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427.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footer15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554.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563.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5.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6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45.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ام الفضائل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143511_1280447820">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15143513_1280447820">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15143515_1280447820">
            <w:r>
              <w:rPr>
                <w:webHidden/>
                <w:rStyle w:val="IndexLink"/>
                <w:rtl w:val="true"/>
              </w:rPr>
              <w:t xml:space="preserve">تقدیم به </w:t>
            </w:r>
            <w:r>
              <w:rPr>
                <w:rStyle w:val="IndexLink"/>
                <w:rtl w:val="true"/>
              </w:rPr>
              <w:t>:</w:t>
              <w:tab/>
            </w:r>
            <w:r>
              <w:rPr>
                <w:rStyle w:val="IndexLink"/>
              </w:rPr>
              <w:t>14</w:t>
            </w:r>
          </w:hyperlink>
        </w:p>
        <w:p>
          <w:pPr>
            <w:pStyle w:val="Contents2"/>
            <w:tabs>
              <w:tab w:val="clear" w:pos="8743"/>
              <w:tab w:val="right" w:pos="9026" w:leader="dot"/>
            </w:tabs>
            <w:rPr/>
          </w:pPr>
          <w:hyperlink w:anchor="__RefHeading___Toc15143517_1280447820">
            <w:r>
              <w:rPr>
                <w:webHidden/>
                <w:rStyle w:val="IndexLink"/>
                <w:rtl w:val="true"/>
              </w:rPr>
              <w:t>فهرست مطالب</w:t>
            </w:r>
            <w:r>
              <w:rPr>
                <w:rStyle w:val="IndexLink"/>
                <w:rtl w:val="true"/>
              </w:rPr>
              <w:tab/>
            </w:r>
            <w:r>
              <w:rPr>
                <w:rStyle w:val="IndexLink"/>
              </w:rPr>
              <w:t>15</w:t>
            </w:r>
          </w:hyperlink>
        </w:p>
        <w:p>
          <w:pPr>
            <w:pStyle w:val="Contents2"/>
            <w:tabs>
              <w:tab w:val="clear" w:pos="8743"/>
              <w:tab w:val="right" w:pos="9026" w:leader="dot"/>
            </w:tabs>
            <w:rPr/>
          </w:pPr>
          <w:hyperlink w:anchor="__RefHeading___Toc15143519_1280447820">
            <w:r>
              <w:rPr>
                <w:webHidden/>
                <w:rStyle w:val="IndexLink"/>
                <w:rtl w:val="true"/>
              </w:rPr>
              <w:t>مقدمه</w:t>
            </w:r>
            <w:r>
              <w:rPr>
                <w:rStyle w:val="IndexLink"/>
                <w:rtl w:val="true"/>
              </w:rPr>
              <w:tab/>
            </w:r>
            <w:r>
              <w:rPr>
                <w:rStyle w:val="IndexLink"/>
              </w:rPr>
              <w:t>18</w:t>
            </w:r>
          </w:hyperlink>
        </w:p>
        <w:p>
          <w:pPr>
            <w:pStyle w:val="Contents2"/>
            <w:tabs>
              <w:tab w:val="clear" w:pos="8743"/>
              <w:tab w:val="right" w:pos="9026" w:leader="dot"/>
            </w:tabs>
            <w:rPr/>
          </w:pPr>
          <w:hyperlink w:anchor="__RefHeading___Toc15143521_1280447820">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22</w:t>
            </w:r>
          </w:hyperlink>
        </w:p>
        <w:p>
          <w:pPr>
            <w:pStyle w:val="Contents3"/>
            <w:tabs>
              <w:tab w:val="clear" w:pos="8459"/>
              <w:tab w:val="right" w:pos="9026" w:leader="dot"/>
            </w:tabs>
            <w:rPr/>
          </w:pPr>
          <w:hyperlink w:anchor="__RefHeading___Toc15143523_1280447820">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15143525_1280447820">
            <w:r>
              <w:rPr>
                <w:webHidden/>
                <w:rStyle w:val="IndexLink"/>
                <w:rtl w:val="true"/>
              </w:rPr>
              <w:t>زن همتای مرد در خلقت، علم و عمل</w:t>
            </w:r>
            <w:r>
              <w:rPr>
                <w:rStyle w:val="IndexLink"/>
                <w:rtl w:val="true"/>
              </w:rPr>
              <w:tab/>
            </w:r>
            <w:r>
              <w:rPr>
                <w:rStyle w:val="IndexLink"/>
              </w:rPr>
              <w:t>23</w:t>
            </w:r>
          </w:hyperlink>
        </w:p>
        <w:p>
          <w:pPr>
            <w:pStyle w:val="Contents3"/>
            <w:tabs>
              <w:tab w:val="clear" w:pos="8459"/>
              <w:tab w:val="right" w:pos="9026" w:leader="dot"/>
            </w:tabs>
            <w:rPr/>
          </w:pPr>
          <w:hyperlink w:anchor="__RefHeading___Toc15143527_1280447820">
            <w:r>
              <w:rPr>
                <w:webHidden/>
                <w:rStyle w:val="IndexLink"/>
                <w:rtl w:val="true"/>
              </w:rPr>
              <w:t>تفاضل و تفضیل موجودات</w:t>
            </w:r>
            <w:r>
              <w:rPr>
                <w:rStyle w:val="IndexLink"/>
                <w:rtl w:val="true"/>
              </w:rPr>
              <w:tab/>
            </w:r>
            <w:r>
              <w:rPr>
                <w:rStyle w:val="IndexLink"/>
              </w:rPr>
              <w:t>26</w:t>
            </w:r>
          </w:hyperlink>
        </w:p>
        <w:p>
          <w:pPr>
            <w:pStyle w:val="Contents4"/>
            <w:tabs>
              <w:tab w:val="clear" w:pos="8176"/>
              <w:tab w:val="right" w:pos="9026" w:leader="dot"/>
            </w:tabs>
            <w:rPr/>
          </w:pPr>
          <w:hyperlink w:anchor="__RefHeading___Toc15143529_1280447820">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15143531_1280447820">
            <w:r>
              <w:rPr>
                <w:webHidden/>
                <w:rStyle w:val="IndexLink"/>
              </w:rPr>
              <w:t>1</w:t>
            </w:r>
            <w:r>
              <w:rPr>
                <w:rStyle w:val="IndexLink"/>
                <w:rtl w:val="true"/>
              </w:rPr>
              <w:t xml:space="preserve">. </w:t>
            </w:r>
            <w:r>
              <w:rPr>
                <w:rStyle w:val="IndexLink"/>
                <w:rtl w:val="true"/>
              </w:rPr>
              <w:t>توانایی های فکری و عقلانی</w:t>
            </w:r>
            <w:r>
              <w:rPr>
                <w:rStyle w:val="IndexLink"/>
                <w:rtl w:val="true"/>
              </w:rPr>
              <w:tab/>
            </w:r>
            <w:r>
              <w:rPr>
                <w:rStyle w:val="IndexLink"/>
              </w:rPr>
              <w:t>27</w:t>
            </w:r>
          </w:hyperlink>
        </w:p>
        <w:p>
          <w:pPr>
            <w:pStyle w:val="Contents4"/>
            <w:tabs>
              <w:tab w:val="clear" w:pos="8176"/>
              <w:tab w:val="right" w:pos="9026" w:leader="dot"/>
            </w:tabs>
            <w:rPr/>
          </w:pPr>
          <w:hyperlink w:anchor="__RefHeading___Toc15143533_1280447820">
            <w:r>
              <w:rPr>
                <w:webHidden/>
                <w:rStyle w:val="IndexLink"/>
              </w:rPr>
              <w:t>2</w:t>
            </w:r>
            <w:r>
              <w:rPr>
                <w:rStyle w:val="IndexLink"/>
                <w:rtl w:val="true"/>
              </w:rPr>
              <w:t xml:space="preserve">. </w:t>
            </w:r>
            <w:r>
              <w:rPr>
                <w:rStyle w:val="IndexLink"/>
                <w:rtl w:val="true"/>
              </w:rPr>
              <w:t>ظرفیت شناخت و علم آموزی</w:t>
            </w:r>
            <w:r>
              <w:rPr>
                <w:rStyle w:val="IndexLink"/>
                <w:rtl w:val="true"/>
              </w:rPr>
              <w:tab/>
            </w:r>
            <w:r>
              <w:rPr>
                <w:rStyle w:val="IndexLink"/>
              </w:rPr>
              <w:t>28</w:t>
            </w:r>
          </w:hyperlink>
        </w:p>
        <w:p>
          <w:pPr>
            <w:pStyle w:val="Contents4"/>
            <w:tabs>
              <w:tab w:val="clear" w:pos="8176"/>
              <w:tab w:val="right" w:pos="9026" w:leader="dot"/>
            </w:tabs>
            <w:rPr/>
          </w:pPr>
          <w:hyperlink w:anchor="__RefHeading___Toc15143535_1280447820">
            <w:r>
              <w:rPr>
                <w:webHidden/>
                <w:rStyle w:val="IndexLink"/>
              </w:rPr>
              <w:t>3</w:t>
            </w:r>
            <w:r>
              <w:rPr>
                <w:rStyle w:val="IndexLink"/>
                <w:rtl w:val="true"/>
              </w:rPr>
              <w:t xml:space="preserve">. </w:t>
            </w:r>
            <w:r>
              <w:rPr>
                <w:rStyle w:val="IndexLink"/>
                <w:rtl w:val="true"/>
              </w:rPr>
              <w:t>تمایز اخلاقی و قدرت انتخاب</w:t>
            </w:r>
            <w:r>
              <w:rPr>
                <w:rStyle w:val="IndexLink"/>
                <w:rtl w:val="true"/>
              </w:rPr>
              <w:tab/>
            </w:r>
            <w:r>
              <w:rPr>
                <w:rStyle w:val="IndexLink"/>
              </w:rPr>
              <w:t>28</w:t>
            </w:r>
          </w:hyperlink>
        </w:p>
        <w:p>
          <w:pPr>
            <w:pStyle w:val="Contents4"/>
            <w:tabs>
              <w:tab w:val="clear" w:pos="8176"/>
              <w:tab w:val="right" w:pos="9026" w:leader="dot"/>
            </w:tabs>
            <w:rPr/>
          </w:pPr>
          <w:hyperlink w:anchor="__RefHeading___Toc15143537_1280447820">
            <w:r>
              <w:rPr>
                <w:webHidden/>
                <w:rStyle w:val="IndexLink"/>
              </w:rPr>
              <w:t>4</w:t>
            </w:r>
            <w:r>
              <w:rPr>
                <w:rStyle w:val="IndexLink"/>
                <w:rtl w:val="true"/>
              </w:rPr>
              <w:t xml:space="preserve">. </w:t>
            </w:r>
            <w:r>
              <w:rPr>
                <w:rStyle w:val="IndexLink"/>
                <w:rtl w:val="true"/>
              </w:rPr>
              <w:t>بهره مندی از روح الهی</w:t>
            </w:r>
            <w:r>
              <w:rPr>
                <w:rStyle w:val="IndexLink"/>
                <w:rtl w:val="true"/>
              </w:rPr>
              <w:tab/>
            </w:r>
            <w:r>
              <w:rPr>
                <w:rStyle w:val="IndexLink"/>
              </w:rPr>
              <w:t>28</w:t>
            </w:r>
          </w:hyperlink>
        </w:p>
        <w:p>
          <w:pPr>
            <w:pStyle w:val="Contents4"/>
            <w:tabs>
              <w:tab w:val="clear" w:pos="8176"/>
              <w:tab w:val="right" w:pos="9026" w:leader="dot"/>
            </w:tabs>
            <w:rPr/>
          </w:pPr>
          <w:hyperlink w:anchor="__RefHeading___Toc15143539_1280447820">
            <w:r>
              <w:rPr>
                <w:webHidden/>
                <w:rStyle w:val="IndexLink"/>
              </w:rPr>
              <w:t>5</w:t>
            </w:r>
            <w:r>
              <w:rPr>
                <w:rStyle w:val="IndexLink"/>
                <w:rtl w:val="true"/>
              </w:rPr>
              <w:t xml:space="preserve">. </w:t>
            </w:r>
            <w:r>
              <w:rPr>
                <w:rStyle w:val="IndexLink"/>
                <w:rtl w:val="true"/>
              </w:rPr>
              <w:t>توان اثرگذاری بر محیط</w:t>
            </w:r>
            <w:r>
              <w:rPr>
                <w:rStyle w:val="IndexLink"/>
                <w:rtl w:val="true"/>
              </w:rPr>
              <w:tab/>
            </w:r>
            <w:r>
              <w:rPr>
                <w:rStyle w:val="IndexLink"/>
              </w:rPr>
              <w:t>28</w:t>
            </w:r>
          </w:hyperlink>
        </w:p>
        <w:p>
          <w:pPr>
            <w:pStyle w:val="Contents4"/>
            <w:tabs>
              <w:tab w:val="clear" w:pos="8176"/>
              <w:tab w:val="right" w:pos="9026" w:leader="dot"/>
            </w:tabs>
            <w:rPr/>
          </w:pPr>
          <w:hyperlink w:anchor="__RefHeading___Toc15143541_1280447820">
            <w:r>
              <w:rPr>
                <w:webHidden/>
                <w:rStyle w:val="IndexLink"/>
              </w:rPr>
              <w:t>6</w:t>
            </w:r>
            <w:r>
              <w:rPr>
                <w:rStyle w:val="IndexLink"/>
                <w:rtl w:val="true"/>
              </w:rPr>
              <w:t xml:space="preserve">. </w:t>
            </w:r>
            <w:r>
              <w:rPr>
                <w:rStyle w:val="IndexLink"/>
                <w:rtl w:val="true"/>
              </w:rPr>
              <w:t>مسئولیت و قضاوت</w:t>
            </w:r>
            <w:r>
              <w:rPr>
                <w:rStyle w:val="IndexLink"/>
                <w:rtl w:val="true"/>
              </w:rPr>
              <w:tab/>
            </w:r>
            <w:r>
              <w:rPr>
                <w:rStyle w:val="IndexLink"/>
              </w:rPr>
              <w:t>29</w:t>
            </w:r>
          </w:hyperlink>
        </w:p>
        <w:p>
          <w:pPr>
            <w:pStyle w:val="Contents3"/>
            <w:tabs>
              <w:tab w:val="clear" w:pos="8459"/>
              <w:tab w:val="right" w:pos="9026" w:leader="dot"/>
            </w:tabs>
            <w:rPr/>
          </w:pPr>
          <w:hyperlink w:anchor="__RefHeading___Toc15143543_1280447820">
            <w:r>
              <w:rPr>
                <w:webHidden/>
                <w:rStyle w:val="IndexLink"/>
                <w:rtl w:val="true"/>
              </w:rPr>
              <w:t>ویژگی های تفضیل تکوینی</w:t>
            </w:r>
            <w:r>
              <w:rPr>
                <w:rStyle w:val="IndexLink"/>
                <w:rtl w:val="true"/>
              </w:rPr>
              <w:tab/>
            </w:r>
            <w:r>
              <w:rPr>
                <w:rStyle w:val="IndexLink"/>
              </w:rPr>
              <w:t>30</w:t>
            </w:r>
          </w:hyperlink>
        </w:p>
        <w:p>
          <w:pPr>
            <w:pStyle w:val="Contents3"/>
            <w:tabs>
              <w:tab w:val="clear" w:pos="8459"/>
              <w:tab w:val="right" w:pos="9026" w:leader="dot"/>
            </w:tabs>
            <w:rPr/>
          </w:pPr>
          <w:hyperlink w:anchor="__RefHeading___Toc15143545_1280447820">
            <w:r>
              <w:rPr>
                <w:webHidden/>
                <w:rStyle w:val="IndexLink"/>
                <w:rtl w:val="true"/>
              </w:rPr>
              <w:t>ویژگی های تفضیل تشریعی</w:t>
            </w:r>
            <w:r>
              <w:rPr>
                <w:rStyle w:val="IndexLink"/>
                <w:rtl w:val="true"/>
              </w:rPr>
              <w:tab/>
            </w:r>
            <w:r>
              <w:rPr>
                <w:rStyle w:val="IndexLink"/>
              </w:rPr>
              <w:t>31</w:t>
            </w:r>
          </w:hyperlink>
        </w:p>
        <w:p>
          <w:pPr>
            <w:pStyle w:val="Contents3"/>
            <w:tabs>
              <w:tab w:val="clear" w:pos="8459"/>
              <w:tab w:val="right" w:pos="9026" w:leader="dot"/>
            </w:tabs>
            <w:rPr/>
          </w:pPr>
          <w:hyperlink w:anchor="__RefHeading___Toc15143547_1280447820">
            <w:r>
              <w:rPr>
                <w:webHidden/>
                <w:rStyle w:val="IndexLink"/>
              </w:rPr>
              <w:t>1</w:t>
            </w:r>
            <w:r>
              <w:rPr>
                <w:rStyle w:val="IndexLink"/>
                <w:rtl w:val="true"/>
              </w:rPr>
              <w:t xml:space="preserve">. </w:t>
            </w:r>
            <w:r>
              <w:rPr>
                <w:rStyle w:val="IndexLink"/>
                <w:rtl w:val="true"/>
              </w:rPr>
              <w:t>فاعل و فاعلیت</w:t>
            </w:r>
            <w:r>
              <w:rPr>
                <w:rStyle w:val="IndexLink"/>
                <w:rtl w:val="true"/>
              </w:rPr>
              <w:tab/>
            </w:r>
            <w:r>
              <w:rPr>
                <w:rStyle w:val="IndexLink"/>
              </w:rPr>
              <w:t>32</w:t>
            </w:r>
          </w:hyperlink>
        </w:p>
        <w:p>
          <w:pPr>
            <w:pStyle w:val="Contents3"/>
            <w:tabs>
              <w:tab w:val="clear" w:pos="8459"/>
              <w:tab w:val="right" w:pos="9026" w:leader="dot"/>
            </w:tabs>
            <w:rPr/>
          </w:pPr>
          <w:hyperlink w:anchor="__RefHeading___Toc15143549_1280447820">
            <w:r>
              <w:rPr>
                <w:webHidden/>
                <w:rStyle w:val="IndexLink"/>
              </w:rPr>
              <w:t>2</w:t>
            </w:r>
            <w:r>
              <w:rPr>
                <w:rStyle w:val="IndexLink"/>
                <w:rtl w:val="true"/>
              </w:rPr>
              <w:t xml:space="preserve">. </w:t>
            </w:r>
            <w:r>
              <w:rPr>
                <w:rStyle w:val="IndexLink"/>
                <w:rtl w:val="true"/>
              </w:rPr>
              <w:t>قابل و قابلیت</w:t>
            </w:r>
            <w:r>
              <w:rPr>
                <w:rStyle w:val="IndexLink"/>
                <w:rtl w:val="true"/>
              </w:rPr>
              <w:tab/>
            </w:r>
            <w:r>
              <w:rPr>
                <w:rStyle w:val="IndexLink"/>
              </w:rPr>
              <w:t>32</w:t>
            </w:r>
          </w:hyperlink>
        </w:p>
        <w:p>
          <w:pPr>
            <w:pStyle w:val="Contents3"/>
            <w:tabs>
              <w:tab w:val="clear" w:pos="8459"/>
              <w:tab w:val="right" w:pos="9026" w:leader="dot"/>
            </w:tabs>
            <w:rPr/>
          </w:pPr>
          <w:hyperlink w:anchor="__RefHeading___Toc15143551_1280447820">
            <w:r>
              <w:rPr>
                <w:webHidden/>
                <w:rStyle w:val="IndexLink"/>
                <w:rtl w:val="true"/>
              </w:rPr>
              <w:t>رابطۀ فاعلیت و قابلیت</w:t>
            </w:r>
            <w:r>
              <w:rPr>
                <w:rStyle w:val="IndexLink"/>
                <w:rtl w:val="true"/>
              </w:rPr>
              <w:tab/>
            </w:r>
            <w:r>
              <w:rPr>
                <w:rStyle w:val="IndexLink"/>
              </w:rPr>
              <w:t>33</w:t>
            </w:r>
          </w:hyperlink>
        </w:p>
        <w:p>
          <w:pPr>
            <w:pStyle w:val="Contents3"/>
            <w:tabs>
              <w:tab w:val="clear" w:pos="8459"/>
              <w:tab w:val="right" w:pos="9026" w:leader="dot"/>
            </w:tabs>
            <w:rPr/>
          </w:pPr>
          <w:hyperlink w:anchor="__RefHeading___Toc15143553_1280447820">
            <w:r>
              <w:rPr>
                <w:webHidden/>
                <w:rStyle w:val="IndexLink"/>
                <w:rtl w:val="true"/>
              </w:rPr>
              <w:t>تفاوت های طبیعی زن و مرد و حکمت الهی در آفرینش</w:t>
            </w:r>
            <w:r>
              <w:rPr>
                <w:rStyle w:val="IndexLink"/>
                <w:rtl w:val="true"/>
              </w:rPr>
              <w:tab/>
            </w:r>
            <w:r>
              <w:rPr>
                <w:rStyle w:val="IndexLink"/>
              </w:rPr>
              <w:t>35</w:t>
            </w:r>
          </w:hyperlink>
        </w:p>
        <w:p>
          <w:pPr>
            <w:pStyle w:val="Contents3"/>
            <w:tabs>
              <w:tab w:val="clear" w:pos="8459"/>
              <w:tab w:val="right" w:pos="9026" w:leader="dot"/>
            </w:tabs>
            <w:rPr/>
          </w:pPr>
          <w:hyperlink w:anchor="__RefHeading___Toc15143555_1280447820">
            <w:r>
              <w:rPr>
                <w:webHidden/>
                <w:rStyle w:val="IndexLink"/>
                <w:rtl w:val="true"/>
              </w:rPr>
              <w:t>حکمت تفاوت ها در آیات الهی</w:t>
            </w:r>
            <w:r>
              <w:rPr>
                <w:rStyle w:val="IndexLink"/>
                <w:rtl w:val="true"/>
              </w:rPr>
              <w:tab/>
            </w:r>
            <w:r>
              <w:rPr>
                <w:rStyle w:val="IndexLink"/>
              </w:rPr>
              <w:t>35</w:t>
            </w:r>
          </w:hyperlink>
        </w:p>
        <w:p>
          <w:pPr>
            <w:pStyle w:val="Contents3"/>
            <w:tabs>
              <w:tab w:val="clear" w:pos="8459"/>
              <w:tab w:val="right" w:pos="9026" w:leader="dot"/>
            </w:tabs>
            <w:rPr/>
          </w:pPr>
          <w:hyperlink w:anchor="__RefHeading___Toc15143557_1280447820">
            <w:r>
              <w:rPr>
                <w:webHidden/>
                <w:rStyle w:val="IndexLink"/>
                <w:rtl w:val="true"/>
              </w:rPr>
              <w:t>الگوهای برتر زنانه در قرآن</w:t>
            </w:r>
            <w:r>
              <w:rPr>
                <w:rStyle w:val="IndexLink"/>
                <w:rtl w:val="true"/>
              </w:rPr>
              <w:tab/>
            </w:r>
            <w:r>
              <w:rPr>
                <w:rStyle w:val="IndexLink"/>
              </w:rPr>
              <w:t>36</w:t>
            </w:r>
          </w:hyperlink>
        </w:p>
        <w:p>
          <w:pPr>
            <w:pStyle w:val="Contents3"/>
            <w:tabs>
              <w:tab w:val="clear" w:pos="8459"/>
              <w:tab w:val="right" w:pos="9026" w:leader="dot"/>
            </w:tabs>
            <w:rPr/>
          </w:pPr>
          <w:hyperlink w:anchor="__RefHeading___Toc15143559_1280447820">
            <w:r>
              <w:rPr>
                <w:webHidden/>
                <w:rStyle w:val="IndexLink"/>
                <w:rtl w:val="true"/>
              </w:rPr>
              <w:t>برتری انسان به انسانیت اوست</w:t>
            </w:r>
            <w:r>
              <w:rPr>
                <w:rStyle w:val="IndexLink"/>
                <w:rtl w:val="true"/>
              </w:rPr>
              <w:tab/>
            </w:r>
            <w:r>
              <w:rPr>
                <w:rStyle w:val="IndexLink"/>
              </w:rPr>
              <w:t>37</w:t>
            </w:r>
          </w:hyperlink>
        </w:p>
        <w:p>
          <w:pPr>
            <w:pStyle w:val="Contents3"/>
            <w:tabs>
              <w:tab w:val="clear" w:pos="8459"/>
              <w:tab w:val="right" w:pos="9026" w:leader="dot"/>
            </w:tabs>
            <w:rPr/>
          </w:pPr>
          <w:hyperlink w:anchor="__RefHeading___Toc15143561_1280447820">
            <w:r>
              <w:rPr>
                <w:webHidden/>
                <w:rStyle w:val="IndexLink"/>
                <w:rtl w:val="true"/>
              </w:rPr>
              <w:t>تعریف انسان کامل</w:t>
            </w:r>
            <w:r>
              <w:rPr>
                <w:rStyle w:val="IndexLink"/>
                <w:rtl w:val="true"/>
              </w:rPr>
              <w:tab/>
            </w:r>
            <w:r>
              <w:rPr>
                <w:rStyle w:val="IndexLink"/>
              </w:rPr>
              <w:t>38</w:t>
            </w:r>
          </w:hyperlink>
        </w:p>
        <w:p>
          <w:pPr>
            <w:pStyle w:val="Contents3"/>
            <w:tabs>
              <w:tab w:val="clear" w:pos="8459"/>
              <w:tab w:val="right" w:pos="9026" w:leader="dot"/>
            </w:tabs>
            <w:rPr/>
          </w:pPr>
          <w:hyperlink w:anchor="__RefHeading___Toc15143563_1280447820">
            <w:r>
              <w:rPr>
                <w:webHidden/>
                <w:rStyle w:val="IndexLink"/>
                <w:rtl w:val="true"/>
              </w:rPr>
              <w:t>ویژگی های ممتاز انسان کامل</w:t>
            </w:r>
            <w:r>
              <w:rPr>
                <w:rStyle w:val="IndexLink"/>
                <w:rtl w:val="true"/>
              </w:rPr>
              <w:tab/>
            </w:r>
            <w:r>
              <w:rPr>
                <w:rStyle w:val="IndexLink"/>
              </w:rPr>
              <w:t>38</w:t>
            </w:r>
          </w:hyperlink>
        </w:p>
        <w:p>
          <w:pPr>
            <w:pStyle w:val="Contents3"/>
            <w:tabs>
              <w:tab w:val="clear" w:pos="8459"/>
              <w:tab w:val="right" w:pos="9026" w:leader="dot"/>
            </w:tabs>
            <w:rPr/>
          </w:pPr>
          <w:hyperlink w:anchor="__RefHeading___Toc15143565_1280447820">
            <w:r>
              <w:rPr>
                <w:webHidden/>
                <w:rStyle w:val="IndexLink"/>
                <w:rtl w:val="true"/>
              </w:rPr>
              <w:t xml:space="preserve">حضرت زهرا </w:t>
            </w:r>
            <w:r>
              <w:rPr>
                <w:rStyle w:val="IndexLink"/>
                <w:rtl w:val="true"/>
              </w:rPr>
              <w:t>(</w:t>
            </w:r>
            <w:r>
              <w:rPr>
                <w:rStyle w:val="IndexLink"/>
                <w:rtl w:val="true"/>
              </w:rPr>
              <w:t>علیها السلام</w:t>
            </w:r>
            <w:r>
              <w:rPr>
                <w:rStyle w:val="IndexLink"/>
                <w:rtl w:val="true"/>
              </w:rPr>
              <w:t xml:space="preserve">) </w:t>
            </w:r>
            <w:r>
              <w:rPr>
                <w:rStyle w:val="IndexLink"/>
                <w:rtl w:val="true"/>
              </w:rPr>
              <w:t>مظهر انسان کامل</w:t>
            </w:r>
            <w:r>
              <w:rPr>
                <w:rStyle w:val="IndexLink"/>
                <w:rtl w:val="true"/>
              </w:rPr>
              <w:tab/>
            </w:r>
            <w:r>
              <w:rPr>
                <w:rStyle w:val="IndexLink"/>
              </w:rPr>
              <w:t>39</w:t>
            </w:r>
          </w:hyperlink>
        </w:p>
        <w:p>
          <w:pPr>
            <w:pStyle w:val="Contents3"/>
            <w:tabs>
              <w:tab w:val="clear" w:pos="8459"/>
              <w:tab w:val="right" w:pos="9026" w:leader="dot"/>
            </w:tabs>
            <w:rPr/>
          </w:pPr>
          <w:hyperlink w:anchor="__RefHeading___Toc15143567_1280447820">
            <w:r>
              <w:rPr>
                <w:webHidden/>
                <w:rStyle w:val="IndexLink"/>
                <w:rtl w:val="true"/>
              </w:rPr>
              <w:t xml:space="preserve">فاطمه </w:t>
            </w:r>
            <w:r>
              <w:rPr>
                <w:rStyle w:val="IndexLink"/>
                <w:rtl w:val="true"/>
              </w:rPr>
              <w:t>(</w:t>
            </w:r>
            <w:r>
              <w:rPr>
                <w:rStyle w:val="IndexLink"/>
                <w:rtl w:val="true"/>
              </w:rPr>
              <w:t>علیها السلام</w:t>
            </w:r>
            <w:r>
              <w:rPr>
                <w:rStyle w:val="IndexLink"/>
                <w:rtl w:val="true"/>
              </w:rPr>
              <w:t xml:space="preserve">) </w:t>
            </w:r>
            <w:r>
              <w:rPr>
                <w:rStyle w:val="IndexLink"/>
                <w:rtl w:val="true"/>
              </w:rPr>
              <w:t xml:space="preserve">مظهر صفت </w:t>
            </w:r>
            <w:r>
              <w:rPr>
                <w:rStyle w:val="IndexLink"/>
                <w:rtl w:val="true"/>
              </w:rPr>
              <w:t>«</w:t>
            </w:r>
            <w:r>
              <w:rPr>
                <w:rStyle w:val="IndexLink"/>
                <w:rtl w:val="true"/>
              </w:rPr>
              <w:t>حیّ</w:t>
            </w:r>
            <w:r>
              <w:rPr>
                <w:rStyle w:val="IndexLink"/>
                <w:rtl w:val="true"/>
              </w:rPr>
              <w:t xml:space="preserve">» </w:t>
            </w:r>
            <w:r>
              <w:rPr>
                <w:rStyle w:val="IndexLink"/>
                <w:rtl w:val="true"/>
              </w:rPr>
              <w:t>خداوند</w:t>
            </w:r>
            <w:r>
              <w:rPr>
                <w:rStyle w:val="IndexLink"/>
                <w:rtl w:val="true"/>
              </w:rPr>
              <w:tab/>
            </w:r>
            <w:r>
              <w:rPr>
                <w:rStyle w:val="IndexLink"/>
              </w:rPr>
              <w:t>41</w:t>
            </w:r>
          </w:hyperlink>
        </w:p>
        <w:p>
          <w:pPr>
            <w:pStyle w:val="Contents3"/>
            <w:tabs>
              <w:tab w:val="clear" w:pos="8459"/>
              <w:tab w:val="right" w:pos="9026" w:leader="dot"/>
            </w:tabs>
            <w:rPr/>
          </w:pPr>
          <w:hyperlink w:anchor="__RefHeading___Toc15143569_1280447820">
            <w:r>
              <w:rPr>
                <w:webHidden/>
                <w:rStyle w:val="IndexLink"/>
                <w:rtl w:val="true"/>
              </w:rPr>
              <w:t>آب؛ عنصر حیات و نماد عرفانی</w:t>
            </w:r>
            <w:r>
              <w:rPr>
                <w:rStyle w:val="IndexLink"/>
                <w:rtl w:val="true"/>
              </w:rPr>
              <w:tab/>
            </w:r>
            <w:r>
              <w:rPr>
                <w:rStyle w:val="IndexLink"/>
              </w:rPr>
              <w:t>42</w:t>
            </w:r>
          </w:hyperlink>
        </w:p>
        <w:p>
          <w:pPr>
            <w:pStyle w:val="Contents3"/>
            <w:tabs>
              <w:tab w:val="clear" w:pos="8459"/>
              <w:tab w:val="right" w:pos="9026" w:leader="dot"/>
            </w:tabs>
            <w:rPr/>
          </w:pPr>
          <w:hyperlink w:anchor="__RefHeading___Toc15143571_1280447820">
            <w:r>
              <w:rPr>
                <w:webHidden/>
                <w:rStyle w:val="IndexLink"/>
                <w:rtl w:val="true"/>
              </w:rPr>
              <w:t>اهمیت جهانی آب</w:t>
            </w:r>
            <w:r>
              <w:rPr>
                <w:rStyle w:val="IndexLink"/>
                <w:rtl w:val="true"/>
              </w:rPr>
              <w:t>:</w:t>
              <w:tab/>
            </w:r>
            <w:r>
              <w:rPr>
                <w:rStyle w:val="IndexLink"/>
              </w:rPr>
              <w:t>42</w:t>
            </w:r>
          </w:hyperlink>
        </w:p>
        <w:p>
          <w:pPr>
            <w:pStyle w:val="Contents3"/>
            <w:tabs>
              <w:tab w:val="clear" w:pos="8459"/>
              <w:tab w:val="right" w:pos="9026" w:leader="dot"/>
            </w:tabs>
            <w:rPr/>
          </w:pPr>
          <w:hyperlink w:anchor="__RefHeading___Toc15143573_1280447820">
            <w:r>
              <w:rPr>
                <w:webHidden/>
                <w:rStyle w:val="IndexLink"/>
                <w:rtl w:val="true"/>
              </w:rPr>
              <w:t>چالش های معاصر</w:t>
            </w:r>
            <w:r>
              <w:rPr>
                <w:rStyle w:val="IndexLink"/>
                <w:rtl w:val="true"/>
              </w:rPr>
              <w:t>:</w:t>
              <w:tab/>
            </w:r>
            <w:r>
              <w:rPr>
                <w:rStyle w:val="IndexLink"/>
              </w:rPr>
              <w:t>43</w:t>
            </w:r>
          </w:hyperlink>
        </w:p>
        <w:p>
          <w:pPr>
            <w:pStyle w:val="Contents3"/>
            <w:tabs>
              <w:tab w:val="clear" w:pos="8459"/>
              <w:tab w:val="right" w:pos="9026" w:leader="dot"/>
            </w:tabs>
            <w:rPr/>
          </w:pPr>
          <w:hyperlink w:anchor="__RefHeading___Toc15143575_1280447820">
            <w:r>
              <w:rPr>
                <w:webHidden/>
                <w:rStyle w:val="IndexLink"/>
                <w:rtl w:val="true"/>
              </w:rPr>
              <w:t>مفهوم آب در عرفان اسلامی</w:t>
            </w:r>
            <w:r>
              <w:rPr>
                <w:rStyle w:val="IndexLink"/>
                <w:rtl w:val="true"/>
              </w:rPr>
              <w:t>:</w:t>
              <w:tab/>
            </w:r>
            <w:r>
              <w:rPr>
                <w:rStyle w:val="IndexLink"/>
              </w:rPr>
              <w:t>43</w:t>
            </w:r>
          </w:hyperlink>
        </w:p>
        <w:p>
          <w:pPr>
            <w:pStyle w:val="Contents3"/>
            <w:tabs>
              <w:tab w:val="clear" w:pos="8459"/>
              <w:tab w:val="right" w:pos="9026" w:leader="dot"/>
            </w:tabs>
            <w:rPr/>
          </w:pPr>
          <w:hyperlink w:anchor="__RefHeading___Toc15143577_1280447820">
            <w:r>
              <w:rPr>
                <w:webHidden/>
                <w:rStyle w:val="IndexLink"/>
                <w:rtl w:val="true"/>
              </w:rPr>
              <w:t>عناصر تشکیل دهندۀ صورت مُلکی آب</w:t>
            </w:r>
            <w:r>
              <w:rPr>
                <w:rStyle w:val="IndexLink"/>
                <w:rtl w:val="true"/>
              </w:rPr>
              <w:tab/>
            </w:r>
            <w:r>
              <w:rPr>
                <w:rStyle w:val="IndexLink"/>
              </w:rPr>
              <w:t>45</w:t>
            </w:r>
          </w:hyperlink>
        </w:p>
        <w:p>
          <w:pPr>
            <w:pStyle w:val="Contents3"/>
            <w:tabs>
              <w:tab w:val="clear" w:pos="8459"/>
              <w:tab w:val="right" w:pos="9026" w:leader="dot"/>
            </w:tabs>
            <w:rPr/>
          </w:pPr>
          <w:hyperlink w:anchor="__RefHeading___Toc15143579_1280447820">
            <w:r>
              <w:rPr>
                <w:webHidden/>
                <w:rStyle w:val="IndexLink"/>
                <w:rtl w:val="true"/>
              </w:rPr>
              <w:t>عناصر تشکیل دهنده ملکوت آب</w:t>
            </w:r>
            <w:r>
              <w:rPr>
                <w:rStyle w:val="IndexLink"/>
                <w:rtl w:val="true"/>
              </w:rPr>
              <w:tab/>
            </w:r>
            <w:r>
              <w:rPr>
                <w:rStyle w:val="IndexLink"/>
              </w:rPr>
              <w:t>46</w:t>
            </w:r>
          </w:hyperlink>
        </w:p>
        <w:p>
          <w:pPr>
            <w:pStyle w:val="Contents3"/>
            <w:tabs>
              <w:tab w:val="clear" w:pos="8459"/>
              <w:tab w:val="right" w:pos="9026" w:leader="dot"/>
            </w:tabs>
            <w:rPr/>
          </w:pPr>
          <w:hyperlink w:anchor="__RefHeading___Toc15143581_1280447820">
            <w:r>
              <w:rPr>
                <w:webHidden/>
                <w:rStyle w:val="IndexLink"/>
                <w:rtl w:val="true"/>
              </w:rPr>
              <w:t>ویژگی های ملکی و ملکوتی آب</w:t>
            </w:r>
            <w:r>
              <w:rPr>
                <w:rStyle w:val="IndexLink"/>
                <w:rtl w:val="true"/>
              </w:rPr>
              <w:tab/>
            </w:r>
            <w:r>
              <w:rPr>
                <w:rStyle w:val="IndexLink"/>
              </w:rPr>
              <w:t>49</w:t>
            </w:r>
          </w:hyperlink>
        </w:p>
        <w:p>
          <w:pPr>
            <w:pStyle w:val="Contents3"/>
            <w:tabs>
              <w:tab w:val="clear" w:pos="8459"/>
              <w:tab w:val="right" w:pos="9026" w:leader="dot"/>
            </w:tabs>
            <w:rPr/>
          </w:pPr>
          <w:hyperlink w:anchor="__RefHeading___Toc15143583_1280447820">
            <w:r>
              <w:rPr>
                <w:webHidden/>
                <w:rStyle w:val="IndexLink"/>
                <w:rtl w:val="true"/>
              </w:rPr>
              <w:t>طهارت</w:t>
            </w:r>
            <w:r>
              <w:rPr>
                <w:rStyle w:val="IndexLink"/>
                <w:rtl w:val="true"/>
              </w:rPr>
              <w:tab/>
            </w:r>
            <w:r>
              <w:rPr>
                <w:rStyle w:val="IndexLink"/>
              </w:rPr>
              <w:t>49</w:t>
            </w:r>
          </w:hyperlink>
        </w:p>
        <w:p>
          <w:pPr>
            <w:pStyle w:val="Contents3"/>
            <w:tabs>
              <w:tab w:val="clear" w:pos="8459"/>
              <w:tab w:val="right" w:pos="9026" w:leader="dot"/>
            </w:tabs>
            <w:rPr/>
          </w:pPr>
          <w:hyperlink w:anchor="__RefHeading___Toc15143585_1280447820">
            <w:r>
              <w:rPr>
                <w:webHidden/>
                <w:rStyle w:val="IndexLink"/>
                <w:rtl w:val="true"/>
              </w:rPr>
              <w:t>نزول آب از آسمان</w:t>
            </w:r>
            <w:r>
              <w:rPr>
                <w:rStyle w:val="IndexLink"/>
                <w:rtl w:val="true"/>
              </w:rPr>
              <w:tab/>
            </w:r>
            <w:r>
              <w:rPr>
                <w:rStyle w:val="IndexLink"/>
              </w:rPr>
              <w:t>55</w:t>
            </w:r>
          </w:hyperlink>
        </w:p>
        <w:p>
          <w:pPr>
            <w:pStyle w:val="Contents3"/>
            <w:tabs>
              <w:tab w:val="clear" w:pos="8459"/>
              <w:tab w:val="right" w:pos="9026" w:leader="dot"/>
            </w:tabs>
            <w:rPr/>
          </w:pPr>
          <w:hyperlink w:anchor="__RefHeading___Toc15143587_1280447820">
            <w:r>
              <w:rPr>
                <w:webHidden/>
                <w:rStyle w:val="IndexLink"/>
                <w:rtl w:val="true"/>
              </w:rPr>
              <w:t>قدمت آب</w:t>
            </w:r>
            <w:r>
              <w:rPr>
                <w:rStyle w:val="IndexLink"/>
                <w:rtl w:val="true"/>
              </w:rPr>
              <w:tab/>
            </w:r>
            <w:r>
              <w:rPr>
                <w:rStyle w:val="IndexLink"/>
              </w:rPr>
              <w:t>56</w:t>
            </w:r>
          </w:hyperlink>
        </w:p>
        <w:p>
          <w:pPr>
            <w:pStyle w:val="Contents3"/>
            <w:tabs>
              <w:tab w:val="clear" w:pos="8459"/>
              <w:tab w:val="right" w:pos="9026" w:leader="dot"/>
            </w:tabs>
            <w:rPr/>
          </w:pPr>
          <w:hyperlink w:anchor="__RefHeading___Toc15143589_1280447820">
            <w:r>
              <w:rPr>
                <w:webHidden/>
                <w:rStyle w:val="IndexLink"/>
                <w:rtl w:val="true"/>
              </w:rPr>
              <w:t>روان بودن و جریان داشتن آب</w:t>
            </w:r>
            <w:r>
              <w:rPr>
                <w:rStyle w:val="IndexLink"/>
                <w:rtl w:val="true"/>
              </w:rPr>
              <w:tab/>
            </w:r>
            <w:r>
              <w:rPr>
                <w:rStyle w:val="IndexLink"/>
              </w:rPr>
              <w:t>58</w:t>
            </w:r>
          </w:hyperlink>
        </w:p>
        <w:p>
          <w:pPr>
            <w:pStyle w:val="Contents3"/>
            <w:tabs>
              <w:tab w:val="clear" w:pos="8459"/>
              <w:tab w:val="right" w:pos="9026" w:leader="dot"/>
            </w:tabs>
            <w:rPr/>
          </w:pPr>
          <w:hyperlink w:anchor="__RefHeading___Toc15143591_1280447820">
            <w:r>
              <w:rPr>
                <w:webHidden/>
                <w:rStyle w:val="IndexLink"/>
                <w:rtl w:val="true"/>
              </w:rPr>
              <w:t>مبارک بودن آب</w:t>
            </w:r>
            <w:r>
              <w:rPr>
                <w:rStyle w:val="IndexLink"/>
                <w:rtl w:val="true"/>
              </w:rPr>
              <w:tab/>
            </w:r>
            <w:r>
              <w:rPr>
                <w:rStyle w:val="IndexLink"/>
              </w:rPr>
              <w:t>60</w:t>
            </w:r>
          </w:hyperlink>
        </w:p>
        <w:p>
          <w:pPr>
            <w:pStyle w:val="Contents3"/>
            <w:tabs>
              <w:tab w:val="clear" w:pos="8459"/>
              <w:tab w:val="right" w:pos="9026" w:leader="dot"/>
            </w:tabs>
            <w:rPr/>
          </w:pPr>
          <w:hyperlink w:anchor="__RefHeading___Toc15143593_1280447820">
            <w:r>
              <w:rPr>
                <w:webHidden/>
                <w:rStyle w:val="IndexLink"/>
                <w:rtl w:val="true"/>
              </w:rPr>
              <w:t>ماندگاری آب</w:t>
            </w:r>
            <w:r>
              <w:rPr>
                <w:rStyle w:val="IndexLink"/>
                <w:rtl w:val="true"/>
              </w:rPr>
              <w:tab/>
            </w:r>
            <w:r>
              <w:rPr>
                <w:rStyle w:val="IndexLink"/>
              </w:rPr>
              <w:t>61</w:t>
            </w:r>
          </w:hyperlink>
        </w:p>
        <w:p>
          <w:pPr>
            <w:pStyle w:val="Contents3"/>
            <w:tabs>
              <w:tab w:val="clear" w:pos="8459"/>
              <w:tab w:val="right" w:pos="9026" w:leader="dot"/>
            </w:tabs>
            <w:rPr/>
          </w:pPr>
          <w:hyperlink w:anchor="__RefHeading___Toc15143595_1280447820">
            <w:r>
              <w:rPr>
                <w:webHidden/>
                <w:rStyle w:val="IndexLink"/>
                <w:rtl w:val="true"/>
              </w:rPr>
              <w:t>منشأ حیات بودن آب</w:t>
            </w:r>
            <w:r>
              <w:rPr>
                <w:rStyle w:val="IndexLink"/>
                <w:rtl w:val="true"/>
              </w:rPr>
              <w:tab/>
            </w:r>
            <w:r>
              <w:rPr>
                <w:rStyle w:val="IndexLink"/>
              </w:rPr>
              <w:t>62</w:t>
            </w:r>
          </w:hyperlink>
        </w:p>
        <w:p>
          <w:pPr>
            <w:pStyle w:val="Contents3"/>
            <w:tabs>
              <w:tab w:val="clear" w:pos="8459"/>
              <w:tab w:val="right" w:pos="9026" w:leader="dot"/>
            </w:tabs>
            <w:rPr/>
          </w:pPr>
          <w:hyperlink w:anchor="__RefHeading___Toc15143597_1280447820">
            <w:r>
              <w:rPr>
                <w:webHidden/>
                <w:rStyle w:val="IndexLink"/>
                <w:rtl w:val="true"/>
              </w:rPr>
              <w:t>شفا بخش بودن آب</w:t>
            </w:r>
            <w:r>
              <w:rPr>
                <w:rStyle w:val="IndexLink"/>
                <w:rtl w:val="true"/>
              </w:rPr>
              <w:tab/>
            </w:r>
            <w:r>
              <w:rPr>
                <w:rStyle w:val="IndexLink"/>
              </w:rPr>
              <w:t>63</w:t>
            </w:r>
          </w:hyperlink>
        </w:p>
        <w:p>
          <w:pPr>
            <w:pStyle w:val="Contents3"/>
            <w:tabs>
              <w:tab w:val="clear" w:pos="8459"/>
              <w:tab w:val="right" w:pos="9026" w:leader="dot"/>
            </w:tabs>
            <w:rPr/>
          </w:pPr>
          <w:hyperlink w:anchor="__RefHeading___Toc15143599_1280447820">
            <w:r>
              <w:rPr>
                <w:webHidden/>
                <w:rStyle w:val="IndexLink"/>
                <w:rtl w:val="true"/>
              </w:rPr>
              <w:t xml:space="preserve">مقامات صدیقه طاهره </w:t>
            </w:r>
            <w:r>
              <w:rPr>
                <w:rStyle w:val="IndexLink"/>
                <w:rtl w:val="true"/>
              </w:rPr>
              <w:t>(</w:t>
            </w:r>
            <w:r>
              <w:rPr>
                <w:rStyle w:val="IndexLink"/>
                <w:rtl w:val="true"/>
              </w:rPr>
              <w:t>علیها السلام</w:t>
            </w:r>
            <w:r>
              <w:rPr>
                <w:rStyle w:val="IndexLink"/>
                <w:rtl w:val="true"/>
              </w:rPr>
              <w:t xml:space="preserve">) </w:t>
            </w:r>
            <w:r>
              <w:rPr>
                <w:rStyle w:val="IndexLink"/>
                <w:rtl w:val="true"/>
              </w:rPr>
              <w:t xml:space="preserve">در </w:t>
            </w:r>
            <w:r>
              <w:rPr>
                <w:rStyle w:val="IndexLink"/>
                <w:rtl w:val="true"/>
              </w:rPr>
              <w:t>«</w:t>
            </w:r>
            <w:r>
              <w:rPr>
                <w:rStyle w:val="IndexLink"/>
                <w:rtl w:val="true"/>
              </w:rPr>
              <w:t>فصّ فاطمیه</w:t>
            </w:r>
            <w:r>
              <w:rPr>
                <w:rStyle w:val="IndexLink"/>
                <w:rtl w:val="true"/>
              </w:rPr>
              <w:t>»</w:t>
              <w:tab/>
            </w:r>
            <w:r>
              <w:rPr>
                <w:rStyle w:val="IndexLink"/>
              </w:rPr>
              <w:t>65</w:t>
            </w:r>
          </w:hyperlink>
        </w:p>
        <w:p>
          <w:pPr>
            <w:pStyle w:val="Contents2"/>
            <w:tabs>
              <w:tab w:val="clear" w:pos="8743"/>
              <w:tab w:val="right" w:pos="9026" w:leader="dot"/>
            </w:tabs>
            <w:rPr/>
          </w:pPr>
          <w:hyperlink w:anchor="__RefHeading___Toc15143601_1280447820">
            <w:r>
              <w:rPr>
                <w:webHidden/>
                <w:rStyle w:val="IndexLink"/>
                <w:rtl w:val="true"/>
              </w:rPr>
              <w:t>فصل دوم</w:t>
            </w:r>
            <w:r>
              <w:rPr>
                <w:rStyle w:val="IndexLink"/>
                <w:rtl w:val="true"/>
              </w:rPr>
              <w:t xml:space="preserve">: </w:t>
            </w:r>
            <w:r>
              <w:rPr>
                <w:rStyle w:val="IndexLink"/>
                <w:rtl w:val="true"/>
              </w:rPr>
              <w:t>سیمای فاطمی در آیات و روایات</w:t>
            </w:r>
            <w:r>
              <w:rPr>
                <w:rStyle w:val="IndexLink"/>
                <w:rtl w:val="true"/>
              </w:rPr>
              <w:tab/>
            </w:r>
            <w:r>
              <w:rPr>
                <w:rStyle w:val="IndexLink"/>
              </w:rPr>
              <w:t>70</w:t>
            </w:r>
          </w:hyperlink>
        </w:p>
        <w:p>
          <w:pPr>
            <w:pStyle w:val="Contents3"/>
            <w:tabs>
              <w:tab w:val="clear" w:pos="8459"/>
              <w:tab w:val="right" w:pos="9026" w:leader="dot"/>
            </w:tabs>
            <w:rPr/>
          </w:pPr>
          <w:hyperlink w:anchor="__RefHeading___Toc15143603_1280447820">
            <w:r>
              <w:rPr>
                <w:webHidden/>
                <w:rStyle w:val="IndexLink"/>
                <w:rtl w:val="true"/>
              </w:rPr>
              <w:t>اشاره</w:t>
            </w:r>
            <w:r>
              <w:rPr>
                <w:rStyle w:val="IndexLink"/>
                <w:rtl w:val="true"/>
              </w:rPr>
              <w:tab/>
            </w:r>
            <w:r>
              <w:rPr>
                <w:rStyle w:val="IndexLink"/>
              </w:rPr>
              <w:t>70</w:t>
            </w:r>
          </w:hyperlink>
        </w:p>
        <w:p>
          <w:pPr>
            <w:pStyle w:val="Contents3"/>
            <w:tabs>
              <w:tab w:val="clear" w:pos="8459"/>
              <w:tab w:val="right" w:pos="9026" w:leader="dot"/>
            </w:tabs>
            <w:rPr/>
          </w:pPr>
          <w:hyperlink w:anchor="__RefHeading___Toc15143605_1280447820">
            <w:r>
              <w:rPr>
                <w:webHidden/>
                <w:rStyle w:val="IndexLink"/>
                <w:rtl w:val="true"/>
              </w:rPr>
              <w:t xml:space="preserve">سورۀ حمد </w:t>
            </w:r>
            <w:r>
              <w:rPr>
                <w:rStyle w:val="IndexLink"/>
                <w:rtl w:val="true"/>
              </w:rPr>
              <w:t>(</w:t>
            </w:r>
            <w:r>
              <w:rPr>
                <w:rStyle w:val="IndexLink"/>
                <w:rtl w:val="true"/>
              </w:rPr>
              <w:t xml:space="preserve">تجلی صفت هدایت و صداقت در فاطمه </w:t>
            </w:r>
            <w:r>
              <w:rPr>
                <w:rStyle w:val="IndexLink"/>
                <w:rtl w:val="true"/>
              </w:rPr>
              <w:t>(</w:t>
            </w:r>
            <w:r>
              <w:rPr>
                <w:rStyle w:val="IndexLink"/>
                <w:rtl w:val="true"/>
              </w:rPr>
              <w:t>علیها السلام</w:t>
            </w:r>
            <w:r>
              <w:rPr>
                <w:rStyle w:val="IndexLink"/>
                <w:rtl w:val="true"/>
              </w:rPr>
              <w:t>))</w:t>
              <w:tab/>
            </w:r>
            <w:r>
              <w:rPr>
                <w:rStyle w:val="IndexLink"/>
              </w:rPr>
              <w:t>71</w:t>
            </w:r>
          </w:hyperlink>
        </w:p>
        <w:p>
          <w:pPr>
            <w:pStyle w:val="Contents4"/>
            <w:tabs>
              <w:tab w:val="clear" w:pos="8176"/>
              <w:tab w:val="right" w:pos="9026" w:leader="dot"/>
            </w:tabs>
            <w:rPr/>
          </w:pPr>
          <w:hyperlink w:anchor="__RefHeading___Toc15143607_1280447820">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15143609_1280447820">
            <w:r>
              <w:rPr>
                <w:webHidden/>
                <w:rStyle w:val="IndexLink"/>
                <w:rtl w:val="true"/>
              </w:rPr>
              <w:t xml:space="preserve">فاطمه </w:t>
            </w:r>
            <w:r>
              <w:rPr>
                <w:rStyle w:val="IndexLink"/>
                <w:rtl w:val="true"/>
              </w:rPr>
              <w:t>(</w:t>
            </w:r>
            <w:r>
              <w:rPr>
                <w:rStyle w:val="IndexLink"/>
                <w:rtl w:val="true"/>
              </w:rPr>
              <w:t>علیها السلام</w:t>
            </w:r>
            <w:r>
              <w:rPr>
                <w:rStyle w:val="IndexLink"/>
                <w:rtl w:val="true"/>
              </w:rPr>
              <w:t xml:space="preserve">) </w:t>
            </w:r>
            <w:r>
              <w:rPr>
                <w:rStyle w:val="IndexLink"/>
                <w:rtl w:val="true"/>
              </w:rPr>
              <w:t>مظهر قیومت خداوند</w:t>
            </w:r>
            <w:r>
              <w:rPr>
                <w:rStyle w:val="IndexLink"/>
                <w:rtl w:val="true"/>
              </w:rPr>
              <w:tab/>
            </w:r>
            <w:r>
              <w:rPr>
                <w:rStyle w:val="IndexLink"/>
              </w:rPr>
              <w:t>76</w:t>
            </w:r>
          </w:hyperlink>
        </w:p>
        <w:p>
          <w:pPr>
            <w:pStyle w:val="Contents4"/>
            <w:tabs>
              <w:tab w:val="clear" w:pos="8176"/>
              <w:tab w:val="right" w:pos="9026" w:leader="dot"/>
            </w:tabs>
            <w:rPr/>
          </w:pPr>
          <w:hyperlink w:anchor="__RefHeading___Toc15143611_1280447820">
            <w:r>
              <w:rPr>
                <w:webHidden/>
                <w:rStyle w:val="IndexLink"/>
                <w:rtl w:val="true"/>
              </w:rPr>
              <w:t>صراط مستقیم</w:t>
            </w:r>
            <w:r>
              <w:rPr>
                <w:rStyle w:val="IndexLink"/>
                <w:rtl w:val="true"/>
              </w:rPr>
              <w:tab/>
            </w:r>
            <w:r>
              <w:rPr>
                <w:rStyle w:val="IndexLink"/>
              </w:rPr>
              <w:t>76</w:t>
            </w:r>
          </w:hyperlink>
        </w:p>
        <w:p>
          <w:pPr>
            <w:pStyle w:val="Contents4"/>
            <w:tabs>
              <w:tab w:val="clear" w:pos="8176"/>
              <w:tab w:val="right" w:pos="9026" w:leader="dot"/>
            </w:tabs>
            <w:rPr/>
          </w:pPr>
          <w:hyperlink w:anchor="__RefHeading___Toc15143613_1280447820">
            <w:r>
              <w:rPr>
                <w:webHidden/>
                <w:rStyle w:val="IndexLink"/>
                <w:rtl w:val="true"/>
              </w:rPr>
              <w:t>سیر منطقی قیومیت</w:t>
            </w:r>
            <w:r>
              <w:rPr>
                <w:rStyle w:val="IndexLink"/>
                <w:rtl w:val="true"/>
              </w:rPr>
              <w:tab/>
            </w:r>
            <w:r>
              <w:rPr>
                <w:rStyle w:val="IndexLink"/>
              </w:rPr>
              <w:t>77</w:t>
            </w:r>
          </w:hyperlink>
        </w:p>
        <w:p>
          <w:pPr>
            <w:pStyle w:val="Contents3"/>
            <w:tabs>
              <w:tab w:val="clear" w:pos="8459"/>
              <w:tab w:val="right" w:pos="9026" w:leader="dot"/>
            </w:tabs>
            <w:rPr/>
          </w:pPr>
          <w:hyperlink w:anchor="__RefHeading___Toc15143615_1280447820">
            <w:r>
              <w:rPr>
                <w:webHidden/>
                <w:rStyle w:val="IndexLink"/>
                <w:rtl w:val="true"/>
              </w:rPr>
              <w:t xml:space="preserve">سوره بقره </w:t>
            </w:r>
            <w:r>
              <w:rPr>
                <w:rStyle w:val="IndexLink"/>
                <w:rtl w:val="true"/>
              </w:rPr>
              <w:t>(</w:t>
            </w:r>
            <w:r>
              <w:rPr>
                <w:rStyle w:val="IndexLink"/>
                <w:rtl w:val="true"/>
              </w:rPr>
              <w:t xml:space="preserve">خلقت نوری حضرت زهرا </w:t>
            </w:r>
            <w:r>
              <w:rPr>
                <w:rStyle w:val="IndexLink"/>
                <w:rtl w:val="true"/>
              </w:rPr>
              <w:t>(</w:t>
            </w:r>
            <w:r>
              <w:rPr>
                <w:rStyle w:val="IndexLink"/>
                <w:rtl w:val="true"/>
              </w:rPr>
              <w:t>علیها السلام</w:t>
            </w:r>
            <w:r>
              <w:rPr>
                <w:rStyle w:val="IndexLink"/>
                <w:rtl w:val="true"/>
              </w:rPr>
              <w:t>) )</w:t>
              <w:tab/>
            </w:r>
            <w:r>
              <w:rPr>
                <w:rStyle w:val="IndexLink"/>
              </w:rPr>
              <w:t>85</w:t>
            </w:r>
          </w:hyperlink>
        </w:p>
        <w:p>
          <w:pPr>
            <w:pStyle w:val="Contents4"/>
            <w:tabs>
              <w:tab w:val="clear" w:pos="8176"/>
              <w:tab w:val="right" w:pos="9026" w:leader="dot"/>
            </w:tabs>
            <w:rPr/>
          </w:pPr>
          <w:hyperlink w:anchor="__RefHeading___Toc15143617_1280447820">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15143619_1280447820">
            <w:r>
              <w:rPr>
                <w:webHidden/>
                <w:rStyle w:val="IndexLink"/>
                <w:rtl w:val="true"/>
              </w:rPr>
              <w:t>علت خلقت نور حضرت زهرا</w:t>
            </w:r>
            <w:r>
              <w:rPr>
                <w:rStyle w:val="IndexLink"/>
              </w:rPr>
              <w:t></w:t>
            </w:r>
            <w:r>
              <w:rPr>
                <w:rStyle w:val="IndexLink"/>
                <w:rtl w:val="true"/>
              </w:rPr>
              <w:tab/>
            </w:r>
            <w:r>
              <w:rPr>
                <w:rStyle w:val="IndexLink"/>
              </w:rPr>
              <w:t>87</w:t>
            </w:r>
          </w:hyperlink>
        </w:p>
        <w:p>
          <w:pPr>
            <w:pStyle w:val="Contents4"/>
            <w:tabs>
              <w:tab w:val="clear" w:pos="8176"/>
              <w:tab w:val="right" w:pos="9026" w:leader="dot"/>
            </w:tabs>
            <w:rPr/>
          </w:pPr>
          <w:hyperlink w:anchor="__RefHeading___Toc15143621_1280447820">
            <w:r>
              <w:rPr>
                <w:webHidden/>
                <w:rStyle w:val="IndexLink"/>
                <w:rtl w:val="true"/>
              </w:rPr>
              <w:t xml:space="preserve">دیدار حضرت آدم با حضرت زهرا </w:t>
            </w:r>
            <w:r>
              <w:rPr>
                <w:rStyle w:val="IndexLink"/>
                <w:rtl w:val="true"/>
              </w:rPr>
              <w:t>(</w:t>
            </w:r>
            <w:r>
              <w:rPr>
                <w:rStyle w:val="IndexLink"/>
                <w:rtl w:val="true"/>
              </w:rPr>
              <w:t>علیها السلام</w:t>
            </w:r>
            <w:r>
              <w:rPr>
                <w:rStyle w:val="IndexLink"/>
                <w:rtl w:val="true"/>
              </w:rPr>
              <w:t>)</w:t>
              <w:tab/>
            </w:r>
            <w:r>
              <w:rPr>
                <w:rStyle w:val="IndexLink"/>
              </w:rPr>
              <w:t>90</w:t>
            </w:r>
          </w:hyperlink>
        </w:p>
        <w:p>
          <w:pPr>
            <w:pStyle w:val="Contents4"/>
            <w:tabs>
              <w:tab w:val="clear" w:pos="8176"/>
              <w:tab w:val="right" w:pos="9026" w:leader="dot"/>
            </w:tabs>
            <w:rPr/>
          </w:pPr>
          <w:hyperlink w:anchor="__RefHeading___Toc15143623_1280447820">
            <w:r>
              <w:rPr>
                <w:webHidden/>
                <w:rStyle w:val="IndexLink"/>
                <w:rtl w:val="true"/>
              </w:rPr>
              <w:t xml:space="preserve">آغاز خلقت فاطمه </w:t>
            </w:r>
            <w:r>
              <w:rPr>
                <w:rStyle w:val="IndexLink"/>
                <w:rtl w:val="true"/>
              </w:rPr>
              <w:t>(</w:t>
            </w:r>
            <w:r>
              <w:rPr>
                <w:rStyle w:val="IndexLink"/>
                <w:rtl w:val="true"/>
              </w:rPr>
              <w:t>علیها السلام</w:t>
            </w:r>
            <w:r>
              <w:rPr>
                <w:rStyle w:val="IndexLink"/>
                <w:rtl w:val="true"/>
              </w:rPr>
              <w:t xml:space="preserve">) </w:t>
            </w:r>
            <w:r>
              <w:rPr>
                <w:rStyle w:val="IndexLink"/>
                <w:rtl w:val="true"/>
              </w:rPr>
              <w:t>در عالم مُلک</w:t>
            </w:r>
            <w:r>
              <w:rPr>
                <w:rStyle w:val="IndexLink"/>
                <w:rtl w:val="true"/>
              </w:rPr>
              <w:tab/>
            </w:r>
            <w:r>
              <w:rPr>
                <w:rStyle w:val="IndexLink"/>
              </w:rPr>
              <w:t>91</w:t>
            </w:r>
          </w:hyperlink>
        </w:p>
        <w:p>
          <w:pPr>
            <w:pStyle w:val="Contents4"/>
            <w:tabs>
              <w:tab w:val="clear" w:pos="8176"/>
              <w:tab w:val="right" w:pos="9026" w:leader="dot"/>
            </w:tabs>
            <w:rPr/>
          </w:pPr>
          <w:hyperlink w:anchor="__RefHeading___Toc15143625_1280447820">
            <w:r>
              <w:rPr>
                <w:webHidden/>
                <w:rStyle w:val="IndexLink"/>
                <w:rtl w:val="true"/>
              </w:rPr>
              <w:t>فاطمه قرار مکین</w:t>
            </w:r>
            <w:r>
              <w:rPr>
                <w:rStyle w:val="IndexLink"/>
                <w:rtl w:val="true"/>
              </w:rPr>
              <w:tab/>
            </w:r>
            <w:r>
              <w:rPr>
                <w:rStyle w:val="IndexLink"/>
              </w:rPr>
              <w:t>102</w:t>
            </w:r>
          </w:hyperlink>
        </w:p>
        <w:p>
          <w:pPr>
            <w:pStyle w:val="Contents4"/>
            <w:tabs>
              <w:tab w:val="clear" w:pos="8176"/>
              <w:tab w:val="right" w:pos="9026" w:leader="dot"/>
            </w:tabs>
            <w:rPr/>
          </w:pPr>
          <w:hyperlink w:anchor="__RefHeading___Toc15143627_1280447820">
            <w:r>
              <w:rPr>
                <w:webHidden/>
                <w:rStyle w:val="IndexLink"/>
                <w:rtl w:val="true"/>
              </w:rPr>
              <w:t>رحم مادر به عنوان قرار مکین</w:t>
            </w:r>
            <w:r>
              <w:rPr>
                <w:rStyle w:val="IndexLink"/>
                <w:rtl w:val="true"/>
              </w:rPr>
              <w:tab/>
            </w:r>
            <w:r>
              <w:rPr>
                <w:rStyle w:val="IndexLink"/>
              </w:rPr>
              <w:t>104</w:t>
            </w:r>
          </w:hyperlink>
        </w:p>
        <w:p>
          <w:pPr>
            <w:pStyle w:val="Contents4"/>
            <w:tabs>
              <w:tab w:val="clear" w:pos="8176"/>
              <w:tab w:val="right" w:pos="9026" w:leader="dot"/>
            </w:tabs>
            <w:rPr/>
          </w:pPr>
          <w:hyperlink w:anchor="__RefHeading___Toc15143629_1280447820">
            <w:r>
              <w:rPr>
                <w:webHidden/>
                <w:rStyle w:val="IndexLink"/>
                <w:rtl w:val="true"/>
              </w:rPr>
              <w:t>معنای لغوی و اصطلاحی</w:t>
            </w:r>
            <w:r>
              <w:rPr>
                <w:rStyle w:val="IndexLink"/>
                <w:rtl w:val="true"/>
              </w:rPr>
              <w:tab/>
            </w:r>
            <w:r>
              <w:rPr>
                <w:rStyle w:val="IndexLink"/>
              </w:rPr>
              <w:t>104</w:t>
            </w:r>
          </w:hyperlink>
        </w:p>
        <w:p>
          <w:pPr>
            <w:pStyle w:val="Contents4"/>
            <w:tabs>
              <w:tab w:val="clear" w:pos="8176"/>
              <w:tab w:val="right" w:pos="9026" w:leader="dot"/>
            </w:tabs>
            <w:rPr/>
          </w:pPr>
          <w:hyperlink w:anchor="__RefHeading___Toc15143631_1280447820">
            <w:r>
              <w:rPr>
                <w:webHidden/>
                <w:rStyle w:val="IndexLink"/>
                <w:rtl w:val="true"/>
              </w:rPr>
              <w:t>نقش رحم در آفرینش انسان</w:t>
            </w:r>
            <w:r>
              <w:rPr>
                <w:rStyle w:val="IndexLink"/>
                <w:rtl w:val="true"/>
              </w:rPr>
              <w:tab/>
            </w:r>
            <w:r>
              <w:rPr>
                <w:rStyle w:val="IndexLink"/>
              </w:rPr>
              <w:t>105</w:t>
            </w:r>
          </w:hyperlink>
        </w:p>
        <w:p>
          <w:pPr>
            <w:pStyle w:val="Contents4"/>
            <w:tabs>
              <w:tab w:val="clear" w:pos="8176"/>
              <w:tab w:val="right" w:pos="9026" w:leader="dot"/>
            </w:tabs>
            <w:rPr/>
          </w:pPr>
          <w:hyperlink w:anchor="__RefHeading___Toc15143633_1280447820">
            <w:r>
              <w:rPr>
                <w:webHidden/>
                <w:rStyle w:val="IndexLink"/>
                <w:rtl w:val="true"/>
              </w:rPr>
              <w:t xml:space="preserve">حُسن حسن و حسین </w:t>
            </w:r>
            <w:r>
              <w:rPr>
                <w:rStyle w:val="IndexLink"/>
                <w:rtl w:val="true"/>
              </w:rPr>
              <w:t>(</w:t>
            </w:r>
            <w:r>
              <w:rPr>
                <w:rStyle w:val="IndexLink"/>
                <w:rtl w:val="true"/>
              </w:rPr>
              <w:t>علیهما السلام</w:t>
            </w:r>
            <w:r>
              <w:rPr>
                <w:rStyle w:val="IndexLink"/>
                <w:rtl w:val="true"/>
              </w:rPr>
              <w:t xml:space="preserve">) </w:t>
            </w:r>
            <w:r>
              <w:rPr>
                <w:rStyle w:val="IndexLink"/>
                <w:rtl w:val="true"/>
              </w:rPr>
              <w:t>در خلقت</w:t>
            </w:r>
            <w:r>
              <w:rPr>
                <w:rStyle w:val="IndexLink"/>
                <w:rtl w:val="true"/>
              </w:rPr>
              <w:tab/>
            </w:r>
            <w:r>
              <w:rPr>
                <w:rStyle w:val="IndexLink"/>
              </w:rPr>
              <w:t>106</w:t>
            </w:r>
          </w:hyperlink>
        </w:p>
        <w:p>
          <w:pPr>
            <w:pStyle w:val="Contents4"/>
            <w:tabs>
              <w:tab w:val="clear" w:pos="8176"/>
              <w:tab w:val="right" w:pos="9026" w:leader="dot"/>
            </w:tabs>
            <w:rPr/>
          </w:pPr>
          <w:hyperlink w:anchor="__RefHeading___Toc15143635_1280447820">
            <w:r>
              <w:rPr>
                <w:webHidden/>
                <w:rStyle w:val="IndexLink"/>
                <w:rtl w:val="true"/>
              </w:rPr>
              <w:t>علم جنین شناسی چه می گوید؟</w:t>
            </w:r>
            <w:r>
              <w:rPr>
                <w:rStyle w:val="IndexLink"/>
                <w:rtl w:val="true"/>
              </w:rPr>
              <w:tab/>
            </w:r>
            <w:r>
              <w:rPr>
                <w:rStyle w:val="IndexLink"/>
              </w:rPr>
              <w:t>107</w:t>
            </w:r>
          </w:hyperlink>
        </w:p>
        <w:p>
          <w:pPr>
            <w:pStyle w:val="Contents4"/>
            <w:tabs>
              <w:tab w:val="clear" w:pos="8176"/>
              <w:tab w:val="right" w:pos="9026" w:leader="dot"/>
            </w:tabs>
            <w:rPr/>
          </w:pPr>
          <w:hyperlink w:anchor="__RefHeading___Toc15143637_1280447820">
            <w:r>
              <w:rPr>
                <w:webHidden/>
                <w:rStyle w:val="IndexLink"/>
                <w:rtl w:val="true"/>
              </w:rPr>
              <w:t xml:space="preserve">لقاح </w:t>
            </w:r>
            <w:r>
              <w:rPr>
                <w:rStyle w:val="IndexLink"/>
                <w:rtl w:val="true"/>
              </w:rPr>
              <w:t>(</w:t>
            </w:r>
            <w:r>
              <w:rPr>
                <w:rStyle w:val="IndexLink"/>
              </w:rPr>
              <w:t>Fertilization</w:t>
            </w:r>
            <w:r>
              <w:rPr>
                <w:rStyle w:val="IndexLink"/>
                <w:rtl w:val="true"/>
              </w:rPr>
              <w:t>)</w:t>
              <w:tab/>
            </w:r>
            <w:r>
              <w:rPr>
                <w:rStyle w:val="IndexLink"/>
              </w:rPr>
              <w:t>108</w:t>
            </w:r>
          </w:hyperlink>
        </w:p>
        <w:p>
          <w:pPr>
            <w:pStyle w:val="Contents4"/>
            <w:tabs>
              <w:tab w:val="clear" w:pos="8176"/>
              <w:tab w:val="right" w:pos="9026" w:leader="dot"/>
            </w:tabs>
            <w:rPr/>
          </w:pPr>
          <w:hyperlink w:anchor="__RefHeading___Toc15143639_1280447820">
            <w:r>
              <w:rPr>
                <w:webHidden/>
                <w:rStyle w:val="IndexLink"/>
                <w:rtl w:val="true"/>
              </w:rPr>
              <w:t xml:space="preserve">تقسیمات اولیه </w:t>
            </w:r>
            <w:r>
              <w:rPr>
                <w:rStyle w:val="IndexLink"/>
                <w:rtl w:val="true"/>
              </w:rPr>
              <w:t>(</w:t>
            </w:r>
            <w:r>
              <w:rPr>
                <w:rStyle w:val="IndexLink"/>
              </w:rPr>
              <w:t>Cleavage</w:t>
            </w:r>
            <w:r>
              <w:rPr>
                <w:rStyle w:val="IndexLink"/>
                <w:rtl w:val="true"/>
              </w:rPr>
              <w:t>)</w:t>
              <w:tab/>
            </w:r>
            <w:r>
              <w:rPr>
                <w:rStyle w:val="IndexLink"/>
              </w:rPr>
              <w:t>108</w:t>
            </w:r>
          </w:hyperlink>
        </w:p>
        <w:p>
          <w:pPr>
            <w:pStyle w:val="Contents4"/>
            <w:tabs>
              <w:tab w:val="clear" w:pos="8176"/>
              <w:tab w:val="right" w:pos="9026" w:leader="dot"/>
            </w:tabs>
            <w:rPr/>
          </w:pPr>
          <w:hyperlink w:anchor="__RefHeading___Toc15143641_1280447820">
            <w:r>
              <w:rPr>
                <w:webHidden/>
                <w:rStyle w:val="IndexLink"/>
                <w:rtl w:val="true"/>
              </w:rPr>
              <w:t xml:space="preserve">تشکیل بلاستوسیست </w:t>
            </w:r>
            <w:r>
              <w:rPr>
                <w:rStyle w:val="IndexLink"/>
                <w:rtl w:val="true"/>
              </w:rPr>
              <w:t>(</w:t>
            </w:r>
            <w:r>
              <w:rPr>
                <w:rStyle w:val="IndexLink"/>
              </w:rPr>
              <w:t>Blastocyst Formation</w:t>
            </w:r>
            <w:r>
              <w:rPr>
                <w:rStyle w:val="IndexLink"/>
                <w:rtl w:val="true"/>
              </w:rPr>
              <w:t>)</w:t>
              <w:tab/>
            </w:r>
            <w:r>
              <w:rPr>
                <w:rStyle w:val="IndexLink"/>
              </w:rPr>
              <w:t>108</w:t>
            </w:r>
          </w:hyperlink>
        </w:p>
        <w:p>
          <w:pPr>
            <w:pStyle w:val="Contents4"/>
            <w:tabs>
              <w:tab w:val="clear" w:pos="8176"/>
              <w:tab w:val="right" w:pos="9026" w:leader="dot"/>
            </w:tabs>
            <w:rPr/>
          </w:pPr>
          <w:hyperlink w:anchor="__RefHeading___Toc15143643_1280447820">
            <w:r>
              <w:rPr>
                <w:webHidden/>
                <w:rStyle w:val="IndexLink"/>
                <w:rtl w:val="true"/>
              </w:rPr>
              <w:t xml:space="preserve">لانه گزینی </w:t>
            </w:r>
            <w:r>
              <w:rPr>
                <w:rStyle w:val="IndexLink"/>
                <w:rtl w:val="true"/>
              </w:rPr>
              <w:t>(</w:t>
            </w:r>
            <w:r>
              <w:rPr>
                <w:rStyle w:val="IndexLink"/>
              </w:rPr>
              <w:t>Implantation</w:t>
            </w:r>
            <w:r>
              <w:rPr>
                <w:rStyle w:val="IndexLink"/>
                <w:rtl w:val="true"/>
              </w:rPr>
              <w:t>)</w:t>
              <w:tab/>
            </w:r>
            <w:r>
              <w:rPr>
                <w:rStyle w:val="IndexLink"/>
              </w:rPr>
              <w:t>109</w:t>
            </w:r>
          </w:hyperlink>
        </w:p>
        <w:p>
          <w:pPr>
            <w:pStyle w:val="Contents4"/>
            <w:tabs>
              <w:tab w:val="clear" w:pos="8176"/>
              <w:tab w:val="right" w:pos="9026" w:leader="dot"/>
            </w:tabs>
            <w:rPr/>
          </w:pPr>
          <w:hyperlink w:anchor="__RefHeading___Toc15143645_1280447820">
            <w:r>
              <w:rPr>
                <w:webHidden/>
                <w:rStyle w:val="IndexLink"/>
                <w:rtl w:val="true"/>
              </w:rPr>
              <w:t xml:space="preserve">تشکیل لایه های زاینده </w:t>
            </w:r>
            <w:r>
              <w:rPr>
                <w:rStyle w:val="IndexLink"/>
                <w:rtl w:val="true"/>
              </w:rPr>
              <w:t>(</w:t>
            </w:r>
            <w:r>
              <w:rPr>
                <w:rStyle w:val="IndexLink"/>
              </w:rPr>
              <w:t>Germ Layers</w:t>
            </w:r>
            <w:r>
              <w:rPr>
                <w:rStyle w:val="IndexLink"/>
                <w:rtl w:val="true"/>
              </w:rPr>
              <w:t>)</w:t>
              <w:tab/>
            </w:r>
            <w:r>
              <w:rPr>
                <w:rStyle w:val="IndexLink"/>
              </w:rPr>
              <w:t>109</w:t>
            </w:r>
          </w:hyperlink>
        </w:p>
        <w:p>
          <w:pPr>
            <w:pStyle w:val="Contents4"/>
            <w:tabs>
              <w:tab w:val="clear" w:pos="8176"/>
              <w:tab w:val="right" w:pos="9026" w:leader="dot"/>
            </w:tabs>
            <w:rPr/>
          </w:pPr>
          <w:hyperlink w:anchor="__RefHeading___Toc15143647_1280447820">
            <w:r>
              <w:rPr>
                <w:webHidden/>
                <w:rStyle w:val="IndexLink"/>
                <w:rtl w:val="true"/>
              </w:rPr>
              <w:t xml:space="preserve">فاطمه </w:t>
            </w:r>
            <w:r>
              <w:rPr>
                <w:rStyle w:val="IndexLink"/>
                <w:rtl w:val="true"/>
              </w:rPr>
              <w:t>(</w:t>
            </w:r>
            <w:r>
              <w:rPr>
                <w:rStyle w:val="IndexLink"/>
                <w:rtl w:val="true"/>
              </w:rPr>
              <w:t>علیها السلام</w:t>
            </w:r>
            <w:r>
              <w:rPr>
                <w:rStyle w:val="IndexLink"/>
                <w:rtl w:val="true"/>
              </w:rPr>
              <w:t xml:space="preserve">) </w:t>
            </w:r>
            <w:r>
              <w:rPr>
                <w:rStyle w:val="IndexLink"/>
                <w:rtl w:val="true"/>
              </w:rPr>
              <w:t>الگوی معیار ایمان</w:t>
            </w:r>
            <w:r>
              <w:rPr>
                <w:rStyle w:val="IndexLink"/>
                <w:rtl w:val="true"/>
              </w:rPr>
              <w:tab/>
            </w:r>
            <w:r>
              <w:rPr>
                <w:rStyle w:val="IndexLink"/>
              </w:rPr>
              <w:t>125</w:t>
            </w:r>
          </w:hyperlink>
        </w:p>
        <w:p>
          <w:pPr>
            <w:pStyle w:val="Contents4"/>
            <w:tabs>
              <w:tab w:val="clear" w:pos="8176"/>
              <w:tab w:val="right" w:pos="9026" w:leader="dot"/>
            </w:tabs>
            <w:rPr/>
          </w:pPr>
          <w:hyperlink w:anchor="__RefHeading___Toc15143649_1280447820">
            <w:r>
              <w:rPr>
                <w:webHidden/>
                <w:rStyle w:val="IndexLink"/>
                <w:rtl w:val="true"/>
              </w:rPr>
              <w:t>اهل بیت معیار و ملاک ایمان</w:t>
            </w:r>
            <w:r>
              <w:rPr>
                <w:rStyle w:val="IndexLink"/>
                <w:rtl w:val="true"/>
              </w:rPr>
              <w:tab/>
            </w:r>
            <w:r>
              <w:rPr>
                <w:rStyle w:val="IndexLink"/>
              </w:rPr>
              <w:t>126</w:t>
            </w:r>
          </w:hyperlink>
        </w:p>
        <w:p>
          <w:pPr>
            <w:pStyle w:val="Contents4"/>
            <w:tabs>
              <w:tab w:val="clear" w:pos="8176"/>
              <w:tab w:val="right" w:pos="9026" w:leader="dot"/>
            </w:tabs>
            <w:rPr/>
          </w:pPr>
          <w:hyperlink w:anchor="__RefHeading___Toc15143651_1280447820">
            <w:r>
              <w:rPr>
                <w:webHidden/>
                <w:rStyle w:val="IndexLink"/>
                <w:rtl w:val="true"/>
              </w:rPr>
              <w:t xml:space="preserve">عبادت حضرت زهرا </w:t>
            </w:r>
            <w:r>
              <w:rPr>
                <w:rStyle w:val="IndexLink"/>
                <w:rtl w:val="true"/>
              </w:rPr>
              <w:t>(</w:t>
            </w:r>
            <w:r>
              <w:rPr>
                <w:rStyle w:val="IndexLink"/>
                <w:rtl w:val="true"/>
              </w:rPr>
              <w:t>علیها السلام</w:t>
            </w:r>
            <w:r>
              <w:rPr>
                <w:rStyle w:val="IndexLink"/>
                <w:rtl w:val="true"/>
              </w:rPr>
              <w:t>)</w:t>
              <w:tab/>
            </w:r>
            <w:r>
              <w:rPr>
                <w:rStyle w:val="IndexLink"/>
              </w:rPr>
              <w:t>134</w:t>
            </w:r>
          </w:hyperlink>
        </w:p>
        <w:p>
          <w:pPr>
            <w:pStyle w:val="Contents4"/>
            <w:tabs>
              <w:tab w:val="clear" w:pos="8176"/>
              <w:tab w:val="right" w:pos="9026" w:leader="dot"/>
            </w:tabs>
            <w:rPr/>
          </w:pPr>
          <w:hyperlink w:anchor="__RefHeading___Toc15143653_1280447820">
            <w:r>
              <w:rPr>
                <w:webHidden/>
                <w:rStyle w:val="IndexLink"/>
                <w:rtl w:val="true"/>
              </w:rPr>
              <w:t xml:space="preserve">خوف و خشیت فاطمۀ زهرا </w:t>
            </w:r>
            <w:r>
              <w:rPr>
                <w:rStyle w:val="IndexLink"/>
                <w:rtl w:val="true"/>
              </w:rPr>
              <w:t>(</w:t>
            </w:r>
            <w:r>
              <w:rPr>
                <w:rStyle w:val="IndexLink"/>
                <w:rtl w:val="true"/>
              </w:rPr>
              <w:t>علیها السلام</w:t>
            </w:r>
            <w:r>
              <w:rPr>
                <w:rStyle w:val="IndexLink"/>
                <w:rtl w:val="true"/>
              </w:rPr>
              <w:t xml:space="preserve">) </w:t>
            </w:r>
            <w:r>
              <w:rPr>
                <w:rStyle w:val="IndexLink"/>
                <w:rtl w:val="true"/>
              </w:rPr>
              <w:t>در نماز</w:t>
            </w:r>
            <w:r>
              <w:rPr>
                <w:rStyle w:val="IndexLink"/>
                <w:rtl w:val="true"/>
              </w:rPr>
              <w:tab/>
            </w:r>
            <w:r>
              <w:rPr>
                <w:rStyle w:val="IndexLink"/>
              </w:rPr>
              <w:t>134</w:t>
            </w:r>
          </w:hyperlink>
        </w:p>
        <w:p>
          <w:pPr>
            <w:pStyle w:val="Contents4"/>
            <w:tabs>
              <w:tab w:val="clear" w:pos="8176"/>
              <w:tab w:val="right" w:pos="9026" w:leader="dot"/>
            </w:tabs>
            <w:rPr/>
          </w:pPr>
          <w:hyperlink w:anchor="__RefHeading___Toc15143655_1280447820">
            <w:r>
              <w:rPr>
                <w:webHidden/>
                <w:rStyle w:val="IndexLink"/>
                <w:rtl w:val="true"/>
              </w:rPr>
              <w:t xml:space="preserve">سلام فرشتگان بر فاطمه </w:t>
            </w:r>
            <w:r>
              <w:rPr>
                <w:rStyle w:val="IndexLink"/>
                <w:rtl w:val="true"/>
              </w:rPr>
              <w:t>(</w:t>
            </w:r>
            <w:r>
              <w:rPr>
                <w:rStyle w:val="IndexLink"/>
                <w:rtl w:val="true"/>
              </w:rPr>
              <w:t>علیها السلام</w:t>
            </w:r>
            <w:r>
              <w:rPr>
                <w:rStyle w:val="IndexLink"/>
                <w:rtl w:val="true"/>
              </w:rPr>
              <w:t xml:space="preserve">) </w:t>
            </w:r>
            <w:r>
              <w:rPr>
                <w:rStyle w:val="IndexLink"/>
                <w:rtl w:val="true"/>
              </w:rPr>
              <w:t>هنگام عبادت</w:t>
            </w:r>
            <w:r>
              <w:rPr>
                <w:rStyle w:val="IndexLink"/>
                <w:rtl w:val="true"/>
              </w:rPr>
              <w:tab/>
            </w:r>
            <w:r>
              <w:rPr>
                <w:rStyle w:val="IndexLink"/>
              </w:rPr>
              <w:t>134</w:t>
            </w:r>
          </w:hyperlink>
        </w:p>
        <w:p>
          <w:pPr>
            <w:pStyle w:val="Contents4"/>
            <w:tabs>
              <w:tab w:val="clear" w:pos="8176"/>
              <w:tab w:val="right" w:pos="9026" w:leader="dot"/>
            </w:tabs>
            <w:rPr/>
          </w:pPr>
          <w:hyperlink w:anchor="__RefHeading___Toc15143657_1280447820">
            <w:r>
              <w:rPr>
                <w:webHidden/>
                <w:rStyle w:val="IndexLink"/>
                <w:rtl w:val="true"/>
              </w:rPr>
              <w:t xml:space="preserve">فاطمه محدثه </w:t>
            </w:r>
            <w:r>
              <w:rPr>
                <w:rStyle w:val="IndexLink"/>
                <w:rtl w:val="true"/>
              </w:rPr>
              <w:t>(</w:t>
            </w:r>
            <w:r>
              <w:rPr>
                <w:rStyle w:val="IndexLink"/>
                <w:rtl w:val="true"/>
              </w:rPr>
              <w:t>علیها السلام</w:t>
            </w:r>
            <w:r>
              <w:rPr>
                <w:rStyle w:val="IndexLink"/>
                <w:rtl w:val="true"/>
              </w:rPr>
              <w:t xml:space="preserve">) </w:t>
            </w:r>
            <w:r>
              <w:rPr>
                <w:rStyle w:val="IndexLink"/>
                <w:rtl w:val="true"/>
              </w:rPr>
              <w:t>، هم صحبت ملائک</w:t>
            </w:r>
            <w:r>
              <w:rPr>
                <w:rStyle w:val="IndexLink"/>
                <w:rtl w:val="true"/>
              </w:rPr>
              <w:tab/>
            </w:r>
            <w:r>
              <w:rPr>
                <w:rStyle w:val="IndexLink"/>
              </w:rPr>
              <w:t>135</w:t>
            </w:r>
          </w:hyperlink>
        </w:p>
        <w:p>
          <w:pPr>
            <w:pStyle w:val="Contents4"/>
            <w:tabs>
              <w:tab w:val="clear" w:pos="8176"/>
              <w:tab w:val="right" w:pos="9026" w:leader="dot"/>
            </w:tabs>
            <w:rPr/>
          </w:pPr>
          <w:hyperlink w:anchor="__RefHeading___Toc15143659_1280447820">
            <w:r>
              <w:rPr>
                <w:webHidden/>
                <w:rStyle w:val="IndexLink"/>
                <w:rtl w:val="true"/>
              </w:rPr>
              <w:t xml:space="preserve">نماز استغاثه به حضرت زهرا </w:t>
            </w:r>
            <w:r>
              <w:rPr>
                <w:rStyle w:val="IndexLink"/>
                <w:rtl w:val="true"/>
              </w:rPr>
              <w:t>(</w:t>
            </w:r>
            <w:r>
              <w:rPr>
                <w:rStyle w:val="IndexLink"/>
                <w:rtl w:val="true"/>
              </w:rPr>
              <w:t>علیها السلام</w:t>
            </w:r>
            <w:r>
              <w:rPr>
                <w:rStyle w:val="IndexLink"/>
                <w:rtl w:val="true"/>
              </w:rPr>
              <w:t>)</w:t>
              <w:tab/>
            </w:r>
            <w:r>
              <w:rPr>
                <w:rStyle w:val="IndexLink"/>
              </w:rPr>
              <w:t>136</w:t>
            </w:r>
          </w:hyperlink>
        </w:p>
        <w:p>
          <w:pPr>
            <w:pStyle w:val="Contents4"/>
            <w:tabs>
              <w:tab w:val="clear" w:pos="8176"/>
              <w:tab w:val="right" w:pos="9026" w:leader="dot"/>
            </w:tabs>
            <w:rPr/>
          </w:pPr>
          <w:hyperlink w:anchor="__RefHeading___Toc15143661_1280447820">
            <w:r>
              <w:rPr>
                <w:webHidden/>
                <w:rStyle w:val="IndexLink"/>
                <w:rtl w:val="true"/>
              </w:rPr>
              <w:t>نظر برادران اهل سنت دربارۀ این آیۀ شریفه</w:t>
            </w:r>
            <w:r>
              <w:rPr>
                <w:rStyle w:val="IndexLink"/>
                <w:rtl w:val="true"/>
              </w:rPr>
              <w:tab/>
            </w:r>
            <w:r>
              <w:rPr>
                <w:rStyle w:val="IndexLink"/>
              </w:rPr>
              <w:t>142</w:t>
            </w:r>
          </w:hyperlink>
        </w:p>
        <w:p>
          <w:pPr>
            <w:pStyle w:val="Contents4"/>
            <w:tabs>
              <w:tab w:val="clear" w:pos="8176"/>
              <w:tab w:val="right" w:pos="9026" w:leader="dot"/>
            </w:tabs>
            <w:rPr/>
          </w:pPr>
          <w:hyperlink w:anchor="__RefHeading___Toc15143663_1280447820">
            <w:r>
              <w:rPr>
                <w:webHidden/>
                <w:rStyle w:val="IndexLink"/>
                <w:rtl w:val="true"/>
              </w:rPr>
              <w:t xml:space="preserve">نقش بی نظیر صدیقۀ طاهره </w:t>
            </w:r>
            <w:r>
              <w:rPr>
                <w:rStyle w:val="IndexLink"/>
                <w:rtl w:val="true"/>
              </w:rPr>
              <w:t>(</w:t>
            </w:r>
            <w:r>
              <w:rPr>
                <w:rStyle w:val="IndexLink"/>
                <w:rtl w:val="true"/>
              </w:rPr>
              <w:t>علیها السلام</w:t>
            </w:r>
            <w:r>
              <w:rPr>
                <w:rStyle w:val="IndexLink"/>
                <w:rtl w:val="true"/>
              </w:rPr>
              <w:t xml:space="preserve">) </w:t>
            </w:r>
            <w:r>
              <w:rPr>
                <w:rStyle w:val="IndexLink"/>
                <w:rtl w:val="true"/>
              </w:rPr>
              <w:t>در مباهله</w:t>
            </w:r>
            <w:r>
              <w:rPr>
                <w:rStyle w:val="IndexLink"/>
                <w:rtl w:val="true"/>
              </w:rPr>
              <w:tab/>
            </w:r>
            <w:r>
              <w:rPr>
                <w:rStyle w:val="IndexLink"/>
              </w:rPr>
              <w:t>147</w:t>
            </w:r>
          </w:hyperlink>
        </w:p>
        <w:p>
          <w:pPr>
            <w:pStyle w:val="Contents4"/>
            <w:tabs>
              <w:tab w:val="clear" w:pos="8176"/>
              <w:tab w:val="right" w:pos="9026" w:leader="dot"/>
            </w:tabs>
            <w:rPr/>
          </w:pPr>
          <w:hyperlink w:anchor="__RefHeading___Toc15143665_1280447820">
            <w:r>
              <w:rPr>
                <w:webHidden/>
                <w:rStyle w:val="IndexLink"/>
                <w:rtl w:val="true"/>
              </w:rPr>
              <w:t>مقام شهادت حضرت</w:t>
            </w:r>
            <w:r>
              <w:rPr>
                <w:rStyle w:val="IndexLink"/>
                <w:rtl w:val="true"/>
              </w:rPr>
              <w:tab/>
            </w:r>
            <w:r>
              <w:rPr>
                <w:rStyle w:val="IndexLink"/>
              </w:rPr>
              <w:t>148</w:t>
            </w:r>
          </w:hyperlink>
        </w:p>
        <w:p>
          <w:pPr>
            <w:pStyle w:val="Contents4"/>
            <w:tabs>
              <w:tab w:val="clear" w:pos="8176"/>
              <w:tab w:val="right" w:pos="9026" w:leader="dot"/>
            </w:tabs>
            <w:rPr/>
          </w:pPr>
          <w:hyperlink w:anchor="__RefHeading___Toc15143667_1280447820">
            <w:r>
              <w:rPr>
                <w:webHidden/>
                <w:rStyle w:val="IndexLink"/>
                <w:rtl w:val="true"/>
              </w:rPr>
              <w:t>اهمیت ولایت به عنوان معیار حق و باطل</w:t>
            </w:r>
            <w:r>
              <w:rPr>
                <w:rStyle w:val="IndexLink"/>
                <w:rtl w:val="true"/>
              </w:rPr>
              <w:tab/>
            </w:r>
            <w:r>
              <w:rPr>
                <w:rStyle w:val="IndexLink"/>
              </w:rPr>
              <w:t>152</w:t>
            </w:r>
          </w:hyperlink>
        </w:p>
        <w:p>
          <w:pPr>
            <w:pStyle w:val="Contents4"/>
            <w:tabs>
              <w:tab w:val="clear" w:pos="8176"/>
              <w:tab w:val="right" w:pos="9026" w:leader="dot"/>
            </w:tabs>
            <w:rPr/>
          </w:pPr>
          <w:hyperlink w:anchor="__RefHeading___Toc15143669_1280447820">
            <w:r>
              <w:rPr>
                <w:webHidden/>
                <w:rStyle w:val="IndexLink"/>
                <w:rtl w:val="true"/>
              </w:rPr>
              <w:t>مظهر صبر الهی</w:t>
            </w:r>
            <w:r>
              <w:rPr>
                <w:rStyle w:val="IndexLink"/>
                <w:rtl w:val="true"/>
              </w:rPr>
              <w:tab/>
            </w:r>
            <w:r>
              <w:rPr>
                <w:rStyle w:val="IndexLink"/>
              </w:rPr>
              <w:t>156</w:t>
            </w:r>
          </w:hyperlink>
        </w:p>
        <w:p>
          <w:pPr>
            <w:pStyle w:val="Contents4"/>
            <w:tabs>
              <w:tab w:val="clear" w:pos="8176"/>
              <w:tab w:val="right" w:pos="9026" w:leader="dot"/>
            </w:tabs>
            <w:rPr/>
          </w:pPr>
          <w:hyperlink w:anchor="__RefHeading___Toc15143671_1280447820">
            <w:r>
              <w:rPr>
                <w:webHidden/>
                <w:rStyle w:val="IndexLink"/>
                <w:rtl w:val="true"/>
              </w:rPr>
              <w:t xml:space="preserve">چند جنبه از صبر حضرت زهرا </w:t>
            </w:r>
            <w:r>
              <w:rPr>
                <w:rStyle w:val="IndexLink"/>
                <w:rtl w:val="true"/>
              </w:rPr>
              <w:t>(</w:t>
            </w:r>
            <w:r>
              <w:rPr>
                <w:rStyle w:val="IndexLink"/>
                <w:rtl w:val="true"/>
              </w:rPr>
              <w:t>علیها السلام</w:t>
            </w:r>
            <w:r>
              <w:rPr>
                <w:rStyle w:val="IndexLink"/>
                <w:rtl w:val="true"/>
              </w:rPr>
              <w:t>)</w:t>
              <w:tab/>
            </w:r>
            <w:r>
              <w:rPr>
                <w:rStyle w:val="IndexLink"/>
              </w:rPr>
              <w:t>157</w:t>
            </w:r>
          </w:hyperlink>
        </w:p>
        <w:p>
          <w:pPr>
            <w:pStyle w:val="Contents4"/>
            <w:tabs>
              <w:tab w:val="clear" w:pos="8176"/>
              <w:tab w:val="right" w:pos="9026" w:leader="dot"/>
            </w:tabs>
            <w:rPr/>
          </w:pPr>
          <w:hyperlink w:anchor="__RefHeading___Toc15143673_1280447820">
            <w:r>
              <w:rPr>
                <w:webHidden/>
                <w:rStyle w:val="IndexLink"/>
              </w:rPr>
              <w:t>۱</w:t>
            </w:r>
            <w:r>
              <w:rPr>
                <w:rStyle w:val="IndexLink"/>
                <w:rtl w:val="true"/>
              </w:rPr>
              <w:t xml:space="preserve">. </w:t>
            </w:r>
            <w:r>
              <w:rPr>
                <w:rStyle w:val="IndexLink"/>
                <w:rtl w:val="true"/>
              </w:rPr>
              <w:t>صبر در برابر مصایب شخصی</w:t>
            </w:r>
            <w:r>
              <w:rPr>
                <w:rStyle w:val="IndexLink"/>
                <w:rtl w:val="true"/>
              </w:rPr>
              <w:tab/>
            </w:r>
            <w:r>
              <w:rPr>
                <w:rStyle w:val="IndexLink"/>
              </w:rPr>
              <w:t>158</w:t>
            </w:r>
          </w:hyperlink>
        </w:p>
        <w:p>
          <w:pPr>
            <w:pStyle w:val="Contents4"/>
            <w:tabs>
              <w:tab w:val="clear" w:pos="8176"/>
              <w:tab w:val="right" w:pos="9026" w:leader="dot"/>
            </w:tabs>
            <w:rPr/>
          </w:pPr>
          <w:hyperlink w:anchor="__RefHeading___Toc15143675_1280447820">
            <w:r>
              <w:rPr>
                <w:webHidden/>
                <w:rStyle w:val="IndexLink"/>
              </w:rPr>
              <w:t>۲</w:t>
            </w:r>
            <w:r>
              <w:rPr>
                <w:rStyle w:val="IndexLink"/>
                <w:rtl w:val="true"/>
              </w:rPr>
              <w:t xml:space="preserve">. </w:t>
            </w:r>
            <w:r>
              <w:rPr>
                <w:rStyle w:val="IndexLink"/>
                <w:rtl w:val="true"/>
              </w:rPr>
              <w:t>صبر در دفاع از حق</w:t>
            </w:r>
            <w:r>
              <w:rPr>
                <w:rStyle w:val="IndexLink"/>
                <w:rtl w:val="true"/>
              </w:rPr>
              <w:tab/>
            </w:r>
            <w:r>
              <w:rPr>
                <w:rStyle w:val="IndexLink"/>
              </w:rPr>
              <w:t>158</w:t>
            </w:r>
          </w:hyperlink>
        </w:p>
        <w:p>
          <w:pPr>
            <w:pStyle w:val="Contents4"/>
            <w:tabs>
              <w:tab w:val="clear" w:pos="8176"/>
              <w:tab w:val="right" w:pos="9026" w:leader="dot"/>
            </w:tabs>
            <w:rPr/>
          </w:pPr>
          <w:hyperlink w:anchor="__RefHeading___Toc15143677_1280447820">
            <w:r>
              <w:rPr>
                <w:webHidden/>
                <w:rStyle w:val="IndexLink"/>
              </w:rPr>
              <w:t>۳</w:t>
            </w:r>
            <w:r>
              <w:rPr>
                <w:rStyle w:val="IndexLink"/>
                <w:rtl w:val="true"/>
              </w:rPr>
              <w:t xml:space="preserve">. </w:t>
            </w:r>
            <w:r>
              <w:rPr>
                <w:rStyle w:val="IndexLink"/>
                <w:rtl w:val="true"/>
              </w:rPr>
              <w:t>صبر در عبادت و ایثار</w:t>
            </w:r>
            <w:r>
              <w:rPr>
                <w:rStyle w:val="IndexLink"/>
                <w:rtl w:val="true"/>
              </w:rPr>
              <w:tab/>
            </w:r>
            <w:r>
              <w:rPr>
                <w:rStyle w:val="IndexLink"/>
              </w:rPr>
              <w:t>158</w:t>
            </w:r>
          </w:hyperlink>
        </w:p>
        <w:p>
          <w:pPr>
            <w:pStyle w:val="Contents4"/>
            <w:tabs>
              <w:tab w:val="clear" w:pos="8176"/>
              <w:tab w:val="right" w:pos="9026" w:leader="dot"/>
            </w:tabs>
            <w:rPr/>
          </w:pPr>
          <w:hyperlink w:anchor="__RefHeading___Toc15143679_1280447820">
            <w:r>
              <w:rPr>
                <w:webHidden/>
                <w:rStyle w:val="IndexLink"/>
              </w:rPr>
              <w:t>۴</w:t>
            </w:r>
            <w:r>
              <w:rPr>
                <w:rStyle w:val="IndexLink"/>
                <w:rtl w:val="true"/>
              </w:rPr>
              <w:t xml:space="preserve">. </w:t>
            </w:r>
            <w:r>
              <w:rPr>
                <w:rStyle w:val="IndexLink"/>
                <w:rtl w:val="true"/>
              </w:rPr>
              <w:t>صبر در تربیت فرزندان</w:t>
            </w:r>
            <w:r>
              <w:rPr>
                <w:rStyle w:val="IndexLink"/>
                <w:rtl w:val="true"/>
              </w:rPr>
              <w:tab/>
            </w:r>
            <w:r>
              <w:rPr>
                <w:rStyle w:val="IndexLink"/>
              </w:rPr>
              <w:t>158</w:t>
            </w:r>
          </w:hyperlink>
        </w:p>
        <w:p>
          <w:pPr>
            <w:pStyle w:val="Contents3"/>
            <w:tabs>
              <w:tab w:val="clear" w:pos="8459"/>
              <w:tab w:val="right" w:pos="9026" w:leader="dot"/>
            </w:tabs>
            <w:rPr/>
          </w:pPr>
          <w:hyperlink w:anchor="__RefHeading___Toc15143681_1280447820">
            <w:r>
              <w:rPr>
                <w:webHidden/>
                <w:rStyle w:val="IndexLink"/>
                <w:rtl w:val="true"/>
              </w:rPr>
              <w:t>سوره رعد</w:t>
            </w:r>
            <w:r>
              <w:rPr>
                <w:rStyle w:val="IndexLink"/>
                <w:rtl w:val="true"/>
              </w:rPr>
              <w:tab/>
            </w:r>
            <w:r>
              <w:rPr>
                <w:rStyle w:val="IndexLink"/>
              </w:rPr>
              <w:t>159</w:t>
            </w:r>
          </w:hyperlink>
        </w:p>
        <w:p>
          <w:pPr>
            <w:pStyle w:val="Contents4"/>
            <w:tabs>
              <w:tab w:val="clear" w:pos="8176"/>
              <w:tab w:val="right" w:pos="9026" w:leader="dot"/>
            </w:tabs>
            <w:rPr/>
          </w:pPr>
          <w:hyperlink w:anchor="__RefHeading___Toc15143683_1280447820">
            <w:r>
              <w:rPr>
                <w:webHidden/>
                <w:rStyle w:val="IndexLink"/>
                <w:rtl w:val="true"/>
              </w:rPr>
              <w:t>اشاره</w:t>
            </w:r>
            <w:r>
              <w:rPr>
                <w:rStyle w:val="IndexLink"/>
                <w:rtl w:val="true"/>
              </w:rPr>
              <w:tab/>
            </w:r>
            <w:r>
              <w:rPr>
                <w:rStyle w:val="IndexLink"/>
              </w:rPr>
              <w:t>159</w:t>
            </w:r>
          </w:hyperlink>
        </w:p>
        <w:p>
          <w:pPr>
            <w:pStyle w:val="Contents4"/>
            <w:tabs>
              <w:tab w:val="clear" w:pos="8176"/>
              <w:tab w:val="right" w:pos="9026" w:leader="dot"/>
            </w:tabs>
            <w:rPr/>
          </w:pPr>
          <w:hyperlink w:anchor="__RefHeading___Toc15143685_1280447820">
            <w:r>
              <w:rPr>
                <w:webHidden/>
                <w:rStyle w:val="IndexLink"/>
                <w:rtl w:val="true"/>
              </w:rPr>
              <w:t>معنای طوبی</w:t>
            </w:r>
            <w:r>
              <w:rPr>
                <w:rStyle w:val="IndexLink"/>
                <w:rtl w:val="true"/>
              </w:rPr>
              <w:tab/>
            </w:r>
            <w:r>
              <w:rPr>
                <w:rStyle w:val="IndexLink"/>
              </w:rPr>
              <w:t>159</w:t>
            </w:r>
          </w:hyperlink>
        </w:p>
        <w:p>
          <w:pPr>
            <w:pStyle w:val="Contents3"/>
            <w:tabs>
              <w:tab w:val="clear" w:pos="8459"/>
              <w:tab w:val="right" w:pos="9026" w:leader="dot"/>
            </w:tabs>
            <w:rPr/>
          </w:pPr>
          <w:hyperlink w:anchor="__RefHeading___Toc15143687_1280447820">
            <w:r>
              <w:rPr>
                <w:webHidden/>
                <w:rStyle w:val="IndexLink"/>
                <w:rtl w:val="true"/>
              </w:rPr>
              <w:t>سوره ابراهیم</w:t>
            </w:r>
            <w:r>
              <w:rPr>
                <w:rStyle w:val="IndexLink"/>
                <w:rtl w:val="true"/>
              </w:rPr>
              <w:tab/>
            </w:r>
            <w:r>
              <w:rPr>
                <w:rStyle w:val="IndexLink"/>
              </w:rPr>
              <w:t>167</w:t>
            </w:r>
          </w:hyperlink>
        </w:p>
        <w:p>
          <w:pPr>
            <w:pStyle w:val="Contents4"/>
            <w:tabs>
              <w:tab w:val="clear" w:pos="8176"/>
              <w:tab w:val="right" w:pos="9026" w:leader="dot"/>
            </w:tabs>
            <w:rPr/>
          </w:pPr>
          <w:hyperlink w:anchor="__RefHeading___Toc15143689_1280447820">
            <w:r>
              <w:rPr>
                <w:webHidden/>
                <w:rStyle w:val="IndexLink"/>
                <w:rtl w:val="true"/>
              </w:rPr>
              <w:t>اشاره</w:t>
            </w:r>
            <w:r>
              <w:rPr>
                <w:rStyle w:val="IndexLink"/>
                <w:rtl w:val="true"/>
              </w:rPr>
              <w:tab/>
            </w:r>
            <w:r>
              <w:rPr>
                <w:rStyle w:val="IndexLink"/>
              </w:rPr>
              <w:t>167</w:t>
            </w:r>
          </w:hyperlink>
        </w:p>
        <w:p>
          <w:pPr>
            <w:pStyle w:val="Contents4"/>
            <w:tabs>
              <w:tab w:val="clear" w:pos="8176"/>
              <w:tab w:val="right" w:pos="9026" w:leader="dot"/>
            </w:tabs>
            <w:rPr/>
          </w:pPr>
          <w:hyperlink w:anchor="__RefHeading___Toc15143691_1280447820">
            <w:r>
              <w:rPr>
                <w:webHidden/>
                <w:rStyle w:val="IndexLink"/>
                <w:rtl w:val="true"/>
              </w:rPr>
              <w:t>تفاسیر عرفانی آیۀ شریفه</w:t>
            </w:r>
            <w:r>
              <w:rPr>
                <w:rStyle w:val="IndexLink"/>
                <w:rtl w:val="true"/>
              </w:rPr>
              <w:tab/>
            </w:r>
            <w:r>
              <w:rPr>
                <w:rStyle w:val="IndexLink"/>
              </w:rPr>
              <w:t>170</w:t>
            </w:r>
          </w:hyperlink>
        </w:p>
        <w:p>
          <w:pPr>
            <w:pStyle w:val="Contents4"/>
            <w:tabs>
              <w:tab w:val="clear" w:pos="8176"/>
              <w:tab w:val="right" w:pos="9026" w:leader="dot"/>
            </w:tabs>
            <w:rPr/>
          </w:pPr>
          <w:hyperlink w:anchor="__RefHeading___Toc15143693_1280447820">
            <w:r>
              <w:rPr>
                <w:webHidden/>
                <w:rStyle w:val="IndexLink"/>
                <w:rtl w:val="true"/>
              </w:rPr>
              <w:t>وجه تشابه</w:t>
            </w:r>
            <w:r>
              <w:rPr>
                <w:rStyle w:val="IndexLink"/>
                <w:rtl w:val="true"/>
              </w:rPr>
              <w:tab/>
            </w:r>
            <w:r>
              <w:rPr>
                <w:rStyle w:val="IndexLink"/>
              </w:rPr>
              <w:t>174</w:t>
            </w:r>
          </w:hyperlink>
        </w:p>
        <w:p>
          <w:pPr>
            <w:pStyle w:val="Contents4"/>
            <w:tabs>
              <w:tab w:val="clear" w:pos="8176"/>
              <w:tab w:val="right" w:pos="9026" w:leader="dot"/>
            </w:tabs>
            <w:rPr/>
          </w:pPr>
          <w:hyperlink w:anchor="__RefHeading___Toc15143695_1280447820">
            <w:r>
              <w:rPr>
                <w:webHidden/>
                <w:rStyle w:val="IndexLink"/>
              </w:rPr>
              <w:t>۱</w:t>
            </w:r>
            <w:r>
              <w:rPr>
                <w:rStyle w:val="IndexLink"/>
                <w:rtl w:val="true"/>
              </w:rPr>
              <w:t xml:space="preserve">. </w:t>
            </w:r>
            <w:r>
              <w:rPr>
                <w:rStyle w:val="IndexLink"/>
                <w:rtl w:val="true"/>
              </w:rPr>
              <w:t>مقام حقیقت محمدیه و فاطمیه</w:t>
            </w:r>
            <w:r>
              <w:rPr>
                <w:rStyle w:val="IndexLink"/>
                <w:rtl w:val="true"/>
              </w:rPr>
              <w:tab/>
            </w:r>
            <w:r>
              <w:rPr>
                <w:rStyle w:val="IndexLink"/>
              </w:rPr>
              <w:t>176</w:t>
            </w:r>
          </w:hyperlink>
        </w:p>
        <w:p>
          <w:pPr>
            <w:pStyle w:val="Contents4"/>
            <w:tabs>
              <w:tab w:val="clear" w:pos="8176"/>
              <w:tab w:val="right" w:pos="9026" w:leader="dot"/>
            </w:tabs>
            <w:rPr/>
          </w:pPr>
          <w:hyperlink w:anchor="__RefHeading___Toc15143697_1280447820">
            <w:r>
              <w:rPr>
                <w:webHidden/>
                <w:rStyle w:val="IndexLink"/>
              </w:rPr>
              <w:t>۲</w:t>
            </w:r>
            <w:r>
              <w:rPr>
                <w:rStyle w:val="IndexLink"/>
                <w:rtl w:val="true"/>
              </w:rPr>
              <w:t xml:space="preserve">. </w:t>
            </w:r>
            <w:r>
              <w:rPr>
                <w:rStyle w:val="IndexLink"/>
                <w:rtl w:val="true"/>
              </w:rPr>
              <w:t>نقش واسطه ای در نزول فیض الهی</w:t>
            </w:r>
            <w:r>
              <w:rPr>
                <w:rStyle w:val="IndexLink"/>
                <w:rtl w:val="true"/>
              </w:rPr>
              <w:tab/>
            </w:r>
            <w:r>
              <w:rPr>
                <w:rStyle w:val="IndexLink"/>
              </w:rPr>
              <w:t>176</w:t>
            </w:r>
          </w:hyperlink>
        </w:p>
        <w:p>
          <w:pPr>
            <w:pStyle w:val="Contents4"/>
            <w:tabs>
              <w:tab w:val="clear" w:pos="8176"/>
              <w:tab w:val="right" w:pos="9026" w:leader="dot"/>
            </w:tabs>
            <w:rPr/>
          </w:pPr>
          <w:hyperlink w:anchor="__RefHeading___Toc15143699_1280447820">
            <w:r>
              <w:rPr>
                <w:webHidden/>
                <w:rStyle w:val="IndexLink"/>
              </w:rPr>
              <w:t>۳</w:t>
            </w:r>
            <w:r>
              <w:rPr>
                <w:rStyle w:val="IndexLink"/>
                <w:rtl w:val="true"/>
              </w:rPr>
              <w:t xml:space="preserve">. </w:t>
            </w:r>
            <w:r>
              <w:rPr>
                <w:rStyle w:val="IndexLink"/>
                <w:rtl w:val="true"/>
              </w:rPr>
              <w:t>مقام شجره طیبه و عالم ملکوت</w:t>
            </w:r>
            <w:r>
              <w:rPr>
                <w:rStyle w:val="IndexLink"/>
                <w:rtl w:val="true"/>
              </w:rPr>
              <w:tab/>
            </w:r>
            <w:r>
              <w:rPr>
                <w:rStyle w:val="IndexLink"/>
              </w:rPr>
              <w:t>177</w:t>
            </w:r>
          </w:hyperlink>
        </w:p>
        <w:p>
          <w:pPr>
            <w:pStyle w:val="Contents4"/>
            <w:tabs>
              <w:tab w:val="clear" w:pos="8176"/>
              <w:tab w:val="right" w:pos="9026" w:leader="dot"/>
            </w:tabs>
            <w:rPr/>
          </w:pPr>
          <w:hyperlink w:anchor="__RefHeading___Toc15143701_1280447820">
            <w:r>
              <w:rPr>
                <w:webHidden/>
                <w:rStyle w:val="IndexLink"/>
              </w:rPr>
              <w:t>۵</w:t>
            </w:r>
            <w:r>
              <w:rPr>
                <w:rStyle w:val="IndexLink"/>
                <w:rtl w:val="true"/>
              </w:rPr>
              <w:t xml:space="preserve">. </w:t>
            </w:r>
            <w:r>
              <w:rPr>
                <w:rStyle w:val="IndexLink"/>
                <w:rtl w:val="true"/>
              </w:rPr>
              <w:t>پیوند با مفهوم ولایت و حقیقت زهرایی</w:t>
            </w:r>
            <w:r>
              <w:rPr>
                <w:rStyle w:val="IndexLink"/>
                <w:rtl w:val="true"/>
              </w:rPr>
              <w:tab/>
            </w:r>
            <w:r>
              <w:rPr>
                <w:rStyle w:val="IndexLink"/>
              </w:rPr>
              <w:t>177</w:t>
            </w:r>
          </w:hyperlink>
        </w:p>
        <w:p>
          <w:pPr>
            <w:pStyle w:val="Contents4"/>
            <w:tabs>
              <w:tab w:val="clear" w:pos="8176"/>
              <w:tab w:val="right" w:pos="9026" w:leader="dot"/>
            </w:tabs>
            <w:rPr/>
          </w:pPr>
          <w:hyperlink w:anchor="__RefHeading___Toc15143703_1280447820">
            <w:r>
              <w:rPr>
                <w:webHidden/>
                <w:rStyle w:val="IndexLink"/>
                <w:rtl w:val="true"/>
              </w:rPr>
              <w:t>معنای کلمه</w:t>
            </w:r>
            <w:r>
              <w:rPr>
                <w:rStyle w:val="IndexLink"/>
                <w:rtl w:val="true"/>
              </w:rPr>
              <w:tab/>
            </w:r>
            <w:r>
              <w:rPr>
                <w:rStyle w:val="IndexLink"/>
              </w:rPr>
              <w:t>178</w:t>
            </w:r>
          </w:hyperlink>
        </w:p>
        <w:p>
          <w:pPr>
            <w:pStyle w:val="Contents4"/>
            <w:tabs>
              <w:tab w:val="clear" w:pos="8176"/>
              <w:tab w:val="right" w:pos="9026" w:leader="dot"/>
            </w:tabs>
            <w:rPr/>
          </w:pPr>
          <w:hyperlink w:anchor="__RefHeading___Toc15143705_1280447820">
            <w:r>
              <w:rPr>
                <w:webHidden/>
                <w:rStyle w:val="IndexLink"/>
                <w:rtl w:val="true"/>
              </w:rPr>
              <w:t>معنای درخت</w:t>
            </w:r>
            <w:r>
              <w:rPr>
                <w:rStyle w:val="IndexLink"/>
                <w:rtl w:val="true"/>
              </w:rPr>
              <w:tab/>
            </w:r>
            <w:r>
              <w:rPr>
                <w:rStyle w:val="IndexLink"/>
              </w:rPr>
              <w:t>180</w:t>
            </w:r>
          </w:hyperlink>
        </w:p>
        <w:p>
          <w:pPr>
            <w:pStyle w:val="Contents4"/>
            <w:tabs>
              <w:tab w:val="clear" w:pos="8176"/>
              <w:tab w:val="right" w:pos="9026" w:leader="dot"/>
            </w:tabs>
            <w:rPr/>
          </w:pPr>
          <w:hyperlink w:anchor="__RefHeading___Toc15143707_1280447820">
            <w:r>
              <w:rPr>
                <w:webHidden/>
                <w:rStyle w:val="IndexLink"/>
                <w:rtl w:val="true"/>
              </w:rPr>
              <w:t>معنای طیبه</w:t>
            </w:r>
            <w:r>
              <w:rPr>
                <w:rStyle w:val="IndexLink"/>
                <w:rtl w:val="true"/>
              </w:rPr>
              <w:tab/>
            </w:r>
            <w:r>
              <w:rPr>
                <w:rStyle w:val="IndexLink"/>
              </w:rPr>
              <w:t>182</w:t>
            </w:r>
          </w:hyperlink>
        </w:p>
        <w:p>
          <w:pPr>
            <w:pStyle w:val="Contents4"/>
            <w:tabs>
              <w:tab w:val="clear" w:pos="8176"/>
              <w:tab w:val="right" w:pos="9026" w:leader="dot"/>
            </w:tabs>
            <w:rPr/>
          </w:pPr>
          <w:hyperlink w:anchor="__RefHeading___Toc15143709_1280447820">
            <w:r>
              <w:rPr>
                <w:webHidden/>
                <w:rStyle w:val="IndexLink"/>
                <w:rtl w:val="true"/>
              </w:rPr>
              <w:t xml:space="preserve">- </w:t>
            </w:r>
            <w:r>
              <w:rPr>
                <w:rStyle w:val="IndexLink"/>
                <w:rtl w:val="true"/>
              </w:rPr>
              <w:t>طیبه و رابطۀ آن با اسماء الهی</w:t>
            </w:r>
            <w:r>
              <w:rPr>
                <w:rStyle w:val="IndexLink"/>
                <w:rtl w:val="true"/>
              </w:rPr>
              <w:tab/>
            </w:r>
            <w:r>
              <w:rPr>
                <w:rStyle w:val="IndexLink"/>
              </w:rPr>
              <w:t>183</w:t>
            </w:r>
          </w:hyperlink>
        </w:p>
        <w:p>
          <w:pPr>
            <w:pStyle w:val="Contents4"/>
            <w:tabs>
              <w:tab w:val="clear" w:pos="8176"/>
              <w:tab w:val="right" w:pos="9026" w:leader="dot"/>
            </w:tabs>
            <w:rPr/>
          </w:pPr>
          <w:hyperlink w:anchor="__RefHeading___Toc15143711_1280447820">
            <w:r>
              <w:rPr>
                <w:webHidden/>
                <w:rStyle w:val="IndexLink"/>
                <w:rtl w:val="true"/>
              </w:rPr>
              <w:t xml:space="preserve">- </w:t>
            </w:r>
            <w:r>
              <w:rPr>
                <w:rStyle w:val="IndexLink"/>
                <w:rtl w:val="true"/>
              </w:rPr>
              <w:t>طیبه به عنوان حقیقتی ازلی</w:t>
            </w:r>
            <w:r>
              <w:rPr>
                <w:rStyle w:val="IndexLink"/>
                <w:rtl w:val="true"/>
              </w:rPr>
              <w:tab/>
            </w:r>
            <w:r>
              <w:rPr>
                <w:rStyle w:val="IndexLink"/>
              </w:rPr>
              <w:t>183</w:t>
            </w:r>
          </w:hyperlink>
        </w:p>
        <w:p>
          <w:pPr>
            <w:pStyle w:val="Contents4"/>
            <w:tabs>
              <w:tab w:val="clear" w:pos="8176"/>
              <w:tab w:val="right" w:pos="9026" w:leader="dot"/>
            </w:tabs>
            <w:rPr/>
          </w:pPr>
          <w:hyperlink w:anchor="__RefHeading___Toc15143713_1280447820">
            <w:r>
              <w:rPr>
                <w:webHidden/>
                <w:rStyle w:val="IndexLink"/>
                <w:rtl w:val="true"/>
              </w:rPr>
              <w:t>-</w:t>
            </w:r>
            <w:r>
              <w:rPr>
                <w:rStyle w:val="IndexLink"/>
                <w:rtl w:val="true"/>
              </w:rPr>
              <w:t>ارتباط طیبه با سیر و سلوک عرفانی</w:t>
            </w:r>
            <w:r>
              <w:rPr>
                <w:rStyle w:val="IndexLink"/>
                <w:rtl w:val="true"/>
              </w:rPr>
              <w:tab/>
            </w:r>
            <w:r>
              <w:rPr>
                <w:rStyle w:val="IndexLink"/>
              </w:rPr>
              <w:t>183</w:t>
            </w:r>
          </w:hyperlink>
        </w:p>
        <w:p>
          <w:pPr>
            <w:pStyle w:val="Contents3"/>
            <w:tabs>
              <w:tab w:val="clear" w:pos="8459"/>
              <w:tab w:val="right" w:pos="9026" w:leader="dot"/>
            </w:tabs>
            <w:rPr/>
          </w:pPr>
          <w:hyperlink w:anchor="__RefHeading___Toc15143715_1280447820">
            <w:r>
              <w:rPr>
                <w:webHidden/>
                <w:rStyle w:val="IndexLink"/>
                <w:rtl w:val="true"/>
              </w:rPr>
              <w:t>سوره نحل</w:t>
            </w:r>
            <w:r>
              <w:rPr>
                <w:rStyle w:val="IndexLink"/>
                <w:rtl w:val="true"/>
              </w:rPr>
              <w:tab/>
            </w:r>
            <w:r>
              <w:rPr>
                <w:rStyle w:val="IndexLink"/>
              </w:rPr>
              <w:t>190</w:t>
            </w:r>
          </w:hyperlink>
        </w:p>
        <w:p>
          <w:pPr>
            <w:pStyle w:val="Contents4"/>
            <w:tabs>
              <w:tab w:val="clear" w:pos="8176"/>
              <w:tab w:val="right" w:pos="9026" w:leader="dot"/>
            </w:tabs>
            <w:rPr/>
          </w:pPr>
          <w:hyperlink w:anchor="__RefHeading___Toc15143717_1280447820">
            <w:r>
              <w:rPr>
                <w:webHidden/>
                <w:rStyle w:val="IndexLink"/>
                <w:rtl w:val="true"/>
              </w:rPr>
              <w:t>اشاره</w:t>
            </w:r>
            <w:r>
              <w:rPr>
                <w:rStyle w:val="IndexLink"/>
                <w:rtl w:val="true"/>
              </w:rPr>
              <w:tab/>
            </w:r>
            <w:r>
              <w:rPr>
                <w:rStyle w:val="IndexLink"/>
              </w:rPr>
              <w:t>190</w:t>
            </w:r>
          </w:hyperlink>
        </w:p>
        <w:p>
          <w:pPr>
            <w:pStyle w:val="Contents4"/>
            <w:tabs>
              <w:tab w:val="clear" w:pos="8176"/>
              <w:tab w:val="right" w:pos="9026" w:leader="dot"/>
            </w:tabs>
            <w:rPr/>
          </w:pPr>
          <w:hyperlink w:anchor="__RefHeading___Toc15143719_1280447820">
            <w:r>
              <w:rPr>
                <w:webHidden/>
                <w:rStyle w:val="IndexLink"/>
                <w:rtl w:val="true"/>
              </w:rPr>
              <w:t>مصحف فاطمه نشانۀ امامت ائمه</w:t>
            </w:r>
            <w:r>
              <w:rPr>
                <w:rStyle w:val="IndexLink"/>
                <w:rtl w:val="true"/>
              </w:rPr>
              <w:tab/>
            </w:r>
            <w:r>
              <w:rPr>
                <w:rStyle w:val="IndexLink"/>
              </w:rPr>
              <w:t>192</w:t>
            </w:r>
          </w:hyperlink>
        </w:p>
        <w:p>
          <w:pPr>
            <w:pStyle w:val="Contents4"/>
            <w:tabs>
              <w:tab w:val="clear" w:pos="8176"/>
              <w:tab w:val="right" w:pos="9026" w:leader="dot"/>
            </w:tabs>
            <w:rPr/>
          </w:pPr>
          <w:hyperlink w:anchor="__RefHeading___Toc15143721_1280447820">
            <w:r>
              <w:rPr>
                <w:webHidden/>
                <w:rStyle w:val="IndexLink"/>
                <w:rtl w:val="true"/>
              </w:rPr>
              <w:t>دانش آینده</w:t>
            </w:r>
            <w:r>
              <w:rPr>
                <w:rStyle w:val="IndexLink"/>
                <w:rtl w:val="true"/>
              </w:rPr>
              <w:tab/>
            </w:r>
            <w:r>
              <w:rPr>
                <w:rStyle w:val="IndexLink"/>
              </w:rPr>
              <w:t>194</w:t>
            </w:r>
          </w:hyperlink>
        </w:p>
        <w:p>
          <w:pPr>
            <w:pStyle w:val="Contents4"/>
            <w:tabs>
              <w:tab w:val="clear" w:pos="8176"/>
              <w:tab w:val="right" w:pos="9026" w:leader="dot"/>
            </w:tabs>
            <w:rPr/>
          </w:pPr>
          <w:hyperlink w:anchor="__RefHeading___Toc15143723_1280447820">
            <w:r>
              <w:rPr>
                <w:webHidden/>
                <w:rStyle w:val="IndexLink"/>
                <w:rtl w:val="true"/>
              </w:rPr>
              <w:t>پاسخ گویی به نیازهای جامعه</w:t>
            </w:r>
            <w:r>
              <w:rPr>
                <w:rStyle w:val="IndexLink"/>
                <w:rtl w:val="true"/>
              </w:rPr>
              <w:tab/>
            </w:r>
            <w:r>
              <w:rPr>
                <w:rStyle w:val="IndexLink"/>
              </w:rPr>
              <w:t>195</w:t>
            </w:r>
          </w:hyperlink>
        </w:p>
        <w:p>
          <w:pPr>
            <w:pStyle w:val="Contents4"/>
            <w:tabs>
              <w:tab w:val="clear" w:pos="8176"/>
              <w:tab w:val="right" w:pos="9026" w:leader="dot"/>
            </w:tabs>
            <w:rPr/>
          </w:pPr>
          <w:hyperlink w:anchor="__RefHeading___Toc15143725_1280447820">
            <w:r>
              <w:rPr>
                <w:webHidden/>
                <w:rStyle w:val="IndexLink"/>
                <w:rtl w:val="true"/>
              </w:rPr>
              <w:t>پیش گویی آینده</w:t>
            </w:r>
            <w:r>
              <w:rPr>
                <w:rStyle w:val="IndexLink"/>
                <w:rtl w:val="true"/>
              </w:rPr>
              <w:tab/>
            </w:r>
            <w:r>
              <w:rPr>
                <w:rStyle w:val="IndexLink"/>
              </w:rPr>
              <w:t>196</w:t>
            </w:r>
          </w:hyperlink>
        </w:p>
        <w:p>
          <w:pPr>
            <w:pStyle w:val="Contents3"/>
            <w:tabs>
              <w:tab w:val="clear" w:pos="8459"/>
              <w:tab w:val="right" w:pos="9026" w:leader="dot"/>
            </w:tabs>
            <w:rPr/>
          </w:pPr>
          <w:hyperlink w:anchor="__RefHeading___Toc15143727_1280447820">
            <w:r>
              <w:rPr>
                <w:webHidden/>
                <w:rStyle w:val="IndexLink"/>
                <w:rtl w:val="true"/>
              </w:rPr>
              <w:t>سوره اسراء</w:t>
            </w:r>
            <w:r>
              <w:rPr>
                <w:rStyle w:val="IndexLink"/>
                <w:rtl w:val="true"/>
              </w:rPr>
              <w:tab/>
            </w:r>
            <w:r>
              <w:rPr>
                <w:rStyle w:val="IndexLink"/>
              </w:rPr>
              <w:t>197</w:t>
            </w:r>
          </w:hyperlink>
        </w:p>
        <w:p>
          <w:pPr>
            <w:pStyle w:val="Contents4"/>
            <w:tabs>
              <w:tab w:val="clear" w:pos="8176"/>
              <w:tab w:val="right" w:pos="9026" w:leader="dot"/>
            </w:tabs>
            <w:rPr/>
          </w:pPr>
          <w:hyperlink w:anchor="__RefHeading___Toc15143729_1280447820">
            <w:r>
              <w:rPr>
                <w:webHidden/>
                <w:rStyle w:val="IndexLink"/>
                <w:rtl w:val="true"/>
              </w:rPr>
              <w:t>اشاره</w:t>
            </w:r>
            <w:r>
              <w:rPr>
                <w:rStyle w:val="IndexLink"/>
                <w:rtl w:val="true"/>
              </w:rPr>
              <w:tab/>
            </w:r>
            <w:r>
              <w:rPr>
                <w:rStyle w:val="IndexLink"/>
              </w:rPr>
              <w:t>197</w:t>
            </w:r>
          </w:hyperlink>
        </w:p>
        <w:p>
          <w:pPr>
            <w:pStyle w:val="Contents4"/>
            <w:tabs>
              <w:tab w:val="clear" w:pos="8176"/>
              <w:tab w:val="right" w:pos="9026" w:leader="dot"/>
            </w:tabs>
            <w:rPr/>
          </w:pPr>
          <w:hyperlink w:anchor="__RefHeading___Toc15143731_1280447820">
            <w:r>
              <w:rPr>
                <w:webHidden/>
                <w:rStyle w:val="IndexLink"/>
              </w:rPr>
              <w:t>۱</w:t>
            </w:r>
            <w:r>
              <w:rPr>
                <w:rStyle w:val="IndexLink"/>
                <w:rtl w:val="true"/>
              </w:rPr>
              <w:t xml:space="preserve">. </w:t>
            </w:r>
            <w:r>
              <w:rPr>
                <w:rStyle w:val="IndexLink"/>
                <w:rtl w:val="true"/>
              </w:rPr>
              <w:t xml:space="preserve">دفاع از حق ولایت و امامت امام علی </w:t>
            </w:r>
            <w:r>
              <w:rPr>
                <w:rStyle w:val="IndexLink"/>
                <w:rtl w:val="true"/>
              </w:rPr>
              <w:t>(</w:t>
            </w:r>
            <w:r>
              <w:rPr>
                <w:rStyle w:val="IndexLink"/>
                <w:rtl w:val="true"/>
              </w:rPr>
              <w:t>علیه السلام</w:t>
            </w:r>
            <w:r>
              <w:rPr>
                <w:rStyle w:val="IndexLink"/>
                <w:rtl w:val="true"/>
              </w:rPr>
              <w:t>)</w:t>
              <w:tab/>
            </w:r>
            <w:r>
              <w:rPr>
                <w:rStyle w:val="IndexLink"/>
              </w:rPr>
              <w:t>198</w:t>
            </w:r>
          </w:hyperlink>
        </w:p>
        <w:p>
          <w:pPr>
            <w:pStyle w:val="Contents4"/>
            <w:tabs>
              <w:tab w:val="clear" w:pos="8176"/>
              <w:tab w:val="right" w:pos="9026" w:leader="dot"/>
            </w:tabs>
            <w:rPr/>
          </w:pPr>
          <w:hyperlink w:anchor="__RefHeading___Toc15143733_1280447820">
            <w:r>
              <w:rPr>
                <w:webHidden/>
                <w:rStyle w:val="IndexLink"/>
              </w:rPr>
              <w:t>۲</w:t>
            </w:r>
            <w:r>
              <w:rPr>
                <w:rStyle w:val="IndexLink"/>
                <w:rtl w:val="true"/>
              </w:rPr>
              <w:t xml:space="preserve">. </w:t>
            </w:r>
            <w:r>
              <w:rPr>
                <w:rStyle w:val="IndexLink"/>
                <w:rtl w:val="true"/>
              </w:rPr>
              <w:t>اعتراض به مصادره فدک</w:t>
            </w:r>
            <w:r>
              <w:rPr>
                <w:rStyle w:val="IndexLink"/>
                <w:rtl w:val="true"/>
              </w:rPr>
              <w:tab/>
            </w:r>
            <w:r>
              <w:rPr>
                <w:rStyle w:val="IndexLink"/>
              </w:rPr>
              <w:t>198</w:t>
            </w:r>
          </w:hyperlink>
        </w:p>
        <w:p>
          <w:pPr>
            <w:pStyle w:val="Contents4"/>
            <w:tabs>
              <w:tab w:val="clear" w:pos="8176"/>
              <w:tab w:val="right" w:pos="9026" w:leader="dot"/>
            </w:tabs>
            <w:rPr/>
          </w:pPr>
          <w:hyperlink w:anchor="__RefHeading___Toc15143735_1280447820">
            <w:r>
              <w:rPr>
                <w:webHidden/>
                <w:rStyle w:val="IndexLink"/>
              </w:rPr>
              <w:t>۳</w:t>
            </w:r>
            <w:r>
              <w:rPr>
                <w:rStyle w:val="IndexLink"/>
                <w:rtl w:val="true"/>
              </w:rPr>
              <w:t xml:space="preserve">. </w:t>
            </w:r>
            <w:r>
              <w:rPr>
                <w:rStyle w:val="IndexLink"/>
                <w:rtl w:val="true"/>
              </w:rPr>
              <w:t>هشدار به امت اسلامی</w:t>
            </w:r>
            <w:r>
              <w:rPr>
                <w:rStyle w:val="IndexLink"/>
                <w:rtl w:val="true"/>
              </w:rPr>
              <w:tab/>
            </w:r>
            <w:r>
              <w:rPr>
                <w:rStyle w:val="IndexLink"/>
              </w:rPr>
              <w:t>199</w:t>
            </w:r>
          </w:hyperlink>
        </w:p>
        <w:p>
          <w:pPr>
            <w:pStyle w:val="Contents4"/>
            <w:tabs>
              <w:tab w:val="clear" w:pos="8176"/>
              <w:tab w:val="right" w:pos="9026" w:leader="dot"/>
            </w:tabs>
            <w:rPr/>
          </w:pPr>
          <w:hyperlink w:anchor="__RefHeading___Toc15143737_1280447820">
            <w:r>
              <w:rPr>
                <w:webHidden/>
                <w:rStyle w:val="IndexLink"/>
              </w:rPr>
              <w:t>۴</w:t>
            </w:r>
            <w:r>
              <w:rPr>
                <w:rStyle w:val="IndexLink"/>
                <w:rtl w:val="true"/>
              </w:rPr>
              <w:t xml:space="preserve">. </w:t>
            </w:r>
            <w:r>
              <w:rPr>
                <w:rStyle w:val="IndexLink"/>
                <w:rtl w:val="true"/>
              </w:rPr>
              <w:t xml:space="preserve">تبیین جایگاه اهل بیت </w:t>
            </w:r>
            <w:r>
              <w:rPr>
                <w:rStyle w:val="IndexLink"/>
                <w:rtl w:val="true"/>
              </w:rPr>
              <w:t>(</w:t>
            </w:r>
            <w:r>
              <w:rPr>
                <w:rStyle w:val="IndexLink"/>
                <w:rtl w:val="true"/>
              </w:rPr>
              <w:t>علیهم السلام</w:t>
            </w:r>
            <w:r>
              <w:rPr>
                <w:rStyle w:val="IndexLink"/>
                <w:rtl w:val="true"/>
              </w:rPr>
              <w:t>)</w:t>
              <w:tab/>
            </w:r>
            <w:r>
              <w:rPr>
                <w:rStyle w:val="IndexLink"/>
              </w:rPr>
              <w:t>199</w:t>
            </w:r>
          </w:hyperlink>
        </w:p>
        <w:p>
          <w:pPr>
            <w:pStyle w:val="Contents4"/>
            <w:tabs>
              <w:tab w:val="clear" w:pos="8176"/>
              <w:tab w:val="right" w:pos="9026" w:leader="dot"/>
            </w:tabs>
            <w:rPr/>
          </w:pPr>
          <w:hyperlink w:anchor="__RefHeading___Toc15143739_1280447820">
            <w:r>
              <w:rPr>
                <w:webHidden/>
                <w:rStyle w:val="IndexLink"/>
              </w:rPr>
              <w:t>۵</w:t>
            </w:r>
            <w:r>
              <w:rPr>
                <w:rStyle w:val="IndexLink"/>
                <w:rtl w:val="true"/>
              </w:rPr>
              <w:t xml:space="preserve">. </w:t>
            </w:r>
            <w:r>
              <w:rPr>
                <w:rStyle w:val="IndexLink"/>
                <w:rtl w:val="true"/>
              </w:rPr>
              <w:t>دفاع از عدالت و حق</w:t>
            </w:r>
            <w:r>
              <w:rPr>
                <w:rStyle w:val="IndexLink"/>
                <w:rtl w:val="true"/>
              </w:rPr>
              <w:tab/>
            </w:r>
            <w:r>
              <w:rPr>
                <w:rStyle w:val="IndexLink"/>
              </w:rPr>
              <w:t>199</w:t>
            </w:r>
          </w:hyperlink>
        </w:p>
        <w:p>
          <w:pPr>
            <w:pStyle w:val="Contents4"/>
            <w:tabs>
              <w:tab w:val="clear" w:pos="8176"/>
              <w:tab w:val="right" w:pos="9026" w:leader="dot"/>
            </w:tabs>
            <w:rPr/>
          </w:pPr>
          <w:hyperlink w:anchor="__RefHeading___Toc15143741_1280447820">
            <w:r>
              <w:rPr>
                <w:webHidden/>
                <w:rStyle w:val="IndexLink"/>
                <w:rtl w:val="true"/>
              </w:rPr>
              <w:t>درس هایی از خطبۀ فدکیه</w:t>
            </w:r>
            <w:r>
              <w:rPr>
                <w:rStyle w:val="IndexLink"/>
                <w:rtl w:val="true"/>
              </w:rPr>
              <w:tab/>
            </w:r>
            <w:r>
              <w:rPr>
                <w:rStyle w:val="IndexLink"/>
              </w:rPr>
              <w:t>199</w:t>
            </w:r>
          </w:hyperlink>
        </w:p>
        <w:p>
          <w:pPr>
            <w:pStyle w:val="Contents4"/>
            <w:tabs>
              <w:tab w:val="clear" w:pos="8176"/>
              <w:tab w:val="right" w:pos="9026" w:leader="dot"/>
            </w:tabs>
            <w:rPr/>
          </w:pPr>
          <w:hyperlink w:anchor="__RefHeading___Toc15143743_1280447820">
            <w:r>
              <w:rPr>
                <w:webHidden/>
                <w:rStyle w:val="IndexLink"/>
                <w:rtl w:val="true"/>
              </w:rPr>
              <w:t>رویارویی ام الفضائل با مبرّی از فضائل</w:t>
            </w:r>
            <w:r>
              <w:rPr>
                <w:rStyle w:val="IndexLink"/>
                <w:rtl w:val="true"/>
              </w:rPr>
              <w:tab/>
            </w:r>
            <w:r>
              <w:rPr>
                <w:rStyle w:val="IndexLink"/>
              </w:rPr>
              <w:t>199</w:t>
            </w:r>
          </w:hyperlink>
        </w:p>
        <w:p>
          <w:pPr>
            <w:pStyle w:val="Contents4"/>
            <w:tabs>
              <w:tab w:val="clear" w:pos="8176"/>
              <w:tab w:val="right" w:pos="9026" w:leader="dot"/>
            </w:tabs>
            <w:rPr/>
          </w:pPr>
          <w:hyperlink w:anchor="__RefHeading___Toc15143745_1280447820">
            <w:r>
              <w:rPr>
                <w:webHidden/>
                <w:rStyle w:val="IndexLink"/>
                <w:rtl w:val="true"/>
              </w:rPr>
              <w:t>فاطمه مظهر غضب خداوند</w:t>
            </w:r>
            <w:r>
              <w:rPr>
                <w:rStyle w:val="IndexLink"/>
                <w:rtl w:val="true"/>
              </w:rPr>
              <w:tab/>
            </w:r>
            <w:r>
              <w:rPr>
                <w:rStyle w:val="IndexLink"/>
              </w:rPr>
              <w:t>204</w:t>
            </w:r>
          </w:hyperlink>
        </w:p>
        <w:p>
          <w:pPr>
            <w:pStyle w:val="Contents4"/>
            <w:tabs>
              <w:tab w:val="clear" w:pos="8176"/>
              <w:tab w:val="right" w:pos="9026" w:leader="dot"/>
            </w:tabs>
            <w:rPr/>
          </w:pPr>
          <w:hyperlink w:anchor="__RefHeading___Toc15143747_1280447820">
            <w:r>
              <w:rPr>
                <w:webHidden/>
                <w:rStyle w:val="IndexLink"/>
                <w:rtl w:val="true"/>
              </w:rPr>
              <w:t>خطبۀ ای در اوج فصاحت و بلاغت</w:t>
            </w:r>
            <w:r>
              <w:rPr>
                <w:rStyle w:val="IndexLink"/>
                <w:rtl w:val="true"/>
              </w:rPr>
              <w:tab/>
            </w:r>
            <w:r>
              <w:rPr>
                <w:rStyle w:val="IndexLink"/>
              </w:rPr>
              <w:t>207</w:t>
            </w:r>
          </w:hyperlink>
        </w:p>
        <w:p>
          <w:pPr>
            <w:pStyle w:val="Contents4"/>
            <w:tabs>
              <w:tab w:val="clear" w:pos="8176"/>
              <w:tab w:val="right" w:pos="9026" w:leader="dot"/>
            </w:tabs>
            <w:rPr/>
          </w:pPr>
          <w:hyperlink w:anchor="__RefHeading___Toc15143749_1280447820">
            <w:r>
              <w:rPr>
                <w:webHidden/>
                <w:rStyle w:val="IndexLink"/>
                <w:rtl w:val="true"/>
              </w:rPr>
              <w:t xml:space="preserve">فاطمه </w:t>
            </w:r>
            <w:r>
              <w:rPr>
                <w:rStyle w:val="IndexLink"/>
                <w:rtl w:val="true"/>
              </w:rPr>
              <w:t>(</w:t>
            </w:r>
            <w:r>
              <w:rPr>
                <w:rStyle w:val="IndexLink"/>
                <w:rtl w:val="true"/>
              </w:rPr>
              <w:t>علیها السلام</w:t>
            </w:r>
            <w:r>
              <w:rPr>
                <w:rStyle w:val="IndexLink"/>
                <w:rtl w:val="true"/>
              </w:rPr>
              <w:t xml:space="preserve">) </w:t>
            </w:r>
            <w:r>
              <w:rPr>
                <w:rStyle w:val="IndexLink"/>
                <w:rtl w:val="true"/>
              </w:rPr>
              <w:t>، فریادگر توحید</w:t>
            </w:r>
            <w:r>
              <w:rPr>
                <w:rStyle w:val="IndexLink"/>
                <w:rtl w:val="true"/>
              </w:rPr>
              <w:tab/>
            </w:r>
            <w:r>
              <w:rPr>
                <w:rStyle w:val="IndexLink"/>
              </w:rPr>
              <w:t>208</w:t>
            </w:r>
          </w:hyperlink>
        </w:p>
        <w:p>
          <w:pPr>
            <w:pStyle w:val="Contents4"/>
            <w:tabs>
              <w:tab w:val="clear" w:pos="8176"/>
              <w:tab w:val="right" w:pos="9026" w:leader="dot"/>
            </w:tabs>
            <w:rPr/>
          </w:pPr>
          <w:hyperlink w:anchor="__RefHeading___Toc15143751_1280447820">
            <w:r>
              <w:rPr>
                <w:webHidden/>
                <w:rStyle w:val="IndexLink"/>
                <w:rtl w:val="true"/>
              </w:rPr>
              <w:t>تحلیلی عرفانی بر فراز اول این خطبۀ شریفه</w:t>
            </w:r>
            <w:r>
              <w:rPr>
                <w:rStyle w:val="IndexLink"/>
                <w:rtl w:val="true"/>
              </w:rPr>
              <w:t>:</w:t>
              <w:tab/>
            </w:r>
            <w:r>
              <w:rPr>
                <w:rStyle w:val="IndexLink"/>
              </w:rPr>
              <w:t>209</w:t>
            </w:r>
          </w:hyperlink>
        </w:p>
        <w:p>
          <w:pPr>
            <w:pStyle w:val="Contents4"/>
            <w:tabs>
              <w:tab w:val="clear" w:pos="8176"/>
              <w:tab w:val="right" w:pos="9026" w:leader="dot"/>
            </w:tabs>
            <w:rPr/>
          </w:pPr>
          <w:hyperlink w:anchor="__RefHeading___Toc15143753_1280447820">
            <w:r>
              <w:rPr>
                <w:webHidden/>
                <w:rStyle w:val="IndexLink"/>
                <w:rtl w:val="true"/>
              </w:rPr>
              <w:t>تحلیل اخلاص و توحید در خطبه فدکیه</w:t>
            </w:r>
            <w:r>
              <w:rPr>
                <w:rStyle w:val="IndexLink"/>
                <w:rtl w:val="true"/>
              </w:rPr>
              <w:t>:</w:t>
              <w:tab/>
            </w:r>
            <w:r>
              <w:rPr>
                <w:rStyle w:val="IndexLink"/>
              </w:rPr>
              <w:t>210</w:t>
            </w:r>
          </w:hyperlink>
        </w:p>
        <w:p>
          <w:pPr>
            <w:pStyle w:val="Contents4"/>
            <w:tabs>
              <w:tab w:val="clear" w:pos="8176"/>
              <w:tab w:val="right" w:pos="9026" w:leader="dot"/>
            </w:tabs>
            <w:rPr/>
          </w:pPr>
          <w:hyperlink w:anchor="__RefHeading___Toc15143755_1280447820">
            <w:r>
              <w:rPr>
                <w:webHidden/>
                <w:rStyle w:val="IndexLink"/>
                <w:rtl w:val="true"/>
              </w:rPr>
              <w:t>تحلیلی از حمد و شکر در این خطبه</w:t>
            </w:r>
            <w:r>
              <w:rPr>
                <w:rStyle w:val="IndexLink"/>
                <w:rtl w:val="true"/>
              </w:rPr>
              <w:t>:</w:t>
              <w:tab/>
            </w:r>
            <w:r>
              <w:rPr>
                <w:rStyle w:val="IndexLink"/>
              </w:rPr>
              <w:t>211</w:t>
            </w:r>
          </w:hyperlink>
        </w:p>
        <w:p>
          <w:pPr>
            <w:pStyle w:val="Contents4"/>
            <w:tabs>
              <w:tab w:val="clear" w:pos="8176"/>
              <w:tab w:val="right" w:pos="9026" w:leader="dot"/>
            </w:tabs>
            <w:rPr/>
          </w:pPr>
          <w:hyperlink w:anchor="__RefHeading___Toc15143757_1280447820">
            <w:r>
              <w:rPr>
                <w:webHidden/>
                <w:rStyle w:val="IndexLink"/>
                <w:rtl w:val="true"/>
              </w:rPr>
              <w:t>جایگاه قرآن و وظیفۀ اصلی مسلمین</w:t>
            </w:r>
            <w:r>
              <w:rPr>
                <w:rStyle w:val="IndexLink"/>
                <w:rtl w:val="true"/>
              </w:rPr>
              <w:tab/>
            </w:r>
            <w:r>
              <w:rPr>
                <w:rStyle w:val="IndexLink"/>
              </w:rPr>
              <w:t>215</w:t>
            </w:r>
          </w:hyperlink>
        </w:p>
        <w:p>
          <w:pPr>
            <w:pStyle w:val="Contents4"/>
            <w:tabs>
              <w:tab w:val="clear" w:pos="8176"/>
              <w:tab w:val="right" w:pos="9026" w:leader="dot"/>
            </w:tabs>
            <w:rPr/>
          </w:pPr>
          <w:hyperlink w:anchor="__RefHeading___Toc15143759_1280447820">
            <w:r>
              <w:rPr>
                <w:webHidden/>
                <w:rStyle w:val="IndexLink"/>
                <w:rtl w:val="true"/>
              </w:rPr>
              <w:t xml:space="preserve">فلسفۀ عبادات در نگاه حضرت </w:t>
            </w:r>
            <w:r>
              <w:rPr>
                <w:rStyle w:val="IndexLink"/>
                <w:rtl w:val="true"/>
              </w:rPr>
              <w:t>(</w:t>
            </w:r>
            <w:r>
              <w:rPr>
                <w:rStyle w:val="IndexLink"/>
                <w:rtl w:val="true"/>
              </w:rPr>
              <w:t>علیها السلام</w:t>
            </w:r>
            <w:r>
              <w:rPr>
                <w:rStyle w:val="IndexLink"/>
                <w:rtl w:val="true"/>
              </w:rPr>
              <w:t>)</w:t>
              <w:tab/>
            </w:r>
            <w:r>
              <w:rPr>
                <w:rStyle w:val="IndexLink"/>
              </w:rPr>
              <w:t>216</w:t>
            </w:r>
          </w:hyperlink>
        </w:p>
        <w:p>
          <w:pPr>
            <w:pStyle w:val="Contents4"/>
            <w:tabs>
              <w:tab w:val="clear" w:pos="8176"/>
              <w:tab w:val="right" w:pos="9026" w:leader="dot"/>
            </w:tabs>
            <w:rPr/>
          </w:pPr>
          <w:hyperlink w:anchor="__RefHeading___Toc15143761_1280447820">
            <w:r>
              <w:rPr>
                <w:webHidden/>
                <w:rStyle w:val="IndexLink"/>
                <w:rtl w:val="true"/>
              </w:rPr>
              <w:t>اصل تربیتی</w:t>
            </w:r>
            <w:r>
              <w:rPr>
                <w:rStyle w:val="IndexLink"/>
                <w:rtl w:val="true"/>
              </w:rPr>
              <w:tab/>
            </w:r>
            <w:r>
              <w:rPr>
                <w:rStyle w:val="IndexLink"/>
              </w:rPr>
              <w:t>238</w:t>
            </w:r>
          </w:hyperlink>
        </w:p>
        <w:p>
          <w:pPr>
            <w:pStyle w:val="Contents4"/>
            <w:tabs>
              <w:tab w:val="clear" w:pos="8176"/>
              <w:tab w:val="right" w:pos="9026" w:leader="dot"/>
            </w:tabs>
            <w:rPr/>
          </w:pPr>
          <w:hyperlink w:anchor="__RefHeading___Toc15143763_1280447820">
            <w:r>
              <w:rPr>
                <w:webHidden/>
                <w:rStyle w:val="IndexLink"/>
                <w:rtl w:val="true"/>
              </w:rPr>
              <w:t>اصل اجتماعی</w:t>
            </w:r>
            <w:r>
              <w:rPr>
                <w:rStyle w:val="IndexLink"/>
                <w:rtl w:val="true"/>
              </w:rPr>
              <w:tab/>
            </w:r>
            <w:r>
              <w:rPr>
                <w:rStyle w:val="IndexLink"/>
              </w:rPr>
              <w:t>239</w:t>
            </w:r>
          </w:hyperlink>
        </w:p>
        <w:p>
          <w:pPr>
            <w:pStyle w:val="Contents4"/>
            <w:tabs>
              <w:tab w:val="clear" w:pos="8176"/>
              <w:tab w:val="right" w:pos="9026" w:leader="dot"/>
            </w:tabs>
            <w:rPr/>
          </w:pPr>
          <w:hyperlink w:anchor="__RefHeading___Toc15143765_1280447820">
            <w:r>
              <w:rPr>
                <w:webHidden/>
                <w:rStyle w:val="IndexLink"/>
                <w:rtl w:val="true"/>
              </w:rPr>
              <w:t xml:space="preserve">معنای </w:t>
            </w:r>
            <w:r>
              <w:rPr>
                <w:rStyle w:val="IndexLink"/>
                <w:rtl w:val="true"/>
              </w:rPr>
              <w:t>«</w:t>
            </w:r>
            <w:r>
              <w:rPr>
                <w:rStyle w:val="IndexLink"/>
                <w:rtl w:val="true"/>
              </w:rPr>
              <w:t>وسیله</w:t>
            </w:r>
            <w:r>
              <w:rPr>
                <w:rStyle w:val="IndexLink"/>
                <w:rtl w:val="true"/>
              </w:rPr>
              <w:t>»</w:t>
              <w:tab/>
            </w:r>
            <w:r>
              <w:rPr>
                <w:rStyle w:val="IndexLink"/>
              </w:rPr>
              <w:t>245</w:t>
            </w:r>
          </w:hyperlink>
        </w:p>
        <w:p>
          <w:pPr>
            <w:pStyle w:val="Contents4"/>
            <w:tabs>
              <w:tab w:val="clear" w:pos="8176"/>
              <w:tab w:val="right" w:pos="9026" w:leader="dot"/>
            </w:tabs>
            <w:rPr/>
          </w:pPr>
          <w:hyperlink w:anchor="__RefHeading___Toc15143767_1280447820">
            <w:r>
              <w:rPr>
                <w:webHidden/>
                <w:rStyle w:val="IndexLink"/>
                <w:rtl w:val="true"/>
              </w:rPr>
              <w:t xml:space="preserve">حضرت زهرا </w:t>
            </w:r>
            <w:r>
              <w:rPr>
                <w:rStyle w:val="IndexLink"/>
                <w:rtl w:val="true"/>
              </w:rPr>
              <w:t>(</w:t>
            </w:r>
            <w:r>
              <w:rPr>
                <w:rStyle w:val="IndexLink"/>
                <w:rtl w:val="true"/>
              </w:rPr>
              <w:t>علیها السلام</w:t>
            </w:r>
            <w:r>
              <w:rPr>
                <w:rStyle w:val="IndexLink"/>
                <w:rtl w:val="true"/>
              </w:rPr>
              <w:t xml:space="preserve">) </w:t>
            </w:r>
            <w:r>
              <w:rPr>
                <w:rStyle w:val="IndexLink"/>
                <w:rtl w:val="true"/>
              </w:rPr>
              <w:t>و جایگاه توسل</w:t>
            </w:r>
            <w:r>
              <w:rPr>
                <w:rStyle w:val="IndexLink"/>
                <w:rtl w:val="true"/>
              </w:rPr>
              <w:tab/>
            </w:r>
            <w:r>
              <w:rPr>
                <w:rStyle w:val="IndexLink"/>
              </w:rPr>
              <w:t>247</w:t>
            </w:r>
          </w:hyperlink>
        </w:p>
        <w:p>
          <w:pPr>
            <w:pStyle w:val="Contents4"/>
            <w:tabs>
              <w:tab w:val="clear" w:pos="8176"/>
              <w:tab w:val="right" w:pos="9026" w:leader="dot"/>
            </w:tabs>
            <w:rPr/>
          </w:pPr>
          <w:hyperlink w:anchor="__RefHeading___Toc15143769_1280447820">
            <w:r>
              <w:rPr>
                <w:webHidden/>
                <w:rStyle w:val="IndexLink"/>
                <w:rtl w:val="true"/>
              </w:rPr>
              <w:t xml:space="preserve">جایگاه قرآنی حضرت زهرا </w:t>
            </w:r>
            <w:r>
              <w:rPr>
                <w:rStyle w:val="IndexLink"/>
                <w:rtl w:val="true"/>
              </w:rPr>
              <w:t>(</w:t>
            </w:r>
            <w:r>
              <w:rPr>
                <w:rStyle w:val="IndexLink"/>
                <w:rtl w:val="true"/>
              </w:rPr>
              <w:t>علیها السلام</w:t>
            </w:r>
            <w:r>
              <w:rPr>
                <w:rStyle w:val="IndexLink"/>
                <w:rtl w:val="true"/>
              </w:rPr>
              <w:t xml:space="preserve">) </w:t>
            </w:r>
            <w:r>
              <w:rPr>
                <w:rStyle w:val="IndexLink"/>
                <w:rtl w:val="true"/>
              </w:rPr>
              <w:t>به عنوان وسیله</w:t>
            </w:r>
            <w:r>
              <w:rPr>
                <w:rStyle w:val="IndexLink"/>
                <w:rtl w:val="true"/>
              </w:rPr>
              <w:tab/>
            </w:r>
            <w:r>
              <w:rPr>
                <w:rStyle w:val="IndexLink"/>
              </w:rPr>
              <w:t>248</w:t>
            </w:r>
          </w:hyperlink>
        </w:p>
        <w:p>
          <w:pPr>
            <w:pStyle w:val="Contents4"/>
            <w:tabs>
              <w:tab w:val="clear" w:pos="8176"/>
              <w:tab w:val="right" w:pos="9026" w:leader="dot"/>
            </w:tabs>
            <w:rPr/>
          </w:pPr>
          <w:hyperlink w:anchor="__RefHeading___Toc15143771_1280447820">
            <w:r>
              <w:rPr>
                <w:webHidden/>
                <w:rStyle w:val="IndexLink"/>
                <w:rtl w:val="true"/>
              </w:rPr>
              <w:t xml:space="preserve">روایات دربارۀ وسیله بودن حضرت زهرا </w:t>
            </w:r>
            <w:r>
              <w:rPr>
                <w:rStyle w:val="IndexLink"/>
                <w:rtl w:val="true"/>
              </w:rPr>
              <w:t>(</w:t>
            </w:r>
            <w:r>
              <w:rPr>
                <w:rStyle w:val="IndexLink"/>
                <w:rtl w:val="true"/>
              </w:rPr>
              <w:t>علیها السلام</w:t>
            </w:r>
            <w:r>
              <w:rPr>
                <w:rStyle w:val="IndexLink"/>
                <w:rtl w:val="true"/>
              </w:rPr>
              <w:t>)</w:t>
              <w:tab/>
            </w:r>
            <w:r>
              <w:rPr>
                <w:rStyle w:val="IndexLink"/>
              </w:rPr>
              <w:t>249</w:t>
            </w:r>
          </w:hyperlink>
        </w:p>
        <w:p>
          <w:pPr>
            <w:pStyle w:val="Contents4"/>
            <w:tabs>
              <w:tab w:val="clear" w:pos="8176"/>
              <w:tab w:val="right" w:pos="9026" w:leader="dot"/>
            </w:tabs>
            <w:rPr/>
          </w:pPr>
          <w:hyperlink w:anchor="__RefHeading___Toc15143773_1280447820">
            <w:r>
              <w:rPr>
                <w:webHidden/>
                <w:rStyle w:val="IndexLink"/>
                <w:rtl w:val="true"/>
              </w:rPr>
              <w:t xml:space="preserve">جنبه عرفانی وسیله بودن حضرت زهرا </w:t>
            </w:r>
            <w:r>
              <w:rPr>
                <w:rStyle w:val="IndexLink"/>
                <w:rtl w:val="true"/>
              </w:rPr>
              <w:t>(</w:t>
            </w:r>
            <w:r>
              <w:rPr>
                <w:rStyle w:val="IndexLink"/>
                <w:rtl w:val="true"/>
              </w:rPr>
              <w:t>علیها السلام</w:t>
            </w:r>
            <w:r>
              <w:rPr>
                <w:rStyle w:val="IndexLink"/>
                <w:rtl w:val="true"/>
              </w:rPr>
              <w:t>)</w:t>
              <w:tab/>
            </w:r>
            <w:r>
              <w:rPr>
                <w:rStyle w:val="IndexLink"/>
              </w:rPr>
              <w:t>250</w:t>
            </w:r>
          </w:hyperlink>
        </w:p>
        <w:p>
          <w:pPr>
            <w:pStyle w:val="Contents4"/>
            <w:tabs>
              <w:tab w:val="clear" w:pos="8176"/>
              <w:tab w:val="right" w:pos="9026" w:leader="dot"/>
            </w:tabs>
            <w:rPr/>
          </w:pPr>
          <w:hyperlink w:anchor="__RefHeading___Toc15143775_1280447820">
            <w:r>
              <w:rPr>
                <w:webHidden/>
                <w:rStyle w:val="IndexLink"/>
                <w:rtl w:val="true"/>
              </w:rPr>
              <w:t xml:space="preserve">جنبه عملی وسیله بودن حضرت زهرا </w:t>
            </w:r>
            <w:r>
              <w:rPr>
                <w:rStyle w:val="IndexLink"/>
                <w:rtl w:val="true"/>
              </w:rPr>
              <w:t>(</w:t>
            </w:r>
            <w:r>
              <w:rPr>
                <w:rStyle w:val="IndexLink"/>
                <w:rtl w:val="true"/>
              </w:rPr>
              <w:t>علیها السلام</w:t>
            </w:r>
            <w:r>
              <w:rPr>
                <w:rStyle w:val="IndexLink"/>
                <w:rtl w:val="true"/>
              </w:rPr>
              <w:t>)</w:t>
              <w:tab/>
            </w:r>
            <w:r>
              <w:rPr>
                <w:rStyle w:val="IndexLink"/>
              </w:rPr>
              <w:t>252</w:t>
            </w:r>
          </w:hyperlink>
        </w:p>
        <w:p>
          <w:pPr>
            <w:pStyle w:val="Contents4"/>
            <w:tabs>
              <w:tab w:val="clear" w:pos="8176"/>
              <w:tab w:val="right" w:pos="9026" w:leader="dot"/>
            </w:tabs>
            <w:rPr/>
          </w:pPr>
          <w:hyperlink w:anchor="__RefHeading___Toc15143777_1280447820">
            <w:r>
              <w:rPr>
                <w:webHidden/>
                <w:rStyle w:val="IndexLink"/>
                <w:rtl w:val="true"/>
              </w:rPr>
              <w:t xml:space="preserve">چگونگی توسل به حضرت زهرا </w:t>
            </w:r>
            <w:r>
              <w:rPr>
                <w:rStyle w:val="IndexLink"/>
                <w:rtl w:val="true"/>
              </w:rPr>
              <w:t>(</w:t>
            </w:r>
            <w:r>
              <w:rPr>
                <w:rStyle w:val="IndexLink"/>
                <w:rtl w:val="true"/>
              </w:rPr>
              <w:t>علیها السلام</w:t>
            </w:r>
            <w:r>
              <w:rPr>
                <w:rStyle w:val="IndexLink"/>
                <w:rtl w:val="true"/>
              </w:rPr>
              <w:t xml:space="preserve">) </w:t>
            </w:r>
            <w:r>
              <w:rPr>
                <w:rStyle w:val="IndexLink"/>
                <w:rtl w:val="true"/>
              </w:rPr>
              <w:t>به عنوان وسیله</w:t>
            </w:r>
            <w:r>
              <w:rPr>
                <w:rStyle w:val="IndexLink"/>
                <w:rtl w:val="true"/>
              </w:rPr>
              <w:tab/>
            </w:r>
            <w:r>
              <w:rPr>
                <w:rStyle w:val="IndexLink"/>
              </w:rPr>
              <w:t>253</w:t>
            </w:r>
          </w:hyperlink>
        </w:p>
        <w:p>
          <w:pPr>
            <w:pStyle w:val="Contents4"/>
            <w:tabs>
              <w:tab w:val="clear" w:pos="8176"/>
              <w:tab w:val="right" w:pos="9026" w:leader="dot"/>
            </w:tabs>
            <w:rPr/>
          </w:pPr>
          <w:hyperlink w:anchor="__RefHeading___Toc15143779_1280447820">
            <w:r>
              <w:rPr>
                <w:webHidden/>
                <w:rStyle w:val="IndexLink"/>
                <w:rtl w:val="true"/>
              </w:rPr>
              <w:t xml:space="preserve">فلسفه توسل به اهل بیت </w:t>
            </w:r>
            <w:r>
              <w:rPr>
                <w:rStyle w:val="IndexLink"/>
                <w:rtl w:val="true"/>
              </w:rPr>
              <w:t>(</w:t>
            </w:r>
            <w:r>
              <w:rPr>
                <w:rStyle w:val="IndexLink"/>
                <w:rtl w:val="true"/>
              </w:rPr>
              <w:t>علیهم السلام</w:t>
            </w:r>
            <w:r>
              <w:rPr>
                <w:rStyle w:val="IndexLink"/>
                <w:rtl w:val="true"/>
              </w:rPr>
              <w:t>)</w:t>
              <w:tab/>
            </w:r>
            <w:r>
              <w:rPr>
                <w:rStyle w:val="IndexLink"/>
              </w:rPr>
              <w:t>254</w:t>
            </w:r>
          </w:hyperlink>
        </w:p>
        <w:p>
          <w:pPr>
            <w:pStyle w:val="Contents4"/>
            <w:tabs>
              <w:tab w:val="clear" w:pos="8176"/>
              <w:tab w:val="right" w:pos="9026" w:leader="dot"/>
            </w:tabs>
            <w:rPr/>
          </w:pPr>
          <w:hyperlink w:anchor="__RefHeading___Toc15143781_1280447820">
            <w:r>
              <w:rPr>
                <w:webHidden/>
                <w:rStyle w:val="IndexLink"/>
                <w:rtl w:val="true"/>
              </w:rPr>
              <w:t xml:space="preserve">نمونۀ توسل به حضرت زهرا </w:t>
            </w:r>
            <w:r>
              <w:rPr>
                <w:rStyle w:val="IndexLink"/>
                <w:rtl w:val="true"/>
              </w:rPr>
              <w:t>(</w:t>
            </w:r>
            <w:r>
              <w:rPr>
                <w:rStyle w:val="IndexLink"/>
                <w:rtl w:val="true"/>
              </w:rPr>
              <w:t>علیها السلام</w:t>
            </w:r>
            <w:r>
              <w:rPr>
                <w:rStyle w:val="IndexLink"/>
                <w:rtl w:val="true"/>
              </w:rPr>
              <w:t>)</w:t>
              <w:tab/>
            </w:r>
            <w:r>
              <w:rPr>
                <w:rStyle w:val="IndexLink"/>
              </w:rPr>
              <w:t>256</w:t>
            </w:r>
          </w:hyperlink>
        </w:p>
        <w:p>
          <w:pPr>
            <w:pStyle w:val="Contents4"/>
            <w:tabs>
              <w:tab w:val="clear" w:pos="8176"/>
              <w:tab w:val="right" w:pos="9026" w:leader="dot"/>
            </w:tabs>
            <w:rPr/>
          </w:pPr>
          <w:hyperlink w:anchor="__RefHeading___Toc15143783_1280447820">
            <w:r>
              <w:rPr>
                <w:webHidden/>
                <w:rStyle w:val="IndexLink"/>
                <w:rtl w:val="true"/>
              </w:rPr>
              <w:t>دیدگاه علمای اسلامی</w:t>
            </w:r>
            <w:r>
              <w:rPr>
                <w:rStyle w:val="IndexLink"/>
                <w:rtl w:val="true"/>
              </w:rPr>
              <w:tab/>
            </w:r>
            <w:r>
              <w:rPr>
                <w:rStyle w:val="IndexLink"/>
              </w:rPr>
              <w:t>258</w:t>
            </w:r>
          </w:hyperlink>
        </w:p>
        <w:p>
          <w:pPr>
            <w:pStyle w:val="Contents3"/>
            <w:tabs>
              <w:tab w:val="clear" w:pos="8459"/>
              <w:tab w:val="right" w:pos="9026" w:leader="dot"/>
            </w:tabs>
            <w:rPr/>
          </w:pPr>
          <w:hyperlink w:anchor="__RefHeading___Toc15143785_1280447820">
            <w:r>
              <w:rPr>
                <w:webHidden/>
                <w:rStyle w:val="IndexLink"/>
                <w:rtl w:val="true"/>
              </w:rPr>
              <w:t xml:space="preserve">سوره طه </w:t>
            </w:r>
            <w:r>
              <w:rPr>
                <w:rStyle w:val="IndexLink"/>
                <w:rtl w:val="true"/>
              </w:rPr>
              <w:t>(</w:t>
            </w:r>
            <w:r>
              <w:rPr>
                <w:rStyle w:val="IndexLink"/>
                <w:rtl w:val="true"/>
              </w:rPr>
              <w:t>مظهر عبودیت</w:t>
            </w:r>
            <w:r>
              <w:rPr>
                <w:rStyle w:val="IndexLink"/>
                <w:rtl w:val="true"/>
              </w:rPr>
              <w:t>)</w:t>
              <w:tab/>
            </w:r>
            <w:r>
              <w:rPr>
                <w:rStyle w:val="IndexLink"/>
              </w:rPr>
              <w:t>259</w:t>
            </w:r>
          </w:hyperlink>
        </w:p>
        <w:p>
          <w:pPr>
            <w:pStyle w:val="Contents4"/>
            <w:tabs>
              <w:tab w:val="clear" w:pos="8176"/>
              <w:tab w:val="right" w:pos="9026" w:leader="dot"/>
            </w:tabs>
            <w:rPr/>
          </w:pPr>
          <w:hyperlink w:anchor="__RefHeading___Toc15143787_1280447820">
            <w:r>
              <w:rPr>
                <w:webHidden/>
                <w:rStyle w:val="IndexLink"/>
                <w:rtl w:val="true"/>
              </w:rPr>
              <w:t>اشاره</w:t>
            </w:r>
            <w:r>
              <w:rPr>
                <w:rStyle w:val="IndexLink"/>
                <w:rtl w:val="true"/>
              </w:rPr>
              <w:tab/>
            </w:r>
            <w:r>
              <w:rPr>
                <w:rStyle w:val="IndexLink"/>
              </w:rPr>
              <w:t>259</w:t>
            </w:r>
          </w:hyperlink>
        </w:p>
        <w:p>
          <w:pPr>
            <w:pStyle w:val="Contents4"/>
            <w:tabs>
              <w:tab w:val="clear" w:pos="8176"/>
              <w:tab w:val="right" w:pos="9026" w:leader="dot"/>
            </w:tabs>
            <w:rPr/>
          </w:pPr>
          <w:hyperlink w:anchor="__RefHeading___Toc15143789_1280447820">
            <w:r>
              <w:rPr>
                <w:webHidden/>
                <w:rStyle w:val="IndexLink"/>
                <w:rtl w:val="true"/>
              </w:rPr>
              <w:t>برخی از جنبههای اهمیت نماز</w:t>
            </w:r>
            <w:r>
              <w:rPr>
                <w:rStyle w:val="IndexLink"/>
                <w:rtl w:val="true"/>
              </w:rPr>
              <w:tab/>
            </w:r>
            <w:r>
              <w:rPr>
                <w:rStyle w:val="IndexLink"/>
              </w:rPr>
              <w:t>262</w:t>
            </w:r>
          </w:hyperlink>
        </w:p>
        <w:p>
          <w:pPr>
            <w:pStyle w:val="Contents4"/>
            <w:tabs>
              <w:tab w:val="clear" w:pos="8176"/>
              <w:tab w:val="right" w:pos="9026" w:leader="dot"/>
            </w:tabs>
            <w:rPr/>
          </w:pPr>
          <w:hyperlink w:anchor="__RefHeading___Toc15143791_1280447820">
            <w:r>
              <w:rPr>
                <w:webHidden/>
                <w:rStyle w:val="IndexLink"/>
                <w:rtl w:val="true"/>
              </w:rPr>
              <w:t xml:space="preserve">تبیین نقش حضرت زهرا </w:t>
            </w:r>
            <w:r>
              <w:rPr>
                <w:rStyle w:val="IndexLink"/>
                <w:rtl w:val="true"/>
              </w:rPr>
              <w:t>(</w:t>
            </w:r>
            <w:r>
              <w:rPr>
                <w:rStyle w:val="IndexLink"/>
                <w:rtl w:val="true"/>
              </w:rPr>
              <w:t>علیها السلام</w:t>
            </w:r>
            <w:r>
              <w:rPr>
                <w:rStyle w:val="IndexLink"/>
                <w:rtl w:val="true"/>
              </w:rPr>
              <w:t xml:space="preserve">) </w:t>
            </w:r>
            <w:r>
              <w:rPr>
                <w:rStyle w:val="IndexLink"/>
                <w:rtl w:val="true"/>
              </w:rPr>
              <w:t>در آیه</w:t>
            </w:r>
            <w:r>
              <w:rPr>
                <w:rStyle w:val="IndexLink"/>
                <w:rtl w:val="true"/>
              </w:rPr>
              <w:tab/>
            </w:r>
            <w:r>
              <w:rPr>
                <w:rStyle w:val="IndexLink"/>
              </w:rPr>
              <w:t>263</w:t>
            </w:r>
          </w:hyperlink>
        </w:p>
        <w:p>
          <w:pPr>
            <w:pStyle w:val="Contents3"/>
            <w:tabs>
              <w:tab w:val="clear" w:pos="8459"/>
              <w:tab w:val="right" w:pos="9026" w:leader="dot"/>
            </w:tabs>
            <w:rPr/>
          </w:pPr>
          <w:hyperlink w:anchor="__RefHeading___Toc15143793_1280447820">
            <w:r>
              <w:rPr>
                <w:webHidden/>
                <w:rStyle w:val="IndexLink"/>
                <w:rtl w:val="true"/>
              </w:rPr>
              <w:t>سوره انبیاء</w:t>
            </w:r>
            <w:r>
              <w:rPr>
                <w:rStyle w:val="IndexLink"/>
                <w:rtl w:val="true"/>
              </w:rPr>
              <w:tab/>
            </w:r>
            <w:r>
              <w:rPr>
                <w:rStyle w:val="IndexLink"/>
              </w:rPr>
              <w:t>268</w:t>
            </w:r>
          </w:hyperlink>
        </w:p>
        <w:p>
          <w:pPr>
            <w:pStyle w:val="Contents3"/>
            <w:tabs>
              <w:tab w:val="clear" w:pos="8459"/>
              <w:tab w:val="right" w:pos="9026" w:leader="dot"/>
            </w:tabs>
            <w:rPr/>
          </w:pPr>
          <w:hyperlink w:anchor="__RefHeading___Toc15143795_1280447820">
            <w:r>
              <w:rPr>
                <w:webHidden/>
                <w:rStyle w:val="IndexLink"/>
                <w:rtl w:val="true"/>
              </w:rPr>
              <w:t>سوره مؤمنون</w:t>
            </w:r>
            <w:r>
              <w:rPr>
                <w:rStyle w:val="IndexLink"/>
                <w:rtl w:val="true"/>
              </w:rPr>
              <w:tab/>
            </w:r>
            <w:r>
              <w:rPr>
                <w:rStyle w:val="IndexLink"/>
              </w:rPr>
              <w:t>277</w:t>
            </w:r>
          </w:hyperlink>
        </w:p>
        <w:p>
          <w:pPr>
            <w:pStyle w:val="Contents3"/>
            <w:tabs>
              <w:tab w:val="clear" w:pos="8459"/>
              <w:tab w:val="right" w:pos="9026" w:leader="dot"/>
            </w:tabs>
            <w:rPr/>
          </w:pPr>
          <w:hyperlink w:anchor="__RefHeading___Toc15143797_1280447820">
            <w:r>
              <w:rPr>
                <w:webHidden/>
                <w:rStyle w:val="IndexLink"/>
                <w:rtl w:val="true"/>
              </w:rPr>
              <w:t>سوره نور</w:t>
            </w:r>
            <w:r>
              <w:rPr>
                <w:rStyle w:val="IndexLink"/>
                <w:rtl w:val="true"/>
              </w:rPr>
              <w:tab/>
            </w:r>
            <w:r>
              <w:rPr>
                <w:rStyle w:val="IndexLink"/>
              </w:rPr>
              <w:t>290</w:t>
            </w:r>
          </w:hyperlink>
        </w:p>
        <w:p>
          <w:pPr>
            <w:pStyle w:val="Contents4"/>
            <w:tabs>
              <w:tab w:val="clear" w:pos="8176"/>
              <w:tab w:val="right" w:pos="9026" w:leader="dot"/>
            </w:tabs>
            <w:rPr/>
          </w:pPr>
          <w:hyperlink w:anchor="__RefHeading___Toc15143799_1280447820">
            <w:r>
              <w:rPr>
                <w:webHidden/>
                <w:rStyle w:val="IndexLink"/>
                <w:rtl w:val="true"/>
              </w:rPr>
              <w:t>اشاره</w:t>
            </w:r>
            <w:r>
              <w:rPr>
                <w:rStyle w:val="IndexLink"/>
                <w:rtl w:val="true"/>
              </w:rPr>
              <w:tab/>
            </w:r>
            <w:r>
              <w:rPr>
                <w:rStyle w:val="IndexLink"/>
              </w:rPr>
              <w:t>290</w:t>
            </w:r>
          </w:hyperlink>
        </w:p>
        <w:p>
          <w:pPr>
            <w:pStyle w:val="Contents4"/>
            <w:tabs>
              <w:tab w:val="clear" w:pos="8176"/>
              <w:tab w:val="right" w:pos="9026" w:leader="dot"/>
            </w:tabs>
            <w:rPr/>
          </w:pPr>
          <w:hyperlink w:anchor="__RefHeading___Toc15143801_1280447820">
            <w:r>
              <w:rPr>
                <w:webHidden/>
                <w:rStyle w:val="IndexLink"/>
                <w:rtl w:val="true"/>
              </w:rPr>
              <w:t xml:space="preserve">فاطمه </w:t>
            </w:r>
            <w:r>
              <w:rPr>
                <w:rStyle w:val="IndexLink"/>
                <w:rtl w:val="true"/>
              </w:rPr>
              <w:t>(</w:t>
            </w:r>
            <w:r>
              <w:rPr>
                <w:rStyle w:val="IndexLink"/>
                <w:rtl w:val="true"/>
              </w:rPr>
              <w:t>علیها السلام</w:t>
            </w:r>
            <w:r>
              <w:rPr>
                <w:rStyle w:val="IndexLink"/>
                <w:rtl w:val="true"/>
              </w:rPr>
              <w:t xml:space="preserve">) </w:t>
            </w:r>
            <w:r>
              <w:rPr>
                <w:rStyle w:val="IndexLink"/>
                <w:rtl w:val="true"/>
              </w:rPr>
              <w:t>جامع رحمت و فضل خداوند</w:t>
            </w:r>
            <w:r>
              <w:rPr>
                <w:rStyle w:val="IndexLink"/>
                <w:rtl w:val="true"/>
              </w:rPr>
              <w:tab/>
            </w:r>
            <w:r>
              <w:rPr>
                <w:rStyle w:val="IndexLink"/>
              </w:rPr>
              <w:t>291</w:t>
            </w:r>
          </w:hyperlink>
        </w:p>
        <w:p>
          <w:pPr>
            <w:pStyle w:val="Contents4"/>
            <w:tabs>
              <w:tab w:val="clear" w:pos="8176"/>
              <w:tab w:val="right" w:pos="9026" w:leader="dot"/>
            </w:tabs>
            <w:rPr/>
          </w:pPr>
          <w:hyperlink w:anchor="__RefHeading___Toc15143803_1280447820">
            <w:r>
              <w:rPr>
                <w:webHidden/>
                <w:rStyle w:val="IndexLink"/>
                <w:rtl w:val="true"/>
              </w:rPr>
              <w:t xml:space="preserve">تشبیه اهل بیت </w:t>
            </w:r>
            <w:r>
              <w:rPr>
                <w:rStyle w:val="IndexLink"/>
                <w:rtl w:val="true"/>
              </w:rPr>
              <w:t>(</w:t>
            </w:r>
            <w:r>
              <w:rPr>
                <w:rStyle w:val="IndexLink"/>
                <w:rtl w:val="true"/>
              </w:rPr>
              <w:t>علیهم السلام</w:t>
            </w:r>
            <w:r>
              <w:rPr>
                <w:rStyle w:val="IndexLink"/>
                <w:rtl w:val="true"/>
              </w:rPr>
              <w:t xml:space="preserve">) </w:t>
            </w:r>
            <w:r>
              <w:rPr>
                <w:rStyle w:val="IndexLink"/>
                <w:rtl w:val="true"/>
              </w:rPr>
              <w:t>به چراغ در آیۀ نور</w:t>
            </w:r>
            <w:r>
              <w:rPr>
                <w:rStyle w:val="IndexLink"/>
                <w:rtl w:val="true"/>
              </w:rPr>
              <w:tab/>
            </w:r>
            <w:r>
              <w:rPr>
                <w:rStyle w:val="IndexLink"/>
              </w:rPr>
              <w:t>294</w:t>
            </w:r>
          </w:hyperlink>
        </w:p>
        <w:p>
          <w:pPr>
            <w:pStyle w:val="Contents4"/>
            <w:tabs>
              <w:tab w:val="clear" w:pos="8176"/>
              <w:tab w:val="right" w:pos="9026" w:leader="dot"/>
            </w:tabs>
            <w:rPr/>
          </w:pPr>
          <w:hyperlink w:anchor="__RefHeading___Toc15143805_1280447820">
            <w:r>
              <w:rPr>
                <w:webHidden/>
                <w:rStyle w:val="IndexLink"/>
                <w:rtl w:val="true"/>
              </w:rPr>
              <w:t>اجزای چراغ و نقش آن ها</w:t>
            </w:r>
            <w:r>
              <w:rPr>
                <w:rStyle w:val="IndexLink"/>
                <w:rtl w:val="true"/>
              </w:rPr>
              <w:tab/>
            </w:r>
            <w:r>
              <w:rPr>
                <w:rStyle w:val="IndexLink"/>
              </w:rPr>
              <w:t>295</w:t>
            </w:r>
          </w:hyperlink>
        </w:p>
        <w:p>
          <w:pPr>
            <w:pStyle w:val="Contents4"/>
            <w:tabs>
              <w:tab w:val="clear" w:pos="8176"/>
              <w:tab w:val="right" w:pos="9026" w:leader="dot"/>
            </w:tabs>
            <w:rPr/>
          </w:pPr>
          <w:hyperlink w:anchor="__RefHeading___Toc15143807_1280447820">
            <w:r>
              <w:rPr>
                <w:webHidden/>
                <w:rStyle w:val="IndexLink"/>
                <w:rtl w:val="true"/>
              </w:rPr>
              <w:t>چهار خصوصیت این خانه ها</w:t>
            </w:r>
            <w:r>
              <w:rPr>
                <w:rStyle w:val="IndexLink"/>
                <w:rtl w:val="true"/>
              </w:rPr>
              <w:tab/>
            </w:r>
            <w:r>
              <w:rPr>
                <w:rStyle w:val="IndexLink"/>
              </w:rPr>
              <w:t>306</w:t>
            </w:r>
          </w:hyperlink>
        </w:p>
        <w:p>
          <w:pPr>
            <w:pStyle w:val="Contents4"/>
            <w:tabs>
              <w:tab w:val="clear" w:pos="8176"/>
              <w:tab w:val="right" w:pos="9026" w:leader="dot"/>
            </w:tabs>
            <w:rPr/>
          </w:pPr>
          <w:hyperlink w:anchor="__RefHeading___Toc15143809_1280447820">
            <w:r>
              <w:rPr>
                <w:webHidden/>
                <w:rStyle w:val="IndexLink"/>
                <w:rtl w:val="true"/>
              </w:rPr>
              <w:t>«</w:t>
            </w:r>
            <w:r>
              <w:rPr>
                <w:rStyle w:val="IndexLink"/>
                <w:rtl w:val="true"/>
              </w:rPr>
              <w:t>أم</w:t>
            </w:r>
            <w:r>
              <w:rPr>
                <w:rStyle w:val="IndexLink"/>
                <w:rtl w:val="true"/>
              </w:rPr>
              <w:t xml:space="preserve">» </w:t>
            </w:r>
            <w:r>
              <w:rPr>
                <w:rStyle w:val="IndexLink"/>
                <w:rtl w:val="true"/>
              </w:rPr>
              <w:t>در قرآن کریم</w:t>
            </w:r>
            <w:r>
              <w:rPr>
                <w:rStyle w:val="IndexLink"/>
                <w:rtl w:val="true"/>
              </w:rPr>
              <w:tab/>
            </w:r>
            <w:r>
              <w:rPr>
                <w:rStyle w:val="IndexLink"/>
              </w:rPr>
              <w:t>308</w:t>
            </w:r>
          </w:hyperlink>
        </w:p>
        <w:p>
          <w:pPr>
            <w:pStyle w:val="Contents4"/>
            <w:tabs>
              <w:tab w:val="clear" w:pos="8176"/>
              <w:tab w:val="right" w:pos="9026" w:leader="dot"/>
            </w:tabs>
            <w:rPr/>
          </w:pPr>
          <w:hyperlink w:anchor="__RefHeading___Toc15143811_1280447820">
            <w:r>
              <w:rPr>
                <w:webHidden/>
                <w:rStyle w:val="IndexLink"/>
                <w:rtl w:val="true"/>
              </w:rPr>
              <w:t xml:space="preserve">نقش حضرت زهرا </w:t>
            </w:r>
            <w:r>
              <w:rPr>
                <w:rStyle w:val="IndexLink"/>
                <w:rtl w:val="true"/>
              </w:rPr>
              <w:t>(</w:t>
            </w:r>
            <w:r>
              <w:rPr>
                <w:rStyle w:val="IndexLink"/>
                <w:rtl w:val="true"/>
              </w:rPr>
              <w:t>علیها السلام</w:t>
            </w:r>
            <w:r>
              <w:rPr>
                <w:rStyle w:val="IndexLink"/>
                <w:rtl w:val="true"/>
              </w:rPr>
              <w:t xml:space="preserve">) </w:t>
            </w:r>
            <w:r>
              <w:rPr>
                <w:rStyle w:val="IndexLink"/>
                <w:rtl w:val="true"/>
              </w:rPr>
              <w:t xml:space="preserve">به عنوان </w:t>
            </w:r>
            <w:r>
              <w:rPr>
                <w:rStyle w:val="IndexLink"/>
                <w:rtl w:val="true"/>
              </w:rPr>
              <w:t>«</w:t>
            </w:r>
            <w:r>
              <w:rPr>
                <w:rStyle w:val="IndexLink"/>
                <w:rtl w:val="true"/>
              </w:rPr>
              <w:t>أم</w:t>
            </w:r>
            <w:r>
              <w:rPr>
                <w:rStyle w:val="IndexLink"/>
                <w:rtl w:val="true"/>
              </w:rPr>
              <w:t>»</w:t>
              <w:tab/>
            </w:r>
            <w:r>
              <w:rPr>
                <w:rStyle w:val="IndexLink"/>
              </w:rPr>
              <w:t>309</w:t>
            </w:r>
          </w:hyperlink>
        </w:p>
        <w:p>
          <w:pPr>
            <w:pStyle w:val="Contents4"/>
            <w:tabs>
              <w:tab w:val="clear" w:pos="8176"/>
              <w:tab w:val="right" w:pos="9026" w:leader="dot"/>
            </w:tabs>
            <w:rPr/>
          </w:pPr>
          <w:hyperlink w:anchor="__RefHeading___Toc15143813_1280447820">
            <w:r>
              <w:rPr>
                <w:webHidden/>
                <w:rStyle w:val="IndexLink"/>
                <w:rtl w:val="true"/>
              </w:rPr>
              <w:t>جمع بندی</w:t>
            </w:r>
            <w:r>
              <w:rPr>
                <w:rStyle w:val="IndexLink"/>
                <w:rtl w:val="true"/>
              </w:rPr>
              <w:tab/>
            </w:r>
            <w:r>
              <w:rPr>
                <w:rStyle w:val="IndexLink"/>
              </w:rPr>
              <w:t>310</w:t>
            </w:r>
          </w:hyperlink>
        </w:p>
        <w:p>
          <w:pPr>
            <w:pStyle w:val="Contents3"/>
            <w:tabs>
              <w:tab w:val="clear" w:pos="8459"/>
              <w:tab w:val="right" w:pos="9026" w:leader="dot"/>
            </w:tabs>
            <w:rPr/>
          </w:pPr>
          <w:hyperlink w:anchor="__RefHeading___Toc15143815_1280447820">
            <w:r>
              <w:rPr>
                <w:webHidden/>
                <w:rStyle w:val="IndexLink"/>
                <w:rtl w:val="true"/>
              </w:rPr>
              <w:t>سوره فرقان</w:t>
            </w:r>
            <w:r>
              <w:rPr>
                <w:rStyle w:val="IndexLink"/>
                <w:rtl w:val="true"/>
              </w:rPr>
              <w:tab/>
            </w:r>
            <w:r>
              <w:rPr>
                <w:rStyle w:val="IndexLink"/>
              </w:rPr>
              <w:t>311</w:t>
            </w:r>
          </w:hyperlink>
        </w:p>
        <w:p>
          <w:pPr>
            <w:pStyle w:val="Contents3"/>
            <w:tabs>
              <w:tab w:val="clear" w:pos="8459"/>
              <w:tab w:val="right" w:pos="9026" w:leader="dot"/>
            </w:tabs>
            <w:rPr/>
          </w:pPr>
          <w:hyperlink w:anchor="__RefHeading___Toc15143817_1280447820">
            <w:r>
              <w:rPr>
                <w:webHidden/>
                <w:rStyle w:val="IndexLink"/>
                <w:rtl w:val="true"/>
              </w:rPr>
              <w:t>سوره روم</w:t>
            </w:r>
            <w:r>
              <w:rPr>
                <w:rStyle w:val="IndexLink"/>
                <w:rtl w:val="true"/>
              </w:rPr>
              <w:tab/>
            </w:r>
            <w:r>
              <w:rPr>
                <w:rStyle w:val="IndexLink"/>
              </w:rPr>
              <w:t>325</w:t>
            </w:r>
          </w:hyperlink>
        </w:p>
        <w:p>
          <w:pPr>
            <w:pStyle w:val="Contents3"/>
            <w:tabs>
              <w:tab w:val="clear" w:pos="8459"/>
              <w:tab w:val="right" w:pos="9026" w:leader="dot"/>
            </w:tabs>
            <w:rPr/>
          </w:pPr>
          <w:hyperlink w:anchor="__RefHeading___Toc15143819_1280447820">
            <w:r>
              <w:rPr>
                <w:webHidden/>
                <w:rStyle w:val="IndexLink"/>
                <w:rtl w:val="true"/>
              </w:rPr>
              <w:t>سوره سجده</w:t>
            </w:r>
            <w:r>
              <w:rPr>
                <w:rStyle w:val="IndexLink"/>
                <w:rtl w:val="true"/>
              </w:rPr>
              <w:tab/>
            </w:r>
            <w:r>
              <w:rPr>
                <w:rStyle w:val="IndexLink"/>
              </w:rPr>
              <w:t>329</w:t>
            </w:r>
          </w:hyperlink>
        </w:p>
        <w:p>
          <w:pPr>
            <w:pStyle w:val="Contents4"/>
            <w:tabs>
              <w:tab w:val="clear" w:pos="8176"/>
              <w:tab w:val="right" w:pos="9026" w:leader="dot"/>
            </w:tabs>
            <w:rPr/>
          </w:pPr>
          <w:hyperlink w:anchor="__RefHeading___Toc15143821_1280447820">
            <w:r>
              <w:rPr>
                <w:webHidden/>
                <w:rStyle w:val="IndexLink"/>
                <w:rtl w:val="true"/>
              </w:rPr>
              <w:t>اشاره</w:t>
            </w:r>
            <w:r>
              <w:rPr>
                <w:rStyle w:val="IndexLink"/>
                <w:rtl w:val="true"/>
              </w:rPr>
              <w:tab/>
            </w:r>
            <w:r>
              <w:rPr>
                <w:rStyle w:val="IndexLink"/>
              </w:rPr>
              <w:t>329</w:t>
            </w:r>
          </w:hyperlink>
        </w:p>
        <w:p>
          <w:pPr>
            <w:pStyle w:val="Contents4"/>
            <w:tabs>
              <w:tab w:val="clear" w:pos="8176"/>
              <w:tab w:val="right" w:pos="9026" w:leader="dot"/>
            </w:tabs>
            <w:rPr/>
          </w:pPr>
          <w:hyperlink w:anchor="__RefHeading___Toc15143823_1280447820">
            <w:r>
              <w:rPr>
                <w:webHidden/>
                <w:rStyle w:val="IndexLink"/>
                <w:rtl w:val="true"/>
              </w:rPr>
              <w:t xml:space="preserve">ارحام مطهره به عنوان </w:t>
            </w:r>
            <w:r>
              <w:rPr>
                <w:rStyle w:val="IndexLink"/>
                <w:rtl w:val="true"/>
              </w:rPr>
              <w:t>«</w:t>
            </w:r>
            <w:r>
              <w:rPr>
                <w:rStyle w:val="IndexLink"/>
                <w:rtl w:val="true"/>
              </w:rPr>
              <w:t>مظهر اسماء الهی</w:t>
            </w:r>
            <w:r>
              <w:rPr>
                <w:rStyle w:val="IndexLink"/>
                <w:rtl w:val="true"/>
              </w:rPr>
              <w:t>»</w:t>
              <w:tab/>
            </w:r>
            <w:r>
              <w:rPr>
                <w:rStyle w:val="IndexLink"/>
              </w:rPr>
              <w:t>348</w:t>
            </w:r>
          </w:hyperlink>
        </w:p>
        <w:p>
          <w:pPr>
            <w:pStyle w:val="Contents4"/>
            <w:tabs>
              <w:tab w:val="clear" w:pos="8176"/>
              <w:tab w:val="right" w:pos="9026" w:leader="dot"/>
            </w:tabs>
            <w:rPr/>
          </w:pPr>
          <w:hyperlink w:anchor="__RefHeading___Toc15143825_1280447820">
            <w:r>
              <w:rPr>
                <w:webHidden/>
                <w:rStyle w:val="IndexLink"/>
                <w:rtl w:val="true"/>
              </w:rPr>
              <w:t xml:space="preserve">نقش ارحام مطهره در </w:t>
            </w:r>
            <w:r>
              <w:rPr>
                <w:rStyle w:val="IndexLink"/>
                <w:rtl w:val="true"/>
              </w:rPr>
              <w:t>«</w:t>
            </w:r>
            <w:r>
              <w:rPr>
                <w:rStyle w:val="IndexLink"/>
                <w:rtl w:val="true"/>
              </w:rPr>
              <w:t>امتداد نور تا قیامت</w:t>
            </w:r>
            <w:r>
              <w:rPr>
                <w:rStyle w:val="IndexLink"/>
                <w:rtl w:val="true"/>
              </w:rPr>
              <w:t>»</w:t>
              <w:tab/>
            </w:r>
            <w:r>
              <w:rPr>
                <w:rStyle w:val="IndexLink"/>
              </w:rPr>
              <w:t>348</w:t>
            </w:r>
          </w:hyperlink>
        </w:p>
        <w:p>
          <w:pPr>
            <w:pStyle w:val="Contents4"/>
            <w:tabs>
              <w:tab w:val="clear" w:pos="8176"/>
              <w:tab w:val="right" w:pos="9026" w:leader="dot"/>
            </w:tabs>
            <w:rPr/>
          </w:pPr>
          <w:hyperlink w:anchor="__RefHeading___Toc15143827_1280447820">
            <w:r>
              <w:rPr>
                <w:webHidden/>
                <w:rStyle w:val="IndexLink"/>
                <w:rtl w:val="true"/>
              </w:rPr>
              <w:t xml:space="preserve">ارحام مطهره به مثابه </w:t>
            </w:r>
            <w:r>
              <w:rPr>
                <w:rStyle w:val="IndexLink"/>
                <w:rtl w:val="true"/>
              </w:rPr>
              <w:t>«</w:t>
            </w:r>
            <w:r>
              <w:rPr>
                <w:rStyle w:val="IndexLink"/>
                <w:rtl w:val="true"/>
              </w:rPr>
              <w:t>حجابهای نورانی</w:t>
            </w:r>
            <w:r>
              <w:rPr>
                <w:rStyle w:val="IndexLink"/>
                <w:rtl w:val="true"/>
              </w:rPr>
              <w:t xml:space="preserve">» </w:t>
            </w:r>
            <w:r>
              <w:rPr>
                <w:rStyle w:val="IndexLink"/>
                <w:rtl w:val="true"/>
              </w:rPr>
              <w:t>در سیر نزول نور</w:t>
            </w:r>
            <w:r>
              <w:rPr>
                <w:rStyle w:val="IndexLink"/>
                <w:rtl w:val="true"/>
              </w:rPr>
              <w:tab/>
            </w:r>
            <w:r>
              <w:rPr>
                <w:rStyle w:val="IndexLink"/>
              </w:rPr>
              <w:t>349</w:t>
            </w:r>
          </w:hyperlink>
        </w:p>
        <w:p>
          <w:pPr>
            <w:pStyle w:val="Contents4"/>
            <w:tabs>
              <w:tab w:val="clear" w:pos="8176"/>
              <w:tab w:val="right" w:pos="9026" w:leader="dot"/>
            </w:tabs>
            <w:rPr/>
          </w:pPr>
          <w:hyperlink w:anchor="__RefHeading___Toc15143829_1280447820">
            <w:r>
              <w:rPr>
                <w:webHidden/>
                <w:rStyle w:val="IndexLink"/>
                <w:rtl w:val="true"/>
              </w:rPr>
              <w:t>وظیفه ارحام مطهره در تکثیر و پرورش نور</w:t>
            </w:r>
            <w:r>
              <w:rPr>
                <w:rStyle w:val="IndexLink"/>
                <w:rtl w:val="true"/>
              </w:rPr>
              <w:tab/>
            </w:r>
            <w:r>
              <w:rPr>
                <w:rStyle w:val="IndexLink"/>
              </w:rPr>
              <w:t>349</w:t>
            </w:r>
          </w:hyperlink>
        </w:p>
        <w:p>
          <w:pPr>
            <w:pStyle w:val="Contents4"/>
            <w:tabs>
              <w:tab w:val="clear" w:pos="8176"/>
              <w:tab w:val="right" w:pos="9026" w:leader="dot"/>
            </w:tabs>
            <w:rPr/>
          </w:pPr>
          <w:hyperlink w:anchor="__RefHeading___Toc15143831_1280447820">
            <w:r>
              <w:rPr>
                <w:webHidden/>
                <w:rStyle w:val="IndexLink"/>
                <w:rtl w:val="true"/>
              </w:rPr>
              <w:t>نقش ارحام مطهره در نظام ولایی عالم</w:t>
            </w:r>
            <w:r>
              <w:rPr>
                <w:rStyle w:val="IndexLink"/>
                <w:rtl w:val="true"/>
              </w:rPr>
              <w:tab/>
            </w:r>
            <w:r>
              <w:rPr>
                <w:rStyle w:val="IndexLink"/>
              </w:rPr>
              <w:t>350</w:t>
            </w:r>
          </w:hyperlink>
        </w:p>
        <w:p>
          <w:pPr>
            <w:pStyle w:val="Contents3"/>
            <w:tabs>
              <w:tab w:val="clear" w:pos="8459"/>
              <w:tab w:val="right" w:pos="9026" w:leader="dot"/>
            </w:tabs>
            <w:rPr/>
          </w:pPr>
          <w:hyperlink w:anchor="__RefHeading___Toc15143833_1280447820">
            <w:r>
              <w:rPr>
                <w:webHidden/>
                <w:rStyle w:val="IndexLink"/>
                <w:rtl w:val="true"/>
              </w:rPr>
              <w:t>سوره احزاب</w:t>
            </w:r>
            <w:r>
              <w:rPr>
                <w:rStyle w:val="IndexLink"/>
                <w:rtl w:val="true"/>
              </w:rPr>
              <w:tab/>
            </w:r>
            <w:r>
              <w:rPr>
                <w:rStyle w:val="IndexLink"/>
              </w:rPr>
              <w:t>351</w:t>
            </w:r>
          </w:hyperlink>
        </w:p>
        <w:p>
          <w:pPr>
            <w:pStyle w:val="Contents4"/>
            <w:tabs>
              <w:tab w:val="clear" w:pos="8176"/>
              <w:tab w:val="right" w:pos="9026" w:leader="dot"/>
            </w:tabs>
            <w:rPr/>
          </w:pPr>
          <w:hyperlink w:anchor="__RefHeading___Toc15143835_1280447820">
            <w:r>
              <w:rPr>
                <w:webHidden/>
                <w:rStyle w:val="IndexLink"/>
                <w:rtl w:val="true"/>
              </w:rPr>
              <w:t>اشاره</w:t>
            </w:r>
            <w:r>
              <w:rPr>
                <w:rStyle w:val="IndexLink"/>
                <w:rtl w:val="true"/>
              </w:rPr>
              <w:tab/>
            </w:r>
            <w:r>
              <w:rPr>
                <w:rStyle w:val="IndexLink"/>
              </w:rPr>
              <w:t>351</w:t>
            </w:r>
          </w:hyperlink>
        </w:p>
        <w:p>
          <w:pPr>
            <w:pStyle w:val="Contents4"/>
            <w:tabs>
              <w:tab w:val="clear" w:pos="8176"/>
              <w:tab w:val="right" w:pos="9026" w:leader="dot"/>
            </w:tabs>
            <w:rPr/>
          </w:pPr>
          <w:hyperlink w:anchor="__RefHeading___Toc15143837_1280447820">
            <w:r>
              <w:rPr>
                <w:webHidden/>
                <w:rStyle w:val="IndexLink"/>
                <w:rtl w:val="true"/>
              </w:rPr>
              <w:t xml:space="preserve">کیفیت استدلال به آیۀ تطهیر بر عصمت حضرت زهرا </w:t>
            </w:r>
            <w:r>
              <w:rPr>
                <w:rStyle w:val="IndexLink"/>
                <w:rtl w:val="true"/>
              </w:rPr>
              <w:t>(</w:t>
            </w:r>
            <w:r>
              <w:rPr>
                <w:rStyle w:val="IndexLink"/>
                <w:rtl w:val="true"/>
              </w:rPr>
              <w:t>علیها السلام</w:t>
            </w:r>
            <w:r>
              <w:rPr>
                <w:rStyle w:val="IndexLink"/>
                <w:rtl w:val="true"/>
              </w:rPr>
              <w:t>)</w:t>
              <w:tab/>
            </w:r>
            <w:r>
              <w:rPr>
                <w:rStyle w:val="IndexLink"/>
              </w:rPr>
              <w:t>356</w:t>
            </w:r>
          </w:hyperlink>
        </w:p>
        <w:p>
          <w:pPr>
            <w:pStyle w:val="Contents4"/>
            <w:tabs>
              <w:tab w:val="clear" w:pos="8176"/>
              <w:tab w:val="right" w:pos="9026" w:leader="dot"/>
            </w:tabs>
            <w:rPr/>
          </w:pPr>
          <w:hyperlink w:anchor="__RefHeading___Toc15143839_1280447820">
            <w:r>
              <w:rPr>
                <w:webHidden/>
                <w:rStyle w:val="IndexLink"/>
                <w:rtl w:val="true"/>
              </w:rPr>
              <w:t>معنا و مفهوم عصمت</w:t>
            </w:r>
            <w:r>
              <w:rPr>
                <w:rStyle w:val="IndexLink"/>
                <w:rtl w:val="true"/>
              </w:rPr>
              <w:tab/>
            </w:r>
            <w:r>
              <w:rPr>
                <w:rStyle w:val="IndexLink"/>
              </w:rPr>
              <w:t>357</w:t>
            </w:r>
          </w:hyperlink>
        </w:p>
        <w:p>
          <w:pPr>
            <w:pStyle w:val="Contents4"/>
            <w:tabs>
              <w:tab w:val="clear" w:pos="8176"/>
              <w:tab w:val="right" w:pos="9026" w:leader="dot"/>
            </w:tabs>
            <w:rPr/>
          </w:pPr>
          <w:hyperlink w:anchor="__RefHeading___Toc15143841_1280447820">
            <w:r>
              <w:rPr>
                <w:webHidden/>
                <w:rStyle w:val="IndexLink"/>
                <w:rtl w:val="true"/>
              </w:rPr>
              <w:t xml:space="preserve">مراتب و درجات عصمت زهرا </w:t>
            </w:r>
            <w:r>
              <w:rPr>
                <w:rStyle w:val="IndexLink"/>
                <w:rtl w:val="true"/>
              </w:rPr>
              <w:t>(</w:t>
            </w:r>
            <w:r>
              <w:rPr>
                <w:rStyle w:val="IndexLink"/>
                <w:rtl w:val="true"/>
              </w:rPr>
              <w:t>علیها السلام</w:t>
            </w:r>
            <w:r>
              <w:rPr>
                <w:rStyle w:val="IndexLink"/>
                <w:rtl w:val="true"/>
              </w:rPr>
              <w:t>)</w:t>
              <w:tab/>
            </w:r>
            <w:r>
              <w:rPr>
                <w:rStyle w:val="IndexLink"/>
              </w:rPr>
              <w:t>358</w:t>
            </w:r>
          </w:hyperlink>
        </w:p>
        <w:p>
          <w:pPr>
            <w:pStyle w:val="Contents4"/>
            <w:tabs>
              <w:tab w:val="clear" w:pos="8176"/>
              <w:tab w:val="right" w:pos="9026" w:leader="dot"/>
            </w:tabs>
            <w:rPr/>
          </w:pPr>
          <w:hyperlink w:anchor="__RefHeading___Toc15143843_1280447820">
            <w:r>
              <w:rPr>
                <w:webHidden/>
                <w:rStyle w:val="IndexLink"/>
                <w:rtl w:val="true"/>
              </w:rPr>
              <w:t>مطالبی دربارۀ آیۀ تطهیر</w:t>
            </w:r>
            <w:r>
              <w:rPr>
                <w:rStyle w:val="IndexLink"/>
                <w:rtl w:val="true"/>
              </w:rPr>
              <w:tab/>
            </w:r>
            <w:r>
              <w:rPr>
                <w:rStyle w:val="IndexLink"/>
              </w:rPr>
              <w:t>359</w:t>
            </w:r>
          </w:hyperlink>
        </w:p>
        <w:p>
          <w:pPr>
            <w:pStyle w:val="Contents4"/>
            <w:tabs>
              <w:tab w:val="clear" w:pos="8176"/>
              <w:tab w:val="right" w:pos="9026" w:leader="dot"/>
            </w:tabs>
            <w:rPr/>
          </w:pPr>
          <w:hyperlink w:anchor="__RefHeading___Toc15143845_1280447820">
            <w:r>
              <w:rPr>
                <w:webHidden/>
                <w:rStyle w:val="IndexLink"/>
                <w:rtl w:val="true"/>
              </w:rPr>
              <w:t>طرح چند شبهه و پاسخ به آن</w:t>
            </w:r>
            <w:r>
              <w:rPr>
                <w:rStyle w:val="IndexLink"/>
                <w:rtl w:val="true"/>
              </w:rPr>
              <w:tab/>
            </w:r>
            <w:r>
              <w:rPr>
                <w:rStyle w:val="IndexLink"/>
              </w:rPr>
              <w:t>360</w:t>
            </w:r>
          </w:hyperlink>
        </w:p>
        <w:p>
          <w:pPr>
            <w:pStyle w:val="Contents5"/>
            <w:tabs>
              <w:tab w:val="clear" w:pos="7892"/>
              <w:tab w:val="right" w:pos="9026" w:leader="dot"/>
            </w:tabs>
            <w:rPr/>
          </w:pPr>
          <w:hyperlink w:anchor="__RefHeading___Toc15143847_1280447820">
            <w:r>
              <w:rPr>
                <w:webHidden/>
                <w:rStyle w:val="IndexLink"/>
                <w:rtl w:val="true"/>
              </w:rPr>
              <w:t>شبهۀ اول</w:t>
            </w:r>
            <w:r>
              <w:rPr>
                <w:rStyle w:val="IndexLink"/>
                <w:rtl w:val="true"/>
              </w:rPr>
              <w:tab/>
            </w:r>
            <w:r>
              <w:rPr>
                <w:rStyle w:val="IndexLink"/>
              </w:rPr>
              <w:t>360</w:t>
            </w:r>
          </w:hyperlink>
        </w:p>
        <w:p>
          <w:pPr>
            <w:pStyle w:val="Contents5"/>
            <w:tabs>
              <w:tab w:val="clear" w:pos="7892"/>
              <w:tab w:val="right" w:pos="9026" w:leader="dot"/>
            </w:tabs>
            <w:rPr/>
          </w:pPr>
          <w:hyperlink w:anchor="__RefHeading___Toc15143849_1280447820">
            <w:r>
              <w:rPr>
                <w:webHidden/>
                <w:rStyle w:val="IndexLink"/>
                <w:rtl w:val="true"/>
              </w:rPr>
              <w:t>شبهۀ دوم</w:t>
            </w:r>
            <w:r>
              <w:rPr>
                <w:rStyle w:val="IndexLink"/>
                <w:rtl w:val="true"/>
              </w:rPr>
              <w:tab/>
            </w:r>
            <w:r>
              <w:rPr>
                <w:rStyle w:val="IndexLink"/>
              </w:rPr>
              <w:t>361</w:t>
            </w:r>
          </w:hyperlink>
        </w:p>
        <w:p>
          <w:pPr>
            <w:pStyle w:val="Contents4"/>
            <w:tabs>
              <w:tab w:val="clear" w:pos="8176"/>
              <w:tab w:val="right" w:pos="9026" w:leader="dot"/>
            </w:tabs>
            <w:rPr/>
          </w:pPr>
          <w:hyperlink w:anchor="__RefHeading___Toc15143851_1280447820">
            <w:r>
              <w:rPr>
                <w:webHidden/>
                <w:rStyle w:val="IndexLink"/>
                <w:rtl w:val="true"/>
              </w:rPr>
              <w:t>شبهۀ سوم</w:t>
            </w:r>
            <w:r>
              <w:rPr>
                <w:rStyle w:val="IndexLink"/>
                <w:rtl w:val="true"/>
              </w:rPr>
              <w:tab/>
            </w:r>
            <w:r>
              <w:rPr>
                <w:rStyle w:val="IndexLink"/>
              </w:rPr>
              <w:t>362</w:t>
            </w:r>
          </w:hyperlink>
        </w:p>
        <w:p>
          <w:pPr>
            <w:pStyle w:val="Contents4"/>
            <w:tabs>
              <w:tab w:val="clear" w:pos="8176"/>
              <w:tab w:val="right" w:pos="9026" w:leader="dot"/>
            </w:tabs>
            <w:rPr/>
          </w:pPr>
          <w:hyperlink w:anchor="__RefHeading___Toc15143853_1280447820">
            <w:r>
              <w:rPr>
                <w:webHidden/>
                <w:rStyle w:val="IndexLink"/>
                <w:rtl w:val="true"/>
              </w:rPr>
              <w:t xml:space="preserve">اهمیت تسبیح حضرت زهرا </w:t>
            </w:r>
            <w:r>
              <w:rPr>
                <w:rStyle w:val="IndexLink"/>
                <w:rtl w:val="true"/>
              </w:rPr>
              <w:t>(</w:t>
            </w:r>
            <w:r>
              <w:rPr>
                <w:rStyle w:val="IndexLink"/>
                <w:rtl w:val="true"/>
              </w:rPr>
              <w:t>علیها السلام</w:t>
            </w:r>
            <w:r>
              <w:rPr>
                <w:rStyle w:val="IndexLink"/>
                <w:rtl w:val="true"/>
              </w:rPr>
              <w:t>)</w:t>
              <w:tab/>
            </w:r>
            <w:r>
              <w:rPr>
                <w:rStyle w:val="IndexLink"/>
              </w:rPr>
              <w:t>367</w:t>
            </w:r>
          </w:hyperlink>
        </w:p>
        <w:p>
          <w:pPr>
            <w:pStyle w:val="Contents3"/>
            <w:tabs>
              <w:tab w:val="clear" w:pos="8459"/>
              <w:tab w:val="right" w:pos="9026" w:leader="dot"/>
            </w:tabs>
            <w:rPr/>
          </w:pPr>
          <w:hyperlink w:anchor="__RefHeading___Toc15143855_1280447820">
            <w:r>
              <w:rPr>
                <w:webHidden/>
                <w:rStyle w:val="IndexLink"/>
                <w:rtl w:val="true"/>
              </w:rPr>
              <w:t>سوره فاطر</w:t>
            </w:r>
            <w:r>
              <w:rPr>
                <w:rStyle w:val="IndexLink"/>
                <w:rtl w:val="true"/>
              </w:rPr>
              <w:tab/>
            </w:r>
            <w:r>
              <w:rPr>
                <w:rStyle w:val="IndexLink"/>
              </w:rPr>
              <w:t>374</w:t>
            </w:r>
          </w:hyperlink>
        </w:p>
        <w:p>
          <w:pPr>
            <w:pStyle w:val="Contents3"/>
            <w:tabs>
              <w:tab w:val="clear" w:pos="8459"/>
              <w:tab w:val="right" w:pos="9026" w:leader="dot"/>
            </w:tabs>
            <w:rPr/>
          </w:pPr>
          <w:hyperlink w:anchor="__RefHeading___Toc15143857_1280447820">
            <w:r>
              <w:rPr>
                <w:webHidden/>
                <w:rStyle w:val="IndexLink"/>
                <w:rtl w:val="true"/>
              </w:rPr>
              <w:t>سوره ص</w:t>
            </w:r>
            <w:r>
              <w:rPr>
                <w:rStyle w:val="IndexLink"/>
                <w:rtl w:val="true"/>
              </w:rPr>
              <w:tab/>
            </w:r>
            <w:r>
              <w:rPr>
                <w:rStyle w:val="IndexLink"/>
              </w:rPr>
              <w:t>379</w:t>
            </w:r>
          </w:hyperlink>
        </w:p>
        <w:p>
          <w:pPr>
            <w:pStyle w:val="Contents3"/>
            <w:tabs>
              <w:tab w:val="clear" w:pos="8459"/>
              <w:tab w:val="right" w:pos="9026" w:leader="dot"/>
            </w:tabs>
            <w:rPr/>
          </w:pPr>
          <w:hyperlink w:anchor="__RefHeading___Toc15143859_1280447820">
            <w:r>
              <w:rPr>
                <w:webHidden/>
                <w:rStyle w:val="IndexLink"/>
                <w:rtl w:val="true"/>
              </w:rPr>
              <w:t>سوره زمر</w:t>
            </w:r>
            <w:r>
              <w:rPr>
                <w:rStyle w:val="IndexLink"/>
                <w:rtl w:val="true"/>
              </w:rPr>
              <w:tab/>
            </w:r>
            <w:r>
              <w:rPr>
                <w:rStyle w:val="IndexLink"/>
              </w:rPr>
              <w:t>383</w:t>
            </w:r>
          </w:hyperlink>
        </w:p>
        <w:p>
          <w:pPr>
            <w:pStyle w:val="Contents3"/>
            <w:tabs>
              <w:tab w:val="clear" w:pos="8459"/>
              <w:tab w:val="right" w:pos="9026" w:leader="dot"/>
            </w:tabs>
            <w:rPr/>
          </w:pPr>
          <w:hyperlink w:anchor="__RefHeading___Toc15143861_1280447820">
            <w:r>
              <w:rPr>
                <w:webHidden/>
                <w:rStyle w:val="IndexLink"/>
                <w:rtl w:val="true"/>
              </w:rPr>
              <w:t>سوره شوری</w:t>
            </w:r>
            <w:r>
              <w:rPr>
                <w:rStyle w:val="IndexLink"/>
                <w:rtl w:val="true"/>
              </w:rPr>
              <w:tab/>
            </w:r>
            <w:r>
              <w:rPr>
                <w:rStyle w:val="IndexLink"/>
              </w:rPr>
              <w:t>388</w:t>
            </w:r>
          </w:hyperlink>
        </w:p>
        <w:p>
          <w:pPr>
            <w:pStyle w:val="Contents3"/>
            <w:tabs>
              <w:tab w:val="clear" w:pos="8459"/>
              <w:tab w:val="right" w:pos="9026" w:leader="dot"/>
            </w:tabs>
            <w:rPr/>
          </w:pPr>
          <w:hyperlink w:anchor="__RefHeading___Toc15143863_1280447820">
            <w:r>
              <w:rPr>
                <w:webHidden/>
                <w:rStyle w:val="IndexLink"/>
                <w:rtl w:val="true"/>
              </w:rPr>
              <w:t>سوره جاثیه</w:t>
            </w:r>
            <w:r>
              <w:rPr>
                <w:rStyle w:val="IndexLink"/>
                <w:rtl w:val="true"/>
              </w:rPr>
              <w:tab/>
            </w:r>
            <w:r>
              <w:rPr>
                <w:rStyle w:val="IndexLink"/>
              </w:rPr>
              <w:t>396</w:t>
            </w:r>
          </w:hyperlink>
        </w:p>
        <w:p>
          <w:pPr>
            <w:pStyle w:val="Contents3"/>
            <w:tabs>
              <w:tab w:val="clear" w:pos="8459"/>
              <w:tab w:val="right" w:pos="9026" w:leader="dot"/>
            </w:tabs>
            <w:rPr/>
          </w:pPr>
          <w:hyperlink w:anchor="__RefHeading___Toc15143865_1280447820">
            <w:r>
              <w:rPr>
                <w:webHidden/>
                <w:rStyle w:val="IndexLink"/>
                <w:rtl w:val="true"/>
              </w:rPr>
              <w:t>سوره احقاف</w:t>
            </w:r>
            <w:r>
              <w:rPr>
                <w:rStyle w:val="IndexLink"/>
                <w:rtl w:val="true"/>
              </w:rPr>
              <w:tab/>
            </w:r>
            <w:r>
              <w:rPr>
                <w:rStyle w:val="IndexLink"/>
              </w:rPr>
              <w:t>399</w:t>
            </w:r>
          </w:hyperlink>
        </w:p>
        <w:p>
          <w:pPr>
            <w:pStyle w:val="Contents3"/>
            <w:tabs>
              <w:tab w:val="clear" w:pos="8459"/>
              <w:tab w:val="right" w:pos="9026" w:leader="dot"/>
            </w:tabs>
            <w:rPr/>
          </w:pPr>
          <w:hyperlink w:anchor="__RefHeading___Toc15143867_1280447820">
            <w:r>
              <w:rPr>
                <w:webHidden/>
                <w:rStyle w:val="IndexLink"/>
                <w:rtl w:val="true"/>
              </w:rPr>
              <w:t>سوره محمد</w:t>
            </w:r>
            <w:r>
              <w:rPr>
                <w:rStyle w:val="IndexLink"/>
                <w:rtl w:val="true"/>
              </w:rPr>
              <w:tab/>
            </w:r>
            <w:r>
              <w:rPr>
                <w:rStyle w:val="IndexLink"/>
              </w:rPr>
              <w:t>405</w:t>
            </w:r>
          </w:hyperlink>
        </w:p>
        <w:p>
          <w:pPr>
            <w:pStyle w:val="Contents3"/>
            <w:tabs>
              <w:tab w:val="clear" w:pos="8459"/>
              <w:tab w:val="right" w:pos="9026" w:leader="dot"/>
            </w:tabs>
            <w:rPr/>
          </w:pPr>
          <w:hyperlink w:anchor="__RefHeading___Toc15143869_1280447820">
            <w:r>
              <w:rPr>
                <w:webHidden/>
                <w:rStyle w:val="IndexLink"/>
                <w:rtl w:val="true"/>
              </w:rPr>
              <w:t>سوره ذاریات</w:t>
            </w:r>
            <w:r>
              <w:rPr>
                <w:rStyle w:val="IndexLink"/>
                <w:rtl w:val="true"/>
              </w:rPr>
              <w:tab/>
            </w:r>
            <w:r>
              <w:rPr>
                <w:rStyle w:val="IndexLink"/>
              </w:rPr>
              <w:t>412</w:t>
            </w:r>
          </w:hyperlink>
        </w:p>
        <w:p>
          <w:pPr>
            <w:pStyle w:val="Contents4"/>
            <w:tabs>
              <w:tab w:val="clear" w:pos="8176"/>
              <w:tab w:val="right" w:pos="9026" w:leader="dot"/>
            </w:tabs>
            <w:rPr/>
          </w:pPr>
          <w:hyperlink w:anchor="__RefHeading___Toc15143871_1280447820">
            <w:r>
              <w:rPr>
                <w:webHidden/>
                <w:rStyle w:val="IndexLink"/>
                <w:rtl w:val="true"/>
              </w:rPr>
              <w:t>اشاره</w:t>
            </w:r>
            <w:r>
              <w:rPr>
                <w:rStyle w:val="IndexLink"/>
                <w:rtl w:val="true"/>
              </w:rPr>
              <w:tab/>
            </w:r>
            <w:r>
              <w:rPr>
                <w:rStyle w:val="IndexLink"/>
              </w:rPr>
              <w:t>412</w:t>
            </w:r>
          </w:hyperlink>
        </w:p>
        <w:p>
          <w:pPr>
            <w:pStyle w:val="Contents4"/>
            <w:tabs>
              <w:tab w:val="clear" w:pos="8176"/>
              <w:tab w:val="right" w:pos="9026" w:leader="dot"/>
            </w:tabs>
            <w:rPr/>
          </w:pPr>
          <w:hyperlink w:anchor="__RefHeading___Toc15143873_1280447820">
            <w:r>
              <w:rPr>
                <w:webHidden/>
                <w:rStyle w:val="IndexLink"/>
                <w:rtl w:val="true"/>
              </w:rPr>
              <w:t>تعریف عبودیت و ربوبیت</w:t>
            </w:r>
            <w:r>
              <w:rPr>
                <w:rStyle w:val="IndexLink"/>
                <w:rtl w:val="true"/>
              </w:rPr>
              <w:tab/>
            </w:r>
            <w:r>
              <w:rPr>
                <w:rStyle w:val="IndexLink"/>
              </w:rPr>
              <w:t>417</w:t>
            </w:r>
          </w:hyperlink>
        </w:p>
        <w:p>
          <w:pPr>
            <w:pStyle w:val="Contents4"/>
            <w:tabs>
              <w:tab w:val="clear" w:pos="8176"/>
              <w:tab w:val="right" w:pos="9026" w:leader="dot"/>
            </w:tabs>
            <w:rPr/>
          </w:pPr>
          <w:hyperlink w:anchor="__RefHeading___Toc15143875_1280447820">
            <w:r>
              <w:rPr>
                <w:webHidden/>
                <w:rStyle w:val="IndexLink"/>
                <w:rtl w:val="true"/>
              </w:rPr>
              <w:t>رابطه بین عبودیت و ربوبیت</w:t>
            </w:r>
            <w:r>
              <w:rPr>
                <w:rStyle w:val="IndexLink"/>
                <w:rtl w:val="true"/>
              </w:rPr>
              <w:tab/>
            </w:r>
            <w:r>
              <w:rPr>
                <w:rStyle w:val="IndexLink"/>
              </w:rPr>
              <w:t>417</w:t>
            </w:r>
          </w:hyperlink>
        </w:p>
        <w:p>
          <w:pPr>
            <w:pStyle w:val="Contents4"/>
            <w:tabs>
              <w:tab w:val="clear" w:pos="8176"/>
              <w:tab w:val="right" w:pos="9026" w:leader="dot"/>
            </w:tabs>
            <w:rPr/>
          </w:pPr>
          <w:hyperlink w:anchor="__RefHeading___Toc15143877_1280447820">
            <w:r>
              <w:rPr>
                <w:webHidden/>
                <w:rStyle w:val="IndexLink"/>
                <w:rtl w:val="true"/>
              </w:rPr>
              <w:t>آثار عبودیت در زندگی انسان</w:t>
            </w:r>
            <w:r>
              <w:rPr>
                <w:rStyle w:val="IndexLink"/>
                <w:rtl w:val="true"/>
              </w:rPr>
              <w:tab/>
            </w:r>
            <w:r>
              <w:rPr>
                <w:rStyle w:val="IndexLink"/>
              </w:rPr>
              <w:t>417</w:t>
            </w:r>
          </w:hyperlink>
        </w:p>
        <w:p>
          <w:pPr>
            <w:pStyle w:val="Contents4"/>
            <w:tabs>
              <w:tab w:val="clear" w:pos="8176"/>
              <w:tab w:val="right" w:pos="9026" w:leader="dot"/>
            </w:tabs>
            <w:rPr/>
          </w:pPr>
          <w:hyperlink w:anchor="__RefHeading___Toc15143879_1280447820">
            <w:r>
              <w:rPr>
                <w:webHidden/>
                <w:rStyle w:val="IndexLink"/>
                <w:rtl w:val="true"/>
              </w:rPr>
              <w:t>عبودیت به عنوان تحقق ربوبیت</w:t>
            </w:r>
            <w:r>
              <w:rPr>
                <w:rStyle w:val="IndexLink"/>
                <w:rtl w:val="true"/>
              </w:rPr>
              <w:tab/>
            </w:r>
            <w:r>
              <w:rPr>
                <w:rStyle w:val="IndexLink"/>
              </w:rPr>
              <w:t>418</w:t>
            </w:r>
          </w:hyperlink>
        </w:p>
        <w:p>
          <w:pPr>
            <w:pStyle w:val="Contents3"/>
            <w:tabs>
              <w:tab w:val="clear" w:pos="8459"/>
              <w:tab w:val="right" w:pos="9026" w:leader="dot"/>
            </w:tabs>
            <w:rPr/>
          </w:pPr>
          <w:hyperlink w:anchor="__RefHeading___Toc15143881_1280447820">
            <w:r>
              <w:rPr>
                <w:webHidden/>
                <w:rStyle w:val="IndexLink"/>
                <w:rtl w:val="true"/>
              </w:rPr>
              <w:t>سوره طور</w:t>
            </w:r>
            <w:r>
              <w:rPr>
                <w:rStyle w:val="IndexLink"/>
                <w:rtl w:val="true"/>
              </w:rPr>
              <w:tab/>
            </w:r>
            <w:r>
              <w:rPr>
                <w:rStyle w:val="IndexLink"/>
              </w:rPr>
              <w:t>419</w:t>
            </w:r>
          </w:hyperlink>
        </w:p>
        <w:p>
          <w:pPr>
            <w:pStyle w:val="Contents3"/>
            <w:tabs>
              <w:tab w:val="clear" w:pos="8459"/>
              <w:tab w:val="right" w:pos="9026" w:leader="dot"/>
            </w:tabs>
            <w:rPr/>
          </w:pPr>
          <w:hyperlink w:anchor="__RefHeading___Toc15143883_1280447820">
            <w:r>
              <w:rPr>
                <w:webHidden/>
                <w:rStyle w:val="IndexLink"/>
                <w:rtl w:val="true"/>
              </w:rPr>
              <w:t>سوره رحمن</w:t>
            </w:r>
            <w:r>
              <w:rPr>
                <w:rStyle w:val="IndexLink"/>
                <w:rtl w:val="true"/>
              </w:rPr>
              <w:tab/>
            </w:r>
            <w:r>
              <w:rPr>
                <w:rStyle w:val="IndexLink"/>
              </w:rPr>
              <w:t>426</w:t>
            </w:r>
          </w:hyperlink>
        </w:p>
        <w:p>
          <w:pPr>
            <w:pStyle w:val="Contents4"/>
            <w:tabs>
              <w:tab w:val="clear" w:pos="8176"/>
              <w:tab w:val="right" w:pos="9026" w:leader="dot"/>
            </w:tabs>
            <w:rPr/>
          </w:pPr>
          <w:hyperlink w:anchor="__RefHeading___Toc15143885_1280447820">
            <w:r>
              <w:rPr>
                <w:webHidden/>
                <w:rStyle w:val="IndexLink"/>
                <w:rtl w:val="true"/>
              </w:rPr>
              <w:t>اشاره</w:t>
            </w:r>
            <w:r>
              <w:rPr>
                <w:rStyle w:val="IndexLink"/>
                <w:rtl w:val="true"/>
              </w:rPr>
              <w:tab/>
            </w:r>
            <w:r>
              <w:rPr>
                <w:rStyle w:val="IndexLink"/>
              </w:rPr>
              <w:t>426</w:t>
            </w:r>
          </w:hyperlink>
        </w:p>
        <w:p>
          <w:pPr>
            <w:pStyle w:val="Contents4"/>
            <w:tabs>
              <w:tab w:val="clear" w:pos="8176"/>
              <w:tab w:val="right" w:pos="9026" w:leader="dot"/>
            </w:tabs>
            <w:rPr/>
          </w:pPr>
          <w:hyperlink w:anchor="__RefHeading___Toc15143887_1280447820">
            <w:r>
              <w:rPr>
                <w:webHidden/>
                <w:rStyle w:val="IndexLink"/>
                <w:rtl w:val="true"/>
              </w:rPr>
              <w:t>دریا در عرفان</w:t>
            </w:r>
            <w:r>
              <w:rPr>
                <w:rStyle w:val="IndexLink"/>
                <w:rtl w:val="true"/>
              </w:rPr>
              <w:tab/>
            </w:r>
            <w:r>
              <w:rPr>
                <w:rStyle w:val="IndexLink"/>
              </w:rPr>
              <w:t>427</w:t>
            </w:r>
          </w:hyperlink>
        </w:p>
        <w:p>
          <w:pPr>
            <w:pStyle w:val="Contents4"/>
            <w:tabs>
              <w:tab w:val="clear" w:pos="8176"/>
              <w:tab w:val="right" w:pos="9026" w:leader="dot"/>
            </w:tabs>
            <w:rPr/>
          </w:pPr>
          <w:hyperlink w:anchor="__RefHeading___Toc15143889_1280447820">
            <w:r>
              <w:rPr>
                <w:webHidden/>
                <w:rStyle w:val="IndexLink"/>
                <w:rtl w:val="true"/>
              </w:rPr>
              <w:t>ویژگیهای نماد دریا در عرفان</w:t>
            </w:r>
            <w:r>
              <w:rPr>
                <w:rStyle w:val="IndexLink"/>
                <w:rtl w:val="true"/>
              </w:rPr>
              <w:tab/>
            </w:r>
            <w:r>
              <w:rPr>
                <w:rStyle w:val="IndexLink"/>
              </w:rPr>
              <w:t>428</w:t>
            </w:r>
          </w:hyperlink>
        </w:p>
        <w:p>
          <w:pPr>
            <w:pStyle w:val="Contents4"/>
            <w:tabs>
              <w:tab w:val="clear" w:pos="8176"/>
              <w:tab w:val="right" w:pos="9026" w:leader="dot"/>
            </w:tabs>
            <w:rPr/>
          </w:pPr>
          <w:hyperlink w:anchor="__RefHeading___Toc15143891_1280447820">
            <w:r>
              <w:rPr>
                <w:webHidden/>
                <w:rStyle w:val="IndexLink"/>
                <w:rtl w:val="true"/>
              </w:rPr>
              <w:t xml:space="preserve">چگونگی شکلگیری </w:t>
            </w:r>
            <w:r>
              <w:rPr>
                <w:rStyle w:val="IndexLink"/>
                <w:rtl w:val="true"/>
              </w:rPr>
              <w:t>«</w:t>
            </w:r>
            <w:r>
              <w:rPr>
                <w:rStyle w:val="IndexLink"/>
                <w:rtl w:val="true"/>
              </w:rPr>
              <w:t>دُرّ</w:t>
            </w:r>
            <w:r>
              <w:rPr>
                <w:rStyle w:val="IndexLink"/>
                <w:rtl w:val="true"/>
              </w:rPr>
              <w:t xml:space="preserve">» </w:t>
            </w:r>
            <w:r>
              <w:rPr>
                <w:rStyle w:val="IndexLink"/>
                <w:rtl w:val="true"/>
              </w:rPr>
              <w:t>در دل صدف</w:t>
            </w:r>
            <w:r>
              <w:rPr>
                <w:rStyle w:val="IndexLink"/>
                <w:rtl w:val="true"/>
              </w:rPr>
              <w:tab/>
            </w:r>
            <w:r>
              <w:rPr>
                <w:rStyle w:val="IndexLink"/>
              </w:rPr>
              <w:t>430</w:t>
            </w:r>
          </w:hyperlink>
        </w:p>
        <w:p>
          <w:pPr>
            <w:pStyle w:val="Contents3"/>
            <w:tabs>
              <w:tab w:val="clear" w:pos="8459"/>
              <w:tab w:val="right" w:pos="9026" w:leader="dot"/>
            </w:tabs>
            <w:rPr/>
          </w:pPr>
          <w:hyperlink w:anchor="__RefHeading___Toc15143893_1280447820">
            <w:r>
              <w:rPr>
                <w:webHidden/>
                <w:rStyle w:val="IndexLink"/>
                <w:rtl w:val="true"/>
              </w:rPr>
              <w:t>سوره حشر</w:t>
            </w:r>
            <w:r>
              <w:rPr>
                <w:rStyle w:val="IndexLink"/>
                <w:rtl w:val="true"/>
              </w:rPr>
              <w:tab/>
            </w:r>
            <w:r>
              <w:rPr>
                <w:rStyle w:val="IndexLink"/>
              </w:rPr>
              <w:t>433</w:t>
            </w:r>
          </w:hyperlink>
        </w:p>
        <w:p>
          <w:pPr>
            <w:pStyle w:val="Contents3"/>
            <w:tabs>
              <w:tab w:val="clear" w:pos="8459"/>
              <w:tab w:val="right" w:pos="9026" w:leader="dot"/>
            </w:tabs>
            <w:rPr/>
          </w:pPr>
          <w:hyperlink w:anchor="__RefHeading___Toc15143895_1280447820">
            <w:r>
              <w:rPr>
                <w:webHidden/>
                <w:rStyle w:val="IndexLink"/>
                <w:rtl w:val="true"/>
              </w:rPr>
              <w:t>سوره تحریم</w:t>
            </w:r>
            <w:r>
              <w:rPr>
                <w:rStyle w:val="IndexLink"/>
                <w:rtl w:val="true"/>
              </w:rPr>
              <w:tab/>
            </w:r>
            <w:r>
              <w:rPr>
                <w:rStyle w:val="IndexLink"/>
              </w:rPr>
              <w:t>437</w:t>
            </w:r>
          </w:hyperlink>
        </w:p>
        <w:p>
          <w:pPr>
            <w:pStyle w:val="Contents3"/>
            <w:tabs>
              <w:tab w:val="clear" w:pos="8459"/>
              <w:tab w:val="right" w:pos="9026" w:leader="dot"/>
            </w:tabs>
            <w:rPr/>
          </w:pPr>
          <w:hyperlink w:anchor="__RefHeading___Toc15143897_1280447820">
            <w:r>
              <w:rPr>
                <w:webHidden/>
                <w:rStyle w:val="IndexLink"/>
                <w:rtl w:val="true"/>
              </w:rPr>
              <w:t>سوره مزمل</w:t>
            </w:r>
            <w:r>
              <w:rPr>
                <w:rStyle w:val="IndexLink"/>
                <w:rtl w:val="true"/>
              </w:rPr>
              <w:tab/>
            </w:r>
            <w:r>
              <w:rPr>
                <w:rStyle w:val="IndexLink"/>
              </w:rPr>
              <w:t>445</w:t>
            </w:r>
          </w:hyperlink>
        </w:p>
        <w:p>
          <w:pPr>
            <w:pStyle w:val="Contents3"/>
            <w:tabs>
              <w:tab w:val="clear" w:pos="8459"/>
              <w:tab w:val="right" w:pos="9026" w:leader="dot"/>
            </w:tabs>
            <w:rPr/>
          </w:pPr>
          <w:hyperlink w:anchor="__RefHeading___Toc15143899_1280447820">
            <w:r>
              <w:rPr>
                <w:webHidden/>
                <w:rStyle w:val="IndexLink"/>
                <w:rtl w:val="true"/>
              </w:rPr>
              <w:t>سوره مدثر</w:t>
            </w:r>
            <w:r>
              <w:rPr>
                <w:rStyle w:val="IndexLink"/>
                <w:rtl w:val="true"/>
              </w:rPr>
              <w:tab/>
            </w:r>
            <w:r>
              <w:rPr>
                <w:rStyle w:val="IndexLink"/>
              </w:rPr>
              <w:t>447</w:t>
            </w:r>
          </w:hyperlink>
        </w:p>
        <w:p>
          <w:pPr>
            <w:pStyle w:val="Contents3"/>
            <w:tabs>
              <w:tab w:val="clear" w:pos="8459"/>
              <w:tab w:val="right" w:pos="9026" w:leader="dot"/>
            </w:tabs>
            <w:rPr/>
          </w:pPr>
          <w:hyperlink w:anchor="__RefHeading___Toc15143901_1280447820">
            <w:r>
              <w:rPr>
                <w:webHidden/>
                <w:rStyle w:val="IndexLink"/>
                <w:rtl w:val="true"/>
              </w:rPr>
              <w:t>سوره دهر</w:t>
            </w:r>
            <w:r>
              <w:rPr>
                <w:rStyle w:val="IndexLink"/>
                <w:rtl w:val="true"/>
              </w:rPr>
              <w:tab/>
            </w:r>
            <w:r>
              <w:rPr>
                <w:rStyle w:val="IndexLink"/>
              </w:rPr>
              <w:t>449</w:t>
            </w:r>
          </w:hyperlink>
        </w:p>
        <w:p>
          <w:pPr>
            <w:pStyle w:val="Contents4"/>
            <w:tabs>
              <w:tab w:val="clear" w:pos="8176"/>
              <w:tab w:val="right" w:pos="9026" w:leader="dot"/>
            </w:tabs>
            <w:rPr/>
          </w:pPr>
          <w:hyperlink w:anchor="__RefHeading___Toc15143903_1280447820">
            <w:r>
              <w:rPr>
                <w:webHidden/>
                <w:rStyle w:val="IndexLink"/>
                <w:rtl w:val="true"/>
              </w:rPr>
              <w:t>اشاره</w:t>
            </w:r>
            <w:r>
              <w:rPr>
                <w:rStyle w:val="IndexLink"/>
                <w:rtl w:val="true"/>
              </w:rPr>
              <w:tab/>
            </w:r>
            <w:r>
              <w:rPr>
                <w:rStyle w:val="IndexLink"/>
              </w:rPr>
              <w:t>449</w:t>
            </w:r>
          </w:hyperlink>
        </w:p>
        <w:p>
          <w:pPr>
            <w:pStyle w:val="Contents4"/>
            <w:tabs>
              <w:tab w:val="clear" w:pos="8176"/>
              <w:tab w:val="right" w:pos="9026" w:leader="dot"/>
            </w:tabs>
            <w:rPr/>
          </w:pPr>
          <w:hyperlink w:anchor="__RefHeading___Toc15143905_1280447820">
            <w:r>
              <w:rPr>
                <w:webHidden/>
                <w:rStyle w:val="IndexLink"/>
                <w:rtl w:val="true"/>
              </w:rPr>
              <w:t>تزکیه و طهارت نفس</w:t>
            </w:r>
            <w:r>
              <w:rPr>
                <w:rStyle w:val="IndexLink"/>
                <w:rtl w:val="true"/>
              </w:rPr>
              <w:tab/>
            </w:r>
            <w:r>
              <w:rPr>
                <w:rStyle w:val="IndexLink"/>
              </w:rPr>
              <w:t>451</w:t>
            </w:r>
          </w:hyperlink>
        </w:p>
        <w:p>
          <w:pPr>
            <w:pStyle w:val="Contents4"/>
            <w:tabs>
              <w:tab w:val="clear" w:pos="8176"/>
              <w:tab w:val="right" w:pos="9026" w:leader="dot"/>
            </w:tabs>
            <w:rPr/>
          </w:pPr>
          <w:hyperlink w:anchor="__RefHeading___Toc15143907_1280447820">
            <w:r>
              <w:rPr>
                <w:webHidden/>
                <w:rStyle w:val="IndexLink"/>
                <w:rtl w:val="true"/>
              </w:rPr>
              <w:t>آرامش روحی</w:t>
            </w:r>
            <w:r>
              <w:rPr>
                <w:rStyle w:val="IndexLink"/>
                <w:rtl w:val="true"/>
              </w:rPr>
              <w:tab/>
            </w:r>
            <w:r>
              <w:rPr>
                <w:rStyle w:val="IndexLink"/>
              </w:rPr>
              <w:t>452</w:t>
            </w:r>
          </w:hyperlink>
        </w:p>
        <w:p>
          <w:pPr>
            <w:pStyle w:val="Contents4"/>
            <w:tabs>
              <w:tab w:val="clear" w:pos="8176"/>
              <w:tab w:val="right" w:pos="9026" w:leader="dot"/>
            </w:tabs>
            <w:rPr/>
          </w:pPr>
          <w:hyperlink w:anchor="__RefHeading___Toc15143909_1280447820">
            <w:r>
              <w:rPr>
                <w:webHidden/>
                <w:rStyle w:val="IndexLink"/>
                <w:rtl w:val="true"/>
              </w:rPr>
              <w:t>جبران و افزایش اموال</w:t>
            </w:r>
            <w:r>
              <w:rPr>
                <w:rStyle w:val="IndexLink"/>
                <w:rtl w:val="true"/>
              </w:rPr>
              <w:tab/>
            </w:r>
            <w:r>
              <w:rPr>
                <w:rStyle w:val="IndexLink"/>
              </w:rPr>
              <w:t>453</w:t>
            </w:r>
          </w:hyperlink>
        </w:p>
        <w:p>
          <w:pPr>
            <w:pStyle w:val="Contents4"/>
            <w:tabs>
              <w:tab w:val="clear" w:pos="8176"/>
              <w:tab w:val="right" w:pos="9026" w:leader="dot"/>
            </w:tabs>
            <w:rPr/>
          </w:pPr>
          <w:hyperlink w:anchor="__RefHeading___Toc15143911_1280447820">
            <w:r>
              <w:rPr>
                <w:webHidden/>
                <w:rStyle w:val="IndexLink"/>
                <w:rtl w:val="true"/>
              </w:rPr>
              <w:t>تقرب به خداوند</w:t>
            </w:r>
            <w:r>
              <w:rPr>
                <w:rStyle w:val="IndexLink"/>
                <w:rtl w:val="true"/>
              </w:rPr>
              <w:tab/>
            </w:r>
            <w:r>
              <w:rPr>
                <w:rStyle w:val="IndexLink"/>
              </w:rPr>
              <w:t>453</w:t>
            </w:r>
          </w:hyperlink>
        </w:p>
        <w:p>
          <w:pPr>
            <w:pStyle w:val="Contents4"/>
            <w:tabs>
              <w:tab w:val="clear" w:pos="8176"/>
              <w:tab w:val="right" w:pos="9026" w:leader="dot"/>
            </w:tabs>
            <w:rPr/>
          </w:pPr>
          <w:hyperlink w:anchor="__RefHeading___Toc15143913_1280447820">
            <w:r>
              <w:rPr>
                <w:webHidden/>
                <w:rStyle w:val="IndexLink"/>
                <w:rtl w:val="true"/>
              </w:rPr>
              <w:t>پاداش اخروی و فرجام نیک</w:t>
            </w:r>
            <w:r>
              <w:rPr>
                <w:rStyle w:val="IndexLink"/>
                <w:rtl w:val="true"/>
              </w:rPr>
              <w:tab/>
            </w:r>
            <w:r>
              <w:rPr>
                <w:rStyle w:val="IndexLink"/>
              </w:rPr>
              <w:t>454</w:t>
            </w:r>
          </w:hyperlink>
        </w:p>
        <w:p>
          <w:pPr>
            <w:pStyle w:val="Contents3"/>
            <w:tabs>
              <w:tab w:val="clear" w:pos="8459"/>
              <w:tab w:val="right" w:pos="9026" w:leader="dot"/>
            </w:tabs>
            <w:rPr/>
          </w:pPr>
          <w:hyperlink w:anchor="__RefHeading___Toc15143915_1280447820">
            <w:r>
              <w:rPr>
                <w:webHidden/>
                <w:rStyle w:val="IndexLink"/>
                <w:rtl w:val="true"/>
              </w:rPr>
              <w:t>سوره عبس</w:t>
            </w:r>
            <w:r>
              <w:rPr>
                <w:rStyle w:val="IndexLink"/>
                <w:rtl w:val="true"/>
              </w:rPr>
              <w:tab/>
            </w:r>
            <w:r>
              <w:rPr>
                <w:rStyle w:val="IndexLink"/>
              </w:rPr>
              <w:t>457</w:t>
            </w:r>
          </w:hyperlink>
        </w:p>
        <w:p>
          <w:pPr>
            <w:pStyle w:val="Contents3"/>
            <w:tabs>
              <w:tab w:val="clear" w:pos="8459"/>
              <w:tab w:val="right" w:pos="9026" w:leader="dot"/>
            </w:tabs>
            <w:rPr/>
          </w:pPr>
          <w:hyperlink w:anchor="__RefHeading___Toc15143917_1280447820">
            <w:r>
              <w:rPr>
                <w:webHidden/>
                <w:rStyle w:val="IndexLink"/>
                <w:rtl w:val="true"/>
              </w:rPr>
              <w:t>سوره مطففین</w:t>
            </w:r>
            <w:r>
              <w:rPr>
                <w:rStyle w:val="IndexLink"/>
                <w:rtl w:val="true"/>
              </w:rPr>
              <w:tab/>
            </w:r>
            <w:r>
              <w:rPr>
                <w:rStyle w:val="IndexLink"/>
              </w:rPr>
              <w:t>458</w:t>
            </w:r>
          </w:hyperlink>
        </w:p>
        <w:p>
          <w:pPr>
            <w:pStyle w:val="Contents3"/>
            <w:tabs>
              <w:tab w:val="clear" w:pos="8459"/>
              <w:tab w:val="right" w:pos="9026" w:leader="dot"/>
            </w:tabs>
            <w:rPr/>
          </w:pPr>
          <w:hyperlink w:anchor="__RefHeading___Toc15143919_1280447820">
            <w:r>
              <w:rPr>
                <w:webHidden/>
                <w:rStyle w:val="IndexLink"/>
                <w:rtl w:val="true"/>
              </w:rPr>
              <w:t>سوره طارق</w:t>
            </w:r>
            <w:r>
              <w:rPr>
                <w:rStyle w:val="IndexLink"/>
                <w:rtl w:val="true"/>
              </w:rPr>
              <w:tab/>
            </w:r>
            <w:r>
              <w:rPr>
                <w:rStyle w:val="IndexLink"/>
              </w:rPr>
              <w:t>464</w:t>
            </w:r>
          </w:hyperlink>
        </w:p>
        <w:p>
          <w:pPr>
            <w:pStyle w:val="Contents4"/>
            <w:tabs>
              <w:tab w:val="clear" w:pos="8176"/>
              <w:tab w:val="right" w:pos="9026" w:leader="dot"/>
            </w:tabs>
            <w:rPr/>
          </w:pPr>
          <w:hyperlink w:anchor="__RefHeading___Toc15143921_1280447820">
            <w:r>
              <w:rPr>
                <w:webHidden/>
                <w:rStyle w:val="IndexLink"/>
                <w:rtl w:val="true"/>
              </w:rPr>
              <w:t>اشاره</w:t>
            </w:r>
            <w:r>
              <w:rPr>
                <w:rStyle w:val="IndexLink"/>
                <w:rtl w:val="true"/>
              </w:rPr>
              <w:tab/>
            </w:r>
            <w:r>
              <w:rPr>
                <w:rStyle w:val="IndexLink"/>
              </w:rPr>
              <w:t>464</w:t>
            </w:r>
          </w:hyperlink>
        </w:p>
        <w:p>
          <w:pPr>
            <w:pStyle w:val="Contents4"/>
            <w:tabs>
              <w:tab w:val="clear" w:pos="8176"/>
              <w:tab w:val="right" w:pos="9026" w:leader="dot"/>
            </w:tabs>
            <w:rPr/>
          </w:pPr>
          <w:hyperlink w:anchor="__RefHeading___Toc15143923_1280447820">
            <w:r>
              <w:rPr>
                <w:webHidden/>
                <w:rStyle w:val="IndexLink"/>
                <w:rtl w:val="true"/>
              </w:rPr>
              <w:t xml:space="preserve">معنای </w:t>
            </w:r>
            <w:r>
              <w:rPr>
                <w:rStyle w:val="IndexLink"/>
                <w:rtl w:val="true"/>
              </w:rPr>
              <w:t>«</w:t>
            </w:r>
            <w:r>
              <w:rPr>
                <w:rStyle w:val="IndexLink"/>
                <w:rtl w:val="true"/>
              </w:rPr>
              <w:t>کید</w:t>
            </w:r>
            <w:r>
              <w:rPr>
                <w:rStyle w:val="IndexLink"/>
                <w:rtl w:val="true"/>
              </w:rPr>
              <w:t xml:space="preserve">» </w:t>
            </w:r>
            <w:r>
              <w:rPr>
                <w:rStyle w:val="IndexLink"/>
                <w:rtl w:val="true"/>
              </w:rPr>
              <w:t>در آیه</w:t>
            </w:r>
            <w:r>
              <w:rPr>
                <w:rStyle w:val="IndexLink"/>
                <w:rtl w:val="true"/>
              </w:rPr>
              <w:tab/>
            </w:r>
            <w:r>
              <w:rPr>
                <w:rStyle w:val="IndexLink"/>
              </w:rPr>
              <w:t>465</w:t>
            </w:r>
          </w:hyperlink>
        </w:p>
        <w:p>
          <w:pPr>
            <w:pStyle w:val="Contents4"/>
            <w:tabs>
              <w:tab w:val="clear" w:pos="8176"/>
              <w:tab w:val="right" w:pos="9026" w:leader="dot"/>
            </w:tabs>
            <w:rPr/>
          </w:pPr>
          <w:hyperlink w:anchor="__RefHeading___Toc15143925_1280447820">
            <w:r>
              <w:rPr>
                <w:webHidden/>
                <w:rStyle w:val="IndexLink"/>
                <w:rtl w:val="true"/>
              </w:rPr>
              <w:t>تحلیل تاریخی و اعتقادی روایت</w:t>
            </w:r>
            <w:r>
              <w:rPr>
                <w:rStyle w:val="IndexLink"/>
                <w:rtl w:val="true"/>
              </w:rPr>
              <w:tab/>
            </w:r>
            <w:r>
              <w:rPr>
                <w:rStyle w:val="IndexLink"/>
              </w:rPr>
              <w:t>465</w:t>
            </w:r>
          </w:hyperlink>
        </w:p>
        <w:p>
          <w:pPr>
            <w:pStyle w:val="Contents4"/>
            <w:tabs>
              <w:tab w:val="clear" w:pos="8176"/>
              <w:tab w:val="right" w:pos="9026" w:leader="dot"/>
            </w:tabs>
            <w:rPr/>
          </w:pPr>
          <w:hyperlink w:anchor="__RefHeading___Toc15143927_1280447820">
            <w:r>
              <w:rPr>
                <w:webHidden/>
                <w:rStyle w:val="IndexLink"/>
                <w:rtl w:val="true"/>
              </w:rPr>
              <w:t>نکات کلیدی آیه و روایت</w:t>
            </w:r>
            <w:r>
              <w:rPr>
                <w:rStyle w:val="IndexLink"/>
                <w:rtl w:val="true"/>
              </w:rPr>
              <w:tab/>
            </w:r>
            <w:r>
              <w:rPr>
                <w:rStyle w:val="IndexLink"/>
              </w:rPr>
              <w:t>466</w:t>
            </w:r>
          </w:hyperlink>
        </w:p>
        <w:p>
          <w:pPr>
            <w:pStyle w:val="Contents4"/>
            <w:tabs>
              <w:tab w:val="clear" w:pos="8176"/>
              <w:tab w:val="right" w:pos="9026" w:leader="dot"/>
            </w:tabs>
            <w:rPr/>
          </w:pPr>
          <w:hyperlink w:anchor="__RefHeading___Toc15143929_1280447820">
            <w:r>
              <w:rPr>
                <w:webHidden/>
                <w:rStyle w:val="IndexLink"/>
              </w:rPr>
              <w:t>1</w:t>
            </w:r>
            <w:r>
              <w:rPr>
                <w:rStyle w:val="IndexLink"/>
                <w:rtl w:val="true"/>
              </w:rPr>
              <w:t xml:space="preserve">. </w:t>
            </w:r>
            <w:r>
              <w:rPr>
                <w:rStyle w:val="IndexLink"/>
                <w:rtl w:val="true"/>
              </w:rPr>
              <w:t>شیطان</w:t>
            </w:r>
            <w:r>
              <w:rPr>
                <w:rStyle w:val="IndexLink"/>
                <w:rtl w:val="true"/>
              </w:rPr>
              <w:t xml:space="preserve">: </w:t>
            </w:r>
            <w:r>
              <w:rPr>
                <w:rStyle w:val="IndexLink"/>
                <w:rtl w:val="true"/>
              </w:rPr>
              <w:t xml:space="preserve">سرچشمۀ نخستین کید </w:t>
            </w:r>
            <w:r>
              <w:rPr>
                <w:rStyle w:val="IndexLink"/>
                <w:rtl w:val="true"/>
              </w:rPr>
              <w:t>(</w:t>
            </w:r>
            <w:r>
              <w:rPr>
                <w:rStyle w:val="IndexLink"/>
                <w:rtl w:val="true"/>
              </w:rPr>
              <w:t>أول الکائدین</w:t>
            </w:r>
            <w:r>
              <w:rPr>
                <w:rStyle w:val="IndexLink"/>
                <w:rtl w:val="true"/>
              </w:rPr>
              <w:t>)</w:t>
              <w:tab/>
            </w:r>
            <w:r>
              <w:rPr>
                <w:rStyle w:val="IndexLink"/>
              </w:rPr>
              <w:t>469</w:t>
            </w:r>
          </w:hyperlink>
        </w:p>
        <w:p>
          <w:pPr>
            <w:pStyle w:val="Contents4"/>
            <w:tabs>
              <w:tab w:val="clear" w:pos="8176"/>
              <w:tab w:val="right" w:pos="9026" w:leader="dot"/>
            </w:tabs>
            <w:rPr/>
          </w:pPr>
          <w:hyperlink w:anchor="__RefHeading___Toc15143931_1280447820">
            <w:r>
              <w:rPr>
                <w:webHidden/>
                <w:rStyle w:val="IndexLink"/>
              </w:rPr>
              <w:t>2</w:t>
            </w:r>
            <w:r>
              <w:rPr>
                <w:rStyle w:val="IndexLink"/>
                <w:rtl w:val="true"/>
              </w:rPr>
              <w:t xml:space="preserve">. </w:t>
            </w:r>
            <w:r>
              <w:rPr>
                <w:rStyle w:val="IndexLink"/>
                <w:rtl w:val="true"/>
              </w:rPr>
              <w:t>انتقال کید به انسانهای کافر و خائن</w:t>
            </w:r>
            <w:r>
              <w:rPr>
                <w:rStyle w:val="IndexLink"/>
                <w:rtl w:val="true"/>
              </w:rPr>
              <w:tab/>
            </w:r>
            <w:r>
              <w:rPr>
                <w:rStyle w:val="IndexLink"/>
              </w:rPr>
              <w:t>470</w:t>
            </w:r>
          </w:hyperlink>
        </w:p>
        <w:p>
          <w:pPr>
            <w:pStyle w:val="Contents4"/>
            <w:tabs>
              <w:tab w:val="clear" w:pos="8176"/>
              <w:tab w:val="right" w:pos="9026" w:leader="dot"/>
            </w:tabs>
            <w:rPr/>
          </w:pPr>
          <w:hyperlink w:anchor="__RefHeading___Toc15143933_1280447820">
            <w:r>
              <w:rPr>
                <w:webHidden/>
                <w:rStyle w:val="IndexLink"/>
              </w:rPr>
              <w:t>3</w:t>
            </w:r>
            <w:r>
              <w:rPr>
                <w:rStyle w:val="IndexLink"/>
                <w:rtl w:val="true"/>
              </w:rPr>
              <w:t xml:space="preserve">. </w:t>
            </w:r>
            <w:r>
              <w:rPr>
                <w:rStyle w:val="IndexLink"/>
                <w:rtl w:val="true"/>
              </w:rPr>
              <w:t>مصادیق تاریخی کید در روایات</w:t>
            </w:r>
            <w:r>
              <w:rPr>
                <w:rStyle w:val="IndexLink"/>
                <w:rtl w:val="true"/>
              </w:rPr>
              <w:tab/>
            </w:r>
            <w:r>
              <w:rPr>
                <w:rStyle w:val="IndexLink"/>
              </w:rPr>
              <w:t>470</w:t>
            </w:r>
          </w:hyperlink>
        </w:p>
        <w:p>
          <w:pPr>
            <w:pStyle w:val="Contents3"/>
            <w:tabs>
              <w:tab w:val="clear" w:pos="8459"/>
              <w:tab w:val="right" w:pos="9026" w:leader="dot"/>
            </w:tabs>
            <w:rPr/>
          </w:pPr>
          <w:hyperlink w:anchor="__RefHeading___Toc15143935_1280447820">
            <w:r>
              <w:rPr>
                <w:webHidden/>
                <w:rStyle w:val="IndexLink"/>
                <w:rtl w:val="true"/>
              </w:rPr>
              <w:t>سوره فجر</w:t>
            </w:r>
            <w:r>
              <w:rPr>
                <w:rStyle w:val="IndexLink"/>
                <w:rtl w:val="true"/>
              </w:rPr>
              <w:tab/>
            </w:r>
            <w:r>
              <w:rPr>
                <w:rStyle w:val="IndexLink"/>
              </w:rPr>
              <w:t>472</w:t>
            </w:r>
          </w:hyperlink>
        </w:p>
        <w:p>
          <w:pPr>
            <w:pStyle w:val="Contents4"/>
            <w:tabs>
              <w:tab w:val="clear" w:pos="8176"/>
              <w:tab w:val="right" w:pos="9026" w:leader="dot"/>
            </w:tabs>
            <w:rPr/>
          </w:pPr>
          <w:hyperlink w:anchor="__RefHeading___Toc15143937_1280447820">
            <w:r>
              <w:rPr>
                <w:webHidden/>
                <w:rStyle w:val="IndexLink"/>
                <w:rtl w:val="true"/>
              </w:rPr>
              <w:t>اشاره</w:t>
            </w:r>
            <w:r>
              <w:rPr>
                <w:rStyle w:val="IndexLink"/>
                <w:rtl w:val="true"/>
              </w:rPr>
              <w:tab/>
            </w:r>
            <w:r>
              <w:rPr>
                <w:rStyle w:val="IndexLink"/>
              </w:rPr>
              <w:t>472</w:t>
            </w:r>
          </w:hyperlink>
        </w:p>
        <w:p>
          <w:pPr>
            <w:pStyle w:val="Contents4"/>
            <w:tabs>
              <w:tab w:val="clear" w:pos="8176"/>
              <w:tab w:val="right" w:pos="9026" w:leader="dot"/>
            </w:tabs>
            <w:rPr/>
          </w:pPr>
          <w:hyperlink w:anchor="__RefHeading___Toc15143939_1280447820">
            <w:r>
              <w:rPr>
                <w:webHidden/>
                <w:rStyle w:val="IndexLink"/>
                <w:rtl w:val="true"/>
              </w:rPr>
              <w:t>پیوند با فجر قیامت</w:t>
            </w:r>
            <w:r>
              <w:rPr>
                <w:rStyle w:val="IndexLink"/>
                <w:rtl w:val="true"/>
              </w:rPr>
              <w:tab/>
            </w:r>
            <w:r>
              <w:rPr>
                <w:rStyle w:val="IndexLink"/>
              </w:rPr>
              <w:t>473</w:t>
            </w:r>
          </w:hyperlink>
        </w:p>
        <w:p>
          <w:pPr>
            <w:pStyle w:val="Contents4"/>
            <w:tabs>
              <w:tab w:val="clear" w:pos="8176"/>
              <w:tab w:val="right" w:pos="9026" w:leader="dot"/>
            </w:tabs>
            <w:rPr/>
          </w:pPr>
          <w:hyperlink w:anchor="__RefHeading___Toc15143941_1280447820">
            <w:r>
              <w:rPr>
                <w:webHidden/>
                <w:rStyle w:val="IndexLink"/>
                <w:rtl w:val="true"/>
              </w:rPr>
              <w:t>نشانۀ توحید در نظام زوجیت</w:t>
            </w:r>
            <w:r>
              <w:rPr>
                <w:rStyle w:val="IndexLink"/>
                <w:rtl w:val="true"/>
              </w:rPr>
              <w:t>:</w:t>
              <w:tab/>
            </w:r>
            <w:r>
              <w:rPr>
                <w:rStyle w:val="IndexLink"/>
              </w:rPr>
              <w:t>473</w:t>
            </w:r>
          </w:hyperlink>
        </w:p>
        <w:p>
          <w:pPr>
            <w:pStyle w:val="Contents4"/>
            <w:tabs>
              <w:tab w:val="clear" w:pos="8176"/>
              <w:tab w:val="right" w:pos="9026" w:leader="dot"/>
            </w:tabs>
            <w:rPr/>
          </w:pPr>
          <w:hyperlink w:anchor="__RefHeading___Toc15143943_1280447820">
            <w:r>
              <w:rPr>
                <w:webHidden/>
                <w:rStyle w:val="IndexLink"/>
                <w:rtl w:val="true"/>
              </w:rPr>
              <w:t xml:space="preserve">محوریت در شبهای دهگانه </w:t>
            </w:r>
            <w:r>
              <w:rPr>
                <w:rStyle w:val="IndexLink"/>
                <w:rtl w:val="true"/>
              </w:rPr>
              <w:t>(</w:t>
            </w:r>
            <w:r>
              <w:rPr>
                <w:rStyle w:val="IndexLink"/>
                <w:rtl w:val="true"/>
              </w:rPr>
              <w:t>لیال عشر</w:t>
            </w:r>
            <w:r>
              <w:rPr>
                <w:rStyle w:val="IndexLink"/>
                <w:rtl w:val="true"/>
              </w:rPr>
              <w:t>)</w:t>
              <w:tab/>
            </w:r>
            <w:r>
              <w:rPr>
                <w:rStyle w:val="IndexLink"/>
              </w:rPr>
              <w:t>474</w:t>
            </w:r>
          </w:hyperlink>
        </w:p>
        <w:p>
          <w:pPr>
            <w:pStyle w:val="Contents4"/>
            <w:tabs>
              <w:tab w:val="clear" w:pos="8176"/>
              <w:tab w:val="right" w:pos="9026" w:leader="dot"/>
            </w:tabs>
            <w:rPr/>
          </w:pPr>
          <w:hyperlink w:anchor="__RefHeading___Toc15143945_1280447820">
            <w:r>
              <w:rPr>
                <w:webHidden/>
                <w:rStyle w:val="IndexLink"/>
                <w:rtl w:val="true"/>
              </w:rPr>
              <w:t>سیر انفسی در آیات</w:t>
            </w:r>
            <w:r>
              <w:rPr>
                <w:rStyle w:val="IndexLink"/>
                <w:rtl w:val="true"/>
              </w:rPr>
              <w:tab/>
            </w:r>
            <w:r>
              <w:rPr>
                <w:rStyle w:val="IndexLink"/>
              </w:rPr>
              <w:t>475</w:t>
            </w:r>
          </w:hyperlink>
        </w:p>
        <w:p>
          <w:pPr>
            <w:pStyle w:val="Contents3"/>
            <w:tabs>
              <w:tab w:val="clear" w:pos="8459"/>
              <w:tab w:val="right" w:pos="9026" w:leader="dot"/>
            </w:tabs>
            <w:rPr/>
          </w:pPr>
          <w:hyperlink w:anchor="__RefHeading___Toc15143947_1280447820">
            <w:r>
              <w:rPr>
                <w:webHidden/>
                <w:rStyle w:val="IndexLink"/>
                <w:rtl w:val="true"/>
              </w:rPr>
              <w:t>سوره ضحی</w:t>
            </w:r>
            <w:r>
              <w:rPr>
                <w:rStyle w:val="IndexLink"/>
                <w:rtl w:val="true"/>
              </w:rPr>
              <w:tab/>
            </w:r>
            <w:r>
              <w:rPr>
                <w:rStyle w:val="IndexLink"/>
              </w:rPr>
              <w:t>476</w:t>
            </w:r>
          </w:hyperlink>
        </w:p>
        <w:p>
          <w:pPr>
            <w:pStyle w:val="Contents4"/>
            <w:tabs>
              <w:tab w:val="clear" w:pos="8176"/>
              <w:tab w:val="right" w:pos="9026" w:leader="dot"/>
            </w:tabs>
            <w:rPr/>
          </w:pPr>
          <w:hyperlink w:anchor="__RefHeading___Toc15143949_1280447820">
            <w:r>
              <w:rPr>
                <w:webHidden/>
                <w:rStyle w:val="IndexLink"/>
                <w:rtl w:val="true"/>
              </w:rPr>
              <w:t>اشاره</w:t>
            </w:r>
            <w:r>
              <w:rPr>
                <w:rStyle w:val="IndexLink"/>
                <w:rtl w:val="true"/>
              </w:rPr>
              <w:tab/>
            </w:r>
            <w:r>
              <w:rPr>
                <w:rStyle w:val="IndexLink"/>
              </w:rPr>
              <w:t>476</w:t>
            </w:r>
          </w:hyperlink>
        </w:p>
        <w:p>
          <w:pPr>
            <w:pStyle w:val="Contents4"/>
            <w:tabs>
              <w:tab w:val="clear" w:pos="8176"/>
              <w:tab w:val="right" w:pos="9026" w:leader="dot"/>
            </w:tabs>
            <w:rPr/>
          </w:pPr>
          <w:hyperlink w:anchor="__RefHeading___Toc15143951_1280447820">
            <w:r>
              <w:rPr>
                <w:webHidden/>
                <w:rStyle w:val="IndexLink"/>
                <w:rtl w:val="true"/>
              </w:rPr>
              <w:t>سیر تحقق وعده الهی در چهار مرحله عرفانی</w:t>
            </w:r>
            <w:r>
              <w:rPr>
                <w:rStyle w:val="IndexLink"/>
                <w:rtl w:val="true"/>
              </w:rPr>
              <w:tab/>
            </w:r>
            <w:r>
              <w:rPr>
                <w:rStyle w:val="IndexLink"/>
              </w:rPr>
              <w:t>477</w:t>
            </w:r>
          </w:hyperlink>
        </w:p>
        <w:p>
          <w:pPr>
            <w:pStyle w:val="Contents4"/>
            <w:tabs>
              <w:tab w:val="clear" w:pos="8176"/>
              <w:tab w:val="right" w:pos="9026" w:leader="dot"/>
            </w:tabs>
            <w:rPr/>
          </w:pPr>
          <w:hyperlink w:anchor="__RefHeading___Toc15143953_1280447820">
            <w:r>
              <w:rPr>
                <w:webHidden/>
                <w:rStyle w:val="IndexLink"/>
                <w:rtl w:val="true"/>
              </w:rPr>
              <w:t>جمعبندی نگاه عرفانی</w:t>
            </w:r>
            <w:r>
              <w:rPr>
                <w:rStyle w:val="IndexLink"/>
                <w:rtl w:val="true"/>
              </w:rPr>
              <w:tab/>
            </w:r>
            <w:r>
              <w:rPr>
                <w:rStyle w:val="IndexLink"/>
              </w:rPr>
              <w:t>478</w:t>
            </w:r>
          </w:hyperlink>
        </w:p>
        <w:p>
          <w:pPr>
            <w:pStyle w:val="Contents3"/>
            <w:tabs>
              <w:tab w:val="clear" w:pos="8459"/>
              <w:tab w:val="right" w:pos="9026" w:leader="dot"/>
            </w:tabs>
            <w:rPr/>
          </w:pPr>
          <w:hyperlink w:anchor="__RefHeading___Toc15143955_1280447820">
            <w:r>
              <w:rPr>
                <w:webHidden/>
                <w:rStyle w:val="IndexLink"/>
                <w:rtl w:val="true"/>
              </w:rPr>
              <w:t>سوره قدر</w:t>
            </w:r>
            <w:r>
              <w:rPr>
                <w:rStyle w:val="IndexLink"/>
                <w:rtl w:val="true"/>
              </w:rPr>
              <w:tab/>
            </w:r>
            <w:r>
              <w:rPr>
                <w:rStyle w:val="IndexLink"/>
              </w:rPr>
              <w:t>479</w:t>
            </w:r>
          </w:hyperlink>
        </w:p>
        <w:p>
          <w:pPr>
            <w:pStyle w:val="Contents4"/>
            <w:tabs>
              <w:tab w:val="clear" w:pos="8176"/>
              <w:tab w:val="right" w:pos="9026" w:leader="dot"/>
            </w:tabs>
            <w:rPr/>
          </w:pPr>
          <w:hyperlink w:anchor="__RefHeading___Toc15143957_1280447820">
            <w:r>
              <w:rPr>
                <w:webHidden/>
                <w:rStyle w:val="IndexLink"/>
                <w:rtl w:val="true"/>
              </w:rPr>
              <w:t>اشاره</w:t>
            </w:r>
            <w:r>
              <w:rPr>
                <w:rStyle w:val="IndexLink"/>
                <w:rtl w:val="true"/>
              </w:rPr>
              <w:tab/>
            </w:r>
            <w:r>
              <w:rPr>
                <w:rStyle w:val="IndexLink"/>
              </w:rPr>
              <w:t>479</w:t>
            </w:r>
          </w:hyperlink>
        </w:p>
        <w:p>
          <w:pPr>
            <w:pStyle w:val="Contents4"/>
            <w:tabs>
              <w:tab w:val="clear" w:pos="8176"/>
              <w:tab w:val="right" w:pos="9026" w:leader="dot"/>
            </w:tabs>
            <w:rPr/>
          </w:pPr>
          <w:hyperlink w:anchor="__RefHeading___Toc15143959_1280447820">
            <w:r>
              <w:rPr>
                <w:webHidden/>
                <w:rStyle w:val="IndexLink"/>
                <w:rtl w:val="true"/>
              </w:rPr>
              <w:t>پنهانی و آرامش شب</w:t>
            </w:r>
            <w:r>
              <w:rPr>
                <w:rStyle w:val="IndexLink"/>
                <w:rtl w:val="true"/>
              </w:rPr>
              <w:tab/>
            </w:r>
            <w:r>
              <w:rPr>
                <w:rStyle w:val="IndexLink"/>
              </w:rPr>
              <w:t>483</w:t>
            </w:r>
          </w:hyperlink>
        </w:p>
        <w:p>
          <w:pPr>
            <w:pStyle w:val="Contents4"/>
            <w:tabs>
              <w:tab w:val="clear" w:pos="8176"/>
              <w:tab w:val="right" w:pos="9026" w:leader="dot"/>
            </w:tabs>
            <w:rPr/>
          </w:pPr>
          <w:hyperlink w:anchor="__RefHeading___Toc15143961_1280447820">
            <w:r>
              <w:rPr>
                <w:webHidden/>
                <w:rStyle w:val="IndexLink"/>
                <w:rtl w:val="true"/>
              </w:rPr>
              <w:t>واسطهگری فیض</w:t>
            </w:r>
            <w:r>
              <w:rPr>
                <w:rStyle w:val="IndexLink"/>
                <w:rtl w:val="true"/>
              </w:rPr>
              <w:tab/>
            </w:r>
            <w:r>
              <w:rPr>
                <w:rStyle w:val="IndexLink"/>
              </w:rPr>
              <w:t>484</w:t>
            </w:r>
          </w:hyperlink>
        </w:p>
        <w:p>
          <w:pPr>
            <w:pStyle w:val="Contents4"/>
            <w:tabs>
              <w:tab w:val="clear" w:pos="8176"/>
              <w:tab w:val="right" w:pos="9026" w:leader="dot"/>
            </w:tabs>
            <w:rPr/>
          </w:pPr>
          <w:hyperlink w:anchor="__RefHeading___Toc15143963_1280447820">
            <w:r>
              <w:rPr>
                <w:webHidden/>
                <w:rStyle w:val="IndexLink"/>
                <w:rtl w:val="true"/>
              </w:rPr>
              <w:t>محدثه بودن حضرت</w:t>
            </w:r>
            <w:r>
              <w:rPr>
                <w:rStyle w:val="IndexLink"/>
                <w:rtl w:val="true"/>
              </w:rPr>
              <w:tab/>
            </w:r>
            <w:r>
              <w:rPr>
                <w:rStyle w:val="IndexLink"/>
              </w:rPr>
              <w:t>484</w:t>
            </w:r>
          </w:hyperlink>
        </w:p>
        <w:p>
          <w:pPr>
            <w:pStyle w:val="Contents4"/>
            <w:tabs>
              <w:tab w:val="clear" w:pos="8176"/>
              <w:tab w:val="right" w:pos="9026" w:leader="dot"/>
            </w:tabs>
            <w:rPr/>
          </w:pPr>
          <w:hyperlink w:anchor="__RefHeading___Toc15143965_1280447820">
            <w:r>
              <w:rPr>
                <w:webHidden/>
                <w:rStyle w:val="IndexLink"/>
                <w:rtl w:val="true"/>
              </w:rPr>
              <w:t>اجرای اوامر الهی</w:t>
            </w:r>
            <w:r>
              <w:rPr>
                <w:rStyle w:val="IndexLink"/>
                <w:rtl w:val="true"/>
              </w:rPr>
              <w:tab/>
            </w:r>
            <w:r>
              <w:rPr>
                <w:rStyle w:val="IndexLink"/>
              </w:rPr>
              <w:t>484</w:t>
            </w:r>
          </w:hyperlink>
        </w:p>
        <w:p>
          <w:pPr>
            <w:pStyle w:val="Contents4"/>
            <w:tabs>
              <w:tab w:val="clear" w:pos="8176"/>
              <w:tab w:val="right" w:pos="9026" w:leader="dot"/>
            </w:tabs>
            <w:rPr/>
          </w:pPr>
          <w:hyperlink w:anchor="__RefHeading___Toc15143967_1280447820">
            <w:r>
              <w:rPr>
                <w:webHidden/>
                <w:rStyle w:val="IndexLink"/>
                <w:rtl w:val="true"/>
              </w:rPr>
              <w:t>یک شبهه و پاسخ آن</w:t>
            </w:r>
            <w:r>
              <w:rPr>
                <w:rStyle w:val="IndexLink"/>
                <w:rtl w:val="true"/>
              </w:rPr>
              <w:tab/>
            </w:r>
            <w:r>
              <w:rPr>
                <w:rStyle w:val="IndexLink"/>
              </w:rPr>
              <w:t>486</w:t>
            </w:r>
          </w:hyperlink>
        </w:p>
        <w:p>
          <w:pPr>
            <w:pStyle w:val="Contents4"/>
            <w:tabs>
              <w:tab w:val="clear" w:pos="8176"/>
              <w:tab w:val="right" w:pos="9026" w:leader="dot"/>
            </w:tabs>
            <w:rPr/>
          </w:pPr>
          <w:hyperlink w:anchor="__RefHeading___Toc15143969_1280447820">
            <w:r>
              <w:rPr>
                <w:webHidden/>
                <w:rStyle w:val="IndexLink"/>
                <w:rtl w:val="true"/>
              </w:rPr>
              <w:t>شب به عنوان نشانهای از قدرت الهی</w:t>
            </w:r>
            <w:r>
              <w:rPr>
                <w:rStyle w:val="IndexLink"/>
                <w:rtl w:val="true"/>
              </w:rPr>
              <w:tab/>
            </w:r>
            <w:r>
              <w:rPr>
                <w:rStyle w:val="IndexLink"/>
              </w:rPr>
              <w:t>487</w:t>
            </w:r>
          </w:hyperlink>
        </w:p>
        <w:p>
          <w:pPr>
            <w:pStyle w:val="Contents4"/>
            <w:tabs>
              <w:tab w:val="clear" w:pos="8176"/>
              <w:tab w:val="right" w:pos="9026" w:leader="dot"/>
            </w:tabs>
            <w:rPr/>
          </w:pPr>
          <w:hyperlink w:anchor="__RefHeading___Toc15143971_1280447820">
            <w:r>
              <w:rPr>
                <w:webHidden/>
                <w:rStyle w:val="IndexLink"/>
                <w:rtl w:val="true"/>
              </w:rPr>
              <w:t>شب به عنوان زمان عبادت و تقرب به خدا</w:t>
            </w:r>
            <w:r>
              <w:rPr>
                <w:rStyle w:val="IndexLink"/>
                <w:rtl w:val="true"/>
              </w:rPr>
              <w:tab/>
            </w:r>
            <w:r>
              <w:rPr>
                <w:rStyle w:val="IndexLink"/>
              </w:rPr>
              <w:t>488</w:t>
            </w:r>
          </w:hyperlink>
        </w:p>
        <w:p>
          <w:pPr>
            <w:pStyle w:val="Contents4"/>
            <w:tabs>
              <w:tab w:val="clear" w:pos="8176"/>
              <w:tab w:val="right" w:pos="9026" w:leader="dot"/>
            </w:tabs>
            <w:rPr/>
          </w:pPr>
          <w:hyperlink w:anchor="__RefHeading___Toc15143973_1280447820">
            <w:r>
              <w:rPr>
                <w:webHidden/>
                <w:rStyle w:val="IndexLink"/>
                <w:rtl w:val="true"/>
              </w:rPr>
              <w:t>شب به عنوان زمان نزول قرآن و برکات الهی</w:t>
            </w:r>
            <w:r>
              <w:rPr>
                <w:rStyle w:val="IndexLink"/>
                <w:rtl w:val="true"/>
              </w:rPr>
              <w:tab/>
            </w:r>
            <w:r>
              <w:rPr>
                <w:rStyle w:val="IndexLink"/>
              </w:rPr>
              <w:t>488</w:t>
            </w:r>
          </w:hyperlink>
        </w:p>
        <w:p>
          <w:pPr>
            <w:pStyle w:val="Contents4"/>
            <w:tabs>
              <w:tab w:val="clear" w:pos="8176"/>
              <w:tab w:val="right" w:pos="9026" w:leader="dot"/>
            </w:tabs>
            <w:rPr/>
          </w:pPr>
          <w:hyperlink w:anchor="__RefHeading___Toc15143975_1280447820">
            <w:r>
              <w:rPr>
                <w:webHidden/>
                <w:rStyle w:val="IndexLink"/>
                <w:rtl w:val="true"/>
              </w:rPr>
              <w:t>شب به عنوان زمان تفکر و تدبر</w:t>
            </w:r>
            <w:r>
              <w:rPr>
                <w:rStyle w:val="IndexLink"/>
                <w:rtl w:val="true"/>
              </w:rPr>
              <w:tab/>
            </w:r>
            <w:r>
              <w:rPr>
                <w:rStyle w:val="IndexLink"/>
              </w:rPr>
              <w:t>489</w:t>
            </w:r>
          </w:hyperlink>
        </w:p>
        <w:p>
          <w:pPr>
            <w:pStyle w:val="Contents4"/>
            <w:tabs>
              <w:tab w:val="clear" w:pos="8176"/>
              <w:tab w:val="right" w:pos="9026" w:leader="dot"/>
            </w:tabs>
            <w:rPr/>
          </w:pPr>
          <w:hyperlink w:anchor="__RefHeading___Toc15143977_1280447820">
            <w:r>
              <w:rPr>
                <w:webHidden/>
                <w:rStyle w:val="IndexLink"/>
                <w:rtl w:val="true"/>
              </w:rPr>
              <w:t>شب به عنوان نماد آرامش و رحمت</w:t>
            </w:r>
            <w:r>
              <w:rPr>
                <w:rStyle w:val="IndexLink"/>
                <w:rtl w:val="true"/>
              </w:rPr>
              <w:tab/>
            </w:r>
            <w:r>
              <w:rPr>
                <w:rStyle w:val="IndexLink"/>
              </w:rPr>
              <w:t>489</w:t>
            </w:r>
          </w:hyperlink>
        </w:p>
        <w:p>
          <w:pPr>
            <w:pStyle w:val="Contents4"/>
            <w:tabs>
              <w:tab w:val="clear" w:pos="8176"/>
              <w:tab w:val="right" w:pos="9026" w:leader="dot"/>
            </w:tabs>
            <w:rPr/>
          </w:pPr>
          <w:hyperlink w:anchor="__RefHeading___Toc15143979_1280447820">
            <w:r>
              <w:rPr>
                <w:webHidden/>
                <w:rStyle w:val="IndexLink"/>
                <w:rtl w:val="true"/>
              </w:rPr>
              <w:t>شب به عنوان نماد تاریکی و هدایت</w:t>
            </w:r>
            <w:r>
              <w:rPr>
                <w:rStyle w:val="IndexLink"/>
                <w:rtl w:val="true"/>
              </w:rPr>
              <w:tab/>
            </w:r>
            <w:r>
              <w:rPr>
                <w:rStyle w:val="IndexLink"/>
              </w:rPr>
              <w:t>490</w:t>
            </w:r>
          </w:hyperlink>
        </w:p>
        <w:p>
          <w:pPr>
            <w:pStyle w:val="Contents4"/>
            <w:tabs>
              <w:tab w:val="clear" w:pos="8176"/>
              <w:tab w:val="right" w:pos="9026" w:leader="dot"/>
            </w:tabs>
            <w:rPr/>
          </w:pPr>
          <w:hyperlink w:anchor="__RefHeading___Toc15143981_1280447820">
            <w:r>
              <w:rPr>
                <w:webHidden/>
                <w:rStyle w:val="IndexLink"/>
                <w:rtl w:val="true"/>
              </w:rPr>
              <w:t>مفهوم ظلمت</w:t>
            </w:r>
            <w:r>
              <w:rPr>
                <w:rStyle w:val="IndexLink"/>
                <w:rtl w:val="true"/>
              </w:rPr>
              <w:tab/>
            </w:r>
            <w:r>
              <w:rPr>
                <w:rStyle w:val="IndexLink"/>
              </w:rPr>
              <w:t>490</w:t>
            </w:r>
          </w:hyperlink>
        </w:p>
        <w:p>
          <w:pPr>
            <w:pStyle w:val="Contents4"/>
            <w:tabs>
              <w:tab w:val="clear" w:pos="8176"/>
              <w:tab w:val="right" w:pos="9026" w:leader="dot"/>
            </w:tabs>
            <w:rPr/>
          </w:pPr>
          <w:hyperlink w:anchor="__RefHeading___Toc15143983_1280447820">
            <w:r>
              <w:rPr>
                <w:webHidden/>
                <w:rStyle w:val="IndexLink"/>
                <w:rtl w:val="true"/>
              </w:rPr>
              <w:t xml:space="preserve">معنای </w:t>
            </w:r>
            <w:r>
              <w:rPr>
                <w:rStyle w:val="IndexLink"/>
                <w:rtl w:val="true"/>
              </w:rPr>
              <w:t>«</w:t>
            </w:r>
            <w:r>
              <w:rPr>
                <w:rStyle w:val="IndexLink"/>
                <w:rtl w:val="true"/>
              </w:rPr>
              <w:t>سرّ المستودع</w:t>
            </w:r>
            <w:r>
              <w:rPr>
                <w:rStyle w:val="IndexLink"/>
                <w:rtl w:val="true"/>
              </w:rPr>
              <w:t>»</w:t>
              <w:tab/>
            </w:r>
            <w:r>
              <w:rPr>
                <w:rStyle w:val="IndexLink"/>
              </w:rPr>
              <w:t>491</w:t>
            </w:r>
          </w:hyperlink>
        </w:p>
        <w:p>
          <w:pPr>
            <w:pStyle w:val="Contents4"/>
            <w:tabs>
              <w:tab w:val="clear" w:pos="8176"/>
              <w:tab w:val="right" w:pos="9026" w:leader="dot"/>
            </w:tabs>
            <w:rPr/>
          </w:pPr>
          <w:hyperlink w:anchor="__RefHeading___Toc15143985_1280447820">
            <w:r>
              <w:rPr>
                <w:webHidden/>
                <w:rStyle w:val="IndexLink"/>
                <w:rtl w:val="true"/>
              </w:rPr>
              <w:t xml:space="preserve">معنای لغوی </w:t>
            </w:r>
            <w:r>
              <w:rPr>
                <w:rStyle w:val="IndexLink"/>
                <w:rtl w:val="true"/>
              </w:rPr>
              <w:t>«</w:t>
            </w:r>
            <w:r>
              <w:rPr>
                <w:rStyle w:val="IndexLink"/>
                <w:rtl w:val="true"/>
              </w:rPr>
              <w:t>سرّ المستودع</w:t>
            </w:r>
            <w:r>
              <w:rPr>
                <w:rStyle w:val="IndexLink"/>
                <w:rtl w:val="true"/>
              </w:rPr>
              <w:t>»</w:t>
              <w:tab/>
            </w:r>
            <w:r>
              <w:rPr>
                <w:rStyle w:val="IndexLink"/>
              </w:rPr>
              <w:t>491</w:t>
            </w:r>
          </w:hyperlink>
        </w:p>
        <w:p>
          <w:pPr>
            <w:pStyle w:val="Contents3"/>
            <w:tabs>
              <w:tab w:val="clear" w:pos="8459"/>
              <w:tab w:val="right" w:pos="9026" w:leader="dot"/>
            </w:tabs>
            <w:rPr/>
          </w:pPr>
          <w:hyperlink w:anchor="__RefHeading___Toc15143987_1280447820">
            <w:r>
              <w:rPr>
                <w:webHidden/>
                <w:rStyle w:val="IndexLink"/>
                <w:rtl w:val="true"/>
              </w:rPr>
              <w:t>سوره بینه</w:t>
            </w:r>
            <w:r>
              <w:rPr>
                <w:rStyle w:val="IndexLink"/>
                <w:rtl w:val="true"/>
              </w:rPr>
              <w:tab/>
            </w:r>
            <w:r>
              <w:rPr>
                <w:rStyle w:val="IndexLink"/>
              </w:rPr>
              <w:t>498</w:t>
            </w:r>
          </w:hyperlink>
        </w:p>
        <w:p>
          <w:pPr>
            <w:pStyle w:val="Contents4"/>
            <w:tabs>
              <w:tab w:val="clear" w:pos="8176"/>
              <w:tab w:val="right" w:pos="9026" w:leader="dot"/>
            </w:tabs>
            <w:rPr/>
          </w:pPr>
          <w:hyperlink w:anchor="__RefHeading___Toc15143989_1280447820">
            <w:r>
              <w:rPr>
                <w:webHidden/>
                <w:rStyle w:val="IndexLink"/>
                <w:rtl w:val="true"/>
              </w:rPr>
              <w:t>اشاره</w:t>
            </w:r>
            <w:r>
              <w:rPr>
                <w:rStyle w:val="IndexLink"/>
                <w:rtl w:val="true"/>
              </w:rPr>
              <w:tab/>
            </w:r>
            <w:r>
              <w:rPr>
                <w:rStyle w:val="IndexLink"/>
              </w:rPr>
              <w:t>498</w:t>
            </w:r>
          </w:hyperlink>
        </w:p>
        <w:p>
          <w:pPr>
            <w:pStyle w:val="Contents4"/>
            <w:tabs>
              <w:tab w:val="clear" w:pos="8176"/>
              <w:tab w:val="right" w:pos="9026" w:leader="dot"/>
            </w:tabs>
            <w:rPr/>
          </w:pPr>
          <w:hyperlink w:anchor="__RefHeading___Toc15143991_1280447820">
            <w:r>
              <w:rPr>
                <w:webHidden/>
                <w:rStyle w:val="IndexLink"/>
                <w:rtl w:val="true"/>
              </w:rPr>
              <w:t>تحلیل آیه و روایت</w:t>
            </w:r>
            <w:r>
              <w:rPr>
                <w:rStyle w:val="IndexLink"/>
                <w:rtl w:val="true"/>
              </w:rPr>
              <w:tab/>
            </w:r>
            <w:r>
              <w:rPr>
                <w:rStyle w:val="IndexLink"/>
              </w:rPr>
              <w:t>499</w:t>
            </w:r>
          </w:hyperlink>
        </w:p>
        <w:p>
          <w:pPr>
            <w:pStyle w:val="Contents4"/>
            <w:tabs>
              <w:tab w:val="clear" w:pos="8176"/>
              <w:tab w:val="right" w:pos="9026" w:leader="dot"/>
            </w:tabs>
            <w:rPr/>
          </w:pPr>
          <w:hyperlink w:anchor="__RefHeading___Toc15143993_1280447820">
            <w:r>
              <w:rPr>
                <w:webHidden/>
                <w:rStyle w:val="IndexLink"/>
                <w:rtl w:val="true"/>
              </w:rPr>
              <w:t xml:space="preserve">چرا فاطمه </w:t>
            </w:r>
            <w:r>
              <w:rPr>
                <w:rStyle w:val="IndexLink"/>
                <w:rtl w:val="true"/>
              </w:rPr>
              <w:t>(</w:t>
            </w:r>
            <w:r>
              <w:rPr>
                <w:rStyle w:val="IndexLink"/>
                <w:rtl w:val="true"/>
              </w:rPr>
              <w:t>علیها السلام</w:t>
            </w:r>
            <w:r>
              <w:rPr>
                <w:rStyle w:val="IndexLink"/>
                <w:rtl w:val="true"/>
              </w:rPr>
              <w:t>) «</w:t>
            </w:r>
            <w:r>
              <w:rPr>
                <w:rStyle w:val="IndexLink"/>
                <w:rtl w:val="true"/>
              </w:rPr>
              <w:t>دین القیّمة</w:t>
            </w:r>
            <w:r>
              <w:rPr>
                <w:rStyle w:val="IndexLink"/>
                <w:rtl w:val="true"/>
              </w:rPr>
              <w:t xml:space="preserve">» </w:t>
            </w:r>
            <w:r>
              <w:rPr>
                <w:rStyle w:val="IndexLink"/>
                <w:rtl w:val="true"/>
              </w:rPr>
              <w:t>است؟</w:t>
            </w:r>
            <w:r>
              <w:rPr>
                <w:rStyle w:val="IndexLink"/>
                <w:rtl w:val="true"/>
              </w:rPr>
              <w:tab/>
            </w:r>
            <w:r>
              <w:rPr>
                <w:rStyle w:val="IndexLink"/>
              </w:rPr>
              <w:t>499</w:t>
            </w:r>
          </w:hyperlink>
        </w:p>
        <w:p>
          <w:pPr>
            <w:pStyle w:val="Contents4"/>
            <w:tabs>
              <w:tab w:val="clear" w:pos="8176"/>
              <w:tab w:val="right" w:pos="9026" w:leader="dot"/>
            </w:tabs>
            <w:rPr/>
          </w:pPr>
          <w:hyperlink w:anchor="__RefHeading___Toc15143995_1280447820">
            <w:r>
              <w:rPr>
                <w:webHidden/>
                <w:rStyle w:val="IndexLink"/>
                <w:rtl w:val="true"/>
              </w:rPr>
              <w:t>ب</w:t>
            </w:r>
            <w:r>
              <w:rPr>
                <w:rStyle w:val="IndexLink"/>
                <w:rtl w:val="true"/>
              </w:rPr>
              <w:t xml:space="preserve">) </w:t>
            </w:r>
            <w:r>
              <w:rPr>
                <w:rStyle w:val="IndexLink"/>
                <w:rtl w:val="true"/>
              </w:rPr>
              <w:t>وجوه تطبیق</w:t>
            </w:r>
            <w:r>
              <w:rPr>
                <w:rStyle w:val="IndexLink"/>
                <w:rtl w:val="true"/>
              </w:rPr>
              <w:tab/>
            </w:r>
            <w:r>
              <w:rPr>
                <w:rStyle w:val="IndexLink"/>
              </w:rPr>
              <w:t>499</w:t>
            </w:r>
          </w:hyperlink>
        </w:p>
        <w:p>
          <w:pPr>
            <w:pStyle w:val="Contents4"/>
            <w:tabs>
              <w:tab w:val="clear" w:pos="8176"/>
              <w:tab w:val="right" w:pos="9026" w:leader="dot"/>
            </w:tabs>
            <w:rPr/>
          </w:pPr>
          <w:hyperlink w:anchor="__RefHeading___Toc15143997_1280447820">
            <w:r>
              <w:rPr>
                <w:webHidden/>
                <w:rStyle w:val="IndexLink"/>
                <w:rtl w:val="true"/>
              </w:rPr>
              <w:t>شواهد قرآنیِ محوریت فاطمی</w:t>
            </w:r>
            <w:r>
              <w:rPr>
                <w:rStyle w:val="IndexLink"/>
                <w:rtl w:val="true"/>
              </w:rPr>
              <w:tab/>
            </w:r>
            <w:r>
              <w:rPr>
                <w:rStyle w:val="IndexLink"/>
              </w:rPr>
              <w:t>500</w:t>
            </w:r>
          </w:hyperlink>
        </w:p>
        <w:p>
          <w:pPr>
            <w:pStyle w:val="Contents4"/>
            <w:tabs>
              <w:tab w:val="clear" w:pos="8176"/>
              <w:tab w:val="right" w:pos="9026" w:leader="dot"/>
            </w:tabs>
            <w:rPr/>
          </w:pPr>
          <w:hyperlink w:anchor="__RefHeading___Toc15143999_1280447820">
            <w:r>
              <w:rPr>
                <w:webHidden/>
                <w:rStyle w:val="IndexLink"/>
                <w:rtl w:val="true"/>
              </w:rPr>
              <w:t xml:space="preserve">نقش فاطمه </w:t>
            </w:r>
            <w:r>
              <w:rPr>
                <w:rStyle w:val="IndexLink"/>
                <w:rtl w:val="true"/>
              </w:rPr>
              <w:t>(</w:t>
            </w:r>
            <w:r>
              <w:rPr>
                <w:rStyle w:val="IndexLink"/>
                <w:rtl w:val="true"/>
              </w:rPr>
              <w:t>علیها السلام</w:t>
            </w:r>
            <w:r>
              <w:rPr>
                <w:rStyle w:val="IndexLink"/>
                <w:rtl w:val="true"/>
              </w:rPr>
              <w:t xml:space="preserve">) </w:t>
            </w:r>
            <w:r>
              <w:rPr>
                <w:rStyle w:val="IndexLink"/>
                <w:rtl w:val="true"/>
              </w:rPr>
              <w:t xml:space="preserve">در </w:t>
            </w:r>
            <w:r>
              <w:rPr>
                <w:rStyle w:val="IndexLink"/>
                <w:rtl w:val="true"/>
              </w:rPr>
              <w:t>«</w:t>
            </w:r>
            <w:r>
              <w:rPr>
                <w:rStyle w:val="IndexLink"/>
                <w:rtl w:val="true"/>
              </w:rPr>
              <w:t>قیام دین</w:t>
            </w:r>
            <w:r>
              <w:rPr>
                <w:rStyle w:val="IndexLink"/>
                <w:rtl w:val="true"/>
              </w:rPr>
              <w:t>»</w:t>
              <w:tab/>
            </w:r>
            <w:r>
              <w:rPr>
                <w:rStyle w:val="IndexLink"/>
              </w:rPr>
              <w:t>500</w:t>
            </w:r>
          </w:hyperlink>
        </w:p>
        <w:p>
          <w:pPr>
            <w:pStyle w:val="Contents3"/>
            <w:tabs>
              <w:tab w:val="clear" w:pos="8459"/>
              <w:tab w:val="right" w:pos="9026" w:leader="dot"/>
            </w:tabs>
            <w:rPr/>
          </w:pPr>
          <w:hyperlink w:anchor="__RefHeading___Toc15144001_1280447820">
            <w:r>
              <w:rPr>
                <w:webHidden/>
                <w:rStyle w:val="IndexLink"/>
                <w:rtl w:val="true"/>
              </w:rPr>
              <w:t>سوره عصر</w:t>
            </w:r>
            <w:r>
              <w:rPr>
                <w:rStyle w:val="IndexLink"/>
                <w:rtl w:val="true"/>
              </w:rPr>
              <w:tab/>
            </w:r>
            <w:r>
              <w:rPr>
                <w:rStyle w:val="IndexLink"/>
              </w:rPr>
              <w:t>501</w:t>
            </w:r>
          </w:hyperlink>
        </w:p>
        <w:p>
          <w:pPr>
            <w:pStyle w:val="Contents4"/>
            <w:tabs>
              <w:tab w:val="clear" w:pos="8176"/>
              <w:tab w:val="right" w:pos="9026" w:leader="dot"/>
            </w:tabs>
            <w:rPr/>
          </w:pPr>
          <w:hyperlink w:anchor="__RefHeading___Toc15144003_1280447820">
            <w:r>
              <w:rPr>
                <w:webHidden/>
                <w:rStyle w:val="IndexLink"/>
                <w:rtl w:val="true"/>
              </w:rPr>
              <w:t>اشاره</w:t>
            </w:r>
            <w:r>
              <w:rPr>
                <w:rStyle w:val="IndexLink"/>
                <w:rtl w:val="true"/>
              </w:rPr>
              <w:tab/>
            </w:r>
            <w:r>
              <w:rPr>
                <w:rStyle w:val="IndexLink"/>
              </w:rPr>
              <w:t>501</w:t>
            </w:r>
          </w:hyperlink>
        </w:p>
        <w:p>
          <w:pPr>
            <w:pStyle w:val="Contents4"/>
            <w:tabs>
              <w:tab w:val="clear" w:pos="8176"/>
              <w:tab w:val="right" w:pos="9026" w:leader="dot"/>
            </w:tabs>
            <w:rPr/>
          </w:pPr>
          <w:hyperlink w:anchor="__RefHeading___Toc15144005_1280447820">
            <w:r>
              <w:rPr>
                <w:webHidden/>
                <w:rStyle w:val="IndexLink"/>
                <w:rtl w:val="true"/>
              </w:rPr>
              <w:t xml:space="preserve">تحلیل دو بخش وصیت پیامبر </w:t>
            </w:r>
            <w:r>
              <w:rPr>
                <w:rStyle w:val="IndexLink"/>
                <w:rtl w:val="true"/>
              </w:rPr>
              <w:t>(</w:t>
            </w:r>
            <w:r>
              <w:rPr>
                <w:rStyle w:val="IndexLink"/>
                <w:rtl w:val="true"/>
              </w:rPr>
              <w:t>صلی الله علیه و اله</w:t>
            </w:r>
            <w:r>
              <w:rPr>
                <w:rStyle w:val="IndexLink"/>
                <w:rtl w:val="true"/>
              </w:rPr>
              <w:t>)</w:t>
              <w:tab/>
            </w:r>
            <w:r>
              <w:rPr>
                <w:rStyle w:val="IndexLink"/>
              </w:rPr>
              <w:t>501</w:t>
            </w:r>
          </w:hyperlink>
        </w:p>
        <w:p>
          <w:pPr>
            <w:pStyle w:val="Contents5"/>
            <w:tabs>
              <w:tab w:val="clear" w:pos="7892"/>
              <w:tab w:val="right" w:pos="9026" w:leader="dot"/>
            </w:tabs>
            <w:rPr/>
          </w:pPr>
          <w:hyperlink w:anchor="__RefHeading___Toc15144007_1280447820">
            <w:r>
              <w:rPr>
                <w:webHidden/>
                <w:rStyle w:val="IndexLink"/>
                <w:rtl w:val="true"/>
              </w:rPr>
              <w:t>الف</w:t>
            </w:r>
            <w:r>
              <w:rPr>
                <w:rStyle w:val="IndexLink"/>
                <w:rtl w:val="true"/>
              </w:rPr>
              <w:t xml:space="preserve">) </w:t>
            </w:r>
            <w:r>
              <w:rPr>
                <w:rStyle w:val="IndexLink"/>
                <w:rtl w:val="true"/>
              </w:rPr>
              <w:t xml:space="preserve">الصَّبْرُ عَنِ الدُّنْيَا </w:t>
            </w:r>
            <w:r>
              <w:rPr>
                <w:rStyle w:val="IndexLink"/>
                <w:rtl w:val="true"/>
              </w:rPr>
              <w:t>(</w:t>
            </w:r>
            <w:r>
              <w:rPr>
                <w:rStyle w:val="IndexLink"/>
                <w:rtl w:val="true"/>
              </w:rPr>
              <w:t>صبر بر دنیا</w:t>
            </w:r>
            <w:r>
              <w:rPr>
                <w:rStyle w:val="IndexLink"/>
                <w:rtl w:val="true"/>
              </w:rPr>
              <w:t>)</w:t>
              <w:tab/>
            </w:r>
            <w:r>
              <w:rPr>
                <w:rStyle w:val="IndexLink"/>
              </w:rPr>
              <w:t>501</w:t>
            </w:r>
          </w:hyperlink>
        </w:p>
        <w:p>
          <w:pPr>
            <w:pStyle w:val="Contents5"/>
            <w:tabs>
              <w:tab w:val="clear" w:pos="7892"/>
              <w:tab w:val="right" w:pos="9026" w:leader="dot"/>
            </w:tabs>
            <w:rPr/>
          </w:pPr>
          <w:hyperlink w:anchor="__RefHeading___Toc15144009_1280447820">
            <w:r>
              <w:rPr>
                <w:webHidden/>
                <w:rStyle w:val="IndexLink"/>
                <w:rtl w:val="true"/>
              </w:rPr>
              <w:t>ب</w:t>
            </w:r>
            <w:r>
              <w:rPr>
                <w:rStyle w:val="IndexLink"/>
                <w:rtl w:val="true"/>
              </w:rPr>
              <w:t xml:space="preserve">) </w:t>
            </w:r>
            <w:r>
              <w:rPr>
                <w:rStyle w:val="IndexLink"/>
                <w:rtl w:val="true"/>
              </w:rPr>
              <w:t xml:space="preserve">حِفْظُ فَاطِمَةَ </w:t>
            </w:r>
            <w:r>
              <w:rPr>
                <w:rStyle w:val="IndexLink"/>
                <w:rtl w:val="true"/>
              </w:rPr>
              <w:t>(</w:t>
            </w:r>
            <w:r>
              <w:rPr>
                <w:rStyle w:val="IndexLink"/>
                <w:rtl w:val="true"/>
              </w:rPr>
              <w:t>حفظ فاطمه</w:t>
            </w:r>
            <w:r>
              <w:rPr>
                <w:rStyle w:val="IndexLink"/>
                <w:rtl w:val="true"/>
              </w:rPr>
              <w:t>)</w:t>
              <w:tab/>
            </w:r>
            <w:r>
              <w:rPr>
                <w:rStyle w:val="IndexLink"/>
              </w:rPr>
              <w:t>502</w:t>
            </w:r>
          </w:hyperlink>
        </w:p>
        <w:p>
          <w:pPr>
            <w:pStyle w:val="Contents5"/>
            <w:tabs>
              <w:tab w:val="clear" w:pos="7892"/>
              <w:tab w:val="right" w:pos="9026" w:leader="dot"/>
            </w:tabs>
            <w:rPr/>
          </w:pPr>
          <w:hyperlink w:anchor="__RefHeading___Toc15144011_1280447820">
            <w:r>
              <w:rPr>
                <w:webHidden/>
                <w:rStyle w:val="IndexLink"/>
                <w:rtl w:val="true"/>
              </w:rPr>
              <w:t>ج</w:t>
            </w:r>
            <w:r>
              <w:rPr>
                <w:rStyle w:val="IndexLink"/>
                <w:rtl w:val="true"/>
              </w:rPr>
              <w:t xml:space="preserve">) </w:t>
            </w:r>
            <w:r>
              <w:rPr>
                <w:rStyle w:val="IndexLink"/>
                <w:rtl w:val="true"/>
              </w:rPr>
              <w:t xml:space="preserve">پیوند دو وصیت </w:t>
            </w:r>
            <w:r>
              <w:rPr>
                <w:rStyle w:val="IndexLink"/>
                <w:rtl w:val="true"/>
              </w:rPr>
              <w:t>(</w:t>
            </w:r>
            <w:r>
              <w:rPr>
                <w:rStyle w:val="IndexLink"/>
                <w:rtl w:val="true"/>
              </w:rPr>
              <w:t xml:space="preserve">صبر و حفظ فاطمه </w:t>
            </w:r>
            <w:r>
              <w:rPr>
                <w:rStyle w:val="IndexLink"/>
                <w:rtl w:val="true"/>
              </w:rPr>
              <w:t>(</w:t>
            </w:r>
            <w:r>
              <w:rPr>
                <w:rStyle w:val="IndexLink"/>
                <w:rtl w:val="true"/>
              </w:rPr>
              <w:t>علیها السلام</w:t>
            </w:r>
            <w:r>
              <w:rPr>
                <w:rStyle w:val="IndexLink"/>
                <w:rtl w:val="true"/>
              </w:rPr>
              <w:t>) )</w:t>
              <w:tab/>
            </w:r>
            <w:r>
              <w:rPr>
                <w:rStyle w:val="IndexLink"/>
              </w:rPr>
              <w:t>502</w:t>
            </w:r>
          </w:hyperlink>
        </w:p>
        <w:p>
          <w:pPr>
            <w:pStyle w:val="Contents5"/>
            <w:tabs>
              <w:tab w:val="clear" w:pos="7892"/>
              <w:tab w:val="right" w:pos="9026" w:leader="dot"/>
            </w:tabs>
            <w:rPr/>
          </w:pPr>
          <w:hyperlink w:anchor="__RefHeading___Toc15144013_1280447820">
            <w:r>
              <w:rPr>
                <w:webHidden/>
                <w:rStyle w:val="IndexLink"/>
                <w:rtl w:val="true"/>
              </w:rPr>
              <w:t xml:space="preserve">نقش محوری حضرت زهرا </w:t>
            </w:r>
            <w:r>
              <w:rPr>
                <w:rStyle w:val="IndexLink"/>
                <w:rtl w:val="true"/>
              </w:rPr>
              <w:t>(</w:t>
            </w:r>
            <w:r>
              <w:rPr>
                <w:rStyle w:val="IndexLink"/>
                <w:rtl w:val="true"/>
              </w:rPr>
              <w:t>علیها السلام</w:t>
            </w:r>
            <w:r>
              <w:rPr>
                <w:rStyle w:val="IndexLink"/>
                <w:rtl w:val="true"/>
              </w:rPr>
              <w:t>) :</w:t>
              <w:tab/>
            </w:r>
            <w:r>
              <w:rPr>
                <w:rStyle w:val="IndexLink"/>
              </w:rPr>
              <w:t>502</w:t>
            </w:r>
          </w:hyperlink>
        </w:p>
        <w:p>
          <w:pPr>
            <w:pStyle w:val="Contents5"/>
            <w:tabs>
              <w:tab w:val="clear" w:pos="7892"/>
              <w:tab w:val="right" w:pos="9026" w:leader="dot"/>
            </w:tabs>
            <w:rPr/>
          </w:pPr>
          <w:hyperlink w:anchor="__RefHeading___Toc15144015_1280447820">
            <w:r>
              <w:rPr>
                <w:webHidden/>
                <w:rStyle w:val="IndexLink"/>
                <w:rtl w:val="true"/>
              </w:rPr>
              <w:t>د</w:t>
            </w:r>
            <w:r>
              <w:rPr>
                <w:rStyle w:val="IndexLink"/>
                <w:rtl w:val="true"/>
              </w:rPr>
              <w:t xml:space="preserve">) </w:t>
            </w:r>
            <w:r>
              <w:rPr>
                <w:rStyle w:val="IndexLink"/>
                <w:rtl w:val="true"/>
              </w:rPr>
              <w:t>پیامهای کلیدی روایت</w:t>
            </w:r>
            <w:r>
              <w:rPr>
                <w:rStyle w:val="IndexLink"/>
                <w:rtl w:val="true"/>
              </w:rPr>
              <w:tab/>
            </w:r>
            <w:r>
              <w:rPr>
                <w:rStyle w:val="IndexLink"/>
              </w:rPr>
              <w:t>502</w:t>
            </w:r>
          </w:hyperlink>
        </w:p>
        <w:p>
          <w:pPr>
            <w:pStyle w:val="Contents5"/>
            <w:tabs>
              <w:tab w:val="clear" w:pos="7892"/>
              <w:tab w:val="right" w:pos="9026" w:leader="dot"/>
            </w:tabs>
            <w:rPr/>
          </w:pPr>
          <w:hyperlink w:anchor="__RefHeading___Toc15144017_1280447820">
            <w:r>
              <w:rPr>
                <w:webHidden/>
                <w:rStyle w:val="IndexLink"/>
                <w:rtl w:val="true"/>
              </w:rPr>
              <w:t>ه</w:t>
            </w:r>
            <w:r>
              <w:rPr>
                <w:rStyle w:val="IndexLink"/>
                <w:rtl w:val="true"/>
              </w:rPr>
              <w:t xml:space="preserve">-) </w:t>
            </w:r>
            <w:r>
              <w:rPr>
                <w:rStyle w:val="IndexLink"/>
                <w:rtl w:val="true"/>
              </w:rPr>
              <w:t xml:space="preserve">تجلی روایت در سیره علوی پس از رحلت پیامبر </w:t>
            </w:r>
            <w:r>
              <w:rPr>
                <w:rStyle w:val="IndexLink"/>
                <w:rtl w:val="true"/>
              </w:rPr>
              <w:t>(</w:t>
            </w:r>
            <w:r>
              <w:rPr>
                <w:rStyle w:val="IndexLink"/>
                <w:rtl w:val="true"/>
              </w:rPr>
              <w:t>صلی الله علیه و اله</w:t>
            </w:r>
            <w:r>
              <w:rPr>
                <w:rStyle w:val="IndexLink"/>
                <w:rtl w:val="true"/>
              </w:rPr>
              <w:t>) :</w:t>
              <w:tab/>
            </w:r>
            <w:r>
              <w:rPr>
                <w:rStyle w:val="IndexLink"/>
              </w:rPr>
              <w:t>503</w:t>
            </w:r>
          </w:hyperlink>
        </w:p>
        <w:p>
          <w:pPr>
            <w:pStyle w:val="Contents4"/>
            <w:tabs>
              <w:tab w:val="clear" w:pos="8176"/>
              <w:tab w:val="right" w:pos="9026" w:leader="dot"/>
            </w:tabs>
            <w:rPr/>
          </w:pPr>
          <w:hyperlink w:anchor="__RefHeading___Toc15144019_1280447820">
            <w:r>
              <w:rPr>
                <w:webHidden/>
                <w:rStyle w:val="IndexLink"/>
                <w:rtl w:val="true"/>
              </w:rPr>
              <w:t>نکته عرفانی</w:t>
            </w:r>
            <w:r>
              <w:rPr>
                <w:rStyle w:val="IndexLink"/>
                <w:rtl w:val="true"/>
              </w:rPr>
              <w:t>:</w:t>
              <w:tab/>
            </w:r>
            <w:r>
              <w:rPr>
                <w:rStyle w:val="IndexLink"/>
              </w:rPr>
              <w:t>503</w:t>
            </w:r>
          </w:hyperlink>
        </w:p>
        <w:p>
          <w:pPr>
            <w:pStyle w:val="Contents4"/>
            <w:tabs>
              <w:tab w:val="clear" w:pos="8176"/>
              <w:tab w:val="right" w:pos="9026" w:leader="dot"/>
            </w:tabs>
            <w:rPr/>
          </w:pPr>
          <w:hyperlink w:anchor="__RefHeading___Toc15144021_1280447820">
            <w:r>
              <w:rPr>
                <w:webHidden/>
                <w:rStyle w:val="IndexLink"/>
                <w:rtl w:val="true"/>
              </w:rPr>
              <w:t>صبر بر دنیا</w:t>
            </w:r>
            <w:r>
              <w:rPr>
                <w:rStyle w:val="IndexLink"/>
                <w:rtl w:val="true"/>
              </w:rPr>
              <w:t xml:space="preserve">: </w:t>
            </w:r>
            <w:r>
              <w:rPr>
                <w:rStyle w:val="IndexLink"/>
                <w:rtl w:val="true"/>
              </w:rPr>
              <w:t>فراتر از زهد فردی</w:t>
            </w:r>
            <w:r>
              <w:rPr>
                <w:rStyle w:val="IndexLink"/>
                <w:rtl w:val="true"/>
              </w:rPr>
              <w:tab/>
            </w:r>
            <w:r>
              <w:rPr>
                <w:rStyle w:val="IndexLink"/>
              </w:rPr>
              <w:t>503</w:t>
            </w:r>
          </w:hyperlink>
        </w:p>
        <w:p>
          <w:pPr>
            <w:pStyle w:val="Contents4"/>
            <w:tabs>
              <w:tab w:val="clear" w:pos="8176"/>
              <w:tab w:val="right" w:pos="9026" w:leader="dot"/>
            </w:tabs>
            <w:rPr/>
          </w:pPr>
          <w:hyperlink w:anchor="__RefHeading___Toc15144023_1280447820">
            <w:r>
              <w:rPr>
                <w:webHidden/>
                <w:rStyle w:val="IndexLink"/>
                <w:rtl w:val="true"/>
              </w:rPr>
              <w:t>الگوی عملی</w:t>
            </w:r>
            <w:r>
              <w:rPr>
                <w:rStyle w:val="IndexLink"/>
                <w:rtl w:val="true"/>
              </w:rPr>
              <w:t>:</w:t>
              <w:tab/>
            </w:r>
            <w:r>
              <w:rPr>
                <w:rStyle w:val="IndexLink"/>
              </w:rPr>
              <w:t>503</w:t>
            </w:r>
          </w:hyperlink>
        </w:p>
        <w:p>
          <w:pPr>
            <w:pStyle w:val="Contents4"/>
            <w:tabs>
              <w:tab w:val="clear" w:pos="8176"/>
              <w:tab w:val="right" w:pos="9026" w:leader="dot"/>
            </w:tabs>
            <w:rPr/>
          </w:pPr>
          <w:hyperlink w:anchor="__RefHeading___Toc15144025_1280447820">
            <w:r>
              <w:rPr>
                <w:webHidden/>
                <w:rStyle w:val="IndexLink"/>
                <w:rtl w:val="true"/>
              </w:rPr>
              <w:t xml:space="preserve">حفظ فاطمه </w:t>
            </w:r>
            <w:r>
              <w:rPr>
                <w:rStyle w:val="IndexLink"/>
                <w:rtl w:val="true"/>
              </w:rPr>
              <w:t>(</w:t>
            </w:r>
            <w:r>
              <w:rPr>
                <w:rStyle w:val="IndexLink"/>
                <w:rtl w:val="true"/>
              </w:rPr>
              <w:t>علیها السلام</w:t>
            </w:r>
            <w:r>
              <w:rPr>
                <w:rStyle w:val="IndexLink"/>
                <w:rtl w:val="true"/>
              </w:rPr>
              <w:t xml:space="preserve">) : </w:t>
            </w:r>
            <w:r>
              <w:rPr>
                <w:rStyle w:val="IndexLink"/>
                <w:rtl w:val="true"/>
              </w:rPr>
              <w:t>الگوی خانواده و جامعه</w:t>
            </w:r>
            <w:r>
              <w:rPr>
                <w:rStyle w:val="IndexLink"/>
                <w:rtl w:val="true"/>
              </w:rPr>
              <w:tab/>
            </w:r>
            <w:r>
              <w:rPr>
                <w:rStyle w:val="IndexLink"/>
              </w:rPr>
              <w:t>504</w:t>
            </w:r>
          </w:hyperlink>
        </w:p>
        <w:p>
          <w:pPr>
            <w:pStyle w:val="Contents4"/>
            <w:tabs>
              <w:tab w:val="clear" w:pos="8176"/>
              <w:tab w:val="right" w:pos="9026" w:leader="dot"/>
            </w:tabs>
            <w:rPr/>
          </w:pPr>
          <w:hyperlink w:anchor="__RefHeading___Toc15144027_1280447820">
            <w:r>
              <w:rPr>
                <w:webHidden/>
                <w:rStyle w:val="IndexLink"/>
                <w:rtl w:val="true"/>
              </w:rPr>
              <w:t>خانواده فاطمی در عصر حاضر</w:t>
            </w:r>
            <w:r>
              <w:rPr>
                <w:rStyle w:val="IndexLink"/>
                <w:rtl w:val="true"/>
              </w:rPr>
              <w:t>:</w:t>
              <w:tab/>
            </w:r>
            <w:r>
              <w:rPr>
                <w:rStyle w:val="IndexLink"/>
              </w:rPr>
              <w:t>504</w:t>
            </w:r>
          </w:hyperlink>
        </w:p>
        <w:p>
          <w:pPr>
            <w:pStyle w:val="Contents4"/>
            <w:tabs>
              <w:tab w:val="clear" w:pos="8176"/>
              <w:tab w:val="right" w:pos="9026" w:leader="dot"/>
            </w:tabs>
            <w:rPr/>
          </w:pPr>
          <w:hyperlink w:anchor="__RefHeading___Toc15144029_1280447820">
            <w:r>
              <w:rPr>
                <w:webHidden/>
                <w:rStyle w:val="IndexLink"/>
                <w:rtl w:val="true"/>
              </w:rPr>
              <w:t>پیوند دو وصیت</w:t>
            </w:r>
            <w:r>
              <w:rPr>
                <w:rStyle w:val="IndexLink"/>
                <w:rtl w:val="true"/>
              </w:rPr>
              <w:t xml:space="preserve">: </w:t>
            </w:r>
            <w:r>
              <w:rPr>
                <w:rStyle w:val="IndexLink"/>
                <w:rtl w:val="true"/>
              </w:rPr>
              <w:t>چرا صبر مقدم بر حفظ فاطمه است؟</w:t>
            </w:r>
            <w:r>
              <w:rPr>
                <w:rStyle w:val="IndexLink"/>
                <w:rtl w:val="true"/>
              </w:rPr>
              <w:tab/>
            </w:r>
            <w:r>
              <w:rPr>
                <w:rStyle w:val="IndexLink"/>
              </w:rPr>
              <w:t>505</w:t>
            </w:r>
          </w:hyperlink>
        </w:p>
        <w:p>
          <w:pPr>
            <w:pStyle w:val="Contents4"/>
            <w:tabs>
              <w:tab w:val="clear" w:pos="8176"/>
              <w:tab w:val="right" w:pos="9026" w:leader="dot"/>
            </w:tabs>
            <w:rPr/>
          </w:pPr>
          <w:hyperlink w:anchor="__RefHeading___Toc15144031_1280447820">
            <w:r>
              <w:rPr>
                <w:webHidden/>
                <w:rStyle w:val="IndexLink"/>
                <w:rtl w:val="true"/>
              </w:rPr>
              <w:t>آسیبشناسی امروزینِ بیتوجهی به وصیت</w:t>
            </w:r>
            <w:r>
              <w:rPr>
                <w:rStyle w:val="IndexLink"/>
                <w:rtl w:val="true"/>
              </w:rPr>
              <w:tab/>
            </w:r>
            <w:r>
              <w:rPr>
                <w:rStyle w:val="IndexLink"/>
              </w:rPr>
              <w:t>505</w:t>
            </w:r>
          </w:hyperlink>
        </w:p>
        <w:p>
          <w:pPr>
            <w:pStyle w:val="Contents4"/>
            <w:tabs>
              <w:tab w:val="clear" w:pos="8176"/>
              <w:tab w:val="right" w:pos="9026" w:leader="dot"/>
            </w:tabs>
            <w:rPr/>
          </w:pPr>
          <w:hyperlink w:anchor="__RefHeading___Toc15144033_1280447820">
            <w:r>
              <w:rPr>
                <w:webHidden/>
                <w:rStyle w:val="IndexLink"/>
                <w:rtl w:val="true"/>
              </w:rPr>
              <w:t>راهکارهای اجرایی در جهان معاصر</w:t>
            </w:r>
            <w:r>
              <w:rPr>
                <w:rStyle w:val="IndexLink"/>
                <w:rtl w:val="true"/>
              </w:rPr>
              <w:tab/>
            </w:r>
            <w:r>
              <w:rPr>
                <w:rStyle w:val="IndexLink"/>
              </w:rPr>
              <w:t>505</w:t>
            </w:r>
          </w:hyperlink>
        </w:p>
        <w:p>
          <w:pPr>
            <w:pStyle w:val="Contents4"/>
            <w:tabs>
              <w:tab w:val="clear" w:pos="8176"/>
              <w:tab w:val="right" w:pos="9026" w:leader="dot"/>
            </w:tabs>
            <w:rPr/>
          </w:pPr>
          <w:hyperlink w:anchor="__RefHeading___Toc15144035_1280447820">
            <w:r>
              <w:rPr>
                <w:webHidden/>
                <w:rStyle w:val="IndexLink"/>
                <w:rtl w:val="true"/>
              </w:rPr>
              <w:t>نتیجهگیری</w:t>
            </w:r>
            <w:r>
              <w:rPr>
                <w:rStyle w:val="IndexLink"/>
                <w:rtl w:val="true"/>
              </w:rPr>
              <w:tab/>
            </w:r>
            <w:r>
              <w:rPr>
                <w:rStyle w:val="IndexLink"/>
              </w:rPr>
              <w:t>506</w:t>
            </w:r>
          </w:hyperlink>
        </w:p>
        <w:p>
          <w:pPr>
            <w:pStyle w:val="Contents3"/>
            <w:tabs>
              <w:tab w:val="clear" w:pos="8459"/>
              <w:tab w:val="right" w:pos="9026" w:leader="dot"/>
            </w:tabs>
            <w:rPr/>
          </w:pPr>
          <w:hyperlink w:anchor="__RefHeading___Toc15144037_1280447820">
            <w:r>
              <w:rPr>
                <w:webHidden/>
                <w:rStyle w:val="IndexLink"/>
                <w:rtl w:val="true"/>
              </w:rPr>
              <w:t>سوره کوثر</w:t>
            </w:r>
            <w:r>
              <w:rPr>
                <w:rStyle w:val="IndexLink"/>
                <w:rtl w:val="true"/>
              </w:rPr>
              <w:tab/>
            </w:r>
            <w:r>
              <w:rPr>
                <w:rStyle w:val="IndexLink"/>
              </w:rPr>
              <w:t>507</w:t>
            </w:r>
          </w:hyperlink>
        </w:p>
        <w:p>
          <w:pPr>
            <w:pStyle w:val="Contents4"/>
            <w:tabs>
              <w:tab w:val="clear" w:pos="8176"/>
              <w:tab w:val="right" w:pos="9026" w:leader="dot"/>
            </w:tabs>
            <w:rPr/>
          </w:pPr>
          <w:hyperlink w:anchor="__RefHeading___Toc15144039_1280447820">
            <w:r>
              <w:rPr>
                <w:webHidden/>
                <w:rStyle w:val="IndexLink"/>
                <w:rtl w:val="true"/>
              </w:rPr>
              <w:t>اشاره</w:t>
            </w:r>
            <w:r>
              <w:rPr>
                <w:rStyle w:val="IndexLink"/>
                <w:rtl w:val="true"/>
              </w:rPr>
              <w:tab/>
            </w:r>
            <w:r>
              <w:rPr>
                <w:rStyle w:val="IndexLink"/>
              </w:rPr>
              <w:t>507</w:t>
            </w:r>
          </w:hyperlink>
        </w:p>
        <w:p>
          <w:pPr>
            <w:pStyle w:val="Contents4"/>
            <w:tabs>
              <w:tab w:val="clear" w:pos="8176"/>
              <w:tab w:val="right" w:pos="9026" w:leader="dot"/>
            </w:tabs>
            <w:rPr/>
          </w:pPr>
          <w:hyperlink w:anchor="__RefHeading___Toc15144041_1280447820">
            <w:r>
              <w:rPr>
                <w:webHidden/>
                <w:rStyle w:val="IndexLink"/>
                <w:rtl w:val="true"/>
              </w:rPr>
              <w:t xml:space="preserve">معناشناسی </w:t>
            </w:r>
            <w:r>
              <w:rPr>
                <w:rStyle w:val="IndexLink"/>
                <w:rtl w:val="true"/>
              </w:rPr>
              <w:t>«</w:t>
            </w:r>
            <w:r>
              <w:rPr>
                <w:rStyle w:val="IndexLink"/>
                <w:rtl w:val="true"/>
              </w:rPr>
              <w:t>کوثر</w:t>
            </w:r>
            <w:r>
              <w:rPr>
                <w:rStyle w:val="IndexLink"/>
                <w:rtl w:val="true"/>
              </w:rPr>
              <w:t>»</w:t>
              <w:tab/>
            </w:r>
            <w:r>
              <w:rPr>
                <w:rStyle w:val="IndexLink"/>
              </w:rPr>
              <w:t>507</w:t>
            </w:r>
          </w:hyperlink>
        </w:p>
        <w:p>
          <w:pPr>
            <w:pStyle w:val="Contents4"/>
            <w:tabs>
              <w:tab w:val="clear" w:pos="8176"/>
              <w:tab w:val="right" w:pos="9026" w:leader="dot"/>
            </w:tabs>
            <w:rPr/>
          </w:pPr>
          <w:hyperlink w:anchor="__RefHeading___Toc15144043_1280447820">
            <w:r>
              <w:rPr>
                <w:webHidden/>
                <w:rStyle w:val="IndexLink"/>
                <w:rtl w:val="true"/>
              </w:rPr>
              <w:t xml:space="preserve">مصداقشناسی </w:t>
            </w:r>
            <w:r>
              <w:rPr>
                <w:rStyle w:val="IndexLink"/>
                <w:rtl w:val="true"/>
              </w:rPr>
              <w:t>«</w:t>
            </w:r>
            <w:r>
              <w:rPr>
                <w:rStyle w:val="IndexLink"/>
                <w:rtl w:val="true"/>
              </w:rPr>
              <w:t>کوثر</w:t>
            </w:r>
            <w:r>
              <w:rPr>
                <w:rStyle w:val="IndexLink"/>
                <w:rtl w:val="true"/>
              </w:rPr>
              <w:t>»</w:t>
              <w:tab/>
            </w:r>
            <w:r>
              <w:rPr>
                <w:rStyle w:val="IndexLink"/>
              </w:rPr>
              <w:t>509</w:t>
            </w:r>
          </w:hyperlink>
        </w:p>
        <w:p>
          <w:pPr>
            <w:pStyle w:val="Contents5"/>
            <w:tabs>
              <w:tab w:val="clear" w:pos="7892"/>
              <w:tab w:val="right" w:pos="9026" w:leader="dot"/>
            </w:tabs>
            <w:rPr/>
          </w:pPr>
          <w:hyperlink w:anchor="__RefHeading___Toc15144045_1280447820">
            <w:r>
              <w:rPr>
                <w:webHidden/>
                <w:rStyle w:val="IndexLink"/>
                <w:rtl w:val="true"/>
              </w:rPr>
              <w:t>اشاره</w:t>
            </w:r>
            <w:r>
              <w:rPr>
                <w:rStyle w:val="IndexLink"/>
                <w:rtl w:val="true"/>
              </w:rPr>
              <w:tab/>
            </w:r>
            <w:r>
              <w:rPr>
                <w:rStyle w:val="IndexLink"/>
              </w:rPr>
              <w:t>509</w:t>
            </w:r>
          </w:hyperlink>
        </w:p>
        <w:p>
          <w:pPr>
            <w:pStyle w:val="Contents5"/>
            <w:tabs>
              <w:tab w:val="clear" w:pos="7892"/>
              <w:tab w:val="right" w:pos="9026" w:leader="dot"/>
            </w:tabs>
            <w:rPr/>
          </w:pPr>
          <w:hyperlink w:anchor="__RefHeading___Toc15144047_1280447820">
            <w:r>
              <w:rPr>
                <w:webHidden/>
                <w:rStyle w:val="IndexLink"/>
              </w:rPr>
              <w:t>1</w:t>
            </w:r>
            <w:r>
              <w:rPr>
                <w:rStyle w:val="IndexLink"/>
                <w:rtl w:val="true"/>
              </w:rPr>
              <w:t xml:space="preserve">. </w:t>
            </w:r>
            <w:r>
              <w:rPr>
                <w:rStyle w:val="IndexLink"/>
                <w:rtl w:val="true"/>
              </w:rPr>
              <w:t xml:space="preserve">فیض معنوی کوثر و حقیقت وجودی حضرت زهرا </w:t>
            </w:r>
            <w:r>
              <w:rPr>
                <w:rStyle w:val="IndexLink"/>
                <w:rtl w:val="true"/>
              </w:rPr>
              <w:t>(</w:t>
            </w:r>
            <w:r>
              <w:rPr>
                <w:rStyle w:val="IndexLink"/>
                <w:rtl w:val="true"/>
              </w:rPr>
              <w:t>علیها السلام</w:t>
            </w:r>
            <w:r>
              <w:rPr>
                <w:rStyle w:val="IndexLink"/>
                <w:rtl w:val="true"/>
              </w:rPr>
              <w:t>)</w:t>
              <w:tab/>
            </w:r>
            <w:r>
              <w:rPr>
                <w:rStyle w:val="IndexLink"/>
              </w:rPr>
              <w:t>509</w:t>
            </w:r>
          </w:hyperlink>
        </w:p>
        <w:p>
          <w:pPr>
            <w:pStyle w:val="Contents5"/>
            <w:tabs>
              <w:tab w:val="clear" w:pos="7892"/>
              <w:tab w:val="right" w:pos="9026" w:leader="dot"/>
            </w:tabs>
            <w:rPr/>
          </w:pPr>
          <w:hyperlink w:anchor="__RefHeading___Toc15144049_1280447820">
            <w:r>
              <w:rPr>
                <w:webHidden/>
                <w:rStyle w:val="IndexLink"/>
              </w:rPr>
              <w:t>2</w:t>
            </w:r>
            <w:r>
              <w:rPr>
                <w:rStyle w:val="IndexLink"/>
                <w:rtl w:val="true"/>
              </w:rPr>
              <w:t>. «</w:t>
            </w:r>
            <w:r>
              <w:rPr>
                <w:rStyle w:val="IndexLink"/>
                <w:rtl w:val="true"/>
              </w:rPr>
              <w:t>کوثر</w:t>
            </w:r>
            <w:r>
              <w:rPr>
                <w:rStyle w:val="IndexLink"/>
                <w:rtl w:val="true"/>
              </w:rPr>
              <w:t xml:space="preserve">» </w:t>
            </w:r>
            <w:r>
              <w:rPr>
                <w:rStyle w:val="IndexLink"/>
                <w:rtl w:val="true"/>
              </w:rPr>
              <w:t>به عنوان حقیقت ولایت</w:t>
            </w:r>
            <w:r>
              <w:rPr>
                <w:rStyle w:val="IndexLink"/>
                <w:rtl w:val="true"/>
              </w:rPr>
              <w:tab/>
            </w:r>
            <w:r>
              <w:rPr>
                <w:rStyle w:val="IndexLink"/>
              </w:rPr>
              <w:t>510</w:t>
            </w:r>
          </w:hyperlink>
        </w:p>
        <w:p>
          <w:pPr>
            <w:pStyle w:val="Contents5"/>
            <w:tabs>
              <w:tab w:val="clear" w:pos="7892"/>
              <w:tab w:val="right" w:pos="9026" w:leader="dot"/>
            </w:tabs>
            <w:rPr/>
          </w:pPr>
          <w:hyperlink w:anchor="__RefHeading___Toc15144051_1280447820">
            <w:r>
              <w:rPr>
                <w:webHidden/>
                <w:rStyle w:val="IndexLink"/>
              </w:rPr>
              <w:t>3</w:t>
            </w:r>
            <w:r>
              <w:rPr>
                <w:rStyle w:val="IndexLink"/>
                <w:rtl w:val="true"/>
              </w:rPr>
              <w:t xml:space="preserve">. </w:t>
            </w:r>
            <w:r>
              <w:rPr>
                <w:rStyle w:val="IndexLink"/>
                <w:rtl w:val="true"/>
              </w:rPr>
              <w:t xml:space="preserve">ارتباط </w:t>
            </w:r>
            <w:r>
              <w:rPr>
                <w:rStyle w:val="IndexLink"/>
                <w:rtl w:val="true"/>
              </w:rPr>
              <w:t>«</w:t>
            </w:r>
            <w:r>
              <w:rPr>
                <w:rStyle w:val="IndexLink"/>
                <w:rtl w:val="true"/>
              </w:rPr>
              <w:t>کوثر</w:t>
            </w:r>
            <w:r>
              <w:rPr>
                <w:rStyle w:val="IndexLink"/>
                <w:rtl w:val="true"/>
              </w:rPr>
              <w:t xml:space="preserve">» </w:t>
            </w:r>
            <w:r>
              <w:rPr>
                <w:rStyle w:val="IndexLink"/>
                <w:rtl w:val="true"/>
              </w:rPr>
              <w:t>با مقام فناء فی الله</w:t>
            </w:r>
            <w:r>
              <w:rPr>
                <w:rStyle w:val="IndexLink"/>
                <w:rtl w:val="true"/>
              </w:rPr>
              <w:tab/>
            </w:r>
            <w:r>
              <w:rPr>
                <w:rStyle w:val="IndexLink"/>
              </w:rPr>
              <w:t>510</w:t>
            </w:r>
          </w:hyperlink>
        </w:p>
        <w:p>
          <w:pPr>
            <w:pStyle w:val="Contents4"/>
            <w:tabs>
              <w:tab w:val="clear" w:pos="8176"/>
              <w:tab w:val="right" w:pos="9026" w:leader="dot"/>
            </w:tabs>
            <w:rPr/>
          </w:pPr>
          <w:hyperlink w:anchor="__RefHeading___Toc15144053_1280447820">
            <w:r>
              <w:rPr>
                <w:webHidden/>
                <w:rStyle w:val="IndexLink"/>
                <w:rtl w:val="true"/>
              </w:rPr>
              <w:t>تحلیل محتوایی سوره</w:t>
            </w:r>
            <w:r>
              <w:rPr>
                <w:rStyle w:val="IndexLink"/>
                <w:rtl w:val="true"/>
              </w:rPr>
              <w:tab/>
            </w:r>
            <w:r>
              <w:rPr>
                <w:rStyle w:val="IndexLink"/>
              </w:rPr>
              <w:t>511</w:t>
            </w:r>
          </w:hyperlink>
        </w:p>
        <w:p>
          <w:pPr>
            <w:pStyle w:val="Contents4"/>
            <w:tabs>
              <w:tab w:val="clear" w:pos="8176"/>
              <w:tab w:val="right" w:pos="9026" w:leader="dot"/>
            </w:tabs>
            <w:rPr/>
          </w:pPr>
          <w:hyperlink w:anchor="__RefHeading___Toc15144055_1280447820">
            <w:r>
              <w:rPr>
                <w:webHidden/>
                <w:rStyle w:val="IndexLink"/>
                <w:rtl w:val="true"/>
              </w:rPr>
              <w:t>کوثر از زاویۀ دیگر</w:t>
            </w:r>
            <w:r>
              <w:rPr>
                <w:rStyle w:val="IndexLink"/>
                <w:rtl w:val="true"/>
              </w:rPr>
              <w:tab/>
            </w:r>
            <w:r>
              <w:rPr>
                <w:rStyle w:val="IndexLink"/>
              </w:rPr>
              <w:t>514</w:t>
            </w:r>
          </w:hyperlink>
        </w:p>
        <w:p>
          <w:pPr>
            <w:pStyle w:val="Contents4"/>
            <w:tabs>
              <w:tab w:val="clear" w:pos="8176"/>
              <w:tab w:val="right" w:pos="9026" w:leader="dot"/>
            </w:tabs>
            <w:rPr/>
          </w:pPr>
          <w:hyperlink w:anchor="__RefHeading___Toc15144057_1280447820">
            <w:r>
              <w:rPr>
                <w:webHidden/>
                <w:rStyle w:val="IndexLink"/>
                <w:rtl w:val="true"/>
              </w:rPr>
              <w:t>جمعبندی عرفانی و تطبیق کلی</w:t>
            </w:r>
            <w:r>
              <w:rPr>
                <w:rStyle w:val="IndexLink"/>
                <w:rtl w:val="true"/>
              </w:rPr>
              <w:tab/>
            </w:r>
            <w:r>
              <w:rPr>
                <w:rStyle w:val="IndexLink"/>
              </w:rPr>
              <w:t>516</w:t>
            </w:r>
          </w:hyperlink>
        </w:p>
        <w:p>
          <w:pPr>
            <w:pStyle w:val="Contents4"/>
            <w:tabs>
              <w:tab w:val="clear" w:pos="8176"/>
              <w:tab w:val="right" w:pos="9026" w:leader="dot"/>
            </w:tabs>
            <w:rPr/>
          </w:pPr>
          <w:hyperlink w:anchor="__RefHeading___Toc15144059_1280447820">
            <w:r>
              <w:rPr>
                <w:webHidden/>
                <w:rStyle w:val="IndexLink"/>
                <w:rtl w:val="true"/>
              </w:rPr>
              <w:t>حجة الله علی الحجج</w:t>
            </w:r>
            <w:r>
              <w:rPr>
                <w:rStyle w:val="IndexLink"/>
                <w:rtl w:val="true"/>
              </w:rPr>
              <w:tab/>
            </w:r>
            <w:r>
              <w:rPr>
                <w:rStyle w:val="IndexLink"/>
              </w:rPr>
              <w:t>517</w:t>
            </w:r>
          </w:hyperlink>
        </w:p>
        <w:p>
          <w:pPr>
            <w:pStyle w:val="Contents4"/>
            <w:tabs>
              <w:tab w:val="clear" w:pos="8176"/>
              <w:tab w:val="right" w:pos="9026" w:leader="dot"/>
            </w:tabs>
            <w:rPr/>
          </w:pPr>
          <w:hyperlink w:anchor="__RefHeading___Toc15144061_1280447820">
            <w:r>
              <w:rPr>
                <w:webHidden/>
                <w:rStyle w:val="IndexLink"/>
                <w:rtl w:val="true"/>
              </w:rPr>
              <w:t>اهل تکاثر</w:t>
            </w:r>
            <w:r>
              <w:rPr>
                <w:rStyle w:val="IndexLink"/>
                <w:rtl w:val="true"/>
              </w:rPr>
              <w:tab/>
            </w:r>
            <w:r>
              <w:rPr>
                <w:rStyle w:val="IndexLink"/>
              </w:rPr>
              <w:t>520</w:t>
            </w:r>
          </w:hyperlink>
        </w:p>
        <w:p>
          <w:pPr>
            <w:pStyle w:val="Contents5"/>
            <w:tabs>
              <w:tab w:val="clear" w:pos="7892"/>
              <w:tab w:val="right" w:pos="9026" w:leader="dot"/>
            </w:tabs>
            <w:rPr/>
          </w:pPr>
          <w:hyperlink w:anchor="__RefHeading___Toc15144063_1280447820">
            <w:r>
              <w:rPr>
                <w:webHidden/>
                <w:rStyle w:val="IndexLink"/>
                <w:rtl w:val="true"/>
              </w:rPr>
              <w:t>اشاره</w:t>
            </w:r>
            <w:r>
              <w:rPr>
                <w:rStyle w:val="IndexLink"/>
                <w:rtl w:val="true"/>
              </w:rPr>
              <w:tab/>
            </w:r>
            <w:r>
              <w:rPr>
                <w:rStyle w:val="IndexLink"/>
              </w:rPr>
              <w:t>520</w:t>
            </w:r>
          </w:hyperlink>
        </w:p>
        <w:p>
          <w:pPr>
            <w:pStyle w:val="Contents5"/>
            <w:tabs>
              <w:tab w:val="clear" w:pos="7892"/>
              <w:tab w:val="right" w:pos="9026" w:leader="dot"/>
            </w:tabs>
            <w:rPr/>
          </w:pPr>
          <w:hyperlink w:anchor="__RefHeading___Toc15144065_1280447820">
            <w:r>
              <w:rPr>
                <w:webHidden/>
                <w:rStyle w:val="IndexLink"/>
              </w:rPr>
              <w:t>1</w:t>
            </w:r>
            <w:r>
              <w:rPr>
                <w:rStyle w:val="IndexLink"/>
                <w:rtl w:val="true"/>
              </w:rPr>
              <w:t xml:space="preserve">. </w:t>
            </w:r>
            <w:r>
              <w:rPr>
                <w:rStyle w:val="IndexLink"/>
                <w:rtl w:val="true"/>
              </w:rPr>
              <w:t xml:space="preserve">معنای </w:t>
            </w:r>
            <w:r>
              <w:rPr>
                <w:rStyle w:val="IndexLink"/>
                <w:rtl w:val="true"/>
              </w:rPr>
              <w:t>«</w:t>
            </w:r>
            <w:r>
              <w:rPr>
                <w:rStyle w:val="IndexLink"/>
                <w:rtl w:val="true"/>
              </w:rPr>
              <w:t>تکاثر</w:t>
            </w:r>
            <w:r>
              <w:rPr>
                <w:rStyle w:val="IndexLink"/>
                <w:rtl w:val="true"/>
              </w:rPr>
              <w:t>»</w:t>
              <w:tab/>
            </w:r>
            <w:r>
              <w:rPr>
                <w:rStyle w:val="IndexLink"/>
              </w:rPr>
              <w:t>520</w:t>
            </w:r>
          </w:hyperlink>
        </w:p>
        <w:p>
          <w:pPr>
            <w:pStyle w:val="Contents5"/>
            <w:tabs>
              <w:tab w:val="clear" w:pos="7892"/>
              <w:tab w:val="right" w:pos="9026" w:leader="dot"/>
            </w:tabs>
            <w:rPr/>
          </w:pPr>
          <w:hyperlink w:anchor="__RefHeading___Toc15144067_1280447820">
            <w:r>
              <w:rPr>
                <w:webHidden/>
                <w:rStyle w:val="IndexLink"/>
              </w:rPr>
              <w:t>2</w:t>
            </w:r>
            <w:r>
              <w:rPr>
                <w:rStyle w:val="IndexLink"/>
                <w:rtl w:val="true"/>
              </w:rPr>
              <w:t xml:space="preserve">. </w:t>
            </w:r>
            <w:r>
              <w:rPr>
                <w:rStyle w:val="IndexLink"/>
                <w:rtl w:val="true"/>
              </w:rPr>
              <w:t xml:space="preserve">ماهیت </w:t>
            </w:r>
            <w:r>
              <w:rPr>
                <w:rStyle w:val="IndexLink"/>
                <w:rtl w:val="true"/>
              </w:rPr>
              <w:t>«</w:t>
            </w:r>
            <w:r>
              <w:rPr>
                <w:rStyle w:val="IndexLink"/>
                <w:rtl w:val="true"/>
              </w:rPr>
              <w:t>اهل تکاثر</w:t>
            </w:r>
            <w:r>
              <w:rPr>
                <w:rStyle w:val="IndexLink"/>
                <w:rtl w:val="true"/>
              </w:rPr>
              <w:t>» (</w:t>
            </w:r>
            <w:r>
              <w:rPr>
                <w:rStyle w:val="IndexLink"/>
                <w:rtl w:val="true"/>
              </w:rPr>
              <w:t>فزونطلبان</w:t>
            </w:r>
            <w:r>
              <w:rPr>
                <w:rStyle w:val="IndexLink"/>
                <w:rtl w:val="true"/>
              </w:rPr>
              <w:t>)</w:t>
              <w:tab/>
            </w:r>
            <w:r>
              <w:rPr>
                <w:rStyle w:val="IndexLink"/>
              </w:rPr>
              <w:t>520</w:t>
            </w:r>
          </w:hyperlink>
        </w:p>
        <w:p>
          <w:pPr>
            <w:pStyle w:val="Contents5"/>
            <w:tabs>
              <w:tab w:val="clear" w:pos="7892"/>
              <w:tab w:val="right" w:pos="9026" w:leader="dot"/>
            </w:tabs>
            <w:rPr/>
          </w:pPr>
          <w:hyperlink w:anchor="__RefHeading___Toc15144069_1280447820">
            <w:r>
              <w:rPr>
                <w:webHidden/>
                <w:rStyle w:val="IndexLink"/>
              </w:rPr>
              <w:t>3</w:t>
            </w:r>
            <w:r>
              <w:rPr>
                <w:rStyle w:val="IndexLink"/>
                <w:rtl w:val="true"/>
              </w:rPr>
              <w:t xml:space="preserve">. </w:t>
            </w:r>
            <w:r>
              <w:rPr>
                <w:rStyle w:val="IndexLink"/>
                <w:rtl w:val="true"/>
              </w:rPr>
              <w:t>پیامدهای تکاثر در قرآن</w:t>
            </w:r>
            <w:r>
              <w:rPr>
                <w:rStyle w:val="IndexLink"/>
                <w:rtl w:val="true"/>
              </w:rPr>
              <w:tab/>
            </w:r>
            <w:r>
              <w:rPr>
                <w:rStyle w:val="IndexLink"/>
              </w:rPr>
              <w:t>521</w:t>
            </w:r>
          </w:hyperlink>
        </w:p>
        <w:p>
          <w:pPr>
            <w:pStyle w:val="Contents5"/>
            <w:tabs>
              <w:tab w:val="clear" w:pos="7892"/>
              <w:tab w:val="right" w:pos="9026" w:leader="dot"/>
            </w:tabs>
            <w:rPr/>
          </w:pPr>
          <w:hyperlink w:anchor="__RefHeading___Toc15144071_1280447820">
            <w:r>
              <w:rPr>
                <w:webHidden/>
                <w:rStyle w:val="IndexLink"/>
              </w:rPr>
              <w:t>4</w:t>
            </w:r>
            <w:r>
              <w:rPr>
                <w:rStyle w:val="IndexLink"/>
                <w:rtl w:val="true"/>
              </w:rPr>
              <w:t xml:space="preserve">. </w:t>
            </w:r>
            <w:r>
              <w:rPr>
                <w:rStyle w:val="IndexLink"/>
                <w:rtl w:val="true"/>
              </w:rPr>
              <w:t xml:space="preserve">نقطه مقابل </w:t>
            </w:r>
            <w:r>
              <w:rPr>
                <w:rStyle w:val="IndexLink"/>
                <w:rtl w:val="true"/>
              </w:rPr>
              <w:t>«</w:t>
            </w:r>
            <w:r>
              <w:rPr>
                <w:rStyle w:val="IndexLink"/>
                <w:rtl w:val="true"/>
              </w:rPr>
              <w:t>تکاثر</w:t>
            </w:r>
            <w:r>
              <w:rPr>
                <w:rStyle w:val="IndexLink"/>
                <w:rtl w:val="true"/>
              </w:rPr>
              <w:t xml:space="preserve">» </w:t>
            </w:r>
            <w:r>
              <w:rPr>
                <w:rStyle w:val="IndexLink"/>
                <w:rtl w:val="true"/>
              </w:rPr>
              <w:t>در اسلام</w:t>
            </w:r>
            <w:r>
              <w:rPr>
                <w:rStyle w:val="IndexLink"/>
                <w:rtl w:val="true"/>
              </w:rPr>
              <w:tab/>
            </w:r>
            <w:r>
              <w:rPr>
                <w:rStyle w:val="IndexLink"/>
              </w:rPr>
              <w:t>521</w:t>
            </w:r>
          </w:hyperlink>
        </w:p>
        <w:p>
          <w:pPr>
            <w:pStyle w:val="Contents4"/>
            <w:tabs>
              <w:tab w:val="clear" w:pos="8176"/>
              <w:tab w:val="right" w:pos="9026" w:leader="dot"/>
            </w:tabs>
            <w:rPr/>
          </w:pPr>
          <w:hyperlink w:anchor="__RefHeading___Toc15144073_1280447820">
            <w:r>
              <w:rPr>
                <w:webHidden/>
                <w:rStyle w:val="IndexLink"/>
                <w:rtl w:val="true"/>
              </w:rPr>
              <w:t>تقابل اهل کوثر و اهل تکاثر</w:t>
            </w:r>
            <w:r>
              <w:rPr>
                <w:rStyle w:val="IndexLink"/>
                <w:rtl w:val="true"/>
              </w:rPr>
              <w:tab/>
            </w:r>
            <w:r>
              <w:rPr>
                <w:rStyle w:val="IndexLink"/>
              </w:rPr>
              <w:t>522</w:t>
            </w:r>
          </w:hyperlink>
        </w:p>
        <w:p>
          <w:pPr>
            <w:pStyle w:val="Contents4"/>
            <w:tabs>
              <w:tab w:val="clear" w:pos="8176"/>
              <w:tab w:val="right" w:pos="9026" w:leader="dot"/>
            </w:tabs>
            <w:rPr/>
          </w:pPr>
          <w:hyperlink w:anchor="__RefHeading___Toc15144075_1280447820">
            <w:r>
              <w:rPr>
                <w:webHidden/>
                <w:rStyle w:val="IndexLink"/>
                <w:rtl w:val="true"/>
              </w:rPr>
              <w:t>ویژگیهای اهل کوثر</w:t>
            </w:r>
            <w:r>
              <w:rPr>
                <w:rStyle w:val="IndexLink"/>
                <w:rtl w:val="true"/>
              </w:rPr>
              <w:tab/>
            </w:r>
            <w:r>
              <w:rPr>
                <w:rStyle w:val="IndexLink"/>
              </w:rPr>
              <w:t>522</w:t>
            </w:r>
          </w:hyperlink>
        </w:p>
        <w:p>
          <w:pPr>
            <w:pStyle w:val="Contents4"/>
            <w:tabs>
              <w:tab w:val="clear" w:pos="8176"/>
              <w:tab w:val="right" w:pos="9026" w:leader="dot"/>
            </w:tabs>
            <w:rPr/>
          </w:pPr>
          <w:hyperlink w:anchor="__RefHeading___Toc15144077_1280447820">
            <w:r>
              <w:rPr>
                <w:webHidden/>
                <w:rStyle w:val="IndexLink"/>
                <w:rtl w:val="true"/>
              </w:rPr>
              <w:t>تقابل کلیدی</w:t>
            </w:r>
            <w:r>
              <w:rPr>
                <w:rStyle w:val="IndexLink"/>
                <w:rtl w:val="true"/>
              </w:rPr>
              <w:t xml:space="preserve">: </w:t>
            </w:r>
            <w:r>
              <w:rPr>
                <w:rStyle w:val="IndexLink"/>
                <w:rtl w:val="true"/>
              </w:rPr>
              <w:t>اهل تکاثر و اهل کوثر</w:t>
            </w:r>
            <w:r>
              <w:rPr>
                <w:rStyle w:val="IndexLink"/>
                <w:rtl w:val="true"/>
              </w:rPr>
              <w:tab/>
            </w:r>
            <w:r>
              <w:rPr>
                <w:rStyle w:val="IndexLink"/>
              </w:rPr>
              <w:t>522</w:t>
            </w:r>
          </w:hyperlink>
        </w:p>
        <w:p>
          <w:pPr>
            <w:pStyle w:val="Contents4"/>
            <w:tabs>
              <w:tab w:val="clear" w:pos="8176"/>
              <w:tab w:val="right" w:pos="9026" w:leader="dot"/>
            </w:tabs>
            <w:rPr/>
          </w:pPr>
          <w:hyperlink w:anchor="__RefHeading___Toc15144079_1280447820">
            <w:r>
              <w:rPr>
                <w:webHidden/>
                <w:rStyle w:val="IndexLink"/>
                <w:rtl w:val="true"/>
              </w:rPr>
              <w:t>پیامدهای این تقابل در قرآن</w:t>
            </w:r>
            <w:r>
              <w:rPr>
                <w:rStyle w:val="IndexLink"/>
                <w:rtl w:val="true"/>
              </w:rPr>
              <w:tab/>
            </w:r>
            <w:r>
              <w:rPr>
                <w:rStyle w:val="IndexLink"/>
              </w:rPr>
              <w:t>523</w:t>
            </w:r>
          </w:hyperlink>
        </w:p>
        <w:p>
          <w:pPr>
            <w:pStyle w:val="Contents4"/>
            <w:tabs>
              <w:tab w:val="clear" w:pos="8176"/>
              <w:tab w:val="right" w:pos="9026" w:leader="dot"/>
            </w:tabs>
            <w:rPr/>
          </w:pPr>
          <w:hyperlink w:anchor="__RefHeading___Toc15144081_1280447820">
            <w:r>
              <w:rPr>
                <w:webHidden/>
                <w:rStyle w:val="IndexLink"/>
                <w:rtl w:val="true"/>
              </w:rPr>
              <w:t>الگوی امروزی این تقابل</w:t>
            </w:r>
            <w:r>
              <w:rPr>
                <w:rStyle w:val="IndexLink"/>
                <w:rtl w:val="true"/>
              </w:rPr>
              <w:tab/>
            </w:r>
            <w:r>
              <w:rPr>
                <w:rStyle w:val="IndexLink"/>
              </w:rPr>
              <w:t>523</w:t>
            </w:r>
          </w:hyperlink>
        </w:p>
        <w:p>
          <w:pPr>
            <w:pStyle w:val="Contents4"/>
            <w:tabs>
              <w:tab w:val="clear" w:pos="8176"/>
              <w:tab w:val="right" w:pos="9026" w:leader="dot"/>
            </w:tabs>
            <w:rPr/>
          </w:pPr>
          <w:hyperlink w:anchor="__RefHeading___Toc15144083_1280447820">
            <w:r>
              <w:rPr>
                <w:webHidden/>
                <w:rStyle w:val="IndexLink"/>
                <w:rtl w:val="true"/>
              </w:rPr>
              <w:t xml:space="preserve">اسناد هجوم به خانه وحی و شهادت حضرت زهرا </w:t>
            </w:r>
            <w:r>
              <w:rPr>
                <w:rStyle w:val="IndexLink"/>
                <w:rtl w:val="true"/>
              </w:rPr>
              <w:t>(</w:t>
            </w:r>
            <w:r>
              <w:rPr>
                <w:rStyle w:val="IndexLink"/>
                <w:rtl w:val="true"/>
              </w:rPr>
              <w:t>علیها السلام</w:t>
            </w:r>
            <w:r>
              <w:rPr>
                <w:rStyle w:val="IndexLink"/>
                <w:rtl w:val="true"/>
              </w:rPr>
              <w:t>)</w:t>
              <w:tab/>
            </w:r>
            <w:r>
              <w:rPr>
                <w:rStyle w:val="IndexLink"/>
              </w:rPr>
              <w:t>524</w:t>
            </w:r>
          </w:hyperlink>
        </w:p>
        <w:p>
          <w:pPr>
            <w:pStyle w:val="Contents4"/>
            <w:tabs>
              <w:tab w:val="clear" w:pos="8176"/>
              <w:tab w:val="right" w:pos="9026" w:leader="dot"/>
            </w:tabs>
            <w:rPr/>
          </w:pPr>
          <w:hyperlink w:anchor="__RefHeading___Toc15144085_1280447820">
            <w:r>
              <w:rPr>
                <w:webHidden/>
                <w:rStyle w:val="IndexLink"/>
                <w:rtl w:val="true"/>
              </w:rPr>
              <w:t>منابع اهل تسنن</w:t>
            </w:r>
            <w:r>
              <w:rPr>
                <w:rStyle w:val="IndexLink"/>
                <w:rtl w:val="true"/>
              </w:rPr>
              <w:tab/>
            </w:r>
            <w:r>
              <w:rPr>
                <w:rStyle w:val="IndexLink"/>
              </w:rPr>
              <w:t>524</w:t>
            </w:r>
          </w:hyperlink>
        </w:p>
        <w:p>
          <w:pPr>
            <w:pStyle w:val="Contents5"/>
            <w:tabs>
              <w:tab w:val="clear" w:pos="7892"/>
              <w:tab w:val="right" w:pos="9026" w:leader="dot"/>
            </w:tabs>
            <w:rPr/>
          </w:pPr>
          <w:hyperlink w:anchor="__RefHeading___Toc15144087_1280447820">
            <w:r>
              <w:rPr>
                <w:webHidden/>
                <w:rStyle w:val="IndexLink"/>
                <w:rtl w:val="true"/>
              </w:rPr>
              <w:t>اشاره</w:t>
            </w:r>
            <w:r>
              <w:rPr>
                <w:rStyle w:val="IndexLink"/>
                <w:rtl w:val="true"/>
              </w:rPr>
              <w:tab/>
            </w:r>
            <w:r>
              <w:rPr>
                <w:rStyle w:val="IndexLink"/>
              </w:rPr>
              <w:t>524</w:t>
            </w:r>
          </w:hyperlink>
        </w:p>
        <w:p>
          <w:pPr>
            <w:pStyle w:val="Contents5"/>
            <w:tabs>
              <w:tab w:val="clear" w:pos="7892"/>
              <w:tab w:val="right" w:pos="9026" w:leader="dot"/>
            </w:tabs>
            <w:rPr/>
          </w:pPr>
          <w:hyperlink w:anchor="__RefHeading___Toc15144089_1280447820">
            <w:r>
              <w:rPr>
                <w:webHidden/>
                <w:rStyle w:val="IndexLink"/>
              </w:rPr>
              <w:t>1</w:t>
            </w:r>
            <w:r>
              <w:rPr>
                <w:rStyle w:val="IndexLink"/>
                <w:rtl w:val="true"/>
              </w:rPr>
              <w:t xml:space="preserve">. </w:t>
            </w:r>
            <w:r>
              <w:rPr>
                <w:rStyle w:val="IndexLink"/>
                <w:rtl w:val="true"/>
              </w:rPr>
              <w:t xml:space="preserve">امام جوینی </w:t>
            </w:r>
            <w:r>
              <w:rPr>
                <w:rStyle w:val="IndexLink"/>
                <w:rtl w:val="true"/>
              </w:rPr>
              <w:t>(</w:t>
            </w:r>
            <w:r>
              <w:rPr>
                <w:rStyle w:val="IndexLink"/>
              </w:rPr>
              <w:t>730</w:t>
            </w:r>
            <w:r>
              <w:rPr>
                <w:rStyle w:val="IndexLink"/>
                <w:rtl w:val="true"/>
              </w:rPr>
              <w:t>ه</w:t>
            </w:r>
            <w:r>
              <w:rPr>
                <w:rStyle w:val="IndexLink"/>
                <w:rtl w:val="true"/>
              </w:rPr>
              <w:t>-)</w:t>
              <w:tab/>
            </w:r>
            <w:r>
              <w:rPr>
                <w:rStyle w:val="IndexLink"/>
              </w:rPr>
              <w:t>524</w:t>
            </w:r>
          </w:hyperlink>
        </w:p>
        <w:p>
          <w:pPr>
            <w:pStyle w:val="Contents5"/>
            <w:tabs>
              <w:tab w:val="clear" w:pos="7892"/>
              <w:tab w:val="right" w:pos="9026" w:leader="dot"/>
            </w:tabs>
            <w:rPr/>
          </w:pPr>
          <w:hyperlink w:anchor="__RefHeading___Toc15144091_1280447820">
            <w:r>
              <w:rPr>
                <w:webHidden/>
                <w:rStyle w:val="IndexLink"/>
              </w:rPr>
              <w:t>2</w:t>
            </w:r>
            <w:r>
              <w:rPr>
                <w:rStyle w:val="IndexLink"/>
                <w:rtl w:val="true"/>
              </w:rPr>
              <w:t xml:space="preserve">. </w:t>
            </w:r>
            <w:r>
              <w:rPr>
                <w:rStyle w:val="IndexLink"/>
                <w:rtl w:val="true"/>
              </w:rPr>
              <w:t xml:space="preserve">ابن أبی شیبه </w:t>
            </w:r>
            <w:r>
              <w:rPr>
                <w:rStyle w:val="IndexLink"/>
                <w:rtl w:val="true"/>
              </w:rPr>
              <w:t>(</w:t>
            </w:r>
            <w:r>
              <w:rPr>
                <w:rStyle w:val="IndexLink"/>
              </w:rPr>
              <w:t>239</w:t>
            </w:r>
            <w:r>
              <w:rPr>
                <w:rStyle w:val="IndexLink"/>
                <w:rtl w:val="true"/>
              </w:rPr>
              <w:t>ه</w:t>
            </w:r>
            <w:r>
              <w:rPr>
                <w:rStyle w:val="IndexLink"/>
                <w:rtl w:val="true"/>
              </w:rPr>
              <w:t>-)</w:t>
              <w:tab/>
            </w:r>
            <w:r>
              <w:rPr>
                <w:rStyle w:val="IndexLink"/>
              </w:rPr>
              <w:t>526</w:t>
            </w:r>
          </w:hyperlink>
        </w:p>
        <w:p>
          <w:pPr>
            <w:pStyle w:val="Contents5"/>
            <w:tabs>
              <w:tab w:val="clear" w:pos="7892"/>
              <w:tab w:val="right" w:pos="9026" w:leader="dot"/>
            </w:tabs>
            <w:rPr/>
          </w:pPr>
          <w:hyperlink w:anchor="__RefHeading___Toc15144093_1280447820">
            <w:r>
              <w:rPr>
                <w:webHidden/>
                <w:rStyle w:val="IndexLink"/>
              </w:rPr>
              <w:t>3</w:t>
            </w:r>
            <w:r>
              <w:rPr>
                <w:rStyle w:val="IndexLink"/>
                <w:rtl w:val="true"/>
              </w:rPr>
              <w:t xml:space="preserve">. </w:t>
            </w:r>
            <w:r>
              <w:rPr>
                <w:rStyle w:val="IndexLink"/>
                <w:rtl w:val="true"/>
              </w:rPr>
              <w:t xml:space="preserve">علامه بلاذری </w:t>
            </w:r>
            <w:r>
              <w:rPr>
                <w:rStyle w:val="IndexLink"/>
                <w:rtl w:val="true"/>
              </w:rPr>
              <w:t>(</w:t>
            </w:r>
            <w:r>
              <w:rPr>
                <w:rStyle w:val="IndexLink"/>
              </w:rPr>
              <w:t>270</w:t>
            </w:r>
            <w:r>
              <w:rPr>
                <w:rStyle w:val="IndexLink"/>
                <w:rtl w:val="true"/>
              </w:rPr>
              <w:t>ه</w:t>
            </w:r>
            <w:r>
              <w:rPr>
                <w:rStyle w:val="IndexLink"/>
                <w:rtl w:val="true"/>
              </w:rPr>
              <w:t>-)</w:t>
              <w:tab/>
            </w:r>
            <w:r>
              <w:rPr>
                <w:rStyle w:val="IndexLink"/>
              </w:rPr>
              <w:t>526</w:t>
            </w:r>
          </w:hyperlink>
        </w:p>
        <w:p>
          <w:pPr>
            <w:pStyle w:val="Contents5"/>
            <w:tabs>
              <w:tab w:val="clear" w:pos="7892"/>
              <w:tab w:val="right" w:pos="9026" w:leader="dot"/>
            </w:tabs>
            <w:rPr/>
          </w:pPr>
          <w:hyperlink w:anchor="__RefHeading___Toc15144095_1280447820">
            <w:r>
              <w:rPr>
                <w:webHidden/>
                <w:rStyle w:val="IndexLink"/>
              </w:rPr>
              <w:t>4</w:t>
            </w:r>
            <w:r>
              <w:rPr>
                <w:rStyle w:val="IndexLink"/>
                <w:rtl w:val="true"/>
              </w:rPr>
              <w:t xml:space="preserve">. </w:t>
            </w:r>
            <w:r>
              <w:rPr>
                <w:rStyle w:val="IndexLink"/>
                <w:rtl w:val="true"/>
              </w:rPr>
              <w:t xml:space="preserve">ابن قتیبه دینوری </w:t>
            </w:r>
            <w:r>
              <w:rPr>
                <w:rStyle w:val="IndexLink"/>
                <w:rtl w:val="true"/>
              </w:rPr>
              <w:t>(</w:t>
            </w:r>
            <w:r>
              <w:rPr>
                <w:rStyle w:val="IndexLink"/>
              </w:rPr>
              <w:t>212</w:t>
            </w:r>
            <w:r>
              <w:rPr>
                <w:rStyle w:val="IndexLink"/>
                <w:rtl w:val="true"/>
              </w:rPr>
              <w:t>-</w:t>
            </w:r>
            <w:r>
              <w:rPr>
                <w:rStyle w:val="IndexLink"/>
              </w:rPr>
              <w:t>276</w:t>
            </w:r>
            <w:r>
              <w:rPr>
                <w:rStyle w:val="IndexLink"/>
                <w:rtl w:val="true"/>
              </w:rPr>
              <w:t>ه</w:t>
            </w:r>
            <w:r>
              <w:rPr>
                <w:rStyle w:val="IndexLink"/>
                <w:rtl w:val="true"/>
              </w:rPr>
              <w:t>-)</w:t>
              <w:tab/>
            </w:r>
            <w:r>
              <w:rPr>
                <w:rStyle w:val="IndexLink"/>
              </w:rPr>
              <w:t>527</w:t>
            </w:r>
          </w:hyperlink>
        </w:p>
        <w:p>
          <w:pPr>
            <w:pStyle w:val="Contents5"/>
            <w:tabs>
              <w:tab w:val="clear" w:pos="7892"/>
              <w:tab w:val="right" w:pos="9026" w:leader="dot"/>
            </w:tabs>
            <w:rPr/>
          </w:pPr>
          <w:hyperlink w:anchor="__RefHeading___Toc15144097_1280447820">
            <w:r>
              <w:rPr>
                <w:webHidden/>
                <w:rStyle w:val="IndexLink"/>
              </w:rPr>
              <w:t>5</w:t>
            </w:r>
            <w:r>
              <w:rPr>
                <w:rStyle w:val="IndexLink"/>
                <w:rtl w:val="true"/>
              </w:rPr>
              <w:t xml:space="preserve">. </w:t>
            </w:r>
            <w:r>
              <w:rPr>
                <w:rStyle w:val="IndexLink"/>
                <w:rtl w:val="true"/>
              </w:rPr>
              <w:t xml:space="preserve">مسعودی شافعی </w:t>
            </w:r>
            <w:r>
              <w:rPr>
                <w:rStyle w:val="IndexLink"/>
                <w:rtl w:val="true"/>
              </w:rPr>
              <w:t>(</w:t>
            </w:r>
            <w:r>
              <w:rPr>
                <w:rStyle w:val="IndexLink"/>
              </w:rPr>
              <w:t>345</w:t>
            </w:r>
            <w:r>
              <w:rPr>
                <w:rStyle w:val="IndexLink"/>
                <w:rtl w:val="true"/>
              </w:rPr>
              <w:t>ه</w:t>
            </w:r>
            <w:r>
              <w:rPr>
                <w:rStyle w:val="IndexLink"/>
                <w:rtl w:val="true"/>
              </w:rPr>
              <w:t>-)</w:t>
              <w:tab/>
            </w:r>
            <w:r>
              <w:rPr>
                <w:rStyle w:val="IndexLink"/>
              </w:rPr>
              <w:t>528</w:t>
            </w:r>
          </w:hyperlink>
        </w:p>
        <w:p>
          <w:pPr>
            <w:pStyle w:val="Contents5"/>
            <w:tabs>
              <w:tab w:val="clear" w:pos="7892"/>
              <w:tab w:val="right" w:pos="9026" w:leader="dot"/>
            </w:tabs>
            <w:rPr/>
          </w:pPr>
          <w:hyperlink w:anchor="__RefHeading___Toc15144099_1280447820">
            <w:r>
              <w:rPr>
                <w:webHidden/>
                <w:rStyle w:val="IndexLink"/>
              </w:rPr>
              <w:t>6</w:t>
            </w:r>
            <w:r>
              <w:rPr>
                <w:rStyle w:val="IndexLink"/>
                <w:rtl w:val="true"/>
              </w:rPr>
              <w:t xml:space="preserve">. </w:t>
            </w:r>
            <w:r>
              <w:rPr>
                <w:rStyle w:val="IndexLink"/>
                <w:rtl w:val="true"/>
              </w:rPr>
              <w:t xml:space="preserve">ابن عبد ربّه </w:t>
            </w:r>
            <w:r>
              <w:rPr>
                <w:rStyle w:val="IndexLink"/>
                <w:rtl w:val="true"/>
              </w:rPr>
              <w:t>(</w:t>
            </w:r>
            <w:r>
              <w:rPr>
                <w:rStyle w:val="IndexLink"/>
              </w:rPr>
              <w:t>463</w:t>
            </w:r>
            <w:r>
              <w:rPr>
                <w:rStyle w:val="IndexLink"/>
                <w:rtl w:val="true"/>
              </w:rPr>
              <w:t>ه</w:t>
            </w:r>
            <w:r>
              <w:rPr>
                <w:rStyle w:val="IndexLink"/>
                <w:rtl w:val="true"/>
              </w:rPr>
              <w:t>-)</w:t>
              <w:tab/>
            </w:r>
            <w:r>
              <w:rPr>
                <w:rStyle w:val="IndexLink"/>
              </w:rPr>
              <w:t>528</w:t>
            </w:r>
          </w:hyperlink>
        </w:p>
        <w:p>
          <w:pPr>
            <w:pStyle w:val="Contents5"/>
            <w:tabs>
              <w:tab w:val="clear" w:pos="7892"/>
              <w:tab w:val="right" w:pos="9026" w:leader="dot"/>
            </w:tabs>
            <w:rPr/>
          </w:pPr>
          <w:hyperlink w:anchor="__RefHeading___Toc15144101_1280447820">
            <w:r>
              <w:rPr>
                <w:webHidden/>
                <w:rStyle w:val="IndexLink"/>
              </w:rPr>
              <w:t>7</w:t>
            </w:r>
            <w:r>
              <w:rPr>
                <w:rStyle w:val="IndexLink"/>
                <w:rtl w:val="true"/>
              </w:rPr>
              <w:t xml:space="preserve">. </w:t>
            </w:r>
            <w:r>
              <w:rPr>
                <w:rStyle w:val="IndexLink"/>
                <w:rtl w:val="true"/>
              </w:rPr>
              <w:t xml:space="preserve">ابن عبد البر قرطبی </w:t>
            </w:r>
            <w:r>
              <w:rPr>
                <w:rStyle w:val="IndexLink"/>
                <w:rtl w:val="true"/>
              </w:rPr>
              <w:t>(</w:t>
            </w:r>
            <w:r>
              <w:rPr>
                <w:rStyle w:val="IndexLink"/>
              </w:rPr>
              <w:t>368</w:t>
            </w:r>
            <w:r>
              <w:rPr>
                <w:rStyle w:val="IndexLink"/>
                <w:rtl w:val="true"/>
              </w:rPr>
              <w:t xml:space="preserve"> -</w:t>
            </w:r>
            <w:r>
              <w:rPr>
                <w:rStyle w:val="IndexLink"/>
              </w:rPr>
              <w:t>463</w:t>
            </w:r>
            <w:r>
              <w:rPr>
                <w:rStyle w:val="IndexLink"/>
                <w:rtl w:val="true"/>
              </w:rPr>
              <w:t>ه</w:t>
            </w:r>
            <w:r>
              <w:rPr>
                <w:rStyle w:val="IndexLink"/>
                <w:rtl w:val="true"/>
              </w:rPr>
              <w:t>-)</w:t>
              <w:tab/>
            </w:r>
            <w:r>
              <w:rPr>
                <w:rStyle w:val="IndexLink"/>
              </w:rPr>
              <w:t>529</w:t>
            </w:r>
          </w:hyperlink>
        </w:p>
        <w:p>
          <w:pPr>
            <w:pStyle w:val="Contents5"/>
            <w:tabs>
              <w:tab w:val="clear" w:pos="7892"/>
              <w:tab w:val="right" w:pos="9026" w:leader="dot"/>
            </w:tabs>
            <w:rPr/>
          </w:pPr>
          <w:hyperlink w:anchor="__RefHeading___Toc15144103_1280447820">
            <w:r>
              <w:rPr>
                <w:webHidden/>
                <w:rStyle w:val="IndexLink"/>
              </w:rPr>
              <w:t>8</w:t>
            </w:r>
            <w:r>
              <w:rPr>
                <w:rStyle w:val="IndexLink"/>
                <w:rtl w:val="true"/>
              </w:rPr>
              <w:t xml:space="preserve">. </w:t>
            </w:r>
            <w:r>
              <w:rPr>
                <w:rStyle w:val="IndexLink"/>
                <w:rtl w:val="true"/>
              </w:rPr>
              <w:t xml:space="preserve">مقاتل بن عطیة </w:t>
            </w:r>
            <w:r>
              <w:rPr>
                <w:rStyle w:val="IndexLink"/>
                <w:rtl w:val="true"/>
              </w:rPr>
              <w:t>(</w:t>
            </w:r>
            <w:r>
              <w:rPr>
                <w:rStyle w:val="IndexLink"/>
              </w:rPr>
              <w:t>505</w:t>
            </w:r>
            <w:r>
              <w:rPr>
                <w:rStyle w:val="IndexLink"/>
                <w:rtl w:val="true"/>
              </w:rPr>
              <w:t>ه</w:t>
            </w:r>
            <w:r>
              <w:rPr>
                <w:rStyle w:val="IndexLink"/>
                <w:rtl w:val="true"/>
              </w:rPr>
              <w:t>-)</w:t>
              <w:tab/>
            </w:r>
            <w:r>
              <w:rPr>
                <w:rStyle w:val="IndexLink"/>
              </w:rPr>
              <w:t>529</w:t>
            </w:r>
          </w:hyperlink>
        </w:p>
        <w:p>
          <w:pPr>
            <w:pStyle w:val="Contents5"/>
            <w:tabs>
              <w:tab w:val="clear" w:pos="7892"/>
              <w:tab w:val="right" w:pos="9026" w:leader="dot"/>
            </w:tabs>
            <w:rPr/>
          </w:pPr>
          <w:hyperlink w:anchor="__RefHeading___Toc15144105_1280447820">
            <w:r>
              <w:rPr>
                <w:webHidden/>
                <w:rStyle w:val="IndexLink"/>
              </w:rPr>
              <w:t>10</w:t>
            </w:r>
            <w:r>
              <w:rPr>
                <w:rStyle w:val="IndexLink"/>
                <w:rtl w:val="true"/>
              </w:rPr>
              <w:t xml:space="preserve">. </w:t>
            </w:r>
            <w:r>
              <w:rPr>
                <w:rStyle w:val="IndexLink"/>
                <w:rtl w:val="true"/>
              </w:rPr>
              <w:t xml:space="preserve">ابی الفداء </w:t>
            </w:r>
            <w:r>
              <w:rPr>
                <w:rStyle w:val="IndexLink"/>
                <w:rtl w:val="true"/>
              </w:rPr>
              <w:t>(</w:t>
            </w:r>
            <w:r>
              <w:rPr>
                <w:rStyle w:val="IndexLink"/>
              </w:rPr>
              <w:t>732</w:t>
            </w:r>
            <w:r>
              <w:rPr>
                <w:rStyle w:val="IndexLink"/>
                <w:rtl w:val="true"/>
              </w:rPr>
              <w:t>ه</w:t>
            </w:r>
            <w:r>
              <w:rPr>
                <w:rStyle w:val="IndexLink"/>
                <w:rtl w:val="true"/>
              </w:rPr>
              <w:t>-)</w:t>
              <w:tab/>
            </w:r>
            <w:r>
              <w:rPr>
                <w:rStyle w:val="IndexLink"/>
              </w:rPr>
              <w:t>529</w:t>
            </w:r>
          </w:hyperlink>
        </w:p>
        <w:p>
          <w:pPr>
            <w:pStyle w:val="Contents5"/>
            <w:tabs>
              <w:tab w:val="clear" w:pos="7892"/>
              <w:tab w:val="right" w:pos="9026" w:leader="dot"/>
            </w:tabs>
            <w:rPr/>
          </w:pPr>
          <w:hyperlink w:anchor="__RefHeading___Toc15144107_1280447820">
            <w:r>
              <w:rPr>
                <w:webHidden/>
                <w:rStyle w:val="IndexLink"/>
              </w:rPr>
              <w:t>11</w:t>
            </w:r>
            <w:r>
              <w:rPr>
                <w:rStyle w:val="IndexLink"/>
                <w:rtl w:val="true"/>
              </w:rPr>
              <w:t xml:space="preserve">. </w:t>
            </w:r>
            <w:r>
              <w:rPr>
                <w:rStyle w:val="IndexLink"/>
                <w:rtl w:val="true"/>
              </w:rPr>
              <w:t xml:space="preserve">صفدی </w:t>
            </w:r>
            <w:r>
              <w:rPr>
                <w:rStyle w:val="IndexLink"/>
                <w:rtl w:val="true"/>
              </w:rPr>
              <w:t>(</w:t>
            </w:r>
            <w:r>
              <w:rPr>
                <w:rStyle w:val="IndexLink"/>
              </w:rPr>
              <w:t>764</w:t>
            </w:r>
            <w:r>
              <w:rPr>
                <w:rStyle w:val="IndexLink"/>
                <w:rtl w:val="true"/>
              </w:rPr>
              <w:t>ه</w:t>
            </w:r>
            <w:r>
              <w:rPr>
                <w:rStyle w:val="IndexLink"/>
                <w:rtl w:val="true"/>
              </w:rPr>
              <w:t>-)</w:t>
              <w:tab/>
            </w:r>
            <w:r>
              <w:rPr>
                <w:rStyle w:val="IndexLink"/>
              </w:rPr>
              <w:t>530</w:t>
            </w:r>
          </w:hyperlink>
        </w:p>
        <w:p>
          <w:pPr>
            <w:pStyle w:val="Contents5"/>
            <w:tabs>
              <w:tab w:val="clear" w:pos="7892"/>
              <w:tab w:val="right" w:pos="9026" w:leader="dot"/>
            </w:tabs>
            <w:rPr/>
          </w:pPr>
          <w:hyperlink w:anchor="__RefHeading___Toc15144109_1280447820">
            <w:r>
              <w:rPr>
                <w:webHidden/>
                <w:rStyle w:val="IndexLink"/>
              </w:rPr>
              <w:t>12</w:t>
            </w:r>
            <w:r>
              <w:rPr>
                <w:rStyle w:val="IndexLink"/>
                <w:rtl w:val="true"/>
              </w:rPr>
              <w:t xml:space="preserve">. </w:t>
            </w:r>
            <w:r>
              <w:rPr>
                <w:rStyle w:val="IndexLink"/>
                <w:rtl w:val="true"/>
              </w:rPr>
              <w:t xml:space="preserve">ابن حجر عسقلانی </w:t>
            </w:r>
            <w:r>
              <w:rPr>
                <w:rStyle w:val="IndexLink"/>
                <w:rtl w:val="true"/>
              </w:rPr>
              <w:t>(</w:t>
            </w:r>
            <w:r>
              <w:rPr>
                <w:rStyle w:val="IndexLink"/>
              </w:rPr>
              <w:t>852</w:t>
            </w:r>
            <w:r>
              <w:rPr>
                <w:rStyle w:val="IndexLink"/>
                <w:rtl w:val="true"/>
              </w:rPr>
              <w:t>ه</w:t>
            </w:r>
            <w:r>
              <w:rPr>
                <w:rStyle w:val="IndexLink"/>
                <w:rtl w:val="true"/>
              </w:rPr>
              <w:t xml:space="preserve">-) </w:t>
            </w:r>
            <w:r>
              <w:rPr>
                <w:rStyle w:val="IndexLink"/>
                <w:rtl w:val="true"/>
              </w:rPr>
              <w:t xml:space="preserve">و شمس الدین ذهبی </w:t>
            </w:r>
            <w:r>
              <w:rPr>
                <w:rStyle w:val="IndexLink"/>
                <w:rtl w:val="true"/>
              </w:rPr>
              <w:t>(</w:t>
            </w:r>
            <w:r>
              <w:rPr>
                <w:rStyle w:val="IndexLink"/>
              </w:rPr>
              <w:t>748</w:t>
            </w:r>
            <w:r>
              <w:rPr>
                <w:rStyle w:val="IndexLink"/>
                <w:rtl w:val="true"/>
              </w:rPr>
              <w:t>ه</w:t>
            </w:r>
            <w:r>
              <w:rPr>
                <w:rStyle w:val="IndexLink"/>
                <w:rtl w:val="true"/>
              </w:rPr>
              <w:t>-):</w:t>
              <w:tab/>
            </w:r>
            <w:r>
              <w:rPr>
                <w:rStyle w:val="IndexLink"/>
              </w:rPr>
              <w:t>530</w:t>
            </w:r>
          </w:hyperlink>
        </w:p>
        <w:p>
          <w:pPr>
            <w:pStyle w:val="Contents5"/>
            <w:tabs>
              <w:tab w:val="clear" w:pos="7892"/>
              <w:tab w:val="right" w:pos="9026" w:leader="dot"/>
            </w:tabs>
            <w:rPr/>
          </w:pPr>
          <w:hyperlink w:anchor="__RefHeading___Toc15144111_1280447820">
            <w:r>
              <w:rPr>
                <w:webHidden/>
                <w:rStyle w:val="IndexLink"/>
              </w:rPr>
              <w:t>13</w:t>
            </w:r>
            <w:r>
              <w:rPr>
                <w:rStyle w:val="IndexLink"/>
                <w:rtl w:val="true"/>
              </w:rPr>
              <w:t xml:space="preserve">. </w:t>
            </w:r>
            <w:r>
              <w:rPr>
                <w:rStyle w:val="IndexLink"/>
                <w:rtl w:val="true"/>
              </w:rPr>
              <w:t xml:space="preserve">ابو ولید محمد بن شحنه حنفی </w:t>
            </w:r>
            <w:r>
              <w:rPr>
                <w:rStyle w:val="IndexLink"/>
                <w:rtl w:val="true"/>
              </w:rPr>
              <w:t>(</w:t>
            </w:r>
            <w:r>
              <w:rPr>
                <w:rStyle w:val="IndexLink"/>
              </w:rPr>
              <w:t>817</w:t>
            </w:r>
            <w:r>
              <w:rPr>
                <w:rStyle w:val="IndexLink"/>
                <w:rtl w:val="true"/>
              </w:rPr>
              <w:t>ه</w:t>
            </w:r>
            <w:r>
              <w:rPr>
                <w:rStyle w:val="IndexLink"/>
                <w:rtl w:val="true"/>
              </w:rPr>
              <w:t>-)</w:t>
              <w:tab/>
            </w:r>
            <w:r>
              <w:rPr>
                <w:rStyle w:val="IndexLink"/>
              </w:rPr>
              <w:t>531</w:t>
            </w:r>
          </w:hyperlink>
        </w:p>
        <w:p>
          <w:pPr>
            <w:pStyle w:val="Contents5"/>
            <w:tabs>
              <w:tab w:val="clear" w:pos="7892"/>
              <w:tab w:val="right" w:pos="9026" w:leader="dot"/>
            </w:tabs>
            <w:rPr/>
          </w:pPr>
          <w:hyperlink w:anchor="__RefHeading___Toc15144113_1280447820">
            <w:r>
              <w:rPr>
                <w:webHidden/>
                <w:rStyle w:val="IndexLink"/>
              </w:rPr>
              <w:t>14</w:t>
            </w:r>
            <w:r>
              <w:rPr>
                <w:rStyle w:val="IndexLink"/>
                <w:rtl w:val="true"/>
              </w:rPr>
              <w:t xml:space="preserve">. </w:t>
            </w:r>
            <w:r>
              <w:rPr>
                <w:rStyle w:val="IndexLink"/>
                <w:rtl w:val="true"/>
              </w:rPr>
              <w:t xml:space="preserve">محمد حافظ ابراهیم </w:t>
            </w:r>
            <w:r>
              <w:rPr>
                <w:rStyle w:val="IndexLink"/>
                <w:rtl w:val="true"/>
              </w:rPr>
              <w:t>(</w:t>
            </w:r>
            <w:r>
              <w:rPr>
                <w:rStyle w:val="IndexLink"/>
              </w:rPr>
              <w:t>1287</w:t>
            </w:r>
            <w:r>
              <w:rPr>
                <w:rStyle w:val="IndexLink"/>
                <w:rtl w:val="true"/>
              </w:rPr>
              <w:t>-</w:t>
            </w:r>
            <w:r>
              <w:rPr>
                <w:rStyle w:val="IndexLink"/>
              </w:rPr>
              <w:t>1351</w:t>
            </w:r>
            <w:r>
              <w:rPr>
                <w:rStyle w:val="IndexLink"/>
                <w:rtl w:val="true"/>
              </w:rPr>
              <w:t>ه</w:t>
            </w:r>
            <w:r>
              <w:rPr>
                <w:rStyle w:val="IndexLink"/>
                <w:rtl w:val="true"/>
              </w:rPr>
              <w:t>-)</w:t>
              <w:tab/>
            </w:r>
            <w:r>
              <w:rPr>
                <w:rStyle w:val="IndexLink"/>
              </w:rPr>
              <w:t>531</w:t>
            </w:r>
          </w:hyperlink>
        </w:p>
        <w:p>
          <w:pPr>
            <w:pStyle w:val="Contents5"/>
            <w:tabs>
              <w:tab w:val="clear" w:pos="7892"/>
              <w:tab w:val="right" w:pos="9026" w:leader="dot"/>
            </w:tabs>
            <w:rPr/>
          </w:pPr>
          <w:hyperlink w:anchor="__RefHeading___Toc15144115_1280447820">
            <w:r>
              <w:rPr>
                <w:webHidden/>
                <w:rStyle w:val="IndexLink"/>
              </w:rPr>
              <w:t>15</w:t>
            </w:r>
            <w:r>
              <w:rPr>
                <w:rStyle w:val="IndexLink"/>
                <w:rtl w:val="true"/>
              </w:rPr>
              <w:t xml:space="preserve">. </w:t>
            </w:r>
            <w:r>
              <w:rPr>
                <w:rStyle w:val="IndexLink"/>
                <w:rtl w:val="true"/>
              </w:rPr>
              <w:t xml:space="preserve">عمر رضا کحالة </w:t>
            </w:r>
            <w:r>
              <w:rPr>
                <w:rStyle w:val="IndexLink"/>
                <w:rtl w:val="true"/>
              </w:rPr>
              <w:t>(</w:t>
            </w:r>
            <w:r>
              <w:rPr>
                <w:rStyle w:val="IndexLink"/>
                <w:rtl w:val="true"/>
              </w:rPr>
              <w:t>معاصر</w:t>
            </w:r>
            <w:r>
              <w:rPr>
                <w:rStyle w:val="IndexLink"/>
                <w:rtl w:val="true"/>
              </w:rPr>
              <w:t>)</w:t>
              <w:tab/>
            </w:r>
            <w:r>
              <w:rPr>
                <w:rStyle w:val="IndexLink"/>
              </w:rPr>
              <w:t>532</w:t>
            </w:r>
          </w:hyperlink>
        </w:p>
        <w:p>
          <w:pPr>
            <w:pStyle w:val="Contents5"/>
            <w:tabs>
              <w:tab w:val="clear" w:pos="7892"/>
              <w:tab w:val="right" w:pos="9026" w:leader="dot"/>
            </w:tabs>
            <w:rPr/>
          </w:pPr>
          <w:hyperlink w:anchor="__RefHeading___Toc15144117_1280447820">
            <w:r>
              <w:rPr>
                <w:webHidden/>
                <w:rStyle w:val="IndexLink"/>
              </w:rPr>
              <w:t>16</w:t>
            </w:r>
            <w:r>
              <w:rPr>
                <w:rStyle w:val="IndexLink"/>
                <w:rtl w:val="true"/>
              </w:rPr>
              <w:t xml:space="preserve">. </w:t>
            </w:r>
            <w:r>
              <w:rPr>
                <w:rStyle w:val="IndexLink"/>
                <w:rtl w:val="true"/>
              </w:rPr>
              <w:t>عبد الفتاح عبد المقصود</w:t>
            </w:r>
            <w:r>
              <w:rPr>
                <w:rStyle w:val="IndexLink"/>
                <w:rtl w:val="true"/>
              </w:rPr>
              <w:tab/>
            </w:r>
            <w:r>
              <w:rPr>
                <w:rStyle w:val="IndexLink"/>
              </w:rPr>
              <w:t>533</w:t>
            </w:r>
          </w:hyperlink>
        </w:p>
        <w:p>
          <w:pPr>
            <w:pStyle w:val="Contents4"/>
            <w:tabs>
              <w:tab w:val="clear" w:pos="8176"/>
              <w:tab w:val="right" w:pos="9026" w:leader="dot"/>
            </w:tabs>
            <w:rPr/>
          </w:pPr>
          <w:hyperlink w:anchor="__RefHeading___Toc15144119_1280447820">
            <w:r>
              <w:rPr>
                <w:webHidden/>
                <w:rStyle w:val="IndexLink"/>
                <w:rtl w:val="true"/>
              </w:rPr>
              <w:t>پشیمانی ابوبکر در آخرین روزهای زندگی</w:t>
            </w:r>
            <w:r>
              <w:rPr>
                <w:rStyle w:val="IndexLink"/>
                <w:rtl w:val="true"/>
              </w:rPr>
              <w:tab/>
            </w:r>
            <w:r>
              <w:rPr>
                <w:rStyle w:val="IndexLink"/>
              </w:rPr>
              <w:t>536</w:t>
            </w:r>
          </w:hyperlink>
        </w:p>
        <w:p>
          <w:pPr>
            <w:pStyle w:val="Contents2"/>
            <w:tabs>
              <w:tab w:val="clear" w:pos="8743"/>
              <w:tab w:val="right" w:pos="9026" w:leader="dot"/>
            </w:tabs>
            <w:rPr/>
          </w:pPr>
          <w:hyperlink w:anchor="__RefHeading___Toc15144121_1280447820">
            <w:r>
              <w:rPr>
                <w:webHidden/>
                <w:rStyle w:val="IndexLink"/>
                <w:rtl w:val="true"/>
              </w:rPr>
              <w:t>فصل سوم</w:t>
            </w:r>
            <w:r>
              <w:rPr>
                <w:rStyle w:val="IndexLink"/>
                <w:rtl w:val="true"/>
              </w:rPr>
              <w:t>:</w:t>
            </w:r>
            <w:r>
              <w:rPr>
                <w:rStyle w:val="IndexLink"/>
                <w:rtl w:val="true"/>
              </w:rPr>
              <w:t>اشعار فاطمی</w:t>
            </w:r>
            <w:r>
              <w:rPr>
                <w:rStyle w:val="IndexLink"/>
                <w:rtl w:val="true"/>
              </w:rPr>
              <w:tab/>
            </w:r>
            <w:r>
              <w:rPr>
                <w:rStyle w:val="IndexLink"/>
              </w:rPr>
              <w:t>538</w:t>
            </w:r>
          </w:hyperlink>
        </w:p>
        <w:p>
          <w:pPr>
            <w:pStyle w:val="Contents3"/>
            <w:tabs>
              <w:tab w:val="clear" w:pos="8459"/>
              <w:tab w:val="right" w:pos="9026" w:leader="dot"/>
            </w:tabs>
            <w:rPr/>
          </w:pPr>
          <w:hyperlink w:anchor="__RefHeading___Toc15144123_1280447820">
            <w:r>
              <w:rPr>
                <w:webHidden/>
                <w:rStyle w:val="IndexLink"/>
                <w:rtl w:val="true"/>
              </w:rPr>
              <w:t>اشاره</w:t>
            </w:r>
            <w:r>
              <w:rPr>
                <w:rStyle w:val="IndexLink"/>
                <w:rtl w:val="true"/>
              </w:rPr>
              <w:tab/>
            </w:r>
            <w:r>
              <w:rPr>
                <w:rStyle w:val="IndexLink"/>
              </w:rPr>
              <w:t>538</w:t>
            </w:r>
          </w:hyperlink>
        </w:p>
        <w:p>
          <w:pPr>
            <w:pStyle w:val="Contents3"/>
            <w:tabs>
              <w:tab w:val="clear" w:pos="8459"/>
              <w:tab w:val="right" w:pos="9026" w:leader="dot"/>
            </w:tabs>
            <w:rPr/>
          </w:pPr>
          <w:hyperlink w:anchor="__RefHeading___Toc15144125_1280447820">
            <w:r>
              <w:rPr>
                <w:webHidden/>
                <w:rStyle w:val="IndexLink"/>
                <w:rtl w:val="true"/>
              </w:rPr>
              <w:t>قصیده علاء الدین حلی</w:t>
            </w:r>
            <w:r>
              <w:rPr>
                <w:rStyle w:val="IndexLink"/>
                <w:rtl w:val="true"/>
              </w:rPr>
              <w:tab/>
            </w:r>
            <w:r>
              <w:rPr>
                <w:rStyle w:val="IndexLink"/>
              </w:rPr>
              <w:t>539</w:t>
            </w:r>
          </w:hyperlink>
        </w:p>
        <w:p>
          <w:pPr>
            <w:pStyle w:val="Contents3"/>
            <w:tabs>
              <w:tab w:val="clear" w:pos="8459"/>
              <w:tab w:val="right" w:pos="9026" w:leader="dot"/>
            </w:tabs>
            <w:rPr/>
          </w:pPr>
          <w:hyperlink w:anchor="__RefHeading___Toc15144127_1280447820">
            <w:r>
              <w:rPr>
                <w:webHidden/>
                <w:rStyle w:val="IndexLink"/>
                <w:rtl w:val="true"/>
              </w:rPr>
              <w:t>ناشناس</w:t>
            </w:r>
            <w:r>
              <w:rPr>
                <w:rStyle w:val="IndexLink"/>
                <w:rtl w:val="true"/>
              </w:rPr>
              <w:tab/>
            </w:r>
            <w:r>
              <w:rPr>
                <w:rStyle w:val="IndexLink"/>
              </w:rPr>
              <w:t>540</w:t>
            </w:r>
          </w:hyperlink>
        </w:p>
        <w:p>
          <w:pPr>
            <w:pStyle w:val="Contents3"/>
            <w:tabs>
              <w:tab w:val="clear" w:pos="8459"/>
              <w:tab w:val="right" w:pos="9026" w:leader="dot"/>
            </w:tabs>
            <w:rPr/>
          </w:pPr>
          <w:hyperlink w:anchor="__RefHeading___Toc15144129_1280447820">
            <w:r>
              <w:rPr>
                <w:webHidden/>
                <w:rStyle w:val="IndexLink"/>
                <w:rtl w:val="true"/>
              </w:rPr>
              <w:t>ناشناس</w:t>
            </w:r>
            <w:r>
              <w:rPr>
                <w:rStyle w:val="IndexLink"/>
                <w:rtl w:val="true"/>
              </w:rPr>
              <w:tab/>
            </w:r>
            <w:r>
              <w:rPr>
                <w:rStyle w:val="IndexLink"/>
              </w:rPr>
              <w:t>541</w:t>
            </w:r>
          </w:hyperlink>
        </w:p>
        <w:p>
          <w:pPr>
            <w:pStyle w:val="Contents3"/>
            <w:tabs>
              <w:tab w:val="clear" w:pos="8459"/>
              <w:tab w:val="right" w:pos="9026" w:leader="dot"/>
            </w:tabs>
            <w:rPr/>
          </w:pPr>
          <w:hyperlink w:anchor="__RefHeading___Toc15144131_1280447820">
            <w:r>
              <w:rPr>
                <w:webHidden/>
                <w:rStyle w:val="IndexLink"/>
                <w:rtl w:val="true"/>
              </w:rPr>
              <w:t>محمدحسن اعظمى و الصاوى على شعلان</w:t>
            </w:r>
            <w:r>
              <w:rPr>
                <w:rStyle w:val="IndexLink"/>
                <w:rtl w:val="true"/>
              </w:rPr>
              <w:tab/>
            </w:r>
            <w:r>
              <w:rPr>
                <w:rStyle w:val="IndexLink"/>
              </w:rPr>
              <w:t>542</w:t>
            </w:r>
          </w:hyperlink>
        </w:p>
        <w:p>
          <w:pPr>
            <w:pStyle w:val="Contents3"/>
            <w:tabs>
              <w:tab w:val="clear" w:pos="8459"/>
              <w:tab w:val="right" w:pos="9026" w:leader="dot"/>
            </w:tabs>
            <w:rPr/>
          </w:pPr>
          <w:hyperlink w:anchor="__RefHeading___Toc15144133_1280447820">
            <w:r>
              <w:rPr>
                <w:webHidden/>
                <w:rStyle w:val="IndexLink"/>
                <w:rtl w:val="true"/>
              </w:rPr>
              <w:t>ترجمه منظوم اقبال لاهوری</w:t>
            </w:r>
            <w:r>
              <w:rPr>
                <w:rStyle w:val="IndexLink"/>
                <w:rtl w:val="true"/>
              </w:rPr>
              <w:tab/>
            </w:r>
            <w:r>
              <w:rPr>
                <w:rStyle w:val="IndexLink"/>
              </w:rPr>
              <w:t>544</w:t>
            </w:r>
          </w:hyperlink>
        </w:p>
        <w:p>
          <w:pPr>
            <w:pStyle w:val="Contents3"/>
            <w:tabs>
              <w:tab w:val="clear" w:pos="8459"/>
              <w:tab w:val="right" w:pos="9026" w:leader="dot"/>
            </w:tabs>
            <w:rPr/>
          </w:pPr>
          <w:hyperlink w:anchor="__RefHeading___Toc15144135_1280447820">
            <w:r>
              <w:rPr>
                <w:webHidden/>
                <w:rStyle w:val="IndexLink"/>
                <w:rtl w:val="true"/>
              </w:rPr>
              <w:t>محمدحسین غروی اصفهانی</w:t>
            </w:r>
            <w:r>
              <w:rPr>
                <w:rStyle w:val="IndexLink"/>
                <w:rtl w:val="true"/>
              </w:rPr>
              <w:tab/>
            </w:r>
            <w:r>
              <w:rPr>
                <w:rStyle w:val="IndexLink"/>
              </w:rPr>
              <w:t>545</w:t>
            </w:r>
          </w:hyperlink>
        </w:p>
        <w:p>
          <w:pPr>
            <w:pStyle w:val="Contents3"/>
            <w:tabs>
              <w:tab w:val="clear" w:pos="8459"/>
              <w:tab w:val="right" w:pos="9026" w:leader="dot"/>
            </w:tabs>
            <w:rPr/>
          </w:pPr>
          <w:hyperlink w:anchor="__RefHeading___Toc15144137_1280447820">
            <w:r>
              <w:rPr>
                <w:webHidden/>
                <w:rStyle w:val="IndexLink"/>
                <w:rtl w:val="true"/>
              </w:rPr>
              <w:t>ناصر خسرو</w:t>
            </w:r>
            <w:r>
              <w:rPr>
                <w:rStyle w:val="IndexLink"/>
                <w:rtl w:val="true"/>
              </w:rPr>
              <w:tab/>
            </w:r>
            <w:r>
              <w:rPr>
                <w:rStyle w:val="IndexLink"/>
              </w:rPr>
              <w:t>547</w:t>
            </w:r>
          </w:hyperlink>
        </w:p>
        <w:p>
          <w:pPr>
            <w:pStyle w:val="Contents3"/>
            <w:tabs>
              <w:tab w:val="clear" w:pos="8459"/>
              <w:tab w:val="right" w:pos="9026" w:leader="dot"/>
            </w:tabs>
            <w:rPr/>
          </w:pPr>
          <w:hyperlink w:anchor="__RefHeading___Toc15144139_1280447820">
            <w:r>
              <w:rPr>
                <w:webHidden/>
                <w:rStyle w:val="IndexLink"/>
                <w:rtl w:val="true"/>
              </w:rPr>
              <w:t>مولوی</w:t>
            </w:r>
            <w:r>
              <w:rPr>
                <w:rStyle w:val="IndexLink"/>
                <w:rtl w:val="true"/>
              </w:rPr>
              <w:tab/>
            </w:r>
            <w:r>
              <w:rPr>
                <w:rStyle w:val="IndexLink"/>
              </w:rPr>
              <w:t>547</w:t>
            </w:r>
          </w:hyperlink>
        </w:p>
        <w:p>
          <w:pPr>
            <w:pStyle w:val="Contents3"/>
            <w:tabs>
              <w:tab w:val="clear" w:pos="8459"/>
              <w:tab w:val="right" w:pos="9026" w:leader="dot"/>
            </w:tabs>
            <w:rPr/>
          </w:pPr>
          <w:hyperlink w:anchor="__RefHeading___Toc15144141_1280447820">
            <w:r>
              <w:rPr>
                <w:webHidden/>
                <w:rStyle w:val="IndexLink"/>
                <w:rtl w:val="true"/>
              </w:rPr>
              <w:t>سعدی شیرازی</w:t>
            </w:r>
            <w:r>
              <w:rPr>
                <w:rStyle w:val="IndexLink"/>
                <w:rtl w:val="true"/>
              </w:rPr>
              <w:tab/>
            </w:r>
            <w:r>
              <w:rPr>
                <w:rStyle w:val="IndexLink"/>
              </w:rPr>
              <w:t>547</w:t>
            </w:r>
          </w:hyperlink>
        </w:p>
        <w:p>
          <w:pPr>
            <w:pStyle w:val="Contents3"/>
            <w:tabs>
              <w:tab w:val="clear" w:pos="8459"/>
              <w:tab w:val="right" w:pos="9026" w:leader="dot"/>
            </w:tabs>
            <w:rPr/>
          </w:pPr>
          <w:hyperlink w:anchor="__RefHeading___Toc15144143_1280447820">
            <w:r>
              <w:rPr>
                <w:webHidden/>
                <w:rStyle w:val="IndexLink"/>
                <w:rtl w:val="true"/>
              </w:rPr>
              <w:t>محمد بن حسامالدین خوسفی</w:t>
            </w:r>
            <w:r>
              <w:rPr>
                <w:rStyle w:val="IndexLink"/>
                <w:rtl w:val="true"/>
              </w:rPr>
              <w:tab/>
            </w:r>
            <w:r>
              <w:rPr>
                <w:rStyle w:val="IndexLink"/>
              </w:rPr>
              <w:t>548</w:t>
            </w:r>
          </w:hyperlink>
        </w:p>
        <w:p>
          <w:pPr>
            <w:pStyle w:val="Contents3"/>
            <w:tabs>
              <w:tab w:val="clear" w:pos="8459"/>
              <w:tab w:val="right" w:pos="9026" w:leader="dot"/>
            </w:tabs>
            <w:rPr/>
          </w:pPr>
          <w:hyperlink w:anchor="__RefHeading___Toc15144145_1280447820">
            <w:r>
              <w:rPr>
                <w:webHidden/>
                <w:rStyle w:val="IndexLink"/>
                <w:rtl w:val="true"/>
              </w:rPr>
              <w:t>محتشم کاشانی</w:t>
            </w:r>
            <w:r>
              <w:rPr>
                <w:rStyle w:val="IndexLink"/>
                <w:rtl w:val="true"/>
              </w:rPr>
              <w:tab/>
            </w:r>
            <w:r>
              <w:rPr>
                <w:rStyle w:val="IndexLink"/>
              </w:rPr>
              <w:t>549</w:t>
            </w:r>
          </w:hyperlink>
        </w:p>
        <w:p>
          <w:pPr>
            <w:pStyle w:val="Contents3"/>
            <w:tabs>
              <w:tab w:val="clear" w:pos="8459"/>
              <w:tab w:val="right" w:pos="9026" w:leader="dot"/>
            </w:tabs>
            <w:rPr/>
          </w:pPr>
          <w:hyperlink w:anchor="__RefHeading___Toc15144147_1280447820">
            <w:r>
              <w:rPr>
                <w:webHidden/>
                <w:rStyle w:val="IndexLink"/>
                <w:rtl w:val="true"/>
              </w:rPr>
              <w:t xml:space="preserve">امام خمینی </w:t>
            </w:r>
            <w:r>
              <w:rPr>
                <w:rStyle w:val="IndexLink"/>
                <w:rtl w:val="true"/>
              </w:rPr>
              <w:t>(</w:t>
            </w:r>
            <w:r>
              <w:rPr>
                <w:rStyle w:val="IndexLink"/>
                <w:rtl w:val="true"/>
              </w:rPr>
              <w:t>رحمه الله</w:t>
            </w:r>
            <w:r>
              <w:rPr>
                <w:rStyle w:val="IndexLink"/>
                <w:rtl w:val="true"/>
              </w:rPr>
              <w:t>)</w:t>
              <w:tab/>
            </w:r>
            <w:r>
              <w:rPr>
                <w:rStyle w:val="IndexLink"/>
              </w:rPr>
              <w:t>550</w:t>
            </w:r>
          </w:hyperlink>
        </w:p>
        <w:p>
          <w:pPr>
            <w:pStyle w:val="Contents3"/>
            <w:tabs>
              <w:tab w:val="clear" w:pos="8459"/>
              <w:tab w:val="right" w:pos="9026" w:leader="dot"/>
            </w:tabs>
            <w:rPr/>
          </w:pPr>
          <w:hyperlink w:anchor="__RefHeading___Toc15144149_1280447820">
            <w:r>
              <w:rPr>
                <w:webHidden/>
                <w:rStyle w:val="IndexLink"/>
                <w:rtl w:val="true"/>
              </w:rPr>
              <w:t>شهریار</w:t>
            </w:r>
            <w:r>
              <w:rPr>
                <w:rStyle w:val="IndexLink"/>
                <w:rtl w:val="true"/>
              </w:rPr>
              <w:tab/>
            </w:r>
            <w:r>
              <w:rPr>
                <w:rStyle w:val="IndexLink"/>
              </w:rPr>
              <w:t>550</w:t>
            </w:r>
          </w:hyperlink>
        </w:p>
        <w:p>
          <w:pPr>
            <w:pStyle w:val="Contents3"/>
            <w:tabs>
              <w:tab w:val="clear" w:pos="8459"/>
              <w:tab w:val="right" w:pos="9026" w:leader="dot"/>
            </w:tabs>
            <w:rPr/>
          </w:pPr>
          <w:hyperlink w:anchor="__RefHeading___Toc15144151_1280447820">
            <w:r>
              <w:rPr>
                <w:webHidden/>
                <w:rStyle w:val="IndexLink"/>
                <w:rtl w:val="true"/>
              </w:rPr>
              <w:t>مرحوم کمپانی</w:t>
            </w:r>
            <w:r>
              <w:rPr>
                <w:rStyle w:val="IndexLink"/>
                <w:rtl w:val="true"/>
              </w:rPr>
              <w:tab/>
            </w:r>
            <w:r>
              <w:rPr>
                <w:rStyle w:val="IndexLink"/>
              </w:rPr>
              <w:t>552</w:t>
            </w:r>
          </w:hyperlink>
        </w:p>
        <w:p>
          <w:pPr>
            <w:pStyle w:val="Contents3"/>
            <w:tabs>
              <w:tab w:val="clear" w:pos="8459"/>
              <w:tab w:val="right" w:pos="9026" w:leader="dot"/>
            </w:tabs>
            <w:rPr/>
          </w:pPr>
          <w:hyperlink w:anchor="__RefHeading___Toc15144153_1280447820">
            <w:r>
              <w:rPr>
                <w:webHidden/>
                <w:rStyle w:val="IndexLink"/>
                <w:rtl w:val="true"/>
              </w:rPr>
              <w:t>محمود بن یمین الدین فریومدی</w:t>
            </w:r>
            <w:r>
              <w:rPr>
                <w:rStyle w:val="IndexLink"/>
                <w:rtl w:val="true"/>
              </w:rPr>
              <w:tab/>
            </w:r>
            <w:r>
              <w:rPr>
                <w:rStyle w:val="IndexLink"/>
              </w:rPr>
              <w:t>552</w:t>
            </w:r>
          </w:hyperlink>
        </w:p>
        <w:p>
          <w:pPr>
            <w:pStyle w:val="Contents3"/>
            <w:tabs>
              <w:tab w:val="clear" w:pos="8459"/>
              <w:tab w:val="right" w:pos="9026" w:leader="dot"/>
            </w:tabs>
            <w:rPr/>
          </w:pPr>
          <w:hyperlink w:anchor="__RefHeading___Toc15144155_1280447820">
            <w:r>
              <w:rPr>
                <w:webHidden/>
                <w:rStyle w:val="IndexLink"/>
                <w:rtl w:val="true"/>
              </w:rPr>
              <w:t>عطار نیشابوری</w:t>
            </w:r>
            <w:r>
              <w:rPr>
                <w:rStyle w:val="IndexLink"/>
                <w:rtl w:val="true"/>
              </w:rPr>
              <w:tab/>
            </w:r>
            <w:r>
              <w:rPr>
                <w:rStyle w:val="IndexLink"/>
              </w:rPr>
              <w:t>553</w:t>
            </w:r>
          </w:hyperlink>
        </w:p>
        <w:p>
          <w:pPr>
            <w:pStyle w:val="Contents3"/>
            <w:tabs>
              <w:tab w:val="clear" w:pos="8459"/>
              <w:tab w:val="right" w:pos="9026" w:leader="dot"/>
            </w:tabs>
            <w:rPr/>
          </w:pPr>
          <w:hyperlink w:anchor="__RefHeading___Toc15144157_1280447820">
            <w:r>
              <w:rPr>
                <w:webHidden/>
                <w:rStyle w:val="IndexLink"/>
                <w:rtl w:val="true"/>
              </w:rPr>
              <w:t>سنایی غزنوی</w:t>
            </w:r>
            <w:r>
              <w:rPr>
                <w:rStyle w:val="IndexLink"/>
                <w:rtl w:val="true"/>
              </w:rPr>
              <w:tab/>
            </w:r>
            <w:r>
              <w:rPr>
                <w:rStyle w:val="IndexLink"/>
              </w:rPr>
              <w:t>554</w:t>
            </w:r>
          </w:hyperlink>
        </w:p>
        <w:p>
          <w:pPr>
            <w:pStyle w:val="Contents3"/>
            <w:tabs>
              <w:tab w:val="clear" w:pos="8459"/>
              <w:tab w:val="right" w:pos="9026" w:leader="dot"/>
            </w:tabs>
            <w:rPr/>
          </w:pPr>
          <w:hyperlink w:anchor="__RefHeading___Toc15144159_1280447820">
            <w:r>
              <w:rPr>
                <w:webHidden/>
                <w:rStyle w:val="IndexLink"/>
                <w:rtl w:val="true"/>
              </w:rPr>
              <w:t>رضا رسول زاده</w:t>
            </w:r>
            <w:r>
              <w:rPr>
                <w:rStyle w:val="IndexLink"/>
                <w:rtl w:val="true"/>
              </w:rPr>
              <w:tab/>
            </w:r>
            <w:r>
              <w:rPr>
                <w:rStyle w:val="IndexLink"/>
              </w:rPr>
              <w:t>554</w:t>
            </w:r>
          </w:hyperlink>
        </w:p>
        <w:p>
          <w:pPr>
            <w:pStyle w:val="Contents3"/>
            <w:tabs>
              <w:tab w:val="clear" w:pos="8459"/>
              <w:tab w:val="right" w:pos="9026" w:leader="dot"/>
            </w:tabs>
            <w:rPr/>
          </w:pPr>
          <w:hyperlink w:anchor="__RefHeading___Toc15144161_1280447820">
            <w:r>
              <w:rPr>
                <w:webHidden/>
                <w:rStyle w:val="IndexLink"/>
                <w:rtl w:val="true"/>
              </w:rPr>
              <w:t>حسن کردی</w:t>
            </w:r>
            <w:r>
              <w:rPr>
                <w:rStyle w:val="IndexLink"/>
                <w:rtl w:val="true"/>
              </w:rPr>
              <w:tab/>
            </w:r>
            <w:r>
              <w:rPr>
                <w:rStyle w:val="IndexLink"/>
              </w:rPr>
              <w:t>555</w:t>
            </w:r>
          </w:hyperlink>
        </w:p>
        <w:p>
          <w:pPr>
            <w:pStyle w:val="Contents3"/>
            <w:tabs>
              <w:tab w:val="clear" w:pos="8459"/>
              <w:tab w:val="right" w:pos="9026" w:leader="dot"/>
            </w:tabs>
            <w:rPr/>
          </w:pPr>
          <w:hyperlink w:anchor="__RefHeading___Toc15144163_1280447820">
            <w:r>
              <w:rPr>
                <w:webHidden/>
                <w:rStyle w:val="IndexLink"/>
                <w:rtl w:val="true"/>
              </w:rPr>
              <w:t>ناشناس</w:t>
            </w:r>
            <w:r>
              <w:rPr>
                <w:rStyle w:val="IndexLink"/>
                <w:rtl w:val="true"/>
              </w:rPr>
              <w:tab/>
            </w:r>
            <w:r>
              <w:rPr>
                <w:rStyle w:val="IndexLink"/>
              </w:rPr>
              <w:t>555</w:t>
            </w:r>
          </w:hyperlink>
        </w:p>
        <w:p>
          <w:pPr>
            <w:pStyle w:val="Contents3"/>
            <w:tabs>
              <w:tab w:val="clear" w:pos="8459"/>
              <w:tab w:val="right" w:pos="9026" w:leader="dot"/>
            </w:tabs>
            <w:rPr/>
          </w:pPr>
          <w:hyperlink w:anchor="__RefHeading___Toc15144165_1280447820">
            <w:r>
              <w:rPr>
                <w:webHidden/>
                <w:rStyle w:val="IndexLink"/>
                <w:rtl w:val="true"/>
              </w:rPr>
              <w:t>صامت بروجردی</w:t>
            </w:r>
            <w:r>
              <w:rPr>
                <w:rStyle w:val="IndexLink"/>
                <w:rtl w:val="true"/>
              </w:rPr>
              <w:tab/>
            </w:r>
            <w:r>
              <w:rPr>
                <w:rStyle w:val="IndexLink"/>
              </w:rPr>
              <w:t>556</w:t>
            </w:r>
          </w:hyperlink>
        </w:p>
        <w:p>
          <w:pPr>
            <w:pStyle w:val="Contents3"/>
            <w:tabs>
              <w:tab w:val="clear" w:pos="8459"/>
              <w:tab w:val="right" w:pos="9026" w:leader="dot"/>
            </w:tabs>
            <w:rPr/>
          </w:pPr>
          <w:hyperlink w:anchor="__RefHeading___Toc15144167_1280447820">
            <w:r>
              <w:rPr>
                <w:webHidden/>
                <w:rStyle w:val="IndexLink"/>
                <w:rtl w:val="true"/>
              </w:rPr>
              <w:t>ناشناس</w:t>
            </w:r>
            <w:r>
              <w:rPr>
                <w:rStyle w:val="IndexLink"/>
                <w:rtl w:val="true"/>
              </w:rPr>
              <w:tab/>
            </w:r>
            <w:r>
              <w:rPr>
                <w:rStyle w:val="IndexLink"/>
              </w:rPr>
              <w:t>560</w:t>
            </w:r>
          </w:hyperlink>
        </w:p>
        <w:p>
          <w:pPr>
            <w:pStyle w:val="Contents3"/>
            <w:tabs>
              <w:tab w:val="clear" w:pos="8459"/>
              <w:tab w:val="right" w:pos="9026" w:leader="dot"/>
            </w:tabs>
            <w:rPr/>
          </w:pPr>
          <w:hyperlink w:anchor="__RefHeading___Toc15144169_1280447820">
            <w:r>
              <w:rPr>
                <w:webHidden/>
                <w:rStyle w:val="IndexLink"/>
                <w:rtl w:val="true"/>
              </w:rPr>
              <w:t>سیدحمید برقعی</w:t>
            </w:r>
            <w:r>
              <w:rPr>
                <w:rStyle w:val="IndexLink"/>
                <w:rtl w:val="true"/>
              </w:rPr>
              <w:tab/>
            </w:r>
            <w:r>
              <w:rPr>
                <w:rStyle w:val="IndexLink"/>
              </w:rPr>
              <w:t>560</w:t>
            </w:r>
          </w:hyperlink>
        </w:p>
        <w:p>
          <w:pPr>
            <w:pStyle w:val="Contents2"/>
            <w:tabs>
              <w:tab w:val="clear" w:pos="8743"/>
              <w:tab w:val="right" w:pos="9026" w:leader="dot"/>
            </w:tabs>
            <w:rPr/>
          </w:pPr>
          <w:hyperlink w:anchor="__RefHeading___Toc15144171_1280447820">
            <w:r>
              <w:rPr>
                <w:webHidden/>
                <w:rStyle w:val="IndexLink"/>
                <w:rtl w:val="true"/>
              </w:rPr>
              <w:t>فهرست منابع</w:t>
            </w:r>
            <w:r>
              <w:rPr>
                <w:rStyle w:val="IndexLink"/>
                <w:rtl w:val="true"/>
              </w:rPr>
              <w:tab/>
            </w:r>
            <w:r>
              <w:rPr>
                <w:rStyle w:val="IndexLink"/>
              </w:rPr>
              <w:t>563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875_238988"/>
      <w:bookmarkStart w:id="1" w:name="pg18875_238988"/>
      <w:bookmarkEnd w:id="1"/>
    </w:p>
    <w:p>
      <w:pPr>
        <w:pStyle w:val="Heading2"/>
        <w:numPr>
          <w:ilvl w:val="1"/>
          <w:numId w:val="1"/>
        </w:numPr>
        <w:rPr/>
      </w:pPr>
      <w:bookmarkStart w:id="2" w:name="pg18875_238988"/>
      <w:bookmarkStart w:id="3" w:name="__RefHeading___Toc15143511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بهادری، مهدی،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بهادری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ذکری،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4000000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554</w:t>
      </w:r>
      <w:r>
        <w:rPr>
          <w:rFonts w:eastAsia="IRNazanin" w:cs="IRNazanin"/>
          <w:color w:val="111111"/>
          <w:sz w:val="28"/>
          <w:szCs w:val="28"/>
          <w:rtl w:val="true"/>
          <w:lang w:bidi="fa-IR"/>
        </w:rPr>
        <w:t xml:space="preserve">] - </w:t>
      </w:r>
      <w:r>
        <w:rPr>
          <w:rFonts w:eastAsia="IRNazanin" w:cs="IRNazanin"/>
          <w:color w:val="111111"/>
          <w:sz w:val="28"/>
          <w:szCs w:val="28"/>
          <w:lang w:bidi="fa-IR"/>
        </w:rPr>
        <w:t>564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جنبه های قرآنی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Fatimah Zahra, The Saint -- Koranic aspects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Fatimah Zahra, The Saint -- Hadiths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Fatimah Zahra, The Saint -- Poetry-- Collections</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BP104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297/159</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10216725</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143513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ام الفضائل</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بهادری </w:t>
      </w:r>
    </w:p>
    <w:p>
      <w:pPr>
        <w:pStyle w:val="BookText"/>
        <w:rPr/>
      </w:pPr>
      <w:r>
        <w:rPr>
          <w:rFonts w:ascii="IRNazanin" w:hAnsi="IRNazanin" w:eastAsia="IRNazanin"/>
          <w:color w:val="111111"/>
          <w:sz w:val="28"/>
          <w:sz w:val="28"/>
          <w:szCs w:val="28"/>
          <w:rtl w:val="true"/>
          <w:lang w:bidi="fa-IR"/>
        </w:rPr>
        <w:t>ام الفضائل</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بهادری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000/000/4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حق چاپ محفوظ است </w:t>
      </w:r>
      <w:r>
        <w:rPr>
          <w:rFonts w:ascii="IRNazanin" w:hAnsi="IRNazanin" w:eastAsia="IRNazanin"/>
          <w:color w:val="111111"/>
          <w:sz w:val="28"/>
          <w:sz w:val="28"/>
          <w:szCs w:val="28"/>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 مرکز پخش</w:t>
      </w:r>
      <w:r>
        <w:rPr>
          <w:rFonts w:eastAsia="IRNazanin" w:cs="IRNazanin"/>
          <w:color w:val="111111"/>
          <w:sz w:val="28"/>
          <w:szCs w:val="28"/>
          <w:rtl w:val="true"/>
          <w:lang w:bidi="fa-IR"/>
        </w:rPr>
        <w:t xml:space="preserve">: </w:t>
      </w:r>
      <w:r>
        <w:rPr>
          <w:rFonts w:eastAsia="IRNazanin" w:cs="IRNazanin"/>
          <w:color w:val="111111"/>
          <w:sz w:val="28"/>
          <w:szCs w:val="28"/>
          <w:lang w:bidi="fa-IR"/>
        </w:rPr>
        <w:t>09301301845</w:t>
      </w:r>
      <w:r>
        <w:rPr>
          <w:rFonts w:eastAsia="IRNazanin" w:cs="IRNazanin"/>
          <w:color w:val="111111"/>
          <w:sz w:val="28"/>
          <w:szCs w:val="28"/>
          <w:rtl w:val="true"/>
          <w:lang w:bidi="fa-IR"/>
        </w:rPr>
        <w:t xml:space="preserve"> </w:t>
      </w:r>
      <w:bookmarkStart w:id="7" w:name="pg18875_238992"/>
    </w:p>
    <w:p>
      <w:pPr>
        <w:pStyle w:val="Heading2"/>
        <w:numPr>
          <w:ilvl w:val="1"/>
          <w:numId w:val="1"/>
        </w:numPr>
        <w:rPr/>
      </w:pPr>
      <w:bookmarkStart w:id="8" w:name="__RefHeading___Toc15143515_1280447820"/>
      <w:bookmarkStart w:id="9" w:name="_Toc3"/>
      <w:bookmarkEnd w:id="7"/>
      <w:bookmarkEnd w:id="8"/>
      <w:r>
        <w:rPr>
          <w:rtl w:val="true"/>
        </w:rPr>
        <w:t xml:space="preserve">تقدیم به </w:t>
      </w:r>
      <w:r>
        <w:rPr>
          <w:rtl w:val="true"/>
        </w:rPr>
        <w:t>:</w:t>
      </w:r>
      <w:bookmarkEnd w:id="9"/>
    </w:p>
    <w:p>
      <w:pPr>
        <w:pStyle w:val="BookText"/>
        <w:rPr/>
      </w:pPr>
      <w:r>
        <w:rPr>
          <w:rFonts w:ascii="IRNazanin" w:hAnsi="IRNazanin" w:eastAsia="IRNazanin"/>
          <w:color w:val="111111"/>
          <w:sz w:val="28"/>
          <w:sz w:val="28"/>
          <w:szCs w:val="28"/>
          <w:rtl w:val="true"/>
          <w:lang w:bidi="fa-IR"/>
        </w:rPr>
        <w:t>این اوراق ناچیز،که پرتویی از انوار بیپایانِ فضایلِ بانوی دو جهان است، به پیشگاهِ بلندایِ حقیقت و عصمت تقدیم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یگانه دخت رسول خدا، به همسر ولی خدا، به مادر امامان پاک سرشت،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کلمات، فروتنانه در آستانِ مقامِ رفیعِ آن کوثرِ طیبه و بتولِ عظیمالشأن نهاده می شود، تا شاید نسیمی از عطر دلانگیزِ حیات طیبهاش را به مشام جان خوانندگان گرامی برساند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 که این تلاشِ ناچیز، مقبول درگاه الهی افتد و قدمی هر چند کوچک در راه شناساندنِ آن آینه تمامنمای جلال و جمال ربوبی باشد</w:t>
      </w:r>
      <w:r>
        <w:rPr>
          <w:rFonts w:eastAsia="IRNazanin" w:cs="IRNazanin"/>
          <w:color w:val="111111"/>
          <w:sz w:val="28"/>
          <w:szCs w:val="28"/>
          <w:rtl w:val="true"/>
          <w:lang w:bidi="fa-IR"/>
        </w:rPr>
        <w:t xml:space="preserve">. </w:t>
      </w:r>
      <w:bookmarkStart w:id="10" w:name="pg18875_238993"/>
    </w:p>
    <w:p>
      <w:pPr>
        <w:pStyle w:val="Heading2"/>
        <w:numPr>
          <w:ilvl w:val="1"/>
          <w:numId w:val="1"/>
        </w:numPr>
        <w:rPr/>
      </w:pPr>
      <w:bookmarkStart w:id="11" w:name="__RefHeading___Toc15143517_1280447820"/>
      <w:bookmarkStart w:id="12" w:name="_Toc4"/>
      <w:bookmarkEnd w:id="10"/>
      <w:bookmarkEnd w:id="11"/>
      <w:r>
        <w:rPr>
          <w:rtl w:val="true"/>
        </w:rPr>
        <w:t>فهرست مطالب</w:t>
      </w:r>
      <w:bookmarkEnd w:id="12"/>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کلیات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سیمای فاطمی</w:t>
      </w:r>
    </w:p>
    <w:p>
      <w:pPr>
        <w:pStyle w:val="BookText"/>
        <w:rPr/>
      </w:pPr>
      <w:r>
        <w:rPr>
          <w:rFonts w:ascii="IRNazanin" w:hAnsi="IRNazanin" w:eastAsia="IRNazanin"/>
          <w:color w:val="111111"/>
          <w:sz w:val="28"/>
          <w:sz w:val="28"/>
          <w:szCs w:val="28"/>
          <w:rtl w:val="true"/>
          <w:lang w:bidi="fa-IR"/>
        </w:rPr>
        <w:t xml:space="preserve">سورۀ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تجلی صفت هدایت و صداقت در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خلقت نوری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سوره آل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مباهله</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سوره رعد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سوره ابراهیم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سوره نحل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سوره اسراء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سوره 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عبودیت</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سوره انبیاء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سوره مؤمنون </w:t>
      </w:r>
      <w:r>
        <w:rPr>
          <w:rFonts w:eastAsia="IRNazanin" w:cs="IRNazanin"/>
          <w:color w:val="111111"/>
          <w:sz w:val="28"/>
          <w:szCs w:val="28"/>
          <w:lang w:bidi="fa-IR"/>
        </w:rPr>
        <w:t>268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نور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سوره فرقان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سوره روم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سوره سجده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سوره احزاب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سوره فاطر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سوره ص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سوره زمر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سوره شوری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سوره جاثیه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سوره احقاف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سوره محمد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سوره ذاریات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سوره طور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سوره رحمن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سوره حشر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سوره تحریم </w:t>
      </w:r>
      <w:r>
        <w:rPr>
          <w:rFonts w:eastAsia="IRNazanin" w:cs="IRNazanin"/>
          <w:color w:val="111111"/>
          <w:sz w:val="28"/>
          <w:szCs w:val="28"/>
          <w:lang w:bidi="fa-IR"/>
        </w:rPr>
        <w:t>428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مزمل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سوره مدثر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سوره دهر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سوره عبس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سوره مطففین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سوره طارق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سوره فجر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سوره ضحی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سوره قدر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سوره بینه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سوره عصر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سوره کوثر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اسناد هجوم به خانه وحی و شهادت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اشعار فاطمی </w:t>
      </w:r>
      <w:r>
        <w:rPr>
          <w:rFonts w:eastAsia="IRNazanin" w:cs="IRNazanin"/>
          <w:color w:val="111111"/>
          <w:sz w:val="28"/>
          <w:szCs w:val="28"/>
          <w:lang w:bidi="fa-IR"/>
        </w:rPr>
        <w:t>529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bookmarkStart w:id="13" w:name="pg18875_238996"/>
    </w:p>
    <w:p>
      <w:pPr>
        <w:pStyle w:val="Heading2"/>
        <w:numPr>
          <w:ilvl w:val="1"/>
          <w:numId w:val="1"/>
        </w:numPr>
        <w:rPr/>
      </w:pPr>
      <w:bookmarkStart w:id="14" w:name="__RefHeading___Toc15143519_1280447820"/>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در گسترۀ اندیشۀ اسلامی و سیر عرفانی، مقام انسان کامل همواره به عنوان غایت آفرینش و تجلی گاه اسما و صفات الهی مورد توجه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مقام والا، که در متون عرفانی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تام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شود، نه تنها ویژۀ مردان، که قابلیت تحقق در وجود زن را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بر آن است تا با استناد به مبانی عمیق عرفانی و شواهد متقن روایی، این حقیقت را به تصویر کشد که زن می تواند به عالی ترین مراتب معرفتی و معنوی دست یابد و در مسیر کمال وجودی، تا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پیدا کند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میان،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برترین مصداق و تجلی بخش این حقیقت در نظر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نه تنها یک الگوی تاریخی، بلکه نمونۀ زنده و بی بدیل یک زن کامل در همۀ ابعاد وجودی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زن معمولی نبوده است؛ یک زن روحانی، یک زن ملکوتی، یک انسان به تمام معنا، تمام نسخۀ انسانیت، تمام حقیقت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متون اصیل عرفانی و روایی اسلامی، قابلیت زن برای وصول به مقام انسان کامل را به روشنی تأیید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نگاهی ژرف، جنسیت مانع رسیدن به کمالات معنوی نیست و زن نیز همانند مرد می تواند با پیمودن مسیر سیر و سلوک، به بالاترین درجات قرب الهی نائل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در وجود مقدس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شکلی متعالی و بی نظیر متجلی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می تواند حامل اسرار الهی باشد و به مقام عصمت و ولایت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همۀ مراحل شریعت، طریقت و حقیقت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پرورش یافته دامن وحی و تربیت یافته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همۀ مراتب عوالم وجود از طبیعت تا ملکوت را درنوردیده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الدین نسفی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باور است که انسان کامل کسی است که در شریعت، طریقت و حقیقت به کمال رسیده باشد 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اعلای این تعریف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آسمان معرفت، اگر خورشیدی بدرخشد که شعاع نور وجودش، غروب ناپذیر باشد،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گوهری در صدف عصمت بجوشد که قیمت آن، دُرّ و مرجان را خجل کند،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وجودش، حریم انس قدس است و قلمرو قلبش، عرش رحمانی</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نه تنها بانوی بهشت است، که خود، بهشت زیستن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جوار فضایل او قامت افرازد، در نخلستان طوبای رضوان الهی قامت برکشیده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فهرستی است تاریخی، که دریایی است بی کران، که هر قطره اش، خورشیدی است بر تابنده بر جبین تاریخ بشریت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عبادت، چنان که گویی همچون شمعی در شبستان سجاده، با خالق خویش نجوا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های عاشقانه اش، ملائکه را به حیرت وامی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پایش از طواف خدمت در راه خدا، ورم کرد و دستانش از آسیاب کردن گندم برای نیازمندان، تاول زد، اما زبانش به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حیّ یا 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او، تجلی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بی آلایش و بی منّت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دانش، چنان که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مُحدَّثه بود و فرشتگان، با او سخن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او، میراث دار علم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دار مکتب وحی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خطبۀ فدکیه اش، که چون گوهری تابناک در تاریخ می درخشد، خود، دریایی از معارف ناب توحیدی، امام شناسی و حکمت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هر پرسشی، پاسخی داشت که از سرچشمه زلال ولایت می جوشید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ایثار و گذشت، چنان که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غذای خود را به مسکین و یتیم و اسیر بخشید، در حالی که خود و فرزندانش گرسنه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ایثار، آیینۀ تمام نمای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یُؤْثِرُونَ عَلَی أَنْفُسِهِمْ وَلَوْ کَانَ بِهِمْ خَصَاصَةٌ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او، اوج بندگی و رسیدن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همسرداری، چنان که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تنها همسر، که همراه همیشه تاریخ در مسیر رسالت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 همسرش در سخت ترین روزها، و مشاوری حکیم برای پیشبرد اهداف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اش، تجسم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 لِبَاسٌ لَکُمْ وَأَنْتُمْ لِبَاسٌ 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مادری، چنان که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پاک او، گهواره پرورش امامانی شد که چراغ هدایت بشریت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گُل های باغ وجود او، و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قهرمان صبر و رسالت، پرورش یافته مکتب مادری او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الگوی زن مسلمان است؛ زنی که در اوج عبادت، سیاست را می فهمد، در اوج مادری، در صحنۀ اجتماع حاضر است، و در اوج علم، متواضع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نشان داد که زن، می تواند فرشته ای در قالب انسان باشد، که هم قدیس است و هم مبارز، هم مادر است و هم معلم بشریت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ستایش او همین بس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به خشنودی فاطمه خشنود و به غضب او غضبناک می شود و چه فضیلتی بالاتر از اینکه خشنودی او، خشنودی خدا و خشم او، خشم خدا است؟ </w:t>
      </w:r>
      <w:bookmarkStart w:id="16" w:name="pg18875_239000"/>
    </w:p>
    <w:p>
      <w:pPr>
        <w:pStyle w:val="Heading2"/>
        <w:numPr>
          <w:ilvl w:val="1"/>
          <w:numId w:val="1"/>
        </w:numPr>
        <w:rPr/>
      </w:pPr>
      <w:bookmarkStart w:id="17" w:name="__RefHeading___Toc15143521_1280447820"/>
      <w:bookmarkStart w:id="18" w:name="_Toc6"/>
      <w:bookmarkEnd w:id="16"/>
      <w:bookmarkEnd w:id="17"/>
      <w:r>
        <w:rPr>
          <w:rtl w:val="true"/>
        </w:rPr>
        <w:t>فصل اول</w:t>
      </w:r>
      <w:r>
        <w:rPr>
          <w:rtl w:val="true"/>
        </w:rPr>
        <w:t xml:space="preserve">: </w:t>
      </w:r>
      <w:r>
        <w:rPr>
          <w:rtl w:val="true"/>
        </w:rPr>
        <w:t>کلیات</w:t>
      </w:r>
      <w:bookmarkEnd w:id="18"/>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15143523_1280447820"/>
      <w:bookmarkStart w:id="20" w:name="_Toc7"/>
      <w:bookmarkEnd w:id="19"/>
      <w:r>
        <w:rPr>
          <w:rtl w:val="true"/>
        </w:rPr>
        <w:t>اشاره</w:t>
      </w:r>
      <w:bookmarkStart w:id="21" w:name="pg18875_239001"/>
      <w:bookmarkEnd w:id="20"/>
    </w:p>
    <w:p>
      <w:pPr>
        <w:pStyle w:val="Heading3"/>
        <w:numPr>
          <w:ilvl w:val="2"/>
          <w:numId w:val="1"/>
        </w:numPr>
        <w:rPr/>
      </w:pPr>
      <w:bookmarkStart w:id="22" w:name="__RefHeading___Toc15143525_1280447820"/>
      <w:bookmarkStart w:id="23" w:name="_Toc8"/>
      <w:bookmarkEnd w:id="21"/>
      <w:bookmarkEnd w:id="22"/>
      <w:r>
        <w:rPr>
          <w:rtl w:val="true"/>
        </w:rPr>
        <w:t>زن همتای مرد در خلقت، علم و عمل</w:t>
      </w:r>
      <w:bookmarkEnd w:id="23"/>
    </w:p>
    <w:p>
      <w:pPr>
        <w:pStyle w:val="BookText"/>
        <w:rPr/>
      </w:pPr>
      <w:r>
        <w:rPr>
          <w:rFonts w:ascii="IRNazanin" w:hAnsi="IRNazanin" w:eastAsia="IRNazanin"/>
          <w:color w:val="111111"/>
          <w:sz w:val="28"/>
          <w:sz w:val="28"/>
          <w:szCs w:val="28"/>
          <w:rtl w:val="true"/>
          <w:lang w:bidi="fa-IR"/>
        </w:rPr>
        <w:t>خداوند در قرآن، به هم پای و همتایی مرد و زن در آفرینش اشاره فرموده و در اصل خلقت، تمایزی بین این دو ننهاده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أَيُّهَا النَّاسُ اتَّقُوا رَبَّكُمُ الَّذِي خَلَقَكُمْ مِنْ نَفْسٍ وَاحِدَةٍ وَخَلَقَ مِنْهَا زَوْجَهَا وَبَثَّ مِنْهُمَا رِجَالًا كَثِيرًا وَنِسَاءً</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پروردگارتان پروا کنید، همان که شما را از یک نفس آفرید و همسرش را از او پدید آورد و از آن دو، مردان و زنان بسیاری را پراکنده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قرآنی هم بر وحدت سرشتی انسان ها دلالت دارد و هم بر پیوند ژرف میان تمامی افراد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نگرش با مبانی اسلامی کرامت انسانی، برابری زن و مرد در خلقت و وحدت نوع انسان هم سو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منظر عرفانی، می توان این آیه را تجلی گر وحدت روح انسانی و پیوند همگان با حقیقت الهی یگانه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دیگری در قرآن کریم با محوریت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وَخَلَقْنَاكُمْ مِنْ نَفْسٍ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خاستگاه مشترک انسان ها را تأکید و تقویت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خَلَقَكُمْ مِنْ نَفْسٍ وَاحِدَةٍ ثُمَّ جَعَلَ مِنْهَا زَوْجَهَا</w:t>
      </w:r>
      <w:r>
        <w:rPr>
          <w:rFonts w:eastAsia="Amiri" w:cs="Amiri" w:ascii="Amiri" w:hAnsi="Amiri"/>
          <w:color w:val="111111"/>
          <w:sz w:val="28"/>
          <w:szCs w:val="28"/>
          <w:rtl w:val="true"/>
          <w:lang w:bidi="ar-SA"/>
        </w:rPr>
        <w:t>...»</w:t>
      </w:r>
      <w:r>
        <w:rPr>
          <w:rStyle w:val="FootnoteAnchor"/>
          <w:rtl w:val="true"/>
        </w:rPr>
        <w:footnoteReference w:id="3"/>
      </w:r>
      <w:r>
        <w:rPr>
          <w:rFonts w:ascii="IRNazanin" w:hAnsi="IRNazanin" w:eastAsia="IRNazanin"/>
          <w:color w:val="111111"/>
          <w:sz w:val="28"/>
          <w:sz w:val="28"/>
          <w:szCs w:val="28"/>
          <w:rtl w:val="true"/>
          <w:lang w:bidi="fa-IR"/>
        </w:rPr>
        <w:t>این آیه نیز بر آفرینش انسان ها از حقیقتی واحد دلالت دارد و بیانگر آن است که زوجیت و تکوین نسل بشر همگی از آن سرچشمه نخستین نشأت گرفته اند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خَلَقَكُمْ مِنْ نَفْسٍ وَاحِدَةٍ وَجَعَلَ مِنْهَا زَوْجَهَا لِيَسْكُنَ إِلَيْهَا</w:t>
      </w:r>
      <w:r>
        <w:rPr>
          <w:rFonts w:eastAsia="Amiri" w:cs="Amiri" w:ascii="Amiri" w:hAnsi="Amiri"/>
          <w:color w:val="111111"/>
          <w:sz w:val="28"/>
          <w:szCs w:val="28"/>
          <w:rtl w:val="true"/>
          <w:lang w:bidi="ar-SA"/>
        </w:rPr>
        <w:t>..»</w:t>
      </w:r>
      <w:r>
        <w:rPr>
          <w:rStyle w:val="FootnoteAnchor"/>
          <w:rtl w:val="true"/>
        </w:rPr>
        <w:footnoteReference w:id="4"/>
      </w:r>
      <w:r>
        <w:rPr>
          <w:rFonts w:ascii="IRNazanin" w:hAnsi="IRNazanin" w:eastAsia="IRNazanin"/>
          <w:color w:val="111111"/>
          <w:sz w:val="28"/>
          <w:sz w:val="28"/>
          <w:szCs w:val="28"/>
          <w:rtl w:val="true"/>
          <w:lang w:bidi="fa-IR"/>
        </w:rPr>
        <w:t>این آیه به پیوند زن و مرد و نقش حیاتی زوجیت در آرامش و تکامل انسان اشاره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w:t>
      </w:r>
    </w:p>
    <w:p>
      <w:pPr>
        <w:pStyle w:val="BookText"/>
        <w:rPr/>
      </w:pPr>
      <w:r>
        <w:rPr>
          <w:rFonts w:ascii="Amiri" w:hAnsi="Amiri" w:eastAsia="Amiri" w:cs="Amiri"/>
          <w:color w:val="111111"/>
          <w:sz w:val="28"/>
          <w:sz w:val="28"/>
          <w:szCs w:val="28"/>
          <w:rtl w:val="true"/>
          <w:lang w:bidi="ar-SA"/>
        </w:rPr>
        <w:t>أَيُّهَا النَّاسُ إِنَّا خَلَقْنَاكُمْ مِنْ ذَكَرٍ وَأُنْثَى وَجَعَلْنَاكُمْ شُعُوبًا وَقَبَائِلَ لِتَعَارَفُوا</w:t>
      </w:r>
      <w:r>
        <w:rPr>
          <w:rFonts w:eastAsia="Amiri" w:cs="Amiri" w:ascii="Amiri" w:hAnsi="Amiri"/>
          <w:color w:val="111111"/>
          <w:sz w:val="28"/>
          <w:szCs w:val="28"/>
          <w:rtl w:val="true"/>
          <w:lang w:bidi="ar-SA"/>
        </w:rPr>
        <w:t xml:space="preserve">...» </w:t>
      </w:r>
      <w:r>
        <w:rPr>
          <w:rStyle w:val="FootnoteAnchor"/>
          <w:rtl w:val="true"/>
        </w:rPr>
        <w:footnoteReference w:id="5"/>
      </w:r>
      <w:r>
        <w:rPr>
          <w:rFonts w:ascii="IRNazanin" w:hAnsi="IRNazanin" w:eastAsia="IRNazanin"/>
          <w:color w:val="111111"/>
          <w:sz w:val="28"/>
          <w:sz w:val="28"/>
          <w:szCs w:val="28"/>
          <w:rtl w:val="true"/>
          <w:lang w:bidi="fa-IR"/>
        </w:rPr>
        <w:t>این آیه به صراحت بر وحدت نوع بشر و برابری ذاتی افراد تأکید می کند به گونه ای که هیچ امتیاز ذاتی برای جنسیت، قومیت یا نژاد در پیشگاه الهی وجود ندارد و تنوعات ظاهری تنها زمینه ای برای شناخت متقابل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مرحلۀ خلقت نیز، این همتایی زن و مرد تداوم یافته است؛ چنان که در مرحلۀ ارزش گذاری و پاداش اخروی، ملاک برتری نه جنسیت که ایمان و عمل صالح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یَعْمَلْ مِنَ الصَّالِحَاتِ مِنْ ذَکَرٍ أَوْ أُنْثى وَ هُوَ مُؤْمِنٌ فَأُولئِكَ یَدْخُلُونَ الْجَنَّةَ وَ لا يُظْلَمُونَ نَقِيراً</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و هر کس از مرد یا زن، کارهای شایسته انجام دهد در حالی که مؤمن باشد، آنان وارد بهشت می شوند و به اندازه گودی پشت هسته خرما نیز مورد ظلم قرار نمی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به وضوح بیان می کند که سنجۀ ارزشمندی انسان در پیشگاه الهی، ایمان راستین و کردار نیک اوست، نه جنسیت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هر دو آفریده های خداوند هستند و در مسیر کمال جویی و تقرب به حضرت حق، از فرصت هایی کاملاً برابر برخوردارند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موضوع، در آیات دیگری نیز تأکید شده است، مانند اینکه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صَالِحًا مِنْ ذَکَرٍ أَوْ أُنْثَى وَهُوَ مُؤْمِنٌ فَلَنُحْيِيَنَّهُ حَیَاةً طَيِّبَةً وَ لَنَجْزِيَنَّهُمْ أَجْرَهُمْ بِأَحْسَنِ مَا كَانُوا يَعْمَلُونَ</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هر کس از مرد یا زن، کار شایسته انجام دهد و مؤمن باشد، قطعاً او را با زندگی پاکیزه ای زنده می داریم و به آنان بهتر از آنچه انجام می دادند، پاداش خواهیم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جایگاه زنان در جامعه، همواره موضوعی پیچیده و مهم تلقی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ایفای نقش های حیاتی در عرصه های اجتماعی، فرهنگی، اقتصادی و سیاسی، همواره سهمی تعیین کننده در حیات جمعی داشته اند، هرچند این نقش آفرینی ها در گذر زمان و مکان دستخوش تحولاتی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زنان نه صرفاً در قامت مادر و همسر، بلکه به عنوان رهبران فکری و عملی، دانشمندان، هنرمندان پیشرو و مبارزان خستگی ناپذیر اجتماعی، محرک پیشرفت جوامع خود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 معاصر، مسایل مربوط به تحقق برابری جنسیتی، تضمین حقوق زنان و ارتقای مشارکت همه جانبۀ آنان در سطوح مختلف جامعه، به یکی از محورهای اساسی گفتمان های جهانی تبدیل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با به کارگیری توانمندی ها و ظرفیت های بالقوۀ خویش، این قابلیت را دارند که در تمامی عرصه ها به پیشبرد جامعه مدد رسانند و با بروز خلاقیت و نوآوری، در حل چالش های پیچیدۀ عصر حاضر نقشی سازنده ایفا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زن در جامعه، نه تنها نشان دهندۀ وضعیت اجتماعی و اقتصادی آن جامعه است؛ بلکه تأثیر عمیقی بر فرهنگ و هویت جمعی افراد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به سوی جامعه ای عادلانه و برابر، نیازمند توجه ویژه به حقوق و جایگاه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توانمندسازی زنان نه تنها به نفع آن ها، بلکه به نفع کل جامعه است و می تواند مسیر توسعه پایدار را هموار سازد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بسیاری از فرهنگ ها و آثار دینی، هم پای زن و مرد در خلقت مورد تأکید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بر این باور است که هر دو جنس به عنوان مخلوقاتی با ارزش و با هدف های مشخص در نظر گرفته شدند و هر یک نقشی منحصر به فرد در زندگی بشر دارند</w:t>
      </w:r>
      <w:r>
        <w:rPr>
          <w:rFonts w:eastAsia="IRNazanin" w:cs="IRNazanin"/>
          <w:color w:val="111111"/>
          <w:sz w:val="28"/>
          <w:szCs w:val="28"/>
          <w:rtl w:val="true"/>
          <w:lang w:bidi="fa-IR"/>
        </w:rPr>
        <w:t xml:space="preserve">. </w:t>
      </w:r>
      <w:bookmarkStart w:id="24" w:name="pg18875_239004"/>
    </w:p>
    <w:p>
      <w:pPr>
        <w:pStyle w:val="BookText"/>
        <w:rPr/>
      </w:pPr>
      <w:bookmarkEnd w:id="24"/>
      <w:r>
        <w:rPr>
          <w:rFonts w:ascii="IRNazanin" w:hAnsi="IRNazanin" w:eastAsia="IRNazanin"/>
          <w:color w:val="111111"/>
          <w:sz w:val="28"/>
          <w:sz w:val="28"/>
          <w:szCs w:val="28"/>
          <w:rtl w:val="true"/>
          <w:lang w:bidi="fa-IR"/>
        </w:rPr>
        <w:t>به طور خاص، در بسیاری از متون مذهبی، آمده است که خداوند زن و مرد را از یک نفس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نشان دهندۀ برابری ذاتی و هم پای آن ها 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پای زن و مرد همچنین به قرار دادن آن ها در برابر چالش ها و مسئولیت های مشابه در زندگی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جنس از توانمندی های خاصی برخوردارند به عبارتی دیگر، همکاری و تعامل میان زن و مرد می تواند به خلق نتیجه ای بهتر و پیشرفت جامعه منجر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تحقیقات نشان می دهد که جوامعی که در آن ها اصول برابری جنسی رعایت می شود، از نظر اقتصادی، اجتماعی و فرهنگی موفق تر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 پای زن و مرد به عنوان دو نیمۀ کامل، سبب ایجاد توازن و سلامت در جامعه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تأکید بر هم پای زن و مرد در خلقت نه تنها به عنوان یک اصل نظری، بلکه به عنوان یک ضرورت اجتماعی نیز باید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پای می تواند به تحقق برابری، احترام متقابل و پیشرفت همه جانبه جامعه کمک کند</w:t>
      </w:r>
      <w:r>
        <w:rPr>
          <w:rFonts w:eastAsia="IRNazanin" w:cs="IRNazanin"/>
          <w:color w:val="111111"/>
          <w:sz w:val="28"/>
          <w:szCs w:val="28"/>
          <w:rtl w:val="true"/>
          <w:lang w:bidi="fa-IR"/>
        </w:rPr>
        <w:t>.</w:t>
      </w:r>
    </w:p>
    <w:p>
      <w:pPr>
        <w:pStyle w:val="Heading3"/>
        <w:numPr>
          <w:ilvl w:val="2"/>
          <w:numId w:val="1"/>
        </w:numPr>
        <w:rPr/>
      </w:pPr>
      <w:bookmarkStart w:id="25" w:name="__RefHeading___Toc15143527_1280447820"/>
      <w:bookmarkStart w:id="26" w:name="_Toc9"/>
      <w:bookmarkEnd w:id="25"/>
      <w:r>
        <w:rPr>
          <w:rtl w:val="true"/>
        </w:rPr>
        <w:t>تفاضل و تفضیل موجودات</w:t>
      </w:r>
      <w:bookmarkEnd w:id="26"/>
    </w:p>
    <w:p>
      <w:pPr>
        <w:pStyle w:val="Heading4"/>
        <w:numPr>
          <w:ilvl w:val="3"/>
          <w:numId w:val="1"/>
        </w:numPr>
        <w:rPr/>
      </w:pPr>
      <w:bookmarkStart w:id="27" w:name="__RefHeading___Toc15143529_1280447820"/>
      <w:bookmarkStart w:id="28" w:name="_Toc10"/>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تفضیل موجودات بر یکدیگر، به ویژه فضیلت انسان بر سایر موجودات و برتری های میان خود انسان ها، از مفاهیم پرتکرار در آیات و روایات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کَرَّمْنَا بَنِي آدَمَ وَحَمَلْنَاهُمْ فِی الْبَرِّ وَالْبَحْرِ وَرَزَقْنَاهُمْ مِنَ الطَّيِّبَاتِ وَفَضَّلْنَاهُمْ عَلَى کَثِيرٍ مِمَّنْ خَلَقْنَا تَفْضِيلًا</w:t>
      </w:r>
      <w:r>
        <w:rPr>
          <w:rFonts w:eastAsia="Amiri" w:cs="Amiri" w:ascii="Amiri" w:hAnsi="Amiri"/>
          <w:color w:val="111111"/>
          <w:sz w:val="28"/>
          <w:szCs w:val="28"/>
          <w:rtl w:val="true"/>
          <w:lang w:bidi="ar-SA"/>
        </w:rPr>
        <w:t>»</w:t>
      </w:r>
      <w:r>
        <w:rPr>
          <w:rStyle w:val="FootnoteAnchor"/>
          <w:rtl w:val="true"/>
        </w:rPr>
        <w:footnoteReference w:id="8"/>
      </w:r>
      <w:r>
        <w:rPr>
          <w:rFonts w:ascii="IRNazanin" w:hAnsi="IRNazanin" w:eastAsia="IRNazanin"/>
          <w:color w:val="111111"/>
          <w:sz w:val="28"/>
          <w:sz w:val="28"/>
          <w:szCs w:val="28"/>
          <w:rtl w:val="true"/>
          <w:lang w:bidi="fa-IR"/>
        </w:rPr>
        <w:t xml:space="preserve">ما فرزندان آدم را گرامی داشتیم؛ آنان را در </w:t>
      </w:r>
      <w:bookmarkStart w:id="29" w:name="pg18875_239005"/>
    </w:p>
    <w:p>
      <w:pPr>
        <w:pStyle w:val="BookText"/>
        <w:rPr/>
      </w:pPr>
      <w:bookmarkEnd w:id="29"/>
      <w:r>
        <w:rPr>
          <w:rFonts w:ascii="IRNazanin" w:hAnsi="IRNazanin" w:eastAsia="IRNazanin"/>
          <w:color w:val="111111"/>
          <w:sz w:val="28"/>
          <w:sz w:val="28"/>
          <w:szCs w:val="28"/>
          <w:rtl w:val="true"/>
          <w:lang w:bidi="fa-IR"/>
        </w:rPr>
        <w:t xml:space="preserve">خشکی و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مرکب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کردیم، از روزی های پاکیزه به ایشان بخشیدیم و بر بسیاری از آفریدگان خود، برتریِ آشکار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بیانِ برتری های میان انسان ها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تِلْكَ الرُّسُلُ فَضَّلْنَا بَعْضَهُمْ عَلَى بَعْضٍ مِنْهُمْ مَنْ کَلَّمَ اللَّهُ وَرَفَعَ بَعْضَهُمْ دَرَجَاتٍ وَآتَيْنَا عِیسَى ابْنَ مَرْيَمَ الْبَيِّنَاتِ وَأَيَّدْنَاهُ بِرُوحِ الْقُدُسِ</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این پیامبران را برخی را بر برخی برتری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کسی است که خدا با او سخن گفت، و برخی را 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 و به عیسی بن مریم معجزات آشکار عطا کردیم و او را با روح القدس تأیید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بخشی از این برتری ها تکوینی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 و غیر اکتسابی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بخشی دیگر تشریعی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مبتنی بر تلاش و اختیار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برتری تکوینی، بازتابِ مشیّت و حکمت الهی است و علت آن را باید در ارادۀ خداوند جستجو کرد که بر اساس حکمت خویش، برخی را بر دیگران برتری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أَعْلَمُ حَیْثُ یَجْعَلُ رِسَالَتَهُ</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خداوند آگاه تر است که رسالتش را کجا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برتری انسان بر سایر موجودات از مباحث مهم فلسفی و کلامی است که مورد تأکید فراوان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برتری را می توان از زوایای گوناگون تحلیل کرد</w:t>
      </w:r>
      <w:r>
        <w:rPr>
          <w:rFonts w:eastAsia="IRNazanin" w:cs="IRNazanin"/>
          <w:color w:val="111111"/>
          <w:sz w:val="28"/>
          <w:szCs w:val="28"/>
          <w:rtl w:val="true"/>
          <w:lang w:bidi="fa-IR"/>
        </w:rPr>
        <w:t>:</w:t>
      </w:r>
    </w:p>
    <w:p>
      <w:pPr>
        <w:pStyle w:val="Heading4"/>
        <w:numPr>
          <w:ilvl w:val="3"/>
          <w:numId w:val="1"/>
        </w:numPr>
        <w:rPr/>
      </w:pPr>
      <w:bookmarkStart w:id="30" w:name="__RefHeading___Toc15143531_1280447820"/>
      <w:bookmarkStart w:id="31" w:name="_Toc11"/>
      <w:bookmarkEnd w:id="30"/>
      <w:r>
        <w:rPr/>
        <w:t>1</w:t>
      </w:r>
      <w:r>
        <w:rPr>
          <w:rtl w:val="true"/>
        </w:rPr>
        <w:t xml:space="preserve">. </w:t>
      </w:r>
      <w:r>
        <w:rPr>
          <w:rtl w:val="true"/>
        </w:rPr>
        <w:t>توانایی های فکری و عقلانی</w:t>
      </w:r>
      <w:bookmarkEnd w:id="31"/>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به دلیل برخورداری از عقل و قدرت تفکر، تواناییِ داوری، تعمق و استدلال منطقی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ویژگی، تحلیل مسایل پیچیده، جستجوی حقیقت، </w:t>
      </w:r>
      <w:bookmarkStart w:id="32" w:name="pg18875_239006"/>
    </w:p>
    <w:p>
      <w:pPr>
        <w:pStyle w:val="BookText"/>
        <w:rPr/>
      </w:pPr>
      <w:bookmarkEnd w:id="32"/>
      <w:r>
        <w:rPr>
          <w:rFonts w:ascii="IRNazanin" w:hAnsi="IRNazanin" w:eastAsia="IRNazanin"/>
          <w:color w:val="111111"/>
          <w:sz w:val="28"/>
          <w:sz w:val="28"/>
          <w:szCs w:val="28"/>
          <w:rtl w:val="true"/>
          <w:lang w:bidi="fa-IR"/>
        </w:rPr>
        <w:t>مفهوم سازی و برنامه ریزی بلند مدت را ممکن می سازد؛ امتیازی که در دیگر موجودات به این سطح توسعه نیافته است</w:t>
      </w:r>
      <w:r>
        <w:rPr>
          <w:rFonts w:eastAsia="IRNazanin" w:cs="IRNazanin"/>
          <w:color w:val="111111"/>
          <w:sz w:val="28"/>
          <w:szCs w:val="28"/>
          <w:rtl w:val="true"/>
          <w:lang w:bidi="fa-IR"/>
        </w:rPr>
        <w:t>.</w:t>
      </w:r>
    </w:p>
    <w:p>
      <w:pPr>
        <w:pStyle w:val="Heading4"/>
        <w:numPr>
          <w:ilvl w:val="3"/>
          <w:numId w:val="1"/>
        </w:numPr>
        <w:rPr/>
      </w:pPr>
      <w:bookmarkStart w:id="33" w:name="__RefHeading___Toc15143533_1280447820"/>
      <w:bookmarkStart w:id="34" w:name="_Toc12"/>
      <w:bookmarkEnd w:id="33"/>
      <w:r>
        <w:rPr/>
        <w:t>2</w:t>
      </w:r>
      <w:r>
        <w:rPr>
          <w:rtl w:val="true"/>
        </w:rPr>
        <w:t xml:space="preserve">. </w:t>
      </w:r>
      <w:r>
        <w:rPr>
          <w:rtl w:val="true"/>
        </w:rPr>
        <w:t>ظرفیت شناخت و علم آموزی</w:t>
      </w:r>
      <w:bookmarkEnd w:id="34"/>
    </w:p>
    <w:p>
      <w:pPr>
        <w:pStyle w:val="BookText"/>
        <w:rPr/>
      </w:pPr>
      <w:r>
        <w:rPr>
          <w:rFonts w:ascii="IRNazanin" w:hAnsi="IRNazanin" w:eastAsia="IRNazanin"/>
          <w:color w:val="111111"/>
          <w:sz w:val="28"/>
          <w:sz w:val="28"/>
          <w:szCs w:val="28"/>
          <w:rtl w:val="true"/>
          <w:lang w:bidi="fa-IR"/>
        </w:rPr>
        <w:t>انسان به عنوان موجودی یادگیرنده و دانش محور، قادر به گردآوری اطلاعات، توسعۀ علوم و دستیابی به پیشرفت های علمی و فناورانه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تواناییِ نظام مند در هیچ موجود دیگری مشاهده نمی شود</w:t>
      </w:r>
      <w:r>
        <w:rPr>
          <w:rFonts w:eastAsia="IRNazanin" w:cs="IRNazanin"/>
          <w:color w:val="111111"/>
          <w:sz w:val="28"/>
          <w:szCs w:val="28"/>
          <w:rtl w:val="true"/>
          <w:lang w:bidi="fa-IR"/>
        </w:rPr>
        <w:t>.</w:t>
      </w:r>
    </w:p>
    <w:p>
      <w:pPr>
        <w:pStyle w:val="Heading4"/>
        <w:numPr>
          <w:ilvl w:val="3"/>
          <w:numId w:val="1"/>
        </w:numPr>
        <w:rPr/>
      </w:pPr>
      <w:bookmarkStart w:id="35" w:name="__RefHeading___Toc15143535_1280447820"/>
      <w:bookmarkStart w:id="36" w:name="_Toc13"/>
      <w:bookmarkEnd w:id="35"/>
      <w:r>
        <w:rPr/>
        <w:t>3</w:t>
      </w:r>
      <w:r>
        <w:rPr>
          <w:rtl w:val="true"/>
        </w:rPr>
        <w:t xml:space="preserve">. </w:t>
      </w:r>
      <w:r>
        <w:rPr>
          <w:rtl w:val="true"/>
        </w:rPr>
        <w:t>تمایز اخلاقی و قدرت انتخاب</w:t>
      </w:r>
      <w:bookmarkEnd w:id="36"/>
    </w:p>
    <w:p>
      <w:pPr>
        <w:pStyle w:val="BookText"/>
        <w:rPr/>
      </w:pPr>
      <w:r>
        <w:rPr>
          <w:rFonts w:ascii="IRNazanin" w:hAnsi="IRNazanin" w:eastAsia="IRNazanin"/>
          <w:color w:val="111111"/>
          <w:sz w:val="28"/>
          <w:sz w:val="28"/>
          <w:szCs w:val="28"/>
          <w:rtl w:val="true"/>
          <w:lang w:bidi="fa-IR"/>
        </w:rPr>
        <w:t>مجهز بودن به حس اخلاقی و توانایی تشخیص نیک از بد، انسان را در تربیت فردی، تصمیم گیری های ارزش محور و پایبندی به اصول اخلاقی ممتاز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امکان تعیین چارچوب های ارزشی و عمل بر پایه آن ها را فراهم می سازد</w:t>
      </w:r>
      <w:r>
        <w:rPr>
          <w:rFonts w:eastAsia="IRNazanin" w:cs="IRNazanin"/>
          <w:color w:val="111111"/>
          <w:sz w:val="28"/>
          <w:szCs w:val="28"/>
          <w:rtl w:val="true"/>
          <w:lang w:bidi="fa-IR"/>
        </w:rPr>
        <w:t>.</w:t>
      </w:r>
    </w:p>
    <w:p>
      <w:pPr>
        <w:pStyle w:val="Heading4"/>
        <w:numPr>
          <w:ilvl w:val="3"/>
          <w:numId w:val="1"/>
        </w:numPr>
        <w:rPr/>
      </w:pPr>
      <w:bookmarkStart w:id="37" w:name="__RefHeading___Toc15143537_1280447820"/>
      <w:bookmarkStart w:id="38" w:name="_Toc14"/>
      <w:bookmarkEnd w:id="37"/>
      <w:r>
        <w:rPr/>
        <w:t>4</w:t>
      </w:r>
      <w:r>
        <w:rPr>
          <w:rtl w:val="true"/>
        </w:rPr>
        <w:t xml:space="preserve">. </w:t>
      </w:r>
      <w:r>
        <w:rPr>
          <w:rtl w:val="true"/>
        </w:rPr>
        <w:t>بهره مندی از روح الهی</w:t>
      </w:r>
      <w:bookmarkEnd w:id="38"/>
    </w:p>
    <w:p>
      <w:pPr>
        <w:pStyle w:val="BookText"/>
        <w:rPr/>
      </w:pPr>
      <w:r>
        <w:rPr>
          <w:rFonts w:ascii="Amiri" w:hAnsi="Amiri" w:eastAsia="Amiri" w:cs="Amiri"/>
          <w:color w:val="111111"/>
          <w:sz w:val="28"/>
          <w:sz w:val="28"/>
          <w:szCs w:val="28"/>
          <w:rtl w:val="true"/>
          <w:lang w:bidi="ar-SA"/>
        </w:rPr>
        <w:t xml:space="preserve">بر اساس متون دینی، نفخۀ روح خداوند در 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وَنَفَخْتُ فِیهِ مِن رُّوحِي</w:t>
      </w:r>
      <w:r>
        <w:rPr>
          <w:rFonts w:eastAsia="Amiri" w:cs="Amiri" w:ascii="Amiri" w:hAnsi="Amiri"/>
          <w:color w:val="111111"/>
          <w:sz w:val="28"/>
          <w:szCs w:val="28"/>
          <w:rtl w:val="true"/>
          <w:lang w:bidi="ar-SA"/>
        </w:rPr>
        <w:t>»</w:t>
      </w:r>
      <w:r>
        <w:rPr>
          <w:rStyle w:val="FootnoteAnchor"/>
          <w:rtl w:val="true"/>
        </w:rPr>
        <w:footnoteReference w:id="11"/>
      </w:r>
      <w:r>
        <w:rPr>
          <w:rFonts w:ascii="IRNazanin" w:hAnsi="IRNazanin" w:eastAsia="IRNazanin"/>
          <w:color w:val="111111"/>
          <w:sz w:val="28"/>
          <w:sz w:val="28"/>
          <w:szCs w:val="28"/>
          <w:rtl w:val="true"/>
          <w:lang w:bidi="fa-IR"/>
        </w:rPr>
        <w:t>مهم ترین عامل برتری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موهبت، ظرفیت درک مفاهیم عمیق معنوی و ارتباط با حقیقت متعالی را به انسان اعطا کرده است</w:t>
      </w:r>
      <w:r>
        <w:rPr>
          <w:rFonts w:eastAsia="IRNazanin" w:cs="IRNazanin"/>
          <w:color w:val="111111"/>
          <w:sz w:val="28"/>
          <w:szCs w:val="28"/>
          <w:rtl w:val="true"/>
          <w:lang w:bidi="fa-IR"/>
        </w:rPr>
        <w:t>.</w:t>
      </w:r>
    </w:p>
    <w:p>
      <w:pPr>
        <w:pStyle w:val="Heading4"/>
        <w:numPr>
          <w:ilvl w:val="3"/>
          <w:numId w:val="1"/>
        </w:numPr>
        <w:rPr/>
      </w:pPr>
      <w:bookmarkStart w:id="39" w:name="__RefHeading___Toc15143539_1280447820"/>
      <w:bookmarkStart w:id="40" w:name="_Toc15"/>
      <w:bookmarkEnd w:id="39"/>
      <w:r>
        <w:rPr/>
        <w:t>5</w:t>
      </w:r>
      <w:r>
        <w:rPr>
          <w:rtl w:val="true"/>
        </w:rPr>
        <w:t xml:space="preserve">. </w:t>
      </w:r>
      <w:r>
        <w:rPr>
          <w:rtl w:val="true"/>
        </w:rPr>
        <w:t>توان اثرگذاری بر محیط</w:t>
      </w:r>
      <w:bookmarkEnd w:id="40"/>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 قابلیت تغییر محیط طبیعی و اجتماعی، توانسته است به ساخت و ساز، سازماندهی تمدن ها، خلق فرهنگ ها و مدیریت جوامع دست یابد؛ ویژگی ای که دیگر گونه ها فاقد آن هستند</w:t>
      </w:r>
      <w:r>
        <w:rPr>
          <w:rFonts w:eastAsia="IRNazanin" w:cs="IRNazanin"/>
          <w:color w:val="111111"/>
          <w:sz w:val="28"/>
          <w:szCs w:val="28"/>
          <w:rtl w:val="true"/>
          <w:lang w:bidi="fa-IR"/>
        </w:rPr>
        <w:t xml:space="preserve">. </w:t>
      </w:r>
      <w:bookmarkStart w:id="41" w:name="pg18875_239007"/>
    </w:p>
    <w:p>
      <w:pPr>
        <w:pStyle w:val="Heading4"/>
        <w:numPr>
          <w:ilvl w:val="3"/>
          <w:numId w:val="1"/>
        </w:numPr>
        <w:rPr/>
      </w:pPr>
      <w:bookmarkStart w:id="42" w:name="__RefHeading___Toc15143541_1280447820"/>
      <w:bookmarkStart w:id="43" w:name="_Toc16"/>
      <w:bookmarkEnd w:id="41"/>
      <w:bookmarkEnd w:id="42"/>
      <w:r>
        <w:rPr/>
        <w:t>6</w:t>
      </w:r>
      <w:r>
        <w:rPr>
          <w:rtl w:val="true"/>
        </w:rPr>
        <w:t xml:space="preserve">. </w:t>
      </w:r>
      <w:r>
        <w:rPr>
          <w:rtl w:val="true"/>
        </w:rPr>
        <w:t>مسئولیت و قضاوت</w:t>
      </w:r>
      <w:bookmarkEnd w:id="43"/>
    </w:p>
    <w:p>
      <w:pPr>
        <w:pStyle w:val="BookText"/>
        <w:rPr/>
      </w:pPr>
      <w:r>
        <w:rPr>
          <w:rFonts w:ascii="IRNazanin" w:hAnsi="IRNazanin" w:eastAsia="IRNazanin"/>
          <w:color w:val="111111"/>
          <w:sz w:val="28"/>
          <w:sz w:val="28"/>
          <w:szCs w:val="28"/>
          <w:rtl w:val="true"/>
          <w:lang w:bidi="fa-IR"/>
        </w:rPr>
        <w:t>بر اساس ادیان و فلسفه، انسان ها از نظر اخلاقی و اجتماعی مسئولیت های خاصی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مسئولیت باعث می شود تا انسان ها در برابر اعمال خود پاسخگو باشند، به نوعی که دیگر موجودات از این لحاظ تفضیلی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برتری انسان بر سایر موجودات، حاصلِ مجموعۀ این ویژگی ها و توانمندی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امتیاز نه تنها در جنبه های مادی، بلکه در حوزۀ معنویت و اخلاق نیز تجلی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این جایگاه رفیع، انسان را در شناخت مسئولیت های فردی و اجتماعی یاری می رساند و او را به اصلاح خود و جامعۀ خویش ترغیب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خَلَقْنَا الْإِنْسَانَ فِی أَحْسَنِ تَقْوِيمٍ</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و به راستی انسان را در نیکوترین اعتدال آفریدیم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برتری موجودات بر یکدیگر از مسایل بنیادین فلسفه و کلام است که در متون دینی و فلسفی به تفصیل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چارچوب این مفاهیم،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اعطای امتیاز یا رجحانِ وجودیِ یک موجود بر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عمدتاً در دو حوزۀ اصلی قابل تقسیم بندی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تفضیل از منظر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معمولاً به صفات وجود و ماهیت موجودات پرداخته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فیلسوفان، مانند ارسطو، بر این باورند که موجودات می توانند بر اساس ویژگی هایی چون عقل، نیکویی، یا کمال، با یکدیگر متفاوت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 به دلیل داشتن عقل و فکر و توانایی ادراک بالاتر، نسبت به سایر موجودات تفضیل دارد</w:t>
      </w:r>
      <w:r>
        <w:rPr>
          <w:rFonts w:eastAsia="IRNazanin" w:cs="IRNazanin"/>
          <w:color w:val="111111"/>
          <w:sz w:val="28"/>
          <w:szCs w:val="28"/>
          <w:rtl w:val="true"/>
          <w:lang w:bidi="fa-IR"/>
        </w:rPr>
        <w:t>.</w:t>
      </w:r>
      <w:bookmarkStart w:id="44" w:name="pg18875_239008"/>
    </w:p>
    <w:p>
      <w:pPr>
        <w:pStyle w:val="BookText"/>
        <w:rPr/>
      </w:pPr>
      <w:bookmarkEnd w:id="44"/>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تفضیل از منظر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دینی، مانند قرآن و روایات اسلامی، به تفضیل انسان بر دیگر مخلوقات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آمده که خداوند انسان را با ویژگی های خاصی مانند علم و عقل بر دیگر موجودات برتری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بحث های کلامی، مسألۀ تفضیل در رابطه با صفات الهی و مخلوقات نیز مورد بررسی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تفضیل موجودات می تواند به جنبه های مختلفی از جمله وجود، کمال، و تأثیرگذاری آن ها بستگی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بحث های مربوط به عدالت و حکمت الهی نیز مطرح می شود، به این معنا که آیا این تفضیل به نوعی با عدالت خداوند تناقض دارد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تفضیل تکوینی و تشریعی دو مفهوم مهم در فلسفه و کلام اسلامی هستند که به بررسی برتری ها و امتیازات موجودات به ویژه انسان ها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دو نوع تفضیل ویژگی ها و بُعد خاصی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تفضیل تکوینی</w:t>
      </w:r>
    </w:p>
    <w:p>
      <w:pPr>
        <w:pStyle w:val="BookText"/>
        <w:rPr/>
      </w:pPr>
      <w:r>
        <w:rPr>
          <w:rFonts w:ascii="IRNazanin" w:hAnsi="IRNazanin" w:eastAsia="IRNazanin"/>
          <w:color w:val="111111"/>
          <w:sz w:val="28"/>
          <w:sz w:val="28"/>
          <w:szCs w:val="28"/>
          <w:rtl w:val="true"/>
          <w:lang w:bidi="fa-IR"/>
        </w:rPr>
        <w:t>تفضیل تکوینی به برتری و تمایز موجودات از نظر خلقت و ذات آن ها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نوع تفضیل به ویژگی های طبیعی و غریزی موجودات مربوط می شود و در واقع به نحوۀ آفرینش آن ها بستگی دارد</w:t>
      </w:r>
      <w:r>
        <w:rPr>
          <w:rFonts w:eastAsia="IRNazanin" w:cs="IRNazanin"/>
          <w:color w:val="111111"/>
          <w:sz w:val="28"/>
          <w:szCs w:val="28"/>
          <w:rtl w:val="true"/>
          <w:lang w:bidi="fa-IR"/>
        </w:rPr>
        <w:t>.</w:t>
      </w:r>
    </w:p>
    <w:p>
      <w:pPr>
        <w:pStyle w:val="Heading3"/>
        <w:numPr>
          <w:ilvl w:val="2"/>
          <w:numId w:val="1"/>
        </w:numPr>
        <w:rPr/>
      </w:pPr>
      <w:bookmarkStart w:id="45" w:name="__RefHeading___Toc15143543_1280447820"/>
      <w:bookmarkStart w:id="46" w:name="_Toc17"/>
      <w:bookmarkEnd w:id="45"/>
      <w:r>
        <w:rPr>
          <w:rtl w:val="true"/>
        </w:rPr>
        <w:t>ویژگی های تفضیل تکوینی</w:t>
      </w:r>
      <w:bookmarkEnd w:id="46"/>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موجودات به طور طبیعی بر دیگران برتری دارند، مثلاً انسان ها به خاطر عقل و تفکر و یا موجودات خاصی که به دلیل ویژگی های فیزیکی یا زیست محیطی خاص، توانمندی هایی دارند</w:t>
      </w:r>
      <w:r>
        <w:rPr>
          <w:rFonts w:eastAsia="IRNazanin" w:cs="IRNazanin"/>
          <w:color w:val="111111"/>
          <w:sz w:val="28"/>
          <w:szCs w:val="28"/>
          <w:rtl w:val="true"/>
          <w:lang w:bidi="fa-IR"/>
        </w:rPr>
        <w:t>.</w:t>
      </w:r>
      <w:bookmarkStart w:id="47" w:name="pg18875_239009"/>
    </w:p>
    <w:p>
      <w:pPr>
        <w:pStyle w:val="BookText"/>
        <w:rPr/>
      </w:pPr>
      <w:bookmarkEnd w:id="4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نوع تفضیل به ارادۀ خداوند وابسته است و همواره بر اساس حکمت و علم الهی شکل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تفضیل تکوینی می تواند در اشکال مختلفی ظاهر شود، از جمله در استعدادها، قابلیت ها و حتی موقعیت های زیستی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تفضیل تشریعی</w:t>
      </w:r>
    </w:p>
    <w:p>
      <w:pPr>
        <w:pStyle w:val="BookText"/>
        <w:rPr/>
      </w:pPr>
      <w:r>
        <w:rPr>
          <w:rFonts w:ascii="IRNazanin" w:hAnsi="IRNazanin" w:eastAsia="IRNazanin"/>
          <w:color w:val="111111"/>
          <w:sz w:val="28"/>
          <w:sz w:val="28"/>
          <w:szCs w:val="28"/>
          <w:rtl w:val="true"/>
          <w:lang w:bidi="fa-IR"/>
        </w:rPr>
        <w:t>تفضیل تشریعی به برتری ها و امتیازات موجودات بر اساس قوانین و فرمایشات شرع و دین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تفضیل به دلایل و دستورات دینی و اخلاقی ای شکل می گیرد که به انسان ها و یا گروه های خاصی داده شده است</w:t>
      </w:r>
      <w:r>
        <w:rPr>
          <w:rFonts w:eastAsia="IRNazanin" w:cs="IRNazanin"/>
          <w:color w:val="111111"/>
          <w:sz w:val="28"/>
          <w:szCs w:val="28"/>
          <w:rtl w:val="true"/>
          <w:lang w:bidi="fa-IR"/>
        </w:rPr>
        <w:t>.</w:t>
      </w:r>
    </w:p>
    <w:p>
      <w:pPr>
        <w:pStyle w:val="Heading3"/>
        <w:numPr>
          <w:ilvl w:val="2"/>
          <w:numId w:val="1"/>
        </w:numPr>
        <w:rPr/>
      </w:pPr>
      <w:bookmarkStart w:id="48" w:name="__RefHeading___Toc15143545_1280447820"/>
      <w:bookmarkStart w:id="49" w:name="_Toc18"/>
      <w:bookmarkEnd w:id="48"/>
      <w:r>
        <w:rPr>
          <w:rtl w:val="true"/>
        </w:rPr>
        <w:t>ویژگی های تفضیل تشریعی</w:t>
      </w:r>
      <w:bookmarkEnd w:id="4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تفضیل تشریعی می تواند به علت پذیرش دین، رعایت اخلاق و عمل به احکام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اسلام، مؤمنان بر کفار برتری داده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نوع تفضیل به معنای دستیابی به فضیلت های اخلاقی و معنوی از طریق عمل به دستورات خداوند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تفضیل تشریعی می تواند در زمینه های مختلفی از جمله علم، عبادت، و رفتارهای انسانی مورد بررسی قرار گیرد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تفضیل تکوینی و تشریعی هر دو به نوعی به برتری موجودات بر یکدیگر اشاره دارند، اما از جنبه های متفاوتی به این موضوع می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تفضیل تکوینی به ذات و فطرت موجودات مربوط می شود، در حالی که تفضیل تشریعی بیشتر به رفتارها و آموزه های دینی انسان ها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مفهوم درک ما از موقعیت انسان در جهان و نقش او در هستی را شکل می دهند</w:t>
      </w:r>
      <w:r>
        <w:rPr>
          <w:rFonts w:eastAsia="IRNazanin" w:cs="IRNazanin"/>
          <w:color w:val="111111"/>
          <w:sz w:val="28"/>
          <w:szCs w:val="28"/>
          <w:rtl w:val="true"/>
          <w:lang w:bidi="fa-IR"/>
        </w:rPr>
        <w:t xml:space="preserve">. </w:t>
      </w:r>
      <w:bookmarkStart w:id="50" w:name="pg18875_239010"/>
    </w:p>
    <w:p>
      <w:pPr>
        <w:pStyle w:val="BookText"/>
        <w:rPr/>
      </w:pPr>
      <w:bookmarkEnd w:id="50"/>
      <w:r>
        <w:rPr>
          <w:rFonts w:ascii="IRNazanin" w:hAnsi="IRNazanin" w:eastAsia="IRNazanin"/>
          <w:color w:val="111111"/>
          <w:sz w:val="28"/>
          <w:sz w:val="28"/>
          <w:szCs w:val="28"/>
          <w:rtl w:val="true"/>
          <w:lang w:bidi="fa-IR"/>
        </w:rPr>
        <w:t>مبحث فاعلیت و قابلیّت در فلسفه، به ویژه در سنت فلسفی اسلامی و به تبع آن در کلام و عرفان، جایگاه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مفهوم به بررسی رابطۀ بین موجودات، به ویژه انسان ها و خداوند، می پردازند و دلالت بر توانایی ها و آثار آن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توضیحاتی درباره فاعلیت و قابلیّت ارائه می دهیم</w:t>
      </w:r>
      <w:r>
        <w:rPr>
          <w:rFonts w:eastAsia="IRNazanin" w:cs="IRNazanin"/>
          <w:color w:val="111111"/>
          <w:sz w:val="28"/>
          <w:szCs w:val="28"/>
          <w:rtl w:val="true"/>
          <w:lang w:bidi="fa-IR"/>
        </w:rPr>
        <w:t>:</w:t>
      </w:r>
    </w:p>
    <w:p>
      <w:pPr>
        <w:pStyle w:val="Heading3"/>
        <w:numPr>
          <w:ilvl w:val="2"/>
          <w:numId w:val="1"/>
        </w:numPr>
        <w:rPr/>
      </w:pPr>
      <w:bookmarkStart w:id="51" w:name="__RefHeading___Toc15143547_1280447820"/>
      <w:bookmarkStart w:id="52" w:name="_Toc19"/>
      <w:bookmarkEnd w:id="51"/>
      <w:r>
        <w:rPr/>
        <w:t>1</w:t>
      </w:r>
      <w:r>
        <w:rPr>
          <w:rtl w:val="true"/>
        </w:rPr>
        <w:t xml:space="preserve">. </w:t>
      </w:r>
      <w:r>
        <w:rPr>
          <w:rtl w:val="true"/>
        </w:rPr>
        <w:t>فاعل و فاعلیت</w:t>
      </w:r>
      <w:bookmarkEnd w:id="52"/>
    </w:p>
    <w:p>
      <w:pPr>
        <w:pStyle w:val="BookText"/>
        <w:rPr/>
      </w:pPr>
      <w:r>
        <w:rPr>
          <w:rFonts w:ascii="IRNazanin" w:hAnsi="IRNazanin" w:eastAsia="IRNazanin"/>
          <w:color w:val="111111"/>
          <w:sz w:val="28"/>
          <w:sz w:val="28"/>
          <w:szCs w:val="28"/>
          <w:rtl w:val="true"/>
          <w:lang w:bidi="fa-IR"/>
        </w:rPr>
        <w:t>فاعل به موجودی اطلاق می شود که عمل یا فعلی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فاعلیت به توانایی انجام دادن کارها و ایجاد تغییرات در وجود و هستی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اسلامی، به ویژه در آثار ابو علی سینا و دیگر فیلسوفان، فاعلیت به دو دسته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فاعلیت ابتدایی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فاعلیت به خداوند نسبت داده می شود که به عنوان خالق و آفرینندۀ هستی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فاعلی است که بدون نیاز به هیچ امر خارجی، قادر به ایجاد موجودات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فاعلیت ثانویه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فاعلیت به موجوداتی نظیر انسان ها بر می گردد که با وجود قابلیت ها و محدودیت هایشان، قادر به انجام اعمالی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می توانند با استفاده از عقل و اراده، مخلوقات خود را تحت تأثیر قرار دهند</w:t>
      </w:r>
      <w:r>
        <w:rPr>
          <w:rFonts w:eastAsia="IRNazanin" w:cs="IRNazanin"/>
          <w:color w:val="111111"/>
          <w:sz w:val="28"/>
          <w:szCs w:val="28"/>
          <w:rtl w:val="true"/>
          <w:lang w:bidi="fa-IR"/>
        </w:rPr>
        <w:t>.</w:t>
      </w:r>
    </w:p>
    <w:p>
      <w:pPr>
        <w:pStyle w:val="Heading3"/>
        <w:numPr>
          <w:ilvl w:val="2"/>
          <w:numId w:val="1"/>
        </w:numPr>
        <w:rPr/>
      </w:pPr>
      <w:bookmarkStart w:id="53" w:name="__RefHeading___Toc15143549_1280447820"/>
      <w:bookmarkStart w:id="54" w:name="_Toc20"/>
      <w:bookmarkEnd w:id="53"/>
      <w:r>
        <w:rPr/>
        <w:t>2</w:t>
      </w:r>
      <w:r>
        <w:rPr>
          <w:rtl w:val="true"/>
        </w:rPr>
        <w:t xml:space="preserve">. </w:t>
      </w:r>
      <w:r>
        <w:rPr>
          <w:rtl w:val="true"/>
        </w:rPr>
        <w:t>قابل و قابلیت</w:t>
      </w:r>
      <w:bookmarkEnd w:id="54"/>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به موجودی اطلاق می شود که فعلی بر آن واقع می شود یا تحت تأثیر فاعل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به توانایی پذیرش تغییرات و تأثیرات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قابلیت به دو نوع تقسیم می شود</w:t>
      </w:r>
      <w:r>
        <w:rPr>
          <w:rFonts w:eastAsia="IRNazanin" w:cs="IRNazanin"/>
          <w:color w:val="111111"/>
          <w:sz w:val="28"/>
          <w:szCs w:val="28"/>
          <w:rtl w:val="true"/>
          <w:lang w:bidi="fa-IR"/>
        </w:rPr>
        <w:t xml:space="preserve">: </w:t>
      </w:r>
      <w:bookmarkStart w:id="55" w:name="pg18875_239011"/>
    </w:p>
    <w:p>
      <w:pPr>
        <w:pStyle w:val="BookText"/>
        <w:rPr/>
      </w:pPr>
      <w:bookmarkEnd w:id="55"/>
      <w:r>
        <w:rPr>
          <w:rFonts w:ascii="IRNazanin" w:hAnsi="IRNazanin" w:eastAsia="IRNazanin"/>
          <w:color w:val="111111"/>
          <w:sz w:val="28"/>
          <w:sz w:val="28"/>
          <w:szCs w:val="28"/>
          <w:rtl w:val="true"/>
          <w:lang w:bidi="fa-IR"/>
        </w:rPr>
        <w:t>قابل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به تمامی موجودات و حقیقت ها اطلاق می شود که به نوعی قابلیت دریافت و پذیرش تغییرات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زمین قابلیت پذیرش بذر و ایجاد گیاه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قابلیت به موجودات خاص و محدود اشاره دارد که نمی توانند هر نوع تغییری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انسان ها قدرت انتخاب و اراده دارند، اما این انتخاب ها تحت تأثیر عوامل مختلفی نظیر محیط، فرهنگ، و حالت های روانی قرار دارد</w:t>
      </w:r>
      <w:r>
        <w:rPr>
          <w:rFonts w:eastAsia="IRNazanin" w:cs="IRNazanin"/>
          <w:color w:val="111111"/>
          <w:sz w:val="28"/>
          <w:szCs w:val="28"/>
          <w:rtl w:val="true"/>
          <w:lang w:bidi="fa-IR"/>
        </w:rPr>
        <w:t>.</w:t>
      </w:r>
    </w:p>
    <w:p>
      <w:pPr>
        <w:pStyle w:val="Heading3"/>
        <w:numPr>
          <w:ilvl w:val="2"/>
          <w:numId w:val="1"/>
        </w:numPr>
        <w:rPr/>
      </w:pPr>
      <w:bookmarkStart w:id="56" w:name="__RefHeading___Toc15143551_1280447820"/>
      <w:bookmarkStart w:id="57" w:name="_Toc21"/>
      <w:bookmarkEnd w:id="56"/>
      <w:r>
        <w:rPr>
          <w:rtl w:val="true"/>
        </w:rPr>
        <w:t>رابطۀ فاعلیت و قابلیت</w:t>
      </w:r>
      <w:bookmarkEnd w:id="57"/>
    </w:p>
    <w:p>
      <w:pPr>
        <w:pStyle w:val="BookText"/>
        <w:rPr/>
      </w:pPr>
      <w:r>
        <w:rPr>
          <w:rFonts w:ascii="IRNazanin" w:hAnsi="IRNazanin" w:eastAsia="IRNazanin"/>
          <w:color w:val="111111"/>
          <w:sz w:val="28"/>
          <w:sz w:val="28"/>
          <w:szCs w:val="28"/>
          <w:rtl w:val="true"/>
          <w:lang w:bidi="fa-IR"/>
        </w:rPr>
        <w:t>رابطۀ بین فاعل و قابل به ویژه در فلسفه اسلامی به عنوان یک رابطۀ اساسی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می تواند با استفاده از قابلیت های موجود، اثرات خود را بر روی قادرها یا موجودات قابل اعمال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رابطه به طور کلی حاکی از تأثیرگذاری فاعل بر قابلیت ها و نحوۀ تحقق آن ها در عالم هستی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فاعلیت و قابلیت، اساس درک ما از عمل، خلق و تأثیرگذاری در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مفاهیم در فلسفه و اعتقادات دینی ما کمک می کنند تا به ارتباط انسان با خداوند و دیگر موجودات نگاهی عمیق تر داشته باشیم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به تفاضل میان موجودات و انسان ها اشاره شده است، به طوری که اشیای جهان از جهات مختلف برتری هایی نسبت به یکدیگر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پس از بیان نعمت های الهی، به هر حال برتری برخی نعمت ها بر دیگران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مورد انواع زمان ها، مکان ها و اعمال نیز وجود دارد، که نشان دهندۀ نگرش تشکیکی دین به موجودات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وَفِي الْأَرْضِ قِطَعٌ مُتَجَاوِرَاتٌ وَجَنَّاتٌ مِنْ أَعْنَابٍ وَزَرْعٌ وَنَخِيلٌ صِنْوَانٌ وَغَيْرُ صِنْوَانٍ یُسْقَى بِمَاءٍ وَاحِدٍ وَنُفَضِّلُ بَعْضَهَا عَلَى بَعْضٍ </w:t>
      </w:r>
    </w:p>
    <w:p>
      <w:pPr>
        <w:pStyle w:val="BookText"/>
        <w:rPr/>
      </w:pPr>
      <w:r>
        <w:rPr>
          <w:rFonts w:ascii="Amiri" w:hAnsi="Amiri" w:eastAsia="Amiri" w:cs="Amiri"/>
          <w:color w:val="111111"/>
          <w:sz w:val="28"/>
          <w:sz w:val="28"/>
          <w:szCs w:val="28"/>
          <w:rtl w:val="true"/>
          <w:lang w:bidi="ar-SA"/>
        </w:rPr>
        <w:t>فِی الْأُكُلِ إِنَّ فِی ذَلِكَ لَآیَاتٍ لِقَوْمٍ یَعْقِلُونَ</w:t>
      </w:r>
      <w:r>
        <w:rPr>
          <w:rFonts w:eastAsia="Amiri" w:cs="Amiri" w:ascii="Amiri" w:hAnsi="Amiri"/>
          <w:color w:val="111111"/>
          <w:sz w:val="28"/>
          <w:szCs w:val="28"/>
          <w:rtl w:val="true"/>
          <w:lang w:bidi="ar-SA"/>
        </w:rPr>
        <w:t>»</w:t>
      </w:r>
      <w:r>
        <w:rPr>
          <w:rStyle w:val="FootnoteAnchor"/>
          <w:rtl w:val="true"/>
        </w:rPr>
        <w:footnoteReference w:id="13"/>
      </w:r>
      <w:r>
        <w:rPr>
          <w:rFonts w:ascii="IRNazanin" w:hAnsi="IRNazanin" w:eastAsia="IRNazanin"/>
          <w:color w:val="111111"/>
          <w:sz w:val="28"/>
          <w:sz w:val="28"/>
          <w:szCs w:val="28"/>
          <w:rtl w:val="true"/>
          <w:lang w:bidi="fa-IR"/>
        </w:rPr>
        <w:t xml:space="preserve">در زمین قطعه هایی مختلف و گوناگون، و باغ هایی از انگور و کشتزار و درختان خرمایی است که بر یک ریشه و غیر یک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رویند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برخی از آنان را در میوه و محصول با آنکه از یک آب سیراب می شوند بر برخی دیگر برتری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تردید در این امور برای مردمی که تعقّل می کنند، نشانه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توحید، ربوبیّت و قدرت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نگاه در مورد انسان نیز قابل مشاهده است، به طوری که در خلقت ابدان انسانی و نفوس، درجات متفاوتی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انسانی از بسیاری از موجودات دیگر برتری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کَرَّمْنَا بَنِي آدَمَ وَحَمَلْنَاهُمْ فِی الْبَرِّ وَالْبَحْرِ وَرَزَقْنَاهُمْ مِنَ الطَّيِّبَاتِ وَفَظَّلْنَاهُمْ عَلَى کَثِيرٍ مِمَّنْ خَلَقْنَا تَفْضِيلًا</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 xml:space="preserve">به یقین فرزندان آدم را کرامت دادیم، و آنان را در خشکی و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مرکب هایی که در اختیارشان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کردیم، و به آنان از نعمت های پاکیزه روزی بخشیدیم و آنان را بر بسیاری از آفریده های خود برتری کامل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کرامت انسان ها و برتری آن ها نسبت به دیگر مخلوقات اشاره می شود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برتری تکوینی انسان نسبت به دیگر مخلوقات، بین خود انسان ها نیز تفاوت هایی از نظر تکوینی و خلقتی وجود دارد که برتری ارزشی را منعکس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برتری ها اشاره شده است که بر اساس آن، خداوند از تسخیر و استفاده از یکدیگر در بین مخلوقات سخن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قَسَمْنَا بَیْنَهُمْ مَعِيشَتَهُمْ فِی الْحَيَاةِ الدُّنْيَا وَ رَفَعْنَا بَعْضَهُمْ فَوْقَ بَعْضٍ دَرَجَاتٍ لِيَتَّخِذَ بَعْضُهُمْ بَعْضًا سُخْرِيًّاوَرَحْمَتُ رَبِّكَ خَيْرٌ مِمَّا يَجْمَعُونَ</w:t>
      </w:r>
      <w:r>
        <w:rPr>
          <w:rFonts w:eastAsia="IRNazanin" w:cs="IRNazanin"/>
          <w:color w:val="111111"/>
          <w:sz w:val="28"/>
          <w:szCs w:val="28"/>
          <w:rtl w:val="true"/>
          <w:lang w:bidi="fa-IR"/>
        </w:rPr>
        <w:t>»</w:t>
      </w:r>
      <w:r>
        <w:rPr>
          <w:rStyle w:val="FootnoteAnchor"/>
          <w:rtl w:val="true"/>
        </w:rPr>
        <w:footnoteReference w:id="15"/>
      </w:r>
      <w:bookmarkStart w:id="58" w:name="pg18875_239013"/>
    </w:p>
    <w:p>
      <w:pPr>
        <w:pStyle w:val="BookText"/>
        <w:rPr/>
      </w:pPr>
      <w:bookmarkEnd w:id="58"/>
      <w:r>
        <w:rPr>
          <w:rFonts w:ascii="IRNazanin" w:hAnsi="IRNazanin" w:eastAsia="IRNazanin"/>
          <w:color w:val="111111"/>
          <w:sz w:val="28"/>
          <w:sz w:val="28"/>
          <w:szCs w:val="28"/>
          <w:rtl w:val="true"/>
          <w:lang w:bidi="fa-IR"/>
        </w:rPr>
        <w:t xml:space="preserve">بنابراین، مجموعۀ ویژگی های پیش گفته موجب شده است تا خداوند انسان را بر سایر موجودات برتری دهد؛ چنان که در قرآن تصریح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الَّذِي جَعَلَكُمْ خَلَائِفَ الْأَرْضِ وَرَفَعَ بَعْضَكُمْ فَوْقَ بَعْضٍ دَرَجَاتٍ لِیَبْلُوَكُمْ فِی مَا آتَاكُمْ</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 xml:space="preserve">اوست کسی که شما را در زمین، جانشینان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های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 های مادی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شما را بر برخی دیگر به درجاتی بالا برد تا شما را در آنچه به شما عطا کرده، بیازماید؛</w:t>
      </w:r>
    </w:p>
    <w:p>
      <w:pPr>
        <w:pStyle w:val="BookText"/>
        <w:rPr/>
      </w:pPr>
      <w:r>
        <w:rPr>
          <w:rFonts w:ascii="IRNazanin" w:hAnsi="IRNazanin" w:eastAsia="IRNazanin"/>
          <w:color w:val="111111"/>
          <w:sz w:val="28"/>
          <w:sz w:val="28"/>
          <w:szCs w:val="28"/>
          <w:rtl w:val="true"/>
          <w:lang w:bidi="fa-IR"/>
        </w:rPr>
        <w:t>این آیه نشان می دهد که تفاوت در درجات بین انسان ها وجود دارد و این تفاوت برای آزمایش و رشد آن ها طراحی شده است</w:t>
      </w:r>
      <w:r>
        <w:rPr>
          <w:rFonts w:eastAsia="IRNazanin" w:cs="IRNazanin"/>
          <w:color w:val="111111"/>
          <w:sz w:val="28"/>
          <w:szCs w:val="28"/>
          <w:rtl w:val="true"/>
          <w:lang w:bidi="fa-IR"/>
        </w:rPr>
        <w:t>.</w:t>
      </w:r>
    </w:p>
    <w:p>
      <w:pPr>
        <w:pStyle w:val="Heading3"/>
        <w:numPr>
          <w:ilvl w:val="2"/>
          <w:numId w:val="1"/>
        </w:numPr>
        <w:rPr/>
      </w:pPr>
      <w:bookmarkStart w:id="59" w:name="__RefHeading___Toc15143553_1280447820"/>
      <w:bookmarkStart w:id="60" w:name="_Toc22"/>
      <w:bookmarkEnd w:id="59"/>
      <w:r>
        <w:rPr>
          <w:rtl w:val="true"/>
        </w:rPr>
        <w:t>تفاوت های طبیعی زن و مرد و حکمت الهی در آفرینش</w:t>
      </w:r>
      <w:bookmarkEnd w:id="60"/>
    </w:p>
    <w:p>
      <w:pPr>
        <w:pStyle w:val="BookText"/>
        <w:rPr/>
      </w:pPr>
      <w:r>
        <w:rPr>
          <w:rFonts w:ascii="IRNazanin" w:hAnsi="IRNazanin" w:eastAsia="IRNazanin"/>
          <w:color w:val="111111"/>
          <w:sz w:val="28"/>
          <w:sz w:val="28"/>
          <w:szCs w:val="28"/>
          <w:rtl w:val="true"/>
          <w:lang w:bidi="fa-IR"/>
        </w:rPr>
        <w:t>از نظر طبیعی، زنان از قدرت بدنی کمتری برخوردارند و دارای احساسات لطیف تری هستند، در حالی که مردان از توانایی عقلی و تحلیلی بیشتری بهره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دو جنس با انجام مسئولیت های ویژه خود، مستحق پاداش الهی خواهند بود و نباید آرزوی جایگزینی با ویژگی های یکدیگر را داشته باشند</w:t>
      </w:r>
      <w:r>
        <w:rPr>
          <w:rFonts w:eastAsia="IRNazanin" w:cs="IRNazanin"/>
          <w:color w:val="111111"/>
          <w:sz w:val="28"/>
          <w:szCs w:val="28"/>
          <w:rtl w:val="true"/>
          <w:lang w:bidi="fa-IR"/>
        </w:rPr>
        <w:t>.</w:t>
      </w:r>
    </w:p>
    <w:p>
      <w:pPr>
        <w:pStyle w:val="Heading3"/>
        <w:numPr>
          <w:ilvl w:val="2"/>
          <w:numId w:val="1"/>
        </w:numPr>
        <w:rPr/>
      </w:pPr>
      <w:bookmarkStart w:id="61" w:name="__RefHeading___Toc15143555_1280447820"/>
      <w:bookmarkStart w:id="62" w:name="_Toc23"/>
      <w:bookmarkEnd w:id="61"/>
      <w:r>
        <w:rPr>
          <w:rtl w:val="true"/>
        </w:rPr>
        <w:t>حکمت تفاوت ها در آیات الهی</w:t>
      </w:r>
      <w:bookmarkEnd w:id="62"/>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قرآن کریم تأکید می کنند که تمام تفاوت های بین زنان و مردان، چه ذاتی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اکتسابی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دهندۀ حکمت بالغۀ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یک نباید در پی برتری جویی نسبت به دیگری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انسان ها از جنبه های مختلفی مانند استعدادها و توانمندی ها با هم متفاوت آفریده شده اند</w:t>
      </w:r>
      <w:r>
        <w:rPr>
          <w:rFonts w:eastAsia="IRNazanin" w:cs="IRNazanin"/>
          <w:color w:val="111111"/>
          <w:sz w:val="28"/>
          <w:szCs w:val="28"/>
          <w:rtl w:val="true"/>
          <w:lang w:bidi="fa-IR"/>
        </w:rPr>
        <w:t xml:space="preserve">. </w:t>
      </w:r>
      <w:bookmarkStart w:id="63" w:name="pg18875_239014"/>
    </w:p>
    <w:p>
      <w:pPr>
        <w:pStyle w:val="Heading3"/>
        <w:numPr>
          <w:ilvl w:val="2"/>
          <w:numId w:val="1"/>
        </w:numPr>
        <w:rPr/>
      </w:pPr>
      <w:bookmarkStart w:id="64" w:name="__RefHeading___Toc15143557_1280447820"/>
      <w:bookmarkStart w:id="65" w:name="_Toc24"/>
      <w:bookmarkEnd w:id="63"/>
      <w:bookmarkEnd w:id="64"/>
      <w:r>
        <w:rPr>
          <w:rtl w:val="true"/>
        </w:rPr>
        <w:t>الگوهای برتر زنانه در قرآن</w:t>
      </w:r>
      <w:bookmarkEnd w:id="65"/>
    </w:p>
    <w:p>
      <w:pPr>
        <w:pStyle w:val="BookText"/>
        <w:rPr/>
      </w:pPr>
      <w:r>
        <w:rPr>
          <w:rFonts w:ascii="IRNazanin" w:hAnsi="IRNazanin" w:eastAsia="IRNazanin"/>
          <w:color w:val="111111"/>
          <w:sz w:val="28"/>
          <w:sz w:val="28"/>
          <w:szCs w:val="28"/>
          <w:rtl w:val="true"/>
          <w:lang w:bidi="fa-IR"/>
        </w:rPr>
        <w:t xml:space="preserve">با توجه به مباحث مطرح شده دربارۀ تساوی زن و مرد در خلقت و ارزش گذاری بر اساس ایمان و عمل صالح، خداوند در قرآن کریم زنانی را به عنوان الگوهای برتر برای تمام بشریت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زن و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قَالَتِ الْمَلَائِكَةُ يَا مَرْيَمُ إِنَّ اللَّهَ اصْطَفَاكِ وَطَهَّرَكِ وَاصْطَفَاكِ عَلَى نِسَاءِ الْعَالَمِينَ</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و هنگامی که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برگزیده و پاک ساخته و تو را بر زنان جهانیان برتری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نشان دهندۀ جایگاه والای 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زنی برگزیده و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برتری به طور خاص به حضرت مریم اشاره دارد، اما نشان دهندۀ ارزش و اهمیت زنان در نگاه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خداوند علاوه بر مریم، آسیه زن فرعون را نیز به عنوان الگو برای مؤمنان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زن، یکی از میان نیکوکاران و دیگری از میان کافران، نمونۀ ای از تأثیر ایمان و عمل بر سرنوشت انسان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نمونۀ ای از پاک دامنی، ایمان و تسلیم در برابر فرمان الهی معرفی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وَمَرْيَمَ ٱبْنَتَ عِمْرَنَ ٱلَّتِى أَحْصَنَتْ فَرْجَهَا فَنَفَخْنَا فِيهِ مِن رُّوحِنَا وَصَدَّقَتْ بِکَلِمَتِ رَبِّهَا وَکُتُبِهِۦ وَکَانَتْ مِنَ ٱلْقَنِتِينَ</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xml:space="preserve">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نمونۀ ای از ایمان، عفت و اطاعت از فرمان الهی معرفی شده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همسر فرعون را به عنوان الگویی برای مؤمنان معرفی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وَضَرَبَ ٱللَّهُ مَثَلًا لِّلَّذِينَ ءَامَنُوا ٱمْرَأَةَ فِرْعَوْنَ إِذْ قَالَتْ رَبِّ ٱبْنِ لِى عِندَكَ بَيْتًا فِى ٱلْجَنَّةِ وَنَجِّنِى </w:t>
      </w:r>
      <w:bookmarkStart w:id="66" w:name="pg18875_239015"/>
    </w:p>
    <w:p>
      <w:pPr>
        <w:pStyle w:val="BookText"/>
        <w:rPr/>
      </w:pPr>
      <w:bookmarkEnd w:id="66"/>
      <w:r>
        <w:rPr>
          <w:rFonts w:ascii="Amiri" w:hAnsi="Amiri" w:eastAsia="Amiri" w:cs="Amiri"/>
          <w:color w:val="111111"/>
          <w:sz w:val="28"/>
          <w:sz w:val="28"/>
          <w:szCs w:val="28"/>
          <w:rtl w:val="true"/>
          <w:lang w:bidi="ar-SA"/>
        </w:rPr>
        <w:t>مِن فِرْعَوْنَ وَعَمَلِهِۦ وَنَجِّنِى مِنَ ٱلْقَوْمِ ٱلظَّلِمِينَ</w:t>
      </w:r>
      <w:r>
        <w:rPr>
          <w:rFonts w:eastAsia="Amiri" w:cs="Amiri" w:ascii="Amiri" w:hAnsi="Amiri"/>
          <w:color w:val="111111"/>
          <w:sz w:val="28"/>
          <w:szCs w:val="28"/>
          <w:rtl w:val="true"/>
          <w:lang w:bidi="ar-SA"/>
        </w:rPr>
        <w:t>»</w:t>
      </w:r>
      <w:r>
        <w:rPr>
          <w:rStyle w:val="FootnoteAnchor"/>
          <w:rtl w:val="true"/>
        </w:rPr>
        <w:footnoteReference w:id="19"/>
      </w:r>
      <w:r>
        <w:rPr>
          <w:rFonts w:ascii="IRNazanin" w:hAnsi="IRNazanin" w:eastAsia="IRNazanin"/>
          <w:color w:val="111111"/>
          <w:sz w:val="28"/>
          <w:sz w:val="28"/>
          <w:szCs w:val="28"/>
          <w:rtl w:val="true"/>
          <w:lang w:bidi="fa-IR"/>
        </w:rPr>
        <w:t>آسیه، همسر فرعون، با وجود زندگی در کاخ ظلم، راه حق را برگزید و در برابر ستم ایستادگی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زن نشان دهندۀ تأثیر ایمان و عمل صالح در سرنوشت انسان هستند، چه در شرایط سخت و چه در محیطی پر از آزمون های معنوی</w:t>
      </w:r>
      <w:r>
        <w:rPr>
          <w:rFonts w:eastAsia="IRNazanin" w:cs="IRNazanin"/>
          <w:color w:val="111111"/>
          <w:sz w:val="28"/>
          <w:szCs w:val="28"/>
          <w:rtl w:val="true"/>
          <w:lang w:bidi="fa-IR"/>
        </w:rPr>
        <w:t>.</w:t>
      </w:r>
    </w:p>
    <w:p>
      <w:pPr>
        <w:pStyle w:val="Heading3"/>
        <w:numPr>
          <w:ilvl w:val="2"/>
          <w:numId w:val="1"/>
        </w:numPr>
        <w:rPr/>
      </w:pPr>
      <w:bookmarkStart w:id="67" w:name="__RefHeading___Toc15143559_1280447820"/>
      <w:bookmarkStart w:id="68" w:name="_Toc25"/>
      <w:bookmarkEnd w:id="67"/>
      <w:r>
        <w:rPr>
          <w:rtl w:val="true"/>
        </w:rPr>
        <w:t>برتری انسان به انسانیت اوست</w:t>
      </w:r>
      <w:bookmarkEnd w:id="68"/>
    </w:p>
    <w:p>
      <w:pPr>
        <w:pStyle w:val="BookText"/>
        <w:rPr/>
      </w:pPr>
      <w:r>
        <w:rPr>
          <w:rFonts w:ascii="IRNazanin" w:hAnsi="IRNazanin" w:eastAsia="IRNazanin"/>
          <w:color w:val="111111"/>
          <w:sz w:val="28"/>
          <w:sz w:val="28"/>
          <w:szCs w:val="28"/>
          <w:rtl w:val="true"/>
          <w:lang w:bidi="fa-IR"/>
        </w:rPr>
        <w:t>چالش تفکیک انسانیت از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 ترین مباحث انسان شناسی، مسئلۀ تفکیک انسانیت از وجود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منحصر به فرد انسان است که در دیگر موجودات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نمی توان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پلنگ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وجود یک پلنگ جدا دانست، اما در مورد انسان، تمایز بین انسان به عنوان موجود زنده و انسانیت به عنوان مجموعۀ ای از ارزش ها کاملاً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انسانیت در حقیقت فرآیند شبیه شدن به خداوند از طریق تجلی اسماً و صفات الهی در وجود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فردی که واجد صفات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انسان محسوب می شود اما ممکن است فردی از نظر زیست شناختی انسان باشد، ولی به مقام واقعی انسانیت نرسیده باشد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قابلیت رسیدن به کمال انسانی برای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معیار برتری در اسلام تقوا و اتصاف به صفات الهی است، این پرسش مطرح می شود که آیا زنان نیز می توانند به کمال انسانی دست یابند؟ پاسخ قرآن به این پرسش کاملاً روشن است</w:t>
      </w:r>
      <w:r>
        <w:rPr>
          <w:rFonts w:eastAsia="IRNazanin" w:cs="IRNazanin"/>
          <w:color w:val="111111"/>
          <w:sz w:val="28"/>
          <w:szCs w:val="28"/>
          <w:rtl w:val="true"/>
          <w:lang w:bidi="fa-IR"/>
        </w:rPr>
        <w:t xml:space="preserve">: </w:t>
      </w:r>
      <w:bookmarkStart w:id="69" w:name="pg18875_239016"/>
    </w:p>
    <w:p>
      <w:pPr>
        <w:pStyle w:val="BookText"/>
        <w:rPr/>
      </w:pPr>
      <w:bookmarkEnd w:id="69"/>
      <w:r>
        <w:rPr>
          <w:rFonts w:ascii="IRNazanin" w:hAnsi="IRNazanin" w:eastAsia="IRNazanin"/>
          <w:color w:val="111111"/>
          <w:sz w:val="28"/>
          <w:sz w:val="28"/>
          <w:szCs w:val="28"/>
          <w:rtl w:val="true"/>
          <w:lang w:bidi="fa-IR"/>
        </w:rPr>
        <w:t>عدم تفاوت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توانایی رسیدن به کمالات انسانی، هیچ تفاوتی بین زن و مرد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معیارهای یکسان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ارزش گذاری برای هر دو جنس یکسان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عمل صالح، اتصاف به صفات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با ذکر نمونه های متعدد از زنان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حقیقت را تأیید می کند</w:t>
      </w:r>
      <w:r>
        <w:rPr>
          <w:rFonts w:eastAsia="IRNazanin" w:cs="IRNazanin"/>
          <w:color w:val="111111"/>
          <w:sz w:val="28"/>
          <w:szCs w:val="28"/>
          <w:rtl w:val="true"/>
          <w:lang w:bidi="fa-IR"/>
        </w:rPr>
        <w:t>.</w:t>
      </w:r>
    </w:p>
    <w:p>
      <w:pPr>
        <w:pStyle w:val="Heading3"/>
        <w:numPr>
          <w:ilvl w:val="2"/>
          <w:numId w:val="1"/>
        </w:numPr>
        <w:rPr/>
      </w:pPr>
      <w:bookmarkStart w:id="70" w:name="__RefHeading___Toc15143561_1280447820"/>
      <w:bookmarkStart w:id="71" w:name="_Toc26"/>
      <w:bookmarkEnd w:id="70"/>
      <w:r>
        <w:rPr>
          <w:rtl w:val="true"/>
        </w:rPr>
        <w:t>تعریف انسان کامل</w:t>
      </w:r>
      <w:bookmarkEnd w:id="71"/>
    </w:p>
    <w:p>
      <w:pPr>
        <w:pStyle w:val="BookText"/>
        <w:rPr/>
      </w:pPr>
      <w:r>
        <w:rPr>
          <w:rFonts w:ascii="IRNazanin" w:hAnsi="IRNazanin" w:eastAsia="IRNazanin"/>
          <w:color w:val="111111"/>
          <w:sz w:val="28"/>
          <w:sz w:val="28"/>
          <w:szCs w:val="28"/>
          <w:rtl w:val="true"/>
          <w:lang w:bidi="fa-IR"/>
        </w:rPr>
        <w:t>مفهوم انسانیت و انسان کامل در عرفان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منظومۀ فکری عرفان اسلامی، انسانیت معادل با کمال انسانی تعریف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به عنوان والا ترین تجلی این مفهوم، شخصیتی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بالاترین مراتب کمال انسانی 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تام اسماء و صفات الهی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حوزۀ علم و معرفت و هم در عرصۀ عمل به درجۀ اعلای کمال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پشتوانه های نظری این مفهوم، ریشه در آموزه های قرآنی و سنت نبوی دارد و بسط و توسعه، توسط عارفان و فیلسوفان بزرگ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محیی الدین ابن عربی صدر المتألهین ملاصدرا صورت گرفته است</w:t>
      </w:r>
      <w:r>
        <w:rPr>
          <w:rFonts w:eastAsia="IRNazanin" w:cs="IRNazanin"/>
          <w:color w:val="111111"/>
          <w:sz w:val="28"/>
          <w:szCs w:val="28"/>
          <w:rtl w:val="true"/>
          <w:lang w:bidi="fa-IR"/>
        </w:rPr>
        <w:t>.</w:t>
      </w:r>
    </w:p>
    <w:p>
      <w:pPr>
        <w:pStyle w:val="Heading3"/>
        <w:numPr>
          <w:ilvl w:val="2"/>
          <w:numId w:val="1"/>
        </w:numPr>
        <w:rPr/>
      </w:pPr>
      <w:bookmarkStart w:id="72" w:name="__RefHeading___Toc15143563_1280447820"/>
      <w:bookmarkStart w:id="73" w:name="_Toc27"/>
      <w:bookmarkEnd w:id="72"/>
      <w:r>
        <w:rPr>
          <w:rtl w:val="true"/>
        </w:rPr>
        <w:t>ویژگی های ممتاز انسان کامل</w:t>
      </w:r>
      <w:bookmarkEnd w:id="73"/>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مظهر صفات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آینه ای است که تمام کمالات و صفات خداوند در او منعکس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مظهر تمامی اسماء الهی است و به همین دلیل، وجودش نمایانگر حضور الهی در عالم است</w:t>
      </w:r>
      <w:r>
        <w:rPr>
          <w:rFonts w:eastAsia="IRNazanin" w:cs="IRNazanin"/>
          <w:color w:val="111111"/>
          <w:sz w:val="28"/>
          <w:szCs w:val="28"/>
          <w:rtl w:val="true"/>
          <w:lang w:bidi="fa-IR"/>
        </w:rPr>
        <w:t xml:space="preserve">. </w:t>
      </w:r>
      <w:bookmarkStart w:id="74" w:name="pg18875_239017"/>
    </w:p>
    <w:p>
      <w:pPr>
        <w:pStyle w:val="BookText"/>
        <w:rPr/>
      </w:pPr>
      <w:bookmarkEnd w:id="74"/>
      <w:r>
        <w:rPr>
          <w:rFonts w:ascii="IRNazanin" w:hAnsi="IRNazanin" w:eastAsia="IRNazanin"/>
          <w:color w:val="111111"/>
          <w:sz w:val="28"/>
          <w:sz w:val="28"/>
          <w:szCs w:val="28"/>
          <w:rtl w:val="true"/>
          <w:lang w:bidi="fa-IR"/>
        </w:rPr>
        <w:t>ولایت و خلافت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به عنوان خلیفۀ خدا بر روی زمین شناخته می شود و دارای ولایت و سرپرستی معنوی بر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واسطۀ فیض الهی به سایر موجودات بوده و نقش هدایت کننده ای در هستی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و 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از طریق شهود باطنی و قلبی به حقیقت توحید و وحدت وجود 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او فراتر از دانش ظاهری و مبتنی بر تجربه مستقیم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 و 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خودیت و تعلقات نفسانی خویش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خداوند باقی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نشان دهندۀ رهایی او از غیر خدا و هم سویی کامل با اراده 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هم در دانش و آگاهی به حقایق هستی به کمال رسیده و هم در عمل، این حقایق را به طور کامل به کار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الگویی عملی برای سلوک معنوی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واسطه فیض بین خدا و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دیدگاه های عرفانی، انسان کامل به عنوان تجلی تام حقیقت محمدیه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واسطه ای میان عالم الوهیت و عالم خلق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اتحاد با حقیقت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به شناخت حضوری از حقایق هستی رسیده و از قیود دنیوی رها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مرحله ای می رسد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قلبش در عرش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Heading3"/>
        <w:numPr>
          <w:ilvl w:val="2"/>
          <w:numId w:val="1"/>
        </w:numPr>
        <w:rPr/>
      </w:pPr>
      <w:bookmarkStart w:id="75" w:name="__RefHeading___Toc15143565_1280447820"/>
      <w:bookmarkStart w:id="76" w:name="_Toc28"/>
      <w:bookmarkEnd w:id="75"/>
      <w:r>
        <w:rPr>
          <w:rtl w:val="true"/>
        </w:rPr>
        <w:t xml:space="preserve">حضرت زهرا </w:t>
      </w:r>
      <w:r>
        <w:rPr>
          <w:rtl w:val="true"/>
        </w:rPr>
        <w:t>(</w:t>
      </w:r>
      <w:r>
        <w:rPr>
          <w:rtl w:val="true"/>
        </w:rPr>
        <w:t>علیها السلام</w:t>
      </w:r>
      <w:r>
        <w:rPr>
          <w:rtl w:val="true"/>
        </w:rPr>
        <w:t xml:space="preserve">) </w:t>
      </w:r>
      <w:r>
        <w:rPr>
          <w:rtl w:val="true"/>
        </w:rPr>
        <w:t>مظهر انسان کامل</w:t>
      </w:r>
      <w:bookmarkEnd w:id="76"/>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بیان شد، مرد و زن تحت یک مفهوم کلی به نام انسان قرار دارند و فرقی به لحاظ آفرینش ندارند و ملاک برتری هر یک بر دیگری، جز با </w:t>
      </w:r>
    </w:p>
    <w:p>
      <w:pPr>
        <w:pStyle w:val="BookText"/>
        <w:rPr/>
      </w:pPr>
      <w:r>
        <w:rPr>
          <w:rFonts w:ascii="IRNazanin" w:hAnsi="IRNazanin" w:eastAsia="IRNazanin"/>
          <w:color w:val="111111"/>
          <w:sz w:val="28"/>
          <w:sz w:val="28"/>
          <w:szCs w:val="28"/>
          <w:rtl w:val="true"/>
          <w:lang w:bidi="fa-IR"/>
        </w:rPr>
        <w:t>تقوا و ایمان و عمل به دست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حسن زاده آملی، انسان کامل را اعم از اینکه مرد یا زن باشد ثمرۀ شجرۀ وجود می داند و در تبیین جایگاه هر یک، انسان کامل مذکر را مظهر عقل کلی و صورت آن و انسان کامل مؤنث را مظهر نفس کلی و صورت آن ذکر می کند؛ سپس در بیان مصداق آن ها،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صورت و مظهر تمام عقل کلی، 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صورت و مظهر تام نفس کلی معرفی می کند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گمان ندارم که غیر از طبقۀ اول از انبیای عظام دربارۀ کسی این طور وارد شده باشد که در ظرف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جبرئیل امین رفت و آمد داشته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آنچه به ذریّۀ او می رسیده است در آتیه، ذکر کرده است و حضرت امیر هم آن ها را نوشته است</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 xml:space="preserve">این مجموعۀ الهام شده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صحیفۀ فاطمیه نام دارد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حضرت امام با توجه به این مطلب اظهار می دارد که آمدن جبرئیل به نزد هر کسی ممکن است میسّر شود؛ ولی برای تحقق این امر تناسب لازم است و این، وضعیتی است که حتی برای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حادث نشده است؛ از این رو از فضایل است که خاص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3"/>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پیش تر گفته شد، انسان کامل، جامع جمیع اسماً و صفات </w:t>
      </w:r>
      <w:bookmarkStart w:id="77" w:name="pg18875_239019"/>
    </w:p>
    <w:p>
      <w:pPr>
        <w:pStyle w:val="BookText"/>
        <w:rPr/>
      </w:pPr>
      <w:bookmarkEnd w:id="77"/>
      <w:r>
        <w:rPr>
          <w:rFonts w:ascii="IRNazanin" w:hAnsi="IRNazanin" w:eastAsia="IRNazanin"/>
          <w:color w:val="111111"/>
          <w:sz w:val="28"/>
          <w:sz w:val="28"/>
          <w:szCs w:val="28"/>
          <w:rtl w:val="true"/>
          <w:lang w:bidi="fa-IR"/>
        </w:rPr>
        <w:t xml:space="preserve">الهی است و در معنای آن مؤنث و مذکر لحاظ نمی شود؛ از این رو، چهارده معصوم که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ستارۀ درخشان آسمان آنان است انسان کامل و در زمرۀ تجلیات الهی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اسماً و صفات الهی اند</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 xml:space="preserve">در حکمت اسماعیلیه،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فاطمه فاطر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است</w:t>
      </w:r>
      <w:r>
        <w:rPr>
          <w:rFonts w:eastAsia="IRNazanin" w:cs="IRNazanin"/>
          <w:color w:val="111111"/>
          <w:sz w:val="28"/>
          <w:szCs w:val="28"/>
          <w:rtl w:val="true"/>
          <w:lang w:bidi="fa-IR"/>
        </w:rPr>
        <w:t>.»</w:t>
      </w:r>
      <w:r>
        <w:rPr>
          <w:rStyle w:val="FootnoteAnchor"/>
          <w:rtl w:val="true"/>
        </w:rPr>
        <w:footnoteReference w:id="25"/>
      </w:r>
    </w:p>
    <w:p>
      <w:pPr>
        <w:pStyle w:val="Heading3"/>
        <w:numPr>
          <w:ilvl w:val="2"/>
          <w:numId w:val="1"/>
        </w:numPr>
        <w:rPr/>
      </w:pPr>
      <w:bookmarkStart w:id="78" w:name="__RefHeading___Toc15143567_1280447820"/>
      <w:bookmarkStart w:id="79" w:name="_Toc29"/>
      <w:bookmarkEnd w:id="78"/>
      <w:r>
        <w:rPr>
          <w:rtl w:val="true"/>
        </w:rPr>
        <w:t xml:space="preserve">فاطمه </w:t>
      </w:r>
      <w:r>
        <w:rPr>
          <w:rtl w:val="true"/>
        </w:rPr>
        <w:t>(</w:t>
      </w:r>
      <w:r>
        <w:rPr>
          <w:rtl w:val="true"/>
        </w:rPr>
        <w:t>علیها السلام</w:t>
      </w:r>
      <w:r>
        <w:rPr>
          <w:rtl w:val="true"/>
        </w:rPr>
        <w:t xml:space="preserve">) </w:t>
      </w:r>
      <w:r>
        <w:rPr>
          <w:rtl w:val="true"/>
        </w:rPr>
        <w:t xml:space="preserve">مظهر صفت </w:t>
      </w:r>
      <w:r>
        <w:rPr>
          <w:rtl w:val="true"/>
        </w:rPr>
        <w:t>«</w:t>
      </w:r>
      <w:r>
        <w:rPr>
          <w:rtl w:val="true"/>
        </w:rPr>
        <w:t>حیّ</w:t>
      </w:r>
      <w:r>
        <w:rPr>
          <w:rtl w:val="true"/>
        </w:rPr>
        <w:t xml:space="preserve">» </w:t>
      </w:r>
      <w:r>
        <w:rPr>
          <w:rtl w:val="true"/>
        </w:rPr>
        <w:t>خداوند</w:t>
      </w:r>
      <w:bookmarkEnd w:id="79"/>
    </w:p>
    <w:p>
      <w:pPr>
        <w:pStyle w:val="BookText"/>
        <w:rPr/>
      </w:pPr>
      <w:r>
        <w:rPr>
          <w:rFonts w:ascii="IRNazanin" w:hAnsi="IRNazanin" w:eastAsia="IRNazanin"/>
          <w:color w:val="111111"/>
          <w:sz w:val="28"/>
          <w:sz w:val="28"/>
          <w:szCs w:val="28"/>
          <w:rtl w:val="true"/>
          <w:lang w:bidi="fa-IR"/>
        </w:rPr>
        <w:t xml:space="preserve">آری مقام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متعالی است که حق تعالی دربارۀ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لَوْلاکَ لَما خَلَقْتُ الْأَفْلاکَ، وَ لَوْلا عَلِىٌّ لَما خَلَقْتُکَ، وَ لَوْلا فاطِمَةُ لَما خَلَقْتُکُما</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 xml:space="preserve">و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بهترین اهل زمین از حیث عنصر و شرف و کرم، نامیده و نیز شفاعت را از آن او دانسته است</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 xml:space="preserve">این روایت را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العاصمة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صالح بن عبد الوهاب عرندس،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سفینة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النورین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فاضل مرندی نقل شده و نویسندۀ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اُمی صاحب جواهر نیز این روایت را در کتاب خود آورده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فاطمه لما خلقتکما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اجمال این است که اگر به خاطر مقام عبودیت نبود نبوت و امامت به غایت خود نرسیده بود، چرا که نبوت و امامت مقدمه ای برای رسیدن به مقام عبد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مقام در خود </w:t>
      </w:r>
      <w:bookmarkStart w:id="80" w:name="pg18875_239020"/>
    </w:p>
    <w:p>
      <w:pPr>
        <w:pStyle w:val="BookText"/>
        <w:rPr/>
      </w:pPr>
      <w:bookmarkEnd w:id="80"/>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بود ولی در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منحصراً همین مقام تجلی کرد؛ بنابراین در این روایت تکیۀ اصلی بر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بعضی به ضعیف بودن این روایت نظر داده اند؛ ولی با توجه به مقام صدّیقۀ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استبعادی ندارد و می توان به صحت این کلام اذعان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بخواهیم به تفصیل به این حدیث بپردازیم، بهتر است آن را در قالب یک مثال محسوس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تعبیری که می توان برای این حدیث یافت، تعبیری است که خداوند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 مِنَ الْمَاءِ کُلَّ شَیْءٍ حَیٍّ أَفَلَا یُؤْمِنُونَ</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و هر چیز زنده ای را از آب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ایمان نمی آورند؟</w:t>
      </w:r>
    </w:p>
    <w:p>
      <w:pPr>
        <w:pStyle w:val="Heading3"/>
        <w:numPr>
          <w:ilvl w:val="2"/>
          <w:numId w:val="1"/>
        </w:numPr>
        <w:rPr/>
      </w:pPr>
      <w:bookmarkStart w:id="81" w:name="__RefHeading___Toc15143569_1280447820"/>
      <w:bookmarkStart w:id="82" w:name="_Toc30"/>
      <w:bookmarkEnd w:id="81"/>
      <w:r>
        <w:rPr>
          <w:rtl w:val="true"/>
        </w:rPr>
        <w:t>آب؛ عنصر حیات و نماد عرفانی</w:t>
      </w:r>
      <w:bookmarkEnd w:id="82"/>
    </w:p>
    <w:p>
      <w:pPr>
        <w:pStyle w:val="BookText"/>
        <w:rPr/>
      </w:pPr>
      <w:r>
        <w:rPr>
          <w:rFonts w:ascii="IRNazanin" w:hAnsi="IRNazanin" w:eastAsia="IRNazanin"/>
          <w:color w:val="111111"/>
          <w:sz w:val="28"/>
          <w:sz w:val="28"/>
          <w:szCs w:val="28"/>
          <w:rtl w:val="true"/>
          <w:lang w:bidi="fa-IR"/>
        </w:rPr>
        <w:t>بدون تردید، آب اساسی ترین عنصر حیات است که خداوند وجود تمام موجودات را به آن وابسته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مایع گران بها در آیات قرآن و روایات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تأکید فراوان قرار گرفته است</w:t>
      </w:r>
      <w:r>
        <w:rPr>
          <w:rFonts w:eastAsia="IRNazanin" w:cs="IRNazanin"/>
          <w:color w:val="111111"/>
          <w:sz w:val="28"/>
          <w:szCs w:val="28"/>
          <w:rtl w:val="true"/>
          <w:lang w:bidi="fa-IR"/>
        </w:rPr>
        <w:t>.</w:t>
      </w:r>
    </w:p>
    <w:p>
      <w:pPr>
        <w:pStyle w:val="Heading3"/>
        <w:numPr>
          <w:ilvl w:val="2"/>
          <w:numId w:val="1"/>
        </w:numPr>
        <w:rPr/>
      </w:pPr>
      <w:bookmarkStart w:id="83" w:name="__RefHeading___Toc15143571_1280447820"/>
      <w:bookmarkStart w:id="84" w:name="_Toc31"/>
      <w:bookmarkEnd w:id="83"/>
      <w:r>
        <w:rPr>
          <w:rtl w:val="true"/>
        </w:rPr>
        <w:t>اهمیت جهانی آب</w:t>
      </w:r>
      <w:r>
        <w:rPr>
          <w:rtl w:val="true"/>
        </w:rPr>
        <w:t>:</w:t>
      </w:r>
      <w:bookmarkEnd w:id="84"/>
    </w:p>
    <w:p>
      <w:pPr>
        <w:pStyle w:val="BookText"/>
        <w:rPr/>
      </w:pPr>
      <w:r>
        <w:rPr>
          <w:rFonts w:ascii="IRNazanin" w:hAnsi="IRNazanin" w:eastAsia="IRNazanin"/>
          <w:color w:val="111111"/>
          <w:sz w:val="28"/>
          <w:sz w:val="28"/>
          <w:szCs w:val="28"/>
          <w:rtl w:val="true"/>
          <w:lang w:bidi="fa-IR"/>
        </w:rPr>
        <w:t>تمام موجودات زنده، بدون استثنا به آب نیازمندند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موجودی نمی تواند خود را از این مایع حیات بخش بی نیاز بداند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 دوره های تاریخی و همه ی مناطق جغرافیایی، زندگی بدون آب غیر قابل تصور است</w:t>
      </w:r>
      <w:r>
        <w:rPr>
          <w:rFonts w:eastAsia="IRNazanin" w:cs="IRNazanin"/>
          <w:color w:val="111111"/>
          <w:sz w:val="28"/>
          <w:szCs w:val="28"/>
          <w:rtl w:val="true"/>
          <w:lang w:bidi="fa-IR"/>
        </w:rPr>
        <w:t xml:space="preserve">. </w:t>
      </w:r>
      <w:bookmarkStart w:id="85" w:name="pg18875_239021"/>
    </w:p>
    <w:p>
      <w:pPr>
        <w:pStyle w:val="Heading3"/>
        <w:numPr>
          <w:ilvl w:val="2"/>
          <w:numId w:val="1"/>
        </w:numPr>
        <w:rPr/>
      </w:pPr>
      <w:bookmarkStart w:id="86" w:name="__RefHeading___Toc15143573_1280447820"/>
      <w:bookmarkStart w:id="87" w:name="_Toc32"/>
      <w:bookmarkEnd w:id="85"/>
      <w:bookmarkEnd w:id="86"/>
      <w:r>
        <w:rPr>
          <w:rtl w:val="true"/>
        </w:rPr>
        <w:t>چالش های معاصر</w:t>
      </w:r>
      <w:r>
        <w:rPr>
          <w:rtl w:val="true"/>
        </w:rPr>
        <w:t>:</w:t>
      </w:r>
      <w:bookmarkEnd w:id="87"/>
    </w:p>
    <w:p>
      <w:pPr>
        <w:pStyle w:val="BookText"/>
        <w:rPr/>
      </w:pPr>
      <w:r>
        <w:rPr>
          <w:rFonts w:ascii="IRNazanin" w:hAnsi="IRNazanin" w:eastAsia="IRNazanin"/>
          <w:color w:val="111111"/>
          <w:sz w:val="28"/>
          <w:sz w:val="28"/>
          <w:szCs w:val="28"/>
          <w:rtl w:val="true"/>
          <w:lang w:bidi="fa-IR"/>
        </w:rPr>
        <w:t>امروزه کمبود آب به یکی از بحران های جدی بشر تبدیل شده و به عنوان تهدیدی برای آیندۀ زندگی انسان ها شناخته می شود</w:t>
      </w:r>
      <w:r>
        <w:rPr>
          <w:rFonts w:eastAsia="IRNazanin" w:cs="IRNazanin"/>
          <w:color w:val="111111"/>
          <w:sz w:val="28"/>
          <w:szCs w:val="28"/>
          <w:rtl w:val="true"/>
          <w:lang w:bidi="fa-IR"/>
        </w:rPr>
        <w:t>.</w:t>
      </w:r>
    </w:p>
    <w:p>
      <w:pPr>
        <w:pStyle w:val="Heading3"/>
        <w:numPr>
          <w:ilvl w:val="2"/>
          <w:numId w:val="1"/>
        </w:numPr>
        <w:rPr/>
      </w:pPr>
      <w:bookmarkStart w:id="88" w:name="__RefHeading___Toc15143575_1280447820"/>
      <w:bookmarkStart w:id="89" w:name="_Toc33"/>
      <w:bookmarkEnd w:id="88"/>
      <w:r>
        <w:rPr>
          <w:rtl w:val="true"/>
        </w:rPr>
        <w:t>مفهوم آب در عرفان اسلامی</w:t>
      </w:r>
      <w:r>
        <w:rPr>
          <w:rtl w:val="true"/>
        </w:rPr>
        <w:t>:</w:t>
      </w:r>
      <w:bookmarkEnd w:id="89"/>
    </w:p>
    <w:p>
      <w:pPr>
        <w:pStyle w:val="BookText"/>
        <w:rPr/>
      </w:pPr>
      <w:r>
        <w:rPr>
          <w:rFonts w:ascii="IRNazanin" w:hAnsi="IRNazanin" w:eastAsia="IRNazanin"/>
          <w:color w:val="111111"/>
          <w:sz w:val="28"/>
          <w:sz w:val="28"/>
          <w:szCs w:val="28"/>
          <w:rtl w:val="true"/>
          <w:lang w:bidi="fa-IR"/>
        </w:rPr>
        <w:t>در منظومۀ عرفانی، آب نماد حق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عارفان بزرگ، ذات اقدس الهی را به آب تشبیه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مخلوقات را به ظرف هایی تشبیه می کنند که آب حقیقت را به رنگ خود در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تشبیه بیانگر تجلی حق در مظاهر مختلف خلقت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صائب تبریزی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از صافی مشرب ز خود دانند هر قومی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ظرفی به رنگ خود بر آورد آب روشن را</w:t>
      </w:r>
    </w:p>
    <w:p>
      <w:pPr>
        <w:pStyle w:val="BookText"/>
        <w:rPr/>
      </w:pPr>
      <w:r>
        <w:rPr>
          <w:rFonts w:ascii="IRNazanin" w:hAnsi="IRNazanin" w:eastAsia="IRNazanin"/>
          <w:color w:val="111111"/>
          <w:sz w:val="28"/>
          <w:sz w:val="28"/>
          <w:szCs w:val="28"/>
          <w:rtl w:val="true"/>
          <w:lang w:bidi="fa-IR"/>
        </w:rPr>
        <w:t>خصوصاً در ادبیات عرفانی و به صورت ترکیبی مثل آب حیات، آب خضر، آب حیوان، آب رو، آب روان زیاد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صائب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حیات در قدح خضر خون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آب تیغ مرا در گلو چکد</w:t>
      </w:r>
    </w:p>
    <w:p>
      <w:pPr>
        <w:pStyle w:val="BookText"/>
        <w:rPr/>
      </w:pPr>
      <w:r>
        <w:rPr>
          <w:rFonts w:ascii="IRNazanin" w:hAnsi="IRNazanin" w:eastAsia="IRNazanin"/>
          <w:color w:val="111111"/>
          <w:sz w:val="28"/>
          <w:sz w:val="28"/>
          <w:szCs w:val="28"/>
          <w:rtl w:val="true"/>
          <w:lang w:bidi="fa-IR"/>
        </w:rPr>
        <w:t>از آب خضر تشنه لبان را شکیب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که خونم از دم شمشر او چکد</w:t>
      </w:r>
    </w:p>
    <w:p>
      <w:pPr>
        <w:pStyle w:val="BookText"/>
        <w:rPr/>
      </w:pPr>
      <w:r>
        <w:rPr>
          <w:rFonts w:ascii="IRNazanin" w:hAnsi="IRNazanin" w:eastAsia="IRNazanin"/>
          <w:color w:val="111111"/>
          <w:sz w:val="28"/>
          <w:sz w:val="28"/>
          <w:szCs w:val="28"/>
          <w:rtl w:val="true"/>
          <w:lang w:bidi="fa-IR"/>
        </w:rPr>
        <w:t>تیغی است آب دار به خون ریز سایلان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آستانه ای که بر او آب رو چکد</w:t>
      </w:r>
    </w:p>
    <w:p>
      <w:pPr>
        <w:pStyle w:val="BookText"/>
        <w:rPr/>
      </w:pPr>
      <w:r>
        <w:rPr>
          <w:rFonts w:ascii="IRNazanin" w:hAnsi="IRNazanin" w:eastAsia="IRNazanin"/>
          <w:color w:val="111111"/>
          <w:sz w:val="28"/>
          <w:sz w:val="28"/>
          <w:szCs w:val="28"/>
          <w:rtl w:val="true"/>
          <w:lang w:bidi="fa-IR"/>
        </w:rPr>
        <w:t>مولوی در دیوان 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تو برای آب رو آب حیات ریخته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 گرفته در دهان قند و نبات ریخته</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عرفاً در عرفان نظری در باب وحدت وجود، از آب به عنوان مثال استفاده می کنند تمام قطرات آب با هم جمع شده و یک دریا را تشکیل می دهند و قطره </w:t>
      </w:r>
    </w:p>
    <w:p>
      <w:pPr>
        <w:pStyle w:val="BookText"/>
        <w:rPr/>
      </w:pPr>
      <w:r>
        <w:rPr>
          <w:rFonts w:ascii="IRNazanin" w:hAnsi="IRNazanin" w:eastAsia="IRNazanin"/>
          <w:color w:val="111111"/>
          <w:sz w:val="28"/>
          <w:sz w:val="28"/>
          <w:szCs w:val="28"/>
          <w:rtl w:val="true"/>
          <w:lang w:bidi="fa-IR"/>
        </w:rPr>
        <w:t>را همان دریا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خصوصیاتی که برای آب بیان می شود از قبیل پاکی و طهارت، منشأ حیات بودن، نزول آن از آسمان، مبارک بودن، فراوانی، جریان و گوارا بودن که منشأ قرآنی و روایی هم دارد را بی ارتباط با حالات و دریافت های روحانی خود نمی دانند؛ لذا از آب در متون نثر و ادبی عرفانی زیاد استفاده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اشیای عالم، مثل سکۀ دو 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ما نباید فقط به ظاهر اشیای عالم باشد، بلکه باطن و ملکوتی هم دارد دلیل آن، این آیات شریفه است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فَسُبْحَانَ الَّذِي بِیَدِهِ مَلَكُوتُ کُلِّ شَیْءٍ وَإِلَيْهِ تُرْجَعُونَ</w:t>
      </w:r>
      <w:r>
        <w:rPr>
          <w:rFonts w:eastAsia="IRNazanin" w:cs="IRNazanin"/>
          <w:color w:val="111111"/>
          <w:sz w:val="28"/>
          <w:szCs w:val="28"/>
          <w:rtl w:val="true"/>
          <w:lang w:bidi="fa-IR"/>
        </w:rPr>
        <w:t xml:space="preserve">» </w:t>
      </w:r>
      <w:r>
        <w:rPr>
          <w:rStyle w:val="FootnoteAnchor"/>
          <w:rtl w:val="true"/>
        </w:rPr>
        <w:footnoteReference w:id="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وَکَذَلِكَ نُرِي إِبْرَاهِيمَ مَلَكُوتَ السَّمَاوَاتِ وَالْأَرْضِ وَلِيَكُونَ مِنَ الْمُوقِنِينَ</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 xml:space="preserve">، یا آیۀ شریفۀ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یُسَبِّحُ لِلَّهِ مَا فِی السَّمَاوَاتِ وَمَا فِی الْأَرْضِ</w:t>
      </w:r>
      <w:r>
        <w:rPr>
          <w:rFonts w:eastAsia="Amiri" w:cs="Amiri" w:ascii="Amiri" w:hAnsi="Amiri"/>
          <w:color w:val="111111"/>
          <w:sz w:val="28"/>
          <w:szCs w:val="28"/>
          <w:rtl w:val="true"/>
          <w:lang w:bidi="ar-SA"/>
        </w:rPr>
        <w:t>»</w:t>
      </w:r>
      <w:r>
        <w:rPr>
          <w:rStyle w:val="FootnoteAnchor"/>
          <w:rtl w:val="true"/>
        </w:rPr>
        <w:footnoteReference w:id="31"/>
      </w:r>
      <w:r>
        <w:rPr>
          <w:rFonts w:ascii="IRNazanin" w:hAnsi="IRNazanin" w:eastAsia="IRNazanin"/>
          <w:color w:val="111111"/>
          <w:sz w:val="28"/>
          <w:sz w:val="28"/>
          <w:szCs w:val="28"/>
          <w:rtl w:val="true"/>
          <w:lang w:bidi="fa-IR"/>
        </w:rPr>
        <w:t xml:space="preserve">حتی جمادات به ظاهر ساکن هم باطنی دارند چنان که خداوند خطاب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وَتَرَى الْجِبَالَ تَحْسَبُهَا جَامِدَةً وَهِيَ تَمُرُّ مَرَّ السَّحَابِ</w:t>
      </w:r>
      <w:r>
        <w:rPr>
          <w:rFonts w:eastAsia="IRNazanin" w:cs="IRNazanin"/>
          <w:color w:val="111111"/>
          <w:sz w:val="28"/>
          <w:szCs w:val="28"/>
          <w:rtl w:val="true"/>
          <w:lang w:bidi="fa-IR"/>
        </w:rPr>
        <w:t>»</w:t>
      </w:r>
      <w:r>
        <w:rPr>
          <w:rStyle w:val="FootnoteAnchor"/>
          <w:rtl w:val="true"/>
        </w:rPr>
        <w:footnoteReference w:id="32"/>
      </w:r>
      <w:r>
        <w:rPr>
          <w:rFonts w:ascii="Amiri" w:hAnsi="Amiri" w:eastAsia="Amiri" w:cs="Amiri"/>
          <w:color w:val="111111"/>
          <w:sz w:val="28"/>
          <w:sz w:val="28"/>
          <w:szCs w:val="28"/>
          <w:rtl w:val="true"/>
          <w:lang w:bidi="ar-SA"/>
        </w:rPr>
        <w:t>کما اینکه ملک هم در اختیار خداوند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بَارَكَ الَّذِي بِيَدِهِ الْمُلْكُ وَهُوَ عَلَى كُلِّ شَيْءٍ قَدِيرٌ</w:t>
      </w:r>
      <w:r>
        <w:rPr>
          <w:rFonts w:eastAsia="Amiri" w:cs="Amiri" w:ascii="Amiri" w:hAnsi="Amiri"/>
          <w:color w:val="111111"/>
          <w:sz w:val="28"/>
          <w:szCs w:val="28"/>
          <w:rtl w:val="true"/>
          <w:lang w:bidi="ar-SA"/>
        </w:rPr>
        <w:t>»</w:t>
      </w:r>
      <w:r>
        <w:rPr>
          <w:rStyle w:val="FootnoteAnchor"/>
          <w:rtl w:val="true"/>
        </w:rPr>
        <w:footnoteReference w:id="33"/>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چیزهایی که در عالم هستی، علاوه بر صورت، دارای سیرت و باطن است،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خداوند در باب اهمیت آب خداوند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 مِنَ الْمَاءِ کُلَّ شَیْءٍ حَیٍّ</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 xml:space="preserve">در نگاه عمیق عرفانی، آب به عنوان علت موجده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 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علت مبقیه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کنندۀ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خود باید واجد حیات و ملکوت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بر چند اصل استوار است</w:t>
      </w:r>
      <w:r>
        <w:rPr>
          <w:rFonts w:eastAsia="IRNazanin" w:cs="IRNazanin"/>
          <w:color w:val="111111"/>
          <w:sz w:val="28"/>
          <w:szCs w:val="28"/>
          <w:rtl w:val="true"/>
          <w:lang w:bidi="fa-IR"/>
        </w:rPr>
        <w:t xml:space="preserve">: </w:t>
      </w:r>
      <w:bookmarkStart w:id="90" w:name="pg18875_239023"/>
    </w:p>
    <w:p>
      <w:pPr>
        <w:pStyle w:val="BookText"/>
        <w:rPr/>
      </w:pPr>
      <w:bookmarkEnd w:id="90"/>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دیگران جان بخشد، خود باید دارای جان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تناسب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باید بهرۀ کافی از آنچه می بخشد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 ظاهری، باطنی ملکوتی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عرفانی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که به تمام موجودات حیات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تواند خود فاقد حیات و حقیقت ملکوتی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نور که روشنی بخش است، خود تاریک نیست</w:t>
      </w:r>
      <w:r>
        <w:rPr>
          <w:rFonts w:eastAsia="IRNazanin" w:cs="IRNazanin"/>
          <w:color w:val="111111"/>
          <w:sz w:val="28"/>
          <w:szCs w:val="28"/>
          <w:rtl w:val="true"/>
          <w:lang w:bidi="fa-IR"/>
        </w:rPr>
        <w:t>.</w:t>
      </w:r>
    </w:p>
    <w:p>
      <w:pPr>
        <w:pStyle w:val="Heading3"/>
        <w:numPr>
          <w:ilvl w:val="2"/>
          <w:numId w:val="1"/>
        </w:numPr>
        <w:rPr/>
      </w:pPr>
      <w:bookmarkStart w:id="91" w:name="__RefHeading___Toc15143577_1280447820"/>
      <w:bookmarkStart w:id="92" w:name="_Toc34"/>
      <w:bookmarkEnd w:id="91"/>
      <w:r>
        <w:rPr>
          <w:rtl w:val="true"/>
        </w:rPr>
        <w:t>عناصر تشکیل دهندۀ صورت مُلکی آب</w:t>
      </w:r>
      <w:bookmarkEnd w:id="92"/>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علم شیمی ثابت شده است که آب از سه عنصر، تشکیل می شود که با علامت </w:t>
      </w:r>
      <w:r>
        <w:rPr>
          <w:rFonts w:eastAsia="Times New Roman" w:cs="Times New Roman" w:ascii="Times New Roman" w:hAnsi="Times New Roman"/>
          <w:color w:val="111111"/>
          <w:sz w:val="28"/>
          <w:szCs w:val="28"/>
          <w:lang w:val="en-US" w:bidi="en-US"/>
        </w:rPr>
        <w:t>H2O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نشان داده می شود یعنی از دو عنصر هیدروژن و یک عنصر اکسیژن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هر یک از این سه عنصر باعث می شود آب تشکیل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معتقدند اگر اکسیژن را از آب جدا کنیم، کل آب های کرۀ زمین تبدیل به گاز هیدروژن شده و با کوچک ترین جرقه، زمین تبدیل به یک گوی آتشین خواهد شد در حقیقت این اکسیژن است که مانع اشتعال هیدروژن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اکسیژن باشد؛ ولی یکی از دو عنصر هیدروژن نباشد باز هم آبی تشکیل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اگر آبی نباشد نه حیات است، نه بقای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ظریفی که اینجا است و باید به آن توجه شود، این است که این خاصیت موجده و مبقیه بودن را خداوند به خود نسبت می دهد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نگاه ما به آب و حیات باید یک نگاه توحیدی باشد؛ کما اینکه آیات دیگری داریم که خداوند به خود نسبت می دهد </w:t>
      </w:r>
      <w:bookmarkStart w:id="93" w:name="pg18875_239024"/>
    </w:p>
    <w:p>
      <w:pPr>
        <w:pStyle w:val="BookText"/>
        <w:rPr/>
      </w:pPr>
      <w:bookmarkEnd w:id="93"/>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أَأَنْتُمْ تَزْرَعُونَهُ أَمْ نَحْنُ الزَّارِعُونَ</w:t>
      </w:r>
      <w:r>
        <w:rPr>
          <w:rFonts w:eastAsia="Amiri" w:cs="Amiri" w:ascii="Amiri" w:hAnsi="Amiri"/>
          <w:color w:val="111111"/>
          <w:sz w:val="28"/>
          <w:szCs w:val="28"/>
          <w:rtl w:val="true"/>
          <w:lang w:bidi="ar-SA"/>
        </w:rPr>
        <w:t>»</w:t>
      </w:r>
      <w:r>
        <w:rPr>
          <w:rStyle w:val="FootnoteAnchor"/>
          <w:rtl w:val="true"/>
        </w:rPr>
        <w:footnoteReference w:id="35"/>
      </w:r>
      <w:r>
        <w:rPr>
          <w:rFonts w:ascii="IRNazanin" w:hAnsi="IRNazanin" w:eastAsia="IRNazanin"/>
          <w:color w:val="111111"/>
          <w:sz w:val="28"/>
          <w:sz w:val="28"/>
          <w:szCs w:val="28"/>
          <w:rtl w:val="true"/>
          <w:lang w:bidi="fa-IR"/>
        </w:rPr>
        <w:t>تخم زیر خاک را شما رشد و نمو می دهید یا ما این کار را انجام می دهیم؟ این صورت ملکی آب است 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نگاهی به صورت ملکوتی آب بیندازیم ببینیم ملکوت آب چیست یا کیست؟ و از چه عنصری تشکیل شده است که همان علت موجده و مبقیه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روایات به جواب این سوال می رسیم که حقیقت و باطن و ملکوت آب کیست و چه عناصری باعث ایجاد آن و در نتیجه بقاء ملکوت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از آقا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امام را این طور معرفی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الامامُ الْمَاءُ الْعَذْبِ علی الظَّمَاءِ</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امام آب گوارایی برای تشنه 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فقره از حدیث، حضرت از باب تمثیل و تشبیه نفرموده الامام کماء العذب یا مثل ماء العذب، بلکه فرمود امام خود آب گوراست نه شبیه و مثل آب</w:t>
      </w:r>
      <w:r>
        <w:rPr>
          <w:rFonts w:eastAsia="IRNazanin" w:cs="IRNazanin"/>
          <w:color w:val="111111"/>
          <w:sz w:val="28"/>
          <w:szCs w:val="28"/>
          <w:rtl w:val="true"/>
          <w:lang w:bidi="fa-IR"/>
        </w:rPr>
        <w:t>.</w:t>
      </w:r>
    </w:p>
    <w:p>
      <w:pPr>
        <w:pStyle w:val="Heading3"/>
        <w:numPr>
          <w:ilvl w:val="2"/>
          <w:numId w:val="1"/>
        </w:numPr>
        <w:rPr/>
      </w:pPr>
      <w:bookmarkStart w:id="94" w:name="__RefHeading___Toc15143579_1280447820"/>
      <w:bookmarkStart w:id="95" w:name="_Toc35"/>
      <w:bookmarkEnd w:id="94"/>
      <w:r>
        <w:rPr>
          <w:rtl w:val="true"/>
        </w:rPr>
        <w:t>عناصر تشکیل دهنده ملکوت آب</w:t>
      </w:r>
      <w:bookmarkEnd w:id="95"/>
    </w:p>
    <w:p>
      <w:pPr>
        <w:pStyle w:val="BookText"/>
        <w:rPr/>
      </w:pPr>
      <w:r>
        <w:rPr>
          <w:rFonts w:ascii="IRNazanin" w:hAnsi="IRNazanin" w:eastAsia="IRNazanin"/>
          <w:color w:val="111111"/>
          <w:sz w:val="28"/>
          <w:sz w:val="28"/>
          <w:szCs w:val="28"/>
          <w:rtl w:val="true"/>
          <w:lang w:bidi="fa-IR"/>
        </w:rPr>
        <w:t>باطن آب هم مثل ظاهرش، از عناصری تشکیل شده است که نبود هر یک از این عناصر، باعث تشکیل نشدن روح و حقیقت آب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ببینیم این عناصر چه هستند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عنصر اول، عنصر رسالت است که ظرف و وعای آن، وجود حقیقت محمدیه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 دوم ولایت و امامت است که ظرف آن وجود مقدس امیر المومنین و فرزندان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 سوم، وجود مقدسۀ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رابط بین این دو عنصر یعنی رسالت و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هر یک از این سه عنصر باعث می شود که روح و ملکوت آب شکل نگیرد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عنصر رسالت؛ که در وجود حقیقت محمدیه ظهور پیدا کرد که اگر نبود، اصل خلقت صورت نمی پذیرفت؛ لذا در حدیث لولاک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احمد لولا لما خلقت افلاک</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در دایرۀ خلقت، نقطۀ آغاز و پایان وجود ختمی مرتبت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محمود شبستری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احمد تا احد یک میم فرق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اندرین یک میم غرق است</w:t>
      </w:r>
    </w:p>
    <w:p>
      <w:pPr>
        <w:pStyle w:val="BookText"/>
        <w:rPr/>
      </w:pPr>
      <w:r>
        <w:rPr>
          <w:rFonts w:ascii="IRNazanin" w:hAnsi="IRNazanin" w:eastAsia="IRNazanin"/>
          <w:color w:val="111111"/>
          <w:sz w:val="28"/>
          <w:sz w:val="28"/>
          <w:szCs w:val="28"/>
          <w:rtl w:val="true"/>
          <w:lang w:bidi="fa-IR"/>
        </w:rPr>
        <w:t xml:space="preserve">میم در احمد، اشاره به تقدّم زمانی و رتبی دارد؛ یعنی گرچه در ظاهر وجود مقدس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نبوت است؛ ولی در حقیقت و به لحاظ رتبه و شأن بر همۀ عالم مقدم است و انسان کاملی است که آینۀ تمام نمای صفات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اسیر لاهیجی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زمان کز عالم آدم نشان پیدا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بی نشانی با نشان من بوده ام</w:t>
      </w:r>
    </w:p>
    <w:p>
      <w:pPr>
        <w:pStyle w:val="BookText"/>
        <w:rPr/>
      </w:pPr>
      <w:r>
        <w:rPr>
          <w:rFonts w:ascii="IRNazanin" w:hAnsi="IRNazanin" w:eastAsia="IRNazanin"/>
          <w:color w:val="111111"/>
          <w:sz w:val="28"/>
          <w:sz w:val="28"/>
          <w:szCs w:val="28"/>
          <w:rtl w:val="true"/>
          <w:lang w:bidi="fa-IR"/>
        </w:rPr>
        <w:t>پیش از آن ک اسرار غیب آید به صحرای 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 غیب و شهادت در میان من بوده ام</w:t>
      </w:r>
    </w:p>
    <w:p>
      <w:pPr>
        <w:pStyle w:val="BookText"/>
        <w:rPr/>
      </w:pPr>
      <w:r>
        <w:rPr>
          <w:rFonts w:ascii="IRNazanin" w:hAnsi="IRNazanin" w:eastAsia="IRNazanin"/>
          <w:color w:val="111111"/>
          <w:sz w:val="28"/>
          <w:sz w:val="28"/>
          <w:szCs w:val="28"/>
          <w:rtl w:val="true"/>
          <w:lang w:bidi="fa-IR"/>
        </w:rPr>
        <w:t>بنابراین اگر وجود مقدس ختمی مرتبت نبود خلقتی در کار نبود؛ لذا همۀ موجودات وجود خود را مدیون وجود حضرتش هستند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عنصر ولایت و امامت؛ این عنصر هم به عنوان یک عنصر کلیدی و حیاتی نقش مهمی ایفا می کند اگر ولایت هم نبود، خلقتی صورت نمی گرفت دلیل این ادعا، آیۀ شریفۀ تبلیغ است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أَيُّهَا الرَّسُولُ بَلِّغْ مَا أُنْزِلَ إِلَيْكَ مِنْ رَبِّكَ وَإِنْ لَمْ تَفْعَلْ فَمَا بَلَّغْتَ رِسَالَتَهُ</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 xml:space="preserve">نکتۀ ظریفی که در این آیۀ شریفه وجود دارد، این است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سوی خودش می داند یعنی جعلش به دست خود خداوند است این طور نیست که عده ای در سقیفه جمع شوند و </w:t>
      </w:r>
    </w:p>
    <w:p>
      <w:pPr>
        <w:pStyle w:val="BookText"/>
        <w:rPr/>
      </w:pPr>
      <w:r>
        <w:rPr>
          <w:rFonts w:ascii="IRNazanin" w:hAnsi="IRNazanin" w:eastAsia="IRNazanin"/>
          <w:color w:val="111111"/>
          <w:sz w:val="28"/>
          <w:sz w:val="28"/>
          <w:szCs w:val="28"/>
          <w:rtl w:val="true"/>
          <w:lang w:bidi="fa-IR"/>
        </w:rPr>
        <w:t>یکی را به عنوان خلیفه معرفی کنند چنان که در آیۀ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وَجَعَلْنَاهُمْ أَئِمَّةً يَهْدُونَ بِأَمْرِنَا وَأَوْحَيْنَا إِلَيْهِمْ فِعْلَ الْخَيْرَاتِ وَإِقَامَ الصَّلَاةِ وَإِيتَاءَ الزَّكَاةِ وَكَانُوا لَنَا عَابِدِينَ</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به این امر اشاره شده است؛ لذا هم جعل امامت به دست خداست و هم وحی فعل خیرات از طرف خدا باید صورت بگیرد و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آیۀ تبلیغ باید به آن توجه شود،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آیا نماز یا روزه است؟ یا سایر عبادات؟ این عبادات که در طول بیست و سه سال انجام می شد و آن چنان اهمیتی نداشت که بفرماید اگر ابلاغ نکردی کل زحمات تو را در امر رسالت نادیده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مدد از حدیث ثقلین که فریقین به تواتر آن را نقل کردند و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دِینَكُمْ وَ أَتْمَمْتُ عَلَيْكُمْ نِعْمَتِي وَ رَضِيتُ لَکُمُ الإِسْلاَمَ دِینا</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می شود و آن هم چیزی نیست جز ولایت و امامت حضرت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ایشان، ولایت فرزندان معصومش؛ اگر ولایت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رسالت نیست رسالت هم نبود حقیقت محمدیه هم وجود نداشت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امتداد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اهل بیت نبوت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زیارت جامعۀ کبیره می 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یا اهل بیت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بیت نبوت، بیت خشتی و گلی نیست؛ بلکه مراد، بیت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اضافۀ بیت به نبوت، اضافۀ اختصاصی است، یعنی بیتی که اختصاص و برای نبوت است و این ذوات مقدس، اهل این بیت هستند، چون اهل این بیت هستند، از نبوت ارث می 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النبوة عندکم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ما تَرَک بیت نبوت در این فراز نورانی </w:t>
      </w:r>
      <w:bookmarkStart w:id="96" w:name="pg18875_239027"/>
    </w:p>
    <w:p>
      <w:pPr>
        <w:pStyle w:val="BookText"/>
        <w:rPr/>
      </w:pPr>
      <w:bookmarkEnd w:id="96"/>
      <w:r>
        <w:rPr>
          <w:rFonts w:ascii="IRNazanin" w:hAnsi="IRNazanin" w:eastAsia="IRNazanin"/>
          <w:color w:val="111111"/>
          <w:sz w:val="28"/>
          <w:sz w:val="28"/>
          <w:szCs w:val="28"/>
          <w:rtl w:val="true"/>
          <w:lang w:bidi="fa-IR"/>
        </w:rPr>
        <w:t>مادی نیست؛ بلکه همان ولایت است که متضمن عصمت و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درخواست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می بینیم از خداوند مسئلت می کند که برادرش هارون را در امر رسالتش مشارکت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وَاجْعَلْ لِی وَزِيرًا مِنْ أَهْلِي هَارُونَ أَخِي</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 xml:space="preserve">در این آیۀ شریفه، مسألت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خداوند بیانگر این است که جعل وصی به دست خداوند است این طور نیست که موسی کلیم خودش برای خودش وزیر و وصی انتخاب کند، چون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رسالتش از طرف خداست برای مشارکت در امر رسالت، این خداوند است که جعل می کند، آیا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مشارکت داشته باشد یا نه؟ با این بیان و با توجه به حدیث منزلت، که حضرت ختمی مرتبت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شأن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منی بمنزلة هارون من موسی الا انه لا نبی بعدی</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 xml:space="preserve">به دست می آید، که وصایت و خلافت به امر خداوند برای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 چون آنچه در امر رسالت ضرورت دارد، مثل عصمت، علم در خلافت و وصایت هم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پانزده دلیلی که فخر رازی در عصمة الانبیاء برای انبیا بیان می کند برای خلفای الهی هم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رسول معصوم باشد، ولی وصی اش معصوم نباشد، چرا که نقض غرض پیش خواهد آمد</w:t>
      </w:r>
      <w:r>
        <w:rPr>
          <w:rFonts w:eastAsia="IRNazanin" w:cs="IRNazanin"/>
          <w:color w:val="111111"/>
          <w:sz w:val="28"/>
          <w:szCs w:val="28"/>
          <w:rtl w:val="true"/>
          <w:lang w:bidi="fa-IR"/>
        </w:rPr>
        <w:t>.</w:t>
      </w:r>
    </w:p>
    <w:p>
      <w:pPr>
        <w:pStyle w:val="Heading3"/>
        <w:numPr>
          <w:ilvl w:val="2"/>
          <w:numId w:val="1"/>
        </w:numPr>
        <w:rPr/>
      </w:pPr>
      <w:bookmarkStart w:id="97" w:name="__RefHeading___Toc15143581_1280447820"/>
      <w:bookmarkStart w:id="98" w:name="_Toc36"/>
      <w:bookmarkEnd w:id="97"/>
      <w:r>
        <w:rPr>
          <w:rtl w:val="true"/>
        </w:rPr>
        <w:t>ویژگی های ملکی و ملکوتی آب</w:t>
      </w:r>
      <w:bookmarkEnd w:id="98"/>
    </w:p>
    <w:p>
      <w:pPr>
        <w:pStyle w:val="Heading3"/>
        <w:numPr>
          <w:ilvl w:val="2"/>
          <w:numId w:val="1"/>
        </w:numPr>
        <w:rPr/>
      </w:pPr>
      <w:bookmarkStart w:id="99" w:name="__RefHeading___Toc15143583_1280447820"/>
      <w:bookmarkStart w:id="100" w:name="_Toc37"/>
      <w:bookmarkEnd w:id="99"/>
      <w:r>
        <w:rPr>
          <w:rtl w:val="true"/>
        </w:rPr>
        <w:t>طهارت</w:t>
      </w:r>
      <w:bookmarkEnd w:id="100"/>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جعل امامت از طرف خداوند این است که امام باید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طرفی تشخیص حد و مرز عصمت از عهدۀ بشر خارج است؛ چون خداوند عالِم به عصمت امام است؛ لذا از باب امتنان، خودش امامت را جعل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این ادعا، آیۀ شریفۀ تطهیر است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یُرِيدُ اللهُ لِیُذْهِبَ عَنْكُمُ الرِّجْسَ أَهْلَ الْبَيْتِ وَیُطَهِّرَكُمْ تَطْهِيرًا</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نمی شود کسی مطهَّر نباشد ولی مطهِّر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وجودشان بری از هر گونه آلودگی فعلی، قولی و عقیدتی است؛ چون پاک هستند و فقط در مسیر پاک قدم بر می دارند ثمرۀ کارشان نیز پاک و طیب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وَأَوْحَى رَبُّكَ إِلَى النَّحْلِ أَنِ اتَّخِذِي مِنَ الْجِبَالِ بُیُوتًا وَمِنَ الشَّجَرِ وَمِمَّا یَعْرِشُونَ</w:t>
      </w:r>
      <w:r>
        <w:rPr>
          <w:rFonts w:eastAsia="IRNazanin" w:cs="IRNazanin"/>
          <w:color w:val="111111"/>
          <w:sz w:val="28"/>
          <w:szCs w:val="28"/>
          <w:rtl w:val="true"/>
          <w:lang w:bidi="fa-IR"/>
        </w:rPr>
        <w:t xml:space="preserve">...» </w:t>
      </w:r>
      <w:r>
        <w:rPr>
          <w:rStyle w:val="FootnoteAnchor"/>
          <w:rtl w:val="true"/>
        </w:rPr>
        <w:footnoteReference w:id="44"/>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النَّحْلِ الذی اوحی اللَّهِ الیه انَّ اتخذی مِنَ الْجِبَالِ بیوتا أَمَرَنَا انَّ نَتَّخِذُ مِنَ الْعَرَبِ شیعه وَ مِنَ الشَّجَرِ یقول مِنَ الْعَجَمِ وَ مِمَّا یعرشون مِنْ الموالی وَ الشَّرَابِ الْمُخْتَلَفِ أَلْوانُهُ الْعِلْمِ الذی یخرج مِنَّا الیکم</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چون زنبور عسل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پیماید و فقط روی گل ها و پاکی می نشیند ثمرۀ کارش عسلی است که خداوند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نکره آمده است و نکره، افادۀ عموم می کند، یعنی عسل شفا برای هر دردی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دارا بودن مقام عصمت، یک لازمۀ ای دارد و آن اینکه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لحاظ علمی کامل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إشراف کامل علمی بر عالم هستی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به لحاظ اقتضای زمانی و مکانی قادر به تحصیل همۀ علوم نخواهد بود برای حصول این </w:t>
      </w:r>
    </w:p>
    <w:p>
      <w:pPr>
        <w:pStyle w:val="BookText"/>
        <w:rPr/>
      </w:pPr>
      <w:r>
        <w:rPr>
          <w:rFonts w:ascii="IRNazanin" w:hAnsi="IRNazanin" w:eastAsia="IRNazanin"/>
          <w:color w:val="111111"/>
          <w:sz w:val="28"/>
          <w:sz w:val="28"/>
          <w:szCs w:val="28"/>
          <w:rtl w:val="true"/>
          <w:lang w:bidi="fa-IR"/>
        </w:rPr>
        <w:t>امر راهی نیست که دست به دامن خدا شویم و از خداوند مسألت کنیم که امامی به جامعه معرفی کند که جامع تمام علوم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از باب امتنان این کار را در حق بشر انجام داده و من لدن به امام علم را عنایت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داستان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سورۀ نمل، خداوند گسترۀ علم امام را به رخ بشر می کشد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علمنا منطق الطیر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فتبسم ضاحکا من 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ماجراست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ملکۀ مورچگان گفت به پناهگاه بروید تا زیر دست و پای لشکر سلیمان خورد نشوید،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مورچه با چه زبانی صحبت کرد و حضرت متوجه شد نشان می دهد ولیّ خدا تا چه اندازه باید تسلّط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نه تنها باید زبان ها و لهجه های تمام انسان ها را بداند، بلکه باید زبان همۀ موجودات عالم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علمی بر هستی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عصر ماست، هم این چنین است، یعنی از لحاظ علمی محیط بر عالم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عصر که عصر پیشرفت علوم تجربی به جمیع اقسام و انواعش است، به حدی که هر دقیقه یا کمتر یک اکتشاف و نوآوری علمی رخ می دهد، از پرتاب تلسکوپ جمیز وب توسط ناسا گرفته تا زیر دریا که از چشمان ما پنهان است، امام زمان احاطۀ علمی دارد و چیزی بر حضرت پوشیده نیست 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مسیر بشریت از سرچشمۀ علوم عوض و باعث محرومیت جامعۀ بشری از علوم ناب اهل بیت شده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حدیثی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النُّجُومُ اتی فی السَّمَاءِ مَدَائِنَ مِثْلَ الْمَدَائِنِ التی فی الارض مربوطه کل مدینة الی عَمُودٍ مِنْ نُورٍ طُولِ ذلک الْعَمُودُ فی السَّمَاءِ مسیرة مائتین وَ خمسین سَنَةٍ</w:t>
      </w:r>
      <w:r>
        <w:rPr>
          <w:rFonts w:eastAsia="Amiri" w:cs="Amiri" w:ascii="Amiri" w:hAnsi="Amiri"/>
          <w:color w:val="111111"/>
          <w:sz w:val="28"/>
          <w:szCs w:val="28"/>
          <w:rtl w:val="true"/>
          <w:lang w:bidi="ar-SA"/>
        </w:rPr>
        <w:t>»</w:t>
      </w:r>
      <w:r>
        <w:rPr>
          <w:rStyle w:val="FootnoteAnchor"/>
          <w:rtl w:val="true"/>
        </w:rPr>
        <w:footnoteReference w:id="46"/>
      </w:r>
      <w:r>
        <w:rPr>
          <w:rFonts w:ascii="IRNazanin" w:hAnsi="IRNazanin" w:eastAsia="IRNazanin"/>
          <w:color w:val="111111"/>
          <w:sz w:val="28"/>
          <w:sz w:val="28"/>
          <w:szCs w:val="28"/>
          <w:rtl w:val="true"/>
          <w:lang w:bidi="fa-IR"/>
        </w:rPr>
        <w:t xml:space="preserve">این ستاره ها که در آسمانند شهرهایی هستند </w:t>
      </w:r>
    </w:p>
    <w:p>
      <w:pPr>
        <w:pStyle w:val="BookText"/>
        <w:rPr/>
      </w:pPr>
      <w:r>
        <w:rPr>
          <w:rFonts w:ascii="IRNazanin" w:hAnsi="IRNazanin" w:eastAsia="IRNazanin"/>
          <w:color w:val="111111"/>
          <w:sz w:val="28"/>
          <w:sz w:val="28"/>
          <w:szCs w:val="28"/>
          <w:rtl w:val="true"/>
          <w:lang w:bidi="fa-IR"/>
        </w:rPr>
        <w:t xml:space="preserve">مانند شهرهایی که در زمینند و هر کدام با ستونی از نور وابسته اند که درازیش در آسمان مسافت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جملۀ معروف حضرت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کشف الغطاء ما زددت یقیناً</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در کدام یک از این خلفا چنین ادعای علمی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صحیفۀ سجادیه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صَلِّ علیهم وَ علی الروحانیین مِنْ ملائکتک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وسکان الْهَوَاءِ وَ الارض وَ الْمَاءُ وَ الذین عرفتهم مثاقیل المیاه وکیل مَا تحویه لواعج الامطار وَ عوالجها</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خداوندا دورد فرست بر روحانیون و ملائکه هایی که ساکنان هوا و زمین و آب هستند و کسانی هستند که به آنان وزن آب های زمین را آموختی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فراز بیانگر احاطۀ علمی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حضرت، اشراف بر عالم ملکوت دارد حتی علم به علم فرشتگان دارد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عنصر سوم که حکم رابط بین رسالت و ولایت را دارد، وجود مقدسۀ صدیقۀ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کوثر و ظرف ولایت است، اگر وجود حضرتش نبود ولایت استمرار پیدا نمی کرد، هدف و علت غایی در کار نبود؛ لذا وجود این سه عنصر نورانی برای شکل گیری روح و باطن آب ضروری است و نبود هر کدام، مانع حیات و بقا و داوم حیات می شد؛ بنابراین برای اثبات ولایت و امامت می توان به وجود آب استناد و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حیات ظاهری و دوام آن در گرو وجود آب است حیات معنوی و روحانی و ملکوتی ما نیز در گرو وجود امام است که آب گواراست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انسانی بلکه هیچ موجود زنده ای نمی تواند ادعا کند که نیازی به آب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نخوردن آب برابر با از بین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امام هم برای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ضرورتش همین طور است، یعنی خداوند ساختار جامعه را طوری قرار داده که نمی تواند بی نیاز از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 اگر در عالم دو نفر وجود داشته باشند یکی از این دو نفر قطعاً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هر عصری امامی قرار داده است دلیل این ادعا این آیۀ شریفه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نَدْعُو كُلَّ أُنَاسٍ بِإِمَامِهِمْ</w:t>
      </w:r>
      <w:r>
        <w:rPr>
          <w:rFonts w:eastAsia="IRNazanin" w:cs="IRNazanin"/>
          <w:color w:val="111111"/>
          <w:sz w:val="28"/>
          <w:szCs w:val="28"/>
          <w:rtl w:val="true"/>
          <w:lang w:bidi="fa-IR"/>
        </w:rPr>
        <w:t>»</w:t>
      </w:r>
      <w:r>
        <w:rPr>
          <w:rStyle w:val="FootnoteAnchor"/>
          <w:rtl w:val="true"/>
        </w:rPr>
        <w:footnoteReference w:id="49"/>
      </w:r>
      <w:r>
        <w:rPr>
          <w:rFonts w:ascii="Amiri" w:hAnsi="Amiri" w:eastAsia="Amiri" w:cs="Amiri"/>
          <w:color w:val="111111"/>
          <w:sz w:val="28"/>
          <w:sz w:val="28"/>
          <w:szCs w:val="28"/>
          <w:rtl w:val="true"/>
          <w:lang w:bidi="ar-SA"/>
        </w:rPr>
        <w:t>فردای قیامت همه مردم را با امامشان فرا می 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جریان داستان حضرت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وقتی بنی اسرائیل استسقاء کردند، خداوند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اسْتَسْقَى مُوسَى لِقَوْمِهِ فَقُلْنَا اضْرِبْ بِعَصَاكَ الْحَجَرَ فَانْفَجَرَتْ مِنْهُ اثْنَتَا عَشْرَةَ عَيْنًا قَدْ عَلِمَ كُلُّ أُنَاسٍ مَشْرَبَهُمْ</w:t>
      </w:r>
      <w:r>
        <w:rPr>
          <w:rFonts w:eastAsia="Amiri" w:cs="Amiri" w:ascii="Amiri" w:hAnsi="Amiri"/>
          <w:color w:val="111111"/>
          <w:sz w:val="28"/>
          <w:szCs w:val="28"/>
          <w:rtl w:val="true"/>
          <w:lang w:bidi="ar-SA"/>
        </w:rPr>
        <w:t>...»</w:t>
      </w:r>
      <w:r>
        <w:rPr>
          <w:rStyle w:val="FootnoteAnchor"/>
          <w:rtl w:val="true"/>
        </w:rPr>
        <w:footnoteReference w:id="50"/>
      </w:r>
      <w:r>
        <w:rPr>
          <w:rFonts w:ascii="IRNazanin" w:hAnsi="IRNazanin" w:eastAsia="IRNazanin"/>
          <w:color w:val="111111"/>
          <w:sz w:val="28"/>
          <w:sz w:val="28"/>
          <w:szCs w:val="28"/>
          <w:rtl w:val="true"/>
          <w:lang w:bidi="fa-IR"/>
        </w:rPr>
        <w:t>برای هر گروه که دوازده گروه بودند، چشمه ای جاری ساخت و هر چشمه به سوی یک گروه می رفت، طوری که هر گروه می دانست که چشمۀ آنان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 و تطبیق این آیۀ شریفه در مسئلۀ امامت، به این صورت است که خداوند دوازده امام برای امت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زمان قرار داده است به طوری که مردم هر عصر امام خود را می شناسند و در قیامت هم با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فرا خوانده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سرچشمۀ این دوازده چشمه آب ننوشد، گرفتار سراب خواهد شد و سراب جز این که عطش تشنه را بیشتر کند کار دیگری نمی کند و در نتیجه تشنه را به کام مرگ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زیبا ترین خط، کلمۀ آب را بنویسیم و یا اگر همۀ آب های شیرین دنیا را در ذهن تصور کنیم، قطعاً عطش ما را بر طرف نخواهد کرد، آنچه موجب بر طرف شدن عطش می شود خوردن یک لیوان آب گوارای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تشنۀ قلب ما، با آب واقعی و حقیقی با علم ناب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سیراب می شود آبی که مظهر </w:t>
      </w:r>
    </w:p>
    <w:p>
      <w:pPr>
        <w:pStyle w:val="BookText"/>
        <w:rPr/>
      </w:pPr>
      <w:r>
        <w:rPr>
          <w:rFonts w:ascii="IRNazanin" w:hAnsi="IRNazanin" w:eastAsia="IRNazanin"/>
          <w:color w:val="111111"/>
          <w:sz w:val="28"/>
          <w:sz w:val="28"/>
          <w:szCs w:val="28"/>
          <w:rtl w:val="true"/>
          <w:lang w:bidi="fa-IR"/>
        </w:rPr>
        <w:t>طهارت و پاکی است باعث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 طیب، نبات و سرسبزی های خود را ظاهر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البلد الطیب یخرج نباته</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در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وَجَعَلْنَا مِنَ الْمَاءِ کُلَّ شَیْءٍ 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بعضی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نطفه تفسیر کردند که خداوند موجودات را از آب نطفه خلق کرد؛ گرچه این قول و تفسیر را هم بپذیریم روشن است که حتی نطفه هم که عصارۀ حیات است، از غذایی که می خوریم درست می شود و غذا هم قطعاً در فرایند به ثمر رسیدن، نیاز به آب دارد در هر صورت چه بپذیریم مراد آب است یا نطفه، پاک بودن هر دو ضرورت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وَأَنْزَلْنَا مِنَ السَّمَاءِ مَاءً طَهُورًا</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در باب نطفه هم باید بگوییم که باید پاک باشد و پاک بودن آن به ادای حق الناس عموماً و حق اهل بیت خصوصاً است دادن زکات و خمس باعث پاک شدن مال انسان می شود که نتیجه این مال و دارایی غذایی خواهد بود که قرار است تبدیل به نطفه شود و از آن فرزندی متولد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مِنْ أَمْوَالِهِمْ صَدَقَةً تُطَهِّرُهُمْ وَتُزَكِّيهِمْ بِهَا</w:t>
      </w:r>
      <w:r>
        <w:rPr>
          <w:rFonts w:eastAsia="IRNazanin" w:cs="IRNazanin"/>
          <w:color w:val="111111"/>
          <w:sz w:val="28"/>
          <w:szCs w:val="28"/>
          <w:rtl w:val="true"/>
          <w:lang w:bidi="fa-IR"/>
        </w:rPr>
        <w:t>»</w:t>
      </w:r>
      <w:r>
        <w:rPr>
          <w:rStyle w:val="FootnoteAnchor"/>
          <w:rtl w:val="true"/>
        </w:rPr>
        <w:footnoteReference w:id="53"/>
      </w:r>
      <w:r>
        <w:rPr>
          <w:rFonts w:ascii="Amiri" w:hAnsi="Amiri" w:eastAsia="Amiri" w:cs="Amiri"/>
          <w:color w:val="111111"/>
          <w:sz w:val="28"/>
          <w:sz w:val="28"/>
          <w:szCs w:val="28"/>
          <w:rtl w:val="true"/>
          <w:lang w:bidi="ar-SA"/>
        </w:rPr>
        <w:t>در غیر این صورت این شیطان است که شریک در اموال و اولاد خواهد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وَشَارِكْهُمْ فِي الْأَمْوَالِ وَالْأَوْلَادِ وَعِدْهُمْ</w:t>
      </w:r>
      <w:r>
        <w:rPr>
          <w:rFonts w:eastAsia="Amiri" w:cs="Amiri" w:ascii="Amiri" w:hAnsi="Amiri"/>
          <w:color w:val="111111"/>
          <w:sz w:val="28"/>
          <w:szCs w:val="28"/>
          <w:rtl w:val="true"/>
          <w:lang w:bidi="ar-SA"/>
        </w:rPr>
        <w:t xml:space="preserve">» </w:t>
      </w:r>
      <w:r>
        <w:rPr>
          <w:rStyle w:val="FootnoteAnchor"/>
          <w:rtl w:val="true"/>
        </w:rPr>
        <w:footnoteReference w:id="54"/>
      </w:r>
      <w:r>
        <w:rPr>
          <w:rFonts w:ascii="IRNazanin" w:hAnsi="IRNazanin" w:eastAsia="IRNazanin"/>
          <w:color w:val="111111"/>
          <w:sz w:val="28"/>
          <w:sz w:val="28"/>
          <w:szCs w:val="28"/>
          <w:rtl w:val="true"/>
          <w:lang w:bidi="fa-IR"/>
        </w:rPr>
        <w:t>و نتیجه آن هم که معلوم است چه خواهد شد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صدیقۀ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شخصیت های کلیدی آیۀ تطهیر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و طهارت از ویژگی های برجستۀ این بانوی بزرگ جهان بشریت است</w:t>
      </w:r>
      <w:r>
        <w:rPr>
          <w:rFonts w:eastAsia="IRNazanin" w:cs="IRNazanin"/>
          <w:color w:val="111111"/>
          <w:sz w:val="28"/>
          <w:szCs w:val="28"/>
          <w:rtl w:val="true"/>
          <w:lang w:bidi="fa-IR"/>
        </w:rPr>
        <w:t xml:space="preserve">. </w:t>
      </w:r>
      <w:bookmarkStart w:id="101" w:name="pg18875_239033"/>
    </w:p>
    <w:p>
      <w:pPr>
        <w:pStyle w:val="Heading3"/>
        <w:numPr>
          <w:ilvl w:val="2"/>
          <w:numId w:val="1"/>
        </w:numPr>
        <w:rPr/>
      </w:pPr>
      <w:bookmarkStart w:id="102" w:name="__RefHeading___Toc15143585_1280447820"/>
      <w:bookmarkStart w:id="103" w:name="_Toc38"/>
      <w:bookmarkEnd w:id="101"/>
      <w:bookmarkEnd w:id="102"/>
      <w:r>
        <w:rPr>
          <w:rtl w:val="true"/>
        </w:rPr>
        <w:t>نزول آب از آسمان</w:t>
      </w:r>
      <w:bookmarkEnd w:id="103"/>
    </w:p>
    <w:p>
      <w:pPr>
        <w:pStyle w:val="BookText"/>
        <w:rPr/>
      </w:pPr>
      <w:r>
        <w:rPr>
          <w:rFonts w:ascii="IRNazanin" w:hAnsi="IRNazanin" w:eastAsia="IRNazanin"/>
          <w:color w:val="111111"/>
          <w:sz w:val="28"/>
          <w:sz w:val="28"/>
          <w:szCs w:val="28"/>
          <w:rtl w:val="true"/>
          <w:lang w:bidi="fa-IR"/>
        </w:rPr>
        <w:t>از خصوصیات دیگر آب، نزول آن از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چند آیه از قرآن به این موضوع اشاره کرده است، که ما آب را از آسمان نازل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اینکه روی زمین دریاها و اقیانوس ها هستند، ولی به خاطر شور بودن، قابل شرب نیست؛ بلکه با خوردن آن عطش تشنه را بیشتر می کند؛ لذا خداوند آن را به صورت ابر بر فراز آسمان قرار داده و به صورت باران زمین تشنه را سیراب می کند و باعث حیات روی زمین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شود صورت مُلکی آب از آسمان نازل شود، ولی صورت ملکوتی آن از آسمان ملکوت نازل نشود؟ قلوب تشنۀ بشر به آب حیات نیاز دارد، آبی که باعث عمارت دل بشر شود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سورۀ نور آیۀ نخست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سُورَةٌ أَنْزَلْنَاهَا وَفَرَضْنَاهَا وَأَنْزَلْنَا فِيهَا آيَاتٍ بَيِّنَاتٍ لَعَلَّكُمْ تَذَكَّرُونَ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سوره را نازل کردیم و فرض کردیم و در این سوره آیات روشن را نازل کردیم شاید که متذکر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برای ما پیش می آید، مگر کل قرآن را خداوند به دو صورت دفعی و تذریجی نازل نفرمود؟ پس چرا فرموده این سوره را جداگانه ما نازل کردیم؟ جواب این سوال روشن است اسم این سوره از آیۀ نور گرفته شده که در همین سوره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نُورُ السَّمَاوَاتِ وَالْأَرْضِ مَثَلُ نُورِهِ كَمِشْكَاةٍ فِيهَا مِصْبَاحٌ الْمِصْبَاحُ فِي زُجَاجَةٍ الزُّجَاجَةُ</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از باب تسمیة الکل باسم جزئه اسم جز را بر کل سوره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نور، نور ولایت است که در روایات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شده است یعنی همان طور که ما قرآن را نازل کردیم و عمل به آن را بر مسلمین فرض و واجب کردیم، همچنین ولایت را هم ما نازل کردیم و بر مسلمین فرض و واجب کردیم که ولایت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بپذیرند</w:t>
      </w:r>
      <w:r>
        <w:rPr>
          <w:rFonts w:eastAsia="IRNazanin" w:cs="IRNazanin"/>
          <w:color w:val="111111"/>
          <w:sz w:val="28"/>
          <w:szCs w:val="28"/>
          <w:rtl w:val="true"/>
          <w:lang w:bidi="fa-IR"/>
        </w:rPr>
        <w:t xml:space="preserve">. </w:t>
      </w:r>
      <w:bookmarkStart w:id="104" w:name="pg18875_239034"/>
    </w:p>
    <w:p>
      <w:pPr>
        <w:pStyle w:val="BookText"/>
        <w:rPr/>
      </w:pPr>
      <w:bookmarkEnd w:id="104"/>
      <w:r>
        <w:rPr>
          <w:rFonts w:ascii="IRNazanin" w:hAnsi="IRNazanin" w:eastAsia="IRNazanin"/>
          <w:color w:val="111111"/>
          <w:sz w:val="28"/>
          <w:sz w:val="28"/>
          <w:szCs w:val="28"/>
          <w:rtl w:val="true"/>
          <w:lang w:bidi="fa-IR"/>
        </w:rPr>
        <w:t>پس نزول امامت و ولایت هم از آسمان ملکوت به امر خداوند صورت گرفت و بر ما لازم و واجب است اطاعت امر خدا و رسول کنیم</w:t>
      </w:r>
    </w:p>
    <w:p>
      <w:pPr>
        <w:pStyle w:val="BookText"/>
        <w:rPr/>
      </w:pPr>
      <w:r>
        <w:rPr>
          <w:rFonts w:ascii="Amiri" w:hAnsi="Amiri" w:eastAsia="Amiri" w:cs="Amiri"/>
          <w:color w:val="111111"/>
          <w:sz w:val="28"/>
          <w:sz w:val="28"/>
          <w:szCs w:val="28"/>
          <w:rtl w:val="true"/>
          <w:lang w:bidi="ar-SA"/>
        </w:rPr>
        <w:t>بر این اساس امامت باید از طرف خدا جعل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داستان حضرت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این امر تصریح می 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خطاب به حضرت ابراهیم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إِنِّي جَاعِلُكَ لِلنَّاسِ إِمَامًا</w:t>
      </w:r>
      <w:r>
        <w:rPr>
          <w:rFonts w:eastAsia="Amiri" w:cs="Amiri" w:ascii="Amiri" w:hAnsi="Amiri"/>
          <w:color w:val="111111"/>
          <w:sz w:val="28"/>
          <w:szCs w:val="28"/>
          <w:rtl w:val="true"/>
          <w:lang w:bidi="ar-SA"/>
        </w:rPr>
        <w:t>»</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ویژگی نیز برای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w:t>
      </w:r>
      <w:r>
        <w:rPr>
          <w:rFonts w:eastAsia="IRNazanin" w:cs="IRNazanin"/>
          <w:color w:val="111111"/>
          <w:sz w:val="28"/>
          <w:szCs w:val="28"/>
          <w:rtl w:val="true"/>
          <w:lang w:bidi="fa-IR"/>
        </w:rPr>
        <w:t>.</w:t>
      </w:r>
    </w:p>
    <w:p>
      <w:pPr>
        <w:pStyle w:val="Heading3"/>
        <w:numPr>
          <w:ilvl w:val="2"/>
          <w:numId w:val="1"/>
        </w:numPr>
        <w:rPr/>
      </w:pPr>
      <w:bookmarkStart w:id="105" w:name="__RefHeading___Toc15143587_1280447820"/>
      <w:bookmarkStart w:id="106" w:name="_Toc39"/>
      <w:bookmarkEnd w:id="105"/>
      <w:r>
        <w:rPr>
          <w:rtl w:val="true"/>
        </w:rPr>
        <w:t>قدمت آب</w:t>
      </w:r>
      <w:bookmarkEnd w:id="106"/>
    </w:p>
    <w:p>
      <w:pPr>
        <w:pStyle w:val="BookText"/>
        <w:rPr/>
      </w:pPr>
      <w:r>
        <w:rPr>
          <w:rFonts w:ascii="IRNazanin" w:hAnsi="IRNazanin" w:eastAsia="IRNazanin"/>
          <w:color w:val="111111"/>
          <w:sz w:val="28"/>
          <w:sz w:val="28"/>
          <w:szCs w:val="28"/>
          <w:rtl w:val="true"/>
          <w:lang w:bidi="fa-IR"/>
        </w:rPr>
        <w:t>دیگر از خصوصیات آب فیزیکی، قدمت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دانشمندان بر این باورند که قدمت آب از خورشید هم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مستفاد از آیۀ قرآن هم همین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الَّذِي خَلَقَ السَّماواتِ وَ الْأَرْضَ فِی سِتَّةِ أَيَّامٍ وَ كانَ عَرْشُهُ عَلَى الْماء</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خداوند آسمان ها و زمین را در شش روز خلق کرد در حالی که قبل از خلقت این ها عرش خداوند بر روی آب مستقر بود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زمین شکل گرفت گلولۀ آتشینی بود خداوند باران را بر زمین فرو ریخت آن قدر که زمین را سرد کرده و زمینه را برای رشد گیاهان و موجودات زنده فراهم کرد؛ البته دانشمندان فرضیۀ دیگری را دربارۀ پیدایش آب بیان کردند و آن اینکه خداوند آب را در شهاب واره ها به همراه نمک چندین سال متمادی بر زمین فرو ریخت تا دریاها و اقیانوس ها شکل گرفت جالب است بدانیم علت شوری آب دریاها و اقیانوس ها را هم برای جلوگیری از متعفن، گندیده و فاسد شدن آب بیان کردند تا محلی برای رشد موجودات مضر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مسلم است زمین از خودش آبی نداشت، بلکه از آسمان نازل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همین خصوصیت در حقیقت آب، که ولایت و امامت باشد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خداوند زمین را خلق کرد در حالی که انسانی بر روی آن زندگی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هبوط آدم را که هم قرآن و هم کتب آسمانی دیگر بیان کرده است، دلیل بر این مدعا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انسان را خلق کرد، او را اولاً و بالذات خلیفه خلق کرد این طور نبود که اول خلق انسان صورت بگیرد و در زمین مستقرش کند بعد او را خلیفه قرار دهد، بلکه خلیفه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عنوان انسان کامل خلیفۀ خداوند بر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امامت و ولایت نبود خلیفۀ اللهی در کار نبود در نتیجه خلقتی هم در 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خلقت زمین و آسمان ها خداوند این انوار مقدس را خلق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ستایش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رسایی کرد و پس از ثنای خدا و درود بر پیامبرش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 اراده کرد آفریدگانش را بیافریند، به پاداشت مردمان را بر یک چهره پیش از گستردن زمین و بلند کردن آسمان ها، سپس واگذار کرد نوری را از نور عزتش، شعله ای درخشید که از روشنی آن همه جا فروزان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این صورت گرد آورد و در آن چهره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خدای تعالی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پسندیده شده و انتخاب شده ای و در تو نورها به امانت نهفته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تو بطحا را آفریدم و آسمان را برافراشتم و آب را جاری کردم و ثواب و عقاب و بهشت و جهنم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ترا به عنوان نشانه هدایت بلند می کنم و در آنان رازهایم را با امانت می گذارم به طوری که رازی بزرگ و کوچک از آنان پنهان نماند و پوشیده نماند بر آنان پوشیده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حجت خود بر مردم قرار می دهم و نور عزتم را در دل هایشان جای گزین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بر کان های جواهر گنج هایم آگاه نمایم</w:t>
      </w:r>
      <w:r>
        <w:rPr>
          <w:rFonts w:eastAsia="IRNazanin" w:cs="IRNazanin"/>
          <w:color w:val="111111"/>
          <w:sz w:val="28"/>
          <w:szCs w:val="28"/>
          <w:rtl w:val="true"/>
          <w:lang w:bidi="fa-IR"/>
        </w:rPr>
        <w:t xml:space="preserve">. </w:t>
      </w:r>
      <w:bookmarkStart w:id="107" w:name="pg18875_239036"/>
    </w:p>
    <w:p>
      <w:pPr>
        <w:pStyle w:val="BookText"/>
        <w:rPr/>
      </w:pPr>
      <w:bookmarkEnd w:id="107"/>
      <w:r>
        <w:rPr>
          <w:rFonts w:ascii="IRNazanin" w:hAnsi="IRNazanin" w:eastAsia="IRNazanin"/>
          <w:color w:val="111111"/>
          <w:sz w:val="28"/>
          <w:sz w:val="28"/>
          <w:szCs w:val="28"/>
          <w:rtl w:val="true"/>
          <w:lang w:bidi="fa-IR"/>
        </w:rPr>
        <w:t>سپس خدای تعالی از آنان گواهی و اقرار به پروردگاری و یکتایی گرفت و این که امامت در میان ایشان است و نور با آنان است؛ سپس خدای سبحان آفریدگانش را در نهانش پوشاند و آنان را در دانش پوشیده اش پنهان کرد و بلند کرد جهان ها را و به حرکت در آورد آب ها را و کف آشکار شد و دود حرکت کرد پس عرش به آب بالا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فرشتگان را از نوری آفرید و نوع هایی اختراع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موجودات را آفرید و آن ها را کامل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توحیدش را به نبوت هم نشین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گواهی دادند برایش آسمان ها و زمین ها، فرشتگان، عرش، کرسی، خورشید، ماه، ستارگان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که در زمین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نبوت و برتری؛سپس آدم را آفرید و برتری آدم را بر فرشتگان آشکارا ساخت و به آنان آنچه را که ویژه آدم از علم پیشین بود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محراب و قبله برای فرشتگان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آدم سجده کردند و حقش را شناختند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خدای تعالی حقیقت آن نور را برای آدم روشن کرد و سرّ نهانی را آشکار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او چیزی به امانت سپرد و به او سفارش کرد و او را آگاه نمود که آن نور از آفرینش است؛سپس از صلبی به صلب پاک دیگر و به کانون رَحِم های پاکیزه انتقال داد تا رسید به عبد المطلب؛سپس آن نور را به سوی عبد اللَّه افکند تا به آمنه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خدا آشکار ساخت به واسطۀ پیامبر ما</w:t>
      </w:r>
      <w:r>
        <w:rPr>
          <w:rFonts w:eastAsia="IRNazanin" w:cs="IRNazanin"/>
          <w:color w:val="111111"/>
          <w:sz w:val="28"/>
          <w:szCs w:val="28"/>
          <w:rtl w:val="true"/>
          <w:lang w:bidi="fa-IR"/>
        </w:rPr>
        <w:t>...»</w:t>
      </w:r>
      <w:r>
        <w:rPr>
          <w:rStyle w:val="FootnoteAnchor"/>
          <w:rtl w:val="true"/>
        </w:rPr>
        <w:footnoteReference w:id="58"/>
      </w:r>
    </w:p>
    <w:p>
      <w:pPr>
        <w:pStyle w:val="Heading3"/>
        <w:numPr>
          <w:ilvl w:val="2"/>
          <w:numId w:val="1"/>
        </w:numPr>
        <w:rPr/>
      </w:pPr>
      <w:bookmarkStart w:id="108" w:name="__RefHeading___Toc15143589_1280447820"/>
      <w:bookmarkStart w:id="109" w:name="_Toc40"/>
      <w:bookmarkEnd w:id="108"/>
      <w:r>
        <w:rPr>
          <w:rtl w:val="true"/>
        </w:rPr>
        <w:t>روان بودن و جریان داشتن آب</w:t>
      </w:r>
      <w:bookmarkEnd w:id="109"/>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خصوصیات آب فیزیکی، جریان داشتن و روان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آب از آسمان نازل می شود و روی زمین می ریزد بخشی از آن در زمین فرو می رود و بخشی هم به صورت رودها ساری و جاری شده تا به دریا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w:t>
      </w:r>
    </w:p>
    <w:p>
      <w:pPr>
        <w:pStyle w:val="BookText"/>
        <w:rPr/>
      </w:pPr>
      <w:r>
        <w:rPr>
          <w:rFonts w:ascii="IRNazanin" w:hAnsi="IRNazanin" w:eastAsia="IRNazanin"/>
          <w:color w:val="111111"/>
          <w:sz w:val="28"/>
          <w:sz w:val="28"/>
          <w:szCs w:val="28"/>
          <w:rtl w:val="true"/>
          <w:lang w:bidi="fa-IR"/>
        </w:rPr>
        <w:t>خصوصیت در حقیقت آب هم وجود دارد یعنی امامت و ولایت، اماماً بعد امامٍ تا قیامت جاری و ساری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هر عصر و زمانی امام قرار داده و این سنت تا دامنۀ قیامت پا بر 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ندعوا کل اناس بامامهم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جریان هم رسیدن و رساندن امت به دریای بی کران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نقش امام ارائۀ طریق نیست، بلکه ایصال الی المطلوب است کما این که مرحوم علامه طباطبایی در ذیل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إِنِّي جَاعِلُكَ لِلنَّاسِ إِمَامًا</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به آن اشاره می کند</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جریان داشتن یعنی حرکت کردن و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آب گوارایی است که جریان دارد و همۀ تشنگان حقیقت را به سر منزل مقصود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 و می برد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بلا واسطه یا با واسطه، منشأ همۀ علوم رایج در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کشاورزی، صنایع دریایی و شیلات، شیمی، فیزیک، علوم آزمایشگاهی و 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منشأ و خاستگاه و موطن علوم و معارف الهی امام است که روح و حقیقت آب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با به کارگیری عقل، علم و تجربه علوم زیادی را کشف و توسعه داده، همین امر در حقیقت آب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شبستری در گلشن راز تمثیل زیبایی دارند دربارۀ کشف علم توسط غواص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صدفی در دریای عمان از عمق دریا بالا می آید و در ماه نیسان رومی وقتی باران می بارد دهان باز می کند و یک قطره از آب باران نیسان رومی را در دلش نگه می دارد و دوباره به قعر دریا می رود در آن جا آن قطره را تبدیل به درّ گران بها می کند آن وقت غواص جستجو گر به عمق دریا رفته و صدف را می یابد و آن در گران بها را به دست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امام، ماموم خود را به دریای بی کران معرفت الهی می برد </w:t>
      </w:r>
      <w:bookmarkStart w:id="110" w:name="pg18875_239038"/>
    </w:p>
    <w:p>
      <w:pPr>
        <w:pStyle w:val="BookText"/>
        <w:rPr/>
      </w:pPr>
      <w:bookmarkEnd w:id="110"/>
      <w:r>
        <w:rPr>
          <w:rFonts w:ascii="IRNazanin" w:hAnsi="IRNazanin" w:eastAsia="IRNazanin"/>
          <w:color w:val="111111"/>
          <w:sz w:val="28"/>
          <w:sz w:val="28"/>
          <w:szCs w:val="28"/>
          <w:rtl w:val="true"/>
          <w:lang w:bidi="fa-IR"/>
        </w:rPr>
        <w:t>و باران فیض شروع به باریدن می کند، این معارف در صدف دهان قرار می گیرد و غواص خرد از دل خود در قالب الفاظ معارف الهی را بیرون می ریزد و جان تشنگان معرفت را سیراب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مناسبت جا دارد اشاره ای به تعبیر خداوند از وجود اقدس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کلمه طیبه کنیم که آن را هم تشبیه به شجرۀ طیبه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را از آن جهت کلمه می گویند که شکافندۀ دو لب و باعث باز شدن دهان می شود</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 xml:space="preserve">و چون وجود مقدس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ممکنی بود که عدم را شکافت و وجود را برای ممکنات رقم زد از این حیث به حضرتش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کلمه طیبه شده است</w:t>
      </w:r>
      <w:r>
        <w:rPr>
          <w:rFonts w:eastAsia="IRNazanin" w:cs="IRNazanin"/>
          <w:color w:val="111111"/>
          <w:sz w:val="28"/>
          <w:szCs w:val="28"/>
          <w:rtl w:val="true"/>
          <w:lang w:bidi="fa-IR"/>
        </w:rPr>
        <w:t>.</w:t>
      </w:r>
    </w:p>
    <w:p>
      <w:pPr>
        <w:pStyle w:val="Heading3"/>
        <w:numPr>
          <w:ilvl w:val="2"/>
          <w:numId w:val="1"/>
        </w:numPr>
        <w:rPr/>
      </w:pPr>
      <w:bookmarkStart w:id="111" w:name="__RefHeading___Toc15143591_1280447820"/>
      <w:bookmarkStart w:id="112" w:name="_Toc41"/>
      <w:bookmarkEnd w:id="111"/>
      <w:r>
        <w:rPr>
          <w:rtl w:val="true"/>
        </w:rPr>
        <w:t>مبارک بودن آب</w:t>
      </w:r>
      <w:bookmarkEnd w:id="112"/>
    </w:p>
    <w:p>
      <w:pPr>
        <w:pStyle w:val="BookText"/>
        <w:rPr/>
      </w:pPr>
      <w:r>
        <w:rPr>
          <w:rFonts w:ascii="Amiri" w:hAnsi="Amiri" w:eastAsia="Amiri" w:cs="Amiri"/>
          <w:color w:val="111111"/>
          <w:sz w:val="28"/>
          <w:sz w:val="28"/>
          <w:szCs w:val="28"/>
          <w:rtl w:val="true"/>
          <w:lang w:bidi="ar-SA"/>
        </w:rPr>
        <w:t xml:space="preserve">از جمله خصوصیات آب، که خداوند برای آن بیان کرده است، مبارک بودن آن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وَنَزَّلْنَا مِنَ السَّمَاءِ مَاءً مُبَارَكًا</w:t>
      </w:r>
      <w:r>
        <w:rPr>
          <w:rFonts w:eastAsia="Amiri" w:cs="Amiri" w:ascii="Amiri" w:hAnsi="Amiri"/>
          <w:color w:val="111111"/>
          <w:sz w:val="28"/>
          <w:szCs w:val="28"/>
          <w:rtl w:val="true"/>
          <w:lang w:bidi="ar-SA"/>
        </w:rPr>
        <w:t xml:space="preserve">» </w:t>
      </w:r>
      <w:r>
        <w:rPr>
          <w:rStyle w:val="FootnoteAnchor"/>
          <w:rtl w:val="true"/>
        </w:rPr>
        <w:footnoteReference w:id="62"/>
      </w:r>
      <w:r>
        <w:rPr>
          <w:rFonts w:ascii="IRNazanin" w:hAnsi="IRNazanin" w:eastAsia="IRNazanin"/>
          <w:color w:val="111111"/>
          <w:sz w:val="28"/>
          <w:sz w:val="28"/>
          <w:szCs w:val="28"/>
          <w:rtl w:val="true"/>
          <w:lang w:bidi="fa-IR"/>
        </w:rPr>
        <w:t>ما آب را مبارک از آسمان نازل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برکت از ریشۀ برک به معنای ثبات الشیء </w:t>
      </w:r>
      <w:r>
        <w:rPr>
          <w:rStyle w:val="FootnoteAnchor"/>
          <w:rtl w:val="true"/>
        </w:rPr>
        <w:footnoteReference w:id="63"/>
      </w:r>
      <w:r>
        <w:rPr>
          <w:rFonts w:ascii="IRNazanin" w:hAnsi="IRNazanin" w:eastAsia="IRNazanin"/>
          <w:color w:val="111111"/>
          <w:sz w:val="28"/>
          <w:sz w:val="28"/>
          <w:szCs w:val="28"/>
          <w:rtl w:val="true"/>
          <w:lang w:bidi="fa-IR"/>
        </w:rPr>
        <w:t>یا خیر و فزونی در چیزی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برکه را از این جهت برکه می گویند که آب در آب گیر باقی مانده و ثبات دارد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منشأ همۀ برکات و خیرات روی زمین از آب است؛ لذا آب را مبارک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چیزی مبارک باشد، ولی علت وجودی آن مبارک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مبارک بودن برای روح و حقیقت آب هم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وجود امام را مبارک و منشأ همۀ خیرات قرار داده است بر این اساس خداوند به تثلیث مبارک بودن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وجود خودش مبارک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تَبَٰرَكَ ٱلَّذِي بِيَدِهِ ٱلمُلكُ </w:t>
      </w:r>
      <w:bookmarkStart w:id="113" w:name="pg18875_239039"/>
    </w:p>
    <w:p>
      <w:pPr>
        <w:pStyle w:val="BookText"/>
        <w:rPr/>
      </w:pPr>
      <w:bookmarkEnd w:id="113"/>
      <w:r>
        <w:rPr>
          <w:rFonts w:ascii="Amiri" w:hAnsi="Amiri" w:eastAsia="Amiri" w:cs="Amiri"/>
          <w:color w:val="111111"/>
          <w:sz w:val="28"/>
          <w:sz w:val="28"/>
          <w:szCs w:val="28"/>
          <w:rtl w:val="true"/>
          <w:lang w:bidi="ar-SA"/>
        </w:rPr>
        <w:t>وَهُوَ عَلَىٰ كُلِّ شَيء قَدِيرٌ</w:t>
      </w:r>
      <w:r>
        <w:rPr>
          <w:rFonts w:eastAsia="Amiri" w:cs="Amiri" w:ascii="Amiri" w:hAnsi="Amiri"/>
          <w:color w:val="111111"/>
          <w:sz w:val="28"/>
          <w:szCs w:val="28"/>
          <w:rtl w:val="true"/>
          <w:lang w:bidi="ar-SA"/>
        </w:rPr>
        <w:t xml:space="preserve">» </w:t>
      </w:r>
      <w:r>
        <w:rPr>
          <w:rStyle w:val="FootnoteAnchor"/>
          <w:rtl w:val="true"/>
        </w:rPr>
        <w:footnoteReference w:id="64"/>
      </w:r>
      <w:r>
        <w:rPr>
          <w:rFonts w:ascii="Amiri" w:hAnsi="Amiri" w:eastAsia="Amiri" w:cs="Amiri"/>
          <w:color w:val="111111"/>
          <w:sz w:val="28"/>
          <w:sz w:val="28"/>
          <w:szCs w:val="28"/>
          <w:rtl w:val="true"/>
          <w:lang w:bidi="ar-SA"/>
        </w:rPr>
        <w:t>قرآن را هم مبارک معرفی می 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كِتَابٌ أَنْزَلْنَاهُ مُبَارَكٌ فَاتَّبِعُوهُ</w:t>
      </w:r>
      <w:r>
        <w:rPr>
          <w:rFonts w:eastAsia="Amiri" w:cs="Amiri" w:ascii="Amiri" w:hAnsi="Amiri"/>
          <w:color w:val="111111"/>
          <w:sz w:val="28"/>
          <w:szCs w:val="28"/>
          <w:rtl w:val="true"/>
          <w:lang w:bidi="ar-SA"/>
        </w:rPr>
        <w:t xml:space="preserve">» </w:t>
      </w:r>
      <w:r>
        <w:rPr>
          <w:rStyle w:val="FootnoteAnchor"/>
          <w:rtl w:val="true"/>
        </w:rPr>
        <w:footnoteReference w:id="65"/>
      </w:r>
      <w:r>
        <w:rPr>
          <w:rFonts w:ascii="IRNazanin" w:hAnsi="IRNazanin" w:eastAsia="IRNazanin"/>
          <w:color w:val="111111"/>
          <w:sz w:val="28"/>
          <w:sz w:val="28"/>
          <w:szCs w:val="28"/>
          <w:rtl w:val="true"/>
          <w:lang w:bidi="fa-IR"/>
        </w:rPr>
        <w:t xml:space="preserve">ظرف قرآن که سینۀ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 مبارک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راسخون فی العلم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هم وجودشان مبارک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تثلیت خداوند از بندگان می خواهد که وجودشان مبارک شود تا از خیر و برکت وجودشان دیگران بهره مند و منتفع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دربارۀ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جعلنی مبارکا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114" w:name="__RefHeading___Toc15143593_1280447820"/>
      <w:bookmarkStart w:id="115" w:name="_Toc42"/>
      <w:bookmarkEnd w:id="114"/>
      <w:r>
        <w:rPr>
          <w:rtl w:val="true"/>
        </w:rPr>
        <w:t>ماندگاری آب</w:t>
      </w:r>
      <w:bookmarkEnd w:id="115"/>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ماندگاری آب از دیگر خصوصیاتی است که برای آن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حیات ادامه داشته باشد، وجود آب ضرورت دارد همیشه باید باشد آن چرا که خداوند خلق کرده قطعاً باطل و بیهوده نبوده و نیست؛ بلکه حق است و حق هم همیشه پایدار و ماندگار است حساب حق و باطل حساب دو دو تا چهار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همۀ ذوی العقول جمع شوند و بگویند جوابش سه یا پنج است، عدد چهار محکم جلوی آن می ایستد و می گوید جوابش من هستم چون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نورانی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مسئله وجود دارد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لی ملجأ و لا مأوا فما بایعت یزید ابن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در دنیا هیچ مأمن و مأوایی نداشته باشم و کسی مرا پناه ندهد هرگز با یزید بن معاویه بیعت نخواهم کرد چون حضرت حق است و یزید باطل و این دو هرگز با هم جمع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حال حق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تمثیلی که خداوند دربارۀ حق بیان می کند، همین مناسبت را می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أَنْزَلَ مِنَ السَّماءِ ماءً فَسالَتْ أَوْدِيَةٌ بِقَدَرِها فَاحْتَمَلَ </w:t>
      </w:r>
      <w:bookmarkStart w:id="116" w:name="pg18875_239040"/>
    </w:p>
    <w:p>
      <w:pPr>
        <w:pStyle w:val="BookText"/>
        <w:rPr/>
      </w:pPr>
      <w:bookmarkEnd w:id="116"/>
      <w:r>
        <w:rPr>
          <w:rFonts w:ascii="Amiri" w:hAnsi="Amiri" w:eastAsia="Amiri" w:cs="Amiri"/>
          <w:color w:val="111111"/>
          <w:sz w:val="28"/>
          <w:sz w:val="28"/>
          <w:szCs w:val="28"/>
          <w:rtl w:val="true"/>
          <w:lang w:bidi="ar-SA"/>
        </w:rPr>
        <w:t>السَّيْلُ زَبَداً رابِياً وَ مِمَّا يُوقِدُونَ عَلَيْهِ فِي النَّارِ ابْتِغاءَ حِلْيَةٍ أَوْ مَتاعٍ زَبَدٌ مِثْلُهُ كَذلِكَ يَضْرِبُ اللَّهُ الْحَقَّ وَ الْباطِلَ فَأَمَّا الزَّبَدُ فَيَذْهَبُ جُفاءً وَ أَمَّا ما يَنْفَعُ النَّاسَ فَيَمْكُثُ فِي الْأَرْضِ كَذلِكَ يَضْرِبُ اللَّهُ الْأَمْثال</w:t>
      </w:r>
      <w:r>
        <w:rPr>
          <w:rFonts w:eastAsia="Amiri" w:cs="Amiri" w:ascii="Amiri" w:hAnsi="Amiri"/>
          <w:color w:val="111111"/>
          <w:sz w:val="28"/>
          <w:szCs w:val="28"/>
          <w:rtl w:val="true"/>
          <w:lang w:bidi="ar-SA"/>
        </w:rPr>
        <w:t>»</w:t>
      </w:r>
      <w:r>
        <w:rPr>
          <w:rStyle w:val="FootnoteAnchor"/>
          <w:rtl w:val="true"/>
        </w:rPr>
        <w:footnoteReference w:id="66"/>
      </w:r>
      <w:r>
        <w:rPr>
          <w:rFonts w:ascii="IRNazanin" w:hAnsi="IRNazanin" w:eastAsia="IRNazanin"/>
          <w:color w:val="111111"/>
          <w:sz w:val="28"/>
          <w:sz w:val="28"/>
          <w:szCs w:val="28"/>
          <w:rtl w:val="true"/>
          <w:lang w:bidi="fa-IR"/>
        </w:rPr>
        <w:t xml:space="preserve">خدا از آسمان آبى نازل كرد كه در هر درّه و رودى به اندازه گنجايش و وسعتش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سيلابى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جارى شد، سپس سيلاب، كفى پُف كرده را به روى خود حمل كرد و نيز از فلزاتى كه براى به دست آوردن زينت و زيور يا كالا و متاع، آتش بر آن مى افروزند، كفى پُف كرده مانند سيلاب بر مى آيد؛ اين گونه خدا حق و باطل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امور محسوس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كفِ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سيل و روى فلز گداخته در حالى كه کنارى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حالتى متلاشى شده از ميان مى رود، و اما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آب و فلز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سود مى رساند، در زمين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مَثَل ها را اين گونه بيان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مردم در همه امور حق را از باطل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 به حقیقت و روح آب، که امام باشد، همین پایداری و ثبات را می بینیم امامت و ولایت همیشه هست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ولایت حق است و حق همیشه پایدار است</w:t>
      </w:r>
      <w:r>
        <w:rPr>
          <w:rFonts w:eastAsia="IRNazanin" w:cs="IRNazanin"/>
          <w:color w:val="111111"/>
          <w:sz w:val="28"/>
          <w:szCs w:val="28"/>
          <w:rtl w:val="true"/>
          <w:lang w:bidi="fa-IR"/>
        </w:rPr>
        <w:t>.</w:t>
      </w:r>
    </w:p>
    <w:p>
      <w:pPr>
        <w:pStyle w:val="Heading3"/>
        <w:numPr>
          <w:ilvl w:val="2"/>
          <w:numId w:val="1"/>
        </w:numPr>
        <w:rPr/>
      </w:pPr>
      <w:bookmarkStart w:id="117" w:name="__RefHeading___Toc15143595_1280447820"/>
      <w:bookmarkStart w:id="118" w:name="_Toc43"/>
      <w:bookmarkEnd w:id="117"/>
      <w:r>
        <w:rPr>
          <w:rtl w:val="true"/>
        </w:rPr>
        <w:t>منشأ حیات بودن آب</w:t>
      </w:r>
      <w:bookmarkEnd w:id="118"/>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همان طور که منشأ همۀ علوم، آب است، منشأ همۀ زیبایی های در عالم هم آب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أَنَّ اللَّهَ أَنْزَلَ مِنَ السَّماءِ ماءً فَتُصْبِحُ الْأَرْضُ مُخْضَرَّةً إِنَّ اللَّهَ لَطيفٌ خَبير</w:t>
      </w:r>
      <w:r>
        <w:rPr>
          <w:rFonts w:eastAsia="Amiri" w:cs="Amiri" w:ascii="Amiri" w:hAnsi="Amiri"/>
          <w:color w:val="111111"/>
          <w:sz w:val="28"/>
          <w:szCs w:val="28"/>
          <w:rtl w:val="true"/>
          <w:lang w:bidi="ar-SA"/>
        </w:rPr>
        <w:t>»</w:t>
      </w:r>
      <w:r>
        <w:rPr>
          <w:rStyle w:val="FootnoteAnchor"/>
          <w:rtl w:val="true"/>
        </w:rPr>
        <w:footnoteReference w:id="67"/>
      </w:r>
      <w:r>
        <w:rPr>
          <w:rFonts w:ascii="IRNazanin" w:hAnsi="IRNazanin" w:eastAsia="IRNazanin"/>
          <w:color w:val="111111"/>
          <w:sz w:val="28"/>
          <w:sz w:val="28"/>
          <w:szCs w:val="28"/>
          <w:rtl w:val="true"/>
          <w:lang w:bidi="fa-IR"/>
        </w:rPr>
        <w:t>آيا ندانسته اى كه خدا از آسمان آبى نازل مى كند، در نتيجه زمين سرسبز و خرم مى شود؛ به يقین خدا لطيف 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دنیا را به وسیلۀ آب زیبا قرار داده است زییایی ای که پایدار نیست با تغییر فصل ها زیبایی دنیا هم تغییر </w:t>
      </w:r>
      <w:bookmarkStart w:id="119" w:name="pg18875_239041"/>
    </w:p>
    <w:p>
      <w:pPr>
        <w:pStyle w:val="BookText"/>
        <w:rPr/>
      </w:pPr>
      <w:bookmarkEnd w:id="119"/>
      <w:r>
        <w:rPr>
          <w:rFonts w:ascii="IRNazanin" w:hAnsi="IRNazanin" w:eastAsia="IRNazanin"/>
          <w:color w:val="111111"/>
          <w:sz w:val="28"/>
          <w:sz w:val="28"/>
          <w:szCs w:val="28"/>
          <w:rtl w:val="true"/>
          <w:lang w:bidi="fa-IR"/>
        </w:rPr>
        <w:t>می کند و از بین می رود در حالی که قلمرو ملکوت که گسترۀ آن بیشتر است و ابدی است و برای آن زوالی نیست منشأ آن روح و باطن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توصیفاتی که خداوند از بهشت می کند بخش اعظم آن توصیف با آب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تَجْرِي مِنْ تَحْتِهَا الْأَنْهَارُ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در قرآن تکرار شده است</w:t>
      </w:r>
      <w:r>
        <w:rPr>
          <w:rFonts w:eastAsia="IRNazanin" w:cs="IRNazanin"/>
          <w:color w:val="111111"/>
          <w:sz w:val="28"/>
          <w:szCs w:val="28"/>
          <w:rtl w:val="true"/>
          <w:lang w:bidi="fa-IR"/>
        </w:rPr>
        <w:t>.</w:t>
      </w:r>
    </w:p>
    <w:p>
      <w:pPr>
        <w:pStyle w:val="Heading3"/>
        <w:numPr>
          <w:ilvl w:val="2"/>
          <w:numId w:val="1"/>
        </w:numPr>
        <w:rPr/>
      </w:pPr>
      <w:bookmarkStart w:id="120" w:name="__RefHeading___Toc15143597_1280447820"/>
      <w:bookmarkStart w:id="121" w:name="_Toc44"/>
      <w:bookmarkEnd w:id="120"/>
      <w:r>
        <w:rPr>
          <w:rtl w:val="true"/>
        </w:rPr>
        <w:t>شفا بخش بودن آب</w:t>
      </w:r>
      <w:bookmarkEnd w:id="121"/>
    </w:p>
    <w:p>
      <w:pPr>
        <w:pStyle w:val="BookText"/>
        <w:rPr/>
      </w:pPr>
      <w:r>
        <w:rPr>
          <w:rFonts w:ascii="IRNazanin" w:hAnsi="IRNazanin" w:eastAsia="IRNazanin"/>
          <w:color w:val="111111"/>
          <w:sz w:val="28"/>
          <w:sz w:val="28"/>
          <w:szCs w:val="28"/>
          <w:rtl w:val="true"/>
          <w:lang w:bidi="fa-IR"/>
        </w:rPr>
        <w:t>با توجه به اینکه جعل حیات برای آب به ید قدرت خداوند صورت گرفته است، خواص دیگری هم به دست خداوند جعل می شود مثل شفا بخش بودن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داستان حضرت ایوب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خدا را ندا داد و از رنج و شکنج هایی که توسط شیطان صورت گرفته بود شکوه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ارْكُضْ بِرِجْلِكَ هذا مُغْتَسَلٌ بارِدٌ وَ شَرابٌ</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به او گفتیم با پایت به زمین بکوب این آبی است برای شستشو، آبی سرد برای آشامیدن بنوش و از هر درد و الم بیاسایی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علمی و تجربی هم در دنیا چشمه ها و آب های معدنی وجود دارد که منشأ شفا و جنبۀ درمانی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خصوصیت را در حقیقت آب که امامت و ولایت باشد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امام که به منزلۀ آب است و از دل پاک امام می جوشد منبع طهارت و شفا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وینحدر عنی السیل</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چشمه های علم از کوهسار وجود من سرازیر می شود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ویژگی هایی که برای آب بیان شد، اعم از صورت مُلکی و ملکوتی آن، اگر یکی از عناصر دخیل در شکل گیری آب نباشد، هیچ یک از این ویژگی ها </w:t>
      </w:r>
    </w:p>
    <w:p>
      <w:pPr>
        <w:pStyle w:val="BookText"/>
        <w:rPr/>
      </w:pPr>
      <w:r>
        <w:rPr>
          <w:rFonts w:ascii="IRNazanin" w:hAnsi="IRNazanin" w:eastAsia="IRNazanin"/>
          <w:color w:val="111111"/>
          <w:sz w:val="28"/>
          <w:sz w:val="28"/>
          <w:szCs w:val="28"/>
          <w:rtl w:val="true"/>
          <w:lang w:bidi="fa-IR"/>
        </w:rPr>
        <w:t>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فاطمه لما خلقتکما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بی بدیل صدیقۀ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شاید از نظر سند ضعیف باشد، ولی به دقت عقلی، کلام صوابی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قول ایشان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شادی دل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فرزند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فطرت اسلام زاده نشد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ابن عربی دربارۀ جایگاه ملکوتی صدیقۀ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صلواتی که برای چهارده معصوم گفته است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صَلَواتُ اللَه وَ مَلَآئِکتِهِ وَ حَمَلَةِ عَرْشِهِ وَ جَمیعِ خَلْقِهِ مِنْ أَرْضِهِ وَ سَمآئِهِ عَلَى الْجَوْهَرَةِ الْقُدْسیةِ فى تَعَینِ الإنْسیةِ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النَّفْسِ الْکلّیةِ، جَوادِ الْعالَمِ الْعَقْلیةِ، بَضْعَةِ الْحَقیقَةِ النَّبَویةِ، مَطْلَعِ الانْوارِ الْعَلَویةِ، عَینِ عُیونِ الاسْرارِ الْفاطِمیةِ النّاجیةِ الْمُنْجیةِ لِمُحِبّیها عَنِ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ثَمَرَةِ شَجَرَةِ الْیقینِ، سَیدَةِ نِسآءِ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الْمَعروفَةِ بِالْقَدْرِ، الْمَجْهولَةِ بِالْقَبْرِ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قُرَّةِ عَینِ الرَّسولِ، الزَّهْرآءِ الْبَتولِ؛ عَلَیها الصَّلَوةُ وَ السَّلامُ</w:t>
      </w:r>
      <w:r>
        <w:rPr>
          <w:rFonts w:eastAsia="IRNazanin" w:cs="IRNazanin"/>
          <w:color w:val="111111"/>
          <w:sz w:val="28"/>
          <w:szCs w:val="28"/>
          <w:rtl w:val="true"/>
          <w:lang w:bidi="fa-IR"/>
        </w:rPr>
        <w:t>.»</w:t>
      </w:r>
      <w:r>
        <w:rPr>
          <w:rFonts w:eastAsia="IRNazanin" w:cs="IRNazanin"/>
          <w:color w:val="111111"/>
          <w:sz w:val="28"/>
          <w:szCs w:val="28"/>
          <w:lang w:bidi="fa-IR"/>
        </w:rPr>
        <w:t>1</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و تحیات بی شائبه خداوند، و فرشتگان او، و حاملین عرش او، و جمیع عالم آفرینش او، از زمینی او و آسمانی او، بر آن پاکیزه گوهر قدس باد، که با تجرّد قدسیه در هیئت انسیه، عالم بشریت را زینت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حقیقت طاهره، خود صورت نفس کلّی و بخشنده و نیرو آورنده عالم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پارۀ ای از حقیقت احمدی و مَطلَع و مَشرِق انوار علوی است و اصل و منبع سرچشمه های اسرار مکنونه فاطمی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و آزاد کنندۀ محبّین خود از آتش است و جوهرۀ ثمرۀ درخت معرفت و یقین و بزرگ بانوی بانوان 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قدرش معلوم و معروف، </w:t>
      </w:r>
      <w:bookmarkStart w:id="122" w:name="pg18875_239043"/>
    </w:p>
    <w:p>
      <w:pPr>
        <w:pStyle w:val="BookText"/>
        <w:rPr/>
      </w:pPr>
      <w:bookmarkEnd w:id="122"/>
      <w:r>
        <w:rPr>
          <w:rFonts w:ascii="IRNazanin" w:hAnsi="IRNazanin" w:eastAsia="IRNazanin"/>
          <w:color w:val="111111"/>
          <w:sz w:val="28"/>
          <w:sz w:val="28"/>
          <w:szCs w:val="28"/>
          <w:rtl w:val="true"/>
          <w:lang w:bidi="fa-IR"/>
        </w:rPr>
        <w:t>و قبرش پنهان و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دیدۀ رسول الله و نام گرامی و لقب سامی اش فاطمه زهرا و بتول عذراء است؛ که درود و سلام خدا بر او باد</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خلاصۀ کلام در این مقام، اینکه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مظهر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چرا که یکی از عناصر مهم تشکیل دهندۀ ملکوت آب است و اگر وجود حضرتش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خلقتی وجود نداشت</w:t>
      </w:r>
      <w:r>
        <w:rPr>
          <w:rFonts w:eastAsia="IRNazanin" w:cs="IRNazanin"/>
          <w:color w:val="111111"/>
          <w:sz w:val="28"/>
          <w:szCs w:val="28"/>
          <w:rtl w:val="true"/>
          <w:lang w:bidi="fa-IR"/>
        </w:rPr>
        <w:t>.</w:t>
      </w:r>
    </w:p>
    <w:p>
      <w:pPr>
        <w:pStyle w:val="Heading3"/>
        <w:numPr>
          <w:ilvl w:val="2"/>
          <w:numId w:val="1"/>
        </w:numPr>
        <w:rPr/>
      </w:pPr>
      <w:bookmarkStart w:id="123" w:name="__RefHeading___Toc15143599_1280447820"/>
      <w:bookmarkStart w:id="124" w:name="_Toc45"/>
      <w:bookmarkEnd w:id="123"/>
      <w:r>
        <w:rPr>
          <w:rtl w:val="true"/>
        </w:rPr>
        <w:t xml:space="preserve">مقامات صدیقه طاهره </w:t>
      </w:r>
      <w:r>
        <w:rPr>
          <w:rtl w:val="true"/>
        </w:rPr>
        <w:t>(</w:t>
      </w:r>
      <w:r>
        <w:rPr>
          <w:rtl w:val="true"/>
        </w:rPr>
        <w:t>علیها السلام</w:t>
      </w:r>
      <w:r>
        <w:rPr>
          <w:rtl w:val="true"/>
        </w:rPr>
        <w:t xml:space="preserve">) </w:t>
      </w:r>
      <w:r>
        <w:rPr>
          <w:rtl w:val="true"/>
        </w:rPr>
        <w:t xml:space="preserve">در </w:t>
      </w:r>
      <w:r>
        <w:rPr>
          <w:rtl w:val="true"/>
        </w:rPr>
        <w:t>«</w:t>
      </w:r>
      <w:r>
        <w:rPr>
          <w:rtl w:val="true"/>
        </w:rPr>
        <w:t>فصّ فاطمیه</w:t>
      </w:r>
      <w:r>
        <w:rPr>
          <w:rtl w:val="true"/>
        </w:rPr>
        <w:t>»</w:t>
      </w:r>
      <w:bookmarkEnd w:id="124"/>
    </w:p>
    <w:p>
      <w:pPr>
        <w:pStyle w:val="BookText"/>
        <w:rPr/>
      </w:pPr>
      <w:r>
        <w:rPr>
          <w:rFonts w:ascii="IRNazanin" w:hAnsi="IRNazanin" w:eastAsia="IRNazanin"/>
          <w:color w:val="111111"/>
          <w:sz w:val="28"/>
          <w:sz w:val="28"/>
          <w:szCs w:val="28"/>
          <w:rtl w:val="true"/>
          <w:lang w:bidi="fa-IR"/>
        </w:rPr>
        <w:t xml:space="preserve">استاد علاّمه حسن زاده آملی در رساله قدسیه نوریه و صحیفه مطهّره و مکرّمه موسوم به فصّ حکمةٍ عصمتیّةٍ فی کلمةٍ فاطمیّه سی مقام برای حضرت ذکر کرده و آفاق گسترده و نوینی از شاکله و شخصیت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گشوده اند که مستند و مستفید از آیات قرآن و تفسیر انفسی و تأویل کتاب قویم الهی و احادیث و روایات صادر شده از زبان صدق حضرت معصوم است و برگرفته از منشآت وجودی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قالب خطبه ها، ادعیه، نیایش ها و احادیث و ما از باب تلخیص و استخراج و اصطیاد رموز اسرار و اشارات صحیفه یاد شده، به گوهرها و جواهر اوصاف وجودی و نعوت ذاتی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پردازیم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کامل، خلیفۀ الهی و حجت بالغه حقّ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مظهر نفس کل که در بردارنده ملک و ملکوت، غیب و شهادت و قوس نزول و صعود هستی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میوه درخت وجود است که غایت حرکت ایجادی و وجودی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شجره طیبه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زمان و مکان، میوه های شیرین و دل نشینی دارد و مایه برکت و خیر کثیر،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حقیقت امّ الکتاب و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 الْبَحْرَیْنِ یَلْتَقِیَان</w:t>
      </w:r>
      <w:r>
        <w:rPr>
          <w:rFonts w:eastAsia="Amiri" w:cs="Amiri" w:ascii="Amiri" w:hAnsi="Amiri"/>
          <w:color w:val="111111"/>
          <w:sz w:val="28"/>
          <w:szCs w:val="28"/>
          <w:rtl w:val="true"/>
          <w:lang w:bidi="ar-SA"/>
        </w:rPr>
        <w:t>»</w:t>
      </w:r>
      <w:r>
        <w:rPr>
          <w:rStyle w:val="FootnoteAnchor"/>
          <w:rtl w:val="true"/>
        </w:rPr>
        <w:footnoteReference w:id="7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مطلع انوار علوی، مشکات ولایت و وعاء معرفت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 الائمّه و امّ ابی ها 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عصمت کبرا ست؛ جوهر قدسی و صاحب قوّت نوریه ملکوتی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دارای همسری است معصوم، انسان کامل، صاحب مقام ولایت کلّیه و امامت حقیقیه و حجت تام و کامل حق و نقش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کفوی برای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مصداق آیاتی همچون مباهله، تطهیر، مودّت، هل أتی و مقرّبین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هستی و غایت آفرینش است که هستی و آفرینش به طفیل وجود او ظهور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جامع جمیع حقایق وجودی و کمالی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ناطق، مفسّر حقیقی قرآن و از مصادیق أتمّ و أجمل راسخان در علم و تأویل شناسان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بنیه و سینه رسول خدا، پاره تن و میوه دل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و مقامات معرفتی معنویتی دارد که غیر از انسان کامل کسی را یارای شناخت و ادراک حقایق نوری و قدسی وجود آن گوهر آفرینش و کوثر هستی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قیام ولایت الهیّه و نبوّت مقامیه و تعریفیه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 تامّه حق، وجه رب، صراط مستقیم الهی و حبل متین خدای سبحان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مظهر جامع اسماء حسنای حق و جامع اسماء جمال و جلال خدای سبحان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صاحب قلب 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شهود ربّ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قرآن انزالی و تنزیلی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معرفت ناب، حکمت زلال و علوم لدنّی و افاضی الهی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محدَّثه و محدِّثه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سیده نساء عالمین از اولین تا آخرین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صاحب وحی انبائی و سدیدی و مخاطب جبرئیل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صحیفه فاطمیّه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علم ما کان، ما یکون و هو کائن در آن درج شده و اینک در دست با کفایت بقیة 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مخاطب به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أیَّتُهَا النَّفسُ المُطمَئِنَّة</w:t>
      </w:r>
      <w:r>
        <w:rPr>
          <w:rFonts w:eastAsia="Amiri" w:cs="Amiri" w:ascii="Amiri" w:hAnsi="Amiri"/>
          <w:color w:val="111111"/>
          <w:sz w:val="28"/>
          <w:szCs w:val="28"/>
          <w:rtl w:val="true"/>
          <w:lang w:bidi="ar-SA"/>
        </w:rPr>
        <w:t>. ..»</w:t>
      </w:r>
      <w:r>
        <w:rPr>
          <w:rStyle w:val="FootnoteAnchor"/>
          <w:rtl w:val="true"/>
        </w:rPr>
        <w:footnoteReference w:id="73"/>
      </w:r>
      <w:r>
        <w:rPr>
          <w:rFonts w:ascii="IRNazanin" w:hAnsi="IRNazanin" w:eastAsia="IRNazanin"/>
          <w:color w:val="111111"/>
          <w:sz w:val="28"/>
          <w:sz w:val="28"/>
          <w:szCs w:val="28"/>
          <w:rtl w:val="true"/>
          <w:lang w:bidi="fa-IR"/>
        </w:rPr>
        <w:t>و دارای مقام جنّت ذات و لقای ربّ و وصال محبوب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مظهر علم و عمل الهی و ایمان و عمل صالح و اسوه کمال وجودی در ساحت علمی و عینی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اساس دین، عماد یقین، کهف قرآن کریم و موضع سرّ الهی و دارنده خصایص حقّ ولایت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محور آل کسا و خامس آل عبا 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ودیعه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انسیه حورا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به غیب سماوات و ارض و ملک و ملکوت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 که خلق از ادراک و معرفت ذات و هویّتش </w:t>
      </w:r>
    </w:p>
    <w:p>
      <w:pPr>
        <w:pStyle w:val="BookText"/>
        <w:rPr/>
      </w:pPr>
      <w:r>
        <w:rPr>
          <w:rFonts w:ascii="IRNazanin" w:hAnsi="IRNazanin" w:eastAsia="IRNazanin"/>
          <w:color w:val="111111"/>
          <w:sz w:val="28"/>
          <w:sz w:val="28"/>
          <w:szCs w:val="28"/>
          <w:rtl w:val="true"/>
          <w:lang w:bidi="fa-IR"/>
        </w:rPr>
        <w:t>محرومند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سُمّیت فاطمة لانَّ الخلقَ فُطِموا عَن معرفتها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الفاطمةُ ما الفاطمةُ و ما ادریکَ ما الفاطمةُ؟</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متأسفانه، برادران ناتنی ما انصاف را رعایت نکرده و به دلایل واهی به عظمت، مقام و منزلت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 عکس، تلاش کرده اند تا نور وجودی ایشان را کم رنگ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دلایل آنان این است که شما شیعیان که در تلاش برای بلند مرتبه سازی مقام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هستید، کجای قرآن از ایشان نام برده شده است؟ در حالی که نام 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آمده و از ایشان تجلیل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گفته نماند که این بی توجهی ممکن است به خاطر بغض نسبت به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این شبهه بی اهمیت باید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یک چیز، نفی دیگری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خداوند از 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تجلیل کرده است، دلیل بر عدم تجلیل از مقام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الوجدان لا یدل علی عدم الوجود، نیافتن شما دلیل بر عدم وجود فضایل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در کتب روایی خود شما اشاره شده که قرآن دارای ظاهر و بطونی بوده و نیازمند تأویل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امور به طور صریح در قرآن ذکر نشده اند، اما با توجه به سیره ی قولی و عملی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ایم که چگونه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وجوب نماز را از قرآن </w:t>
      </w:r>
    </w:p>
    <w:p>
      <w:pPr>
        <w:pStyle w:val="BookText"/>
        <w:rPr/>
      </w:pPr>
      <w:r>
        <w:rPr>
          <w:rFonts w:ascii="IRNazanin" w:hAnsi="IRNazanin" w:eastAsia="IRNazanin"/>
          <w:color w:val="111111"/>
          <w:sz w:val="28"/>
          <w:sz w:val="28"/>
          <w:szCs w:val="28"/>
          <w:rtl w:val="true"/>
          <w:lang w:bidi="fa-IR"/>
        </w:rPr>
        <w:t xml:space="preserve">استنباط کرده ایم، اما تعداد رکعات نماز یومیه را از سیرۀ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آورده 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رسول خدا، قول خداوند است و ایشان چیزی را از خود بر زبان جاری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دربارۀ فضایل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نموده اند که در کتب خودتان فراوان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شأن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یَنْطِقُ عَنِ الْهَوَى إِنْ هُوَ إِلَّا وَحْيٌ یُوحَى</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و از روی هوا و هوس سخن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او چیزی جز وحی که به او نازل می شود،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به عنوان امتحان، برخی امور را به صراحت در قرآن بیان نکرده است تا عیار مسلمین را بسنجد، همچون ولایت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قرآن به طرق مختلف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صَرَّفْنَا فِی هَذَا الْقُرْآنِ لِیَذَّكَّرُوا وَمَا یَزِيدُهُمْ إِلَّا نُفُورًا</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 xml:space="preserve">به راستی در این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ها، حکمت ها و موعظه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 بیان کردیم تا متذکّر و هوشیار شوند؛ ولی آنان را جز رمیدن نمی افزاید</w:t>
      </w:r>
      <w:r>
        <w:rPr>
          <w:rFonts w:eastAsia="IRNazanin" w:cs="IRNazanin"/>
          <w:color w:val="111111"/>
          <w:sz w:val="28"/>
          <w:szCs w:val="28"/>
          <w:rtl w:val="true"/>
          <w:lang w:bidi="fa-IR"/>
        </w:rPr>
        <w:t xml:space="preserve">. </w:t>
      </w:r>
      <w:bookmarkStart w:id="125" w:name="pg18875_239048"/>
    </w:p>
    <w:p>
      <w:pPr>
        <w:pStyle w:val="Heading2"/>
        <w:numPr>
          <w:ilvl w:val="1"/>
          <w:numId w:val="1"/>
        </w:numPr>
        <w:rPr/>
      </w:pPr>
      <w:bookmarkStart w:id="126" w:name="__RefHeading___Toc15143601_1280447820"/>
      <w:bookmarkStart w:id="127" w:name="_Toc46"/>
      <w:bookmarkEnd w:id="125"/>
      <w:bookmarkEnd w:id="126"/>
      <w:r>
        <w:rPr>
          <w:rtl w:val="true"/>
        </w:rPr>
        <w:t>فصل دوم</w:t>
      </w:r>
      <w:r>
        <w:rPr>
          <w:rtl w:val="true"/>
        </w:rPr>
        <w:t xml:space="preserve">: </w:t>
      </w:r>
      <w:r>
        <w:rPr>
          <w:rtl w:val="true"/>
        </w:rPr>
        <w:t>سیمای فاطمی در آیات و روایات</w:t>
      </w:r>
      <w:bookmarkEnd w:id="127"/>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8" w:name="__RefHeading___Toc15143603_1280447820"/>
      <w:bookmarkStart w:id="129" w:name="_Toc47"/>
      <w:bookmarkEnd w:id="128"/>
      <w:r>
        <w:rPr>
          <w:rtl w:val="true"/>
        </w:rPr>
        <w:t>اشاره</w:t>
      </w:r>
      <w:bookmarkStart w:id="130" w:name="pg18875_239049"/>
      <w:bookmarkEnd w:id="129"/>
    </w:p>
    <w:p>
      <w:pPr>
        <w:pStyle w:val="Heading3"/>
        <w:numPr>
          <w:ilvl w:val="2"/>
          <w:numId w:val="1"/>
        </w:numPr>
        <w:rPr/>
      </w:pPr>
      <w:bookmarkStart w:id="131" w:name="__RefHeading___Toc15143605_1280447820"/>
      <w:bookmarkStart w:id="132" w:name="_Toc48"/>
      <w:bookmarkEnd w:id="130"/>
      <w:bookmarkEnd w:id="131"/>
      <w:r>
        <w:rPr>
          <w:rtl w:val="true"/>
        </w:rPr>
        <w:t xml:space="preserve">سورۀ حمد </w:t>
      </w:r>
      <w:r>
        <w:rPr>
          <w:rtl w:val="true"/>
        </w:rPr>
        <w:t>(</w:t>
      </w:r>
      <w:r>
        <w:rPr>
          <w:rtl w:val="true"/>
        </w:rPr>
        <w:t xml:space="preserve">تجلی صفت هدایت و صداقت در فاطمه </w:t>
      </w:r>
      <w:r>
        <w:rPr>
          <w:rtl w:val="true"/>
        </w:rPr>
        <w:t>(</w:t>
      </w:r>
      <w:r>
        <w:rPr>
          <w:rtl w:val="true"/>
        </w:rPr>
        <w:t>علیها السلام</w:t>
      </w:r>
      <w:r>
        <w:rPr>
          <w:rtl w:val="true"/>
        </w:rPr>
        <w:t>))</w:t>
      </w:r>
      <w:bookmarkEnd w:id="132"/>
    </w:p>
    <w:p>
      <w:pPr>
        <w:pStyle w:val="Heading4"/>
        <w:numPr>
          <w:ilvl w:val="3"/>
          <w:numId w:val="1"/>
        </w:numPr>
        <w:rPr/>
      </w:pPr>
      <w:bookmarkStart w:id="133" w:name="__RefHeading___Toc15143607_1280447820"/>
      <w:bookmarkStart w:id="134" w:name="_Toc49"/>
      <w:bookmarkEnd w:id="133"/>
      <w:r>
        <w:rPr>
          <w:rtl w:val="true"/>
        </w:rPr>
        <w:t>اشاره</w:t>
      </w:r>
      <w:bookmarkEnd w:id="1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 صِرَاطَ الَّذِينَ أَنْعَمْتَ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 آیۀ شریفه، خداوند اول ائمه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معرفی می کند که آنان چه کسانی هستند بعد در سوره های دیگر به خلقت نورانی آنان، قبل از این عالم و فضایلشان می پردازد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فِی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مَعَاشِرَ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إِلَى حُبِّ النَّبِيِّ وَ اهل بیته</w:t>
      </w:r>
      <w:r>
        <w:rPr>
          <w:rFonts w:eastAsia="Amiri" w:cs="Amiri" w:ascii="Amiri" w:hAnsi="Amiri"/>
          <w:color w:val="111111"/>
          <w:sz w:val="28"/>
          <w:szCs w:val="28"/>
          <w:rtl w:val="true"/>
          <w:lang w:bidi="ar-SA"/>
        </w:rPr>
        <w:t xml:space="preserve">» </w:t>
      </w:r>
      <w:r>
        <w:rPr>
          <w:rStyle w:val="FootnoteAnchor"/>
          <w:rtl w:val="true"/>
        </w:rPr>
        <w:footnoteReference w:id="77"/>
      </w:r>
      <w:r>
        <w:rPr>
          <w:rFonts w:ascii="IRNazanin" w:hAnsi="IRNazanin" w:eastAsia="IRNazanin"/>
          <w:color w:val="111111"/>
          <w:sz w:val="28"/>
          <w:sz w:val="28"/>
          <w:szCs w:val="28"/>
          <w:rtl w:val="true"/>
          <w:lang w:bidi="fa-IR"/>
        </w:rPr>
        <w:t xml:space="preserve">ابن عباس به نقل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قول خداوند که فرمود، ما را به راه راست هدایت کن، فرمود، ای مردم بگویید که ما را به دوستی پیامبر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هدایت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معرفی آنان پرداخته،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جَعَلَ عَلِيّاً وَ زَوْجَتَهُ وَ أَبْنَاءَ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 اللَّهِ عَلَى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أَبْوَابُ الْعِلْمِ فِی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اهْتَدَى بِهِمْ هُدِيَ إِلی صِراطٍ مُسْتَقِيمٍ</w:t>
      </w:r>
      <w:r>
        <w:rPr>
          <w:rFonts w:eastAsia="Amiri" w:cs="Amiri" w:ascii="Amiri" w:hAnsi="Amiri"/>
          <w:color w:val="111111"/>
          <w:sz w:val="28"/>
          <w:szCs w:val="28"/>
          <w:rtl w:val="true"/>
          <w:lang w:bidi="ar-SA"/>
        </w:rPr>
        <w:t xml:space="preserve">.» </w:t>
      </w:r>
      <w:r>
        <w:rPr>
          <w:rStyle w:val="FootnoteAnchor"/>
          <w:rtl w:val="true"/>
        </w:rPr>
        <w:footnoteReference w:id="78"/>
      </w:r>
      <w:r>
        <w:rPr>
          <w:rFonts w:ascii="IRNazanin" w:hAnsi="IRNazanin" w:eastAsia="IRNazanin"/>
          <w:color w:val="111111"/>
          <w:sz w:val="28"/>
          <w:sz w:val="28"/>
          <w:szCs w:val="28"/>
          <w:rtl w:val="true"/>
          <w:lang w:bidi="fa-IR"/>
        </w:rPr>
        <w:t xml:space="preserve">جابر بن عبدالله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علی و همسر و فرزندان او را حجت های خود بر خلق خویش قرار داده است و آنان درهای علم در میان امت من هستند هر کسی که به واسطۀ آنان هدایت شود به صراط مستقیم هدایت شده است؛ سپس حضرت در تشبیهی می فرماید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اهْتَدُوا بِالشَّمْسِ، فَإِذَا </w:t>
      </w:r>
    </w:p>
    <w:p>
      <w:pPr>
        <w:pStyle w:val="BookText"/>
        <w:rPr/>
      </w:pPr>
      <w:r>
        <w:rPr>
          <w:rFonts w:ascii="Amiri" w:hAnsi="Amiri" w:eastAsia="Amiri" w:cs="Amiri"/>
          <w:color w:val="111111"/>
          <w:sz w:val="28"/>
          <w:sz w:val="28"/>
          <w:szCs w:val="28"/>
          <w:rtl w:val="true"/>
          <w:lang w:bidi="ar-SA"/>
        </w:rPr>
        <w:t>غَابَ الشَّمْسُ فَاهْتَدُوا بِالْقَمَرِ، فَإِذَا غَابَ الْقَمَرُ فَاهْتَدُوا بِالزُّهَرَةِ، فَإِذَا غَابَتِ الزُّهَرَةُ فَاهْتَدُوا بِالْفَرْقَدَيْنِ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الشَّمْسُ وَ مَا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الزُّهَرَةُ وَ مَا الْفَرْقَدَانِ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أَنَا، وَ الْقَمَرُ عَلِيٌّ وَ الزُّهَرَةُ فَاطِمَةُ، وَ الْفَرْقَدَانِ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Style w:val="FootnoteAnchor"/>
          <w:rtl w:val="true"/>
        </w:rPr>
        <w:footnoteReference w:id="79"/>
      </w:r>
      <w:r>
        <w:rPr>
          <w:rFonts w:ascii="IRNazanin" w:hAnsi="IRNazanin" w:eastAsia="IRNazanin"/>
          <w:color w:val="111111"/>
          <w:sz w:val="28"/>
          <w:sz w:val="28"/>
          <w:szCs w:val="28"/>
          <w:rtl w:val="true"/>
          <w:lang w:bidi="fa-IR"/>
        </w:rPr>
        <w:t>به خورشید هدایت شوید؛ پس وقتی خورشید غروب کرد، به ماه هدایت شوید و وقتی ماه غروب کرد، به ستاره زهره هدایت شوید و وقتی زهره غروب کرد، به دو ستاره فرقین هدایت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چیست و ماه چیست؟ و زهره و دو ستاره فرقین 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خورشید من هستم و ماه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زهره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دو ستاره فرقین،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آیۀ دیگر، خداوند به معرفی نعمت دادگان می پردازد و مصادیق آنان را معرفی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یُطِعِ اللهَ وَالرَّسُولَ فَأُولَئِكَ مَعَ الَّذِينَ أَنْعَمَ اللهُ عَلَيْهِمْ مِنَ النَّبِيِّينَ وَالصِّدِّيقِينَ وَالشُّهَدَاءِ وَالصَّالِحِينَ وَحَسُنَ أُولَئِكَ رَفِيقًا</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 xml:space="preserve">و کسانی که از خدا و پیامبر اطاعت کنند، در زمره کسانی از پیامبران و صدّیقان و شهیدان و شایستگان خواهند بود که خدا به آنان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اخلاق و 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و اینان نیکو رفیقانی هستند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صفات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صدیقة شهیدة</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بسیار راستگویی است که او را به شهادت رسانده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منابع متعدد اهل سنت نیز به این صفت حضرت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عائشة أنها کانت إذا ذکرت فاطمة بنت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أحداً کان أصدق لهجة منها إلا أن یکون الذی ولدها</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عایشه هرگاه یادی از فاطمه دختر پیامبر می نمود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راستگو تر از او ندیدم، مگر آن کسی که او را به دنیا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منظور پیامبر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احداً قط أصدق من فاطمة غیر ابیها، قالت وکان بینهما شئ فقالت یا رسول الله سلها فإنها لا تکذب</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راستگو تر از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ندیدم، مگر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ادامه می گوید خودم در گفتگویی که واقع شده بود وساطت نمودم و بیان کردم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دروغ نمی گوید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صدیقۀ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مظهر صفت هدایت و صداقت است؛ چون خداوند هادی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یَهْدِي بِهِ اللهُ مَنِ اتَّبَعَ رِضْوَانَهُ سُبُلَ السَّلَامِ وَیُخْرِجُهُمْ مِنَ الظُّلُمَاتِ إِلَى النُّورِ بِإِذْنِهِ وَیَهْدِيهِمْ إِلَى 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 به وسیلۀ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و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را که از خشنودی او پیروی کنند به راه های سلامت راهنمایی می کند و آنان را به توفیق خود از تاریکی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جهل، کفر، شرک و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روشناییِ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معرفت، ایمان </w:t>
      </w:r>
    </w:p>
    <w:p>
      <w:pPr>
        <w:pStyle w:val="BookText"/>
        <w:rPr/>
      </w:pPr>
      <w:r>
        <w:rPr>
          <w:rFonts w:ascii="IRNazanin" w:hAnsi="IRNazanin" w:eastAsia="IRNazanin"/>
          <w:color w:val="111111"/>
          <w:sz w:val="28"/>
          <w:sz w:val="28"/>
          <w:szCs w:val="28"/>
          <w:rtl w:val="true"/>
          <w:lang w:bidi="fa-IR"/>
        </w:rPr>
        <w:t>و 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 آورد و به جانب راه راست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را در این آیۀ شریفه از او مسئلت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صادق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أَصْدَقُ مِنَ اللهِ حَدیثاً</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و کیست که از خداوند، راستگو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از مصادیق راستگویان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همین یک صفت و اعتراف در کتب آقایان کافی نبود که حضرت به حق مسلم خود برسد و سند فدک بدون هیچ قید و شرطی به ایشان بازگردانده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اطاعت از ایشان موجب هدایت خواهد بود، چنان که کسانی هستند که به نور وجودی ایشان هدایت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دکتر عبد المنعم حسن کتابی دارد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نور فاطمه هدایت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دربارۀ تجربۀ هدایت خود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کلمات مانند تیر به اعماق وجودم نفوذ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عمیق تری را ایجاد کردند که به راحتی درمان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هایم غالب شدند و تلاش کردم تا آن ها را از سرازیر شدن بازدارم، اما آن ها سرازیر شدند و گویی اصرار داشتند جهل تاریخ را در قلبم بشویند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به سفر در میان دقایق تاریخ را گرفتم تا با مأساة امت آشنا شوم و این آغاز تعیین هویت مسیر و انتقال در فضای عقاید و تاریخ و میل به دلایل بود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خانۀ پسر عموی شیعه 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دیدن او آمدم و دربارۀ مسایل عمومی صحبت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لحظۀ ای گذشت و ناگهان صدای خطیب از دستگاه ضبط صدا به گوشم رسید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خطبه در منابع اهل سنت و شیعه ذکر شده و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تثبیت حق خود در فدک ایراد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خطیب شروع به خواندن خطبه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لحظۀ ای که به این نوار گوش می دادم، آمادۀ پرداختن به مسایل جنجالی مذهبی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دانستم که برادرم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است و از خداوند خواسته ایم که او را هدایت کند و ما سعی می کردیم تا حد ممکن از وارد شدن به بحث با او اجتناب کنیم؛ به خصوص بعد از بحثی که در آغاز این فصل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خداوند متعال اراده کرد که حجت خود را بر ما اقامه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صدایی آرام و زیبا، خطیب به خطبه اش آغاز کرد و شعاع کلماتش به اعماق وجدانم نفوذ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روشن شد که چنین کلماتی از فردی عادی نمی تواند صادر شود، حتی اگر آن فرد عالمی با سخنرانی های نیکو باشد که سال های زیادی درس خوانده باشد؛ بلکه خود این کلمات یک معجزه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بلیغ، عبارات مستحکم، دلایل قاطع و تعبیر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نفسام را تسلیم آن ها کردم و با تمام وجود به آن ها گوش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کلماتی رسید که با آن ها این فصل را آغاز کرده بودم، نتوانستم خودم را کنترل کنم و اشک هایم بیشتر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متعجب شدم از این کلمات قوی که به خلیفۀ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می شد و حیرتم دو چندان شد؛ زیرا این کلمات از دختر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پیش آمد؟ چرا؟ و چگونه؟</w:t>
      </w:r>
    </w:p>
    <w:p>
      <w:pPr>
        <w:pStyle w:val="BookText"/>
        <w:rPr/>
      </w:pPr>
      <w:r>
        <w:rPr>
          <w:rFonts w:ascii="IRNazanin" w:hAnsi="IRNazanin" w:eastAsia="IRNazanin"/>
          <w:color w:val="111111"/>
          <w:sz w:val="28"/>
          <w:sz w:val="28"/>
          <w:szCs w:val="28"/>
          <w:rtl w:val="true"/>
          <w:lang w:bidi="fa-IR"/>
        </w:rPr>
        <w:t>آیا این اختلاف حقیقتی است؟ در واقع، من نمی دانستم که این خطبه چقدر راست است، اما در آن لحظه احساساتم به شدت برانگیخته شد و تصمیم گرفتم به طور جدی وارد بحث شوم، با نخستین اشکی که از چشمانم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نمی خواستم از کسی چیزی بشنوم؛ فقط می خواستم سر آغاز یک تحقیق را بیابم تا آغاز کنم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خطبه تنها به فقراتی که ذکر کرده بودم محدود نبود؛ بلکه بسیار طولانی بود </w:t>
      </w:r>
      <w:bookmarkStart w:id="135" w:name="pg18875_239054"/>
    </w:p>
    <w:p>
      <w:pPr>
        <w:pStyle w:val="BookText"/>
        <w:rPr/>
      </w:pPr>
      <w:bookmarkEnd w:id="135"/>
      <w:r>
        <w:rPr>
          <w:rFonts w:ascii="IRNazanin" w:hAnsi="IRNazanin" w:eastAsia="IRNazanin"/>
          <w:color w:val="111111"/>
          <w:sz w:val="28"/>
          <w:sz w:val="28"/>
          <w:szCs w:val="28"/>
          <w:rtl w:val="true"/>
          <w:lang w:bidi="fa-IR"/>
        </w:rPr>
        <w:t>و در آن مسایل زیادی وجود داشت که انگیزه را برای شناخت جزئیات آنچه رخ داده و شرایط عینی آن تقویت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نوار تمام شد و اشک هایم را پاک کردم و سعی کردم آن ها را پنهان کنم تا پسر عمویم متوجه نشود؛ نمی دانم چرا؟ شاید به دلیل احساس عزت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شوک این اتفاق باعث شد که سؤالات زیادی از او بپرسم و به دنبال پاسخی نبودم؛ بلکه این یک تلاش برای تخلیه احساسات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سوال من این بود که آیا آنچه در برخی بخش های خطبه آمده، صحیح است؛ آیا همۀ اینها به خاطر فدک، آن قطعه زمین،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من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باید بدانی که فاطمه کیست؟ سپس به تحقیق بپردازی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منبعی که باید در آن شروع کنی صحیح بخاری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را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سورپرایزی بود که انتظارش را نداشتم</w:t>
      </w:r>
      <w:r>
        <w:rPr>
          <w:rFonts w:eastAsia="IRNazanin" w:cs="IRNazanin"/>
          <w:color w:val="111111"/>
          <w:sz w:val="28"/>
          <w:szCs w:val="28"/>
          <w:rtl w:val="true"/>
          <w:lang w:bidi="fa-IR"/>
        </w:rPr>
        <w:t xml:space="preserve">. </w:t>
      </w:r>
      <w:r>
        <w:rPr>
          <w:rStyle w:val="FootnoteAnchor"/>
          <w:rtl w:val="true"/>
        </w:rPr>
        <w:footnoteReference w:id="85"/>
      </w:r>
    </w:p>
    <w:p>
      <w:pPr>
        <w:pStyle w:val="Heading4"/>
        <w:numPr>
          <w:ilvl w:val="3"/>
          <w:numId w:val="1"/>
        </w:numPr>
        <w:rPr/>
      </w:pPr>
      <w:bookmarkStart w:id="136" w:name="__RefHeading___Toc15143609_1280447820"/>
      <w:bookmarkStart w:id="137" w:name="_Toc50"/>
      <w:bookmarkEnd w:id="136"/>
      <w:r>
        <w:rPr>
          <w:rtl w:val="true"/>
        </w:rPr>
        <w:t xml:space="preserve">فاطمه </w:t>
      </w:r>
      <w:r>
        <w:rPr>
          <w:rtl w:val="true"/>
        </w:rPr>
        <w:t>(</w:t>
      </w:r>
      <w:r>
        <w:rPr>
          <w:rtl w:val="true"/>
        </w:rPr>
        <w:t>علیها السلام</w:t>
      </w:r>
      <w:r>
        <w:rPr>
          <w:rtl w:val="true"/>
        </w:rPr>
        <w:t xml:space="preserve">) </w:t>
      </w:r>
      <w:r>
        <w:rPr>
          <w:rtl w:val="true"/>
        </w:rPr>
        <w:t>مظهر قیومت خداوند</w:t>
      </w:r>
      <w:bookmarkEnd w:id="137"/>
    </w:p>
    <w:p>
      <w:pPr>
        <w:pStyle w:val="Heading4"/>
        <w:numPr>
          <w:ilvl w:val="3"/>
          <w:numId w:val="1"/>
        </w:numPr>
        <w:rPr/>
      </w:pPr>
      <w:bookmarkStart w:id="138" w:name="__RefHeading___Toc15143611_1280447820"/>
      <w:bookmarkStart w:id="139" w:name="_Toc51"/>
      <w:bookmarkEnd w:id="138"/>
      <w:r>
        <w:rPr>
          <w:rtl w:val="true"/>
        </w:rPr>
        <w:t>صراط مستقیم</w:t>
      </w:r>
      <w:bookmarkEnd w:id="139"/>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صفات خداوند که در وجود نورانی صدیقۀ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تجلی پیدا کرد،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متفرّع بر حیّ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وجود، هیچ موجودی را نمی توان یافت که حیات داشته باشد؛ ولی قیومیت نداشته و مشغول به کاری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موجودات به ظاهر جامد که جاندار نیستند؛ لذا خداوند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وَتَرَى الْجِبَالَ تَحْسَبُهَا جَامِدَةً وَهِيَ تَمُرُّ مَرَّ السَّحَابِ صُنْعَ اللهِ الَّذِي أَتْقَنَ كُلَّ شَيْءٍ إِنَّهُ خَبِيرٌ بِمَا تَفْعَلُونَ</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 xml:space="preserve">و کوه ها را می 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حرکت می پنداری، در </w:t>
      </w:r>
      <w:bookmarkStart w:id="140" w:name="pg18875_239055"/>
    </w:p>
    <w:p>
      <w:pPr>
        <w:pStyle w:val="BookText"/>
        <w:rPr/>
      </w:pPr>
      <w:bookmarkEnd w:id="140"/>
      <w:r>
        <w:rPr>
          <w:rFonts w:ascii="IRNazanin" w:hAnsi="IRNazanin" w:eastAsia="IRNazanin"/>
          <w:color w:val="111111"/>
          <w:sz w:val="28"/>
          <w:sz w:val="28"/>
          <w:szCs w:val="28"/>
          <w:rtl w:val="true"/>
          <w:lang w:bidi="fa-IR"/>
        </w:rPr>
        <w:t>حالی که آن ها مانند ابر گذر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خداست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را محکم و استوار کرده است؛ یقیناً او به آنچه انجام می دهید، آگاه است</w:t>
      </w:r>
      <w:r>
        <w:rPr>
          <w:rFonts w:eastAsia="IRNazanin" w:cs="IRNazanin"/>
          <w:color w:val="111111"/>
          <w:sz w:val="28"/>
          <w:szCs w:val="28"/>
          <w:rtl w:val="true"/>
          <w:lang w:bidi="fa-IR"/>
        </w:rPr>
        <w:t>.</w:t>
      </w:r>
    </w:p>
    <w:p>
      <w:pPr>
        <w:pStyle w:val="Heading4"/>
        <w:numPr>
          <w:ilvl w:val="3"/>
          <w:numId w:val="1"/>
        </w:numPr>
        <w:rPr/>
      </w:pPr>
      <w:bookmarkStart w:id="141" w:name="__RefHeading___Toc15143613_1280447820"/>
      <w:bookmarkStart w:id="142" w:name="_Toc52"/>
      <w:bookmarkEnd w:id="141"/>
      <w:r>
        <w:rPr>
          <w:rtl w:val="true"/>
        </w:rPr>
        <w:t>سیر منطقی قیومیت</w:t>
      </w:r>
      <w:bookmarkEnd w:id="142"/>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قیّومیّت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قیومیت، بالاصالة از خداوند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و بالذّات منحصر در ذات باری تعالی است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لا اله الا هو الحیّ القیّوم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قیومیت در این آیۀ شریفه متفرع بر حیّ بودن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دربارۀ قیومیت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علمای صرف گفته اند،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همچنان 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ی قیام است، صفتی است که بر مبالغه دلالت دارد و قیام بر هر چیز، به معنای درست کردن، حفظ و تدبیر و تربیت، مراقبت و قدرت بر آن است، همۀ این معانی از قیام استفاده می شود، چون قیام به معنای ایستادن است و عادتاً بین ایستادن و مسلط شدن بر کار ملازمه هست، از این رو 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 معانی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خداوند به دو صورت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به ذات خود و قیام به امور موجودات در آیۀ شریفۀ فوق، خداوند قائم به ذات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دوم مثل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مِنْ دَابَّةٍ فِي الْأَرْضِ إِلَّا عَلَى اللهِ رِزْقُهَا وَيَعْلَمُ مُسْتَقَرَّهَا وَمُسْتَوْدَعَهَا كُلٌّ فِي كِتَابٍ مُبِينٍ</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 xml:space="preserve">و هیچ جنبنده در زمین نیست جز آنکه روزیش بر خداست و خدا قرارگاه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دائمی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آرامشگاه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 داند و همۀ احوال خلق در دفتر علم ازلی خدا 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دَابَّةٍ إِلَّا هُوَ آخِذٌ بِنَاصِيَتِهَا</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زمام اختیار هر جنبنده ای به دست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قیومیت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استواری، محکم بودن و راه نداشتن هیچ شک و ریب و افراط و تفریط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قرآن کلام خداوند است و کلام، ما فی الضمیر متکلم را بیان می کند و مظهر خداوند است، چنان که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تَجَلَّى اَللَّهُ لِخَلْقِهِ فِی کَلاَمِهِ وَ لَکِنْ لاَ یُبْصِرُونَ</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 xml:space="preserve">، پس قرآن مظهر قیومیت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الْقُرْآنَ یَهْدِي لِلَّتِي هِیَ أَقْوَمُ</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آنچه در قرآن بیان شد، همه در راستای قیام بندگان برای بندگی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تعبیری خداوند از طریق کتاب خود قیومیت بندگان را بر عهده دارد و آنان را تدبیر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قیومیت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چند آیه دین اسلام را دین قیّم معرفی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فَأَقِمْ وَجْهَكَ لِلدِّينِ حَنیفاً فِطْرَتَ اللَّهِ الَّتی فَطَرَ النَّاسَ عَلَيْها لا تَبْديلَ لِخَلْقِ اللَّهِ ذلِکَ الدِّينُ الْقَيِّمُ وَ لککنَّ أَکْثَرَ النَّاسِ لایَعْلَمُونَ</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پس خالصانه وجه خود را برای دین اقامه کن؛ همان فطرتی که خدا مردم را بر آن سرشته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خدا تبدیل نمی پذیرد؛ این، همان دین قیّم است، ولی بیشتر مردم نمی 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الْحُكْمُ إِلَّا لِلّهِ أَمَرَ أَلا تَعْبُدُواْ إِلَّا إِیَّاهُ ذَلِكَ الدِّینُ الْقَیِّمُ وَلَكِنَّ أَکْثَرَ النَّاسِ لاَ یَعْلَمُونَ</w:t>
      </w:r>
      <w:r>
        <w:rPr>
          <w:rFonts w:eastAsia="Amiri" w:cs="Amiri" w:ascii="Amiri" w:hAnsi="Amiri"/>
          <w:color w:val="111111"/>
          <w:sz w:val="28"/>
          <w:szCs w:val="28"/>
          <w:rtl w:val="true"/>
          <w:lang w:bidi="ar-SA"/>
        </w:rPr>
        <w:t xml:space="preserve">» </w:t>
      </w:r>
      <w:r>
        <w:rPr>
          <w:rStyle w:val="FootnoteAnchor"/>
          <w:rtl w:val="true"/>
        </w:rPr>
        <w:footnoteReference w:id="92"/>
      </w:r>
      <w:r>
        <w:rPr>
          <w:rFonts w:ascii="IRNazanin" w:hAnsi="IRNazanin" w:eastAsia="IRNazanin"/>
          <w:color w:val="111111"/>
          <w:sz w:val="28"/>
          <w:sz w:val="28"/>
          <w:szCs w:val="28"/>
          <w:rtl w:val="true"/>
          <w:lang w:bidi="fa-IR"/>
        </w:rPr>
        <w:t>فرمان جز برای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است که جز او را نپرستید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دینِ درست، ولی بیشتر مردم نمی دانند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وَجْهَكَ لِلدِّينِ الْقَيِّمِ مِنْ قَبْلِ أَنْ یَأْتِيَ یَوْمٌ لَا مَرَدَّ لَهُ مِنَ اللهِ یَوْمَئِذٍ یَصَّدَّعُونَ</w:t>
      </w:r>
      <w:r>
        <w:rPr>
          <w:rFonts w:eastAsia="Amiri" w:cs="Amiri" w:ascii="Amiri" w:hAnsi="Amiri"/>
          <w:color w:val="111111"/>
          <w:sz w:val="28"/>
          <w:szCs w:val="28"/>
          <w:rtl w:val="true"/>
          <w:lang w:bidi="ar-SA"/>
        </w:rPr>
        <w:t>»</w:t>
      </w:r>
      <w:r>
        <w:rPr>
          <w:rStyle w:val="FootnoteAnchor"/>
          <w:rtl w:val="true"/>
        </w:rPr>
        <w:footnoteReference w:id="93"/>
      </w:r>
      <w:r>
        <w:rPr>
          <w:rFonts w:ascii="IRNazanin" w:hAnsi="IRNazanin" w:eastAsia="IRNazanin"/>
          <w:color w:val="111111"/>
          <w:sz w:val="28"/>
          <w:sz w:val="28"/>
          <w:szCs w:val="28"/>
          <w:rtl w:val="true"/>
          <w:lang w:bidi="fa-IR"/>
        </w:rPr>
        <w:t xml:space="preserve">با همۀ وجودت به سوی این دین درست و استوار روی آور، پیش از آنکه روزی فرا رسد </w:t>
      </w:r>
    </w:p>
    <w:p>
      <w:pPr>
        <w:pStyle w:val="BookText"/>
        <w:rPr/>
      </w:pPr>
      <w:r>
        <w:rPr>
          <w:rFonts w:ascii="IRNazanin" w:hAnsi="IRNazanin" w:eastAsia="IRNazanin"/>
          <w:color w:val="111111"/>
          <w:sz w:val="28"/>
          <w:sz w:val="28"/>
          <w:szCs w:val="28"/>
          <w:rtl w:val="true"/>
          <w:lang w:bidi="fa-IR"/>
        </w:rPr>
        <w:t xml:space="preserve">که از سوی خدا هیچ بازگشتی برای آن نیست،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دسته و گروه گروه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أُمِرُوا إِلَّا لِیَعْبُدُوا اللهَ مُخْلِصِینَ لَهُ الدِّینَ حُنَفَاء وَیُقِیمُوا الصَّلَاةَ وَیُؤْتُوا الزَّكَاةَ وَذَلِكَ دِینُ الْقَیِّمَةِ</w:t>
      </w:r>
      <w:r>
        <w:rPr>
          <w:rFonts w:eastAsia="Amiri" w:cs="Amiri" w:ascii="Amiri" w:hAnsi="Amiri"/>
          <w:color w:val="111111"/>
          <w:sz w:val="28"/>
          <w:szCs w:val="28"/>
          <w:rtl w:val="true"/>
          <w:lang w:bidi="ar-SA"/>
        </w:rPr>
        <w:t>»</w:t>
      </w:r>
      <w:r>
        <w:rPr>
          <w:rStyle w:val="FootnoteAnchor"/>
          <w:rtl w:val="true"/>
        </w:rPr>
        <w:footnoteReference w:id="94"/>
      </w:r>
      <w:r>
        <w:rPr>
          <w:rFonts w:ascii="IRNazanin" w:hAnsi="IRNazanin" w:eastAsia="IRNazanin"/>
          <w:color w:val="111111"/>
          <w:sz w:val="28"/>
          <w:sz w:val="28"/>
          <w:szCs w:val="28"/>
          <w:rtl w:val="true"/>
          <w:lang w:bidi="fa-IR"/>
        </w:rPr>
        <w:t xml:space="preserve">و فرمان نیافته بودند جز اینکه خدا را بپرستند و در حالی که به توحید گراییده اند،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او خالص گردانند و نماز برپا دارند و زکات بدهند و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 همین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دین به معنای واقعی کلمه، دین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دین خالص چنان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الدین الخالص</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خداوند این دین خالص را متصف به صفت قیم کرده است یعنی تمام ابعاد این دین باید رو به یک محور باشد و آن هم قربة الی الله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قیم، دین مستقیمی است که گمراهی در آن نیست و انحراف در آن دیده نمی شود ابن اثیر در النهایه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المستقیم الذی لا زیغ فیه و لا میل عن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بر اساس محور و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قیم دین فطرت است که یهود، نصاری و مسلمان همه بر اساس آن آفریده شده اند و هیچ اختلافی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دین قیّم در باطن معارفش نهفته است نه در ظاهر آن گرچه نگاه به ظاهر آن هم دارد چرا دین مظهر هو الظاهر و الباطن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نکته ای بیان می کند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قیومیت دارد و قیّم است به خاطر این است که در بردارندۀ دین قیم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بنابراین، پس توصیف کتاب به وصف قیمومت به خاطر این است که متضمن دین قیم است دینی که قائم به مصالح عالم بشری است، چه مصالح دنیایی و چه آخرتی و چه بسا از مفسران که قضیه را بر عکس </w:t>
      </w:r>
    </w:p>
    <w:p>
      <w:pPr>
        <w:pStyle w:val="BookText"/>
        <w:rPr/>
      </w:pPr>
      <w:r>
        <w:rPr>
          <w:rFonts w:ascii="IRNazanin" w:hAnsi="IRNazanin" w:eastAsia="IRNazanin"/>
          <w:color w:val="111111"/>
          <w:sz w:val="28"/>
          <w:sz w:val="28"/>
          <w:szCs w:val="28"/>
          <w:rtl w:val="true"/>
          <w:lang w:bidi="fa-IR"/>
        </w:rPr>
        <w:t>معنا کرده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قیومیت، اول وصف کتاب است و سپس وصف 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عبارت دیگر ما گفتیم کتاب به خاطر اینکه متضمن دین قیم است خودش هم قیم شده، ولی بعضی گفته اند کتاب قیم است و دین به خاطر قیم بودن کتاب، قیم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باره اش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ذلِکَ دِینُ الْقَيِّمَةِ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ظاهر معنايش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كتاب هاى قيم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قسم تفسير نوعى مجازگويى است</w:t>
      </w:r>
      <w:r>
        <w:rPr>
          <w:rFonts w:eastAsia="IRNazanin" w:cs="IRNazanin"/>
          <w:color w:val="111111"/>
          <w:sz w:val="28"/>
          <w:szCs w:val="28"/>
          <w:rtl w:val="true"/>
          <w:lang w:bidi="fa-IR"/>
        </w:rPr>
        <w:t>.</w:t>
      </w:r>
      <w:r>
        <w:rPr>
          <w:rStyle w:val="FootnoteAnchor"/>
          <w:rtl w:val="true"/>
        </w:rPr>
        <w:footnoteReference w:id="96"/>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قیّومیّت رسول خدا و اهل 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بیت وحی که مظهر تامۀ اسمای الهی هستند به یقین از قیومیت برخوردارند؛ ولی ثانیاً و بالعرض و بعد قیومیت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وَ إِنَّ أَهْلَ بَيْتِي هُمُ اَلْوَارِثُونَ أَمْرِي اَلْقَائِمُونَ بِأَمْرِ أُمَّتِي</w:t>
      </w:r>
      <w:r>
        <w:rPr>
          <w:rFonts w:eastAsia="Amiri" w:cs="Amiri" w:ascii="Amiri" w:hAnsi="Amiri"/>
          <w:color w:val="111111"/>
          <w:sz w:val="28"/>
          <w:szCs w:val="28"/>
          <w:rtl w:val="true"/>
          <w:lang w:bidi="ar-SA"/>
        </w:rPr>
        <w:t>...»</w:t>
      </w:r>
      <w:r>
        <w:rPr>
          <w:rStyle w:val="FootnoteAnchor"/>
          <w:rtl w:val="true"/>
        </w:rPr>
        <w:footnoteReference w:id="97"/>
      </w:r>
      <w:r>
        <w:rPr>
          <w:rFonts w:ascii="IRNazanin" w:hAnsi="IRNazanin" w:eastAsia="IRNazanin"/>
          <w:color w:val="111111"/>
          <w:sz w:val="28"/>
          <w:sz w:val="28"/>
          <w:szCs w:val="28"/>
          <w:rtl w:val="true"/>
          <w:lang w:bidi="fa-IR"/>
        </w:rPr>
        <w:t>آگاه باشید همانا اهل بیت من وارثان امر من و قیام کنندگان به امر امت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فَنَحْنُ حُجَجُ اَللَّهِ فِي عِبَادِهِ وَ خُزَّانُهُ عَلَى عِلْمِهِ وَ اَلْقَائِمُونَ بِذَلِكَ</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ما حجت های خدا در میان بندگانش و خزانه داران علم او هستیم و در این امر برقراریم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سرور و سالار شهیدان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بارز این قیومیت است تا هم قرآن را از مهجوریت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ان قومی اتخدوا هذالقرآن مهجورا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کند، هم دین خدا را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النَّاسَ عَبِیدُ الدُّنْیا وَ الدِّینُ لَعْقٌ عَلَی أَلْسِنَتِهِمْ یحُوطُونَهُ مَا دَرَّتْ مَعَایشُهُمْ فَإِذَا مُحِّصُوا بِالْبَلَاءِ قَلَّ الدَّیانُونَ</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 xml:space="preserve">به راستی که مردم بنده دنیا هستند و دین بر سر زبان آن هاست و مادام که برای معیشت آن ها باشد پیرامون آن اند و وقتی به 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رنج و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آزموده شوند دین داران اندک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صدیقۀ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به امر خداوند است برای امر خداوند که احیای حق ولایت است با تمام وجود به پا خواست لذا صراط فاطمه صراط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قرآن، اهل بیت، دین خدا قیم هستند، وجود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ظرف ولایت است، نیز قیوم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قیّومیّت کعبه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قیومیت خانۀ کعبه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اللهُ الْکَعْبَةَ الْبَيْتَ الْحَرَامَ قِيَامًا لِلنَّاسِ</w:t>
      </w:r>
      <w:r>
        <w:rPr>
          <w:rFonts w:eastAsia="Amiri" w:cs="Amiri" w:ascii="Amiri" w:hAnsi="Amiri"/>
          <w:color w:val="111111"/>
          <w:sz w:val="28"/>
          <w:szCs w:val="28"/>
          <w:rtl w:val="true"/>
          <w:lang w:bidi="ar-SA"/>
        </w:rPr>
        <w:t>»</w:t>
      </w:r>
      <w:r>
        <w:rPr>
          <w:rStyle w:val="FootnoteAnchor"/>
          <w:rtl w:val="true"/>
        </w:rPr>
        <w:footnoteReference w:id="100"/>
      </w:r>
      <w:r>
        <w:rPr>
          <w:rFonts w:ascii="IRNazanin" w:hAnsi="IRNazanin" w:eastAsia="IRNazanin"/>
          <w:color w:val="111111"/>
          <w:sz w:val="28"/>
          <w:sz w:val="28"/>
          <w:szCs w:val="28"/>
          <w:rtl w:val="true"/>
          <w:lang w:bidi="fa-IR"/>
        </w:rPr>
        <w:t xml:space="preserve">خداوند، کعبه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وسیله ای برای استواری و سامان بخشیدن به کار مردم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کعبه نماد آزادی و رهایی انسان از دست شیطان و نفس اماره است، نماد قیومیت خداوند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دربارۀ نماد آزادی بودن کعبه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وَلْيَطَّوَّفُوا بِالْبَيْتِ الْعَتِيقِ</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باید به دور خانۀ عتیق که کعبه باشد باید طواف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عتیق از عتق به معنای آزادی است چون خانۀ کعبه در طول تاریخ هیچ مالکی نداشت و کسی نبود و نیست که ادعای ملکیت آن را کند، خداوند آن را عتیق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أَبَانِ بْنِ عُثْمَانَ عَمَّنْ أَخْبَرَهُ عَنْ أَبِي جَعْفَرٍ ع قَالَ قُلْتُ لَهُ لِمَ سُمِّيَ الْبَيْتُ الْعَتِيقَ قَالَ لِأَنَّهُ بَيْتٌ حُرٌّ عَتِيقٌ مِنَ النَّاسِ وَ لَمْ يَمْلِكْهُ أَحَدٌ؛ كعبه خانه ای است كه آزاد از مردم بوده و هيچ كس مالک آن نيست</w:t>
      </w:r>
      <w:r>
        <w:rPr>
          <w:rFonts w:eastAsia="IRNazanin" w:cs="IRNazanin"/>
          <w:color w:val="111111"/>
          <w:sz w:val="28"/>
          <w:szCs w:val="28"/>
          <w:rtl w:val="true"/>
          <w:lang w:bidi="fa-IR"/>
        </w:rPr>
        <w:t>.»</w:t>
      </w:r>
      <w:r>
        <w:rPr>
          <w:rStyle w:val="FootnoteAnchor"/>
          <w:rtl w:val="true"/>
        </w:rPr>
        <w:footnoteReference w:id="102"/>
      </w:r>
      <w:r>
        <w:rPr>
          <w:rFonts w:ascii="Amiri" w:hAnsi="Amiri" w:eastAsia="Amiri" w:cs="Amiri"/>
          <w:color w:val="111111"/>
          <w:sz w:val="28"/>
          <w:sz w:val="28"/>
          <w:szCs w:val="28"/>
          <w:rtl w:val="true"/>
          <w:lang w:bidi="ar-SA"/>
        </w:rPr>
        <w:t>دربارۀ قیّومیّت آن نیز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اللهُ الْكَعْبَةَ الْبَيْتَ الْحَرَامَ قِيَامًا لِلنَّاسِ</w:t>
      </w:r>
      <w:r>
        <w:rPr>
          <w:rFonts w:eastAsia="Amiri" w:cs="Amiri" w:ascii="Amiri" w:hAnsi="Amiri"/>
          <w:color w:val="111111"/>
          <w:sz w:val="28"/>
          <w:szCs w:val="28"/>
          <w:rtl w:val="true"/>
          <w:lang w:bidi="ar-SA"/>
        </w:rPr>
        <w:t>»</w:t>
      </w:r>
      <w:r>
        <w:rPr>
          <w:rStyle w:val="FootnoteAnchor"/>
          <w:rtl w:val="true"/>
        </w:rPr>
        <w:footnoteReference w:id="103"/>
      </w:r>
      <w:r>
        <w:rPr>
          <w:rFonts w:ascii="IRNazanin" w:hAnsi="IRNazanin" w:eastAsia="IRNazanin"/>
          <w:color w:val="111111"/>
          <w:sz w:val="28"/>
          <w:sz w:val="28"/>
          <w:szCs w:val="28"/>
          <w:rtl w:val="true"/>
          <w:lang w:bidi="fa-IR"/>
        </w:rPr>
        <w:t>یعنی خداوند خانۀ کعبه را وسیله ای برای قیام و استواری و سامان بخشیدن به کار مردم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به طرف خانۀ کعبه یعنی قیام برای نماز به طرف نماد قیام بر علیه شیطان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همۀ کارهایت را بخواهی در یک کلمه خلاصه کنی این است که به مردم بگویی برای خدا قیام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إِنَّمَا أَعِظُكُمْ بِوَاحِدَةٍ أَنْ تَقُومُوا لِلّهِ</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بگو که من به یک سخن شما را پند می دهم و آن سخن این است که شما خالص برای خدا دو نفر دو نفر با هم یا هر یک تنها قیام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حال این قیام برای خدا، دارای مصادیقی است که خداوند به صورت جزیی در قرآن به آن اشاره می کند مثل اقامه نماز که به کرات در قرآن به این موضوع امر کرده است مثل آیۀ شریفۀ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لِعِبادِيَ الَّذينَ آمَنُوا یُقیمُوا الصَّلاةَ وَ يُنْفِقُوا مِمَّا رَزَقْناهُمْ سِرًّا وَ عَلانِيَةً مِنْ قَبْلِ أَنْ يَأْتِيَ يَوْمٌ لا بَيْعٌ فيهِ وَ لا خِلال</w:t>
      </w:r>
      <w:r>
        <w:rPr>
          <w:rFonts w:eastAsia="Amiri" w:cs="Amiri" w:ascii="Amiri" w:hAnsi="Amiri"/>
          <w:color w:val="111111"/>
          <w:sz w:val="28"/>
          <w:szCs w:val="28"/>
          <w:rtl w:val="true"/>
          <w:lang w:bidi="ar-SA"/>
        </w:rPr>
        <w:t>»</w:t>
      </w:r>
      <w:r>
        <w:rPr>
          <w:rStyle w:val="FootnoteAnchor"/>
          <w:rtl w:val="true"/>
        </w:rPr>
        <w:footnoteReference w:id="105"/>
      </w:r>
      <w:r>
        <w:rPr>
          <w:rFonts w:ascii="IRNazanin" w:hAnsi="IRNazanin" w:eastAsia="IRNazanin"/>
          <w:color w:val="111111"/>
          <w:sz w:val="28"/>
          <w:sz w:val="28"/>
          <w:szCs w:val="28"/>
          <w:rtl w:val="true"/>
          <w:lang w:bidi="fa-IR"/>
        </w:rPr>
        <w:t>به بندگان من كه ايمان آورده اند بگو نماز را برپا دارند؛ و از آنچه به آن ها روزى داده ايم، پنهان و آشكار، انفاق كنند؛ پيش از آنكه روزى فرا رسد كه نه در آن خريد و فروش است و نه دوستى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با مال مى توانند از كيفر خدا رهايى یابند و نه با پيوندهاى 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انفاق در این آیۀ شریفه از مصادیق قیام است؛ چرا که بیان شد، قیومیت به معنای تدبیر امور و رسیدگی به امور مادی و معنوی بندگان خداست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مصداق دیگر قیام، اقامۀ حدود الهی است که بندگان مکلف به انجام آن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خِفْتُمْ أَلَّا یُقیما حُدُودَ اللهِ فَلا جُناحَ عَلَيْهِما فیمَا افْتَدَتْ بِهِ تِلْكَ حُدُودُ اللهِ فَلا تَعْتَدُوها وَ مَنْ یَتَعَدَّ حُدُودَ اللهِ فَأُولئِكَ هُمُ الظَّالِمُون</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 xml:space="preserve">اگر بترسید که حدود الهی را رعایت نکنند، مانعی برای آن ها نیست که زن، فدیه و عوضی 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طلاق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حدود و مرزهای الهی است؛ از آن، تجاوز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از آن </w:t>
      </w:r>
    </w:p>
    <w:p>
      <w:pPr>
        <w:pStyle w:val="BookText"/>
        <w:rPr/>
      </w:pPr>
      <w:r>
        <w:rPr>
          <w:rFonts w:ascii="IRNazanin" w:hAnsi="IRNazanin" w:eastAsia="IRNazanin"/>
          <w:color w:val="111111"/>
          <w:sz w:val="28"/>
          <w:sz w:val="28"/>
          <w:szCs w:val="28"/>
          <w:rtl w:val="true"/>
          <w:lang w:bidi="fa-IR"/>
        </w:rPr>
        <w:t>تجاوز کند، ستمگر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مصادیق قیام، قیام به قسط و عدل است که به بندگان خود سفارش می کند مثل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أَيُّهَا الَّذينَ آمَنُوا کُونُوا قَوَّامينَ بِالْقِسْطِ</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قیام به عدالت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اهمیت قسط و عدل خداوند آن را به صورت صیغۀ مبالغه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أَمَرَ رَبِّي بِالْقِسْطِ وَ أَقیمُوا وُجُوهَكُمْ عِنْدَ کُلِّ مَسْجِدٍ وَ ادْعُوهُ مُخْلِصينَ لَهُ الدِّينَ کَما بَدَأَكُمْ تَعُودُون</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پروردگارم امر به عدالت کرده است؛ و توجّه خویش را در هر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هنگام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بخوانید، در حالی که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او خالص گردانید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آغاز شما را 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در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گردید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استقامت، امر به طلب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پیشبرد اهداف دین، امر به استقامت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فاستقم کما امرت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یعنی طلب قیام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آیۀ شریفه الحی القیوم آمده، قیومیت متفرع بر حیّ است، یعنی اول حیات و هستی است، بعد قیام شکل می گیرد قیام به خلق و ایجاد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 که از بهرۀ ای از وجود برخوردار شد و هست شد او هم باید اهل قیام باشد و قیام کند اگر هیچ گونه کاری برای رسیدن به اهداف خود نداشته باشد و هیچ گونه تدبیری در این زمینه اتخاذ نکند، حی بودن او معنا ندارد لذا خداوند از بندگان می خواهد حتماً اهل قیام باشد قیام به هر کاری که او را به سعادت نزدیک می کند لذا به بندگانی که ایمان می آورند و استقامت به خرج می دهند بشارت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الَّذِينَ قَالُوا رَبُّنَا اللهُ ثُمَّ اسْتَقَامُوا تَتَنَزَّلُ عَلَيْهِمُ الْمَلَائِكَةُ </w:t>
      </w:r>
    </w:p>
    <w:p>
      <w:pPr>
        <w:pStyle w:val="BookText"/>
        <w:rPr/>
      </w:pPr>
      <w:r>
        <w:rPr>
          <w:rFonts w:ascii="Amiri" w:hAnsi="Amiri" w:eastAsia="Amiri" w:cs="Amiri"/>
          <w:color w:val="111111"/>
          <w:sz w:val="28"/>
          <w:sz w:val="28"/>
          <w:szCs w:val="28"/>
          <w:rtl w:val="true"/>
          <w:lang w:bidi="ar-SA"/>
        </w:rPr>
        <w:t>ألَّا تَخَافُوا وَلَا تَحْزَنُوا وَأَبْشِرُوا بِالْجَنَّةِ الَّتِي كُنْتُمْ تُوعَدُونَ</w:t>
      </w:r>
      <w:r>
        <w:rPr>
          <w:rFonts w:eastAsia="Amiri" w:cs="Amiri" w:ascii="Amiri" w:hAnsi="Amiri"/>
          <w:color w:val="111111"/>
          <w:sz w:val="28"/>
          <w:szCs w:val="28"/>
          <w:rtl w:val="true"/>
          <w:lang w:bidi="ar-SA"/>
        </w:rPr>
        <w:t>»</w:t>
      </w:r>
      <w:r>
        <w:rPr>
          <w:rStyle w:val="FootnoteAnchor"/>
          <w:rtl w:val="true"/>
        </w:rPr>
        <w:footnoteReference w:id="109"/>
      </w:r>
      <w:r>
        <w:rPr>
          <w:rFonts w:ascii="IRNazanin" w:hAnsi="IRNazanin" w:eastAsia="IRNazanin"/>
          <w:color w:val="111111"/>
          <w:sz w:val="28"/>
          <w:sz w:val="28"/>
          <w:szCs w:val="28"/>
          <w:rtl w:val="true"/>
          <w:lang w:bidi="fa-IR"/>
        </w:rPr>
        <w:t>به یقین کسانی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خداوند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استقامت کردند، فرشتگان بر آنان نازل می شوند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نترسید و غمگین مباشید، و بشارت باد بر شما به آن بهشتی که به شما وعده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نتیجۀ استقامت، قرار گرفتن در صراط مستقیم است که همان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که بنده قیام کرد، نتیجۀ این استقامت را می گیرد و خداوند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الْمُتَّقِينَ فِی مَقَامٍ أَمِينٍ</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متّقی و خدا ترس بودند مقام امن و امان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مقام گفته شده است که مقام به معنای محل قرار گرفتن و اقامت در یک جا است که با تلاش و کوشش و شایستگی حاصل می شود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بیان شد، زمانی انسان به این مقام امین می رسد که در پرتو اطاعت از خدا، قرآن، دین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و طلب قیام کرده و استقامت به خرج بدهد</w:t>
      </w:r>
      <w:r>
        <w:rPr>
          <w:rFonts w:eastAsia="IRNazanin" w:cs="IRNazanin"/>
          <w:color w:val="111111"/>
          <w:sz w:val="28"/>
          <w:szCs w:val="28"/>
          <w:rtl w:val="true"/>
          <w:lang w:bidi="fa-IR"/>
        </w:rPr>
        <w:t xml:space="preserve">. </w:t>
      </w:r>
      <w:bookmarkStart w:id="143" w:name="pg18875_239063"/>
    </w:p>
    <w:p>
      <w:pPr>
        <w:pStyle w:val="Heading3"/>
        <w:numPr>
          <w:ilvl w:val="2"/>
          <w:numId w:val="1"/>
        </w:numPr>
        <w:rPr/>
      </w:pPr>
      <w:bookmarkStart w:id="144" w:name="__RefHeading___Toc15143615_1280447820"/>
      <w:bookmarkStart w:id="145" w:name="_Toc53"/>
      <w:bookmarkEnd w:id="143"/>
      <w:bookmarkEnd w:id="144"/>
      <w:r>
        <w:rPr>
          <w:rtl w:val="true"/>
        </w:rPr>
        <w:t xml:space="preserve">سوره بقره </w:t>
      </w:r>
      <w:r>
        <w:rPr>
          <w:rtl w:val="true"/>
        </w:rPr>
        <w:t>(</w:t>
      </w:r>
      <w:r>
        <w:rPr>
          <w:rtl w:val="true"/>
        </w:rPr>
        <w:t xml:space="preserve">خلقت نوری حضرت زهرا </w:t>
      </w:r>
      <w:r>
        <w:rPr>
          <w:rtl w:val="true"/>
        </w:rPr>
        <w:t>(</w:t>
      </w:r>
      <w:r>
        <w:rPr>
          <w:rtl w:val="true"/>
        </w:rPr>
        <w:t>علیها السلام</w:t>
      </w:r>
      <w:r>
        <w:rPr>
          <w:rtl w:val="true"/>
        </w:rPr>
        <w:t>) )</w:t>
      </w:r>
      <w:bookmarkEnd w:id="145"/>
    </w:p>
    <w:p>
      <w:pPr>
        <w:pStyle w:val="Heading4"/>
        <w:numPr>
          <w:ilvl w:val="3"/>
          <w:numId w:val="1"/>
        </w:numPr>
        <w:rPr/>
      </w:pPr>
      <w:bookmarkStart w:id="146" w:name="__RefHeading___Toc15143617_1280447820"/>
      <w:bookmarkStart w:id="147" w:name="_Toc54"/>
      <w:bookmarkEnd w:id="146"/>
      <w:r>
        <w:rPr>
          <w:rtl w:val="true"/>
        </w:rPr>
        <w:t>اشاره</w:t>
      </w:r>
      <w:bookmarkEnd w:id="147"/>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وَعَلَّمَ آدَمَ الْأَسْمَاءَ کُلَّهَا ثُمَّ عَرَضَهُمْ عَلَى الْمَلَائِكَةِ فَقَالَ أَنْبِئُونِي بِأَسْمَاءِ هَؤُلَاءِ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سُبْحَانَكَ لَا عِلْمَ لَنَا إِلَّا مَا عَلَّمْتَنَا إِنَّكَ أَنْتَ الْعَلِيمُ الْحَكِيمُ</w:t>
      </w:r>
      <w:r>
        <w:rPr>
          <w:rFonts w:eastAsia="Amiri" w:cs="Amiri" w:ascii="Amiri" w:hAnsi="Amiri"/>
          <w:color w:val="111111"/>
          <w:sz w:val="28"/>
          <w:szCs w:val="28"/>
          <w:rtl w:val="true"/>
          <w:lang w:bidi="ar-SA"/>
        </w:rPr>
        <w:t>»</w:t>
      </w:r>
      <w:r>
        <w:rPr>
          <w:rStyle w:val="FootnoteAnchor"/>
          <w:rtl w:val="true"/>
        </w:rPr>
        <w:footnoteReference w:id="111"/>
      </w:r>
      <w:r>
        <w:rPr>
          <w:rFonts w:ascii="IRNazanin" w:hAnsi="IRNazanin" w:eastAsia="IRNazanin"/>
          <w:color w:val="111111"/>
          <w:sz w:val="28"/>
          <w:sz w:val="28"/>
          <w:szCs w:val="28"/>
          <w:rtl w:val="true"/>
          <w:lang w:bidi="fa-IR"/>
        </w:rPr>
        <w:t xml:space="preserve">و خدا همۀ نام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آدم آموخت؛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 و حقایق ذات موجودات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فرشتگان ارائه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نام های ایشان خبر دهید،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ادعای سزاوار بودنتان به جانشینی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هر عیب و نقصی منزّهی، ما را دانشی جز آنچه خودت به ما آموخته ای نیست، یقیناً تویی که بسیار دانا و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عسقلانی از دانشمندان اهل سنت از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پدران خود و آن ها از جابر بن عبدالله و او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عندما کان آدم و حواء فی الجنة، رأوا نور وجود السیدة فاطمة، فقال الله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نورها قد خُلق قبل ألفی سنة من خلقکما</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 xml:space="preserve">آدم و حوا وقتی در بهشت بودند، نور وجود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دیدند و خداوند به آن 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ایشان دو هزار سال قبل از خلقت شما آفریده شده بود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تبارک و تعالی کان و لا شئ فخلق خمسة من نور جلاله، و جعل لکل واحد منهم اسماً من أسمائه للمنزلة، فهو الحمید و سمی النبی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الأعلی و سمی أمیر المؤمنین علیا، و له الأسماء الحسنی فاشتق حسنا و حسینا، و هو فاطر فاشتق لفاطمة من أسمائه اسماً، فلما خلقهم </w:t>
      </w:r>
    </w:p>
    <w:p>
      <w:pPr>
        <w:pStyle w:val="BookText"/>
        <w:rPr/>
      </w:pPr>
      <w:r>
        <w:rPr>
          <w:rFonts w:ascii="IRNazanin" w:hAnsi="IRNazanin" w:eastAsia="IRNazanin"/>
          <w:color w:val="111111"/>
          <w:sz w:val="28"/>
          <w:sz w:val="28"/>
          <w:szCs w:val="28"/>
          <w:rtl w:val="true"/>
          <w:lang w:bidi="fa-IR"/>
        </w:rPr>
        <w:t>جعلهم فی المیثاق فإنهم عن یمین العرش، و خلق الملائکة من نور، فلما أن نظروا إلیهم عظموا أمرهم و شأنهم، و لقنوا التسبیح فذلک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إنا لنحن الصافون و إنا لنحن المسبحون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خلق الله تعالی آدم صلواته و سلامه علیه نظر إلیهم عن یمین العرش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من هؤلاء؟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هؤلاء صفوتی و خاصتی خلقتهم من نور جلالی، و شققت لهم اسماً من أسمائی،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فبحقک علیهم علمنی أسماءهم،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فهم عندک أمانة، سر من سری لا یطلع علیه غیرک إلا بأذنی،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أعطنی علی ذلک العهد فأخذ علیه العهد، ثم علمهم أسماءهم، ثم عرضهم علی الملائکة و لم یکن علمهم بأسمائهم فقال أنبئونی بأسماء هؤلاء إن کنتم صادقین قالوا سبحانک لا علم لنا إلا ما علمتنا إنک أنت العلیم الحکیم،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أنبئهم بأسماءهم فلما أنبأهم بأسمائهم</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 xml:space="preserve">از ابی عبدالله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وقتی که هنوز چیزی نبود، پنج نفر را از نور جلالش خلق کرد و برای هر یک از آن ها نامی از نام هایش را براساس مرتبه آن ها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نام پیامبر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او داد،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نام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او داد، و او دارای نام های حسنی است که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ها مشتق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نام های خود برای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مشتق کرد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آن ها را خلق کرد، آن ها را در میثاق قرار داد و آن ها نزد سمت راست عرش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ملائکه را از نور خلق کرد و وقتی که آن ها به آن ها نگریستند، عظمت و شأن آن ها را درک کردند و تسبیح را تلقین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است معنای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نحن الصافون و ما نحن المسبحون</w:t>
      </w:r>
      <w:r>
        <w:rPr>
          <w:rFonts w:eastAsia="IRNazanin" w:cs="IRNazanin"/>
          <w:color w:val="111111"/>
          <w:sz w:val="28"/>
          <w:szCs w:val="28"/>
          <w:rtl w:val="true"/>
          <w:lang w:bidi="fa-IR"/>
        </w:rPr>
        <w:t xml:space="preserve">» </w:t>
      </w:r>
      <w:bookmarkStart w:id="148" w:name="pg18875_239065"/>
    </w:p>
    <w:p>
      <w:pPr>
        <w:pStyle w:val="BookText"/>
        <w:rPr/>
      </w:pPr>
      <w:bookmarkEnd w:id="148"/>
      <w:r>
        <w:rPr>
          <w:rFonts w:ascii="IRNazanin" w:hAnsi="IRNazanin" w:eastAsia="IRNazanin"/>
          <w:color w:val="111111"/>
          <w:sz w:val="28"/>
          <w:sz w:val="28"/>
          <w:szCs w:val="28"/>
          <w:rtl w:val="true"/>
          <w:lang w:bidi="fa-IR"/>
        </w:rPr>
        <w:t xml:space="preserve">پس از آنکه خداوند،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خلق کرد، به سمت راست عرش نظر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این ها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آدم، این ها صفوت من و خاصان من هستند که آنان را از نور جلال خود خلق کرده ام و برای آن ها نامی از نام های خود قرار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به حق تو بر آن ها، مرا به نام هایشان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آدم، آن ها نزد تو امانت هستند و این راز از اسرار من است و هیچ کس به جز تو به آن آگاه نخواهد شد، مگر با اجازه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آدم، بر اساس آن عهد، از من عهد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 بر آن عهد گرفت، سپس نام های آن ها را به او تعلیم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ها را بر ملائکه عرضه کرد و ملائکه نام آن ها را نمی دانستند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خبر دهید نام این ها چیست، اگر راست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 ما هیچ علمی جز آنچه به ما آموخته ای نداریم، تو همانا عالم و حکیم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آدم، نام های آن ها را به آن ها بگو</w:t>
      </w:r>
      <w:r>
        <w:rPr>
          <w:rFonts w:eastAsia="IRNazanin" w:cs="IRNazanin"/>
          <w:color w:val="111111"/>
          <w:sz w:val="28"/>
          <w:szCs w:val="28"/>
          <w:rtl w:val="true"/>
          <w:lang w:bidi="fa-IR"/>
        </w:rPr>
        <w:t>.»</w:t>
      </w:r>
    </w:p>
    <w:p>
      <w:pPr>
        <w:pStyle w:val="Heading4"/>
        <w:numPr>
          <w:ilvl w:val="3"/>
          <w:numId w:val="1"/>
        </w:numPr>
        <w:rPr/>
      </w:pPr>
      <w:bookmarkStart w:id="149" w:name="__RefHeading___Toc15143619_1280447820"/>
      <w:bookmarkStart w:id="150" w:name="_Toc55"/>
      <w:bookmarkEnd w:id="149"/>
      <w:r>
        <w:rPr>
          <w:rtl w:val="true"/>
        </w:rPr>
        <w:t>علت خلقت نور حضرت زهرا</w:t>
      </w:r>
      <w:r>
        <w:rPr/>
        <w:t></w:t>
      </w:r>
      <w:bookmarkEnd w:id="150"/>
    </w:p>
    <w:p>
      <w:pPr>
        <w:pStyle w:val="BookText"/>
        <w:rPr/>
      </w:pPr>
      <w:r>
        <w:rPr>
          <w:rFonts w:ascii="IRNazanin" w:hAnsi="IRNazanin" w:eastAsia="IRNazanin"/>
          <w:color w:val="111111"/>
          <w:sz w:val="28"/>
          <w:sz w:val="28"/>
          <w:szCs w:val="28"/>
          <w:rtl w:val="true"/>
          <w:lang w:bidi="fa-IR"/>
        </w:rPr>
        <w:t xml:space="preserve">ابن مسعود نقل می کند که، دیدم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مشغول نماز است و در رکوع و سجودش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بحق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عبدک، اغفر للخاطئین من شیعتی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به حق بندۀ مقربت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خطاکاران از شیعیان مرا ببخش</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نزد او خارج شدم و به محضر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در حال نماز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خود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بحق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عبدک اغفر للخاطئین من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خطاکاران از امت مرا، بحق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بندۀ مقربت ببخش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آنچه دیده بودم، در من وحشت و تردید بزرگی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نماز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 خطاب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مسعود، آیا کافر شدی بعد از آنکه ایمان آورده بودی؟ عرض کردم، ابداً چنین نیست یا رسول اللّه، بلکه دیدم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خداوند را به حق شما طلب می کرد و شما را دیدم که خدا را به حق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تردید کردم که کدامیک از شما نزد خدای عز و جل برترید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مسعود،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در مقابل،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خلقنی و علیاً من نور قدرته قبل ان یخلق الخلق بالفی عام اذ لا تسبیح و لا تقدیس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من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نور عظمت و بزرگی خود خلق کرد، هزار سال قبل از آنکه سایر خلائق را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هیچ تسبیح و تقدیسی وجود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 نوری، فخلق منه السموات و الارضین و انا و اللَّه اجل من السماوات و الارضین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نور مرا شکافت و از نور من آسمان ها و زمین را آفرید به خدای تبارک و تعالی قسم که من از آسمان ها و زمین برترم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فتق نور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فخلق منه العرش و الکرسی و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افضل من العرش و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نور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منتشر ساخت عرش و کرسی از نور او خلق گردید؛ به پروردگار قسم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عرش و کرسی افضل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فتق نور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فخلق منه اللوح و القلم 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افضل من اللوح و القلم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نور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باز کرد و لوح و قلم از نور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آمد و به خدا قسم که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لوح و قلم نیز برتر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فتق نور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فخلق منه الجنان و الحور العین و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w:t>
      </w:r>
    </w:p>
    <w:p>
      <w:pPr>
        <w:pStyle w:val="BookText"/>
        <w:rPr/>
      </w:pPr>
      <w:r>
        <w:rPr>
          <w:rFonts w:ascii="IRNazanin" w:hAnsi="IRNazanin" w:eastAsia="IRNazanin"/>
          <w:color w:val="111111"/>
          <w:sz w:val="28"/>
          <w:sz w:val="28"/>
          <w:szCs w:val="28"/>
          <w:rtl w:val="true"/>
          <w:lang w:bidi="fa-IR"/>
        </w:rPr>
        <w:t>افضل من الحور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هستی را از نور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معطر کرد، بهشت و حوریان زیبا روی از نور او پدیدار گشتند؛ واللَّه حسین از حور العین برتر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اظلمت المشارق و المغارب فشکت الملائکه الی اللَّه تعالی ان یکشف عنهم تلک الظلمه فتکلم اللَّه جل جلاله کلمه فخلق منها روحا ثم تکلم بکلمه فخلق من تلک الکلمه نورا فاضاف النور الی تلک الروح و اقامها مقام العرش فزهرت المشارق و المغارب فهی فاطمه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سمیت الزهرا لان نورها زهرت به السماوات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همۀ هستی از شرق تا به غرب تاریک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بر پروردگار از آن همه تاریکی و ظلمت شکایت کردند و خواستند که پروردگار تاریکی را از ایشان بر 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در اجابت خواستۀ آنان کلمه ای فرمود، از آن کلمه روحی خلق گردید، سپس کلمه ای دیگر فرمود و از آن کلمه، نوری خلق شد پس آن نور را به آن روح اضافه کرد و آن را در بلند ترین مکان عرش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عالم از شرق تا به غرب نورانی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روح آمیخته به نور خلق شده از لطف پروردگار کسی نیست، جز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دلیل او را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زیرا نورش آسمان ها را 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ادامۀ این روایت زیبا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بن مسعود اذا کان یوم القیامه یقول اللَّه جل جلاله لی و لعلی ادخلا الجنه من شئتما و ادخلا النار من شئتما و ذلک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 فی جهنم کل کفار عنید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فالکافر من جحد نبوتی و العنید من جحد بولایه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عترته و الجنه لشیعته و لمحبیه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مسعود، چون روز قیامت فرا رسد، پروردگار به من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را که می خواهید به بهشت داخل کنید و به جهنم بفرستید هر کس را که می خواهید و این قول پروردگار در قرآن مجید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 فی جهنم کل کفار عنید</w:t>
      </w:r>
      <w:r>
        <w:rPr>
          <w:rFonts w:eastAsia="IRNazanin" w:cs="IRNazanin"/>
          <w:color w:val="111111"/>
          <w:sz w:val="28"/>
          <w:szCs w:val="28"/>
          <w:rtl w:val="true"/>
          <w:lang w:bidi="fa-IR"/>
        </w:rPr>
        <w:t xml:space="preserve">» </w:t>
      </w:r>
      <w:bookmarkStart w:id="151" w:name="pg18875_239068"/>
    </w:p>
    <w:p>
      <w:pPr>
        <w:pStyle w:val="BookText"/>
        <w:rPr/>
      </w:pPr>
      <w:bookmarkEnd w:id="151"/>
      <w:r>
        <w:rPr>
          <w:rFonts w:ascii="IRNazanin" w:hAnsi="IRNazanin" w:eastAsia="IRNazanin"/>
          <w:color w:val="111111"/>
          <w:sz w:val="28"/>
          <w:sz w:val="28"/>
          <w:szCs w:val="28"/>
          <w:rtl w:val="true"/>
          <w:lang w:bidi="fa-IR"/>
        </w:rPr>
        <w:t xml:space="preserve">هر کافر متکبر لجوج را به جهنم افکنید پس کافر کسی است که از نبوت من سر پیچی کند و عنید کسی است که از ولایت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عترتش و محبت کردن به شیعیان و دوستانش سر باز زند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در روایت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أَشْرَقَتْ أَضَاءَتِ السَّمَاوَاتُ وَ الْأَرْضُ بِنُورِهَا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وقتی نور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تلألؤ پیدا کرد آسمان ها و زمین روشن شد، یعنی خدا به برکت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حقیقت نورانی را نه فقط در عالم ماده بلکه در همه ملکوت، پدیدار می سازد، لذا در ادامه روایت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غَشِيَتْ أَبْصَارُ الْمَلَائِكَةِ وَ خَرَّتِ الْمَلَائِكَةُ لِلَّهِ سَاجِدِينَ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ملائکه بدون اینکه خدا به ایشان امر کند چون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عظمت خداست، این ها هم با عظمت خدا مواجه شده اند بی اختیار به سجده افتادند و نور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مسجود ملائک واقع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إِلَهَنَا وَ سَيِّدَنَا مَا لِهَذَا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اول نمی دانستند که این نور چیست؟ فقط عظمت خدا را دریافته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پرسیدند این چه نوری است؟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فَأَوْحَى اللَّهُ إِلَيْهِمْ هَذَا نُورٌ مِنْ نُورِي أَسْكَنْتُهُ فِي سَمَائِي خَلَقْتُهُ مِنْ عَظَمَتِي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نوری است که من آن را از جلال و عظمت خودم خلق کردم و در آسمان جایش دادم</w:t>
      </w:r>
      <w:r>
        <w:rPr>
          <w:rFonts w:eastAsia="IRNazanin" w:cs="IRNazanin"/>
          <w:color w:val="111111"/>
          <w:sz w:val="28"/>
          <w:szCs w:val="28"/>
          <w:rtl w:val="true"/>
          <w:lang w:bidi="fa-IR"/>
        </w:rPr>
        <w:t>.</w:t>
      </w:r>
      <w:r>
        <w:rPr>
          <w:rStyle w:val="FootnoteAnchor"/>
          <w:rtl w:val="true"/>
        </w:rPr>
        <w:footnoteReference w:id="115"/>
      </w:r>
    </w:p>
    <w:p>
      <w:pPr>
        <w:pStyle w:val="Heading4"/>
        <w:numPr>
          <w:ilvl w:val="3"/>
          <w:numId w:val="1"/>
        </w:numPr>
        <w:rPr/>
      </w:pPr>
      <w:bookmarkStart w:id="152" w:name="__RefHeading___Toc15143621_1280447820"/>
      <w:bookmarkStart w:id="153" w:name="_Toc56"/>
      <w:bookmarkEnd w:id="152"/>
      <w:r>
        <w:rPr>
          <w:rtl w:val="true"/>
        </w:rPr>
        <w:t xml:space="preserve">دیدار حضرت آدم با حضرت زهرا </w:t>
      </w:r>
      <w:r>
        <w:rPr>
          <w:rtl w:val="true"/>
        </w:rPr>
        <w:t>(</w:t>
      </w:r>
      <w:r>
        <w:rPr>
          <w:rtl w:val="true"/>
        </w:rPr>
        <w:t>علیها السلام</w:t>
      </w:r>
      <w:r>
        <w:rPr>
          <w:rtl w:val="true"/>
        </w:rPr>
        <w:t>)</w:t>
      </w:r>
      <w:bookmarkEnd w:id="153"/>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خوارزمی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قندوزی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دو از علمای اهل سنت هستند در کتاب خود این روایت را آوردند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و حوّا در بهشت، بانویی را روی تخت دیدند که تاجی بر سر و گردن بندی در گردن و گوشواره هایی در گوش هایش و بالای سرش قبّه ای از نور زده شده و در آن قبّه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انا </w:t>
      </w:r>
      <w:bookmarkStart w:id="154" w:name="pg18875_239069"/>
    </w:p>
    <w:p>
      <w:pPr>
        <w:pStyle w:val="BookText"/>
        <w:rPr/>
      </w:pPr>
      <w:bookmarkEnd w:id="154"/>
      <w:r>
        <w:rPr>
          <w:rFonts w:ascii="IRNazanin" w:hAnsi="IRNazanin" w:eastAsia="IRNazanin"/>
          <w:color w:val="111111"/>
          <w:sz w:val="28"/>
          <w:sz w:val="28"/>
          <w:szCs w:val="28"/>
          <w:rtl w:val="true"/>
          <w:lang w:bidi="fa-IR"/>
        </w:rPr>
        <w:t>المحمود و هذا محمد، و انا الاعلی و هذا علی، و انا الفاطر و هذه فاطمه، و انا المحسن و هذا الحسن و منی الاحسان و هذا الحسین؛ خدا به خاطر همین اسماً، توبۀ آدم را پذیرفت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دربارۀ همۀ ذریه ات به حرمت این اسماًء مرا می خواندی همۀ آنان را می آمرزیدم</w:t>
      </w:r>
      <w:r>
        <w:rPr>
          <w:rFonts w:eastAsia="IRNazanin" w:cs="IRNazanin"/>
          <w:color w:val="111111"/>
          <w:sz w:val="28"/>
          <w:szCs w:val="28"/>
          <w:rtl w:val="true"/>
          <w:lang w:bidi="fa-IR"/>
        </w:rPr>
        <w:t>.</w:t>
      </w:r>
      <w:r>
        <w:rPr>
          <w:rStyle w:val="FootnoteAnchor"/>
          <w:rtl w:val="true"/>
        </w:rPr>
        <w:footnoteReference w:id="116"/>
      </w:r>
    </w:p>
    <w:p>
      <w:pPr>
        <w:pStyle w:val="Heading4"/>
        <w:numPr>
          <w:ilvl w:val="3"/>
          <w:numId w:val="1"/>
        </w:numPr>
        <w:rPr/>
      </w:pPr>
      <w:bookmarkStart w:id="155" w:name="__RefHeading___Toc15143623_1280447820"/>
      <w:bookmarkStart w:id="156" w:name="_Toc57"/>
      <w:bookmarkEnd w:id="155"/>
      <w:r>
        <w:rPr>
          <w:rtl w:val="true"/>
        </w:rPr>
        <w:t xml:space="preserve">آغاز خلقت فاطمه </w:t>
      </w:r>
      <w:r>
        <w:rPr>
          <w:rtl w:val="true"/>
        </w:rPr>
        <w:t>(</w:t>
      </w:r>
      <w:r>
        <w:rPr>
          <w:rtl w:val="true"/>
        </w:rPr>
        <w:t>علیها السلام</w:t>
      </w:r>
      <w:r>
        <w:rPr>
          <w:rtl w:val="true"/>
        </w:rPr>
        <w:t xml:space="preserve">) </w:t>
      </w:r>
      <w:r>
        <w:rPr>
          <w:rtl w:val="true"/>
        </w:rPr>
        <w:t>در عالم مُلک</w:t>
      </w:r>
      <w:bookmarkEnd w:id="156"/>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روایتی را از عایشه نقل کرده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سَعِيدِ بْنِ یَحْيَى الرَّقِّيُّ، ثنا أَحْمَدُ بْنُ أَبِي شَیْبَةَ الرَّهَاوِيُّ، ثنا أَبُو قَتَادَةَ الْحَرَّانِيُّ، ثنا سُفْيَانُ الثَّوْرِيُّ، عَنْ هِشَامِ بْنِ عُرْوَةَ،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أَرَى رَسُولَ اللهِ صَلَّى اللهُ عَلَيْهِ وآله وَسَلَّمَ يُقَبِّلُ فَاطِمَةَ،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أَرَاكَ تَفْعَلُ شَيْئًا مَا كُنْتُ أَرَاكَ تَفْعَلُهُ مِنْ قَبْلُ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حُمَيْرَاءُ، إِنَّهُ لَمَّا كَانَ لَيْلَةَ أُسْرِيَ بِي إِلَى السَّمَاءِ أُدْخِلْتُ الْجَنَّةَ، فَوَقَفْتُ عَلَى شَجَرَةٍ مِنْ شَجَرِ الْجَنَّةِ لَمْ أَرَى فِي الْجَنَّةِ شَجَرَةً هِيَ أَحْسَنُ مِنْهَا حُسْنًا، وَلَا أَبْيَضَ مِنْهَا وَرَقَةً، وَلَا أَطْيَبَ مِنْهَا ثَمَرَةً فَتَنَاوَلْتُ ثَمَرَةً مِنْ ثَمَرَتِهَا فَأَكَلْتُهَا فَصَارَتْ نُطْفَةً فِي صُلْبِي، فَلَمَّا هَبَطْتُ الْأَرْضَ وَاقَعْتُ خَدِيجَةَ فَحَمَلَتْ بِفَاطِمَةَ، فَإِذَا أَنَا اشْتَقْتُ إِلَى رَائِحَةِ الْجَنَّةِ شَمَمْتُ رِيحَ فَاطِمَةَ، يَا حُمَيْرَاءُ، إِنَّ فَاطِمَةَ لَيْسَتْ كَنِسَاءِ الْآدَمِيِّينَ وَلَا تَعْتَلُّ كَمَا يَعْتَلُّونَ</w:t>
      </w:r>
      <w:r>
        <w:rPr>
          <w:rFonts w:eastAsia="Amiri" w:cs="Amiri" w:ascii="Amiri" w:hAnsi="Amiri"/>
          <w:color w:val="111111"/>
          <w:sz w:val="28"/>
          <w:szCs w:val="28"/>
          <w:rtl w:val="true"/>
          <w:lang w:bidi="ar-SA"/>
        </w:rPr>
        <w:t>»</w:t>
      </w:r>
      <w:r>
        <w:rPr>
          <w:rStyle w:val="FootnoteAnchor"/>
          <w:rtl w:val="true"/>
        </w:rPr>
        <w:footnoteReference w:id="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که رسول خدا فاطمه را می 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می کنید که قبلاً این کارها را انجام نمی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که به آسمان رفتم، داخل بهشت شدم و در کنار درختی از درختان بهشتی که تا به حال زیبا تر، سفید تر و خوش بو تر از او ندیده بودم قرار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w:t>
      </w:r>
    </w:p>
    <w:p>
      <w:pPr>
        <w:pStyle w:val="BookText"/>
        <w:rPr/>
      </w:pPr>
      <w:r>
        <w:rPr>
          <w:rFonts w:ascii="IRNazanin" w:hAnsi="IRNazanin" w:eastAsia="IRNazanin"/>
          <w:color w:val="111111"/>
          <w:sz w:val="28"/>
          <w:sz w:val="28"/>
          <w:szCs w:val="28"/>
          <w:rtl w:val="true"/>
          <w:lang w:bidi="fa-IR"/>
        </w:rPr>
        <w:t>میوه آن درخت خوردم و آن میوه بهشتی در صلب من تبدیل به نطفه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زمین آمدم با همسرم نزدیکی کردم و او به فاطمه حامله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هرگاه مشتاق بوی بهشت می شوم، دخترم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دیگر زنان نیست و از عادت ماهیانه مطهر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وقتی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آفرید و پرده از دیدگانش برداشت، نورهایی را در کنار عرش دید و دربارۀ آن ها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دوستانش را از آتش جهنم جدا می کند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بعد قدم نهادن حضرت به عالم ناسوت، چندی نگذشت که از مهر مادری محروم شد و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بانوی با کرامت به عالم ملکوت پر کشید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بی را در غم فراق خود محزون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خلأ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کرد حتی فراتر از آن، تا جایی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مکنی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 تأمل است که برادران اهل سنت، نسبت به عایشه به عنوان همسر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احترامی قائل هستند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در حالی که خود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لقبی که پیامبر به کسی می دهد، ارزش بالاتری دارد یا لقبی که مردم به کسی می دهند؟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تکنی أم أبیها</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 xml:space="preserve">از امام </w:t>
      </w:r>
    </w:p>
    <w:p>
      <w:pPr>
        <w:pStyle w:val="BookText"/>
        <w:rPr/>
      </w:pPr>
      <w:r>
        <w:rPr>
          <w:rFonts w:ascii="IRNazanin" w:hAnsi="IRNazanin" w:eastAsia="IRNazanin"/>
          <w:color w:val="111111"/>
          <w:sz w:val="28"/>
          <w:sz w:val="28"/>
          <w:szCs w:val="28"/>
          <w:rtl w:val="true"/>
          <w:lang w:bidi="fa-IR"/>
        </w:rPr>
        <w:t xml:space="preserve">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این حدیث می ایستیم تا معانی زیبا و شگفت انگیزی که در دل آن نهفته است را استخراج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ای شیرین و از بهترین عبارات است که از زبان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آمده است، وقتی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به امّ 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هرچند کوچک است، اما در عین حال بزرگ و پر از عشق، امید و محبت است و تمام حس های لطیف و شیرین در قلب انسان را در بر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باید به این کلمه توجه بیشتری داشته باشیم تا بهترین افکار را از این حدیث شریف استخراج کنیم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دخترش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داده و او را به نور معرفت روشن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قاموس های معتبر عربی آمده است که معنی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اصل و ریشه است، همان طور که در لسان قرآن کریم به مکۀ مکرمه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روستاها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است؛ یعنی اصل روستاها در جزیره العرب که از آن جا روح حیات به سایر روستاها و اطراف آن منتقل شده و از آن ها مراقبت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علت است که مکه یک موقعیت جغرافیایی خاص در قلب جزیره العرب دارد و آن را محور دیگر روستاها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می توانیم معنی این حدیث را این گونه تفسیر کنیم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نسل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این با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منبع نسل پیامبر است، هم خوانی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زندگی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بررسی زندگی او در زیر پرچم پدرش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توانیم به نتایج عمیق تری دست یابیم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معانی و تفسیرات متعددی وجود دارد که این حدیث و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نظریه ای تبدیل می کند و کاربردهای زیادی در زندگی صدّیقۀ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 این اساس، می بینیم که استناد به این حدیث به ما دانش بیشتری دربارۀ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 و ما را به اسراری که در زندگی شخصی او وجود دارد نزدیک 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برخی از تفسیرات و معانی شگفت انگیز این کلمه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به زندگی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دخترش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کمک می کند تا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بهترین نحو از پدرش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می کرد و در مقابل، پیامبر نیز او را به احترام می گذاشت، دقیقاً همانند احترامی که فرزند به مادرش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را در سیرۀ شریف پیامبر و رابطه اش با دختر پاکش به وضوح می بینیم، جایی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 دیدن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به امّ 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 های احترام و عظمت را به او ابراز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طوری که او برای او احترام قائل بود و به او احترام می گذاشت تا جایی که برای او قیام می کرد، دستش او را در آغوش می گرفت و می بوسید و سپس او را کنار خود می نشاند و تمام توجهش را به او معطوف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را می بوسید،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بوی بهشت را احساس می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به امتداد دارد که تمام جنبه های آن را نمایندگی کند و تفسیر صحیحی ارائه دهد و این تنها از طریق ادامۀ طبیعی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نسل او از جانب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پیامبر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است و من از حسینم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بدان معناست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من و امتداد طبیعی من است، او نور چشم و نتیجۀ دل من است و در عین حال، من از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حدیث مفهوم</w:t>
      </w:r>
    </w:p>
    <w:p>
      <w:pPr>
        <w:pStyle w:val="BookText"/>
        <w:rPr/>
      </w:pPr>
      <w:r>
        <w:rPr>
          <w:rFonts w:ascii="IRNazanin" w:hAnsi="IRNazanin" w:eastAsia="IRNazanin"/>
          <w:color w:val="111111"/>
          <w:sz w:val="28"/>
          <w:sz w:val="28"/>
          <w:szCs w:val="28"/>
          <w:rtl w:val="true"/>
          <w:lang w:bidi="fa-IR"/>
        </w:rPr>
        <w:t xml:space="preserve">مورد نظر را به روشنی مشخص می کند و با دقت و تفکر، می بینیم که این امر به معنای ادامه رسالت آسمانی و زنده نگه داشتن نشانه های دین و عقیده است، که تنها با وجود حسین و نسل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ائمۀ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گفته می شود که دین اسلامی، دینی است که وجودش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بقایش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موضوع را در فداکاری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عاشورا انجام داد، می بینیم، جایی که او ارزشمند ترین چیزها را برای زنده نگه داشتن درخت رسالت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ابعادش قربانی کرد و آن را با خون خود و خون خانواده اش، از کودکان و جوانان تا پیران و زنان، حتی کودک شیر خوار، سیراب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ادامۀ اسلام و بقای رسالت آسمانی و حفظ قرآن کریم و اعتقادات آن، تنها از طریق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این را در فاطمه می دید و با نگاهی به افق آینده ای که برای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به او احترام و محبت می ورزید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به امّ ابیها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شاید دلیل اینکه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این باشد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همچون یک فرزند نسبت به مادرش رفتار می کرد و او نیز با او مانند یک مادر به فرزندش رفتار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نیز این را تأیید می کند و اخبار متعددی آن را پشتیبانی می کند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می بینیم که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آغوش می گیرد و زخم هایش را مداوا می کند و از درد هایش می کاهد، مانند مادری مهربان نسبت به 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هر آنچه که فرزند در مادرش از محبت، مهربانی، دل سوزی و آرامش می یابد،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یابد، گویی او مادرش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نکته در این کنیه را می توان تنها ابراز محبت دانست، چرا که وقتی انسان فرزند یا شخص دیگری را دوست دارد، در خطاب به او در نوع مذکر، او را به منزله والدین در نظر می گیرد و در خطاب به مؤنث،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و می خواهد در حق او نهایت محبت را ابراز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اینکه خداوند متعال هنگامی که همسران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کنیۀ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امّهات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داشته و مورد تکریم قرار داده، باعث می شود که در ذهن آن ها بیافتد که آن ها بهترین زنان حتی از دختر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پدرش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تا این خواطر و وسوسه ها را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ای زنان پیامبر، هرچند شما مادران مؤمنین هستید،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پیامبر، مادر مصطفی، مادر رسول و مادر پدرش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این کنیه معنای دقیق تر و عمیق تری از دو معنای قبلی داشته باشد، هرچند که معنای اول قابل مشاهده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می تواند به این شکل بیان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هر چیزی است که اصل و جامعۀ ای باشد، همان طور که اهل زبان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 اند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می توان گفت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خواهد بفرماید که دخترش فاطمه، اصل درخت رسالت و عنصر نبوت است، چنان 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طیب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شاخه اش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عنصر این درخت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ثمره اش فرزندان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ها و برگ های این درخت هم شیعیان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اگر عنصر نباشد، درخت خشک می شود و شادابی اش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ترتیب، اگر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درخت اسلام سر سبز نمی ماند، زیرا درخت از تغذیه اش از اصلش رشد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درخت شریعت حنیفی نیز با تلاش ها و دفاع ها به حیات خود ادامه داد، از سوی امامش و شوهر شریف مظلومش و تلاش های فرزندانش، خصوصاً دو پسر گرامی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صلحش درخت اسلام را نگه داشت و از برخورد آن جلوگیری کرد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ایستادگی اش به خاطر عدم بیعت و قربانی کردن جان شریفش، آن را آب داد و پرورش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صلح حسن و قیام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درخت اسلام خشک می شد و نه عود فربۀ ای به عمل می آمد و نه ستونی برای ایستادن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پنهان نیست که ریشۀ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مادرشان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او نبود، پدر و شوهر و فرزندانش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وجود نداشتند، همان طور که در ابتدای کتاب توضیح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تکمیل بحث، گوش فرا دهید به برخی از اخبار که در این زمینه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درخت هستم و فاطمه ریشه آن، و علی لقاح آن، و حسن و حسین ثمر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مفضل بن محمد جعفی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آیه خداوند عز و جل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حبّۀ ای که هفت سنبل می رویاند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سنبل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فرزند او هستند که هفتمین آن ها قائم آن هاست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برخی از اهل تحقیق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نام بردن از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این کنایه ای است از اینکه او ذاتاً و اولاً مورد نظر است و یا اینکه او نمایانگر این امانات الهی و مظاهر توحید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تشبیه این است که کسی که از کشاورزان دارای حبّۀ ای نباشد، از دستیابی به کشاورزی نا امید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همیشه نگاهش به حبّه است وگر نه نتیجه ای حاصل </w:t>
      </w:r>
    </w:p>
    <w:p>
      <w:pPr>
        <w:pStyle w:val="BookText"/>
        <w:rPr/>
      </w:pPr>
      <w:r>
        <w:rPr>
          <w:rFonts w:ascii="IRNazanin" w:hAnsi="IRNazanin" w:eastAsia="IRNazanin"/>
          <w:color w:val="111111"/>
          <w:sz w:val="28"/>
          <w:sz w:val="28"/>
          <w:szCs w:val="28"/>
          <w:rtl w:val="true"/>
          <w:lang w:bidi="fa-IR"/>
        </w:rPr>
        <w:t>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منبع و اصل این انوار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ما محبت و شفاعت او را ارزانی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کشاورزی در اصل و حقیقت همان حبّه است با اضافات دیگری که در آن عمل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کنید که این دو بصیرت متفاوت است، در حالی که تفاوت تنها در اجمال و تفصیل است و در حقیقت، هر دو یکی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انوار مقدسه، متشعب و مشتق از این حبّه الهی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واقعیت این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اسلام در هر کلمۀ ای که دربارۀ فاطمه بگوید و در هر عملی که برای او انجام دهد، آشکار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خواست عظمت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تبیین کند و نشان دهد که او از سایر زنانش به طرز قابل توجهی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جایگاه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جایگاه زنان پیامبر فراتر است، زیرا او معصوم است و سایر آن ها معصوم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اولیای آیه تطهیر است، در حالی که هیچ یک از زنان پیامبر در آیه تطهیر وارد نشده اند، حتی أم سلمه با تمام عظمتش وقتی به نزد کساء نزدیک شد و پیامبر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 لِيُذهِبَ عَنكُمُ الرِّجسَ أَهلَ البَيتِ وَيُطَهِّرَكُم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خواند، زیر کساء تنها محمد و علی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أم سلمه به طرف کساء نزدیک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من هم از ایشان هستم،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روح من فدای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تو از آنان نیستی، اما بر خیر هستی یا به خیر خواهی رفت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روز مباهله می بینیم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زنان با خود بیرون نیاورد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حالی که آیۀ مباهله به وضوح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که با تو در مورد او مجادله کرد بعد از اینکه علم برای تو آمده است، بگو بیایید فرزندانمان و فرزندان شما و زنانمان و نفوسمان و نفوس شما را بخوانیم، سپس مباهله کنیم و لعنت خدا را بر دروغگویان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پیامبر برای مباهله به جانب نصاری رفت، تنها حسن و حسین و فاطمه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به عنوان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زنان و علی به عنوان نفس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نشان می دهد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از زنان پیامبر در سطح فاطمه بود، او را نیز با خود می برد، اما پیامبر در بین زنان خود یا در بین بنی هاشم یا در بین زنان خلافت، هیچ کس را نیافت که جایگاه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 کند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تلاش دارند همسران پیامبر را در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دهند، باید در مورد آیۀ مباهله تفکر کنند تا جادۀ حق و حقیقت برایشان روشن شود، مانند خورشید روشنی که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تأسیس این معنا و تأکید بر آن، اگر بخواهید می توانید اول سوره تحریم را بخوانید، جایی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آنچه را که خدا برای تو حلال کرده، حرام می کنی تا رضایت همسرت را جلب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بسیار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جلب رضایت همسرت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بدین معناست که رضایت همسران پیامبر در برابر رضایت خداوند محترم نیست، زیرا رضایت همسران پیامبر تابع هوا و هوس است و نه بر اساس معیارهای ایمان، و این به معنای کم ارزش کردن زنان پیامبر نیست، بلکه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زنان پیامبر معصوم نیستند و هیچ کدام از آن ها نمی توانند به سطح فاطمه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قرآن در شدید ترین حالت انکار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آنچه را که خدا برای تو حلال کرده، حرام می کنی؟ </w:t>
      </w:r>
    </w:p>
    <w:p>
      <w:pPr>
        <w:pStyle w:val="BookText"/>
        <w:rPr/>
      </w:pPr>
      <w:r>
        <w:rPr>
          <w:rFonts w:ascii="IRNazanin" w:hAnsi="IRNazanin" w:eastAsia="IRNazanin"/>
          <w:color w:val="111111"/>
          <w:sz w:val="28"/>
          <w:sz w:val="28"/>
          <w:szCs w:val="28"/>
          <w:rtl w:val="true"/>
          <w:lang w:bidi="fa-IR"/>
        </w:rPr>
        <w:t>ذکر این نکته لازم است که پیامبر هیچ گاه آنچه را که خدا برایش حلال کرده، در تشریع اسلامی حنیفی حرمت نمی نمود، بلکه مسئله ای خاصی بود که به چیزی مربوط می شد که به همسر پیامبر، زینب بنت جحش، هدیه داده شده بود و پیامبر هنگام حضور در کنار او، از آن خوراک مختصری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غیرت عایشه و برخی از همسرانش باعث شد که دو نفر از همسران پیامبر، به عنوان عایشه و حفصه، علیه پیامبر تظاهرات کنند و این تظاهرات با گفتن عایشه و حفصه به پیامبر آغاز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بویی ناخوش از دهان تو استشمام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متعجب شد که چگونه دهانش بوی ناخوش می دهد، در حالی که او کسی است که عرقش بوی عطر می دهد و جسمش بوی بهشت دارد، چنان که در سیره اش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حال، اگر این غذایی که من خورده ام، این گونه بوی ناخوشی داشته باشد،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 را بر خود حرام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پیامبر آن خوراکی را که نزد همسرش زینب بنت جحش بود، بر خود حرام کرد و نه تمام انواع عسل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من قبلاً به شما گفتم که این تحریم خاص او بود و عمومی و فراگیر نبود، زیرا پیامبر نمی تواند آنچه را که خدا حلال کرده، حرام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از هوا سخن نمی گوید، این جز وحی ای که برای او وحی می شود نیست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قول حق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آنچه را که خدا برای تو حلال کرده، حرام می کنی، تا رضایت همسرت را جلب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وضوح نشان می دهد که رضایت همسران پیامبر ارزشی در برابر رضایت خداوند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مربوط به رضایت همسران پیامبر و زنان اوست؛ اما در مورد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کاملاً متفاوت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متعال برای رضایت فاطمه راضی می شود و برای غضب او غضب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رضایت فاطمه از رضایت من است و غضب او از غضب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دیگری ذکر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 او یعنی غضب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بر کسی غضب کند، عذابش نازل می شود و او از رحمت خدا دور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کس که غضب من بر او حلال شود، قطعاً به هلاکت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 دانیم که فاطمه در زمان مرگش غضبناک و ناراحت بر ابو بکر و عمر بود، همان طور که در صحیح بخاری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معادله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غضب فاطمه، غضب خدا باشد و خدا برای رضایت فاطمه راضی می شود و برای غضب او غضب می کند، سپس فاطمه بمیرد در حالی که بر ابو بکر و عمر غضبناک و ناراحت است، پس قرآن به وضوح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غضب خدا بر او حلال شود، او از هلاک شدگان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است که همۀ این احادیث در صحیح بخاری و کتاب های صحیح دیگر موجود است و همه تأکید دارند که خداوند برای رضایت فاطمه راضی می شود و برای غضب او غضب می کند و اینکه فاطمه در حالی مرده است که بر ابو بکر و عمر غضبناک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بدون اینکه کلمه ای با آن ها بگوید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شب دفن شد و ابو بکر و عمر در تشییع و نماز بر او حضور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برای تمام مسلمانان شناخته شده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چرایی اینکه خدا برای رضایت فاطمه راضی می شود و برای غضب او غضب می کند، بسیار واضح است و آن اینکه او طاهری پاک و معصوم است که در گفتار و عمل خطا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w:t>
      </w:r>
      <w:bookmarkStart w:id="157" w:name="pg18875_239080"/>
    </w:p>
    <w:p>
      <w:pPr>
        <w:pStyle w:val="BookText"/>
        <w:rPr/>
      </w:pPr>
      <w:bookmarkEnd w:id="157"/>
      <w:r>
        <w:rPr>
          <w:rFonts w:ascii="IRNazanin" w:hAnsi="IRNazanin" w:eastAsia="IRNazanin"/>
          <w:color w:val="111111"/>
          <w:sz w:val="28"/>
          <w:sz w:val="28"/>
          <w:szCs w:val="28"/>
          <w:rtl w:val="true"/>
          <w:lang w:bidi="fa-IR"/>
        </w:rPr>
        <w:t xml:space="preserve">که من فاطمه هستم و پدرم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 که به حق و با صداقت این را بازگو می کنم و نمی گویم آنچه می گویم خطاست، و نه در کارهایم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هیچ خطایی در گفتارش ندارد و هیچ انحرافی در عملش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نورش قبل از خلقت در عالم ناسوت خلق شد و روشنی بخش عالم ملکوت و مسجود ملائک گشت و به سبب تسبیح او فرشتگان تسبیح کردن را آموختند، به یقین در این عالم هم سر آمد همۀ انسان ها خواهد بود</w:t>
      </w:r>
      <w:r>
        <w:rPr>
          <w:rFonts w:eastAsia="IRNazanin" w:cs="IRNazanin"/>
          <w:color w:val="111111"/>
          <w:sz w:val="28"/>
          <w:szCs w:val="28"/>
          <w:rtl w:val="true"/>
          <w:lang w:bidi="fa-IR"/>
        </w:rPr>
        <w:t>.</w:t>
      </w:r>
    </w:p>
    <w:p>
      <w:pPr>
        <w:pStyle w:val="Heading4"/>
        <w:numPr>
          <w:ilvl w:val="3"/>
          <w:numId w:val="1"/>
        </w:numPr>
        <w:rPr/>
      </w:pPr>
      <w:bookmarkStart w:id="158" w:name="__RefHeading___Toc15143625_1280447820"/>
      <w:bookmarkStart w:id="159" w:name="_Toc58"/>
      <w:bookmarkEnd w:id="158"/>
      <w:r>
        <w:rPr>
          <w:rtl w:val="true"/>
        </w:rPr>
        <w:t>فاطمه قرار مکین</w:t>
      </w:r>
      <w:bookmarkEnd w:id="159"/>
    </w:p>
    <w:p>
      <w:pPr>
        <w:pStyle w:val="BookText"/>
        <w:rPr/>
      </w:pPr>
      <w:r>
        <w:rPr>
          <w:rFonts w:ascii="IRNazanin" w:hAnsi="IRNazanin" w:eastAsia="IRNazanin"/>
          <w:color w:val="111111"/>
          <w:sz w:val="28"/>
          <w:sz w:val="28"/>
          <w:szCs w:val="28"/>
          <w:rtl w:val="true"/>
          <w:lang w:bidi="fa-IR"/>
        </w:rPr>
        <w:t>آنچه خداوند برای بشر آفرید، متناسب با سیّارۀ زمین است که ما در آن زندگی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شب و روز، ماه و سال و تمام رخدادهایی که در این بازه های زمانی روی داده و می دهد، ویژۀ سیّارۀ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پا را فراتر از این سیّاره بگذاریم و خود را در سیّارۀ ای دیگر فرض کنیم، ساختار و نظام آن سیّاره، قطعاً با زمین متفاوت خواهد بود برای مثال، یک سال، در سیّارۀ عُطارُد معادل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زمینی، در زُهره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در مَریخ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زمینی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در سیّاره های بیرونی مانند مُشتَری، یک سال معادل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زمینی، و در نِپتون معادل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زمینی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ساختار و نظام حاکم بر هر سیّارۀ ای با دیگری تفاوت های بسیاری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تمام احکام تشریعی، مناسبات و چرخۀ حیات نیز بسیار متفاوت خواهد بود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مصادیق این تفاوت، شکل گیری حیات و دورۀ بارداری از زمان انعقاد نُطفه در رَحِم مادر است که در سیّارۀ زمین نُه ماه طول می کشد تا نوزاد متولّد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به فرضِ محال، بشر بتواند در یکی از سیّاره های فوق ساکن شود و بخواهد زندگی مشترکی را شروع کرده و تولید مثل کند، خداوند می داند </w:t>
      </w:r>
    </w:p>
    <w:p>
      <w:pPr>
        <w:pStyle w:val="BookText"/>
        <w:rPr/>
      </w:pPr>
      <w:r>
        <w:rPr>
          <w:rFonts w:ascii="IRNazanin" w:hAnsi="IRNazanin" w:eastAsia="IRNazanin"/>
          <w:color w:val="111111"/>
          <w:sz w:val="28"/>
          <w:sz w:val="28"/>
          <w:szCs w:val="28"/>
          <w:rtl w:val="true"/>
          <w:lang w:bidi="fa-IR"/>
        </w:rPr>
        <w:t>که ساختار حیات در آنجا چه محاسبات و نظامی خواهد داشت، دوره های حیاتی چقدر طول خواهد کشید و جسم بشر برای هماهنگی با آن سیّاره باید چه شرایطی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مجموع، خداوند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الخالقین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این سیّاره و متناسب با آن، آفرینشِ ویژه ای انجام داد و موجودی به نام انسان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تَقویم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کرد؛ همان گونه که مراحل این خلقت را در قرآن به زیبایی بیان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خَلَقْنَا الْإِنْسَانَ مِنْ سُلَالَةٍ مِنْ طِينٍ</w:t>
      </w:r>
      <w:r>
        <w:rPr>
          <w:rFonts w:ascii="Amiri" w:hAnsi="Amiri" w:eastAsia="Amiri" w:cs="Amiri"/>
          <w:i/>
          <w:i/>
          <w:iCs/>
          <w:color w:val="111111"/>
          <w:sz w:val="28"/>
          <w:sz w:val="28"/>
          <w:szCs w:val="28"/>
          <w:rtl w:val="true"/>
          <w:lang w:bidi="ar-SA"/>
        </w:rPr>
        <w:t>ثُمَّ جَعَلْنَاهُ نُطْفَةً فِي قَرَارٍ مَكِينٍ</w:t>
      </w:r>
      <w:r>
        <w:rPr>
          <w:rFonts w:ascii="Amiri" w:hAnsi="Amiri" w:eastAsia="Amiri" w:cs="Amiri"/>
          <w:color w:val="111111"/>
          <w:sz w:val="28"/>
          <w:sz w:val="28"/>
          <w:szCs w:val="28"/>
          <w:rtl w:val="true"/>
          <w:lang w:bidi="ar-SA"/>
        </w:rPr>
        <w:t>ثُمَّ خَلَقْنَا النُّطْفَةَ عَلَقَةً فَخَلَقْنَا الْعَلَقَةَ مُضْغَةً فَخَلَقْنَا الْمُضْغَةَ عِظَامًا فَكَسَوْنَا الْعِظَامَ لَحْمًا ثُمَّ أَنْشَأْنَاهُ خَلْقًا آخَرَ فَتَبَارَكَ اللَّهُ أَحْسَنُ الْخَالِقِينَ</w:t>
      </w:r>
      <w:r>
        <w:rPr>
          <w:rFonts w:eastAsia="Amiri" w:cs="Amiri" w:ascii="Amiri" w:hAnsi="Amiri"/>
          <w:color w:val="111111"/>
          <w:sz w:val="28"/>
          <w:szCs w:val="28"/>
          <w:rtl w:val="true"/>
          <w:lang w:bidi="ar-SA"/>
        </w:rPr>
        <w:t>»</w:t>
      </w:r>
      <w:r>
        <w:rPr>
          <w:rStyle w:val="FootnoteAnchor"/>
          <w:rtl w:val="true"/>
        </w:rPr>
        <w:footnoteReference w:id="120"/>
      </w:r>
      <w:r>
        <w:rPr>
          <w:rFonts w:ascii="IRNazanin" w:hAnsi="IRNazanin" w:eastAsia="IRNazanin"/>
          <w:color w:val="111111"/>
          <w:sz w:val="28"/>
          <w:sz w:val="28"/>
          <w:szCs w:val="28"/>
          <w:rtl w:val="true"/>
          <w:lang w:bidi="fa-IR"/>
        </w:rPr>
        <w:t>و همانا ما آدمی را از گِل خالص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او را نطفه گردانیده و در جای استوار قرار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نطفه را علقه و علقه را گوشت پاره و باز آن گوشت را استخوان ساختیم و سپس بر استخوان ها گوشت پوشانیدیم و پیکری کامل کردیم پس از آن به دمیدن روح پاک مجرد خلقتی دیگرش انشا نمودیم؛ آفرین بر قدرت کامل خدای که بهترین آفرینندگان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اقتضای کار خالق احسن، خلق انسان احسن است و انسان احسن کسی است که در خلقت خود جامعیت دارد؛ یعنی هم بُعد ملکی و هم بُعد ملکوتی را در غایت حُسن تجلی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بیشک،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حُسن، خلق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خلقت، از آغاز تا پایان کار که در قرار مکین انجام شده است، نیازمند این است که این جایگاه محکم و ایمن، با نام قرار مکین، به مثابۀ یک کارخانۀ انسان سازی عمل کند و تمام تجهیزات لازم برای این کار را داشته باشد</w:t>
      </w:r>
      <w:r>
        <w:rPr>
          <w:rFonts w:eastAsia="IRNazanin" w:cs="IRNazanin"/>
          <w:color w:val="111111"/>
          <w:sz w:val="28"/>
          <w:szCs w:val="28"/>
          <w:rtl w:val="true"/>
          <w:lang w:bidi="fa-IR"/>
        </w:rPr>
        <w:t xml:space="preserve">. </w:t>
      </w:r>
      <w:bookmarkStart w:id="160" w:name="pg18875_239082"/>
    </w:p>
    <w:p>
      <w:pPr>
        <w:pStyle w:val="Heading4"/>
        <w:numPr>
          <w:ilvl w:val="3"/>
          <w:numId w:val="1"/>
        </w:numPr>
        <w:rPr/>
      </w:pPr>
      <w:bookmarkStart w:id="161" w:name="__RefHeading___Toc15143627_1280447820"/>
      <w:bookmarkStart w:id="162" w:name="_Toc59"/>
      <w:bookmarkEnd w:id="160"/>
      <w:bookmarkEnd w:id="161"/>
      <w:r>
        <w:rPr>
          <w:rtl w:val="true"/>
        </w:rPr>
        <w:t>رحم مادر به عنوان قرار مکین</w:t>
      </w:r>
      <w:bookmarkEnd w:id="162"/>
    </w:p>
    <w:p>
      <w:pPr>
        <w:pStyle w:val="BookText"/>
        <w:rPr/>
      </w:pPr>
      <w:r>
        <w:rPr>
          <w:rFonts w:ascii="IRNazanin" w:hAnsi="IRNazanin" w:eastAsia="IRNazanin"/>
          <w:color w:val="111111"/>
          <w:sz w:val="28"/>
          <w:sz w:val="28"/>
          <w:szCs w:val="28"/>
          <w:rtl w:val="true"/>
          <w:lang w:bidi="fa-IR"/>
        </w:rPr>
        <w:t>این عبارت در فرهنگ اسلامی جایگاه ویژه ای دارد و به نقش رحم مادر در آفرینش انسان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این موضوع را از جنبه های مختلف لغوی، قرآنی، علمی، معنوی و اخلاقی بررسی می کنیم</w:t>
      </w:r>
      <w:r>
        <w:rPr>
          <w:rFonts w:eastAsia="IRNazanin" w:cs="IRNazanin"/>
          <w:color w:val="111111"/>
          <w:sz w:val="28"/>
          <w:szCs w:val="28"/>
          <w:rtl w:val="true"/>
          <w:lang w:bidi="fa-IR"/>
        </w:rPr>
        <w:t>.</w:t>
      </w:r>
    </w:p>
    <w:p>
      <w:pPr>
        <w:pStyle w:val="Heading4"/>
        <w:numPr>
          <w:ilvl w:val="3"/>
          <w:numId w:val="1"/>
        </w:numPr>
        <w:rPr/>
      </w:pPr>
      <w:bookmarkStart w:id="163" w:name="__RefHeading___Toc15143629_1280447820"/>
      <w:bookmarkStart w:id="164" w:name="_Toc60"/>
      <w:bookmarkEnd w:id="163"/>
      <w:r>
        <w:rPr>
          <w:rtl w:val="true"/>
        </w:rPr>
        <w:t>معنای لغوی و اصطلاحی</w:t>
      </w:r>
      <w:bookmarkEnd w:id="164"/>
    </w:p>
    <w:p>
      <w:pPr>
        <w:pStyle w:val="BookText"/>
        <w:rPr/>
      </w:pP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جایگاه جنین در بدن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همچنین به معنای مهربانی و رحمت نیز به کار می رود که نشان دهندۀ ارتباط عمیق آن با نقش مادری و محبت ذاتی مادر به فرزند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مکین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محل استقرار و جایگاه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استوار، ثابت و 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مکانی امن و پایدار اشاره دارد که جنین در آن رشد و تکامل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در آیات متعددی رحم مادر را به عنوان جایگاه آفرینش انسان معرفی کرده و آن را با تعابیری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چند آیه کلیدی اشاره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یَخْلُقُكُمْ فِی بُطُونِ أُمَّهَاتِكُمْ خَلْقًا مِّن بَعْدِ خَلْقٍ فِی ظُلُمَاتٍ ثَلَاثٍ</w:t>
      </w:r>
      <w:r>
        <w:rPr>
          <w:rFonts w:eastAsia="Amiri" w:cs="Amiri" w:ascii="Amiri" w:hAnsi="Amiri"/>
          <w:color w:val="111111"/>
          <w:sz w:val="28"/>
          <w:szCs w:val="28"/>
          <w:rtl w:val="true"/>
          <w:lang w:bidi="ar-SA"/>
        </w:rPr>
        <w:t>»</w:t>
      </w:r>
      <w:r>
        <w:rPr>
          <w:rStyle w:val="FootnoteAnchor"/>
          <w:rtl w:val="true"/>
        </w:rPr>
        <w:footnoteReference w:id="121"/>
      </w:r>
      <w:r>
        <w:rPr>
          <w:rFonts w:ascii="IRNazanin" w:hAnsi="IRNazanin" w:eastAsia="IRNazanin"/>
          <w:color w:val="111111"/>
          <w:sz w:val="28"/>
          <w:sz w:val="28"/>
          <w:szCs w:val="28"/>
          <w:rtl w:val="true"/>
          <w:lang w:bidi="fa-IR"/>
        </w:rPr>
        <w:t>شما را در شکم های مادرانتان آفرینشی پس از آفرینش دیگر در تاریکی های سه گانه پدید می آورد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رحم مادر به عنوان مکانی برای آفرینش تدریجی انسان توصیف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ظلمات ثلاث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تاریکی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لایه های حفاظتی رحم، جفت و کیسۀ آمنیوتیک اشاره دارد که جنین را در محیطی امن نگه می دارند</w:t>
      </w:r>
      <w:r>
        <w:rPr>
          <w:rFonts w:eastAsia="IRNazanin" w:cs="IRNazanin"/>
          <w:color w:val="111111"/>
          <w:sz w:val="28"/>
          <w:szCs w:val="28"/>
          <w:rtl w:val="true"/>
          <w:lang w:bidi="fa-IR"/>
        </w:rPr>
        <w:t xml:space="preserve">. </w:t>
      </w:r>
      <w:bookmarkStart w:id="165" w:name="pg18875_239083"/>
    </w:p>
    <w:p>
      <w:pPr>
        <w:pStyle w:val="BookText"/>
        <w:rPr/>
      </w:pPr>
      <w:bookmarkEnd w:id="16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خَلَقْنَاكُم مِّن تُرَابٍ ثُمَّ مِن نُّطْفَةٍ ثُمَّ مِنْ عَلَقَةٍ ثُمَّ مِن مُّضْغَةٍ مُّخَلَّقَةٍ وَغَيْرِ مُخَلَّقَةٍ لِّنُبَيِّنَ لَكُمْ وَنُقِرُّ فِي الْأَرْحَامِ مَا نَشَاءُ إِلَى أَجَلٍ مُّسَمًّى</w:t>
      </w:r>
      <w:r>
        <w:rPr>
          <w:rFonts w:eastAsia="Amiri" w:cs="Amiri" w:ascii="Amiri" w:hAnsi="Amiri"/>
          <w:color w:val="111111"/>
          <w:sz w:val="28"/>
          <w:szCs w:val="28"/>
          <w:rtl w:val="true"/>
          <w:lang w:bidi="ar-SA"/>
        </w:rPr>
        <w:t>»</w:t>
      </w:r>
      <w:r>
        <w:rPr>
          <w:rStyle w:val="FootnoteAnchor"/>
          <w:rtl w:val="true"/>
        </w:rPr>
        <w:footnoteReference w:id="122"/>
      </w:r>
      <w:r>
        <w:rPr>
          <w:rFonts w:ascii="IRNazanin" w:hAnsi="IRNazanin" w:eastAsia="IRNazanin"/>
          <w:color w:val="111111"/>
          <w:sz w:val="28"/>
          <w:sz w:val="28"/>
          <w:szCs w:val="28"/>
          <w:rtl w:val="true"/>
          <w:lang w:bidi="fa-IR"/>
        </w:rPr>
        <w:t>ما شما را از خاک آفریدیم، سپس از نطفه، سپس از علقه، سپس از مضغه ای شکل یافته و شکل نیافته، تا برای شما روشن سازیم و آنچه را بخواهیم در رحم ها تا زمانی معین نگه 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مراحل تکامل جنین در رحم را شرح می دهد و نشان می دهد که رحم مادر، محلی است که در آن اراده الهی برای آفرینش انسان به صورت گام به گام اجرا می شود</w:t>
      </w:r>
      <w:r>
        <w:rPr>
          <w:rFonts w:eastAsia="IRNazanin" w:cs="IRNazanin"/>
          <w:color w:val="111111"/>
          <w:sz w:val="28"/>
          <w:szCs w:val="28"/>
          <w:rtl w:val="true"/>
          <w:lang w:bidi="fa-IR"/>
        </w:rPr>
        <w:t>.</w:t>
      </w:r>
    </w:p>
    <w:p>
      <w:pPr>
        <w:pStyle w:val="Heading4"/>
        <w:numPr>
          <w:ilvl w:val="3"/>
          <w:numId w:val="1"/>
        </w:numPr>
        <w:rPr/>
      </w:pPr>
      <w:bookmarkStart w:id="166" w:name="__RefHeading___Toc15143631_1280447820"/>
      <w:bookmarkStart w:id="167" w:name="_Toc61"/>
      <w:bookmarkEnd w:id="166"/>
      <w:r>
        <w:rPr>
          <w:rtl w:val="true"/>
        </w:rPr>
        <w:t>نقش رحم در آفرینش انسان</w:t>
      </w:r>
      <w:bookmarkEnd w:id="167"/>
    </w:p>
    <w:p>
      <w:pPr>
        <w:pStyle w:val="BookText"/>
        <w:rPr/>
      </w:pPr>
      <w:r>
        <w:rPr>
          <w:rFonts w:ascii="IRNazanin" w:hAnsi="IRNazanin" w:eastAsia="IRNazanin"/>
          <w:color w:val="111111"/>
          <w:sz w:val="28"/>
          <w:sz w:val="28"/>
          <w:szCs w:val="28"/>
          <w:rtl w:val="true"/>
          <w:lang w:bidi="fa-IR"/>
        </w:rPr>
        <w:t>رحم، با فراهم کردن محیطی امن، مواد غذایی و اکسیژن لازم را از طریق جفت به جنین می رساند و او را از آسیب های خارجی محافظت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ویژگی ها، رحم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معنوی و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مادر فراتر از نقش جسمانی، دارای ابعاد معنوی و اخلاقی عمیقی در اسلام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به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تحمل سختی های بارداری و زایمان، احترام به مادر در اسلام بسیار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الجنة تحت أقدام الأمهات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زیر پای مادران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نشان دهندۀ جایگاه والای مادر به دلیل نقش رحم او در آفرینش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حفاظت از 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به عنوان قرارگاه آفرینش، مقدس است و حفاظت از جنین در آن از اهمیت بالایی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سقط جنین جز در موارد خاص حرام شمرده می شود، که این امر بر قداست رحم تأکید دارد</w:t>
      </w:r>
      <w:r>
        <w:rPr>
          <w:rFonts w:eastAsia="IRNazanin" w:cs="IRNazanin"/>
          <w:color w:val="111111"/>
          <w:sz w:val="28"/>
          <w:szCs w:val="28"/>
          <w:rtl w:val="true"/>
          <w:lang w:bidi="fa-IR"/>
        </w:rPr>
        <w:t xml:space="preserve">. </w:t>
      </w:r>
      <w:bookmarkStart w:id="168" w:name="pg18875_239084"/>
    </w:p>
    <w:p>
      <w:pPr>
        <w:pStyle w:val="Heading4"/>
        <w:numPr>
          <w:ilvl w:val="3"/>
          <w:numId w:val="1"/>
        </w:numPr>
        <w:rPr/>
      </w:pPr>
      <w:bookmarkStart w:id="169" w:name="__RefHeading___Toc15143633_1280447820"/>
      <w:bookmarkStart w:id="170" w:name="_Toc62"/>
      <w:bookmarkEnd w:id="168"/>
      <w:bookmarkEnd w:id="169"/>
      <w:r>
        <w:rPr>
          <w:rtl w:val="true"/>
        </w:rPr>
        <w:t xml:space="preserve">حُسن حسن و حسین </w:t>
      </w:r>
      <w:r>
        <w:rPr>
          <w:rtl w:val="true"/>
        </w:rPr>
        <w:t>(</w:t>
      </w:r>
      <w:r>
        <w:rPr>
          <w:rtl w:val="true"/>
        </w:rPr>
        <w:t>علیهما السلام</w:t>
      </w:r>
      <w:r>
        <w:rPr>
          <w:rtl w:val="true"/>
        </w:rPr>
        <w:t xml:space="preserve">) </w:t>
      </w:r>
      <w:r>
        <w:rPr>
          <w:rtl w:val="true"/>
        </w:rPr>
        <w:t>در خلقت</w:t>
      </w:r>
      <w:bookmarkEnd w:id="170"/>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تکمیلِ خلقتِ ظاهری و باطنی در مَقامِ مکینِ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خود تجلّی گاهِ جمال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احسنِ خویش را در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متجلّی ساخت و پس از این دو گوشوارۀ عرشِ الهی، در سایر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ظهور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الخالقین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فیاَحسنِتَقویم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که همواره و پیوسته، کارِ حَسَن و اَحسن از او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خداوند به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وَأَحْسِنْ کَمَا أَحْسَنَ اللَّهُ إِلَيْكَ</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و نیکی کن آن گونه که خدا به تو نیکی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آینه نگاه کردی،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کَما حَسَّنْتَ خَلْقِی فَحَسِّنْ خُلْقِی وَرِزْقِی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 الَّذِی خَلَقَنِی فَأَحْسَنَ خَلْقِی، وَصَوَّرَنِی فَأَحْسَنَ صُورَتِی، وَزانَ مِنِّیِ ما شانَ مِنْ غَیْرِی، وَاَکْرَمَنِی بِالاِسْلامِ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خواهی در آینه نظر کنی، آینه را به دست چپ بگیر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چون در آن نظر کنی، دست راست را بر پیش سر بگذار و بر رو بکش و ریش خود را به دست راست بگیر و در آینه نظر کن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 الَّذِی خَلَقَنِی بَشَراً سَوِیّاً، وَزَیَّنَنِی وَلَمْ یُشِنِی، وَفَضَّلَنِی عَلی کَثِیرٍ مِنْ خَلْقِهِ، وَمَنَّ عَلَیَّ بِالاِسْلامِ، وَرَضِیَهُ لِی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آینه را از دست بگذار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تُغَیِّرْ ما بِنا مِنْ نِعَمِکَ وَاجْعَلْنا لِأَنْعُمِکَ مِنَ الشّاکِرِینَ وَلِآلآئِکَ مِنَ الذّاکِرِینَ</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خداوندا نعمت های خود را برای ما تغییر نده و ما را از شکر کنندۀ آن نعمت های ظاهری و باطنی و از ذاکران قرار ده</w:t>
      </w:r>
      <w:r>
        <w:rPr>
          <w:rFonts w:eastAsia="IRNazanin" w:cs="IRNazanin"/>
          <w:color w:val="111111"/>
          <w:sz w:val="28"/>
          <w:szCs w:val="28"/>
          <w:rtl w:val="true"/>
          <w:lang w:bidi="fa-IR"/>
        </w:rPr>
        <w:t xml:space="preserve">. </w:t>
      </w:r>
      <w:bookmarkStart w:id="171" w:name="pg18875_239085"/>
    </w:p>
    <w:p>
      <w:pPr>
        <w:pStyle w:val="Heading4"/>
        <w:numPr>
          <w:ilvl w:val="3"/>
          <w:numId w:val="1"/>
        </w:numPr>
        <w:rPr/>
      </w:pPr>
      <w:bookmarkStart w:id="172" w:name="__RefHeading___Toc15143635_1280447820"/>
      <w:bookmarkStart w:id="173" w:name="_Toc63"/>
      <w:bookmarkEnd w:id="171"/>
      <w:bookmarkEnd w:id="172"/>
      <w:r>
        <w:rPr>
          <w:rtl w:val="true"/>
        </w:rPr>
        <w:t>علم جنین شناسی چه می گوید؟</w:t>
      </w:r>
      <w:bookmarkEnd w:id="173"/>
    </w:p>
    <w:p>
      <w:pPr>
        <w:pStyle w:val="BookText"/>
        <w:rPr/>
      </w:pPr>
      <w:r>
        <w:rPr>
          <w:rFonts w:ascii="IRNazanin" w:hAnsi="IRNazanin" w:eastAsia="IRNazanin"/>
          <w:color w:val="111111"/>
          <w:sz w:val="28"/>
          <w:sz w:val="28"/>
          <w:szCs w:val="28"/>
          <w:rtl w:val="true"/>
          <w:lang w:bidi="fa-IR"/>
        </w:rPr>
        <w:t>دانستن فرایند شکل گیری نوزاد از انعقاد نطفه تا به دنیا آمدن در علم جنین شناسی، خالی از لطف نیست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اعجاب انگیز، اینکه وقتی اسپرم در رحم مادر قرار می گیرد، یک مسابقۀ تمام عیار بین میلیون ها اسپرم برگزار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تر آن است که این مسابقه، غالباً تنها یک برنده بیشتر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ها اسپرم هوشمندانه در حال پیشروی هستند؛ اما وقتی اولین اسپرم و گاه یک یا چند اسپرم که به کروموزم می رسد، این میلیون ها اسپرم به ناگاه و هوشمندانه بر می گردند و مسابقه را پایان یافته تلقی کرده و به همکاری با تنها قهرمان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چه کسی به آنان دستور بازگشت بعد پایان این مسابقۀ نفس گیر را می دهد؟ چه کسی به آنان می گوید که دست از تلاش برداشته و به یاری تنها قهرمان داستان خلقت بروند؟ و عجیب آن که چقدر این میلیون ها اسپرم، فرمان بردار هستند و هیچ گونه تخطی نمی کنند؟ آیا غیر از این است که قادر مطلق، خداوند متعال این چنین در حال مدیریت خلقت است؟ علم جنین شناسی چقدر و تا کجا قادر است که به عجایب خلقت انسانِ احسن دست یابد؟ در حالی که خداوند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عِنْدَهُ عِلْمُ السَّاعَةِ وَيُنَزِّلُ الْغَيْثَ وَيَعْلَمُ مَا فِي الْأَرْحَامِ وَمَا تَدْرِي نَفْسٌ مَاذَا تَكْسِبُ غَدًا وَمَا تَدْرِي نَفْسٌ بِأَيِّ أَرْضٍ تَمُوتُ إِنَّ اللَّهَ عَلِيمٌ خَبِيرٌ</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 xml:space="preserve">یقیناً خداست که دانش قیامت فقط نزد اوست،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را نازل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اوضاع و 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در رحم هاست می داند؛ و هیچ کس نمی داند فردا چه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خیر و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 آورد، و هیچ کس نمی داند در چه سرزمینی می میرد؛ بی تردید خدا دانا 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خداوند است که آغاز و انجام و حسن و سوء ختام بنده را می داند</w:t>
      </w:r>
      <w:r>
        <w:rPr>
          <w:rFonts w:eastAsia="IRNazanin" w:cs="IRNazanin"/>
          <w:color w:val="111111"/>
          <w:sz w:val="28"/>
          <w:szCs w:val="28"/>
          <w:rtl w:val="true"/>
          <w:lang w:bidi="fa-IR"/>
        </w:rPr>
        <w:t xml:space="preserve">. </w:t>
      </w:r>
      <w:bookmarkStart w:id="174" w:name="pg18875_239086"/>
    </w:p>
    <w:p>
      <w:pPr>
        <w:pStyle w:val="Heading4"/>
        <w:numPr>
          <w:ilvl w:val="3"/>
          <w:numId w:val="1"/>
        </w:numPr>
        <w:rPr/>
      </w:pPr>
      <w:bookmarkStart w:id="175" w:name="__RefHeading___Toc15143637_1280447820"/>
      <w:bookmarkStart w:id="176" w:name="_Toc64"/>
      <w:bookmarkEnd w:id="174"/>
      <w:bookmarkEnd w:id="175"/>
      <w:r>
        <w:rPr>
          <w:rtl w:val="true"/>
        </w:rPr>
        <w:t xml:space="preserve">لقاح </w:t>
      </w:r>
      <w:r>
        <w:rPr>
          <w:rtl w:val="true"/>
        </w:rPr>
        <w:t>(</w:t>
      </w:r>
      <w:r>
        <w:rPr/>
        <w:t>Fertilization</w:t>
      </w:r>
      <w:r>
        <w:rPr>
          <w:rtl w:val="true"/>
        </w:rPr>
        <w:t>)</w:t>
      </w:r>
      <w:bookmarkEnd w:id="176"/>
    </w:p>
    <w:p>
      <w:pPr>
        <w:pStyle w:val="BookText"/>
        <w:rPr/>
      </w:pPr>
      <w:r>
        <w:rPr>
          <w:rFonts w:ascii="IRNazanin" w:hAnsi="IRNazanin" w:eastAsia="IRNazanin"/>
          <w:color w:val="111111"/>
          <w:sz w:val="28"/>
          <w:sz w:val="28"/>
          <w:szCs w:val="28"/>
          <w:rtl w:val="true"/>
          <w:lang w:bidi="fa-IR"/>
        </w:rPr>
        <w:t>لقاح زمانی رخ می دهد که اسپرم با تخمک در لوله فالوپ ترکیب می شود و سلول اولیه ای به نام زیگوت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زیگوت حاوی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کروموزوم است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کروموزوم از پدر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کروموزوم از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عنوان اولین سلول جنین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اتفاق معمولاً طی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پس از تخمک گذاری صورت می گیرد</w:t>
      </w:r>
      <w:r>
        <w:rPr>
          <w:rFonts w:eastAsia="IRNazanin" w:cs="IRNazanin"/>
          <w:color w:val="111111"/>
          <w:sz w:val="28"/>
          <w:szCs w:val="28"/>
          <w:rtl w:val="true"/>
          <w:lang w:bidi="fa-IR"/>
        </w:rPr>
        <w:t>.</w:t>
      </w:r>
    </w:p>
    <w:p>
      <w:pPr>
        <w:pStyle w:val="Heading4"/>
        <w:numPr>
          <w:ilvl w:val="3"/>
          <w:numId w:val="1"/>
        </w:numPr>
        <w:rPr/>
      </w:pPr>
      <w:bookmarkStart w:id="177" w:name="__RefHeading___Toc15143639_1280447820"/>
      <w:bookmarkStart w:id="178" w:name="_Toc65"/>
      <w:bookmarkEnd w:id="177"/>
      <w:r>
        <w:rPr>
          <w:rtl w:val="true"/>
        </w:rPr>
        <w:t xml:space="preserve">تقسیمات اولیه </w:t>
      </w:r>
      <w:r>
        <w:rPr>
          <w:rtl w:val="true"/>
        </w:rPr>
        <w:t>(</w:t>
      </w:r>
      <w:r>
        <w:rPr/>
        <w:t>Cleavage</w:t>
      </w:r>
      <w:r>
        <w:rPr>
          <w:rtl w:val="true"/>
        </w:rPr>
        <w:t>)</w:t>
      </w:r>
      <w:bookmarkEnd w:id="178"/>
    </w:p>
    <w:p>
      <w:pPr>
        <w:pStyle w:val="BookText"/>
        <w:rPr/>
      </w:pPr>
      <w:r>
        <w:rPr>
          <w:rFonts w:ascii="IRNazanin" w:hAnsi="IRNazanin" w:eastAsia="IRNazanin"/>
          <w:color w:val="111111"/>
          <w:sz w:val="28"/>
          <w:sz w:val="28"/>
          <w:szCs w:val="28"/>
          <w:rtl w:val="true"/>
          <w:lang w:bidi="fa-IR"/>
        </w:rPr>
        <w:t>پس از لقاح، زیگوت شروع به تقسیمات میتوزی می کند و به سلول های کوچک تری به نام بلاستومر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جنین در لوله فالوپ قرار دارد و به سمت رحم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روز سوم پس از لقاح، جنین به ساختاری با حدود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 می رسد که مورولا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مورولا ظاهری شبیه توت فرنگی دارد و هنوز حفره داخلی مشخصی ندارد</w:t>
      </w:r>
      <w:r>
        <w:rPr>
          <w:rFonts w:eastAsia="IRNazanin" w:cs="IRNazanin"/>
          <w:color w:val="111111"/>
          <w:sz w:val="28"/>
          <w:szCs w:val="28"/>
          <w:rtl w:val="true"/>
          <w:lang w:bidi="fa-IR"/>
        </w:rPr>
        <w:t>.</w:t>
      </w:r>
    </w:p>
    <w:p>
      <w:pPr>
        <w:pStyle w:val="Heading4"/>
        <w:numPr>
          <w:ilvl w:val="3"/>
          <w:numId w:val="1"/>
        </w:numPr>
        <w:rPr/>
      </w:pPr>
      <w:bookmarkStart w:id="179" w:name="__RefHeading___Toc15143641_1280447820"/>
      <w:bookmarkStart w:id="180" w:name="_Toc66"/>
      <w:bookmarkEnd w:id="179"/>
      <w:r>
        <w:rPr>
          <w:rtl w:val="true"/>
        </w:rPr>
        <w:t xml:space="preserve">تشکیل بلاستوسیست </w:t>
      </w:r>
      <w:r>
        <w:rPr>
          <w:rtl w:val="true"/>
        </w:rPr>
        <w:t>(</w:t>
      </w:r>
      <w:r>
        <w:rPr/>
        <w:t>Blastocyst Formation</w:t>
      </w:r>
      <w:r>
        <w:rPr>
          <w:rtl w:val="true"/>
        </w:rPr>
        <w:t>)</w:t>
      </w:r>
      <w:bookmarkEnd w:id="180"/>
    </w:p>
    <w:p>
      <w:pPr>
        <w:pStyle w:val="BookText"/>
        <w:rPr/>
      </w:pPr>
      <w:r>
        <w:rPr>
          <w:rFonts w:ascii="IRNazanin" w:hAnsi="IRNazanin" w:eastAsia="IRNazanin"/>
          <w:color w:val="111111"/>
          <w:sz w:val="28"/>
          <w:sz w:val="28"/>
          <w:szCs w:val="28"/>
          <w:rtl w:val="true"/>
          <w:lang w:bidi="fa-IR"/>
        </w:rPr>
        <w:t>در حدود روز پنجم پس از لقاح، مورولا به بلاستوسیست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بلاستوسیست ساختاری پیشرفته تر است که شامل دو بخش اصلی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توده سلولی داخلی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Inner Cell Mass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بخشی که بعداً به جنین اصلی تبدیل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تروفوبلاست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Trophoblast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لایه خارجی که در لانه گزینی و تشکیل جفت نقش دارد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مرحله، بلاستوسیست به رحم می رسد و آماده اتصال به دیواره رحم می شود</w:t>
      </w:r>
      <w:r>
        <w:rPr>
          <w:rFonts w:eastAsia="IRNazanin" w:cs="IRNazanin"/>
          <w:color w:val="111111"/>
          <w:sz w:val="28"/>
          <w:szCs w:val="28"/>
          <w:rtl w:val="true"/>
          <w:lang w:bidi="fa-IR"/>
        </w:rPr>
        <w:t xml:space="preserve">. </w:t>
      </w:r>
      <w:bookmarkStart w:id="181" w:name="pg18875_239087"/>
    </w:p>
    <w:p>
      <w:pPr>
        <w:pStyle w:val="Heading4"/>
        <w:numPr>
          <w:ilvl w:val="3"/>
          <w:numId w:val="1"/>
        </w:numPr>
        <w:rPr/>
      </w:pPr>
      <w:bookmarkStart w:id="182" w:name="__RefHeading___Toc15143643_1280447820"/>
      <w:bookmarkStart w:id="183" w:name="_Toc67"/>
      <w:bookmarkEnd w:id="181"/>
      <w:bookmarkEnd w:id="182"/>
      <w:r>
        <w:rPr>
          <w:rtl w:val="true"/>
        </w:rPr>
        <w:t xml:space="preserve">لانه گزینی </w:t>
      </w:r>
      <w:r>
        <w:rPr>
          <w:rtl w:val="true"/>
        </w:rPr>
        <w:t>(</w:t>
      </w:r>
      <w:r>
        <w:rPr/>
        <w:t>Implantation</w:t>
      </w:r>
      <w:r>
        <w:rPr>
          <w:rtl w:val="true"/>
        </w:rPr>
        <w:t>)</w:t>
      </w:r>
      <w:bookmarkEnd w:id="183"/>
    </w:p>
    <w:p>
      <w:pPr>
        <w:pStyle w:val="BookText"/>
        <w:rPr/>
      </w:pPr>
      <w:r>
        <w:rPr>
          <w:rFonts w:ascii="IRNazanin" w:hAnsi="IRNazanin" w:eastAsia="IRNazanin"/>
          <w:color w:val="111111"/>
          <w:sz w:val="28"/>
          <w:sz w:val="28"/>
          <w:szCs w:val="28"/>
          <w:rtl w:val="true"/>
          <w:lang w:bidi="fa-IR"/>
        </w:rPr>
        <w:t xml:space="preserve">لانه گزینی فرآیندی است که طی آن بلاستوسیست به دیواره داخلی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معمولاً بین روزهای ششم تا هفتم پس از لقاح آغاز شده و تا روز دهم کامل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تروفوبلاست در این فرآیند به اندومتر نفوذ می کند و ارتباط خونی بین جنین و مادر را برای تبادل مواد مغذی و اکسیژن برقرار می سازد</w:t>
      </w:r>
      <w:r>
        <w:rPr>
          <w:rFonts w:eastAsia="IRNazanin" w:cs="IRNazanin"/>
          <w:color w:val="111111"/>
          <w:sz w:val="28"/>
          <w:szCs w:val="28"/>
          <w:rtl w:val="true"/>
          <w:lang w:bidi="fa-IR"/>
        </w:rPr>
        <w:t>.</w:t>
      </w:r>
    </w:p>
    <w:p>
      <w:pPr>
        <w:pStyle w:val="Heading4"/>
        <w:numPr>
          <w:ilvl w:val="3"/>
          <w:numId w:val="1"/>
        </w:numPr>
        <w:rPr/>
      </w:pPr>
      <w:bookmarkStart w:id="184" w:name="__RefHeading___Toc15143645_1280447820"/>
      <w:bookmarkStart w:id="185" w:name="_Toc68"/>
      <w:bookmarkEnd w:id="184"/>
      <w:r>
        <w:rPr>
          <w:rtl w:val="true"/>
        </w:rPr>
        <w:t xml:space="preserve">تشکیل لایه های زاینده </w:t>
      </w:r>
      <w:r>
        <w:rPr>
          <w:rtl w:val="true"/>
        </w:rPr>
        <w:t>(</w:t>
      </w:r>
      <w:r>
        <w:rPr/>
        <w:t>Germ Layers</w:t>
      </w:r>
      <w:r>
        <w:rPr>
          <w:rtl w:val="true"/>
        </w:rPr>
        <w:t>)</w:t>
      </w:r>
      <w:bookmarkEnd w:id="185"/>
    </w:p>
    <w:p>
      <w:pPr>
        <w:pStyle w:val="BookText"/>
        <w:rPr/>
      </w:pPr>
      <w:r>
        <w:rPr>
          <w:rFonts w:ascii="IRNazanin" w:hAnsi="IRNazanin" w:eastAsia="IRNazanin"/>
          <w:color w:val="111111"/>
          <w:sz w:val="28"/>
          <w:sz w:val="28"/>
          <w:szCs w:val="28"/>
          <w:rtl w:val="true"/>
          <w:lang w:bidi="fa-IR"/>
        </w:rPr>
        <w:t>پس از لانه گزینی، جنین وارد مرحله ای به نام گاسترولاسیون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توده سلولی داخلی به سه لایه زاینده اصلی تقسیم می شود که پایه تمام اندام ها و بافت های بدن جنین را تشکیل می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اکتودرم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Ectoderm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منشأ پوست، مو، ناخن، سیستم عصبی و اندام های حسی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مزودرم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Mesoderm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منشأ عضلات، استخوان ها، سیستم گردش خون، کلیه ها و اندام های تناسلی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اندودرم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Endoderm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منشأ دستگاه گوارش، ریه ها، کبد و پانکراس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لایه ها در هفته های بعدی رشد به اندام ها و سیستم های مختلف بدن جنین تبدیل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تطبیق دادن آیات مرتبط با خلقت و رشد جنین و علم جنین شناسی موجب شده است، بعضی از دانشمندان که در این زمینه فعالیت دارند به قرآن ایمان بیاورند و اسلام بر زبان جاری کنند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اینکه اگر قرار مکین نبود و حُسن خَلق و خُلق صورت نمی گرفت؟ </w:t>
      </w:r>
    </w:p>
    <w:p>
      <w:pPr>
        <w:pStyle w:val="BookText"/>
        <w:rPr/>
      </w:pPr>
      <w:r>
        <w:rPr>
          <w:rFonts w:ascii="IRNazanin" w:hAnsi="IRNazanin" w:eastAsia="IRNazanin"/>
          <w:color w:val="111111"/>
          <w:sz w:val="28"/>
          <w:sz w:val="28"/>
          <w:szCs w:val="28"/>
          <w:rtl w:val="true"/>
          <w:lang w:bidi="fa-IR"/>
        </w:rPr>
        <w:t>و انسان کامل پا به عرصهٔ وجود نمی گذاشت، داستان خلقت، حُسنی نداشت و ناتمام و رها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کاملی که ولایتش همین مأموریت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خَصَّنا بِهِ مِنْ وِلایَتِكُمْ طیبا لِخَلْقِنَا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لخُلقنا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طَهارَةً لأِنْفُسِنَا وَ تَزْكِيَةً لَنا وَ كفّارَةً لِذُنُوبِنا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آنچه از ولایت شما به ما اختصاص داد، همهٔ این ها را سبب پاکیِ سرشت و اخلاق ما و پاکیزه گی جان هایمان و پاک سازی و رشد ما و جبرانِ گناهانمان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حکیم و قادر متعال هرگز کار عبث و بیهوده و ناقص انجام نداده و نخواهد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أَفَحَسِبْتُمْ أَنَّمَا خَلَقْنَاكُمْ عَبَثًا وَأَنَّكُمْ إِلَيْنَا لَا تُرْجَعُونَ</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آیا پنداشته اید که شما را بیهوده و عبث آفریدیم و اینکه به سوی ما بازگردانده نمی شوید؟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شد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ینطق عن الهوی و هر چه می گوید وحی و حرف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بیان،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شأن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سیدة نساء أهل الجنة</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زنان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که جای زنان مطهرات است آن هم ابدی، وقتی حضرت سیده و سرور زنان بهشت است، به طرق اولی سیده و سرور زنان این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زنان مطهرات در بهشت می توان به حضرت مریم، آسیه زن فرعون، حتی مادر بزرگوارش حضرت خدیجه اشاره کرد، اما با این حال ایشان سیده و سرور آنان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اینکه برادران ناتنی ما دل به این شبهه خوش کردند که نام مریم در قرآن آمده است در حالی </w:t>
      </w:r>
    </w:p>
    <w:p>
      <w:pPr>
        <w:pStyle w:val="BookText"/>
        <w:rPr/>
      </w:pPr>
      <w:r>
        <w:rPr>
          <w:rFonts w:ascii="IRNazanin" w:hAnsi="IRNazanin" w:eastAsia="IRNazanin"/>
          <w:color w:val="111111"/>
          <w:sz w:val="28"/>
          <w:sz w:val="28"/>
          <w:szCs w:val="28"/>
          <w:rtl w:val="true"/>
          <w:lang w:bidi="fa-IR"/>
        </w:rPr>
        <w:t>که نام فاطمه نیامده است، راه به جایی نخواهند برد و از ارزش ذاتی آن حضرت کاسته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ملک مقرب لم ینزل الأرض قط قبل هذه اللیلۀ، استأذن ربّه أن یسلّم علیّ ویبشرنی بأنّ فاطمۀ سیدة نساء أهل الجنة</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ملک مقرب است که هرگز قبل از این شب به زمین نازل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پروردگارش اجازه گرفت که بر من سلام کند و بشارت دهد که فاطمه، سرور زنان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تمامی منابع ذکر شده از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که به قول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خود اذعان دارید، چرا به قول آن جناب عمل نمی کنید و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مورد تکریم قرار نمی دهید؟ مگر خداوند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اطعیوا الله واطیعوا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چرا اطاعت از امر خدا و رسولش نکرده و بانوی کرامت را تکریم نمی کنید؟ بانویی که دارای صفات حمیده و مورد ستایش خدا و رسولش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 دارد اشاره به شعر مرحوم میرجهانی کنیم که صفات و کمال آن حضرت را به زیبایی به نظم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ألقاب بنت المصطفی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نظمت منها نبذة یسیرة</w:t>
      </w:r>
    </w:p>
    <w:p>
      <w:pPr>
        <w:pStyle w:val="BookText"/>
        <w:rPr/>
      </w:pPr>
      <w:r>
        <w:rPr>
          <w:rFonts w:ascii="IRNazanin" w:hAnsi="IRNazanin" w:eastAsia="IRNazanin"/>
          <w:color w:val="111111"/>
          <w:sz w:val="28"/>
          <w:sz w:val="28"/>
          <w:szCs w:val="28"/>
          <w:rtl w:val="true"/>
          <w:lang w:bidi="fa-IR"/>
        </w:rPr>
        <w:t>سیدة إنسیة حوراء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نوریة حانیة عذراء</w:t>
      </w:r>
    </w:p>
    <w:p>
      <w:pPr>
        <w:pStyle w:val="BookText"/>
        <w:rPr/>
      </w:pPr>
      <w:r>
        <w:rPr>
          <w:rFonts w:ascii="IRNazanin" w:hAnsi="IRNazanin" w:eastAsia="IRNazanin"/>
          <w:color w:val="111111"/>
          <w:sz w:val="28"/>
          <w:sz w:val="28"/>
          <w:szCs w:val="28"/>
          <w:rtl w:val="true"/>
          <w:lang w:bidi="fa-IR"/>
        </w:rPr>
        <w:t>کریمة رحیمة شهیدة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عفیفة قانعة رشیدة</w:t>
      </w:r>
    </w:p>
    <w:p>
      <w:pPr>
        <w:pStyle w:val="BookText"/>
        <w:rPr/>
      </w:pPr>
      <w:r>
        <w:rPr>
          <w:rFonts w:ascii="IRNazanin" w:hAnsi="IRNazanin" w:eastAsia="IRNazanin"/>
          <w:color w:val="111111"/>
          <w:sz w:val="28"/>
          <w:sz w:val="28"/>
          <w:szCs w:val="28"/>
          <w:rtl w:val="true"/>
          <w:lang w:bidi="fa-IR"/>
        </w:rPr>
        <w:t>شریفة حبیبة محترمة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صابرة سلیمة مکرمة</w:t>
      </w:r>
    </w:p>
    <w:p>
      <w:pPr>
        <w:pStyle w:val="BookText"/>
        <w:rPr/>
      </w:pPr>
      <w:r>
        <w:rPr>
          <w:rFonts w:ascii="IRNazanin" w:hAnsi="IRNazanin" w:eastAsia="IRNazanin"/>
          <w:color w:val="111111"/>
          <w:sz w:val="28"/>
          <w:sz w:val="28"/>
          <w:szCs w:val="28"/>
          <w:rtl w:val="true"/>
          <w:lang w:bidi="fa-IR"/>
        </w:rPr>
        <w:t>صفیة عالمة علیمة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معصومة مغصوبة مظلومة</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میمونة منصورة محتشمة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جمیلة جلیلة معظمة</w:t>
      </w:r>
    </w:p>
    <w:p>
      <w:pPr>
        <w:pStyle w:val="BookText"/>
        <w:rPr/>
      </w:pPr>
      <w:r>
        <w:rPr>
          <w:rFonts w:ascii="IRNazanin" w:hAnsi="IRNazanin" w:eastAsia="IRNazanin"/>
          <w:color w:val="111111"/>
          <w:sz w:val="28"/>
          <w:sz w:val="28"/>
          <w:szCs w:val="28"/>
          <w:rtl w:val="true"/>
          <w:lang w:bidi="fa-IR"/>
        </w:rPr>
        <w:t>حاملة البلوی بغیر شکوی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حلیفة العبادة والتقوی</w:t>
      </w:r>
    </w:p>
    <w:p>
      <w:pPr>
        <w:pStyle w:val="BookText"/>
        <w:rPr/>
      </w:pPr>
      <w:r>
        <w:rPr>
          <w:rFonts w:ascii="IRNazanin" w:hAnsi="IRNazanin" w:eastAsia="IRNazanin"/>
          <w:color w:val="111111"/>
          <w:sz w:val="28"/>
          <w:sz w:val="28"/>
          <w:szCs w:val="28"/>
          <w:rtl w:val="true"/>
          <w:lang w:bidi="fa-IR"/>
        </w:rPr>
        <w:t>حبیبة الله وبنت الصفوة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الهدی وآیة النبوة</w:t>
      </w:r>
    </w:p>
    <w:p>
      <w:pPr>
        <w:pStyle w:val="BookText"/>
        <w:rPr/>
      </w:pPr>
      <w:r>
        <w:rPr>
          <w:rFonts w:ascii="IRNazanin" w:hAnsi="IRNazanin" w:eastAsia="IRNazanin"/>
          <w:color w:val="111111"/>
          <w:sz w:val="28"/>
          <w:sz w:val="28"/>
          <w:szCs w:val="28"/>
          <w:rtl w:val="true"/>
          <w:lang w:bidi="fa-IR"/>
        </w:rPr>
        <w:t>شفیعة العصاة أم الخیرة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تفاحة الجنة والمطهرة</w:t>
      </w:r>
    </w:p>
    <w:p>
      <w:pPr>
        <w:pStyle w:val="BookText"/>
        <w:rPr/>
      </w:pPr>
      <w:r>
        <w:rPr>
          <w:rFonts w:ascii="IRNazanin" w:hAnsi="IRNazanin" w:eastAsia="IRNazanin"/>
          <w:color w:val="111111"/>
          <w:sz w:val="28"/>
          <w:sz w:val="28"/>
          <w:szCs w:val="28"/>
          <w:rtl w:val="true"/>
          <w:lang w:bidi="fa-IR"/>
        </w:rPr>
        <w:t>سیدة النساء بنت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صفوة ربها وموطن الهدی</w:t>
      </w:r>
    </w:p>
    <w:p>
      <w:pPr>
        <w:pStyle w:val="BookText"/>
        <w:rPr/>
      </w:pPr>
      <w:r>
        <w:rPr>
          <w:rFonts w:ascii="IRNazanin" w:hAnsi="IRNazanin" w:eastAsia="IRNazanin"/>
          <w:color w:val="111111"/>
          <w:sz w:val="28"/>
          <w:sz w:val="28"/>
          <w:szCs w:val="28"/>
          <w:rtl w:val="true"/>
          <w:lang w:bidi="fa-IR"/>
        </w:rPr>
        <w:t>قرة عین المصطفی وبضعته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مهجة قلبه کذا بقیته</w:t>
      </w:r>
    </w:p>
    <w:p>
      <w:pPr>
        <w:pStyle w:val="BookText"/>
        <w:rPr/>
      </w:pPr>
      <w:r>
        <w:rPr>
          <w:rFonts w:ascii="IRNazanin" w:hAnsi="IRNazanin" w:eastAsia="IRNazanin"/>
          <w:color w:val="111111"/>
          <w:sz w:val="28"/>
          <w:sz w:val="28"/>
          <w:szCs w:val="28"/>
          <w:rtl w:val="true"/>
          <w:lang w:bidi="fa-IR"/>
        </w:rPr>
        <w:t>حکیمة فهیمة عقیلة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محزونة مکروبة علیلة</w:t>
      </w:r>
    </w:p>
    <w:p>
      <w:pPr>
        <w:pStyle w:val="BookText"/>
        <w:rPr/>
      </w:pPr>
      <w:r>
        <w:rPr>
          <w:rFonts w:ascii="IRNazanin" w:hAnsi="IRNazanin" w:eastAsia="IRNazanin"/>
          <w:color w:val="111111"/>
          <w:sz w:val="28"/>
          <w:sz w:val="28"/>
          <w:szCs w:val="28"/>
          <w:rtl w:val="true"/>
          <w:lang w:bidi="fa-IR"/>
        </w:rPr>
        <w:t>عابدة زاهدة قوامة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باکیة صابرة صوامة</w:t>
      </w:r>
    </w:p>
    <w:p>
      <w:pPr>
        <w:pStyle w:val="BookText"/>
        <w:rPr/>
      </w:pPr>
      <w:r>
        <w:rPr>
          <w:rFonts w:ascii="IRNazanin" w:hAnsi="IRNazanin" w:eastAsia="IRNazanin"/>
          <w:color w:val="111111"/>
          <w:sz w:val="28"/>
          <w:sz w:val="28"/>
          <w:szCs w:val="28"/>
          <w:rtl w:val="true"/>
          <w:lang w:bidi="fa-IR"/>
        </w:rPr>
        <w:t>عطوفة رؤوفة حنانة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البرة الشفیقة الأنانة</w:t>
      </w:r>
    </w:p>
    <w:p>
      <w:pPr>
        <w:pStyle w:val="BookText"/>
        <w:rPr/>
      </w:pPr>
      <w:r>
        <w:rPr>
          <w:rFonts w:ascii="IRNazanin" w:hAnsi="IRNazanin" w:eastAsia="IRNazanin"/>
          <w:color w:val="111111"/>
          <w:sz w:val="28"/>
          <w:sz w:val="28"/>
          <w:szCs w:val="28"/>
          <w:rtl w:val="true"/>
          <w:lang w:bidi="fa-IR"/>
        </w:rPr>
        <w:t>والدة السبطین دوحة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سماوی وزوجة الوصی</w:t>
      </w:r>
    </w:p>
    <w:p>
      <w:pPr>
        <w:pStyle w:val="BookText"/>
        <w:rPr/>
      </w:pPr>
      <w:r>
        <w:rPr>
          <w:rFonts w:ascii="IRNazanin" w:hAnsi="IRNazanin" w:eastAsia="IRNazanin"/>
          <w:color w:val="111111"/>
          <w:sz w:val="28"/>
          <w:sz w:val="28"/>
          <w:szCs w:val="28"/>
          <w:rtl w:val="true"/>
          <w:lang w:bidi="fa-IR"/>
        </w:rPr>
        <w:t>بدر تمام غرة غراء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أبیها درة بیضاء</w:t>
      </w:r>
    </w:p>
    <w:p>
      <w:pPr>
        <w:pStyle w:val="BookText"/>
        <w:rPr/>
      </w:pPr>
      <w:r>
        <w:rPr>
          <w:rFonts w:ascii="Amiri" w:hAnsi="Amiri" w:eastAsia="Amiri" w:cs="Amiri"/>
          <w:color w:val="111111"/>
          <w:sz w:val="28"/>
          <w:sz w:val="28"/>
          <w:szCs w:val="28"/>
          <w:rtl w:val="true"/>
          <w:lang w:bidi="ar-SA"/>
        </w:rPr>
        <w:t>واسطة قلادة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درة بحر الشرف والجود</w:t>
      </w:r>
    </w:p>
    <w:p>
      <w:pPr>
        <w:pStyle w:val="BookText"/>
        <w:rPr/>
      </w:pPr>
      <w:r>
        <w:rPr>
          <w:rFonts w:ascii="IRNazanin" w:hAnsi="IRNazanin" w:eastAsia="IRNazanin"/>
          <w:color w:val="111111"/>
          <w:sz w:val="28"/>
          <w:sz w:val="28"/>
          <w:szCs w:val="28"/>
          <w:rtl w:val="true"/>
          <w:lang w:bidi="fa-IR"/>
        </w:rPr>
        <w:t>ولیة الله وسر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أمینة الوحی وعین الله</w:t>
      </w:r>
    </w:p>
    <w:p>
      <w:pPr>
        <w:pStyle w:val="BookText"/>
        <w:rPr/>
      </w:pPr>
      <w:r>
        <w:rPr>
          <w:rFonts w:ascii="IRNazanin" w:hAnsi="IRNazanin" w:eastAsia="IRNazanin"/>
          <w:color w:val="111111"/>
          <w:sz w:val="28"/>
          <w:sz w:val="28"/>
          <w:szCs w:val="28"/>
          <w:rtl w:val="true"/>
          <w:lang w:bidi="fa-IR"/>
        </w:rPr>
        <w:t>مکینة فی عالم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الآباء شرف الأبناء</w:t>
      </w:r>
    </w:p>
    <w:p>
      <w:pPr>
        <w:pStyle w:val="BookText"/>
        <w:rPr/>
      </w:pPr>
      <w:r>
        <w:rPr>
          <w:rFonts w:ascii="IRNazanin" w:hAnsi="IRNazanin" w:eastAsia="IRNazanin"/>
          <w:color w:val="111111"/>
          <w:sz w:val="28"/>
          <w:sz w:val="28"/>
          <w:szCs w:val="28"/>
          <w:rtl w:val="true"/>
          <w:lang w:bidi="fa-IR"/>
        </w:rPr>
        <w:t>درة بحر العلم والکمال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جوهرة العزة والجلال</w:t>
      </w:r>
    </w:p>
    <w:p>
      <w:pPr>
        <w:pStyle w:val="BookText"/>
        <w:rPr/>
      </w:pPr>
      <w:r>
        <w:rPr>
          <w:rFonts w:ascii="IRNazanin" w:hAnsi="IRNazanin" w:eastAsia="IRNazanin"/>
          <w:color w:val="111111"/>
          <w:sz w:val="28"/>
          <w:sz w:val="28"/>
          <w:szCs w:val="28"/>
          <w:rtl w:val="true"/>
          <w:lang w:bidi="fa-IR"/>
        </w:rPr>
        <w:t>قطب رحی المفاخر السنیة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المآثر العلیة</w:t>
      </w:r>
    </w:p>
    <w:p>
      <w:pPr>
        <w:pStyle w:val="BookText"/>
        <w:rPr/>
      </w:pPr>
      <w:r>
        <w:rPr>
          <w:rFonts w:ascii="IRNazanin" w:hAnsi="IRNazanin" w:eastAsia="IRNazanin"/>
          <w:color w:val="111111"/>
          <w:sz w:val="28"/>
          <w:sz w:val="28"/>
          <w:szCs w:val="28"/>
          <w:rtl w:val="true"/>
          <w:lang w:bidi="fa-IR"/>
        </w:rPr>
        <w:t>مشکاة نور الله والزجاجة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کعبة الآمال لأهل الحاجة</w:t>
      </w:r>
    </w:p>
    <w:p>
      <w:pPr>
        <w:pStyle w:val="BookText"/>
        <w:rPr/>
      </w:pPr>
      <w:r>
        <w:rPr>
          <w:rFonts w:ascii="IRNazanin" w:hAnsi="IRNazanin" w:eastAsia="IRNazanin"/>
          <w:color w:val="111111"/>
          <w:sz w:val="28"/>
          <w:sz w:val="28"/>
          <w:szCs w:val="28"/>
          <w:rtl w:val="true"/>
          <w:lang w:bidi="fa-IR"/>
        </w:rPr>
        <w:t>لیلة قدر لیلة مبارکة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ابنة من صلت به الملائکة</w:t>
      </w:r>
    </w:p>
    <w:p>
      <w:pPr>
        <w:pStyle w:val="BookText"/>
        <w:rPr/>
      </w:pPr>
      <w:r>
        <w:rPr>
          <w:rFonts w:ascii="IRNazanin" w:hAnsi="IRNazanin" w:eastAsia="IRNazanin"/>
          <w:color w:val="111111"/>
          <w:sz w:val="28"/>
          <w:sz w:val="28"/>
          <w:szCs w:val="28"/>
          <w:rtl w:val="true"/>
          <w:lang w:bidi="fa-IR"/>
        </w:rPr>
        <w:t>قرار قلب أمها المعظمة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عالیة المحل سر العظمة</w:t>
      </w:r>
    </w:p>
    <w:p>
      <w:pPr>
        <w:pStyle w:val="BookText"/>
        <w:rPr/>
      </w:pPr>
      <w:r>
        <w:rPr>
          <w:rFonts w:ascii="IRNazanin" w:hAnsi="IRNazanin" w:eastAsia="IRNazanin"/>
          <w:color w:val="111111"/>
          <w:sz w:val="28"/>
          <w:sz w:val="28"/>
          <w:szCs w:val="28"/>
          <w:rtl w:val="true"/>
          <w:lang w:bidi="fa-IR"/>
        </w:rPr>
        <w:t>مکسورة الضلع رضیضة 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مغصوبة الحق خفیة القبر</w:t>
      </w:r>
      <w:r>
        <w:rPr>
          <w:rStyle w:val="FootnoteAnchor"/>
          <w:rtl w:val="true"/>
        </w:rPr>
        <w:footnoteReference w:id="129"/>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شخصیت یک انسان با این همه صفات برجسته را به یک آزاد مرد و آزاد اندیش عرضه کنیم، چه واکنشی نشان خواهد داد؟ اما متاسفانه امت رسول </w:t>
      </w:r>
    </w:p>
    <w:p>
      <w:p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یصرون علی الحنث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بر گناه بزرگ انکار ولایت و فضایل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در قرآن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که کلمۀ طیبه است به شجرۀ طیبه تشبیه کرده است آن جا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کَیْفَ ضَرَبَ اللهُ مَثَلًا کَلِمَةً طَيِّبَةً كَشَجَرَةٍ طَيِّبَةٍ أَصْلُهَا ثَابِتٌ وَفَرْعُهَا فِي السَّمَاءِ</w:t>
      </w:r>
      <w:r>
        <w:rPr>
          <w:rFonts w:eastAsia="Amiri" w:cs="Amiri" w:ascii="Amiri" w:hAnsi="Amiri"/>
          <w:color w:val="111111"/>
          <w:sz w:val="28"/>
          <w:szCs w:val="28"/>
          <w:rtl w:val="true"/>
          <w:lang w:bidi="ar-SA"/>
        </w:rPr>
        <w:t>»</w:t>
      </w:r>
      <w:r>
        <w:rPr>
          <w:rStyle w:val="FootnoteAnchor"/>
          <w:rtl w:val="true"/>
        </w:rPr>
        <w:footnoteReference w:id="130"/>
      </w:r>
      <w:r>
        <w:rPr>
          <w:rFonts w:ascii="IRNazanin" w:hAnsi="IRNazanin" w:eastAsia="IRNazanin"/>
          <w:color w:val="111111"/>
          <w:sz w:val="28"/>
          <w:sz w:val="28"/>
          <w:szCs w:val="28"/>
          <w:rtl w:val="true"/>
          <w:lang w:bidi="fa-IR"/>
        </w:rPr>
        <w:t xml:space="preserve">یا ندانستی که خدا چگونه مثلی زده است؟ کلمه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اعتقاد واقعی به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درخت پاک است، ریشه اش استوار و پابرجا و شاخه اش 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شجرۀ طیبه نباید ریشه در خاک داشته باشد؟ و آیا این خاک طیب نیست که شجرۀ طیبه را رشد و نمو می دهد؟ مگر خداوند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وَالْبَلَدُ الطَّيِّبُ يَخْرُجُ نَبَاتُهُ بِإِذْنِ رَبِّهِ</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و زمین پاک است که گیاهش به اذن پروردگارش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بیان، باید برای ما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نور واحد هستند چنانچه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نورانیت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انا و محمد من نورالله تبارک و تعالی و امرالله بذلک النور ان یشق و قال للنصف کن محمداً و قال للنصف کن علیاً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فَتَلَقَّىٰ ءَادَمُ مِن رَّبِّهِ كَلِمَٰتٍ فَتَابَ عَلَيهِ إِنَّهُ هُوَ ٱلتَّوَّابُ ٱلرَّحِيمُ</w:t>
      </w:r>
      <w:r>
        <w:rPr>
          <w:rFonts w:eastAsia="Amiri" w:cs="Amiri" w:ascii="Amiri" w:hAnsi="Amiri"/>
          <w:color w:val="111111"/>
          <w:sz w:val="28"/>
          <w:szCs w:val="28"/>
          <w:rtl w:val="true"/>
          <w:lang w:bidi="ar-SA"/>
        </w:rPr>
        <w:t xml:space="preserve">» </w:t>
      </w:r>
      <w:r>
        <w:rPr>
          <w:rStyle w:val="FootnoteAnchor"/>
          <w:rtl w:val="true"/>
        </w:rPr>
        <w:footnoteReference w:id="132"/>
      </w:r>
      <w:r>
        <w:rPr>
          <w:rFonts w:ascii="IRNazanin" w:hAnsi="IRNazanin" w:eastAsia="IRNazanin"/>
          <w:color w:val="111111"/>
          <w:sz w:val="28"/>
          <w:sz w:val="28"/>
          <w:szCs w:val="28"/>
          <w:rtl w:val="true"/>
          <w:lang w:bidi="fa-IR"/>
        </w:rPr>
        <w:t xml:space="preserve">پس آدم کلماتی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کلمۀ استغفار و توسّل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مایۀ توبه و بازگشت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پروردگارش دریافت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اش را پذیرفت؛ زیرا او بسیار توبه پذیر و مهربان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یکی دیگر از آیاتی که در آن به خلقت نوری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 آیۀ شریفۀ مذکور است که در داستان بعد از هبوط آدم و حوا و ندامت آنان بیان شده است که خمسۀ طیبه را واسطه قرار داده تا گناهشان بخشیده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تفسیر فرات بن إبراهیم الکوفی، أخرج عن ابن عباس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نزلت الخطیئة بآدم وأخرج من الجنة أتاه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ادع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آدم به خاطر خطا از بهشت رانده شده، جبرئیل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نازل شد پس به او گفت ای آدم پروردگار خود را بخوان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حبیبی جبرئیل ما أدعو؟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 به جبرئیل عرضه داشت، حبیب من چگونه بخوانم؟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ربی أسألک بحق الخمسة الذین تخرجهم من صلبی آخر الزمان إلا ما تبت علی ورحمتنی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جبرئیل سمهم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ای پروردگارم از تو مسئلت می کنم به حق پنج نفر، کسانی که از صلب من در آخر الزمان خارج می شوند، اینکه بر من رحم کن و مرا مورد رحمت خود قرار داده و ببخشی سپس حضرت آدم از حضرت جبرئیل خواست تا به او بیاموزد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ربی أسألک بحق محمد نبیک وبحق علی وصی نبیک وبحق فاطمة بنت نبیک، وبحق الحسن والحسین سبطی نبیک، إلا ما تبت علی ورحمتنی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ای پروردگارم از تو می خواهم به حق محمد نبی خود و به حق علی وصی نبی خود و به حق فاطمه دختر پیامبر خود و به حق حسن و حسین دو نوۀ پیامبر خود توبۀ مرا بپذیر و مرا مورد رحمت خود قرار 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 بهنّ آدم فتاب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واسطۀ آنان خداوند را خواند و سپس خداوند او را بخشید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وذلک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فتلقی آدم من ربه کلمات فتاب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قول خداوند که فرمود پس دریافت کرد آدم از پروردگار خویش کلماتی را که با آن توبه اش پذیرفته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من عبد مکروب یخلص النیة ویدعو بهن إلا استجاب الله له</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و نیست هیچ عبد مکروب و سختی دیده و غمدیده ای که با نیت خالص خداوند را به آنان بخواند مگر اینکه خداوند دعایش را مستجاب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واسطۀ فیض هستند، هر رحمتی که به موجودات به خصوص انسان برسد به واسطۀ آنان می رسد و اگر هر کوتاهی به درگاه الهی هم انجام دهیم، آنان واسطۀ بخشش ما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یکی از دلایلی که خمسۀ طیبه واسطۀ بخشش شدند این باشد، که آن درخت ممنوعۀ منهیه، که از آن خوردند، درخت علم بود، که مربوط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آنان بود که با نزدیک شدن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خوردن از آن می بایست از صاحبان حق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خصوص خمسۀ طیبه بودند رضایت می گرفت و با گرفتن رضایت، خداوند آدم 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شاید بتوان با این نگاه، تلویحاً به اهمیت حق الناس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مفسران با استناد به روایات بر این باورند منظور از درخت ممنوع، علم محمد و آل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درخت ممنوع بر اساس این روایات این گونه نقل شده است که خداوند به آدم مقام پنج تن آل عبا را نشان داد و فرمود آنان از تو و همه مخلوقات برترند، اگر آنان نبودند نه تو را خلق می کردم و نه بهشت و جهنم و نه آسمان و زمین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آدم را از غبطه خوردن بر مقام پنج تن</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برحذر داشت؛ اما آدم در دل آرزوی جایگاه آنان را کرد و شیطان او را وسوسه کرد که با خوردن میوه درخت ممنوع، زندگی جاودانه ای پیدا خواهد کرد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اگر درخت را درخت علم محمد و آل محمد بدانیم، بی شک یکی از آنان صدیقۀ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 برداشت نشان از عظمت علمی ایشان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تنها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تمام انبیا هم دست به دامن این ذوات مقدسه بودند به عنوان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معمر بن راشد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یهودی النبی</w:t>
      </w:r>
      <w:r>
        <w:rPr>
          <w:rStyle w:val="FootnoteAnchor"/>
          <w:rtl w:val="true"/>
        </w:rPr>
        <w:footnoteReference w:id="1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بین یدیه یحد النظر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یهودی ما حاجتک؟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شخص یهودی به محضر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در مقابل آن حضرت و نگاه به ایشان انداخت پس حضرت فرمود ای یهودی حاجت تو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أفضل أم موسی بن عمران النبی الذی کلمه الله وأنزل علیه التوراة والعصا وفلق له البحر وأظله بالغمام؟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 آیا شما برترید یا موسی بن عمران که با خداوند حرف زد و خداوند بر او تورات و عصا را فرستاد و دریا را شکافت و بر بنی اسرائیل سایه افکند؟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له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یکره للعبد أن یزکی نفسه، ولکنی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أصاب الخطیئة کانت توبته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أسألک بحق محمد وآل محمد لما غفرت لی، فغفرها الله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نیست که انسان خود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ستایی کند اما به تو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خطا شد، توبه اش این بود که بگوید، خداوندا از تو مسئلت می کنم که به حق محمد و آل محمد مرا ببخشی و خداوند او را بخشید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نوحا لما رکب فی السفینة وخاف الغرق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أسألک بحق محمد وآل محمد لما أنجیتنی من الغرق، فنجاه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سوار بر کشتی شد و ترس از غرق در او پیدا شد، گفت، خداوندا از تو مسئلت می کنم به حق محمد و آل محمد مرا از غرق شدن نجات 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او را نجات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ألقی فی 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أسألک بحق محمد وآل محمد لما أنجیتنی منها، فجعلها الله علیه بردا وسلاما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داخل آتش انداخته شد، به خداوند عرضه داشت، بار الها از تو مسئلت می کنم که به حق محمد و آل محمد مرا از آتش نجات دهی پس خداوند آتش را سرد و امن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موسی لما ألقی عصاه وأوجس فی نفسه خیفة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أسالک بحق محمد وآل محمد لما آمنتنی فقال الله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تخف إنک أنت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موسی عصای خود را انداخت و ترس در خود احساس کرد، به خداوند عرضه داشت، بار خدایا همانا من از تو مسئلت می کنم به حق محمد و آل محمد که به من امنیت و آرامش ببخشی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فرمود نترس دست تو برتر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یهودی إن موسی لو أدرکنی ثم لم یؤمن بی وبنبوتی ما نفعه إیمانه شیئا ولا نفعته النبوة، یا یهودی ومن ذریتی المهدی إذا خرج نزل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لنصرته فقدمه وصلی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 اگر موسی به من برسد و به من و نبوت</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ایمان نیاورد، ایمان او هیچ سودی برایش نخواهد داشت و نبوت نیز نفعی برای او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یهودی، از نسل من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ظهور کند،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یاری او نازل می شود و او را پیش می گذارد و پشت سر او نماز می گذارد</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العجلی عن ابن زکریا القطان عن ابن حبیب عن ابن بهلول عن أبیه عن محمد بن سنان عن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تبارک وتعالی خلق الأرواح قبل الأجساد بألفی عام، فجعل أعلاها وأشرفها أرواح محمد وعلی و فاطمة والحسن والحسین والأئمة بعدهم صلوات الله علیهم، فعرضها علی السماوات والأرض والجبال فغشها نورهم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الله تبارک وتعالی للسماوات والأرض والجبال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أحبائی وأولیائی وحججی علی خلقی وأئمة بریتی، ما خلقت خلقا هو أحب إلی منهم، ولهم ولمن تولاهم خلقت جنتی، ولمن خالفهم وعاداهم خلقت ناری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ادعی منزلتهم منی ومحلهم من عظمتی عذبته عذابا لا أعذبه أحدا من العالمین، وجعلته مع المشرکین فی أسفل درک من ناری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أقر بولایتهم ولم یدع منزلتهم منی ومکانهم من عظمتی جعلته معهم فی روضات جناتی، وکان لهم فیها ما یشاؤن عندی، وأبحتهم کرامتی وأحللتهم جواری وشفعتهم فی المذنبین من عبادی وإمائی، فولایتهم أمانة عند خلقی، فأیکم یحملها بأثقالها ویدعیها لنفسه دون خیرتی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فأبت السماوات والأرض والجبال أن یحملنها وأشفقن من ادعاء منزلتها وتمنی محلها من عظمة ربها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أسکن الله عز وجل آدم وزوجته الجنة قال 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منها رغدا حیث شئتما ولا تقربا هذه الشجرة یعنی شجرة الحنطة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تکونا من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إلی منزلة</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وعلی وفاطمة والحسن والحسین والأئمة من بعدهم فوجداها أشرف منازل أهل الجنة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ربنا لمن هذه المنزلة؟ فقال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ارفعا رؤوسکما إلی ساق عرشی، فرفعا رؤوسهما فوجدا اسم محمد وعلی وفاطمة والحسن والحسین والأئمة بعدهم صلوات الله علیهم مکتوبة علی ساق العرش بنور من نور الجبار جل جلاله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ربنا ما أکرم أهل هذه المنزلة علیک وما أحبهم إلیک وما أشرفهم لدیک؟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لولاهم ما خلقتکما، هؤلاء خزنة علمی وأمنائی علی سری، إیاکما أن تنظرا إلیهم بعین الحسد وتتمنیا منزلتهم عندی ومحلهم من کرامتی فتدخلا بذلک فی نهیی وعصیانی فتکونا من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 ربنا ومن الظالمون؟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المدعون لمنزلتهم بغیر حق،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فأرنا منازل ظالمیهم فی نارک حتی نراها کما رأینا منزلتهم فی جنتک، فأمر الله تبارک وتعالی النار فأبرزت جمیع ما فیها من ألوان النکال والعذاب، وقال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مکان الظالمین لهم المدعین لمنزلتهم فی أسفل درک منها، کلما أرادوا أن یخرجوا منها أعیدوا فیها، وکلما نضجت جلودهم بدلوا سواها لیذوقوا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ویا حوا لا تنظرا إلی أنواری وحججی بعین الحسد فأهبطکما عن جواری، وأحل بکما هوانی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فوسوس لهما الشیطان لیبدی لهما ما ووری عنهما من سوآتهما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نهاکما ربکما عن هذه الشجرة إلا أن تکون ملکین أو تکونا من الخالدین، وقاسمهما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مفضل نقل شده است که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تبارک و تعالی ارواح را قبل از اجساد به مدت دو هزار سال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بالاترین و شریفترین آن ها را ارواح محمد، علی، فاطمه، حسن و حسین و ائمه پس از آن ها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بر آسمان ها و زمین و کوهها عرضه کرد و نور آن ها همه جا را فرا گرفت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تبارک و تعالی به آسمان ها و زمین و کوه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دوستان و اولیای من و حجت های من بر مخلوق و ائمه مخلوقات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مخلوقی را محبوب تر از آن ها نیافتم و برای آن ها و برای کسانی که آن ها را دوست دارند، بهشت خود را خلق کردم و برای مخالفان و دشمنان آن ها، آتش خود را آفریدم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ادعای منزلت آن ها را از من و مقامشان از عظمت من کند، او را به عذابی شدید عذاب می کنم که هیچ کس دیگری را در میان عالمین به این شکل عذاب نخواهم کرد و او را با مشرکان در پایین ترین جهنم قرار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کسی که به ولایت آن ها اذعان کند و ادعای مقام آن ها را از من نکند، او را با آن ها در باغ های بهشت خود قرار می دهم و به آنان هر چه بخواهند در نزد من داده می شود و به آن ها احترام و حسن همجواری عطا می کنم و آن ها را در حقایق مصلحت نسبت به بندگان و کنیزان گام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ولایت آن ها امانتی است بر دوش مخلوق من، پس کدام یک از شما می تواند این بار را به دوش بکشد و آن را بدون گزینش من به خود نسبت دهد؟</w:t>
      </w:r>
    </w:p>
    <w:p>
      <w:pPr>
        <w:pStyle w:val="BookText"/>
        <w:rPr/>
      </w:pPr>
      <w:r>
        <w:rPr>
          <w:rFonts w:ascii="IRNazanin" w:hAnsi="IRNazanin" w:eastAsia="IRNazanin"/>
          <w:color w:val="111111"/>
          <w:sz w:val="28"/>
          <w:sz w:val="28"/>
          <w:szCs w:val="28"/>
          <w:rtl w:val="true"/>
          <w:lang w:bidi="fa-IR"/>
        </w:rPr>
        <w:t>آسمان ها و زمین و کوه ها از برداشتن این بار خودداری کردند و از ادعای مقام آن ها و آرزوی منزلتشان در نزد عظمت خداوند هراسان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خداوند عزوجل آدم و همسرش را در بهشت ساکن کرد، به آن 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اینجا به فراوانی بخورید، اما به این درخت، یعنی درخت گندم نزدیک نشوید که از ظالمان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ها به منزلت محمد، علی، فاطمه، حسن، حسین و ائمه پس از آن ها نظر کردند و آن را از منازل شرف اهل بهشت برتر دانستند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این منزلت از آن کیست؟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جل جلاله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سرتان را به ساق عرش من بلند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آن ها سرهای خود را بلند کردند و نام محمد، علی، فاطمه، حسن، حسین و ائمه پس از آن ها را به نور از نور جبار جل جلاله بر ساق عرش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چه گرامی است اهل این منزلت در نزد تو و چه محبوبند به تو و چه شریفی هستند در نزد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 جلاله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 ها نبودند، شما را نمی 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خزانه داران علم من و امانت داران اسرار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که به آن ها با چشمان حسد نگاه نکنید و آرزوی مقام آن ها در نزد من را نکنید، زیرا با این کار به نهی من و نافرمانی از من وارد می شوید و از ظالمان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و ظالمان کیستند؟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هایی که بدون حق به منزلت آن ها ادعا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پس ما را به ماجراهای ظالمانشان در آتش تو نشان بده تا آن ها را مانند منزلتشان در بهشت تو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آتش را امر کرد و همه عذاب ها و مجازات ها را در آن پدیدار ساخت و خداوند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مکان ظالمان از آنان مدعی به منزلت در پایین ترین سطح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بخواهند از آن خارج شوند، به آنجا برگردانده می شوند و هرگاه پوست هایشان بسوزد، پوست های دیگری جایگزین آن ها می شود تا عذاب را بچشند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آدم و ای حوا، به نورها و حجت های من با چشمان حسد ننگرید که با این کار شما را از جوار من پایین می آورد و بر شما خفت نازل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شیطان به آن ها وسوسه کرد تا آنچه را که از عوراتشان پنهان شده بود، برایشان نمایان کند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شما، شما را از این درخت منع نکرده است مگر این که شما دو تا فرشته شوید یا از جاویدان ها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ها قسم خورد و تصاویر ساخت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عجب این است که کسی با چنین منزلتی، که حتی نباید به چشم حسد نیز نگریسته شود، چگونه مورد غفلت واقع شده و این گونه از سوی امت مورد بی مهری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ذهن نگارنده می رسد و با تمام وجود آن را حس کرده، این است که صدیقۀ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مولا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مورد هتک حرمت واقع شده است و این اوج مظلومیت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آنچه بی بی با آن مواجه شده است، ظهور مظلومیت مولا است که در ایشان تبلور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 ولایت نمی سوخت، اهل سنت لباس عزت بر مظلومۀ عالم می پوشاندند و در صدر تمامی روایاتشان از فضائل او سخن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بغض نسبت به مولا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جایی می رسد که حتی میوۀ دل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 احترامی گرفتار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اشاره به حدیث نورانی خود حضرت دارد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ضَرَبْتُ خَیْشُومَ الْمُؤْمِنِ بِسَيْفِي هَذَا عَلَى أَنْ یُبْغِضَنِي مَا أَبْغَضَنِي، وَ لَوْ صَبَبْتُ الدُّنْيَا بِجَمَّاتِهَا عَلَى الْمُنَافِقِ عَلَى أَنْ یُحِبَّنِي مَا أَحَبَّنِي؛ وَ ذَلِكَ أَنَّهُ قُضِيَ، فَانْقَضَى عَلَى لِسَانِ النَّبِيِّ الْأُمِّيِّ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عَلِيُّ لَا یُبْغِضُكَ مُؤْمِنٌ وَ لَا یُحِبُّكَ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شمشیرم بر بینی مؤمن زنم که با من دشمن شود، دشمن نشود و اگر همه جهان را به کام منافق ریزم که با من دوست گردد، دوست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از آن روست، که حکم خدای بر زبان پیامبر 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مؤمن تو را دشمن نشود و منافق دوست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ظهور نفاق در بغض نسبت به مولا را می توان در برخورد با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یکی دیگر از آیاتی که در سورۀ بقره بر خلقت نوری صدیقۀ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عظمت ایشان دلالت دارد آیۀ ذیل است که 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ابْتَلَى إِبْرَاهِيمَ رَبُّهُ بِكَلِمَاتٍ فَأَتَمَّهُنَّ</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ینابیع المودة للقندوزی الحنفی عن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ابتلی إبراهیم ربه بکلمات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الکلمات التی تلقاها آدم من ربه فتاب علیه، وهو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أسألک بحق محمد وعلی وفاطمة والحسن والحسین إلا تبت علی، فتاب علیه إنه هو التواب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بابن رسول الله، ما یعنی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فأتمهن؟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أتمهن إلی القائم المهدی اثنی عشر إماما تسعة من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 xml:space="preserve">قندوزی به نقل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خداوند که فرمود خداوند ابراهیم را به کلماتی مورد امتحان قرار داد، این کلمات، همان کلماتی است که خداوند به آدم القا کرد و به واسطۀ آنان از خطای آدم در گذشت و آن این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پروردگارم از تو مسئلت می کنم به حق محمد، علی، فاطمه، حسن و حسین مرا ببخشی و خداوند او را بخشید همانا او توبه پذیر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 می گوید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ای پسر پیامبر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فاتمهن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 یعنی کامل کردم آنان را تا قائمشان که دوازدهمین امام از نسل حسین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صدوق در خصال از قول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ابتلاء، امتحان است که خداوند ابراهیم را با اموری چون آتش، هجرت، قربانی اسماعیل آزمود</w:t>
      </w:r>
      <w:r>
        <w:rPr>
          <w:rFonts w:eastAsia="IRNazanin" w:cs="IRNazanin"/>
          <w:color w:val="111111"/>
          <w:sz w:val="28"/>
          <w:szCs w:val="28"/>
          <w:rtl w:val="true"/>
          <w:lang w:bidi="fa-IR"/>
        </w:rPr>
        <w:t>.</w:t>
      </w:r>
      <w:r>
        <w:rPr>
          <w:rStyle w:val="FootnoteAnchor"/>
          <w:rtl w:val="true"/>
        </w:rPr>
        <w:footnoteReference w:id="139"/>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روایت در اینجا ناظر به شریفترین چیزی است که بر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به کارگیری مقام خاتم نبوت و اوصیای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مقتضای مقام آیه، بیان ما وقع برای ابراهیم از شرف آزمایش بر اساس تسلیم به حجت های خداوند تعالی است، حجت هایی که در غیبت او ذخیره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ابراهیم به این حجت ها به معنای تسلیم او به غیب خداوند است و این یکی از بزرگ ترین آزمون هایی است که ابراهیم در اخذ میثاق برای آنان متحمل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در مقام جعل امامت برای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مناسب ترین آزمون ها به امور امامت به برترین مصادیق آن در نزد خداوند، که محمد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او هستند، مربوط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همین اساس، میثاق مخلوقات و میثاق پیامبران و رسولان خود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میثاق آن ها را برای من به عنوان ربوبیت و برای تو، ای محمد، به عنوان نبوت و برای علی بن ابیطالب به عنوان ولایت گرفتم</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هرچند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معانی مختلف به کار می رود، اما به کاربردن آن بر وجود خارجی چندان دور از دسترس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تعالی عیسی بن مریم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 مانند آنچه در آیۀ زیر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 قَالَتِ الْمَلَائِكَةُ يَا مَرْيَمُ إِنَّ اللَّهَ يُبَشِّرُكِ بِكَلِمَةٍ مِنْهُ اسْمُهُ الْمَسِيحُ عِيسَى ابْنُ مَرْيَمَ وَجِيهًا فِي الدُّنْيَا وَالْآخِرَةِ وَمِنَ الْمُقَرَّبِينَ </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هنگامی که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به کلمه ای از جانب خود بشارت می دهد که نامش مسیح بن مریم است، شخصیت محترمی در دنیا و آخرت و از مقربین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۱۱۵</w:t>
      </w:r>
      <w:r>
        <w:rPr>
          <w:rFonts w:ascii="IRNazanin" w:hAnsi="IRNazanin" w:eastAsia="IRNazanin"/>
          <w:color w:val="111111"/>
          <w:sz w:val="28"/>
          <w:sz w:val="28"/>
          <w:szCs w:val="28"/>
          <w:rtl w:val="true"/>
          <w:lang w:bidi="fa-IR"/>
        </w:rPr>
        <w:t xml:space="preserve"> </w:t>
      </w:r>
      <w:bookmarkStart w:id="186" w:name="pg18875_239103"/>
    </w:p>
    <w:p>
      <w:pPr>
        <w:pStyle w:val="BookText"/>
        <w:rPr/>
      </w:pPr>
      <w:bookmarkEnd w:id="186"/>
      <w:r>
        <w:rPr>
          <w:rFonts w:ascii="IRNazanin" w:hAnsi="IRNazanin" w:eastAsia="IRNazanin"/>
          <w:color w:val="111111"/>
          <w:sz w:val="28"/>
          <w:sz w:val="28"/>
          <w:szCs w:val="28"/>
          <w:rtl w:val="true"/>
          <w:lang w:bidi="fa-IR"/>
        </w:rPr>
        <w:t xml:space="preserve">در این آیۀ شریفه نیز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درخشش خاصی جلوه گری می کند و برگ دیگری از فضایل ایشان به تصویر کشیده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اینجاست که این روایت توسط قندوزی، که از برادران اهل سنت است،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 کاش به دریای بی کران علم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رسیدیم و بر سبیل عین الیقین، حق الیقین را می نگاشتیم و ای کاش قلم وجود ما در دست نگارندۀ بی همتا قرار می گرفت و می نوشتیم آنچه را که مشیت او بود</w:t>
      </w:r>
      <w:r>
        <w:rPr>
          <w:rFonts w:eastAsia="IRNazanin" w:cs="IRNazanin"/>
          <w:color w:val="111111"/>
          <w:sz w:val="28"/>
          <w:szCs w:val="28"/>
          <w:rtl w:val="true"/>
          <w:lang w:bidi="fa-IR"/>
        </w:rPr>
        <w:t>.</w:t>
      </w:r>
    </w:p>
    <w:p>
      <w:pPr>
        <w:pStyle w:val="Heading4"/>
        <w:numPr>
          <w:ilvl w:val="3"/>
          <w:numId w:val="1"/>
        </w:numPr>
        <w:rPr/>
      </w:pPr>
      <w:bookmarkStart w:id="187" w:name="__RefHeading___Toc15143647_1280447820"/>
      <w:bookmarkStart w:id="188" w:name="_Toc69"/>
      <w:bookmarkEnd w:id="187"/>
      <w:r>
        <w:rPr>
          <w:rtl w:val="true"/>
        </w:rPr>
        <w:t xml:space="preserve">فاطمه </w:t>
      </w:r>
      <w:r>
        <w:rPr>
          <w:rtl w:val="true"/>
        </w:rPr>
        <w:t>(</w:t>
      </w:r>
      <w:r>
        <w:rPr>
          <w:rtl w:val="true"/>
        </w:rPr>
        <w:t>علیها السلام</w:t>
      </w:r>
      <w:r>
        <w:rPr>
          <w:rtl w:val="true"/>
        </w:rPr>
        <w:t xml:space="preserve">) </w:t>
      </w:r>
      <w:r>
        <w:rPr>
          <w:rtl w:val="true"/>
        </w:rPr>
        <w:t>الگوی معیار ایمان</w:t>
      </w:r>
      <w:bookmarkEnd w:id="188"/>
    </w:p>
    <w:p>
      <w:pPr>
        <w:pStyle w:val="BookText"/>
        <w:rPr/>
      </w:pPr>
      <w:r>
        <w:rPr>
          <w:rFonts w:ascii="IRNazanin" w:hAnsi="IRNazanin" w:eastAsia="IRNazanin"/>
          <w:color w:val="111111"/>
          <w:sz w:val="28"/>
          <w:sz w:val="28"/>
          <w:szCs w:val="28"/>
          <w:rtl w:val="true"/>
          <w:lang w:bidi="fa-IR"/>
        </w:rPr>
        <w:t xml:space="preserve">از دیگر آیات سورۀ بقره که به فضایل صدیقۀ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این آیۀ شریفه است که 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آمَنُوا بِمِثْلِ مَا آمَنْتُمْ بِهِ فَقَدِ اهْتَدَوْا وَإِنْ تَوَلَّوْا فَإِنَّمَا هُمْ فِی شِقَاقٍ فَسَيَكْفِيكَهُمُ اللهُ وَهُوَ السَّمِيعُ الْعَلِيمُ</w:t>
      </w:r>
      <w:r>
        <w:rPr>
          <w:rFonts w:eastAsia="Amiri" w:cs="Amiri" w:ascii="Amiri" w:hAnsi="Amiri"/>
          <w:color w:val="111111"/>
          <w:sz w:val="28"/>
          <w:szCs w:val="28"/>
          <w:rtl w:val="true"/>
          <w:lang w:bidi="ar-SA"/>
        </w:rPr>
        <w:t>»</w:t>
      </w:r>
      <w:r>
        <w:rPr>
          <w:rStyle w:val="FootnoteAnchor"/>
          <w:rtl w:val="true"/>
        </w:rPr>
        <w:footnoteReference w:id="142"/>
      </w:r>
      <w:r>
        <w:rPr>
          <w:rFonts w:ascii="IRNazanin" w:hAnsi="IRNazanin" w:eastAsia="IRNazanin"/>
          <w:color w:val="111111"/>
          <w:sz w:val="28"/>
          <w:sz w:val="28"/>
          <w:szCs w:val="28"/>
          <w:rtl w:val="true"/>
          <w:lang w:bidi="fa-IR"/>
        </w:rPr>
        <w:t xml:space="preserve">پس اگر آنان هم به آنچه شما به آن ایمان آوردید، ایمان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ایمان به قرآن و به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هدایت یافته اند و اگر روی برتابند جز این نیست که در ستیز و دشمنی اند؛ پس به زودی خدا شرّ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کشته شدن یا آوارگی از خانه و کاشانه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خواهد کرد و او شنوا و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آمنا بالله وما أنزل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عنی بذلک علیا وفاطمة والحسن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وجرت بعدهم فی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یرجع القول من الله فی الناس،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بمثل ما آمنتم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علیا وفاطمة والحسن والحسین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اهتدوا، وإن تولوا فإنما هم فی شقاق، قال عز من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هم فی شقاق</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 xml:space="preserve">از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قول</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۱۱۶</w:t>
      </w:r>
      <w:r>
        <w:rPr>
          <w:rFonts w:ascii="IRNazanin" w:hAnsi="IRNazanin" w:eastAsia="IRNazanin"/>
          <w:color w:val="111111"/>
          <w:sz w:val="28"/>
          <w:sz w:val="28"/>
          <w:szCs w:val="28"/>
          <w:rtl w:val="true"/>
          <w:lang w:bidi="fa-IR"/>
        </w:rPr>
        <w:t xml:space="preserve"> </w:t>
      </w:r>
      <w:bookmarkStart w:id="189" w:name="pg18875_239104"/>
    </w:p>
    <w:p>
      <w:pPr>
        <w:pStyle w:val="BookText"/>
        <w:rPr/>
      </w:pPr>
      <w:bookmarkEnd w:id="189"/>
      <w:r>
        <w:rPr>
          <w:rFonts w:ascii="IRNazanin" w:hAnsi="IRNazanin" w:eastAsia="IRNazanin"/>
          <w:color w:val="111111"/>
          <w:sz w:val="28"/>
          <w:sz w:val="28"/>
          <w:szCs w:val="28"/>
          <w:rtl w:val="true"/>
          <w:lang w:bidi="fa-IR"/>
        </w:rPr>
        <w:t>خداوند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آمنا بالله وما أنزل إلینا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خداوند و آنچه بر ما نازل شده است، ایمان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این آیه، علی، فاطمه،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این ایمان بعد از آن ها به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سرایت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مردم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به مانند آنچه شما ایمان آوردید یعنی به ولایت علی، فاطمه، حسن، حسین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آوردند، پس به هدایت رسیده اند و اگر از شما روی بگردانند، در نزاع و مخالفت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فإنما هم فی شقاق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ایمان علی، فاطمه،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آنچه بر آنان نازل شده و آنچه به همه پیامبران داده شده، دلیلی بر صحت ایمان مؤمنین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اطاعت آن ها از خدا و تسلیمشان به آنچه بر آنان نازل شده، تجلی کاملی از مظاهر عبودیت و اطاعت حقیقی از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واجب است که پیرو آن ها باشند و آثارشان را دنبال کنند و به ولایتشان تمسک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ولایت شما ایمان آوردند، به هدایت رسیده اند و اگر از شما روی بگردانند، در شقاق خویش سرگردان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برای شما ضرری ندارد، زیرا شما تجلیات طاعت و بندگی خدا هستید و خداوند امر کسی را که از شما روی برگرداند، به عهده خواهد گرفت، زیرا او به آنچه می گویند سمیع و به آنچه انجام می دهند علیم است</w:t>
      </w:r>
      <w:r>
        <w:rPr>
          <w:rFonts w:eastAsia="IRNazanin" w:cs="IRNazanin"/>
          <w:color w:val="111111"/>
          <w:sz w:val="28"/>
          <w:szCs w:val="28"/>
          <w:rtl w:val="true"/>
          <w:lang w:bidi="fa-IR"/>
        </w:rPr>
        <w:t>.</w:t>
      </w:r>
    </w:p>
    <w:p>
      <w:pPr>
        <w:pStyle w:val="Heading4"/>
        <w:numPr>
          <w:ilvl w:val="3"/>
          <w:numId w:val="1"/>
        </w:numPr>
        <w:rPr/>
      </w:pPr>
      <w:bookmarkStart w:id="190" w:name="__RefHeading___Toc15143649_1280447820"/>
      <w:bookmarkStart w:id="191" w:name="_Toc70"/>
      <w:bookmarkEnd w:id="190"/>
      <w:r>
        <w:rPr>
          <w:rtl w:val="true"/>
        </w:rPr>
        <w:t>اهل بیت معیار و ملاک ایمان</w:t>
      </w:r>
      <w:bookmarkEnd w:id="1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الْأَعْرَابُ آمَنَّا قُلْ لَمْ تُؤْمِنُوا وَلَكِنْ قُولُوا أَسْلَمْنَا وَلَمَّا یَدْخُلِ الْإِيمَانُ فِی قُلُوبِكُمْ</w:t>
      </w:r>
      <w:r>
        <w:rPr>
          <w:rFonts w:eastAsia="Amiri" w:cs="Amiri" w:ascii="Amiri" w:hAnsi="Amiri"/>
          <w:color w:val="111111"/>
          <w:sz w:val="28"/>
          <w:szCs w:val="28"/>
          <w:rtl w:val="true"/>
          <w:lang w:bidi="ar-SA"/>
        </w:rPr>
        <w:t>»</w:t>
      </w:r>
      <w:r>
        <w:rPr>
          <w:rStyle w:val="FootnoteAnchor"/>
          <w:rtl w:val="true"/>
        </w:rPr>
        <w:footnoteReference w:id="144"/>
      </w:r>
      <w:r>
        <w:rPr>
          <w:rFonts w:ascii="IRNazanin" w:hAnsi="IRNazanin" w:eastAsia="IRNazanin"/>
          <w:color w:val="111111"/>
          <w:sz w:val="28"/>
          <w:sz w:val="28"/>
          <w:szCs w:val="28"/>
          <w:rtl w:val="true"/>
          <w:lang w:bidi="fa-IR"/>
        </w:rPr>
        <w:t>بادیه نشینان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عمق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نیاوردید، بلکه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آوردید؛ زیرا هنوز ایمان در دل هایتان وارد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آیۀ شریفه خداوند بین ایمان آوردن و اسلام آوردن فرق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ملاک و معیار خداوند برای ایمان چیست که مخاطبین آیۀ شریفه آن را دارا نبودند و خداوند فقط به اسلام آنان اشاره کرد؟</w:t>
      </w:r>
    </w:p>
    <w:p>
      <w:pPr>
        <w:pStyle w:val="BookText"/>
        <w:rPr/>
      </w:pPr>
      <w:r>
        <w:rPr>
          <w:rFonts w:ascii="IRNazanin" w:hAnsi="IRNazanin" w:eastAsia="IRNazanin"/>
          <w:color w:val="111111"/>
          <w:sz w:val="28"/>
          <w:sz w:val="28"/>
          <w:szCs w:val="28"/>
          <w:rtl w:val="true"/>
          <w:lang w:bidi="fa-IR"/>
        </w:rPr>
        <w:t>شرط ایمان، ورود آن به قلب و تزیین قلب به واسطۀ ایمان است و بد داشتن به قلب از کفر و فسق و عصیان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وَلَكِنَّ اللهَ حَبَّبَ إِلَيْكُمُ الْإِيمَانَ وَزَيَّنَهُ فِی قُلُوبِكُمْ وَکَرَّهَ إِلَيْكُمُ الْکُفْرَ وَالْفُسُوقَ وَالْعِصْيَانَ أُولَئِكَ هُمُ الرَّاشِدُونَ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خدا ایمان را محبوب شما قرار داد و آن را در دل هایتان بیاراست، و کفر و بدکاری و نافرمانی را ناخوشایند شما ساخت،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دارای این ویژگی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ایمان و محبت به چه چیز و چه کسی یا کسانی ملاک و معیار است؟ بهتر است جواب آن را از منابع برادران اهل سنت جستجو کنیم ببینیم آنان در این رابطه چه گفته 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حنبل از قول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انه مما عهد الی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یبغضنی الا منافق و لا یحبنی الا مؤمن</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 xml:space="preserve">به خدا سوگند از چیزهایی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من فرمود این است که فقط شخص منافق با من بغض و کینه خواهد داشت و فقط مؤمن با من دوستی و محبت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جزری شافعی مذهب نیز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بسیاری از امیرالمؤمنین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که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فلق الحبه و برأ</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النسمه، انه لعهد النبی الامی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یحبنی الا مؤمن و لا یبغضنی الا منافق</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سوگند به کسی که دانه را شکافت و جانداران را خلق کرد، پیامبر به من فرمود که مرا جز مؤمن دوست نخواهد داشت و کسی غیر از منافق با من دشمنی و عداوت نخواهد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نزلت هذه الآیة قیل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قرابتک هولاء الذین وجبت علینا محبتهم فقال علی و فاطمة و ابناهما</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از حضرت پرسیدند خویشاوندان تو که باید بدان ها محبت ورزید چه کسانی هستند، فرمود علی و فاطمه و فرزندان آن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الحسن والحسین،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أحبنی و أحب هذین و أباهما و أمهما کان معی فی درجتی یوم القیامة</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مرا، و این دو فرزند مرا، و پدر و مادر این دو را دوست بدارد، روز قیامت با من هم درجه خواهد بود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۱۱۹</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دوستدار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و فاطمه و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خداوند دوست دارد و دشمن آن ها را خداوند، دشمن دارد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جناب سلمان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سلمان من أحبّ فاطمه بنتی فهو فی الجنه معی، و من أبغضها فهو فی النار</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 xml:space="preserve">یعنی ای سلمان هرکس دخترم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بدارد در بهشت با من خواهد بود و هرکس بغض و دشمنی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دل داشته باشد در آتش جای خواهد گرفت؛ ای سلمان دوستی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 موضع فایده خواهد داشت که آسان ترین آن 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قبر، میزان، محشر، پل صراط و جایگاه حسابرسی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دخترم از او راضی باشد من از او راضی هستم و هر کس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خشمگین باشد، من از او خشمگینم و هرکس که من از او خشمگین باشم خدا از او خشمگین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به حال کسی که به او و شوهرش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نماید و وای بر کسی که بر ذریه و شیعیان او ستم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نیز 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است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عَزَّوَجَلَّ فَطَمَ ابْنَتِی فاطِمَة وَوُلدَهَا وَمَنْ أَحَبَّهُمْ مِنَ النّارِ</w:t>
      </w:r>
      <w:r>
        <w:rPr>
          <w:rFonts w:eastAsia="Amiri" w:cs="Amiri" w:ascii="Amiri" w:hAnsi="Amiri"/>
          <w:color w:val="111111"/>
          <w:sz w:val="28"/>
          <w:szCs w:val="28"/>
          <w:rtl w:val="true"/>
          <w:lang w:bidi="ar-SA"/>
        </w:rPr>
        <w:t>»</w:t>
      </w:r>
      <w:r>
        <w:rPr>
          <w:rStyle w:val="FootnoteAnchor"/>
          <w:rtl w:val="true"/>
        </w:rPr>
        <w:footnoteReference w:id="151"/>
      </w:r>
      <w:r>
        <w:rPr>
          <w:rFonts w:ascii="IRNazanin" w:hAnsi="IRNazanin" w:eastAsia="IRNazanin"/>
          <w:color w:val="111111"/>
          <w:sz w:val="28"/>
          <w:sz w:val="28"/>
          <w:szCs w:val="28"/>
          <w:rtl w:val="true"/>
          <w:lang w:bidi="fa-IR"/>
        </w:rPr>
        <w:t>خداوند دخترم فاطمه و فرزندانش و هرکس که آنان را دوست داشته باشد را از آتش جهنم جدا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 بیان شده از منابع اهل سنت، مشخص می شود که محبت و ایمان به چه کسانی ملاک و معیار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به اهل بیت عصمت و طهارت، به ویژه امیرالمؤمنین و صدیقۀ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ملاک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محبت آنان در دل رسوخ کند و قلوب ما به عشق و ایمان به آن ها آراسته شود و از طرفی نسبت به کفر، فسق و عصیان رویگردان باشیم، افتخار مؤمن بودن را کسب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قلب انسان مانعة الجمع و الخلو است؛ یعنی ایمان و کفر نه با هم جمع می شوند و نه قلب می تواند خالی از هر 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وجود یکی از این دو، لازمۀ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از کفر و عصیان دور است و کافر از محبت و ایمان به علی و فاطمه و اولاد ایشان دور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روایات فوق و فرمایش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جحدکم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حاربکم مشرک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منکران شما کافر و ستیزکنندگان شما مشرک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آنان هیچ محبتی به شما ندارند و در نتیجه از راه ولایت که راه اعتدال است خارج شده و مصداق فاسق و اهل عصیان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آنچه گفته شد و با توجه به اسناد تاریخی و اعترافات بزرگان اهل سنت در مسانیدشان، کسی که به زور قصد گرفتن بیعت برای خلافت را دارد، نه تنها محبتی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بلکه برعکس، بغض علی را در دل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کسی که درب خانۀ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آتش می کشد، به جنگ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و از این رو، او مشرک است، لذا این افراد از اعتدال خارج شده و مصداق اهل فسق و عصیان هستند و نتیجه و فرجام آن ها نیز مشخص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بزرگان تأثیرگذار و مقصران و مخالفان علی و فاطمه فردای قیامت در محضر خداوند باید جوابگو باشند که چرا مسیر بشریت را تغییر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وَقِفُوهُمْ إِنَّهُمْ</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۱۲۱</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مَسْئُولُونَ</w:t>
      </w:r>
      <w:r>
        <w:rPr>
          <w:rFonts w:eastAsia="Amiri" w:cs="Amiri" w:ascii="Amiri" w:hAnsi="Amiri"/>
          <w:color w:val="111111"/>
          <w:sz w:val="28"/>
          <w:szCs w:val="28"/>
          <w:rtl w:val="true"/>
          <w:lang w:bidi="ar-SA"/>
        </w:rPr>
        <w:t>»</w:t>
      </w:r>
      <w:r>
        <w:rPr>
          <w:rStyle w:val="FootnoteAnchor"/>
          <w:rtl w:val="true"/>
        </w:rPr>
        <w:footnoteReference w:id="152"/>
      </w:r>
      <w:r>
        <w:rPr>
          <w:rFonts w:ascii="IRNazanin" w:hAnsi="IRNazanin" w:eastAsia="IRNazanin"/>
          <w:color w:val="111111"/>
          <w:sz w:val="28"/>
          <w:sz w:val="28"/>
          <w:szCs w:val="28"/>
          <w:rtl w:val="true"/>
          <w:lang w:bidi="fa-IR"/>
        </w:rPr>
        <w:t>آنان را نگه دارید که حتماً مورد بازپرسی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فرجام کارشان همین جز این نخواهد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أَظْلَمُ مِمَّنْ ذُكِّرَ بِآیَاتِ رَبِّهِ ثُمَّ أَعْرَضَ عَنْهَا إِنَّا مِنَ الْمُجْرِمِينَ مُنْتَقِمُونَ</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ستمکارتر از کسی که به وسیلۀ آیات پروردگارش تذکر داده شود، سپس از آن ها روی برگرداند، کیست؟ بی تردید ما از مجرمان انتقام می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قاصران آنان نیز که گرفتارند، چنین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وَقَالُوا رَبَّنَا إِنَّا أَطَعْنَا سَادَتَنَا وَکُبَرَاءَنَا فَأَضَلُّونَا السَّبِيلَا</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از فرمانروایان و بزرگانمان اطاعت کردیم، در نتیجه گمراهمان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آیۀ دیگر سورۀ بقره که در روایات به بیان فضیلت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شد، این آیۀ شریفه است که 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حَافِظُوا عَلَى الصَّلَوَاتِ وَالصَّلَاةِ الْوُسْطَى وَقُومُوا لِلّٰهِ قَانِتِينَ</w:t>
      </w:r>
      <w:r>
        <w:rPr>
          <w:rFonts w:eastAsia="Amiri" w:cs="Amiri" w:ascii="Amiri" w:hAnsi="Amiri"/>
          <w:color w:val="111111"/>
          <w:sz w:val="28"/>
          <w:szCs w:val="28"/>
          <w:rtl w:val="true"/>
          <w:lang w:bidi="ar-SA"/>
        </w:rPr>
        <w:t>»</w:t>
      </w:r>
      <w:r>
        <w:rPr>
          <w:rStyle w:val="FootnoteAnchor"/>
          <w:rtl w:val="true"/>
        </w:rPr>
        <w:footnoteReference w:id="155"/>
      </w:r>
      <w:r>
        <w:rPr>
          <w:rFonts w:ascii="IRNazanin" w:hAnsi="IRNazanin" w:eastAsia="IRNazanin"/>
          <w:color w:val="111111"/>
          <w:sz w:val="28"/>
          <w:sz w:val="28"/>
          <w:szCs w:val="28"/>
          <w:rtl w:val="true"/>
          <w:lang w:bidi="fa-IR"/>
        </w:rPr>
        <w:t xml:space="preserve">بر همه نمازها و به ویژه نماز 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اساس پارهای از روایات، نماز 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محافظت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فروتنانه برای خدا قیام کنید درتفسیر عیاشی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رسول الله وأمير المؤمنين وفاطمة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والوسطى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وقوموا لله قانتين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طائعين للأئمة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Style w:val="FootnoteAnchor"/>
          <w:rtl w:val="true"/>
        </w:rPr>
        <w:footnoteReference w:id="156"/>
      </w:r>
      <w:r>
        <w:rPr>
          <w:rFonts w:ascii="IRNazanin" w:hAnsi="IRNazanin" w:eastAsia="IRNazanin"/>
          <w:color w:val="111111"/>
          <w:sz w:val="28"/>
          <w:sz w:val="28"/>
          <w:szCs w:val="28"/>
          <w:rtl w:val="true"/>
          <w:lang w:bidi="fa-IR"/>
        </w:rPr>
        <w:t xml:space="preserve">نماز رسول الله، امیرالمؤمنین، فاطمه،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منظور از وسطی،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مراد از قوموا لله قانتین، اطاعت کنندگان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هیچ منازعه ای در اطلاق نماز در این آیه بر عمل اصطلاحی که شامل اجزاء و ارکان این عبادت است و شامل شدن نماز بر محمد، علی، فاطمه،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وجود ندارد؛ زیرا نماز وسیله ای برای نزدیک شدن به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پذیرفته شود، سایر اعمال نیز پذیرفته خواهند شد و اگر رد شود، سایر اعمال نیز رد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ولایت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دلیل اینکه با آن، اعمال مؤمنان قبول می شود و از این طریق به خداوند متعال بالا برده می شود، اهمیت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تجلی عبودیت محض در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اگر آنان نبودند خداوند به معنای حقیقی کلمه بندگی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عابد بودن گذشته و به عبد بودن محض رسیدند که سراسر تعلق محض به خداوند متعال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 عُبِدَ اَللَّهُ وَ بِنَا عُرِفَ اَللَّهُ وَ بِنَا وُحِّدَ اَللَّهُ تَبَارَكَ وَ تَعَالَى وَ مُحَمَّدٌ حِجَابُ اَللَّهِ تَبَارَكَ وَ تَعَالَى</w:t>
      </w:r>
      <w:r>
        <w:rPr>
          <w:rFonts w:eastAsia="Amiri" w:cs="Amiri" w:ascii="Amiri" w:hAnsi="Amiri"/>
          <w:color w:val="111111"/>
          <w:sz w:val="28"/>
          <w:szCs w:val="28"/>
          <w:rtl w:val="true"/>
          <w:lang w:bidi="ar-SA"/>
        </w:rPr>
        <w:t xml:space="preserve">» </w:t>
      </w:r>
      <w:r>
        <w:rPr>
          <w:rStyle w:val="FootnoteAnchor"/>
          <w:rtl w:val="true"/>
        </w:rPr>
        <w:footnoteReference w:id="157"/>
      </w:r>
      <w:r>
        <w:rPr>
          <w:rFonts w:ascii="IRNazanin" w:hAnsi="IRNazanin" w:eastAsia="IRNazanin"/>
          <w:color w:val="111111"/>
          <w:sz w:val="28"/>
          <w:sz w:val="28"/>
          <w:szCs w:val="28"/>
          <w:rtl w:val="true"/>
          <w:lang w:bidi="fa-IR"/>
        </w:rPr>
        <w:t xml:space="preserve">به وسیلۀ ما خدا پرستش شد و به وسیلۀ ما خدا شناخته شد و به وسیلۀ ما خدای تبارک و تعالی را یگانه شناختند و محمد پرده دار خدای تبارک و تعالی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واسطۀ میان او و مخلوقش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صدرالدین شیرازی در شرح اصول کافی ذیل این روایت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الاول و هو الظاهر الّذی ینساق إلیه فهم الجمهور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بسبب تعلیمنا و ارشادنا للناس یعبدون الله و یعرفونه و یوحدونه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 الثانی و هو ادق من الاول و احق بالتصدیق و هو ان غیرنا لا یعبدون الله حق عبادته و لا یعرفونه حق معرفته و لا یوحدونه حق توحیده، لان توحیدهم لله توحید ناقص مخلوط بالشرک</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المعنی الثالث فهو ادق و اغمض من الاولین و هو انه قد سبق ان النبی الکامل و الوالی الواصل هو الّذی ارتفعت ذاته عن عالم الاکوان و فاق فوق عالم الامکان، فاذا بلغ احد الی هذا المقام صار متوسطا بین الخالق و الخلائق فبه یصل الفیض و الرحمة و الهدایة و التوفیق من الله الی عباده، فصدق و حق انه بسبب من کان فی رتبة الوجود تالی وجود الحق یکون سائر الخلق بسببه فائزین بعلومهم و معارفهم و کمالاتهم و توحیدهم و عبادتهم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اولین معنایی که بر فهم بسیاری از مردم غالب است، این است که به دلیل تعلیم و ارشاد ما، مردم خدا را عبادت کرده، او را می شناسند و او را یگانه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دوم، که دقیق تر از اول و حق دارتر به تصدیق است، این است که دیگران به حق خدا را عبادت نمی کنند و او را به درستی نمی شناسند و توحید آن ها ناقص و آمیخته به 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معنا سوم، که از اول و دوم دقیق تر و پوشیده تر است، این است که پیامبر کامل و ولی واقعی کسی است که از عالم موجودات بلند مرتبه تر و فراتر از عالم امکان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به این مقام برسد، میان خالق و مخلوق واسطه می شود و بدین وسیله رحمت، فیض، هدایت و توفیق از سوی خدا به بندگانش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حقیقت دارد که بر اساس وجود کسی که در مرتبه وجود، بعد از وجود حق قرار دارد، سایر مخلوقات به واسطۀ او از علوم، معارف، کمالات، توحید و عبادت خود بهره مند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بیان ایشان، صدیقۀ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ولایت تکوینی بر عالم دارند و مرتبۀ ایشان فراتر از عالم امکان است، نیز مصداق این تعبیر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۱۲۴</w:t>
      </w:r>
      <w:r>
        <w:rPr>
          <w:rFonts w:ascii="IRNazanin" w:hAnsi="IRNazanin" w:eastAsia="IRNazanin"/>
          <w:color w:val="111111"/>
          <w:sz w:val="28"/>
          <w:sz w:val="28"/>
          <w:szCs w:val="28"/>
          <w:rtl w:val="true"/>
          <w:lang w:bidi="fa-IR"/>
        </w:rPr>
        <w:t xml:space="preserve"> </w:t>
      </w:r>
      <w:bookmarkStart w:id="192" w:name="pg18875_239112"/>
    </w:p>
    <w:p>
      <w:pPr>
        <w:pStyle w:val="BookText"/>
        <w:rPr/>
      </w:pPr>
      <w:bookmarkEnd w:id="192"/>
      <w:r>
        <w:rPr>
          <w:rFonts w:ascii="IRNazanin" w:hAnsi="IRNazanin" w:eastAsia="IRNazanin"/>
          <w:color w:val="111111"/>
          <w:sz w:val="28"/>
          <w:sz w:val="28"/>
          <w:szCs w:val="28"/>
          <w:rtl w:val="true"/>
          <w:lang w:bidi="fa-IR"/>
        </w:rPr>
        <w:t>فرمود به وسیلۀ ما خداوند عبادت و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ما به طفیل وجود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بهرۀ ای از وجود داریم اگر نبود عبودیت کامل آنان، فلسفه و دلیلی برای خلقت ما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کسی پوشیده نیست که عبادت صدیقۀ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عبادات کامل هایی است که مرضی خداوند متعال است</w:t>
      </w:r>
      <w:r>
        <w:rPr>
          <w:rFonts w:eastAsia="IRNazanin" w:cs="IRNazanin"/>
          <w:color w:val="111111"/>
          <w:sz w:val="28"/>
          <w:szCs w:val="28"/>
          <w:rtl w:val="true"/>
          <w:lang w:bidi="fa-IR"/>
        </w:rPr>
        <w:t>.</w:t>
      </w:r>
    </w:p>
    <w:p>
      <w:pPr>
        <w:pStyle w:val="Heading4"/>
        <w:numPr>
          <w:ilvl w:val="3"/>
          <w:numId w:val="1"/>
        </w:numPr>
        <w:rPr/>
      </w:pPr>
      <w:bookmarkStart w:id="193" w:name="__RefHeading___Toc15143651_1280447820"/>
      <w:bookmarkStart w:id="194" w:name="_Toc71"/>
      <w:bookmarkEnd w:id="193"/>
      <w:r>
        <w:rPr>
          <w:rtl w:val="true"/>
        </w:rPr>
        <w:t xml:space="preserve">عبادت حضرت زهرا </w:t>
      </w:r>
      <w:r>
        <w:rPr>
          <w:rtl w:val="true"/>
        </w:rPr>
        <w:t>(</w:t>
      </w:r>
      <w:r>
        <w:rPr>
          <w:rtl w:val="true"/>
        </w:rPr>
        <w:t>علیها السلام</w:t>
      </w:r>
      <w:r>
        <w:rPr>
          <w:rtl w:val="true"/>
        </w:rPr>
        <w:t>)</w:t>
      </w:r>
      <w:bookmarkEnd w:id="194"/>
    </w:p>
    <w:p>
      <w:pPr>
        <w:pStyle w:val="Heading4"/>
        <w:numPr>
          <w:ilvl w:val="3"/>
          <w:numId w:val="1"/>
        </w:numPr>
        <w:rPr/>
      </w:pPr>
      <w:bookmarkStart w:id="195" w:name="__RefHeading___Toc15143653_1280447820"/>
      <w:bookmarkStart w:id="196" w:name="_Toc72"/>
      <w:bookmarkEnd w:id="195"/>
      <w:r>
        <w:rPr>
          <w:rtl w:val="true"/>
        </w:rPr>
        <w:t xml:space="preserve">خوف و خشیت فاطمۀ زهرا </w:t>
      </w:r>
      <w:r>
        <w:rPr>
          <w:rtl w:val="true"/>
        </w:rPr>
        <w:t>(</w:t>
      </w:r>
      <w:r>
        <w:rPr>
          <w:rtl w:val="true"/>
        </w:rPr>
        <w:t>علیها السلام</w:t>
      </w:r>
      <w:r>
        <w:rPr>
          <w:rtl w:val="true"/>
        </w:rPr>
        <w:t xml:space="preserve">) </w:t>
      </w:r>
      <w:r>
        <w:rPr>
          <w:rtl w:val="true"/>
        </w:rPr>
        <w:t>در نماز</w:t>
      </w:r>
      <w:bookmarkEnd w:id="196"/>
    </w:p>
    <w:p>
      <w:pPr>
        <w:pStyle w:val="BookText"/>
        <w:rPr/>
      </w:pPr>
      <w:r>
        <w:rPr>
          <w:rFonts w:ascii="IRNazanin" w:hAnsi="IRNazanin" w:eastAsia="IRNazanin"/>
          <w:color w:val="111111"/>
          <w:sz w:val="28"/>
          <w:sz w:val="28"/>
          <w:szCs w:val="28"/>
          <w:rtl w:val="true"/>
          <w:lang w:bidi="fa-IR"/>
        </w:rPr>
        <w:t xml:space="preserve">یکی از ویژگی های برجستۀ عبادت حضرت فاطمۀ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خشیتِ عمیقِ ایشان در برابر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 دیلمی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روایتی در این باره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فَاطِمَةُ تَتَنَهَّجُ فِی صَلَوَاتِهَا مِنْ خَوْفِ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نمازهایش از خوف خداوند، نَفَس هایش بریده بریده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بارها پیش می آمد که مناجات ها و گریه های شبانۀ فاطمۀ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فرزندانش را از خواب بیدار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شبی از شب های جمعه از خواب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مادرم در محراب عبادت، بر سجّادۀ نماز ایستاده است و تا طلوع سپیده دم، پیوسته در رکوع و سجود بود و برای همۀ مؤمنان دعا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حاجتی برای خودمان طلب نکردی؟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الجارُ ثُمَّ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همسایه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آنگاه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w:t>
      </w:r>
      <w:r>
        <w:rPr>
          <w:rFonts w:eastAsia="IRNazanin" w:cs="IRNazanin"/>
          <w:color w:val="111111"/>
          <w:sz w:val="28"/>
          <w:szCs w:val="28"/>
          <w:rtl w:val="true"/>
          <w:lang w:bidi="fa-IR"/>
        </w:rPr>
        <w:t>].</w:t>
      </w:r>
    </w:p>
    <w:p>
      <w:pPr>
        <w:pStyle w:val="Heading4"/>
        <w:numPr>
          <w:ilvl w:val="3"/>
          <w:numId w:val="1"/>
        </w:numPr>
        <w:rPr/>
      </w:pPr>
      <w:bookmarkStart w:id="197" w:name="__RefHeading___Toc15143655_1280447820"/>
      <w:bookmarkStart w:id="198" w:name="_Toc73"/>
      <w:bookmarkEnd w:id="197"/>
      <w:r>
        <w:rPr>
          <w:rtl w:val="true"/>
        </w:rPr>
        <w:t xml:space="preserve">سلام فرشتگان بر فاطمه </w:t>
      </w:r>
      <w:r>
        <w:rPr>
          <w:rtl w:val="true"/>
        </w:rPr>
        <w:t>(</w:t>
      </w:r>
      <w:r>
        <w:rPr>
          <w:rtl w:val="true"/>
        </w:rPr>
        <w:t>علیها السلام</w:t>
      </w:r>
      <w:r>
        <w:rPr>
          <w:rtl w:val="true"/>
        </w:rPr>
        <w:t xml:space="preserve">) </w:t>
      </w:r>
      <w:r>
        <w:rPr>
          <w:rtl w:val="true"/>
        </w:rPr>
        <w:t>هنگام عبادت</w:t>
      </w:r>
      <w:bookmarkEnd w:id="198"/>
    </w:p>
    <w:p>
      <w:p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بانوی زنان همۀ جهانیان از قدما و آیندگان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محراب عبادت خود</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 xml:space="preserve"> </w:t>
      </w:r>
      <w:bookmarkStart w:id="199" w:name="pg18875_239113"/>
    </w:p>
    <w:p>
      <w:pPr>
        <w:pStyle w:val="BookText"/>
        <w:rPr/>
      </w:pPr>
      <w:bookmarkEnd w:id="199"/>
      <w:r>
        <w:rPr>
          <w:rFonts w:ascii="IRNazanin" w:hAnsi="IRNazanin" w:eastAsia="IRNazanin"/>
          <w:color w:val="111111"/>
          <w:sz w:val="28"/>
          <w:sz w:val="28"/>
          <w:szCs w:val="28"/>
          <w:rtl w:val="true"/>
          <w:lang w:bidi="fa-IR"/>
        </w:rPr>
        <w:t>می ایستد در حالی که هفتاد هزار فرشته مقرب الهی به صف شده و بر او سلام می دهند و او را به همان گونه که با مریم سلام الله سخن می گفتند، ندا می دهند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تو را از میان مردم برگزید و پاک و طیب ساخت و بر زنان عالم برتری داده است</w:t>
      </w:r>
      <w:r>
        <w:rPr>
          <w:rFonts w:eastAsia="IRNazanin" w:cs="IRNazanin"/>
          <w:color w:val="111111"/>
          <w:sz w:val="28"/>
          <w:szCs w:val="28"/>
          <w:rtl w:val="true"/>
          <w:lang w:bidi="fa-IR"/>
        </w:rPr>
        <w:t>.</w:t>
      </w:r>
      <w:r>
        <w:rPr>
          <w:rStyle w:val="FootnoteAnchor"/>
          <w:rtl w:val="true"/>
        </w:rPr>
        <w:footnoteReference w:id="159"/>
      </w:r>
    </w:p>
    <w:p>
      <w:pPr>
        <w:pStyle w:val="Heading4"/>
        <w:numPr>
          <w:ilvl w:val="3"/>
          <w:numId w:val="1"/>
        </w:numPr>
        <w:rPr/>
      </w:pPr>
      <w:bookmarkStart w:id="200" w:name="__RefHeading___Toc15143657_1280447820"/>
      <w:bookmarkStart w:id="201" w:name="_Toc74"/>
      <w:bookmarkEnd w:id="200"/>
      <w:r>
        <w:rPr>
          <w:rtl w:val="true"/>
        </w:rPr>
        <w:t xml:space="preserve">فاطمه محدثه </w:t>
      </w:r>
      <w:r>
        <w:rPr>
          <w:rtl w:val="true"/>
        </w:rPr>
        <w:t>(</w:t>
      </w:r>
      <w:r>
        <w:rPr>
          <w:rtl w:val="true"/>
        </w:rPr>
        <w:t>علیها السلام</w:t>
      </w:r>
      <w:r>
        <w:rPr>
          <w:rtl w:val="true"/>
        </w:rPr>
        <w:t xml:space="preserve">) </w:t>
      </w:r>
      <w:r>
        <w:rPr>
          <w:rtl w:val="true"/>
        </w:rPr>
        <w:t>، هم صحبت ملائک</w:t>
      </w:r>
      <w:bookmarkEnd w:id="201"/>
    </w:p>
    <w:p>
      <w:pPr>
        <w:pStyle w:val="BookText"/>
        <w:rPr/>
      </w:pPr>
      <w:r>
        <w:rPr>
          <w:rFonts w:ascii="IRNazanin" w:hAnsi="IRNazanin" w:eastAsia="IRNazanin"/>
          <w:color w:val="111111"/>
          <w:sz w:val="28"/>
          <w:sz w:val="28"/>
          <w:szCs w:val="28"/>
          <w:rtl w:val="true"/>
          <w:lang w:bidi="fa-IR"/>
        </w:rPr>
        <w:t>اسحاق بن جعفر بن محمد بن عیسی بن زید بن علی دربارۀ 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 روی حضرت فاطمه را، محدثه نامیدند؛ زیرا فرشتگان از آسمان فرود آمده و همان گونه که بر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آمدند و با ایشان صحبت می کردند، با دخت رسول الله نیز صحبت می نمودند و به ایشان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از میان مردم برگزیده و طیب و طاهر نموده و بر سایر زنان برگزیده عالم برتری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پروردگار خویش خضوع نما، سجده کن و همراه با رکوع کنندگان رکوع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سخن می گفت</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سالت عن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فاطمة لم سمیت الزهرا؟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لانها کانت اذا قامت فی محرابها و هو نورها لاهل السماء کما تزهر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نورالکواکب لاهل الارض</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نامگذاری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که در محراب عبادتش به</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۱۲۶</w:t>
      </w:r>
      <w:r>
        <w:rPr>
          <w:rFonts w:ascii="IRNazanin" w:hAnsi="IRNazanin" w:eastAsia="IRNazanin"/>
          <w:color w:val="111111"/>
          <w:sz w:val="28"/>
          <w:sz w:val="28"/>
          <w:szCs w:val="28"/>
          <w:rtl w:val="true"/>
          <w:lang w:bidi="fa-IR"/>
        </w:rPr>
        <w:t xml:space="preserve"> </w:t>
      </w:r>
      <w:bookmarkStart w:id="202" w:name="pg18875_239114"/>
    </w:p>
    <w:p>
      <w:pPr>
        <w:pStyle w:val="BookText"/>
        <w:rPr/>
      </w:pPr>
      <w:bookmarkEnd w:id="202"/>
      <w:r>
        <w:rPr>
          <w:rFonts w:ascii="IRNazanin" w:hAnsi="IRNazanin" w:eastAsia="IRNazanin"/>
          <w:color w:val="111111"/>
          <w:sz w:val="28"/>
          <w:sz w:val="28"/>
          <w:szCs w:val="28"/>
          <w:rtl w:val="true"/>
          <w:lang w:bidi="fa-IR"/>
        </w:rPr>
        <w:t>نماز می ایستاد فروغ نورش برای ساکنان آسمان می درخشید همان گونه که نور ستارگان آسمان برای زمینیان می درخشد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سمیت فاطمة بالبتول لانقطاعها الی عبادة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 که از همه بریده و دل به خدا بسته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الحسن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فی هذه الامة اعبد من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تقوم حتی تورم قدماها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امت اسلام، کسی خداپرست تر از فاطمه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در نماز می ایستاد که قدم هایش ورم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کانت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تدع احدا من اهلها ینام تلک اللیلة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لیلة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تداویهم بقلة الطعام و تتاهب لها من النهار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من حرم خیرها</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گذاشت کسی از اهل خانه در شب های قدر به خواب رود به آنان غذای کم می داد و از روز قبل برای احیای شب قدر آماده می شد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کسی است که از برکات این شب محروم باشد</w:t>
      </w:r>
      <w:r>
        <w:rPr>
          <w:rFonts w:eastAsia="IRNazanin" w:cs="IRNazanin"/>
          <w:color w:val="111111"/>
          <w:sz w:val="28"/>
          <w:szCs w:val="28"/>
          <w:rtl w:val="true"/>
          <w:lang w:bidi="fa-IR"/>
        </w:rPr>
        <w:t>.</w:t>
      </w:r>
    </w:p>
    <w:p>
      <w:pPr>
        <w:pStyle w:val="Heading4"/>
        <w:numPr>
          <w:ilvl w:val="3"/>
          <w:numId w:val="1"/>
        </w:numPr>
        <w:rPr/>
      </w:pPr>
      <w:bookmarkStart w:id="203" w:name="__RefHeading___Toc15143659_1280447820"/>
      <w:bookmarkStart w:id="204" w:name="_Toc75"/>
      <w:bookmarkEnd w:id="203"/>
      <w:r>
        <w:rPr>
          <w:rtl w:val="true"/>
        </w:rPr>
        <w:t xml:space="preserve">نماز استغاثه به حضرت زهرا </w:t>
      </w:r>
      <w:r>
        <w:rPr>
          <w:rtl w:val="true"/>
        </w:rPr>
        <w:t>(</w:t>
      </w:r>
      <w:r>
        <w:rPr>
          <w:rtl w:val="true"/>
        </w:rPr>
        <w:t>علیها السلام</w:t>
      </w:r>
      <w:r>
        <w:rPr>
          <w:rtl w:val="true"/>
        </w:rPr>
        <w:t>)</w:t>
      </w:r>
      <w:bookmarkEnd w:id="204"/>
    </w:p>
    <w:p>
      <w:pPr>
        <w:pStyle w:val="BookText"/>
        <w:rPr/>
      </w:pPr>
      <w:r>
        <w:rPr>
          <w:rFonts w:ascii="IRNazanin" w:hAnsi="IRNazanin" w:eastAsia="IRNazanin"/>
          <w:color w:val="111111"/>
          <w:sz w:val="28"/>
          <w:sz w:val="28"/>
          <w:szCs w:val="28"/>
          <w:rtl w:val="true"/>
          <w:lang w:bidi="fa-IR"/>
        </w:rPr>
        <w:t xml:space="preserve">در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است که بیان می کند نه تنها به وسیلۀ ما خدا بندگی و شناخته می شود؛ بلکه اصل نماز و زکات و اعمال عبادی ما هستیم یعنی حقیقت نماز ما هستیم اگر نمازی عاری از حقیقت و ولایت ما باشد فقط صورت نماز است نه سیرت نماز لذا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داود بن کثیر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أنتم الصلاة فی کتاب اللّه عزّوجلّ؟ و أنتم الزکاة؟ و أنتم الحجّ؟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داود نحن الصّلاة فی کتاب اللّه عزّوجلّ و نحن الزکاة و نحن الصّیام و نحن الحجّ و نحن الشّهر الحرام و نحن البلد الحرام و نحن کعبة اللّه و نحن قبلة اللّه و نحن 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فَأَيْنَما تُوَلُّوا فَثَمَّ وَجْهُ اَللّهِ و نحن الآیات و نحن البیّنات</w:t>
      </w:r>
      <w:r>
        <w:rPr>
          <w:rFonts w:eastAsia="Amiri" w:cs="Amiri" w:ascii="Amiri" w:hAnsi="Amiri"/>
          <w:color w:val="111111"/>
          <w:sz w:val="28"/>
          <w:szCs w:val="28"/>
          <w:rtl w:val="true"/>
          <w:lang w:bidi="ar-SA"/>
        </w:rPr>
        <w:t xml:space="preserve">» </w:t>
      </w:r>
      <w:r>
        <w:rPr>
          <w:rStyle w:val="FootnoteAnchor"/>
          <w:rtl w:val="true"/>
        </w:rPr>
        <w:footnoteReference w:id="163"/>
      </w:r>
      <w:r>
        <w:rPr>
          <w:rFonts w:ascii="IRNazanin" w:hAnsi="IRNazanin" w:eastAsia="IRNazanin"/>
          <w:color w:val="111111"/>
          <w:sz w:val="28"/>
          <w:sz w:val="28"/>
          <w:szCs w:val="28"/>
          <w:rtl w:val="true"/>
          <w:lang w:bidi="fa-IR"/>
        </w:rPr>
        <w:t xml:space="preserve">داود بن کثیر گفت به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شما نماز در قرآن هستید و شما زکات و حج هستید؟ فرمود داود ما در قرآن نماز و زکات، روزه، حج، ماه حرام و شهر حرام و کعبه و قبله و وجه اللّه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فَأَيْنَما تُوَلُّوا فَثَمَّ 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آیات و بینات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استغاثۀ به بی بی دو عالم یکی از مصادیق نماز بودن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لذا مرحوم شیخ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مکارم الاخلاق، نماز استغاثه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کرده است</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نیت دو رکعت نماز استغاثه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یک نماز دو رکعتی مانند نماز صبح می 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سجده می کنی و صد بار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جانب راست صورتت را بر زمین می گذاری و صد بار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زمزمه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جانب چپ صورت خود را بر زمین می گذاری و دوباره صد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دوباره به سجده می روی و این بار صد و ده مرتبه همان ذکر را زمزمه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دعا را می خوانی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آمِناً مِنْ کُلِّ شَیْى ءٍ وَ کُلُّ شَیْى ءٍ مِنْکَ خآئِفٌ حَذِرٌ اَسْئَلُکَ بِاَمْنِکَ مِنْ کُلِّ شَیْءٍ وَ خَوْفِ کُلِّ شَیْءٍ مِنْکَ اَنْ تُصَلِّىَ عَلی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تُعْطِیَنى اَماناً لِنَفْسى وَ اَهْلى وَ مالی وَ وَلَدى حَتّى لا اَخافَ اَحَداً وَ لا اَحْذَرَ مِنْ شَیْءٍ اَبَدَاً اِنَّکَ عَلی کُلِّ شَیْىءٍ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اى بی هراس و بیم از هرچیز، که همه چیز از تو هراسان و برحذر است، از تو می خواهم به حق ایمنی ات از هرچیز، و هراس هرچیز از تو، اینکه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فرستی و ایمنی به</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عطا کنی، برای خود و خاندان و دارایی و فرزندانم، تا از احدی نهراسم و هرگز از چیزی حذر نکنم، به یقین که تو بر هرچیز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هفتم کتاب گنجینه دانشمندان از قول ملا عباس سیبویه یزدی خاطره ای نقل شده است که فضایل و برکات نماز استغاثه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خوبی نمایان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من پسری به نام حاج شیخ علی داشت که ایشان از علما و روحانیون باایمان و مخلص یزد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ایشان با چند تن از دوستان یزدی برای تشرف به سفر حج به کربلا مشرف شده و به منزل ما وارد شدند و پس از چند روز به مکه عزیمت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از انجام مراسم حج، انتظار بازگشت و مراجعت ایشان را داشتم ولی مدتی سپری شد و او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کردم که از مکه برگشته و مستقیم به یزد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حرم مطهر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همسفران او برخوردم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جویا شدم و اصرار کردم تا خبری بگیرم اما فایده 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مگر چه شده است، اگر فوت کرده است به من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قضیه این است که یک روز حاج شیخ علی به قصد طواف مستحبی و زیارت خانه خدا، بیرون رفت و دیگر باز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چه به انتظار ماندیم و درباره او پرس و جو کردیم، از او خبری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مأیوس شده و حرکت نمودیم و اینک اسباب و وسایل او را با خود به یزد می بریم تا به خانواده اش تحویل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 دهیم که اهل سنت او را هلاک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شنیدن این خبر بسیار اندوهگین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تا اینکه بعد از چند سال روزی در خانه بودم که دیدم در را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که باز کردم، دیدم پسر عموست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حیرت کردم و پس از معانقه و دیده بوسی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کجا بودی و از کجا می آیی؟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یزد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همسفرانت نقل کردند تو در مکه مفقود شده بودی،</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چگونه است که از یزد می آیی؟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 دستور بده پذیرایی را حاضر کنند تا رفع خستگی شود، سپس شرح حال خود را برای شما 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صرف طعام و استراحت،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پس از انجام مراسم حج از به قصد طواف مستحبی از منزل بیرون آمدم و به مسجدالحرام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کرده و نماز طواف خواندم و به قصد منزل باز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مردی با ریش تراشیده و سبیل های بلند دیدم که با لباس مخصوص افندی ها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اینکه مرا دید قدری به صورت من نگاه کرد، سپس جلو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شیخ علی یزدی نیستی؟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 اهلاً و مرحبا و دست به گردن من انداخت و مرا بوسید و دعوت کرد که به منزلش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او را نمی شناختم با اصرار مرا به خانۀ خود برد و هر چه از پرسیدم که شما کیستید، آخر من شما را به جا نمی آورم،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خواهی شناخت، اکنون فراموش کردی، من از دوستان و رفقای قدیمی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می گذشت و ظهر شد خواستم بیایم، اما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جای مکه حرم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نمازت را بخوان و برایم غذا آورد و من هر چه می گفتم که رفقایم نگران و ناراحت می شوند،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نگرانی؟ اینجا حریم امن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شب شد و نگذاشت من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اقامه نماز عشا دیدم اشخاصی به آن منزل می آیند تا اینکه جمعی شدند و آن شخص شروع کرد به بدگویی و مذمت کردن شیعه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شیعه ها با شیخین میانۀ خوبی ندارند، به خصوص با خلیفۀ دوم و این ها یک شبی را در ماه ربیع الاول به نام عید الزهرا دارند که مراسمی را در آن شب انجام می دهند و از ایشان برائت و تبری می جویند و این فرد هم یکی از آن ها است و اشاره به من نمود و به قدری از شیعه بدگویی کرد و آن ها را بر علیه من تحریک کرد که بالاخره همۀ آن ها بر من</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خشمناک شده و بر قتل من عزم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چه سخنان او را انکار کردم، وی بر سخنان خود پافشاری می کرد و در آخر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مدرسۀ مصلی یزد یادت رفته؟ تا این جمله را گفت به یاد آوردم که در دوران طلبگی در مدرسه مصلی، همسایه ای به نام شیخ جابر کردستانی داشتم که سنی مذهب بود و از ما تقیه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مذکور که طلبه ها جشن داشتند او به حجره خود می رفت و در را به روی خود می بست، ولی بعضی از طلبه ها می رفتند و در حجره او را باز می کردند و او را به زور می آوردند و در مقابل او شوخی می کردند و حرف هایی می زدند و او چون تنها بود سکوت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شیخ جابر کردستانی نیستی؟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شیخ جابرم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می دانی، من با رفتار آن ها موافق نبودم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اما چون شیعه و رافضی هستی، ما امشب انتقام همه را از تو خواهیم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خواهش و التماس کردم و گفتم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دخله کان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شما شیعه ها بزرگ است و تو مأمون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احد من المشرکین استجارک فاجره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مشرکان بدتر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دیدم که مشغول مذاکره دربارۀ چگونگی کشتن من هستند، به شیخ جابر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چنین است پس لااقل اجازه بدهید من دو رکعت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بخوان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 این توطئه چینی شما برای کشتنم، حضور قلب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هر کجا که می خواهی نمازت را بخوان زیرا که راه فراری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آمدم در حیاط کوچکِ آن خانه و دو رکعت نماز استغاثه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خواندم و بعد از نماز و ذکر تسبیحات به سجده رفتم و چهار صد و ده مرتبه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مولاتی یا فاطمه اغیثینی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گفتم و التماس کردم که راضی نباشید من در این دیار غربت به دست دشمنان شما کشته شوم و اهل و عیالم در یزد چشم انتظارم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حال روزنۀ امیدی برایم باز شد، به فکرم رسید تا بالای بام آن منزل رفته و خود را به کوچه بیندازم تا به دست آن ها کشته نشوم بلکه مولایم امیرالمؤمنین با دست خود مرا دریابد که مجروح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فوراً از پله های پشت بام بالا رفتم تا نقشۀ فرارم را عملی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لب پشت بام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 های مکه اطرافش حدود یک متر حفاظ و دیوار دارد تا مانع سقوط اطفال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دیدم که این بام در اطرافش دیواری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مهتابی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دور و اطراف خانه انداختم، دیدم گویا اصلاً شهر مکه نیست، زیرا مکه شهری کوهستانی است و اطراف آن محصور به کوه های قبیس و حرا و نور است ولی اینجا فقط در قسمت جنوبش رشته کوهی نمایان است که شبیه به کوه طرز جان یزد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کناره بام منزل آمدم که ببینم آن جماعت چه می کنند؟ درکمال تعجب و حیرت دیدم که اینجا خانه خودم در یزد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خواب می بینم، من که در مکه بودم، ولی اینجا یزد و سرای خود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صدای آهسته بچه ها و عیالم را که در اطاق بودند صدا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شنیدن صدای من ترسیدند و به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بابا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عیالم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بابایتان در مکه است، چند ماه دیگر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آرام آن ها را صدا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نترسید من خودم هستم بیایید در پشت بام را باز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آمدند و در را باز کردند، همه مات و مبهوت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شکر نمایید که مرا به برکت توسل به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نجات داد و به یک طرفة العین مرا از مکه به اینجا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ماجرا را برای آن ها نقل کردم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 xml:space="preserve"> </w:t>
      </w:r>
      <w:bookmarkStart w:id="205" w:name="pg18875_239120"/>
    </w:p>
    <w:p>
      <w:pPr>
        <w:pStyle w:val="BookText"/>
        <w:rPr/>
      </w:pPr>
      <w:bookmarkEnd w:id="205"/>
      <w:r>
        <w:rPr>
          <w:rFonts w:ascii="IRNazanin" w:hAnsi="IRNazanin" w:eastAsia="IRNazanin"/>
          <w:color w:val="111111"/>
          <w:sz w:val="28"/>
          <w:sz w:val="28"/>
          <w:szCs w:val="28"/>
          <w:rtl w:val="true"/>
          <w:lang w:bidi="fa-IR"/>
        </w:rPr>
        <w:t xml:space="preserve">سوره آل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مباهله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آیاتی که فضیلت و عظمت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زیبایی به تصویر می کشد، آیۀ مباهله است که فریقین در کتب خود به آن پرداختند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این آیۀ شریفه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حَاجَّكَ فِیهِ مِنْ بَعْدِ مَا جَاءَكَ مِنَ الْعِلْمِ فَقُلْ تَعَالَوْا نَدْعُ أَبْنَاءَنَا وَأَبْنَاءَكُمْ وَنِسَاءَنَا وَنِسَاءَكُمْ وَأَنْفُسَنَا وَأَنْفُسَكُمْ ثُمَّ نَبْتَهِلْ فَنَجْعَلْ لَعْنَتَ اللهِ عَلَى الْکَاذِبِينَ</w:t>
      </w:r>
      <w:r>
        <w:rPr>
          <w:rFonts w:eastAsia="Amiri" w:cs="Amiri" w:ascii="Amiri" w:hAnsi="Amiri"/>
          <w:color w:val="111111"/>
          <w:sz w:val="28"/>
          <w:szCs w:val="28"/>
          <w:rtl w:val="true"/>
          <w:lang w:bidi="ar-SA"/>
        </w:rPr>
        <w:t>»</w:t>
      </w:r>
      <w:r>
        <w:rPr>
          <w:rStyle w:val="FootnoteAnchor"/>
          <w:rtl w:val="true"/>
        </w:rPr>
        <w:footnoteReference w:id="165"/>
      </w:r>
      <w:r>
        <w:rPr>
          <w:rFonts w:ascii="IRNazanin" w:hAnsi="IRNazanin" w:eastAsia="IRNazanin"/>
          <w:color w:val="111111"/>
          <w:sz w:val="28"/>
          <w:sz w:val="28"/>
          <w:szCs w:val="28"/>
          <w:rtl w:val="true"/>
          <w:lang w:bidi="fa-IR"/>
        </w:rPr>
        <w:t xml:space="preserve">پس هر که با تو درباره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وحی، نسبت به احوال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آگاهی آمد، مجادله و ستیز کند،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ما پسرانمان را و شما پسرانتان را، و ما زنانمان را و شما زنانتان را، و ما نفوسمان را و شما نفوستان را دعوت کنیم؛ سپس یکدیگر را نفرین نماییم، پس لعنت خدا را بر دروغگویان قرار دهیم</w:t>
      </w:r>
      <w:r>
        <w:rPr>
          <w:rFonts w:eastAsia="IRNazanin" w:cs="IRNazanin"/>
          <w:color w:val="111111"/>
          <w:sz w:val="28"/>
          <w:szCs w:val="28"/>
          <w:rtl w:val="true"/>
          <w:lang w:bidi="fa-IR"/>
        </w:rPr>
        <w:t>.</w:t>
      </w:r>
    </w:p>
    <w:p>
      <w:pPr>
        <w:pStyle w:val="Heading4"/>
        <w:numPr>
          <w:ilvl w:val="3"/>
          <w:numId w:val="1"/>
        </w:numPr>
        <w:rPr/>
      </w:pPr>
      <w:bookmarkStart w:id="206" w:name="__RefHeading___Toc15143661_1280447820"/>
      <w:bookmarkStart w:id="207" w:name="_Toc76"/>
      <w:bookmarkEnd w:id="206"/>
      <w:r>
        <w:rPr>
          <w:rtl w:val="true"/>
        </w:rPr>
        <w:t>نظر برادران اهل سنت دربارۀ این آیۀ شریفه</w:t>
      </w:r>
      <w:bookmarkEnd w:id="207"/>
    </w:p>
    <w:p>
      <w:pPr>
        <w:pStyle w:val="BookText"/>
        <w:rPr/>
      </w:pPr>
      <w:r>
        <w:rPr>
          <w:rFonts w:ascii="IRNazanin" w:hAnsi="IRNazanin" w:eastAsia="IRNazanin"/>
          <w:color w:val="111111"/>
          <w:sz w:val="28"/>
          <w:sz w:val="28"/>
          <w:szCs w:val="28"/>
          <w:rtl w:val="true"/>
          <w:lang w:bidi="fa-IR"/>
        </w:rPr>
        <w:t>ابتدا به بزرگانی که درکتب خود به این واقعۀ بی نظیر اشاره کردند می 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العاقب والطیب فدعاهما إلی الملاعنة فواعداه علی أن یلاعناه الغداة قال فغدا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بید علی وفاطمة والحسن الحسین ثم أرسل إلیهما فأبیا أن یجیبا وأقرا له بالخراج قال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بعثنی بالحق لو قال لا لأمطر علیهم الوادی نارا قال جابر وفیهم نزلت تعالوا ندع أبناءنا وأبناءکم ونساءنا ونساءکم وأنفسنا وأنفسکم قال جابر أنفسنا وأنفسکم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بن أبی طالب وأبناءنا 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وهکذا رواه الحاکم فی مستدرکه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۵۹۴</w:t>
      </w:r>
      <w:r>
        <w:rPr>
          <w:rFonts w:ascii="IRNazanin" w:hAnsi="IRNazanin" w:eastAsia="IRNazanin"/>
          <w:color w:val="111111"/>
          <w:sz w:val="28"/>
          <w:sz w:val="28"/>
          <w:szCs w:val="28"/>
          <w:rtl w:val="true"/>
          <w:lang w:bidi="fa-IR"/>
        </w:rPr>
        <w:t xml:space="preserve"> عن علی بن عیسی عن</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أحمد بن محمد الأزهری عن علی بن حجر عن علی بن مسهر عن داود بن أبی هند به بمعناه ثم قال صحیح علی شرط مسلم ولم یخرجاه</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 xml:space="preserve">جابر نقل می کند که دو نفر از نجران به نام های عاقب و طیب، آمدند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ملاعنه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آماده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صبح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آن دو نفر هم فرستاد تا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عالم قسم اگر این دو نفر می آمدند، خداوند آتش بر سر نصارا نازل می 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آن ها فرموده بود که ما جان خود را می آوریم و شما جان خود را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انفسنا، نا،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انفس،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ابناءنا،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نساءنا،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روایت را نقل می کند و هم تصحیح حاکم نیشابوری را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نیشابوری هم در مستدرک و مهم تر در معرفه علوم الحدیث این روایت را می آورد 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تواترت الأخبار فی التفاسیر عن عبد الله بن عباس وغیره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یوم المباهلة بید علی وحسن وحسین وجعلوا فاطمة وراءهم ثم قال هؤلاء أبناءنا وأنفسنا ونساؤنا فهلموا أنفسکم وأبناءکم ونساءکم ثم نبتهل فنجعل لعنة الله</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الکاذبین</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 xml:space="preserve">به تواتر ثابت شده که نبی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مباهله دست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 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آن ها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نصارای نجران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فرزندان و جان من و زنان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بیاورید تا با هم مباهله کنیم، خداوند دروغگویان را لعنت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هم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انکر ما ثبت بالاجماع والتواتر فهو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هر کس حدیث متواتر را انکار کند،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بیهقی هم همین تعبیر را بیان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رجل حضر مجلس القاسم بن المجمّع وهو والی الأهواز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 مجلسه رجل من بنی هاشم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 الله الأمیر ألا أحدثک بفضیلة لأمیر المؤمنین علی بن أبی طالب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مجلس محمد بن عائشة بالبصرة إذ قام إلیه رجل من وسط الحلقة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عبد الرحمن من أفضل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وعمر وعثمان وطلحة والزبیر وسعد وسعید وعبد الرحمن بن عوف وأبو عبیدة بن الجراح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علی بن أبی طالب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تستفتی عن أصحابه أم عن نفسه؟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تعالوا ندع أبناءنا وأبناءکم ونساءنا ونساءکم وأنفسنا وأنفسکم، فکیف یکون أصحابه مثل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قاسم بن مجمع، والی اهواز بود که مردی از بنی هاشم آمد و در فضیلت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در رابطه با این که کدام یک از صحابه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بود،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توجه به نگاه سنی که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و عمر و عثمان و طلحه و زبیر، سعد، سعید، عبد الرحمن بن عوف، ابو عبید بن جراح این ها از با فضیلت ترین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پرسیدید یا از جان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مباهله 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کجا و جان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w:t>
      </w:r>
    </w:p>
    <w:p>
      <w:pPr>
        <w:pStyle w:val="BookText"/>
        <w:rPr/>
      </w:pPr>
      <w:r>
        <w:rPr>
          <w:rFonts w:ascii="IRNazanin" w:hAnsi="IRNazanin" w:eastAsia="IRNazanin"/>
          <w:color w:val="111111"/>
          <w:sz w:val="28"/>
          <w:sz w:val="28"/>
          <w:szCs w:val="28"/>
          <w:rtl w:val="true"/>
          <w:lang w:bidi="fa-IR"/>
        </w:rPr>
        <w:t xml:space="preserve">آقای ابوسعید خادمی، متوفای </w:t>
      </w:r>
      <w:r>
        <w:rPr>
          <w:rFonts w:ascii="IRNazanin" w:hAnsi="IRNazanin" w:eastAsia="IRNazanin"/>
          <w:color w:val="111111"/>
          <w:sz w:val="28"/>
          <w:sz w:val="28"/>
          <w:szCs w:val="28"/>
          <w:lang w:bidi="fa-IR"/>
        </w:rPr>
        <w:t>۱۱۵۶</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لِارْتِضَاءِ النَّبِيِّ أَفْعَالَهُ أَوْ لِأُخُوَّتِهِ وَصُحْبَتِهِ وَفَضَائِلِهِ رَضِيَ اللَّهُ تَعَالَى عَنْهُ عَلَى مَا فُهِمَ مِنْ الْمَوَاقِفِ بِوُجُوهٍ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الْمُبَاهَلَةِ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نَدْعُ أَبْنَاءَنَا وَأَبْنَاءَكُمْ وَنِسَاءَنَا وَنِسَاءَكُمْ وَأَنْفُسَنَا وَأَنْفُسَكُمْ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الْمُرَادَ بِالْأَنْفُسِ عَلِيٌّ لِأَنَّ الْأَخْبَارَ الصَّحِيحَةَ أَنَّهُ صَلَّى اللَّهُ تَعَالَى عَلَيْهِ وَسَلَّمَ دَعَا عَلِيًّا إلَى هَذَا الْمَقَام</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 xml:space="preserve">مراد از انفس،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اینکه اخبار صحیحه این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جلاء الافهام، تألیف ابن قیم جوزیه که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انزل الله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المباهلة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حاجک فیه من بعد ما جاءک من العلم فقل تعالوا تدع ابناءنا وابناءکم ونساءنا ونساءکم وانفسنا وانفسکم ثم نبتهل فنجعل لعنت الله علی الکاذبین؛دعا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وحسنا وحسینا وخرج للمباهلة</w:t>
      </w:r>
      <w:r>
        <w:rPr>
          <w:rFonts w:eastAsia="IRNazanin" w:cs="IRNazanin"/>
          <w:color w:val="111111"/>
          <w:sz w:val="28"/>
          <w:szCs w:val="28"/>
          <w:rtl w:val="true"/>
          <w:lang w:bidi="fa-IR"/>
        </w:rPr>
        <w:t>».</w:t>
      </w:r>
      <w:r>
        <w:rPr>
          <w:rStyle w:val="FootnoteAnchor"/>
          <w:rtl w:val="true"/>
        </w:rPr>
        <w:footnoteReference w:id="170"/>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علاوه بر این چند نمونه، منابع دیگری از اهل سنت است که این واقعه را منعکس کردند و اذعان کردند که مصادیق آیۀ شریفه، خمسۀ طیبه هستند</w:t>
      </w:r>
      <w:r>
        <w:rPr>
          <w:rFonts w:eastAsia="IRNazanin" w:cs="IRNazanin"/>
          <w:color w:val="111111"/>
          <w:sz w:val="28"/>
          <w:szCs w:val="28"/>
          <w:rtl w:val="true"/>
          <w:lang w:bidi="fa-IR"/>
        </w:rPr>
        <w:t xml:space="preserve">. </w:t>
      </w:r>
      <w:r>
        <w:rPr>
          <w:rStyle w:val="FootnoteAnchor"/>
          <w:rtl w:val="true"/>
        </w:rPr>
        <w:footnoteReference w:id="171"/>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w:t>
      </w:r>
      <w:r>
        <w:rPr>
          <w:rFonts w:ascii="IRNazanin" w:hAnsi="IRNazanin" w:eastAsia="IRNazanin"/>
          <w:color w:val="111111"/>
          <w:sz w:val="28"/>
          <w:sz w:val="28"/>
          <w:szCs w:val="28"/>
          <w:rtl w:val="true"/>
          <w:lang w:bidi="fa-IR"/>
        </w:rPr>
        <w:t xml:space="preserve"> </w:t>
      </w:r>
      <w:bookmarkStart w:id="208" w:name="pg18875_239125"/>
    </w:p>
    <w:p>
      <w:pPr>
        <w:pStyle w:val="Heading4"/>
        <w:numPr>
          <w:ilvl w:val="3"/>
          <w:numId w:val="1"/>
        </w:numPr>
        <w:rPr/>
      </w:pPr>
      <w:bookmarkStart w:id="209" w:name="__RefHeading___Toc15143663_1280447820"/>
      <w:bookmarkStart w:id="210" w:name="_Toc77"/>
      <w:bookmarkEnd w:id="208"/>
      <w:bookmarkEnd w:id="209"/>
      <w:r>
        <w:rPr>
          <w:rtl w:val="true"/>
        </w:rPr>
        <w:t xml:space="preserve">نقش بی نظیر صدیقۀ طاهره </w:t>
      </w:r>
      <w:r>
        <w:rPr>
          <w:rtl w:val="true"/>
        </w:rPr>
        <w:t>(</w:t>
      </w:r>
      <w:r>
        <w:rPr>
          <w:rtl w:val="true"/>
        </w:rPr>
        <w:t>علیها السلام</w:t>
      </w:r>
      <w:r>
        <w:rPr>
          <w:rtl w:val="true"/>
        </w:rPr>
        <w:t xml:space="preserve">) </w:t>
      </w:r>
      <w:r>
        <w:rPr>
          <w:rtl w:val="true"/>
        </w:rPr>
        <w:t>در مباهله</w:t>
      </w:r>
      <w:bookmarkEnd w:id="210"/>
    </w:p>
    <w:p>
      <w:pPr>
        <w:pStyle w:val="BookText"/>
        <w:rPr/>
      </w:pPr>
      <w:r>
        <w:rPr>
          <w:rFonts w:ascii="IRNazanin" w:hAnsi="IRNazanin" w:eastAsia="IRNazanin"/>
          <w:color w:val="111111"/>
          <w:sz w:val="28"/>
          <w:sz w:val="28"/>
          <w:szCs w:val="28"/>
          <w:rtl w:val="true"/>
          <w:lang w:bidi="fa-IR"/>
        </w:rPr>
        <w:t xml:space="preserve">قبل از پرداختن به جایگاه بی بی در این آیۀ شریفه،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معنا کرده، سپس به آن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مباهله از ریشۀ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بازکردن</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w:t>
      </w:r>
      <w:r>
        <w:rPr>
          <w:rFonts w:ascii="IRNazanin" w:hAnsi="IRNazanin" w:eastAsia="IRNazanin"/>
          <w:color w:val="111111"/>
          <w:sz w:val="28"/>
          <w:sz w:val="28"/>
          <w:szCs w:val="28"/>
          <w:rtl w:val="true"/>
          <w:lang w:bidi="fa-IR"/>
        </w:rPr>
        <w:t xml:space="preserve"> </w:t>
      </w:r>
      <w:bookmarkStart w:id="211" w:name="pg18875_239126"/>
    </w:p>
    <w:p>
      <w:pPr>
        <w:pStyle w:val="BookText"/>
        <w:rPr/>
      </w:pPr>
      <w:bookmarkEnd w:id="211"/>
      <w:r>
        <w:rPr>
          <w:rFonts w:ascii="IRNazanin" w:hAnsi="IRNazanin" w:eastAsia="IRNazanin"/>
          <w:color w:val="111111"/>
          <w:sz w:val="28"/>
          <w:sz w:val="28"/>
          <w:szCs w:val="28"/>
          <w:rtl w:val="true"/>
          <w:lang w:bidi="fa-IR"/>
        </w:rPr>
        <w:t>دست ها و آرنج ها برای دعا، به سوی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آیۀ مباهله معروف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مباهله، یعنی توجّه و تضرّع دو گروه مخالف یکدیگر، به درگاه خدا و تقاضای لعنت و هلاکت برای طرف مقابل که از نظر او اهل باطل است</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حضرت در این آیۀ شریفه، به عنوان شاهد بر رسالت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 بیان شد که یکی از صفات الهی متجلی در حضرت،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حتی برادران اهل سنت نیز به وجود این صفت در حضرت اعتراف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لعنتی که خداوند در پایان آیه برای دروغگویان بیان می کند و عدم ورود مسیحیان نجران به مباهله، صدق حضرت را اثبات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بیان صدیقۀ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رسالت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می شود یعنی علاوه بر صفت صدق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اصدق من الله قیلا</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 xml:space="preserve">و کیست که در گفتار و وعده هایش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تر باشد؟ مقام شهود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اللّهُ أَنَّهُ لَا إِلَهَ إِلَّا هُوَ وَالْمَلَائِكَةُ وَأُولُو الْعِلْمِ قَائِمًا بِالْقِسْطِ لَا إِلَهَ إِلَّا هُوَ الْعَزِيزُ الْحَكِيمُ</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 xml:space="preserve">خدا که همواره به عدل قیام دارد گواهی می دهد که جز او هیچ معبودی نیست و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دانشوران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گواهی می دهند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که توانا و حکیم است هیچ معبودی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برای حضرت ثابت می شود</w:t>
      </w:r>
      <w:r>
        <w:rPr>
          <w:rFonts w:eastAsia="IRNazanin" w:cs="IRNazanin"/>
          <w:color w:val="111111"/>
          <w:sz w:val="28"/>
          <w:szCs w:val="28"/>
          <w:rtl w:val="true"/>
          <w:lang w:bidi="fa-IR"/>
        </w:rPr>
        <w:t>.</w:t>
      </w:r>
    </w:p>
    <w:p>
      <w:pPr>
        <w:pStyle w:val="Heading4"/>
        <w:numPr>
          <w:ilvl w:val="3"/>
          <w:numId w:val="1"/>
        </w:numPr>
        <w:rPr/>
      </w:pPr>
      <w:bookmarkStart w:id="212" w:name="__RefHeading___Toc15143665_1280447820"/>
      <w:bookmarkStart w:id="213" w:name="_Toc78"/>
      <w:bookmarkEnd w:id="212"/>
      <w:r>
        <w:rPr>
          <w:rtl w:val="true"/>
        </w:rPr>
        <w:t>مقام شهادت حضرت</w:t>
      </w:r>
      <w:bookmarkEnd w:id="213"/>
    </w:p>
    <w:p>
      <w:pPr>
        <w:pStyle w:val="BookText"/>
        <w:rPr/>
      </w:pPr>
      <w:r>
        <w:rPr>
          <w:rFonts w:ascii="IRNazanin" w:hAnsi="IRNazanin" w:eastAsia="IRNazanin"/>
          <w:color w:val="111111"/>
          <w:sz w:val="28"/>
          <w:sz w:val="28"/>
          <w:szCs w:val="28"/>
          <w:rtl w:val="true"/>
          <w:lang w:bidi="fa-IR"/>
        </w:rPr>
        <w:t>برای درک بهتر مقام شهادت، ابتدا آن را معنا کرده، سپس به مقام حضرت از این منظر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فارس</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مقاییس اللغه ذیل این ماده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الشین و الهاء و الدال، اصل صحیح یدل علی ثلاث معانٍ، یدل علی حضور و علم و اعلام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 صحیحی که بر سه معنای حضور، علم و اعلام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در محضر قاضی را از این باب شاهد می گویند که موقع وقوع چیزی بر له یا علیه کسی حضور دارد و این حضور به او علم و آگاهی می دهد و آخر کار هم در محضر قاضی آن را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مقام شاهد است چه شهود ظاهری و چه معنوی، باید هر سه را یک جا در خود جمع داشته باشد وگرنه شهادت معنا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محل وقوع امری حضور نداشته باشد، شهادتش از اعتبار ساقط است و یا کسی که در محل حضور داشته باشد، ولی ابزار علم و آگاهی یافتن را نداشته باشد، مثل نابینا که نتواند وقوع امر در محل را ببیند قطعاً شهادتشان ارزش و اعتباری نخواهد داشت و یا کسی که هر دو را داشته باشد ولی اعلام نکند هم شاهد به حساب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شاهد رسالت است، هم در ظاهر و هم در باطن شاهد است به عبارتی، حضرتش هم شهود ظاهری دارد و هم شهود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 بیان، حضرت، هم علم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لازمۀ این علم، حضور پیدا کردن است، بنابراین حضور حضرت فراتر از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این بیان به این نتیجه می رسیم که حضرت در قلمرو ملکوت در همۀ عرصه ها با پیامبر و حضرت امیر و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واقعۀ مباهله به عنوان تنها زن حاضر و نمایندۀ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تنها شاهد و گواه رسالت هستند، بلکه جایگاه بی مانندشان در نزد خداوند و نقش ایشان در اثبات حقانیت اسلام را نشان می دهد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درک مستقیم و بی واسطۀ حضرت از حقیقت نبوت و رسالت الهی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معنای دریافت مستقیم حقایق الهی و بدون واسطه های حسی یا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نشان دهندۀ علم ایشان به مسئله است آن هم علم لدنی که به صورت مستقیم از جانب خداوند به ایشان عطا شده است و فراتر از یادگیری معمولی و اکتسابی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برکت این علم است که ایشان یک درک بی نقصی از رسالت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برای دستیابی به این حقیقت، نیازمند به عصمت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نقش مهمی در شهود باطنی ایفا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بیان، می توان به وحدت وجودی حضرت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بیان شد، حضرت علم به ماکان و یکون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رسالتی که هنوز صدیقۀ طاهره به دنیا نیامده بود و پیامبر به رسالت رسید و حضرت علم به آن داشت و علم به ولایت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هنوز زمان آن فرا نرسیده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دیگر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رسالت از این آیۀ شریفه فهمیده می شود، نقش تبلیغ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حضرت، علاوه بر شاهد بودن رسالت، مبلّغ بودن آن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حضرت رسالت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حضور و اعلام خویش تبلیغ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مشارکت فعال حضرت در تداوم رسالت شهود باطنی ایشان و در دفاع از حقوق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تبیین جایگاه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نشان دهندۀ دفاع از رسالت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ماکان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علم به رسالت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یکی از برجسته ترین دوران زندگی حضرت، دفاع از ولایت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در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ما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یکی از شخصیت های تأثیرگذار در تاریخ اسلام در تبیین مقام ولایت،</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اهمیت از نگاه حضرت را می توان از چند طریق مورد بررسی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خطبۀ فدکیه و تأکید بر حقانیت ولایت که از بارزترین نمونه های تبیین ولایت توسط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این خطبه، با استناد به آیات قرآن کریم و احادیث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دفاع از حقانیت ولایت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سخنرانی به واقعۀ غدیر خم اشاره کردند؛ جایی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جانشین خود معرفی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 این استدلال، از مردم خواستند که به ولایت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پایبند بمانند و جایگاه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وارثان حقیقی رسالت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رسمیت بشناسند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اعتراض به ماجرای سقیفه، پس از رحلت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جریان سقیفۀ بنی ساعده خلافت به ابوبکر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تصمیم به شدت مخالفت کردند و آن را انحرافی از مسیر الهی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 حضور در مسجد و ایراد سخنرانی، به مردم یادآوری کردند که ولایت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الهی است و نادیده گرفتن آن، خیانت به فرمان خداوند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نشان دهندۀ عزم راسخ ایشان در دفاع از ولایت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فداکاری و شهادت در راه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با کلام، بلکه با جان خود از ولایت دفاع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هجوم به خانه شان، ایشان برای حمایت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حفظ ولایت، در برابر مهاجمان ایستادگی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مقاومت منجر به جراحت شدید ایشان و در نهایت شهادتشان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فداکاری بزرگ، نشان دهندۀ عمق باور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اهمیت ولایت و آمادگی ایشان برای تقدیم جان خود در این راه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w:t>
      </w:r>
      <w:r>
        <w:rPr>
          <w:rFonts w:ascii="IRNazanin" w:hAnsi="IRNazanin" w:eastAsia="IRNazanin"/>
          <w:color w:val="111111"/>
          <w:sz w:val="28"/>
          <w:sz w:val="28"/>
          <w:szCs w:val="28"/>
          <w:rtl w:val="true"/>
          <w:lang w:bidi="fa-IR"/>
        </w:rPr>
        <w:t xml:space="preserve"> </w:t>
      </w:r>
      <w:bookmarkStart w:id="214" w:name="pg18875_239130"/>
    </w:p>
    <w:p>
      <w:pPr>
        <w:pStyle w:val="BookText"/>
        <w:rPr/>
      </w:pPr>
      <w:bookmarkEnd w:id="21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ولایت در روایات منسوب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احادیث و روایاتی که از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اهمیت ولایت به وضوح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کلام نشان می دهد که در نگاه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ولایت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یک امر سیاسی یا اجتماعی، بلکه یک اصل الهی و مرتبط با عبودیت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در نگاه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جایگاهی بی نظیر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 خطبه های آتشین، اعتراض به انحرافات پس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فداکاری بی مانند خود، بر ضرورت پایبندی به ولایت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و سخنان ایشان، الگویی جاودان برای مسلمانان در درک اهمیت ولایت و دفاع از آن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زندگی کوتاه اما پربار خود، نشان دادند که ولایت، محور اصلی دین و راه سعادت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اینکه معیار حق است و جایگاه حق از اهمیت بالایی برخوردار است، به دفاع از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چه تا به حال بیان کردیم، بی انصافی است که بخواهیم دفاع حضرت را از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 دفاع احساسی در حد علاقۀ زن به همسرش تلقی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به بیان برخی از دلایل اهمیت ولایت به عنوان معیار حق می پردازیم و در می یابیم که چرا صدیقۀ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دفاع کرد</w:t>
      </w:r>
      <w:r>
        <w:rPr>
          <w:rFonts w:eastAsia="IRNazanin" w:cs="IRNazanin"/>
          <w:color w:val="111111"/>
          <w:sz w:val="28"/>
          <w:szCs w:val="28"/>
          <w:rtl w:val="true"/>
          <w:lang w:bidi="fa-IR"/>
        </w:rPr>
        <w:t>.</w:t>
      </w:r>
    </w:p>
    <w:p>
      <w:pPr>
        <w:pStyle w:val="Heading4"/>
        <w:numPr>
          <w:ilvl w:val="3"/>
          <w:numId w:val="1"/>
        </w:numPr>
        <w:rPr/>
      </w:pPr>
      <w:bookmarkStart w:id="215" w:name="__RefHeading___Toc15143667_1280447820"/>
      <w:bookmarkStart w:id="216" w:name="_Toc79"/>
      <w:bookmarkEnd w:id="215"/>
      <w:r>
        <w:rPr>
          <w:rtl w:val="true"/>
        </w:rPr>
        <w:t>اهمیت ولایت به عنوان معیار حق و باطل</w:t>
      </w:r>
      <w:bookmarkEnd w:id="216"/>
    </w:p>
    <w:p>
      <w:pPr>
        <w:pStyle w:val="BookText"/>
        <w:rPr/>
      </w:pPr>
      <w:r>
        <w:rPr>
          <w:rFonts w:ascii="IRNazanin" w:hAnsi="IRNazanin" w:eastAsia="IRNazanin"/>
          <w:color w:val="111111"/>
          <w:sz w:val="28"/>
          <w:sz w:val="28"/>
          <w:szCs w:val="28"/>
          <w:rtl w:val="true"/>
          <w:lang w:bidi="fa-IR"/>
        </w:rPr>
        <w:t>اهمیت ولایت به عنوان معیار حق و باطل ولایت در آموزه های ما مفهومی بنیادین است که نه تنها به معنای سرپرستی و رهبری الهی تعریف می شود، بلکه به عنوان معیار اصلی برای تشخیص حق از باطل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مفهوم، که از جانب خداوند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ایشان به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شده، محور ایمان و عمل صالح در اعتقادات شیعه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توضیح بیشتری درباره ی اهمیت ولایت و نقش آن به عنوان معیار حق و باطل پرداخته می شود</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ولایت در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در نگاه شیعه، به معنای سرپرستی و رهبری الهی است که خداوند آن را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به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رهبری شامل ابعاد مختلفی از جمله سیاسی، معنوی، اخلاقی و علمی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نه تنها به اطاعت از امام به عنوان رهبر جامعه اشاره دارد، بلکه به معنای پذیرش هدایت های معنوی و علمی او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ولایت یک رابطه ی عمیق بین انسان و هدایت الهی برقرار می کند</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به عنوان محور ایمان در اعتقادات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معیار اصلی ایمان و عمل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پذیرش ولایت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پذیرش هدایت الهی و حرکت در مسیر حق تلقی می شود، در حالی که رد آن به انحراف از راه راست و گرایش به باطل منجر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حدیثی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یقبل الله عملاً إلا بولایة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هیچ عملی را جز با ولایت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نشان می دهد که ولایت، شرط اساسی برای قبولی اعمال نزد خداوند است و بدون آن، حتی اعمال نیک نیز ارزش واقعی خود را از دست می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قرآنی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آیات قرآن کریم به وضوح بر اهمیت ولایت و نقش آن در تشخیص حق از باطل تأکید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یکی از مهم ترین آیات در این زمینه، آیۀ شریفۀ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إِلَیْکَ مِنْ رَبِّکَ وَإِنْ لَمْ تَفْعَلْ فَمَا بَلَّغْتَ رِسَالَتَه</w:t>
      </w:r>
      <w:r>
        <w:rPr>
          <w:rFonts w:eastAsia="Amiri" w:cs="Amiri" w:ascii="Amiri" w:hAnsi="Amiri"/>
          <w:color w:val="111111"/>
          <w:sz w:val="28"/>
          <w:szCs w:val="28"/>
          <w:rtl w:val="true"/>
          <w:lang w:bidi="ar-SA"/>
        </w:rPr>
        <w:t>»</w:t>
      </w:r>
      <w:r>
        <w:rPr>
          <w:rStyle w:val="FootnoteAnchor"/>
          <w:rtl w:val="true"/>
        </w:rPr>
        <w:footnoteReference w:id="175"/>
      </w:r>
      <w:r>
        <w:rPr>
          <w:rFonts w:ascii="IRNazanin" w:hAnsi="IRNazanin" w:eastAsia="IRNazanin"/>
          <w:color w:val="111111"/>
          <w:sz w:val="28"/>
          <w:sz w:val="28"/>
          <w:szCs w:val="28"/>
          <w:rtl w:val="true"/>
          <w:lang w:bidi="fa-IR"/>
        </w:rPr>
        <w:t>ای</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آنچه را از جانب پروردگارت به تو نازل شده، ابلاغ کن و اگر نکنی، رسالت او را انجام ندادی،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به واقعۀ غدیر خم و ابلاغ ولایت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این آیه تأکید می کند که ابلاغ ولایت، جزء جدایی ناپذیر رسالت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عدم انجام آن، به معنای ناتمام ماندن رسالت تلقی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دهندۀ جایگاه والای ولایت در ساختار دین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غدیر و معیار 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روشن ترین شواهد بر اهمیت ولایت، حدیث غدیر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واقعه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من مولای او هستم،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دعا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دوست بدار هر کس که او را دوست بدارد و دشمن بدار هر کس که با او دشمنی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به صراحت نشان می دهد که ولایت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تشخیص حق 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ولایت، انسان را در جبهۀ حق و دوستی با خداوند قرار می دهد، در حالی که رد آن به دشمنی با حق و انحراف از مسیر الهی منجر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قبولی اعمال در آموزه های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به عنوان شرط قبولی اعمال نزد خداوند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الإسلام علی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والزکاة والصوم والحج والولایة، ولم یناد بشیء کما نودی بالولایة</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اسلام بر پنج چیز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زکات، روزه، حج و ولایت، و به هیچ چیزی به</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اندازه ولایت تأکید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نشان می دهد که ولایت نه تنها یکی از ارکان اصلی اسلام است، بلکه از همۀ آن ها مهم تر تلقی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ولایت، سایر اعمال، هرچند به ظاهر درست انجام شوند، فاقد ارزش واقعی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ولایت در هدایت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معیاری برای هدایت انسان به سوی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حافظان و مفسران حقیقی قرآن و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راه صحیح را به امت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ولایت ایشان به معنای پذیرش این هدایت الهی و دوری از گمراهی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رد ولایت، انسان را در مسیر باطل و انحراف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وحدت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نه تنها معیار حق و باطل در سطح فردی است، بلکه در سطح اجتماعی نیز نقش مهمی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پذیرش ولایت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رهبران الهی، امت اسلامی را حول محور حق و هدایت متحد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رد ولایت و پیروی از رهبران غیر الهی، به تفرقه و دوری از مسیر حق منجر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در اعتقادات شیعه، معیار اصلی برای تشخیص حق 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مفهوم، که از جانب خداوند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شده، محور ایمان، عمل صالح و هدایت الهی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ولایت به معنای قرار گرفتن در مسیر حق، قبولی اعمال نزد خداوند و وحدت با امت اسلامی است، در حالی که رد آن به انحراف، باطل و دوری از هدایت الهی منجر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قرآن و احادیث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همگی بر جایگاه ویژه ولایت به عنوان یک اصل اعتقادی و معیار سنجش ایمان تأکید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ولایت نه تنها یک باور دینی، بلکه راهنمایی عملی برای زندگی مؤمنانه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۱۴۶</w:t>
      </w:r>
      <w:r>
        <w:rPr>
          <w:rFonts w:ascii="IRNazanin" w:hAnsi="IRNazanin" w:eastAsia="IRNazanin"/>
          <w:color w:val="111111"/>
          <w:sz w:val="28"/>
          <w:sz w:val="28"/>
          <w:szCs w:val="28"/>
          <w:rtl w:val="true"/>
          <w:lang w:bidi="fa-IR"/>
        </w:rPr>
        <w:t xml:space="preserve"> </w:t>
      </w:r>
      <w:bookmarkStart w:id="217" w:name="pg18875_239134"/>
    </w:p>
    <w:p>
      <w:pPr>
        <w:pStyle w:val="BookText"/>
        <w:rPr/>
      </w:pPr>
      <w:bookmarkEnd w:id="217"/>
      <w:r>
        <w:rPr>
          <w:rFonts w:ascii="IRNazanin" w:hAnsi="IRNazanin" w:eastAsia="IRNazanin"/>
          <w:color w:val="111111"/>
          <w:sz w:val="28"/>
          <w:sz w:val="28"/>
          <w:szCs w:val="28"/>
          <w:rtl w:val="true"/>
          <w:lang w:bidi="fa-IR"/>
        </w:rPr>
        <w:t xml:space="preserve">با توجه به آنچه بیان شده است، مستفاد از آیۀ شریفۀ مباهله، چند صفت الهی در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صدق، هدایت، شهادت به معنای شاهد، علم، 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خاطر ظهور این صفات الهی در حضرت، ایشان را صدیقه، هدی، شهیده، عالمه و بالغه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آیۀ شریفۀ مباهله برگ زرین دیگری در باب فضائل انسان کامل، به نام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218" w:name="__RefHeading___Toc15143669_1280447820"/>
      <w:bookmarkStart w:id="219" w:name="_Toc80"/>
      <w:bookmarkEnd w:id="218"/>
      <w:r>
        <w:rPr>
          <w:rtl w:val="true"/>
        </w:rPr>
        <w:t>مظهر صبر الهی</w:t>
      </w:r>
      <w:bookmarkEnd w:id="219"/>
    </w:p>
    <w:p>
      <w:pPr>
        <w:pStyle w:val="BookText"/>
        <w:rPr/>
      </w:pPr>
      <w:r>
        <w:rPr>
          <w:rFonts w:ascii="IRNazanin" w:hAnsi="IRNazanin" w:eastAsia="IRNazanin"/>
          <w:color w:val="111111"/>
          <w:sz w:val="28"/>
          <w:sz w:val="28"/>
          <w:szCs w:val="28"/>
          <w:rtl w:val="true"/>
          <w:lang w:bidi="fa-IR"/>
        </w:rPr>
        <w:t xml:space="preserve">از دیگر آیاتی که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مظهر یکی دیگر از صفات الهی معرفی می کند، آیۀ شریفۀ ذیل است، که حضرت را مظهر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فَاسْتَجَابَ لَهُمْ رَبُّهُمْ أَنِّي لَا أُضِيعُ عَمَلَ عَامِلٍ مِنْكُمْ مِنْ ذَکَرٍ أَوْ أُنْثَى بَعْضُكُمْ مِنْ بَعْضٍ فَالَّذِينَ هَاجَرُوا وَأُخْرِجُوا مِنْ دِیَارِهِمْ وَأُوذُوا فِی سَبِيلِي وَقَاتَلُوا وَقُتِلُوا لَأُكَفِّرَنَّ عَنْهُمْ سَيِّئَاتِهِمْ وَلَأُدْخِلَنَّهُمْ جَنَّاتٍ تَجْرِي مِنْ تَحْتِهَا الْأَنْهَارُ ثَوَابًا مِنْ عِنْدِ اللهِ وَاللهُ عِنْدَهُ حُسْنُ الثَّوَابِ</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پس پروردگارشان دعای آنان را اجابت کرد که یقیناً من عمل هیچ عمل کنندۀ ای از شما را از مرد یا زن که همه از یکدیگرند تباه نمی کنم؛ پس کسانی که برای خدا هجرت کردند و از خانه هایشان رانده شدند و در راه من آزار دیدند و جنگیدند و کشته شدند، قطعاً بدی هایشان را محو خواهم کرد و آنان را به بهشت هایی که از زیرِ درختانِ آن نهرها جاری است، وارد می کنم که پاداشی است از سوی خدا و خداست که پاداش نیکو نزد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عمار یاسر ذیل این آیۀ شریفه نقل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فالذکر علی و الانثی فاطمه</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 xml:space="preserve">منظور از مرد،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منظور از زن، حضرت</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۱۴۷</w:t>
      </w:r>
      <w:r>
        <w:rPr>
          <w:rFonts w:ascii="IRNazanin" w:hAnsi="IRNazanin" w:eastAsia="IRNazanin"/>
          <w:color w:val="111111"/>
          <w:sz w:val="28"/>
          <w:sz w:val="28"/>
          <w:szCs w:val="28"/>
          <w:rtl w:val="true"/>
          <w:lang w:bidi="fa-IR"/>
        </w:rPr>
        <w:t xml:space="preserve"> </w:t>
      </w:r>
      <w:bookmarkStart w:id="220" w:name="pg18875_239135"/>
    </w:p>
    <w:p>
      <w:pPr>
        <w:pStyle w:val="BookText"/>
        <w:rPr/>
      </w:pPr>
      <w:bookmarkEnd w:id="220"/>
      <w:r>
        <w:rPr>
          <w:rFonts w:ascii="IRNazanin" w:hAnsi="IRNazanin" w:eastAsia="IRNazanin"/>
          <w:color w:val="111111"/>
          <w:sz w:val="28"/>
          <w:sz w:val="28"/>
          <w:szCs w:val="28"/>
          <w:rtl w:val="true"/>
          <w:lang w:bidi="fa-IR"/>
        </w:rPr>
        <w:t xml:space="preserve">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شریفه در قدم اول صرف نظر از شخصیت های این آیه، به اعمال صالحی می پردازد، که نیازمند صبر در انجام این اعمال است مثل هجرت، جهاد و امثال آن، بعد از 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عامل منکم من ذکر او انثی که مصداق آن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برای خداوند تمام سختی های راه را بر خود هموار ساخته و از مکه به سوی مدینه هجرت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هجرتی که قطعاً برای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ورت گرفت چرا که آنان مهاجر واقعی به سوی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مصداق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مهاجر الی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وَأُوذُوا فِی سَبِيلِي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دیگری بر اثبات این ادعاست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راه خداوند اذیت شدند ولی برای تحصیل رضایت خداوند، صبر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هرچند این آیه به طور مستقیم به صبر اشاره ندارد، اما می توان از مفاهیم آن، مانند عمل صالح، تحمل سختی ها در راه خدا و پاداش الهی، به صبر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بررسی صبر ایشان در پرتو این آیه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به معنای استقامت در برابر سختی ها، مشکلات و مصایب است و یکی از صفات برجستۀ مؤمنان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بارها به اهمیت صبر تأکید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صفت، یکی از صفات بارز خداوند به شمار می آید</w:t>
      </w:r>
      <w:r>
        <w:rPr>
          <w:rFonts w:eastAsia="IRNazanin" w:cs="IRNazanin"/>
          <w:color w:val="111111"/>
          <w:sz w:val="28"/>
          <w:szCs w:val="28"/>
          <w:rtl w:val="true"/>
          <w:lang w:bidi="fa-IR"/>
        </w:rPr>
        <w:t>.</w:t>
      </w:r>
    </w:p>
    <w:p>
      <w:pPr>
        <w:pStyle w:val="Heading4"/>
        <w:numPr>
          <w:ilvl w:val="3"/>
          <w:numId w:val="1"/>
        </w:numPr>
        <w:rPr/>
      </w:pPr>
      <w:bookmarkStart w:id="221" w:name="__RefHeading___Toc15143671_1280447820"/>
      <w:bookmarkStart w:id="222" w:name="_Toc81"/>
      <w:bookmarkEnd w:id="221"/>
      <w:r>
        <w:rPr>
          <w:rtl w:val="true"/>
        </w:rPr>
        <w:t xml:space="preserve">چند جنبه از صبر حضرت زهرا </w:t>
      </w:r>
      <w:r>
        <w:rPr>
          <w:rtl w:val="true"/>
        </w:rPr>
        <w:t>(</w:t>
      </w:r>
      <w:r>
        <w:rPr>
          <w:rtl w:val="true"/>
        </w:rPr>
        <w:t>علیها السلام</w:t>
      </w:r>
      <w:r>
        <w:rPr>
          <w:rtl w:val="true"/>
        </w:rPr>
        <w:t>)</w:t>
      </w:r>
      <w:bookmarkEnd w:id="222"/>
    </w:p>
    <w:p>
      <w:pPr>
        <w:pStyle w:val="BookText"/>
        <w:rPr/>
      </w:pPr>
      <w:r>
        <w:rPr>
          <w:rFonts w:ascii="IRNazanin" w:hAnsi="IRNazanin" w:eastAsia="IRNazanin"/>
          <w:color w:val="111111"/>
          <w:sz w:val="28"/>
          <w:sz w:val="28"/>
          <w:szCs w:val="28"/>
          <w:rtl w:val="true"/>
          <w:lang w:bidi="fa-IR"/>
        </w:rPr>
        <w:t xml:space="preserve">بیان شد از صفات خداوند می توان به صفت صبر اشاره کرد که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 ای است که این صفت خداوند را در خود بروز و ظهور داده و به عنوان مظهر صبر خداوند خود را معرفی کرده است که جلوه هایی از این صبر را می توان در بعضی از جنبه های زندگی حضرت مشاهده کرد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 </w:t>
      </w:r>
      <w:bookmarkStart w:id="223" w:name="pg18875_239136"/>
    </w:p>
    <w:p>
      <w:pPr>
        <w:pStyle w:val="Heading4"/>
        <w:numPr>
          <w:ilvl w:val="3"/>
          <w:numId w:val="1"/>
        </w:numPr>
        <w:rPr/>
      </w:pPr>
      <w:bookmarkStart w:id="224" w:name="__RefHeading___Toc15143673_1280447820"/>
      <w:bookmarkStart w:id="225" w:name="_Toc82"/>
      <w:bookmarkEnd w:id="223"/>
      <w:bookmarkEnd w:id="224"/>
      <w:r>
        <w:rPr/>
        <w:t>۱</w:t>
      </w:r>
      <w:r>
        <w:rPr>
          <w:rtl w:val="true"/>
        </w:rPr>
        <w:t xml:space="preserve">. </w:t>
      </w:r>
      <w:r>
        <w:rPr>
          <w:rtl w:val="true"/>
        </w:rPr>
        <w:t>صبر در برابر مصایب شخصی</w:t>
      </w:r>
      <w:bookmarkEnd w:id="225"/>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عمر کوتاه خود با مصایب بزرگی روبرو شد، از جمله از دست دادن مادرشان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کودکی، رحلت پدر بزرگوارشان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سختی های پس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صبر و توکل بر خدا، این دشواری ها را تحمل کردند و هیچ گاه از مسیر ایمان و تقوا خارج نشدند</w:t>
      </w:r>
      <w:r>
        <w:rPr>
          <w:rFonts w:eastAsia="IRNazanin" w:cs="IRNazanin"/>
          <w:color w:val="111111"/>
          <w:sz w:val="28"/>
          <w:szCs w:val="28"/>
          <w:rtl w:val="true"/>
          <w:lang w:bidi="fa-IR"/>
        </w:rPr>
        <w:t>.</w:t>
      </w:r>
    </w:p>
    <w:p>
      <w:pPr>
        <w:pStyle w:val="Heading4"/>
        <w:numPr>
          <w:ilvl w:val="3"/>
          <w:numId w:val="1"/>
        </w:numPr>
        <w:rPr/>
      </w:pPr>
      <w:bookmarkStart w:id="226" w:name="__RefHeading___Toc15143675_1280447820"/>
      <w:bookmarkStart w:id="227" w:name="_Toc83"/>
      <w:bookmarkEnd w:id="226"/>
      <w:r>
        <w:rPr/>
        <w:t>۲</w:t>
      </w:r>
      <w:r>
        <w:rPr>
          <w:rtl w:val="true"/>
        </w:rPr>
        <w:t xml:space="preserve">. </w:t>
      </w:r>
      <w:r>
        <w:rPr>
          <w:rtl w:val="true"/>
        </w:rPr>
        <w:t>صبر در دفاع از حق</w:t>
      </w:r>
      <w:bookmarkEnd w:id="227"/>
    </w:p>
    <w:p>
      <w:pPr>
        <w:pStyle w:val="BookText"/>
        <w:rPr/>
      </w:pPr>
      <w:r>
        <w:rPr>
          <w:rFonts w:ascii="IRNazanin" w:hAnsi="IRNazanin" w:eastAsia="IRNazanin"/>
          <w:color w:val="111111"/>
          <w:sz w:val="28"/>
          <w:sz w:val="28"/>
          <w:szCs w:val="28"/>
          <w:rtl w:val="true"/>
          <w:lang w:bidi="fa-IR"/>
        </w:rPr>
        <w:t xml:space="preserve">پس از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دفاع از حقوق خود 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ویژه در ماجرای فدک، با صبر و شجاعت ایستادگی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فدکیه، که در مسجد مدینه ایراد شد، گواهی بر صبر و استقامت ایشان در برابر ظلم و ستم است</w:t>
      </w:r>
      <w:r>
        <w:rPr>
          <w:rFonts w:eastAsia="IRNazanin" w:cs="IRNazanin"/>
          <w:color w:val="111111"/>
          <w:sz w:val="28"/>
          <w:szCs w:val="28"/>
          <w:rtl w:val="true"/>
          <w:lang w:bidi="fa-IR"/>
        </w:rPr>
        <w:t>.</w:t>
      </w:r>
    </w:p>
    <w:p>
      <w:pPr>
        <w:pStyle w:val="Heading4"/>
        <w:numPr>
          <w:ilvl w:val="3"/>
          <w:numId w:val="1"/>
        </w:numPr>
        <w:rPr/>
      </w:pPr>
      <w:bookmarkStart w:id="228" w:name="__RefHeading___Toc15143677_1280447820"/>
      <w:bookmarkStart w:id="229" w:name="_Toc84"/>
      <w:bookmarkEnd w:id="228"/>
      <w:r>
        <w:rPr/>
        <w:t>۳</w:t>
      </w:r>
      <w:r>
        <w:rPr>
          <w:rtl w:val="true"/>
        </w:rPr>
        <w:t xml:space="preserve">. </w:t>
      </w:r>
      <w:r>
        <w:rPr>
          <w:rtl w:val="true"/>
        </w:rPr>
        <w:t>صبر در عبادت و ایثار</w:t>
      </w:r>
      <w:bookmarkEnd w:id="229"/>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مسئولیت های سنگین خانوادگی و اجتماعی، به عبادت و کمک به نیازمندان اهتمام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صبر و تحمل، سختی های زندگی را پذیرفتند و در راه خدا از خود گذشتگی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صالح با وعده آیه مبنی بر تباه نشدن عمل هیچ عمل کننده ای همخوانی دارد</w:t>
      </w:r>
      <w:r>
        <w:rPr>
          <w:rFonts w:eastAsia="IRNazanin" w:cs="IRNazanin"/>
          <w:color w:val="111111"/>
          <w:sz w:val="28"/>
          <w:szCs w:val="28"/>
          <w:rtl w:val="true"/>
          <w:lang w:bidi="fa-IR"/>
        </w:rPr>
        <w:t>.</w:t>
      </w:r>
    </w:p>
    <w:p>
      <w:pPr>
        <w:pStyle w:val="Heading4"/>
        <w:numPr>
          <w:ilvl w:val="3"/>
          <w:numId w:val="1"/>
        </w:numPr>
        <w:rPr/>
      </w:pPr>
      <w:bookmarkStart w:id="230" w:name="__RefHeading___Toc15143679_1280447820"/>
      <w:bookmarkStart w:id="231" w:name="_Toc85"/>
      <w:bookmarkEnd w:id="230"/>
      <w:r>
        <w:rPr/>
        <w:t>۴</w:t>
      </w:r>
      <w:r>
        <w:rPr>
          <w:rtl w:val="true"/>
        </w:rPr>
        <w:t xml:space="preserve">. </w:t>
      </w:r>
      <w:r>
        <w:rPr>
          <w:rtl w:val="true"/>
        </w:rPr>
        <w:t>صبر در تربیت فرزندان</w:t>
      </w:r>
      <w:bookmarkEnd w:id="231"/>
    </w:p>
    <w:p>
      <w:pPr>
        <w:pStyle w:val="BookText"/>
        <w:rPr/>
      </w:pPr>
      <w:r>
        <w:rPr>
          <w:rFonts w:ascii="IRNazanin" w:hAnsi="IRNazanin" w:eastAsia="IRNazanin"/>
          <w:color w:val="111111"/>
          <w:sz w:val="28"/>
          <w:sz w:val="28"/>
          <w:szCs w:val="28"/>
          <w:rtl w:val="true"/>
          <w:lang w:bidi="fa-IR"/>
        </w:rPr>
        <w:t xml:space="preserve">تربیت فرزندانی چون امام حسن،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صبر و تلاش فراوان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حوصله و استقامت، این مسئولیت را به بهترین شکل انجام دادند و الگوهای ایمان و تقوا را به جامعه اسلامی عرضه کردند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۱۴۹</w:t>
      </w:r>
      <w:r>
        <w:rPr>
          <w:rFonts w:ascii="IRNazanin" w:hAnsi="IRNazanin" w:eastAsia="IRNazanin"/>
          <w:color w:val="111111"/>
          <w:sz w:val="28"/>
          <w:sz w:val="28"/>
          <w:szCs w:val="28"/>
          <w:rtl w:val="true"/>
          <w:lang w:bidi="fa-IR"/>
        </w:rPr>
        <w:t xml:space="preserve"> </w:t>
      </w:r>
      <w:bookmarkStart w:id="232" w:name="pg18875_239137"/>
    </w:p>
    <w:p>
      <w:pPr>
        <w:pStyle w:val="Heading3"/>
        <w:numPr>
          <w:ilvl w:val="2"/>
          <w:numId w:val="1"/>
        </w:numPr>
        <w:rPr/>
      </w:pPr>
      <w:bookmarkStart w:id="233" w:name="__RefHeading___Toc15143681_1280447820"/>
      <w:bookmarkStart w:id="234" w:name="_Toc86"/>
      <w:bookmarkEnd w:id="232"/>
      <w:bookmarkEnd w:id="233"/>
      <w:r>
        <w:rPr>
          <w:rtl w:val="true"/>
        </w:rPr>
        <w:t>سوره رعد</w:t>
      </w:r>
      <w:bookmarkEnd w:id="234"/>
    </w:p>
    <w:p>
      <w:pPr>
        <w:pStyle w:val="Heading4"/>
        <w:numPr>
          <w:ilvl w:val="3"/>
          <w:numId w:val="1"/>
        </w:numPr>
        <w:rPr/>
      </w:pPr>
      <w:bookmarkStart w:id="235" w:name="__RefHeading___Toc15143683_1280447820"/>
      <w:bookmarkStart w:id="236" w:name="_Toc87"/>
      <w:bookmarkEnd w:id="235"/>
      <w:r>
        <w:rPr>
          <w:rtl w:val="true"/>
        </w:rPr>
        <w:t>اشاره</w:t>
      </w:r>
      <w:bookmarkEnd w:id="2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وَعَمِلُوا الصَّالِحاتِ طُوبی لَهُمْ وَحُسْنُ مَآبٍ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9"/>
      </w:r>
    </w:p>
    <w:p>
      <w:pPr>
        <w:pStyle w:val="Heading4"/>
        <w:numPr>
          <w:ilvl w:val="3"/>
          <w:numId w:val="1"/>
        </w:numPr>
        <w:rPr/>
      </w:pPr>
      <w:bookmarkStart w:id="237" w:name="__RefHeading___Toc15143685_1280447820"/>
      <w:bookmarkStart w:id="238" w:name="_Toc88"/>
      <w:bookmarkEnd w:id="237"/>
      <w:r>
        <w:rPr>
          <w:rtl w:val="true"/>
        </w:rPr>
        <w:t>معنای طوبی</w:t>
      </w:r>
      <w:bookmarkEnd w:id="2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رُوی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هِی شَجَرَةٌ مِنْ جَنَّةِ عَدْنٍ غَرَسَهَا رَبِّی بِیدِهِ</w:t>
      </w:r>
      <w:r>
        <w:rPr>
          <w:rFonts w:eastAsia="Amiri" w:cs="Amiri" w:ascii="Amiri" w:hAnsi="Amiri"/>
          <w:color w:val="111111"/>
          <w:sz w:val="28"/>
          <w:szCs w:val="28"/>
          <w:rtl w:val="true"/>
          <w:lang w:bidi="ar-SA"/>
        </w:rPr>
        <w:t>»</w:t>
      </w:r>
      <w:r>
        <w:rPr>
          <w:rStyle w:val="FootnoteAnchor"/>
          <w:rtl w:val="true"/>
        </w:rPr>
        <w:footnoteReference w:id="180"/>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عظمت طوبی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درختی از جنت عَدْن است که خداوند آن را با دست خویش کاشته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طوسی ده معنا دربارۀ آن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فی معناه عشرة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بطیب العیش 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فرح لهم تقرّبه أعینهم 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الحسنی لهم و 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لهم و 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غبطة لهم و سادسها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کرامة لهم من اللَّه و سابعها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 لهم و ثامنها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شجرة فی الجنة و تاسعها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تأنیث الأطیب من صفة الجنة، و المعنی إنها أطیب الأشیاء لهم و عاشرها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العیش الأطیب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الأقوال متقاربة المعنی</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 xml:space="preserve">در مورد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نظر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خوشی و زندگی خوب برای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شادی ای است که دیدگانشان را روشن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زیبایی و نیکی برای آن هاست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نعمت خوبی برای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الضحاک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ها غبطه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کرامت از سوی خداوند برای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بهشت برای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درختی در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جبائی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تأنیث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بهشت است و معنی اش این است که این بهترین چیزها برای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زجاج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اش زندگی بهتر برای آن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طوبی لمن رآنی و آمن بی، و طوبی ثم طوبی ثم طوبی لمن آمن بیو لم یرنی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طوبی؟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شجرة فی الجنة مسیرتها مائة عام ثیاب أهل الجنة تخرج من أکمامها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البخاری و مسلم جمیعاً عن إسحاق بن راهویه، عن مغیرة المخزومی عن وهیب عن أبی حازم، عن سهل بن سعد رضی اللّه عنه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الجنة شجرة یسیر الراکب فی ظلها مائة عام لا یقطعها</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خوشا به حال کسی که مرا ببیند و به من ایمان آورد و خوشا به حال، سپس خوشا به حال، سپس خوشا به حال کسی که به من ایمان آورد و مرا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درختی در بهشت است که مسافت سایه اش را یکصد سال طی می کند و لباس های اهل بهشت از آستین های آن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صحیح بخاری و مسلم از اسحاق بن راهویه، از مغیره مخزومی، از وهیب، از ابوحازم، از سهل بن سعد رضی الله عنه روایت شده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بهشت درختی وجود دارد که سوارشدۀ ای در سایه اش یکصد سال حرکت می کند و آن را قطع نمی کند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۱۵۱</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 علاّمة الحنفیة الحافظ سلیمان البلخی القندوزی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الثعلبی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رسول الله صلی الله علیه و آله عن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آمَنُوا وَعَمِلُوا الصَّالِحاتِ طُوبی لَهُمْ وَحُسْنُ 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هی شجرة فی الجنّة أصلها فی داری وفرعها علی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سألناک عنها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شجرة فی الجنّة أصلها فی دار علیّ وفاطمة وفرعها علی أهل الجنّة؟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داری ودار علیّ وفاطمة واحد غداً فی مکان واحد، وهی شجرة غرسها الله تعالی وتبارک بیده، ونفخ فیها من روحه، تنبت الحلیّ والحلل، وإنّ أغصانها لتُری من وراء سور الجنّة</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 xml:space="preserve">علامه حنفیه، حافظ سلیمان بلخی قندوزی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ثعلبی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 وَعَمِلُوا الصَّالِحاتِ طُوبَى لَهُمْ وَحُسْنُ 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این آیه دربارۀ درختی در بهشت است که ریشه اش در خانه من و شاخه اش بر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ما دربارۀ آن از شما سؤال کردیم و شما فرمودید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درختی در بهشت است که ریشه اش در خانۀ علی و فاطمه است و شاخه اش بر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خانۀ من و خانه علی و فاطمه یکی است و فردا در یک مکان واحد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درختی است که خداوند تعالی با دستان خویش غرس کرده است و در آن از روح خود دمیده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زیورآلات و پوشاک می رویاند و شاخه های آن از پشت دیوار بهشت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درک بهتر این حدیث و اینکه چگونه ممکن است ریشۀ درخت طوبی در خانۀ علی و فاطمه و شاخه هایش بر اهل بهشت است، یک مثال از باب</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تشبیه معقول به محسوس بیان می کنیم و آن اینکه این درخت به مانند آفتاب است که در آسمان است، ولی نور و پرتو آن در تمام خانه ها و روزنه ها می تابد و همه جا را روشن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یکثر تقبیل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فأنکرت ذلک عائشة،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عائشة؛ إنی لما أسری بی إلی السماء دخلت الجنة فأدنانی جبرئیل من شجرة طوبی و ناولنی من ثمارها فأکلت فحوّل الله ذلک ماءً فی ظهری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هبطت إلی الأرض واقعت خدیجة فحملت بفاطمة فما قبلتها قط إلا وجدت رائحة شجرة طوبی منها</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فاطمه را می بوسید، این کار برای عایشه خوشایند نبود،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کرد به عایشه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به آسمان ها بردند، داخل بهشت شدم جبرئیل مرا نزدیک درخت طوبی برد و از میوه هایش به من داد و من خوردم، خداوند همان میوه را به صورت نطفه ای در پشتم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زمین هبوط نمودم با خدیجه هم بستر شدم و او به فاطمه حامله شد و اینکه هیچ وقت او را نمی بوسم مگر آنکه بوی درخت طوبی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حوراء به معنای فرشته و حورالعین است و همین طور به زنی که خصلت های خوب فرشتگان را در خود جمع نموده باشد گفته می شود و این لقب دیگری برای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چراکه هم ساختار فرشته داشت و هم مشی و مرام فرشته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ساختار و مشی و مرام فرشته گونۀ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لقب را به او عطا نموده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بَضعَهٌ مِنّی وَ هِیَ نُورُ عَینی وَ ثَمَرَهُ فُؤادی وَ رُوحِیَ الَّتی بَینَ جَنبَیَّ وَ هَیَ الحَوراءُ الاِنسِیَّهُ</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فاطمه پاره تن من است و او نور چشمم و میوۀ قلبم و نیز جان من است همان جانی بین دو پهلویم قرار دارد و او حوراء انسیه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فاطِمَهَ خُلِقَت حَورِیَّهً فی صُورَهٍ اِنسِیَّهٍ</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فاطمه فرشته ای است که به صورت و چهرۀ انسان آفریده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خلقت بشر در روی سیارۀ زمین که به صورت توالد و تناسل و انعقاد نطفه انجام می گیرد، و نطفه هم از غذایی است که می خوریم، بی شک غذا و لقمۀ حلال، نقش به سزایی در تشکیل نطفه و در نتیجه انعقاد و تولد نوزاد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هم تأکید بر این قضیه کرده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فَلْيَنْظُرِ الْإِنْسَانُ إِلَى طَعَامِهِ</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پس انسان باید به خوراکش با تأمل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نگاه به غذای خود کرده از حیث حلیت و حرمت و پاکیزگی اطمینان حاصل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خدای ناکرده از راه حرام این کار صورت گیرد، خطر مشارکت شیطان در آن نطفه زیاد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وَشَارِكْهُمْ فِی الْأَمْوَالِ وَالْأَوْلَادِ وَعِدْهُمْ وَمَا یَعِدُهُمُ الشَّيْطَانُ إِلَّا غُرُورًا</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 xml:space="preserve">و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سوق دادنشان به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اموال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وسوسه کردنشان به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اولاد شریک شو، دراین صورت نتیجۀ مشارکت شیطان هم معلوم است به جایی ختم خواهد شد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کسی که شیطان در مال و اولادش نفوذ کند، به یقین و با اسنتاد به روایات دشمن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خود منابع اهل سنت، حب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و ملاک حلال زادگی معرفی شده است که به چند نمونه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خدری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معشر الأنصار نبور أولادنا بحبِّهم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وُلد فینا مولودٌ فلم یحبّه عرفنا أ نّه لیس منّا</w:t>
      </w:r>
      <w:r>
        <w:rPr>
          <w:rFonts w:eastAsia="IRNazanin" w:cs="IRNazanin"/>
          <w:color w:val="111111"/>
          <w:sz w:val="28"/>
          <w:szCs w:val="28"/>
          <w:rtl w:val="true"/>
          <w:lang w:bidi="fa-IR"/>
        </w:rPr>
        <w:t xml:space="preserve">» </w:t>
      </w:r>
      <w:r>
        <w:rPr>
          <w:rStyle w:val="FootnoteAnchor"/>
          <w:rtl w:val="true"/>
        </w:rPr>
        <w:footnoteReference w:id="1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انصار، فرزندانمان را با دوست داشتن علی رضی الله عنه امتحان می کردیم؛ پس هرگاه فرزندی از ما متولّد می شد و او را دوست نداشت می فهمیدیم او فرزند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عبادة بن صامت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کنّا نبور أولادنا بحبِّ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رأینا أحدهم لا یحبّ علیّ بن أبی طالب علمنا أنّه لیس منّا وأ نّه لغیر رِشْدَة</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ما فرزندانمان را با دوست داشتن علی ابن ابی طالب رضی الله عنه امتحان می کردیم و چون می دیدیم یکی از آن ها علی ابن ابی طالب رضی الله عنه را دوست ندارد، می فهمیدیم از ما نیست و از راه حلال به دنیا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جزری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أسنی المطالب</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پس از ذکر این حدیث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از قدیم تا به حال مشهور است که فقط زنازاده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حسن بن علی عدوی از احمد بن عبده ضبیّ از ابوعیینه از ابن زبیر از جابر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أمرنا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نعرض أولادنا علی حبِّ علیِّ</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دستور داد که فرزندانمان را بر دوستی علی بن أبی طالب عرضه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این حدیث رجال صحیحین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 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همگی از ثقات محسوب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طبری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سندش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یحبّنی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الزنا ومنافق، ورجل حملت به اُمّه فی بعض حیضها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 سه نفر دوست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زنازاده و منافق و کسی که مادرش در حال حیض به او حامله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ابوبکر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دیدم که خیمه ای بنا کرده بود و بر کمانی عربی تکیه داده بود و در آن خیمه، علی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معشرالمسلمین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سلمٌ لمن سالمَ أهل الخیمة، حربٌ لمن حاربهم، ولیٌّ لمن والاهم، لا یحبّهم إلاّ سعید الجدِّ طیّب المولد ولا یبغضهم إلاّ شقیُّ الجدِّ ردیء المولد</w:t>
      </w:r>
      <w:r>
        <w:rPr>
          <w:rFonts w:eastAsia="IRNazanin" w:cs="IRNazanin"/>
          <w:color w:val="111111"/>
          <w:sz w:val="28"/>
          <w:szCs w:val="28"/>
          <w:rtl w:val="true"/>
          <w:lang w:bidi="fa-IR"/>
        </w:rPr>
        <w:t xml:space="preserve">» </w:t>
      </w:r>
      <w:r>
        <w:rPr>
          <w:rStyle w:val="FootnoteAnchor"/>
          <w:rtl w:val="true"/>
        </w:rPr>
        <w:footnoteReference w:id="192"/>
      </w:r>
      <w:r>
        <w:rPr>
          <w:rFonts w:ascii="IRNazanin" w:hAnsi="IRNazanin" w:eastAsia="IRNazanin"/>
          <w:color w:val="111111"/>
          <w:sz w:val="28"/>
          <w:sz w:val="28"/>
          <w:szCs w:val="28"/>
          <w:rtl w:val="true"/>
          <w:lang w:bidi="fa-IR"/>
        </w:rPr>
        <w:t>ای گروه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کسی که با اهل خیمه در صلح باشد در صلحم، و با کسی که با آنان در جنگ است در جنگ هستم و دوستدار کسی هستم که با آن ها دوستی ورزد و آنان را جز فرد خوشبخت حلال زاده دوست ندارد و جز فرد بدبخت دارای ولادتِ پست، با آنان دشمنی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اجازۀ ورود شیطان به اموال و نسل خود را نمی دهد، فرزندی به جامعۀ بشری هدیه خواهد کرد که بر فطرت پاک به دنیا می آید و محبت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دلش موج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نطفه ای که از غذای بهشت باشد و حتی شیطان در برابرش زانوی ادب بزند، باید فرزندی چون فاطمه را به بشریت هدیه دهد؛ فرزندی که مظهر فضل و</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اینجاست که شیطان به عنوان یک دشمن آشکار ظاهر می شود و نیروهایش را برای جنگ با علی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حورایی است که نطفه اش از بهشتی است که مظهر جمال و رحمت خاص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جمال و رحمت در صورت ملکی و ملکوتی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 بروز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بهشت که مظهر رحمت خاص و جمال خداوند است، در وجود نورانی صدیقۀ طاهره، ظهور و بروز کرده است یعنی حضرت، مظهر جمال و رحمت خاص خداوند است و این همان چیزی است که یک انسان کامل آن را دارا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۱۵۷</w:t>
      </w:r>
      <w:r>
        <w:rPr>
          <w:rFonts w:ascii="IRNazanin" w:hAnsi="IRNazanin" w:eastAsia="IRNazanin"/>
          <w:color w:val="111111"/>
          <w:sz w:val="28"/>
          <w:sz w:val="28"/>
          <w:szCs w:val="28"/>
          <w:rtl w:val="true"/>
          <w:lang w:bidi="fa-IR"/>
        </w:rPr>
        <w:t xml:space="preserve"> </w:t>
      </w:r>
      <w:bookmarkStart w:id="239" w:name="pg18875_239145"/>
    </w:p>
    <w:p>
      <w:pPr>
        <w:pStyle w:val="Heading3"/>
        <w:numPr>
          <w:ilvl w:val="2"/>
          <w:numId w:val="1"/>
        </w:numPr>
        <w:rPr/>
      </w:pPr>
      <w:bookmarkStart w:id="240" w:name="__RefHeading___Toc15143687_1280447820"/>
      <w:bookmarkStart w:id="241" w:name="_Toc89"/>
      <w:bookmarkEnd w:id="239"/>
      <w:bookmarkEnd w:id="240"/>
      <w:r>
        <w:rPr>
          <w:rtl w:val="true"/>
        </w:rPr>
        <w:t>سوره ابراهیم</w:t>
      </w:r>
      <w:bookmarkEnd w:id="241"/>
    </w:p>
    <w:p>
      <w:pPr>
        <w:pStyle w:val="Heading4"/>
        <w:numPr>
          <w:ilvl w:val="3"/>
          <w:numId w:val="1"/>
        </w:numPr>
        <w:rPr/>
      </w:pPr>
      <w:bookmarkStart w:id="242" w:name="__RefHeading___Toc15143689_1280447820"/>
      <w:bookmarkStart w:id="243" w:name="_Toc90"/>
      <w:bookmarkEnd w:id="242"/>
      <w:r>
        <w:rPr>
          <w:rtl w:val="true"/>
        </w:rPr>
        <w:t>اشاره</w:t>
      </w:r>
      <w:bookmarkEnd w:id="2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کَیْفَ ضَرَبَ اللّهُ مَثَلًا کَلِمَةً طَيِّبَةً كَشَجَرَةٍ طَيِّبَةٍ أَصْلُهَا ثَابِتٌ وَفَرْعُهَا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تُؤْتِي أُكُلَهَا كُلَّ حِينٍ بِإِذْنِ رَبِّهَا وَيَضْرِبُ اللّهُ الْأَمْثَالَ لِلنَّاسِ لَعَلَّهُمْ يَتَذَكَّرُونَ</w:t>
      </w:r>
      <w:r>
        <w:rPr>
          <w:rFonts w:eastAsia="Amiri" w:cs="Amiri" w:ascii="Amiri" w:hAnsi="Amiri"/>
          <w:color w:val="111111"/>
          <w:sz w:val="28"/>
          <w:szCs w:val="28"/>
          <w:rtl w:val="true"/>
          <w:lang w:bidi="ar-SA"/>
        </w:rPr>
        <w:t>»</w:t>
      </w:r>
      <w:r>
        <w:rPr>
          <w:rStyle w:val="FootnoteAnchor"/>
          <w:rtl w:val="true"/>
        </w:rPr>
        <w:footnoteReference w:id="193"/>
      </w:r>
      <w:r>
        <w:rPr>
          <w:rFonts w:ascii="IRNazanin" w:hAnsi="IRNazanin" w:eastAsia="IRNazanin"/>
          <w:color w:val="111111"/>
          <w:sz w:val="28"/>
          <w:sz w:val="28"/>
          <w:szCs w:val="28"/>
          <w:rtl w:val="true"/>
          <w:lang w:bidi="fa-IR"/>
        </w:rPr>
        <w:t xml:space="preserve">آیا ندانستی که خدا چگونه مثلی زده است؟ کلمۀ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اعتقاد واقعی به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درخت پاک است، ریشه اش استوار و پابرجا و شاخه اش 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اش را به اجازه پروردگارش در هر زمانی می دهد و خدا مَثَل ها را برای مردم می زند تا متذکّر حقایق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مستدرک حاکم نیشابوری وارد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الشجرة و فاطمه فرعها و علی لقاحها و الحسن و الحسین ثمرها و شیعتنا ورقها و اصل الشجرة فی جنة عدن و سائر ذلک فی سائر الجنة</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درخت هستم و فاطمه شاخه های آن و علی لقاح و مایۀ باروری آن و حسن و حسین ثمرۀ این درخت و شیعیان ما برگ های آن و اصل درخت در بهشت عدن و سایر آن در سایر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 الله مثلاً طیباً مبارکاً، برای درختی طیب و مبارک که ریشه اش ثابت است و در برابر طوفان های هوس و خواهشات لرزشی ندارد؛ زیرا شاخه اش به سوی آسمان بلند است و از عطای مدد الهی که او را به تمامی خوبی ها سیراب می کند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درخت در هر زمانی از زمان ها برکاتش را می دهد، با وجود</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تغییرات و نوسانات، چرا که به عنوان منبع رحمت و عطای الهی هیچ گاه کمبود نخواهد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درختی با این خصایص الهی جز درخت امامت نخواهید یافت،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وَجَعَلَهَا کَلِمَةً بَاقِيَةً فِي عَقِبِهِ لَعَلَّهُمْ يَرْجِعُون</w:t>
      </w:r>
      <w:r>
        <w:rPr>
          <w:rFonts w:eastAsia="Amiri" w:cs="Amiri" w:ascii="Amiri" w:hAnsi="Amiri"/>
          <w:color w:val="111111"/>
          <w:sz w:val="28"/>
          <w:szCs w:val="28"/>
          <w:rtl w:val="true"/>
          <w:lang w:bidi="ar-SA"/>
        </w:rPr>
        <w:t>»</w:t>
      </w:r>
      <w:r>
        <w:rPr>
          <w:rStyle w:val="FootnoteAnchor"/>
          <w:rtl w:val="true"/>
        </w:rPr>
        <w:footnoteReference w:id="195"/>
      </w:r>
      <w:r>
        <w:rPr>
          <w:rFonts w:ascii="IRNazanin" w:hAnsi="IRNazanin" w:eastAsia="IRNazanin"/>
          <w:color w:val="111111"/>
          <w:sz w:val="28"/>
          <w:sz w:val="28"/>
          <w:szCs w:val="28"/>
          <w:rtl w:val="true"/>
          <w:lang w:bidi="fa-IR"/>
        </w:rPr>
        <w:t>چرا که او کلمۀ طیب است که خداوند آن را در نسل ابراهیم باقی گذاشته و آن را به عنوان کلمه ای پایدار در نسل او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وَأَلْزَمَهُمْ كَلِمَةَ التَّقْوَى</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این کلمه تقوا است و خداوند آن را به همه آن ها ملزم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لَوْ کَانَ الْبَحْرُ مِدَادًا لِکَلِمَاتِ رَبِّي لَنَفِدَ الْبَحْرُ قَبْلَ أَنْ تَنْفَدَ کَلِمَاتُ رَبِّي وَلَوْ جِئْنَا بِمِثْلِهِ مَدَدًا</w:t>
      </w:r>
      <w:r>
        <w:rPr>
          <w:rFonts w:eastAsia="Amiri" w:cs="Amiri" w:ascii="Amiri" w:hAnsi="Amiri"/>
          <w:color w:val="111111"/>
          <w:sz w:val="28"/>
          <w:szCs w:val="28"/>
          <w:rtl w:val="true"/>
          <w:lang w:bidi="ar-SA"/>
        </w:rPr>
        <w:t>»</w:t>
      </w:r>
      <w:r>
        <w:rPr>
          <w:rStyle w:val="FootnoteAnchor"/>
          <w:rtl w:val="true"/>
        </w:rPr>
        <w:footnoteReference w:id="197"/>
      </w:r>
      <w:r>
        <w:rPr>
          <w:rFonts w:ascii="IRNazanin" w:hAnsi="IRNazanin" w:eastAsia="IRNazanin"/>
          <w:color w:val="111111"/>
          <w:sz w:val="28"/>
          <w:sz w:val="28"/>
          <w:szCs w:val="28"/>
          <w:rtl w:val="true"/>
          <w:lang w:bidi="fa-IR"/>
        </w:rPr>
        <w:t xml:space="preserve">و این کلمات اند که هرگز تمام نمی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دریا مداد برای کلمات پروردگار من باشد، دریا پیش از آنکه کلمات پروردگار من تمام شوند، خشک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آن کلمه طیب است که شاخه اش در آسمان است و عطای الهی از آن هرگز تمام نمی شود و آن کلمه باقی است و هیچ تغییری آن را تحت تاثیر قرار نمی دهد، هرچند زمانه به ظلم ستمگران و دور کردن آنان از حقوق ضایع شده شان بگذرد، زیرا برای کلمات خدا تغییر و تبدیلی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وَیُرِيدُ اللّهُ أَنْ یُحِقَّ الْحَقَّ بِکَلِمَاتِهِ وَیَقْطَعَ دَابِرَ الْکَافِرِينَ</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پس خداوند متعال با هدایت آنان باطل را محو می کند، هر کجا که باشند و چگونه باشند و حق را به واسطه آنان برقرار می سازد، زیرا خداوند می خواهد حق را با کلماتش محقق کند و کار خود را بر کافران قطع نماید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۱۵۹</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این وعدۀ الهی است که خداوند درباره اش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سَبَقَتْ کَلِمَتُنَا لِعِبَادِنَا الْمُرْسَلِينَ</w:t>
      </w:r>
      <w:r>
        <w:rPr>
          <w:rFonts w:eastAsia="Amiri" w:cs="Amiri" w:ascii="Amiri" w:hAnsi="Amiri"/>
          <w:color w:val="111111"/>
          <w:sz w:val="28"/>
          <w:szCs w:val="28"/>
          <w:rtl w:val="true"/>
          <w:lang w:bidi="ar-SA"/>
        </w:rPr>
        <w:t>»</w:t>
      </w:r>
      <w:r>
        <w:rPr>
          <w:rStyle w:val="FootnoteAnchor"/>
          <w:rtl w:val="true"/>
        </w:rPr>
        <w:footnoteReference w:id="199"/>
      </w:r>
      <w:r>
        <w:rPr>
          <w:rFonts w:ascii="IRNazanin" w:hAnsi="IRNazanin" w:eastAsia="IRNazanin"/>
          <w:color w:val="111111"/>
          <w:sz w:val="28"/>
          <w:sz w:val="28"/>
          <w:szCs w:val="28"/>
          <w:rtl w:val="true"/>
          <w:lang w:bidi="fa-IR"/>
        </w:rPr>
        <w:t>و مسلماً کلام ما بر بندگان فرستاده شده مان پیشی گرفته است، آن ها قطعاً یاری شدگان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ابوعبدالله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ها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کلمة، امامت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ها یاری شدگان اند و ما پیشتر اشاره کردیم که آن ها همان کلماتی هستند که خداوند با آن ها ابراهیم را آزمایش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عجیب است که بیشتر مفسران در مورد این درخت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نخل است و برخی دیگر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درخت نارگیل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دیگر این دو نکته را با هم جمع کرده اند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درخت ثمره داری، مانند درخت خرما، انگور و انار است و انگار آیه به درخت ثمره دار اشاره دارد و مردم را به فوائد آن هشدار می دهد و به منافع دائمی اش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تأمل در معنای آیه این را تأیید نمی کند که چگونه این درختان ثمره دار ممکن است شاخه ای در آسمان داشته باشند و میوه اش را در هر زمانی بدهند؟ زیرا ما می دانیم که قطع این درختان از عطای خود تنها به دلیل فصول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سیاق دو آیه نمایشی از مقایسه بین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کلمه طیب و دارای عطای دائمی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دشمنان آن، که درختی خبیث و کلمه خبیث هستند،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نیز از ذکر این درخت خبیث غافل نمانده است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رؤیایی که به تو نشان دادیم جز فتنه ای برای مردم نیست و درخت ملعونی در قرآن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 xml:space="preserve"> </w:t>
      </w:r>
      <w:bookmarkStart w:id="244" w:name="pg18875_239148"/>
    </w:p>
    <w:p>
      <w:pPr>
        <w:pStyle w:val="BookText"/>
        <w:rPr/>
      </w:pPr>
      <w:bookmarkEnd w:id="244"/>
      <w:r>
        <w:rPr>
          <w:rFonts w:ascii="IRNazanin" w:hAnsi="IRNazanin" w:eastAsia="IRNazanin"/>
          <w:color w:val="111111"/>
          <w:sz w:val="28"/>
          <w:sz w:val="28"/>
          <w:szCs w:val="28"/>
          <w:rtl w:val="true"/>
          <w:lang w:bidi="fa-IR"/>
        </w:rPr>
        <w:t>به نقل از عایشه آمده است که او به مروان بن حکم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شنیدم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پدرت و جدت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درخت ملعون در قرآن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ذکر درخت خرما و سایر درختان در اخبار، از باب مجاز باشد که به خاطر تقیه، آن ها از ذکر امامتشان پرهیز کنند، یا از باب تمثیل امامتشان به درخت ثمره دار چون درخت خرما، تین، انار و غیره است</w:t>
      </w:r>
      <w:r>
        <w:rPr>
          <w:rFonts w:eastAsia="IRNazanin" w:cs="IRNazanin"/>
          <w:color w:val="111111"/>
          <w:sz w:val="28"/>
          <w:szCs w:val="28"/>
          <w:rtl w:val="true"/>
          <w:lang w:bidi="fa-IR"/>
        </w:rPr>
        <w:t>.</w:t>
      </w:r>
    </w:p>
    <w:p>
      <w:pPr>
        <w:pStyle w:val="Heading4"/>
        <w:numPr>
          <w:ilvl w:val="3"/>
          <w:numId w:val="1"/>
        </w:numPr>
        <w:rPr/>
      </w:pPr>
      <w:bookmarkStart w:id="245" w:name="__RefHeading___Toc15143691_1280447820"/>
      <w:bookmarkStart w:id="246" w:name="_Toc91"/>
      <w:bookmarkEnd w:id="245"/>
      <w:r>
        <w:rPr>
          <w:rtl w:val="true"/>
        </w:rPr>
        <w:t>تفاسیر عرفانی آیۀ شریفه</w:t>
      </w:r>
      <w:bookmarkEnd w:id="2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تشاهد بنور النبوة یا محمد کَیْفَ ضَرَبَ اَللّهُ مَثَلاً مناسبا للاستعداد الإنسانی القابل لفیض نور الإلهیة دون سائر مخلوقاته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 طَيِّبَةً و هي كلمة لا إله إلا اللّه و هي كلمة القديم و صفة وحدانيته و صورة أحديته كَشَجَرَةٍ طَيِّبَةٍ و هي شجرة طيبة عن لوث الحدوث مثمرة شواهد أنوار القدم أَصْلُها ثابِتٌ في الحضرة الألوهية فإنها صفة قائمة بذاته تعالى وَ فَرْعُها فِي اَلسَّماءِ سماء القلوب</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أَ لَمْ تَرَ کَیْفَ ضَرَبَ اَللّهُ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تعلمْ کیفَ بییَنَ اللَّهُ مثلًا کَلِمَةً بدل عنه، وترجمة له طَيِّبَةً كَشَجَرَةٍ طَيِّبَةٍ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مَثَلُ كلمةِ التَّوحيد كَشَجَرَةٍ طَيِّبَةٍ ؛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زاكية مستطابة الثَّمر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أَصْلُها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أصلٌ ثابتٌ فی الأرض؛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یشربُ مِنَ الأرضِ بعروقِه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فَرْعُها فِی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تسقیها السَّماء مِن فوقها بمطرها، فهی تنمو بذلک، وتطول فروعُها حتَّى تکون فی نهایةِ طولِ الأشجار</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کَلِمَةً طَيِّبَةً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نفسا طيبة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2"/>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تَرَ کَیْفَ ضَرَبَ اَللّهُ مَثَلاً کَلِمَةً طَيِّبَةً كَشَجَرَةٍ طَيِّبَةٍ أَصْلُها ثابِتٌ وَ فَرْعُها فِي اَلسَّماءِ أشار سبحانه إلى كلمة القديمة التي تكلم بها في اصطفائيته أهل معرفته طلبت كلمته، و هي أطیب الطيبات باصطفائيته أهل الولاية، و تلك الکلمة القديمة شجرة الصفات أصلها ثابت في القدم و فروعها في سماء البقاء، و تلك الشجرة منزهة عن ثغائر الحدثان و عن التبديل بطوارق القهريات، قال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تَبْدِيلَ لِكَلِماتِ اَللّهِ مياه تلك الشجرة من بحار حسن العناية الأزلية و الإرادة القديم، تؤتي أكلها ثمرات تجليها بالأرواح المحبين و العارفين و الموحدين كل حين تفیض فیض أنوارها على أفئدة الصديقين و عقول المقربين؛ فأكل تلک الشجرة ثمرات تجلي جمیع الصفات و الذات تربي بها قلوب الأولياء و الصديقين، فثمرة مشاهدة الذات يورث لقلوب الموحدين التوحيد و التغريد و الغناء و البقاء و الصحو و المحو و الحياة و الوله، و ثمرات الصفات يورث لفكر العارفين على قدر تجليها؛ فكل صفة يورث لها حقيقة من تلك الصفة؛ فميراث صفة العظمة الهيبة و الخواف و الإجلال، و ميراث الكبرياء و البهتة و الخجل و الحياء، و ميراث الجلال الخشية و الخضوع، و ميراث الجمال المحبة و الشوق و العش، و ميراث العلم المعرفة بالعلوم اللدنية، و ميراث القدرة الكرامات، و ميراث نور السمع استماع أصوات هواتف الغيب، و ميراث نور البصر الفراسات الصادقة و رؤية الغيب و غيب الغيب، و ميراث نور الخطاب و الكلام و الاطلاع على الأسرار و الوله و الهيمان في الأنس و المناجاة، و ميراث الحياة و حياة القلب بالرب و حياة العقل بنور القلب و حياة الروح بروح الوصال، و ميراث رؤية القدم و البقاء الزفرات و العبرات و المواجيد و الصعقات، و ميراث رؤية أنوار الحكمة ببطون الأفعاليات و دقائق المقامات و حقائق المقامات و إدراك نور شواهد الآيات فی كل ذرة في مرائي الأفاق، و ميراث ثمرة الإرادة صدق العبودية و إخلاص المحبة و</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یسهل له جمیع المرادات ما دام متصفا بالإرادة، و من أکل ثمرا من ثمار تلك الشجرة یحی بحیاة الأبدیة، و یبقى في أنوار الأزلیة لا یطرأ علیه بعد ذلک طوارق الفناء، و أیضا الکلمة الطیبه کلمة ألهمت في قلوب أحبائه، تلك الکلمة شجرة المعرفة أصلها ثابت في أرض القلوب و فرعها في سماء الأرواح و مياه تلك الشجرة من بحر كشف المشاهدة، تؤتی أکلها کل حین بإذن ربها من أنواع المقامات و الحالات و الکشوفات و الکرامات و الفراسات و حركتها في بستان الوصلة من جائحات الوسواس و الهواجس، و أیضا تلك الشجرة الطیبه کلمة التوحید التی غرسها الحق في أرض بساتین الأرواح و أصلها هناك ثابت بالتوفیق، و فرعها في سماء القرب، و سقاها من سواقی العنایة یرویها المعرفة و أغصانها المحبة، و أوراقها الشوق، و ثمرها العشق، و حارسها الرعایة، و مزرعها الکفایة، و نهارها الأنس تؤتی أکلها کل حین فی جمیع الإفقاس من لطائف العبودیة، و عرفان أنوار الربوبیة ساکن ظلها العقول، و ظلها من ظلال الجمال، و هذه الثمرات في أوانی کمالها مرفوعة على خوان المشاهدة و القربة، قال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 يَصْعَدُ اَلْكَلِمُ اَلطَّيِّبُ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الکلمة الطیبه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التحقیق، و الشجرة الطیبه هی التی تظهر أسرار الموحدین عن دنس الأطماع بالثقة باللّه، و الانقطاع إلیه عما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الشجرة الطیبه الإیمان أثبتها اللّه فی قلوب أولیائه، و جعل أرضها التوفیق، و سماءها العنایة، و ماءها الرعایة، و أغصانها الکفایة، و أوراقها الولایة، و ثمارها الوصلة، و ظلها الأنس؛ فأصلها ثابت فی قلب الولی، و فرعها فی السماء ثابتة بالمرید من عند الجبار؛ فالأصل یربی الفرع بدوام الإشفاق و المراقبة، و الفرع یهدی إلی الأصل ما یجتنبه من محل المشاهدة و القرب، هکذا أبدا قلب المؤمن و فؤاده</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أبو سعید الخراز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خزائن اللّه فی السماء الغیوم، و خزائنه فی الأرض القلوب؛ لأن اللّه خلق قلب المؤمن بیت خزائنه، ثم أرسل ریحا فهبت فیه فکنسته من الکفر و الشرک و النفاق، ثم أنشأ سحابة فأمطرت فیه، ثم أنبتت شجرا، فأثمرت الرضا و المحبة و الشکر و الصفوة و الإخلاص و الطاعة و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کَشَجَرَةٍ طَيِّبَةٍ أَصْلُها ثابِتٌ وَ فَرْعُها فِي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تشبیه ها در متون دینی نقش مهمی در انتقال مفاهیم معنوی و الهی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نمونه های معروف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ایمان به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ایمان و هدایت الهی به نور تشبیه شده است که تاریکی های جهل و گمراهی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دنیا به سایه یا 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احادیث، دنیا به سایه ای گذرا یا سرابی فریبنده تشبیه شده است که نشان دهندۀ ناپایداری و فریبندگی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قلب انسان به زمین زراعی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اسلامی، قلب انسان به زمینی تشبیه شده که بسته به نوع بذر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یا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ثمرات متفاوتی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اعمال نیک به درخت بارور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سوره ابراهیم دیدیم، اعمال صالح به درختی تشبیه شده که همواره ثمرات نیکو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انسان های هدایت گر به 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احادیث، پیامبران و امامان به ستارگانی تشبیه شده اند که راه را در تاریکی نشان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ابراهیم،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درخت پاکیزه تشبیه کرده است که ریشه ای ثابت و شاخه هایی گسترده در آسمان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تشبیه نشان دهندۀ پایداری، رشد، و برکت کلمه حق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۱۶۴</w:t>
      </w:r>
      <w:r>
        <w:rPr>
          <w:rFonts w:ascii="IRNazanin" w:hAnsi="IRNazanin" w:eastAsia="IRNazanin"/>
          <w:color w:val="111111"/>
          <w:sz w:val="28"/>
          <w:sz w:val="28"/>
          <w:szCs w:val="28"/>
          <w:rtl w:val="true"/>
          <w:lang w:bidi="fa-IR"/>
        </w:rPr>
        <w:t xml:space="preserve"> </w:t>
      </w:r>
      <w:bookmarkStart w:id="247" w:name="pg18875_239152"/>
    </w:p>
    <w:p>
      <w:pPr>
        <w:pStyle w:val="BookText"/>
        <w:rPr/>
      </w:pPr>
      <w:bookmarkEnd w:id="247"/>
      <w:r>
        <w:rPr>
          <w:rFonts w:ascii="IRNazanin" w:hAnsi="IRNazanin" w:eastAsia="IRNazanin"/>
          <w:color w:val="111111"/>
          <w:sz w:val="28"/>
          <w:sz w:val="28"/>
          <w:szCs w:val="28"/>
          <w:rtl w:val="true"/>
          <w:lang w:bidi="fa-IR"/>
        </w:rPr>
        <w:t>ویژگی های این درخت در تفسیرها چنین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ریشه ای ثابت دارد، یعنی ایمان حقیقی و پایدار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شاخه هایش در آسمان است، یعنی رشد و تعالی دارد و به سوی حقیقت الهی حرکت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میوه های پاکیزه دارد، یعنی آثار و نتایج آن برای انسان و جامعه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تشبیه نشان می دهد که ایمان و عمل صالح، مانند درختی است که همواره رشد می کند و برکاتش به دیگران می رسد</w:t>
      </w:r>
      <w:r>
        <w:rPr>
          <w:rFonts w:eastAsia="IRNazanin" w:cs="IRNazanin"/>
          <w:color w:val="111111"/>
          <w:sz w:val="28"/>
          <w:szCs w:val="28"/>
          <w:rtl w:val="true"/>
          <w:lang w:bidi="fa-IR"/>
        </w:rPr>
        <w:t>.</w:t>
      </w:r>
    </w:p>
    <w:p>
      <w:pPr>
        <w:pStyle w:val="Heading4"/>
        <w:numPr>
          <w:ilvl w:val="3"/>
          <w:numId w:val="1"/>
        </w:numPr>
        <w:rPr/>
      </w:pPr>
      <w:bookmarkStart w:id="248" w:name="__RefHeading___Toc15143693_1280447820"/>
      <w:bookmarkStart w:id="249" w:name="_Toc92"/>
      <w:bookmarkEnd w:id="248"/>
      <w:r>
        <w:rPr>
          <w:rtl w:val="true"/>
        </w:rPr>
        <w:t>وجه تشابه</w:t>
      </w:r>
      <w:bookmarkEnd w:id="249"/>
    </w:p>
    <w:p>
      <w:pPr>
        <w:pStyle w:val="BookText"/>
        <w:rPr/>
      </w:pPr>
      <w:r>
        <w:rPr>
          <w:rFonts w:ascii="IRNazanin" w:hAnsi="IRNazanin" w:eastAsia="IRNazanin"/>
          <w:color w:val="111111"/>
          <w:sz w:val="28"/>
          <w:sz w:val="28"/>
          <w:szCs w:val="28"/>
          <w:rtl w:val="true"/>
          <w:lang w:bidi="fa-IR"/>
        </w:rPr>
        <w:t xml:space="preserve">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درخت پاکیزه در سورۀ ابراهیم دارای ابعاد معنایی عمیقی است که در تفاسیر مختلف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تشبیه نشان دهندۀ ثبات، رشد، برکت و تأثیرات گستردۀ ایمان و اعمال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ابعاد معنایی این تشبیه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 و استواری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درخت دارای ریشه ای محکم است، ایمان حقیقی نیز در قلب انسان ثابت و پایدار می ماند و با طوفان های شک و شبهه از بین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های این درخت به آسمان کشیده شده اند، که نشان دهندۀ رشد معنوی و تعالی روح انسان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عمل صالح، انسان را به سوی کمال هدایت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ثمرات نیکو و 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همواره میوه های پاکیزه دارد، یعنی ایمان و سخنان حق، آثار و برکات ماندگاری در زندگی فردی و اجتماعی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و تأثیرگذاری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درخت سایه و میوه های خود را در</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اختیار دیگران قرار می دهد، ایمان و اعمال صالح نیز تأثیرات مثبت و گستردۀ ای در جامعه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از هرگونه آلودگی و فساد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حقیقی نیز از هرگونه انحراف و ناپاکی به دور بوده و انسان را به سوی حقیقت هدایت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مفسران معتقدند که این تشبیه می تواند به کلمه توحید،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اعمال صالح، و حتی خود انسان مؤمن اشاره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تفاسیر اسلامی،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ابراهیم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روایات، این درخت پاکیزه نمادی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تشبیه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ریشه درخت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تنه درخت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شاخه های درخت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برگ های درخت شیعیان و پیروان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تعبیر نشان دهندۀ نقش محوری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هدایت و استمرار دین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عنوان مادر امامت، حلقه اتصال میان نبوت و امامت محسوب می شود و نقش بنیادین در حفظ و گسترش معارف الهی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برخی روایات آمده است که دین به این شجرۀ منتهی می شود، یعنی هرکس از این درخت نباشد، ایمان حقیقی ندارد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۱۶۶</w:t>
      </w:r>
      <w:r>
        <w:rPr>
          <w:rFonts w:ascii="IRNazanin" w:hAnsi="IRNazanin" w:eastAsia="IRNazanin"/>
          <w:color w:val="111111"/>
          <w:sz w:val="28"/>
          <w:sz w:val="28"/>
          <w:szCs w:val="28"/>
          <w:rtl w:val="true"/>
          <w:lang w:bidi="fa-IR"/>
        </w:rPr>
        <w:t xml:space="preserve"> </w:t>
      </w:r>
      <w:bookmarkStart w:id="250" w:name="pg18875_239154"/>
    </w:p>
    <w:p>
      <w:pPr>
        <w:pStyle w:val="BookText"/>
        <w:rPr/>
      </w:pPr>
      <w:bookmarkEnd w:id="250"/>
      <w:r>
        <w:rPr>
          <w:rFonts w:ascii="IRNazanin" w:hAnsi="IRNazanin" w:eastAsia="IRNazanin"/>
          <w:color w:val="111111"/>
          <w:sz w:val="28"/>
          <w:sz w:val="28"/>
          <w:szCs w:val="28"/>
          <w:rtl w:val="true"/>
          <w:lang w:bidi="fa-IR"/>
        </w:rPr>
        <w:t xml:space="preserve">در برخی روایات،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تجسم کلمه طیبه معرفی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حلقۀ اتصال میان نبوت و امامت هستند، یعنی ریشۀ این درخت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تنۀ آن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شاخه های آن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دهندۀ نقش بنیادی ایشان در هدایت و استمرار دین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در برخی منابع عرفانی و تفسیری،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مادر امامت دانسته اند، چرا که بقا و هدایت دین از طریق نسل ایشان ادامه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دیدگاه های عرفانی و فلسفی دربارۀ تشبیه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کلمه طیبه بسیار گسترده و عمیق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تشبیه نشان دهندۀ جایگاه بی نظیر ایشان در نظام هستی و ارتباطشان با حقیقت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ابعاد عرفانی و فلسفی این تشبیه عبارتند از</w:t>
      </w:r>
      <w:r>
        <w:rPr>
          <w:rFonts w:eastAsia="IRNazanin" w:cs="IRNazanin"/>
          <w:color w:val="111111"/>
          <w:sz w:val="28"/>
          <w:szCs w:val="28"/>
          <w:rtl w:val="true"/>
          <w:lang w:bidi="fa-IR"/>
        </w:rPr>
        <w:t>:</w:t>
      </w:r>
    </w:p>
    <w:p>
      <w:pPr>
        <w:pStyle w:val="Heading4"/>
        <w:numPr>
          <w:ilvl w:val="3"/>
          <w:numId w:val="1"/>
        </w:numPr>
        <w:rPr/>
      </w:pPr>
      <w:bookmarkStart w:id="251" w:name="__RefHeading___Toc15143695_1280447820"/>
      <w:bookmarkStart w:id="252" w:name="_Toc93"/>
      <w:bookmarkEnd w:id="251"/>
      <w:r>
        <w:rPr/>
        <w:t>۱</w:t>
      </w:r>
      <w:r>
        <w:rPr>
          <w:rtl w:val="true"/>
        </w:rPr>
        <w:t xml:space="preserve">. </w:t>
      </w:r>
      <w:r>
        <w:rPr>
          <w:rtl w:val="true"/>
        </w:rPr>
        <w:t>مقام حقیقت محمدیه و فاطمیه</w:t>
      </w:r>
      <w:bookmarkEnd w:id="252"/>
    </w:p>
    <w:p>
      <w:pPr>
        <w:pStyle w:val="BookText"/>
        <w:rPr/>
      </w:pPr>
      <w:r>
        <w:rPr>
          <w:rFonts w:ascii="IRNazanin" w:hAnsi="IRNazanin" w:eastAsia="IRNazanin"/>
          <w:color w:val="111111"/>
          <w:sz w:val="28"/>
          <w:sz w:val="28"/>
          <w:szCs w:val="28"/>
          <w:rtl w:val="true"/>
          <w:lang w:bidi="fa-IR"/>
        </w:rPr>
        <w:t xml:space="preserve">در عرفان اسلامی، مفهوم حقیقت محمدیه به نور وجودی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که منبع فیض و هدایت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عرفا،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دارای حقیقت فاطمیه می دانند که تجلی لطیف این نور در جهان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ایشان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دهندۀ این نقش الهی و واسطه بودن ایشان در نظام فیض الهی است</w:t>
      </w:r>
      <w:r>
        <w:rPr>
          <w:rFonts w:eastAsia="IRNazanin" w:cs="IRNazanin"/>
          <w:color w:val="111111"/>
          <w:sz w:val="28"/>
          <w:szCs w:val="28"/>
          <w:rtl w:val="true"/>
          <w:lang w:bidi="fa-IR"/>
        </w:rPr>
        <w:t>.</w:t>
      </w:r>
    </w:p>
    <w:p>
      <w:pPr>
        <w:pStyle w:val="Heading4"/>
        <w:numPr>
          <w:ilvl w:val="3"/>
          <w:numId w:val="1"/>
        </w:numPr>
        <w:rPr/>
      </w:pPr>
      <w:bookmarkStart w:id="253" w:name="__RefHeading___Toc15143697_1280447820"/>
      <w:bookmarkStart w:id="254" w:name="_Toc94"/>
      <w:bookmarkEnd w:id="253"/>
      <w:r>
        <w:rPr/>
        <w:t>۲</w:t>
      </w:r>
      <w:r>
        <w:rPr>
          <w:rtl w:val="true"/>
        </w:rPr>
        <w:t xml:space="preserve">. </w:t>
      </w:r>
      <w:r>
        <w:rPr>
          <w:rtl w:val="true"/>
        </w:rPr>
        <w:t>نقش واسطه ای در نزول فیض الهی</w:t>
      </w:r>
      <w:bookmarkEnd w:id="254"/>
    </w:p>
    <w:p>
      <w:pPr>
        <w:pStyle w:val="BookText"/>
        <w:rPr/>
      </w:pPr>
      <w:r>
        <w:rPr>
          <w:rFonts w:ascii="IRNazanin" w:hAnsi="IRNazanin" w:eastAsia="IRNazanin"/>
          <w:color w:val="111111"/>
          <w:sz w:val="28"/>
          <w:sz w:val="28"/>
          <w:szCs w:val="28"/>
          <w:rtl w:val="true"/>
          <w:lang w:bidi="fa-IR"/>
        </w:rPr>
        <w:t xml:space="preserve">در تفاسیر عرفانی،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واسطۀ فیض شناخته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نقش ویژه ای دارند، زیرا او حلقه اتصال نبوت و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سرچشمه برکت است، وجود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عامل استمرار هدایت الهی و بقا دین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۱۶۷</w:t>
      </w:r>
      <w:r>
        <w:rPr>
          <w:rFonts w:ascii="IRNazanin" w:hAnsi="IRNazanin" w:eastAsia="IRNazanin"/>
          <w:color w:val="111111"/>
          <w:sz w:val="28"/>
          <w:sz w:val="28"/>
          <w:szCs w:val="28"/>
          <w:rtl w:val="true"/>
          <w:lang w:bidi="fa-IR"/>
        </w:rPr>
        <w:t xml:space="preserve"> </w:t>
      </w:r>
      <w:bookmarkStart w:id="255" w:name="pg18875_239155"/>
    </w:p>
    <w:p>
      <w:pPr>
        <w:pStyle w:val="Heading4"/>
        <w:numPr>
          <w:ilvl w:val="3"/>
          <w:numId w:val="1"/>
        </w:numPr>
        <w:rPr/>
      </w:pPr>
      <w:bookmarkStart w:id="256" w:name="__RefHeading___Toc15143699_1280447820"/>
      <w:bookmarkStart w:id="257" w:name="_Toc95"/>
      <w:bookmarkEnd w:id="255"/>
      <w:bookmarkEnd w:id="256"/>
      <w:r>
        <w:rPr/>
        <w:t>۳</w:t>
      </w:r>
      <w:r>
        <w:rPr>
          <w:rtl w:val="true"/>
        </w:rPr>
        <w:t xml:space="preserve">. </w:t>
      </w:r>
      <w:r>
        <w:rPr>
          <w:rtl w:val="true"/>
        </w:rPr>
        <w:t>مقام شجره طیبه و عالم ملکوت</w:t>
      </w:r>
      <w:bookmarkEnd w:id="257"/>
    </w:p>
    <w:p>
      <w:pPr>
        <w:pStyle w:val="BookText"/>
        <w:rPr/>
      </w:pPr>
      <w:r>
        <w:rPr>
          <w:rFonts w:ascii="IRNazanin" w:hAnsi="IRNazanin" w:eastAsia="IRNazanin"/>
          <w:color w:val="111111"/>
          <w:sz w:val="28"/>
          <w:sz w:val="28"/>
          <w:szCs w:val="28"/>
          <w:rtl w:val="true"/>
          <w:lang w:bidi="fa-IR"/>
        </w:rPr>
        <w:t xml:space="preserve">در برخی تفاسیر عرفانی،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نمادی از نظام هستی است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آن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ای پاک و خالص در این درخت محسوب می شوند که ثمرات آن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نشان می دهد که ایشان نه تنها مادر امامان بلکه محور جریان نور الهی در عالم وجود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تکامل معنوی انسان ها</w:t>
      </w:r>
    </w:p>
    <w:p>
      <w:pPr>
        <w:pStyle w:val="BookText"/>
        <w:rPr/>
      </w:pPr>
      <w:r>
        <w:rPr>
          <w:rFonts w:ascii="IRNazanin" w:hAnsi="IRNazanin" w:eastAsia="IRNazanin"/>
          <w:color w:val="111111"/>
          <w:sz w:val="28"/>
          <w:sz w:val="28"/>
          <w:szCs w:val="28"/>
          <w:rtl w:val="true"/>
          <w:lang w:bidi="fa-IR"/>
        </w:rPr>
        <w:t xml:space="preserve">تشبیه ایشان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گر تأثیر عمیق آموزش ها و شخصیت ایشان در هدایت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درخت پاکیزه ثمرات نیکو دارد، آموزه های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موجب رشد معنوی، پاکی روح، و هدایت انسان ها می شود</w:t>
      </w:r>
      <w:r>
        <w:rPr>
          <w:rFonts w:eastAsia="IRNazanin" w:cs="IRNazanin"/>
          <w:color w:val="111111"/>
          <w:sz w:val="28"/>
          <w:szCs w:val="28"/>
          <w:rtl w:val="true"/>
          <w:lang w:bidi="fa-IR"/>
        </w:rPr>
        <w:t>.</w:t>
      </w:r>
    </w:p>
    <w:p>
      <w:pPr>
        <w:pStyle w:val="Heading4"/>
        <w:numPr>
          <w:ilvl w:val="3"/>
          <w:numId w:val="1"/>
        </w:numPr>
        <w:rPr/>
      </w:pPr>
      <w:bookmarkStart w:id="258" w:name="__RefHeading___Toc15143701_1280447820"/>
      <w:bookmarkStart w:id="259" w:name="_Toc96"/>
      <w:bookmarkEnd w:id="258"/>
      <w:r>
        <w:rPr/>
        <w:t>۵</w:t>
      </w:r>
      <w:r>
        <w:rPr>
          <w:rtl w:val="true"/>
        </w:rPr>
        <w:t xml:space="preserve">. </w:t>
      </w:r>
      <w:r>
        <w:rPr>
          <w:rtl w:val="true"/>
        </w:rPr>
        <w:t>پیوند با مفهوم ولایت و حقیقت زهرایی</w:t>
      </w:r>
      <w:bookmarkEnd w:id="259"/>
    </w:p>
    <w:p>
      <w:pPr>
        <w:pStyle w:val="BookText"/>
        <w:rPr/>
      </w:pPr>
      <w:r>
        <w:rPr>
          <w:rFonts w:ascii="IRNazanin" w:hAnsi="IRNazanin" w:eastAsia="IRNazanin"/>
          <w:color w:val="111111"/>
          <w:sz w:val="28"/>
          <w:sz w:val="28"/>
          <w:szCs w:val="28"/>
          <w:rtl w:val="true"/>
          <w:lang w:bidi="fa-IR"/>
        </w:rPr>
        <w:t xml:space="preserve">همچنین می توان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مظهر ولایت الهی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طیبه، که پایدار و مستحکم است، نشان دهندۀ استواری راه ولایت و حقانیت مسیر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عنوان دختر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همسر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مرکز این حقیقت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 نقش محوری خود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واسطه ای بین نبوت و امامت هستند و در حفظ و انتقال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نقشی بی بدیل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شجره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نماد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w:t>
      </w:r>
      <w:r>
        <w:rPr>
          <w:rFonts w:ascii="IRNazanin" w:hAnsi="IRNazanin" w:eastAsia="IRNazanin"/>
          <w:color w:val="111111"/>
          <w:sz w:val="28"/>
          <w:sz w:val="28"/>
          <w:szCs w:val="28"/>
          <w:rtl w:val="true"/>
          <w:lang w:bidi="fa-IR"/>
        </w:rPr>
        <w:t xml:space="preserve"> </w:t>
      </w:r>
      <w:bookmarkStart w:id="260" w:name="pg18875_239156"/>
    </w:p>
    <w:p>
      <w:pPr>
        <w:pStyle w:val="Heading4"/>
        <w:numPr>
          <w:ilvl w:val="3"/>
          <w:numId w:val="1"/>
        </w:numPr>
        <w:rPr/>
      </w:pPr>
      <w:bookmarkStart w:id="261" w:name="__RefHeading___Toc15143703_1280447820"/>
      <w:bookmarkStart w:id="262" w:name="_Toc97"/>
      <w:bookmarkEnd w:id="260"/>
      <w:bookmarkEnd w:id="261"/>
      <w:r>
        <w:rPr>
          <w:rtl w:val="true"/>
        </w:rPr>
        <w:t>معنای کلمه</w:t>
      </w:r>
      <w:bookmarkEnd w:id="262"/>
    </w:p>
    <w:p>
      <w:pPr>
        <w:pStyle w:val="BookText"/>
        <w:rPr/>
      </w:pPr>
      <w:r>
        <w:rPr>
          <w:rFonts w:ascii="IRNazanin" w:hAnsi="IRNazanin" w:eastAsia="IRNazanin"/>
          <w:color w:val="111111"/>
          <w:sz w:val="28"/>
          <w:sz w:val="28"/>
          <w:szCs w:val="28"/>
          <w:rtl w:val="true"/>
          <w:lang w:bidi="fa-IR"/>
        </w:rPr>
        <w:t xml:space="preserve">قرآن کریم همه موجودات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آن این است که چیزی که اسرار نهانی و درون را آشکار کند و خبر از درون بدهد 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را هم بدان جهت کلمات می گویند که فاش کنندۀ راز درونند، یعنی معانی پوشیده به وسیلۀ این روزنه ها بیان می شود و چون همۀ موجودات عالم شهادت آیات و رازگوی جهان غیبند پس کلمات غیبند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هم از همه موجودات به کلمات یاد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لو کان البحر مدادا لکلمات ربی لنفد البحر قبل ان تنفد کلمات ربی ولو جئنا بمثله مددا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دریا مرکب بشود و بخواهد کلمات الهی را بنویسد، دریا پایان می پذیرد ولی کلمات الهی تمام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امری محدود توان نوشتن ارقامی نامحدود را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معارف اسلامی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مفهومی عمیق و نمادین دارد که با آفرینش، تجلی الهی و واسطه بودن بین خداوند و مخلوقات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ریشه در قرآن، روایات، و تفاسیر عرفا و فلاسفه اسلامی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توضیح ابعاد مختلف این مفهوم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تجلی الهی در نگاه عرفانی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نمادی از اراده و فرمان خداوند برای آفرینش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از آیه قرآن 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أَمْرُهُ إِذَا أَرَادَ شَیْئًا أَنْ یَقُولَ لَهُ کُنْ فَیَكُونُ</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فرمان او، چون چیزی را اراده کند، این است که به 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پس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ای است که از طریق آن، خداوند جهان را خلق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 معتقدند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جلوه ای از قدرت و اراده الهی در عالم هستی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داستان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مراد از کلمۀ خود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عیسی کلمه ایجاد است، یعنی مصداق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خصوص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کلمه خوانده، با اینکه هر انسانی و بلکه هر موجودی مصداقی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تکوینی است برای این بود که ولادت سایر افراد بر طبق مجرای اسباب عادی و مالوف صورت می گیرد، نطفۀ مرد با عمل نکاح به نطفه زن می رسد و عوامل مقارن با این عمل دست به کار می شوند تا فرزند متولد شود و به همین جهت ولادت را مستند به عمل نکاح می کنند، همان طور که سایر مسببات را به اسبابش مستند می کنند و چون انعقاد نطفۀ عیسی از این مجرا نبوده و پارهای از اسباب عادیه و تدریجیه را نداشته، قهراً هستیش مستند به صرف کلمه تکوین بوده، بدون اینکه اسباب عادیه در آن دخالت داشته باشد، پس عیسی خود 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کلمات الهی عبارت از موجودات جهان عینی است که آن غیب را نشان می دهد و هرکدام که آن غیب را بهتر نشان داد کلمۀ تامه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از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الکلمات؛ سراسر عالم کلمۀ حقند اما ما کلمۀ تامه ایم، اگر دیگران گوشه ای از جهان غیب را به شما نشان می دهند ما بسیاری از اسرار غیب را می شناسیم و شما را از آن باخبر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انبیاء و اولیای الهی کلماتند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کلمه در برابر کلام نیست، بلکه منظور از آن سخن است و سخن خدا، نشانه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 سخن گوی خداست و هم به اذن خدا سخن گفت و هم، سخن خداست، چنانکه اسم او اسمی از اسمای حسنای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حقیقت محمدیه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عرفان اسلامی، به ویژه در تفکر 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محمدیه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اولین</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۱۷۰</w:t>
      </w:r>
      <w:r>
        <w:rPr>
          <w:rFonts w:ascii="IRNazanin" w:hAnsi="IRNazanin" w:eastAsia="IRNazanin"/>
          <w:color w:val="111111"/>
          <w:sz w:val="28"/>
          <w:sz w:val="28"/>
          <w:szCs w:val="28"/>
          <w:rtl w:val="true"/>
          <w:lang w:bidi="fa-IR"/>
        </w:rPr>
        <w:t xml:space="preserve"> </w:t>
      </w:r>
      <w:bookmarkStart w:id="263" w:name="pg18875_239158"/>
    </w:p>
    <w:p>
      <w:pPr>
        <w:pStyle w:val="BookText"/>
        <w:rPr/>
      </w:pPr>
      <w:bookmarkEnd w:id="263"/>
      <w:r>
        <w:rPr>
          <w:rFonts w:ascii="IRNazanin" w:hAnsi="IRNazanin" w:eastAsia="IRNazanin"/>
          <w:color w:val="111111"/>
          <w:sz w:val="28"/>
          <w:sz w:val="28"/>
          <w:szCs w:val="28"/>
          <w:rtl w:val="true"/>
          <w:lang w:bidi="fa-IR"/>
        </w:rPr>
        <w:t>مخلوق خداوند است که از آن، تمام هستی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آخرین پیامبر، تجلی کامل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محسوب می شود و عرفا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تامه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کلمه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زیرا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همۀ انبیا و اولیا به وجود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مفهوم ولایت و هدایت الهی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دیدگاه،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حاملان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واسطه های فیض الهی و ادامه دهندۀ راه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نمادی از نور و هدایتی است که از طریق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ها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کامل در عرفان، که خلیفۀ الهی و آینۀ صفات خداوند است، مصداقی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 معتقدند که انسان کامل،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واسطۀ بین خدا و خلق است و فیض الهی از طریق او به عالم منتقل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مفهوم می تواند شامل شخصیت هایی مانند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Heading4"/>
        <w:numPr>
          <w:ilvl w:val="3"/>
          <w:numId w:val="1"/>
        </w:numPr>
        <w:rPr/>
      </w:pPr>
      <w:bookmarkStart w:id="264" w:name="__RefHeading___Toc15143705_1280447820"/>
      <w:bookmarkStart w:id="265" w:name="_Toc98"/>
      <w:bookmarkEnd w:id="264"/>
      <w:r>
        <w:rPr>
          <w:rtl w:val="true"/>
        </w:rPr>
        <w:t>معنای درخت</w:t>
      </w:r>
      <w:bookmarkEnd w:id="265"/>
    </w:p>
    <w:p>
      <w:pPr>
        <w:pStyle w:val="BookText"/>
        <w:rPr/>
      </w:pPr>
      <w:r>
        <w:rPr>
          <w:rFonts w:ascii="IRNazanin" w:hAnsi="IRNazanin" w:eastAsia="IRNazanin"/>
          <w:color w:val="111111"/>
          <w:sz w:val="28"/>
          <w:sz w:val="28"/>
          <w:szCs w:val="28"/>
          <w:rtl w:val="true"/>
          <w:lang w:bidi="fa-IR"/>
        </w:rPr>
        <w:t>در عرفان اسلامی، درخت به عنوان نمادی عمیق و چندلایه به کار می رود که به مفاهیم معنوی، روحانی و معرفتی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نمادها ریشه در قرآن، روایات و تفاسیر عرفا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مهم ترین تأویلات و معانی درخت در عرفان اسلامی می 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طوبی در عرفان اسلامی نماد فیض و رحمت بی پایان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در بهشت قرار دارد و شاخه هایش بر همۀ خانه های بهشتی سایه می افکند، که نشان دهندۀ گستردگی و فراگیری رحمت</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طوبی همچنین نماد برکت، جاودانگی و زندگی ابدی در بهشت است و در برخی روایات، ریشۀ آن به خانه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که شاخه هایش مؤمنان را در بر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معرفت و مفسران، شجرۀ طیبه را نماد ایمان، توحید و ولایت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ثابت، نشان دهندۀ ثبات و استواری در ایمان و اعتقادات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ها در آسمان، نماد رشد معنوی و ارتباط با عالم بالا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عرفا این درخت را به انسان کامل یا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 دهند که ریشه در حقیقت الهی دارند و ثمراتشان هدایت و سعادت انسان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معرفت در متون 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نماد معرفت و شناخت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های عمیق، نشان دهندۀ عمق و استحکام معرفت و ارتباط با حقیقت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ها و برگ ها، نماد گسترش دانش و آگاهی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عارفان معتقدند هرچه معرفت انسان به خدا عمیق تر شود، درخت معرفت او پربارتر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و عرفان اسلامی، شجرۀ وجود به سلسله مراتب هستی از خداوند تا مخلوقات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ریشۀ درخت، خداوند به عنوان مبدأ و اصل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 و شاخه ها، مراتب وجودی مانند عقول، نفوس و عالم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ها و میوه ها، مخلوقات و پدیده های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نمادی از وحدت در عین کثرت است که همه چیز از یک ریشۀ الهی سرچشمه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پیامبران 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عرفان به درختی تشبیه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در زمین، نشان دهندۀ ارتباط با جهان مادی و هدایت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ها در آسمان، نماد ارتباط با عالم غیب و نقش واسطه ای بین خدا و خلق</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۱۷۲</w:t>
      </w:r>
      <w:r>
        <w:rPr>
          <w:rFonts w:ascii="IRNazanin" w:hAnsi="IRNazanin" w:eastAsia="IRNazanin"/>
          <w:color w:val="111111"/>
          <w:sz w:val="28"/>
          <w:sz w:val="28"/>
          <w:szCs w:val="28"/>
          <w:rtl w:val="true"/>
          <w:lang w:bidi="fa-IR"/>
        </w:rPr>
        <w:t xml:space="preserve"> </w:t>
      </w:r>
      <w:bookmarkStart w:id="266" w:name="pg18875_239160"/>
    </w:p>
    <w:p>
      <w:pPr>
        <w:pStyle w:val="BookText"/>
        <w:rPr/>
      </w:pPr>
      <w:bookmarkEnd w:id="266"/>
      <w:r>
        <w:rPr>
          <w:rFonts w:ascii="IRNazanin" w:hAnsi="IRNazanin" w:eastAsia="IRNazanin"/>
          <w:color w:val="111111"/>
          <w:sz w:val="28"/>
          <w:sz w:val="28"/>
          <w:szCs w:val="28"/>
          <w:rtl w:val="true"/>
          <w:lang w:bidi="fa-IR"/>
        </w:rPr>
        <w:t>انسان کامل با ریشه در حقیقت الهی، ثمرات معنوی و هدایت را به بشریت عرضه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تفاسیر عرفانی، درخت نماد زندگی جاودان و حیات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ها، برکات و ثمرات معنوی ناشی از ایمان و 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درخت، آرامش، امنیت و حمایت الهی برای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گیری در عرفان اسلامی، درخت نمادی چندوجهی است که مفاهیمی چون فیض الهی، ایمان و توحید، معرفت، سلسله مراتب وجود، انسان کامل و حیات معنوی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تأویلات همگی بر رشد، ثبات، برکت و ارتباط با عالم بالا دلالت دارند و در متون قرآنی و عرفانی ریشه دارند</w:t>
      </w:r>
      <w:r>
        <w:rPr>
          <w:rFonts w:eastAsia="IRNazanin" w:cs="IRNazanin"/>
          <w:color w:val="111111"/>
          <w:sz w:val="28"/>
          <w:szCs w:val="28"/>
          <w:rtl w:val="true"/>
          <w:lang w:bidi="fa-IR"/>
        </w:rPr>
        <w:t>.</w:t>
      </w:r>
    </w:p>
    <w:p>
      <w:pPr>
        <w:pStyle w:val="Heading4"/>
        <w:numPr>
          <w:ilvl w:val="3"/>
          <w:numId w:val="1"/>
        </w:numPr>
        <w:rPr/>
      </w:pPr>
      <w:bookmarkStart w:id="267" w:name="__RefHeading___Toc15143707_1280447820"/>
      <w:bookmarkStart w:id="268" w:name="_Toc99"/>
      <w:bookmarkEnd w:id="267"/>
      <w:r>
        <w:rPr>
          <w:rtl w:val="true"/>
        </w:rPr>
        <w:t>معنای طیبه</w:t>
      </w:r>
      <w:bookmarkEnd w:id="268"/>
    </w:p>
    <w:p>
      <w:pPr>
        <w:pStyle w:val="BookText"/>
        <w:rPr/>
      </w:pPr>
      <w:r>
        <w:rPr>
          <w:rFonts w:ascii="IRNazanin" w:hAnsi="IRNazanin" w:eastAsia="IRNazanin"/>
          <w:color w:val="111111"/>
          <w:sz w:val="28"/>
          <w:sz w:val="28"/>
          <w:szCs w:val="28"/>
          <w:rtl w:val="true"/>
          <w:lang w:bidi="fa-IR"/>
        </w:rPr>
        <w:t>واژۀ طیبه که مشترک بین کلمه و درخت است، در قرآن و عرفان به معنای پاک، خالص و مبارک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در آیات مختلف قرآن به کار رفته و معمولاً به چیزی که از هر آلودگی و نقصی دور است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واژۀ طیبه در چندین مفهوم به کار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کلمه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ابراهیم، خداوند ایمان و سخن حق را به درخت پاکیزه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کرده است که ریشه ای ثابت و شاخه هایی گسترده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نحل، خداوند وعده داده که مؤمنان را به حیات طیبه هدایت کند، یعنی زندگی ای که سرشار از پاکی، آرامش، و برکت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سرزمین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آیات، زمین پاک و حاصل خیز به عنوان ارض طیبه معرفی شده که نماد جامعه ای است که پذیرای هدایت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عرفانی، واژۀ طیبه، نه تنها نشانۀ پاکی و خلوص، بلکه حقیقتی الهی</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۱۷۳</w:t>
      </w:r>
      <w:r>
        <w:rPr>
          <w:rFonts w:ascii="IRNazanin" w:hAnsi="IRNazanin" w:eastAsia="IRNazanin"/>
          <w:color w:val="111111"/>
          <w:sz w:val="28"/>
          <w:sz w:val="28"/>
          <w:szCs w:val="28"/>
          <w:rtl w:val="true"/>
          <w:lang w:bidi="fa-IR"/>
        </w:rPr>
        <w:t xml:space="preserve"> </w:t>
      </w:r>
      <w:bookmarkStart w:id="269" w:name="pg18875_239161"/>
    </w:p>
    <w:p>
      <w:pPr>
        <w:pStyle w:val="BookText"/>
        <w:rPr/>
      </w:pPr>
      <w:bookmarkEnd w:id="269"/>
      <w:r>
        <w:rPr>
          <w:rFonts w:ascii="IRNazanin" w:hAnsi="IRNazanin" w:eastAsia="IRNazanin"/>
          <w:color w:val="111111"/>
          <w:sz w:val="28"/>
          <w:sz w:val="28"/>
          <w:szCs w:val="28"/>
          <w:rtl w:val="true"/>
          <w:lang w:bidi="fa-IR"/>
        </w:rPr>
        <w:t>و واسطه ای برای دریافت فیض الهی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 توانیم چند بُعد دیگر را بررسی کنیم</w:t>
      </w:r>
      <w:r>
        <w:rPr>
          <w:rFonts w:eastAsia="IRNazanin" w:cs="IRNazanin"/>
          <w:color w:val="111111"/>
          <w:sz w:val="28"/>
          <w:szCs w:val="28"/>
          <w:rtl w:val="true"/>
          <w:lang w:bidi="fa-IR"/>
        </w:rPr>
        <w:t>:</w:t>
      </w:r>
    </w:p>
    <w:p>
      <w:pPr>
        <w:pStyle w:val="Heading4"/>
        <w:numPr>
          <w:ilvl w:val="3"/>
          <w:numId w:val="1"/>
        </w:numPr>
        <w:rPr/>
      </w:pPr>
      <w:bookmarkStart w:id="270" w:name="__RefHeading___Toc15143709_1280447820"/>
      <w:bookmarkStart w:id="271" w:name="_Toc100"/>
      <w:bookmarkEnd w:id="270"/>
      <w:r>
        <w:rPr>
          <w:rtl w:val="true"/>
        </w:rPr>
        <w:t xml:space="preserve">- </w:t>
      </w:r>
      <w:r>
        <w:rPr>
          <w:rtl w:val="true"/>
        </w:rPr>
        <w:t>طیبه و رابطۀ آن با اسماء الهی</w:t>
      </w:r>
      <w:bookmarkEnd w:id="271"/>
    </w:p>
    <w:p>
      <w:pPr>
        <w:pStyle w:val="BookText"/>
        <w:rPr/>
      </w:pPr>
      <w:r>
        <w:rPr>
          <w:rFonts w:ascii="IRNazanin" w:hAnsi="IRNazanin" w:eastAsia="IRNazanin"/>
          <w:color w:val="111111"/>
          <w:sz w:val="28"/>
          <w:sz w:val="28"/>
          <w:szCs w:val="28"/>
          <w:rtl w:val="true"/>
          <w:lang w:bidi="fa-IR"/>
        </w:rPr>
        <w:t>در عرفان نظری، خداوند دارای اسماء و صفات است که در عالم تجلی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طیبه می تواند نمایان گر اسمی از اسماء الهی باشد که بر پاکی و حقیقت مطلق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مفهوم با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می شود که نشان دهندۀ طهارت و سلامت وجودی هستند</w:t>
      </w:r>
      <w:r>
        <w:rPr>
          <w:rFonts w:eastAsia="IRNazanin" w:cs="IRNazanin"/>
          <w:color w:val="111111"/>
          <w:sz w:val="28"/>
          <w:szCs w:val="28"/>
          <w:rtl w:val="true"/>
          <w:lang w:bidi="fa-IR"/>
        </w:rPr>
        <w:t>.</w:t>
      </w:r>
    </w:p>
    <w:p>
      <w:pPr>
        <w:pStyle w:val="Heading4"/>
        <w:numPr>
          <w:ilvl w:val="3"/>
          <w:numId w:val="1"/>
        </w:numPr>
        <w:rPr/>
      </w:pPr>
      <w:bookmarkStart w:id="272" w:name="__RefHeading___Toc15143711_1280447820"/>
      <w:bookmarkStart w:id="273" w:name="_Toc101"/>
      <w:bookmarkEnd w:id="272"/>
      <w:r>
        <w:rPr>
          <w:rtl w:val="true"/>
        </w:rPr>
        <w:t xml:space="preserve">- </w:t>
      </w:r>
      <w:r>
        <w:rPr>
          <w:rtl w:val="true"/>
        </w:rPr>
        <w:t>طیبه به عنوان حقیقتی ازلی</w:t>
      </w:r>
      <w:bookmarkEnd w:id="273"/>
    </w:p>
    <w:p>
      <w:pPr>
        <w:pStyle w:val="BookText"/>
        <w:rPr/>
      </w:pP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وصف نباشد، بلکه حقیقتی ازلی و ملکوتی است که در جهان مادی ظهور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مفهوم طیبه ریشه در عالم ملکوت دارد و از طریق انبیا و اولیا در جهان انسانی انعکاس یافته است</w:t>
      </w:r>
      <w:r>
        <w:rPr>
          <w:rFonts w:eastAsia="IRNazanin" w:cs="IRNazanin"/>
          <w:color w:val="111111"/>
          <w:sz w:val="28"/>
          <w:szCs w:val="28"/>
          <w:rtl w:val="true"/>
          <w:lang w:bidi="fa-IR"/>
        </w:rPr>
        <w:t>.</w:t>
      </w:r>
    </w:p>
    <w:p>
      <w:pPr>
        <w:pStyle w:val="Heading4"/>
        <w:numPr>
          <w:ilvl w:val="3"/>
          <w:numId w:val="1"/>
        </w:numPr>
        <w:rPr/>
      </w:pPr>
      <w:bookmarkStart w:id="274" w:name="__RefHeading___Toc15143713_1280447820"/>
      <w:bookmarkStart w:id="275" w:name="_Toc102"/>
      <w:bookmarkEnd w:id="274"/>
      <w:r>
        <w:rPr>
          <w:rtl w:val="true"/>
        </w:rPr>
        <w:t>-</w:t>
      </w:r>
      <w:r>
        <w:rPr>
          <w:rtl w:val="true"/>
        </w:rPr>
        <w:t>ارتباط طیبه با سیر و سلوک عرفانی</w:t>
      </w:r>
      <w:bookmarkEnd w:id="275"/>
    </w:p>
    <w:p>
      <w:pPr>
        <w:pStyle w:val="BookText"/>
        <w:rPr/>
      </w:pPr>
      <w:r>
        <w:rPr>
          <w:rFonts w:ascii="IRNazanin" w:hAnsi="IRNazanin" w:eastAsia="IRNazanin"/>
          <w:color w:val="111111"/>
          <w:sz w:val="28"/>
          <w:sz w:val="28"/>
          <w:szCs w:val="28"/>
          <w:rtl w:val="true"/>
          <w:lang w:bidi="fa-IR"/>
        </w:rPr>
        <w:t xml:space="preserve">در مسیر سلوک عرفانی، پاکی روح و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مراحل اصلی تقرب به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صوفیان و عرفای اسلامی بر این باورند که شخصی که به طهارت باطنی دست یابد، آمادۀ دریافت معارف الهی و تجلی اسماء حق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آنچه بیان شد، می توان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 آیۀ شریفه، مظهر امر که به وسیلۀ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پیدا می کند همچنین چون طیبه و پاک است، مظهر صفات سبوح و قدوس بدانیم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حَنْبَلٍ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یَرْفَعُهُ إِلَى زَیْدِ بْنِ أَبِي أَوْفَى،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مَسْجِدِهِ، فَذَكَرَ قِصَّةَ مُؤَاخَاةِ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أَصْحَابِهِ،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يَعْنِي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لَقَدْ ذَهَبَتْ رُوحِي وَ اِنْقَطَعَ ظَهْرِي حِينَ</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۱۷۴</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رَأَيْتُكَ فَعَلْتَ، بِأَصْحَابِكَ مَا فَعَلْتَ، غَيْرِي، فَإِنْ كَانَ هَذَا مِنْ سَخَطٍ عَلَيَّ فَلَكَ اَلْعُتْبَى وَ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اَلَّذِي بَعَثَنِي بِالْحَقِّ نَبِيّاً، مَا أَخَّرْتُكَ إِلاَّ لِنَفْسِي، فَأَنْتَ مِنِّي بِمَنْزِلَةِ هَارُونَ مِنْ مُوسَى ، إِلاَّ أَنَّهُ لاَ نَبِيَّ بَعْدِي، وَ أَنْتَ أَخِي وَ وَارِثِي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أَرِثُ مِنْكَ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أَوْرَثَ اَلْأَنْبِيَاءُ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أَوْرَثَ اَلْأَنْبِيَاءُ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اَللَّهِ وَ سُنَّةَ نَبِيِّهِمْ؛ وَ أَنْتَ مَعِي فِي قَصْرِي فِي اَلْجَنَّةِ مَعَ اِبْنَتِي فَاطِمَةَ ، وَ أَنْتَ أَخِي وَ رَفِيقِي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إِخْواناً عَلى سُرُرٍ مُتَقابِلِينَ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اَلْمُتَحَابُّونَ فِي اَللَّهِ يَنْظُرُ بَعْضُهُمْ إِلَى بَعْضٍ</w:t>
      </w:r>
      <w:r>
        <w:rPr>
          <w:rFonts w:eastAsia="Amiri" w:cs="Amiri" w:ascii="Amiri" w:hAnsi="Amiri"/>
          <w:color w:val="111111"/>
          <w:sz w:val="28"/>
          <w:szCs w:val="28"/>
          <w:rtl w:val="true"/>
          <w:lang w:bidi="ar-SA"/>
        </w:rPr>
        <w:t>»</w:t>
      </w:r>
      <w:r>
        <w:rPr>
          <w:rStyle w:val="FootnoteAnchor"/>
          <w:rtl w:val="true"/>
        </w:rPr>
        <w:footnoteReference w:id="205"/>
      </w:r>
      <w:r>
        <w:rPr>
          <w:rFonts w:ascii="IRNazanin" w:hAnsi="IRNazanin" w:eastAsia="IRNazanin"/>
          <w:color w:val="111111"/>
          <w:sz w:val="28"/>
          <w:sz w:val="28"/>
          <w:szCs w:val="28"/>
          <w:rtl w:val="true"/>
          <w:lang w:bidi="fa-IR"/>
        </w:rPr>
        <w:t xml:space="preserve">احمد بن حنبل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به نزد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ایشان وارد شدم و داستان مؤاخاة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اصحابش را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یعنی به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من رفت و پشتم شکست، زمانی که تو را دیدم و با اصحابت کاری کردی که با من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از روی خشم تو بر من باشد، برای تو عتاب و کرامت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کسی که مرا به حق به پیامبری برانگیخته، من تو را جز برای نفس خودم تأخیر نینداختم، پس تو نزد من به منزلۀ هارون هستی از موسی، مگر اینکه بعد از من پیامبری نخواهد بود و تو برادر و وارث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چیزی را از تو ورث می برم، ای 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پیامبران پیش از من ورث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را پیامبران پیش از تو ورث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سنت پیامبرشان؛ و تو همراه من در قصر من در بهشت با دخترم فاطمه هستی و تو برادر و هم نشین من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برادران، بر تخت هایی که رو به روی هم هستند؛ دوست داران خدا به یکدیگر نگاه می کنند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آیه به صورت غیرمستقیم به مقام والای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جمله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اشاره دارد، زیرا ایشان در دنیا نمونه ای از قلب پاک و عاری از هرگونه کینه و حسد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آمده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دارای جایگاه ویژه ای هستند و این آیه می تواند به حالتی اشاره کند که در آن، محبت و برادری میان مؤمنان در بهشت، به ویژه با محوریت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خاص،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زندگی خود با وجود ظلم ها و سختی هایی که دیدند، همواره نماد بخشش، صبر و محبت بودند که با مضمون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 قلب از 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لقب هایی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منشأ خیر و برکت برای امت اند که این خیر در بهشت به صورت محبت بی پایان میان مؤمنان جلوه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بخواهم دقیق تر به یک نکته اشاره کنیم، برخی معتقدند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مانع رسیدن به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عبادت، صبر، و تقوای بی نظیرشان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بحث آیه </w:t>
      </w:r>
      <w:r>
        <w:rPr>
          <w:rFonts w:ascii="IRNazanin" w:hAnsi="IRNazanin" w:eastAsia="IRNazanin"/>
          <w:color w:val="111111"/>
          <w:sz w:val="28"/>
          <w:sz w:val="28"/>
          <w:szCs w:val="28"/>
          <w:lang w:bidi="fa-IR"/>
        </w:rPr>
        <w:t>۱۹۵</w:t>
      </w:r>
      <w:r>
        <w:rPr>
          <w:rFonts w:ascii="IRNazanin" w:hAnsi="IRNazanin" w:eastAsia="IRNazanin"/>
          <w:color w:val="111111"/>
          <w:sz w:val="28"/>
          <w:sz w:val="28"/>
          <w:szCs w:val="28"/>
          <w:rtl w:val="true"/>
          <w:lang w:bidi="fa-IR"/>
        </w:rPr>
        <w:t xml:space="preserve"> سوره آل عمران هم به صبرشان اشاره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قلبی هستند که از هر مانعی پاک شده و به خدا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پاکی، زمین را به بهشت نزدیک می کند و در آخرت هم ایشان را در جایگاهی والا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نشستن روبه روی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نماد محبت و صمیمیت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اسلامی و عربی، نشستن روبه روی یکدیگر نشانه ای از دوستی، صفا و صمیمیت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نشستن پشت به هم یا پراکنده، این حالت نشان دهندۀ توجه کامل به یکدیگر و لذت بردن از همراهی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این موقعیت نشان می دهد که اهل بهشت در فضایی سرشار از محبت و بدون هیچ گونه کدورت</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هم معاشرت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قلب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متقابلین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بخش اول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کینه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نزدیکی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کینه و حسد از دل ها برداشته می شود، انسان ها می توانند با قلب پاک به چهره یکدیگر نگاه کنند و از این دیدار لذت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کردن به هم، نمادی از شفافیت و صداقت در روابط بهشتی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 های بهشتی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جایگاه های راحت و باشکوه در بهشت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تخت ها نه تنها نشان دهندۀ آسایش جسمانی اند، بلکه بیان گر مقام والای معنوی اهل بهشت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بر این تخت ها به صورت روبه رو، فضایی را توصیف می کند که در آن مؤمنان در اوج عزت و آرامش با هم گفت وگو و هم نشینی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جنبۀ 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عرفانی،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متقابلین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به اتحاد و یگانگی روحی اشاره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مؤمنان نه تنها از نظر جسمانی روبه روی هم اند، بلکه قلب هایشان نیز به هم متصل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این حالت را به تجلی محبت الهی در میان بندگان تفسیر کرد، جایی که نگاه به یکدیگر، یادآور جمال و جلال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محبت به اهل بیت اند و این محبت، کینه ها را از دل ها می زداید و زمینه ساز صمیمیت بهشتی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متقابلین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 وگوی معنوی و تبادل معرفت میان اهل بهشت هم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این هم نشینی ها از نعمت های الهی و تجارب معنوی خود سخن می گویند و این گفت وگوها لذت بهشت را دوچندان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تصویر با زندگی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سرشار از معرفت و هدایت بود، هم خوانی دارد؛ ایشان در دنیا با سخنانشان دل ها را به سوی حقیقت هدایت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شک یکی از لذت های بهشت دیدار مؤمنان با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۱۷۷</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بهشت، مؤمنان در محضر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هم می آیند و از گفت وگو با آن ها لذت می برند، چنان که روبه روی هم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به طور خاص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متقابلین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دارد و نشان می دهد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جمله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محور این هم نشینی های بهشتی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فضا، مؤمنان از نور معرفت و محبت اهل بیت بهره مند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از یک زاویۀ دیگر به آیه نگاه کنیم و مثال محسوس را بیشتر توضیح دهیم، باید بگوییم شجرۀ طیبه باید ریشه در خاک داشته باشد نمی شود درخت ریشه اش رها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زمین و یا خاک نقش مهمی در رشد و بالندگی درخت دارد بر این اساس خداوند نقش زن را در قالب مثال دیگری در پرورش و رشد و تعالی درخت و به ثمر رسیدن آن بیان می کند آنجا که زن را به مانند کشتزار معرفی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نِسَاؤُكُمْ حَرْثٌ لَکُمْ فَأْتُوا حَرْثَكُمْ أَنَّى شِئْتُمْ وَقَدِّمُوا لِأَنْفُسِكُمْ وَاتَّقُوا اللهَ وَاعْلَمُوا أَنَّكُمْ مُلَاقُوهُ وَبَشِّرِ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زنان شما کشتزار شمایند، هر زمان و هر کجا که خواستید به کشتزار خود در آیید و با رعایت حقوق یکدیگر و حفظ عفت و پاکی، در سایۀ زناشویی و تولید نسلی پاک و شایسته و صالح، خیر و ثوابی برای خودتان پیش فرستید و از خدا پروا کنید، و بدانید که او را ملاقات خواهید کرد و مؤمنان را بشارت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این آیۀ شریفه را فراتر از یک مفهوم فقهی و اجتماعی معنا کنیم، باید بگوییم که ارتباط انسان با حقیقت الهی، با نقش زن در تداوم فیض الهی و اسرار هستی تداوم پیدا می کند چرا که زن به عنوان مظهر جمال الهی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کشتزار، نشان دهندۀ نقش زن در پرورش و تربیت معنوی نسل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مظهر ربوبیت، بر اساس رحمت و پرورش</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تجلی رحمت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فیاض، فیض خود را به واسطۀ وجود زن به ظهور می رساند دست خداوند را در قدرت نمایی می توان در وجود زن احساس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 به مثابۀ کشتزار شد، خداوند رب العالمین تخم را در وجود این کشتزار پرورش می دهد زن مظهر توحید، علم و قدرت الهی است نوزادی که در کشتزار وجود مادر رشد و نمو می کند، به دست خداوند احد و واحد است به عبارتی نوزاد علم مجسم و قدرت مجسم خداوند است بر اساس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أَفَرَأَيْتُمْ مَا تَحْرُثُونَ أَأَنْتُمْ تَزْرَعُونَهُ أَمْ نَحْنُ الزَّارِعُونَ</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مرا خبر دهید آنچه را می کارید، آیا شما آن را می رویانید، یا ما می رویانیم؟</w:t>
      </w:r>
    </w:p>
    <w:p>
      <w:pPr>
        <w:pStyle w:val="BookText"/>
        <w:rPr/>
      </w:pPr>
      <w:r>
        <w:rPr>
          <w:rFonts w:ascii="IRNazanin" w:hAnsi="IRNazanin" w:eastAsia="IRNazanin"/>
          <w:color w:val="111111"/>
          <w:sz w:val="28"/>
          <w:sz w:val="28"/>
          <w:szCs w:val="28"/>
          <w:rtl w:val="true"/>
          <w:lang w:bidi="fa-IR"/>
        </w:rPr>
        <w:t>لذا، زن به عنوان مبدأ تربیت روحی، نقش مهمی در سلوک معنوی دارد و پرورش انسان های مؤمن را تضمین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این آیه را با مفهوم ولایت و هدایت الهی مرتبط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زمین بدون بذر بی ثمر است، انسان نیز بدون هدایت الهی نمی تواند به رشد معنوی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نشان می دهد که زن به عنوان واسطه ای برای نزول فیض الهی، جایگاه ویژه ای در نظام هستی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بهترین حالت برای زن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کشتزار است این است که طیبه و پاک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وَالْبَلَدُ الطَّيِّبُ یَخْرُجُ نَبَاتُهُ بِإِذْنِ رَبِّهِ</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چرا که در این صورت بذری که در آن کاشته می شود در نهایت پاکیزگی رشد کرده و به اذن خداوند به تعالی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تردید کامل ترین مصداقی که می توان برای آن نام برد، صدیقة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۱۷۹</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مظهر پاکی، طهارت و سرچشمۀ فیض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زمین پاکیزه موجب رشد گیاهان نیکو می شود،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منشأ تربیت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هدایت بشریت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 رشد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زنان محل پرورش نسل بشر هستند،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امامت و واسطۀ انتقال نور ولایت در عالم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ثمرات این درخت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میوه های این شجره طیبه شناخته می شوند که هدایت را در جهان گسترش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عبارتی، نبوت، مانند بذر هدایت است که از طریق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کاشته شده است،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زمین پاکیزه ای هستند که این نور را دریافت کرده و تداوم بخشیده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به عنوان میوه های این شجره طیبه شناخته می شود که هدایت را استمرار می بخشد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 xml:space="preserve"> </w:t>
      </w:r>
      <w:bookmarkStart w:id="276" w:name="pg18875_239168"/>
    </w:p>
    <w:p>
      <w:pPr>
        <w:pStyle w:val="Heading3"/>
        <w:numPr>
          <w:ilvl w:val="2"/>
          <w:numId w:val="1"/>
        </w:numPr>
        <w:rPr/>
      </w:pPr>
      <w:bookmarkStart w:id="277" w:name="__RefHeading___Toc15143715_1280447820"/>
      <w:bookmarkStart w:id="278" w:name="_Toc103"/>
      <w:bookmarkEnd w:id="276"/>
      <w:bookmarkEnd w:id="277"/>
      <w:r>
        <w:rPr>
          <w:rtl w:val="true"/>
        </w:rPr>
        <w:t>سوره نحل</w:t>
      </w:r>
      <w:bookmarkEnd w:id="278"/>
    </w:p>
    <w:p>
      <w:pPr>
        <w:pStyle w:val="Heading4"/>
        <w:numPr>
          <w:ilvl w:val="3"/>
          <w:numId w:val="1"/>
        </w:numPr>
        <w:rPr/>
      </w:pPr>
      <w:bookmarkStart w:id="279" w:name="__RefHeading___Toc15143717_1280447820"/>
      <w:bookmarkStart w:id="280" w:name="_Toc104"/>
      <w:bookmarkEnd w:id="279"/>
      <w:r>
        <w:rPr>
          <w:rtl w:val="true"/>
        </w:rPr>
        <w:t>اشاره</w:t>
      </w:r>
      <w:bookmarkEnd w:id="280"/>
    </w:p>
    <w:p>
      <w:pPr>
        <w:pStyle w:val="BookText"/>
        <w:rPr/>
      </w:pPr>
      <w:r>
        <w:rPr>
          <w:rFonts w:ascii="IRNazanin" w:hAnsi="IRNazanin" w:eastAsia="IRNazanin"/>
          <w:color w:val="111111"/>
          <w:sz w:val="28"/>
          <w:sz w:val="28"/>
          <w:szCs w:val="28"/>
          <w:rtl w:val="true"/>
          <w:lang w:bidi="fa-IR"/>
        </w:rPr>
        <w:t xml:space="preserve">از دیگر آیاتی که در روایات، در آن به فضیلت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 آیۀ ذیل است که 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فَاسْأَلُوا أَهْلَ الذِّكْرِ إِنْ کُنْتُمْ لَا تَعْلَمُونَ</w:t>
      </w:r>
      <w:r>
        <w:rPr>
          <w:rFonts w:eastAsia="Amiri" w:cs="Amiri" w:ascii="Amiri" w:hAnsi="Amiri"/>
          <w:color w:val="111111"/>
          <w:sz w:val="28"/>
          <w:szCs w:val="28"/>
          <w:rtl w:val="true"/>
          <w:lang w:bidi="ar-SA"/>
        </w:rPr>
        <w:t>»</w:t>
      </w:r>
      <w:r>
        <w:rPr>
          <w:rStyle w:val="FootnoteAnchor"/>
          <w:rtl w:val="true"/>
        </w:rPr>
        <w:footnoteReference w:id="208"/>
      </w:r>
      <w:r>
        <w:rPr>
          <w:rFonts w:ascii="IRNazanin" w:hAnsi="IRNazanin" w:eastAsia="IRNazanin"/>
          <w:color w:val="111111"/>
          <w:sz w:val="28"/>
          <w:sz w:val="28"/>
          <w:szCs w:val="28"/>
          <w:rtl w:val="true"/>
          <w:lang w:bidi="fa-IR"/>
        </w:rPr>
        <w:t>از اهل دانش و اطلاع بپرسید تا دیگر نگویید که چرا فرشته ای به رسالت نازل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فاسئلوا أهل الذکر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محمد وعلی وفاطمة والحسن والحسین، هم أهل الذکر والعلم والعقل والبیان، وهم أهل بیت النبوة ومعدن الرسالة ومختلف الملائکة، والله ما سمی المؤمن مؤمناً إلا کرامة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ابن عباس دربارۀ این آیه نقل شده است که گفته است اهل ذکر محمد، علی، فاطمه حسن و حسین، این ها اهل ذکر، علم، عقل و بیان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اهل بیت نبوت و معدن رسالت و محل رفت و آمد فرشتگان هستند و قسم به خدا مؤمن، مؤمن نامیده نشده است مگر به خاطر تکریم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Style w:val="FootnoteAnchor"/>
          <w:rtl w:val="true"/>
        </w:rPr>
        <w:footnoteReference w:id="209"/>
      </w:r>
      <w:r>
        <w:rPr>
          <w:rFonts w:ascii="IRNazanin" w:hAnsi="IRNazanin" w:eastAsia="IRNazanin"/>
          <w:color w:val="111111"/>
          <w:sz w:val="28"/>
          <w:sz w:val="28"/>
          <w:szCs w:val="28"/>
          <w:rtl w:val="true"/>
          <w:lang w:bidi="fa-IR"/>
        </w:rPr>
        <w:t>وفی البحار أخرجه المجلسی الله عن سفیان الثوری عن السدی عن الحارث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ذیل این آیۀ شریفه،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اهل ذکر، علم، عقل و بیان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از خطبۀ فدکیۀ حضرت، که در اوج فصاحت و بلاغت بیان شده و توحید و رسالت را به بهترین شکل ترسیم نموده است، می توان به مصحف حضرت اشاره کرد که از جایگاه بسیار والایی نزد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مصحف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مصحف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میراث های معنوی و علمی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تاریخ اسلام جایگاه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مصحف پس از رحلت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و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ثبت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این مصحف شامل اخبار گذشته و آینده، اسرار الهی و مسائل مربوط به حکومت های آینده است، اما فاقد احکام شرعی و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تاریخی، این مصحف در اختیار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یکی از منابع دانش آنان محسوب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روایات بیان می کنند که این مصحف در زمان ظهور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خواهد شد و در کنار دیگر ودایع الهی مانند قرآن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ذوالفقار نمایان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این مصحف نشان دهندۀ مقام علمی و معنوی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برخی منابع به عنوان ذخیره ای از اسرار امامت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مصحف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رحلت پدرش بر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چیزی از آیات قرآن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از آیات قرآن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آن را توضیح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جلد ها و اطراف آن از یاقوت، زینت داده شده است و برگ های آن از در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چه سخنانی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خبرهای عصر حاضر و نیز خبرهایی که تا روز قیامت اتفاق خواهد افتاد در آن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آسمان ها و شماره فرشتگان آسمانی، تعداد و نام های تمام کسانی که خداوند آن ها را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های رسولان، نام های تکذیب کنندگان و اسامی همه مؤمنان و کافران از آغاز آفرینش تا فرجام</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۱۸۲</w:t>
      </w:r>
      <w:r>
        <w:rPr>
          <w:rFonts w:ascii="IRNazanin" w:hAnsi="IRNazanin" w:eastAsia="IRNazanin"/>
          <w:color w:val="111111"/>
          <w:sz w:val="28"/>
          <w:sz w:val="28"/>
          <w:szCs w:val="28"/>
          <w:rtl w:val="true"/>
          <w:lang w:bidi="fa-IR"/>
        </w:rPr>
        <w:t xml:space="preserve"> </w:t>
      </w:r>
      <w:bookmarkStart w:id="281" w:name="pg18875_239170"/>
    </w:p>
    <w:p>
      <w:pPr>
        <w:pStyle w:val="BookText"/>
        <w:rPr/>
      </w:pPr>
      <w:bookmarkEnd w:id="281"/>
      <w:r>
        <w:rPr>
          <w:rFonts w:ascii="IRNazanin" w:hAnsi="IRNazanin" w:eastAsia="IRNazanin"/>
          <w:color w:val="111111"/>
          <w:sz w:val="28"/>
          <w:sz w:val="28"/>
          <w:szCs w:val="28"/>
          <w:rtl w:val="true"/>
          <w:lang w:bidi="fa-IR"/>
        </w:rPr>
        <w:t>در آن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و معرفی هر یک شهرهایی که در شرق و غرب زمین است، تعداد مؤمنان و کافران هر شهر، اوصاف تکذیب کنندگان و نیز اوصاف ملت های گذشته و تاریخ آن ها، طغیان گرانی که حاکم اند، تعداد آن ها و زمان حکومتشان، نام های پیشوایان و اوصاف آن ها و آنچه در زمین یکی پس از دیگری مالک می شوند، شرح حال بزرگان آن ها و هر کس که در ادوار آینده بیاید، در مصحف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بهشتیان و تعداد کسانی که وارد بهشت خواهند شد، اوصاف جهنمیان و نام های آن ها در مصحف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قرآن آن طور که نازل شده، دانش تورات و انجیل آن طور که نازل گشته اند و دانش زبور و شماره درخت هایی که در تمام بلاد است در مصحف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0"/>
      </w:r>
    </w:p>
    <w:p>
      <w:pPr>
        <w:pStyle w:val="Heading4"/>
        <w:numPr>
          <w:ilvl w:val="3"/>
          <w:numId w:val="1"/>
        </w:numPr>
        <w:rPr/>
      </w:pPr>
      <w:bookmarkStart w:id="282" w:name="__RefHeading___Toc15143719_1280447820"/>
      <w:bookmarkStart w:id="283" w:name="_Toc105"/>
      <w:bookmarkEnd w:id="282"/>
      <w:r>
        <w:rPr>
          <w:rtl w:val="true"/>
        </w:rPr>
        <w:t>مصحف فاطمه نشانۀ امامت ائمه</w:t>
      </w:r>
      <w:bookmarkEnd w:id="283"/>
    </w:p>
    <w:p>
      <w:pPr>
        <w:pStyle w:val="BookText"/>
        <w:rPr/>
      </w:pPr>
      <w:r>
        <w:rPr>
          <w:rFonts w:ascii="IRNazanin" w:hAnsi="IRNazanin" w:eastAsia="IRNazanin"/>
          <w:color w:val="111111"/>
          <w:sz w:val="28"/>
          <w:sz w:val="28"/>
          <w:szCs w:val="28"/>
          <w:rtl w:val="true"/>
          <w:lang w:bidi="fa-IR"/>
        </w:rPr>
        <w:t xml:space="preserve">مصحف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اسرار رسالت و امامت، تنها در دست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یادگار ماند و در بین حجت های خدا در روی زمین، یکی پس از دیگری دست به دست گشت که در اختیار داشتن آن را یکی از نشانه های امامت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علامت و نشانه های امام معصوم را شمارش کرد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یکون عنده مصحف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Style w:val="FootnoteAnchor"/>
          <w:rtl w:val="true"/>
        </w:rPr>
        <w:footnoteReference w:id="211"/>
      </w:r>
      <w:r>
        <w:rPr>
          <w:rFonts w:ascii="IRNazanin" w:hAnsi="IRNazanin" w:eastAsia="IRNazanin"/>
          <w:color w:val="111111"/>
          <w:sz w:val="28"/>
          <w:sz w:val="28"/>
          <w:szCs w:val="28"/>
          <w:rtl w:val="true"/>
          <w:lang w:bidi="fa-IR"/>
        </w:rPr>
        <w:t xml:space="preserve">مصحف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او از نشانه های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بسیاری دلالت دارد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مصحف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نزد ائمه است که در فرصت مناسب به آن ها مراجعه و مشکلات و نیازهای فکری</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علمی انسان ها را حل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آثار گنجینه های گران بهایی از معارف و دانش ها بود که تصور آن ها در افکار مادی ذهن بشر نمی 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حضور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سؤالی دارم، راستی در اینجا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نامحرمی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که سخن مرا بشنود؟،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ای را که میان آنجا و حجره دیگر بود بالا زد و در آنجا سر کشید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خواهی بپرس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ما است و مردم چه 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طوماری است، به طول هفتاد ذراع، با املاء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خط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تمام حلال و حرام و همه نیازهای مردم در آن موجود است حتی جریمه خراش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ما است و مردم چه 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جفر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مخزنی از چرم است که علم پیامبران و اوصیاء و دانشمندان گذشته بنی اسرائیل در آن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ان عندنا المصحف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یدریهم ما مصحف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حذاء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نزد او شمشیر رسول الله، زره، پرچم برافراشته اش و مصحف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چشم روشنی دارد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نقل می کند در محضر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جمعی از محدثان نیز در مجلس حضور داشتند یکی از محدثان خطاب به امام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۱۸۴</w:t>
      </w:r>
      <w:r>
        <w:rPr>
          <w:rFonts w:ascii="IRNazanin" w:hAnsi="IRNazanin" w:eastAsia="IRNazanin"/>
          <w:color w:val="111111"/>
          <w:sz w:val="28"/>
          <w:sz w:val="28"/>
          <w:szCs w:val="28"/>
          <w:rtl w:val="true"/>
          <w:lang w:bidi="fa-IR"/>
        </w:rPr>
        <w:t xml:space="preserve"> </w:t>
      </w:r>
      <w:bookmarkStart w:id="284" w:name="pg18875_239172"/>
    </w:p>
    <w:p>
      <w:pPr>
        <w:pStyle w:val="BookText"/>
        <w:rPr/>
      </w:pPr>
      <w:bookmarkEnd w:id="284"/>
      <w:r>
        <w:rPr>
          <w:rFonts w:ascii="IRNazanin" w:hAnsi="IRNazanin" w:eastAsia="IRNazanin"/>
          <w:color w:val="111111"/>
          <w:sz w:val="28"/>
          <w:sz w:val="28"/>
          <w:szCs w:val="28"/>
          <w:rtl w:val="true"/>
          <w:lang w:bidi="fa-IR"/>
        </w:rPr>
        <w:t>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حسن مثنی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امامت و خلافت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منصب از آن ماست و به دیگران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سخنانی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شگفت انگیز است از عبدالله می پندارد که پدرش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نبوده؟ ولکن به خدا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با دست به سینه اش اشاره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نبوت و نیز شمشیر و زره رسول الله در نزد ما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عندنا و الله مصحف فاطمة؛ به خدا قسم، مصحف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ما است</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اخباری که جبرئیل بر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می کرد پس از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فاطمه نازل می کرد دو قسم گزارش و اخبار به او وحی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یخبرها عن ابیها و مکانه و یخبرها بما یکون بعدها فی ذریتها</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و جایگاه و منزلتی که در نزد پروردگار داشت خبر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حوادث تلخ آینده تاریخ که پس از شهادت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فرزندانش از ناحیۀ دشمنان اهل بیت واقع خواهد شد گزارش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مصحف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نوع گزارش و اخبار را هم در بر دارد</w:t>
      </w:r>
      <w:r>
        <w:rPr>
          <w:rFonts w:eastAsia="IRNazanin" w:cs="IRNazanin"/>
          <w:color w:val="111111"/>
          <w:sz w:val="28"/>
          <w:szCs w:val="28"/>
          <w:rtl w:val="true"/>
          <w:lang w:bidi="fa-IR"/>
        </w:rPr>
        <w:t>.</w:t>
      </w:r>
    </w:p>
    <w:p>
      <w:pPr>
        <w:pStyle w:val="Heading4"/>
        <w:numPr>
          <w:ilvl w:val="3"/>
          <w:numId w:val="1"/>
        </w:numPr>
        <w:rPr/>
      </w:pPr>
      <w:bookmarkStart w:id="285" w:name="__RefHeading___Toc15143721_1280447820"/>
      <w:bookmarkStart w:id="286" w:name="_Toc106"/>
      <w:bookmarkEnd w:id="285"/>
      <w:r>
        <w:rPr>
          <w:rtl w:val="true"/>
        </w:rPr>
        <w:t>دانش آینده</w:t>
      </w:r>
      <w:bookmarkEnd w:id="286"/>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انه لیس فیه شیء من الحلال و الحرام و لکن فیه علم ما یکون</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مصحف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حلال و حرام خدا را در بر ندارد بلکه در آن دانش آینده تاریخ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۱۸۵</w:t>
      </w:r>
      <w:r>
        <w:rPr>
          <w:rFonts w:ascii="IRNazanin" w:hAnsi="IRNazanin" w:eastAsia="IRNazanin"/>
          <w:color w:val="111111"/>
          <w:sz w:val="28"/>
          <w:sz w:val="28"/>
          <w:szCs w:val="28"/>
          <w:rtl w:val="true"/>
          <w:lang w:bidi="fa-IR"/>
        </w:rPr>
        <w:t xml:space="preserve"> </w:t>
      </w:r>
      <w:bookmarkStart w:id="287" w:name="pg18875_239173"/>
    </w:p>
    <w:p>
      <w:pPr>
        <w:pStyle w:val="Heading4"/>
        <w:numPr>
          <w:ilvl w:val="3"/>
          <w:numId w:val="1"/>
        </w:numPr>
        <w:rPr/>
      </w:pPr>
      <w:bookmarkStart w:id="288" w:name="__RefHeading___Toc15143723_1280447820"/>
      <w:bookmarkStart w:id="289" w:name="_Toc107"/>
      <w:bookmarkEnd w:id="287"/>
      <w:bookmarkEnd w:id="288"/>
      <w:r>
        <w:rPr>
          <w:rtl w:val="true"/>
        </w:rPr>
        <w:t>پاسخ گویی به نیازهای جامعه</w:t>
      </w:r>
      <w:bookmarkEnd w:id="289"/>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مصحف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مردم به ما نیازمندند ولی ما به احدی نیاز نخواهیم داشت، حتی ارش خراش در آن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عبد الله بن حسن، تصورش این بود دانشی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مثل دانش بقیه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گفته است عبدالله بن حسن چون علمی که او دارد مثل علم مردم است ولی به خدا قسم در نزد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حلال و حرام خداست و در نزد ما جفر است و عبدالله بن حسن چه می داند که جفر آیا پوست شتر است یا پوست گوسفند و نزد ما مصحف فاطمه است که به خدا قسم حرفی از قرآن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عبدالله بن حسن آنگاه که مردم از اطراف عالم بیایند و از او سؤال کنند چه جواب خواهد داد و چکار خواهد کرد؟</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وصیت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کسانی که حرف هایی می زدند و اعتراضاتی داشتند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راست می گویند مصحف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بیاورند و نشان دهند؛ مصحفی که در آن وصیت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r>
        <w:rPr>
          <w:rStyle w:val="FootnoteAnchor"/>
          <w:rtl w:val="true"/>
        </w:rPr>
        <w:footnoteReference w:id="219"/>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۱۸۶</w:t>
      </w:r>
      <w:r>
        <w:rPr>
          <w:rFonts w:ascii="IRNazanin" w:hAnsi="IRNazanin" w:eastAsia="IRNazanin"/>
          <w:color w:val="111111"/>
          <w:sz w:val="28"/>
          <w:sz w:val="28"/>
          <w:szCs w:val="28"/>
          <w:rtl w:val="true"/>
          <w:lang w:bidi="fa-IR"/>
        </w:rPr>
        <w:t xml:space="preserve"> </w:t>
      </w:r>
      <w:bookmarkStart w:id="290" w:name="pg18875_239174"/>
    </w:p>
    <w:p>
      <w:pPr>
        <w:pStyle w:val="Heading4"/>
        <w:numPr>
          <w:ilvl w:val="3"/>
          <w:numId w:val="1"/>
        </w:numPr>
        <w:rPr/>
      </w:pPr>
      <w:bookmarkStart w:id="291" w:name="__RefHeading___Toc15143725_1280447820"/>
      <w:bookmarkStart w:id="292" w:name="_Toc108"/>
      <w:bookmarkEnd w:id="290"/>
      <w:bookmarkEnd w:id="291"/>
      <w:r>
        <w:rPr>
          <w:rtl w:val="true"/>
        </w:rPr>
        <w:t>پیش گویی آینده</w:t>
      </w:r>
      <w:bookmarkEnd w:id="292"/>
    </w:p>
    <w:p>
      <w:pPr>
        <w:pStyle w:val="BookText"/>
        <w:rPr/>
      </w:pPr>
      <w:r>
        <w:rPr>
          <w:rFonts w:ascii="IRNazanin" w:hAnsi="IRNazanin" w:eastAsia="IRNazanin"/>
          <w:color w:val="111111"/>
          <w:sz w:val="28"/>
          <w:sz w:val="28"/>
          <w:szCs w:val="28"/>
          <w:rtl w:val="true"/>
          <w:lang w:bidi="fa-IR"/>
        </w:rPr>
        <w:t xml:space="preserve">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مصحف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و حوادث آینده را پیش از وقوع آن یادآوری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زنادقه در سال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قمری، قیام می کنند و این سخن را که می گویم به خاطر آن است که در مصحف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کردم</w:t>
      </w:r>
      <w:r>
        <w:rPr>
          <w:rFonts w:eastAsia="IRNazanin" w:cs="IRNazanin"/>
          <w:color w:val="111111"/>
          <w:sz w:val="28"/>
          <w:szCs w:val="28"/>
          <w:rtl w:val="true"/>
          <w:lang w:bidi="fa-IR"/>
        </w:rPr>
        <w:t>.»</w:t>
      </w:r>
      <w:r>
        <w:rPr>
          <w:rStyle w:val="FootnoteAnchor"/>
          <w:rtl w:val="true"/>
        </w:rPr>
        <w:footnoteReference w:id="220"/>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۱۸۷</w:t>
      </w:r>
      <w:r>
        <w:rPr>
          <w:rFonts w:ascii="IRNazanin" w:hAnsi="IRNazanin" w:eastAsia="IRNazanin"/>
          <w:color w:val="111111"/>
          <w:sz w:val="28"/>
          <w:sz w:val="28"/>
          <w:szCs w:val="28"/>
          <w:rtl w:val="true"/>
          <w:lang w:bidi="fa-IR"/>
        </w:rPr>
        <w:t xml:space="preserve"> </w:t>
      </w:r>
      <w:bookmarkStart w:id="293" w:name="pg18875_239175"/>
    </w:p>
    <w:p>
      <w:pPr>
        <w:pStyle w:val="Heading3"/>
        <w:numPr>
          <w:ilvl w:val="2"/>
          <w:numId w:val="1"/>
        </w:numPr>
        <w:rPr/>
      </w:pPr>
      <w:bookmarkStart w:id="294" w:name="__RefHeading___Toc15143727_1280447820"/>
      <w:bookmarkStart w:id="295" w:name="_Toc109"/>
      <w:bookmarkEnd w:id="293"/>
      <w:bookmarkEnd w:id="294"/>
      <w:r>
        <w:rPr>
          <w:rtl w:val="true"/>
        </w:rPr>
        <w:t>سوره اسراء</w:t>
      </w:r>
      <w:bookmarkEnd w:id="295"/>
    </w:p>
    <w:p>
      <w:pPr>
        <w:pStyle w:val="Heading4"/>
        <w:numPr>
          <w:ilvl w:val="3"/>
          <w:numId w:val="1"/>
        </w:numPr>
        <w:rPr/>
      </w:pPr>
      <w:bookmarkStart w:id="296" w:name="__RefHeading___Toc15143729_1280447820"/>
      <w:bookmarkStart w:id="297" w:name="_Toc110"/>
      <w:bookmarkEnd w:id="296"/>
      <w:r>
        <w:rPr>
          <w:rtl w:val="true"/>
        </w:rPr>
        <w:t>اشاره</w:t>
      </w:r>
      <w:bookmarkEnd w:id="297"/>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 ذَا الْقُرْبَى حَقَّهُ وَالْمِسْكِينَ وَابْنَ السَّبِيلِ وَلَا تُبَذِّرْ تَبْذِيرًا</w:t>
      </w:r>
      <w:r>
        <w:rPr>
          <w:rFonts w:eastAsia="Amiri" w:cs="Amiri" w:ascii="Amiri" w:hAnsi="Amiri"/>
          <w:color w:val="111111"/>
          <w:sz w:val="28"/>
          <w:szCs w:val="28"/>
          <w:rtl w:val="true"/>
          <w:lang w:bidi="ar-SA"/>
        </w:rPr>
        <w:t>»</w:t>
      </w:r>
      <w:r>
        <w:rPr>
          <w:rStyle w:val="FootnoteAnchor"/>
          <w:rtl w:val="true"/>
        </w:rPr>
        <w:footnoteReference w:id="221"/>
      </w:r>
      <w:r>
        <w:rPr>
          <w:rFonts w:ascii="IRNazanin" w:hAnsi="IRNazanin" w:eastAsia="IRNazanin"/>
          <w:color w:val="111111"/>
          <w:sz w:val="28"/>
          <w:sz w:val="28"/>
          <w:szCs w:val="28"/>
          <w:rtl w:val="true"/>
          <w:lang w:bidi="fa-IR"/>
        </w:rPr>
        <w:t>و حقّ خویشاوندان و حقّ تهیدست و از راه مانده را بپرداز و هیچ گونه اسراف و ولخرجی مکن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هذه الشریفه، اعطی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فدکاً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سعید ایضاً لما نزلت علی رسول الله دعا فاطمه فاعطاعا فدکاً والعوالی و قال هذا قسم قسّم الله لک و لعقبک</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از ابوسعید خدری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آیۀ شریفه نازل شد،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فدک داد و نیز از ابوسعید آمده است که وقتی به رسول خدا نازل شد، فاطمه را فراخواند و فدک و عوالی را به او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تقسیم، تقسیم خداوند برای تو و نسل تو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تفسیر العیاشی عن جعفر بن محمد قال ع لما نزلت وات ذاالقربی حقه، امر رسول الله لفاطمه و ابنیها فدک فقالو یا رسول الله امرت لهم بفدک؟ فقال والله ما انا امرت لهم بها و لکن الله امر لهم بها ثم تلا هذه الایه و آت ذاالقربی حقه</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 xml:space="preserve">و در تفسیر عیاشی از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آیه نازل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 ذَا القُربَی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فاطمه و دو پسرش فدک را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خدا، آیا برای آن ها فدک را مقرر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خدا، من برای آن ها امر نکردم، بلکه خداوند برای آن ها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 ذَا القُربَی حَقَّهُ</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۱۸۸</w:t>
      </w:r>
      <w:r>
        <w:rPr>
          <w:rFonts w:ascii="IRNazanin" w:hAnsi="IRNazanin" w:eastAsia="IRNazanin"/>
          <w:color w:val="111111"/>
          <w:sz w:val="28"/>
          <w:sz w:val="28"/>
          <w:szCs w:val="28"/>
          <w:rtl w:val="true"/>
          <w:lang w:bidi="fa-IR"/>
        </w:rPr>
        <w:t xml:space="preserve"> </w:t>
      </w:r>
      <w:bookmarkStart w:id="298" w:name="pg18875_239176"/>
    </w:p>
    <w:p>
      <w:pPr>
        <w:pStyle w:val="BookText"/>
        <w:rPr/>
      </w:pPr>
      <w:bookmarkEnd w:id="298"/>
      <w:r>
        <w:rPr>
          <w:rFonts w:ascii="IRNazanin" w:hAnsi="IRNazanin" w:eastAsia="IRNazanin"/>
          <w:color w:val="111111"/>
          <w:sz w:val="28"/>
          <w:sz w:val="28"/>
          <w:szCs w:val="28"/>
          <w:rtl w:val="true"/>
          <w:lang w:bidi="fa-IR"/>
        </w:rPr>
        <w:t xml:space="preserve">با توجه به روایت ذیل این آیۀ شریفه، بحث فدک که یکی از چالش های بعد از رحلت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به عنوان نقطه عطفی در تاریخ به حساب می آید که حقانیت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فدک و خلافت ثابت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به این قطعه تاریخی اشاره کرده و آن را مورد بررسی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اهداف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ایراد خطبه فدکیه چه بود؟</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ایراد خطبه فدکیه، اهداف متعددی را دنبال می کردند که همگی در راستای دفاع از حق و حقیقت و تبیین جایگاه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مهم ترین این اهداف اشاره می کنیم</w:t>
      </w:r>
      <w:r>
        <w:rPr>
          <w:rFonts w:eastAsia="IRNazanin" w:cs="IRNazanin"/>
          <w:color w:val="111111"/>
          <w:sz w:val="28"/>
          <w:szCs w:val="28"/>
          <w:rtl w:val="true"/>
          <w:lang w:bidi="fa-IR"/>
        </w:rPr>
        <w:t>:</w:t>
      </w:r>
    </w:p>
    <w:p>
      <w:pPr>
        <w:pStyle w:val="Heading4"/>
        <w:numPr>
          <w:ilvl w:val="3"/>
          <w:numId w:val="1"/>
        </w:numPr>
        <w:rPr/>
      </w:pPr>
      <w:bookmarkStart w:id="299" w:name="__RefHeading___Toc15143731_1280447820"/>
      <w:bookmarkStart w:id="300" w:name="_Toc111"/>
      <w:bookmarkEnd w:id="299"/>
      <w:r>
        <w:rPr/>
        <w:t>۱</w:t>
      </w:r>
      <w:r>
        <w:rPr>
          <w:rtl w:val="true"/>
        </w:rPr>
        <w:t xml:space="preserve">. </w:t>
      </w:r>
      <w:r>
        <w:rPr>
          <w:rtl w:val="true"/>
        </w:rPr>
        <w:t xml:space="preserve">دفاع از حق ولایت و امامت امام علی </w:t>
      </w:r>
      <w:r>
        <w:rPr>
          <w:rtl w:val="true"/>
        </w:rPr>
        <w:t>(</w:t>
      </w:r>
      <w:r>
        <w:rPr>
          <w:rtl w:val="true"/>
        </w:rPr>
        <w:t>علیه السلام</w:t>
      </w:r>
      <w:r>
        <w:rPr>
          <w:rtl w:val="true"/>
        </w:rPr>
        <w:t>)</w:t>
      </w:r>
      <w:bookmarkEnd w:id="300"/>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خطبه، با استناد به آیات قرآن و احادیث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 حق امامت و ولایت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جانشین برحق پیامبر تأکید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نشان دادند که غصب خلافت، انحرافی از مسیر اصلی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اشاره به حدیث غدیر، که در آن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وصی خود معرفی کرده بودند، یکی از محورهای اصلی این دفاع بود</w:t>
      </w:r>
      <w:r>
        <w:rPr>
          <w:rFonts w:eastAsia="IRNazanin" w:cs="IRNazanin"/>
          <w:color w:val="111111"/>
          <w:sz w:val="28"/>
          <w:szCs w:val="28"/>
          <w:rtl w:val="true"/>
          <w:lang w:bidi="fa-IR"/>
        </w:rPr>
        <w:t>.</w:t>
      </w:r>
    </w:p>
    <w:p>
      <w:pPr>
        <w:pStyle w:val="Heading4"/>
        <w:numPr>
          <w:ilvl w:val="3"/>
          <w:numId w:val="1"/>
        </w:numPr>
        <w:rPr/>
      </w:pPr>
      <w:bookmarkStart w:id="301" w:name="__RefHeading___Toc15143733_1280447820"/>
      <w:bookmarkStart w:id="302" w:name="_Toc112"/>
      <w:bookmarkEnd w:id="301"/>
      <w:r>
        <w:rPr/>
        <w:t>۲</w:t>
      </w:r>
      <w:r>
        <w:rPr>
          <w:rtl w:val="true"/>
        </w:rPr>
        <w:t xml:space="preserve">. </w:t>
      </w:r>
      <w:r>
        <w:rPr>
          <w:rtl w:val="true"/>
        </w:rPr>
        <w:t>اعتراض به مصادره فدک</w:t>
      </w:r>
      <w:bookmarkEnd w:id="302"/>
    </w:p>
    <w:p>
      <w:pPr>
        <w:pStyle w:val="BookText"/>
        <w:rPr/>
      </w:pPr>
      <w:r>
        <w:rPr>
          <w:rFonts w:ascii="IRNazanin" w:hAnsi="IRNazanin" w:eastAsia="IRNazanin"/>
          <w:color w:val="111111"/>
          <w:sz w:val="28"/>
          <w:sz w:val="28"/>
          <w:szCs w:val="28"/>
          <w:rtl w:val="true"/>
          <w:lang w:bidi="fa-IR"/>
        </w:rPr>
        <w:t xml:space="preserve">فدک، زمینی بود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داده بودند، اما پس از رحلت ایشان، توسط خلیفۀ اول مصادره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خطبۀ فدکیه، با استناد به آیات مربوط به ارث در قرآن، به این اقدام اعتراض کردند و از حقوق شخصی و خانوادگی خود دفاع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اعتراض، نمادی از ایستادگی در برابر ظلم بود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۱۸۹</w:t>
      </w:r>
      <w:r>
        <w:rPr>
          <w:rFonts w:ascii="IRNazanin" w:hAnsi="IRNazanin" w:eastAsia="IRNazanin"/>
          <w:color w:val="111111"/>
          <w:sz w:val="28"/>
          <w:sz w:val="28"/>
          <w:szCs w:val="28"/>
          <w:rtl w:val="true"/>
          <w:lang w:bidi="fa-IR"/>
        </w:rPr>
        <w:t xml:space="preserve"> </w:t>
      </w:r>
      <w:bookmarkStart w:id="303" w:name="pg18875_239177"/>
    </w:p>
    <w:p>
      <w:pPr>
        <w:pStyle w:val="Heading4"/>
        <w:numPr>
          <w:ilvl w:val="3"/>
          <w:numId w:val="1"/>
        </w:numPr>
        <w:rPr/>
      </w:pPr>
      <w:bookmarkStart w:id="304" w:name="__RefHeading___Toc15143735_1280447820"/>
      <w:bookmarkStart w:id="305" w:name="_Toc113"/>
      <w:bookmarkEnd w:id="303"/>
      <w:bookmarkEnd w:id="304"/>
      <w:r>
        <w:rPr/>
        <w:t>۳</w:t>
      </w:r>
      <w:r>
        <w:rPr>
          <w:rtl w:val="true"/>
        </w:rPr>
        <w:t xml:space="preserve">. </w:t>
      </w:r>
      <w:r>
        <w:rPr>
          <w:rtl w:val="true"/>
        </w:rPr>
        <w:t>هشدار به امت اسلامی</w:t>
      </w:r>
      <w:bookmarkEnd w:id="305"/>
    </w:p>
    <w:p>
      <w:pPr>
        <w:pStyle w:val="BookText"/>
        <w:rPr/>
      </w:pPr>
      <w:r>
        <w:rPr>
          <w:rFonts w:ascii="IRNazanin" w:hAnsi="IRNazanin" w:eastAsia="IRNazanin"/>
          <w:color w:val="111111"/>
          <w:sz w:val="28"/>
          <w:sz w:val="28"/>
          <w:szCs w:val="28"/>
          <w:rtl w:val="true"/>
          <w:lang w:bidi="fa-IR"/>
        </w:rPr>
        <w:t>یکی دیگر از اهداف این خطبه، آگاه سازی امت از عواقب انحراف از ولایت و پیروی از رهبران ناحق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 دادند که این مسیر به گمراهی، تفرقه و دوری از آموزه 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 عباراتی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 تَذْهَبُونَ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کجا می 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امت را به تأمل و بازگشت به مسیر حق دعوت کردند</w:t>
      </w:r>
      <w:r>
        <w:rPr>
          <w:rFonts w:eastAsia="IRNazanin" w:cs="IRNazanin"/>
          <w:color w:val="111111"/>
          <w:sz w:val="28"/>
          <w:szCs w:val="28"/>
          <w:rtl w:val="true"/>
          <w:lang w:bidi="fa-IR"/>
        </w:rPr>
        <w:t>.</w:t>
      </w:r>
    </w:p>
    <w:p>
      <w:pPr>
        <w:pStyle w:val="Heading4"/>
        <w:numPr>
          <w:ilvl w:val="3"/>
          <w:numId w:val="1"/>
        </w:numPr>
        <w:rPr/>
      </w:pPr>
      <w:bookmarkStart w:id="306" w:name="__RefHeading___Toc15143737_1280447820"/>
      <w:bookmarkStart w:id="307" w:name="_Toc114"/>
      <w:bookmarkEnd w:id="306"/>
      <w:r>
        <w:rPr/>
        <w:t>۴</w:t>
      </w:r>
      <w:r>
        <w:rPr>
          <w:rtl w:val="true"/>
        </w:rPr>
        <w:t xml:space="preserve">. </w:t>
      </w:r>
      <w:r>
        <w:rPr>
          <w:rtl w:val="true"/>
        </w:rPr>
        <w:t xml:space="preserve">تبیین جایگاه اهل بیت </w:t>
      </w:r>
      <w:r>
        <w:rPr>
          <w:rtl w:val="true"/>
        </w:rPr>
        <w:t>(</w:t>
      </w:r>
      <w:r>
        <w:rPr>
          <w:rtl w:val="true"/>
        </w:rPr>
        <w:t>علیهم السلام</w:t>
      </w:r>
      <w:r>
        <w:rPr>
          <w:rtl w:val="true"/>
        </w:rPr>
        <w:t>)</w:t>
      </w:r>
      <w:bookmarkEnd w:id="307"/>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استناد به آیاتی مانند آیه تطهیر، جایگاه ویژه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هدایت گران امت تبیین کردند و بر لزوم پیروی از آن ها تأکید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 از خطبه، اهمیت نقش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حفظ دین و هدایت جامعه اسلامی را نشان می دهد</w:t>
      </w:r>
      <w:r>
        <w:rPr>
          <w:rFonts w:eastAsia="IRNazanin" w:cs="IRNazanin"/>
          <w:color w:val="111111"/>
          <w:sz w:val="28"/>
          <w:szCs w:val="28"/>
          <w:rtl w:val="true"/>
          <w:lang w:bidi="fa-IR"/>
        </w:rPr>
        <w:t>.</w:t>
      </w:r>
    </w:p>
    <w:p>
      <w:pPr>
        <w:pStyle w:val="Heading4"/>
        <w:numPr>
          <w:ilvl w:val="3"/>
          <w:numId w:val="1"/>
        </w:numPr>
        <w:rPr/>
      </w:pPr>
      <w:bookmarkStart w:id="308" w:name="__RefHeading___Toc15143739_1280447820"/>
      <w:bookmarkStart w:id="309" w:name="_Toc115"/>
      <w:bookmarkEnd w:id="308"/>
      <w:r>
        <w:rPr/>
        <w:t>۵</w:t>
      </w:r>
      <w:r>
        <w:rPr>
          <w:rtl w:val="true"/>
        </w:rPr>
        <w:t xml:space="preserve">. </w:t>
      </w:r>
      <w:r>
        <w:rPr>
          <w:rtl w:val="true"/>
        </w:rPr>
        <w:t>دفاع از عدالت و حق</w:t>
      </w:r>
      <w:bookmarkEnd w:id="309"/>
    </w:p>
    <w:p>
      <w:pPr>
        <w:pStyle w:val="BookText"/>
        <w:rPr/>
      </w:pPr>
      <w:r>
        <w:rPr>
          <w:rFonts w:ascii="IRNazanin" w:hAnsi="IRNazanin" w:eastAsia="IRNazanin"/>
          <w:color w:val="111111"/>
          <w:sz w:val="28"/>
          <w:sz w:val="28"/>
          <w:szCs w:val="28"/>
          <w:rtl w:val="true"/>
          <w:lang w:bidi="fa-IR"/>
        </w:rPr>
        <w:t>خطبۀ فدکیه، نمونه ای برجسته از دفاع از عدالت و حق در برابر ظلم و بی عدالتی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شجاعت در برابر خلیفه و یارانش ایستادند و با استناد به قرآن و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 لزوم اجرای عدالت تأکید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ایستادگی، الگویی برای همه زمان ها در دفاع از حق است</w:t>
      </w:r>
      <w:r>
        <w:rPr>
          <w:rFonts w:eastAsia="IRNazanin" w:cs="IRNazanin"/>
          <w:color w:val="111111"/>
          <w:sz w:val="28"/>
          <w:szCs w:val="28"/>
          <w:rtl w:val="true"/>
          <w:lang w:bidi="fa-IR"/>
        </w:rPr>
        <w:t>.</w:t>
      </w:r>
    </w:p>
    <w:p>
      <w:pPr>
        <w:pStyle w:val="Heading4"/>
        <w:numPr>
          <w:ilvl w:val="3"/>
          <w:numId w:val="1"/>
        </w:numPr>
        <w:rPr/>
      </w:pPr>
      <w:bookmarkStart w:id="310" w:name="__RefHeading___Toc15143741_1280447820"/>
      <w:bookmarkStart w:id="311" w:name="_Toc116"/>
      <w:bookmarkEnd w:id="310"/>
      <w:r>
        <w:rPr>
          <w:rtl w:val="true"/>
        </w:rPr>
        <w:t>درس هایی از خطبۀ فدکیه</w:t>
      </w:r>
      <w:bookmarkEnd w:id="311"/>
    </w:p>
    <w:p>
      <w:pPr>
        <w:pStyle w:val="Heading4"/>
        <w:numPr>
          <w:ilvl w:val="3"/>
          <w:numId w:val="1"/>
        </w:numPr>
        <w:rPr/>
      </w:pPr>
      <w:bookmarkStart w:id="312" w:name="__RefHeading___Toc15143743_1280447820"/>
      <w:bookmarkStart w:id="313" w:name="_Toc117"/>
      <w:bookmarkEnd w:id="312"/>
      <w:r>
        <w:rPr>
          <w:rtl w:val="true"/>
        </w:rPr>
        <w:t>رویارویی ام الفضائل با مبرّی از فضائل</w:t>
      </w:r>
      <w:bookmarkEnd w:id="313"/>
    </w:p>
    <w:p>
      <w:pPr>
        <w:pStyle w:val="BookText"/>
        <w:rPr/>
      </w:pPr>
      <w:r>
        <w:rPr>
          <w:rFonts w:ascii="IRNazanin" w:hAnsi="IRNazanin" w:eastAsia="IRNazanin"/>
          <w:color w:val="111111"/>
          <w:sz w:val="28"/>
          <w:sz w:val="28"/>
          <w:szCs w:val="28"/>
          <w:rtl w:val="true"/>
          <w:lang w:bidi="fa-IR"/>
        </w:rPr>
        <w:t>این عبارت نه از روی احساس، بلکه یک واقعیت است که بسیاری به آن</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۱۹۰</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اذعان دارند؛ حتی برادران اهل سنت هم این نکته را می 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معدود آیات قرآن که به عنوان فضیلت برای ابوبکر نام برده می شود، آیه غار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تَنْصُرُوهُ فَقَدْ نَصَرَهُ اللّهُ إِذْ أَخْرَجَهُ الَّذِينَ کَفَرُوا ثَانِيَ اثْنَيْنِ إِذْ هُمَا فِی الْغَارِ إِذْ یَقُولُ لِصَاحِبِهِ لَا تَحْزَنْ إِنَّ اللّهَ مَعَنَا فَأَنْزَلَ اللّهُ سَکِينَتَهُ عَلَيْهِ وَأَيَّدَهُ بِجُنُودٍ لَمْ تَرَوْهَا</w:t>
      </w:r>
      <w:r>
        <w:rPr>
          <w:rFonts w:eastAsia="Amiri" w:cs="Amiri" w:ascii="Amiri" w:hAnsi="Amiri"/>
          <w:color w:val="111111"/>
          <w:sz w:val="28"/>
          <w:szCs w:val="28"/>
          <w:rtl w:val="true"/>
          <w:lang w:bidi="ar-SA"/>
        </w:rPr>
        <w:t>»</w:t>
      </w:r>
      <w:r>
        <w:rPr>
          <w:rStyle w:val="FootnoteAnchor"/>
          <w:rtl w:val="true"/>
        </w:rPr>
        <w:footnoteReference w:id="224"/>
      </w:r>
      <w:r>
        <w:rPr>
          <w:rFonts w:ascii="IRNazanin" w:hAnsi="IRNazanin" w:eastAsia="IRNazanin"/>
          <w:color w:val="111111"/>
          <w:sz w:val="28"/>
          <w:sz w:val="28"/>
          <w:szCs w:val="28"/>
          <w:rtl w:val="true"/>
          <w:lang w:bidi="fa-IR"/>
        </w:rPr>
        <w:t>اگر پیامبر را یاری ندهید، یقیناً خدا او را یاری می دهد؛ چنان که او را یاری داد هنگامی که کافران از مکه بیرونش کردند در حالی که یکی از دو تن بود، آن زمان هر دو در غار ثور نزدیک مکه بودند، همان زمانی که به همراهش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به خود راه مده خدا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آرامش خود را که حالت طمأنینه قلبی است بر پیامبر نازل کرد و او را با لشکریانی که شما ندیدید، نیرومند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پنبۀ این فضیلت، توسط یکی از مستبصرین به نام خلیل ابراهیم هاشم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اهل لبنان هستند و علت شیعه شدن خود را همین آیه می دانند که به عقیدۀ برادران اهل سنت، فضیلتی برای ابوبکر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داستان را از زبان خود ایشان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با یکی از اساتید سر مسئلۀ خلافت بحث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استادم دربارۀ ادلۀ خلافت ابوبکر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گفت که چون ابوبکر نزدیک ترین فرد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وفات ایشان بود، لذا خلافت از آن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شیعه معتقد است که خلافت بعد از پیامبر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دارد و به قول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غدیر استناد کردم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 هستم، بعد از من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حدیث در کتب ما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نبیرة حادّة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در کتب ما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تو از این سوال چیست؟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 خواهم این حدیث را بیشتر بشناسم، اینکه آیا واقعاً در حقّ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و اگر بله، دلالت 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نبیرة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بله، وارد شده و معنای آن این است که هر کسی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بدارد، باید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سفارش کرد که از شیعیان فاصله بگیرم تا باعث گمراهی من نشوند؛ اما من از پاسخ ایشان قانع نشدم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عمده دلیل اهل سنت بر خلافت ابوبکر، مصاحبت او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 أشکال مختلف و به استناد آیۀ غار به بیان فضیلت ابوبکر پرداختند؛ اما با مطالعه دربارۀ این آیۀ شریفه، نه تنها این آیه فضیلتی برای ابوبکر به شمار نمی رود، بلکه برعکس، ضعف او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فقرات این آیۀ شریفه به این نکته پی می بریم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تَنصُرُوهُ فَقَدْ نَصَرَهُ اللّهُ إِذْ أَخْرَجَهُ الَّذِينَ کَفَرُوا ثَانِيَ اثْنَيْنِ إِذْ هُمَا فِی الْغَارِ إِذْ یَقُولُ لِصَاحِبِهِ لَا تَحْزَنْ إِنَّ اللّهَ مَعَنَا فَأَنزَلَ اللّهُ سَکِينَتَهُ عَلَيْهِ وَأَيَّدَهُ بِجُنُودٍ لَّمْ تَرَوْهَا وَجَعَلَ کَلِمَةَ الَّذِينَ كَفَرُوا السُّفْلَى وَكَلِمَةَ اللّهِ هِيَ الْعُلْيَا وَاللّهُ عَزِيزٌ حَكِيمٌ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فاقد هرگونه منقبت و فضیلت برای ابوبکر است؛ چرا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عامّه ادّعا می کنند و جز فضیلت برای ابوبکر به شمار می آورند، یکی قول خداوند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ثانی اثنین؛ فقط یک فرض، نه بیشتر؛ زیرا آیه در مورد عدد می گوید، نه چیزی بیشتر و از واضحات است که اجتماع مؤمن و کافر در هر مکانی ممکن است اتفاق بیفتد و این اجتماع دو نفر رخ دهد؛ لذا صِرف دو نفر با هم بودن، فضیلتی را به همراه ندارد ممکن است در یک مکان صالح و طالح و یا انس و جن با هم اجتماع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اینکه مسجد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شرافتش بیشتر از غار است در حالی که دیده شده مؤمن و منافق در آن جمع می شدند یا کشتی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انسان و انواع حیوانات در آن جمع بودند پس این</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دلیل برای اثبات خلافت ابوبکر عقیم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فقرات که به آن تمسّک جستند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مصاحبت ابوبکر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فضیلت به شمار نمی رود؛ چرا که گاهی اوقات این مصاحبت بین مؤمن و کافر هم اتفاق افتاده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فَاصْبِرْ لِحُكْمِ رَبِّكَ وَلَا تَکُنْ کَصَاحِبِ الْحُوتِ إِذْ نَادَى وَهُوَ مَکْظُومٌ</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 xml:space="preserve">پس در برابر حکم و قضای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هلاک کردن تدریجی این طاغیان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شکیبا باش و مانند صاحب ماهی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شتاب در آمدن عذاب را برای قومش خواست و به این علت در شکم ماهی محبوس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حال با دلی مالامال از اندوه، خدا را ندا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تحزن ان الله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منقبتی برای ابوبکر به حساب نمی آید، کما اینکه توهم کردند؛ چرا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را از حزن در غار نهی کردند و این حزن ابوبکر از دو حال خارج نیست یا این ترس و حزن برای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این عین اطاعت است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کاری که عین عبادت باشد نهی نمی کند؛ اگر این ترس و اندوه ابوبکر برای خودش بود یعنی از مشرکان می ترسید که واقع هم همین است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نهی کرد از ترس و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دیگر از مسلّمات است که منقبت به شمار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خامساً عامّه به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کرده و آن را فضیلت برشمردند که این هم غلط است؛ چرا که معیّت همان طور که در آرامش و بشارت دادن می آید، در تحذیر و ترس نیز به کار می رود مثل قول نوح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خطاب به پسرش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ارکب معنا و لا تکن مع الکافرین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از هیچ فقرۀ این آیۀ شریفه، منقبت و فضیلت ابوبکر اثبات نمی شود؛ بلکه بر عکس ضعف او را اثبات می کند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لقب صدیق و فاروق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دیگری که از استادم کردم این بود که وجه تسمیۀ صدیق و فاروق برای ابوبکر، دلیلش چیست؟ آیا به خاطر تصدیق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نام نامیده شده و یا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این لقب نام است؟ با مطالعۀ ای که کردم در هیچ سندی از قول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دو لقب نامیده نشده است؛ بلکه بر عکس این دو لقب از القاب اختصاصی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خود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 این دو لقب تأکید دارند؛ لذا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بنده خدا و برادر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من صدّیق اکبر هستم بعد از من کسی این ادّعا را نمی کند؛ مگر اینکه کذّاب و دروغ 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ایشان چنین نتیجه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برای من ثابت شد که ابوبکر شخصی ضعیف الایمان به نبوّت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خصوصاً زمانی که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غار بوده و ترسیده پس چگونه او را صدّیق می پندارید؟</w:t>
      </w:r>
      <w:r>
        <w:rPr>
          <w:rStyle w:val="FootnoteAnchor"/>
          <w:rtl w:val="true"/>
        </w:rPr>
        <w:footnoteReference w:id="2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بَلَغَ فَاطِمَةَ عَلَیهَا السَّلَامُ إِجْمَاعُ أَبِی بَکرٍ عَلَى مَنْعِهَا فَدَک، لَاثَتْ خِمَارَهَا عَلَى رَأْسِهَا وَ اشْتَمَلَتْ بِجِلْبَابِهَا وَ أَقْبَلَتْ فِی لُمَةٍ مِنْ حَفَدَتِهَا وَ نِسَاءِ قَوْمِهَا تَطَأُ ذُیولَهَا، مَا تَخْرِمُ مِشْیتُهَا مِشْیةَ رَسُولِ اللّهِ صَلَّى اللّهُ عَلَیهِ وَ آلِهِ وَ سَلَّمَ حَتَّى دَخَلَتْ عَلَى أَبِی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فِی حَشَدٍ مِنَ الْمُهَاجِرِینَ وَ الْأَنْصَارِ وَ غَیرِهِمْ فَنِیطَتْ دُونَهَا مُلَاءَةٌ، فَجَلَسَتْ ثُمَّ أَنَّتْ أَنَّةً أَجْهَشَ الْقَوْمُ لَهَا بِالْبُکاءِ، فَارْتَجَّ الْمَجْلِسُ، ثُمَّ أَمْهَلَتْ هُنَیئَةً حَتَّى إِذَا سَکنَ نَشِیجُ الْقَوْمِ وَ هَدَأَتْ فَوْرَتُهُمْ، افْتَتَحَتِ الْکلَامَ بِحَمْدِ اللّهِ وَ الثَّنَاءِ عَلَیهِ وَ الصَّلَاةِ عَلَى رَسُولِ اللّهِ صَلَّى اللّهُ عَلَیهِ وَ آلِهِ وَ سَلَّمَ، فَعَادَ الْقَوْمُ فِی بُکائِهِمْ فَلَمَّا أَمْسَکوا عَادَتْ فِی کلَامِهَا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عَلَیهَا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ابوبکر عزم خود را بر گرفتن فدک از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به</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۱۹۴</w:t>
      </w:r>
      <w:r>
        <w:rPr>
          <w:rFonts w:ascii="IRNazanin" w:hAnsi="IRNazanin" w:eastAsia="IRNazanin"/>
          <w:color w:val="111111"/>
          <w:sz w:val="28"/>
          <w:sz w:val="28"/>
          <w:szCs w:val="28"/>
          <w:rtl w:val="true"/>
          <w:lang w:bidi="fa-IR"/>
        </w:rPr>
        <w:t xml:space="preserve"> </w:t>
      </w:r>
      <w:bookmarkStart w:id="314" w:name="pg18875_239182"/>
    </w:p>
    <w:p>
      <w:pPr>
        <w:pStyle w:val="BookText"/>
        <w:rPr/>
      </w:pPr>
      <w:bookmarkEnd w:id="314"/>
      <w:r>
        <w:rPr>
          <w:rFonts w:ascii="IRNazanin" w:hAnsi="IRNazanin" w:eastAsia="IRNazanin"/>
          <w:color w:val="111111"/>
          <w:sz w:val="28"/>
          <w:sz w:val="28"/>
          <w:szCs w:val="28"/>
          <w:rtl w:val="true"/>
          <w:lang w:bidi="fa-IR"/>
        </w:rPr>
        <w:t>سمع و نظر حضرت رسید، سرپوش بر سر افکند و خود را در چادری پیچیده با گروهی از زنان به جانب مسجد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خود را سخت مستور داشته بود و همچون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کاستی قدم برمی داشت، تا اینکه بر ابوبکر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در مسجد نشسته بود و گروهی از مهاجرین و انصار بر گردش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دور ماندن حضرت از نگاه نامحرمان پرده ای در مسجد آویخته شد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 آن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خود را به ناله ای دل خراش بلند کرد، مسجد لرزید و حاضران به گریه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لختی سکوت کرد تا مجلس از جنب و جوش خود باز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فریادها و همهمه ها چون به سکوت گرایید، کلام خود را با سپاس و ستایش از خداوند و درود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ناله ها به اوج خود رسید</w:t>
      </w:r>
      <w:r>
        <w:rPr>
          <w:rFonts w:eastAsia="IRNazanin" w:cs="IRNazanin"/>
          <w:color w:val="111111"/>
          <w:sz w:val="28"/>
          <w:szCs w:val="28"/>
          <w:rtl w:val="true"/>
          <w:lang w:bidi="fa-IR"/>
        </w:rPr>
        <w:t>.</w:t>
      </w:r>
    </w:p>
    <w:p>
      <w:pPr>
        <w:pStyle w:val="Heading4"/>
        <w:numPr>
          <w:ilvl w:val="3"/>
          <w:numId w:val="1"/>
        </w:numPr>
        <w:rPr/>
      </w:pPr>
      <w:bookmarkStart w:id="315" w:name="__RefHeading___Toc15143745_1280447820"/>
      <w:bookmarkStart w:id="316" w:name="_Toc118"/>
      <w:bookmarkEnd w:id="315"/>
      <w:r>
        <w:rPr>
          <w:rtl w:val="true"/>
        </w:rPr>
        <w:t>فاطمه مظهر غضب خداوند</w:t>
      </w:r>
      <w:bookmarkEnd w:id="316"/>
    </w:p>
    <w:p>
      <w:pPr>
        <w:pStyle w:val="BookText"/>
        <w:rPr/>
      </w:pPr>
      <w:r>
        <w:rPr>
          <w:rFonts w:ascii="IRNazanin" w:hAnsi="IRNazanin" w:eastAsia="IRNazanin"/>
          <w:color w:val="111111"/>
          <w:sz w:val="28"/>
          <w:sz w:val="28"/>
          <w:szCs w:val="28"/>
          <w:rtl w:val="true"/>
          <w:lang w:bidi="fa-IR"/>
        </w:rPr>
        <w:t xml:space="preserve">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شد، در حالی که ابوبکر و گروهی دیگر در آنجا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یکی از دلایل انتخاب حضرت برای این مکان، به منظور درخواست حق شخصی اش، این بود که بتواند شاهدان و گواهانی برای این مطالبه اش جمع آوری کرده و حجت را بر همگان تمام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 شکوه و جلال خاصی به مسجد وارد شد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فرازهای بسیار غم انگیز این خطبه همین است که حضرت با ناله ای جان سوز آغاز به صحبت کرد، به گونه ای که همگان تحت تأثیر قرار گرفتند و به گریه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گریه فضای مسجد را پر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فَجَلَسَتْ ثُمَّ أَنَّتْ أَنَّةً أَجْهَشَ الْقَوْمُ لَهَا بِالْبُکاءِ، فَارْتَجَّ الْمَجْلِسُ</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فراز از خطبه، گویای این است که حضرت چقدر ناراحت و غضبناک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غضب از صفات فعلی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که رحمتش بر غضبش سبقت دارد، گاهی اوقات انسان ها را به خاطر اهمیت زشتی کاری که انجام می دهند، تنبیه می کند و عدم رضایت و غضب خود را با این تنبیه کردن، ظهور و بروز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طبیعت، اعم از زلزله، طوفان، کم آبی و نباریدن باران، خشکسالی، انواع بیماری و امثال آن، بندگان خود را تأدیب می کند؛ اما با توجه به اینکه این دنیا ظرفیت برای پاسخ به عکس العمل اعمال را ندارد و آخرت محل جزا است، گاه نوع تأدیب را با قرار دادن شاخص مشخص می کند از طرفی اگر بخواهد با بروز خشم طبیعت همه را ادب کند، کسی بر روی زمین باقی نخواهد ماند، لذا شاخصی برای غضب خود قرار داده است که اگر غضب الهی در این شاخص ظهور کند، معلوم می شود خداوند از اعمال جامعه رضایت نداشته و غضبناک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شاخصه ها در میان امت اسلامی کسی نیست، مگر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لذا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خداوند مأمور می شود که حضرت را به عنوان مظهر غضب الهی معرفی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بخاری یکی از کتب معتبر و موثق اهل تسنن است که متعصب ترین و نقادترین فقهای اهل تسنن نیز آن را صحیح و معتبر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از ابن ولید از ابن عینیه از عمر و ابن دینار از ابن ابی ملیکه از مور بن مخرمه روایت شده است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منی، من اغضبها فقد اغضبنی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 پارۀ تن من است هر آن کس که او را غضبناک کند مرا خشمگین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حدیث صحیح و از درجۀ بالایی برخوردار</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 را به گونه ای دیگر روایت می کنند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الرب یرضی لرضا فاطمة و یغضب لغضب فاطمة</w:t>
      </w:r>
      <w:r>
        <w:rPr>
          <w:rFonts w:eastAsia="IRNazanin" w:cs="IRNazanin"/>
          <w:color w:val="111111"/>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 همانا خداوند با خشنودی فاطمه خشنود و با ناراحتی فاطمه ناراحت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حدیث حتی نزد اهل تسنن نیز از لحاظ سند در حد قطعی الصدور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 اساس این حدیث خشم و غضب و خشنودی و رضایت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خشم و غضب و خشنودی و رضایت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با خشم و غضب و خشنودی و رضایت خداوند تبارک و تعالی یکی است، بنابراین اگر کسی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خشمگین ساخت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متعال را خشمناک گردانیده است و اگر هم کسی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خشنود سازد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بلند مرتبه را خشنود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قابل توجه اینکه با این حدیث، می توان عصمت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است و فعل مضارع دلالت بر استمرار فعل می کند یعنی یکی از جاهایی که خداوند غضب می کند، زمانی است،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کند و غضب ایشان باید بری از هرگونه خواسته های نفسانی باشد تا مظهر غضب خداوند شود پس باید بگوییم حضرت دارای مقام عصمت است و هیچ گاه غضبش برای غیر خداوند نبوده 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می دانند که علت خشم حضرت، احقاق حق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حق فدک و هم حق خلافت که از آن ولیّ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منافقان و مخالفان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دیدند اگر امروز فدک را به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برگردانند، فردا مجبور می شوند خلافت را بازپس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در این باره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۱۹۷</w:t>
      </w:r>
      <w:r>
        <w:rPr>
          <w:rFonts w:ascii="IRNazanin" w:hAnsi="IRNazanin" w:eastAsia="IRNazanin"/>
          <w:color w:val="111111"/>
          <w:sz w:val="28"/>
          <w:sz w:val="28"/>
          <w:szCs w:val="28"/>
          <w:rtl w:val="true"/>
          <w:lang w:bidi="fa-IR"/>
        </w:rPr>
        <w:t xml:space="preserve"> </w:t>
      </w:r>
      <w:bookmarkStart w:id="317" w:name="pg18875_239185"/>
    </w:p>
    <w:p>
      <w:pPr>
        <w:pStyle w:val="BookText"/>
        <w:rPr/>
      </w:pPr>
      <w:bookmarkEnd w:id="317"/>
      <w:r>
        <w:rPr>
          <w:rFonts w:ascii="IRNazanin" w:hAnsi="IRNazanin" w:eastAsia="IRNazanin"/>
          <w:color w:val="111111"/>
          <w:sz w:val="28"/>
          <w:sz w:val="28"/>
          <w:szCs w:val="28"/>
          <w:rtl w:val="true"/>
          <w:lang w:bidi="fa-IR"/>
        </w:rPr>
        <w:t>استاد مدرسه غربی بغداد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نمی گفت؟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بود، چرا فدک را به او پس ندادند؟ لبخندی بر لب استاد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روز فدک را بدو می داد، فردا خلافت شوهر خود را ادعا می کرد و او هم نمی توانست سخن وی را نپذیرد؛ چون قبول کرده بود که هر چه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راست است</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فرجام کار کسی که فاطمه بر او غضب کند، چیست؟ خداوند پاسخ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یَحْلِلْ عَلَيْهِ غَضَبِي فَقَدْ هَوَى</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و کسی که خشم من بر او فرود آید، یقیناً هلاک شده است</w:t>
      </w:r>
      <w:r>
        <w:rPr>
          <w:rFonts w:eastAsia="IRNazanin" w:cs="IRNazanin"/>
          <w:color w:val="111111"/>
          <w:sz w:val="28"/>
          <w:szCs w:val="28"/>
          <w:rtl w:val="true"/>
          <w:lang w:bidi="fa-IR"/>
        </w:rPr>
        <w:t>.</w:t>
      </w:r>
    </w:p>
    <w:p>
      <w:pPr>
        <w:pStyle w:val="Heading4"/>
        <w:numPr>
          <w:ilvl w:val="3"/>
          <w:numId w:val="1"/>
        </w:numPr>
        <w:rPr/>
      </w:pPr>
      <w:bookmarkStart w:id="318" w:name="__RefHeading___Toc15143747_1280447820"/>
      <w:bookmarkStart w:id="319" w:name="_Toc119"/>
      <w:bookmarkEnd w:id="318"/>
      <w:r>
        <w:rPr>
          <w:rtl w:val="true"/>
        </w:rPr>
        <w:t>خطبۀ ای در اوج فصاحت و بلاغت</w:t>
      </w:r>
      <w:bookmarkEnd w:id="319"/>
    </w:p>
    <w:p>
      <w:pPr>
        <w:pStyle w:val="BookText"/>
        <w:rPr/>
      </w:pPr>
      <w:r>
        <w:rPr>
          <w:rFonts w:ascii="Amiri" w:hAnsi="Amiri" w:eastAsia="Amiri" w:cs="Amiri"/>
          <w:color w:val="111111"/>
          <w:sz w:val="28"/>
          <w:sz w:val="28"/>
          <w:szCs w:val="28"/>
          <w:rtl w:val="true"/>
          <w:lang w:bidi="ar-SA"/>
        </w:rPr>
        <w:t>الْحَمْدُ لِلّهِ عَلَى مَا أَنْعَمَ، وَ لَهُ الشُّکرُ عَلَى مَا أَلْهَمَ، وَ الثَّنَاءُ بِمَا قَدَّمَ مِنْ عُمُومِ نِعَمٍ ابْتَدَأَهَا، وَ سُبُوغِ آلَاءٍ أَسْدَاهَا، وَ تَمَامِ مِنَنٍ وَالاهَا، جَمَّ عَنِ الْإِحْصَاءِ عَدَدُهَا، وَ نَأَى عَنِ الْجَزَاءِ أَمَدُهَا، وَ تَفَاوَتَ عَنِ الْإِدْرَاک أَبَدُهَا، وَ نَدَبَهُمْ لِاسْتِزَادَتِهَا بِالشُّکرِ لِاتِّصَالِهَا، وَ اسْتَحْمَدَ إِلَى الْخَلَائِقِ بِإِجْزَالِهَا، وَ ثَنَّى بِالنَّدْبِ إِلَى أَمْثَالِهَا، وَ أَشْهَدُ أَنَّ لَا إِلَهَ إِلَّا اللّهُ وَحْدَهُ لَا شَرِیک لَهُ، کلِمَةٌ جُعِلَ الْإِخْلَاصُ تَأْوِیلَهَا، وَ ضُمِّنَ الْقُلُوبُ مَوْصُولَهَا، وَ أَنَارَ فِی الْفِکرَةِ مَعْقُولُهَا، الْمُمْتَنِعُ مِنَ الْأَبْصَارِ رُؤْیتُهُ، وَ مِنَ الْأَلْسُنِ صِفَتُهُ، وَ مِنَ الْأَوْهَامِ کیفِیتُهُ، ابْتَدَعَ الْأَشْیاءَ لَا مِنْ شَیءٍ کانَ قَبْلَهَا، وَ أَنْشَأَهَا بِلَا احْتِذَاءِ أَمْثِلَةٍ امْتَثَلَهَا، کوَّنَهَا بِقُدْرَتِهِ، وَ ذَرَأَهَا بِمَشِیتِهِ، مِنْ غَیرِ حَاجَةٍ مِنْهُ إِلَى تَکوِینِهَا، وَ لَا فَائِدَةٍ لَهُ فِی تَصْوِیرِهَا، إِلَّا تَثْبِیتاً لِحِکمَتِهِ، وَ تَنْبِیهاً عَلَى طَاعَتِهِ، وَ إِظْهَاراً لِقُدْرَتِهِ، وَ تَعَبُّداً لِبَرِیتِهِ، وَإِعْزَازاً لِدَعْوَتِهِ، ثُمَّ جَعَلَ الثَّوَابَ عَلَى طَاعَتِهِ، وَ وَضَعَ الْعِقَابَ عَلَى مَعْصِیتِهِ، ذیادَةً لِعِبَادِهِ عَنْ نَقِمَتِهِ</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w:t>
      </w:r>
      <w:r>
        <w:rPr>
          <w:rFonts w:ascii="IRNazanin" w:hAnsi="IRNazanin" w:eastAsia="IRNazanin"/>
          <w:color w:val="111111"/>
          <w:sz w:val="28"/>
          <w:sz w:val="28"/>
          <w:szCs w:val="28"/>
          <w:rtl w:val="true"/>
          <w:lang w:bidi="fa-IR"/>
        </w:rPr>
        <w:t xml:space="preserve"> </w:t>
      </w:r>
      <w:bookmarkStart w:id="320" w:name="pg18875_239186"/>
    </w:p>
    <w:p>
      <w:pPr>
        <w:pStyle w:val="BookText"/>
        <w:rPr/>
      </w:pPr>
      <w:bookmarkEnd w:id="320"/>
      <w:r>
        <w:rPr>
          <w:rFonts w:ascii="IRNazanin" w:hAnsi="IRNazanin" w:eastAsia="IRNazanin"/>
          <w:color w:val="111111"/>
          <w:sz w:val="28"/>
          <w:sz w:val="28"/>
          <w:szCs w:val="28"/>
          <w:rtl w:val="true"/>
          <w:lang w:bidi="fa-IR"/>
        </w:rPr>
        <w:t>وَ حِیاشَةً مِنْهُ إِلَى جَنَّتِهِ؛ خداوند را بر آنچه ارزانى داشت، سپاس گزار و بر اندیشۀ نیکو که در دل نهاد، شاکر و برنعمت هاى فراگیرش ثنا مى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هایی که از چشمۀ لطفش جوشید و عطاهاى فراوانى که بخشید و احسانى که پیاپى پراکند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هایی که از شمارش بیرون است و شکر و جبران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توان افزون و درک نهایتش نه در حد اندیشه ناموزون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را براى فزونی نعمت ها و استمرار عطایا به شکر خویش فراخوانده، براى تکمیل به ستایش آن متوجه نموده آنان را براى نعمت ها دو چندان تشویق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همانندی این خطبۀ شریفه با خطبه های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زیرا این خطبه در اوج هنر ادبی ایراد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بهترین واژگان بدیع و موزون، ارزش ادبی آن را چند برابر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جامعیت این خطبه یکی دیگر از شاخصه های برجستۀ آن است؛ زیرا از توحید و رسالت شروع کرده و به مسایل فقهی، سیاسی، اجتماعی و فرهنگی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خطبه، بیش از بیست آیه قرآن مورد استشهاد قرار گرفته که نشان دهندۀ إحاطۀ حضرت بر تمام امور است</w:t>
      </w:r>
      <w:r>
        <w:rPr>
          <w:rFonts w:eastAsia="IRNazanin" w:cs="IRNazanin"/>
          <w:color w:val="111111"/>
          <w:sz w:val="28"/>
          <w:szCs w:val="28"/>
          <w:rtl w:val="true"/>
          <w:lang w:bidi="fa-IR"/>
        </w:rPr>
        <w:t>.</w:t>
      </w:r>
    </w:p>
    <w:p>
      <w:pPr>
        <w:pStyle w:val="Heading4"/>
        <w:numPr>
          <w:ilvl w:val="3"/>
          <w:numId w:val="1"/>
        </w:numPr>
        <w:rPr/>
      </w:pPr>
      <w:bookmarkStart w:id="321" w:name="__RefHeading___Toc15143749_1280447820"/>
      <w:bookmarkStart w:id="322" w:name="_Toc120"/>
      <w:bookmarkEnd w:id="321"/>
      <w:r>
        <w:rPr>
          <w:rtl w:val="true"/>
        </w:rPr>
        <w:t xml:space="preserve">فاطمه </w:t>
      </w:r>
      <w:r>
        <w:rPr>
          <w:rtl w:val="true"/>
        </w:rPr>
        <w:t>(</w:t>
      </w:r>
      <w:r>
        <w:rPr>
          <w:rtl w:val="true"/>
        </w:rPr>
        <w:t>علیها السلام</w:t>
      </w:r>
      <w:r>
        <w:rPr>
          <w:rtl w:val="true"/>
        </w:rPr>
        <w:t xml:space="preserve">) </w:t>
      </w:r>
      <w:r>
        <w:rPr>
          <w:rtl w:val="true"/>
        </w:rPr>
        <w:t>، فریادگر توحید</w:t>
      </w:r>
      <w:bookmarkEnd w:id="322"/>
    </w:p>
    <w:p>
      <w:pPr>
        <w:pStyle w:val="BookText"/>
        <w:rPr/>
      </w:pPr>
      <w:r>
        <w:rPr>
          <w:rFonts w:ascii="IRNazanin" w:hAnsi="IRNazanin" w:eastAsia="IRNazanin"/>
          <w:color w:val="111111"/>
          <w:sz w:val="28"/>
          <w:sz w:val="28"/>
          <w:szCs w:val="28"/>
          <w:rtl w:val="true"/>
          <w:lang w:bidi="fa-IR"/>
        </w:rPr>
        <w:t>گواهی می دهم که معبودی جز او نیست و یکتایی است بیان باز و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این گواهی، دوستی بی آلایش و خلوص است، که دل های مشتاقان با آن درآمیخت، آثارش در افکار پرتو افکن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دیدگان را توانایی دیدن، زبان را یارای بیان و گمان ها را قدرت بر ادراک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از نیستی به هستی در آورد و آنان را بدون وجود الگو و نمونه ای ایجاد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قدرت خود، همه را بالندگی داد و با اراده اش به خلق موجودات دست یازید، بی آنکه به آفرینش آن ها نیازمند باشد و از این صورت گری طرفی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خواست</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w:t>
      </w:r>
      <w:r>
        <w:rPr>
          <w:rFonts w:ascii="IRNazanin" w:hAnsi="IRNazanin" w:eastAsia="IRNazanin"/>
          <w:color w:val="111111"/>
          <w:sz w:val="28"/>
          <w:sz w:val="28"/>
          <w:szCs w:val="28"/>
          <w:rtl w:val="true"/>
          <w:lang w:bidi="fa-IR"/>
        </w:rPr>
        <w:t xml:space="preserve"> </w:t>
      </w:r>
      <w:bookmarkStart w:id="323" w:name="pg18875_239187"/>
    </w:p>
    <w:p>
      <w:pPr>
        <w:pStyle w:val="BookText"/>
        <w:rPr/>
      </w:pPr>
      <w:bookmarkEnd w:id="323"/>
      <w:r>
        <w:rPr>
          <w:rFonts w:ascii="IRNazanin" w:hAnsi="IRNazanin" w:eastAsia="IRNazanin"/>
          <w:color w:val="111111"/>
          <w:sz w:val="28"/>
          <w:sz w:val="28"/>
          <w:szCs w:val="28"/>
          <w:rtl w:val="true"/>
          <w:lang w:bidi="fa-IR"/>
        </w:rPr>
        <w:t>حکمتش را آشکار سازد و مردم را به فرمان برداریش هشیار کند و بندگان را به عبودیتش رهنمون گرداند و برای دعوتش موجب سرافرازی باشد پس آنگاه پاداش را در اطاعت و کیفر را در نافرمانی نهاد تا بندگان را از خشم و عذاب خود رهانیده به سوی بهشت و کانون رحمتش سوق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مفهوم اخلاص و توحید در خطبه فدکیه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ویژه ای دارد و به عنوان یکی از اصول بنیادین معرفت الهی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خطبه، اخلاص را تأویل کلمه توحید معرفی می کنند، یعنی حقیقت توحید در گرو اخلاص است</w:t>
      </w:r>
      <w:r>
        <w:rPr>
          <w:rFonts w:eastAsia="IRNazanin" w:cs="IRNazanin"/>
          <w:color w:val="111111"/>
          <w:sz w:val="28"/>
          <w:szCs w:val="28"/>
          <w:rtl w:val="true"/>
          <w:lang w:bidi="fa-IR"/>
        </w:rPr>
        <w:t>.</w:t>
      </w:r>
    </w:p>
    <w:p>
      <w:pPr>
        <w:pStyle w:val="Heading4"/>
        <w:numPr>
          <w:ilvl w:val="3"/>
          <w:numId w:val="1"/>
        </w:numPr>
        <w:rPr/>
      </w:pPr>
      <w:bookmarkStart w:id="324" w:name="__RefHeading___Toc15143751_1280447820"/>
      <w:bookmarkStart w:id="325" w:name="_Toc121"/>
      <w:bookmarkEnd w:id="324"/>
      <w:r>
        <w:rPr>
          <w:rtl w:val="true"/>
        </w:rPr>
        <w:t>تحلیلی عرفانی بر فراز اول این خطبۀ شریفه</w:t>
      </w:r>
      <w:r>
        <w:rPr>
          <w:rtl w:val="true"/>
        </w:rPr>
        <w:t>:</w:t>
      </w:r>
      <w:bookmarkEnd w:id="325"/>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خطبه، خداوند را فراتر از ادراک بشری معرفی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با نظریه وحدت وجود عرفا هم خوانی دارد که بیان می کنند، وجود حقیقی تنها متعلق به خداوند است و سایر موجودات تجلیات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 و تشبیه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دارند که چشم ها قادر به دیدن خداوند نیستند، زبان ها نمی توانند او را وصف کنند و اندیشه ها نمی توانند کیفیت او را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با مفهوم تنزیه در عرفان هماهنگ است که خداوند را فراتر از هرگونه تصور و محدودیت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دائمی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کنند که نعمت های الهی فراتر از شمارش و ادراک بشری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با نظریه فیض و تجلی در عرفان مرتبط است که بیان می کند وجود و فیض الهی در هر لحظه در حال جریان و استمرار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w:t>
      </w:r>
      <w:bookmarkStart w:id="326" w:name="pg18875_239188"/>
    </w:p>
    <w:p>
      <w:pPr>
        <w:pStyle w:val="BookText"/>
        <w:rPr/>
      </w:pPr>
      <w:bookmarkEnd w:id="326"/>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از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خلقت را نمایش قدرت الهی، دعوت به اطاعت و ایجاد زمین های برای عبادت و معرفت معرفی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اخلاص و معرفت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را اساس معرفت الهی معرفی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با تعالیم عرفایی مثل ابن عربی درباره اخلاص و فنا فی الله و مفهوم اتحاد عاقل و معقول در فلسفه ملاصدرا مرتبط است</w:t>
      </w:r>
      <w:r>
        <w:rPr>
          <w:rFonts w:eastAsia="IRNazanin" w:cs="IRNazanin"/>
          <w:color w:val="111111"/>
          <w:sz w:val="28"/>
          <w:szCs w:val="28"/>
          <w:rtl w:val="true"/>
          <w:lang w:bidi="fa-IR"/>
        </w:rPr>
        <w:t>.</w:t>
      </w:r>
    </w:p>
    <w:p>
      <w:pPr>
        <w:pStyle w:val="Heading4"/>
        <w:numPr>
          <w:ilvl w:val="3"/>
          <w:numId w:val="1"/>
        </w:numPr>
        <w:rPr/>
      </w:pPr>
      <w:bookmarkStart w:id="327" w:name="__RefHeading___Toc15143753_1280447820"/>
      <w:bookmarkStart w:id="328" w:name="_Toc122"/>
      <w:bookmarkEnd w:id="327"/>
      <w:r>
        <w:rPr>
          <w:rtl w:val="true"/>
        </w:rPr>
        <w:t>تحلیل اخلاص و توحید در خطبه فدکیه</w:t>
      </w:r>
      <w:r>
        <w:rPr>
          <w:rtl w:val="true"/>
        </w:rPr>
        <w:t>:</w:t>
      </w:r>
      <w:bookmarkEnd w:id="3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اخلاص به عنوان شرط پذیرش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کنند که کلمه لا إله إلا الله، تأویلش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معناست که توحید حقیقی زمانی محقق می شود که انسان از هرگونه شرک ظاهری و باطنی رها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پیوند اخلاص با قلب و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 که اخلاص در قلبها جای دارد و در اندیشهها نورانیت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عرفان، اخلاص به معنای رهایی از وابستگیهای دنیوی و توجه کامل به حقیقت الهی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تنزیه الهی و عدم امکان درک ذات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دارند که چشم ها قادر به دیدن خداوند نیستند، زبانها نمی توانند او را وصف کنند، و اندیشهها نمی توانند کیفیت او را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اشارهای به مقام غیبالغیوب دارد که در عرفان اسلامی، به فراتر بودن ذات الهی از هرگونه تصور اشاره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اخلاص به عنوان راهی برای قرب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عرفان، اخلاص موجب قرب و محبت الهی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تأکید بر اخلاص، مسیر سلوک معنوی را برای انسانها روشن می کنند</w:t>
      </w:r>
      <w:r>
        <w:rPr>
          <w:rFonts w:eastAsia="IRNazanin" w:cs="IRNazanin"/>
          <w:color w:val="111111"/>
          <w:sz w:val="28"/>
          <w:szCs w:val="28"/>
          <w:rtl w:val="true"/>
          <w:lang w:bidi="fa-IR"/>
        </w:rPr>
        <w:t xml:space="preserve">. </w:t>
      </w:r>
      <w:bookmarkStart w:id="329" w:name="pg18875_239189"/>
    </w:p>
    <w:p>
      <w:pPr>
        <w:pStyle w:val="BookText"/>
        <w:rPr/>
      </w:pPr>
      <w:bookmarkEnd w:id="329"/>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 به عنوان اساس معرفت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خطبه، توحید را محور شناخت الهی معرفی می کنند و بیان می کنند که شناخت خداوند تنها از طریق اخلاص و رهایی از وابستگیهای غیرالهی ممکن است</w:t>
      </w:r>
    </w:p>
    <w:p>
      <w:pPr>
        <w:pStyle w:val="Heading4"/>
        <w:numPr>
          <w:ilvl w:val="3"/>
          <w:numId w:val="1"/>
        </w:numPr>
        <w:rPr/>
      </w:pPr>
      <w:bookmarkStart w:id="330" w:name="__RefHeading___Toc15143755_1280447820"/>
      <w:bookmarkStart w:id="331" w:name="_Toc123"/>
      <w:bookmarkEnd w:id="330"/>
      <w:r>
        <w:rPr>
          <w:rtl w:val="true"/>
        </w:rPr>
        <w:t>تحلیلی از حمد و شکر در این خطبه</w:t>
      </w:r>
      <w:r>
        <w:rPr>
          <w:rtl w:val="true"/>
        </w:rPr>
        <w:t>:</w:t>
      </w:r>
      <w:bookmarkEnd w:id="3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حمد، به عنوان شناخت حقیقت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س با حمد الهی، شناخت مقام ربوبی را بیان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نشانۀ ادراک عظمت الهی و توجه به کمال مطلق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شکر به عنوان وسیلهای برای قرب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تأکید دارند که شکرگزاری موجب اتصال به فیض الهی و استمرار نعمت 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نه تنها یک عمل زبانی بلکه حالت قلبی و روحی است که موجب قرب الهی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پیوند میان حمد و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را اساس معرفت الهی معرفی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به معنای رهایی از هرگونه وابستگی غیرالهی و توجه کامل به حقیقت مطلق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شکر به عنوان راهی برای درک فیض دائمی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بیان می کنند که نعمت های الهی فراتر از شمارش و ادراک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به فیض دائمی الهی اشاره دارد که هر لحظه در حال جریان و استمرار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حمد و شکر به عنوان ابزار سلوک 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معرفت معتقدند، حمد موجب شناخت صفات الهی و شکر موجب قرب و محبت الهی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مفهوم در کنار هم، مسیر سلوک معنوی را شکل می دهند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أَشْهَدُ أَنَّ أَبِی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عَبْدُهُ وَ رَسُولُهُ، اخْتَارَهُ وَ انْتَجَبَهُ قَبْلَ أَنْ أَرْسَلَهُ، وَ سَمَّاهُ قَبْلَ أَنِ یجْتَبَلَهُ، وَ اصْطَفَاهُ قَبْلَ أَنِ ابْتَعَثَهُ، إِذِ الْخَلَائِقُ بِالْغَیبِ مَکنُونَةٌ، وَ بِسَتْرِ </w:t>
      </w:r>
    </w:p>
    <w:p>
      <w:pPr>
        <w:pStyle w:val="BookText"/>
        <w:rPr/>
      </w:pPr>
      <w:r>
        <w:rPr>
          <w:rFonts w:ascii="IRNazanin" w:hAnsi="IRNazanin" w:eastAsia="IRNazanin"/>
          <w:color w:val="111111"/>
          <w:sz w:val="28"/>
          <w:sz w:val="28"/>
          <w:szCs w:val="28"/>
          <w:rtl w:val="true"/>
          <w:lang w:bidi="fa-IR"/>
        </w:rPr>
        <w:t>الْأَهَاوِیلِ مَصُونَةٌ، وَ بِنِهَایةِ الْعَدَمِ مَقْرُونَةٌ، عِلْماً مِنَ اللّهِ تَعَالَى بِمَائِلِ الْأُمُورِ، وَ إِحَاطَةً بِحَوَادِثِ الدُّهُورِ، وَ مَعْرِفَةً بِمَوَاقِعِ الْمَقْدُورِ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ابْتَعَثَهُ اللّهُ تَعَالَى إِتْمَاماً لِأَمْرِهِ، وَ عَزِیمَةً عَلَى إِمْضَاءِ حُکمِهِ، وَ إِنْفَاذاً لِمَقَادِیرِ حَتْمِهِ، فَرَأَى الْأُمَمَ فِرَقاً فِی أَدْیانِهَا، عُکفاً عَلَى نِیرَانِهَا، عَابِدَةً لِأَوْثَانِهَا، مُنْکرَةً لِلّهِ مَعَ عِرْفَانِهَا، فَأَنَارَ اللّهُ بِأَبِی ظُلَمَهَا، وَ کشَفَ عَنِ الْقُلُوبِ بُهَمَهَا، وَ جَلَى عَنِ الْأَبْصَارِ غُمَمَهَا، وَ قَامَ فِی النَّاسِ بِالْهِدَایةِ، فَأَنْقَذَهُمْ مِنَ الْغَوَایةِ، وَ بَصَّرَهُمْ مِنَ الْعَمَایةِ، وَ هَدَاهُمْ إِلَى الدِّینِ الْقَوِیمِ، وَ دَعَاهُمْ إِلَى الطَّرِیقِ الْمُسْتَقِیمِ، ثُمَّ قَبَضَهُ اللّهُ إِلَیهِ قَبْضَ رَأْفَةٍ وَ اخْتِیارٍ، وَ رَغْبَةٍ بمحمد صَلَّى اللّهُ عَلَیهِ وَ آلِهِ مِنْ تَعَبِ هَذِهِ الدَّارِ فِی رَاحَةٍ، قَدْ حُفَّ بِالْمَلَائِکةِ الْأَبْرَارِ، وَ رِضْوَانِ الرَّبِّ الْغَفَّارِ، وَ مُجَاوَرَةِ الْمَلِک الْجَبَّارِ، صَلَّى اللّهُ عَلَى أَبِی نَبِیهِ وَ أَمِینِهِ عَلَى الْوَحْی وَ صَفِیهِ وَ خِیرَتِهِ مِنَ الْخَلْقِ وَ رَضِیهِ، وَ السَّلَامُ عَلَیهِ وَ رَحْمَةُ اللّهِ وَ بَرَکاتُهُ؛ گواهى مىدهم که پدرم، محمّد، بنده و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برگزید و انتخاب کرد قبل از آنکه به سوى مردم براى هدایت آنان بفرستد و پیش از انتخاب کردن، نامى نیکو بر او نهاد و قبل از آنکه او را به پیامبرى برانگیزاند، از میان مردم انتخاب کرد و برگزید و این در آن هنگام بود که بندگان در حجاب غیب مستور، در پس پرده نیستى و در پهنه بیابان عدم، سرگردان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بزرگ بر پایان هر کار دانا و بر دگرگونی ها محیط و به انجام هر چیز بینا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برانگیخت تا فرمانش را کامل، حکمش را نافذ و آنچه را مقدّر ساخته بود،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مشاهده نمود که هر گروه آیینى را پذیرا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دستهاى بر گرد آتش در طواف، گروهى در برابر بت به نماز و همگان یاد خدایى را که مى شناسند، از خاطر زدوده اند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خداوند به نور محمّد بساط ظلمت را برچید و دل ها را از تیرگی کفر رهانید و ابرهای تیره و تار را از مقابل دیدگان به یک سو 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هدایت مردم به پای خاست و آن ها را از گمراهی و ناراستی رهایی بخشید و چشمانشان را بینا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آیین پا بر جای اسلام رهنمون و به راه راست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روی اختیار و مهربانی و میل و ایثار، جوار رحمت خود را به او ارزانی داشت و او را از رنج این جهان دل آسوده و راحت نمود و فرشتگانی مقرّب بر او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چتر دولتش را در همسایگی خود افراشت و طومار مغفرت و رضوان را به نام او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برکات بیپایان خداوندی بر محمّد پیامآور رحمت، امین وحی و رسالت و برگزیده امّت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خداوند با زبان فاطمه چقدر زیبا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دلنشین و زیبا که متن عربی آن زیبایی خاص خود را دارد و ترجمه اش نیز این چنین است یعنی خداوند با زبان فاطمه با هر زبان و گویشی حرف بزند دلربایی کرده و بوی عطر کلام نافذش جان آدمی را جلا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فراز بعدی که به رسالت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دهد، به خلقت نوری خود و رسول خدا اشاره می کند که قبل از خلقت عالم و آدم نورشان خلق شده بود و با علم الهی، همراه هم محیط و مسلط بر عالم به نکات قابل توجهی اشاره می کند و می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أَشْهَدُ أَنَّ أَبِی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 دهد که پدرش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شهادت بر هویت اساسی پیامبر در اسلام تأکید دارد، جایی که او ترکیبی از عبودیت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خضوع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برای انتقال وحی خدا به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اساس تأکید بر انحصار و جایگاه ویژه پیامبر در نزد خدا را می 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اخْتَارَهُ وَ انْتَجَبَهُ قَبْلَ أَنْ أَرْسَلَهُ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پیامبر را قبل از آنکه او را به عنوان رسول به دنیا بفرستد، انتخاب و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نشان می دهد که انتخاب پیامبر یک رویداد تصادفی یا وابسته به زمان خاصی نبوده، بلکه یک تصمیم الهی از پیش تعیین شده در علم خداوند از ازل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بعدی از تفضیل و تمایز را اضافه می کند، به این معنا که پیامبر از میان تمام مخلوقات با دقت بسیار انتخاب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سَمَّاهُ قَبْلَ أَنْ یجْتَبَلَهُ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قبل از انتخاب پیامبر، او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این معناست که خداوند نه تنها پیامبر را انتخاب کرده، بلکه برای او نامی مشخص نموده که صفات و جایگاه او را منعکس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یعنی ستوده شدۀ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دانش پیشین خدا را در مورد تمام جزئیات مربوط به پیامبر، حتی نام او که در دنیا به دوش خواهد داشت، برجسته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اصْطَفَاهُ قَبْلَ أَنْ ابْتَعَثَهُ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قبل از اینکه پیامبر را با رسالتش بفرستد، او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اصططفاء در اینجا به معنای برتر بودن پیامبر نسبت به سایر انسانها به عنوان حامل پیام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برتری پیش از بعثت او در سن چهل سالگی رخ داده، که نشان دهندۀ این است که جایگاه او از ابتدا در علم خداوند مشخص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الْخَلَائِقُ بِالْغَیبِ مَکنُونَةٌ، وَ بِسَتْرِ الْأَهَاوِیلِ مَصُونَةٌ، وَ بِنِهَایَةِ الْعَدَمِ مَقْرُونَةٌ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اینها زمانی اتفاق افتاد که مخلوقات در غیب مخفی بودند، با پردهای از ترس ها محافظت می شدند و به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هنوز وجود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قسمت وضعیت وجود را قبل از خلق جهان و مخلوقات </w:t>
      </w:r>
      <w:bookmarkStart w:id="332" w:name="pg18875_239193"/>
    </w:p>
    <w:p>
      <w:pPr>
        <w:pStyle w:val="BookText"/>
        <w:rPr/>
      </w:pPr>
      <w:bookmarkEnd w:id="332"/>
      <w:r>
        <w:rPr>
          <w:rFonts w:ascii="IRNazanin" w:hAnsi="IRNazanin" w:eastAsia="IRNazanin"/>
          <w:color w:val="111111"/>
          <w:sz w:val="28"/>
          <w:sz w:val="28"/>
          <w:szCs w:val="28"/>
          <w:rtl w:val="true"/>
          <w:lang w:bidi="fa-IR"/>
        </w:rPr>
        <w:t>توصیف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مکنونة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محفوظ بودن مخلوقات در علم خداست، که هنوز ظاهر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بِسَتْرِ الْأَهَاوِیلِ مَصُونَةٌ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اشاره دارد که آن ها با حجابی از ظهور محروم مانده 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بِنِهَایَةِ الْعَدَمِ مَقْرُونَةٌ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 که آن ها در حالتی از عدم کامل بودند قبل از اینکه خداوند آن ها را خلق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نمایشگر این است که انتخاب، نامگذاری و انتخاب پیامبر در مرحله ای پیش از آفرینش انجام شده و عظمت علم و قدرت خداوند را به تصویر می کشد</w:t>
      </w:r>
      <w:r>
        <w:rPr>
          <w:rFonts w:eastAsia="IRNazanin" w:cs="IRNazanin"/>
          <w:color w:val="111111"/>
          <w:sz w:val="28"/>
          <w:szCs w:val="28"/>
          <w:rtl w:val="true"/>
          <w:lang w:bidi="fa-IR"/>
        </w:rPr>
        <w:t>.</w:t>
      </w:r>
    </w:p>
    <w:p>
      <w:pPr>
        <w:pStyle w:val="Heading4"/>
        <w:numPr>
          <w:ilvl w:val="3"/>
          <w:numId w:val="1"/>
        </w:numPr>
        <w:rPr/>
      </w:pPr>
      <w:bookmarkStart w:id="333" w:name="__RefHeading___Toc15143757_1280447820"/>
      <w:bookmarkStart w:id="334" w:name="_Toc124"/>
      <w:bookmarkEnd w:id="333"/>
      <w:r>
        <w:rPr>
          <w:rtl w:val="true"/>
        </w:rPr>
        <w:t>جایگاه قرآن و وظیفۀ اصلی مسلمین</w:t>
      </w:r>
      <w:bookmarkEnd w:id="334"/>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الْتَفَتَتْ إِلَى أَهْلِ الْمَجْلِسِ،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عِبَادَ اللّهِ نُصْبُ أَمْرِهِ وَ نَهْیهِ، وَ حَمَلَةُ دِینِهِ وَ وَحْیهِ، وَ أُمَنَاءُ اللّهِ عَلَى أَنْفُسِکمْ، وَ بُلَغَاؤُهُ إِلَى الْأُمَمِ، وَ زَعَمْتُمْ حَقٌّ لَکمْ لِلّهِ فِیکمْ عَهْدٌ قَدَّمَهُ إِلَیکمْ، وَ بَقِیةٌ اسْتَخْلَفَهَا عَلَیکمْ، کتَابُ اللّهِ النَّاطِقُ، وَ الْقُرْآنُ الصَّادِقُ، وَ النُّورُ السَّاطِعُ، وَ الضِّیاءُ اللَّامِعُ، بَینَةٌ بَصَائِرُهُ، مُنْکشِفَةٌ سَرَائِرُهُ، مُتَجَلِّیةٌ ظَوَاهِرُهُ، مُدیما للبریة استماعه قَائِدا إِلَى الرِّضْوَانِ اتِّبَاعُهُ، مُؤَدٍّ إِلَى النَّجَاةِ أشیاعُهُ، بِهِ تُنَالُ حُجَجُ اللّهِ الْمُنَوَّرَةُ، وَ عَزَائِمُهُ الْمُفَسَّرَةُ، وَ مَحَارِمُهُ الْمُحَذَّرَةُ، وَ بَینَاتُهُ الْجَالِیةُ، وَ بَرَاهِینُهُ الْکافِیةُ، وَ فَضَائِلُهُ الْمَنْدُوبَةُ، وَ رُخَصُهُ الْمَوْهُوبَةُ، وَ شَرَائِعُهُ الْمَکتُوبَةُ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به اهل مجلس افکند و این چنین به سخنان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بندگان خدا، نگاهبانان حلال و حرام، حاملان دین و احکام، امینان خداوند بر خویش و پیام آوران او به سوى امّتها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حقّى از سوى خداوند بر عهده دارید و پیمانى را که با او بسته اید، پذیرفته اید و آنچه که پیامبر خدا پس از خود در میان شما باقى گذارده، کتاب گویاى خداوند و قرآن صادق است که نور او فروزان و شعاع او درخشان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کتابى است که دلایلش روشن، لطایف و دقایقش آشکار، ظواهرش نورانى، پیروانش پر افتخارند و جهانیان بدیشان غبطه خورند و </w:t>
      </w:r>
      <w:bookmarkStart w:id="335" w:name="pg18875_239194"/>
    </w:p>
    <w:p>
      <w:pPr>
        <w:pStyle w:val="BookText"/>
        <w:rPr/>
      </w:pPr>
      <w:bookmarkEnd w:id="335"/>
      <w:r>
        <w:rPr>
          <w:rFonts w:ascii="IRNazanin" w:hAnsi="IRNazanin" w:eastAsia="IRNazanin"/>
          <w:color w:val="111111"/>
          <w:sz w:val="28"/>
          <w:sz w:val="28"/>
          <w:szCs w:val="28"/>
          <w:rtl w:val="true"/>
          <w:lang w:bidi="fa-IR"/>
        </w:rPr>
        <w:t>حسد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کتابى که پیرویش راهگشاى روضه رحمت الهى است و شنوندهاش رستگار در دو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پرتوى آن، دلیلهای روشن الهى را مىتوان دید و نیز تفسیر احکام و واجبات او را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حرامهاى خداوندى را بازدارنده، حلالهاى او را رخصت دهنده و مستحبّات را نمایانیده است و بیانگر شریعت اسلام است</w:t>
      </w:r>
      <w:r>
        <w:rPr>
          <w:rFonts w:eastAsia="IRNazanin" w:cs="IRNazanin"/>
          <w:color w:val="111111"/>
          <w:sz w:val="28"/>
          <w:szCs w:val="28"/>
          <w:rtl w:val="true"/>
          <w:lang w:bidi="fa-IR"/>
        </w:rPr>
        <w:t>.</w:t>
      </w:r>
    </w:p>
    <w:p>
      <w:pPr>
        <w:pStyle w:val="Heading4"/>
        <w:numPr>
          <w:ilvl w:val="3"/>
          <w:numId w:val="1"/>
        </w:numPr>
        <w:rPr/>
      </w:pPr>
      <w:bookmarkStart w:id="336" w:name="__RefHeading___Toc15143759_1280447820"/>
      <w:bookmarkStart w:id="337" w:name="_Toc125"/>
      <w:bookmarkEnd w:id="336"/>
      <w:r>
        <w:rPr>
          <w:rtl w:val="true"/>
        </w:rPr>
        <w:t xml:space="preserve">فلسفۀ عبادات در نگاه حضرت </w:t>
      </w:r>
      <w:r>
        <w:rPr>
          <w:rtl w:val="true"/>
        </w:rPr>
        <w:t>(</w:t>
      </w:r>
      <w:r>
        <w:rPr>
          <w:rtl w:val="true"/>
        </w:rPr>
        <w:t>علیها السلام</w:t>
      </w:r>
      <w:r>
        <w:rPr>
          <w:rtl w:val="true"/>
        </w:rPr>
        <w:t>)</w:t>
      </w:r>
      <w:bookmarkEnd w:id="337"/>
    </w:p>
    <w:p>
      <w:pPr>
        <w:pStyle w:val="BookText"/>
        <w:rPr/>
      </w:pPr>
      <w:r>
        <w:rPr>
          <w:rFonts w:ascii="IRNazanin" w:hAnsi="IRNazanin" w:eastAsia="IRNazanin"/>
          <w:color w:val="111111"/>
          <w:sz w:val="28"/>
          <w:sz w:val="28"/>
          <w:szCs w:val="28"/>
          <w:rtl w:val="true"/>
          <w:lang w:bidi="fa-IR"/>
        </w:rPr>
        <w:t>در همۀ عباداتی که حضرت در این فراز ذکر و فلسفۀ آن ها را بیان می کند، ناظر به این است که روح همۀ اینها یک چیز است و آن هم انقیاد و سرسپردگی در مقابل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حقیقت عبادت سر باز میزند که در حقیقت اسلام و ایمان به دلشان وارد نشده است و سر جنگ با برگزیندگان خدا دارد به عنوان نمونه اینکه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را برای تطهیر قلوب شما از شرک قرار داده است، مظهر ایمان،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هر کسی به آنان ایمان نیاورد، مشرک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حجدکم کافر و من حاربکم 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نماز را قرار داد تا از کبر و استکبار منزه باشید، هم این چنین است کسی که نمازگذار واقعی است، اهل برتری طلبی و علو و فساد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تِلْكَ الدَّارُ الْآخِرَةُ نَجْعَلُهَا لِلَّذِينَ لَا يُرِيدُونَ عُلُوًّا فِي الْأَرْضِ وَلَا فَسَادًا وَالْعَاقِبَةُ لِلْمُتَّقِينَ</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 xml:space="preserve">آن سرای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 را برای کسانی قرار می دهیم که در زمین هیچ برتری و تسلّط و هیچ فسادی را نمی خواهند؛ و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پرهیزکاران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 این فرازها توسط حضرت یک انتخاب سنجیده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ابوبکری که سند فدک را غصب کرده است، اگر نمازگذار واقعی بود، هرگز دست </w:t>
      </w:r>
    </w:p>
    <w:p>
      <w:pPr>
        <w:pStyle w:val="BookText"/>
        <w:rPr/>
      </w:pPr>
      <w:r>
        <w:rPr>
          <w:rFonts w:ascii="IRNazanin" w:hAnsi="IRNazanin" w:eastAsia="IRNazanin"/>
          <w:color w:val="111111"/>
          <w:sz w:val="28"/>
          <w:sz w:val="28"/>
          <w:szCs w:val="28"/>
          <w:rtl w:val="true"/>
          <w:lang w:bidi="fa-IR"/>
        </w:rPr>
        <w:t>به غصب نمیزد چون یکی از شرایط صحت نماز نمازگزار این است که مکان، لباس و امثال آن غصبی نباشد یا با غصب خلافت اهل برتری طلبی نباشد چرا که نمازگزار واقعی این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مفسدهای که در این واقعه به وجود آمده است دلیل بر همین ادعا است که فلسفه و حقیقت عبادت انجام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بندۀ بی ایمان، متکبر و مستکبر است که چنین فسادی را رقم زند اگر ایمانی در کارش بود و زینت قلب خود قرار می داد، قطعاً از کفر، فسق و عصیان دست می کشید و یا اصلاً به سراغ این مقوله نمی رفت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حضرت اطاعت از خویش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علت نظم و نظام امت اسلامی و امامت را مانع جدایی و افتراق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 اللّهُ الْإِیمَانَ تَطْهِیراً لَکمْ مِنَ الشِّرْک، وَ الصَّلَاةَ تَنْزِیهاً لَکمْ عَنِ الْکبْرِ، وَ الزَّکاةَ تَزْکیةً لِلنَّفْسِ وَ نَمَاءً فِی الرِّزْقِ، وَ الصِّیامَ تَثْبِیتاً لِلْإِخْلَاصِ، وَ الْحَجَّ تَشْییداً لِلدِّینِ، وَ الْعَدْلَ تَنْسِیقاً لِلْقُلُوبِ، وَ طَاعَتَنَا نِظَاماً لِلْمِلَّةِ، وَ إِمَامَتَنَا أَمَاناً مِنَ الْفُرْقَةِ، وَ الْجِهَادَ عِزّاً لِلْإِسْلَامِ، وَ الصَّبْرَ مَعُونَةً عَلَى اسْتِیجَابِ الْأَجْرِ، وَ الْأَمْرَ بِالْمَعْرُوفِ مَصْلَحَةً لِلْعَامَّةِ، وَ بِرَّ الْوَالِدَینِ وِقَایةً مِنَ السَّخَطِ، وَ صِلَةَ الْأَرْحَامِ مَنْمَاةً لِلْعَدَدِ، وَ الْقِصَاصَ حَقْناً لِلدِّمَاءِ، وَ الْوَفَاءَ بِالنَّذْرِ تَعْرِیضاً لِلْمَغْفِرَةِ، وَ تَوْفِیةَ الْمَکاییلِ وَ الْمَوَازِینِ تَغْییراً لِلْبَخْسِ، وَ النَّهْی عَنْ شُرْبِ الْخَمْرِ تَنْزِیهاً مِنَ الرِّجْسِ، وَ اجْتِنَابَ الْقَذْفِ حِجَاباً عَنِ اللَّعْنَةِ، وَ تَرْک السَّرِقَةِ إِیجَاباً لِلْعِفَّةِ، وَ حَرَّمَ اللّهُ الشِّرْک إِخْلَاصاً لَهُ بِالرُّبُوبِیةِ، فَاتَّقُوا اللّهَ حَقَّ تُقاتِهِ وَ لا تَمُوتُنَّ إِلَّا وَ أَنْتُمْ مُسْلِمُونَ، وَ أَطِیعُوا اللهَ فِیمَا أَمَرَکمْ بِهِ وَ نَهَاکمْ عَنْهُ فَإِنَّهُ إِنَّما یخْشَى اللّهَ مِنْ عِبادِهِ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ایمان را سبب زدودن زنگار شرک از دل هاتان قرار داد و نماز را موجبى براى دورى شما از خودپرستى و زکات را دستمایۀ بى آلایشى نفس و افزایش روزى بى دریغ و روزه را عامل تثبیت دوستى و اخلاص </w:t>
      </w:r>
    </w:p>
    <w:p>
      <w:pPr>
        <w:pStyle w:val="BookText"/>
        <w:rPr/>
      </w:pPr>
      <w:r>
        <w:rPr>
          <w:rFonts w:ascii="IRNazanin" w:hAnsi="IRNazanin" w:eastAsia="IRNazanin"/>
          <w:color w:val="111111"/>
          <w:sz w:val="28"/>
          <w:sz w:val="28"/>
          <w:szCs w:val="28"/>
          <w:rtl w:val="true"/>
          <w:lang w:bidi="fa-IR"/>
        </w:rPr>
        <w:t>و حج را وسیلۀ تقویت دین و عدالت را مایۀ پیوند قلوب و پیروى ما را سبب نظم و پیشوایى ما را مانع جدایى و افتراق، جهاد را وسیلۀ عزّت شما و خوارى و ذلّت کفار و منافقین و شکیبایى و صبر را موجبى براى جلب پاداش، فرمان به حلال و نهى از حرام را براى مصلحت مردم، و نیکى به پدر و مادر را موجب پیشگیرى از خشم الهى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صلۀ رحم را باعث افزایش جمعیت، قصاص را سبب بقاى زندگانى وفاى به نذر را موجب آمرزش و تمام پرداختن پیمانه و وزن را مانع از کم فروشى و کاهش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برکنار بودن از مىخوارگى را سبب پاکى از پلیدی ها و پرهیز از تهمت و نسبتهاى ناروا را مانعى در برابر لعن و نفرین الهى و منع از دزدى را موجبى براى پوییدن راه عفت ساخت و پاکى و اجتناب از خوردن مال یتیمان و خوددارى از اختصاص غنیمت به خود و تقسیم آن در میان اصحاب استحقاق را باعث در امان ماندن از ظلم و عدالت پیشگى در اجراى احکام را موجب راحتى و آرامش و ملایمت در امور مردم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را حرام نمود تا از سر اخلاص ره رستگارى پویند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چنانکه شایسته ترس از خداست از او بترسید و تن به مرگ مدهید جز آنکه در طریق اسلام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در آنچه که شما را فرموده و یا از آنچه که بازداشته، فرمان برید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بندگان تنها دانایان از خداوند مى ترسند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أَنِّی فَاطِمَةُ وَ أَبِی مُحَمَّدٌ صَلَّى اللّهُ عَلَیهِ وَ آلِهِ، أَقُولُ عَوْداً وَ بَدْءاً، وَ لَا أَقُولُ مَا أَقُولُ غَلَطاً، وَ لَا أَفْعَلُ مَا أَفْعَلُ شَطَطاً، لَقَدْ جاءَکمْ رَسُولٌ مِنْ أَنْفُسِکمْ عَزِیزٌ عَلَیهِ ما عَنِتُّمْ حَرِیصٌ عَلَیکمْ بِالْمُؤْمِنِینَ رَؤُفٌ رَحِیمٌ، فَإِنْ تَعْزُوهُ وَ تَعْرِفُوهُ تَجِدُوهُ أَبِی دُونَ آبَائِکمْ، وَ أَخَا ابْنِ عَمِّی دُونَ رِجَالِکمْ، وَ لَنِعْمَ الْمَعْزِی إِلَیهِ صَلَّى اللّهُ عَلَیهِ وَ آلِهِ وَ سَلَّمَ، فَبَلَّغَ الرِّسَالَةَ، صَادِعاً بِالنِّذَارَةِ، مَائِلًا عَنْ مَدْرَجَةِ الْمُشْرِکینَ،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ضَارِباً ثَبَجَهُمْ، آخِذاً بِأَکظَامِهِمْ، دَاعِیاً إِلَى سَبِیلِ رَبِّهِ بِالْحِکمَةِ وَ الْمَوْعِظَةِ الْحَسَنَةِ، یکسِرُ الْأَصْنَامَ، وَ ینْکثُ الْهَامَ، حَتَّى انْهَزَمَ الْجَمْعُ وَ وَلَّوُا الدُّبُرَ، حَتَّى تَفَرَّى اللَّیلُ عَنْ صُبْحِهِ، وَ أَسْفَرَ الْحَقُّ عَنْ مَحْضِهِ، وَ نَطَقَ زَعِیمُ الدِّینِ، وَ خَرِسَتْ شَقَاشِقُ الشَّیاطِینِ، وَ طَاحَ وَشِیظُ النِّفَاقِ، وَ انْحَلَّتْ عُقَدُ الْکفْرِ وَ الشِّقَاقِ، وَ فُهْتُمْ بِکلِمَةِ الْإِخْلَاصِ فِی نَفَرٍ مِنَ الْبِیضِ الْخِمَاصِ، وَ کنْتُمْ عَلى شَفا حُفْرَةٍ مِنَ النَّارِ، مُذْقَةَ الشَّارِبِ، وَ نُهْزَةَ الطَّامِعِ، وَ قَبْسَةَ الْعَجْلَانِ، وَ مَوْطِئَ الْأَقْدَامِ، تَشْرَبُونَ الطَّرْقَ، وَ تَقْتَاتُونَ الْوَرَقَ، أَذِلَّةً خَاسِئِینَ، تَخافُونَ أَنْ یتَخَطَّفَکمُ النَّاسُ مِنْ حَوْلِکمْ، فَأَنْقَذَکمُ اللّهُ تَبَارَک وَ تَعَالَى بِأَبِی بِمُحَمَّدٍ صَلَّى اللّهُ عَلَیهِ وَ آلِهِ بَعْدَ اللَّتَیا وَ الَّتِی، وَ بَعْدَ أَنْ مُنِی بِبُهَمِ الرِّجَالِ، وَ ذُؤْبَانِ الْعَرَبِ، وَ مَرَدَةِ أَهْلِ الْکتَابِ کلَّما أَوْقَدُوا ناراً لِلْحَرْبِ أَطْفَأَهَا اللّهُ، أَوْ نَجَمَ قَرْنٌ لِلشَّیطَانِ، وَ فَغَرَتْ فَاغِرَةٌ مِنَ الْمُشْرِکینَ، قَذَفَ أَخَاهُ فِی لَهَوَاتِهَا، فَلَا ینْکفِئُ حَتَّى یطَأَ صِمَاخَهَا بِأَخْمَصِهِ، وَ یخْمِدَ لَهَبَهَا بِسَیفِهِ، مَکدُوداً دؤوبا فِی ذَاتِ اللّهِ، وَ مُجْتَهِداً فِی أَمْرِ اللّهِ، قَرِیباً مِنْ رَسُولِ اللّهِ، سَیدَ أَوْلِیاءِ اللّهِ، مُشَمِّراً نَاصِحاً، مُجِدّاً کادِحاً، لَا تَأْخُذُهُ فِی اللّهِ لَوْمَةُ لَائِمٍ، وَ أَنْتُمْ فِی رَفَاهِیةٍ مِنَ الْعَیشِ، وَادِعُونَ فَاکهُونَ آمِنُونَ، تَتَرَبَّصُونَ بِنَا الدَّوَائِرَ، وَ تَتَوَکفُونَ الْأَخْبَارَ، وَ تَنْکصُونَ عِنْدَ النِّزَالِ، وَ تَفِرُّونَ مِنَ الْقِتَالِ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بدانید من فاطمهام و پدرم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صلوات و درود خداوند بر او و خاندانش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آغاز گفتهام، در پایان هم از آن سخن خواهم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گفتارم ناراست نگویم و در کردارم راه خطا نپویم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پیامبرى از میان شما به سوى شما آمد که رنج و محنت شما او را گران آمد، سخت به شما دل بسته است و براى مؤمنین مهربان و غمخوار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بشناسید خواهید دید که او پدر من است و نه پدر زنان شما و برادر پسر عموى من بوده، نه برادر مردان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پر افتخار است این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خداوند او و خاندانش را شامل باد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رسالت خود را به مردم ابلاغ و آنان را از عذاب خداوندی بر حذر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روش مشرکان روی گرداند و گردنهایشان را به ضرب تازیانۀ توحید کوفت و حلقومشان را به سختی 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مردم را با دلیل و برهان و اندرز سودمند به راه خداوند رهنمون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شوکت بت و بت پرستان را در هم شکست تا جمع آن ها از هم گسیخت و ظلمت شب تار زدوده شد و صبح ایمان دمید و برقع و نقاب از چهره حقیقت به یک سو 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پیشوای دین به گفتارباز شد و عربدهجوییهای شیاطین به خاموشی 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افسر و تاج نفاق بر زمین فرو افتاد، گرههای کفر و اختلاف گشوده شد و شما به همراه گروهی از سپید رویان پاک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پارسایان آبرومندی که از شدت خویشتنداری و گرسنگی روزه سپید روی و رنگ پریده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گویای کلمه اخلاص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 و حال آنکه بر لب پرتگاه گودال جهنّم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ضعف و ناتوانی شما، هر کس از راه میرسید، می توانست شما را نابود کند، همچون جرعهای برای تشنه و لقمهای برای خورنده و شکار هر درنده و لگدکوب هر رونده و پایمال هر رهگذری می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گندیده و ناگوار می نوشیدید و از پوست جانور و مردار سدّ جوع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 و ناچیز بودید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هجوم همسایه و همجوار در هراس</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چنین حالی خداوند تبارک و تعالی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پیامآور خود را به سوی شما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آن همه رنجها که دید و سختیها که کشید، شما را از ذلت و خواری رهایی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رزمآوران ماجراجو، سرکشان درّندهخو، جهودان دین به دنیا فروش و ترسایان دور از حق از هر سو به او تاختند و با او به مخالفت برخاستند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هر زمان آتش اخگر به هیزم و هیمه فتنه افکندند، خداوند آن را خاموش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شاخ شیطان نمایان می گشت و یا مشرکی دهان به </w:t>
      </w:r>
    </w:p>
    <w:p>
      <w:pPr>
        <w:pStyle w:val="BookText"/>
        <w:rPr/>
      </w:pPr>
      <w:r>
        <w:rPr>
          <w:rFonts w:ascii="IRNazanin" w:hAnsi="IRNazanin" w:eastAsia="IRNazanin"/>
          <w:color w:val="111111"/>
          <w:sz w:val="28"/>
          <w:sz w:val="28"/>
          <w:szCs w:val="28"/>
          <w:rtl w:val="true"/>
          <w:lang w:bidi="fa-IR"/>
        </w:rPr>
        <w:t xml:space="preserve">یاوهگویی میگشود، او برادرش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کام آن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مقابل تا آن زمان که بر مغز و سر مخالفان نمیکوبید و بینی آن ها را به خاک مذلّت نمیمالید، ترک امر نمینمود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راه خداوند کوشا، به رسول خدا نزدیک و مهتر اولیای نصیحتگر، تلاشگر و کوشنده بود و شما در آن هنگام در آسایش می زیستید و از امنیت برخوردار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مترصّد تغییر جهت چرخ گردون علیه ما و گوش به زنگ اخبار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کارزار عقب گرد می کردید و در میدان نبرد فرار را بر قرار ترجیح می دادید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اخْتَارَ اللَّهُ لِنَبِیهِ دَارَ أَنْبِیائِهِ، وَ مَأْوَى أَصْفِیائِهِ، ظَهَرَ فِیکمْ حَسِیکةُ النِّفَاقِ، وَ سَمَلَ جِلْبَابُ الدِّینِ، وَ نَطَقَ کاظِمُ الْغَاوِینَ، وَ نَبَغَ خَامِلُ الْأَقَلِّینَ، وَ هَدَرَ فَنِیقُ الْمُبْطِلِینَ، فَخَطَرَ فِی عَرَصَاتِکمْ، وَ أَطْلَعَ الشَّیطَانُ رَأْسَهُ مِنْ مَغْرَزِهِ هَاتِفاً بِکمْ، فَأَلْفَاکمْ لِدَعْوَتِهِ مُسْتَجِیبِینَ، وَ لِلْغِرَّةِ فِیهِ مُلَاحِظِینَ، ثُمَّ اسْتَنْهَضَکمْ فَوَجَدَکمْ خِفَافاً، وَ أَحْمَشَکمْ فَأَلْفَاکمْ غِضَاباً، فَوَسَمْتُمْ غَیرَ إِبِلِکمْ، وَ أَوْرَدْتُمْ غَیرَ شِرْبِکمْ، هَذَا وَ الْعَهْدُ قَرِیبٌ، وَ الْکلْمُ رَحِیبٌ، وَ الْجُرْحُ لَمَّا ینْدَمِلْ، وَ الرَّسُولُ لَمَّا یقْبَرْ، ابْتِدَاراً زَعَمْتُمْ خَوْفَ الْفِتْنَةِ أَلا فِی الْفِتْنَةِ سَقَطُوا وَ إِنَّ جَهَنَّمَ لَمُحِیطَةٌ بِالْکافِرِینَ، فَهَیهَاتَ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أَنَّى تُؤْفَکونَ؟ وَ کتَابُ اللَّهِ بَینَ أَظْهُرِکمْ، أُمُورُهُ ظَاهِرَةٌ، وَ أَحْکامُهُ زَاهِرَةٌ، وَ أَعْلَامُهُ بَاهِرَةٌ، وَ زَوَاجِرُهُ لَائِحَةٌ، وَ أَوَامِرُهُ وَاضِحَةٌ، وَ قَدْ خَلَّفْتُمُوهُ وَرَاءَ ظُهُورِکمْ، أَ رَغْبَةً عَنْهُ تُرِیدُونَ، أَمْ بِغَیرِهِ تَحْکمُونَ؟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لِلظَّالِمِینَ بَدَلًا، وَ مَنْ یبْتَغِ غَیرَ الْإِسْلامِ دِیناً فَلَنْ یقْبَلَ مِنْهُ وَ هُوَ فِی الْآخِرَةِ مِنَ الْخاسِرِینَ، ثُمَّ لَمْ تَلْبَثُوا إِلَّا رَیثَ أَنْ تَسْکنَ نَفْرَتُهَا، وَ یسْلَسَ قِیادُهَا، ثُمَّ أَخَذْتُمْ تُورُونَ وَقْدَتَهَا، وَ تُهَیجُونَ جَمْرَتَهَا، وَ تَسْتَجِیبُونَ لِهُتَافِ الشَّیطَانِ الْغَوِی، وَ إِطْفَاءِ أَنْوَارِ الدِّینِ الْجَلِی، وَ إِهْمَادِ سُنَنِ النَّبِی الصَّفِی، تَشْرَبُونَ حَسْواً فِی ارْتِغَاءٍ، وَ تَمْشُونَ لِأَهْلِهِ وَ وُلْدِهِ فِی الْخَمْرَةُ وَ الضَّرَاءِ، وَ نَصْبِرُ مِنْکمْ عَلَى مِثْلِ حَزِّ الْمُدَى، وَ </w:t>
      </w:r>
    </w:p>
    <w:p>
      <w:pPr>
        <w:pStyle w:val="BookText"/>
        <w:rPr/>
      </w:pPr>
      <w:r>
        <w:rPr>
          <w:rFonts w:ascii="IRNazanin" w:hAnsi="IRNazanin" w:eastAsia="IRNazanin"/>
          <w:color w:val="111111"/>
          <w:sz w:val="28"/>
          <w:sz w:val="28"/>
          <w:szCs w:val="28"/>
          <w:rtl w:val="true"/>
          <w:lang w:bidi="fa-IR"/>
        </w:rPr>
        <w:t>وَخْزِ السِّنَانِ فِی الْحَشَا، وَ أَنْتُمْ الْآنَ تَزْعُمُونَ أَلَّا إِرْثَ لَنَا، أَ فَحُکمَ الْجاهِلِیةِ یبْغُونَ وَ مَنْ أَحْسَنُ مِنَ اللَّهِ حُکماً لِقَوْمٍ یوقِنُونَ أَ فَلَا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تَجَلَّى لَکمْ کالشَّمْسِ الضَّاحِیةِ أَنِّی ابْنَتُهُ أَیهَا الْمُسْلِمُونَ، أَ أُغْلَبُ عَلَى إِرْثِیهْ؟ چون خداوند سراى پیمبرانش را براى پیامبر خود برگزید و جایگاه برگزیدگانش را منزلگاه او ساخت، کینهها و دورویىها آشکار و پرده دین دریده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گمراهى مدّعى و هر گمنامى سالار و هر یاوهگویى در پى گرمى بازار خویش، شیطان سر از کمین گاه خود به درآورد و شما را به سوى خود فراخواند و بسیارى از شما را آماده پذیرفتن دعوتش و منتظر فریبش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سبکبار در پى او دویدید و به آسانى در دام فریبش خزیدید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آتش انتقام را در دل هاتان برافروخت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خشم در چهره شما نمایان گردید و سبب شد،که بر غیر شتر خود داغ نهید و در غیر آبشخور خود 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حالى بود که هنوز دو روزى از مرگ پیامبرتان نگذشته، سوز سینی ما خاموش نشده، جراحت قلب ما التیام نیافته و هنوز پیامبر خدا در دل خاک جاى نگرفته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بهانۀ شما این بود که از بروز فتنه ها جلوگیرى مى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راهى جز راه حق مىپویید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 نه کتاب خدا در میان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و موضوعاتش معلوم و احکام و دلایل آن روشن و درخشان، نشانههایش نورانى و هویدا، نواهیش آشکار و اوامرش گویاست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آن را به پشت سرافکندید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کتاب خدا روى برتافته از آن اعراض مى کنید؟ آیا داوری جز قرآن مىگیرید؟ یا به غیر آن حکم مى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ستمکاران بد جانشینى را براى قرآن برگزیدهاند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کسى کیشى جز آیین اسلام را پذیرا گردد، از او پذیرفته نخواهد شد و در آخرت در زمره زیانکاران خواهد بود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شما آن مقدار درنگ و تأمل نکردید تا ستور و اسب سرکش خلافت رام گردد و تسلیمتان شود که به راحتی بتوانید از آن سواری بگیرید و کینه و نفرتتان </w:t>
      </w:r>
    </w:p>
    <w:p>
      <w:pPr>
        <w:pStyle w:val="BookText"/>
        <w:rPr/>
      </w:pPr>
      <w:r>
        <w:rPr>
          <w:rFonts w:ascii="IRNazanin" w:hAnsi="IRNazanin" w:eastAsia="IRNazanin"/>
          <w:color w:val="111111"/>
          <w:sz w:val="28"/>
          <w:sz w:val="28"/>
          <w:szCs w:val="28"/>
          <w:rtl w:val="true"/>
          <w:lang w:bidi="fa-IR"/>
        </w:rPr>
        <w:t>فروکش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هیزم در آتش فتنه افکنده آن را برای شعلهور شدن برهم 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شیطان فریبکار را لبّیک گفتید و به خاموش ساختن آیین حق و دین نورانی و از میان برداشتن سنّت پیامبر برگزیده کمر بستید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ماند که زدودن کف از روی شیر را بهانه کرده آن را پنهانی تا به آخر سر کشیدید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گوشهنشین کردن خاندان و فرزندان پیامبر در کمینگاه خزیدید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چارهای جز شکیبایی ندیدیم، و همچون خنجر به گلو فرو رفته و تیغ برّان بر دل نشسته سکوت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میپندارید که ما ارثی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رسم جاهلیت را میجویید؟ برای مردم دارای یقین چه حکمی از حکم خداوند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آگاه نیستید؟ چرا، آگاهید و همچون آفتاب درخشان برای شما روشن است که من دختر آن پیامبر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رواست که میراث پدرم به زور از من ستانده شود؟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عجیب و در عین حال سخیف است که ارث پدرم مورد دستبرد و تجاوز قرار گیرد و من از آن محروم بمانم؟</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أَبِی قُحَافَةَ، أَ فِی کتَابِ اللّهِ أَنْ تَرِثَ أَبَاک وَ لَا أَرِثَ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جِئْتَ شَیئاً فَرِیا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فَعَلَى عَمْدٍ تَرَکتُمْ کتَابَ اللّهِ وَ نَبَذْتُمُوهُ وَرَاءَ ظُهُورِکمْ إِذْ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وَرِثَ سُلَیمانُ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فِیمَا اقْتَصَّ مِنْ خَبَرِ یحْیى بْنِ زَکرِیا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 لِی مِنْ لَدُنْک وَلِیا یرِثُنِی وَ یرِثُ مِنْ آلِ یعْقُوبَ،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أُولُوا الْأَرْحامِ بَعْضُهُمْ أَوْلى بِبَعْضٍ فِی کتابِ اللهِ،وَ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یوصِیکمُ اللّهُ فِی أَوْلادِکمْ لِلذَّکرِ مِثْلُ حَظِّ الْأُنْثَیینِ،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تَرَک خَیراً الْوَصِیةُ لِلْوالِدَینِ وَ الْأَقْرَبِینَ بِالْمَعْرُوفِ حَقًّا عَلَى الْمُتَّقِینَ،وَ زَعَمْتُمْ أَنْ لَا حُظْوَةَ لِی وَ لَا أَرِثَ مِنْ أَبِی وَ لَا رَحِمَ بَینَنَا، أَ فَخَصَّکمُ اللّهُ بِآیةٍ أَخْرَجَ أَبِی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تَقُولُونَ إِنَّ أَهْلَ الْمِلَّتَینِ لَا یتَوَارَثَانِ؟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لَسْتُ أَنَا وَ أَبِی مِنْ أَهْلِ مِلَّةٍ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أَنْتُمْ أَعْلَمُ بِخُصُوصِ الْقُرْآنِ وَ عُمُومِهِ مِنْ أَبِی وَ ابْنِ 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فَدُونَکمَا مَخْطُومَةً مَرْحُولَةً تَلْقَاک یوْمَ حَشْرِک، فَنِعْمَ الْحَکمُ اللّهُ، وَ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الزَّعِیمُ مُحَمَّدٌ، وَ الْمَوْعِدُ الْقِیامَةُ، وَ عِنْدَ السَّاعَةِ یخْسَرُ الْمُبْطِلُونَ، وَ لَا ینْفَعُکمْ إِذْ تَنْدَمُونَ، وَ لِکلِّ نَبَإٍ مُسْتَقَرٌّ وَ سَوْفَ تَعْلَمُونَ مَنْ یأْتِیهِ عَذابٌ یخْزِیهِ وَ یحِلُّ عَلَیهِ عَذابٌ مُقِیمٌ؛ قال و ما رأیت اکثر باکیة و باک منه یومئذ؛ ثُمَّ رَمَتْ بِطَرْفِهَا نَحْوَ الْأَنْصَارِ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مَعَاشِرَ النَّقِیبَةِ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عِمَادَ الْمِلَّةِ وَ حِصْنَةِ الْإِسْلَامِ، مَا هَذِهِ الْغَمِیزَةُ فِی حَقِّی، وَ السِّنَةُ عَنْ ظُلَامَتِی، أَ مَا کانَ رَسُولُ اللهِ صَلَّى اللّهُ عَلَیهِ وَ آلِهِ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الْمَرْءُ یحْفَظُ فِی وُلْدِهِ، سَرْعَانَ مَا أَحْدَثْتُمْ، وَ عَجْلَانَ ذَا إِهَالَةٍ، وَ لَکمْ طَاقَةٌ بِمَا أُحَاوِلُ، وَ قُوَّةٌ عَلَى مَا أَطْلُبُ وَ أُزَاوِلُ، أَ تَقُولُونَ مَاتَ مُحَمَّدٌ صَلَّى اللّهُ عَلَیهِ وَ آلِهِ، فَخَطْبٌ جَلِیلٌ اسْتَوْسَعَ وَهْنُهُ، وَ اسْتَنْهَرَ فَتْقُهُ، وَ انْفَتَقَ رَتْقُهُ، وَ أَظْلَمَتِ الْأَرْضُ لِغَیبَتِهِ، وَ کسِفَتِ الشَّمْسُ وَ الْقَمَرِ وَ انْتَثَرَتْ النُّجُومُ لِمُصِیبَتِهِ، وَ أَکدَتِ الْآمَالُ، وَ خَشَعَتِ الْجِبَالُ، وَ أُضِیعَ الْحَرِیمُ، وَ أُزِیلَتِ الْحُرْمَةُ عِنْدَ مَمَاتِهِ، فَتِلْک وَ اللّهِ النَّازِلَةُ الْکبْرَى، وَ الْمُصِیبَةُ الْعُظْمَى، لَا مِثْلَهَا نَازِلَةٌ، وَ لَا بَائِقَةٌ عَاجِلَةٌ، أَعْلَنَ بِهَا کتَابُ اللّهِ جَلَّ ثَنَاؤُهُ فِی أَفْنِیتِکمْ مُمْسَاکمْ وَ مُصْبَحِکمْ، هُتَافاً وَ صُرَاخاً، وَ تِلَاوَةً وَ إِلْحَاناً، وَ لَقَبْلَهُ مَا حَلَّ بِأَنْبِیاءِ اللهِ وَ رُسُلِهِ، حُکمٌ فَصْلٌ وَ قَضَاءٌ حَتْمٌ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مُحَمَّدٌ إِلَّا رَسُولٌ قَدْ خَلَتْ مِنْ قَبْلِهِ الرُّسُلُ أَ فَإِنْ ماتَ أَوْ قُتِلَ انْقَلَبْتُمْ عَلى أَعْقابِکمْ وَ مَنْ ینْقَلِبْ عَلى عَقِبَیهِ فَلَنْ یضُرَّ اللهَ شَیئاً وَ سَیجْزِی اللّهُ الشَّاکرِینَ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فرزند ابو قحافه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گفته که تو از پدرت ارث برى و من از پدرم ارث نبرم؟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سخن ناروایى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سر عناد و لجاج کتاب خدا را ترک و به پشت سر افکندهاى؟ در حالى که او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سلیمان از پدرش داود ارث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آنجا که داستان یحیى فرزند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درود خداوندى شاملشان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بازگو مى کند،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جانب خود فرزندى عطا کن که وارث من و خاندان یعقوب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یکى از شما را مرگ فرا رسد و مالى بر جاى نهد در باره پدر و مادر و خویشان به دیده انصاف سفارش کند که این شایسته پرهیزگاران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 به خیال باطل خود چنین پنداشتید که من هیچ بهره و ارثی از پدر ندارم؟ و هیچ خویشاوندی و قرابتی میان ما وجود ندارد؟ آیا خداوند آیهای در خصوص شما فرو فرستاده که پدرم از آن خارج است؟ یا بر این رأی و نظرید که و من و پدرم هر یک به آیینی جدا سر نهادهایم؟ یا اینکه دعوی آن دارید که از پدرم و پسر عمویم به خاص و عام قرآن آگاهتر هستید؟ حال که چنین است بگیر آن شتری را که آماده است و مهار زده و بر آن 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بدان در روز برپایی رستاخیز تو را دیدار می کند و بازخواستت می نماید و آن روز چه روزیست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گمراهان زیان 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سود که پشیمانی فایدهای نخواهد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برای هر خبر زمانی معین است و به زودی خواهد دانست که چه کسی به عذابی که خوارش میسازد، گرفتار می آید و یا عذاب جاوید بر سر او فرود می آید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انصار را مخاطب قرار داده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جوانان و ای بازوان توانمند ملت و یاران اسلام، این سهلانگاری شما در ستاندن حقّ من از چیست؟ این چه سستی است که در برابر ستمی که بر من شده، روا میدارید؟ آیا پدرم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بزرگداشت مرد را در باره فرزندان هم باید پاس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زود اوضاع را واژگون نمودید و به بیراهه گام نهادید، با اینکه توانایی بر احقاق حقوق مرا در بازو و عدّه کافی در اختیار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میگویید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و با رفتن او همه چیز تمام شد؟ آری مرگ او ضربۀ هولناکی بر پیکرۀ اسلام بود، فاجعۀ بزرگی است که بر همه غبار غم فرو ریخت که شکافش هر روز فراختر و گسستگی اش دامنه دارتر و وسعتش فزونتر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از نبود او تاریک و ظلمانی و در مصیبت حضرتش بهترین بندگان </w:t>
      </w:r>
    </w:p>
    <w:p>
      <w:pPr>
        <w:pStyle w:val="BookText"/>
        <w:rPr/>
      </w:pPr>
      <w:r>
        <w:rPr>
          <w:rFonts w:ascii="IRNazanin" w:hAnsi="IRNazanin" w:eastAsia="IRNazanin"/>
          <w:color w:val="111111"/>
          <w:sz w:val="28"/>
          <w:sz w:val="28"/>
          <w:szCs w:val="28"/>
          <w:rtl w:val="true"/>
          <w:lang w:bidi="fa-IR"/>
        </w:rPr>
        <w:t>او محزون و اندوهگین شدند و خورشید و ماه پشت ابرهای تیره و تار پنهان، و به خاطر این مصیبت ستارگان از هم جدا و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امیدها ناامید، کوهها متزلزل، حریم افراد شکسته، و گرامیداشت و حرمتها پایمال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مرگ او حادثه ای بزرگ، مصیبتی دهشتناک و ضایعهای جبرانناپذیر بود که هیچ بلیهای بدان پایه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یاد داشته باشید که قرآن از پیش این واقعه را گوشزد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کتابی که پیوسته در خانه های شماست و صبح و شامگاه با صدای بلند و زمانی آهسته و با الحان مختلف به تلاوت آن می 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انبیای پیشین هم واقع شدند چرا که مرگ فرمان تخلف ناپذیر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این نیست که محمّد پیامبری است که پیش از او پیامبران دیگری هم بوده اند، اگر او بمیرد و یا کشته شود شما به آیین پیشین خود بازمیگردید؟ بازگشت هر کس زیانی را متوجّه ذات حق نخواهد کرد و خداوند سپاسگزاران را پاداش خواهد داد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إِیهاً بَنِی قَیلَةَ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أُهْضِمَ تُرَاثُ أَبِی وَ أَنْتُمْ بِمَرْأًى مِنِّی وَ مَسْمَعٍ، تَلْبَسُکمُ الدَّعْوَةُ، وَ تَشْمَلُکمُ الْخِبْرَةُ، وَ أَنْتُمْ ذَوُو الْعَدَدِ وَ الْعُدَّةِ، وَ عِنْدَکمُ السِّلَاحُ وَ الْجُنَّةُ، تُوَافِیکمُ الدَّعْوَةُ فَلَا تُجِیبُونَ، وَ تَأْتِیکمُ الصَّرْخَةُ فَلَا تُغِیثُونَ، وَ أَنْتُمْ مَوْصُوفُونَ بِالْکفَاحِ، مَعْرُوفُونَ بِالْخَیرِ وَ الصَّلَاحِ، وَ النُّخْبَةِ الَّتِی انْتَخَبْتُ، وَ الْخِیرَةُ الَّتِی اخْتِیرَتْ لَنَا أَهْلَ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قَاتَلَکمْ الْعَرَبَ، وَ تَحَمَّلْتُمُ الْکدَّ وَ التَّعَبَ، وَ نَاطَحْتُمُ الْأُمَمَ، وَ کافَحْتُمُ الْبُهَمَ، لَا نَبْرَحُ أَوْ تَبْرَحُونَ، نَأْمُرُکمْ فَتَأْتَمِرُونَ، حَتَّى إِذَا دَارَتْ بِنَا رَحَى الْإِسْلَامِ، وَ دَرَّ حَلَبُ الْأَیامِ، وَ خَضَعَتْ ثَغْرَةُ الشِّرْک، وَ سَکنَتْ فَوْرَةُ الْإِفْک، وَ خَمَدَتْ نِیرَانُ الْکفْرِ، وَ هَدَأَتْ دَعْوَةُ الْهَرْجِ، وَ اسْتَوْسَقَ نِظَامُ الدِّینِ، فَأَنَّى حُرْتُمْ بَعْدَ الْبَیانِ، وَ أَسْرَرْتُمْ بَعْدَ الْإِعْلَانِ، وَ نَکصْتُمْ بَعْدَ الْإِقْدَامِ، وَ أَشْرَکتُمْ بَعْدَ الْإِیمَانِ، بُؤْساً لِقَوْمٍ نَکثُوا أَیمانَهُمْ وَ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هَمُّوا بِإِخْراجِ الرَّسُولِ وَ هُمْ بَدَؤُکمْ أَوَّلَ مَرَّةٍ أَ تَخْشَوْنَهُمْ فَاللَّهُ أَحَقُّ أَنْ تَخْشَوْهُ إِنْ کنْتُمْ مُؤْمِنِینَ، أَلَا وَ قَدْ أَرَى أَنْ قَدْ أَخْلَدْتُمْ إِلَى الْخَفْضِ، وَ أَبْعَدْتُمْ مَنْ هُوَ أَحَقُّ بِالْبَسْطِ وَ الْقَبْضِ، وَ خَلَوْتُمْ بِالدَّعَةِ، وَ نَجَوْتُمْ بالضِّیقِ مِنَ السَّعَةِ، فَمَجَجْتُمْ مَا وَعَیتُمْ، وَ دَسَعْتُمُ الَّذِی تَسَوَّغْتُمْ، فَإِنْ تَکفُرُوا أَنْتُمْ وَ مَنْ فِی الْأَرْضِ جَمِیعاً فَإِنَّ اللَّهَ لَغَنِی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قَدْ قُلْتُ الذی قُلْتُ عَلَى مَعْرِفَةٍ مِنِّی بِالْخَذْلَةِ الَّتِی خَامَرَتْکمْ، وَ الْغَدْرَةِ الَّتِی اسْتَشْعَرَتْهَا قُلُوبُکمْ، وَ لَکنَّهَا فَیضَةُ النَّفْسِ، وَ نَفْثَةُ الْغَیظِ، وَ خَوْرُ الْقَنَاةِ، وَ بَثَّةُ الصَّدْرِ، وَ تَقْدِمَةُ الْحُجَّةِ، فَدُونَکمُوهَا فَاحْتَقِبُوهَا دَبِرَةَ الظَّهْرِ، نَقِبَةَ الْخُفِّ، بَاقِیةَ الْعَارِ، مَوْسُومَةً بِغَضَبِ اللَّهِ مَوْصُولَةً بِنارُ اللَّهِ الْمُوقَدَةُ الَّتِی تَطَّلِعُ عَلَى الْأَفْئِدَةِ فَبِعَینِ اللَّهِ مَا تَفْعَلُونَ وَ سَیعْلَمُ الَّذِینَ ظَلَمُوا أَی مُنْقَلَبٍ ینْقَلِبُونَ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ابْنَةُ نَذِیرٍ لَکمْ بَینَ یدَی عَذابٍ شَدِیدٍ فَاعْمَلُوا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إِنَّا عامِلُونَ وَ انْتَظِرُوا إِنَّا مُنْتَظِرُونَ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 قَیله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قبیلههاى اوس و 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چشمان شما میراث پدرم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حرمتم بشکنند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که شما آشکارا مىبینید و مىشنوید و اخبارش به شما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بی هوش و خاموش نشسته اید؟ در حالى که سرباز و نیروى بسیار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 و برگ فراوان دارید و سلاح و سپر بى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دعوتم را مىشنوید و پاسخ نمىگویید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من در میان شما طنین افکن است اما چه سود که به فریاد نمىرسید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که شما در شجاعت زبانزد خاص و عام، در خیر و صلاح شهره آفاق، و برگزیدگان قبایل و اقوامید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ما اهل بیت از بهترین مردمان محسوب مى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عرب درگیر شده، رنج و محنت فراوان تحمل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شاخهاى گردنکشان را شکستید و با جنگجویان قدر دست و پنجه نرم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بودید که پیوسته در راه ما، و سر به فرمان ما داشتید، تا اینکه آسیاى اسلام بر محور وجود ما به گردش در آمد و شیر مادر روزگار رو به فزونى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نعره مشرکان گلوگیرشان شد، لهیب دروغ </w:t>
      </w:r>
    </w:p>
    <w:p>
      <w:pPr>
        <w:pStyle w:val="BookText"/>
        <w:rPr/>
      </w:pPr>
      <w:r>
        <w:rPr>
          <w:rFonts w:ascii="IRNazanin" w:hAnsi="IRNazanin" w:eastAsia="IRNazanin"/>
          <w:color w:val="111111"/>
          <w:sz w:val="28"/>
          <w:sz w:val="28"/>
          <w:szCs w:val="28"/>
          <w:rtl w:val="true"/>
          <w:lang w:bidi="fa-IR"/>
        </w:rPr>
        <w:t>فروکش کرد، آتش کفر بىفروغ شد، فراخوانى به جدایى و تفرقه بازایستاد و دین نظام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پس از آن همه زبانآورى چرا دم فرو بستید؟ و حقایق را پس از آشکار شدن مکتوم مىدارید؟ آن هم برابر مردمى که پیمان خود را شکستند؟ و پس از قبول ایمان راه شرک پیشه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مردمى که سوگندخود را شکستند و آهنگ اخراج رسول کردند و بر ضد شما دشمنى آغاز کردند نمى جنگید؟ آیا از آن ها مى ترسید؟ و حال آنکه اگر ایمان آورده باشید سزاوارتر است که از خداوند بترسید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مىبینم که به تنآسایى خو گرفتهاید، و کسى را که از همه براى زعامت و اداره امور مسلمانان شایستهتر است دور ساخته اید، و به آسودن در گوشهاى دنج و خلوت تن دادهاید، و از فشار و تنگناى مسئولیت به بىتفاوتى روى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آنچه از ایمان و آگاهى در درون داشتید، بیرون افکندید و آب گوارایى که نوشیده بودید، به سختى از گلو برآوردید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و همه روى زمین کافر گردند خداوند بىنیاز و در خور ستایش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آنچه شرط بلاغ است، با شما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میدانم مردمی خوار و در چنگال زبونی گرفتار و خیانت پیشه هستید و قلبهای شما بدان 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که دلی پر خون دارم و از این رو بازداشتن زبان شکایت از طاقتم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اندوهی که در سینهام موج میزند، بیرون ریختم، تا با شما اتمام حجت کنم و عذری برای کسی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چنین است این مرکب خلافت ارزانی شما، به آن محکم درآویزید و هرگز رهایش مسازید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آگاه باشید که پشت این شتر مجروح و پای آن تاول زده و سوراخ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ننگ بر خود دارد و نشانی از خشم خداوند و رسوایی ابدی با او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شما را آسوده نخواهد گذارد تا به آتش خشم خداوندی بیازارد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آتشی که هر دم می افزود و دل و جان را میسوزد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آنچه میکنید در نزد خداوند حاضر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ستمکاران به زودی درمی یابند که به چه مکانی بازمی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 پیامبری هستم که شما را از عذاب الهی بر حذر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توان دارید انجام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نیز به وظیفه خود عمل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انتظار بکشید ما نیز منتظر می مانیم</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فَأَجَابَهَا أَبُو بَکرٍ عَبْدُ اللَّهِ بْنُ عُثْمَانَ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کانَ أَبُوک بِالْمُؤْمِنِینَ عَطُوفاً کرِیماً، رَءُوفاً رَحِیماً، وَ عَلَى الْکافِرِینَ عَذَاباً أَلِیماً، وَ عِقَاباً عَظِیماً، إِنِ عَزَوْنَاهُ وَجَدْنَاهُ أَبَاک دُونَ النِّسَاءِ، وَ أَخا إلفک دُونَ الْأَخِلَّاءِ آثَرَهُ عَلَى کلِّ حَمِیمٍ، وَ سَاعَدَهُ فِی کلِّ أَمْرٍ جَسِیمٍ، لَا یحِبُّکمْ إِلَّا سَعِیدٍ، وَ لَا یبْغِضُکمْ إِلَّا شقِی بَعِیدٌ، فَأَنْتُمْ عِتْرَةُ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الطَّیبُونَ، وَ الْخِیرَةُ الْمُنْتَجَبُونَ، عَلَى الْخَیرِ أَدِلَّتُنَا، وَ إِلَى الْجَنَّةِ مَسَالِکنَا، وَ أَنْتِ یا خِیرَةَ النِّسَاءِ وَ ابْنَةَ خَیرِ الْأَنْبِیاءِ صَادِقَةٌ فِی قَوْلِک، سَابِقَةٌ فِی وُفُورِ عَقْلِک، غَیرُ مَرْدُودَةٍ عَنْ حَقِّک، وَ لَا مَصْدُودَةٍ عَنْ صِدْقِک، وَ اللَّهِ مَا عَدَوْتُ رَأْی رَسُولِ اللَّهِ صَلَّى اللَّهُ عَلَیهِ وَ آلِهِ وَ لَا عَمِلْتُ إِلَّا بِإِذْنِهِ، وَ إِنَّ الرَّائِدَ لَا یکذِبُ أَهْلَهُ، وَ إِنِّی أُشْهِدُ اللَّهَ وَ کفَى بِهِ شَهِیداً أَنِّی سَمِعْتُ رَسُولَ اللَّهِ صَلَّى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مَعَاشِرَ الْأَنْبِیاءِ لَا نُورِثُ ذَهَباً وَ لَا فِضَّةً وَ لَا دَاراً وَ لَا عَقَاراً وَ إِنَّمَا نُورِثُ الْکتَابَ وَ الْحِکمَةَ وَ الْعِلْمَ وَ النُّبُوَّةَ، وَ مَا کانَ لَنَا مِنْ طُعْمَةٍ فَلِوَلِی الْأَمْرِ بَعْدَنَا أَنْ یحْکمَ فِیهِ بِحُکمِهِ، وَ قَدْ جَعَلْنَا مَا حَاوَلْتِهِ فِی الْکرَاعِ وَ السِّلَاحِ یقَاتِلُ بِهَا الْمُسْلِمُونَ وَ یجَاهِدُونَ الْکفَّارَ، وَ یجَالِدُونَ الْمَرَدَةَ الْفُجَّارَ، وَ ذَلِک بِإِجْمَاعٍ مِنَ الْمُسْلِمِینَ، لَمْ أنفرد بِهِ وَحْدِی، وَ لَمْ أَسْتَبِدَّ بِمَا کانَ الرَّأْی عِنْدِی، وَ هَذِهِ حَالِی وَ مَالِی هِی لَک وَ بَینَ یدَیک لَا نَزْوِی عَنْک وَ لَا نَدَّخِرُ دُونَک، وَ أَنْتِ سَیدَةُ أُمَّةِ أَبِیک، وَ الشَّجَرَةُ الطَّیبَةُ لِبَنِیک، لَا نَدْفَعَ مَا لَک مِنْ فَضْلِک، وَ لَا نُوضَعُ مِنْ فَرْعِک وَ أَصْلِک، حُکمُک نَافِذٌ فِیمَا مَلَکتْ یدَای، فَهَلْ تَرَینَ أَنْ أُخَالِفَ فِی ذَلِک أَبَاک 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p>
    <w:p>
      <w:pPr>
        <w:pStyle w:val="BookText"/>
        <w:rPr/>
      </w:pPr>
      <w:r>
        <w:rPr>
          <w:rFonts w:ascii="IRNazanin" w:hAnsi="IRNazanin" w:eastAsia="IRNazanin"/>
          <w:color w:val="111111"/>
          <w:sz w:val="28"/>
          <w:sz w:val="28"/>
          <w:szCs w:val="28"/>
          <w:rtl w:val="true"/>
          <w:lang w:bidi="fa-IR"/>
        </w:rPr>
        <w:t xml:space="preserve">سخنان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جمع پاسخ دختر پیامبر را چنین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غمخوار مؤمنین بود و بر آنان چون دایهاى مهربان و دشمن کافران بود و نشانى از قهر یزدان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نسبت به او دقیق گردیم مى یابیم که او پدر توست، و نه پدر دیگر زنان، برادر پسر عموى توست نه دیگر مردان، در دیده پیامبر،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همۀ خویشان برتر و در کارهاى بزرگ او را 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سعادتمند شما را دوست نمىدارد و جز بدکار شما را دشمن نمى دارد، چرا که شما خاندان پاک رسولید و برگزیده خوشنامان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 را به خیر و صلاح راهبر و به سوى جنّت و رضوان راهنما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اى برگزیده بانوان اى دختر بهترین فرستادگان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گفتارت راستگو و در وفور عقلت پیشگام هستى، هرگز از حقّت بر کنار نخواهى بود و در راستى گفتارت شک نخواهیم نمود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خداوند سوگند که من گامی فراتر از آنچه که رسول خدا فرمود، ننهادم و جز به رخصتی که او فرموده بود، اقدام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راهبر قبیله به خیل و خویشان خود از سر دروغ چیزی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خداوند را به شهادت می طلبم، که خداوند بر این گواهی مرا کفایت می کند، من از پیامبر خدا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پیامبران دینار و درهم و خانه و مزرعه به ارث نمیگذاریم، بلکه آنچه بر جای می نهیم، کتاب و حکمت و دانش و نبوّت است و آنچه طعمه، و وسیله ارتزاق داریم بر دوش ولیّ امر بعد از ما می باشد، که هر گونه بخواهد در بارهاش حکم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آنچه را که تو در طلب آن هستی، در مصرف خرید اسب و اسلحه قرار دادیم، تا مسلمانان با آن به میدان کارزار رفته به جهاد با کفّار برخیزند و بر سرکشان بدکار پیروز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کار را به اتّفاق تمامی مسلمانان به انجام رساندم و در این کار یک تنه وارد نگردیدم و بر رأی و نظر خود مستبدّانه عمل </w:t>
      </w:r>
    </w:p>
    <w:p>
      <w:pPr>
        <w:pStyle w:val="BookText"/>
        <w:rPr/>
      </w:pPr>
      <w:r>
        <w:rPr>
          <w:rFonts w:ascii="IRNazanin" w:hAnsi="IRNazanin" w:eastAsia="IRNazanin"/>
          <w:color w:val="111111"/>
          <w:sz w:val="28"/>
          <w:sz w:val="28"/>
          <w:szCs w:val="28"/>
          <w:rtl w:val="true"/>
          <w:lang w:bidi="fa-IR"/>
        </w:rPr>
        <w:t>ننمودم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حال من و این مال من، برای تو و در اختیار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تو دریغ داشته و نه برای دیگری انباشتهام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بانوی امّت پدر خود و درخت بارور و پاک، برای فرزندان خود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فضایلی که خاصّه توست، نخواهد شد و از شاخه و ساقه تو فروگذار نتوان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تو در آنچه که من آن را مالکم،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خود روا میداری در این باب خلاف گفتار پدرت عمل نمایم؟</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أَبِی رَسُولُ اللّهِ صَلَّى اللَّهُ عَلَیهِ وَ آلِهِ عَنْ کتَابِ اللَّهِ صَادِفاً وَ لَا لِأَحْکامِهِ مُخَالِفاً، بَلْ کانَ یتْبَعُ أَثَرَهُ، وَ یقْفُو سُوَرَهُ، أَ فَتَجْمَعُونَ إِلَى الْغَدْرِ اعْتِلَالًا عَلَیهِ بِالزُّورِ و البهتان، وَ هَذَا بَعْدَ وَفَاتِهِ شَبِیهٌ بِمَا بُغِی لَهُ مِنَ الْغَوَائِلِ فِی حَیاتِهِ، هَذَا کتَابُ اللَّهِ حَکماً عَدْلًا، وَ نَاطِقاً فَصْلًا،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یرِثُنِی وَ یرِثُ مِنْ آلِ یعْقُوبَ وَ یقُولُ وَ وَرِثَ سُلَیمانُ داوُدَ فَبَینَ عَزَّ وَ جَلَّ فِیمَا وُزِّعَ مِنَ الْأَقْسَاطِ، وَ شَرَعَ مِنَ الْفَرَائِضِ وَ الْمِیرَاثِ، وَ أَبَاحَ مِنْ حَظِّ الذُّکرَانِ وَ الْإِنَاثِ مَا أَزَاحَ بِهِ عِلَّةَ الْمُبْطِلِینَ، وَ أَزَالَ التَّظَنِّی وَ الشُّبُهَاتِ فِی الْغَابِرِینَ، 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سَوَّلَتْ لَکمْ أَنْفُسُکمْ أَمْراً فَصَبْرٌ جَمِیلٌ وَ اللَّهُ الْمُسْتَعانُ عَلى ما تَصِفُونَ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ابوبکر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پیامبر خدا از کتاب الهى رویگردان نبود و نسبت به احکام آن مخالف نبود و مخالف احکامش حکمى نمى فرمود، بلکه پیوسته، او پیرو قرآن بود و در طریق سوره هاى قرآن راه مى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سر دارید مکر و غدر را به زور پیرایه او کنید؟ مشى شما پس از رحلت او همچون دام هایى است که در زمان حیات براى هلاکتش گسترده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خداست که میان من و شما به دیده انصاف حکم خواهد نمود، چرا که مبین حق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مىگوید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وارث من و خاندان یعقوب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از پدرش داود ارث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بینید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آنچه که مربوط به سهمیه وارث است، بیانى روشن دارد و در باب واجبات </w:t>
      </w:r>
    </w:p>
    <w:p>
      <w:pPr>
        <w:pStyle w:val="BookText"/>
        <w:rPr/>
      </w:pPr>
      <w:r>
        <w:rPr>
          <w:rFonts w:ascii="IRNazanin" w:hAnsi="IRNazanin" w:eastAsia="IRNazanin"/>
          <w:color w:val="111111"/>
          <w:sz w:val="28"/>
          <w:sz w:val="28"/>
          <w:szCs w:val="28"/>
          <w:rtl w:val="true"/>
          <w:lang w:bidi="fa-IR"/>
        </w:rPr>
        <w:t>و میراث و آن بهره هایى که از براى مردان و زنان مقرّر فرموده، به تفصیل سخن رانده است و جاى بهانه گیرى براى پیروان باطل ننهاده و گمان و شبهه را از ذهن گمراهان زدوده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چنین نیست که شما مىگویید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نفس شما کارى را در انظارتان آراسته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براى من صبر جمیل بهتر است و خداوند را در این باره باید به مدد طلبید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 صَدَقَ رَسُولُهُ وَ صَدَقَتْ ابْنَتُهُ، أَنْتِ مَعْدِنُ الْحِکمَةِ، وَ مَوْطِنُ الْهُدَى وَ الرَّحْمَةِ، وَ رُکنُ الدِّینِ، وَ عَینُ الْحُجَّةِ، لَا أُبَعِّدُ صَوَابَک، وَ لَا أُنْکرُ خِطَابَک، هَؤُلَاءِ الْمُسْلِمُونَ بَینِی وَ بَینَک قَلَّدُونِی مَا تَقَلَّدْتُ، وَ بِاتِّفَاقٍ مِنْهُمْ أَخَذْتُ مَا أَخَذْتُ، غَیرَ مُکابِرٍ وَ لَا مُسْتَبِدٍّ وَ لَا مُسْتَأْثِرٍ، وَ هُمْ بِذَلِک 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راست گفته و فرستاده او راستگو بود و دختر پیامبرش هم نیز گفتارى از سر صدق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گنج حکمت، قلب هدایت و رحمت، و ستون دین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حق تو را دور از حقیقت نمى دانم و در مقام انکار و عیب جویى از آن برنمىآیم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مسلمانان حکم میان من و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مسئولیتى که به گردن گرفته ام، آنان به گردنم انداخته اند و آنچه را که تصرّف کردهام، به اتّفاق ایشان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اظهار کبر و بزرگى می نمایم و نه بر رأى خویش پاى می فشارم و نه آنچه را که به تصرّف درآورده ام، از براى خود برداشته ام، که اینان شاهد صدق ادعایم هستند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فَالْتَفَتَتْ فَاطِمَةُ عَلَیهَا السَّلَامُ النَّاسَ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الْمُسْرِعَةَ إِلَى قِیلِ الْبَاطِلِ، الْمُغْضِیةَ عَلَى الْفِعْلِ الْقَبِیحِ الْخَاسِرِ أَ فَلا یتَدَبَّرُونَ الْقُرْآنَ أَمْ عَلى قُلُوبٍ أَقْفالُها، کلَّا بَلْ رَانَ عَلَى قُلُوبِکمْ، مَا أَسَأْتُمْ مِنْ أَعْمَالِکمْ، فَأَخَذَ بِسَمْعِکمْ وَ أَبْصَارِکمْ، وَ لَبِئْسَ مَا تَأَوَّلْتُمْ، وَ سَاءَ مَا بِهِ أَشَرْتُمْ، وَ شَرَّ مَا اغتصبتم، لَتَجِدُنَّ وَ اللَّهِ مَحْمِلَهُ ثَقِیلًا، </w:t>
      </w:r>
    </w:p>
    <w:p>
      <w:pPr>
        <w:pStyle w:val="BookText"/>
        <w:rPr/>
      </w:pPr>
      <w:r>
        <w:rPr>
          <w:rFonts w:ascii="IRNazanin" w:hAnsi="IRNazanin" w:eastAsia="IRNazanin"/>
          <w:color w:val="111111"/>
          <w:sz w:val="28"/>
          <w:sz w:val="28"/>
          <w:szCs w:val="28"/>
          <w:rtl w:val="true"/>
          <w:lang w:bidi="fa-IR"/>
        </w:rPr>
        <w:t>وَ غِبَّهُ وَبِیلًا، إِذَا کشِفَ لَکمُ الْغِطَاءُ، وَ بَانَ مَا وَرَاءَهُ من الْبَاسَاءِ وَ الضَّرَّاءِ، وَ بَدَا لَکمْ مِنْ رَبِّکمْ مَا لَمْ تَکونُوا تَحْتَسِبُوُنَ وَ خَسِرَ هُنالِک الْمُبْطِلُونَ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اتمام سخن ابو بکر،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به مردم افکنده 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براى شنیدن سخن بیهوده در شتاب هستید، و کردار زشت و زیانبار را نادیده مىگیرید،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در قرآن نمىاندیشند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 دل 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هایتان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بلکه این کردار زشت شماست که بر صفحه دل هایتان تیرگى کشیده، گوشها و چشم هایتان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مآلاندیشى کردید و آیات قرآن را تأویل نمودید و به بد راهى رهنمون شدید و بد معارضه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تحمّل این بار برایتان سنگین و سرانجامى مالامال از وزر و وبال در پیش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پرده ها به کنارى رود، خسران این امر براى شما آشکار مىگردد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خداوند بر ایشان چیزهایى آشکار شود که هرگز حسابش را نمىکردند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آنجا آنان که بر باطل بودهاند، زیان خواهند 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کانَ بَعْدَک أَنْبَاءٌ وَ هَنْبَثَةٌ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کنْتَ شَاهِدَهَا لَمْ تَکثُرْ الْخَطْبُ</w:t>
      </w:r>
    </w:p>
    <w:p>
      <w:pPr>
        <w:pStyle w:val="BookText"/>
        <w:rPr/>
      </w:pPr>
      <w:r>
        <w:rPr>
          <w:rFonts w:ascii="Amiri" w:hAnsi="Amiri" w:eastAsia="Amiri" w:cs="Amiri"/>
          <w:color w:val="111111"/>
          <w:sz w:val="28"/>
          <w:sz w:val="28"/>
          <w:szCs w:val="28"/>
          <w:rtl w:val="true"/>
          <w:lang w:bidi="ar-SA"/>
        </w:rPr>
        <w:t>لإِنَّا فَقَدْنَاک فَقْدَ الْأَرْضِ وَابِلَهَا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اخْتَلَّ قَوْمُک فَاشْهَدْهُمْ وَ لَا تَغِبْ</w:t>
      </w:r>
    </w:p>
    <w:p>
      <w:pPr>
        <w:pStyle w:val="BookText"/>
        <w:rPr/>
      </w:pPr>
      <w:r>
        <w:rPr>
          <w:rFonts w:ascii="Amiri" w:hAnsi="Amiri" w:eastAsia="Amiri" w:cs="Amiri"/>
          <w:color w:val="111111"/>
          <w:sz w:val="28"/>
          <w:sz w:val="28"/>
          <w:szCs w:val="28"/>
          <w:rtl w:val="true"/>
          <w:lang w:bidi="ar-SA"/>
        </w:rPr>
        <w:t>لوَ کلُّ أَهْلٍ لَهُ قُرْبَى وَ مَنْزِلَةٌ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الْإِلَهِ عَلَى الْأَدْنَینِ مُقْتَرِبٌ</w:t>
      </w:r>
    </w:p>
    <w:p>
      <w:pPr>
        <w:pStyle w:val="BookText"/>
        <w:rPr/>
      </w:pPr>
      <w:r>
        <w:rPr>
          <w:rFonts w:ascii="Amiri" w:hAnsi="Amiri" w:eastAsia="Amiri" w:cs="Amiri"/>
          <w:color w:val="111111"/>
          <w:sz w:val="28"/>
          <w:sz w:val="28"/>
          <w:szCs w:val="28"/>
          <w:rtl w:val="true"/>
          <w:lang w:bidi="ar-SA"/>
        </w:rPr>
        <w:t>أَبْدَتْ رِجَالٌ لَنَا نَجْوَى صُدُورِهِمْ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مَضَیتَ وَ حَالَتْ دُونَک التُّرَبُ</w:t>
      </w:r>
    </w:p>
    <w:p>
      <w:pPr>
        <w:pStyle w:val="BookText"/>
        <w:rPr/>
      </w:pPr>
      <w:r>
        <w:rPr>
          <w:rFonts w:ascii="Amiri" w:hAnsi="Amiri" w:eastAsia="Amiri" w:cs="Amiri"/>
          <w:color w:val="111111"/>
          <w:sz w:val="28"/>
          <w:sz w:val="28"/>
          <w:szCs w:val="28"/>
          <w:rtl w:val="true"/>
          <w:lang w:bidi="ar-SA"/>
        </w:rPr>
        <w:t>لتَجَهَّمَتْنَا رِجَالٌ وَ اسْتُخِفَّ 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فُقِدْتَ وَ کلُّ الْأَرْضِ مُغْتَصَبُ</w:t>
      </w:r>
    </w:p>
    <w:p>
      <w:pPr>
        <w:pStyle w:val="BookText"/>
        <w:rPr/>
      </w:pPr>
      <w:r>
        <w:rPr>
          <w:rFonts w:ascii="Amiri" w:hAnsi="Amiri" w:eastAsia="Amiri" w:cs="Amiri"/>
          <w:color w:val="111111"/>
          <w:sz w:val="28"/>
          <w:sz w:val="28"/>
          <w:szCs w:val="28"/>
          <w:rtl w:val="true"/>
          <w:lang w:bidi="ar-SA"/>
        </w:rPr>
        <w:t>لوَ کنْتَ بَدْراً وَ نُوراً یسْتَضَاءُ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 ینْزِلُ مِنْ ذِی الْعِزَّةِ الْکتُبُ</w:t>
      </w:r>
    </w:p>
    <w:p>
      <w:pPr>
        <w:pStyle w:val="BookText"/>
        <w:rPr/>
      </w:pPr>
      <w:r>
        <w:rPr>
          <w:rFonts w:ascii="Amiri" w:hAnsi="Amiri" w:eastAsia="Amiri" w:cs="Amiri"/>
          <w:color w:val="111111"/>
          <w:sz w:val="28"/>
          <w:sz w:val="28"/>
          <w:szCs w:val="28"/>
          <w:rtl w:val="true"/>
          <w:lang w:bidi="ar-SA"/>
        </w:rPr>
        <w:t>لوَ کانَ جِبْرِیلُ بِالْآیاتِ یؤْنِسُنَا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فُقِدْتَ وَ کلُّ الْخَیرِ مُحْتَجَبُ</w:t>
      </w:r>
    </w:p>
    <w:p>
      <w:pPr>
        <w:pStyle w:val="BookText"/>
        <w:rPr/>
      </w:pPr>
      <w:r>
        <w:rPr>
          <w:rFonts w:ascii="Amiri" w:hAnsi="Amiri" w:eastAsia="Amiri" w:cs="Amiri"/>
          <w:color w:val="111111"/>
          <w:sz w:val="28"/>
          <w:sz w:val="28"/>
          <w:szCs w:val="28"/>
          <w:rtl w:val="true"/>
          <w:lang w:bidi="ar-SA"/>
        </w:rPr>
        <w:t>لفَلَیتَ قَبْلَک کانَ الْمَوْتُ صَادَفَنَا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مَضَیتَ وَ حَالَتْ دُونَک الْکثُبُ</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لإِنَّا رُزِینَا بِمَا لَمْ یرْزَ ذُو شَجَنٍ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الْبَرِیةِ لَا عُجْمٌ وَ لَا عَرَبُ </w:t>
      </w:r>
    </w:p>
    <w:p>
      <w:pPr>
        <w:pStyle w:val="BookText"/>
        <w:rPr/>
      </w:pPr>
      <w:r>
        <w:rPr>
          <w:rFonts w:ascii="IRNazanin" w:hAnsi="IRNazanin" w:eastAsia="IRNazanin"/>
          <w:color w:val="111111"/>
          <w:sz w:val="28"/>
          <w:sz w:val="28"/>
          <w:szCs w:val="28"/>
          <w:rtl w:val="true"/>
          <w:lang w:bidi="fa-IR"/>
        </w:rPr>
        <w:t>سپس به قبر پدر نگریسته و این اشعار را سرود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رفتی و پس از تو فتنهها برخاست، که اگر تو میبودی آنچنان بزرگ رخ نمینمودند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همچون زمینی از باران گرفته شده، ما تو را از کف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و ملت تو از هم پاشیدند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ارزشها در قومت به هم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ببین که چگونه از راه مستقیم منحرف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خاندانی اگر در نزد خداوند قرب و منزلتی داشت نزد بیگانگان هم محترم بود، جز خاندان 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از این سرا به دیگر سرای رخت بر بستی و خاک میان ما و تو جدایی افکند، مردانی از قومت راز دل خود را بر ملا ساختند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فقدان تو را مشاهده کردند بر ما یورش آورده خفیفمان داشتند و هر چه از تو ارث برده بودیم، غصب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تو ماه شب چهارده و چراغ فروزان زندگانی ما بودی، که از جانب خداوند بر تو کتبی چند فرود میآمد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جبرئیل با آیاتی از قرآن همدم و مونس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رفتی و خیرها از ما پوشیده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کاش پیش از آنکه تو از میان ما رخت بربندی و خاک تو را در درون خود پنهان نماید، ما مرده بودیم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راستی ما بلا دیدگان در دام مصیبتی گرفتار آمدیم که هیچ مصیبت زدهای در عرب و عجم بدان مبتلا نگردیده بود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انْکفَأَتْ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أَمِیرُ الْمُؤْمِنِینَ عَلَیهِ السَّلَامُ یتَوَقَّعُ رُجُوعَهَا إِلَیهِ وَ یتَطَلَّعُ طُلُوعَهَا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اسْتَقَرَّتْ بِهَا الدَّارُ، قَالَتْ لِأَمِیرِ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ابْنَ </w:t>
      </w:r>
    </w:p>
    <w:p>
      <w:pPr>
        <w:pStyle w:val="BookText"/>
        <w:rPr/>
      </w:pPr>
      <w:r>
        <w:rPr>
          <w:rFonts w:ascii="IRNazanin" w:hAnsi="IRNazanin" w:eastAsia="IRNazanin"/>
          <w:color w:val="111111"/>
          <w:sz w:val="28"/>
          <w:sz w:val="28"/>
          <w:szCs w:val="28"/>
          <w:rtl w:val="true"/>
          <w:lang w:bidi="fa-IR"/>
        </w:rPr>
        <w:t>أَبِی طَالِبٍ عَلَیک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اشْتَمَلْتَ شَمْلَةَ الْجَنِینِ، وَ قَعَدْتَ حُجْرَةَ الظَّنِینِ، نَقَضْتَ قَادِمَةَ الْأَجْدَلِ، فَخَانَک رِیشُ الْأَعْزَلِ، هَذَا ابْنُ أَبِی قُحَافَةَ یبْتَزُّنِی نَحْلَةَ أَبِی وَ بُلْغَةَ ابْنَی، لَقَدْ أَجْهَدَ فِی خِصَامِی، وَ أَلْفَیتُهُ أَلَدَّ فِی کلَامِی، حَتَّى حَبَسَتْنِی قَیلَةٌ نَصْرَهَا، وَ الْمُهَاجِرَةُ وَصْلَهَا، وَ غَضَّتِ الْجَمَاعَةُ دُونِی طَرْفَهَا، فَلَا دَافِعَ وَ لَا مَانِعَ، خَرَجْتُ کاظِمَةً، وَ عُدْتُ رَاغِمَةً، أَضْرَعْتَ خَدَّک یوْمَ أَضَعْتَ حَدَّک، افْتَرَسَتِ الذِّئَابُ وَ افْتَرَشْتَ التُّرَابَ، مَا کفَفْتَ قَائِلًا، وَ لَا أَغْنَیتَ طَائِلًا، وَ لَا خِیارَ لِی، لَیتَنِی مِتُّ قَبْلَ هَنِیئَتِی وَ دُونَ ذِلَّتِی، عَذِیرِی اللَّهُ مِنْک عَادِیاً، وَ مِنْک حَامِیاً، وَیلَای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شَارِقٍ ویلای فِی کلِّ غَارِب، مَاتَ الْعَمَدُ، وَ وَهَنَ الْعَضُدُ، شَکوَای إِلَى أَبِی، وَ عَدْوَای إِلَى رَبِّی، اللَّهُمَّ أَنْتَ أَشَدُّ مِنْهُمْ قُوَّةً وَ حَوْلًا وَ أَشَدُّ بَأْساً وَ تَنْکیلًا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حالى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انتظار نشسته بود و براى بازگشت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لحظه شمارى مىکرد، بانوى بانوان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مراجعت نمود و با مشاهده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پسر 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همچون جنین پردهنشین شدهاى و چون مظنونین، در گوشه خانه نشسته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همانى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شاهپرهاى شاهین را شکستى، حال چه شد که دست خوش پرهاى کوچک شدهای؟ پسر ابو قحافه عطیه پدر را از من و نان خورش از دو فرزندم سلب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به دشمنى من برخاست و از لجاج و عناد خود روى برنتافت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که انصار از من بریدند و مهاجرین دیده از حمایت من پوشیدند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از یاوریم فروگذار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دفع ترکتازى از او نه یاوری دارم و نه مددکارى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فرو خورده، از خانه بیرون شدم و خوار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که منزلت خویش را نادیده گرفتى، همان روز خود را در مضیق ذلّت افکندى و چهره فروتنى و خوارى بر خاک ساییدى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شیرى بودى که گرگ ها را در هم شکستى، در حالى که امروز در به روى خود بستهاى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نمىتوانى گوینده اى را از </w:t>
      </w:r>
    </w:p>
    <w:p>
      <w:pPr>
        <w:pStyle w:val="BookText"/>
        <w:rPr/>
      </w:pPr>
      <w:r>
        <w:rPr>
          <w:rFonts w:ascii="IRNazanin" w:hAnsi="IRNazanin" w:eastAsia="IRNazanin"/>
          <w:color w:val="111111"/>
          <w:sz w:val="28"/>
          <w:sz w:val="28"/>
          <w:szCs w:val="28"/>
          <w:rtl w:val="true"/>
          <w:lang w:bidi="fa-IR"/>
        </w:rPr>
        <w:t>گفتار بیهودهاش بازدارى، و یا با ابطال باطل نفع و فایدهای به من عاید گردانى؟ چرا که قدرت حمایت از خود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کاش پیش از این خوارى مرده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به تندی گفتم و یا از یارى نکردنت بر آشفتم خداوند را پوزش مىطلبم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بامدادى که خورشید سر از بام خاور برمىدارد و به هنگام غروب خورشید، این کلام در وجودم طنینانداز است که پناه من از دنیا رفت و بازویم ناتوان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جز آنکه شکایت به نزد پدر برم و رعایت و یارى از حق طلبم؟ بار الها نیرویت از همه کس فزونتر و عذاب تو از حوصله بیرون است، تو خود داد من بستان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وَیلَ لَک بَلْ الْوَیلُ لِشَانِئِک، نَهْنِهِی عَنْ وَجْدِک یا ابْنَةَ الصَّفْوَةِ، وَ بَقِیةَ النُّبُوَّةِ، فَمَا وَنَیتُ عَنْ دِینِی، وَ لَا أَخْطَأْتُ مَقْدُورِی، فَإِنْ کنْتِ تُرِیدِینَ الْبُلْغَةَ، فَرِزْقُک مَضْمُونٌ وَ کفِیلُک مَأْمُونٌ، وَ مَا أَعَدَّ اللَّهُ لَک أَفْضَلَ مِمَّا قُطِعَ عَنْک، فَاحْتَسِبِی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حَسْبِی اللَّهُ وَ نِعْمَ الْوَکیلُ وَ أَمْسَکتْ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برگزیده عالمیان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یادگار بهترین پیمبران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برای تو نیست، بلکه برای دشمن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مخور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و ناله کردن تو را به حقّ خود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سستی گوشهنشین نشدم، بلکه آنچه در توانم بود، به کار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نان خورش میخواهی روزی تو نزد خداوند محفوظ است و او خود عهدهدار آن است، آرام گیر و آنان را به خداوند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کافی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سپس سکوت کرد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وَإِمَّا تُعْرِضَنَّ عَنْهُمُ ابْتِغَاءَ رَحْمَةٍ مِنْ رَبِّكَ تَرْجُوهَا فَقُلْ لَهُمْ قَوْلًا مَيْسُورًا</w:t>
      </w:r>
      <w:r>
        <w:rPr>
          <w:rFonts w:eastAsia="Amiri" w:cs="Amiri" w:ascii="Amiri" w:hAnsi="Amiri"/>
          <w:color w:val="111111"/>
          <w:sz w:val="28"/>
          <w:szCs w:val="28"/>
          <w:rtl w:val="true"/>
          <w:lang w:bidi="ar-SA"/>
        </w:rPr>
        <w:t>»</w:t>
      </w:r>
      <w:r>
        <w:rPr>
          <w:rStyle w:val="FootnoteAnchor"/>
          <w:rtl w:val="true"/>
        </w:rPr>
        <w:footnoteReference w:id="231"/>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تهیدستی و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پرداخت حقّشان سفارش </w:t>
      </w:r>
    </w:p>
    <w:p>
      <w:pPr>
        <w:pStyle w:val="BookText"/>
        <w:rPr/>
      </w:pPr>
      <w:r>
        <w:rPr>
          <w:rFonts w:ascii="IRNazanin" w:hAnsi="IRNazanin" w:eastAsia="IRNazanin"/>
          <w:color w:val="111111"/>
          <w:sz w:val="28"/>
          <w:sz w:val="28"/>
          <w:szCs w:val="28"/>
          <w:rtl w:val="true"/>
          <w:lang w:bidi="fa-IR"/>
        </w:rPr>
        <w:t>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بگردانی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روی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طلب رزقی است که از سوی پروردگارت رسیدن به آن را امید داری؛ پس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رسیدن رزق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نرم و امیدوار کننده بگو</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کِتَابِ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ذَكَرَتْ حَالَهَا وَ سَأَلَتْ جَارِيَةً، بَكَى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 ، وَ اَلَّذِي بَعَثَنِي بِالْحَقِّ، إِنَّ فِي اَلْمَسْجِدِ أَرْبَعَمِائَةِ رَجُلٍ مَا لَهُمْ طَعَامٌ وَ لاَ ثِيَابٌ، وَ لَوْلاَ خَشْيَتِي خَصْلَةً لَأَعْطَيْتُكِ مَا 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 إِنِّي لاَ أُرِيدُ أَنْ يَنْفَكَّ عَنْكِ أَجْرُكِ إِلَى اَلْجَارِيَةِ، وَ إِنِّي أَخَافُ أَنْ يَخْصِمَكِ عَلِيُّ بْنُ أَبِي طَالِبٍ يَوْمَ اَلْقِيَامَةِ بَيْنَ يَدَيِ اَللَّهِ عَزَّ وَ جَلَّ إِذَا طَلَبَ حَقَّهُ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عَلَّمَهَا صَلاَةَ اَلتَّسْبِيحِ، فَقَالَ أَمِيرُ اَلْمُؤْمِنِينَ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مَضَيْتِ تُرِيدِينَ مِنْ رَسُولِ اَللَّهِ اَلدُّنْيَا فَأَعْطَانَا اَللَّهُ ثَوَابَ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هُرَيْرَةَ فَلَمَّا خَرَجَ رَسُولُ اَللَّهِ مِنْ عِنْدِ فَاطِمَةَ أَنْزَلَ اَللَّهُ عَلَى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تُعْرِضَنَّ عَنْهُمُ اِبْتِغاءَ رَحْمَةٍ مِنْ رَبِّكَ تَرْجُوها يَعْنِي عَنْ قَرَابَتِكَ وَ اِبْنَتِكَ فَاطِمَةَ اِبْتِغاءَ يَعْنِي طَلَبَ رَحْمَةٍ مِنْ رَبِّكَ يَعْنِي رِزْقاً مِنْ رَبِّكَ تَرْجُوها فَقُلْ لَهُمْ قَوْلاً مَيْسُوراً يَعْنِي قَوْلاً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نَزَلَتْ هَذِهِ اَلْآيَةُ أَنْفَذَ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إِلَيْهَا لِلْخِدْمَةِ وَ سَمَّاهَا فِضَّةَ</w:t>
      </w:r>
      <w:r>
        <w:rPr>
          <w:rFonts w:eastAsia="Amiri" w:cs="Amiri" w:ascii="Amiri" w:hAnsi="Amiri"/>
          <w:color w:val="111111"/>
          <w:sz w:val="28"/>
          <w:szCs w:val="28"/>
          <w:rtl w:val="true"/>
          <w:lang w:bidi="ar-SA"/>
        </w:rPr>
        <w:t>»</w:t>
      </w:r>
      <w:r>
        <w:rPr>
          <w:rStyle w:val="FootnoteAnchor"/>
          <w:rtl w:val="true"/>
        </w:rPr>
        <w:footnoteReference w:id="232"/>
      </w:r>
      <w:r>
        <w:rPr>
          <w:rFonts w:ascii="IRNazanin" w:hAnsi="IRNazanin" w:eastAsia="IRNazanin"/>
          <w:color w:val="111111"/>
          <w:sz w:val="28"/>
          <w:sz w:val="28"/>
          <w:szCs w:val="28"/>
          <w:rtl w:val="true"/>
          <w:lang w:bidi="fa-IR"/>
        </w:rPr>
        <w:t>بن شهرآشوب از كتاب شيرازى نقل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سختى معيشت و كار و حال خود را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كنيزى براى مساعدت خواست،پيامبر گريست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آنكه مرا به حق فرستاد که در مسجد چهارصد مرد هستند كه غذا و لباس ندارند و اگر من از خصلتى نمى ترسيدم، حتما آنچه مىخواستى به تو عطا میكردم؛اى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نمىخواهم به خاطر وجود كنيز، </w:t>
      </w:r>
      <w:bookmarkStart w:id="338" w:name="pg18875_239216"/>
    </w:p>
    <w:p>
      <w:pPr>
        <w:pStyle w:val="BookText"/>
        <w:rPr/>
      </w:pPr>
      <w:bookmarkEnd w:id="338"/>
      <w:r>
        <w:rPr>
          <w:rFonts w:ascii="IRNazanin" w:hAnsi="IRNazanin" w:eastAsia="IRNazanin"/>
          <w:color w:val="111111"/>
          <w:sz w:val="28"/>
          <w:sz w:val="28"/>
          <w:szCs w:val="28"/>
          <w:rtl w:val="true"/>
          <w:lang w:bidi="fa-IR"/>
        </w:rPr>
        <w:t>اجر و پاداش خود را از دست بدهى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ترسم روز قيامت علی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خدا از تو شكايت كند و حقّش را از تو طلب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تسبیح را به او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امیرالمؤمنین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خواسته هایی از رسول خدا داری که مربوط به دنیا است، پس خداوند به ما پاداش آخرت را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از نزد فاطمه بیرون آمد، خداوند بر رسولش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واگر از آن ها روی بگردانی، به امید رحمت از پروردگارت که امید آن را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خویشاوندیات و دخترت فاطمه، طلب رحمت و رزق از پروردگارت را داری که امید به آن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ها سخنی نرم و نیکو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این آیه نازل 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کنیز برای خدمت به فاطمه فرستاد و او را فضه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به اهمیت برخورد کریمانه و سخن نیکو با نیازمندان به طور عموم و با توجه به روایت مذکور به سخن گفتن با صدیقۀ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خصوص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خداوند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که با قول میسور سخن بگوید، اما به یقین و از مسلمات است که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نیز عامل به این آیه بودند، و این را می توان در سیرۀ قولی و عملی ایشان یافت</w:t>
      </w:r>
      <w:r>
        <w:rPr>
          <w:rFonts w:eastAsia="IRNazanin" w:cs="IRNazanin"/>
          <w:color w:val="111111"/>
          <w:sz w:val="28"/>
          <w:szCs w:val="28"/>
          <w:rtl w:val="true"/>
          <w:lang w:bidi="fa-IR"/>
        </w:rPr>
        <w:t>.</w:t>
      </w:r>
    </w:p>
    <w:p>
      <w:pPr>
        <w:pStyle w:val="Heading4"/>
        <w:numPr>
          <w:ilvl w:val="3"/>
          <w:numId w:val="1"/>
        </w:numPr>
        <w:rPr/>
      </w:pPr>
      <w:bookmarkStart w:id="339" w:name="__RefHeading___Toc15143761_1280447820"/>
      <w:bookmarkStart w:id="340" w:name="_Toc126"/>
      <w:bookmarkEnd w:id="339"/>
      <w:r>
        <w:rPr>
          <w:rtl w:val="true"/>
        </w:rPr>
        <w:t>اصل تربیتی</w:t>
      </w:r>
      <w:bookmarkEnd w:id="340"/>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ما را به حفظ کرامت انسانی در تعاملات اجتماعی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قرآن به ما یاد می دهد که حتی در شرایطی که نمی توانیم نیاز دیگران را به صورت مادی برآورده کنیم، باید از قدرت کلام و رفتار برای تقویت روحیۀ آن ها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تربیتی را می توان در محیط خانواده، مدرسه، و جامعه بهکار برد</w:t>
      </w:r>
      <w:r>
        <w:rPr>
          <w:rFonts w:eastAsia="IRNazanin" w:cs="IRNazanin"/>
          <w:color w:val="111111"/>
          <w:sz w:val="28"/>
          <w:szCs w:val="28"/>
          <w:rtl w:val="true"/>
          <w:lang w:bidi="fa-IR"/>
        </w:rPr>
        <w:t xml:space="preserve">: </w:t>
      </w:r>
      <w:bookmarkStart w:id="341" w:name="pg18875_239217"/>
    </w:p>
    <w:p>
      <w:pPr>
        <w:pStyle w:val="BookText"/>
        <w:rPr/>
      </w:pPr>
      <w:bookmarkEnd w:id="34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می توانند با سخنان محبتآمیز و انگیزشی، فرزندان خود را در لحظات سخت حمایت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اعتمادبهنفس و آرامش را در آنان تقویت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معلمان می توانند به جای بیتفاوتی یا برخورد سرد، با دانشآموزانی که نیاز به حمایت دارند، همدلانه صحبت کنند و حس ارزشمندی را در آنان پرورش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اجتماعی نباید فقط بر اساس امکانات مالی باشد؛ یک لبخند، یک جملۀ دلگرمکننده، و یک گفتگوی محترمانه می تواند یک فرد را از ناامیدی نجات دهد</w:t>
      </w:r>
      <w:r>
        <w:rPr>
          <w:rFonts w:eastAsia="IRNazanin" w:cs="IRNazanin"/>
          <w:color w:val="111111"/>
          <w:sz w:val="28"/>
          <w:szCs w:val="28"/>
          <w:rtl w:val="true"/>
          <w:lang w:bidi="fa-IR"/>
        </w:rPr>
        <w:t>.</w:t>
      </w:r>
    </w:p>
    <w:p>
      <w:pPr>
        <w:pStyle w:val="Heading4"/>
        <w:numPr>
          <w:ilvl w:val="3"/>
          <w:numId w:val="1"/>
        </w:numPr>
        <w:rPr/>
      </w:pPr>
      <w:bookmarkStart w:id="342" w:name="__RefHeading___Toc15143763_1280447820"/>
      <w:bookmarkStart w:id="343" w:name="_Toc127"/>
      <w:bookmarkEnd w:id="342"/>
      <w:r>
        <w:rPr>
          <w:rtl w:val="true"/>
        </w:rPr>
        <w:t>اصل اجتماعی</w:t>
      </w:r>
      <w:bookmarkEnd w:id="343"/>
    </w:p>
    <w:p>
      <w:pPr>
        <w:pStyle w:val="BookText"/>
        <w:rPr/>
      </w:pPr>
      <w:r>
        <w:rPr>
          <w:rFonts w:ascii="IRNazanin" w:hAnsi="IRNazanin" w:eastAsia="IRNazanin"/>
          <w:color w:val="111111"/>
          <w:sz w:val="28"/>
          <w:sz w:val="28"/>
          <w:szCs w:val="28"/>
          <w:rtl w:val="true"/>
          <w:lang w:bidi="fa-IR"/>
        </w:rPr>
        <w:t>آیه بیان می کند که جامعۀ سالم، جامعه ای است که در آن حتی افرادی که از لحاظ مالی قدرت کمک ندارند، از لحاظ عاطفی و روحی به یکدیگر توجه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فرد در جامعه یاد بگیرد که با سخنان مهربانانه، از درد و رنج دیگران بکاهد، حس همبستگی و همکاری در میان مردم تقویت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نمونه کاربردی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محیط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مدیر یا همکار می تواند با جملات تشویقکننده، روحیۀ کارمندان را تقویت کند، حتی اگر نتواند پاداش مالی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ارتباطات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مهربانانه با افراد بیخانمان یا نیازمند، حتی اگر نتوانیم کمک مالی ارائه کنیم، نشان دهندۀ احترام به کرامت انسانی آنان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مدیریت 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ریزی هایی که موجب ایجاد فضاهای عمومی </w:t>
      </w:r>
    </w:p>
    <w:p>
      <w:pPr>
        <w:pStyle w:val="BookText"/>
        <w:rPr/>
      </w:pPr>
      <w:r>
        <w:rPr>
          <w:rFonts w:ascii="IRNazanin" w:hAnsi="IRNazanin" w:eastAsia="IRNazanin"/>
          <w:color w:val="111111"/>
          <w:sz w:val="28"/>
          <w:sz w:val="28"/>
          <w:szCs w:val="28"/>
          <w:rtl w:val="true"/>
          <w:lang w:bidi="fa-IR"/>
        </w:rPr>
        <w:t>برای تعاملات انسانی و حمایت عاطفی افراد جامعه می شود، نمونهای از اجرای این اصل قرآنی در سطح کلان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نشان می دهد که کمک کردن فقط مالی نیست؛ گاهی یک کلام مهربانانه معجزه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بخواهیم ارتباط این اصل را با زندگی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کنیم، نمونههای بسیاری در سیره ایشان وجود دارد که نشان می دهد چگونه با سخنان امیدبخش، یتیمان، محرومان و نیازمندان را حمایت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آیه را می توان به تجلی اسماء الهی در وجود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ابتغاء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تجلی اسم رحمن در وجود ایشان اشاره دارد، که منبع رحمت بیپایان برای عالمیان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میسور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تجلی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و سیرۀ ایشان اشاره می کند، که با لطافت و زیبایی، دل ها را به سوی حق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آیینهای هستند که نور اسماء الهی در آن منعکس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آیینه، حتی در تاریکترین لحظات تاریخ، نور هدایت را به بشریت بازمیتاباند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 امروزی و درسهای آیه در پرتو سیره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و تطبیق آن بر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هایی برای زندگی امروز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در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شرایطی که امکان کمک مادی نداریم، می توانیم با کلامی نرم و محبتآمیز، دل دیگران را شاد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به رحمت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سختترین لحظات به رحمت الهی امیدوار بودند، ما نیز باید در مشکلات به خدا توکل کنیم</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هدایتگری در مظلومیت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 توانیم در شرایط دشوار، با کلام و رفتارمان، دیگران را به سوی حقیقت هدایت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شواهد روایی و تاریخی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خود در طول زندگی به این آیه عمل کرده و در تمام مراحل زندگی به بیان با قول میسور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فدکیه نمونهای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میسور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وجود بیان حقایق تلخ، با زبانی حکیمانه و هدایتگر ایراد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سیرۀ عملی نیز داستانهای ایثار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سورۀ هلأتی و بخششهای ایشان به نیازمندان، نشان دهندۀ مهربانی و کلام نرم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روایت ذیل آیۀ شریفه نتیجه تطبیق این آیه بر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خلاقانه، اینکه ایشان را به عنوان مظهر رحمت الهی، چراغ هدایت در مظلومیت و صاحب کلامی نورانی و آرامش بخش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نسیمی بهشتی، در تاریکیهای روزگار، نور و امید را به دل ها هدیه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درس هایی از مهربانی، امید و هدایتگری را در سیرۀ ایشان به ما می آموزد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تطبیق این آیه بر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بهره گیری از خلاقیت و در عین حفظ چارچوب های معنوی و روایی، می توان این آیه را به عنوان یک تمثیل عمیق از زندگی، سیره و جایگاه والای ایشان در نظام هستی و هدایت الهی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این تطبیق را با نگاهی نو، عرفانی و روایی بسط میدهیم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ابتغاء رحمة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مظهر رحمت الهی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رحمت از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اشاره به تلاش برای نزدیکی به منبع فیض و رحمت الهی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خلاقانه،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طالب رحمت الهی، بلکه خود مظهر و مجرای این رحمت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محور پیوند نبوت و امامت، مانند کانالی نورانی عمل می کنند که رحمت الهی از طریق وجود مبارکشان به بشریت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p>
    <w:p>
      <w:pPr>
        <w:pStyle w:val="BookText"/>
        <w:rPr/>
      </w:pPr>
      <w:r>
        <w:rPr>
          <w:rFonts w:ascii="IRNazanin" w:hAnsi="IRNazanin" w:eastAsia="IRNazanin"/>
          <w:color w:val="111111"/>
          <w:sz w:val="28"/>
          <w:sz w:val="28"/>
          <w:szCs w:val="28"/>
          <w:rtl w:val="true"/>
          <w:lang w:bidi="fa-IR"/>
        </w:rPr>
        <w:t>به چشم های تشبیه کرد که از اقیانوس بیکران رحمت الهی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چشمه در شب تاریک جهل و گمراهی، آب حیات معرفت و هدایت را به تشنگان حقیقت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ترجوها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 به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می گوید، می توان آن را به امید بشریت به هدایت از طریق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سیده نساء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امید دل های مؤمنان برای رسیدن به رحمت و مغفرت الهی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تعرضن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مظلومیت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به معنای ترک ظاهری نیازمندان به دلیل محدودیت یا مشغول بودن به امری بزرگتر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مفهوم را می توان به مظلومیت و غربت ایشان پس از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دفاع از ولایت و حق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سوی برخی افراد و جریانها مورد بی مهری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رویگردانی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نه به دلیل نقص در وجود مبارکشان، بلکه به دلیل ناتوانی دیگران در درک عظمت و نورانیت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بااینحال، ایشان حتی در این شرایط، با کلام و سیرهای الهی، راه هدایت را به مردم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خورشیدی هستند که ابرهای جهل و نفاق، نورشان را برای برخی پنهان کرد، اما این خورشید همچنان با پرتوهای محبت و حکمت، زمین دل های مؤمنان را روشن ساخت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 میسوراً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کلام نورانی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میسور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سخنی نرم، دلانگیز و آرامشبخش است که حتی در نبود امکان کمک مادی، دل نیازمندان را شاد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میسور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به نسیمی تشبیه کرد که از باغ بهشت می 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نسیم، با وجود سادگی و لطافت، چنان </w:t>
      </w:r>
    </w:p>
    <w:p>
      <w:pPr>
        <w:pStyle w:val="BookText"/>
        <w:rPr/>
      </w:pPr>
      <w:r>
        <w:rPr>
          <w:rFonts w:ascii="IRNazanin" w:hAnsi="IRNazanin" w:eastAsia="IRNazanin"/>
          <w:color w:val="111111"/>
          <w:sz w:val="28"/>
          <w:sz w:val="28"/>
          <w:szCs w:val="28"/>
          <w:rtl w:val="true"/>
          <w:lang w:bidi="fa-IR"/>
        </w:rPr>
        <w:t>قدرتمند است که طوفانهای جهل و گمراهی را فرو مینشاند و دل های شکسته را نوازش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زندگی روزمره،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فقرا و نیازمندان با نهایت مهربانی و عطوفت سخن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داستانهایی از بخشش غذا، لباس و حتی دعای خیر ایشان برای نیازمندان، نمونهای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میسور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الگوی تعادل بین مظلومیت و اقتدار این آیه بهگونهای ظریف، تعادل بین محدودیت ظاهری و اقتدار معنوی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تعادل را به شکلی بینظیر در زندگی خود به نمایش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خانهای ساده زندگی کردند، با فقر و سختی کنار آمدند و پس از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مظالم زیادی را تحمل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اینحال، کلام و سیرۀ ایشان چنان قدرتمند بود که حتی دشمنان را به تأمل وامیداشت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فدکیه، دفاع از ولایت، و تربیت فرزندانی چون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نشان دهندۀ این اقتدار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می توان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درختی تنومند تشبیه کرد که در طوفانهای روزگار، ریشههایش در ایمان و تقوا استوار ماند و شاخههایش میوههای هدایت و رحمت را به بشریت عرضه کرد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یَدْعُونَ یَبْتَغُونَ إِلَى رَبِّهِمُ الْوَسِيلَةَ أَيَّهُمْ أَقْرَبُ وَيَرْجُونَ رَحْمَتَهُ وَيَخَافُونَ عَذَابَهُ إِنَّ عَذَابَ رَبِّكَ كَانَ مَحْذُورًا</w:t>
      </w:r>
      <w:r>
        <w:rPr>
          <w:rFonts w:eastAsia="Amiri" w:cs="Amiri" w:ascii="Amiri" w:hAnsi="Amiri"/>
          <w:color w:val="111111"/>
          <w:sz w:val="28"/>
          <w:szCs w:val="28"/>
          <w:rtl w:val="true"/>
          <w:lang w:bidi="ar-SA"/>
        </w:rPr>
        <w:t>»</w:t>
      </w:r>
      <w:r>
        <w:rPr>
          <w:rStyle w:val="FootnoteAnchor"/>
          <w:rtl w:val="true"/>
        </w:rPr>
        <w:footnoteReference w:id="233"/>
      </w:r>
      <w:r>
        <w:rPr>
          <w:rFonts w:ascii="IRNazanin" w:hAnsi="IRNazanin" w:eastAsia="IRNazanin"/>
          <w:color w:val="111111"/>
          <w:sz w:val="28"/>
          <w:sz w:val="28"/>
          <w:szCs w:val="28"/>
          <w:rtl w:val="true"/>
          <w:lang w:bidi="fa-IR"/>
        </w:rPr>
        <w:t xml:space="preserve">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فرشتگان، پریان و ارواح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پرستند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آنان برای رفع نیازمندیهایشان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پروردگارشان وسیله میجویند، تا کدامشان نزدیکتر باشد، و به رحمت او امید دارند، و از عذابش می ترسند؛ زیرا عذاب پروردگارت شایسته پرهیز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روی الحاکم عن عکرمه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 الذین یدعون یبتغون الی ربهم 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هم النبی وعلی و فاطمه و الحسن و الحسین</w:t>
      </w:r>
      <w:r>
        <w:rPr>
          <w:rFonts w:eastAsia="IRNazanin" w:cs="IRNazanin"/>
          <w:color w:val="111111"/>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 xml:space="preserve">مراد از وسیله، پیامبر، علی، فاطمه و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فِی اَلْأَرْضِ إِلَيْهِ اَلْوَسِيلَةَ ، فَنَحْنُ وَسِيلَتُهُ فِي خَلْقِهِ، وَ نَحْنُ آلُ رَسُولِهِ ، وَ نَحْنُ حُجَّةُ غَيْبِهِ، وَ وَرَثَةُ أَنْبِيَائِهِ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فَاطِمَةُ وَ أَبِي مُحَمَّدٌ ، أَقُولُهَا عَوْداً عَلَى بَدْءٍ، وَ مَا أَقُولُ إِذْ أَقُولُ سَرَفاً وَ لاَ شَطَطاً لَقَدْ جاءَكُمْ رَسُولٌ مِنْ أَنْفُسِكُمْ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کسی که در زمین است، که به سوی او وسیله ای خواهد بود؟ ما وسیله او در خلقتش هستیم و ما آل رسول او هستیم و ما حجت غیبت او هستیم و وارثان پیامبران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فاطمه هستم و پدرم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من به عنوان شروع می گویم و هر چه بگویم نه از روی افراط و نه از روی زیادهروی است، یقیناً برای شما رسولی از خودتان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شَهْرَآشُوبَ،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اِبْتَغُوا إِلَيْهِ اَلْوَسِيلَةَ،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وَسِيلَتُهُ</w:t>
      </w:r>
      <w:r>
        <w:rPr>
          <w:rFonts w:eastAsia="Amiri" w:cs="Amiri" w:ascii="Amiri" w:hAnsi="Amiri"/>
          <w:color w:val="111111"/>
          <w:sz w:val="28"/>
          <w:szCs w:val="28"/>
          <w:rtl w:val="true"/>
          <w:lang w:bidi="ar-SA"/>
        </w:rPr>
        <w:t>»</w:t>
      </w:r>
      <w:r>
        <w:rPr>
          <w:rStyle w:val="FootnoteAnchor"/>
          <w:rtl w:val="true"/>
        </w:rPr>
        <w:footnoteReference w:id="235"/>
      </w:r>
      <w:r>
        <w:rPr>
          <w:rFonts w:ascii="IRNazanin" w:hAnsi="IRNazanin" w:eastAsia="IRNazanin"/>
          <w:color w:val="111111"/>
          <w:sz w:val="28"/>
          <w:sz w:val="28"/>
          <w:szCs w:val="28"/>
          <w:rtl w:val="true"/>
          <w:lang w:bidi="fa-IR"/>
        </w:rPr>
        <w:t xml:space="preserve">ابن شهرآشوب به نقل ازحضرت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این آیۀ شریفه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وسیلۀ به سوی خداوند هستم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تَفْسِيرِ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 اِبْتَغُوا إِلَيْهِ اَلْوَسِيلَةَ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تَقَرَّبُوا إِلَيْهِ بِالْإِمَامِ</w:t>
      </w:r>
      <w:r>
        <w:rPr>
          <w:rFonts w:eastAsia="Amiri" w:cs="Amiri" w:ascii="Amiri" w:hAnsi="Amiri"/>
          <w:color w:val="111111"/>
          <w:sz w:val="28"/>
          <w:szCs w:val="28"/>
          <w:rtl w:val="true"/>
          <w:lang w:bidi="ar-SA"/>
        </w:rPr>
        <w:t>»</w:t>
      </w:r>
      <w:r>
        <w:rPr>
          <w:rStyle w:val="FootnoteAnchor"/>
          <w:rtl w:val="true"/>
        </w:rPr>
        <w:footnoteReference w:id="236"/>
      </w:r>
      <w:r>
        <w:rPr>
          <w:rFonts w:ascii="IRNazanin" w:hAnsi="IRNazanin" w:eastAsia="IRNazanin"/>
          <w:color w:val="111111"/>
          <w:sz w:val="28"/>
          <w:sz w:val="28"/>
          <w:szCs w:val="28"/>
          <w:rtl w:val="true"/>
          <w:lang w:bidi="fa-IR"/>
        </w:rPr>
        <w:t>علی بن ابراهیم ذیل این آیۀ شریفه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به واسطۀ امام تقرب بجویید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احمدوا اللّه الّذی لعظمته و نوره یبتغی من فی السماوات و الأرض إلیه الوسیلة؛ و نحن وسیلته فی خلقه، و نحن خاصّته و </w:t>
      </w:r>
      <w:bookmarkStart w:id="344" w:name="pg18875_239223"/>
    </w:p>
    <w:p>
      <w:pPr>
        <w:pStyle w:val="BookText"/>
        <w:rPr/>
      </w:pPr>
      <w:bookmarkEnd w:id="344"/>
      <w:r>
        <w:rPr>
          <w:rFonts w:ascii="IRNazanin" w:hAnsi="IRNazanin" w:eastAsia="IRNazanin"/>
          <w:color w:val="111111"/>
          <w:sz w:val="28"/>
          <w:sz w:val="28"/>
          <w:szCs w:val="28"/>
          <w:rtl w:val="true"/>
          <w:lang w:bidi="fa-IR"/>
        </w:rPr>
        <w:t>محلّ قدسه، و نحن حجّته فی غیبه، و نحن ورثة أنبیائه</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حمد خداوندی را که به خاطر عظمت و نورش، از هر که در آسمان ها و زمین است، وسیلهای به سوی خود می طلبد و ما وسیلۀ او در خلقتش هستیم و ما خاص او و محلّ قدس او هستیم و ما حجت او در غیبتش و وارثان پیامبران او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این اخبار، ناظر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مراد از آن پیامبر، حضرت امیر، حضرت فاطمه و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مؤمنانی هستند که خداوند را میخوانند تا به واسطۀ آنان به خداوند تقرب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کلام، قول خداوند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اتَّقُوا اللهَ وَابْتَغُوا إِلَيْهِ الْوَسِيلَةَ</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لذا بحث دربارۀ شناخت وسیله ای است که تقرب به خداوند را به همراه خواهد داشت و بهترین وسیلۀ مقربه، به سوی خداوند، بندگان مقربی هستند که مطیع محض خداوند هستند و آنان هم کسی نیستند جز ذوات خمسۀ طیبه</w:t>
      </w:r>
      <w:r>
        <w:rPr>
          <w:rFonts w:eastAsia="IRNazanin" w:cs="IRNazanin"/>
          <w:color w:val="111111"/>
          <w:sz w:val="28"/>
          <w:szCs w:val="28"/>
          <w:rtl w:val="true"/>
          <w:lang w:bidi="fa-IR"/>
        </w:rPr>
        <w:t>.</w:t>
      </w:r>
    </w:p>
    <w:p>
      <w:pPr>
        <w:pStyle w:val="Heading4"/>
        <w:numPr>
          <w:ilvl w:val="3"/>
          <w:numId w:val="1"/>
        </w:numPr>
        <w:rPr/>
      </w:pPr>
      <w:bookmarkStart w:id="345" w:name="__RefHeading___Toc15143765_1280447820"/>
      <w:bookmarkStart w:id="346" w:name="_Toc128"/>
      <w:bookmarkEnd w:id="345"/>
      <w:r>
        <w:rPr>
          <w:rtl w:val="true"/>
        </w:rPr>
        <w:t xml:space="preserve">معنای </w:t>
      </w:r>
      <w:r>
        <w:rPr>
          <w:rtl w:val="true"/>
        </w:rPr>
        <w:t>«</w:t>
      </w:r>
      <w:r>
        <w:rPr>
          <w:rtl w:val="true"/>
        </w:rPr>
        <w:t>وسیله</w:t>
      </w:r>
      <w:r>
        <w:rPr>
          <w:rtl w:val="true"/>
        </w:rPr>
        <w:t>»</w:t>
      </w:r>
      <w:bookmarkEnd w:id="346"/>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وسیله و امر به ابتغاء وسیله به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اِبْتَغُوا إِلَيْهِ اَلْوَسِيلَةَ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در مفردات مىگويد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رساندن خود، به چيزى است با رغبت و ميل و اين كلمه از نظر معنا خصوصى تر از كلمۀ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براى اينكه در وسيله معناى رغبت نيز خوابيده، ولى در وصيله چنين نيست و بيش از رساندن به چيزى دلالت ندارد، چه اينكه اين رساندن با رغبت باشد و چه بدون رغبت، خداى تعالى در قرآن </w:t>
      </w:r>
    </w:p>
    <w:p>
      <w:pPr>
        <w:pStyle w:val="BookText"/>
        <w:rPr/>
      </w:pPr>
      <w:r>
        <w:rPr>
          <w:rFonts w:ascii="IRNazanin" w:hAnsi="IRNazanin" w:eastAsia="IRNazanin"/>
          <w:color w:val="111111"/>
          <w:sz w:val="28"/>
          <w:sz w:val="28"/>
          <w:szCs w:val="28"/>
          <w:rtl w:val="true"/>
          <w:lang w:bidi="fa-IR"/>
        </w:rPr>
        <w:t>کریم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ابْتَغُوا إِلَیْهِ 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حقیقت وسیله به درگاه خدا مراعات راه خدا است، به این که اولاً به احکام او علم پیدا کنی و در ثانی به بندگی او بپردازی و ثالثاً در جستجوی مکارم و عمل به مستحبات شریعت باشی و این وسیله معنایی نظیر معنای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دارد و چون وسیله نوعی توصل است و توصل هم در مورد خدای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منزه از مکان و جسمانیت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توصل معنوی و پیدا کردن رابطه هایی است که بین بنده و پروردگارش اتصال برقرار کند و نیز از آنجا که بین بنده و پروردگارش هیچ رابطه ای به جز ذلت عبودیت نیست، قهراً وسیله عبارت است از این که انسان حقیقت عبودیت را در خود تحقق دهد و به درگاه خدای تعالی وجهه فقر و مسکنت به خود بگیرد، پس وسیله در آیه شریفه همین رابطه است، و اما علم و عمل که راغب کلمه را به آن معنا گرفته از لوازم معنای وسیله و از ادوات رساندن خود به حقیقت عبودیت است، و این بسیار واضح است، مگر آن که راغب خواسته باشد علم و عمل را بر خود این حالت اطلاق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 روشن می شود که مراد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جاهِدُوا فِی سَبِیلِهِ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جهاد است، یعنی اعم از جهاد با نفس و جهاد با کفار است، برای این که این جمله متصل به جمله قبل است که در آن وسیله، عبارت بود از مطلق هر چیزی که بنده را با پروردگارش مرتبط می سازد</w:t>
      </w:r>
      <w:r>
        <w:rPr>
          <w:rFonts w:eastAsia="IRNazanin" w:cs="IRNazanin"/>
          <w:color w:val="111111"/>
          <w:sz w:val="28"/>
          <w:szCs w:val="28"/>
          <w:rtl w:val="true"/>
          <w:lang w:bidi="fa-IR"/>
        </w:rPr>
        <w:t>.</w:t>
      </w:r>
      <w:r>
        <w:rPr>
          <w:rStyle w:val="FootnoteAnchor"/>
          <w:rtl w:val="true"/>
        </w:rPr>
        <w:footnoteReference w:id="239"/>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فرهنگ اسلامی، به ویژه در دیدگاه شیعه،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واسطه هایی برای تقرب به خداوند بسیار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شخصیت های برجسته و الگوهای معنوی، در روایات و احادیث، خود 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وسایل و واسطه هایی برای نزدیکی به </w:t>
      </w:r>
      <w:bookmarkStart w:id="347" w:name="pg18875_239225"/>
    </w:p>
    <w:p>
      <w:pPr>
        <w:pStyle w:val="BookText"/>
        <w:rPr/>
      </w:pPr>
      <w:bookmarkEnd w:id="347"/>
      <w:r>
        <w:rPr>
          <w:rFonts w:ascii="Amiri" w:hAnsi="Amiri" w:eastAsia="Amiri" w:cs="Amiri"/>
          <w:color w:val="111111"/>
          <w:sz w:val="28"/>
          <w:sz w:val="28"/>
          <w:szCs w:val="28"/>
          <w:rtl w:val="true"/>
          <w:lang w:bidi="ar-SA"/>
        </w:rPr>
        <w:t>خداوند معرفی کرده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موضوع ریشه در آیات قرآن و تفاسیر مرتبط با آن دارد، آنجا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أَيُّهَا الَّذِينَ آمَنُوا اتَّقُوا اللهَ وَابْتَغُوا إِلَيْهِ الْوَسِيلَةَ وَجَاهِدُوا فِي سَبِيلِهِ لَعَلَّكُمْ تُفْلِحُونَ</w:t>
      </w:r>
      <w:r>
        <w:rPr>
          <w:rFonts w:eastAsia="Amiri" w:cs="Amiri" w:ascii="Amiri" w:hAnsi="Amiri"/>
          <w:color w:val="111111"/>
          <w:sz w:val="28"/>
          <w:szCs w:val="28"/>
          <w:rtl w:val="true"/>
          <w:lang w:bidi="ar-SA"/>
        </w:rPr>
        <w:t>»</w:t>
      </w:r>
      <w:r>
        <w:rPr>
          <w:rStyle w:val="FootnoteAnchor"/>
          <w:rtl w:val="true"/>
        </w:rPr>
        <w:footnoteReference w:id="240"/>
      </w:r>
      <w:r>
        <w:rPr>
          <w:rFonts w:ascii="IRNazanin" w:hAnsi="IRNazanin" w:eastAsia="IRNazanin"/>
          <w:color w:val="111111"/>
          <w:sz w:val="28"/>
          <w:sz w:val="28"/>
          <w:szCs w:val="28"/>
          <w:rtl w:val="true"/>
          <w:lang w:bidi="fa-IR"/>
        </w:rPr>
        <w:t>ای کسانی که ایمان آورده اید، از خدا پروا کنید و به سوی او وسیله ای بجویید و در راه او جهاد کنید، باشد که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جایگاه ویژه شان نزد خداوند، به عنوان واسطه های فیض الهی معرفی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عنوان ادامه دهندگان این مسیر، هدایتگرانی هستند که انسان ها می توانند از طریق محبت، اطاعت و توسل به آن ها به خداوند نزدیک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از روایات</w:t>
      </w:r>
      <w:r>
        <w:rPr>
          <w:rFonts w:eastAsia="IRNazanin" w:cs="IRNazanin"/>
          <w:color w:val="111111"/>
          <w:sz w:val="28"/>
          <w:szCs w:val="28"/>
          <w:rtl w:val="true"/>
          <w:lang w:bidi="fa-IR"/>
        </w:rPr>
        <w:t>:</w:t>
      </w:r>
    </w:p>
    <w:p>
      <w:pPr>
        <w:pStyle w:val="Heading4"/>
        <w:numPr>
          <w:ilvl w:val="3"/>
          <w:numId w:val="1"/>
        </w:numPr>
        <w:rPr/>
      </w:pPr>
      <w:bookmarkStart w:id="348" w:name="__RefHeading___Toc15143767_1280447820"/>
      <w:bookmarkStart w:id="349" w:name="_Toc129"/>
      <w:bookmarkEnd w:id="348"/>
      <w:r>
        <w:rPr>
          <w:rtl w:val="true"/>
        </w:rPr>
        <w:t xml:space="preserve">حضرت زهرا </w:t>
      </w:r>
      <w:r>
        <w:rPr>
          <w:rtl w:val="true"/>
        </w:rPr>
        <w:t>(</w:t>
      </w:r>
      <w:r>
        <w:rPr>
          <w:rtl w:val="true"/>
        </w:rPr>
        <w:t>علیها السلام</w:t>
      </w:r>
      <w:r>
        <w:rPr>
          <w:rtl w:val="true"/>
        </w:rPr>
        <w:t xml:space="preserve">) </w:t>
      </w:r>
      <w:r>
        <w:rPr>
          <w:rtl w:val="true"/>
        </w:rPr>
        <w:t>و جایگاه توسل</w:t>
      </w:r>
      <w:bookmarkEnd w:id="349"/>
    </w:p>
    <w:p>
      <w:pPr>
        <w:pStyle w:val="BookText"/>
        <w:rPr/>
      </w:pPr>
      <w:r>
        <w:rPr>
          <w:rFonts w:ascii="IRNazanin" w:hAnsi="IRNazanin" w:eastAsia="IRNazanin"/>
          <w:color w:val="111111"/>
          <w:sz w:val="28"/>
          <w:sz w:val="28"/>
          <w:szCs w:val="28"/>
          <w:rtl w:val="true"/>
          <w:lang w:bidi="fa-IR"/>
        </w:rPr>
        <w:t xml:space="preserve">در برخی روایات،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سیدة نساء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شخصیتی که مورد رضایت خداوند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معرفی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روایتی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منی، من أغضبها أغضبنی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 پاره تن من است، هر که او را خشمگین کند، مرا خشمگین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دهندۀ مقام والای ایشان است که توسل به او می تواند وسیله ای برای تقرب به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های نهج البلاغه و احادیث متعدد،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واسطۀ هدایت معرفی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 الحق والحق مع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با حق است و حق با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نشان می دهد که توسل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پایبندی به حق و راه خداست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زیارات و احادیث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xml:space="preserve">» </w:t>
      </w:r>
      <w:bookmarkStart w:id="350" w:name="pg18875_239226"/>
    </w:p>
    <w:p>
      <w:pPr>
        <w:pStyle w:val="BookText"/>
        <w:rPr/>
      </w:pPr>
      <w:bookmarkEnd w:id="3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ریسمان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درخواست شفاعت، الگو قرار دادن سیره آن ها و پیروی از تعالیمشان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توسل می تواند شامل موارد زیر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و درخواست 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از این بزرگواران برای وساطت نزد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پیروی از سیره و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دستورات و اخلاقیات ائمه در زندگی روزمره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و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ارتباط معنوی از طریق شناخت بیشتر زندگی و فضایل آنان</w:t>
      </w:r>
      <w:r>
        <w:rPr>
          <w:rFonts w:eastAsia="IRNazanin" w:cs="IRNazanin"/>
          <w:color w:val="111111"/>
          <w:sz w:val="28"/>
          <w:szCs w:val="28"/>
          <w:rtl w:val="true"/>
          <w:lang w:bidi="fa-IR"/>
        </w:rPr>
        <w:t>.</w:t>
      </w:r>
    </w:p>
    <w:p>
      <w:pPr>
        <w:pStyle w:val="Heading4"/>
        <w:numPr>
          <w:ilvl w:val="3"/>
          <w:numId w:val="1"/>
        </w:numPr>
        <w:rPr/>
      </w:pPr>
      <w:bookmarkStart w:id="351" w:name="__RefHeading___Toc15143769_1280447820"/>
      <w:bookmarkStart w:id="352" w:name="_Toc130"/>
      <w:bookmarkEnd w:id="351"/>
      <w:r>
        <w:rPr>
          <w:rtl w:val="true"/>
        </w:rPr>
        <w:t xml:space="preserve">جایگاه قرآنی حضرت زهرا </w:t>
      </w:r>
      <w:r>
        <w:rPr>
          <w:rtl w:val="true"/>
        </w:rPr>
        <w:t>(</w:t>
      </w:r>
      <w:r>
        <w:rPr>
          <w:rtl w:val="true"/>
        </w:rPr>
        <w:t>علیها السلام</w:t>
      </w:r>
      <w:r>
        <w:rPr>
          <w:rtl w:val="true"/>
        </w:rPr>
        <w:t xml:space="preserve">) </w:t>
      </w:r>
      <w:r>
        <w:rPr>
          <w:rtl w:val="true"/>
        </w:rPr>
        <w:t>به عنوان وسیله</w:t>
      </w:r>
      <w:bookmarkEnd w:id="352"/>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شد که قرآن کریم به صورت مستقیم نامی از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نبرده است، اما بر اساس تفاسیر شیعی و روایات معتبر، آیات متعددی به ایشان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دارند که جایگاهشان را به عنوان وسیلۀ تقرب به خدا تبیین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آیه تطهیر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یُرِيدُ اللّهُ لِیُذْهِبَ عَنْكُمُ الرِّجْسَ أَهْلَ الْبَيْتِ وَیُطَهِّرَكُمْ تَطْهِيرًا</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 xml:space="preserve">این آیه بر عصمت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جمله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ایشان به معنای پاکی کامل از هرگونه گناه و خطاست، که آن ها را به واسطه هایی مطمئن برای تقرب به خداوند تبدیل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یکی از پنج تن آل عبا، در این آیه جایگاهی ویژه دارند و توسل به ایشان، به معنای اتصال به این پاکی و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مباهله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حَاجَّكَ فِیهِ مِنْ بَعْدِ مَا جَاءَكَ مِنَ الْعِلْمِ فَقُلْ تَعَالَوْا نَدْعُ أَبْنَاءَنَا وَأَبْنَاءَكُمْ وَنِسَاءَنَا وَنِسَاءَكُمْ</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 xml:space="preserve">در واقعه مباهله،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bookmarkStart w:id="353" w:name="pg18875_239227"/>
    </w:p>
    <w:p>
      <w:pPr>
        <w:pStyle w:val="BookText"/>
        <w:rPr/>
      </w:pPr>
      <w:bookmarkEnd w:id="353"/>
      <w:r>
        <w:rPr>
          <w:rFonts w:ascii="IRNazanin" w:hAnsi="IRNazanin" w:eastAsia="IRNazanin"/>
          <w:color w:val="111111"/>
          <w:sz w:val="28"/>
          <w:sz w:val="28"/>
          <w:szCs w:val="28"/>
          <w:rtl w:val="true"/>
          <w:lang w:bidi="fa-IR"/>
        </w:rPr>
        <w:t xml:space="preserve">به عنوان تنها زن حاضر در کنار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حضور، نشان دهندۀ مقام والای ایشان است که خداوند آن ها را به عنوان نزدیک ترین افراد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واسطه ای برای اثبات حقانیت اسلام و تقرب به خدا معرفی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آیۀ مودت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این آیه بر لزوم محبت به خویشاوندان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ویژه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محور این خویشاوندی و پیوند دهندۀ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مصداق بارز این محبت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به ایشان، که در روایات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وسیله ای برای کسب رضایت الهی و قرب به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کوثر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أَعْطَيْنَاكَ الْکَوْثَرَ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شده است، زیرا ایشان منشأ خیر کثیر و نسل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خیر کثیر، که شامل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هدایت امت است، نشان دهنده نقش ایشان به عنوان واسطه فیض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با تأیید روایات، نشان می دهند که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عصمت، نزدیکی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نقش محوری در هدایت امت، وسیله ای بی بدیل برای تقرب به خداوند هستند</w:t>
      </w:r>
      <w:r>
        <w:rPr>
          <w:rFonts w:eastAsia="IRNazanin" w:cs="IRNazanin"/>
          <w:color w:val="111111"/>
          <w:sz w:val="28"/>
          <w:szCs w:val="28"/>
          <w:rtl w:val="true"/>
          <w:lang w:bidi="fa-IR"/>
        </w:rPr>
        <w:t>.</w:t>
      </w:r>
    </w:p>
    <w:p>
      <w:pPr>
        <w:pStyle w:val="Heading4"/>
        <w:numPr>
          <w:ilvl w:val="3"/>
          <w:numId w:val="1"/>
        </w:numPr>
        <w:rPr/>
      </w:pPr>
      <w:bookmarkStart w:id="354" w:name="__RefHeading___Toc15143771_1280447820"/>
      <w:bookmarkStart w:id="355" w:name="_Toc131"/>
      <w:bookmarkEnd w:id="354"/>
      <w:r>
        <w:rPr>
          <w:rtl w:val="true"/>
        </w:rPr>
        <w:t xml:space="preserve">روایات دربارۀ وسیله بودن حضرت زهرا </w:t>
      </w:r>
      <w:r>
        <w:rPr>
          <w:rtl w:val="true"/>
        </w:rPr>
        <w:t>(</w:t>
      </w:r>
      <w:r>
        <w:rPr>
          <w:rtl w:val="true"/>
        </w:rPr>
        <w:t>علیها السلام</w:t>
      </w:r>
      <w:r>
        <w:rPr>
          <w:rtl w:val="true"/>
        </w:rPr>
        <w:t>)</w:t>
      </w:r>
      <w:bookmarkEnd w:id="355"/>
    </w:p>
    <w:p>
      <w:pPr>
        <w:pStyle w:val="BookText"/>
        <w:rPr/>
      </w:pPr>
      <w:r>
        <w:rPr>
          <w:rFonts w:ascii="IRNazanin" w:hAnsi="IRNazanin" w:eastAsia="IRNazanin"/>
          <w:color w:val="111111"/>
          <w:sz w:val="28"/>
          <w:sz w:val="28"/>
          <w:szCs w:val="28"/>
          <w:rtl w:val="true"/>
          <w:lang w:bidi="fa-IR"/>
        </w:rPr>
        <w:t xml:space="preserve">روایات متعددی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جایگاه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واسطۀ فیض و وسیلۀ تقرب تأکید دارند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۲۴۰</w:t>
      </w:r>
      <w:r>
        <w:rPr>
          <w:rFonts w:ascii="IRNazanin" w:hAnsi="IRNazanin" w:eastAsia="IRNazanin"/>
          <w:color w:val="111111"/>
          <w:sz w:val="28"/>
          <w:sz w:val="28"/>
          <w:szCs w:val="28"/>
          <w:rtl w:val="true"/>
          <w:lang w:bidi="fa-IR"/>
        </w:rPr>
        <w:t xml:space="preserve"> </w:t>
      </w:r>
      <w:bookmarkStart w:id="356" w:name="pg18875_239228"/>
    </w:p>
    <w:p>
      <w:pPr>
        <w:pStyle w:val="BookText"/>
        <w:rPr/>
      </w:pPr>
      <w:bookmarkEnd w:id="356"/>
      <w:r>
        <w:rPr>
          <w:rFonts w:ascii="IRNazanin" w:hAnsi="IRNazanin" w:eastAsia="IRNazanin"/>
          <w:color w:val="111111"/>
          <w:sz w:val="28"/>
          <w:sz w:val="28"/>
          <w:szCs w:val="28"/>
          <w:rtl w:val="true"/>
          <w:lang w:bidi="fa-IR"/>
        </w:rPr>
        <w:t xml:space="preserve">رضایت و خشم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منی، من أغضبها أغضبنی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 پاره تن من است، هر که او را خشمگین کند، مرا خشمگین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نشان می دهد که رضایت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رضایت خداوند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توسل به ایشان و جلب رضایتشان، راهی برای کسب رضایت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شفاعت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آمده است که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برای شیعیان و محبان خود شفاعت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ایشان در قیامت برای کسانی که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دارند، شفاعت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شفاعت، مصداق بارز وسیله بودن ایشان برای نجات بندگان از عذاب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الله بودن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جامعه کبیره،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عنوان مادر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پیوند دهندۀ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 در این نقش محوری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ایشان، به معنای ورود به درگاه الهی از طریق محبت و اطاعت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در تسبیح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قبلاً اشاره کردید، برخی تفاسیر عرفانی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واسطه ای نمادین در تسبیح و ستایش موجودات معرفی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برخی منابع عرفانی به تأثیر ایشان در نورانیت عالم و هدایت موجودات به سوی خدا مرتبط دانسته شده است</w:t>
      </w:r>
      <w:r>
        <w:rPr>
          <w:rFonts w:eastAsia="IRNazanin" w:cs="IRNazanin"/>
          <w:color w:val="111111"/>
          <w:sz w:val="28"/>
          <w:szCs w:val="28"/>
          <w:rtl w:val="true"/>
          <w:lang w:bidi="fa-IR"/>
        </w:rPr>
        <w:t>.</w:t>
      </w:r>
    </w:p>
    <w:p>
      <w:pPr>
        <w:pStyle w:val="Heading4"/>
        <w:numPr>
          <w:ilvl w:val="3"/>
          <w:numId w:val="1"/>
        </w:numPr>
        <w:rPr/>
      </w:pPr>
      <w:bookmarkStart w:id="357" w:name="__RefHeading___Toc15143773_1280447820"/>
      <w:bookmarkStart w:id="358" w:name="_Toc132"/>
      <w:bookmarkEnd w:id="357"/>
      <w:r>
        <w:rPr>
          <w:rtl w:val="true"/>
        </w:rPr>
        <w:t xml:space="preserve">جنبه عرفانی وسیله بودن حضرت زهرا </w:t>
      </w:r>
      <w:r>
        <w:rPr>
          <w:rtl w:val="true"/>
        </w:rPr>
        <w:t>(</w:t>
      </w:r>
      <w:r>
        <w:rPr>
          <w:rtl w:val="true"/>
        </w:rPr>
        <w:t>علیها السلام</w:t>
      </w:r>
      <w:r>
        <w:rPr>
          <w:rtl w:val="true"/>
        </w:rPr>
        <w:t>)</w:t>
      </w:r>
      <w:bookmarkEnd w:id="358"/>
    </w:p>
    <w:p>
      <w:pPr>
        <w:pStyle w:val="BookText"/>
        <w:rPr/>
      </w:pPr>
      <w:r>
        <w:rPr>
          <w:rFonts w:ascii="IRNazanin" w:hAnsi="IRNazanin" w:eastAsia="IRNazanin"/>
          <w:color w:val="111111"/>
          <w:sz w:val="28"/>
          <w:sz w:val="28"/>
          <w:szCs w:val="28"/>
          <w:rtl w:val="true"/>
          <w:lang w:bidi="fa-IR"/>
        </w:rPr>
        <w:t xml:space="preserve">در عرفان اسلامی،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از یک واسطۀ مادی یا ظاهری است و به حقیقت وجودی انسان کامل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انسان</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کامل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ویژگی هایی هستند که ایشان را به واسطه ای بی نظیر برای تقرب به خدا تبدیل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نورانیت و حقیقت محمدیه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عرفان،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جلوه ای از حقیقت محمدیه و نور الهی معرفی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که در روایات به عنوان اولین مخلوق الهی توصیف شده، واسطه فیض بین خداوند و خلقت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اتصال به این نور الهی و دریافت فیض معنوی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قبلاً اشاره شد،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دفاع از ولایت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فداکاری هایشان، محور وحدت و هدایت امت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به عنوان معیار حق و باطل، از طریق ایشان به نسل های بعدی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توسل به ایشان، به معنای پایبندی به ولایت و راه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رحمت و محبت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مهربانی، ایثار، و نقش مادرانه شان، مظهر رحمت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سوره حجر، به جایگاه ایشان در بهشت و نقششان در ایجاد محبت و وحدت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ایشان را به وسیله ای برای دریافت رحمت و مغفرت الهی تبدیل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بحث های پیشین درباره انسان کامل مطرح شد،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کمالات معنوی، علمی، و اخلاقی، مصداق انسان کامل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جنسیت در این مقام معنوی مانعی نیست، و ایشان به عنوان الگویی برای همه انسان ها، راه تقرب به خدا را نشان می دهند</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۲۴۲</w:t>
      </w:r>
      <w:r>
        <w:rPr>
          <w:rFonts w:ascii="IRNazanin" w:hAnsi="IRNazanin" w:eastAsia="IRNazanin"/>
          <w:color w:val="111111"/>
          <w:sz w:val="28"/>
          <w:sz w:val="28"/>
          <w:szCs w:val="28"/>
          <w:rtl w:val="true"/>
          <w:lang w:bidi="fa-IR"/>
        </w:rPr>
        <w:t xml:space="preserve"> </w:t>
      </w:r>
      <w:bookmarkStart w:id="359" w:name="pg18875_239230"/>
    </w:p>
    <w:p>
      <w:pPr>
        <w:pStyle w:val="Heading4"/>
        <w:numPr>
          <w:ilvl w:val="3"/>
          <w:numId w:val="1"/>
        </w:numPr>
        <w:rPr/>
      </w:pPr>
      <w:bookmarkStart w:id="360" w:name="__RefHeading___Toc15143775_1280447820"/>
      <w:bookmarkStart w:id="361" w:name="_Toc133"/>
      <w:bookmarkEnd w:id="359"/>
      <w:bookmarkEnd w:id="360"/>
      <w:r>
        <w:rPr>
          <w:rtl w:val="true"/>
        </w:rPr>
        <w:t xml:space="preserve">جنبه عملی وسیله بودن حضرت زهرا </w:t>
      </w:r>
      <w:r>
        <w:rPr>
          <w:rtl w:val="true"/>
        </w:rPr>
        <w:t>(</w:t>
      </w:r>
      <w:r>
        <w:rPr>
          <w:rtl w:val="true"/>
        </w:rPr>
        <w:t>علیها السلام</w:t>
      </w:r>
      <w:r>
        <w:rPr>
          <w:rtl w:val="true"/>
        </w:rPr>
        <w:t>)</w:t>
      </w:r>
      <w:bookmarkEnd w:id="361"/>
    </w:p>
    <w:p>
      <w:pPr>
        <w:pStyle w:val="BookText"/>
        <w:rPr/>
      </w:pPr>
      <w:r>
        <w:rPr>
          <w:rFonts w:ascii="IRNazanin" w:hAnsi="IRNazanin" w:eastAsia="IRNazanin"/>
          <w:color w:val="111111"/>
          <w:sz w:val="28"/>
          <w:sz w:val="28"/>
          <w:szCs w:val="28"/>
          <w:rtl w:val="true"/>
          <w:lang w:bidi="fa-IR"/>
        </w:rPr>
        <w:t xml:space="preserve">وسیله بودن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جنبه های نظری محدود نمی شود، بلکه در سیرۀ عملی ایشان نیز تجلی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های خالصانه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تسبیح فاطمی الگویی برای تقرب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فاطمی، که شامل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راهی ساده اما عمیق برای ذکر خدا و نزدیکی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ایثار و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بحث درباره آیه </w:t>
      </w:r>
      <w:r>
        <w:rPr>
          <w:rFonts w:ascii="IRNazanin" w:hAnsi="IRNazanin" w:eastAsia="IRNazanin"/>
          <w:color w:val="111111"/>
          <w:sz w:val="28"/>
          <w:sz w:val="28"/>
          <w:szCs w:val="28"/>
          <w:lang w:bidi="fa-IR"/>
        </w:rPr>
        <w:t>۱۹۵</w:t>
      </w:r>
      <w:r>
        <w:rPr>
          <w:rFonts w:ascii="IRNazanin" w:hAnsi="IRNazanin" w:eastAsia="IRNazanin"/>
          <w:color w:val="111111"/>
          <w:sz w:val="28"/>
          <w:sz w:val="28"/>
          <w:szCs w:val="28"/>
          <w:rtl w:val="true"/>
          <w:lang w:bidi="fa-IR"/>
        </w:rPr>
        <w:t xml:space="preserve"> سوره آل عمران مطرح شد، صبر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مصائب، ایثار در راه خدا، و دفاع از حق، نمونه ای از عمل صالح است که ایشان را به الگویی برای مؤمنان تبدیل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ها، راه عملی توسل به ایشان را نشان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 فدکیه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فدکیه، که در گفت وگوهای قبلی به جنبه های توحیدی و عرفانی آن اشاره کردیم، نمونه ای از کلام هدایتگر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که در دفاع از ولایت و تبیین معارف الهی ایراد شد، نشان دهندۀ نقش ایشان به عنوان واسطه هدایت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تربیت نسل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بحث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بقره اشاره شد،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نسل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نقش مادرانه، ایشان را به واسطه ای برای تداوم هدایت الهی تبدیل کرده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۲۴۳</w:t>
      </w:r>
      <w:r>
        <w:rPr>
          <w:rFonts w:ascii="IRNazanin" w:hAnsi="IRNazanin" w:eastAsia="IRNazanin"/>
          <w:color w:val="111111"/>
          <w:sz w:val="28"/>
          <w:sz w:val="28"/>
          <w:szCs w:val="28"/>
          <w:rtl w:val="true"/>
          <w:lang w:bidi="fa-IR"/>
        </w:rPr>
        <w:t xml:space="preserve"> </w:t>
      </w:r>
      <w:bookmarkStart w:id="362" w:name="pg18875_239231"/>
    </w:p>
    <w:p>
      <w:pPr>
        <w:pStyle w:val="Heading4"/>
        <w:numPr>
          <w:ilvl w:val="3"/>
          <w:numId w:val="1"/>
        </w:numPr>
        <w:rPr/>
      </w:pPr>
      <w:bookmarkStart w:id="363" w:name="__RefHeading___Toc15143777_1280447820"/>
      <w:bookmarkStart w:id="364" w:name="_Toc134"/>
      <w:bookmarkEnd w:id="362"/>
      <w:bookmarkEnd w:id="363"/>
      <w:r>
        <w:rPr>
          <w:rtl w:val="true"/>
        </w:rPr>
        <w:t xml:space="preserve">چگونگی توسل به حضرت زهرا </w:t>
      </w:r>
      <w:r>
        <w:rPr>
          <w:rtl w:val="true"/>
        </w:rPr>
        <w:t>(</w:t>
      </w:r>
      <w:r>
        <w:rPr>
          <w:rtl w:val="true"/>
        </w:rPr>
        <w:t>علیها السلام</w:t>
      </w:r>
      <w:r>
        <w:rPr>
          <w:rtl w:val="true"/>
        </w:rPr>
        <w:t xml:space="preserve">) </w:t>
      </w:r>
      <w:r>
        <w:rPr>
          <w:rtl w:val="true"/>
        </w:rPr>
        <w:t>به عنوان وسیله</w:t>
      </w:r>
      <w:bookmarkEnd w:id="364"/>
    </w:p>
    <w:p>
      <w:pPr>
        <w:pStyle w:val="BookText"/>
        <w:rPr/>
      </w:pPr>
      <w:r>
        <w:rPr>
          <w:rFonts w:ascii="IRNazanin" w:hAnsi="IRNazanin" w:eastAsia="IRNazanin"/>
          <w:color w:val="111111"/>
          <w:sz w:val="28"/>
          <w:sz w:val="28"/>
          <w:szCs w:val="28"/>
          <w:rtl w:val="true"/>
          <w:lang w:bidi="fa-IR"/>
        </w:rPr>
        <w:t xml:space="preserve">توسل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ایجاد ارتباط معنوی و عملی با ایشان است که شامل موارد زیر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و درخواست 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دعاهایی مانند زیارت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درخواست شفاعت از ایشان در قیامت، راهی برای توسل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دعای توسل، نام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واسطه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و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بحث های قبلی درباره ولایت تأکید شد، پایبندی به ولایت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خطبه فدکیه و زندگی شان از آن دفاع کردند، راهی برای تقرب به خدا از طریق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عصمت، نزدیکی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نقش محوری در ولایت، و کمالات انسانی، مصداق بارز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تقرب به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قرآنی ایشان در آیاتی مانند تطهیر، مباهله، مودت، و کوثر، روایات متعدد درباره شفاعت و رضایتشان، و تفاسیر عرفانی که ایشان را مظهر نور الهی و انسان کامل می دانند، همگی بر این نقش تأکید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عملی، سیره عبادی، ایثار، صبر، و کلام هدایتگر ایشان، راه های عملی توسل را نشان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خود به اهمیت امر به معروف و نهی از منکر به عنوان وسیله ای برای اصلاح جامعه اشاره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فدکیه، ایشان مردم را به این فریضه الهی متوجه ساختند و تأکید کردند که یکی از مهم ترین ابزارهای اصلاح جامعه، همین امر به معروف و نهی از منکر است</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۲۴۴</w:t>
      </w:r>
      <w:r>
        <w:rPr>
          <w:rFonts w:ascii="IRNazanin" w:hAnsi="IRNazanin" w:eastAsia="IRNazanin"/>
          <w:color w:val="111111"/>
          <w:sz w:val="28"/>
          <w:sz w:val="28"/>
          <w:szCs w:val="28"/>
          <w:rtl w:val="true"/>
          <w:lang w:bidi="fa-IR"/>
        </w:rPr>
        <w:t xml:space="preserve"> </w:t>
      </w:r>
      <w:bookmarkStart w:id="365" w:name="pg18875_239232"/>
    </w:p>
    <w:p>
      <w:pPr>
        <w:pStyle w:val="Heading4"/>
        <w:numPr>
          <w:ilvl w:val="3"/>
          <w:numId w:val="1"/>
        </w:numPr>
        <w:rPr/>
      </w:pPr>
      <w:bookmarkStart w:id="366" w:name="__RefHeading___Toc15143779_1280447820"/>
      <w:bookmarkStart w:id="367" w:name="_Toc135"/>
      <w:bookmarkEnd w:id="365"/>
      <w:bookmarkEnd w:id="366"/>
      <w:r>
        <w:rPr>
          <w:rtl w:val="true"/>
        </w:rPr>
        <w:t xml:space="preserve">فلسفه توسل به اهل بیت </w:t>
      </w:r>
      <w:r>
        <w:rPr>
          <w:rtl w:val="true"/>
        </w:rPr>
        <w:t>(</w:t>
      </w:r>
      <w:r>
        <w:rPr>
          <w:rtl w:val="true"/>
        </w:rPr>
        <w:t>علیهم السلام</w:t>
      </w:r>
      <w:r>
        <w:rPr>
          <w:rtl w:val="true"/>
        </w:rPr>
        <w:t>)</w:t>
      </w:r>
      <w:bookmarkEnd w:id="367"/>
    </w:p>
    <w:p>
      <w:pPr>
        <w:pStyle w:val="BookText"/>
        <w:rPr/>
      </w:pPr>
      <w:r>
        <w:rPr>
          <w:rFonts w:ascii="IRNazanin" w:hAnsi="IRNazanin" w:eastAsia="IRNazanin"/>
          <w:color w:val="111111"/>
          <w:sz w:val="28"/>
          <w:sz w:val="28"/>
          <w:szCs w:val="28"/>
          <w:rtl w:val="true"/>
          <w:lang w:bidi="fa-IR"/>
        </w:rPr>
        <w:t xml:space="preserve">توسل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درخواست از خداوند به واسطۀ مقام و منزلت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معنای پرستش آنان نیست، بلکه به دلیل جایگاه ویژه ای که نزد خداوند دارند، از آنان برای شفاعت و طلب حاجت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آمده است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های فیض الهی هستند و محبت و پیروی از آنان موجب هدایت و سعادت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توسل بر چند اصل اساسی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اسباب و مسببات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هستی بر اساس نظام علّی و معلولی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امور مادی انسان ها برای رسیدن به اهداف خود از وسایل و ابزارهای مختلف استفاده می کنند، در امور معنوی نیز توسل به اولیای الهی یکی از راه های تقرب به خداوند محسوب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مشروعیت قرآنی و روایی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کریم در آیه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سوره مائده مؤمنان را به جستن وسیله ای برای تقرب به خداوند ترغیب می 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اتَّقُوا اللهَ وَابْتَغُوا إِلَیهِ الْوَسِیلَةَ وَجَاهِدُوا فِی سَبِیلِهِ لَعَلَّکمْ تُفْلِحُونَ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واسطه های فیض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اسلامی، اهل بیت به عنوان واسطه های فیض الهی معرفی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مقام معنوی و قرب خاصی که نزد خداوند دارند، می توانند واسطه ای برای استجابت دعاها و رفع مشکلات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توسل در تقرب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اهل بیت نه تنها به معنای درخواست حاجت، بلکه راهی برای تقرب بیشتر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موجب افزایش محبت و ارتباط معنوی با اولیای الهی می شود و انسان را در مسیر رشد معنوی قرار می دهد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گرچه برخی ممکن است توسل را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پارتی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واسطه گری غیرموجه بدانند، اما در حقیقت، توسل به اولیای الهی به معنای سوءاستفاده از واسطه نیست، بلکه راهی است که خداوند برای تقرب بندگان به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اختیار همه افراد قرار دارد و محدود به گروه خاصی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توسل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سنت های دیرینه در میان مسلمانان است که نه تنها در قرآن و روایات مورد تأکید قرار گرفته، بلکه در طول تاریخ نیز نقش مهمی در زندگی معنوی و اجتماعی مسلمانان ایفا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توسل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در زندگی روزمره به شیوه های مختلفی به کار گرفت تا موجب تقویت ارتباط معنوی و برکت در امور زندگی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راه های عملی شامل موارد زیر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درخواست کمک در امور روزمره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مواجهه با مشکلات، سختی ها یا تصمیمات دشوار، می توان با توسل به اهل بیت از آنان درخواست شفاعت و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قبل از آغاز یک کار مهم، خواندن دعای توسل یا ذکر نام اهل بیت می تواند آرامش و اطمینان قلبی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الهام گیری از سیره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و تأمل در زندگی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رفتارهای آنان در مواجهه با مشکلات می تواند الگوهای ارزشمندی برای مدیریت امور زندگی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صبر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سختی ها یا مهربانی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دیگران، می تواند در برخوردهای اجتماعی و تصمیم گیری ها الهام بخش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اعمال نیک به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کارهای خیر مانند کمک به دیگران، صدقه دادن، یا خدمت به جامعه با نیت هدیه به اهل بیت، نه تنها برکت بیشتری دارد بلکه موجب نزدیکی به آنان می شود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۲۴۶</w:t>
      </w:r>
      <w:r>
        <w:rPr>
          <w:rFonts w:ascii="IRNazanin" w:hAnsi="IRNazanin" w:eastAsia="IRNazanin"/>
          <w:color w:val="111111"/>
          <w:sz w:val="28"/>
          <w:sz w:val="28"/>
          <w:szCs w:val="28"/>
          <w:rtl w:val="true"/>
          <w:lang w:bidi="fa-IR"/>
        </w:rPr>
        <w:t xml:space="preserve"> </w:t>
      </w:r>
      <w:bookmarkStart w:id="368" w:name="pg18875_239234"/>
    </w:p>
    <w:p>
      <w:pPr>
        <w:pStyle w:val="BookText"/>
        <w:rPr/>
      </w:pPr>
      <w:bookmarkEnd w:id="368"/>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و یاد اهل بیت در لحظات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اماکن مقدس، خواندن زیارت نامه ها یا حتی ذکر نام اهل بیت در موقعیت های روزانه مانند آغاز روز یا قبل از خواب، باعث ایجاد ارتباط معنوی قوی تری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ذکرها و دعاهای 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اذکار و دعاها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خواندن زیارت عاشورا و دعای توسل می تواند روحیه ای مثبت در فرد ایجاد کند و در سختی ها مایه آرامش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مراسم و مجالس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محافل مذهبی، شرکت در مراسم دعا و عزاداری ها، یا حتی گوش دادن به سخنرانی ها و مداحی های مرتبط، می تواند تأثیر معنوی عمیقی داشته باشد و باعث تقویت ایمان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اجرای این اعمال، مفهوم توسل از یک اعتقاد ذهنی به یک سبک زندگی تبدیل می شود و موجب افزایش معنویت، آرامش و موفقیت در زندگی فردی و اجتماعی خواهد شد</w:t>
      </w:r>
      <w:r>
        <w:rPr>
          <w:rFonts w:eastAsia="IRNazanin" w:cs="IRNazanin"/>
          <w:color w:val="111111"/>
          <w:sz w:val="28"/>
          <w:szCs w:val="28"/>
          <w:rtl w:val="true"/>
          <w:lang w:bidi="fa-IR"/>
        </w:rPr>
        <w:t>.</w:t>
      </w:r>
    </w:p>
    <w:p>
      <w:pPr>
        <w:pStyle w:val="Heading4"/>
        <w:numPr>
          <w:ilvl w:val="3"/>
          <w:numId w:val="1"/>
        </w:numPr>
        <w:rPr/>
      </w:pPr>
      <w:bookmarkStart w:id="369" w:name="__RefHeading___Toc15143781_1280447820"/>
      <w:bookmarkStart w:id="370" w:name="_Toc136"/>
      <w:bookmarkEnd w:id="369"/>
      <w:r>
        <w:rPr>
          <w:rtl w:val="true"/>
        </w:rPr>
        <w:t xml:space="preserve">نمونۀ توسل به حضرت زهرا </w:t>
      </w:r>
      <w:r>
        <w:rPr>
          <w:rtl w:val="true"/>
        </w:rPr>
        <w:t>(</w:t>
      </w:r>
      <w:r>
        <w:rPr>
          <w:rtl w:val="true"/>
        </w:rPr>
        <w:t>علیها السلام</w:t>
      </w:r>
      <w:r>
        <w:rPr>
          <w:rtl w:val="true"/>
        </w:rPr>
        <w:t>)</w:t>
      </w:r>
      <w:bookmarkEnd w:id="370"/>
    </w:p>
    <w:p>
      <w:pPr>
        <w:pStyle w:val="BookText"/>
        <w:rPr/>
      </w:pPr>
      <w:r>
        <w:rPr>
          <w:rFonts w:ascii="IRNazanin" w:hAnsi="IRNazanin" w:eastAsia="IRNazanin"/>
          <w:color w:val="111111"/>
          <w:sz w:val="28"/>
          <w:sz w:val="28"/>
          <w:szCs w:val="28"/>
          <w:rtl w:val="true"/>
          <w:lang w:bidi="fa-IR"/>
        </w:rPr>
        <w:t>یکی از رفقای بسیجی در جبهه برایم تعریف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عملیات مهم شبانه علیه دشمن متجاوز بعثی، هنگام پیشروی، به میدانی از مین برخوردیم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برخورد برای ما بسیار غیرمنتظره و سنگین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طرفی شناسایی نشده بود و شاید هم دشمن آن ها را تازه کار گذاشته بود و از طرف دیگر اگر به موقع به سر قرار نمی رسیدیم، گروهی دیگر از بچه ها به وسیلۀ دشمن قیچی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شرایطی بسیار سخت و جان کاه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نیز به کندی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فشار سنگینی آن لحظات را هنوز هم بر سینه ام حس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بنا شد که بچه ها داوطلبانه روی مین ها بروند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فرماندۀ ما، که هر چه از خوبی ها و دلاوری ها و کاردانی او و ایمان و عشقش به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 کم گفته 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دقیقه ای صبر کنید، شاید راه دیگری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ناباوری به او خیره شدند؛ چه راهی؟</w:t>
      </w:r>
    </w:p>
    <w:p>
      <w:pPr>
        <w:pStyle w:val="BookText"/>
        <w:rPr/>
      </w:pPr>
      <w:r>
        <w:rPr>
          <w:rFonts w:ascii="IRNazanin" w:hAnsi="IRNazanin" w:eastAsia="IRNazanin"/>
          <w:color w:val="111111"/>
          <w:sz w:val="28"/>
          <w:sz w:val="28"/>
          <w:szCs w:val="28"/>
          <w:rtl w:val="true"/>
          <w:lang w:bidi="fa-IR"/>
        </w:rPr>
        <w:t>او این را گفت و سپس از بچه ها فاصله گرفته و کمی آن طرف تر به نماز ایستاد و دو رکعت نماز خواند؛ آن هم چه نمازی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پارچه شور و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رفقای او همه می دانستند او نماز توسل به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حالی داشت، مثل شمع می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سلام نماز بر مهر گذاشته و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فاطمة اغیثنی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 و با حالتی پرشور،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کمک می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استغاثه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تمامی بیابان را پر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تمامی هستی هم با او هم نوا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فراموش نشدنی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بچه ها را که می دیدی، در گوشه ای اشک می ریختند و دعا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بچه ها متوجه فرمانده شدند و سعی داشتند به او نزدیک تر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همه دور او حلقه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در آن موقع شب و در سکوت و بهت بیابان، همراه اشک ماه، تنها ناله یک نفر به گوش می رسید؛ ناله فرمانده،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مدام به کمک می 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بودی و می دیدی که چگونه مثل ابر می بارید و چون شمع می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استغاثه های او گوش می دادند و اشک می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جلوتر از همه بودم دیدم گونه اش را بر روی خاک گذاشته و آن قدر اشک ریخته که تمامی صورتش غرق گل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غرق در مناجات و توسل بود، که حضور هیچ کس را حس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اصلاً در این دنیا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آرام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چیزهایی زمزمه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برای لحظاتی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نگران شدم که شاید از حال رفته، اما هیبتی داشت که نتوانستم قدم جلو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محو نگاه او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دلمان افتاده بود که خبری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هم از توسلات او به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۲۴۸</w:t>
      </w:r>
      <w:r>
        <w:rPr>
          <w:rFonts w:ascii="IRNazanin" w:hAnsi="IRNazanin" w:eastAsia="IRNazanin"/>
          <w:color w:val="111111"/>
          <w:sz w:val="28"/>
          <w:sz w:val="28"/>
          <w:szCs w:val="28"/>
          <w:rtl w:val="true"/>
          <w:lang w:bidi="fa-IR"/>
        </w:rPr>
        <w:t xml:space="preserve"> </w:t>
      </w:r>
      <w:bookmarkStart w:id="371" w:name="pg18875_239236"/>
    </w:p>
    <w:p>
      <w:pPr>
        <w:pStyle w:val="BookText"/>
        <w:rPr/>
      </w:pPr>
      <w:bookmarkEnd w:id="371"/>
      <w:r>
        <w:rPr>
          <w:rFonts w:ascii="IRNazanin" w:hAnsi="IRNazanin" w:eastAsia="IRNazanin"/>
          <w:color w:val="111111"/>
          <w:sz w:val="28"/>
          <w:sz w:val="28"/>
          <w:szCs w:val="28"/>
          <w:rtl w:val="true"/>
          <w:lang w:bidi="fa-IR"/>
        </w:rPr>
        <w:t>و حاجت گرفتنش زیاد شنیده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سر از سجده برداشت و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بی بی راه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بی راه را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بغض هایی که برای چند دقیقه ای در سینه ها متراکم شده بود، یک دفعه ترکید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زدند زیر 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توانم حالت خود و بچه ها را در آن لحظه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می دانم که بی درنگ همه به دنبالش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پشت سر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او آن قدر محکم و با صلابت می دوید که گویی روز روشن است و جاده هموار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از میان مین ها گذشتیم، بدون اینکه حتی یک نفر از ما خراشی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هر بار که از او می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چه شد و چه دیدی؟ از جواب طفره می رفت، اما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دیگر اشک مجالش نمی داد</w:t>
      </w:r>
      <w:r>
        <w:rPr>
          <w:rFonts w:eastAsia="IRNazanin" w:cs="IRNazanin"/>
          <w:color w:val="111111"/>
          <w:sz w:val="28"/>
          <w:szCs w:val="28"/>
          <w:rtl w:val="true"/>
          <w:lang w:bidi="fa-IR"/>
        </w:rPr>
        <w:t xml:space="preserve">. </w:t>
      </w:r>
      <w:r>
        <w:rPr>
          <w:rStyle w:val="FootnoteAnchor"/>
          <w:rtl w:val="true"/>
        </w:rPr>
        <w:footnoteReference w:id="244"/>
      </w:r>
    </w:p>
    <w:p>
      <w:pPr>
        <w:pStyle w:val="Heading4"/>
        <w:numPr>
          <w:ilvl w:val="3"/>
          <w:numId w:val="1"/>
        </w:numPr>
        <w:rPr/>
      </w:pPr>
      <w:bookmarkStart w:id="372" w:name="__RefHeading___Toc15143783_1280447820"/>
      <w:bookmarkStart w:id="373" w:name="_Toc137"/>
      <w:bookmarkEnd w:id="372"/>
      <w:r>
        <w:rPr>
          <w:rtl w:val="true"/>
        </w:rPr>
        <w:t>دیدگاه علمای اسلامی</w:t>
      </w:r>
      <w:bookmarkEnd w:id="373"/>
    </w:p>
    <w:p>
      <w:pPr>
        <w:pStyle w:val="BookText"/>
        <w:rPr/>
      </w:pPr>
      <w:r>
        <w:rPr>
          <w:rFonts w:ascii="IRNazanin" w:hAnsi="IRNazanin" w:eastAsia="IRNazanin"/>
          <w:color w:val="111111"/>
          <w:sz w:val="28"/>
          <w:sz w:val="28"/>
          <w:szCs w:val="28"/>
          <w:rtl w:val="true"/>
          <w:lang w:bidi="fa-IR"/>
        </w:rPr>
        <w:t xml:space="preserve">بیشتر علمای شیعه و برخی از علمای اهل سنت، توسل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مشروع و مستند به قرآن و سنت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از گروه ها مانند وهابیان، این نوع توسل را بدعت دانسته اند، که این دیدگاه توسط بسیاری از دانشمندان اسلامی رد شده است</w:t>
      </w:r>
    </w:p>
    <w:p>
      <w:pPr>
        <w:pStyle w:val="BookText"/>
        <w:rPr/>
      </w:pPr>
      <w:r>
        <w:rPr>
          <w:rFonts w:ascii="IRNazanin" w:hAnsi="IRNazanin" w:eastAsia="IRNazanin"/>
          <w:color w:val="111111"/>
          <w:sz w:val="28"/>
          <w:sz w:val="28"/>
          <w:szCs w:val="28"/>
          <w:rtl w:val="true"/>
          <w:lang w:bidi="fa-IR"/>
        </w:rPr>
        <w:t xml:space="preserve">توسل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وسیله ای برای تقرب به خداوند در منابع اسلامی مورد تأکید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مفهوم در قرآن، احادیث، و سیره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روایات بیان می کنند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های فیض الهی هستند و محبت و پیروی از آنان موجب هدایت و سعادت می شود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۲۴۹</w:t>
      </w:r>
      <w:r>
        <w:rPr>
          <w:rFonts w:ascii="IRNazanin" w:hAnsi="IRNazanin" w:eastAsia="IRNazanin"/>
          <w:color w:val="111111"/>
          <w:sz w:val="28"/>
          <w:sz w:val="28"/>
          <w:szCs w:val="28"/>
          <w:rtl w:val="true"/>
          <w:lang w:bidi="fa-IR"/>
        </w:rPr>
        <w:t xml:space="preserve"> </w:t>
      </w:r>
      <w:bookmarkStart w:id="374" w:name="pg18875_239237"/>
    </w:p>
    <w:p>
      <w:pPr>
        <w:pStyle w:val="Heading3"/>
        <w:numPr>
          <w:ilvl w:val="2"/>
          <w:numId w:val="1"/>
        </w:numPr>
        <w:rPr/>
      </w:pPr>
      <w:bookmarkStart w:id="375" w:name="__RefHeading___Toc15143785_1280447820"/>
      <w:bookmarkStart w:id="376" w:name="_Toc138"/>
      <w:bookmarkEnd w:id="374"/>
      <w:bookmarkEnd w:id="375"/>
      <w:r>
        <w:rPr>
          <w:rtl w:val="true"/>
        </w:rPr>
        <w:t xml:space="preserve">سوره طه </w:t>
      </w:r>
      <w:r>
        <w:rPr>
          <w:rtl w:val="true"/>
        </w:rPr>
        <w:t>(</w:t>
      </w:r>
      <w:r>
        <w:rPr>
          <w:rtl w:val="true"/>
        </w:rPr>
        <w:t>مظهر عبودیت</w:t>
      </w:r>
      <w:r>
        <w:rPr>
          <w:rtl w:val="true"/>
        </w:rPr>
        <w:t>)</w:t>
      </w:r>
      <w:bookmarkEnd w:id="376"/>
    </w:p>
    <w:p>
      <w:pPr>
        <w:pStyle w:val="Heading4"/>
        <w:numPr>
          <w:ilvl w:val="3"/>
          <w:numId w:val="1"/>
        </w:numPr>
        <w:rPr/>
      </w:pPr>
      <w:bookmarkStart w:id="377" w:name="__RefHeading___Toc15143787_1280447820"/>
      <w:bookmarkStart w:id="378" w:name="_Toc139"/>
      <w:bookmarkEnd w:id="377"/>
      <w:r>
        <w:rPr>
          <w:rtl w:val="true"/>
        </w:rPr>
        <w:t>اشاره</w:t>
      </w:r>
      <w:bookmarkEnd w:id="378"/>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عَهِدْنَا إِلَى آدَمَ مِنْ قَبْلُ فَنَسِيَ وَلَمْ نَجِدْ لَهُ عَزْمًا</w:t>
      </w:r>
      <w:r>
        <w:rPr>
          <w:rFonts w:eastAsia="Amiri" w:cs="Amiri" w:ascii="Amiri" w:hAnsi="Amiri"/>
          <w:color w:val="111111"/>
          <w:sz w:val="28"/>
          <w:szCs w:val="28"/>
          <w:rtl w:val="true"/>
          <w:lang w:bidi="ar-SA"/>
        </w:rPr>
        <w:t>»</w:t>
      </w:r>
      <w:r>
        <w:rPr>
          <w:rStyle w:val="FootnoteAnchor"/>
          <w:rtl w:val="true"/>
        </w:rPr>
        <w:footnoteReference w:id="245"/>
      </w:r>
      <w:r>
        <w:rPr>
          <w:rFonts w:ascii="IRNazanin" w:hAnsi="IRNazanin" w:eastAsia="IRNazanin"/>
          <w:color w:val="111111"/>
          <w:sz w:val="28"/>
          <w:sz w:val="28"/>
          <w:szCs w:val="28"/>
          <w:rtl w:val="true"/>
          <w:lang w:bidi="fa-IR"/>
        </w:rPr>
        <w:t xml:space="preserve">یقیناً پیش از این به آدم سفارش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میوه آن درخت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فراموش کرد و عزمی استوار برای او نیافتیم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مُحَمَّدٍ، عَنْ مُعَلَّى بْنِ مُحَمَّدٍ، عَنْ جَعْفَرِ بْنِ مُحَمَّدِ بْنِ عُبَيْدِ اَللَّهِ، عَنْ مُحَمَّدِ بْنِ عِیسَى الْقُمِّيِّ، عَنْ مُحَمَّدِ بْنِ سُلَيْمَانَ،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عَهِدْنَا إِلَى آدَمَ مِنْ قَبْلُ، کَلِمَاتٍ فِی مُحَمَّدٍ وَ عَلِيٍّ وَ فَاطِمَةَ وَ الْحَسَنِ وَ الْحُسَيْنِ وَ الْأَئِمَّةِ مِنْ ذُرِّيَّتِهِمْ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فَنَسِيَ وَ لَمْ نَجِدْ لَهُ عَزْماً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وَ اَللَّهِ نَزَلَتْ عَلَى مُحَمَّدٍ صَلَّى الّهُ عَلَيْهِ وَ آلِهِ</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عَهِدْنا إِلی آدَمَ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کَلِمَاتٌ فِی مُحَمَّدٍ وَ عَلِيٍّ وَ فَاطِمَةَ وَ الْحَسَنِ وَ الْحُسَيْنِ وَ الْأَئِمَّةِ مِنْ ذُرِّيَّتِهِمْ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نَزَلَتْ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الّهُ عَلَيْهِ وَ آلِهِ</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مرحوم 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این آیۀ شریفه درباره معنای عهد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و سفارش است و فرمان ها و دستورات را نیز از این روی عهد و عهد نامه می گویند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معروف است، ولی گاهی از آن کنایه می آورند از ترک وظیفه چون ترک، لازمۀ فراموشی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چیزی فراموش شد ترک هم می شود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۲۵۰</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 أَهْلَكَ بِالصَّلَاةِ وَاصْطَبِرْ عَلَيْهَا</w:t>
      </w:r>
      <w:r>
        <w:rPr>
          <w:rFonts w:eastAsia="Amiri" w:cs="Amiri" w:ascii="Amiri" w:hAnsi="Amiri"/>
          <w:color w:val="111111"/>
          <w:sz w:val="28"/>
          <w:szCs w:val="28"/>
          <w:rtl w:val="true"/>
          <w:lang w:bidi="ar-SA"/>
        </w:rPr>
        <w:t>»</w:t>
      </w:r>
      <w:r>
        <w:rPr>
          <w:rStyle w:val="FootnoteAnchor"/>
          <w:rtl w:val="true"/>
        </w:rPr>
        <w:footnoteReference w:id="248"/>
      </w:r>
      <w:r>
        <w:rPr>
          <w:rFonts w:ascii="IRNazanin" w:hAnsi="IRNazanin" w:eastAsia="IRNazanin"/>
          <w:color w:val="111111"/>
          <w:sz w:val="28"/>
          <w:sz w:val="28"/>
          <w:szCs w:val="28"/>
          <w:rtl w:val="true"/>
          <w:lang w:bidi="fa-IR"/>
        </w:rPr>
        <w:t>و خانواده ات را به نماز فرمان بده و خود نیز بر آن شکیبایی ورز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الحاکم عن ابی الحمراء خادم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هذه الایة کان النبی یأتی باب علی و فاطمه عند کل صلاة فیقول الصلاة رحمکم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یرید الله لیذهب عنکم الرجس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اخرج السیوطی فی الدر المنثور عن ابن مردویه مثله و اخرج المحدث البحرانی فی البرهان باربع طرق</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حاکم از ابی الحمراء، خادم پیامبر،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آیه نازل شد، پیامبر در هر نماز به در خانه علی و فاطمه می آمد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رحمت خدا 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تنها می خواهد که ناپاکی را از شما اهل بیت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مردویه همانند آن را نقل کرده و محدث بحرانی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چهار طریق آن را روایت کرده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این آیۀ شریفه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آیه سیاقی سازگار با سیاق سایر آیات سوره دارد و پیدا است که مانند بقیه آیات مکی است علاوه بر این ما تا کنون به کسی بر نخوردهایم که بگوید در میان همه آیات سوره این یکی مدنی است، پس بنا بر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انطباقش با هنگام نزول، خدیجه همسر آن جناب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چون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اهل آن جناب و در خانه آن جناب بود و یا آن دو بزرگوار به ضمیمه بعضی از دختران رسول خدایند</w:t>
      </w:r>
      <w:r>
        <w:rPr>
          <w:rFonts w:eastAsia="IRNazanin" w:cs="IRNazanin"/>
          <w:color w:val="111111"/>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همچنین در تفسیر نمونه نیز به همین معنا اشاره شده است</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با توجه به روایتی که ذیل آیۀ شریفه ذکر شده است، اهمیت این نکته مشخص می شود که در کارهای خیر، خود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پیشقدم باشند و جلوتر از همه نسبت به کارهای خیر اهتمام بورزند و این همان فرمایش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ذُکِرَ الْخَيْرُ کُنْتُمْ أَوَّلَهُ وَ أَصْلَهُ وَ فَرْعَهُ وَ مَعْدِنَهُ وَ مَأْوَاهُ وَ مُنْتَهَاه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خوبی یاد شود، آغاز و ریشه و شاخه و سرچشمه و جایگاه نهایتش شمایید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که مظهر همۀ خوبی هاست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عمل به آن از همه گوی سبقت را ربودهاند از جملۀ صدیقۀ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بدرستی که آنان اصل وحقیقت نماز و معدن و مأوا و خاستگاه اصلی نماز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خطاب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 چند نکته کلیدی تأکید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و امر 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است که خاندان خود را به انجام نماز دعوت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بر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انجام و ترویج نماز شکیبایی و استقامت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رزق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تأکید می کند که رزق از سوی اوست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نگران روزی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عاقبت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 نیک و سعادت نهایی از آنِ کسانی است که تقوا پیشه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سیاق آیات مربوط به رسالت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دعوت او به هدایت امت قرار دارد و بر اهمیت عبادت، صبر، و توکل بر خداوند تأکید می کند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نماز در اسلام بسیار عمیق و چندبعدی است و به عنوان یکی از ارکان اصلی دین شناخته می شود</w:t>
      </w:r>
      <w:r>
        <w:rPr>
          <w:rFonts w:eastAsia="IRNazanin" w:cs="IRNazanin"/>
          <w:color w:val="111111"/>
          <w:sz w:val="28"/>
          <w:szCs w:val="28"/>
          <w:rtl w:val="true"/>
          <w:lang w:bidi="fa-IR"/>
        </w:rPr>
        <w:t xml:space="preserve">. </w:t>
      </w:r>
      <w:bookmarkStart w:id="379" w:name="pg18875_239240"/>
    </w:p>
    <w:p>
      <w:pPr>
        <w:pStyle w:val="Heading4"/>
        <w:numPr>
          <w:ilvl w:val="3"/>
          <w:numId w:val="1"/>
        </w:numPr>
        <w:rPr/>
      </w:pPr>
      <w:bookmarkStart w:id="380" w:name="__RefHeading___Toc15143789_1280447820"/>
      <w:bookmarkStart w:id="381" w:name="_Toc140"/>
      <w:bookmarkEnd w:id="379"/>
      <w:bookmarkEnd w:id="380"/>
      <w:r>
        <w:rPr>
          <w:rtl w:val="true"/>
        </w:rPr>
        <w:t>برخی از جنبههای اهمیت نماز</w:t>
      </w:r>
      <w:bookmarkEnd w:id="3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رابطۀ با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و 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مهمترین عمل عبادی در اسلام است که ارتباط مستقیم انسان با خداوند را برقرار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در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الصَّلاةَ تَنْهَى عَنِ الْفَحْشَاءِ وَالْمُنْکَرِ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نماز انسان را از زشتیها و گناهان بازمیدارد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معنوی باعث تقویت ایمان و احساس نزدیکی به خدا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رکن دین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یکی از پنج ستون اسلام است و در احادیث متعدد، به عنوان معیار پذیرش سایر اعمال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عماد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ستون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نماز، پایههای دین سست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و انضباط در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پنجگانه در اوقات مشخص، به زندگی انسان نظم و برنامهریزی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نظم روزانه باعث می شود فرد در سایر امور زندگی نیز مسئولیتپذیر و منظم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آرامش روحی و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وسیله ای برای آرامش قلب و کاهش استرس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سوره رعد،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بِذِکْرِ اللَّهِ تَطْمَئِنُّ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آگاه باشید که با یاد خدا دل ها آرام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در نماز و ذکر خدا به انسان کمک می کند تا از اضطرابهای روزمره فاصله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اخلاق و پاکسازی روحنماز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یادآوری مداوم حضور خداوند، انسان را از گناه و رفتارهای ناپسند دور می کند و او را به سوی اخلاق نیکو و رفتارهای پسندیده هدایت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پیوند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علاوه بر ثواب بیشتر، باعث تقویت همبستگی و اتحاد در جامعه اسلامی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گردهماییها حس تعلق و برادری را در میان مسلمانان تقویت می کند</w:t>
      </w:r>
      <w:r>
        <w:rPr>
          <w:rFonts w:eastAsia="IRNazanin" w:cs="IRNazanin"/>
          <w:color w:val="111111"/>
          <w:sz w:val="28"/>
          <w:szCs w:val="28"/>
          <w:rtl w:val="true"/>
          <w:lang w:bidi="fa-IR"/>
        </w:rPr>
        <w:t xml:space="preserve">. </w:t>
      </w:r>
      <w:bookmarkStart w:id="382" w:name="pg18875_239241"/>
    </w:p>
    <w:p>
      <w:pPr>
        <w:pStyle w:val="BookText"/>
        <w:rPr/>
      </w:pPr>
      <w:bookmarkEnd w:id="382"/>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اولین چیزی که از انسان سؤال می شود،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مورد قبول باشد، سایر اعمال نیز بررسی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دهندۀ جایگاه ویژۀ نماز در سعادت اخروی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نماز نه تنها یک فریضۀ دینی، بلکه یک نیاز روحی، اخلاقی و اجتماعی برای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ساده، اما عمیق، انسان را به خدا نزدیکتر می کند، زندگیاش را منظم میسازد و او را از گناهان دور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بهره مندی کامل از فواید نماز، باید آن را با حضور قلب و آگاهی انجام داد</w:t>
      </w:r>
      <w:r>
        <w:rPr>
          <w:rFonts w:eastAsia="IRNazanin" w:cs="IRNazanin"/>
          <w:color w:val="111111"/>
          <w:sz w:val="28"/>
          <w:szCs w:val="28"/>
          <w:rtl w:val="true"/>
          <w:lang w:bidi="fa-IR"/>
        </w:rPr>
        <w:t>.</w:t>
      </w:r>
    </w:p>
    <w:p>
      <w:pPr>
        <w:pStyle w:val="Heading4"/>
        <w:numPr>
          <w:ilvl w:val="3"/>
          <w:numId w:val="1"/>
        </w:numPr>
        <w:rPr/>
      </w:pPr>
      <w:bookmarkStart w:id="383" w:name="__RefHeading___Toc15143791_1280447820"/>
      <w:bookmarkStart w:id="384" w:name="_Toc141"/>
      <w:bookmarkEnd w:id="383"/>
      <w:r>
        <w:rPr>
          <w:rtl w:val="true"/>
        </w:rPr>
        <w:t xml:space="preserve">تبیین نقش حضرت زهرا </w:t>
      </w:r>
      <w:r>
        <w:rPr>
          <w:rtl w:val="true"/>
        </w:rPr>
        <w:t>(</w:t>
      </w:r>
      <w:r>
        <w:rPr>
          <w:rtl w:val="true"/>
        </w:rPr>
        <w:t>علیها السلام</w:t>
      </w:r>
      <w:r>
        <w:rPr>
          <w:rtl w:val="true"/>
        </w:rPr>
        <w:t xml:space="preserve">) </w:t>
      </w:r>
      <w:r>
        <w:rPr>
          <w:rtl w:val="true"/>
        </w:rPr>
        <w:t>در آیه</w:t>
      </w:r>
      <w:bookmarkEnd w:id="384"/>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عنوان یکی از نزدیکترین افراد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عضو برجسته خاندان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در این آیه بهصورت غیرمستقیم، اما عمیق نقش مهمی ایفا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نقش را می توان از چند منظر روایی، عرفانی و عملی تبیین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مصداق برجستۀ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خاندان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کلیدی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تفاسیر 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خاندانت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به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جمله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عنوان دختر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محور خمسه طیبه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همانطور که در بحث قبلی درباره آیه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 بحث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برجستهترین افراد این خاندان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در درجه اول شامل ایشان و خانواده شان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عبادت و نماز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عبادتهای خالصانه و عمیقشان، نمونهای کامل از پایبندی به نماز و عبادت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که ایشان شبها تا سحر به عبادت و نماز میپرداختند، بهگونهای که پاهایشان از طولانی بودن قیام متورم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فاطمی نیز نشانه ای از اهتمام ایشان به ذکر و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ایشان مصداق بارز کسی هستند که به فرمان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عمل کرده و به نماز پایبند بودهاند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صبر و استقامت بر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شکیبایی در عبادت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تأکید می کند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بر انجام و ترویج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شکیبایی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عنوان نزدیکترین فرد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این شکیبایی و استقامت نقش الگویی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ایشان در عبادت، صبر در برابر سختیها و پایداری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دفاع از ولایت در خطبه فدکیه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دهنده عملی کردن این فرمان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راه هدایت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در عبادت شخصی، بلکه در ترویج دین و حمایت از رسالت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استقامت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ایشان در ماجرای فدک و دفاع از حق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وجود فشارهای اجتماعی و جسمانی، شکیبایی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صبر، مکمل دعوت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و هدایت خاندانشان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واسطۀ فیض و و عاقبت نیک</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با تأکید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العاقبة للتقوی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فرجام نیک از آنِ تقواست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اهمیت تقوا را برجسته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دلیل عصمت و تقوای بینظیرشان، مصداق کامل انسان متقی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مطالب پیشین، به جایگاه ایشان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سیدة نساء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مظهر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آیه 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توسل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یکی از خمسه طیبه، راهی برای کسب تقوا و دستیابی به عاقبت نیک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درسی که از این آیۀ شریفه می توان گرفت این است که این آیۀ شریفه، تأکید ویژهای بر نقش والدین در هدایت خانواده به سوی عبادت و تقوا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نشان می دهد که نماز نه تنها یک وظیفه فردی، بلکه مسئولیتی خانوادگی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باید فرزندان خود را به نماز و عبادت تشویق کنند و در این مسیر صبور و پایدار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تفاسیر،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معنای شکیبایی و استمرار در امر نماز است، که نشان دهندۀ اهمیت تربیت دینی پایدار در خانواده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 آیه بر نقش پدر در ارشاد خانواده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عنوان رهبر خانواده وظیفه دارد که اعضای خانواده را در مسیر صحیح هدایت کند و آنان را به سوی سعادت و کمال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هدایت باید در تمام زمینه های زندگی، از جمله مسائل دینی، اخلاقی، اجتماعی و فردی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این آیه نشان می دهد که تربیت دینی خانواده نیازمند صبر، استمرار و هدایت آگاهانه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باید با رفتار و گفتار خود، فرزندان را به سوی عبادت و تقوا سوق دهند تا نسل های آینده نیز در مسیر هدایت الهی باقی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صدیقۀ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مظهر عبودیت نقش مهمی در اهمیت عبادت، به خصوص نماز ایفا می کند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در سیرۀ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جایگاهی بسیار والا دارد و جلوهای از ارتباط عمیق ایشان با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کودکی در محیطی رشد کردند که عبادت و بندگی خدا محور اصلی زندگی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خانهای پرورش </w:t>
      </w:r>
    </w:p>
    <w:p>
      <w:pPr>
        <w:pStyle w:val="BookText"/>
        <w:rPr/>
      </w:pPr>
      <w:r>
        <w:rPr>
          <w:rFonts w:ascii="IRNazanin" w:hAnsi="IRNazanin" w:eastAsia="IRNazanin"/>
          <w:color w:val="111111"/>
          <w:sz w:val="28"/>
          <w:sz w:val="28"/>
          <w:szCs w:val="28"/>
          <w:rtl w:val="true"/>
          <w:lang w:bidi="fa-IR"/>
        </w:rPr>
        <w:t>یافتند که صدای تکبیر و مناجات پدر و مادرشان همواره طنینانداز بود و این انس با عبادت در وجودشان ریشه دواند</w:t>
      </w:r>
    </w:p>
    <w:p>
      <w:pPr>
        <w:pStyle w:val="BookText"/>
        <w:rPr/>
      </w:pPr>
      <w:r>
        <w:rPr>
          <w:rFonts w:ascii="IRNazanin" w:hAnsi="IRNazanin" w:eastAsia="IRNazanin"/>
          <w:color w:val="111111"/>
          <w:sz w:val="28"/>
          <w:sz w:val="28"/>
          <w:szCs w:val="28"/>
          <w:rtl w:val="true"/>
          <w:lang w:bidi="fa-IR"/>
        </w:rPr>
        <w:t xml:space="preserve">یکی از جلوههای ویژه نماز در زندگی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نورانیت ایشان هنگام عبادت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وقتی ایشان در محراب نماز میایستادند، نورشان برای اهل آسمان میدرخشید، همانطور که نور ستارگان برای اهل زمین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دهنده شدت اخلاص و حضور قلب ایشان در نماز بود</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دربارۀ فلسفه نماز فرمودهاند که خداوند این فریضه را برای پاکی از کبر و تکبر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بخش قابلتوجهی از عمر خود را به نماز اختصاص داده بودند و آن را نه تنها یک وظیفه، بلکه راهی برای تقرب به خداوند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سبک شمردن نماز هشدار دادهاند و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عواقب آن پرسش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نقل کردهاند که پانزده بلا برای کسی که نماز را سبک بشمارد وجود دارد که برخی از آن ها در دنیا و برخی دیگر هنگام جان دادن، در قبر و در روز قیامت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بلاها، از دست دادن برکت در عمر و مال، عدم اجابت دعا و محرومیت از سیمای صالحان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موارد نشان دهندۀ اهمیت ویژه نماز در سیرۀ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نه تنها خودشان به آن پایبند بودند، بلکه دیگران را نیز به رعایت آن توصیه می کردند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در شخصیت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عمیقی داشت و جلوهای از ارتباط معنوی ایشان با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عبادت نه تنها در زندگی فردی ایشان نقش داشت، بلکه در رفتار اجتماعی و خانوادگیشان نیز تأثیرگذار بود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اخلاص و 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با حضور قلب و اخلاص کامل به جا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عبادت باعث شد که ایشان در تمام جنبههای زندگی، خداوند را محور قرار دهند و هیچگاه دچار غرور و تکبر نشوند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و 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تحمل سختیها را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برابر مشکلات زندگی، از جمله شهادت پدر بزرگوارشان و ظلمهایی که به ایشان شد، با صبر و بردباری ایستادگی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از ارتباط عمیق ایشان با خداوند در نماز نشأت می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تربیت معنوی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خودشان به نماز اهمیت می دادند، بلکه فرزندانشان را نیز به این عبادت تشویق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شبهای زیادی را در عبادت سپری می کردند و برای هدایت امت اسلامی دعا می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بر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وسیلهای برای هدایت مردم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سخنانشان به فلسفه نماز اشاره کردهاند و آن را راهی برای پاکی از شرک و کبر معرفی کردهاند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آیه تطهیر را قرائت فرمودند، بیان کنندۀ این است که نماز از بین برندۀ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شرکی که نتیجۀ آن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خداوند دربارۀ مشرکان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أَيُّهَا الَّذِينَ آمَنُوا إِنَّمَا الْمُشْرِكُونَ نَجَسٌ فَلَا یَقْرَبُوا الْمَسْجِدَ الْحَرَامَ بَعْدَ عَامِهِمْ هَذَا</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مشرکان پلیدند؛ پس نباید بعد از امسال به مسجدالحرام نزدیک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 نه تنها متنجس نیست بلکه بالاتر از آن، عین نجاست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عقائد و افکار او که در وجود او طنیده شده، همه شرک محض است</w:t>
      </w:r>
      <w:r>
        <w:rPr>
          <w:rFonts w:eastAsia="IRNazanin" w:cs="IRNazanin"/>
          <w:color w:val="111111"/>
          <w:sz w:val="28"/>
          <w:szCs w:val="28"/>
          <w:rtl w:val="true"/>
          <w:lang w:bidi="fa-IR"/>
        </w:rPr>
        <w:t xml:space="preserve">. </w:t>
      </w:r>
      <w:bookmarkStart w:id="385" w:name="pg18875_239246"/>
    </w:p>
    <w:p>
      <w:pPr>
        <w:pStyle w:val="Heading3"/>
        <w:numPr>
          <w:ilvl w:val="2"/>
          <w:numId w:val="1"/>
        </w:numPr>
        <w:rPr/>
      </w:pPr>
      <w:bookmarkStart w:id="386" w:name="__RefHeading___Toc15143793_1280447820"/>
      <w:bookmarkStart w:id="387" w:name="_Toc142"/>
      <w:bookmarkEnd w:id="385"/>
      <w:bookmarkEnd w:id="386"/>
      <w:r>
        <w:rPr>
          <w:rtl w:val="true"/>
        </w:rPr>
        <w:t>سوره انبیاء</w:t>
      </w:r>
      <w:bookmarkEnd w:id="3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یَسْمَعُونَ حَسِيسَهَا وَهُمْ فِی مَا اشْتَهَتْ أَنْفُسُهُمْ خَالِدُونَ؛ لَا یَحْزُنُهُمُ الْفَزَعُ الْأَكْبَرُ وَتَتَلَقَّاهُمُ الْمَلَائِكَةُ هَذَا يَوْمُكُمُ الَّذِي كُنْتُمْ تُوعَدُونَ؛ لَا يَحْزُنُهُمُ الْفَزَعُ الْأَكْبَرُ وَتَتَلَقَّاهُمُ الْمَلَائِكَةُ هَذَا يَوْمُكُمُ الَّذِي كُنْتُمْ تُوعَدُونَ</w:t>
      </w:r>
      <w:r>
        <w:rPr>
          <w:rFonts w:eastAsia="Amiri" w:cs="Amiri" w:ascii="Amiri" w:hAnsi="Amiri"/>
          <w:color w:val="111111"/>
          <w:sz w:val="28"/>
          <w:szCs w:val="28"/>
          <w:rtl w:val="true"/>
          <w:lang w:bidi="ar-SA"/>
        </w:rPr>
        <w:t>»</w:t>
      </w:r>
      <w:r>
        <w:rPr>
          <w:rStyle w:val="FootnoteAnchor"/>
          <w:rtl w:val="true"/>
        </w:rPr>
        <w:footnoteReference w:id="253"/>
      </w:r>
      <w:r>
        <w:rPr>
          <w:rFonts w:ascii="IRNazanin" w:hAnsi="IRNazanin" w:eastAsia="IRNazanin"/>
          <w:color w:val="111111"/>
          <w:sz w:val="28"/>
          <w:sz w:val="28"/>
          <w:szCs w:val="28"/>
          <w:rtl w:val="true"/>
          <w:lang w:bidi="fa-IR"/>
        </w:rPr>
        <w:t>کمترین صدای آن را هم نمیشنوند و آنان در آنچه از نعمت های الهی دلشان بخواهد جاودانهاند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آن بزرگترین ترس و واهمه آنان را اندوهگین نمی کند و فرشتگان با درود و سلام به استقبال شان آیند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روز شما که شما را به آن وعده می دادند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فُرَاتٌ قَالَ حَدَّثَنِي اَلْحُسَيْنُ بْنُ سَعِيدٍ مُعَنْعَناً عَنْ جَعْفَرٍ عَنْ أَبِيهِ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یَوْمُ اَلْقِيَامَةِ نَادَى مُنَادٍ مِنْ بُطْنَانِ اَلْعَرْشِ يَا مَعْشَرَ اَلْخَلاَئِقِ غُضُّوا أَبْصَارَكُمْ حَتَّى تَمُرَّ بِنْتُ حَبِيبِ اَللَّهِ إِلَى قَصْرِهَا فَاطِمَةُ عَلَيْهَا السَّلاَمُ اِبْنَتِي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رَيْطَتَانِ خَضْرَاوَانِ حَوَالَيْهَا سَبْعُونَ أَلْفَ حَوْرَاءَ فَإِذَا بَلَغَتْ إِلَى بَابِ قَصْرِهَا وَجَدَتِ اَلْحَسَنَ قَائِماً وَ اَلْحُسَيْنَ نَائِماً مَقْطُوعَ اَلرَّأْسِ فَتَقُولُ لِلْحَسَنِ مَنْ هَذَا فَيَقُولُ هَذَا أَخِي إِنَّ أُمَّةَ أَبِيكِ قَتَلُوهُ وَ قَطَعُوا رَأْسَهُ فَيَأْتِيهَا اَلنِّدَاءُ مِنْ عِنْدِ اَللَّهِ يَا بِنْتَ حَبِيبِ اَللَّهِ إِنِّي إِنَّمَا أَرَيْتُكِ مَا فَعَلَتْ بِهِ أُمَّةُ أَبِيكِ إِنِّي اِدَّخَرْتُ لَكِ عِنْدِي تَعْزِيَةً بِمُصِيبَتِكِ فِيهِ وَ إِنِّي جَعَلْتُ تَعْزِيَتَكِ اَلْيَوْمَ أَنِّي لاَ أَنْظُرُ فِي مُحَاسَبَةِ اَلْعِبَادِ حَتَّى تَدْخُلِي اَلْجَنَّةَ أَنْتِ وَ ذُرِّيَّتُكِ وَ شِيعَتُكِ وَ مَنْ وَالاَكُمْ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مَعْرُوفاً مِمَّنْ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مِنْ شِيعَتِكِ قَبْلَ أَنْ أَنْظُرَ فِي مُحَاسَبَةِ اَلْعِبَادِ فَتَدْخُلُ فَاطِمَةُ اِبْنَتِي اَلْجَنَّةَ وَ ذُرِّيَّتُهَا وَ شِيعَتُهَا وَ مَنْ وَالاَهَا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وَالاَهُمْ أَوْلاَهَا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مَعْرُوفاً مِمَّنْ لَيْسَ مِنْ شِيعَتِهَا فَهُوَ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يَحْزُنُهُمُ اَلْفَزَعُ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هَوْلُ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هُمْ فِي مَا اِشْتَهَتْ </w:t>
      </w:r>
    </w:p>
    <w:p>
      <w:pPr>
        <w:pStyle w:val="BookText"/>
        <w:rPr/>
      </w:pPr>
      <w:r>
        <w:rPr>
          <w:rFonts w:ascii="Amiri" w:hAnsi="Amiri" w:eastAsia="Amiri" w:cs="Amiri"/>
          <w:color w:val="111111"/>
          <w:sz w:val="28"/>
          <w:sz w:val="28"/>
          <w:szCs w:val="28"/>
          <w:rtl w:val="true"/>
          <w:lang w:bidi="ar-SA"/>
        </w:rPr>
        <w:t xml:space="preserve">أَنْفُسُهُمْ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وَ اَللَّهِ فَاطِمَةُ وَ ذُرِّيَّتُهَا وَ شِيعَتُهَا وَ مَنْ وَالاَهُمْ مَعْرُوفاً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مِنْ شِيعَتِهَا</w:t>
      </w:r>
      <w:r>
        <w:rPr>
          <w:rFonts w:eastAsia="Amiri" w:cs="Amiri" w:ascii="Amiri" w:hAnsi="Amiri"/>
          <w:color w:val="111111"/>
          <w:sz w:val="28"/>
          <w:szCs w:val="28"/>
          <w:rtl w:val="true"/>
          <w:lang w:bidi="ar-SA"/>
        </w:rPr>
        <w:t>»</w:t>
      </w:r>
      <w:r>
        <w:rPr>
          <w:rStyle w:val="FootnoteAnchor"/>
          <w:rtl w:val="true"/>
        </w:rPr>
        <w:footnoteReference w:id="254"/>
      </w:r>
      <w:r>
        <w:rPr>
          <w:rFonts w:ascii="IRNazanin" w:hAnsi="IRNazanin" w:eastAsia="IRNazanin"/>
          <w:color w:val="111111"/>
          <w:sz w:val="28"/>
          <w:sz w:val="28"/>
          <w:szCs w:val="28"/>
          <w:rtl w:val="true"/>
          <w:lang w:bidi="fa-IR"/>
        </w:rPr>
        <w:t>زمانی که روز قیامت فرامیرسد، ندا دهندهای از زیر عرش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 خود را ببندید تا دختر محبوب خدا،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قصرش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 پوشش سبز احاطه کرده و هفتاد هزار حوراء به دور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درب قصرش برسد،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یابد که ایستاده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یابد که خوابیده و سرش بریده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حسن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حسن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پدرت او را قتل کردند و سرش را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ندا از جانب خدا به او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محبوب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خواستم تو را از آنچه بر او توسط قوم پدرت گذشته، آگاه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تو نزد خودم تسلیتی ذخیره کردهام و من قرار دادم تسلیت تو را اینگونه باشد که من به حساب مردم نخواهم رسید تا تو و ذریهات و شیعیانت وارد بهشت شوید و هر کس که شما را دوست دارد و آن کس که از شیعیان نیست، قبل از اینکه به حساب مردم برسم، به بهشت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دخترم، وارد بهشت می شود و ذریهاش و شیعیانش و کسانی که او را دوست دارند، معروف به کسی که از شیعیانش نیست، پس این است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ترسی بر آن هاست و نه اندوهی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وحشت روز قیامت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ها در آنچه که نفسهایشان آرزو کردهاند، جاودانه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قسم، او و ذریهاش و شیعیانش و کسانی که او را دوست دارند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دیگراز آیاتی که بیان کنندۀ صفتی از صفات الهی است، آیۀ فوق است که به آن پرداخته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صدیقۀ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صفت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از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آمن،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دخل فی المأمن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مؤمن در آن داخل شود و از امنیت کامل برخوردار شود و هیچ خطری او را تهدید نکند، را مأمن می گویند و داخل شوندۀ در آن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صدیقۀ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مظهر ایمان است و کفو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معیار و ملاک ایمان است، لذا مظهر امنیت و آرامش و سلامت است و هر کس به این دو گوهر الهی ایمان بیاورند و در کنف حمایت شان باشند، از مصونت الهی برخوردار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روایت زیر به کسانی که پیرو و شیعۀ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نوید امنیت و آرامش داده می شود در حالی که دیگران در حال دیدن فزع اکبر هستند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مُحَمَّدِ بْنِ أَبِي عُمَيْرٍ، عَنْ مَنْصُورِ بْنِ یُونُسَ، عَنْ عُمَرَ بْنِ أَبِي شَیْبَةَ ،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اِبْتِدَاءً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إِذَا بَدَا لَهُ أَنْ يُبِينَ خَلْقَهُ، وَ يَجْمَعَهُمْ لِمَا لاَ بُدَّ مِنْهُ، أَمَرَ مُنَادِياً يُنَادِي، فَتَجَمَّعَ اَلْإِنْسُ وَ اَلْجِنُّ فِي أَسْرَعَ مِنْ طَرْفَةِ عَيْنٍ، ثُمَّ أَذِنَ لِسَمَاءِ اَلدُّنْيَا فَتَنْزِلَ، فَكَانَتْ مِنْ وَرَاءِ اَلنَّاسِ، وَ أَذِنَ لِلسَّمَاءِ اَلثَّانِيَةِ فَتَنْزِلَ، وَ هِيَ ضِعْفُ اَلَّتِي تَلِيهَا، فَإِذَا رَآهَا أَهْلُ اَلسَّمَاءِ اَلدُّنْيَا،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هُوَ آتٍ يَعْنِي أَمْرُهُ حَتَّى تَنْزِلَ كُلُّ سَمَاءٍ، تَكُونُ كُلُّ وَاحِدَةٍ مِنْهَا مِنْ وَرَاءِ اَلْأُخْرَى، وَ هِيَ ضِعْفُ اَلَّتِي تَلِيهَا، ثُمَّ يَنْزِلُ أَمْرُ اَللَّهِ فِي ظُلَلٍ مِنَ اَلْغَمَامِ، وَ اَلْمَلاَئِكَةِ، وَ قُضِيَ اَلْأَمْرُ، وَ إِلَى اَللَّهِ تَرْجِعُ اَلْأُمُورُ، ثُمَّ يَأْمُرُ اَللَّهُ مُنَادِياً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اَلْجِنِّ وَ اَلْإِنْسِ إِنِ اِسْتَطَعْتُمْ أَنْ تَنْفُذُوا مِنْ أَقْطارِ اَلسَّماواتِ وَ اَلْأَرْضِ فَانْفُذُوا لا تَنْفُذُونَ إِلاّ بِسُلْطانٍ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إِذَا سَكَتَ،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يَا أَبَا جَعْفَرٍ وَ أَيْنَ رَسُولُ اَللَّهِ ، 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شِيعَتُهُ ؟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شِيعَتُهُ عَلَى كُثْبَانٍ مِنَ اَلْمِسْكِ اَلْأَذْفَرِ، عَلَى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مَنَابِرَ مِنْ نُورٍ، يَحْزَنُ اَلنَّاسُ وَ لاَ يَحْزَنُونَ، وَ يَفْزَعُ اَلنَّاسُ وَ لاَ يَفْزَعُونَ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تَلاَ هَذِهِ اَلْآيَةَ مَنْ جاءَ بِالْحَسَنَةِ فَلَهُ خَيْرٌ مِنْها وَ هُمْ مِنْ فَزَعٍ يَوْمَئِذٍ آمِنُونَ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فَالْحَسَنَةُ 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يَحْزُنُهُمُ اَلْفَزَعُ اَلْأَكْبَرُ وَ تَتَلَقّاهُمُ اَلْمَلائِكَةُ هذا يَوْمُكُمُ اَلَّذِي كُنْتُمْ تُوعَدُونَ</w:t>
      </w:r>
      <w:r>
        <w:rPr>
          <w:rFonts w:eastAsia="Amiri" w:cs="Amiri" w:ascii="Amiri" w:hAnsi="Amiri"/>
          <w:color w:val="111111"/>
          <w:sz w:val="28"/>
          <w:szCs w:val="28"/>
          <w:rtl w:val="true"/>
          <w:lang w:bidi="ar-SA"/>
        </w:rPr>
        <w:t>»</w:t>
      </w:r>
      <w:r>
        <w:rPr>
          <w:rStyle w:val="FootnoteAnchor"/>
          <w:rtl w:val="true"/>
        </w:rPr>
        <w:footnoteReference w:id="255"/>
      </w:r>
      <w:r>
        <w:rPr>
          <w:rFonts w:ascii="IRNazanin" w:hAnsi="IRNazanin" w:eastAsia="IRNazanin"/>
          <w:color w:val="111111"/>
          <w:sz w:val="28"/>
          <w:sz w:val="28"/>
          <w:szCs w:val="28"/>
          <w:rtl w:val="true"/>
          <w:lang w:bidi="fa-IR"/>
        </w:rPr>
        <w:t>به راستی که هنگامی که خداوند اراده کند که مخلوقش را آشکار کند و آن ها را برای آنچه ضرورت دارد گرد هم آورد، به ندا دهنده ای امر می کند که ندا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انسانها و جنها سریعتر از پلک زدن چشم جمع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آسمان دنیا اجازه داده می شود که فرود آید و آن آسمان از درون مردم است و سپس به آسمان دوم اجازه داده می شود که فرود آید و آن دو برابر آسمان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اهل آسمان دنیا آن را ببینند،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پروردگار ما آمده است؟ پاسخ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آمدنی است و منظور او خواهد بود تا هر آسمانی یکی پس از دیگری فرود آید و هر کدام دو برابر آسمان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فرمان خدا در میان سایه هایی از ابرها و فرشتگان نازل می شود و کار نهایی انجام می شود و امور به خداوند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ندا دهندهای امر می کند که ندا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جمعیت 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توانید از اقصی آسمان ها و زمین ها عبور کنید، عبور کنید، اما جز با قدرتی نمی توانید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کرد و هنگامی که ساکت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فدایت کند، ای پدر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شیعیان شان کجایند؟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شان بر تپه هایی از مسك عطرآگین، بر منبرهایی از نور نشستهاند، در حالی که مردم غمگین هستند و غمگین نمی شوند و مردم می ترسند و نمی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نیکی آورد، برای او خیر </w:t>
      </w:r>
    </w:p>
    <w:p>
      <w:pPr>
        <w:pStyle w:val="BookText"/>
        <w:rPr/>
      </w:pPr>
      <w:r>
        <w:rPr>
          <w:rFonts w:ascii="IRNazanin" w:hAnsi="IRNazanin" w:eastAsia="IRNazanin"/>
          <w:color w:val="111111"/>
          <w:sz w:val="28"/>
          <w:sz w:val="28"/>
          <w:szCs w:val="28"/>
          <w:rtl w:val="true"/>
          <w:lang w:bidi="fa-IR"/>
        </w:rPr>
        <w:t>بیشتری خواهد بود و آن ها در روز فزع ایمن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نیکی،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ترسی بر آن ها نیست و نه اندوهی به آن ها خواهد رسید و فرشتگان آنان را خوش آمد می گویند؛ این روزی است که شما وعده داده می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درک بهتر این آیه و جایگاه عظیم و رفیع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خاصه، صدیقۀ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نام قیامت را در اینجا ذکر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الموعود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وَالْیوْمِ الْمَوْعُودِ</w:t>
      </w:r>
      <w:r>
        <w:rPr>
          <w:rFonts w:eastAsia="Amiri" w:cs="Amiri" w:ascii="Amiri" w:hAnsi="Amiri"/>
          <w:color w:val="111111"/>
          <w:sz w:val="28"/>
          <w:szCs w:val="28"/>
          <w:rtl w:val="true"/>
          <w:lang w:bidi="ar-SA"/>
        </w:rPr>
        <w:t xml:space="preserve">» </w:t>
      </w:r>
      <w:r>
        <w:rPr>
          <w:rStyle w:val="FootnoteAnchor"/>
          <w:rtl w:val="true"/>
        </w:rPr>
        <w:footnoteReference w:id="256"/>
      </w:r>
      <w:r>
        <w:rPr>
          <w:rFonts w:ascii="IRNazanin" w:hAnsi="IRNazanin" w:eastAsia="IRNazanin"/>
          <w:color w:val="111111"/>
          <w:sz w:val="28"/>
          <w:sz w:val="28"/>
          <w:szCs w:val="28"/>
          <w:rtl w:val="true"/>
          <w:lang w:bidi="fa-IR"/>
        </w:rPr>
        <w:t>و روزی که وعده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آیاتی که دربارۀ قیامت، بهشت و جهنم در آیات قرآن به آن اشاره شده است، همه را به عین الیقین درک می کنند و با خود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يَا وَیْلَنَا مَنْ بَعَثَنَا مِنْ مَرْقَدِنَا هَذَا مَا وَعَدَ الرَّحْمَنُ وَصَدَقَ الْمُرْسَلُونَ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ما، چه کسی ما را از خوابگاهمان برانگیخت؟ این واقعیتی است که خدای رحمان وعده داده بود و پیامبران راست گفته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الیم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تَعْبُدُواْ إِلَّا اللهَ إِنِّی أَخَافُ عَلَیکمْ عَذَابَ یوْمٍ أَلِیمٍ</w:t>
      </w:r>
      <w:r>
        <w:rPr>
          <w:rFonts w:eastAsia="Amiri" w:cs="Amiri" w:ascii="Amiri" w:hAnsi="Amiri"/>
          <w:color w:val="111111"/>
          <w:sz w:val="28"/>
          <w:szCs w:val="28"/>
          <w:rtl w:val="true"/>
          <w:lang w:bidi="ar-SA"/>
        </w:rPr>
        <w:t xml:space="preserve">» </w:t>
      </w:r>
      <w:r>
        <w:rPr>
          <w:rStyle w:val="FootnoteAnchor"/>
          <w:rtl w:val="true"/>
        </w:rPr>
        <w:footnoteReference w:id="257"/>
      </w:r>
      <w:r>
        <w:rPr>
          <w:rFonts w:ascii="IRNazanin" w:hAnsi="IRNazanin" w:eastAsia="IRNazanin"/>
          <w:color w:val="111111"/>
          <w:sz w:val="28"/>
          <w:sz w:val="28"/>
          <w:szCs w:val="28"/>
          <w:rtl w:val="true"/>
          <w:lang w:bidi="fa-IR"/>
        </w:rPr>
        <w:t>هرگز غیر از خداوند کسی را بپرستید و همانا من برای شما از روز عذاب دردناک بیمناک هستم</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یوم البعث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الَّذِینَ أُوتُوا الْعِلْمَ وَالْإِیمَانَ لَقَدْ لَبِثْتُمْ فِی کتَابِ اللهِ إِلَی یوْمِ الْبَعْثِ فَهَذَا یوْمُ الْبَعْثِ وَلَکنَّکمْ کنتُمْ لَا تَعْلَمُونَ</w:t>
      </w:r>
      <w:r>
        <w:rPr>
          <w:rFonts w:eastAsia="Amiri" w:cs="Amiri" w:ascii="Amiri" w:hAnsi="Amiri"/>
          <w:color w:val="111111"/>
          <w:sz w:val="28"/>
          <w:szCs w:val="28"/>
          <w:rtl w:val="true"/>
          <w:lang w:bidi="ar-SA"/>
        </w:rPr>
        <w:t xml:space="preserve">» </w:t>
      </w:r>
      <w:r>
        <w:rPr>
          <w:rStyle w:val="FootnoteAnchor"/>
          <w:rtl w:val="true"/>
        </w:rPr>
        <w:footnoteReference w:id="258"/>
      </w:r>
      <w:r>
        <w:rPr>
          <w:rFonts w:ascii="IRNazanin" w:hAnsi="IRNazanin" w:eastAsia="IRNazanin"/>
          <w:color w:val="111111"/>
          <w:sz w:val="28"/>
          <w:sz w:val="28"/>
          <w:szCs w:val="28"/>
          <w:rtl w:val="true"/>
          <w:lang w:bidi="fa-IR"/>
        </w:rPr>
        <w:t>و کسانی که دانش و ایمان به آنان داده شده است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تردید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طبق قضا و قدر ثبت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 قیامت درنگ کرده اید و این روز قیامت است، ولی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اینکه قیامت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دانش نداشتید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یوم التغابن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یجْمَعُکمْ لِیوْمِ الْجَمْعِ ذَلِک یوْمُ التَّغَابُنِ</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تردید برانگیخته میشوید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شما را در روز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 کند، آن روز، روز غبن و خسارت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ایمان را به نفاق و عمل صالح را به عمل طالح میفروشد، جز خسران و ضرر چیزی عائدش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الحسرة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وَأَنذِرْهُمْ یوْمَ الْحَسْرَةِ إِذْ قُضِی الْأَمْرُ وَهُمْ فِی غَفْلَةٍ وَهُمْ لَا یؤْمِنُونَ</w:t>
      </w:r>
      <w:r>
        <w:rPr>
          <w:rFonts w:eastAsia="Amiri" w:cs="Amiri" w:ascii="Amiri" w:hAnsi="Amiri"/>
          <w:color w:val="111111"/>
          <w:sz w:val="28"/>
          <w:szCs w:val="28"/>
          <w:rtl w:val="true"/>
          <w:lang w:bidi="ar-SA"/>
        </w:rPr>
        <w:t>»</w:t>
      </w:r>
      <w:r>
        <w:rPr>
          <w:rStyle w:val="FootnoteAnchor"/>
          <w:rtl w:val="true"/>
        </w:rPr>
        <w:footnoteReference w:id="260"/>
      </w:r>
      <w:r>
        <w:rPr>
          <w:rFonts w:ascii="IRNazanin" w:hAnsi="IRNazanin" w:eastAsia="IRNazanin"/>
          <w:color w:val="111111"/>
          <w:sz w:val="28"/>
          <w:sz w:val="28"/>
          <w:szCs w:val="28"/>
          <w:rtl w:val="true"/>
          <w:lang w:bidi="fa-IR"/>
        </w:rPr>
        <w:t xml:space="preserve">و آنان را از روز حسرت آن گاه که کار از کار بگذرد بترسان، در حالی که آنان در بی خبری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ایمان نمی 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تشخص فیه الابصار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تَحْسَبَنَّ اللهَ غَافِلًا عَمَّا یعْمَلُ الظَّالِمُونَ إِنَّمَا یؤَخِّرُهُمْ لِیوْمٍ تَشْخَصُ فِیهِ الأَبْصَارُ</w:t>
      </w:r>
      <w:r>
        <w:rPr>
          <w:rFonts w:eastAsia="Amiri" w:cs="Amiri" w:ascii="Amiri" w:hAnsi="Amiri"/>
          <w:color w:val="111111"/>
          <w:sz w:val="28"/>
          <w:szCs w:val="28"/>
          <w:rtl w:val="true"/>
          <w:lang w:bidi="ar-SA"/>
        </w:rPr>
        <w:t xml:space="preserve">» </w:t>
      </w:r>
      <w:r>
        <w:rPr>
          <w:rStyle w:val="FootnoteAnchor"/>
          <w:rtl w:val="true"/>
        </w:rPr>
        <w:footnoteReference w:id="261"/>
      </w:r>
      <w:r>
        <w:rPr>
          <w:rFonts w:ascii="IRNazanin" w:hAnsi="IRNazanin" w:eastAsia="IRNazanin"/>
          <w:color w:val="111111"/>
          <w:sz w:val="28"/>
          <w:sz w:val="28"/>
          <w:szCs w:val="28"/>
          <w:rtl w:val="true"/>
          <w:lang w:bidi="fa-IR"/>
        </w:rPr>
        <w:t xml:space="preserve">و خدا را از آنچه ستمکاران انجام می دهند، بی خبر مپندار؛ مسلماً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برای روزی که چشم ها در آن خیره می شود، به تأخیر می اندازد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محیط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وَإِنِّی أَخَافُ عَلَیکمْ عَذَابَ یوْمٍ مُّحِیطٍ</w:t>
      </w:r>
      <w:r>
        <w:rPr>
          <w:rFonts w:eastAsia="Amiri" w:cs="Amiri" w:ascii="Amiri" w:hAnsi="Amiri"/>
          <w:color w:val="111111"/>
          <w:sz w:val="28"/>
          <w:szCs w:val="28"/>
          <w:rtl w:val="true"/>
          <w:lang w:bidi="ar-SA"/>
        </w:rPr>
        <w:t xml:space="preserve">» </w:t>
      </w:r>
      <w:r>
        <w:rPr>
          <w:rStyle w:val="FootnoteAnchor"/>
          <w:rtl w:val="true"/>
        </w:rPr>
        <w:footnoteReference w:id="262"/>
      </w:r>
      <w:r>
        <w:rPr>
          <w:rFonts w:ascii="IRNazanin" w:hAnsi="IRNazanin" w:eastAsia="IRNazanin"/>
          <w:color w:val="111111"/>
          <w:sz w:val="28"/>
          <w:sz w:val="28"/>
          <w:szCs w:val="28"/>
          <w:rtl w:val="true"/>
          <w:lang w:bidi="fa-IR"/>
        </w:rPr>
        <w:t>همانا من برشما از روزی که عذاب بر شما احاطه دارد میترسم</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پیر شدن نوزادان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فَکَيْفَ تَتَّقُونَ إِنْ کَفَرْتُمْ یَوْمًا یَجْعَلُ الْوِلْدَانَ شِیبًا</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 xml:space="preserve">شما اگر کافر شوید چگونه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شدید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برکنار می دارید در آن روز که کودکان را پیر می کند؟ </w:t>
      </w:r>
    </w:p>
    <w:p>
      <w:pPr>
        <w:pStyle w:val="BookText"/>
        <w:rPr/>
      </w:pPr>
      <w:r>
        <w:rPr>
          <w:rFonts w:ascii="IRNazanin" w:hAnsi="IRNazanin" w:eastAsia="IRNazanin"/>
          <w:color w:val="111111"/>
          <w:sz w:val="28"/>
          <w:sz w:val="28"/>
          <w:szCs w:val="28"/>
          <w:rtl w:val="true"/>
          <w:lang w:bidi="fa-IR"/>
        </w:rPr>
        <w:t>این آیات تنها بخشی از آیاتی هستند که به وضعیت قیامت 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این است که در همۀ این آیات شریفه، ترس، اضطراب و ایمن نبودن از شاخصه های اصلی آن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آیۀ آخر که از شدت هول انگیز بودن آن روز، کودکان در آن روز پیر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روزی اگر کسی مأمن و مأوایی پیدا کند و بتواند تحت حمایت آن قرار بگیرید، قطعاً اهل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شیعیان خود به تعبیر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در پناهشان قرار می گیرند و از هول و هوای آن روز در امان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روایتی که ذکرشده است، بیانگر این موضوع است که شیعیان علی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آرامش و آسایش قرار خواهند گرفت در حالی که دیگران در هراس و اضطراب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صدیقۀ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امینت الهی است که با اسم مؤمن ظهور و بروز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اگربخواهیم آیه را از یک زاویۀ دیگر مورد بررسی قرار دهیم باید بگوییم، این آیه به مؤمنان والامقام اشاره دارد که در روز قیامت، نه تنها از وحشت و هراس آن روز بزرگ در امان هستند، بلکه فرشتگان الهی با شادی و بشارت به استقبال شان می روند و ورودشان به بهشت را تبریک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روایتی که ذیل این آیه بیان کردیم،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عنوان مصداق کامل و برتر این آیه، برترین بانوی عالم و سیده نساء العالمین، به شمار می آید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انسان مرهون اعمال خویش است و از طرفی صدیقۀ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 و مصون از هرگونه گناه و نقص است، لذا این عصمت و طهارت، باعث می شود که در روز قیامت، هیچگونه ترس و اندوهی به ایشان راه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الگوی کامل ایمان و عمل صالح، مصداق بارز </w:t>
      </w:r>
    </w:p>
    <w:p>
      <w:pPr>
        <w:pStyle w:val="BookText"/>
        <w:rPr/>
      </w:pPr>
      <w:r>
        <w:rPr>
          <w:rFonts w:ascii="IRNazanin" w:hAnsi="IRNazanin" w:eastAsia="IRNazanin"/>
          <w:color w:val="111111"/>
          <w:sz w:val="28"/>
          <w:sz w:val="28"/>
          <w:szCs w:val="28"/>
          <w:rtl w:val="true"/>
          <w:lang w:bidi="fa-IR"/>
        </w:rPr>
        <w:t>این گروهاند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فرشتگان به استقبال مؤمنان می روند و بشارت بهشت را به آنان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محدثه بودن حضرت در احادیث و روایات،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مورد توجه و تکریم فرشتگان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روایاتی وجود دارد که جبرئیل و فرشتگان الهی با ایشان سخن می گفتند و آیات الهی را به او منتقل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حدیث مربوط به مصحف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ویژه در دنیا نشان دهندۀ آن است که در آخرت نیز فرشتگان با عزت و احترام به استقبال ایشان 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پایانی آیه به وعدۀ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 پاداش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فداکاریها، عبادت خالصانه و نقش بینظیرشان در حفظ دین و حمایت از ولایت، از جایگاه ویژهای در بهشت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سرور زنان بهشتی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مقام والا با وعدهای که در آیه ذکر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به بهشت و بشارت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همخوانی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سرور زنان بهشت است، بهشتی که در آنجا در مقام امین هستند، مقامی که عند ملیک مقتدرند، قطعاً فزعی در کار نیست 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آرامش در برابر فزع اکبر که حتی مؤمنان عادی ممکن است لحظهای دچار ترس شوند، اما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ایمان کامل، صبر در برابر سختیها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شهادت در راه دفاع از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والای معنوی، از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ایشان، از جمله مظلومیت پس از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دفاع از حق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نشان دهندۀ شجاعت و ثبات قدم ایشان است که با مضمون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اندوه 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مظهر انسان کامل، در همۀ عوالم حضور فعال دارند چون مظهر اسماً و صفات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حضرت غیب مطلق، حضرت غیب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نسبی، حضرت شهادت مطلق و شهادت نسبی حضور دارند، بنابراین معنا ندارد که از چیزی بترسد و وجودش را اضطراب فرا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خود حضرت در قیامت مانند ابری بر شیعیان و مؤمنان سایه افکنده و آنان را زیر سایۀ امن خویش نگه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در دنیا که شهادت مطلق است، با فرشتگان مرتبط است و مصداق مختلف الملائکة است، جبرئیل امین و فرشتگان بر او وارد می شوند، به طریق اولی در شهادت نسبی که عالم برزخ است با آنان در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آن غیب نسبی است که عالم عقول است نیز به همین ترتیب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حضرت نقش های محوری در روز قیامت دارد و مقام شفاعت یکی از این نقش های محوری ایشان است که همه چشم امید به آن خواهند داشت</w:t>
      </w:r>
      <w:r>
        <w:rPr>
          <w:rFonts w:eastAsia="IRNazanin" w:cs="IRNazanin"/>
          <w:color w:val="111111"/>
          <w:sz w:val="28"/>
          <w:szCs w:val="28"/>
          <w:rtl w:val="true"/>
          <w:lang w:bidi="fa-IR"/>
        </w:rPr>
        <w:t xml:space="preserve">. </w:t>
      </w:r>
      <w:bookmarkStart w:id="388" w:name="pg18875_239255"/>
    </w:p>
    <w:p>
      <w:pPr>
        <w:pStyle w:val="Heading3"/>
        <w:numPr>
          <w:ilvl w:val="2"/>
          <w:numId w:val="1"/>
        </w:numPr>
        <w:rPr/>
      </w:pPr>
      <w:bookmarkStart w:id="389" w:name="__RefHeading___Toc15143795_1280447820"/>
      <w:bookmarkStart w:id="390" w:name="_Toc143"/>
      <w:bookmarkEnd w:id="388"/>
      <w:bookmarkEnd w:id="389"/>
      <w:r>
        <w:rPr>
          <w:rtl w:val="true"/>
        </w:rPr>
        <w:t>سوره مؤمنون</w:t>
      </w:r>
      <w:bookmarkEnd w:id="390"/>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الْمُؤْمِنُونَ؛ الَّذِينَ هُمْ فِی صَلَاتِهِمْ خَاشِعُونَ</w:t>
      </w:r>
      <w:r>
        <w:rPr>
          <w:rFonts w:eastAsia="Amiri" w:cs="Amiri" w:ascii="Amiri" w:hAnsi="Amiri"/>
          <w:color w:val="111111"/>
          <w:sz w:val="28"/>
          <w:szCs w:val="28"/>
          <w:rtl w:val="true"/>
          <w:lang w:bidi="ar-SA"/>
        </w:rPr>
        <w:t>»</w:t>
      </w:r>
      <w:r>
        <w:rPr>
          <w:rStyle w:val="FootnoteAnchor"/>
          <w:rtl w:val="true"/>
        </w:rPr>
        <w:footnoteReference w:id="264"/>
      </w:r>
      <w:r>
        <w:rPr>
          <w:rFonts w:ascii="IRNazanin" w:hAnsi="IRNazanin" w:eastAsia="IRNazanin"/>
          <w:color w:val="111111"/>
          <w:sz w:val="28"/>
          <w:sz w:val="28"/>
          <w:szCs w:val="28"/>
          <w:rtl w:val="true"/>
          <w:lang w:bidi="fa-IR"/>
        </w:rPr>
        <w:t>بی تردید مؤمنان رستگار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نمازشان به ظاهر فروتن و به باطن با حضور قلب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هَمَّامٍ، عَنْ مُحَمَّدِ بْنِ إِسْمَاعِيلَ، عَنْ عِیسَى بْنِ دَاوُدَ، عَنِ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اَلْمُؤْمِنُونَ إِلَى قَوْلِهِ اَلَّذِينَ یَرِثُونَ اَلْفِرْدَوْسَ هُمْ فِیها خالِدُونَ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فِی رَسُولِ اَللَّهِ، وَ فِی أَمِيرِ اَلْمُؤْمِنِينَ، وَ فَاطِمَةَ ، وَ اَلْحَسَنِ ، وَ اَلْحُسَيْنِ صَلَوَاتُ اَللَّهِ عَلَيْهِمْ أَجْمَعِينَ</w:t>
      </w:r>
      <w:r>
        <w:rPr>
          <w:rFonts w:eastAsia="Amiri" w:cs="Amiri" w:ascii="Amiri" w:hAnsi="Amiri"/>
          <w:color w:val="111111"/>
          <w:sz w:val="28"/>
          <w:szCs w:val="28"/>
          <w:rtl w:val="true"/>
          <w:lang w:bidi="ar-SA"/>
        </w:rPr>
        <w:t>»</w:t>
      </w:r>
      <w:r>
        <w:rPr>
          <w:rStyle w:val="FootnoteAnchor"/>
          <w:rtl w:val="true"/>
        </w:rPr>
        <w:footnoteReference w:id="265"/>
      </w:r>
      <w:r>
        <w:rPr>
          <w:rFonts w:ascii="IRNazanin" w:hAnsi="IRNazanin" w:eastAsia="IRNazanin"/>
          <w:color w:val="111111"/>
          <w:sz w:val="28"/>
          <w:sz w:val="28"/>
          <w:szCs w:val="28"/>
          <w:rtl w:val="true"/>
          <w:lang w:bidi="fa-IR"/>
        </w:rPr>
        <w:t xml:space="preserve">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این آیۀ شریفه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آیۀ شریفه تا آیه یازدهم که می فرماید آنان فردوس را به ارث می برند، در شأن رسول خدا، امیرالمؤمنین، فاطمه زهرا و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کَانَ اَلْعَبَّاسُ بْنُ عَبْدِ اَلْمُطَّلِبِ، وَ یَزِيدُ بْنُ قَعْنَبٍ جَالِسَيْنِ مَا بَیْنَ فَرِيقِ بَنِي هَاشِمٍ، إِلَى فَرِيقِ عَبْدِ اَلْعُزَّى، بِإِزَاءِ بَیْتِ اَللَّهِ اَلْحَرَامِ، إِذْ أَتَتْ فَاطِمَةُ بِنْتُ أَسَدِ بْنِ هَاشِمٍ أُمُّ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كَانَتْ حَامِلَةً بِأَمِيرِ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لِتِسْعَةِ أَشْهُرٍ، وَ كَانَ يَوْمَ اَلتَّمَامِ قَالَ فَوَقَفَتْ بِإِزَاءِ اَلْبَيْتِ اَلْحَرَامِ ، وَ قَدْ أَخَذَهَا اَلطَّلْقُ، فَرَمَتْ بِطَرْفِهَا نَحْوَ اَلسَّمَاءِ،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رَبِّ، إِنِّي مُؤْمِنَةٌ بِكَ، وَ بِمَا جَاءَ بِهِ مِنْ عِنْدِكَ اَلرَّسُولُ ، وَ بِكُلِّ نَبِيٍّ مِنْ أَنْبِيَائِكَ، وَ بِكُلِّ كِتَابٍ أَنْزَلْتَهُ، وَ إِنِّي مُصَدِّقَةٌ بِكَلاَمِ جَدِّي إِبْرَاهِيمَ اَلْخَلِيلِ ، وَ إِنَّهُ بَنَى بَيْتَكَ اَلْعَتِيقَ، فَأَسْأَلُكَ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بِحَقِّ هَذَا اَلْبَيْتِ ، وَ مَنْ بَنَاهُ، وَ بِهَذَا اَلْمَوْلُودِ اَلَّذِي فِي أَحْشَائِي، اَلَّذِي يُكَلِّمُنِي، وَ یُؤْنِسُنِي بِحَدِيثِهِ، وَ أَنَا مُوقِنَةٌ أَنَّهُ أَحَدُ آيَاتِكَ وَ دَلاَئِلِكَ، لَمَّا يَسَّرْتَ عَلَيَّ وِلاَدَتِي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اَلْعَبَّاسُ بْنُ عَبْدِ اَلْمُطَّلِبِ ، وَ يَزِيدُ بْنُ قَعْنَبٍ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تَكَلَّمَتْ فَاطِمَةُ بِنْتُ أَسَدٍ ، وَ دَعَتْ بِهَذَا اَلدُّعَاءِ، رَأَيْنَا اَلْبَيْتَ قَدِ اِنْفَتَحَ مِنْ ظَهْرِهِ، وَ دَخَلَتْ فَاطِمَةُ فِيهِ، وَ غَابَتْ عَنْ أَبْصَارِنَا، ثُمَّ عَادَتِ اَلْفَتْحَةُ، وَ اِلْتَزَقَتْ بِإِذْنِ اَللَّهِ تَعَالَى، فَرُمْنَا أَنْ نَفْتَحَ اَلْبَابَ، لِيَصِلَ إِلَيْهَا بَعْضُ نِسَائِنَا، فَلَمْ يَنْفَتِحِ اَلْبَابُ، فَعَلِمْنَا أَنَّ ذَلِكَ أَمْرٌ مِنَ اَللَّهِ تَعَالَى، وَ بَقِيَتْ فَاطِمَةُ فِي اَلْبَيْتِ ثَلاَثَةَ أَيَّامٍ، وَ أَهْلُ مَكَّةَ يَتَحَدَّثُونَ بِذَلِكَ فِي أَفْوَاهِ اَلسِّكَكِ، وَ تَتَحَدَّثُ اَلْمُخَدَّرَاتُ فِي خُدُورِهِنَّ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كَانَ بَعْدَ ثَلاَثَةِ أَيَّامٍ، اِنْفَتَحَ اَلْبَيْتُ مِنَ اَلْمَوْضِعِ اَلَّذِي كَانَتْ دَخَلَتْ فِيهِ، فَخَرَجَتْ فَاطِمَةُ ،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يَدَيْهَا،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إِنَّ اَللَّهَ عَزَّ وَ جَلَّ اِخْتَارَنِي مِنْ خَلْقِهِ، وَ فَضَّلَنِي عَلَى اَلْمُخْتَارَاتِ مِمَّنْ كُنَّ قَبْلِي، وَ قَدِ اِخْتَارَ اَللَّهُ آسِيَةَ بِنْتَ مُزَاحِمٍ ، فَإِنَّهَا عَبَدَتِ اَللَّهَ سِرّاً فِي مَوْضِعٍ لاَ یُحِبُّ اَللَّهُ أَنْ يُعْبَدَ فِيهِ إِلاَّ اِضْطِرَاراً، وَ مَرْيَمَ بِنْتَ عِمْرَانَ ، حَيْثُ هَانَتْ وَ یُسِّرَتْ عَلَيْهَا وِلاَدَةُ عِيسَى ، فَهَزَّتِ اَلْجِذْعَ اَلْيَابِسَ مِنَ اَلنَّخْلَةِ فِي فَلاَةٍ مِنَ اَلْأَرْضِ، حَتَّى تَسَاقَطَ عَلَيْهَا رُطَباً جَنِيّاً، وَ إِنَّ اَللَّهَ تَعَالَى اِخْتَارَنِي، وَ فَضَّلَنِي عَلَيْهِمَا، وَ عَلَى كُلِّ مَنْ مَضَى قَبْلِي مِنْ نِسَاءِ اَلْعَالَمِينَ، لِأَنِّي وَلَدْتُ فِي بَيْتِهِ اَلْعَتِيقِ ، وَ بَقِيتُ فِيهِ ثَلاَثَةَ أَيَّامٍ، آكُلُ مِنْ ثِمَارِ اَلْجَنَّةِ وَ أَرْزَاقِهَا فَلَمَّا أَرَدْتُ أَنْ أَخْرُجَ وَ وَلَدِي عَلَى يَدَيَّ، هَتَفَ بِي هَاتِفٌ،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سَمِيِّهِ عَلِيّاً، فَأَنَا اَلْعَلِيُّ اَلْأَعْلَى، وَ إِنیِي خَلَقْتُهُ مِنْ قُدْرَتِي، وَ عِزِّ جَلاَلِي ، وَ قِسْطِ عَدْلِي، وَ اِشْتَقَقْتُ اِسْمَهُ مِنِ اِسْمِي، وَ أَدَّبْتُهُ بِأَدَبِي، وَ هُوَ أَوَّلُ مَنْ يُؤَذِّنُ فَوْقَ بَيْتِي ، وَ يَكْسِرُ اَلْأَصْنَامَ، وَ يَرْمِيهَا عَلَى وَجْهِهَا، وَ يُعَظِّمُنِي، وَ يُمَجِّدُنِي، وَ يُهَلِّلُنِي، وَ هُوَ اَلْإِمَامُ بَعْدَ حَبِيبِي وَ نَبِيِّي وَ خِیَرَتِي مِنْ خَلْقِي مُحَمَّدٍ رَسُولِي، وَ وَصِيِّي، فَطُوبَى لِمَنْ أَحَبَّهُ وَ نَصْرَهُ، وَ اَلْوَيْلُ لِمَنْ عَصَاهُ وَ خَذَلَهُ وَ جَحَدَ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رَآهُ أَبُو طَالِبٍ سُرَّ، وَ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عَلَيْكَ يَا أَبَتِ وَ رَحْمَةُ اَللَّهِ وَ بَرَكَاتُهُ قَالَ ثُمَّ 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دَخَلَ، اِهْتَزَّ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ضَحِكَ فِي وَجْهِهِ،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وَ رَحْمَةُ اَللَّهِ وَ بَرَكَاتُهُ قَالَ ثُمَّ تَنَحْنَحَ بِإِذْنِ اَللَّهِ تَعَالَى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ascii="Amiri" w:hAnsi="Amiri" w:eastAsia="Amiri" w:cs="Amiri"/>
          <w:i/>
          <w:i/>
          <w:iCs/>
          <w:color w:val="111111"/>
          <w:sz w:val="28"/>
          <w:sz w:val="28"/>
          <w:szCs w:val="28"/>
          <w:rtl w:val="true"/>
          <w:lang w:bidi="ar-SA"/>
        </w:rPr>
        <w:t>قَدْ أَفْلَحَ اَلْمُؤْمِنُونَ</w:t>
      </w:r>
      <w:r>
        <w:rPr>
          <w:rFonts w:ascii="Amiri" w:hAnsi="Amiri" w:eastAsia="Amiri" w:cs="Amiri"/>
          <w:color w:val="111111"/>
          <w:sz w:val="28"/>
          <w:sz w:val="28"/>
          <w:szCs w:val="28"/>
          <w:rtl w:val="true"/>
          <w:lang w:bidi="ar-SA"/>
        </w:rPr>
        <w:t xml:space="preserve">اَلَّذِينَ هُمْ فِي صَلاتِهِمْ خاشِعُونَ إِلَى آخِرِ اَلْآيَاتِ،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أَفْلَحُوا بِكَ، وَ قَرَأَ تَمَامَ اَلْآيَاتِ،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هُمُ اَلْوارِثُونَ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يَرِثُونَ اَلْفِرْدَوْسَ هُمْ فِيها خٰالِدُونَ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 وَ اَللَّهِ أَمِيرُهُمْ، تَمِيرُهُمْ مِنْ عُلُومِكَ فَيَمْتَارُونَ، وَ أَنْتَ وَ اَللَّهِ دَلِيلُهُمُ، وَ بِكَ يَهْتَدُونَ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اِذْهَبِي إِلَى عَمِّهِ حَمْزَةَ ، فَبَشِّرِيهِ بِهِ،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خَرَجْتُ أَنَا، فَمَنْ يُرْوِيهِ؟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فَوَضَعَ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لِسَانَهُ فِي فِيهِ، فَانْفَجَرَتْ مِنْهُ اِثْنَتَا عَشْرَةَ عَيْناً قَالَ فَسُمِّيَ ذَلِكَ اَلْيَوْمُ يَوْمَ اَلتَّرْوِيَةِ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رَجَعَتِ فَاطِمَةُ بِنْتُ أَسَدٍ ، رَأَتْ نُوراً قَدْ اِرْتَفَعَ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عَنَانِ 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شَدَّتْهُ وَ قَمَّطَتْهُ بِقِمَاطٍ، فَبَتَرَ اَلْقِمَاطَ، ثُمَّ جَعَلَتْهُ قِمَاطَيْنِ، فَبَتَرَهُمَا، فَجَعَلَتْهُ ثَلاَثَةً، فَبَتَرَهَا، فَجَعَلَتْهُ أَرْبَعَةَ أَقْمِطَةً مِنْ رَقِّ مِصْرَ لِصَلاَبَتِهِ، فَبَتَرَهَا، فَجَعَلَتْهُ خَمْسَةَ أَقْمِطَةِ دِيبَاجٍ لِصَلاَبَتِهِ، فَبَتَرَهَا كُلَّهَا، فَجَعَلَتْهُ سِتَّةً مِنَ دِيبَاجِ، وَ وَاحِداً مِنَ اَلْأُدْمِ، فَتَمَطَّى فِيهَا، فَقَطَعَهَا كُلَّهَا بِإِذْنِ اَللَّهِ، ثُمَّ قَالَ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أُمَّهْ، لاَ تَشُدِّي يَدَيَّ، فَإِنِّي أَحْتَاجُ إِلَى أَنْ أُبَصْبِصَ لِرَبِّي بِإِصْبَعِي قَالَ فَقَالَ أَبُو طَالِبٍ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سَيَكُونُ لَهُ شَأْنٌ وَ 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مِنْ غَدٍ، 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فَاطِمَةَ ، فَلَمَّا بَصُرَ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سَلَّمَ عَلَيْهِ وَ ضَحِكَ فِي وَجْهِهِ، وَ أَشَارَ إِلَيْهِ أَنْ خُذْنِي إِلَيْكَ، وَ اِسْقِنِي مِمَّا سَقَيْتَنِي بِالْأَمْسِ قَالَ فَأَخَذَهُ رَسُولُ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عَرَفَهُ وَ رَبِّ اَلْكَعْبَةِ قَالَ فَلِكَلاَمِ فَاطِمَةَ سُمِّيَ ذَلِكَ اَلْيَوْمُ يَوْمَ عَرَفَةَ ، یَعْنِي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اَلْيَوْمُ اَلثَّالِثُ، وَ كَانَ اَلْعَاشِرَ مِنْ ذِي اَلْحَجَّةِ ، أَذَّنَ أَبُو طَالِبٍ فِي اَلنَّاسِ أَذَاناً جَامِعاً،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هَلُمُّوا إِلَى وَلِيمَةِ اِبْنِي عَلِيٍّ قَالَ وَ نَحَرَ ثَلاَثَ مِائَةٍ مِنَ اَلْإِبِلِ، وَ أَلْفَ رَأْسٍ مِنَ اَلْبَقَرِ وَ اَلْغَنَمِ، وَ اِتَّخَذَ وَلِيمَةً عَظِيمَةً،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أَلاَ مَنْ أَرَادَ مِنْ طَعَامِ عَلِيٍّ وَلَدِي، فَهَلُمُّوا، وَ طُوفُوا بِالْبَيْتِ سَبْعاً، وَ اُدْخُلُوا وَ سَلِّمُوا عَلَى وَلَدِي عَلِيٍّ ، فَإِنَّ اَللَّهَ شَرَّفَهُ، وَ لِفِعْلِ أَبِي طَالِبٍ شُرِّفَ يَوْمَ اَلنَّحْرِ</w:t>
      </w:r>
      <w:r>
        <w:rPr>
          <w:rFonts w:eastAsia="Amiri" w:cs="Amiri" w:ascii="Amiri" w:hAnsi="Amiri"/>
          <w:color w:val="111111"/>
          <w:sz w:val="28"/>
          <w:szCs w:val="28"/>
          <w:rtl w:val="true"/>
          <w:lang w:bidi="ar-SA"/>
        </w:rPr>
        <w:t>»</w:t>
      </w:r>
      <w:r>
        <w:rPr>
          <w:rStyle w:val="FootnoteAnchor"/>
          <w:rtl w:val="true"/>
        </w:rPr>
        <w:footnoteReference w:id="266"/>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عباس بن عبدالمطلب و یزید بن قعنب در حال نشستن بودند، از گروه بنی هاشم تا گروه عبدالعزّی، در مقابل خانه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ناگهان فاطمه دختر اسد بن هاشم، مادر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ماه باردار بود و در روز تولد، به کنار خانه خدا ایستاد و درد زایمان به او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دستش به سمت آسمان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تو ایمان دارم و به آنچه رسول تو از طرف تو آورده است و به هر پیامبری از پیامبران تو و به هر کتابی که نازل کردهای، ایمان دارم و من به سخنان جدّ خود ابراهیم خلیل ایمان دارم؛ که او خانه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می خواهم به حق این خانه و کسی که آن را بنا کرده و به حق این مولود که در شکم دارم، که با من سخن می گوید و با گفتارش به من آرامش می دهد و من مطمئنم که او یکی از آیات و نشانه های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به من تولدی آسان بخشیدی، به من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عباس بن عبدالمطلب و یزید بن قعنب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فاطمه دختر اسد سخن گفت و این دعا را خواند، ما دیدیم که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آن باز شد و فاطمه در آن وارد شد و از نگاه ما ناپدید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در دوباره بسته شد و به اذن خداوند، وقتی خواستیم در را باز کنیم تا برخی از زنان ما به او برسند، در باز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دانستیم که این امری از جانب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سه روز در خانه ماند و اهل مکه در خیابان ها درباره این ماجرا صحبت می کردند و زنان در حجاب هایشان به گفت وگو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سه روز، دروازه از محلی که او وارد آن شده بود، باز شد و فاطمه خارج شد در حالی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مرا از بین مخلوقات انتخاب کرده و برگزید و مرا بر مختارتران زنان قبل از خود برتر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آسیه بنت مزاحم را انتخاب کرده است؛ زیرا او خدا را به طور پنهانی در مکانی عبادت کرد که خداوند دوست ندارد در آن عبادت شود مگر از روی ناچار بودن و مریم بنت عمران، که ولادت عیسی بر او آسان شد؛ او درخت خرما را در زمینی خشک به حرکت درآورد تا میوه های تر و تازه بر او بارید و به راستی که خداوند تعالی مرا انتخاب کرده و بر آن دو و بر همه زنان عالم پیش از خود برتری داده است؛ زیرا من در خانۀ خود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و ولد کرده ام</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سه روز در آنجا ماندم و از میوه های بهشت و روزی های آن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تصمیم گرفتم که خارج شوم و فرزندم را با خود ببرم، صدایی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او را علی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اعلی هستم و او را از قدرت و عزت جلالم آفریدم و نام او را از نام خود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آداب خود تربیت کردم و او اولین کسی است که در بالای خانه ام اذان می گوید و بت ها را می شکند و به روی زمین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بزرگ می دارد و تمجید می کند و تسبیح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بعد از دوست و پیامبر من و برگزیده ام از مخلوقاتم، محمد رسول الله و وصی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او را دوست داشته و یاری کند و وای بر کسی که با او سرپیچی کند، او را تنها بگذارد و حق او را انکار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ابوطالب او را دید، خوشحال شد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پدر و رحمت و برکات خدا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او وارد شد،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او تکان خورد و بر چهره اش خنده ای نشاند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رسول خدا و رحمت و برکات خدا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اذن خداوند متعال،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خداوند رحمان 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ها که در نمازهای خود خاشع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با تو رستگار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آیات را خواند، تا به اینجا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وارثان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بهشت را وارث می شوند و در آنجا جاودانه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عمویت حمزه برو و او را به این خبر بشارت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من خارج شوم، چه کسی او را خبر می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خبر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را خبر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زبانش را در دهان او گذاشت و از آن دوازده چشمه آب به جریان افتاد و آن روز را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وقتی فاطمه دختر اسد بازگشت، نوری را مشاهده کرد که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بلندی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محکم کرد و با پارچه ای پوشاند و پارچه را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آن را به دو تکه تقسیم کرد و آن دو را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او را به سه تکه تبدیل کرد و آن ها را نیز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چهار تکه از پارچه های مصری محکم کرد، و آن را نیز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او را به پنج تکه از پارچه های دیباج محکم کرد و همه آن ها را پاره کرد و به شش تکه از پارچه های دیباج و یکی از چرم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صدای او دراز شد و او همه آن ها را به اذن خداوند قطع کرد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دست هایم را محکم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نیاز دارم که </w:t>
      </w:r>
    </w:p>
    <w:p>
      <w:pPr>
        <w:pStyle w:val="BookText"/>
        <w:rPr/>
      </w:pPr>
      <w:r>
        <w:rPr>
          <w:rFonts w:ascii="IRNazanin" w:hAnsi="IRNazanin" w:eastAsia="IRNazanin"/>
          <w:color w:val="111111"/>
          <w:sz w:val="28"/>
          <w:sz w:val="28"/>
          <w:szCs w:val="28"/>
          <w:rtl w:val="true"/>
          <w:lang w:bidi="fa-IR"/>
        </w:rPr>
        <w:t>با انگشت خود به پروردگارم اشاره ای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ابوطالب در آن هنگام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شأن و خبر بزرگی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روز بعد شد،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فاطمه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به او سلام کرد و بر چهره اش لبخند زد و به او اشاره کرد که مرا به سمت خود بگیر و از آبی که دیروز به من نوشاندی،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شناخته است؛ به جان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سخن فاطمه، آن 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نامیدند، یعنی روزی که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روز سوم فرا رسید و دهم ذی الحجه بود، ابوطالب در بین مردم اذانی جامع گفت و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به مهمانی پسرم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سیصد شتر و هزار رأس از گاو و گوسفند را نحر کرد و جشنی بزرگ برپا ساخت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هست که بخواهد از غذای علی، پسرم بخورد؟ بیایید و هفت دور به کعبه طواف کنید و وارد شوید و بر پسرم علی سلام کنید، زیرا خداوند او را شرافتمند کرده است و روز نحر به خاطر عمل ابوطالب، نیک نام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روایت را از باب تبرک نقل کردیم که در شأن حضرت امیر و صدیقۀ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دو دُرّ گران بها خود مظهر عبودیت محض هستند، علاوه بر این، خداوند آنان را مظهر هدایت نیز قرار داده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دیگر روایات وارد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داود بن کثیر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اَنتُم الصَّلاةُ فى كِتابِ عَزَّوَجَلَّ وَ اَنتمُ الزَّكاةُ وَ اَنتم الحَجُّ؟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داود، نَحْنُ الصَّلاةُ فى كتابِ اللّهِ عَزَّوَجَلَّ و نَحْنُ الزَّكاةُ و نَحْنُ الصّيامُ و نَحْنُ الحج فی کتاب الله</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داود بن كثير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مراد از نماز و زكات و حج كه در قرآن آمده است شمائيد،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داود، مراد از نماز و زكات و روزه و حج در كتاب خدا، ما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افلح 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تحقیق مؤمنان رستگارانند و بعد آن، به خصوصیات آنان اشاره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هم فی صلاتهم خاشعون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نمازشان خاشع هستند، مراد مؤمنانی هستند که حضرات معصوم را تصدیق می کنند و به آنان ایمان دارند نمازشان با نماز آنان مورد قبول واقع می شود هر صفتی که بعد آن بیان شده است، اعم از دادن زکات، محافظت بر نماز، پاک دامنی و امثال آن، همه در گرو تصدیق ولایت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راستی اینانند که به واسطۀ علی و فاطمه و اولادشان به فلاحت و رستگاری 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روایتی است دربارۀ تصدیق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شنیدنی است و می توان گفت از نمونه های اعجاز است که بیان آن خالی از لطف نیست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 آلِهِ کَانَ فِی أَصْحَابِهِ إِذْ جَاءَ أَعْرَابِيٌّ وَ مَعَهُ ضَبٌّ قَدْ صَادَهُ وَ جَعَلَهُ فِی کُمِّهِ قَالَ مَنْ هَذَا قَالُوا هَذَا اَلنَّبِيُّ فَقَالَ وَ اَللاَّتِ وَ اَلْعُزَّى مَا أَحَدٌ أَبْغَضَ إِلَيَّ مِنْكَ وَ لَوْ لاَ أَنْ یُسَمِّيَنِي قَوْمِي عَجُولاً لَعَجَّلْتُ عَلَيْكَ فَقَتَلْتُكَ فَقَالَ صَلَّى اللَّهُ عَلَيْهِ وَ آلِهِ مَا حَمَلَكَ عَلَى مَا قُلْتَ آمِنْ بِی قَالَ لاَ أُومِنُ أَوْ یُؤْمِنَ بِکَ هَذَا اَلضَّبُّ فَطَرَحَهُ فَقَالَ اَلنَّبِيُّ صَلَّى اللَّهُ عَلَيْهِ وَ آلِهِ یَا ضَبُّ فَأَجَابَهُ اَلضَّبُّ بِلِسَانٍ عَرَبِيٍّ یَسْمَعُهُ اَلْقَوْمُ لَبَّيْكَ وَ سَعْدَيْكَ یَا زَیْنَ مَنْ وَافَى اَلْقِيَامَةَ قَالَ مَنْ تَعْبُدُ قَالَ اَلَّذِي فِي اَلسَّمَاءِ عَرْشُهُ وَ فِي اَلْأَرْضِ سُلْطَانُهُ وَ فِي اَلْبَحْرِ سَبِيلُهُ وَ فِي اَلْجَنَّةِ رَحْمَتُهُ وَ فِي اَلنَّارِ عِقَابُهُ قَالَ فَمَنْ أَنَا يَا ضَبُّ قَالَ رَسُولُ رَبِّ اَلْعَالَمِينَ وَ خَاتَمُ اَلنَّبِيِّينَ قَدْ أَفْلَحَ مَنْ صَدَّقَكَ وَ خَابَ مَنْ كَذَّبَكَ قَالَ اَلْأَعْرَابِيُّ لاَ أَتَّبِعُ أَثَراً بَعْدَ عَيْنٍ لَقَدْ جِئْتُكَ وَ مَا عَلَى وَجْهِ اَلْأَرْضِ أَحَدٌ أَبْغَضَ إِلَيَّ مِنْكَ فَإِنَّكَ اَلْآنَ أَحَبُّ إِلَيَّ مِنْ نَفْسِي وَ وَالِدَيَّ أَشْهَدُ أَنْ لاَ إِلَهَ إِلاَّ اَللَّهُ وَ أَنَّكَ رَسُولُ اَللَّهِ فَرَجَعَ إِلَى قَوْمِهِ وَ </w:t>
      </w:r>
    </w:p>
    <w:p>
      <w:pPr>
        <w:pStyle w:val="BookText"/>
        <w:rPr/>
      </w:pPr>
      <w:r>
        <w:rPr>
          <w:rFonts w:ascii="Amiri" w:hAnsi="Amiri" w:eastAsia="Amiri" w:cs="Amiri"/>
          <w:color w:val="111111"/>
          <w:sz w:val="28"/>
          <w:sz w:val="28"/>
          <w:szCs w:val="28"/>
          <w:rtl w:val="true"/>
          <w:lang w:bidi="ar-SA"/>
        </w:rPr>
        <w:t xml:space="preserve">كَانَ مِنْ بَنِي سُلَيْمٍ فَأَخْبَرَهُمْ بِالْقَضِيَّةِ وَ آمَنَ أَلْفُ إِنْسَانٍ مِنْهُمْ </w:t>
      </w:r>
      <w:r>
        <w:rPr>
          <w:rFonts w:eastAsia="Amiri" w:cs="Amiri" w:ascii="Amiri" w:hAnsi="Amiri"/>
          <w:color w:val="111111"/>
          <w:sz w:val="28"/>
          <w:szCs w:val="28"/>
          <w:rtl w:val="true"/>
          <w:lang w:bidi="ar-SA"/>
        </w:rPr>
        <w:t>»</w:t>
      </w:r>
      <w:r>
        <w:rPr>
          <w:rStyle w:val="FootnoteAnchor"/>
          <w:rtl w:val="true"/>
        </w:rPr>
        <w:footnoteReference w:id="268"/>
      </w:r>
      <w:r>
        <w:rPr>
          <w:rFonts w:ascii="IRNazanin" w:hAnsi="IRNazanin" w:eastAsia="IRNazanin"/>
          <w:color w:val="111111"/>
          <w:sz w:val="28"/>
          <w:sz w:val="28"/>
          <w:szCs w:val="28"/>
          <w:rtl w:val="true"/>
          <w:lang w:bidi="fa-IR"/>
        </w:rPr>
        <w:t xml:space="preserve">روزی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اصحاب نشسته بود، عرب بادیه نشینی که سوسماری را گرفته و در آستین خود مخفی کرده بود، خدمت پیامبر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لات و عزّی، در دنیا هیچ کس مبغوض تر از تو نزد من نیست، اگر قبیله ام به من نمی گفتند عجول، فوراً تو را به قتل می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تو را به این کار وادار کرده است؟ به من ایمان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ایمان نمی آورم مگر اینکه این سوسمار به تو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سوسمار را از آستین خود بیرون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سوسمار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سوسمار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و سعدیک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زینت کسی که به قیامت ایمان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را می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عرش او در آسمان هاست و سلطنت او در زمین و دریاها جاری است و در بهشت، رحمت و در آتش جهنم، عذاب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کیستم ای سوسمار؟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فرستادۀ پروردگار عالمیان و خاتم پیامبران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است کسی که تو را تصدیق کند و زیان کار است کسی که تو را تکذیب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خطاب به پیامبر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پیش تو آمدم مبغوض ترین شخص نزد من بودی ولی الآن محبوب ترین فرد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اسلام آورد و به یگانگی خدا و رسالت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داد و پیش قبیلۀ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قضیه را به آن ها گفت و هزار نفر از آن ها مسلمان شدند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نکتۀ قابل توجه و زیبای این روایت آنجاست که خطاب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أَفْلَحَ مَنْ صَدَّقَكَ وَ خَابَ مَنْ کَذَّبَكَ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رستگار است کسی که تو را تصدیق کرد و زیان کار است کسی که </w:t>
      </w:r>
    </w:p>
    <w:p>
      <w:pPr>
        <w:pStyle w:val="BookText"/>
        <w:rPr/>
      </w:pPr>
      <w:r>
        <w:rPr>
          <w:rFonts w:ascii="IRNazanin" w:hAnsi="IRNazanin" w:eastAsia="IRNazanin"/>
          <w:color w:val="111111"/>
          <w:sz w:val="28"/>
          <w:sz w:val="28"/>
          <w:szCs w:val="28"/>
          <w:rtl w:val="true"/>
          <w:lang w:bidi="fa-IR"/>
        </w:rPr>
        <w:t>تو را تکذیب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مواردی که تصدیق آن 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همان احادیثی است که حضرت در شأن صدیقۀ طاهره بیان فرمود و ایشان را سیده و سرور زنان این عالم و بهشت معرفی کرده است و رضایت حضرت را رضایت خداوند و غضب حضرت را غضب او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که این سخنان حضرت را تصدیق کند، به خانۀ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می کند و خانۀ وحی را به آتش می کشد؟ و یا ولایتی که برای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می کند و او را به عنوان وصی خود معرفی می کند را رها کرده و به دیگران رو می آورد؟ پس مؤمن رستگار کسی است که نماز خود را به علی عالی اعلی اقتدا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نمازش بوی ولایت علی و اولاد علی بدهد و بوی محبت فاطمه و اولاد او از آن نماز پراکنده شود در غیر این صورت نه تنها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تصدیق نکرده، بلکه حضرت را انکار کرده و نتیجۀ این انکار جز خسران چیز دیگری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بیان خصوصیات مؤمنان،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هُمُ ٱلْوَارِثُونَ ٱلَّذِينَ یَرِثُونَ ٱلْفِرْدَوْسَ هُمْ فِيهَا خَالِدُونَ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اینان همان وارثان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کسانی که بهشت برین را به ارث می برند و در آنجا جاودان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این آیۀ شریفه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فی رسول الله و فی امیرالمؤمنین و فاطمه و الحسن و الحسین صلوات الله علیهم اجمعین</w:t>
      </w:r>
      <w:r>
        <w:rPr>
          <w:rFonts w:eastAsia="IRNazanin" w:cs="IRNazanin"/>
          <w:color w:val="111111"/>
          <w:sz w:val="28"/>
          <w:szCs w:val="28"/>
          <w:rtl w:val="true"/>
          <w:lang w:bidi="fa-IR"/>
        </w:rPr>
        <w:t>.»</w:t>
      </w:r>
      <w:r>
        <w:rPr>
          <w:rStyle w:val="FootnoteAnchor"/>
          <w:rtl w:val="true"/>
        </w:rPr>
        <w:footnoteReference w:id="269"/>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خَلَقَ اَللَّهُ خَلْقاً إِلَّا جَعَلَ لَهُ فِی اَلْجَنَّةِ مَنْزِلاً، وَ فِي اَلنَّارِ مَنْزِلاً، فَإِذَا دَخَلَ أَهْلُ اَلْجَنَّةِ اَلْجَنَّةَ، وَ أَهْلُ اَلنَّارِ اَلنَّارَ، نَادَى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أَهْلَ اَلْجَنَّةِ، أَشْرِفُوا؛ فَيُشْرِفُونَ عَلَى أَهْلِ اَلنَّارِ، وَ تُرْفَعُ لَهُمْ </w:t>
      </w:r>
    </w:p>
    <w:p>
      <w:pPr>
        <w:pStyle w:val="BookText"/>
        <w:rPr/>
      </w:pPr>
      <w:r>
        <w:rPr>
          <w:rFonts w:ascii="Amiri" w:hAnsi="Amiri" w:eastAsia="Amiri" w:cs="Amiri"/>
          <w:color w:val="111111"/>
          <w:sz w:val="28"/>
          <w:sz w:val="28"/>
          <w:szCs w:val="28"/>
          <w:rtl w:val="true"/>
          <w:lang w:bidi="ar-SA"/>
        </w:rPr>
        <w:t>مَنَازِلُهُمْ فِيهَا، ثُمَّ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مَنَازِلُكُمُ اَلَّتِي لَوْ عَصَيْتُمُ اَللَّهَ لَدَخَلْتُمُوهَا، يَعْنِي اَلنَّارَ، قَالَ فَلَوْ أَنَّ أَحَداً مَاتَ فَرَحاً، لَمَاتَ أَهْلُ اَلْجَنَّةِ فِي ذَلِكَ اَلْيَوْمِ فَرَحاً، لَمَا صُرِفَ عَنْهُمْ مِنَ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اَلنَّارِ، اِرْفَعُوا رُؤُوسَكُمْ، فَيَرْفَعُونَ رُؤُوسَهُمْ، فَيَنْظُرُونَ إِلَى مَنَازِلِهِمْ فِي اَلْجَنَّةِ، وَ مَا فِيهَا مِنَ اَلنَّعِيمِ،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مَنَازِلُكُمُ اَلَّتِي لَوْ أَطَعْتُمْ رَبَّكُمْ لَدَخَلْتُمُوهَا قَالَ فَلَوْ أَنَّ أَحَداً مَاتَ حُزْناً، لَمَاتَ أَهْلُ اَلنَّارِ حُزْناً، فَيُورَثُ هَؤُلاَءِ مَنَازِلَ هَؤُلاَءِ، وَ يُورَثُ هَؤُلاَءِ مَنَازِلَ هَؤُلاَءِ، وَ ذَلِكَ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هُمُ الْوارِثُونَ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يَرِثُونَ اَلْفِرْدَوْسَ هُمْ فِيها خالِدُونَ</w:t>
      </w:r>
      <w:r>
        <w:rPr>
          <w:rFonts w:eastAsia="Amiri" w:cs="Amiri" w:ascii="Amiri" w:hAnsi="Amiri"/>
          <w:color w:val="111111"/>
          <w:sz w:val="28"/>
          <w:szCs w:val="28"/>
          <w:rtl w:val="true"/>
          <w:lang w:bidi="ar-SA"/>
        </w:rPr>
        <w:t>»</w:t>
      </w:r>
      <w:r>
        <w:rPr>
          <w:rStyle w:val="FootnoteAnchor"/>
          <w:rtl w:val="true"/>
        </w:rPr>
        <w:footnoteReference w:id="270"/>
      </w:r>
      <w:r>
        <w:rPr>
          <w:rFonts w:ascii="IRNazanin" w:hAnsi="IRNazanin" w:eastAsia="IRNazanin"/>
          <w:color w:val="111111"/>
          <w:sz w:val="28"/>
          <w:sz w:val="28"/>
          <w:szCs w:val="28"/>
          <w:rtl w:val="true"/>
          <w:lang w:bidi="fa-IR"/>
        </w:rPr>
        <w:t>خداوند هیچ مخلوقی را خلق نکرد مگر اینکه برای او در بهشت منزلی قرار داد و در جهنم نیز منزلی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اهل بهشت وارد بهشت می شوند و اهل جهنم به جهنم می روند، ندا دهندهای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بهشت، سرهای خود را بالا بیارید؛ آن ها هم سرهایشان را بالا می آورند و به اهل جهنم نگاهی می کنند و آن منازلشان در بهشت به آن ها نمایش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ها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منازل شماست، اگر معصیت خدا نمی کردید، اینجا داخل می شدید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کسی بخواهد به خاطر شادی بمیرد، اهل بهشت در آن روز از شدت شادی میمیرند، از اینکه آن ها از عذاب نجات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ندا دهندهای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جهنم، سرهای خود را بالا بیارید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 سرهایشان را بالا می آورند و به منازل شان در بهشت و آنچه در آن از نعمت هاست نگاه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منازل شماست، اگر ربّ خود را اطاعت می کردید، می توانستید وارد آن ها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از شدت اندوه بمیرد، اهل جهنم در آنجا به شدت ناراحت می میرند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این ها که در بهشت هستند، میراث دار منازل این ها هستند و این ها که در جهنم هستند، میراث دار منازل آن هایی هستند و این همان سخن خداوند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وارثان اند که بهشت را به ارث می برند و در آنجا جاودانه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در بعضی از تفاسیر،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گونه معنا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اشاره به این باشد که مؤمنان بدون زحمت به آن می رسند همانند ارث که انسان زحمتی برای آن نکشیده است، </w:t>
      </w:r>
      <w:r>
        <w:rPr>
          <w:rStyle w:val="FootnoteAnchor"/>
          <w:rtl w:val="true"/>
        </w:rPr>
        <w:footnoteReference w:id="271"/>
      </w:r>
      <w:r>
        <w:rPr>
          <w:rFonts w:ascii="IRNazanin" w:hAnsi="IRNazanin" w:eastAsia="IRNazanin"/>
          <w:color w:val="111111"/>
          <w:sz w:val="28"/>
          <w:sz w:val="28"/>
          <w:szCs w:val="28"/>
          <w:rtl w:val="true"/>
          <w:lang w:bidi="fa-IR"/>
        </w:rPr>
        <w:t>ولی این روایت گویا و بهتر از هر تفسیری بیان کنندۀ وارثان فردوس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آن اشاره کرده است</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جَزَيتُهُمُ ٱلْيَوْمَ بِمَا صَبَرُواْ أَنَّهُمْ هُمُ ٱلْفَائِزُونَ</w:t>
      </w:r>
      <w:r>
        <w:rPr>
          <w:rFonts w:eastAsia="Amiri" w:cs="Amiri" w:ascii="Amiri" w:hAnsi="Amiri"/>
          <w:color w:val="111111"/>
          <w:sz w:val="28"/>
          <w:szCs w:val="28"/>
          <w:rtl w:val="true"/>
          <w:lang w:bidi="ar-SA"/>
        </w:rPr>
        <w:t>»</w:t>
      </w:r>
      <w:r>
        <w:rPr>
          <w:rStyle w:val="FootnoteAnchor"/>
          <w:rtl w:val="true"/>
        </w:rPr>
        <w:footnoteReference w:id="273"/>
      </w:r>
      <w:r>
        <w:rPr>
          <w:rFonts w:ascii="IRNazanin" w:hAnsi="IRNazanin" w:eastAsia="IRNazanin"/>
          <w:color w:val="111111"/>
          <w:sz w:val="28"/>
          <w:sz w:val="28"/>
          <w:szCs w:val="28"/>
          <w:rtl w:val="true"/>
          <w:lang w:bidi="fa-IR"/>
        </w:rPr>
        <w:t>من هم امروز جزای صبر بر آزار و سخریه شما را به آن بندگان پاک خود خواهم داد و آن ها امروز سعادتمند و رستگاران عالم اند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مسعود،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جَزَيْتُهُمُ اَلْيَوْمَ بِمَا صَبَرُوا یعنی صبر علیّ بن أبی طالب و فاطمة و الحسن و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الدنیا علی الطاعات، و علی الجوع، و علی الفقر، و صبروا علی البلاء لله فی الدنیا، إنهم هم الفائزون</w:t>
      </w:r>
      <w:r>
        <w:rPr>
          <w:rFonts w:eastAsia="Amiri" w:cs="Amiri" w:ascii="Amiri" w:hAnsi="Amiri"/>
          <w:color w:val="111111"/>
          <w:sz w:val="28"/>
          <w:szCs w:val="28"/>
          <w:rtl w:val="true"/>
          <w:lang w:bidi="ar-SA"/>
        </w:rPr>
        <w:t xml:space="preserve">» </w:t>
      </w:r>
      <w:r>
        <w:rPr>
          <w:rStyle w:val="FootnoteAnchor"/>
          <w:rtl w:val="true"/>
        </w:rPr>
        <w:footnoteReference w:id="274"/>
      </w:r>
      <w:r>
        <w:rPr>
          <w:rFonts w:ascii="IRNazanin" w:hAnsi="IRNazanin" w:eastAsia="IRNazanin"/>
          <w:color w:val="111111"/>
          <w:sz w:val="28"/>
          <w:sz w:val="28"/>
          <w:szCs w:val="28"/>
          <w:rtl w:val="true"/>
          <w:lang w:bidi="fa-IR"/>
        </w:rPr>
        <w:t xml:space="preserve">از ابن مسعود ذیل این آیۀ شریفه آمده است که منظور صبر علی بن ابی طالب،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بر طاعات، گرسنگی، فقر و صبر بر بلا برای خداوند در دنیا است و همانا آنان رستگاران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یقین جزای هر کسی متناسب با ایمان و اعمال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شریفه، دارای مصادیق مختلف است چرا که ایمان مؤمنان دارای درجات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قطع،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رییس مؤمنان و مصداق کامل ایمان هستند که در رأس همۀ آنان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عمل نیز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ذکر الخیر، کنتم اوله و اصله و معدنه و منتهاه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بنابراین روایت اشاره به مصداق کامل این آیه دارد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مطالبی که سابق بیان شد و مشکلات و بلاهایی که صدیقۀ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متحمل شد، از وفات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تا غصب فدک و به آتش کشیده شدن درب خانۀ حضرت و صبر حضرت در برابر همۀ این ابتلائات و آزمایشها، طبیعی است که مصداق این آیۀ شریفه باشد و خداوند برای حضرتش در عالم جزا، بهترینها را رقم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خداوند از قول حضرت در سورۀ دهر با آن انفاق بینظیر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نُطْعِمُكُمْ لِوَجْهِ اللّهِ لَا نُرِيدُ مِنْكُمْ جَزَاءً وَلَا شُکُورًا إِنَّا نَخَافُ مِنْ رَبِّنَا یَوْمًا عَبُوسًا قَمْطَرِيرًا فَوَقَاهُمُ اللّهُ شَرَّ ذَلِكَ الْیَوْمِ وَلَقَّاهُمْ نَضْرَةً وَسُرُورًا وَجَزَاهُمْ بِمَا صَبَرُوا جَنَّةً وَحَرِيرًا</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فقط برای خشنودی خدا اطعام می کنیم و انتظار هیچ پاداش و سپاسی را از شما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پروردگارمان در روزی که روز عبوس و بسیار هولناکی است میترسیم پس خدا نگه دار آنان از آسیب و گزند آن روز است و شادابی و شادمانی به آنان عطا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برای اینکه در برابر تکالیف دینی و حوادث روزگار شکیبایی ورزیدند، بهشتی عنبرسرشت و لباسی ابریشمین پاداش می دهد</w:t>
      </w:r>
      <w:r>
        <w:rPr>
          <w:rFonts w:eastAsia="IRNazanin" w:cs="IRNazanin"/>
          <w:color w:val="111111"/>
          <w:sz w:val="28"/>
          <w:szCs w:val="28"/>
          <w:rtl w:val="true"/>
          <w:lang w:bidi="fa-IR"/>
        </w:rPr>
        <w:t xml:space="preserve">. </w:t>
      </w:r>
      <w:bookmarkStart w:id="391" w:name="pg18875_239268"/>
    </w:p>
    <w:p>
      <w:pPr>
        <w:pStyle w:val="Heading3"/>
        <w:numPr>
          <w:ilvl w:val="2"/>
          <w:numId w:val="1"/>
        </w:numPr>
        <w:rPr/>
      </w:pPr>
      <w:bookmarkStart w:id="392" w:name="__RefHeading___Toc15143797_1280447820"/>
      <w:bookmarkStart w:id="393" w:name="_Toc144"/>
      <w:bookmarkEnd w:id="391"/>
      <w:bookmarkEnd w:id="392"/>
      <w:r>
        <w:rPr>
          <w:rtl w:val="true"/>
        </w:rPr>
        <w:t>سوره نور</w:t>
      </w:r>
      <w:bookmarkEnd w:id="393"/>
    </w:p>
    <w:p>
      <w:pPr>
        <w:pStyle w:val="Heading4"/>
        <w:numPr>
          <w:ilvl w:val="3"/>
          <w:numId w:val="1"/>
        </w:numPr>
        <w:rPr/>
      </w:pPr>
      <w:bookmarkStart w:id="394" w:name="__RefHeading___Toc15143799_1280447820"/>
      <w:bookmarkStart w:id="395" w:name="_Toc145"/>
      <w:bookmarkEnd w:id="394"/>
      <w:r>
        <w:rPr>
          <w:rtl w:val="true"/>
        </w:rPr>
        <w:t>اشاره</w:t>
      </w:r>
      <w:bookmarkEnd w:id="395"/>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فَضْلُ اللهِ عَلَيْكُمْ وَرَحْمَتُهُ وَأَنَّ اللهَ تَوَّابٌ حَکِيمٌ</w:t>
      </w:r>
      <w:r>
        <w:rPr>
          <w:rFonts w:eastAsia="Amiri" w:cs="Amiri" w:ascii="Amiri" w:hAnsi="Amiri"/>
          <w:color w:val="111111"/>
          <w:sz w:val="28"/>
          <w:szCs w:val="28"/>
          <w:rtl w:val="true"/>
          <w:lang w:bidi="ar-SA"/>
        </w:rPr>
        <w:t>»</w:t>
      </w:r>
      <w:r>
        <w:rPr>
          <w:rStyle w:val="FootnoteAnchor"/>
          <w:rtl w:val="true"/>
        </w:rPr>
        <w:footnoteReference w:id="276"/>
      </w:r>
      <w:r>
        <w:rPr>
          <w:rFonts w:ascii="IRNazanin" w:hAnsi="IRNazanin" w:eastAsia="IRNazanin"/>
          <w:color w:val="111111"/>
          <w:sz w:val="28"/>
          <w:sz w:val="28"/>
          <w:szCs w:val="28"/>
          <w:rtl w:val="true"/>
          <w:lang w:bidi="fa-IR"/>
        </w:rPr>
        <w:t xml:space="preserve">و اگر فضل و رحمت خدا بر شما نبود و اینکه خدا بسیار توبه پذیر و حکیم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کیفرهای بسیار سختی دچار می شدید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اَلْفُضَيْلِ،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فَضْلُ اَللّهِ عَلَيْكُمْ وَ رَحْمَتُهُ،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77"/>
      </w:r>
      <w:r>
        <w:rPr>
          <w:rFonts w:ascii="IRNazanin" w:hAnsi="IRNazanin" w:eastAsia="IRNazanin"/>
          <w:color w:val="111111"/>
          <w:sz w:val="28"/>
          <w:sz w:val="28"/>
          <w:szCs w:val="28"/>
          <w:rtl w:val="true"/>
          <w:lang w:bidi="fa-IR"/>
        </w:rPr>
        <w:t xml:space="preserve">از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مراد از فضل رسول خدا و رحمت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اَلْفُضَيْلِ، عَنِ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78"/>
      </w:r>
      <w:r>
        <w:rPr>
          <w:rFonts w:ascii="IRNazanin" w:hAnsi="IRNazanin" w:eastAsia="IRNazanin"/>
          <w:color w:val="111111"/>
          <w:sz w:val="28"/>
          <w:sz w:val="28"/>
          <w:szCs w:val="28"/>
          <w:rtl w:val="true"/>
          <w:lang w:bidi="fa-IR"/>
        </w:rPr>
        <w:t xml:space="preserve">به روایتی از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این آیۀ شریفه فرمودند، منظور خداوند از رحمت،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فضل،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وَ مُحَمَّدِ بْنِ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فَضْلُ اَللّهِ عَلَيْكُمْ وَ رَحْمَتُهُ فَضْلُ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عَلَيْهِمَا</w:t>
      </w:r>
      <w:r>
        <w:rPr>
          <w:rFonts w:eastAsia="Amiri" w:cs="Amiri" w:ascii="Amiri" w:hAnsi="Amiri"/>
          <w:color w:val="111111"/>
          <w:sz w:val="28"/>
          <w:szCs w:val="28"/>
          <w:rtl w:val="true"/>
          <w:lang w:bidi="ar-SA"/>
        </w:rPr>
        <w:t>)»</w:t>
      </w:r>
      <w:r>
        <w:rPr>
          <w:rStyle w:val="FootnoteAnchor"/>
          <w:rtl w:val="true"/>
        </w:rPr>
        <w:footnoteReference w:id="279"/>
      </w:r>
      <w:r>
        <w:rPr>
          <w:rFonts w:ascii="IRNazanin" w:hAnsi="IRNazanin" w:eastAsia="IRNazanin"/>
          <w:color w:val="111111"/>
          <w:sz w:val="28"/>
          <w:sz w:val="28"/>
          <w:szCs w:val="28"/>
          <w:rtl w:val="true"/>
          <w:lang w:bidi="fa-IR"/>
        </w:rPr>
        <w:t xml:space="preserve">ابن شهرآشوب به نقل از مجاهد ذیل این آیۀ شریفه گفته </w:t>
      </w:r>
      <w:bookmarkStart w:id="396" w:name="pg18875_239269"/>
    </w:p>
    <w:p>
      <w:pPr>
        <w:pStyle w:val="BookText"/>
        <w:rPr/>
      </w:pPr>
      <w:bookmarkEnd w:id="396"/>
      <w:r>
        <w:rPr>
          <w:rFonts w:ascii="IRNazanin" w:hAnsi="IRNazanin" w:eastAsia="IRNazanin"/>
          <w:color w:val="111111"/>
          <w:sz w:val="28"/>
          <w:sz w:val="28"/>
          <w:szCs w:val="28"/>
          <w:rtl w:val="true"/>
          <w:lang w:bidi="fa-IR"/>
        </w:rPr>
        <w:t xml:space="preserve">است، مراد از فضل خداوند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رحمت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همچنین گفته شده منظور از رحمت،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با توجه به آیۀ شریفۀ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أَرْسَلْنَاكَ إِلَّا رَحْمَةً لِلْعَالَمِينَ</w:t>
      </w:r>
      <w:r>
        <w:rPr>
          <w:rFonts w:eastAsia="Amiri" w:cs="Amiri" w:ascii="Amiri" w:hAnsi="Amiri"/>
          <w:color w:val="111111"/>
          <w:sz w:val="28"/>
          <w:szCs w:val="28"/>
          <w:rtl w:val="true"/>
          <w:lang w:bidi="ar-SA"/>
        </w:rPr>
        <w:t>»</w:t>
      </w:r>
      <w:r>
        <w:rPr>
          <w:rStyle w:val="FootnoteAnchor"/>
          <w:rtl w:val="true"/>
        </w:rPr>
        <w:footnoteReference w:id="280"/>
      </w:r>
      <w:r>
        <w:rPr>
          <w:rFonts w:ascii="IRNazanin" w:hAnsi="IRNazanin" w:eastAsia="IRNazanin"/>
          <w:color w:val="111111"/>
          <w:sz w:val="28"/>
          <w:sz w:val="28"/>
          <w:szCs w:val="28"/>
          <w:rtl w:val="true"/>
          <w:lang w:bidi="fa-IR"/>
        </w:rPr>
        <w:t>و تو را جز رحمتی برای جهانیان نفرستادیم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آیۀ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 الْفَضْلَ بِيَدِ اللهِ يُؤْتِيهِ مَنْ يَشَاءُ وَاللهُ وَاسِعٌ عَلِيمٌ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و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جلوه هایش نبوّت، کتاب، معجزه و قبله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خداست، به هر کس بخواهد می دهد؛ و خدا بسیار عطاکننده و داناست و روایتی که از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فضل در دست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روایت دوم به واقع نزدیک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سه روایت هیچ منافاتی با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رسول خدا و هم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تمام اسما و صفات الهی هستند یعنی هر دو هم مظهر رحمت خداوند و هم مظهر فضل او هستند</w:t>
      </w:r>
      <w:r>
        <w:rPr>
          <w:rFonts w:eastAsia="IRNazanin" w:cs="IRNazanin"/>
          <w:color w:val="111111"/>
          <w:sz w:val="28"/>
          <w:szCs w:val="28"/>
          <w:rtl w:val="true"/>
          <w:lang w:bidi="fa-IR"/>
        </w:rPr>
        <w:t>.</w:t>
      </w:r>
    </w:p>
    <w:p>
      <w:pPr>
        <w:pStyle w:val="Heading4"/>
        <w:numPr>
          <w:ilvl w:val="3"/>
          <w:numId w:val="1"/>
        </w:numPr>
        <w:rPr/>
      </w:pPr>
      <w:bookmarkStart w:id="397" w:name="__RefHeading___Toc15143801_1280447820"/>
      <w:bookmarkStart w:id="398" w:name="_Toc146"/>
      <w:bookmarkEnd w:id="397"/>
      <w:r>
        <w:rPr>
          <w:rtl w:val="true"/>
        </w:rPr>
        <w:t xml:space="preserve">فاطمه </w:t>
      </w:r>
      <w:r>
        <w:rPr>
          <w:rtl w:val="true"/>
        </w:rPr>
        <w:t>(</w:t>
      </w:r>
      <w:r>
        <w:rPr>
          <w:rtl w:val="true"/>
        </w:rPr>
        <w:t>علیها السلام</w:t>
      </w:r>
      <w:r>
        <w:rPr>
          <w:rtl w:val="true"/>
        </w:rPr>
        <w:t xml:space="preserve">) </w:t>
      </w:r>
      <w:r>
        <w:rPr>
          <w:rtl w:val="true"/>
        </w:rPr>
        <w:t>جامع رحمت و فضل خداوند</w:t>
      </w:r>
      <w:bookmarkEnd w:id="398"/>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صدیقۀ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واسطۀ دو فیض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هستند، جامع هر دو صفت از صفات الهی است که دو دریای رسالت و امامت را به هم پیوند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پیوند امامت، که ادامۀ رسالت حضرت ختمی مرتبت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یک واسطه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خداوند ادامۀ امامت را در نسل و وجود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است، و از طرفی جز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هیچ کس برای صدیقۀ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کفوی نبوده است، چنانچه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لا انالله تبارک و تعالی خلق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ماکان لها کفو علی وجه الارض آدم فمن دونه</w:t>
      </w:r>
      <w:r>
        <w:rPr>
          <w:rFonts w:eastAsia="IRNazanin" w:cs="IRNazanin"/>
          <w:color w:val="111111"/>
          <w:sz w:val="28"/>
          <w:szCs w:val="28"/>
          <w:rtl w:val="true"/>
          <w:lang w:bidi="fa-IR"/>
        </w:rPr>
        <w:t xml:space="preserve">» </w:t>
      </w:r>
      <w:r>
        <w:rPr>
          <w:rStyle w:val="FootnoteAnchor"/>
          <w:rtl w:val="true"/>
        </w:rPr>
        <w:footnoteReference w:id="281"/>
      </w:r>
      <w:r>
        <w:rPr>
          <w:rFonts w:ascii="IRNazanin" w:hAnsi="IRNazanin" w:eastAsia="IRNazanin"/>
          <w:color w:val="111111"/>
          <w:sz w:val="28"/>
          <w:sz w:val="28"/>
          <w:szCs w:val="28"/>
          <w:rtl w:val="true"/>
          <w:lang w:bidi="fa-IR"/>
        </w:rPr>
        <w:t xml:space="preserve">اگر خدای تبارک و تعالی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نمی کرد، برای حضرت فاطمه از آدم و فرزندانش همسری بر روی زمین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 واسطه نمی تواند کسی جز وجود مقدس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زیرا امامت ائمۀ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الموصوله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الایات المخزونة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رحمتی که سلسله وار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حضرت دو دریای رحمت و فضل را با هم متصل کرده و در وجود خویش جمع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آنچه بیان شد،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رحمت و فضل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نُورُ السَّمَاوَاتِ وَالْأَرْضِ مَثَلُ نُورِهِ كَمِشْكَاةٍ فِيهَا مِصْبَاحٌ الْمِصْبَاحُ فِي زُجَاجَةٍ الزُّجَاجَةُ كَأَنَّهَا كَوْكَبٌ دُرِّيٌّ يُوقَدُ مِنْ شَجَرَةٍ مُبَارَكَةٍ زَيْتُونَةٍ لَا شَرْقِيَّةٍ وَلَا غَرْبِيَّةٍ يَكَادُ زَيْتُهَا يُضِيءُ وَلَوْ لَمْ تَمْسَسْهُ نَارٌ نُورٌ عَلَى نُورٍ يَهْدِي اللهُ لِنُورِهِ مَنْ يَشَاءُ وَيَضْرِبُ اللهُ الْأَمْثَالَ لِلنَّاسِ وَاللهُ بِكُلِّ شَيْءٍ عَلِيمٌ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نور آسمان ها و زمین است؛ وصف نورش مانند چراغدانی است که در آن، چراغ پر فروغی است، و آن چراغ در میان قندیل بلورینی است، که آن ق</w:t>
      </w:r>
      <w:r>
        <w:rPr>
          <w:rFonts w:eastAsia="Times New Roman" w:cs="Times New Roman" w:ascii="Times New Roman" w:hAnsi="Times New Roman"/>
          <w:color w:val="111111"/>
          <w:sz w:val="28"/>
          <w:szCs w:val="28"/>
          <w:lang w:val="en-US" w:bidi="en-US"/>
        </w:rPr>
        <w:t>nd</w:t>
      </w:r>
      <w:r>
        <w:rPr>
          <w:rFonts w:ascii="IRNazanin" w:hAnsi="IRNazanin" w:eastAsia="IRNazanin"/>
          <w:color w:val="111111"/>
          <w:sz w:val="28"/>
          <w:sz w:val="28"/>
          <w:szCs w:val="28"/>
          <w:rtl w:val="true"/>
          <w:lang w:bidi="fa-IR"/>
        </w:rPr>
        <w:t xml:space="preserve">یل بلورین گویی ستاره تابانی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زیتونی پربرکت که نه شرقی است و نه غربی افروخته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روغن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پاکی و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است روشنی بدهد گرچه آتشی به آن نرسیده باشد، نوری است بر فراز نوری؛ خدا هر کس را بخواهد به سوی نور خود هدایت می کند، و خدا برای مردم مثل ها می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حقایق را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همه چیز داناست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مُحَمَّدٍ وَ مُحَمَّدِ بْنِ اَلْحَسَنِ، عَنْ سَهْلِ بْنِ زِيَادٍ، عَنْ مُحَمَّدِ بْنِ اَلْحَسَنِ بْنِ شَمُّونٍ، عَنْ عَبْدِ اَللَّهِ بْنِ عَبْدِ اَلرَّحْمَنِ اَلْأَصَمِّ، عَنْ عَبْدِ اَللَّهِ بْنِ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اَلْقَاسِمِ، عَنْ صَالِحِ بْنِ سَهْلٍ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نُورُ اَلسَّماواتِ وَ اَلْأَرْضِ مَثَلُ نُورِهِ کَمِشْكاةٍ فَاطِمَةُ عَلَيْهَا اَلسَّلاَمُ ، فِيها مِصْباحٌ اَلْحَسَنُ، اَلْمِصْباحُ فِي زُجاجَةٍ اَلْحُسَيْنُ، اَلزُّجاجَةُ كَأَنَّها كَوْكَبٌ دُرِّيٌّ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كَوْكَبٌ دُرِّيٌّ بَیْنَ نِسَاءِ أَهْلِ اَلدُّنْيَا، یُوقَدُ مِنْ شَجَرَةٍ مُبارَكَةٍ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زَيْتُونَةٍ لا شَرْقِيَّةٍ وَ لاغَرْبِيَّةٍ لاَ يَهُودِيَّةٍ، وَ لاَ نَصْرَانِيَّةٍ، يَكادُ زَيْتُها يُضِيءُ يَكَادُ اَلْعِلْمُ يَتَفَجَّرُ مِنْهَا وَ لَوْ لَمْ تَمْسَسْهُ نارٌ نُورٌ عَلى نُورٍ إِمَامٌ مِنْهَا بَعْدَ إِمَامٍ، يَهْدِي اَللّهُ لِنُورِهِ مَنْ يَشاءُ يَهْدِي اَللَّهُ لِلْأَئِمَّةِ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يَشَاءُ وَ يَضْرِبُ اَللّهُ اَلْأَمْثالَ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كَظُلُماتٍ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اَلْأَوَّلُ وَ صَاحِبُهُ يَغْشاهُ مَوْجٌ اَلثَّالِثُ، مِنْ فَوْقِهِ مَوْجٌ مِنْ فَوْقِهِ سَحابٌ ظُلُماتٌ اَلثَّانِي، بَعْضُها فَوْقَ بَعْضٍ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فِتَنُ بَنِي أُمَيَّةَ ، إِذا أَخْرَجَ يَدَهُ اَلْمُؤْمِنُ فِي ظُلْمَةِ فِتَنِهِمْ لَمْ يَكَدْ يَراها وَ مَنْ لَمْ يَجْعَلِ اَللّهُ لَهُ نُوراً إِمَاماً مِنْ وُلْدِ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 مِنْ نُورٍ إِمَامٍ يَوْمَ اَلْقِيَامَةِ</w:t>
      </w:r>
      <w:r>
        <w:rPr>
          <w:rFonts w:eastAsia="Amiri" w:cs="Amiri" w:ascii="Amiri" w:hAnsi="Amiri"/>
          <w:color w:val="111111"/>
          <w:sz w:val="28"/>
          <w:szCs w:val="28"/>
          <w:rtl w:val="true"/>
          <w:lang w:bidi="ar-SA"/>
        </w:rPr>
        <w:t>»</w:t>
      </w:r>
      <w:r>
        <w:rPr>
          <w:rStyle w:val="FootnoteAnchor"/>
          <w:rtl w:val="true"/>
        </w:rPr>
        <w:footnoteReference w:id="282"/>
      </w:r>
      <w:r>
        <w:rPr>
          <w:rFonts w:ascii="IRNazanin" w:hAnsi="IRNazanin" w:eastAsia="IRNazanin"/>
          <w:color w:val="111111"/>
          <w:sz w:val="28"/>
          <w:sz w:val="28"/>
          <w:szCs w:val="28"/>
          <w:rtl w:val="true"/>
          <w:lang w:bidi="fa-IR"/>
        </w:rPr>
        <w:t>و از عبد الله بن عبد الرحمن اَصَم، از عبد الله بن قاسم، از صالح بن سهل الهمدانی،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آیه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نور آسمان ها و زمین است؛ مثل نور او چون چراغی در شیشه ای است که آن شیشه گویی ستارهای درخشان است،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ستارهای درخشان در میان زنان اهل دنیا است، که از درختی مبارک،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زيتونی نه شرقی و نه غربی و نه یهودی و نه نصرانی، که گويا روغنش روشنایی می دهد و علم به سوی او جاری می شود و هرگز آتش به آن نرسیده است؛ نوری بر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هایی از این نسل خواهند بود که خداوند هر کس را بخواهد به نور خود هدایت می کند، و خداوند برای مردم مثَل ها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مانند تاریکی ها؟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 و صاحب او </w:t>
      </w:r>
      <w:bookmarkStart w:id="399" w:name="pg18875_239272"/>
    </w:p>
    <w:p>
      <w:pPr>
        <w:pStyle w:val="BookText"/>
        <w:rPr/>
      </w:pPr>
      <w:bookmarkEnd w:id="399"/>
      <w:r>
        <w:rPr>
          <w:rFonts w:ascii="IRNazanin" w:hAnsi="IRNazanin" w:eastAsia="IRNazanin"/>
          <w:color w:val="111111"/>
          <w:sz w:val="28"/>
          <w:sz w:val="28"/>
          <w:szCs w:val="28"/>
          <w:rtl w:val="true"/>
          <w:lang w:bidi="fa-IR"/>
        </w:rPr>
        <w:t>که موجی او را در بر می گیرد، موجی از بالای آن و ابرها تاریکی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تاریکی دوم، بعضی بر بعض دیگر؛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فتنه های بنی امیه، چون مؤمن دستش را در تاریکی فتنه هایشان دراز کند، نمی تواند آن را ببیند و کسی که خداوند برایش نوری از نسل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نکند، برایش نوری در روز قیامت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آیۀ مذکور، معروف به آیۀ نور، یکی از آیات برجستۀ قرآن کریم است، که به توصیف نور الهی و هدایت خداوند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دلیل مضمون عمیق و تمثیلی اش، مورد توجه بسیاری از مفسران و عالمان دینی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تطبیق این آیه بر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توان به تفاسیر و روایات اسلامی مراجعه کرد که در این زمینه نکات ارزشمندی ارائه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در اینجا به معنای علم، یا هدایت، یا شناخت، یا حق و همۀ آنان زیر عنوان جامع امامت قرار می گیرند و برای ما نوری فراهم می آورد که با آن حرکت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هدایت به سوی حق است و خداوند هرکسی را بخواهد به نورش هدایت می کند و این علمی است که به واسطۀ آن معارف الهی آشکار می شود</w:t>
      </w:r>
    </w:p>
    <w:p>
      <w:pPr>
        <w:pStyle w:val="Heading4"/>
        <w:numPr>
          <w:ilvl w:val="3"/>
          <w:numId w:val="1"/>
        </w:numPr>
        <w:rPr/>
      </w:pPr>
      <w:bookmarkStart w:id="400" w:name="__RefHeading___Toc15143803_1280447820"/>
      <w:bookmarkStart w:id="401" w:name="_Toc147"/>
      <w:bookmarkEnd w:id="400"/>
      <w:r>
        <w:rPr>
          <w:rtl w:val="true"/>
        </w:rPr>
        <w:t xml:space="preserve">تشبیه اهل بیت </w:t>
      </w:r>
      <w:r>
        <w:rPr>
          <w:rtl w:val="true"/>
        </w:rPr>
        <w:t>(</w:t>
      </w:r>
      <w:r>
        <w:rPr>
          <w:rtl w:val="true"/>
        </w:rPr>
        <w:t>علیهم السلام</w:t>
      </w:r>
      <w:r>
        <w:rPr>
          <w:rtl w:val="true"/>
        </w:rPr>
        <w:t xml:space="preserve">) </w:t>
      </w:r>
      <w:r>
        <w:rPr>
          <w:rtl w:val="true"/>
        </w:rPr>
        <w:t>به چراغ در آیۀ نور</w:t>
      </w:r>
      <w:bookmarkEnd w:id="401"/>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هماهنگ اجزای نور الهی، با تمثیلی بدیع، نور الهی را به چراغی تشبیه می کند، که اجزای آن، از مشکوة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زجاجة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شجرۀ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زیتون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یک نقشی خاص و هماهنگ در ایجاد و انتشار نور ایفا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تفاسیر شیعی، این چراغ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ویژه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ایشان تطبیق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اجزای چراغ در کنار یکدیگر نوری کامل و هدایت بخش پدید می آورند،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نقش های مکمل و منحصربه فرد خود، نور هدایت الهی را حفظ و به بشریت منتقل می کنند</w:t>
      </w:r>
      <w:r>
        <w:rPr>
          <w:rFonts w:eastAsia="IRNazanin" w:cs="IRNazanin"/>
          <w:color w:val="111111"/>
          <w:sz w:val="28"/>
          <w:szCs w:val="28"/>
          <w:rtl w:val="true"/>
          <w:lang w:bidi="fa-IR"/>
        </w:rPr>
        <w:t xml:space="preserve">. </w:t>
      </w:r>
      <w:bookmarkStart w:id="402" w:name="pg18875_239273"/>
    </w:p>
    <w:p>
      <w:pPr>
        <w:pStyle w:val="Heading4"/>
        <w:numPr>
          <w:ilvl w:val="3"/>
          <w:numId w:val="1"/>
        </w:numPr>
        <w:rPr/>
      </w:pPr>
      <w:bookmarkStart w:id="403" w:name="__RefHeading___Toc15143805_1280447820"/>
      <w:bookmarkStart w:id="404" w:name="_Toc148"/>
      <w:bookmarkEnd w:id="402"/>
      <w:bookmarkEnd w:id="403"/>
      <w:r>
        <w:rPr>
          <w:rtl w:val="true"/>
        </w:rPr>
        <w:t>اجزای چراغ و نقش آن ها</w:t>
      </w:r>
      <w:bookmarkEnd w:id="404"/>
    </w:p>
    <w:p>
      <w:pPr>
        <w:pStyle w:val="BookText"/>
        <w:rPr/>
      </w:pPr>
      <w:r>
        <w:rPr>
          <w:rFonts w:ascii="IRNazanin" w:hAnsi="IRNazanin" w:eastAsia="IRNazanin"/>
          <w:color w:val="111111"/>
          <w:sz w:val="28"/>
          <w:sz w:val="28"/>
          <w:szCs w:val="28"/>
          <w:rtl w:val="true"/>
          <w:lang w:bidi="fa-IR"/>
        </w:rPr>
        <w:t xml:space="preserve">مشکوة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مشکوة ظرفی است که چراغ را در خود جای داده، از آن محافظت می کند و نور را متمرکز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جزء، قلب و اساس چراغ است که بدون آن، نور پراکنده شده و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منبع اصلی نور است که روشنایی را تولید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هستۀ درخشان چراغ است که نور را به اطراف می تاباند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زجاجة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شیشه ای شفاف و درخشان که نور را محافظت کرده، آن را تقویت می کند و به گونه ای زیبا به اطراف منتشر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شیشه با شفافیت خود، نور را بدون تحریف منتقل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شجرۀ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زیتونی که روغن آن، سوخت پاک و پایدار چراغ را تأمین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نه شرقی و نه غربی، منشأ نوری است که از هرگونه تعلق مادی آزاد بوده و پیوسته نور می افشاند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اجزا، به تنهایی ناقص است، اما در کنار هم، نوری کامل، پایدار و هدایت بخش تولید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هماهنگی و تکامل، تمثیلی از نقش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هدایت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تطبیق اجزای چراغ بر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روایات شیعه، این اجزای چراغ به اعضای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شده اند که هر یک با جایگاه و نقش خاص خود، نور هدایت الهی را به بشریت عرضه می کنند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مشکوة 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مشکوة، ظرف پاک و نورانی نور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 عصمت، طهارت و فداکاری خود، نور امامت را در وجود خود حفظ کردند و به عنوان مادر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به نسل های بعدی منتقل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مشکوة نور را از پراکندگی و خاموشی حفظ </w:t>
      </w:r>
    </w:p>
    <w:p>
      <w:pPr>
        <w:pStyle w:val="BookText"/>
        <w:rPr/>
      </w:pPr>
      <w:r>
        <w:rPr>
          <w:rFonts w:ascii="IRNazanin" w:hAnsi="IRNazanin" w:eastAsia="IRNazanin"/>
          <w:color w:val="111111"/>
          <w:sz w:val="28"/>
          <w:sz w:val="28"/>
          <w:szCs w:val="28"/>
          <w:rtl w:val="true"/>
          <w:lang w:bidi="fa-IR"/>
        </w:rPr>
        <w:t xml:space="preserve">می کند،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دفاع از ولایت و تحمل سختی ها، نور هدایت را در برابر انحرافات صیانت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مصباح 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منبع نور هدایت هستند که با علم، تقوا و رهبری خود، راه سعادت را به بشریت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ایشان، که از وجود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گرفته، در تاریکی های جهل و گمراهی می 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زجاجة و قلب های پاک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شیشه درخشان به قلب های نورانی و شفاف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شده است که نور الهی را بدون کم وکاست به امت منتقل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شفافیت، نشان دهندۀ عصمت و اخلاص ایشان است که هیچ گونه حجابی بین آن ها و نور الهی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شجرۀ مبارکه و نسل پاک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درخت مبارک 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شجرۀ طیبۀ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که ریشه در طهارت و معرفت الهی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درخت، که نه شرقی و نه غربی است، نشان دهندۀ استقلال معنوی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تعلقات دنیوی و اتصال آن ها به منبع لایزال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ریشۀ این شجره، منشأ نسل مبارکی هستند که نور هدایت را تا قیامت ادامه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هماهنگی و وحدت در نقش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گونه که اجزای چراغ بدون یکدیگر نمی توانند نور کامل را تولید کنند،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هماهنگی و وحدت، مأموریت الهی خود را به انجام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محور این چراغ الهی، نور نبوت را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کرده و به امامت منتقل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نور را با هدایت </w:t>
      </w:r>
    </w:p>
    <w:p>
      <w:pPr>
        <w:pStyle w:val="BookText"/>
        <w:rPr/>
      </w:pPr>
      <w:r>
        <w:rPr>
          <w:rFonts w:ascii="IRNazanin" w:hAnsi="IRNazanin" w:eastAsia="IRNazanin"/>
          <w:color w:val="111111"/>
          <w:sz w:val="28"/>
          <w:sz w:val="28"/>
          <w:szCs w:val="28"/>
          <w:rtl w:val="true"/>
          <w:lang w:bidi="fa-IR"/>
        </w:rPr>
        <w:t>امت و تبیین معارف الهی گسترش دادند و قلب های پاک ایشان، مانند شیشه ای شفاف، این نور را به بشریت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شجرۀ طیبۀ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پایداری و برکت خود، این نور را برای همۀ اعصار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چراغ در آیۀ نور، نه تنها عظمت و جایگاه معنوی ایشان را نشان می دهد، بلکه هماهنگی و نقش های مکمل آن ها در هدایت بشریت را آشکار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مشکوة، محور این چراغ الهی هستند که نور هدایت را در خود حفظ کرده و به فرزندانشان منتقل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مصباح، این نور را در جهان تاباندند و نسل پاک ایشان، مانند شجرۀ مبارکه، منشأ برکت و هدایت ابدی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تمثیل زیبا، وحدت، طهارت و نقش بی بدیل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روشن ساختن مسیر سعادت بشری به تصویر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بیان فوق، برخی از نکات مرتبط با این تطبیق عبارت 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الهی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شیعه، نور الهی در آیه به نور نبوت و امامت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محور و پیونددهندۀ نبوت و امامت، جایگاه ویژه ای در این نور الهی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روایات، از ایشان به عنوان منشأ نور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تفسیر فرات کوفی و برخی روایات،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به نور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اشاره دارد، زیرا ایشان سرچشمۀ هدایت و نور الهی برای بشریت هستند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مشکوة 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مشکوة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چراغدان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تفاسیر به وجود مقدس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عنوان مادر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ظرفی برای حفظ و انتقال نور الهی به نسل های بعدی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نشان دهندۀ پاکی، عفت و جایگاه والای ایشان در حفظ و گسترش هدایت الهی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زجاجة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شیشه 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نور را در خود نگه می دارد و آن را منتشر می کند، به قلب پاک و وجود نورانی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ایشان به دلیل طهارت و معرفت الهی، محل تجلی نور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شجرۀ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مبارک 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مبارک زیتون در برخی روایات به شجرۀ طیبۀ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ویژه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نه شرقی و نه غربی است، یعنی از هرگونه تعلق مادی و دنیوی آزاد است و تنها متعلق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شخصیتی که زندگی اش سراسر تقوا و عبادت بود، مصداق این توصیف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ارتباط عمیق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خداوند و نقش ایشان در هدایت بشریت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ایشان با نور الهی پیوند خورده و ایشان به عنوان واسطۀ فیض الهی، نور هدایت را از امامی به امام دیگر منتقل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مفسران این عبارت را به رابطۀ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فرزندانشان نیز مرتبط دانسته اند، که همگی نور واحدی از هدایت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الهی، در بخش پایانی آیه، خداوند می فرماید که هر که را بخواهد به نور خود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تفاسیر شیعه، این هدایت از طریق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ویژه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مادر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دلیل مقام عصمت و نزدیکی به خداوند، راهنمایی برای هدایت انسان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مرتبط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شجرۀ 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نسل پاک ایشان که نور هدایت را تا روز قیامت ادامه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برخی احادیث،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کوکب </w:t>
      </w:r>
    </w:p>
    <w:p>
      <w:pPr>
        <w:pStyle w:val="BookText"/>
        <w:rPr/>
      </w:pPr>
      <w:r>
        <w:rPr>
          <w:rFonts w:ascii="IRNazanin" w:hAnsi="IRNazanin" w:eastAsia="IRNazanin"/>
          <w:color w:val="111111"/>
          <w:sz w:val="28"/>
          <w:sz w:val="28"/>
          <w:szCs w:val="28"/>
          <w:rtl w:val="true"/>
          <w:lang w:bidi="fa-IR"/>
        </w:rPr>
        <w:t>دری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ستارۀ 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شده اند که در تاریکی های جهل و گمراهی، راهنمای بشریت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اینکه تطبیق آیۀ نور بر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بخشی از این تمثیل، نشان دهندۀ جایگاه بی نظیر ایشان در نظام هدایت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عنوان مادر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شخصیتی که نور الهی را در وجود خود و نسلش حفظ و منتشر کرد، مصداق کامل توصیفات این آیه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عفت، معرفت و نقش محوری ایشان در حفظ دین و هدایت بشریت، این تطبیق را در فرهنگ شیعی بسیار برجسته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ویژگی های شخصیت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منعکس شده اند، این تعبیر، جنبه های متعددی از شخصیت و مقام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برجسته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و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مشکوة باید پاک و شفاف باشد تا بتواند نور را بدون تحریف 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عصمت و پاکی کامل از هرگونه گناه و نقص، مصداق کامل این ظرف نورانی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تطهیر، سورۀ 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یکی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اند که خداوند هرگونه پلیدی را از ایشان دور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طهارت، ایشان را به جایگاهی رسانده که شایستۀ حفظ نور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امامت و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محوری در حفظ نور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مشکوة نه تنها نور را در خود نگه می دارد، بلکه از خاموش شدن آن در برابر باد و طوفان محافظت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زندگی کوتاه اما پربار خود، با دفاع از ولایت و امامت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نقش کلیدی در حفظ دین و هدایت الهی ایفا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خطبۀ فدکیه و تلاش های ایشان برای تبیین حقانیت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دهندۀ این نقش </w:t>
      </w:r>
    </w:p>
    <w:p>
      <w:pPr>
        <w:pStyle w:val="BookText"/>
        <w:rPr/>
      </w:pPr>
      <w:r>
        <w:rPr>
          <w:rFonts w:ascii="IRNazanin" w:hAnsi="IRNazanin" w:eastAsia="IRNazanin"/>
          <w:color w:val="111111"/>
          <w:sz w:val="28"/>
          <w:sz w:val="28"/>
          <w:szCs w:val="28"/>
          <w:rtl w:val="true"/>
          <w:lang w:bidi="fa-IR"/>
        </w:rPr>
        <w:t>حفاظتی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فداکاری خود، نور ولایت را از خطر انحراف و فراموشی مصون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دهندۀ نور به نسل های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مشکوة نور را به گونه ای منتشر می کند که به دیگران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مادر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سرچشمۀ نسل پاکی شدند که نور هدایت را تا روز قیامت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ایشان، همگی از طریق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مشکوة نورانی، این نور را به بشریت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ایشان، یعنی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هستند که نور هدایت را منتشر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فداکاری و ایثار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مشکوة به گونه ای طراحی شده که خود دیده نمی شود، بلکه نور درون آن را به نمایش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ویژگی با زندگی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همخوانی دارد که با وجود عظمت معنوی و مقام والایشان، زندگی ساده و بی آلایشی داشتند و تمام وجودشان را وقف حفظ دین و حمایت از ولایت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فداکاری ایشان در برابر سختی ها، مانند دفاع از حق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تحمل مصائب پس از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دهندۀ این خصلت است که خود را برای نور الهی فدا کردند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وحدت و پیوند میان نبوت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مشکوة به عنوان ظرف نور، نقش واسطه ای بین منبع نور و انتشار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دختر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پیونددهندۀ نبوت و امامت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نور نبوت را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کرده و از طریق نسل خود به امامت منتقل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عبارت، وجود ایشان باعث شد که شاکلۀ این چراغ به درستی شکل بگیرد و این نقش محوری در تعبیر مشکوة به خوبی نمایان است</w:t>
      </w:r>
      <w:r>
        <w:rPr>
          <w:rFonts w:eastAsia="IRNazanin" w:cs="IRNazanin"/>
          <w:color w:val="111111"/>
          <w:sz w:val="28"/>
          <w:szCs w:val="28"/>
          <w:rtl w:val="true"/>
          <w:lang w:bidi="fa-IR"/>
        </w:rPr>
        <w:t xml:space="preserve">.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اهمیت و جایگاه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آیۀ شریفه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عَبْدِ اَللَّهِ بْنِ جُنْدَبٍ،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إِلَى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أَسْأَلُهُ عَنِ تَفْسِيرِ هَذِهِ اَلْآيَةِ، فَكَتَبَ إِلَيَّ 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فَإِنَّ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أَمِينَ اَللَّهِ فِي خَلْقِهِ، فَلَمَّا قُبِضَ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كُنَّا أَهْلَ اَلْبَيْتِ وَرَثَتَهُ، فَنَحْنُ أُمَنَاءُ اَللَّهِ فِي أَرْضِهِ، عِنْدَنَا عِلْمُ اَلْمَنَايَا، وَ اَلْبَلاَيَا ، وَ أَنْسَابُ اَلْعَرَبِ ، وَ مَوْلِدُ اَلْإِسْلاَمِ ، وَ مَا مِنْ فِئَةٍ تُضِلُّ مِائَةً وَ تَهْدِي مِائَةً إِلاَّ وَ نَحْنُ نَعْرِفُ سَائِقَهَا وَ قَائِدَهَا وَ نَاعِقَهَا، وَ إِنَّا لَنَعْرِفُ اَلرَّجُلَ إِذَا رَأَيْنَاهُ بِحَقِيقَةِ اَلْإِيمَانِ، وَ حَقِيقَةِ اَلنِّفَاقِ، وَ إِنَّ شِيعَتَنَا لَمَكْتُوبُونَ بِأَسْمَائِهِمْ وَ أَسْمَاءِ آبَائِهِمْ، أَخَذَ اَللَّهُ عَلَيْنَا وَ عَلَيْهِمُ اَلْمِيثَاقَ، يَرِدُونَ مَوْرِدَنَا، وَ يَدْخُلُونَ مَدْخَلَنَا، لَيْسَ عَلَى مِلَّةِ اَلْإِسْلاَمِ غَيْرُنَا وَ غَيْرُهُمْ إِلَى يَوْمِ اَلْقِيَامَةِ ، نَحْنُ اَلْآخِذُونَ بِحُجْزَةِ 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نَبِيُّنَا آخِذٌ بِحُجْزَةِ رَبِّنَا، وَ اَلْحُجْزَةُ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 وَ شِيعَتُنَا آخِذُونَ بِحُجْزَتِنَا، مَنْ فَارَقَنَا هَلَكَ، وَ مَنْ تَبِعَنَا نَجَا، وَ اَلْمُفَارِقُ لَنَا، وَ اَلْجَاحِدُ لِوَلاَيَتِنَا كَافِرٌ، وَ مُتَّبِعُنَا وَ تَابِعُ أَوْلِيَائِنَا مُؤْمِنٌ، لاَ يُحِبُّنَا كَافِرٌ، وَ لاَ يُبْغِضُنَا مُؤْمِنٌ، وَ مَنْ مَاتَ وَ هُوَ يُحِبُّنَا كَانَ حَقّاً عَلَى اَللَّهِ أَنْ يَبْعَثَهُ مَعَنَا، نَحْنُ نُورٌ لِمَنْ تَبِعَنَا، وَ هُدًى لِمَنِ اِهْتَدَى بِنَا، وَ مَنْ لَمْ يَكُنْ مِنَّا فَلَيْسَ مِنَ اَلْإِسْلاَمِ فِي شَيْءٍ، وَ بِنَا فَتَحَ اَللَّهُ اَلدِّينَ، وَ بِنَا يَخْتِمُهُ، وَ بِنَا أَطْعَمَكُمُ اَللَّهُ عُشْبَ اَلْأَرْضِ، وَ بِنَا أَنْزَلَ اَللَّهُ قَطْرَ اَلسَّمَاءِ، وَ بِنَا آمَنَكُمُ اَللَّهُ مِنَ اَلْغَرَقِ فِي بَحْرِكُمْ، وَ مِنَ اَلْخَسْفِ فِي بَرِّكُمْ، وَ بِنَا نَفَعَكُمُ اَللَّهُ فِي حَيَاتِكُمْ، وَ فِي قُبُورِكُمْ، وَ فِي مَحْشَرِكُمْ، وَ عِنْدَ اَلصِّرَاطِ ، وَ عِنْدَ اَلْمِيزَانِ ، وَ عِنْدَ دُخُولِ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مَثَلُنَا فِي كِتَابِ اَللَّهِ كَمَثَلِ مِشْكَاةٍ، وَ اَلْمِشْكَاةُ فِي اَلْقِنْدِيلِ، فَنَحْنُ اَلْمِشْكَاةُ فِيهَا مِصْبَاحٌ،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فِي زُجاجَةٍ مِنْ عُنْصُرِهِ اَلطَّاهِرِ اَلزُّجاجَةُ كَأَنَّها كَوْكَبٌ دُرِّيٌّ يُوقَدُ مِنْ شَجَرَةٍ مُبارَكَةٍ زَيْتُونَةٍ لا شَرْقِيَّةٍ وَ لا غَرْبِيَّةٍ لاَ دَعِيَّةٍ، وَ لاَ مُنْكِرَةٍ، يَكادُ زَيْتُها يُضِيءُ وَ لَوْ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تَمْسَسْهُ نارٌ اَلْقُرْآنُ نُورٌ عَلى نُورٍ إِمَامٌ بَعْدَ إِمَامٍ، يَهْدِي اَللّهُ لِنُورِهِ مَنْ يَشاءُ وَ يَضْرِبُ اَللّهُ اَلْأَمْثالَ لِلنّاسِ وَ اَللّهُ بِكُلِّ شَيْءٍ عَلِيمٌ فَالنُّورُ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يَهْدِي اَللَّهُ لِوَلاَيَتِنَا مَنْ أَحَبَّ، وَ حَقٌّ عَلَى اَللَّهِ أَنْ يَبْعَثَ وَلِيَّنَا مُشْرِقاً وَجْهُهُ، مُنِيراً بُرْهَانُهُ، ظَاهِرَةً عِنْدَ اَللَّهِ حُجَّتُهُ حَقٌّ عَلَى اَللَّهِ أَنْ يَجْعَلَ أَوْلِيَاءَنَا اَلْمُتَّقِينَ مَعَ اَلصِّدِّيقِينَ وَ اَلشُّهَدَاءِ وَ اَلصَّالِحِينَ، وَ حَسُنَ أُولَئِكَ رَفِيقاً، فَشُهَدَاؤُنَا لَهُمْ فَضْلٌ عَلَى اَلشُّهَدَاءِ بِعَشْرِ دَرَجَاتٍ، وَ لِشَهِيدِ شِيعَتِنَا فَضْلٌ عَلَى كُلِّ شَهِيدِ غَيْرِنَا بِتِسْعِ 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اَلنُّجَبَاءُ، وَ نَحْنُ أَفْرَاطُ اَلْأَنْبِيَاءِ، وَ نَحْنُ أَوْلاَدُ اَلْأَوْصِيَاءِ، وَ نَحْنُ اَلْمَخْصُوصُونَ فِي كِتَابِ اَللَّهِ ، وَ نَحْنُ أَوْلَى اَلنَّاسِ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نَحْنُ اَلَّذِينَ شَرَعَ اَللَّهُ لَنَا دِينَهُ، فَقَالَ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لَكُمْ مِنَ اَلدِّينِ ما وَصّى بِهِ نُوحاً وَ اَلَّذِي أَوْحَيْنا إِلَيْكَ يَا مُحَمَّدُ وَ ما وَصَّيْنا بِهِ إِبْراهِيمَ وَ مُوسى وَ عِيسى قَدْ عَلَّمَنَا وَ بَلَّغَنَا مَا عَلِمْنَا، وَ اِسْتَوْدَعَنَا عِلْمَهُمْ، وَ نَحْنُ وَرَثَةُ اَلْأَنْبِيَاءِ، وَ نَحْنُ وَرَثَةُ اُولِي اَلْعِلْمِ، وَ أُولِي اَلْعَزْمِ مِنَ اَلرُّسُلِ، أَنْ أَقِيمُوا اَلدِّينَ كَمَا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تَتَفَرَّقُوا فِيهِ كَبُرَ عَلَى اَلْمُشْرِكِينَ مَنْ أَشْرَكَ بِوَلاَيَةِ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تَدْعُوهُمْ إِلَيْهِ مِنْ 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يَهْدِي إِلَيْهِ مَنْ يُنِيبُ مَنْ يُجِيبُكَ إِلَى 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قَدْ بَعَثْتُ بِكِتَابٍ فِيهِ هُدًى، فَتَدَبَّرْهُ وَ اِفْهَمْهُ، فَإِنَّهُ شِفَاءٌ لِمَا فِي اَلصُّدُورِ </w:t>
      </w:r>
      <w:r>
        <w:rPr>
          <w:rFonts w:eastAsia="Amiri" w:cs="Amiri" w:ascii="Amiri" w:hAnsi="Amiri"/>
          <w:color w:val="111111"/>
          <w:sz w:val="28"/>
          <w:szCs w:val="28"/>
          <w:rtl w:val="true"/>
          <w:lang w:bidi="ar-SA"/>
        </w:rPr>
        <w:t>»</w:t>
      </w:r>
      <w:r>
        <w:rPr>
          <w:rStyle w:val="FootnoteAnchor"/>
          <w:rtl w:val="true"/>
        </w:rPr>
        <w:footnoteReference w:id="283"/>
      </w:r>
      <w:r>
        <w:rPr>
          <w:rFonts w:ascii="IRNazanin" w:hAnsi="IRNazanin" w:eastAsia="IRNazanin"/>
          <w:color w:val="111111"/>
          <w:sz w:val="28"/>
          <w:sz w:val="28"/>
          <w:szCs w:val="28"/>
          <w:rtl w:val="true"/>
          <w:lang w:bidi="fa-IR"/>
        </w:rPr>
        <w:t xml:space="preserve">اما بعد،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امانتدار خداوند در مخلوقاتش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ما اهل بیت، وارثان او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امانت داران خداوند در زمین هستیم، علم مرگ ها، بلاها، نسل عرب ها و تولد اسلام را در دست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گروهی وجود ندارد که صد نفر را گمراه کرده و صد نفر را راهنمایی کند مگر اینکه ما سرکرده، رهبر و دعوت کنندۀ آن را می شناسیم و ما اگر مردی را بر اساس واقعیات ایمان و نفاق ببینیم، او را می شناسیم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همانا شیعه های ما با اسم و نام پدرانشان نوشته شده اند؛ خداوند بر ما و بر آنان میثاق گرفته است که به سرزمین ما بیایند و وارد مدخل ما شوند؛ هیچ گروهی بر آیین اسلام جز ما و آنان تا روز قیامت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دستگیرۀ پیامبر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می زنیم و پیامبر ما به دستگیرۀ پروردگارمان چنگ می زند و دستگیره،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به دستگیرۀ ما می چسبند، هر کس از ما جدا شود هلاک می شود و هر کس از ما پیروی کند نجات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ما مخالفت کند و ولایت ما را انکار کند، کافر است؛ و کسی که از ما پیروی کند و از دوستان ما تبعیت کند،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کافری به ما محبت ندارد و هیچ مؤمنی به ما دشمنی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بمیرد در حالی که ما را دوست داشته باشد، بر خداوند حق است که او را با ما برانگیزد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نوری برای کسی هستیم که از ما پیروی کند و هدایت گری برای کسی که به ما هدایت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از ما نباشد، در هیچ چیز از اسلام نیست و به وسیلۀ ما خداوند دین را گشود و به وسیلۀ ما آن را پایان می دهد و به وسیلۀ ما، خداوند شما را به گیاهان زمین رزق داد و به وسیلۀ ما، خداوند باران آسمان را نازل کرد و به وسیلۀ ما، شما را از غرق شدن در دریا و از خسف در سرزمین تان ایمن گردانید و به وسیلۀ ما، خداوند به شما در زندگی تان و در قبرهایتان و در صحنۀ قیامت و در کنار صراط و در نزد میزان و هنگام ورود به بهشت یاری رساند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ما در کتاب خدا، همچون مثل مشکات است و مشکات در چراغدان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مشکاتیم و در آن چراغی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 محمد،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در شیشه ای از عنصر پاک آن، شیشه ای که گویی ستاره ای درخشان است و از درختی مبارک، زیتونی نه شرقی و نه غربی، نه دَعی و نه منکر،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روغن </w:t>
      </w:r>
    </w:p>
    <w:p>
      <w:pPr>
        <w:pStyle w:val="BookText"/>
        <w:rPr/>
      </w:pPr>
      <w:r>
        <w:rPr>
          <w:rFonts w:ascii="IRNazanin" w:hAnsi="IRNazanin" w:eastAsia="IRNazanin"/>
          <w:color w:val="111111"/>
          <w:sz w:val="28"/>
          <w:sz w:val="28"/>
          <w:szCs w:val="28"/>
          <w:rtl w:val="true"/>
          <w:lang w:bidi="fa-IR"/>
        </w:rPr>
        <w:t>آن چنان نزدیک است که روشنایی بخشد، هرچند آتش به آن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نور است بر نور؛ امامی پس از امامی، خداوند هر کس را بخواهد به نور خود هدایت می کند و خداوند برای مردم مثل ها می زند و او به هر چیزی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نور،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خداوند هر که را بخواهد به ولایت ما هدایت می کند، و بر خداوند واجب است که ولی ما را با چهره ای روشن و برهانش درخشان برانگیزد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او نمایان و برای خداوند حق است که اولیای ما را با پرهیزکاران در کنار صدیق ها و شهیدان و صالحان قرار دهد، و چه خوب است که آن ها همنشین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شهیدان ما فضلی بر دیگر شهیدان دارند که ده درجه بالاترند و برای شهید شیعۀ ما فضلی بر هر شهید دیگر به مقدار نه درجه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نجبا هستیم ما در کتاب خدا مخصوص هستیم و ما بیشترین حق را نسبت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کسانی هستیم که خداوند دینش را برای ما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کتابش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برای شما از دین، آنچه را به نوح وصیت کرده، و آنچه را به تو ای محمد وحی کردیم، و آنچه را به ابراهیم و موسی و عیسی وصیت کردیم، قرار داده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ما آموخته و رسانده است آنچه را که دانستیم و علم آنان را به ما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وارثان انبیاء هستیم و ما وارثان اهل علم و اهل عزم از رسولان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را به پا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دچار تفرقه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مشرکان بزرگ است آنچه را که به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کسی که به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شود، به سوی آن هدایت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کتابی فرستاده ام که در آن هدایتی است، پس آن را تدبر کن و درک کن؛ زیرا آن شفا است برای آنچه در سینه 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بُیُوتٍ أَذِنَ اللهُ أَنْ تُرْفَعَ وَیُذْكَرَ فِیهَا اسْمُهُ یُسَبِّحُ لَهُ فِیهَا بِالْغُدُوِّ وَالْآصَالِ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نور در خانههایی است که خدا اذن داده شأن و منزلت و قدر و عظمت آن ها رفعت یابند و نامش در آن ها ذکر شود، همواره در آن خانهها صبح و شام او را تسبیح می 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اَلْقَاسِمُ بْنُ اَلرَّبِيعِ، عَنْ مُحَمَّدِ بْنِ سِنَانٍ، عَنْ عَمَّارِ بْنِ مَرْوَانَ، عَنْ مُنَخَّلٍ،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بُیُوتٍ أَذِنَ اَللّهُ أَنْ تُرْفَعَ وَ یُذْكَرَ فِیهَا اِسْمُهُ،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هِیَ بُیُوتُ اَلْأَنْبِيَاءِ، وَ بَیْتُ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Style w:val="FootnoteAnchor"/>
          <w:rtl w:val="true"/>
        </w:rPr>
        <w:footnoteReference w:id="284"/>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این آیۀ شریفه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بیوت، بیوت پیامبران است و خانۀ علی یکی از آن خانههاست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اَلْمُنْذِرُ بْنُ مُحَمَّدٍ اَلْقَابُوسِيُّ،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عَمِّهِ، عَنْ أَبِيهِ، عَنْ أَبَانِ بْنِ تَغْلِبَ، عَنْ نُفَيْعِ بْنِ اَلْحَارِثِ، عَنْ أَنَسِ بْنِ مَالِكٍ، وَ عَنْ بُرَيْدَةَ ،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بُيُوتٍ أَذِنَ اَللّهُ أَنْ تُرْفَعَ وَ يُذْكَرَ فِيهَا اِسْمُهُ يُسَبِّحُ لَهُ فِيها بِالْغُدُوِّ وَ اَلْآصالِ 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بُيُوتٍ هَذِهِ، يَا رَسُولَ اَللَّهِ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بُيُوتُ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أَبُو بَكْرٍ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هَذَا اَلْبَيْتُ مِنْهَا؟ وَ أَشَارَ إِلَى بَيْتِ عَلِيٍّ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مِنْ أَفْضَلِهَا</w:t>
      </w:r>
      <w:r>
        <w:rPr>
          <w:rFonts w:eastAsia="Amiri" w:cs="Amiri" w:ascii="Amiri" w:hAnsi="Amiri"/>
          <w:color w:val="111111"/>
          <w:sz w:val="28"/>
          <w:szCs w:val="28"/>
          <w:rtl w:val="true"/>
          <w:lang w:bidi="ar-SA"/>
        </w:rPr>
        <w:t>»</w:t>
      </w:r>
      <w:r>
        <w:rPr>
          <w:rStyle w:val="FootnoteAnchor"/>
          <w:rtl w:val="true"/>
        </w:rPr>
        <w:footnoteReference w:id="285"/>
      </w:r>
      <w:r>
        <w:rPr>
          <w:rFonts w:ascii="IRNazanin" w:hAnsi="IRNazanin" w:eastAsia="IRNazanin"/>
          <w:color w:val="111111"/>
          <w:sz w:val="28"/>
          <w:sz w:val="28"/>
          <w:szCs w:val="28"/>
          <w:rtl w:val="true"/>
          <w:lang w:bidi="fa-IR"/>
        </w:rPr>
        <w:t>از پیامبر سوال شد این خانه ها کدامند ای رسول خدا؟ فرمود خانه های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ابوبکر برخواست از رسول خدا پرسید آیا این خانه از آن خانه هاست؟ در حالی که به خانۀ علی و فاطمه اشاره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بلکه بالاتر از آن خانه ها</w:t>
      </w:r>
      <w:r>
        <w:rPr>
          <w:rFonts w:eastAsia="IRNazanin" w:cs="IRNazanin"/>
          <w:color w:val="111111"/>
          <w:sz w:val="28"/>
          <w:szCs w:val="28"/>
          <w:rtl w:val="true"/>
          <w:lang w:bidi="fa-IR"/>
        </w:rPr>
        <w:t xml:space="preserve">. </w:t>
      </w:r>
      <w:bookmarkStart w:id="405" w:name="pg18875_239284"/>
    </w:p>
    <w:p>
      <w:pPr>
        <w:pStyle w:val="BookText"/>
        <w:rPr/>
      </w:pPr>
      <w:bookmarkEnd w:id="40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اَلْبُرْسِيُّ،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فِی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قَرَأَ اَلْقَارِئ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بُیُوتٍ أَذِنَ اَللّهُ أَنْ تُرْفَعَ وَ یُذْكَرَ فِیهَا اِسْمُهُ یُسَبِّحُ لَهُ فِیها بِالْغُدُوِّ وَ اَلْآصالِ،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مَا اَلْبُيُوتُ؟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بُیُوتُ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أَوْمَأَ بِیَدِهِ إِلَى بَیْتِ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اِبْنَتِهِ</w:t>
      </w:r>
      <w:r>
        <w:rPr>
          <w:rFonts w:eastAsia="Amiri" w:cs="Amiri" w:ascii="Amiri" w:hAnsi="Amiri"/>
          <w:color w:val="111111"/>
          <w:sz w:val="28"/>
          <w:szCs w:val="28"/>
          <w:rtl w:val="true"/>
          <w:lang w:bidi="ar-SA"/>
        </w:rPr>
        <w:t>»</w:t>
      </w:r>
      <w:r>
        <w:rPr>
          <w:rStyle w:val="FootnoteAnchor"/>
          <w:rtl w:val="true"/>
        </w:rPr>
        <w:footnoteReference w:id="286"/>
      </w:r>
      <w:r>
        <w:rPr>
          <w:rFonts w:ascii="IRNazanin" w:hAnsi="IRNazanin" w:eastAsia="IRNazanin"/>
          <w:color w:val="111111"/>
          <w:sz w:val="28"/>
          <w:sz w:val="28"/>
          <w:szCs w:val="28"/>
          <w:rtl w:val="true"/>
          <w:lang w:bidi="fa-IR"/>
        </w:rPr>
        <w:t>از پیامبر سوال شد این خانهها کدامند؟ حضرت فرمود خانه های پیامبران، سپس به خانۀ فاطمه زهرا سلام الله دخت خویش اشاره کرد یعنی خانۀ او هم از این خانه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سه روایت فوق، نقش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صاحب این خانه برجسته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روایت اول که می فرماید بیت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خانۀ حضرت امیر خانۀ صدیقۀ طاهره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خانۀ تمام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امام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امامت امام به شخصیت حقوقی او بر می گردد و بیت امام بیت نبوت است چنانچه در زیارت جامعه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یا اهل البیت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بیت را به نبوت اضافه کرده است یعنی بیتی که اختصاص به نبوت دارد و بیتی که چنین است قطعاً بیت امامت است نه بیت خشت و گلی، چون شأن امام همان شأن نبی است با این تفاوت که دربارۀ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پیامبری نیست و نخواهد بود وگرنه در تمام شئون با هم برابر هستند</w:t>
      </w:r>
      <w:r>
        <w:rPr>
          <w:rFonts w:eastAsia="IRNazanin" w:cs="IRNazanin"/>
          <w:color w:val="111111"/>
          <w:sz w:val="28"/>
          <w:szCs w:val="28"/>
          <w:rtl w:val="true"/>
          <w:lang w:bidi="fa-IR"/>
        </w:rPr>
        <w:t>.</w:t>
      </w:r>
    </w:p>
    <w:p>
      <w:pPr>
        <w:pStyle w:val="Heading4"/>
        <w:numPr>
          <w:ilvl w:val="3"/>
          <w:numId w:val="1"/>
        </w:numPr>
        <w:rPr/>
      </w:pPr>
      <w:bookmarkStart w:id="406" w:name="__RefHeading___Toc15143807_1280447820"/>
      <w:bookmarkStart w:id="407" w:name="_Toc149"/>
      <w:bookmarkEnd w:id="406"/>
      <w:r>
        <w:rPr>
          <w:rtl w:val="true"/>
        </w:rPr>
        <w:t>چهار خصوصیت این خانه ها</w:t>
      </w:r>
      <w:bookmarkEnd w:id="407"/>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اینکه منبع نور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رفیع با منزلت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ذکر و نام و یاد خدا پیوسته در آن خانه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اینکه صبحگاهان </w:t>
      </w:r>
    </w:p>
    <w:p>
      <w:pPr>
        <w:pStyle w:val="BookText"/>
        <w:rPr/>
      </w:pPr>
      <w:r>
        <w:rPr>
          <w:rFonts w:ascii="IRNazanin" w:hAnsi="IRNazanin" w:eastAsia="IRNazanin"/>
          <w:color w:val="111111"/>
          <w:sz w:val="28"/>
          <w:sz w:val="28"/>
          <w:szCs w:val="28"/>
          <w:rtl w:val="true"/>
          <w:lang w:bidi="fa-IR"/>
        </w:rPr>
        <w:t>و شبانگاهان تسبیح خداوند در آن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این خانه از باب شرف المکان بالمکین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به این مکان ارزش و بها داده و می دهند چون آنان مظهر عبودیت تامه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خانۀ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او به منزلۀ ترانزستور است که نور الهی را تعدیل کرده تا هر کس که طالب نور است به اندازه وسعت خویش از آن بهره ببرد و اگر وجودشان نباشد نور بی انتهای الهی همه را از بین خواهد برد چون ظرفیت دریافت نور الهی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قرآن کریم و متون اسلامی جایگاه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تفسیر این کلمه از منظر لغوی، قرآنی، و معنوی می تواند ابعاد گستردهای را در بر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تفصیل به این موضوع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لغوی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که به معنای سرپرستی، منشأ، و مبدأ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به عنوان منشأ حیات و سرپرست اولیه فرزند، با این مفهوم ارتباط عمیقی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کاربرد در زبان عربی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مادر زیستی یا کسی است که نقش مادری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زیستی و چه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در عربی برای اشاره به مادر انسانها، حیوانات، یا حتی به صورت استعاری برای اشیاء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رود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مترادفها و معانی مرتبط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عربی، کلماتی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زاینده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پرورشدهنده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برای مادر استفاده می شوند،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عاطفی و معنوی قویتری دارد</w:t>
      </w:r>
      <w:r>
        <w:rPr>
          <w:rFonts w:eastAsia="IRNazanin" w:cs="IRNazanin"/>
          <w:color w:val="111111"/>
          <w:sz w:val="28"/>
          <w:szCs w:val="28"/>
          <w:rtl w:val="true"/>
          <w:lang w:bidi="fa-IR"/>
        </w:rPr>
        <w:t xml:space="preserve">. </w:t>
      </w:r>
      <w:bookmarkStart w:id="408" w:name="pg18875_239286"/>
    </w:p>
    <w:p>
      <w:pPr>
        <w:pStyle w:val="Heading4"/>
        <w:numPr>
          <w:ilvl w:val="3"/>
          <w:numId w:val="1"/>
        </w:numPr>
        <w:rPr/>
      </w:pPr>
      <w:bookmarkStart w:id="409" w:name="__RefHeading___Toc15143809_1280447820"/>
      <w:bookmarkStart w:id="410" w:name="_Toc150"/>
      <w:bookmarkEnd w:id="408"/>
      <w:bookmarkEnd w:id="409"/>
      <w:r>
        <w:rPr>
          <w:rtl w:val="true"/>
        </w:rPr>
        <w:t>«</w:t>
      </w:r>
      <w:r>
        <w:rPr>
          <w:rtl w:val="true"/>
        </w:rPr>
        <w:t>أم</w:t>
      </w:r>
      <w:r>
        <w:rPr>
          <w:rtl w:val="true"/>
        </w:rPr>
        <w:t xml:space="preserve">» </w:t>
      </w:r>
      <w:r>
        <w:rPr>
          <w:rtl w:val="true"/>
        </w:rPr>
        <w:t>در قرآن کریم</w:t>
      </w:r>
      <w:bookmarkEnd w:id="410"/>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مشتقات آن در قرآن به کرات به کار رفته و جایگاه والای مادر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آیات و تفاسیر مرتبط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به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خداوند پس از تأکید بر توحید، به نیکی به والدین، به ویژه مادر، اشاره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وَقَضَى رَبُّكَ أَلَّا تَعْبُدُوا إِلَّا إِيَّاهُ وَبِالْوَالِدَيْنِ إِحْسَانًا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پروردگارت فرمان داده که جز او را نپرستید و به پدر و مادر نیکی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مادر به دلیل زحماتش در بارداری، زایمان، و تربیت، جایگاه ویژهای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زحمات مادر در بارداری و شیردهی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احقاف، به سختیهای مادر در دوران بارداری و شیردهی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وَوَصَّيْنَا الْإِنسَانَ بِوَالِدَيْهِ إِحْسَانًا حَمَلَتْهُ أُمُّهُ کُرْهًا وَوَضَعَتْهُ 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به انسان سفارش کردیم که به پدر و مادرش نیکی کند؛ مادرش او را با مشقت حمل کرد و با مشقت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بر نقش بیبدیل مادر در تحمل سختی ها برای به دنیا آوردن و پرورش فرزند تأکید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به عنوان نماد محبت و عطوفت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مریم، 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مادرش اشاره می کند و او را به عنوان کسی که صالح و نیکوکار بوده، توصیف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دهنده جایگاه معنوی مادر در فرهنگ قرآنی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کاربرد استعاری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بهصورت استعاری به کار رفته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القری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انعام، آیه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مرکز و منشأ تمدن و معنویت است</w:t>
      </w:r>
      <w:r>
        <w:rPr>
          <w:rFonts w:eastAsia="IRNazanin" w:cs="IRNazanin"/>
          <w:color w:val="111111"/>
          <w:sz w:val="28"/>
          <w:szCs w:val="28"/>
          <w:rtl w:val="true"/>
          <w:lang w:bidi="fa-IR"/>
        </w:rPr>
        <w:t xml:space="preserve">. </w:t>
      </w:r>
      <w:bookmarkStart w:id="411" w:name="pg18875_239287"/>
    </w:p>
    <w:p>
      <w:pPr>
        <w:pStyle w:val="Heading4"/>
        <w:numPr>
          <w:ilvl w:val="3"/>
          <w:numId w:val="1"/>
        </w:numPr>
        <w:rPr/>
      </w:pPr>
      <w:bookmarkStart w:id="412" w:name="__RefHeading___Toc15143811_1280447820"/>
      <w:bookmarkStart w:id="413" w:name="_Toc151"/>
      <w:bookmarkEnd w:id="411"/>
      <w:bookmarkEnd w:id="412"/>
      <w:r>
        <w:rPr>
          <w:rtl w:val="true"/>
        </w:rPr>
        <w:t xml:space="preserve">نقش حضرت زهرا </w:t>
      </w:r>
      <w:r>
        <w:rPr>
          <w:rtl w:val="true"/>
        </w:rPr>
        <w:t>(</w:t>
      </w:r>
      <w:r>
        <w:rPr>
          <w:rtl w:val="true"/>
        </w:rPr>
        <w:t>علیها السلام</w:t>
      </w:r>
      <w:r>
        <w:rPr>
          <w:rtl w:val="true"/>
        </w:rPr>
        <w:t xml:space="preserve">) </w:t>
      </w:r>
      <w:r>
        <w:rPr>
          <w:rtl w:val="true"/>
        </w:rPr>
        <w:t xml:space="preserve">به عنوان </w:t>
      </w:r>
      <w:r>
        <w:rPr>
          <w:rtl w:val="true"/>
        </w:rPr>
        <w:t>«</w:t>
      </w:r>
      <w:r>
        <w:rPr>
          <w:rtl w:val="true"/>
        </w:rPr>
        <w:t>أم</w:t>
      </w:r>
      <w:r>
        <w:rPr>
          <w:rtl w:val="true"/>
        </w:rPr>
        <w:t>»</w:t>
      </w:r>
      <w:bookmarkEnd w:id="413"/>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ایشان نیز دارای ابعاد ویژه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شیعه،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می شوند، زیرا نسل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ایشان ادامه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لقب نه تنها به معنای مادر زیستی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بلکه به معنای مادر معنوی و سرچشمۀ هدایت برای امت اسلامی نیز تفسیر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نماد مادری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نقششان در تربیت فرزندان معصوم و دفاع از ولایت، به عنوان الگویی برای مادران مؤمن شناخته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فداکاری، صبر، و تقوای خود، مادری را به سطحی والا ارتقا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تسبیحات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پاسخ قبلی اشاره شد، تسبیحات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ذکر و عبادت مداوم ایشان است که به فرزندان و پیروانشان نیز منتقل شده و نشان دهندۀ نقش مادری ایشان در هدایت معنوی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معنوی و عرفانی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به عنوان منشأ حیات و رحمت، در تفاسیر عرفانی، مادر نماد رحمت الهی و منشأ خلقت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خداوند رحمان و رحیم است، مادر نیز در زندگی انسان نقش رحمتی و عطوفتی دارد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به عنوان مربی و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اسلامی، مادر اولین معلم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الگویی بی نظیر است که با تربیت فرزندانی مانند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نقش مادری را در هدایت بشریت به اوج رساند</w:t>
      </w:r>
      <w:r>
        <w:rPr>
          <w:rFonts w:eastAsia="IRNazanin" w:cs="IRNazanin"/>
          <w:color w:val="111111"/>
          <w:sz w:val="28"/>
          <w:szCs w:val="28"/>
          <w:rtl w:val="true"/>
          <w:lang w:bidi="fa-IR"/>
        </w:rPr>
        <w:t xml:space="preserve">. </w:t>
      </w:r>
      <w:bookmarkStart w:id="414" w:name="pg18875_239288"/>
    </w:p>
    <w:p>
      <w:pPr>
        <w:pStyle w:val="BookText"/>
        <w:rPr/>
      </w:pPr>
      <w:bookmarkEnd w:id="414"/>
      <w:r>
        <w:rPr>
          <w:rFonts w:ascii="IRNazanin" w:hAnsi="IRNazanin" w:eastAsia="IRNazanin"/>
          <w:color w:val="111111"/>
          <w:sz w:val="28"/>
          <w:sz w:val="28"/>
          <w:szCs w:val="28"/>
          <w:rtl w:val="true"/>
          <w:lang w:bidi="fa-IR"/>
        </w:rPr>
        <w:t>ارتباط با مفهوم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جامعۀ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ریشه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به عنوان پایه گذار خانواده، نقش مهمی در ساختن امت اسلامی دارد</w:t>
      </w:r>
      <w:r>
        <w:rPr>
          <w:rFonts w:eastAsia="IRNazanin" w:cs="IRNazanin"/>
          <w:color w:val="111111"/>
          <w:sz w:val="28"/>
          <w:szCs w:val="28"/>
          <w:rtl w:val="true"/>
          <w:lang w:bidi="fa-IR"/>
        </w:rPr>
        <w:t>.</w:t>
      </w:r>
    </w:p>
    <w:p>
      <w:pPr>
        <w:pStyle w:val="Heading4"/>
        <w:numPr>
          <w:ilvl w:val="3"/>
          <w:numId w:val="1"/>
        </w:numPr>
        <w:rPr/>
      </w:pPr>
      <w:bookmarkStart w:id="415" w:name="__RefHeading___Toc15143813_1280447820"/>
      <w:bookmarkStart w:id="416" w:name="_Toc152"/>
      <w:bookmarkEnd w:id="415"/>
      <w:r>
        <w:rPr>
          <w:rtl w:val="true"/>
        </w:rPr>
        <w:t>جمع بندی</w:t>
      </w:r>
      <w:bookmarkEnd w:id="416"/>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و فرهنگ اسلامی، فراتر از 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نمادی از رحمت، فداکاری، و منشأ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قرآن، مادر به دلیل زحماتش در بارداری، زایمان، و تربیت، جایگاهی رفیع دارد و خداوند به نیکی به او امر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مصداق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به معنای مادر زیستی ائمه و چه مادر معنوی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الگویی بی نظیر از مادری، تقوا، و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خانۀ ایشان، همان طور که در آیۀ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نور اشاره شد، مکانی برای ذکر خدا و تجلی ارزش های الهی بود که نقش مادری ایشان را در این فضا برجسته تر می کند</w:t>
      </w:r>
      <w:r>
        <w:rPr>
          <w:rFonts w:eastAsia="IRNazanin" w:cs="IRNazanin"/>
          <w:color w:val="111111"/>
          <w:sz w:val="28"/>
          <w:szCs w:val="28"/>
          <w:rtl w:val="true"/>
          <w:lang w:bidi="fa-IR"/>
        </w:rPr>
        <w:t xml:space="preserve">. </w:t>
      </w:r>
      <w:bookmarkStart w:id="417" w:name="pg18875_239289"/>
    </w:p>
    <w:p>
      <w:pPr>
        <w:pStyle w:val="Heading3"/>
        <w:numPr>
          <w:ilvl w:val="2"/>
          <w:numId w:val="1"/>
        </w:numPr>
        <w:rPr/>
      </w:pPr>
      <w:bookmarkStart w:id="418" w:name="__RefHeading___Toc15143815_1280447820"/>
      <w:bookmarkStart w:id="419" w:name="_Toc153"/>
      <w:bookmarkEnd w:id="417"/>
      <w:bookmarkEnd w:id="418"/>
      <w:r>
        <w:rPr>
          <w:rtl w:val="true"/>
        </w:rPr>
        <w:t>سوره فرقان</w:t>
      </w:r>
      <w:bookmarkEnd w:id="419"/>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بَعْضَكُمْ لِبَعْضٍ فِتْنَةً أَتَصْبِرُونَ وَكَانَ رَبُّكَ بَصِيرًا</w:t>
      </w:r>
      <w:r>
        <w:rPr>
          <w:rFonts w:eastAsia="Amiri" w:cs="Amiri" w:ascii="Amiri" w:hAnsi="Amiri"/>
          <w:color w:val="111111"/>
          <w:sz w:val="28"/>
          <w:szCs w:val="28"/>
          <w:rtl w:val="true"/>
          <w:lang w:bidi="ar-SA"/>
        </w:rPr>
        <w:t>»</w:t>
      </w:r>
      <w:r>
        <w:rPr>
          <w:rStyle w:val="FootnoteAnchor"/>
          <w:rtl w:val="true"/>
        </w:rPr>
        <w:footnoteReference w:id="287"/>
      </w:r>
      <w:r>
        <w:rPr>
          <w:rFonts w:ascii="IRNazanin" w:hAnsi="IRNazanin" w:eastAsia="IRNazanin"/>
          <w:color w:val="111111"/>
          <w:sz w:val="28"/>
          <w:sz w:val="28"/>
          <w:szCs w:val="28"/>
          <w:rtl w:val="true"/>
          <w:lang w:bidi="fa-IR"/>
        </w:rPr>
        <w:t xml:space="preserve">و ما برخی از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 برخی دیگر قرار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توانگر را به تهیدست و تهیدست را به توانگر، بیمار را به تندرست و تندرست را به بیمار، پیامبر را به امت و امت را به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اجرای احکام الهی و تکالیف و مسؤولیت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شکیبایی می ورزید؟ و پروردگارت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احوال و اعمال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عَنْ مُحَمَّدِ بْنِ إِسْمَاعِيلَ اَلْعَلَوِيِّ، عَنْ عِیسَى بْنِ دَاوُدَ اَلنَّجَّارِ،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مَوْلاَيَ أَبُو اَلْحَسَنِ مُوسَى بْنُ جَعْفَرٍ، عَنْ أَبِيهِ،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عَلِيَّ بْنَ أَبِي طَالِبٍ وَ فَاطِمَةَ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فَأَغْلَقَ عَلَيْهِمُ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أَهْلِي وَ أَهْلَ اَللَّهِ، إِنَّ اَللَّهَ عَزَّ وَ جَلَّ يَقْرَأُ عَلَيْكُمُ اَلسَّلاَمَ، وَ هَذَا جَبْرَئِيلُ مَعَكُمْ فِي اَلْبَيْتِ،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جَعَلْتُ عَدُوَّكُمْ لَكُمْ فِتْنَةً، فَمَا تَقُولُونَ؟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نَصْبِرُ يَا رَسُولَ اَللَّهِ لِأَمْرِ اَللَّهِ، وَ مَا نَزَلَ مِنْ قَضَائِهِ، حَتَّى نَقْدَمَ عَلَى اَللَّهِ عَزَّ وَ جَلَّ، وَ نَسْتَكْمِلَ جَزِيلَ ثَوَابِهِ، وَ قَدْ سَمِعْنَاهُ يَعِدُ اَلصَّابِرِينَ اَلْخَيْرَ كُلَّهُ؛ فَبَكَى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سُمِعَ نَحِيبُهُ مِنْ خَارِجِ اَلْبَيْتِ، فَنَزَلَتْ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بَعْضَكُمْ لِبَعْضٍ فِتْنَةً أَ تَصْبِرُونَ وَ كانَ رَبُّكَ بَصِيراً أَنَّهُمْ سَيَصْبِرُونَ، أَيْ سَیَصْبِرُونَ كَمَا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عَلَيْكُمْ أَجْمَعِينَ</w:t>
      </w:r>
      <w:r>
        <w:rPr>
          <w:rFonts w:eastAsia="Amiri" w:cs="Amiri" w:ascii="Amiri" w:hAnsi="Amiri"/>
          <w:color w:val="111111"/>
          <w:sz w:val="28"/>
          <w:szCs w:val="28"/>
          <w:rtl w:val="true"/>
          <w:lang w:bidi="ar-SA"/>
        </w:rPr>
        <w:t>»</w:t>
      </w:r>
      <w:r>
        <w:rPr>
          <w:rStyle w:val="FootnoteAnchor"/>
          <w:rtl w:val="true"/>
        </w:rPr>
        <w:footnoteReference w:id="288"/>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امیر، فاطمه زهرا، امام حسین و </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جمع کرد سپس درب خانه را به روی آنان بست پس فرمود ای اهل من و اهل خدا، همان خداوند عزوجل بر شما سلام فرستاد و این جبرئیل است که با شما در خانه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عزوجل می فرماید همانا من دشمنان شما را فتنه و ابتلاء و امتحان برای شما قرار دادم پس چه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فرمودند بر امر خداوند صبر می کنیم ای رسول خدا و هیچ کدام از قضا و قدرهای او نازل نشد، تا هنگام ورود به درگاه الهی عز و جل و کامل شدن پاداش های فراوان او و ما او را شنیدیم که به صابران وعدۀ تمام خیرات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کرد، تا اینکه نالۀ او از خارج خانه شنیده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برخی از شما را برای برخی دیگر آزمایش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صبر می کنید؟ و پروردگار تو، بینا بود که آن ها صبر می کنند، یعنی صبر خواهند کرد، چنان که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بر همه شما</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ذیل این آیۀ شریفه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بَعْضَكُمْ لِبَعْضٍ فِتْنَةً أَ تَصْبِرُونَ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متمم جواب سابق و به منزلۀ تعلیل است، برای اینکه رسولان در خواص بشری مثل سایر مردمند، بدون اینکه زندگی و یا دعوتشان خاصیت آسمانی پیدا کند، که هر کس آن را ببیند قطع و یقین کند به اینکه از طرف خدا حامل رسالت شده است، مانند نازل شدن فرشته بر آنان، یا القاء گنج بر ایشان، یا آفریدن باغی بر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گویا فرموده است، علت اینکه انبیاء در زندگیشان مانند سایر مردم هستند این است، که ما بعضی از مردم را امتحان برای بعضی دیگر کردیم، از آن جمله رسولان مایۀ امتحان مردمند و به وسیلۀ ایشان اهل شک از اهل ایمان و پیروان هوى که صبر بر تلخی حق ندارند از طالبان حق و خویشتنداران </w:t>
      </w:r>
    </w:p>
    <w:p>
      <w:pPr>
        <w:pStyle w:val="BookText"/>
        <w:rPr/>
      </w:pPr>
      <w:r>
        <w:rPr>
          <w:rFonts w:ascii="IRNazanin" w:hAnsi="IRNazanin" w:eastAsia="IRNazanin"/>
          <w:color w:val="111111"/>
          <w:sz w:val="28"/>
          <w:sz w:val="28"/>
          <w:szCs w:val="28"/>
          <w:rtl w:val="true"/>
          <w:lang w:bidi="fa-IR"/>
        </w:rPr>
        <w:t>در طاعت خدا و جویندگان راه او متمایز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گذشت دو نکته روشن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صبر، همۀ اقسام صبر است، یعنی صبر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صبر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 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صبر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 ترک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بَعْضَكُمْ لِبَعْضٍ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به کار بردن حکم عام در جای حکم خاص است و منظور تنها اشاره به مسئلۀ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دادن انبیا مانند سایر مردم برای فتنه و آزمایش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معنای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رَبُّكَ بَصِيرًا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پروردگار تو دانای به صواب و صحیح هر امری است و در نتیجه هر چیزی را در جای مناسب خود قرار می دهد و نظام اتم عالمی هم به همین منوال جریان یافته، پس هدف از نظام انسانی کمال هر فردی است، اگر در راه سعادت است کمال در سعادت و اگر در راه شقاوت است کمال در شقاوت، تا ببینی استعداد و استحقاق کدام یک را دارد و لازمۀ آن این است که نظام امتحان در میان همۀ افراد گسترش یابد و انبیاء و هیچ کس دیگری از آن مستثنا نباشد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آیۀ فوق نظیر آیۀ شریفۀ زیر است که خداوند برای هر پیامبری شیاطنی از جن و انس قرار داده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جَعَلْنَا لِكُلِّ نَبِيٍّ عَدُوًّا شَيَاطِينَ الْإِنْسِ وَالْجِنِّ يُوحِي بَعْضُهُمْ إِلَى بَعْضٍ زُخْرُفَ الْقَوْلِ غُرُورًا وَلَوْ شَاءَ رَبُّكَ مَا فَعَلُوهُ فَذَرْهُمْ وَمَا يَفْتَرُونَ</w:t>
      </w:r>
      <w:r>
        <w:rPr>
          <w:rFonts w:eastAsia="Amiri" w:cs="Amiri" w:ascii="Amiri" w:hAnsi="Amiri"/>
          <w:color w:val="111111"/>
          <w:sz w:val="28"/>
          <w:szCs w:val="28"/>
          <w:rtl w:val="true"/>
          <w:lang w:bidi="ar-SA"/>
        </w:rPr>
        <w:t>»</w:t>
      </w:r>
      <w:r>
        <w:rPr>
          <w:rStyle w:val="FootnoteAnchor"/>
          <w:rtl w:val="true"/>
        </w:rPr>
        <w:footnoteReference w:id="290"/>
      </w:r>
      <w:r>
        <w:rPr>
          <w:rFonts w:ascii="IRNazanin" w:hAnsi="IRNazanin" w:eastAsia="IRNazanin"/>
          <w:color w:val="111111"/>
          <w:sz w:val="28"/>
          <w:sz w:val="28"/>
          <w:szCs w:val="28"/>
          <w:rtl w:val="true"/>
          <w:lang w:bidi="fa-IR"/>
        </w:rPr>
        <w:t>و این گونه برای هر پیامبری دشمنانی از شیاطین انس و جن قرار دادیم، که برای فریب مردم همواره گفتاری باطل ولی به ظاهر آراسته و دل پسند به یکدیگر القاء می کنند و اگر پروردگارت می خواست چنین نمی کردند، پس آنان و آنچه را به دروغ به هم می بافند واگذار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آیه فوق خداوند وجود شیاطین انس و جن را در برابر انبیاء به خود نسبت می دهد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كَذَلِكَ جَعَلْنَا؛ ما این چنین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معنی این جمله در میان مفسران گفتگو است، ولی همان طور که در سابق نیز اشاره کردیم تمام اعمال انسان ها را از یک نظر می توان به خداوند نسبت داد، زیرا هر کسی هر چه دارد از او دارد، قدرتش از او است، هم چنان که اختیار و آزادی اراده اش نیز از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مفهوم این گونه تعبیرات هرگز، جبر و سلب اختیار نیست، که خداوند عده ای را آن چنان آفریده که به دشمنی در برابر انبیاء برخیزند؛ زیرا اگر چنین بود می بایست آن ها در عداوت و دشمنی خود هیچ گونه مسئولیتی نداشته باشند، بلکه کار آن ها انجام یک رسالت محسوب شود، در حالی که می دانیم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انکار نمی توان کرد که وجود این گونه دشمنان هر چند به اختیار خودشان بوده باشد می تواند برای مؤمنان به طور غیر مستقیم اثر سازنده داشته باشد و به تعبیر بهتر مؤمنان راستین می توانند از وجود هرگونه دشمن اثر مثبت بگیرند و او را وسیله ای برای بالا بردن سطح آگاهی و آمادگی و مقاومت خود قرار دهند، زیرا وجود دشمن باعث بسیج نیروهای انسان است</w:t>
      </w:r>
      <w:r>
        <w:rPr>
          <w:rFonts w:eastAsia="IRNazanin" w:cs="IRNazanin"/>
          <w:color w:val="111111"/>
          <w:sz w:val="28"/>
          <w:szCs w:val="28"/>
          <w:rtl w:val="true"/>
          <w:lang w:bidi="fa-IR"/>
        </w:rPr>
        <w:t xml:space="preserve">. </w:t>
      </w:r>
      <w:r>
        <w:rPr>
          <w:rStyle w:val="FootnoteAnchor"/>
          <w:rtl w:val="true"/>
        </w:rPr>
        <w:footnoteReference w:id="291"/>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فلسفۀ این دشمنی ها، مرحوم طبرسی چند قول را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خداوند دربارۀ سرگذشت انبیای گذشته و رفتاری که دشمنان با آن ها داشته اند، به منظور تسلیت پیامبر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كَذَلِكَ جَعَلْنَا لِكُلِّ نَبِيٍّ عَدُوًّا شَيَاطِينَ الْإِنْسِ وَالْجِنِّ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شیطان های انسانی و جنی با تو دشمنی می کنند، برای پیامبران پیش از تو و امت هایشان نیز دشمنانی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معنای قرار دادن دشمن چند وجه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 طور تو را مأمور کرده ایم که با قوم مشرک خویش دشمنی کنی، پیامبران گذشته را نیز مأمور کرده بودیم که با دشمنان انسانی و جنی خود دشمنی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هرگاه خداوند پیامبر خود را به دشمنی با مردمی مأمور کند، در حقیقت، آن ها را دشمن وی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فرماندۀ لشکر به یکی از قهرمانان سپاه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کس را در مبارزه، همدوش تو ساخته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دستور داده ام که با او مبارزه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وی را همدوش این قهرمان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حکم کرده و خبر داده ایم که آن ها دشمن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آن ها معاملۀ دشمنی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احتیاط کنید و شرشان را از خود دور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فلانی را عادل و فلانی را فاسق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حکم کرد و خبر داد که اولی عادل و دومی فاسق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این است که آن ها را به حال خود گذاشتیم تا اگر می خواهند، دشمنی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آن ها با پیامبران از روی اجبار ما نبود، زیرا اجبار با تکلیف ناسازگار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سوی آن ها پیامبران را فرستاد و آن ها را امر کرد که به دعوت ایمان و اسلام پردازند و از پرستش بت ها نهی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سبب تحریک و دشمنی مردم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براین منشأ اصلی پیدایش عداوت آن ها خداوند است که پیامبران را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سبب بعید است نه سبب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مطلب، از زبان نوح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يَزِدْهُمْ دُعَائِي إِلَّا فِرَارًا</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دعوت من جز بر فرار آن ها نیفزود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آنچه در حدیث ذیل آیۀ شریفه آمده و از مسلمات است، وجود صدیقۀ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 حضرات است و مورد خطاب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شأنی که خداوند برای حضرت امیر و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شد، این شأن برای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خمسۀ طیبه را به وسیلۀ دشمنانشان مورد امتحان و ابتلاء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آنان به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صبر در مقابل این امتحان و ابتلاء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قرار گرفت به نام معاویه که تمام وجودش بغض حضرت است همچنین در مقابل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مقابل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معاویه قرار گرفت که آن تراژدی غم بار را رقم زد و بعد ایشان، هر کدام از فرزندان آن جناب با این مسئله روبرو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دشمنانی از انس قرار گرفتند که تمام قد به جنگ با حضرت برخاستند و حضرت را به شهادت رساندند و حضرت جز صبر و شکیبایی کاری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گریۀ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شنیدن جواب حضرات هم به همین خاطر بود که عدوّ الله چگونه و با چه خصمی حضرت را به شهادت خواهد رساند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طبق روایت ذیل این آیۀ شریفه و جوابی که حضرت داده است، ایشان مظهر صفت صبر الهی است؛ چرا که از صفات الهی صبر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صبار 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هر کسی را که از مقدرات الهی استقبال و صبر کند، بالاتر از بشارت که ثمرۀ صبر است می دهد و آن اینکه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مع الصابرین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صابران در معیت خداوند هستند و هر کس که چنین باشد، فراتر از زمان و مکان خواهد بود، لذا صدیقۀ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خلقت، حین و بعد خلقت شخصیتشان جاودانه ماند نوری که هرگز خاموش نخواهد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خَلَقَ مِنَ الْمَاءِ بَشَرًا فَجَعَلَهُ نَسَبًا وَصِهْرًا وَكَانَ رَبُّكَ قَدِيرًا</w:t>
      </w:r>
      <w:r>
        <w:rPr>
          <w:rFonts w:eastAsia="Amiri" w:cs="Amiri" w:ascii="Amiri" w:hAnsi="Amiri"/>
          <w:color w:val="111111"/>
          <w:sz w:val="28"/>
          <w:szCs w:val="28"/>
          <w:rtl w:val="true"/>
          <w:lang w:bidi="ar-SA"/>
        </w:rPr>
        <w:t>»</w:t>
      </w:r>
      <w:r>
        <w:rPr>
          <w:rStyle w:val="FootnoteAnchor"/>
          <w:rtl w:val="true"/>
        </w:rPr>
        <w:footnoteReference w:id="293"/>
      </w:r>
      <w:r>
        <w:rPr>
          <w:rFonts w:ascii="IRNazanin" w:hAnsi="IRNazanin" w:eastAsia="IRNazanin"/>
          <w:color w:val="111111"/>
          <w:sz w:val="28"/>
          <w:sz w:val="28"/>
          <w:szCs w:val="28"/>
          <w:rtl w:val="true"/>
          <w:lang w:bidi="fa-IR"/>
        </w:rPr>
        <w:t xml:space="preserve">و اوست که از آب، بشری آفرید و او را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نوع پیوند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نسبی و سببی کرد؛ و پروردگارت همواره تواناست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عبد اللّه بن أسد، عن إبراهیم بن محمّد الثقفی، عن أحمد ابن معمر الأسدی، عن الحسن بن محمّد الأسدی، عن الحکم بن ظهیر، عن السدی، عن أبی مالک،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خَلَقَ مِنَ اَلْمَاءِ بَشَراً فَجَعَلَهُ نَسَباً وَ صِهْراً نزلت فی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زوج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ابنته، و هو ابن عمه، فکان له نسبا و صهرا</w:t>
      </w:r>
      <w:r>
        <w:rPr>
          <w:rFonts w:eastAsia="Amiri" w:cs="Amiri" w:ascii="Amiri" w:hAnsi="Amiri"/>
          <w:color w:val="111111"/>
          <w:sz w:val="28"/>
          <w:szCs w:val="28"/>
          <w:rtl w:val="true"/>
          <w:lang w:bidi="ar-SA"/>
        </w:rPr>
        <w:t>»</w:t>
      </w:r>
      <w:r>
        <w:rPr>
          <w:rStyle w:val="FootnoteAnchor"/>
          <w:rtl w:val="true"/>
        </w:rPr>
        <w:footnoteReference w:id="294"/>
      </w:r>
      <w:r>
        <w:rPr>
          <w:rFonts w:ascii="IRNazanin" w:hAnsi="IRNazanin" w:eastAsia="IRNazanin"/>
          <w:color w:val="111111"/>
          <w:sz w:val="28"/>
          <w:sz w:val="28"/>
          <w:szCs w:val="28"/>
          <w:rtl w:val="true"/>
          <w:lang w:bidi="fa-IR"/>
        </w:rPr>
        <w:t xml:space="preserve">ابن عباس نقل می کند این آیه دربارۀ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که پیامبر، علی را به ازدواج فاطمه در آورد پس علی برای پیامبر خویشاوند و داماد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فضائل که در قرآن برای صدیقۀ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اشاره شده است، آیۀ مذکور است که روایت ذیل آن به این فضیلت اشاره می کند که همسر ایشان چه کسی است و چه مقام و منزلتی نزد خدا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ذیل بیشتر به این مهم اشاره شده است که به آن اشاره می کنیم</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العزیز بن یحیی،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المغیرة بن محمّد، عن رجاء بن سلمة، عن نائل بن نجیح، عن عمرو بن شمر، عن جابر الجعفی، عن عکرمة، عن ابن عبّاس،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خَلَقَ مِنَ اَلْمَاءِ بَشَراً فَجَعَلَهُ نَسَباً وَ صِهْراً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خلق اللّه آدم، خلق نطفة من الماء، فمزجها بنوره، ثمّ أودعها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أودعها ابنه شیث، ثمّ أنوش، ثمّ قینان، ثمّ أبا فأبا، حتی أودعها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أودعها إسماعیل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أما فأما، و أبا فأبا، من طاهر الأصلاب، إلی مطهرات الأرحام، حتی صارت إلی عبد المطلب، فانفلق ذلک النور فرقتین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فرقة إلی عبد اللّه، فولد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فرقة إلی أبی طالب، فولد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ألف اللّه النکاح بینهما، فزوج علیا بفاطمة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فذلک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خَلَقَ مِنَ اَلْمَاءِ بَشَراً فَجَعَلَهُ نَسَباً وَ صِهْراً وَ كانَ رَبُّكَ قَدِيراً</w:t>
      </w:r>
      <w:r>
        <w:rPr>
          <w:rFonts w:eastAsia="Amiri" w:cs="Amiri" w:ascii="Amiri" w:hAnsi="Amiri"/>
          <w:color w:val="111111"/>
          <w:sz w:val="28"/>
          <w:szCs w:val="28"/>
          <w:rtl w:val="true"/>
          <w:lang w:bidi="ar-SA"/>
        </w:rPr>
        <w:t>»</w:t>
      </w:r>
      <w:r>
        <w:rPr>
          <w:rStyle w:val="FootnoteAnchor"/>
          <w:rtl w:val="true"/>
        </w:rPr>
        <w:footnoteReference w:id="295"/>
      </w:r>
      <w:r>
        <w:rPr>
          <w:rFonts w:ascii="IRNazanin" w:hAnsi="IRNazanin" w:eastAsia="IRNazanin"/>
          <w:color w:val="111111"/>
          <w:sz w:val="28"/>
          <w:sz w:val="28"/>
          <w:szCs w:val="28"/>
          <w:rtl w:val="true"/>
          <w:lang w:bidi="fa-IR"/>
        </w:rPr>
        <w:t>ابن عباس در مورد سخن خداوند عزّ و جلّ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اوست آنکه از آب، بشری آفرید و او را نسب و صهری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خداوند آدم را آفرید، نطفه ای از آب خلق کرد و آن را با نور خود آمیخت، سپس آن نطفه را در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سپس در پسرش شیث، سپس در انوش، سپس در قینان و سپس از پدر به پدر، تا اینکه به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را در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به همین ترتیب از طاهرترین صلب ها تا پاک ترین رحم ها ادامه یافت تا به عبد المطلب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او رسید، آن نور به دو قسمت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قسمت به عبد الله رفت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دنیا آورد، و قسمت دیگر به ابوطالب رفت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نکاح را بین آن ها قرار داد و علی را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تزویج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همان سخن خداوند عزّ و جلّ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اوست آنکه از آب، بشری آفرید و او را نسب و صهری قرار داد و پروردگار تو همواره تواناست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شرافت هر انسانی به اصل و نسب محکم و استوار است که ریشه در نیکی ها و خوبی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دامن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یافته و از نور وجود حضرتش بهره مند شده است و جامع تمام خوبی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w:t>
      </w:r>
    </w:p>
    <w:p>
      <w:pPr>
        <w:pStyle w:val="BookText"/>
        <w:rPr/>
      </w:pPr>
      <w:r>
        <w:rPr>
          <w:rFonts w:ascii="IRNazanin" w:hAnsi="IRNazanin" w:eastAsia="IRNazanin"/>
          <w:color w:val="111111"/>
          <w:sz w:val="28"/>
          <w:sz w:val="28"/>
          <w:szCs w:val="28"/>
          <w:rtl w:val="true"/>
          <w:lang w:bidi="fa-IR"/>
        </w:rPr>
        <w:t>نظر نسب که بهترین انساب عالم است و هم از نظر سبب که صهر و داماد رسول خداص و همسر سیدۀ زنان عالمین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نورشان در اصلاب شامخه و ارحام مطهره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مُحَمَّدُ بْنُ إِبْرَاهِيمَ بْنِ إِسْحَاقَ اَلطَّالَقَانِيُّ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یَحْيَى اَلْجَلُودِيُّ بِالْبَصْرَةِ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اَلْمُغِيرَةُ بْنُ مُحَمَّدٍ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رَجَاءُ بْنُ سَلَمَةَ ، عَنْ عَمْرِو بْنِ شِمْرٍ ، عَنْ جَابِرٍ اَلْجُعْفِيِّ ،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 بَعْدَ مُنْصَرَفِهِ مِنَ اَلنَّهْرَوَانِ ، وَ بَلَغَهُ أَنَّ مُعَاوِيَةَ يَسُبُّهُ، وَ يَعِيبُهُ ، وَ يَقْتُلُ أَصْحَابَهُ، فَقَامَ خَطِيباً وَ ذَكَرَ اَلْخُطْبَةَ، إِلَى أَنْ قَالَ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اَلصِّهْرُ، 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خَلَقَ مِنَ اَلْماءِ بَشَراً فَجَعَلَهُ نَسَباً وَ صِهْراً</w:t>
      </w:r>
      <w:r>
        <w:rPr>
          <w:rFonts w:eastAsia="Amiri" w:cs="Amiri" w:ascii="Amiri" w:hAnsi="Amiri"/>
          <w:color w:val="111111"/>
          <w:sz w:val="28"/>
          <w:szCs w:val="28"/>
          <w:rtl w:val="true"/>
          <w:lang w:bidi="ar-SA"/>
        </w:rPr>
        <w:t>»</w:t>
      </w:r>
      <w:r>
        <w:rPr>
          <w:rStyle w:val="FootnoteAnchor"/>
          <w:rtl w:val="true"/>
        </w:rPr>
        <w:footnoteReference w:id="296"/>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سِیرِينَ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اَلنَّبِيِّ، وَ عَلِيٍّ زَوْجِ اِبْنَتِهِ فَاطِمَةَ ، وَ هُوَ اِبْنُ عَمِّهِ، وَ زَوْجُ اِبْنَتِهِ، فَكَانَ نَسَباً وَ صِهْراً، وَ عُوتِبَ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يَخْلُقِ اَللَّهُ عَلِيَّ اِبْنَ أَبِي طَالِبٍ لَمَا كَانَ لِفَاطِمَةَ كُفْؤٌ</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لَوْلاَكَ لَمَا كَانَ لَهَا كُفْؤٌ عَلَى وَجْهِ اَلْأَرْضِ</w:t>
      </w:r>
      <w:r>
        <w:rPr>
          <w:rFonts w:eastAsia="Amiri" w:cs="Amiri" w:ascii="Amiri" w:hAnsi="Amiri"/>
          <w:color w:val="111111"/>
          <w:sz w:val="28"/>
          <w:szCs w:val="28"/>
          <w:rtl w:val="true"/>
          <w:lang w:bidi="ar-SA"/>
        </w:rPr>
        <w:t>»</w:t>
      </w:r>
      <w:r>
        <w:rPr>
          <w:rStyle w:val="FootnoteAnchor"/>
          <w:rtl w:val="true"/>
        </w:rPr>
        <w:footnoteReference w:id="297"/>
      </w:r>
      <w:r>
        <w:rPr>
          <w:rFonts w:ascii="IRNazanin" w:hAnsi="IRNazanin" w:eastAsia="IRNazanin"/>
          <w:color w:val="111111"/>
          <w:sz w:val="28"/>
          <w:sz w:val="28"/>
          <w:szCs w:val="28"/>
          <w:rtl w:val="true"/>
          <w:lang w:bidi="fa-IR"/>
        </w:rPr>
        <w:t xml:space="preserve">امیرالمؤمنین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خطبه ای ایراد فرمود، پس از آنکه از نبرد نهروان بازگشت و به او اطلاع دادند که معاویه به او فحش می دهد و او را عیب جویی می کند و به یارانش آسیب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عنوان خطیب برخواست و در خطبه اش ذکر کرد تا اینکه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هستم صهر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آنکه از آب بشری آفرید و او را نسب و صهری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نیز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تفسیر ثعلبی، ابنسیری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دربارۀ پیامبر و علی، همسر دخترش فاطمه نازل شده است و او پسر عموی او و شوهر دخترش است؛ پس او نسب و صهر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سرزنش قرار گرفت و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علی بن ابیطالب را خلق نمیکرد، برای فاطمه هیچ کس برابر و همتایی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خبری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علی نبود، بر روی زمین برای او هیچ همتایی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زیر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معاویۀ بی فضیلت به فضائل خویش اشاره می کند از جمله اشاره به همین آیۀ شریفه می کند و به آن مفتخر است که داماد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مُحَمَّدُ بْنُ إِبْرَاهِيمَ بْنِ إِسْحَاقَ اَلطَّالَقَانِيُّ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یَحْيَى اَلْجَلُودِيُّ بِالْبَصْرَةِ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اَلْمُغِيرَةُ بْنُ مُحَمَّدٍ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رَجَاءُ بْنُ سَلَمَةَ ، عَنْ عَمْرِو بْنِ شِمْرٍ ، عَنْ جَابِرٍ اَلْجُعْفِيِّ ،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بِالْكُوفَةِ مُنْصَرَفَهُ مِنَ اَلنَّهْرَوَانِ ، وَ بَلَغَهُ أَنَّ مُعَاوِيَةَ يَسُبُّهُ، وَ يَعِيبُهُ، وَ يَقْتُلُ أَصْحَابَهُ، فَقَامَ خَطِيباً وَ ذَكَرَ اَلْخُطْبَةَ إِلَى أَنْ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إِنِّي مَخْصُوصٌ فِي اَلْقُرْآنِ بِأَسْمَاءٍ، اِحْذَرُوا أَنْ تُغْلَبُوا عَلَيْهَا فَتَضِلُّوا فِي دِينِكُمْ،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مَعَ اَلصَّادِقِينَ أَنَا ذَلِكَ اَلصَّادِقُ، وَ أَنَا اَلْمُؤَذِّنُ فِي اَلدُّنْيَا وَ اَلْآخِرَةِ،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مُؤَذِّنٌ بَيْنَهُمْ أَنْ لَعْنَةُ اَللّهِ عَلَى اَلظّالِمِينَ ، أَنَا ذَلِكَ اَلْمُؤَذِّنُ،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أَذانٌ مِنَ اَللّهِ وَ رَسُولِهِ ، فَأَنَا ذَلِكَ اَلْأَذَانُ مِنَ اَللَّهِ وَ رَسُولِهِ ، وَ أَنَا اَلْمُحْسِنُ، 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لَمَعَ اَلْمُحْسِنِينَ وَ أَنَا ذُو اَلْقَلْبِ، 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لَذِكْرى لِمَنْ كانَ لَهُ قَلْبٌ ، وَ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اَلذَّاكِرُ، يَقُولُ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يَذْكُرُونَ اَللّهَ قِياماً وَ قُعُوداً وَ عَلى جُنُوبِهِمْ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أَصْحَابُ اَلْأَعْرَافِ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عَمِّي وَ أَخِي وَ اِبْنُ عَمِّي، وَ اَللَّهِ فَالِقِ اَلْحَبِّ وَ اَلنَّوَى لاَ يَلِجُ اَلنَّارَ لَنَا مُحِبٌّ، وَ لاَ يَدْخُلُ اَلْجَنَّةَ لَنَا مُبْغِضٌ، 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اَلْأَعْرافِ رِجالٌ يَعْرِفُونَ كُلاًّ بِسِيماهُمْ ، وَ أَنَا اَلصِّهْرُ، 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خَلَقَ مِنَ اَلْماءِ بَشَراً فَجَعَلَهُ نَسَباً وَ صِهْراً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اَلْأُذُنُ اَلْوَاعِيَةُ، 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تَعِيَها أُذُنٌ واعِيَةٌ ، وَ أَنَا اَلسَّلَمُ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رَجُلاً سَلَماً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وُلْدِي مَهْدِيُّ هَذِهِ اَلْأُمَّةِ</w:t>
      </w:r>
      <w:r>
        <w:rPr>
          <w:rFonts w:eastAsia="Amiri" w:cs="Amiri" w:ascii="Amiri" w:hAnsi="Amiri"/>
          <w:color w:val="111111"/>
          <w:sz w:val="28"/>
          <w:szCs w:val="28"/>
          <w:rtl w:val="true"/>
          <w:lang w:bidi="ar-SA"/>
        </w:rPr>
        <w:t>»</w:t>
      </w:r>
      <w:r>
        <w:rPr>
          <w:rStyle w:val="FootnoteAnchor"/>
          <w:rtl w:val="true"/>
        </w:rPr>
        <w:footnoteReference w:id="298"/>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خطبه ای ایراد فرمود، پس از آنکه از نبرد نهروان بازگشت و به او خبر رسید که معاویه به او فحش می دهد و او را عیبجویی می کند و یارانش 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عنوان خطیب برخاست و در خطبه اش ذکر کرد تا آنجا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من در قرآن به أسماء مخصوص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باشید که بر این نامها غلبه پیدا نکنید و در دینتان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مع الصادقین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خداوند با راستگویان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صادق هستم و من مُؤذِّن در دنیا و آخرت هستم؛ خداوند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فأذّن مؤذّنٌ بينهم أن لعنة الله على الظالمین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مؤذن بین آن ها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مؤذّن هستم و همچنین سخن از أذان من الله و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آبرو و نفسی از خدا و رسولش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من آن اذان از جانب خدا و رسولش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نیکوکار هستم و خداوند عزّ و 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لمع المحسنین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خداوند با نیکوکاران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دارای قلب هستم؛ خداوند عزّ و 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ذلک لذکری لمن کان له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بیشک در این نکته یادآوری است برای کسی که قلبی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ذاکر هستم؛ </w:t>
      </w:r>
    </w:p>
    <w:p>
      <w:pPr>
        <w:pStyle w:val="BookText"/>
        <w:rPr/>
      </w:pP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یذکرون الله قیاماً و قعوداً و على جنوبهم کسانی که خدا را در حال قیام، نشسته و به پهلو دراز کشیده یاد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اهل اعراف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عمویم و برادرم و پسر عموی من و به خدا قسم، هیچ محبی به ما، داخل آتش نخواهد شد و هیچ مبغضی به ما وارد بهشت نخواهد شد؛ خداوند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الاعراف رجالٌ یعرفون کلّاً بسیمائهم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اعراف مردانی هستند که هر یک را به علامت شان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صهر هستم؛ خداوند عزّ و 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خلق من الماء بشراً فجعلَه نسَباً و صهراً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آنکه از آب بشری آفرید و او را نسب و صهری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گوش شنوا هستم؛ خداوند عزّ و 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وتعیها أذنٌ واعیة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گوش شنوا درک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سلام 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خداوند عزّ و 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ورجلاً سلاماً 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مردی که برای مردی 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فرزندان من، مهدی این امت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نوریان مر نوریان را طالبند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ناریان مر ناریان را جاذبند</w:t>
      </w:r>
    </w:p>
    <w:p>
      <w:pPr>
        <w:pStyle w:val="BookText"/>
        <w:rPr/>
      </w:pPr>
      <w:r>
        <w:rPr>
          <w:rFonts w:ascii="IRNazanin" w:hAnsi="IRNazanin" w:eastAsia="IRNazanin"/>
          <w:color w:val="111111"/>
          <w:sz w:val="28"/>
          <w:sz w:val="28"/>
          <w:szCs w:val="28"/>
          <w:rtl w:val="true"/>
          <w:lang w:bidi="fa-IR"/>
        </w:rPr>
        <w:t xml:space="preserve">علی عالی اعلا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زهرایی است که نورش زمین و آسمان ها را روشن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به فرمودۀ خداوند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وَالطَّيِّبَاتُ لِلطَّيِّبِينَ وَالطَّيِّبُونَ لِلطَّيِّبَاتِ أُولَئِكَ مُبَرَّءُونَ مِمَّا یَقُولُونَ لَهُمْ مَغْفِرَةٌ وَرِزْقٌ كَرِيمٌ</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 xml:space="preserve">و زنان پاک برای مردان پاک و مردان پاک برای زنان پاک اند، این پاکان از سخنان ناروایی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 زنندگان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آنان می گویند، مبرّا و پاک هستند، برای آنان آمرزش و رزق نیکویی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درستی که همسر پاک و تأثیرگذار در عالم خلقت روزی هر کسی نیست و </w:t>
      </w:r>
    </w:p>
    <w:p>
      <w:pPr>
        <w:pStyle w:val="BookText"/>
        <w:rPr/>
      </w:pP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که مظهر کرامت انسانی و الهی است،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نیز مظهر کرامت انسانی و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عنوان انسان کامل، مظهر صفت کرامت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فرمود اگر علی نبود کفو و همترازی برای فاطمه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کریم، کریم 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متصف به صفت کرامت است چون زاده کریمان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سید و سرور شهدای عالم حضرت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شهریار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جز از علی که دارد پسری ابوالعجایب</w:t>
      </w:r>
    </w:p>
    <w:p>
      <w:pPr>
        <w:pStyle w:val="BookText"/>
        <w:rPr/>
      </w:pPr>
      <w:r>
        <w:rPr>
          <w:rFonts w:ascii="IRNazanin" w:hAnsi="IRNazanin" w:eastAsia="IRNazanin"/>
          <w:color w:val="111111"/>
          <w:sz w:val="28"/>
          <w:sz w:val="28"/>
          <w:szCs w:val="28"/>
          <w:rtl w:val="true"/>
          <w:lang w:bidi="fa-IR"/>
        </w:rPr>
        <w:t>که عَلَم کند به عالم شهدای کربلا را</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یَقُولُونَ رَبَّنَا هَبْ لَنَا مِنْ أَزْوَاجِنَا وَذُرِّيَّاتِنَا قُرَّةَ أَعْيُنٍ وَاجْعَلْنَا لِلْمُتَّقِينَ إِمَامًا</w:t>
      </w:r>
      <w:r>
        <w:rPr>
          <w:rFonts w:eastAsia="Amiri" w:cs="Amiri" w:ascii="Amiri" w:hAnsi="Amiri"/>
          <w:color w:val="111111"/>
          <w:sz w:val="28"/>
          <w:szCs w:val="28"/>
          <w:rtl w:val="true"/>
          <w:lang w:bidi="ar-SA"/>
        </w:rPr>
        <w:t>»</w:t>
      </w:r>
      <w:r>
        <w:rPr>
          <w:rStyle w:val="FootnoteAnchor"/>
          <w:rtl w:val="true"/>
        </w:rPr>
        <w:footnoteReference w:id="300"/>
      </w:r>
      <w:r>
        <w:rPr>
          <w:rFonts w:ascii="IRNazanin" w:hAnsi="IRNazanin" w:eastAsia="IRNazanin"/>
          <w:color w:val="111111"/>
          <w:sz w:val="28"/>
          <w:sz w:val="28"/>
          <w:szCs w:val="28"/>
          <w:rtl w:val="true"/>
          <w:lang w:bidi="fa-IR"/>
        </w:rPr>
        <w:t>و آنان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سوی همسران و فرزندانمان خوشدلی و خوشحالی بخش و ما را پیشوای پرهیزکاران قرار 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غَیْرُهُ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أَزْوَاجَنَا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 وَ ذُرِّيَّاتِنَا،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قُرَّةُ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اِجْعَلْنَا لِلْمُتَّقِينَ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301"/>
      </w:r>
      <w:r>
        <w:rPr>
          <w:rFonts w:ascii="IRNazanin" w:hAnsi="IRNazanin" w:eastAsia="IRNazanin"/>
          <w:color w:val="111111"/>
          <w:sz w:val="28"/>
          <w:sz w:val="28"/>
          <w:szCs w:val="28"/>
          <w:rtl w:val="true"/>
          <w:lang w:bidi="fa-IR"/>
        </w:rPr>
        <w:t xml:space="preserve">روایت شده که منظور از ازواجنا، حضرت خدیجه، ذریاتنا، حضرت فاطمه، قرةاعین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للمتقین اماما، حضرت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آیاتی که ردپای فضلیت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دیده می شود، آیۀ فوق است که روایت ذیل آن مصادیق آن را بیان می کند که حضرت یکی از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وجود روایت در اینجا، دلیل عقلی نیز مؤید آن است که مصداق آن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این دعا و مسئلت عام است و همۀ مؤمنان می توانند آن را از خداوند متعال بخواهند اما از باب انصراف و انطباق مفهوم بر کاملترین فرد، آیه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انطباق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آخر آیۀ شریفه که امامت به غایت خود برسد و متقیان باید به او اقتدا کنند که این از مواهب خاصۀ خداوند است که تطبیق نمی کند مگر بر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واجعلنا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پیامبراست که ضمیر آن اشاره به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دعا برای نفس خود، دعا برای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می کند</w:t>
      </w:r>
      <w:r>
        <w:rPr>
          <w:rFonts w:eastAsia="IRNazanin" w:cs="IRNazanin"/>
          <w:color w:val="111111"/>
          <w:sz w:val="28"/>
          <w:szCs w:val="28"/>
          <w:rtl w:val="true"/>
          <w:lang w:bidi="fa-IR"/>
        </w:rPr>
        <w:t xml:space="preserve">. </w:t>
      </w:r>
      <w:bookmarkStart w:id="420" w:name="pg18875_239303"/>
    </w:p>
    <w:p>
      <w:pPr>
        <w:pStyle w:val="Heading3"/>
        <w:numPr>
          <w:ilvl w:val="2"/>
          <w:numId w:val="1"/>
        </w:numPr>
        <w:rPr/>
      </w:pPr>
      <w:bookmarkStart w:id="421" w:name="__RefHeading___Toc15143817_1280447820"/>
      <w:bookmarkStart w:id="422" w:name="_Toc154"/>
      <w:bookmarkEnd w:id="420"/>
      <w:bookmarkEnd w:id="421"/>
      <w:r>
        <w:rPr>
          <w:rtl w:val="true"/>
        </w:rPr>
        <w:t>سوره روم</w:t>
      </w:r>
      <w:bookmarkEnd w:id="4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وَیَوْمَئِذٍ یَفْرَحُ الْمُؤْمِنُونَ؛ بِنَصْرِ اللهِ یَنْصُرُ مَنْ یَشَاءُ وَهُوَ الْعَزِيزُ الرَّحِيمُ</w:t>
      </w:r>
      <w:r>
        <w:rPr>
          <w:rFonts w:eastAsia="Amiri" w:cs="Amiri" w:ascii="Amiri" w:hAnsi="Amiri"/>
          <w:color w:val="111111"/>
          <w:sz w:val="28"/>
          <w:szCs w:val="28"/>
          <w:rtl w:val="true"/>
          <w:lang w:bidi="ar-SA"/>
        </w:rPr>
        <w:t>»</w:t>
      </w:r>
      <w:r>
        <w:rPr>
          <w:rStyle w:val="FootnoteAnchor"/>
          <w:rtl w:val="true"/>
        </w:rPr>
        <w:footnoteReference w:id="302"/>
      </w:r>
      <w:r>
        <w:rPr>
          <w:rFonts w:ascii="IRNazanin" w:hAnsi="IRNazanin" w:eastAsia="IRNazanin"/>
          <w:color w:val="111111"/>
          <w:sz w:val="28"/>
          <w:sz w:val="28"/>
          <w:szCs w:val="28"/>
          <w:rtl w:val="true"/>
          <w:lang w:bidi="fa-IR"/>
        </w:rPr>
        <w:t xml:space="preserve">و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رومیان پیروز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شادمان و خوشحال خواهند شد، به سبب نصرت و یاری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را بخواهد یاری می دهد و تنها او توانای شکست ناپذیر و مهربان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عَنْ یَعْقُوبَ بْنِ یَزِيدَ،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بْنِ فَضَّالٍ، عَنْ عَبْدِ اَلرَّحْمَنِ بْنِ اَلْحَجَّاجِ، عَنْ سَدِيرٍ اَلصَّيْرَفِيِّ، عَنِ اَلصَّادِقِ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نُورُ فَاطِمَةَ قَبْلَ أَنْ تُخْلَقَ اَلْأَرْضُ وَ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 فَلَيْسَتْ هِيَ إِنْسِيَّةً؟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حَوْرَاءُ إِنْسِيَّةٌ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وَ كَيْفَ هِيَ حَوْرَاءُ إِنْسِيَّةٌ؟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خَلَقَهَا اَللَّهُ عَزَّ وَ جَلَّ مِنْ نُورٍ قَبْلَ أَنْ يَخْلُقَ آدَمَ ، إِذْ كَانَتِ اَلْأَرْوَاحُ، فَلَمَّا خَلَقَ اَللَّهُ عَزَّ وَ جَلَّ آدَمَ عُرِضَتْ عَلَى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وَ أَيْنَ كَانَتْ فَاطِمَةُ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فِي حُقَّةٍ تَحْتَ سَاقِ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 فَمَا كَانَ طَعَامُهَا؟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اَلتَّسْبِيحُ، وَ اَلتَّهْلِيلُ، وَ اَلتَّحْمِيدُ، فَلَمَّا خَلَقَ اَللَّهُ عَزَّ وَ جَلَّ آدَمَ، وَ أَخْرَجَنِي مِنْ صُلْبِهِ أَحَبَّ اَللَّهَ عَزَّ وَ جَلَّ أَنْ يُخْرِجَهَا مِنْ صُلْبِي، جَعَلَهَا تُفَّاحَةً فِي اَلْجَنَّةِ ، وَ آتَانِي بِهَا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وَ رَحْمَةُ اَللَّهِ وَ بَرَكَاتُهُ،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وَ رَحْمَةُ اَللَّهِ، حَبِيبِي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رَبَّكَ يُقْرِئُكَ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اَلسَّلاَمُ، وَ إِلَيْهِ يَعُودُ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 إِنَّ هَذِهِ اَلتُّفَّاحَةَ، أَهْدَاهَا اَللَّهُ عَزَّ وَ جَلَّ إِلَيْكَ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فَأَخَذْتُهَا، وَ ضَمَمْتُهَا إِلَى 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 يَقُولُ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فَفَلَقْتُهَا، فَرَأَيْتُ نُوراً سَاطِعاً، فَفَزِعْتُ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مُحَمَّدُ لاَ تَأْكُلْ؟ كُلْهَا وَ لاَ تَخَفْ، فَإِنَّ ذَلِكَ اَلنُّورَ لِلْمَنْصُورَةِ فِي اَلسَّمَاءِ، وَ هِيَ فِي اَلْأَرْضِ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جَبْرَئِيلُ ، وَ لِمَ سُمِّيَتْ فِي اَلسَّمَاءِ اَلْمَنْصُورَةَ ، وَ فِي اَلْأَرْضِ فَاطِمَةَ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فِي اَلْأَرْضِ فَاطِمَةَ لِأَنَّهَا فَطَمَتْ شِيعَتَهَا مِنَ اَلنَّارِ ، وَ فُطِمَ أَعْدَاؤُهَا مِنْ حُبِّهَا، وَ هِيَ فِي اَلسَّمَاءِ اَلْمَنْصُورَةُ ، وَ ذَلِكَ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يَوْمَئِذٍ يَفْرَحُ 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بِنَصْرِ اَللّهِ يَعْنِي نَصْرِ اَللَّهِ لِمُحِبِّيهَا</w:t>
      </w:r>
      <w:r>
        <w:rPr>
          <w:rFonts w:eastAsia="Amiri" w:cs="Amiri" w:ascii="Amiri" w:hAnsi="Amiri"/>
          <w:color w:val="111111"/>
          <w:sz w:val="28"/>
          <w:szCs w:val="28"/>
          <w:rtl w:val="true"/>
          <w:lang w:bidi="ar-SA"/>
        </w:rPr>
        <w:t>»</w:t>
      </w:r>
      <w:r>
        <w:rPr>
          <w:rStyle w:val="FootnoteAnchor"/>
          <w:rtl w:val="true"/>
        </w:rPr>
        <w:footnoteReference w:id="303"/>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فاطمه قبل از آفرینش زمین و آسمان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آیا او انسانی 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حوراء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چگونه او حوراء انسانی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او را از نور خلق کرده است قبل از اینکه آدم را بیافریند، وقتی که ارواح وجود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عزّ و جلّ آدم را خلق کرد، فاطمه به او عرضه شد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فاطمه کجا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حُقّهای زیر ساق عرش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غذای او چه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تهلیل و تحمید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خداوند عزّ و جلّ آدم را خلق کرد و مرا از صلب او بیرون آورد، خداوند عزّ و جلّ دوست داشت که او را از صلب من بیرون آورد و او را همچون میوه ای در بهشت قرار داد و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و رحمت و برکات خدا بر تو،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تو سلام و رحمت خدا، ای عزیزم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پروردگارت به تو سلام </w:t>
      </w:r>
    </w:p>
    <w:p>
      <w:pPr>
        <w:pStyle w:val="BookText"/>
        <w:rPr/>
      </w:pPr>
      <w:r>
        <w:rPr>
          <w:rFonts w:ascii="IRNazanin" w:hAnsi="IRNazanin" w:eastAsia="IRNazanin"/>
          <w:color w:val="111111"/>
          <w:sz w:val="28"/>
          <w:sz w:val="28"/>
          <w:szCs w:val="28"/>
          <w:rtl w:val="true"/>
          <w:lang w:bidi="fa-IR"/>
        </w:rPr>
        <w:t>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از اوست و به سوی او بازمی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این میوه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عزّ و جلّ آن را از بهشت به تو هدیه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گرفتم و به سینه ام چسباندم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خداوند جلا جلاله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شکستم و نوری درخشان درون آن دیدم که از آن 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تو را نگران کرده است، ای محمد، چرا نمی خوری؟ بخور و نترس، زیرا آن نور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است و او در زمین فاطمه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 جبرئیل، چرا او در آسمان منصوره نامیده شده و در زمین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زمین فاطمه نامیده شده چون او شیعه اش را از آتش فطام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است و دشمنانش از محبت او فطام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در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همان سخن خداوند عزّ و جلّ است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یومئذ یفرح المؤمنون بنصر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روز مؤمنان به سبب نصرت خدا شاد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نصرت خداوند برای دوستداران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بعضی روایات، علت منصوره بودن حضرت را با قیام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مرتبط دانسته اند که در آن روز بزرگ انتقام خون حضرت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گرفته می شود و موجبات شادی مؤمنان را فراهم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ابن جریر طبری در مسند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قول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یَوْمَئِذٍ یَفْرَحُ 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بِنَصْرِ اَللّهِ عِنْدَ قِیَامِ اَلْقَائِمِ عَلَيْهِ اَلسَّلاَمُ</w:t>
      </w:r>
      <w:r>
        <w:rPr>
          <w:rFonts w:eastAsia="IRNazanin" w:cs="IRNazanin"/>
          <w:color w:val="111111"/>
          <w:sz w:val="28"/>
          <w:szCs w:val="28"/>
          <w:rtl w:val="true"/>
          <w:lang w:bidi="fa-IR"/>
        </w:rPr>
        <w:t>»</w:t>
      </w:r>
      <w:r>
        <w:rPr>
          <w:rStyle w:val="FootnoteAnchor"/>
          <w:rtl w:val="true"/>
        </w:rPr>
        <w:footnoteReference w:id="304"/>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حضرت، لطفی از طرف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برای دفاع از ولایت و خلافت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کرد و از جان خویش مایه گذاشت و خداوند هم فرمود من مدافع کسانی هستم که در راه من مجاهدت </w:t>
      </w:r>
    </w:p>
    <w:p>
      <w:pPr>
        <w:pStyle w:val="BookText"/>
        <w:rPr/>
      </w:pPr>
      <w:r>
        <w:rPr>
          <w:rFonts w:ascii="IRNazanin" w:hAnsi="IRNazanin" w:eastAsia="IRNazanin"/>
          <w:color w:val="111111"/>
          <w:sz w:val="28"/>
          <w:sz w:val="28"/>
          <w:szCs w:val="28"/>
          <w:rtl w:val="true"/>
          <w:lang w:bidi="fa-IR"/>
        </w:rPr>
        <w:t>می کنند چنانچه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یُدَافِعُ عَنِ الَّذِينَ آمَنُوا إِنَّ اللّهَ لَا یُحِبُّ کُلَّ خَوَّانٍ کَفُورٍ</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مسلماً خدا از مؤمنان دفاع می کند، قطعاً خدا هیچ خیانت کار ناسپاسی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یاری گر و مدافع صدیقۀ طاهره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که حضرت در آسمان به این صفت شهرت دارد، شاید منصوره بودن حضرت ناظر به شفاعت شیعیان نیز باشد که خداوند در این امر به حضرت اجازۀ شفاعت داده لذا این تجویز برای شفاعت، به معنای نصرت خداوند باشد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چه نصرت به معنای شفاعت، یا ظهور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یا نصرت در دفاع از ولایت باشد، حضرت مظهر نصرت الهی است چون خداوند ناصر است، این صفت در حضرت تبلور پیدا کرده و منصوره شده است</w:t>
      </w:r>
      <w:r>
        <w:rPr>
          <w:rFonts w:eastAsia="IRNazanin" w:cs="IRNazanin"/>
          <w:color w:val="111111"/>
          <w:sz w:val="28"/>
          <w:szCs w:val="28"/>
          <w:rtl w:val="true"/>
          <w:lang w:bidi="fa-IR"/>
        </w:rPr>
        <w:t xml:space="preserve">. </w:t>
      </w:r>
      <w:bookmarkStart w:id="423" w:name="pg18875_239307"/>
    </w:p>
    <w:p>
      <w:pPr>
        <w:pStyle w:val="Heading3"/>
        <w:numPr>
          <w:ilvl w:val="2"/>
          <w:numId w:val="1"/>
        </w:numPr>
        <w:rPr/>
      </w:pPr>
      <w:bookmarkStart w:id="424" w:name="__RefHeading___Toc15143819_1280447820"/>
      <w:bookmarkStart w:id="425" w:name="_Toc155"/>
      <w:bookmarkEnd w:id="423"/>
      <w:bookmarkEnd w:id="424"/>
      <w:r>
        <w:rPr>
          <w:rtl w:val="true"/>
        </w:rPr>
        <w:t>سوره سجده</w:t>
      </w:r>
      <w:bookmarkEnd w:id="425"/>
    </w:p>
    <w:p>
      <w:pPr>
        <w:pStyle w:val="Heading4"/>
        <w:numPr>
          <w:ilvl w:val="3"/>
          <w:numId w:val="1"/>
        </w:numPr>
        <w:rPr/>
      </w:pPr>
      <w:bookmarkStart w:id="426" w:name="__RefHeading___Toc15143821_1280447820"/>
      <w:bookmarkStart w:id="427" w:name="_Toc156"/>
      <w:bookmarkEnd w:id="426"/>
      <w:r>
        <w:rPr>
          <w:rtl w:val="true"/>
        </w:rPr>
        <w:t>اشاره</w:t>
      </w:r>
      <w:bookmarkEnd w:id="42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تَتَجَافَى جُنُوبُهُمْ عَنِ الْمَضَاجِعِ یَدْعُونَ رَبَّهُمْ خَوْفًا وَطَمَعًا وَمِمَّا رَزَقْنَاهُمْ یُنْفِقُونَ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ملازم بستر استراحت و خواب نیستند، بلکه پهلوهایشان از خوابگاههایشان دور می شود در حالی که همواره پروردگارشان را به علت بیم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رحمت و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 و از آنچه آنان را روزی دادهایم، انفاق می کنند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کتاب المناقب، لابن شهر آشوب کلام طویل فی تزویج فاطمة علیها السّلام من علیّ علیه السّلام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باتت عندها أسماء بنت عمیس أسبوعا، بوصیّة خدیجة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لها النّبیّ صلّی اللّه علیه و آله و سلّم فی دنیاها و آخرتها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أتاهما فی صبیحتهما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رحمکم اللّه؟ ففتحت له أسماء الباب و کانا نائمین تحت 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حالکما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فأدخل رجلیه بین أرجلهما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 اللّه عن أورادهما تَتَجافى جُنُوبُهُمْ عَنِ اَلْمَضاجِعِ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وجدت أهلک؟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العون علی طاعة اللّه و سأل فاطمة،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اجمع شملهما، و ألّف بین قلوبهما، و اجعلهما و ذرّیّتهما من ورثة جنّة النّعیم، و ارزقهما ذرّیّة طاهرة طیّبة مبارکة، و اجعل فی ذرّیّتهما البرکة، و اجعلهم أئمّة یهدون بأمرک إلی طاعتک و یأمرون بما یرضیک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بخروج أسماء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جزاک اللّه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خلا بها بإشارة الرّسول صلّی اللّه علیه و آله و سلّم</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ابن شهر آشوب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ای طولانی دربارۀ ازدواج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اسماء بنت عمیس به وصیت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هفته نزد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در دنیا و آخرت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صبح آن روز به آن ها مراجعه کرد و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توانم وارد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در را برای او باز کرد و آن دو زیر یک کساء خواب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 چه حالتی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پایش را بین پای آن ها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دربارۀ حال آن 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تَتَجافَى جُنُوبُهُمْ عَنِ الْمَضَاجِعِ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همسرت را چگونه 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نعمتی برای طاعت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فاطمه پرسید و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شوهر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جمع کن، محبت بین دل های آن ها برقرار ساز و آن ها و فرزندانشان را از وارثان بهشت نعیم قرار ده و به آن ها نسل پاک و طیب و برکتدار عطا کن و در نسل آن ها برکت قرار ده و آن ها را امامانی قرار ده که به فرمان تو به طاعتت هدایت کنند و به آنچه که تو را خشنود می نماید امر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اسماء خارج شود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تو پاداش نیکو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تنها اشاره کرد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ابن 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النبي صلى الله عليه وآله سأل ماء فأخذ منه جرعة فتمضمض بها ثم مجها في القعب ثم صبها على رأسها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اقبلي، فلما أقبلت نضح من بين ثدييها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ادبري، فلما أدبرت نضح من بين كتفيها، ثم دعا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 في غريب الحديث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اونسهما، أي ثبت الود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ابن 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فيهما وبارك عليهما وبارك لهما في شبليهما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انهما أحب خلقك إلي فأحبهما وبارك في ذريتهما واجعل عليهما منك حافظا واني أعيذهما بك وذريتهما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انه دعا 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الله عنك الرجس وطهرك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ببحرين يلتقيان ونجمين يقترنان، ثم خرج إلى الباب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طهركما وطهر نسلكما، أنا سلم لمن سالمكما وحرب لمن حاربكما، أستودعكما الله وأستخلفه عليكما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وباتت عندهما أسماء بنت عمیس أسبوعا بوصیة خدیجة إلیها فدعا لها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دنیاها وآخرتها، ثم أتاها فی صبیحتهما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أدخل رحمکم الله؟ ففتحت أسماء الباب وکانا نائمین تحت کساء،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حالکما، فأدخل رجلیه بین أرجلهما، فأخبر الله عن أورادهما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تتجافی جنوبهم عن المضاجع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فسأل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وجدت أهلک؟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العون علی طاعة الله، وسأل فاطمة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بعل</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 xml:space="preserve">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آبی خواست و جرعهای از آن را نوشید، سپس با آن مضمضه کرد و آن را در ظرف انداخت و بر سر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به سمت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به او نزدیک شد، از بین سینه های او برکت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او برگشت، از بین شانه های او برکت پاشید و سپس برای آن ها دعا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عبید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اونسهما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محبت و رفاقت آن ها را ثابت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ابن مردویه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در آن ها برکت قرار ده و بر آن ها و فرزندانشان برکت ببار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شده است که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آن ها محبوبترین مخلوقات تو به من هستند، پس آن ها را دوست بدار و در نسل آن ها برکت قرار ده و بر آن ها نگهبانی از طرف خود بگمار و من آن ها و نسل شان را از شیطان لعین به تو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نقل شده است که او دعا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هر ناپاکی را از تو دور کند و تو را به پاکی کامل تطهیر نماید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نقل شده که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دو دریا خوش آمدید که به هم میپیوندند و به دو ستاره که به هم متصل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سمت در خروجی رفت و 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پاک می سازم و نسل تان را پاک می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صلحجو هستم با کسی که با شما صلح کند و دشمن هستم با کسی که با شما جنگ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میسپارم و او را جانشین شما میگذارم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اسماء بنت عمیس به وصیت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هفته نزد آن ها ماند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در دنیا و آخرت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صبح آن روز به آن ها مراجعه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آیا در می توانم وارد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در را برای او باز کرد و آن دو زیر یک کساء خواب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 چه حالتی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پایش را بین پای آن ها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درباره حال آن 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تَتَجافَى جُنُوبُهُمْ عَنِ الْمَضَاجِعِ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علی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همسرت را 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نعمتی برای طاعت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فاطمه پرسید و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شوهر خوبی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مِنْهُمْ أَئِمَّةً يَهْدُونَ بِأَمْرِنَا لَمَّا صَبَرُوا وَكَانُوا بِآيَاتِنَا يُوقِنُونَ</w:t>
      </w:r>
      <w:r>
        <w:rPr>
          <w:rFonts w:eastAsia="Amiri" w:cs="Amiri" w:ascii="Amiri" w:hAnsi="Amiri"/>
          <w:color w:val="111111"/>
          <w:sz w:val="28"/>
          <w:szCs w:val="28"/>
          <w:rtl w:val="true"/>
          <w:lang w:bidi="ar-SA"/>
        </w:rPr>
        <w:t>»</w:t>
      </w:r>
      <w:r>
        <w:rPr>
          <w:rStyle w:val="FootnoteAnchor"/>
          <w:rtl w:val="true"/>
        </w:rPr>
        <w:footnoteReference w:id="308"/>
      </w:r>
      <w:r>
        <w:rPr>
          <w:rFonts w:ascii="IRNazanin" w:hAnsi="IRNazanin" w:eastAsia="IRNazanin"/>
          <w:color w:val="111111"/>
          <w:sz w:val="28"/>
          <w:sz w:val="28"/>
          <w:szCs w:val="28"/>
          <w:rtl w:val="true"/>
          <w:lang w:bidi="fa-IR"/>
        </w:rPr>
        <w:t xml:space="preserve">و برخی از آنان 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مشکلات، سختی ها و حادثه های تلخ و شیرین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کردند و همواره به آیات ما یقین داشتند، پیشوایانی قرار دادیم که به 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 کردند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کتاب المناقب لابن شهر آشوب، عن النّبیّ صلّی اللّه علیه و آله حدیث طویل فی فضل علیّ و فاطمة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ارزقهما ذرّیة طاهرة طیّبة مبارکة و اجعل فی ذرّیّتهما البرکة و اجعلهم أئمّة یهدون بأمرک إلی طاعتک و یأمرون بما یرضیک</w:t>
      </w:r>
      <w:r>
        <w:rPr>
          <w:rFonts w:eastAsia="IRNazanin" w:cs="IRNazanin"/>
          <w:color w:val="111111"/>
          <w:sz w:val="28"/>
          <w:szCs w:val="28"/>
          <w:rtl w:val="true"/>
          <w:lang w:bidi="fa-IR"/>
        </w:rPr>
        <w:t xml:space="preserve">» </w:t>
      </w:r>
      <w:r>
        <w:rPr>
          <w:rStyle w:val="FootnoteAnchor"/>
          <w:rtl w:val="true"/>
        </w:rPr>
        <w:footnoteReference w:id="309"/>
      </w:r>
      <w:r>
        <w:rPr>
          <w:rFonts w:ascii="IRNazanin" w:hAnsi="IRNazanin" w:eastAsia="IRNazanin"/>
          <w:color w:val="111111"/>
          <w:sz w:val="28"/>
          <w:sz w:val="28"/>
          <w:szCs w:val="28"/>
          <w:rtl w:val="true"/>
          <w:lang w:bidi="fa-IR"/>
        </w:rPr>
        <w:t xml:space="preserve">ابن شهرآشوب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یک حدیث طولانی در باب فضیلت حضرت علی و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ذریۀ طاهر و مبارک روزی این دو قرار بده و در ذریۀ این دو برکت قرار بده و آنان را امامانی قرار بده که به امر تو هدایت و امر به آنچه تو راضی هستند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بیتردید، امامت برای تحقق در این جهان، نیازمند بستری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جایگاه رفیع خلافت و امامت، ظرف پذیرندۀ آن نیز باید شایسته و جامع شرایط باشد؛ چرا که پرورشیافتگان این ظرف، منشأ رحمت و هدایت برای جهانیان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امامت در وجود چنین فردی متجلی می شود و بیتردید، او از مقامی والا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روایات مربوط به آیۀ شریفه،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مصداق کامل این بستر و جایگاه هستند که عظمت و منزلت بینظیر ایشان را آشکار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درک بهتر جایگاه امام و به تبع آن جایگاه ظرف وجودی آن، حدیثی که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را مرور می کنیم</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مُحَمَّدٍ اَلْقَاسِمِ بْنِ اَلْعَلاَءِ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رَفَعَهُ، عَنْ عَبْدِ اَلْعَزِيزِ بْنِ مُسْلِمٍ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 فَاجْتَمَعْنَا فِي اَلْجَامِعِ يَوْمَ اَلْجُمُعَةِ فِي بَدْءِ مَقْدَمِنَا، فَأَدَارُوا أَمْرَ اَلْإِمَامَةِ، وَ كَثْرَةَ اِخْتِلاَفِ اَلنَّاسِ فِيهَا، فَدَخَلْتُ عَلَى سَيِّدِي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فَأَعْلَمْتُهُ فِي خَوْضِ اَلنَّاسِ فِيهِ، فَتَبَسَّمَ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عَبْدَ اَلْعَزِيزِ ، جَهِلَ اَلْقَوْمُ، وَ خُدِعُوا عَنْ أَدْيَانِهِمْ ، إِنَّ اَللَّهَ عَزَّ وَ جَلَّ لَمْ يَقْبِضْ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أَكْمَلَ لَهُ اَلدِّينَ، وَ أَنْزَلَ عَلَيْهِ اَلْقُرْآنَ فِيهِ تِبْيَانُ كُلِّ شَيْءٍ، بَيَّنَ فِيهِ اَلْحَلاَلَ وَ اَلْحَرَامَ، وَ اَلْحُدُودَ وَ اَلْأَحْكَامَ، وَ جَمِيعَ مَا يَحْتَاجُ إِلَيْهِ اَلنَّاسُ كَمَلاً، 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فَرَّطْنا فِي اَلْكِتابِ مِنْ شَيْءٍ وَ أُنْزِلَ فِيهِ مَا أُنْزِلَ فِي حِجَّةِ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اَلْوَدَاعِ وَ هِيَ آخِرُ 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وَ أَتْمَمْتُ عَلَيْكُمْ نِعْمَتِي وَ رَضِيتُ لَكُمُ اَلْإِسْلامَ دِيناً ، وَ أَمْرُ اَلْإِمَامَةِ مِنْ تَمَامِ اَلدَّيْنِ، وَ لَمْ يَمْضِ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بَيْنَ لِأُمَّتِهِ مَعَالِمَ دِينِهِمْ، وَ أَوْضَحَ لَهُمْ سَبِيلَهُمْ، وَ تَرَكَهُمْ عَلَى قَصْدِ سَبِيلِ اَلْحَقِّ، وَ أَقَامَ لَهُمْ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وَ إِمَاماً، وَ مَا تَرَكَ شَيْئاً تَحْتَاجُ إِلَيْهِ اَلْأُمَّةُ إِلاَّ بَيَّنَهُ، فَمَنْ زَعَمَ أَنَّ اَللَّهَ عَزَّ وَ جَلَّ لَمْ يُكْمِلْ دِينَهُ فَقَدْ رَدَّ كِتَابَ اَللَّهِ ، وَ مَنْ رَدَّ كِتَابَ اَللَّهِ فَهُوَ كَافِرٌ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يَعْرِفُونَ قَدْرَ اَلْإِمَامَةِ وَ مَحَلَّهَا مِنَ اَلْأُمَّةِ، فَيَجُوزَ فِيهَا اِخْتِيَارُهُمْ؟ إِنَّ اَلْإِمَامَةَ أَجَلُّ قَدْراً، وَ أَعْظَمُ شَأْناً، وَ أَعْلَى مَكَاناً، وَ أَمْنَعُ جَانِباً، وَ أَبْعَدُ غَوْراً مِنْ أَنْ يَبْلُغَهَا اَلنَّاسُ بِعُقُولِهِمْ، أَوْ يَنَالُوهَا بِآرَائِهِمْ، أَوْ يُقِيمُوا إِمَاماً بِاخْتِيَارِهِمْ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اَلْإِمَامَةَ خَصَّ اَللَّهُ عَزَّ وَ جَلَّ بِهَا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اَلنُّبُوَّةِ وَ اَلْخُلَّةِ مَرْتَبَةً ثَالِثَةً، وَ فَضِيلَةً شَرَّفَهُ بِهَا، وَ أَشَادَ بِهَا ذِكْرَهُ،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جاعِلُكَ لِلنّاسِ إِماماً ، فَقَالَ اَلْخَلِيلُ عَلَيْهِ اَلسَّلاَمُ ، سُرُوراً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ذُرِّيَّتِي 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يَنالُ عَهْدِي اَلظّالِمِينَ ، فَأَبْطَلَتْ هَذِهِ اَلْآيَةُ إِمَامَةَ كُلِّ ظَالِمٍ إِلَى يَوْمِ اَلْقِيَامَةِ ، وَ صَارَتْ فِي اَلصَّفْوَةِ، ثُمَّ أَكْرَمَهُ اَللَّهُ تَعَالَى بِأَنْ جَعَلَهَا فِي ذُرِّيَّتِهِ أَهْلِ اَلصَّفْوَةِ وَ اَلطَّهَارَةِ،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وَهَبْنا لَهُ إِسْحاقَ وَ يَعْقُوبَ نافِلَةً وَ كُلاًّ جَعَلْنا 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جَعَلْناهُمْ أَئِمَّةً يَهْدُونَ بِأَمْرِنا وَ أَوْحَيْنا إِلَيْهِمْ فِعْلَ اَلْخَيْراتِ وَ إِقامَ اَلصَّلاةِ وَ إِيتاءَ اَلزَّكاةِ وَ كانُوا لَنا عابِدِينَ ، فَلَمْ تَزَلْ فِي ذُرِّيَّتِهِ يَرِثُهَا بَعْضٌ عَنْ بَعْضٍ، قَرْناً فَقَرْناً، حَتَّى وَرَّثَهَا اَللَّهُ عَزَّ وَ جَلَّ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جَلَّ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أَوْلَى اَلنّاسِ بِإِبْراهِيمَ لَلَّذِينَ اِتَّبَعُوهُ وَ هذَا اَلنَّبِيُّ وَ اَلَّذِينَ آمَنُوا وَ اَللّهُ وَلِيُّ اَلْمُؤْمِنِينَ ، فَكَانَتْ لَهُ خَاصَّةً، فَقَلَّدَهَا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اَللَّهِ عَزَّ وَ جَلَّ، عَلَى رَسْمِ مَا فَرَضَ اَللَّهُ، فَصَارَتْ فِي ذُرِّيَّتِهِ اَلْأَوْصِيَاءِ اَلَّذِينَ آتَاهُمُ اَللَّهُ اَلْعِلْمَ وَ اَلْإِيمَانَ بِقَوْلِهِ جَلَّ وَ 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أُوتُوا اَلْعِلْمَ وَ اَلْإِيمانَ لَقَدْ لَبِثْتُمْ فِي كِتابِ اَللّهِ إِلى يَوْمِ اَلْبَعْثِ ، فَهِيَ فِي وُلْدِ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إِلَى يَوْمِ اَلْقِيَامَةِ ،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لاَ نَبِيَّ بَعْدَ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فَمِنْ أَيْنَ يَخْتَارُ هَؤُلاَءِ اَلْجُهَّالَ؟ إِنَّ اَلْإِمَامَةَ هِيَ مَنْزِلَةُ اَلْأَنْبِيَاءِ، وَ إِرْثُ اَلْأَوْصِيَاءِ، إِنَّ اَلْإِمَامَةَ خِلاَفَةُ اَللَّهِ، وَ خِلاَفَةُ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مَقَامُ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مِيرَاثُ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 اَلْإِمَامَةَ زِمَامُ اَلدِّينِ، وَ نِظَامُ اَلْمُسْلِمِينَ ، وَ صَلاَحُ اَلدُّنْيَا، وَ عِزُّ اَلْمُؤْمِنِينَ، إِنَّ اَلْإِمَامَةَ أُسُّ اَلْإِسْلاَمِ اَلنَّامِي، وَ فَرْعُهُ اَلسَّامِي، بِالْإِمَامِ تَمَامُ اَلصَّلاَةِ، وَ اَلزَّكَاةِ، وَ اَلصِّيَامِ، وَ اَلْحَجِّ، وَ اَلْجِهَادِ، وَ تَوْفِيرِ اَلْفَيْءِ وَ اَلصَّدَقَاتِ، وَ إِمْضَاءُ اَلْحُدُودِ وَ اَلْأَحْكَامِ، وَ مَنْعُ اَلثُّغُورِ وَ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يُحِلُّ حَلاَلَ اَللَّهِ، وَ يُحَرِّمُ حَرَامَ اَللَّهِ، وَ يُقِيمُ حُدُودَ اَللَّهِ، وَ يَذُبُّ عَنْ دِينِ اَللَّهِ، وَ يَدْعُو إِلَى سَبِيلِ رَبِّهِ بِالْحِكْمَةِ وَ اَلْمَوْعِظَةِ اَلْحَسَنَةِ وَ اَلْحُجَّةِ اَلْبَالِغَةِ؛ اَلْإِمَامُ كَالشَّمْسِ اَلطَّالِعَةِ اَلْمُجَلِّلَةِ بِنُورِهَا لِلْعَالَمِ، وَ هِيَ فِي اَلْأُفُقِ بِحَيْثُ لاَ تَنَالُهَا اَلْأَيْدِي وَ اَلْأَبْصَارُ؛ اَلْإِمَامُ اَلْبَدْرُ اَلْمُنِيرُ، وَ اَلسِّرَاجُ اَلزَّاهِرُ، وَ اَلنُّورُ اَلسَّاطِعُ، وَ اَلنَّجْمُ اَلْهَادِي فِي غَيَاهِبِ اَلدُّجَى، وَ أَجْوَازِ اَلْبُلْدَانِ وَ اَلْقِفَارِ، وَ لُجَجِ اَلْبِحَارِ؛ اَلْإِمَامُ اَلْمَاءُ اَلْعَذْبُ عَلَى اَلظَّمَأِ، وَ اَلدَّالُّ عَلَى اَلْهُدَى، اَلْمُنْجِي مِنَ اَلرَّدَى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اَلنَّارُ عَلَى اَلْيَفَاعِ ، اَلْحَارُّ لِمَنِ اِصْطَلَى بِهِ، وَ اَلدَّلِيلُ فِي اَلْمَهَالِكِ، مَنْ فَارَقَهُ فَهَالِكٌ؛ اَلْإِمَامُ اَلسَّحَابُ اَلْمَاطِرُ، وَ اَلْغَيْثُ اَلْهَاطِلُ، وَ اَلشَّمْسُ اَلْمُضِيئَةُ، وَ اَلسَّمَاءُ اَلظَّلِيلَةُ، وَ اَلْأَرْضُ اَلْبَسِيطَةُ، وَ اَلْعَيْنُ اَلْغَزِيرَةُ، وَ اَلْغَدِيرُ وَ اَلرَّوْضَةُ؛ اَلْإِمَامُ اَلْأَنِيسُ اَلرَّفِيقُ، وَ اَلْوَالِدُ اَلشَّفِيقُ، وَ اَلْأَخُ اَلشَّقِيقُ، وَ اَلْأُمُّ اَلْبَرَّةُ بِالْوَلَدِ اَلصَّغِيرِ، وَ مَفْزَعُ اَلْعِبَادِ فِي اَلدَّاهِيَةِ اَلنَّآدِ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أَمِينُ اَللَّهِ فِي خَلْقِهِ، وَ حُجَّتُهُ عَلَى عِبَادِهِ، وَ خَلِيفَتُهُ فِي بِلاَدِهِ، وَ اَلدَّاعِي إِلَى اَللَّهِ، وَ اَلذَّابُّ عَنْ حَرَمِ اَللَّهِ؛ اَلْإِمَامُ اَلْمُطَهَّرُ مِنَ اَلذُّنُوبِ، اَلْمُبَرَّأُ مِنَ اَلْعُيُوبِ، اَلْمَخْصُوصُ بِالْعِلْمِ، اَلْمَوْسُومُ بِالْحِلْمِ؛ نِظَامُ اَلدِّينِ، وَ عِزُّ اَلْمُسْلِمِينَ ، وَ غَيْظُ اَلْمُنَافِقِينَ، وَ بَوَارُ اَلْكَافِرِينَ؛ اَلْإِمَامُ وَاحِدُ دَهْرِهِ، لاَ يُدَانِيهِ أَحَدٌ، وَ لاَ يُعَادِلُهُ عَالِمٌ، وَ لاَ يُوجَدُ مِنْهُ بَدَلٌ، وَ لاَ لَهُ مِثْلٌ، وَ لاَ نَظِيرٌ، مَخْصُوصٌ بِالْفَضْلِ كُلِّهِ مِنْ غَيْرِ طَلَبٍ مِنْهُ لَهُ وَ لاَ اِكْتِسَابٍ، بَلِ اِخْتِصَاصٌ مِنَ اَلْمُفْضِلِ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ذَا اَلَّذِي يَبْلُغُ مَعْرِفَةَ اَلْإِمَامِ، أَوْ يُمْكِنُهُ اِخْتِيَارُهُ؟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هَيْهَاتَ هَيْهَاتَ؛ ضَلَّتِ اَلْعُقُولُ، وَ تَاهَتِ اَلْحُلُومُ، وَ حَارَتِ اَلْأَلْبَابُ، وَ حَسَرَتِ اَلْعُيُونُ، وَ تَصَاغَرَتِ اَلْعُظَمَاءُ، وَ تَحَيَّرَتِ اَلْحُكَمَاءُ، وَ تَقَاصَرَتِ اَلْحُلَمَاءُ، وَ حَصِرَتِ اَلْخُطَبَاءُ، وَ جَهِلَتِ اَلْأَلِبَّاءُ، وَ كَلَّتِ اَلشُّعَرَاءُ، وَ عَجَزَتِ اَلْأُدَبَاءُ، وَ عَيِيَتِ اَلْبُلَغَاءُ عَنْ وَصْفِ شَأْنٍ مِنْ شَأْنِهِ، أَوْ فَضِيلَةٍ مِنْ فَضَائِلِهِ، وَ أَقَرَّتْ بِالْعَجْزِ وَ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يُوصَفُ بِكُلِّهِ، أَوْ يُنْعَتُ بِكُنْهِهِ أَوْ يُفْهَمُ شَيْءٌ مِنْ أَمْرِهِ، أَوْ يُوجَدُ مَنْ يَقُومُ مَقَامَهُ وَ يُغْنِي غِنَاهُ، لاَ، كَيْفَ، وَ أَنَّى؟ وَ هُوَ بِحَيْثُ اَلنَّجْمِ مِنْ يَدِ اَلْمُتَنَاوِلِينَ، وَ وَصْفِ اَلْوَاصِفِينَ، فَأَيْنَ اَلاِخْتِيَارُ مِنْ هَذَا، وَ أَيْنَ اَلْعُقُولُ عَنْ هَذَا، وَ أَيْنَ يُوجَدُ مِثْلُ هَذَا؟ أَ تَظُنُّونَ أَنَّ ذَلِكَ يُوجَدُ فِي غَيْرِ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كَذَبَتْهُمْ وَ اَللَّهِ أَنْفُسُهُمْ، وَ مَنَّتْهُمُ اَلْأَبَاطِيلُ، فَارْتَقَوْا مُرْتَقًى صَعْباً دَحْضاً ، تَزِلُّ عَنْهُ إِلَى اَلْحَضِيضِ أَقْدَامُهُمْ، رَامُوا إِقَامَةَ اَلْإِمَامِ بِعُقُولٍ حَائِرَةٍ بَائِرَةٍ نَاقِصَةٍ، وَ آرَاءٍ مُضِلَّةٍ، فَلَمْ يَزْدَادُوا مِنْهُ إِلاَّ بُعْداً، قَاتَلَهُمُ اَللَّهُ أَنَّى يُؤْفَكُونَ؛ وَ لَقَدْ رَامُوا صَعْباً، وَ قَالُوا إِفْكاً، وَ ضَلُّوا ضَلاَلاً بَعِيداً، وَ وَقَعُوا فِي اَلْحَيْرَةِ إِذْ تَرَكُوا اَلْإِمَامَ عَنْ بَصِيرَةٍ، وَ زَيَّنَ لَهُمُ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اَلشَّيْطَانُ أَعْمَالَهُمْ، فَصَدَّهُمُ عَنِ اَلسَّبِيلِ، وَ كَانُوا مُسْتَبْصِرِينَ، وَ رَغِبُوا عَنِ اِخْتِيَارِ اَللَّهِ، وَ اِخْتِيَارِ رَسُولِهِ إِلَى اِخْتِيَارِهِمْ، وَ اَلْقُرْآنُ يُنَادِيهِمْ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رَبُّكَ يَخْلُقُ ما يَشاءُ وَ يَخْتارُ ما كانَ لَهُمُ اَلْخِيَرَةُ سُبْحانَ اَللّهِ وَ تَعالى عَمّا يُشْرِكُونَ ، 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لِمُؤْمِنٍ وَ لا مُؤْمِنَةٍ إِذا قَضَى اَللّهُ وَ رَسُولُهُ أَمْراً أَنْ يَكُونَ لَهُمُ اَلْخِيَرَةُ مِنْ أَمْرِهِمْ ،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كَيْفَ تَحْكُمُونَ</w:t>
      </w:r>
      <w:r>
        <w:rPr>
          <w:rFonts w:ascii="Amiri" w:hAnsi="Amiri" w:eastAsia="Amiri" w:cs="Amiri"/>
          <w:i/>
          <w:i/>
          <w:iCs/>
          <w:color w:val="111111"/>
          <w:sz w:val="28"/>
          <w:sz w:val="28"/>
          <w:szCs w:val="28"/>
          <w:rtl w:val="true"/>
          <w:lang w:bidi="ar-SA"/>
        </w:rPr>
        <w:t>أَمْ لَكُمْ كِتابٌ فِيهِ تَدْرُسُونَ</w:t>
      </w:r>
      <w:r>
        <w:rPr>
          <w:rFonts w:ascii="Amiri" w:hAnsi="Amiri" w:eastAsia="Amiri" w:cs="Amiri"/>
          <w:color w:val="111111"/>
          <w:sz w:val="28"/>
          <w:sz w:val="28"/>
          <w:szCs w:val="28"/>
          <w:rtl w:val="true"/>
          <w:lang w:bidi="ar-SA"/>
        </w:rPr>
        <w:t>إِنَّ لَكُمْ فِيهِ لَما تَخَيَّرُونَ</w:t>
      </w:r>
      <w:r>
        <w:rPr>
          <w:rFonts w:ascii="Amiri" w:hAnsi="Amiri" w:eastAsia="Amiri" w:cs="Amiri"/>
          <w:i/>
          <w:i/>
          <w:iCs/>
          <w:color w:val="111111"/>
          <w:sz w:val="28"/>
          <w:sz w:val="28"/>
          <w:szCs w:val="28"/>
          <w:rtl w:val="true"/>
          <w:lang w:bidi="ar-SA"/>
        </w:rPr>
        <w:t>أَمْ لَكُمْ أَيْمانٌ عَلَيْنا بالِغَةٌ إِلى يَوْمِ اَلْقِيامَةِ إِنَّ لَكُمْ لَما تَحْكُمُونَ</w:t>
      </w:r>
      <w:r>
        <w:rPr>
          <w:rFonts w:ascii="Amiri" w:hAnsi="Amiri" w:eastAsia="Amiri" w:cs="Amiri"/>
          <w:color w:val="111111"/>
          <w:sz w:val="28"/>
          <w:sz w:val="28"/>
          <w:szCs w:val="28"/>
          <w:rtl w:val="true"/>
          <w:lang w:bidi="ar-SA"/>
        </w:rPr>
        <w:t>سَلْهُمْ أَيُّهُمْ بِذلِكَ زَعِيمٌ</w:t>
      </w:r>
      <w:r>
        <w:rPr>
          <w:rFonts w:ascii="Amiri" w:hAnsi="Amiri" w:eastAsia="Amiri" w:cs="Amiri"/>
          <w:i/>
          <w:i/>
          <w:iCs/>
          <w:color w:val="111111"/>
          <w:sz w:val="28"/>
          <w:sz w:val="28"/>
          <w:szCs w:val="28"/>
          <w:rtl w:val="true"/>
          <w:lang w:bidi="ar-SA"/>
        </w:rPr>
        <w:t>أَمْ لَهُمْ شُرَكاءُ فَلْيَأْتُوا بِشُرَكائِهِمْ إِنْ كانُوا صادِقِينَ ، وَ قَالَ عَزَّ وَ جَلَّ</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أَ فَلا يَتَدَبَّرُونَ اَلْقُرْآنَ أَمْ عَلى قُلُوبٍ أَقْفالُها ، أَمْ طَبَعَ اَللَّهُ عَلَى قُلُوبِهِمْ فَهُمْ لاَ يَفْقَهُونَ؟ أَمْ قَالُوا</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سَمِعْنا وَ هُمْ لا يَسْمَعُونَ</w:t>
      </w:r>
      <w:r>
        <w:rPr>
          <w:rFonts w:ascii="Amiri" w:hAnsi="Amiri" w:eastAsia="Amiri" w:cs="Amiri"/>
          <w:color w:val="111111"/>
          <w:sz w:val="28"/>
          <w:sz w:val="28"/>
          <w:szCs w:val="28"/>
          <w:rtl w:val="true"/>
          <w:lang w:bidi="ar-SA"/>
        </w:rPr>
        <w:t>إِنَّ شَرَّ اَلدَّوَابِّ عِنْدَ اَللّهِ اَلصُّمُّ اَلْبُكْمُ اَلَّذِينَ لا يَعْقِلُونَ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عَلِمَ اَللّهُ فِيهِمْ خَيْراً لَأَسْمَعَهُمْ وَ لَوْ أَسْمَعَهُمْ لَتَوَلَّوْا وَ هُمْ مُعْرِضُونَ أَمْ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وَ عَصَيْنا بَلْ هُوَ فَضْلُ اَللَّهِ يُؤْتِيهِ مَنْ يَشَاءُ وَ اَللَّهُ ذُو اَلْفَضْلِ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لَهُمْ بِاخْتِيَارِ اَلْإِمَامِ، وَ اَلْإِمَامُ عَالِمٌ لاَ يَجْهَلُ، وَ رَاعٍ لاَ يَنْكُلُ، مَعْدِنُ اَلْقُدُسِ وَ اَلطَّهَارَةِ، وَ اَلنُّسُكِ وَ اَلزَّهَادَةِ، وَ اَلْعِلْمِ وَ اَلْعِبَادَةِ، مَخْصُوصٌ بِدَعْوَةٍ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نَسْلُ اَلطَّاهِرَةِ اَلْبَتُولِ ، لاَ يُغْمَزُ فِيهِ فِي نَسَبٍ، وَ لاَ يُدَانِيهِ ذُو حَسَبٍ، فِي اَلنَّسَبِ مِنْ قُرَيْشٍ ، وَ اَلذِّرْوَةُ مِنْ هَاشِمٍ ، وَ اَلْعِتْرَةُ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اَلرِّضَا مِنَ اَللَّهِ عَزَّ وَ جَلَّ، أَشْرَفُ اَلْأَشْرَافِ، وَ اَلْفَرْعُ مِنْ بَنِي عَبْدِ مَنَافٍ، نَامِي اَلْعِلْمِ، كَامِلُ اَلْحِلْمِ، مُضْطَلِعٌ بِالْإِمَامَةِ، عَالِمٌ بِالسِّيَاسَةِ، مَفْرُوضُ اَلطَّاعَةِ، قَائِمٌ بِأَمْرِ اَللَّهِ عَزَّ وَ جَلَّ، نَاصِحٌ لِعِبَادِ اَللَّهِ، حَافِظٌ لِدِينِ اَللَّهِ؟ إِنَّ اَلْأَنْبِيَاءَ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يُوَفِّقُهُمْ اَللَّهُ وَ يُؤْتِيهِمْ مِنْ مَخْزُونِ عِلْمِهِ وَ حِكَمِهِ مَا لاَ يُؤْتِيهِ غَيْرُهُمْ، لِيَكُونَ عِلْمُهُمْ فَوْقَ عِلْمِ أَهْلِ زَمَانِهِمْ،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يَهْدِي إِلَى اَلْحَقِّ أَحَقُّ أَنْ يُتَّبَعَ أَمَّنْ لا يَهِدِّي إِلاّ أَنْ يُهْدى فَما لَكُمْ كَيْفَ تَحْكُمُونَ ، وَ قَوْلُهُ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يُؤْتَ اَلْحِكْمَةَ فَقَدْ أُوتِيَ خَيْراً كَثِيراً ، وَ قَوْلُهُ فِي طَالُوتَ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اِصْطَفاهُ عَلَيْكُمْ وَ زادَهُ بَسْطَةً فِي اَلْعِلْمِ وَ اَلْجِسْمِ وَ اَللّهُ يُؤْتِي مُلْكَهُ مَنْ يَشاءُ وَ اَللّهُ واسِعٌ عَلِيمٌ ، وَ قَالَ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أَنْزَلَ اَللّهُ عَلَيْكَ اَلْكِتابَ وَ اَلْحِكْمَةَ وَ عَلَّمَكَ ما لَمْ تَكُنْ تَعْلَمُ وَ كانَ فَضْلُ اَللّهِ عَلَيْكَ عَظِيماً ، وَ قَالَ فِي اَلْأَئِمَّةِ مِنْ أَهْلِ بَيْتِ نَبِيِّهِ وَ عِتْرَتِهِ وَ ذُرِّيَّتِهِ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يَحْسُدُونَ اَلنّاسَ عَلى ما آتاهُمُ اَللّهُ مِنْ فَضْلِهِ فَقَدْ آتَيْنا آلَ إِبْراهِيمَ اَلْكِتابَ وَ اَلْحِكْمَةَ وَ آتَيْناهُمْ مُلْكاً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آمَنَ بِهِ وَ مِنْهُمْ مَنْ صَدَّ عَنْهُ وَ كَفى بِجَهَنَّمَ سَعِيراً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اَلْعَبْدَ إِذَا اِخْتَارَهُ اَللَّهُ عَزَّ وَ جَلَّ لِأُمُورِ عِبَادِهِ شَرَحَ صَدْرَهُ لِذَلِكَ، وَ أَوْدَعَ قَلْبَهُ يَنَابِيعَ اَلْحِكْمَةِ، وَ أَلْهَمَهُ اَلْعِلْمَ إِلْهَاماً، فَلَمْ يَعْيَ بَعْدَهُ بِجَوَابٍ، وَ لاَ يَحِيدُ فِيهِ عَنْ صَوَابٍ، فَهُوَ مَعْصُومٌ مُؤَيَّدٌ، مُوَفَّقُ مُسَدَّدٌ، قَدْ أَمِنَ اَلْخَطَأَ وَ اَلزَّلَلِ وَ اَلْعِثَارِ، وَ يَخْصِمُهُ اَللَّهُ بِذَلِكَ لِيَكُونَ حُجَّتَهُ عَلَى عِبَادِهِ، وَ شَاهِدَهُ عَلَى خَلْقِهِ، 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اَللّهِ يُؤْتِيهِ مَنْ يَشاءُ وَ اَللّهُ ذُو اَلْفَضْلِ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يَقْدِرُونَ عَلَى مِثْلِ هَذَا فَيَخْتَارُونَهُ، أَوْ يَكُونُ مُخْتَارُهُمْ بِهَذِهِ اَلصِّفَةِ </w:t>
      </w:r>
    </w:p>
    <w:p>
      <w:pPr>
        <w:pStyle w:val="BookText"/>
        <w:rPr/>
      </w:pPr>
      <w:r>
        <w:rPr>
          <w:rFonts w:ascii="Amiri" w:hAnsi="Amiri" w:eastAsia="Amiri" w:cs="Amiri"/>
          <w:color w:val="111111"/>
          <w:sz w:val="28"/>
          <w:sz w:val="28"/>
          <w:szCs w:val="28"/>
          <w:rtl w:val="true"/>
          <w:lang w:bidi="ar-SA"/>
        </w:rPr>
        <w:t>فَيُقَدِّمُونَهُ؟ تَعَدَّوْا وَ بَيْتِ اَللَّهِ اَلْحَقَ، وَ نَبَذُوا كِتَابَ اَللَّهِ وَرَاءَ ظُهُورِهِمْ كَأَنَّهُمْ لاَ يَعْلَمُونَ، وَ فِي كِتَابِ اَللَّهِ اَلْهُدَى وَ اَلشِّفَاءُ، فَنَبَذُوهُ وَ اِتَّبَعُوا أَهْوَاءَهُمْ، فَذَمَّهُمُ اَللَّهُ، وَ مَقَتَهُمْ، وَ أَتْعَسَهُمْ، فَقَالَ جَلَّ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أَضَلُّ مِمَّنِ اِتَّبَعَ هَواهُ بِغَيْرِ هُدىً مِنَ اَللّهِ إِنَّ اَللّهَ لا يَهْدِي اَلْقَوْمَ اَلظّالِمِينَ ،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فَتَعْساً لَهُمْ وَ أَضَلَّ أَعْمالَهُمْ ،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مَقْتاً عِنْدَ اَللّهِ وَ عِنْدَ اَلَّذِينَ آمَنُوا كَذلِكَ يَطْبَعُ اَللّهُ عَلى كُلِّ قَلْبِ مُتَكَبِّرٍ جَبّارٍ ، وَ صَلَّى اَللَّهُ عَلَى مُحَمَّدٍ اَلنَّبِيِّ وَ آلِهِ وَ سَلَّمَ تَسْلِيماً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العزیز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مرو بودیم، در آغاز ورود خود، روز جمعه در مسجد جامع گرد آمدیم و در موضوع امر امامت که مورد اختلاف فراوان مردم بود گفتگو کردیم و من شرفیاب حضور سِیّد خود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و بررسی های مردم را در امر امامت به عرض او رسانیدم، تبسمی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عبد العزیز، این مردم نادانند و از رأی و دین خود فریب خورده اند، به راستی خدا عزّ و جلّ جان پیامبر خود را نگرفت تا دین را برای او کامل کرد و قرآنی به او فرستاد که شرح هر چیز در آن است، حلال و حرام و حدود و احکام و آنچه مردم بدان نیاز دارند همه را در آن بیان کرده 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انعام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این کتاب چیزی را فروگذار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حجة الوداع که آخر عمر پیامبر بود نازل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مائده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دین را برای شما کامل کردم و نعمت خود را بر شما تمام کردم و اسلام را برای شما پسندیدم، تا دین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امامت از تمام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از دنیا نرفت تا برای مردم همۀ معالم دین آن ها را بیان کرد و راه آنان را بر ایشان روشن ساخت و آن ها را بر جادۀ حق واداشت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آن ها رهبر و پیشوا ساخت و از چیزی که مورد نیاز امت باشد صرف نظر نکرد تا آن را بیان نمود، هر که گمان برد که خدا دینش را کامل نکرده کتاب خدا را رد کرده است و هر که کتاب خدا را رد کند، کافر است</w:t>
      </w:r>
      <w:r>
        <w:rPr>
          <w:rFonts w:eastAsia="IRNazanin" w:cs="IRNazanin"/>
          <w:color w:val="111111"/>
          <w:sz w:val="28"/>
          <w:szCs w:val="28"/>
          <w:rtl w:val="true"/>
          <w:lang w:bidi="fa-IR"/>
        </w:rPr>
        <w:t xml:space="preserve">.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 کند کافر است بدان، آیا می دانند قدر و موقعیت امامت را در میان امت تا اختیار و انتخاب آنان در آن روا باشد، به راستی امامت اندازه هایی فراتر و مقامی والاتر و موقعی بالاتر و آستانی منیع تر و عمقی فروتر از آن دارد که مردم با عقل خود بدان رسند یا با رأی و نظر خود آن را درک کنند یا به انتخاب خود امامی بگمارند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مقامی است که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مقام نبوت و خلت را پا بر جا کرد بدان رسید، این امامت سومین درجه و فضیلتی بود که خدايش بدان مشرف کرد و نامش را به وسیلۀ آن بلند نمود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من تو را برای مردم امام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از شادمانی بدان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ذریه و نژاد من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تبارک و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عهد و فرمان من به دست ظالمان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امامت هر ظالمی را تا روز قیامت باطل کرد و آن را مخصوص برگزیدگان پاک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خدای عز و جل او را گرامی داشت و امامت را در ذریه و نژاد برگزیدۀ او نهاد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انبیاء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اسحاق و یعقوب را به او غنیمت بخشیدیم و همه را شایسته نمودیم و آن ها را رهبرانی ساختیم که به دستور ما هدایت می کردند و کارهای خیر را به آن ها وحی کردیم و برپا داشتن نماز و پرداخت زکاة را و برای ما عابدان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امامت همیشه در ذریۀ او بود و از هم ارث می بردند قرن به قرن تا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خدا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آل عمران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سزاوارتر مردم به ابراهیم پیروان اویند و همین پیامبر و کسانی که گرویدند و خدا ولی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مقام امامت به آن حضرت اختصاص داشت و به دستور خدا آن را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واگذارد آن چنان که خدای تعالی آن را واجب کرده بود سپس به ذریۀ برگزیدۀ او منتقل گردید که خدا به آن ها علم و ایمان داده طبق گفتۀ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روم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گفتند آن کسانی که به آن ها علم و ایمان داده شد هر آینه در کتاب خدا ماندید تا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قیامت و این روز قیامت است ولی شما ندانید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فرزندان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تا قیامت زیرا پس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نیست، این نفهم ها چطور برای خود امام می تراشند با آنکه امامت مقام انبیاء و ارث اوصیاء است، امامت خلافت از طرف خدا و رسول خدا و مقام امیر المؤمنین است و میراث حسن و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امامت زمام دین و نظام مسلمین و عزت مؤمنین است امامت بنیاد پاک اسلام و شاخۀ با برکت آن است، بوسیلۀ امامت نماز و روزه و زکاة و حج و جهاد درست می شوند، غنیمت و صدقات بسیار می گردند، حدود و احکام اجرا می شوند، مرزها و نواحی کشور مصون می شوند، امام حلال و حرام خدا را بیان می کند و حدود خدا را برپا می دارد و از دین خدا دفاع می کند و با حکمت و پند نیک و دلیل رسا به راه خدا دعوت می نماید، امام مانند آفتاب در عالم طلوع کند و بر افق قرار گیرد که دست و دیدۀ مردم بدان نرسد، امام ماه تابنده، چراغ فروزنده، نور برافروخته و ستارۀ رهنما در تاریکی شب ها و بیابان های تنها و گرداب دریاها است، امام آب گوارایی است برای تشنگی و رهبر بحق و نجات بخش از نابودی است، امام چون آتش بر تپه برای سرمازدگان و دلیلی است در تاریکی ها که هر که از آن جدا شود هلاک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ابری است بارنده، بارانی است سیل آسا، آفتابی است فروزان و آسمانی است سایه بخش و زمینی است گسترده و چشمه هایی است جوشنده و غدیر و باغی است، امام امینی است یار و پدری است مهربان و برادری است دلسوز و پناه بندگان خدا است در موقع ترس و پیشامدهای بد، امام امین خدای عز و جل است در میان خلقش و حجت او است بر بندگانش و خلیفۀ او است در بلادش و دعوت کننده به سوی خدای عزوجل است و دفاع کننده از حقوق خدای جل جلاله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است که از گناهان پاک است و از عیوب برکنار است، به دانش مخصوص است و به حلم و بردباری موسوم، نظام دین است و عزت مسلمین و خشم منافقین و هلاک کفار، امام یگانۀ روزگار خود است، کسی با او برابر نیست و دانشمندی با او همسر نیست، جایگزین ندارد، مانند و نظیر ندارد، بدون تحصیل مخصوص به فضل و از طرف مفضل بدان اختصاص یافته، کیست که به حق شناسایی امام برسد یا تواند او را انتخاب کند؟ هیهات هیهات، خردها در بارۀش گمراهند و خاطرها در گمگاه، عقل ها سرگردان و چشم ها بی دید، بزرگان در اینجا کوچکند و حکیمان در حیرت و بردباران کوتاه نظر و هوشمندان گیج و نادان و شعراء لال و گنگ و ادباء درمانده و سخن دانان بی زبان، شرح یک مقامش نتوانند و وصف یکی از فضائلش ندانند، همه به عجز معترفند، چگونه توان کُنهَش را وصف کرد و اسرارش فهمید؟ چطور کسی به جای او ایستد و حاجت مربوط به او برآورد؟ نه، چطور؟ از کجا؟ او در مقام خود اختری است که برافروزد و از دسترس دستیازان و وصف واصفان فراتر است، انتخاب بشر کجا به این پایه رسد، عقل کجا و مقام امام کجا؟ کجا چنین شخصیتی یافت شود گمان برند که در غیر خاندان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 یافت شود؟ خودشان تکذیب خود کنند، بیهوده آرزو برند و به گردنۀ بلند لغزان های گام نهند که آن ها را به نشیب پرتاب کند، خواهند به عقل نارسای خود امامی سازند و به رأی گمراه کنندۀ خود پیشوایی پردازند، جز دوری از مقصود حق بهره نبرند، خدا آن ها را بکشد تا کی دروغ گویند به پرتگاه در آمدند و دروغ بافتند و سخت به گمراهی افتادند و به سرگردانی گرفتار شدند، دانسته و فهمیده امام خود را گذاشتند و پرچم باطل افراشتند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عنکبوت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کارشان را برابرشان آرایش داد و آن ها را از راه بگرداند با آنکه حق جلوی چشم آن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انتخاب خدای جل جلاله و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برتافتند و به انتخاب باطل خویش گراییدند با اینکه قرآن بدان ها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تو بیافریند آنچه خواهد و انتخاب کند آن ها اختیاری در کار خود ندارند منزه است خدا و برتر است از آنچه شریک او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احزاب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هیچ مرد و زن با ایمان اختیاری در برابر حکم خدا و رسولش در امری از امورش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قلم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چیست برای شما، چگونه قضاوت می کنید یا بلکه کتابی دارید که از آن درس می خوانید که حق دارید چه اختیار کنید یا بر ما قسمتی دارید که امضاء شده و تا قیامت حق قضاوت دارید بپرس کدامشان در این موضوع پیشوا است یا برای آن ها شریکانی است بیاورند شرکای خود را اگر راست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خدای عز و جل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قرآن تدبر نکنند یا قفل بر دل دارند یا خدا دلشان را مهر کرده و نمی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انفال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گویند می شنویم و شنوایی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بدتر جانوران نزد خدا کَرها و گُنگ هایی اند که عقل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در آن ها خیری می دانست به آن ها شنوایی می داد و اگر هم می شنیدند پشت می کردند و رو برمی گرداندند یا گویند شنیدیم و عمداً مخالفت کردیم بلکه آن فضلی است که خدا به هر که خواهد دهد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 فضل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توانند امام اختیار کنند با آنکه باید امام شخصیتی باشد که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 باشد و نادانی نداشته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راعی و سرپرستی باشد که شانه خالی نکند و نکول ننماید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قدس و طهارت و نور و زهد و علم و عبادت باشد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باشد به دعوت از طرف رسول خدا و از جانب او معین شود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نژاد فاطمۀ زهرا مطهرۀ بتول باشد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نسب او تیرگی و گفت وگو نباشد و از بالاترین خاندان در قبیلۀ قریش و کنگرۀ رفیع بنی هاشم و عترت رسول اکرم و پسند خدای عز و جل باشد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شرف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اشراف و زادۀ عبد مناف باشد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شکافندۀ حقایق علم و داراى مقام کامل بردباری و حلم باشد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 از معنویات امامت و دانای به تدبیر و سیاست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الاطاعه باشد و به امر خدا قیام کند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ناصح بندگان خدا و حافظ دین خدای عز و جل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پیامبران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خدا توفیق دهد و از مخزون علم و حکمت خود به آن ها چیزها عطا کند که به دیگران ندهد و دانش آن ها برتر از دانش همۀ اهل زمان های آن ها است چنانچه خدای عز و جل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یونس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که رهبری کند شایسته پیروی است یا کسی که نیازمند هدایت است، چه شده؟ شما چگونه قضاوت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که حکمت داده شد خیر بسیار داده شده و جز خردمندان یادآور آن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طالوت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براستی خدا او را بر شما برگزید و افزونی در علم و جسم داد، خدا به هر که خواهد ملکش را بدهد، خدا واسع و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بارۀ پیامبر خود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و حکمت را بر تو فرو فرستاد و آنچه نمی دانستی تعلیمت داد و فضل خدا بر تو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بارۀ خاندانش که از آل ابراهیم هستند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حسد برند به مردم در آنچه خدا از فضل خود به آن ها داده محققاً عطا کردیم به آل ابراهیم کتاب و حکمت را و به آن ها بزرگی دادیم برخی بدان ایمان داشته و برخی نداشته، دوزخ آتشی افروخته به قدر کفایت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چون خدا بنده ای را برای اصلاح کار بندگان خود انتخاب کند به او شرح صدر عطا کند و در دلش چشمه های حکمت و فرزانگی بجوشاند و دانش خود را از راه الهام به او آموزد که در پاسخ هیچ سؤال و پرسشی در نماند و از حق و حقیقت سرگردان نشود، زیرا از طرف خداوند معصوم است و مشمول کمک و تأیید او است از خطا و لغزش و برخورد ناصواب در امان </w:t>
      </w:r>
    </w:p>
    <w:p>
      <w:pPr>
        <w:pStyle w:val="BookText"/>
        <w:rPr/>
      </w:pPr>
      <w:r>
        <w:rPr>
          <w:rFonts w:ascii="IRNazanin" w:hAnsi="IRNazanin" w:eastAsia="IRNazanin"/>
          <w:color w:val="111111"/>
          <w:sz w:val="28"/>
          <w:sz w:val="28"/>
          <w:szCs w:val="28"/>
          <w:rtl w:val="true"/>
          <w:lang w:bidi="fa-IR"/>
        </w:rPr>
        <w:t xml:space="preserve">است، خدا او را بدین صفات اختصاص داده تا حجت بالغه بر هر کدام از خلقش باشد که او را درک کند، این فضل الهی است که به هر که خواهد عطا کند،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احب فضل بزرگی است، آیا بشر قادر است که چنین امامی انتخاب کند یا منتخب آن ها داراى چنین صفاتی بوده که آن را پیش انداخته اند به حق خانۀ خدا که تعدی کردند و قرآن را پشت سر انداختند، مثل اینکه مطلب را نمی دانند، هدایت و شفا در کتاب خدا است که پشت بدان دادند و پیرو هوای خود شدند و خدا آن ها را نکوهید و دشمن داشت و بدبخت ساخت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قصص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 گمراه تر از آنکه پیرو هوس خویش است، بی رهبری از جانب خدا، به راستی خدا مردم ستمکار را هدایت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غافر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 است در دشمنی نزد خدا و آن ها که گرویدند، همچنان خدا بر دل هر متکبر جباری مهر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صلی الله علی محمد و آله و سلم تسلیماً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امامت چنین جایگاه رفیعی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می توان کسی که وجودش ظرف برای امامی با این مقام و منزلت است، را بی بهره از فضائل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ارزش همیان به زر درون آن است، ولی وقتی خود همیان و کیسۀ زر از زر باشد، ارزش آن دو چندان خواهد بود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أتم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الارحام مطهرة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آینۀ رحم او صورت گری کرد و در احسن تقویم بهترین انسان ها را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ولایت در بستر وجودی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نوری که اگر شیطان زیر جسم خاکی آدم بو را می دید، قطعاً برق آن نور چشمان ابلیس را کور می کرد، اما او نگاه به ظاهر آدم انداخت و خود را برتر از او دید و از سجده سر 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خطبۀ قاصعه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أَرَادَ اللَّهُ أَنْ یَخْلُقَ </w:t>
      </w:r>
    </w:p>
    <w:p>
      <w:pPr>
        <w:pStyle w:val="BookText"/>
        <w:rPr/>
      </w:pPr>
      <w:r>
        <w:rPr>
          <w:rFonts w:ascii="IRNazanin" w:hAnsi="IRNazanin" w:eastAsia="IRNazanin"/>
          <w:color w:val="111111"/>
          <w:sz w:val="28"/>
          <w:sz w:val="28"/>
          <w:szCs w:val="28"/>
          <w:rtl w:val="true"/>
          <w:lang w:bidi="fa-IR"/>
        </w:rPr>
        <w:t>آدَمَ مِنْ نُورٍ یَخْطَفُ الْأَبْصَارَ ضِیَاؤُهُ وَ یَبْهَرُ الْعُقُولَ رُوَاؤُهُ وَ طِیبٍ یَأْخُذُ الْأَنْفَاسَ عَرْفُهُ، لَفَعَلَ، وَ لَوْ فَعَلَ لَظَلَّتْ لَهُ الْأَعْنَاقُ خَاضِعَةً وَ لَخَفَّتِ الْبَلْوَى فِيهِ عَلَى الْمَلَائِكَةِ، وَ لَكِنَّ اللَّهَ سُبْحَانَهُ يَبْتَلِي خَلْقَهُ بِبَعْضِ مَا يَجْهَلُونَ أَصْلَهُ، تَمْيِيزاً بِالاخْتِبَارِ لَهُمْ وَ نَفْياً لِلِاسْتِكْبَارِ عَنْهُمْ وَ إِبْعَاداً لِلْخُيَلَاءِ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خداى تعالى میخواست كه آدم را از نورى بيافريند كه پرتوش ديدهها را خيره سازد و زيبایيش بر خردها چيره شود و بوى خوشش دماغ جانها را معطر سازد، مىتوانست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كرده بود، گردن همگان در برابر او به خضوع خم مىگرديد و كار آزمايش بر ملائكه هم آسان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خداى سبحان، آفريدگان خود را به بعضى چيزهايى، كه از اصل آن بىخبرند، مىآزمايد، تا فرمانبرداران از نافرمانان جدا شوند و آنان را از لوث خودكامگى و گردنكشى پاك دارد و تكبر و خودپسندى را از آنان دور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نور ولایت را در اصلاب شامخه و ارحام مطهره نسل به نسل فرو فرستاده و تجلی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نُوراً فِی الْأَصْلَابِ الشَّامِخَةِ وَ الْأَرْحَامِ الْمُطَهَّرَةِ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فراز، بخشی از زیارت 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این جمله، به نور الهی و طهارت اصیل ائمه اطهار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دارد و معانی عمیق توحیدی و ولایی در خود جای داده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نُوراً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شهادت میدهم که نوری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نور الهی است که در وجود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تجلی یافته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روایات، اهل 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عنوان نور خدا معرفی شدهاند، مانند حدیث 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 عَلِيٌّ مِنْ نُورٍ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 علی از یک نور هستیم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الْأَصْلَابِ الشَّامِخَةِ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صلبهای بلندمرتبه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ستون فقرات پدران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شامخة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بلندمرتبه، </w:t>
      </w:r>
    </w:p>
    <w:p>
      <w:pPr>
        <w:pStyle w:val="BookText"/>
        <w:rPr/>
      </w:pPr>
      <w:r>
        <w:rPr>
          <w:rFonts w:ascii="IRNazanin" w:hAnsi="IRNazanin" w:eastAsia="IRNazanin"/>
          <w:color w:val="111111"/>
          <w:sz w:val="28"/>
          <w:sz w:val="28"/>
          <w:szCs w:val="28"/>
          <w:rtl w:val="true"/>
          <w:lang w:bidi="fa-IR"/>
        </w:rPr>
        <w:t xml:space="preserve">عالی و پاک است و اشاره به نسل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از طریق پدران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عبارت تأکید می کند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نسلی پاک و برتر هستند که همواره حامل نور الهی بوده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الْأَرْحَامِ الْمُطَهَّرَةِ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رحمهای پاک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مادران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پاک و منزه از هر آلودگی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زنان پاک سرشت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بخش اشاره به طهارت مادر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در دامن او پرورش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فراز شهادت به نورانیت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 و بیان می کند که ایشان از نسل پاک و والایی است که هم از طرف پدران و هم مادران، منزه از هرگونه ناپاکی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مقام عصمت و طهارت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یادآوری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منظر عرفانی،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نُوراً فِی الْأَصْلَابِ الشَّامِخَةِ وَ الْأَرْحَامِ الْمُطَهَّرَةِ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اربعین، دارای لایههای عمیقی است که به حقیقت نورانی وجود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ارتباط آن با توحید، ولایت، و سیر تکوین عالم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برخی از ابعاد عرفانی این عبارت میپردازیم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نور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عنوان تجلی نور الهی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عرفان اسلامی، نور نماد وجود مطلق خداوند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السَّمَاوَاتِ وَالْأَرْضِ</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مظاهر اتمّ این نور شناخته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آمده که نخستین چیزی که خدا آفرید، نور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نیز جزئی از این نور واحد هستند که در عالم تکوین، در قالب جسمانی متجلی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صلبهای شامخه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مراحل نزول نور در عالم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أصلاب شامخة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صلبهای بلندمرتبه اشاره به مراتب تنزیل نور امامت از عالم لاهوت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عالم ناسوت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عرفان، ارواح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آفرینش جسم، در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بودند و سپس در اصلاب پاکان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پیامبران و اوصیا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بلندمرتبه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مقام قرب الهی این پدران دارد؛ مانند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توحید و ولایت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ارحام مطهره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ظرفیت پذیرش نور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أرحام مطهرة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رحمهای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ظرفهای مقدسی است که این نور را در خود پرورش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عرفان، رحم نه تنها به معنای جسمانی، بلکه به باطن عالم نیز تفسیر می شود؛ یعنی همانطور که جنین در رحم مادر رشد می کند، نور امامت نیز در رحم تکوینی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مثال یا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تطهیر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مقام عصمت دارد؛ یعنی این رحمها از هرگونه آلودگی مادی و شیطانی منزه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پیوند با حقیقت محمدیه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عرفان، حقیقت محمدیه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 اولیه پیامبر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عنوان علت غایی خلقت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نیز جزئی از این حقیقت هستند؛ بنابراین، نور او قدیم و ازلی است و تنها در ظرف زمان و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صلب و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الْأَروَاحُ قَبْلَ الْأَجْسَاد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روحها پیش از جسمها آفریده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عُرفا معتقدند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اقطاب عالم وجود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او در اصلاب و ارحام، نماد سیر نزولی و صعودی سالک است</w:t>
      </w:r>
      <w:r>
        <w:rPr>
          <w:rFonts w:eastAsia="IRNazanin" w:cs="IRNazanin"/>
          <w:color w:val="111111"/>
          <w:sz w:val="28"/>
          <w:szCs w:val="28"/>
          <w:rtl w:val="true"/>
          <w:lang w:bidi="fa-IR"/>
        </w:rPr>
        <w:t xml:space="preserve">: </w:t>
      </w:r>
      <w:bookmarkStart w:id="428" w:name="pg18875_239326"/>
    </w:p>
    <w:p>
      <w:pPr>
        <w:pStyle w:val="BookText"/>
        <w:rPr/>
      </w:pPr>
      <w:bookmarkEnd w:id="42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عالم نور به عالم 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هدایت بشر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ملک به ملکوت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اتصال به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رابطۀ ارحام مطهره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میثاق ولایت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رَبُّکَ مِنْ بَنِی آدَمَ مِنْ ظُهُورِهِمْ ذُرِّیَّتَهُمْ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بِرَبِّکُمْ</w:t>
      </w:r>
      <w:r>
        <w:rPr>
          <w:rFonts w:eastAsia="Amiri" w:cs="Amiri" w:ascii="Amiri" w:hAnsi="Amiri"/>
          <w:color w:val="111111"/>
          <w:sz w:val="28"/>
          <w:szCs w:val="28"/>
          <w:rtl w:val="true"/>
          <w:lang w:bidi="ar-SA"/>
        </w:rPr>
        <w:t>»</w:t>
      </w:r>
      <w:r>
        <w:rPr>
          <w:rStyle w:val="FootnoteAnchor"/>
          <w:rtl w:val="true"/>
        </w:rPr>
        <w:footnoteReference w:id="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به عالم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فطری بشر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ارحام مطهره، محل تحقق عملی این پیمان برای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یعنی، نور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تولد، در رحم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ذرهای از نور 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یافت</w:t>
      </w:r>
      <w:r>
        <w:rPr>
          <w:rFonts w:eastAsia="IRNazanin" w:cs="IRNazanin"/>
          <w:color w:val="111111"/>
          <w:sz w:val="28"/>
          <w:szCs w:val="28"/>
          <w:rtl w:val="true"/>
          <w:lang w:bidi="fa-IR"/>
        </w:rPr>
        <w:t>.</w:t>
      </w:r>
    </w:p>
    <w:p>
      <w:pPr>
        <w:pStyle w:val="Heading4"/>
        <w:numPr>
          <w:ilvl w:val="3"/>
          <w:numId w:val="1"/>
        </w:numPr>
        <w:rPr/>
      </w:pPr>
      <w:bookmarkStart w:id="429" w:name="__RefHeading___Toc15143823_1280447820"/>
      <w:bookmarkStart w:id="430" w:name="_Toc157"/>
      <w:bookmarkEnd w:id="429"/>
      <w:r>
        <w:rPr>
          <w:rtl w:val="true"/>
        </w:rPr>
        <w:t xml:space="preserve">ارحام مطهره به عنوان </w:t>
      </w:r>
      <w:r>
        <w:rPr>
          <w:rtl w:val="true"/>
        </w:rPr>
        <w:t>«</w:t>
      </w:r>
      <w:r>
        <w:rPr>
          <w:rtl w:val="true"/>
        </w:rPr>
        <w:t>مظهر اسماء الهی</w:t>
      </w:r>
      <w:r>
        <w:rPr>
          <w:rtl w:val="true"/>
        </w:rPr>
        <w:t>»</w:t>
      </w:r>
      <w:bookmarkEnd w:id="430"/>
    </w:p>
    <w:p>
      <w:pPr>
        <w:pStyle w:val="BookText"/>
        <w:rPr/>
      </w:pPr>
      <w:r>
        <w:rPr>
          <w:rFonts w:ascii="IRNazanin" w:hAnsi="IRNazanin" w:eastAsia="IRNazanin"/>
          <w:color w:val="111111"/>
          <w:sz w:val="28"/>
          <w:sz w:val="28"/>
          <w:szCs w:val="28"/>
          <w:rtl w:val="true"/>
          <w:lang w:bidi="fa-IR"/>
        </w:rPr>
        <w:t>هر یک از رحمهای مطهره، جلوهای از اسماء خداوند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رحم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الرَّزَّاق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تغذیه کننده نور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رحم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پاککننده از هر شائبه مادی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رحم مادر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الْخَافِضُ الرَّافِعُ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پنهانکننده و آشکارگر نور مهدویت</w:t>
      </w:r>
      <w:r>
        <w:rPr>
          <w:rFonts w:eastAsia="IRNazanin" w:cs="IRNazanin"/>
          <w:color w:val="111111"/>
          <w:sz w:val="28"/>
          <w:szCs w:val="28"/>
          <w:rtl w:val="true"/>
          <w:lang w:bidi="fa-IR"/>
        </w:rPr>
        <w:t>).</w:t>
      </w:r>
    </w:p>
    <w:p>
      <w:pPr>
        <w:pStyle w:val="Heading4"/>
        <w:numPr>
          <w:ilvl w:val="3"/>
          <w:numId w:val="1"/>
        </w:numPr>
        <w:rPr/>
      </w:pPr>
      <w:bookmarkStart w:id="431" w:name="__RefHeading___Toc15143825_1280447820"/>
      <w:bookmarkStart w:id="432" w:name="_Toc158"/>
      <w:bookmarkEnd w:id="431"/>
      <w:r>
        <w:rPr>
          <w:rtl w:val="true"/>
        </w:rPr>
        <w:t xml:space="preserve">نقش ارحام مطهره در </w:t>
      </w:r>
      <w:r>
        <w:rPr>
          <w:rtl w:val="true"/>
        </w:rPr>
        <w:t>«</w:t>
      </w:r>
      <w:r>
        <w:rPr>
          <w:rtl w:val="true"/>
        </w:rPr>
        <w:t>امتداد نور تا قیامت</w:t>
      </w:r>
      <w:r>
        <w:rPr>
          <w:rtl w:val="true"/>
        </w:rPr>
        <w:t>»</w:t>
      </w:r>
      <w:bookmarkEnd w:id="432"/>
    </w:p>
    <w:p>
      <w:pPr>
        <w:pStyle w:val="BookText"/>
        <w:rPr/>
      </w:pPr>
      <w:r>
        <w:rPr>
          <w:rFonts w:ascii="IRNazanin" w:hAnsi="IRNazanin" w:eastAsia="IRNazanin"/>
          <w:color w:val="111111"/>
          <w:sz w:val="28"/>
          <w:sz w:val="28"/>
          <w:szCs w:val="28"/>
          <w:rtl w:val="true"/>
          <w:lang w:bidi="fa-IR"/>
        </w:rPr>
        <w:t xml:space="preserve">این رحمها، زنجیرهای نوری تا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تشکیل می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الْإِمَامِ فِی صُلْبِ الْإِمَامِ إِلَى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نور امام در صلب امام تا قیامت جاری است</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نَفَسهای مادران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بارداری، تسبیح خدا می گفتند</w:t>
      </w:r>
      <w:r>
        <w:rPr>
          <w:rFonts w:eastAsia="IRNazanin" w:cs="IRNazanin"/>
          <w:color w:val="111111"/>
          <w:sz w:val="28"/>
          <w:szCs w:val="28"/>
          <w:rtl w:val="true"/>
          <w:lang w:bidi="fa-IR"/>
        </w:rPr>
        <w:t xml:space="preserve">. </w:t>
      </w:r>
      <w:bookmarkStart w:id="433" w:name="pg18875_239327"/>
    </w:p>
    <w:p>
      <w:pPr>
        <w:pStyle w:val="BookText"/>
        <w:rPr/>
      </w:pPr>
      <w:bookmarkEnd w:id="433"/>
      <w:r>
        <w:rPr>
          <w:rFonts w:ascii="IRNazanin" w:hAnsi="IRNazanin" w:eastAsia="IRNazanin"/>
          <w:color w:val="111111"/>
          <w:sz w:val="28"/>
          <w:sz w:val="28"/>
          <w:szCs w:val="28"/>
          <w:rtl w:val="true"/>
          <w:lang w:bidi="fa-IR"/>
        </w:rPr>
        <w:t xml:space="preserve">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ارحام مطهره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اشاعه نور الهی، از نگاهی عرفانی و روایی، به عنوان ظرفهای مقدسِ انتقال و تکثیر نور ولایت در نظام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مفهوم، هم در بُعد تکوینی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بُعد تشریعی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بشریت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تفصیل به این موضوع میپردازیم</w:t>
      </w:r>
      <w:r>
        <w:rPr>
          <w:rFonts w:eastAsia="IRNazanin" w:cs="IRNazanin"/>
          <w:color w:val="111111"/>
          <w:sz w:val="28"/>
          <w:szCs w:val="28"/>
          <w:rtl w:val="true"/>
          <w:lang w:bidi="fa-IR"/>
        </w:rPr>
        <w:t>:</w:t>
      </w:r>
    </w:p>
    <w:p>
      <w:pPr>
        <w:pStyle w:val="Heading4"/>
        <w:numPr>
          <w:ilvl w:val="3"/>
          <w:numId w:val="1"/>
        </w:numPr>
        <w:rPr/>
      </w:pPr>
      <w:bookmarkStart w:id="434" w:name="__RefHeading___Toc15143827_1280447820"/>
      <w:bookmarkStart w:id="435" w:name="_Toc159"/>
      <w:bookmarkEnd w:id="434"/>
      <w:r>
        <w:rPr>
          <w:rtl w:val="true"/>
        </w:rPr>
        <w:t xml:space="preserve">ارحام مطهره به مثابه </w:t>
      </w:r>
      <w:r>
        <w:rPr>
          <w:rtl w:val="true"/>
        </w:rPr>
        <w:t>«</w:t>
      </w:r>
      <w:r>
        <w:rPr>
          <w:rtl w:val="true"/>
        </w:rPr>
        <w:t>حجابهای نورانی</w:t>
      </w:r>
      <w:r>
        <w:rPr>
          <w:rtl w:val="true"/>
        </w:rPr>
        <w:t xml:space="preserve">» </w:t>
      </w:r>
      <w:r>
        <w:rPr>
          <w:rtl w:val="true"/>
        </w:rPr>
        <w:t>در سیر نزول نور</w:t>
      </w:r>
      <w:bookmarkEnd w:id="435"/>
    </w:p>
    <w:p>
      <w:pPr>
        <w:pStyle w:val="BookText"/>
        <w:rPr/>
      </w:pPr>
      <w:r>
        <w:rPr>
          <w:rFonts w:ascii="IRNazanin" w:hAnsi="IRNazanin" w:eastAsia="IRNazanin"/>
          <w:color w:val="111111"/>
          <w:sz w:val="28"/>
          <w:sz w:val="28"/>
          <w:szCs w:val="28"/>
          <w:rtl w:val="true"/>
          <w:lang w:bidi="fa-IR"/>
        </w:rPr>
        <w:t xml:space="preserve">در عرفان اسلامی، نور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تجسد در عالم مادی، در عوالم بالاتر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ارواح، عقل، و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رحمهای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مادران دیگر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حجابهای نازلکننده این نور عمل کردهاند تا آن را در قالب انسانی قابل درک برای بشر متجلی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رحمها همچون پردههای ظریفِ قدسی هستند که نور را مُهذب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تصفیه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متناسب با عالم مادی می کنند، بیآنکه از شدت آن بکاهند</w:t>
      </w:r>
      <w:r>
        <w:rPr>
          <w:rFonts w:eastAsia="IRNazanin" w:cs="IRNazanin"/>
          <w:color w:val="111111"/>
          <w:sz w:val="28"/>
          <w:szCs w:val="28"/>
          <w:rtl w:val="true"/>
          <w:lang w:bidi="fa-IR"/>
        </w:rPr>
        <w:t>.</w:t>
      </w:r>
    </w:p>
    <w:p>
      <w:pPr>
        <w:pStyle w:val="Heading4"/>
        <w:numPr>
          <w:ilvl w:val="3"/>
          <w:numId w:val="1"/>
        </w:numPr>
        <w:rPr/>
      </w:pPr>
      <w:bookmarkStart w:id="436" w:name="__RefHeading___Toc15143829_1280447820"/>
      <w:bookmarkStart w:id="437" w:name="_Toc160"/>
      <w:bookmarkEnd w:id="436"/>
      <w:r>
        <w:rPr>
          <w:rtl w:val="true"/>
        </w:rPr>
        <w:t>وظیفه ارحام مطهره در تکثیر و پرورش نور</w:t>
      </w:r>
      <w:bookmarkEnd w:id="437"/>
    </w:p>
    <w:p>
      <w:pPr>
        <w:pStyle w:val="BookText"/>
        <w:rPr/>
      </w:pPr>
      <w:r>
        <w:rPr>
          <w:rFonts w:ascii="IRNazanin" w:hAnsi="IRNazanin" w:eastAsia="IRNazanin"/>
          <w:color w:val="111111"/>
          <w:sz w:val="28"/>
          <w:sz w:val="28"/>
          <w:szCs w:val="28"/>
          <w:rtl w:val="true"/>
          <w:lang w:bidi="fa-IR"/>
        </w:rPr>
        <w:t>رحمهای مطهره، محل تکامل و اشاعه نور الهی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پرورش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جنین در رحم تغذیه می شود، نور امامت نیز در این رحمها تغذیه روحانی می یابد تا آماده ظهور در عالم خاکی شود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انتقال معنوی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رحمها نه تنها جسم، بلکه صفات الهی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عصمت، حلم، و شجاعت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نیز به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منتقل می کنند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فرموده 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إِنَّا نُورُ اللَّهِ الَّذِی لَا یُطْفَأُ وَ ذُرِّیَّةُ رَسُولِهِ الَّتِی لَا تُقْطَعُ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نور خدای خاموش نشدنی و ذریه رسول بیان قطاع هستیم</w:t>
      </w:r>
      <w:r>
        <w:rPr>
          <w:rFonts w:eastAsia="Amiri" w:cs="Amiri" w:ascii="Amiri" w:hAnsi="Amiri"/>
          <w:color w:val="111111"/>
          <w:sz w:val="28"/>
          <w:szCs w:val="28"/>
          <w:rtl w:val="true"/>
          <w:lang w:bidi="ar-SA"/>
        </w:rPr>
        <w:t xml:space="preserve">. </w:t>
      </w:r>
      <w:bookmarkStart w:id="438" w:name="pg18875_239328"/>
    </w:p>
    <w:p>
      <w:pPr>
        <w:pStyle w:val="BookText"/>
        <w:rPr/>
      </w:pPr>
      <w:bookmarkEnd w:id="438"/>
      <w:r>
        <w:rPr>
          <w:rFonts w:ascii="IRNazanin" w:hAnsi="IRNazanin" w:eastAsia="IRNazanin"/>
          <w:color w:val="111111"/>
          <w:sz w:val="28"/>
          <w:sz w:val="28"/>
          <w:szCs w:val="28"/>
          <w:rtl w:val="true"/>
          <w:lang w:bidi="fa-IR"/>
        </w:rPr>
        <w:t>اشاعه به بشریت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نور را نه تنها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تمام شیعیان انتقال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زیارتها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فَأَنْتُمْ نُورُ الْأَخْیَارِ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نور نیکان هستید</w:t>
      </w:r>
      <w:r>
        <w:rPr>
          <w:rFonts w:eastAsia="IRNazanin" w:cs="IRNazanin"/>
          <w:color w:val="111111"/>
          <w:sz w:val="28"/>
          <w:szCs w:val="28"/>
          <w:rtl w:val="true"/>
          <w:lang w:bidi="fa-IR"/>
        </w:rPr>
        <w:t>.</w:t>
      </w:r>
    </w:p>
    <w:p>
      <w:pPr>
        <w:pStyle w:val="Heading4"/>
        <w:numPr>
          <w:ilvl w:val="3"/>
          <w:numId w:val="1"/>
        </w:numPr>
        <w:rPr/>
      </w:pPr>
      <w:bookmarkStart w:id="439" w:name="__RefHeading___Toc15143831_1280447820"/>
      <w:bookmarkStart w:id="440" w:name="_Toc161"/>
      <w:bookmarkEnd w:id="439"/>
      <w:r>
        <w:rPr>
          <w:rtl w:val="true"/>
        </w:rPr>
        <w:t>نقش ارحام مطهره در نظام ولایی عالم</w:t>
      </w:r>
      <w:bookmarkEnd w:id="440"/>
    </w:p>
    <w:p>
      <w:pPr>
        <w:pStyle w:val="BookText"/>
        <w:rPr/>
      </w:pPr>
      <w:r>
        <w:rPr>
          <w:rFonts w:ascii="IRNazanin" w:hAnsi="IRNazanin" w:eastAsia="IRNazanin"/>
          <w:color w:val="111111"/>
          <w:sz w:val="28"/>
          <w:sz w:val="28"/>
          <w:szCs w:val="28"/>
          <w:rtl w:val="true"/>
          <w:lang w:bidi="fa-IR"/>
        </w:rPr>
        <w:t>این رحمها، حلقه اتصال بین خدا و خلق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تکوین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کانالی که نور الهی را از عالم غیب به شهادت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فیض الهی برای هدایت مردم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ندبه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السَّبَبُ الْمُتَّصِلُ بَیْنَ الْأَرْضِ وَ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کجاست آن سببی که زمین را به آسمان متصل می کند؟ پاسخ، وجود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رحمهای مطهره، زنجیره ظهور آن ها را تکمیل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عصمت ارحام مطهره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لازم برای حفظ نور، طهارت این رحمها ذاتی است، نه اکتسابی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همانطور که امام معصوم است، مادران او نیز از هر پلیدی مصون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ارحام مطهره، حلقۀ گمشده در سیر نزول و صعود نور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هم ظرف ظهور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و هم مظهر فیض خداوند برای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طهارت، نور امامت به زمین نمیرسید و بشریت از هدایت محروم میماند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ارحام مطهره، چونان آیینههای صیقلی هستند که نور خدا را بدون شکست و انحراف، منعکس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صورتگری خداوند در رحم، وجود صدیقۀ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آینۀ اسرارآمیز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حریم الهی است، در متون عرفانی، رحم مادران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ظرف فیزیکی، بلکه آینههای تجلّیِ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bookmarkStart w:id="441" w:name="pg18875_239329"/>
    </w:p>
    <w:p>
      <w:pPr>
        <w:pStyle w:val="Heading3"/>
        <w:numPr>
          <w:ilvl w:val="2"/>
          <w:numId w:val="1"/>
        </w:numPr>
        <w:rPr/>
      </w:pPr>
      <w:bookmarkStart w:id="442" w:name="__RefHeading___Toc15143833_1280447820"/>
      <w:bookmarkStart w:id="443" w:name="_Toc162"/>
      <w:bookmarkEnd w:id="441"/>
      <w:bookmarkEnd w:id="442"/>
      <w:r>
        <w:rPr>
          <w:rtl w:val="true"/>
        </w:rPr>
        <w:t>سوره احزاب</w:t>
      </w:r>
      <w:bookmarkEnd w:id="443"/>
    </w:p>
    <w:p>
      <w:pPr>
        <w:pStyle w:val="Heading4"/>
        <w:numPr>
          <w:ilvl w:val="3"/>
          <w:numId w:val="1"/>
        </w:numPr>
        <w:rPr/>
      </w:pPr>
      <w:bookmarkStart w:id="444" w:name="__RefHeading___Toc15143835_1280447820"/>
      <w:bookmarkStart w:id="445" w:name="_Toc163"/>
      <w:bookmarkEnd w:id="444"/>
      <w:r>
        <w:rPr>
          <w:rtl w:val="true"/>
        </w:rPr>
        <w:t>اشاره</w:t>
      </w:r>
      <w:bookmarkEnd w:id="445"/>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یُرِيدُ اللهُ لِیُذْهِبَ عَنْكُمُ الرِّجْسَ أَهْلَ الْبَيْتِ وَیُطَهِّرَكُمْ تَطْهِيرًا</w:t>
      </w:r>
      <w:r>
        <w:rPr>
          <w:rFonts w:eastAsia="Amiri" w:cs="Amiri" w:ascii="Amiri" w:hAnsi="Amiri"/>
          <w:color w:val="111111"/>
          <w:sz w:val="28"/>
          <w:szCs w:val="28"/>
          <w:rtl w:val="true"/>
          <w:lang w:bidi="ar-SA"/>
        </w:rPr>
        <w:t>»</w:t>
      </w:r>
      <w:r>
        <w:rPr>
          <w:rStyle w:val="FootnoteAnchor"/>
          <w:rtl w:val="true"/>
        </w:rPr>
        <w:footnoteReference w:id="312"/>
      </w:r>
      <w:r>
        <w:rPr>
          <w:rFonts w:ascii="IRNazanin" w:hAnsi="IRNazanin" w:eastAsia="IRNazanin"/>
          <w:color w:val="111111"/>
          <w:sz w:val="28"/>
          <w:sz w:val="28"/>
          <w:szCs w:val="28"/>
          <w:rtl w:val="true"/>
          <w:lang w:bidi="fa-IR"/>
        </w:rPr>
        <w:t xml:space="preserve">جز این نیست که همواره خدا می خواهد هرگونه پلیدی را از شما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روایت شیعه و سنی محمّد، علی، فاطمه،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برطرف نماید، و شما را چنان که شایسته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همۀ گناهان و 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پاکیزه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الحاکم عن ابی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رسول الله ص اربعین صباحا الی باب علی بعد ما دخل بفاطمه فقال السلام علیکم اهل البیت و رحمة الله و برکاته الصلاة رحمکم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یرید الله لیذهب عنکم الرجس اهل البیت و 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حرب لما حاربتم و سلم لمن سالمتم</w:t>
      </w:r>
      <w:r>
        <w:rPr>
          <w:rFonts w:eastAsia="IRNazanin" w:cs="IRNazanin"/>
          <w:color w:val="111111"/>
          <w:sz w:val="28"/>
          <w:szCs w:val="28"/>
          <w:rtl w:val="true"/>
          <w:lang w:bidi="fa-IR"/>
        </w:rPr>
        <w:t xml:space="preserve">» </w:t>
      </w:r>
      <w:r>
        <w:rPr>
          <w:rStyle w:val="FootnoteAnchor"/>
          <w:rtl w:val="true"/>
        </w:rPr>
        <w:footnoteReference w:id="313"/>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سعید النَّصْرُوبِي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جعفر القطیعی،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نمیر،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الملک، عن عطاء بن أبی رباح،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سمع أم سلمة تذکر أن النبی صلی اللّه علیه و سلم کان فی بیتها فأتته فاطمة رضی اللّه عنها بِبُرْمَة فیها خَزِيرة فدخلت بها علیه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ادعی لی زوجک و ابنیک،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علی و الحسن و الحسین فدخلوا فجلسوا یأکلون من تلک الخَزِيرَة، و هو علی مَنَامَةٍ له، و كان تحته كساء خَيْبَرِي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في الحجرة أَصلي، فأنزل اللّه تعالى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فَضْل الكساء فَغَشَّاهم به، ثم أخرج يدیه فَأَلْوَى بهما إلى السماء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 بيتی و </w:t>
      </w:r>
    </w:p>
    <w:p>
      <w:pPr>
        <w:pStyle w:val="BookText"/>
        <w:rPr/>
      </w:pPr>
      <w:r>
        <w:rPr>
          <w:rFonts w:ascii="IRNazanin" w:hAnsi="IRNazanin" w:eastAsia="IRNazanin"/>
          <w:color w:val="111111"/>
          <w:sz w:val="28"/>
          <w:sz w:val="28"/>
          <w:szCs w:val="28"/>
          <w:rtl w:val="true"/>
          <w:lang w:bidi="fa-IR"/>
        </w:rPr>
        <w:t xml:space="preserve">خاصتي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حاميتی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فأذهب عنهم الرجس و طهِّرهم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فأدخلت رأسي البيت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معكم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إلى خَيْرٍ إنك إلى خَيْرٍ</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 xml:space="preserve">به نقل از ام سلمه،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خانهاش بودند 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ظرف حاوی خورشت به دیدن ایشان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او خواست شوهرش علی و دو پسرش، حسن و حسین، را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وارد شدند و مشغول خوردن خورشت شدند در حالی که پیامبر روی بسترش دراز کشیده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در حال نماز بود که آیهای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فقط می خواهد که از شما اهل خانه، پلیدی را بزداید و شما را پاکیزه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سپس پارچه را بر روی اهل بیت انداخت و دستانش را به سوی آسمان بلند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اینها اهل بیت من و خاصان من هستند؛ پلیدی را از ایشان بزدای و آن ها را پاکیزه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سرش را وارد اتاق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با شما هستم، ای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 خیر هستی، تو به خیر هستی</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مُحَمَّدِ بْنِ عِیسَى، عَنْ یُونُسَ وَ عَلِيِّ بْنِ مُحَمَّدٍ، عَنْ سَهْلِ بْنِ زِیَادٍ أَبِي سَعِيدٍ، عَنْ مُحَمَّدِ بْنِ عِیسَى، عَنْ یُونُسَ، عَنِ اِبْنِ مُسْكَانَ،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نَزَلَتْ فِی عَلِيِّ بْنِ أَبِي طَالِبٍ،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لَهُ لَمْ یُسَمِّ عَلِيّاً وَ أَهْلَ بَیْتِهِ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کِتَابِ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فَقُولُوا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عَلَيْهِ اَلصَّلاَةُ وَ لَمْ يُسَمِّ اَللَّهُ لَهُمْ ثَلاَثاً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أَرْبَعاً، حَتَّى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فَسَّرَ ذَلِكَ لَهُمْ، وَ نَزَلَتْ عَلَيْهِ اَلزَّكَاةُ وَ لَمْ يُسَمِّ لَهُمْ مِنْ كُلِّ أَرْبَعِينَ دِرْهَماً دِرْهَماً، حَتَّى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فَسَّرَ ذَلِكَ لَهُمْ، وَ نَزَلَ اَلْحَجُّ فَلَمْ يَقُلْ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طُوفُوا أُسْبُوعاً ، حَتَّى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فَسَّرَ ذَلِكَ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نَزَلَتْ أَطِيعُوا اَللّهَ وَ أَطِيعُوا اَلرَّسُولَ وَ أُولِي اَلْأَمْرِ مِنْكُمْ وَ نَزَلَتْ فِي عَلِيٍّ وَ اَلْحَسَنِ وَ اَلْحُسَيْنِ ،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بِكِتَابِ اَللَّهِ وَ أَهْلِ بَيْتِي ، فَإِنِّي سَأَلْتُ اَللَّهَ عَزَّ وَ جَلَّ أَنْ لاَ يُفَرِّقَ بَيْنَهُمَا حَتَّى يُورِدَهُمَا عَلَيَّ اَلْحَوْضَ، فَأَعْطَانِي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لاَ تُعَلِّمُوهُمْ فَإِنَّهُمْ أَعْلَمُ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لَنْ يُخْرِجُوكُمْ مِنْ بَابِ هُدًى، وَ لَنْ يُدْخِلُوكُمْ فِي بَابِ ضَلاَلَةٍ، فَلَوْ سَكَتَ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يُبَيِّنْ مَنْ أَهْلُ بَيْتِهِ لاَدَّعَاهَا آلُ فُلاَنٍ وَ آلُ فُلاَنٍ، وَ لَكِنَّ اَللَّهَ عَزَّ وَ جَلَّ أَنْزَلَ فِي كِتَابِهِ تَصْدِيقاً لِنَبِيِّهِ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فَكَانَ عَلِيٌّ وَ اَلْحَسَنُ وَ اَلْحُسَيْنُ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فَأَدْخَلَهُمْ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اَلْكِسَاءِ فِي بَیْتِ أُمِّ سَلَمَةَ ،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لِكُلِّ نَبِيٍّ أَهْلاً وَ ثَقَلاً، وَ هَؤُلاَءِ أَهْلِي وَ ثَقَلِي، فَقَالَتْ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مِنْ أَهْلِكَ؟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إِلَى خَيْرٍ، وَ لَكِنْ هَؤُلاَءِ أَهْلِي وَ ثَقَلِي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أَوْلَى اَلنَّاسِ بِالنَّاسِ لِكَثْرَةِ مَا بَلَّغَ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إِقَامَتِهِ لِلنَّاسِ وَ أَخْذِهِ بِيَدِهِ، فَلَمَّا مَضَى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يَسْتَطِعْ عَلِيٌّ ، وَ لَمْ يَكُنْ لِيَفْعَلَ، أَنْ يُدْخِلَ مُحَمَّدَ بْنَ عَلِيٍّ وَ اَلْعَبَّاسَ بْنَ عَلِيٍّ وَ لاَ وَاحِداً مِنْ وُلْدِهِ، إِذَنْ لَقَالَ اَلْحَسَنُ وَ اَلْحُسَيْنُ </w:t>
      </w:r>
      <w:r>
        <w:rPr>
          <w:rFonts w:eastAsia="Amiri" w:cs="Amiri" w:ascii="Amiri" w:hAnsi="Amiri"/>
          <w:color w:val="111111"/>
          <w:sz w:val="28"/>
          <w:szCs w:val="28"/>
          <w:rtl w:val="true"/>
          <w:lang w:bidi="ar-SA"/>
        </w:rPr>
        <w:t>:. ..»</w:t>
      </w:r>
      <w:r>
        <w:rPr>
          <w:rStyle w:val="FootnoteAnchor"/>
          <w:rtl w:val="true"/>
        </w:rPr>
        <w:footnoteReference w:id="315"/>
      </w:r>
      <w:r>
        <w:rPr>
          <w:rFonts w:ascii="IRNazanin" w:hAnsi="IRNazanin" w:eastAsia="IRNazanin"/>
          <w:color w:val="111111"/>
          <w:sz w:val="28"/>
          <w:sz w:val="28"/>
          <w:szCs w:val="28"/>
          <w:rtl w:val="true"/>
          <w:lang w:bidi="fa-IR"/>
        </w:rPr>
        <w:t xml:space="preserve">ابو بصیر نقل می کند که از ابوعبدالله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کلام خداوند </w:t>
      </w:r>
    </w:p>
    <w:p>
      <w:pPr>
        <w:pStyle w:val="BookText"/>
        <w:rPr/>
      </w:pPr>
      <w:r>
        <w:rPr>
          <w:rFonts w:ascii="IRNazanin" w:hAnsi="IRNazanin" w:eastAsia="IRNazanin"/>
          <w:color w:val="111111"/>
          <w:sz w:val="28"/>
          <w:sz w:val="28"/>
          <w:szCs w:val="28"/>
          <w:rtl w:val="true"/>
          <w:lang w:bidi="fa-IR"/>
        </w:rPr>
        <w:t>عز و جل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اطیعوا الله و اطیعوا الرسول و اولی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آیه در مورد علی بن ابیطالب،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می گویند چرا نام علی و اهل بیتش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خدا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ها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نماز نازل شد و خداوند به آن ها در مورد تعداد رکعتها اشاره نکرد، تا اینکه خود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برایشان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زکات نازل شد و خداوند جزئیاتی درباره هر چهل درهم ذکر نکرد، تا اینکه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برایشان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حج نازل شد، خداوند نفرمود شما باید هفت دور بزنید، بلکه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آنان تبیین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 الله و اطیعوا الرسول و اولی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علی، حسن و حسین نازل شده است؛ 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من مولا او هستم، علی هم 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شما وصیت میکنم به کتاب خدا و اهل بیتم، زیرا من از خداوند عز و جل درخواست کردم که بین این دو جدایی نیندازد تا اینکه آن ها را در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بیاورد و این را به من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که آن ها را تعلیم ندهید، زیرا آن ها از شما داناترند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شما را از باب هدایت بیرون نخواهند کرد و شما را در باب ضلالت وارد نخواهند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کرده بود و اهل بیت خود را مشخص نمیکرد، فلان و فلان ادعا می کردند که آن ها اهل بیت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خداوند عز و جل در کتاب خود در تصدیق نبیاش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علی، حسن، حسین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او هستند 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زیر کسای </w:t>
      </w:r>
    </w:p>
    <w:p>
      <w:pPr>
        <w:pStyle w:val="BookText"/>
        <w:rPr/>
      </w:pPr>
      <w:r>
        <w:rPr>
          <w:rFonts w:ascii="IRNazanin" w:hAnsi="IRNazanin" w:eastAsia="IRNazanin"/>
          <w:color w:val="111111"/>
          <w:sz w:val="28"/>
          <w:sz w:val="28"/>
          <w:szCs w:val="28"/>
          <w:rtl w:val="true"/>
          <w:lang w:bidi="fa-IR"/>
        </w:rPr>
        <w:t>ام سلمه جایی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پیامبری اهل و ثقل خاصی دارد و اینها اهل و ثقل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از اهل تو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 خیری، اما اینها اهل و ثقل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کردند،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بیشترین حق را در بین مردم داشت، زیرا او حامل بسیاری از پیامهای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پیشوای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او نتوانست محمد بن علی و عباس بن علی و هیچ یک از فرزندانش را به عنوان جانشین تعیین کند؛ زیرا در آن صورت حسن و حسین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تبارک و تعالی درباره ما همانطور نازل کرد که درباره تو نازل کرد و به طاعت ما همان گونه امر کرد که به طاعت تو امر کرد 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ما همان گونه بلاغت داشت که درباره تو داشت، و پلیدی را از ما همانگونه دور کرد که از تو دور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درگذشت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سنش برتر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او نیز درگذشت، نتوانست فرزندانش را به عنوان جانشین معرفی کند و خداوند عز و 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اولی الأرحام بعضهم أولی ببعض فی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می توانستند در فرزندانش حق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تبارک و تعالی به طاعت من همانگونه امر کرد که به طاعت تو و پدرت امر کرد، 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من همانگونه بلاغت داشت که در مورد تو و پدرت داشت، و پلیدی را از من همانگونه دور کرد که از تو و پدرت دور کرد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این امور به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هیچ یک از اهل بیتش نمی توانستند بر او ادعا کنند، همانطور که او بر برادرش و پدرش ادعا می کرد، اگر میخواستند </w:t>
      </w:r>
      <w:bookmarkStart w:id="446" w:name="pg18875_239334"/>
    </w:p>
    <w:p>
      <w:pPr>
        <w:pStyle w:val="BookText"/>
        <w:rPr/>
      </w:pPr>
      <w:bookmarkEnd w:id="446"/>
      <w:r>
        <w:rPr>
          <w:rFonts w:ascii="IRNazanin" w:hAnsi="IRNazanin" w:eastAsia="IRNazanin"/>
          <w:color w:val="111111"/>
          <w:sz w:val="28"/>
          <w:sz w:val="28"/>
          <w:szCs w:val="28"/>
          <w:rtl w:val="true"/>
          <w:lang w:bidi="fa-IR"/>
        </w:rPr>
        <w:t>که این مقام را از او بگردانند و نمی توانستند چنین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مقام به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این آیه تفسیر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أولوا الأرحام بعضهم أولی ببعض فی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پس از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بن حسین رسید و سپس به محمد بن علی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شک است و به خدا قسم ما هیچگاه در ربمان شک نمی کنیم</w:t>
      </w:r>
      <w:r>
        <w:rPr>
          <w:rFonts w:eastAsia="IRNazanin" w:cs="IRNazanin"/>
          <w:color w:val="111111"/>
          <w:sz w:val="28"/>
          <w:szCs w:val="28"/>
          <w:rtl w:val="true"/>
          <w:lang w:bidi="fa-IR"/>
        </w:rPr>
        <w:t>.</w:t>
      </w:r>
    </w:p>
    <w:p>
      <w:pPr>
        <w:pStyle w:val="Heading4"/>
        <w:numPr>
          <w:ilvl w:val="3"/>
          <w:numId w:val="1"/>
        </w:numPr>
        <w:rPr/>
      </w:pPr>
      <w:bookmarkStart w:id="447" w:name="__RefHeading___Toc15143837_1280447820"/>
      <w:bookmarkStart w:id="448" w:name="_Toc164"/>
      <w:bookmarkEnd w:id="447"/>
      <w:r>
        <w:rPr>
          <w:rtl w:val="true"/>
        </w:rPr>
        <w:t xml:space="preserve">کیفیت استدلال به آیۀ تطهیر بر عصمت حضرت زهرا </w:t>
      </w:r>
      <w:r>
        <w:rPr>
          <w:rtl w:val="true"/>
        </w:rPr>
        <w:t>(</w:t>
      </w:r>
      <w:r>
        <w:rPr>
          <w:rtl w:val="true"/>
        </w:rPr>
        <w:t>علیها السلام</w:t>
      </w:r>
      <w:r>
        <w:rPr>
          <w:rtl w:val="true"/>
        </w:rPr>
        <w:t>)</w:t>
      </w:r>
      <w:bookmarkEnd w:id="448"/>
    </w:p>
    <w:p>
      <w:pPr>
        <w:pStyle w:val="BookText"/>
        <w:rPr/>
      </w:pPr>
      <w:r>
        <w:rPr>
          <w:rFonts w:ascii="IRNazanin" w:hAnsi="IRNazanin" w:eastAsia="IRNazanin"/>
          <w:color w:val="111111"/>
          <w:sz w:val="28"/>
          <w:sz w:val="28"/>
          <w:szCs w:val="28"/>
          <w:rtl w:val="true"/>
          <w:lang w:bidi="fa-IR"/>
        </w:rPr>
        <w:t xml:space="preserve">یکی از آیاتی که می توان با آن عصمت،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ثابت کرد، آیۀ تطهیر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عصمت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ضروریات مذهب شیعه به حساب می آید؛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تنها زن معصوم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عنوان دختر گرامی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هر گونه گناه و عیب محفوظ بوده و از نقص و خطا برخوردار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و پاکیزگی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عقاید شیعه و هم در عقاید سنی بسیار ارزشمند و مهم است 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نمونهای از کمال و پاکدامنی در جامعه اسلامی شناخته می شود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مظهر عصمت و پاکیزگی در میان تمام پیامبران و ائمه پیشین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برتری نه تنها نشان از مقام ویژۀ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بلکه به عصمت و محفوظ بودن او اشاره دارد که او از هر گونه گناه و عیب محفوظ بوده و از نقص و خطا برخوردار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نشان از ارتباط ویژۀ ایشان با الهیات و معنویات دینی است که از اهمیت ویژهای برخوردار میباشد</w:t>
      </w:r>
      <w:r>
        <w:rPr>
          <w:rFonts w:eastAsia="IRNazanin" w:cs="IRNazanin"/>
          <w:color w:val="111111"/>
          <w:sz w:val="28"/>
          <w:szCs w:val="28"/>
          <w:rtl w:val="true"/>
          <w:lang w:bidi="fa-IR"/>
        </w:rPr>
        <w:t xml:space="preserve">. </w:t>
      </w:r>
      <w:bookmarkStart w:id="449" w:name="pg18875_239335"/>
    </w:p>
    <w:p>
      <w:pPr>
        <w:pStyle w:val="BookText"/>
        <w:rPr/>
      </w:pPr>
      <w:bookmarkEnd w:id="449"/>
      <w:r>
        <w:rPr>
          <w:rFonts w:ascii="IRNazanin" w:hAnsi="IRNazanin" w:eastAsia="IRNazanin"/>
          <w:color w:val="111111"/>
          <w:sz w:val="28"/>
          <w:sz w:val="28"/>
          <w:szCs w:val="28"/>
          <w:rtl w:val="true"/>
          <w:lang w:bidi="fa-IR"/>
        </w:rPr>
        <w:t xml:space="preserve">طرح مقام عصمت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سخنان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برخی آیات قرآن که به عصمت و پاکیزگی او اشاره دارند، این باور را تقویت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آیۀ مباهله که در قرآن مجید آمده است، به حضرت فاطمه، امام علی،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و این امر نشان از مقام و ارتباط ویژۀ این خاندان پاک با پیامبر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آیه تطهیر که در قرآن واقع شده، نیز از پاکیزگی و عصمت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کند و این اعتقاد در تعالیم و آیات الهی تثبیت شده است</w:t>
      </w:r>
    </w:p>
    <w:p>
      <w:pPr>
        <w:pStyle w:val="BookText"/>
        <w:rPr/>
      </w:pPr>
      <w:r>
        <w:rPr>
          <w:rFonts w:ascii="IRNazanin" w:hAnsi="IRNazanin" w:eastAsia="IRNazanin"/>
          <w:color w:val="111111"/>
          <w:sz w:val="28"/>
          <w:sz w:val="28"/>
          <w:szCs w:val="28"/>
          <w:rtl w:val="true"/>
          <w:lang w:bidi="fa-IR"/>
        </w:rPr>
        <w:t xml:space="preserve">برای اثبات عصمت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ادلۀ گوناگونی وجود داد که در اینجا به آیۀ شریفه تطهیر اشارهای خواهیم داشت</w:t>
      </w:r>
      <w:r>
        <w:rPr>
          <w:rFonts w:eastAsia="IRNazanin" w:cs="IRNazanin"/>
          <w:color w:val="111111"/>
          <w:sz w:val="28"/>
          <w:szCs w:val="28"/>
          <w:rtl w:val="true"/>
          <w:lang w:bidi="fa-IR"/>
        </w:rPr>
        <w:t>.</w:t>
      </w:r>
    </w:p>
    <w:p>
      <w:pPr>
        <w:pStyle w:val="Heading4"/>
        <w:numPr>
          <w:ilvl w:val="3"/>
          <w:numId w:val="1"/>
        </w:numPr>
        <w:rPr/>
      </w:pPr>
      <w:bookmarkStart w:id="450" w:name="__RefHeading___Toc15143839_1280447820"/>
      <w:bookmarkStart w:id="451" w:name="_Toc165"/>
      <w:bookmarkEnd w:id="450"/>
      <w:r>
        <w:rPr>
          <w:rtl w:val="true"/>
        </w:rPr>
        <w:t>معنا و مفهوم عصمت</w:t>
      </w:r>
      <w:bookmarkEnd w:id="451"/>
    </w:p>
    <w:p>
      <w:pPr>
        <w:pStyle w:val="BookText"/>
        <w:rPr/>
      </w:pPr>
      <w:r>
        <w:rPr>
          <w:rFonts w:ascii="IRNazanin" w:hAnsi="IRNazanin" w:eastAsia="IRNazanin"/>
          <w:color w:val="111111"/>
          <w:sz w:val="28"/>
          <w:sz w:val="28"/>
          <w:szCs w:val="28"/>
          <w:rtl w:val="true"/>
          <w:lang w:bidi="fa-IR"/>
        </w:rPr>
        <w:t xml:space="preserve">اهل لغت و زبانشناس، عصمت را اسم مصدر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امساک، نگه داشتن از چیزی که زیان میرساند تعریف کردهاند، از این رو گاه به وسیلهای که سبب نگهداری انسان از فرو افتادن و به هلاکت رسیدن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اصطلاح علم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پدیداری حالتی توانمند در انسان است که وی را از انجام کار گناه آلود، خطا و اشتباه باز میدارد، همچنین برخی از دانشمندان به لطف الهی، عدم آفرینش گناه، توانایی بر اطاعت و ملکه نفسانی معنا کردهاند</w:t>
      </w:r>
      <w:r>
        <w:rPr>
          <w:rFonts w:eastAsia="IRNazanin" w:cs="IRNazanin"/>
          <w:color w:val="111111"/>
          <w:sz w:val="28"/>
          <w:szCs w:val="28"/>
          <w:rtl w:val="true"/>
          <w:lang w:bidi="fa-IR"/>
        </w:rPr>
        <w:t xml:space="preserve">. </w:t>
      </w:r>
      <w:bookmarkStart w:id="452" w:name="pg18875_239336"/>
    </w:p>
    <w:p>
      <w:pPr>
        <w:pStyle w:val="BookText"/>
        <w:rPr/>
      </w:pPr>
      <w:bookmarkEnd w:id="452"/>
      <w:r>
        <w:rPr>
          <w:rFonts w:ascii="IRNazanin" w:hAnsi="IRNazanin" w:eastAsia="IRNazanin"/>
          <w:color w:val="111111"/>
          <w:sz w:val="28"/>
          <w:sz w:val="28"/>
          <w:szCs w:val="28"/>
          <w:rtl w:val="true"/>
          <w:lang w:bidi="fa-IR"/>
        </w:rPr>
        <w:t>این کلمه ریشه قرآنی و روایی دارد همچنین از کلید واژههای ریشهدار در ادبیات بیانی و فرهنگ دینی مسلمانان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با دیگر هم ریشه های اسمی وصفی خود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درآیات قرآن به کار رفته است</w:t>
      </w:r>
    </w:p>
    <w:p>
      <w:pPr>
        <w:pStyle w:val="Heading4"/>
        <w:numPr>
          <w:ilvl w:val="3"/>
          <w:numId w:val="1"/>
        </w:numPr>
        <w:rPr/>
      </w:pPr>
      <w:bookmarkStart w:id="453" w:name="__RefHeading___Toc15143841_1280447820"/>
      <w:bookmarkStart w:id="454" w:name="_Toc166"/>
      <w:bookmarkEnd w:id="453"/>
      <w:r>
        <w:rPr>
          <w:rtl w:val="true"/>
        </w:rPr>
        <w:t xml:space="preserve">مراتب و درجات عصمت زهرا </w:t>
      </w:r>
      <w:r>
        <w:rPr>
          <w:rtl w:val="true"/>
        </w:rPr>
        <w:t>(</w:t>
      </w:r>
      <w:r>
        <w:rPr>
          <w:rtl w:val="true"/>
        </w:rPr>
        <w:t>علیها السلام</w:t>
      </w:r>
      <w:r>
        <w:rPr>
          <w:rtl w:val="true"/>
        </w:rPr>
        <w:t>)</w:t>
      </w:r>
      <w:bookmarkEnd w:id="454"/>
    </w:p>
    <w:p>
      <w:pPr>
        <w:pStyle w:val="BookText"/>
        <w:rPr/>
      </w:pPr>
      <w:r>
        <w:rPr>
          <w:rFonts w:ascii="IRNazanin" w:hAnsi="IRNazanin" w:eastAsia="IRNazanin"/>
          <w:color w:val="111111"/>
          <w:sz w:val="28"/>
          <w:sz w:val="28"/>
          <w:szCs w:val="28"/>
          <w:rtl w:val="true"/>
          <w:lang w:bidi="fa-IR"/>
        </w:rPr>
        <w:t>در میان دانشمندان علم کلام اسلامی بحث عصمت در سه سطح مطرح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سطح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به معنای بازدارندگی از اشتباه در ابلاغ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دانشمندان علم کلام اعم از اهل تشیع و اهل تسنن، معنای یاد شده را در مورد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سطح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به معنای بازدارندگی از گناه و معصیت، در این زمینه عموم علمای علم کلام شیعه معتقد به عصمت پیامبران و امامان و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سطح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به معنای بازدارندگی از هرگونه لغزش و اشتباه، در این زمینه اکثریت دانشمندان کلامی شیعه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دخترش فاطمه زهرا و ائمه شیعیان را در این مرتبه قرار می دهند از این رو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عصمت منحصر به پیغمبران و امامان معصوم نیست البته هر پیامبر و امامی معصوم است ولی هر معصومی پیامبر و امام نیست، زیرا ملکه عصمت، درحد خود مانند سایر کمالات وجودی درجات دارد و مقول به تشکیک و شدت و ضعف است </w:t>
      </w:r>
      <w:bookmarkStart w:id="455" w:name="pg18875_239337"/>
    </w:p>
    <w:p>
      <w:pPr>
        <w:pStyle w:val="Heading4"/>
        <w:numPr>
          <w:ilvl w:val="3"/>
          <w:numId w:val="1"/>
        </w:numPr>
        <w:rPr/>
      </w:pPr>
      <w:bookmarkStart w:id="456" w:name="__RefHeading___Toc15143843_1280447820"/>
      <w:bookmarkStart w:id="457" w:name="_Toc167"/>
      <w:bookmarkEnd w:id="455"/>
      <w:bookmarkEnd w:id="456"/>
      <w:r>
        <w:rPr>
          <w:rtl w:val="true"/>
        </w:rPr>
        <w:t>مطالبی دربارۀ آیۀ تطهیر</w:t>
      </w:r>
      <w:bookmarkEnd w:id="45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نشانۀ این است که آیۀ شریفه دربارۀ یک موهبت استثنایی در مورد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ارادۀ تکوینی است، زیرا ارادۀ تشریعی خداوند، پاکی همۀ مردم است نه تنها اهل بیت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ناپاکی ظاهری و باطنی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خاندان پیامبر نیست، بلکه برخی افراد آن است که نام آنان در روایات شیعه و سنّی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سؤالی که ممکن است اینجا مطرح شود این است که دلیل این انحصار چیست؟ و چرا این بخش از آیه دربارۀ زنان پیامبر یا تمام خاندان آن حضرت نیست؟ جوابی که می توان به این سؤال داد این است که روایاتی از خود همسران پیامبر حتّی از عایشه و امّ سلمه نقل شده که آنان 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هم جزء اهل بیت هستیم؟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متعدّدی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عبایی بر سر این پنج نفر 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آنان خود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اهل بیت من هستند و اجازۀ ورود دیگران را نداد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اختصاص اهل بیت را به پنج نفر ثابت کند، مدّت شش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گفتۀ بعضی روایات هشت یا نه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نماز صبح از کنار خانۀ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میگذشت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 xml:space="preserve">» </w:t>
      </w:r>
      <w:bookmarkStart w:id="458" w:name="pg18875_239338"/>
    </w:p>
    <w:p>
      <w:pPr>
        <w:pStyle w:val="BookText"/>
        <w:rPr/>
      </w:pPr>
      <w:bookmarkEnd w:id="458"/>
      <w:r>
        <w:rPr>
          <w:rFonts w:ascii="IRNazanin" w:hAnsi="IRNazanin" w:eastAsia="IRNazanin"/>
          <w:color w:val="111111"/>
          <w:sz w:val="28"/>
          <w:sz w:val="28"/>
          <w:szCs w:val="28"/>
          <w:rtl w:val="true"/>
          <w:lang w:bidi="fa-IR"/>
        </w:rPr>
        <w:t>در کتاب احقاق الحق بیش از هفتاد حدیث از منابع معروف اهل سنّت دربارۀ اختصاص آیۀ شریفه به پنج نفر ذکر شده و در کتاب شواهد التنزیل که از کتب معروف اهل سنّت است بیش از یکصد و سی روایت در همین زمینه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آیه شامل زنان پیامبر نمی شود زیرا، آن ها گاهی مرتکب گناه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سورۀ تحریم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رازی را به بعضی از همسرانش فرمودند و او امانت داری نکرد و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 عمل را گناه نامیده،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تَتُوبا إِلَى اللَّهِ فَقَدْ صَغَتْ قُلُوبُکُما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عایشه که همسر پیامبر بود، جنگ جمل را علیه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انداخت و سپس پشیمان شد، با آنکه در این جنگ عدّه بسیاری از مسلمانان کشته شدند؟</w:t>
      </w:r>
    </w:p>
    <w:p>
      <w:pPr>
        <w:pStyle w:val="Heading4"/>
        <w:numPr>
          <w:ilvl w:val="3"/>
          <w:numId w:val="1"/>
        </w:numPr>
        <w:rPr/>
      </w:pPr>
      <w:bookmarkStart w:id="459" w:name="__RefHeading___Toc15143845_1280447820"/>
      <w:bookmarkStart w:id="460" w:name="_Toc168"/>
      <w:bookmarkEnd w:id="459"/>
      <w:r>
        <w:rPr>
          <w:rtl w:val="true"/>
        </w:rPr>
        <w:t>طرح چند شبهه و پاسخ به آن</w:t>
      </w:r>
      <w:bookmarkEnd w:id="460"/>
    </w:p>
    <w:p>
      <w:pPr>
        <w:pStyle w:val="Heading5"/>
        <w:numPr>
          <w:ilvl w:val="4"/>
          <w:numId w:val="1"/>
        </w:numPr>
        <w:rPr/>
      </w:pPr>
      <w:bookmarkStart w:id="461" w:name="__RefHeading___Toc15143847_1280447820"/>
      <w:bookmarkStart w:id="462" w:name="_Toc169"/>
      <w:bookmarkEnd w:id="461"/>
      <w:r>
        <w:rPr>
          <w:rtl w:val="true"/>
        </w:rPr>
        <w:t>شبهۀ اول</w:t>
      </w:r>
      <w:bookmarkEnd w:id="462"/>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آن نیست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آلودگی داشتهاند و خداوند آنان را تطهیر کرده است؟</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تطهیر آلودگی نیست، زیرا قرآن دربارۀ حوریان بهشتی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 در حالی که هیچ گونه آلودگی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پاک نگهداشتن است نه پاک کردن از آلودگی قبلی</w:t>
      </w:r>
      <w:r>
        <w:rPr>
          <w:rFonts w:eastAsia="IRNazanin" w:cs="IRNazanin"/>
          <w:color w:val="111111"/>
          <w:sz w:val="28"/>
          <w:szCs w:val="28"/>
          <w:rtl w:val="true"/>
          <w:lang w:bidi="fa-IR"/>
        </w:rPr>
        <w:t xml:space="preserve">. </w:t>
      </w:r>
      <w:bookmarkStart w:id="463" w:name="pg18875_239339"/>
    </w:p>
    <w:p>
      <w:pPr>
        <w:pStyle w:val="Heading5"/>
        <w:numPr>
          <w:ilvl w:val="4"/>
          <w:numId w:val="1"/>
        </w:numPr>
        <w:rPr/>
      </w:pPr>
      <w:bookmarkStart w:id="464" w:name="__RefHeading___Toc15143849_1280447820"/>
      <w:bookmarkStart w:id="465" w:name="_Toc170"/>
      <w:bookmarkEnd w:id="463"/>
      <w:bookmarkEnd w:id="464"/>
      <w:r>
        <w:rPr>
          <w:rtl w:val="true"/>
        </w:rPr>
        <w:t>شبهۀ دوم</w:t>
      </w:r>
      <w:bookmarkEnd w:id="465"/>
    </w:p>
    <w:p>
      <w:pPr>
        <w:pStyle w:val="BookText"/>
        <w:rPr/>
      </w:pPr>
      <w:r>
        <w:rPr>
          <w:rFonts w:ascii="IRNazanin" w:hAnsi="IRNazanin" w:eastAsia="IRNazanin"/>
          <w:color w:val="111111"/>
          <w:sz w:val="28"/>
          <w:sz w:val="28"/>
          <w:szCs w:val="28"/>
          <w:rtl w:val="true"/>
          <w:lang w:bidi="fa-IR"/>
        </w:rPr>
        <w:t>اگر اهل بیت تنها پنج نفرند، چرا این آیه در میان جملاتی قرار گرفته که مربوط به زنان پیامبر است؟</w:t>
      </w:r>
    </w:p>
    <w:p>
      <w:pPr>
        <w:pStyle w:val="BookText"/>
        <w:rPr/>
      </w:pPr>
      <w:r>
        <w:rPr>
          <w:rFonts w:ascii="IRNazanin" w:hAnsi="IRNazanin" w:eastAsia="IRNazanin"/>
          <w:color w:val="111111"/>
          <w:sz w:val="28"/>
          <w:sz w:val="28"/>
          <w:szCs w:val="28"/>
          <w:rtl w:val="true"/>
          <w:lang w:bidi="fa-IR"/>
        </w:rPr>
        <w:t>در جواب میگوییم 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جملۀ إِنَّما یُرِیدُ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صورت جداگانه نازل شده ولی هنگام جمع آوری قرآن در این جا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گفتۀ تفسیر مجمع البیان، رسم فصیحان و شاعران و ادیبان عرب این بوده که در لابلای مطالب معمولی حرف جدید و مهمّی مطرح می کنند تا تأثیرش بیشتر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میان اخبار صدا و سیما، اگر گوینده یک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خبری که هم اکنون به دستم رسید توجّه فرمایید، این گونه سخن گفتن یک شوک روانی و تبلیغاتی ایجاد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آیه را در آیۀ سوّم سورۀ مائده خواندیم که مطلب مربوط به ولایت و امامت و کمال دین و تمام نعمت و یأس کفّار و رضای الهی، در کنار احکام مربوط به گوشت خوک و خون، نازل شده و اینگونه جا سازیها رمز حفظ قرآن از دستبرد نااهلان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همان گونه که گاهی زنان هنگام خروج از خانه زیور آلات خود را در لابلای پنبه های متّکا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طلا و پنبه رابطهای ندارند، ولی برای محفوظ ماندن از دستبرد نااهلان این کار انجام می گیرد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سفارشهایی که به زنان پیامبر میند، یک مرتبه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ارادۀ مخصوص بر عصمت اهل بیت دارد، یعنی ای زنان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خانهای هستید که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حتماً باید تقوا را بیشتر مراعات کنید</w:t>
      </w:r>
      <w:r>
        <w:rPr>
          <w:rFonts w:eastAsia="IRNazanin" w:cs="IRNazanin"/>
          <w:color w:val="111111"/>
          <w:sz w:val="28"/>
          <w:szCs w:val="28"/>
          <w:rtl w:val="true"/>
          <w:lang w:bidi="fa-IR"/>
        </w:rPr>
        <w:t xml:space="preserve">. </w:t>
      </w:r>
      <w:bookmarkStart w:id="466" w:name="pg18875_239340"/>
    </w:p>
    <w:p>
      <w:pPr>
        <w:pStyle w:val="BookText"/>
        <w:rPr/>
      </w:pPr>
      <w:bookmarkEnd w:id="466"/>
      <w:r>
        <w:rPr>
          <w:rFonts w:ascii="IRNazanin" w:hAnsi="IRNazanin" w:eastAsia="IRNazanin"/>
          <w:color w:val="111111"/>
          <w:sz w:val="28"/>
          <w:sz w:val="28"/>
          <w:szCs w:val="28"/>
          <w:rtl w:val="true"/>
          <w:lang w:bidi="fa-IR"/>
        </w:rPr>
        <w:t>چهارم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اهل بیت ضمیر جمع مذکر به کار رفته که نشان غالب بودن مردان است، به خلاف جملات مربوط به زنان پیامبر که در آن ها از ضمیر جمع مؤنث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آیه گواهی می دهد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و بی لغزش هستند و هیچ گناهی نمی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شامل همه گناهان و لغزشها می گردد،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دورند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اهل بیت کیست؟ و طبق احادیث معتبر اهل سنت و اظهارات و اعترافات همسران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مراد از آن پنج تن آل عبا هستند که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هاست، بنابراین،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گواهی قرآن مجید معصوم میباشد</w:t>
      </w:r>
      <w:r>
        <w:rPr>
          <w:rFonts w:eastAsia="IRNazanin" w:cs="IRNazanin"/>
          <w:color w:val="111111"/>
          <w:sz w:val="28"/>
          <w:szCs w:val="28"/>
          <w:rtl w:val="true"/>
          <w:lang w:bidi="fa-IR"/>
        </w:rPr>
        <w:t>.</w:t>
      </w:r>
    </w:p>
    <w:p>
      <w:pPr>
        <w:pStyle w:val="Heading4"/>
        <w:numPr>
          <w:ilvl w:val="3"/>
          <w:numId w:val="1"/>
        </w:numPr>
        <w:rPr/>
      </w:pPr>
      <w:bookmarkStart w:id="467" w:name="__RefHeading___Toc15143851_1280447820"/>
      <w:bookmarkStart w:id="468" w:name="_Toc171"/>
      <w:bookmarkEnd w:id="467"/>
      <w:r>
        <w:rPr>
          <w:rtl w:val="true"/>
        </w:rPr>
        <w:t>شبهۀ سوم</w:t>
      </w:r>
      <w:bookmarkEnd w:id="468"/>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مذکور دلالت بر عصمت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آیات قبل از آن و آیات بعد از آن، درباره زنان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 خطابه به آنان متوجه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قرینه سیاق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مذکور نیز دربارۀ زنان آن حضرت نازل شده و مخاطب در آیه، آن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آیه دلالت بر عصمت کند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های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گناه معصوم بودهاند در صورتی که این مطلب را نه کسی گفته و نه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رهگذر است که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اصلاً دلالت بر عصمت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مورد زن های آن حضرت، نه در مورد سایر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علامه سید عبدالحسین شرف الدین اشکال مذکور را نقل کرده و به چند وجه آن را پاسخ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مذکور اجتهاد است در مقابل نص، زیرا در چندین روایت که به حد </w:t>
      </w:r>
    </w:p>
    <w:p>
      <w:pPr>
        <w:pStyle w:val="BookText"/>
        <w:rPr/>
      </w:pPr>
      <w:r>
        <w:rPr>
          <w:rFonts w:ascii="IRNazanin" w:hAnsi="IRNazanin" w:eastAsia="IRNazanin"/>
          <w:color w:val="111111"/>
          <w:sz w:val="28"/>
          <w:sz w:val="28"/>
          <w:szCs w:val="28"/>
          <w:rtl w:val="true"/>
          <w:lang w:bidi="fa-IR"/>
        </w:rPr>
        <w:t xml:space="preserve">تواتر میرسد این مطلب وارد شده که آیۀ مذکور در شأن علی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 اختصاص به آنان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وقتی ام سلمه خواست در زیر جامه داخل شود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او را ممنوع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آیه دربارۀ زنهای رسول خدا نازل شده بود باید به صورت خطاب مؤنث ادا شده باشد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یرید اللَّه لیذهب عَنْکُنَّ الرجس اهل البیت و یُطَهِّرُکُنَّ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صورت جمع مذکر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عربهای فصیح، مرسوم است که در بین کلماتشان جمله هایی را به عنوان جمله معترضه ذکر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مانعی ندارد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آیه مزبور را در بین آیاتی که در شأن زن های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قرار داده تا اهمیت موضوع را برساند و بدین نکته اشاره کند که چون اهل بیت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 معصومند نباید مورد تعرض کسی قرار گیرند حتی زنان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حق تعرض بدانها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حالی که در قرآن کریم تحریفی واقع نشده و آیات آن کتاب آسمانی هیچ کم و زیاد نشده است، اما این مطلب مسلّم نیست که آیات و سوره های قرآن، عیناً به همان ترتیبی که نازل شده، جمع و تدوین شده باشند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هیچ بعید نیست که آیۀ مذکور، تنها درباره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باشد ولی در موقعی که آیات جمع و تدوین می شده آن را در بین زنان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گنجانیده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فاطمه ان اللَّه یغضب لغضبک و یرضی لرضاک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برای غضب تو غضب می کند و برای خشنودی تو خشنود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مذکور را سنی و شیعه قبول دارند و در کتابهای خود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برطبق این حدیث هر جا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کند خدا نیز غضب می کند و هرگاه خشنود و راضی شود خدا نیز راضی و خشنود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مطلب مسلم است که رضایت و غضب خدا مطابق واقع و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به کارهای زشت و خلاف حق خشنود نمی شود، گرچه دیگری از آن کار خشنود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کارهای خوب و حق غضبناک نمی شود، گر چه مبغوض دیگران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لازمۀ این دو مطلب اینست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 و خطا معصوم باشد، زیرا اگر معصوم باشد رضایت و غضبش بر طبق موازین شریعت خواهد بود و هیچگاه بر خلاف رضای خدا راضی نمی شود و هیچگاه از حق و کارهای نیک غضبناک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صورتی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کند خدا غضب می کند و اگر خشنود شود خدا خشنود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معصیت و خطا دربارهاش روا باشد نمی توان به طور کلی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غضب او خدا غضب می کند و از خشنودیش خشنود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را با مثالی روشن سازیم</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فرض کنیم که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نباشد و اشتباه و گناه دربارهاش جایز باشد، در این صورت ممکن است به واسطۀ اشتباه یا تمایلات </w:t>
      </w:r>
    </w:p>
    <w:p>
      <w:pPr>
        <w:pStyle w:val="BookText"/>
        <w:rPr/>
      </w:pPr>
      <w:r>
        <w:rPr>
          <w:rFonts w:ascii="IRNazanin" w:hAnsi="IRNazanin" w:eastAsia="IRNazanin"/>
          <w:color w:val="111111"/>
          <w:sz w:val="28"/>
          <w:sz w:val="28"/>
          <w:szCs w:val="28"/>
          <w:rtl w:val="true"/>
          <w:lang w:bidi="fa-IR"/>
        </w:rPr>
        <w:t>نفسانی، برخلاف حق و واقع، چیزی را از کسی مطالبه کند و کارشان به نزاع و کشمکش منجر شود ولی طرف مقابل تسلیم نگردد و او را مغلوب سازد، در این صورت ممکن است آن حضرت غضبناک گردد و اظهار عدم رضایت کند آیا در چنین فرضی می 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کرده خدا نیز غضب می کند گرچه حق با طرف مقابل بوده است؟ ابداً چنین کار زشتی را نمی توان به خدا نسبت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واسطۀ این روایت نیز می توان عصمت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اثبات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تن من است، هر کس او را خشمناک کند مرا خشمناک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نیز در کتابهای سنی و شیعه موجود است و همۀ مسلمانان حتی عمر و ابوبکر به صحت آن اعتراف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بیان فوق، این حدیث نیز بر عصمت حضرت زهرا دلالت دارد، زیرا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 و خطا و تمایلات نفسانی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کاری غضب می کند که مبغوض خدا باشد و به چیزی راضی می شود که رضایت خدا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صورتی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 کند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غضب می کند که معصوم باشد و احتمال گناه و خطا دربارهاش جایز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أَيُّهَا الَّذِينَ آمَنُوا اذْکُرُوا اللهَ ذِکْرًا کَثِيرًا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ای اهل ایمان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را بسیار یاد کنید</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یَحْيَى، عَنْ أَحْمَدَ بْنِ مُحَمَّدِ بْنِ عِیسَى، عَنْ عَلِيِّ بْنِ اَلْحَكَمِ، عَنْ سَیْفِ بْنِ عَمِيرَةَ ، عَنْ بَكْرِ بْنِ أَبِي بَكْرٍ ، عَنْ زُرَارَةَ بْنِ أَعْيَنَ ،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تَسْبِيحُ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اَلذِّكْرِ اَلْكَثِيرِ اَلَّذِي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اُذْكُرُوا اَللّهَ ذِكْراً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 عَنْ أَحْمَدَ بْنِ مُحَمَّدِ بْنِ عِيسَى ، عَنْ عَلِيِّ بْنِ اَلْحَكَمِ ، عَنْ سَيْفِ بْنِ عَمِيرَةَ ، عَنْ أَبِي أُسَامَةَ زَيْدٍ اَلشَّحَّامِ ، وَ مَنْصُورِ بْنِ حَازِمٍ ، وَ سَعِيدٍ اَلْأَعْرَجِ ،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w:t>
      </w:r>
      <w:r>
        <w:rPr>
          <w:rFonts w:eastAsia="Amiri" w:cs="Amiri" w:ascii="Amiri" w:hAnsi="Amiri"/>
          <w:color w:val="111111"/>
          <w:sz w:val="28"/>
          <w:szCs w:val="28"/>
          <w:rtl w:val="true"/>
          <w:lang w:bidi="ar-SA"/>
        </w:rPr>
        <w:t>»</w:t>
      </w:r>
      <w:r>
        <w:rPr>
          <w:rStyle w:val="FootnoteAnchor"/>
          <w:rtl w:val="true"/>
        </w:rPr>
        <w:footnoteReference w:id="316"/>
      </w:r>
      <w:r>
        <w:rPr>
          <w:rFonts w:ascii="IRNazanin" w:hAnsi="IRNazanin" w:eastAsia="IRNazanin"/>
          <w:color w:val="111111"/>
          <w:sz w:val="28"/>
          <w:sz w:val="28"/>
          <w:szCs w:val="28"/>
          <w:rtl w:val="true"/>
          <w:lang w:bidi="fa-IR"/>
        </w:rPr>
        <w:t xml:space="preserve">زراره به نقل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ذکر کثیری است که خداوند دربارۀ آن فرمود خداوند را زیاد یاد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اُذْكُرُوا اَللّهَ ذِکْراً کَثِيراً، مَا هَذَا اَلذِّكْرُ اَلْكَثِيرُ؟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سَبَّحَ تَسْبِيحَ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اَلذِّكْرَ اَلْكَثِيرَ</w:t>
      </w:r>
      <w:r>
        <w:rPr>
          <w:rFonts w:eastAsia="Amiri" w:cs="Amiri" w:ascii="Amiri" w:hAnsi="Amiri"/>
          <w:color w:val="111111"/>
          <w:sz w:val="28"/>
          <w:szCs w:val="28"/>
          <w:rtl w:val="true"/>
          <w:lang w:bidi="ar-SA"/>
        </w:rPr>
        <w:t>»</w:t>
      </w:r>
      <w:r>
        <w:rPr>
          <w:rStyle w:val="FootnoteAnchor"/>
          <w:rtl w:val="true"/>
        </w:rPr>
        <w:footnoteReference w:id="317"/>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 که ذکر کثیر چیست؟ فرمود هر کسی که تسبیح کند، تسبیح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تحقیق ذکر کثیر گفته است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أَحْمَدَ، عَنْ مُحَمَّدِ بْنِ عِیسَى، عَنْ یُونُسَ، عَنْ إِسْمَاعِيلَ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اُذْكُرُوا اَللّهَ ذِکْراً کَثِيراً مَا حَدُّهُ؟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تُكَبِّرَ أَرْبَعاً وَ ثَلاَثِينَ تَكْبِيرَةً، وَ تُسَبِّحَ ثَلاَثاً وَ ثَلاَثِينَ تَسْبِيحَةً، وَ تُحَمِّدَ ثَلاَثاً وَ ثَلاَثِينَ تَحْمِيدَةً، فَإِذَا فَعَلْتَ ذَلِكَ بِاللَّيْلِ مَرَّةً، وَ بِالنَّهَارِ مَرَّةً، فَقَدْ ذَكَرْتَ اَللَّهَ ذِكْراً کَثِيراً</w:t>
      </w:r>
      <w:r>
        <w:rPr>
          <w:rFonts w:eastAsia="Amiri" w:cs="Amiri" w:ascii="Amiri" w:hAnsi="Amiri"/>
          <w:color w:val="111111"/>
          <w:sz w:val="28"/>
          <w:szCs w:val="28"/>
          <w:rtl w:val="true"/>
          <w:lang w:bidi="ar-SA"/>
        </w:rPr>
        <w:t>»</w:t>
      </w:r>
      <w:r>
        <w:rPr>
          <w:rStyle w:val="FootnoteAnchor"/>
          <w:rtl w:val="true"/>
        </w:rPr>
        <w:footnoteReference w:id="318"/>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این آیۀ شریفه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به فاطمه آموخت که سی و چهار مرتبه تکبیر، سی و سه مرتبه تسبیح و سی و سه مرتبه حمد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عمل را در شب یک بار و در روز نیز یک بار انجام دهی، به تحقیقی خداوند را یاد کردهای، آن هم یاد زیادی</w:t>
      </w:r>
      <w:r>
        <w:rPr>
          <w:rFonts w:eastAsia="IRNazanin" w:cs="IRNazanin"/>
          <w:color w:val="111111"/>
          <w:sz w:val="28"/>
          <w:szCs w:val="28"/>
          <w:rtl w:val="true"/>
          <w:lang w:bidi="fa-IR"/>
        </w:rPr>
        <w:t xml:space="preserve">. </w:t>
      </w:r>
      <w:bookmarkStart w:id="469" w:name="pg18875_239345"/>
    </w:p>
    <w:p>
      <w:pPr>
        <w:pStyle w:val="BookText"/>
        <w:rPr/>
      </w:pPr>
      <w:bookmarkEnd w:id="46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وَ حُمْرَانَ اِبْنَيْ أَعْيَنَ،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سَبَّحَ تَسْبِيحَ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اَللَّهَ كَثِيراً</w:t>
      </w:r>
      <w:r>
        <w:rPr>
          <w:rFonts w:eastAsia="Amiri" w:cs="Amiri" w:ascii="Amiri" w:hAnsi="Amiri"/>
          <w:color w:val="111111"/>
          <w:sz w:val="28"/>
          <w:szCs w:val="28"/>
          <w:rtl w:val="true"/>
          <w:lang w:bidi="ar-SA"/>
        </w:rPr>
        <w:t>»</w:t>
      </w:r>
      <w:r>
        <w:rPr>
          <w:rStyle w:val="FootnoteAnchor"/>
          <w:rtl w:val="true"/>
        </w:rPr>
        <w:footnoteReference w:id="319"/>
      </w:r>
      <w:r>
        <w:rPr>
          <w:rFonts w:ascii="IRNazanin" w:hAnsi="IRNazanin" w:eastAsia="IRNazanin"/>
          <w:color w:val="111111"/>
          <w:sz w:val="28"/>
          <w:sz w:val="28"/>
          <w:szCs w:val="28"/>
          <w:rtl w:val="true"/>
          <w:lang w:bidi="fa-IR"/>
        </w:rPr>
        <w:t xml:space="preserve">هر کسی تسبیح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بگوید، به تحقیق که خداوند را بسیار یاد کرده است</w:t>
      </w:r>
      <w:r>
        <w:rPr>
          <w:rFonts w:eastAsia="IRNazanin" w:cs="IRNazanin"/>
          <w:color w:val="111111"/>
          <w:sz w:val="28"/>
          <w:szCs w:val="28"/>
          <w:rtl w:val="true"/>
          <w:lang w:bidi="fa-IR"/>
        </w:rPr>
        <w:t>.</w:t>
      </w:r>
    </w:p>
    <w:p>
      <w:pPr>
        <w:pStyle w:val="Heading4"/>
        <w:numPr>
          <w:ilvl w:val="3"/>
          <w:numId w:val="1"/>
        </w:numPr>
        <w:rPr/>
      </w:pPr>
      <w:bookmarkStart w:id="470" w:name="__RefHeading___Toc15143853_1280447820"/>
      <w:bookmarkStart w:id="471" w:name="_Toc172"/>
      <w:bookmarkEnd w:id="470"/>
      <w:r>
        <w:rPr>
          <w:rtl w:val="true"/>
        </w:rPr>
        <w:t xml:space="preserve">اهمیت تسبیح حضرت زهرا </w:t>
      </w:r>
      <w:r>
        <w:rPr>
          <w:rtl w:val="true"/>
        </w:rPr>
        <w:t>(</w:t>
      </w:r>
      <w:r>
        <w:rPr>
          <w:rtl w:val="true"/>
        </w:rPr>
        <w:t>علیها السلام</w:t>
      </w:r>
      <w:r>
        <w:rPr>
          <w:rtl w:val="true"/>
        </w:rPr>
        <w:t>)</w:t>
      </w:r>
      <w:bookmarkEnd w:id="471"/>
    </w:p>
    <w:p>
      <w:pPr>
        <w:pStyle w:val="BookText"/>
        <w:rPr/>
      </w:pPr>
      <w:r>
        <w:rPr>
          <w:rFonts w:ascii="IRNazanin" w:hAnsi="IRNazanin" w:eastAsia="IRNazanin"/>
          <w:color w:val="111111"/>
          <w:sz w:val="28"/>
          <w:sz w:val="28"/>
          <w:szCs w:val="28"/>
          <w:rtl w:val="true"/>
          <w:lang w:bidi="fa-IR"/>
        </w:rPr>
        <w:t>از دیگر فضائل حضرت که فضیلت اختصاصی به ایشان است، تسبیح ایشان است که از چند نظر با اهمیت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اینکه هدیۀ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ذکر خداوند است و عملی ذاتاً محمود و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اینکه ذکر کثیر نامیده شده است و نزد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جایگاه بالایی برخوردار است تا جایی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تسبیح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یوم فی دبر کل صلاة احب الی من صلاة الف رکعة فی کل یوم</w:t>
      </w:r>
      <w:r>
        <w:rPr>
          <w:rFonts w:eastAsia="IRNazanin" w:cs="IRNazanin"/>
          <w:color w:val="111111"/>
          <w:sz w:val="28"/>
          <w:szCs w:val="28"/>
          <w:rtl w:val="true"/>
          <w:lang w:bidi="fa-IR"/>
        </w:rPr>
        <w:t xml:space="preserve">» </w:t>
      </w:r>
      <w:r>
        <w:rPr>
          <w:rStyle w:val="FootnoteAnchor"/>
          <w:rtl w:val="true"/>
        </w:rPr>
        <w:footnoteReference w:id="320"/>
      </w:r>
      <w:r>
        <w:rPr>
          <w:rFonts w:ascii="IRNazanin" w:hAnsi="IRNazanin" w:eastAsia="IRNazanin"/>
          <w:color w:val="111111"/>
          <w:sz w:val="28"/>
          <w:sz w:val="28"/>
          <w:szCs w:val="28"/>
          <w:rtl w:val="true"/>
          <w:lang w:bidi="fa-IR"/>
        </w:rPr>
        <w:t xml:space="preserve">تسبیح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روز، به دنبال هر نماز، نزد من از هزار رکعت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روز، محبوبتر است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ابوهارون را مخاطب ساخت و از تعلیم تسبیح حضرت فاطمه به کودکان سخن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ابا هارون، انا نامر صبیاننا بتسبیح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نامرهم بالصلاة، فالزمه، فانه لم یلزمه عبد فشقی</w:t>
      </w:r>
      <w:r>
        <w:rPr>
          <w:rFonts w:eastAsia="IRNazanin" w:cs="IRNazanin"/>
          <w:color w:val="111111"/>
          <w:sz w:val="28"/>
          <w:szCs w:val="28"/>
          <w:rtl w:val="true"/>
          <w:lang w:bidi="fa-IR"/>
        </w:rPr>
        <w:t xml:space="preserve">» </w:t>
      </w:r>
      <w:r>
        <w:rPr>
          <w:rStyle w:val="FootnoteAnchor"/>
          <w:rtl w:val="true"/>
        </w:rPr>
        <w:footnoteReference w:id="321"/>
      </w:r>
      <w:r>
        <w:rPr>
          <w:rFonts w:ascii="IRNazanin" w:hAnsi="IRNazanin" w:eastAsia="IRNazanin"/>
          <w:color w:val="111111"/>
          <w:sz w:val="28"/>
          <w:sz w:val="28"/>
          <w:szCs w:val="28"/>
          <w:rtl w:val="true"/>
          <w:lang w:bidi="fa-IR"/>
        </w:rPr>
        <w:t xml:space="preserve">ای ابوهارون، ما تسبیح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فرزندان خود سفارش می کنیم همچنانکه آن ها را به نماز توصیه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بر آن مداومت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بنده ای که بر آن مواظبت و مداومت کند، سرانجام نیکو خواهد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تسبیحگوی قبل از خلقت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زمانی که فرشتگان نمیدانستند تسبیح چیست و چگونه باید تسبیح بگویند، در عالم ملکوت به تسبیح خداوند مشغول بودند که این به خلقت نوری حضرت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زیرناظر به این مسئله است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سَاَلَ ابْنُ مهروان عَبْدَ اللَّهِ بْنَ عَبَّاسٍ فِی تَفْسِیرِ قَوْلِهِ تَعَالَی وَ اِنَّا لَنَحْنُ الصَّافُّونَ وَ اِنَّا لَنَحْنُ الْمُسَبِّحُونَ قَالَ کُنَّا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صلیاللهعلیهوآلهوسلّم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فَاَقْبَلَ اَمِیرُ الْمُؤْمِنِینَ عَلِیُّ بْنُ ابیطَالِبٍ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رَآهُ النَّبِیُّ الْمُکَرَّمُ تَبَسَّمَ فِی وَجْهِهِ وَ قَالَ مَرْحَباً بِمَنْ خَلَقَهُ اللَّهُ تَبَارَکَ وَ تَعَالَی قَبْلَ کُلِّ شَیْ ءٍ خَلَقَنِی اللَّهُ وَ عَلِیّاً قَبْلَ اَنْ یَخْلُقَ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بِاَرْبَعِینَ اَلْفَ عَامٍ فَقُلْتُ یَا رَسُولَ اللَّهِ کَانَ الِابْنُ قَبْلَ الْاَبِ فَقَالَ نَعَمْ اِنَّ اللَّهَ تَبَارَکَ وَ تَعَالَی خَلَقَنِی وَ خَلَقَ عَلِیّاً قَبْلَ اَنْ یَخْلُقَ آدَمَ بِهَذِهِ الْمُدَّةِ وَخَلَقَ نُوراً فَقَسَمَهُ نِصْفَیْنِ خَلَقَنِی مِنْ نِصْفٍ وَ خَلَقَ عَلِیّاً مِنَ النِّصْفِ الْآخَرِ قَبْلَ الْاَشْیَاءِ فَنُورُهَا مِنْ نُورِی وَ نُورِ عَلِیٍّ ثُمَّ جَعَلَنَا عَنْ یَمِینِ الْعَرْشِ ثُمَّ خَلَقَ الْمَلَائِکَةَ فَسَبَّحْنَا وَ سَبَّحَتِ الْمَلَائِکَةُ وَ هَلَّلْنَا وَ هَلَّلَتِ الْمَلَائِکَةُ وَ کَبَّرْنَا وَ کَبَّرَتِ الْمَلَائِکَةُ وَ کَانَ ذَلِکَ مِنْ تَعْلِیمِی وَ تَعْلِیمِ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فِی عِلْمِ اللَّهِ السَّابِقِ اَنْ لَا یَدْخُلَ النَّارَ مُحِبٌّ لِی وَ لِعَلِیٍّ وَ کَذَا کَانَ فِی عِلْمِهِ اَنْ لَا یَدْخُلَ الْجَنَّةَ مُبْغِضٌ لِی وَ لِعَلِیٍّ اَلَا وَ اِنَّ اللَّهَ عَزَّ وَ جَلَّ خَلَقَ الْمَلَائِکَةَ بِاَیْدِیهِمْ اَبَارِیقُ مِنَ اللُّجَیْنِ مَمْلُوءَةٌ مِنْ مَاءِ الْجَنَّةِ مِنَ الْفِرْدَوْسِ فَمَا اَحَدٌ مِنْ شِیعَةِ عَلِیٍّ اِلَّا وَ هُوَ طَاهِرُ الْوَالِدَیْنِ تَقِیٌّ نَقِیٌّ مُؤْمِنٌ بِاللَّهِ</w:t>
      </w:r>
      <w:r>
        <w:rPr>
          <w:rFonts w:eastAsia="Amiri" w:cs="Amiri" w:ascii="Amiri" w:hAnsi="Amiri"/>
          <w:color w:val="111111"/>
          <w:sz w:val="28"/>
          <w:szCs w:val="28"/>
          <w:rtl w:val="true"/>
          <w:lang w:bidi="ar-SA"/>
        </w:rPr>
        <w:t>...»</w:t>
      </w:r>
      <w:r>
        <w:rPr>
          <w:rStyle w:val="FootnoteAnchor"/>
          <w:rtl w:val="true"/>
        </w:rPr>
        <w:footnoteReference w:id="322"/>
      </w:r>
      <w:r>
        <w:rPr>
          <w:rFonts w:ascii="IRNazanin" w:hAnsi="IRNazanin" w:eastAsia="IRNazanin"/>
          <w:color w:val="111111"/>
          <w:sz w:val="28"/>
          <w:sz w:val="28"/>
          <w:szCs w:val="28"/>
          <w:rtl w:val="true"/>
          <w:lang w:bidi="fa-IR"/>
        </w:rPr>
        <w:t>پسر مهران از عبداللَّه ابن عباس پرسید در تفسیر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اِنَّا لَنَحْنُ الصَّافُّونَ وَ اِنَّا لَنَحْنُ الْمُسَبِّحُونَ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خدمت رسول خدا بودیم سپس امیرالمؤمنین علیّ بن ابیطالب آمد چون پیامبر او را دید لبخندی بر </w:t>
      </w:r>
    </w:p>
    <w:p>
      <w:pPr>
        <w:pStyle w:val="BookText"/>
        <w:rPr/>
      </w:pPr>
      <w:r>
        <w:rPr>
          <w:rFonts w:ascii="IRNazanin" w:hAnsi="IRNazanin" w:eastAsia="IRNazanin"/>
          <w:color w:val="111111"/>
          <w:sz w:val="28"/>
          <w:sz w:val="28"/>
          <w:szCs w:val="28"/>
          <w:rtl w:val="true"/>
          <w:lang w:bidi="fa-IR"/>
        </w:rPr>
        <w:t>لبانش نقش بست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کسی که او را خدا پیش از همه چیز آفریده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من و علی را آفرید چهل هزار سال پیش از آنکه آدم را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ممکن است پسر پیش از پدر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همانا خدای تبارک و تعالی من و علی را آفرید چهل هزار سال پیش از آدم سپس نوری آفرید و آن را دو نصف کرد من را از نصفی و علی را از نصف دیگر آفرید پیش از همه چیز پس نور اشیاء از نور من و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ما را به طرف راست عرش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فرشتگان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تسبیح گفتیم و فرشتگان تسبیح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گفتیم و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گفتیم و آنان نیز گفتند و عبادت فرشتگان را من و علی به آن ها آموختیم و در علم پیشین الهی آمده که دوست من و علی وارد دوزخ نمی شود و نیز در علم خدا آمده که دشمن من و علی وارد بهشت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 که خدای عزّوجلّ فرشتگان را آفرید و در دسته ای آنان تُنگهایی پر از آب بهشت فردوس بود پس هیچ کس از شیعۀ علی نیست مگر این که پدر و مادرش پاکدامن و پرهیزکار و مؤمن به خدا بوده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یُؤْذُونَ اللهَ وَرَسُولَهُ لَعَنَهُمُ اللهُ فِی الدُّنْيَا وَالْآخِرَةِ وَأَعَدَّ لَهُمْ عَذَابًا مُهِينًا</w:t>
      </w:r>
      <w:r>
        <w:rPr>
          <w:rFonts w:eastAsia="Amiri" w:cs="Amiri" w:ascii="Amiri" w:hAnsi="Amiri"/>
          <w:color w:val="111111"/>
          <w:sz w:val="28"/>
          <w:szCs w:val="28"/>
          <w:rtl w:val="true"/>
          <w:lang w:bidi="ar-SA"/>
        </w:rPr>
        <w:t>»</w:t>
      </w:r>
      <w:r>
        <w:rPr>
          <w:rStyle w:val="FootnoteAnchor"/>
          <w:rtl w:val="true"/>
        </w:rPr>
        <w:footnoteReference w:id="323"/>
      </w:r>
      <w:r>
        <w:rPr>
          <w:rFonts w:ascii="IRNazanin" w:hAnsi="IRNazanin" w:eastAsia="IRNazanin"/>
          <w:color w:val="111111"/>
          <w:sz w:val="28"/>
          <w:sz w:val="28"/>
          <w:szCs w:val="28"/>
          <w:rtl w:val="true"/>
          <w:lang w:bidi="fa-IR"/>
        </w:rPr>
        <w:t>قطعاً آنان که خدا و پیامبرش را میآزارند، خدا در دنیا و آخرت لعنت شان می کند و برای آنان عذابی خوارکننده آماده کرده است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یُؤْذُونَ اَللّهَ وَ رَسُولَهُ لَعَنَهُمُ اَللّهُ فِی اَلدُّنْيا وَ اَلْآخِرَةِ وَ أَعَدَّ لَهُمْ عَذاباً مُهِيناً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نَزَلَتْ فِيمَنْ غَصَبَ أَمِيرَ اَلْمُؤْمِنِينَ عَلَيْهِ السَّلاَمُ حَقَّهُ وَ أَخَذَ حَقَّ فَاطِمَةَ عَلَيْهَا السَّلاَمُ وَ آذَاهَا وَ قَدْ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آذَاهَا فِي حَيَاتِي، </w:t>
      </w:r>
    </w:p>
    <w:p>
      <w:pPr>
        <w:pStyle w:val="BookText"/>
        <w:rPr/>
      </w:pPr>
      <w:r>
        <w:rPr>
          <w:rFonts w:ascii="Amiri" w:hAnsi="Amiri" w:eastAsia="Amiri" w:cs="Amiri"/>
          <w:color w:val="111111"/>
          <w:sz w:val="28"/>
          <w:sz w:val="28"/>
          <w:szCs w:val="28"/>
          <w:rtl w:val="true"/>
          <w:lang w:bidi="ar-SA"/>
        </w:rPr>
        <w:t xml:space="preserve">كَمَنْ آذَاهَا بَعْدَ مَوْتِي وَ مَنْ آذَاهَا بَعْدَ مَوْتِي كَمَنْ آذَاهَا فِي حَيَاتِي، وَ مَنْ آذَاهَا فَقَدْ آذَانِي وَ مَنْ آذَانِي فَقَدْ آذَى اَللَّهَ وَ 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يُؤْذُونَ اَللّهَ وَ رَسُولَهُ</w:t>
      </w:r>
      <w:r>
        <w:rPr>
          <w:rFonts w:eastAsia="Amiri" w:cs="Amiri" w:ascii="Amiri" w:hAnsi="Amiri"/>
          <w:color w:val="111111"/>
          <w:sz w:val="28"/>
          <w:szCs w:val="28"/>
          <w:rtl w:val="true"/>
          <w:lang w:bidi="ar-SA"/>
        </w:rPr>
        <w:t>»</w:t>
      </w:r>
      <w:r>
        <w:rPr>
          <w:rStyle w:val="FootnoteAnchor"/>
          <w:rtl w:val="true"/>
        </w:rPr>
        <w:footnoteReference w:id="324"/>
      </w:r>
      <w:r>
        <w:rPr>
          <w:rFonts w:ascii="IRNazanin" w:hAnsi="IRNazanin" w:eastAsia="IRNazanin"/>
          <w:color w:val="111111"/>
          <w:sz w:val="28"/>
          <w:sz w:val="28"/>
          <w:szCs w:val="28"/>
          <w:rtl w:val="true"/>
          <w:lang w:bidi="fa-IR"/>
        </w:rPr>
        <w:t xml:space="preserve">علی بن ابراهیم ذیل این آیۀ شریفه می گوید این آیه دربارۀ غصب حق امیرالمؤمنین و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آزار دیدنشان نازل شده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هر کسی فاطمه را در زمان حیات من بیازارد مثل کسی است که بعد از حیات من او را آزرده است و بالعکس و هر کسی او را بیازارد مرا آزرده و هر کسی مرا آزرده باشد، خدا را آزرده است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دربارۀ خصوص ایذاء حضرت امیر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اَلسَّيِّدُ أَبُو اَلْحَمْدِ،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اَلْحَاكِمُ أَبُو اَلْقَاسِمِ اَلْحَسْكَانِيُّ،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اَلْحَاكِمُ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أَبِي دَارِمٍ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أَرْطَاةُ بْنُ حَبِيبٍ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خَالِدٍ اَلْوَاسِطِيُّ وَ هُوَ آخِذٌ بِشَعْرِهِ،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زَيْدُ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آخِذٌ بِشَعْرِهِ،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آخِذٌ بِشَعْرِهِ،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آخِذٌ بِشَعْرِهِ،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آخِذٌ بِشَعْرِهِ،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آخِذٌ بِشَعْرِهِ،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آذَى شَعْرَةً مِنْكَ فَقَدْ آذَانِي، وَ مَنْ آذَانِي فَقَدْ آذَى اَللَّهَ، وَ مَنْ آذَى اَللَّهَ فَعَلَيْهِ لَعْنَةُ اَللَّهِ</w:t>
      </w:r>
      <w:r>
        <w:rPr>
          <w:rFonts w:eastAsia="Amiri" w:cs="Amiri" w:ascii="Amiri" w:hAnsi="Amiri"/>
          <w:color w:val="111111"/>
          <w:sz w:val="28"/>
          <w:szCs w:val="28"/>
          <w:rtl w:val="true"/>
          <w:lang w:bidi="ar-SA"/>
        </w:rPr>
        <w:t>»</w:t>
      </w:r>
      <w:r>
        <w:rPr>
          <w:rStyle w:val="FootnoteAnchor"/>
          <w:rtl w:val="true"/>
        </w:rPr>
        <w:footnoteReference w:id="325"/>
      </w: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که او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حال </w:t>
      </w:r>
    </w:p>
    <w:p>
      <w:pPr>
        <w:pStyle w:val="BookText"/>
        <w:rPr/>
      </w:pPr>
      <w:r>
        <w:rPr>
          <w:rFonts w:ascii="IRNazanin" w:hAnsi="IRNazanin" w:eastAsia="IRNazanin"/>
          <w:color w:val="111111"/>
          <w:sz w:val="28"/>
          <w:sz w:val="28"/>
          <w:szCs w:val="28"/>
          <w:rtl w:val="true"/>
          <w:lang w:bidi="fa-IR"/>
        </w:rPr>
        <w:t>گرفتن موهایش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یک مو از موهای تو آسیب برساند، به من آسیب رسانده و هر کس به من آسیب رسانده، به خدا آسیب رسانده است و هر کس به خدا آسیب برساند، لعنت خدا بر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ایذاء، 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آزار رساندن به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فارس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الهَمزَةُ وَ الذّالُ وَ الياءُ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واحِدٌ ، وَ هَوَ الشَّى ءُ تَتَكَرَّهُهُ وَ لا تَقِرُّ عَلَيهِ</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و آن، چيزى است كه از آن، نفرت دارى و آن را نمى پذيرى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راغب مینویسد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الأَذی ما یَصِلُ إلَی الحَیَوانِ مِنَ الضَّرَرِ، إمّا فی نَفسِهِ أو جِسمِهِ أو تَبعاتِهِ دُنیَوِيّا کانَ أو اُخرَوِيّا</w:t>
      </w:r>
      <w:r>
        <w:rPr>
          <w:rFonts w:eastAsia="Amiri" w:cs="Amiri" w:ascii="Amiri" w:hAnsi="Amiri"/>
          <w:color w:val="111111"/>
          <w:sz w:val="28"/>
          <w:szCs w:val="28"/>
          <w:rtl w:val="true"/>
          <w:lang w:bidi="ar-SA"/>
        </w:rPr>
        <w:t xml:space="preserve">» </w:t>
      </w:r>
      <w:r>
        <w:rPr>
          <w:rStyle w:val="FootnoteAnchor"/>
          <w:rtl w:val="true"/>
        </w:rPr>
        <w:footnoteReference w:id="327"/>
      </w:r>
      <w:r>
        <w:rPr>
          <w:rFonts w:ascii="IRNazanin" w:hAnsi="IRNazanin" w:eastAsia="IRNazanin"/>
          <w:color w:val="111111"/>
          <w:sz w:val="28"/>
          <w:sz w:val="28"/>
          <w:szCs w:val="28"/>
          <w:rtl w:val="true"/>
          <w:lang w:bidi="fa-IR"/>
        </w:rPr>
        <w:t>أذی، زیانی است که به جاندار می رسد، به جانش، یا به جسمش، یا به پیامدهای دنیوی و یا اخرویاش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معنای ایجاد مزاحمت برای دیگران و تجاوز به حقوق آنان می آید،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یُؤْذُونَ الْمُؤْمِنِينَ وَ الْمُؤْمِنَاتِ بِغَيْرِ مَا اكکتَسَبُواْ</w:t>
      </w:r>
      <w:r>
        <w:rPr>
          <w:rFonts w:eastAsia="IRNazanin" w:cs="IRNazanin"/>
          <w:color w:val="111111"/>
          <w:sz w:val="28"/>
          <w:szCs w:val="28"/>
          <w:rtl w:val="true"/>
          <w:lang w:bidi="fa-IR"/>
        </w:rPr>
        <w:t>»</w:t>
      </w:r>
      <w:r>
        <w:rPr>
          <w:rStyle w:val="FootnoteAnchor"/>
          <w:rtl w:val="true"/>
        </w:rPr>
        <w:footnoteReference w:id="328"/>
      </w:r>
      <w:r>
        <w:rPr>
          <w:rFonts w:ascii="IRNazanin" w:hAnsi="IRNazanin" w:eastAsia="IRNazanin"/>
          <w:color w:val="111111"/>
          <w:sz w:val="28"/>
          <w:sz w:val="28"/>
          <w:szCs w:val="28"/>
          <w:rtl w:val="true"/>
          <w:lang w:bidi="fa-IR"/>
        </w:rPr>
        <w:t>و کسانی که مردان و زنان مؤمن را بدون آن که گناهی کرده باشند، میآزارند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به معنای اجرای قانون الهی در باره مجرم، به کار میرود،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وَالَّذَانِ یَأْتِيَانِهَا مِنكُمْ فَآذُوهُمَا</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 xml:space="preserve">و از میانتان، آن دو تن را که مرتکب زشت کاری می شوند، آزار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قانون را در بارهشان اجرا کنید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به معنای تحمّل رنج در راه انجام دادن وظیفه آمده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فَالَّذِينَ </w:t>
      </w:r>
    </w:p>
    <w:p>
      <w:pPr>
        <w:pStyle w:val="BookText"/>
        <w:rPr/>
      </w:pPr>
      <w:r>
        <w:rPr>
          <w:rFonts w:ascii="Amiri" w:hAnsi="Amiri" w:eastAsia="Amiri" w:cs="Amiri"/>
          <w:color w:val="111111"/>
          <w:sz w:val="28"/>
          <w:sz w:val="28"/>
          <w:szCs w:val="28"/>
          <w:rtl w:val="true"/>
          <w:lang w:bidi="ar-SA"/>
        </w:rPr>
        <w:t>هَاجَرُواْ وَأُخْرِجُواْ مِن دِیَارِهِمْ وَأُوذُواْ فِی سَبِيلِى وَقَاتَلُوا</w:t>
      </w:r>
      <w:r>
        <w:rPr>
          <w:rFonts w:eastAsia="Amiri" w:cs="Amiri" w:ascii="Amiri" w:hAnsi="Amiri"/>
          <w:color w:val="111111"/>
          <w:sz w:val="28"/>
          <w:szCs w:val="28"/>
          <w:rtl w:val="true"/>
          <w:lang w:bidi="ar-SA"/>
        </w:rPr>
        <w:t xml:space="preserve">» </w:t>
      </w:r>
      <w:r>
        <w:rPr>
          <w:rStyle w:val="FootnoteAnchor"/>
          <w:rtl w:val="true"/>
        </w:rPr>
        <w:footnoteReference w:id="330"/>
      </w:r>
      <w:r>
        <w:rPr>
          <w:rFonts w:ascii="IRNazanin" w:hAnsi="IRNazanin" w:eastAsia="IRNazanin"/>
          <w:color w:val="111111"/>
          <w:sz w:val="28"/>
          <w:sz w:val="28"/>
          <w:szCs w:val="28"/>
          <w:rtl w:val="true"/>
          <w:lang w:bidi="fa-IR"/>
        </w:rPr>
        <w:t>و کسانی که هجرت کردند و از خانههایشان بیرون رانده شدند و در راه من آزار داده شدند و جنگیدند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به معنای ناراحتی و رنج طبیعی آمده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وَیَسْئلُونَكَ عَنِ الْمَحِيضِ قُلْ هُوَ أَذی</w:t>
      </w:r>
      <w:r>
        <w:rPr>
          <w:rFonts w:eastAsia="IRNazanin" w:cs="IRNazanin"/>
          <w:color w:val="111111"/>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و از تو در بارۀ حیض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رنجی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این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کَانَ مِنكُم مَّرِيضًا أَوْ بِهِ أَذیً مِّن رَّأْسِهِ</w:t>
      </w:r>
      <w:r>
        <w:rPr>
          <w:rFonts w:eastAsia="Amiri" w:cs="Amiri" w:ascii="Amiri" w:hAnsi="Amiri"/>
          <w:color w:val="111111"/>
          <w:sz w:val="28"/>
          <w:szCs w:val="28"/>
          <w:rtl w:val="true"/>
          <w:lang w:bidi="ar-SA"/>
        </w:rPr>
        <w:t>»</w:t>
      </w:r>
      <w:r>
        <w:rPr>
          <w:rStyle w:val="FootnoteAnchor"/>
          <w:rtl w:val="true"/>
        </w:rPr>
        <w:footnoteReference w:id="332"/>
      </w:r>
      <w:r>
        <w:rPr>
          <w:rFonts w:ascii="IRNazanin" w:hAnsi="IRNazanin" w:eastAsia="IRNazanin"/>
          <w:color w:val="111111"/>
          <w:sz w:val="28"/>
          <w:sz w:val="28"/>
          <w:szCs w:val="28"/>
          <w:rtl w:val="true"/>
          <w:lang w:bidi="fa-IR"/>
        </w:rPr>
        <w:t>و هر کس از شما بیمار باشد یا در سرش ناراحتی ای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ما ايذاء به معناى اوّل، يعنى ايجاد مزاحمت براى ديگران و معناى سوم، يعنى تحمّل رنج در راه انجام دادن وظيفه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اثر وضعی این عمل غیر اخلاقی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لِیأذَنْ بِحَربٍ منّی مَن آذی عَبدیَ المؤمنَ</w:t>
      </w:r>
      <w:r>
        <w:rPr>
          <w:rFonts w:eastAsia="Amiri" w:cs="Amiri" w:ascii="Amiri" w:hAnsi="Amiri"/>
          <w:color w:val="111111"/>
          <w:sz w:val="28"/>
          <w:szCs w:val="28"/>
          <w:rtl w:val="true"/>
          <w:lang w:bidi="ar-SA"/>
        </w:rPr>
        <w:t xml:space="preserve">» </w:t>
      </w:r>
      <w:r>
        <w:rPr>
          <w:rStyle w:val="FootnoteAnchor"/>
          <w:rtl w:val="true"/>
        </w:rPr>
        <w:footnoteReference w:id="333"/>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عز و جل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بندۀ مؤمن مرا بیازارد، به من اعلان جنگ 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أحْزَن مُؤمنا ثمّ أعطاهُ الدُّنیا لم یَکُنْ ذلکَ کَفّارتَه، ولم یُؤْجَرْ عَلَیهِ</w:t>
      </w:r>
      <w:r>
        <w:rPr>
          <w:rFonts w:eastAsia="Amiri" w:cs="Amiri" w:ascii="Amiri" w:hAnsi="Amiri"/>
          <w:color w:val="111111"/>
          <w:sz w:val="28"/>
          <w:szCs w:val="28"/>
          <w:rtl w:val="true"/>
          <w:lang w:bidi="ar-SA"/>
        </w:rPr>
        <w:t xml:space="preserve">» </w:t>
      </w:r>
      <w:r>
        <w:rPr>
          <w:rStyle w:val="FootnoteAnchor"/>
          <w:rtl w:val="true"/>
        </w:rPr>
        <w:footnoteReference w:id="334"/>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که مؤمنی را اندوهناک سازد و سپس دنیا را به او بدهد، گناهش بخشوده نمی شود و در برابر آن پاداشی نمیبیند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اذیت و آزار یک مؤمن که قطعاً درجات او پایینتر از حضرات معصوم است، این اثرات وضعی را دارد، پس به طریق اولی و بدتر از آن برای آزاردهندگان علی و اولاد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اثرات خواهد بود</w:t>
      </w:r>
      <w:r>
        <w:rPr>
          <w:rFonts w:eastAsia="IRNazanin" w:cs="IRNazanin"/>
          <w:color w:val="111111"/>
          <w:sz w:val="28"/>
          <w:szCs w:val="28"/>
          <w:rtl w:val="true"/>
          <w:lang w:bidi="fa-IR"/>
        </w:rPr>
        <w:t xml:space="preserve">.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اذیت حضرت امیر و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اذیت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خداوند است، این بدین معناست که آنان محبوب خداوند و رسول او هستند هرچه پیوند حبی محکمتر و وقویتر باشد، ایذاء تأثیر بیشتری خواهد گذاشت تا جایی که موجبات غضب خداوند و رسولش را به همراه خواهد داشت و هر کسی هم مغضوب خداوند قرار بگیرد به تحقیق سقوط کرده است چنانچه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یحلل علیه غضبی فقد 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مشمول غضب من قرار بگیرد قطعاً سقوط کرده است</w:t>
      </w:r>
      <w:r>
        <w:rPr>
          <w:rFonts w:eastAsia="IRNazanin" w:cs="IRNazanin"/>
          <w:color w:val="111111"/>
          <w:sz w:val="28"/>
          <w:szCs w:val="28"/>
          <w:rtl w:val="true"/>
          <w:lang w:bidi="fa-IR"/>
        </w:rPr>
        <w:t xml:space="preserve">. </w:t>
      </w:r>
      <w:bookmarkStart w:id="472" w:name="pg18875_239352"/>
    </w:p>
    <w:p>
      <w:pPr>
        <w:pStyle w:val="Heading3"/>
        <w:numPr>
          <w:ilvl w:val="2"/>
          <w:numId w:val="1"/>
        </w:numPr>
        <w:rPr/>
      </w:pPr>
      <w:bookmarkStart w:id="473" w:name="__RefHeading___Toc15143855_1280447820"/>
      <w:bookmarkStart w:id="474" w:name="_Toc173"/>
      <w:bookmarkEnd w:id="472"/>
      <w:bookmarkEnd w:id="473"/>
      <w:r>
        <w:rPr>
          <w:rtl w:val="true"/>
        </w:rPr>
        <w:t>سوره فاطر</w:t>
      </w:r>
      <w:bookmarkEnd w:id="4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الْحَمْدُ لِلَّهِ الَّذِي أَذْهَبَ عَنَّا الْحَزَنَ إِنَّ رَبَّنَا لَغَفُورٌ شَکُورٌ</w:t>
      </w:r>
      <w:r>
        <w:rPr>
          <w:rFonts w:eastAsia="Amiri" w:cs="Amiri" w:ascii="Amiri" w:hAnsi="Amiri"/>
          <w:color w:val="111111"/>
          <w:sz w:val="28"/>
          <w:szCs w:val="28"/>
          <w:rtl w:val="true"/>
          <w:lang w:bidi="ar-SA"/>
        </w:rPr>
        <w:t>»</w:t>
      </w:r>
      <w:r>
        <w:rPr>
          <w:rStyle w:val="FootnoteAnchor"/>
          <w:rtl w:val="true"/>
        </w:rPr>
        <w:footnoteReference w:id="335"/>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ستایشها ویژۀ خداست که اندوه را از ما برطرف کرد؛ بیتردید پروردگارمان بسیار آمرزنده و عطا کنندۀ پاداش فراوان در برابر عمل اندک است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مُحَمَّدِ بْنِ عَبْدِ اَلْوَهَّابِ، عَنْ أَبِي اَلْحَسَنِ أَحْمَدَ بْنِ مُحَمَّدٍ اَلشَّعْرَانِيِّ، عَنْ أَبِي مُحَمَّدٍ عَبْدِ اَلْبَاقِي، عَنْ عُمَرَ بْنِ سِنَانٍ اَلْمَنْبِجِيِّ، عَنْ حَاجِبِ بْنِ سُلَيْمَانَ، عَنْ وَکِيعِ بْنِ اَلْجَرَّاحِ، عَنْ سُلَيْمَانَ اَلْأَعْمَشِ، عَنْ أَبِي ظَبْيَانَ، عَنْ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سَلْمَانَ وَ بِلاَلاً یُقْبِلاَنِ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اِنْكَبَّ سَلْمَانُ عَلَى قَدَمِ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یُقَبِّلُهَا، فَزَجَرَهُ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ثُمَّ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سَلْمَانُ، لاَ تَصْنَعْ بِی کَمَا تَصْنَعُ اَلْأَعَاجِمُ بِمُلُوكِهَا، إِنَّمَا أَنَا عَبْدٌ مِنْ عَبِيدِ اَللَّهِ، آكکلُ کَمَا یَأْكُلُ اَلْعَبْدُ، وَ أَقْعُدُ کَمَا یَقْعُدُ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مَوْلاَيَ، سَأَلْتُكَ بِاللَّهِ إِلاَّ أَخْبَرْتَنِي بِفَضْلِ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ضَاحِكاً مُسْتَبْشِراً،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نَفْسِي بِيَدِهِ إِنَّهَا اَلْجَارِيَةُ اَلَّتِي تَجُوزُ فِي عَرْصَةِ اَلْقِيَامَةِ عَلَى نَاقَةٍ رَأْسُهَا مِنْ خَشْيَةِ اَللَّهِ، وَ عَيْنَاهَا مِنْ نُورِ اَللَّهِ، وَ خِطَامُهَا مِنْ جَلاَلِ اَللَّهِ، وَ عُنُقُهَا مِنْ بَهَاءِ اَللَّهِ، وَ سَنَامُهَا مِنْ رِضْوَانِ اَللَّهِ، وَ ذَنَبُهَا مِنْ قُدْسِ اَللَّهِ، وَ قَوَائِمُهَا مِنْ مَجْدِ اَللَّهِ، إِنْ مَشَتْ سَبَّحَتْ، وَ إِنْ رَغَتْ قَدَّسَتْ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هَوْدَجٌ مِنْ نُورٍ فِيهِ جَارِيَةٌ إِنْسِيَّةٌ حُورِيَّةٌ عَزِيزَةٌ، جُمِعَتْ فَخُلِقَتْ، وَ صُنِعَتْ فَمُثِّلَتْ مِنْ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فَأَوَّلُهَا مِنْ مِسْكٍ أَذْفَرَ، وَ أَوْسَطُهَا مِنَ اَلْعَنْبَرِ اَلْأَشْهَبِ، وَ آخِرُهَا مِنَ اَلزَّعْفَرَانِ اَلْأَحْمَرِ، عُجِنَتْ بِمَاءِ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اَلْحَيَوَانِ، لَوْ تَفَلَتْ تَفْلَةً فِي سَبْعَةِ أَبْحُرٍ مَالِحَةٍ لَعَذُبَتْ، وَ لَوْ أَخْرَجَتْ ظُفُرَ خِنْصِرِهَا إِلَى دَارِ اَلدُّنْيَا لَغَشِيَ اَلشَّمْسَ وَ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عَنْ يَمِينِهَا، وَ مِيكَائِيلُ عَنْ شِمَالِهَا، وَ عَلِيٌّ أَمَامَهَا، وَ اَلْحَسَنُ وَ اَلْحُسَيْنُ وَرَاءَهَا، وَ اَللَّهُ يَكْلَؤُهَا وَ یَحْفَظُهَا، فَیَجُوزُونَ فِي عَرْصَةِ اَلْقِيَامَةِ، فَإِذَا اَلنِّدَاءُ مِنْ قِبَلِ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اَلْخَلاَئِقِ، غُضُّوا أَبْصَارَكُمْ، وَ نَكِّسُوا رُؤُوسَكُمْ، هَذِهِ فَاطِمَةُ بِنْتُ مُحَمَّدٍ نَبِيِّكُمْ، زَوْجَةُ عَلِيٍّ إِمَامِكُمْ، أُمُّ اَلْحَسَنِ وَ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فَتَجُوزُ اَلصِّرَاطَ وَ عَلَيْهَا رَيْطَتَانِ بَيْضَاوَانِ، فَإِذَا دَخَلَتِ اَلْجَنَّةَ ، وَ نَظَرَتْ إِلَى مَا أَعَدَّ اَللَّهُ لَهَا مِنَ اَلْكَرَامَةِ، قَرَأَتْ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اَلْحَمْدُ لِلّهِ اَلَّذِي أَذْهَبَ عَنَّا اَلْحَزَنَ إِنَّ رَبَّنا لَغَفُورٌ شَكُورٌ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أَحَلَّنا دارَ اَلْمُقامَةِ مِنْ فَضْلِهِ لا يَمَسُّنا فِيها نَصَبٌ وَ لا يَمَسُّنا فِيها لُغُوبٌ قَالَ فَيُوحِي اَللَّهُ عَزَّ وَ جَلَّ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 سَلِينِي أُعْطِكِ، وَ تَمَنَّيْ عَلَيَّ أُرْضِكِ،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أَنْتَ اَلْمُنَى، وَ فَوْقَ اَلْمُنَى، أَسْأَلُكَ أَنْ لاَ تُعَذِّبَ مُحِبِّي وَ مُحِبِّي عِتْرَتِي بِالنَّارِ، فَيُوحِي اَللَّهُ تَعَالَى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وَ عِزَّتِي وَ جَلاَلِي وَ اِرْتِفَاعِ مَكَانِي لَقَدْ آلَيْتُ عَلَى نَفْسِي مِنْ قَبْلِ أَنْ أَخْلُقَ اَلسَّمَاوَاتِ وَ اَلْأَرْضَ بِأَلْفَيْ عَامٍ أَنْ لاَ أُعَذِّبَ مُحِبِّيكِ، وَ مُحِبِّي عِتْرَتِكِ بِالنَّارِ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تاويل الايات الظاهره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سندی تا 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را با بلال دیدم به حضور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 ناگاه سلمان روی پای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و آن را می بوسید پس پیامبر او را از این کار باز داشت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با من کاری نکن که عجم ها با شاهان خود کنند، من یکی از بندگان خدايم، می خورم از آنچه بندگان می خورند و به مانند یک بنده روی زمین می 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سلمان در محضر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مولایم، شما را به خدا سوگند می دهم مرا از فضل و مقام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مطلع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چهره ای خندان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کسی که جانم در دست اوست، فاطمه دختری است که از صحرای قیامت عبور </w:t>
      </w:r>
    </w:p>
    <w:p>
      <w:pPr>
        <w:pStyle w:val="BookText"/>
        <w:rPr/>
      </w:pPr>
      <w:r>
        <w:rPr>
          <w:rFonts w:ascii="IRNazanin" w:hAnsi="IRNazanin" w:eastAsia="IRNazanin"/>
          <w:color w:val="111111"/>
          <w:sz w:val="28"/>
          <w:sz w:val="28"/>
          <w:szCs w:val="28"/>
          <w:rtl w:val="true"/>
          <w:lang w:bidi="fa-IR"/>
        </w:rPr>
        <w:t xml:space="preserve">می کند در حالی که سوار بر شتری است که سر او از خشیت خدا و چشمانش از نور خدا است و پوزه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جلال خدا است و گردنش از بهاء الله و کوهانش از رضوان الله و دم او از قدس الله و پاهایش از مجد خدا است که وقتی راه می رود خداوند را تسبیح می کند و هنگامی که سرعت می گیرد خداوند را تقدیس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آن کجاوه هایی از نور است که درون آن دختری از نسل انسان ولی حوریه ای بسیار والامقام و گران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خلقت آن ناقه سه چیز جمع و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مشک ناب، وسطش عنبر اصیل و آخر آن زعفران قرمز است که با آب حیات آمیخته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دهان خود را در هفت دریای شور بیاندازد، شیرین می شود و اگر ناخن انگشت کوچک خود را به طرف دنیا خارج کند خورشید و ماه را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طرف راست شتر و میکائیل طرف چپ و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جلوی آن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آن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نگه می دارد و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با این هیبت از صحرای قیامت عبور می کنند در این هنگام ندایی از سوی خداوند متعال بلند می شود که ای اهل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هایتان را بپوشانید و سرهای خود را پایین اندازید که او دختر پیامبر شما و همسر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امامتان و مادر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پل صراط عبور می کند در حالی که دو چادر سفید بر سر دارد، وقتی وارد بهشت می شود، نگاه می کند به آنچه خداوند برایش آماده کرده از جاه و جلال و این آیه را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أَذْهَبَ عَنَّا الْحَزَنَ إِنَّ رَبَّنَا لَغَفُورٌ شَكُورٌ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أَحَلَّنَا دَارَ الْمُقَامَةِ مِنْ فَضْلِهِ لَا يَمَسُّنَا فِيهَا نَصَبٌ وَلَا يَمَسُّنَا 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نام خداوند بخشندۀ مهربان، حمد و ستایش برای خداوندی است که اندوه را از ما برطرف ساخت؛ پروردگار ما آمرزنده و سپاس گزار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کسی </w:t>
      </w:r>
    </w:p>
    <w:p>
      <w:pPr>
        <w:pStyle w:val="BookText"/>
        <w:rPr/>
      </w:pPr>
      <w:r>
        <w:rPr>
          <w:rFonts w:ascii="IRNazanin" w:hAnsi="IRNazanin" w:eastAsia="IRNazanin"/>
          <w:color w:val="111111"/>
          <w:sz w:val="28"/>
          <w:sz w:val="28"/>
          <w:szCs w:val="28"/>
          <w:rtl w:val="true"/>
          <w:lang w:bidi="fa-IR"/>
        </w:rPr>
        <w:t>که با فضل خود ما را در این سرای اقامت جاویدان جای داد که نه در آن رنجی به ما میرسد و نه سستی و واماندگی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او وحى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درخواست کن تا به تو عطا كنم و از من طلب نما تا تورا راضی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تو آرزوی من و بالاتر از آرزوی منی از تو درخواست دارم که دوستداران من و دوستداران عترتم را به آتش جهنم عذاب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به او وحی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به عزت و جلال و جایگاه والای خودم سوگند که دو هزار سال قبل از آفرینش آسمان ها و زمین بر ذات خود عهد بستم که دوستداران تو و دوستداران عترت تو را به آتش جهنم عذاب نکنم</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بیتردید یکی از نعمت های بیشمار بهشت که از اهمیت بالایی نیز برخوردار است، نعمت آرامشی است که سراسر بهشت و بهشتیان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محل ظهور و تبلور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الابذکرالله تطمئن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آیاتی که به این امر اشاره دارد، آیۀ فوق است که خداوند به آن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هیچ غم و اندوهی وجود ندارد سراسر شعف و 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دنیا که محل ضَرَبَ ضَرَبَ یعنی زد و خورد است، آنجا محل فَرَحَ فَرَحَ یعنی شادی و سرور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غم و اندوهی در آنجا راه ندارد چنانچه آیه نیز به این امر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جملهای دارد که این مسئله را تقویت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نامه ای به برادر خویش محمد حنفیه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من الحسین بن علی الی محمد بن علی و من قبله من بنی هاشم، اما بعد فکان الدنیا لم تکن و کان الاخره لم تزل و السلام</w:t>
      </w:r>
      <w:r>
        <w:rPr>
          <w:rFonts w:eastAsia="IRNazanin" w:cs="IRNazanin"/>
          <w:color w:val="111111"/>
          <w:sz w:val="28"/>
          <w:szCs w:val="28"/>
          <w:rtl w:val="true"/>
          <w:lang w:bidi="fa-IR"/>
        </w:rPr>
        <w:t xml:space="preserve">» </w:t>
      </w:r>
      <w:r>
        <w:rPr>
          <w:rStyle w:val="FootnoteAnchor"/>
          <w:rtl w:val="true"/>
        </w:rPr>
        <w:footnoteReference w:id="336"/>
      </w:r>
      <w:r>
        <w:rPr>
          <w:rFonts w:ascii="IRNazanin" w:hAnsi="IRNazanin" w:eastAsia="IRNazanin"/>
          <w:color w:val="111111"/>
          <w:sz w:val="28"/>
          <w:sz w:val="28"/>
          <w:szCs w:val="28"/>
          <w:rtl w:val="true"/>
          <w:lang w:bidi="fa-IR"/>
        </w:rPr>
        <w:t>نامه ای است از حسین بن علی به محمد بن علی و دیگر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مثل اینکه دنیا </w:t>
      </w:r>
    </w:p>
    <w:p>
      <w:pPr>
        <w:pStyle w:val="BookText"/>
        <w:rPr/>
      </w:pPr>
      <w:r>
        <w:rPr>
          <w:rFonts w:ascii="IRNazanin" w:hAnsi="IRNazanin" w:eastAsia="IRNazanin"/>
          <w:color w:val="111111"/>
          <w:sz w:val="28"/>
          <w:sz w:val="28"/>
          <w:szCs w:val="28"/>
          <w:rtl w:val="true"/>
          <w:lang w:bidi="fa-IR"/>
        </w:rPr>
        <w:t>اصلاً وجود نداشته و آخرت همیشگی و دایم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 بهشتیان در بهشت است که خداوند بعد از حساب و کتاب و ورود مؤمنان به بهشت با آنان معامله می کند انگار دنیایی وجود نداشته و رنج و عذابی نبود و هر چه هست آخرت و ابدیت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متأله و مفسر گرانقدر، حضرت آیت الله جوادی آملی ذیل این آیۀ شریفه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هر آنچه که موجب ناراحتی و غم و اندوه مؤمن شود را از یاد او میبرد بعد دو مثال ذکر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یاد نوح پیامبر میبرد که فرزندی داشته که به او ایمان نیاورده و در دنیا غرق شده و الان در جهنم به سر میبرد تا موجب تألم و ناراحتی او در بهشت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جناب 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جرقۀ واقعۀ کربلا را زده و راه را بر امام بست و حضرت را در سرزمین کربلا زمینگیر کرده و در نهایت آن تراژدی غمبار رقم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ایشان این قضیه تداعی شود، قطعاً موجب تألم و درد و غم و اندوه او خواهد شد لذا از یاد او میبرد که در دنیا چنین اقدامی کرده و موجبات آن واقعه را رقم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مؤمنان در بهشت در نهایت آرامش و بدون غم و اندوه به سر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صدیقۀ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این موضوع مستثنا نباشد و حضرتش در جایگاه رفیع با آن منزلت و شأنی که خداوند برای او رقم زده است، نیز برخوردار از این موهبت باشد، ولی با توجه به مقام عصمت و رضا که در حضرت وجود دارد علم به مسائل ماوقع شاید چندان آزار دهنده نبوده و خوشحال و راضی به آن چه خداوند به آن راضی بوده است، در رضوان الهی متنعم خواهد بود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خود بهشت، مظهر جمال حق است، اما براین جمال، جلال و جمال حضرت افزوده شده و زیبایی بهشت را مضاعف می کند</w:t>
      </w:r>
      <w:r>
        <w:rPr>
          <w:rFonts w:eastAsia="IRNazanin" w:cs="IRNazanin"/>
          <w:color w:val="111111"/>
          <w:sz w:val="28"/>
          <w:szCs w:val="28"/>
          <w:rtl w:val="true"/>
          <w:lang w:bidi="fa-IR"/>
        </w:rPr>
        <w:t xml:space="preserve">. </w:t>
      </w:r>
      <w:bookmarkStart w:id="475" w:name="pg18875_239357"/>
    </w:p>
    <w:p>
      <w:pPr>
        <w:pStyle w:val="Heading3"/>
        <w:numPr>
          <w:ilvl w:val="2"/>
          <w:numId w:val="1"/>
        </w:numPr>
        <w:rPr/>
      </w:pPr>
      <w:bookmarkStart w:id="476" w:name="__RefHeading___Toc15143857_1280447820"/>
      <w:bookmarkStart w:id="477" w:name="_Toc174"/>
      <w:bookmarkEnd w:id="475"/>
      <w:bookmarkEnd w:id="476"/>
      <w:r>
        <w:rPr>
          <w:rtl w:val="true"/>
        </w:rPr>
        <w:t>سوره ص</w:t>
      </w:r>
      <w:bookmarkEnd w:id="4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یَا إِبْلِيسُ مَا مَنَعَكَ أَنْ تَسْجُدَ لِمَا خَلَقْتُ بِیَدَيَّ أَسْتَكْبَرْتَ أَمْ کُنْتَ مِنَ الْعَالِينَ</w:t>
      </w:r>
      <w:r>
        <w:rPr>
          <w:rFonts w:eastAsia="Amiri" w:cs="Amiri" w:ascii="Amiri" w:hAnsi="Amiri"/>
          <w:color w:val="111111"/>
          <w:sz w:val="28"/>
          <w:szCs w:val="28"/>
          <w:rtl w:val="true"/>
          <w:lang w:bidi="ar-SA"/>
        </w:rPr>
        <w:t>»</w:t>
      </w:r>
      <w:r>
        <w:rPr>
          <w:rStyle w:val="FootnoteAnchor"/>
          <w:rtl w:val="true"/>
        </w:rPr>
        <w:footnoteReference w:id="337"/>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چیزی از سجده کردن بر آنچه که با دستان قدرت خود آفریدم، بازداشت؟ آیا تکبّر کردی یا از بلند مرتبهگانی؟</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مُحَمَّدِ بْنِ عَبْدِ اَلْوَهَّابِ، عَنْ أَبِي اَلْحَسَنِ مُحَمَّدِ بْنِ أَحْمَدَ اَلْقَوَارِيرِيِّ، عَنْ أَبِي اَلْحَسَنِ مُحَمَّدِ بْنِ عَمَّارٍ، عَنْ إِسْمَاعِيلَ بْنِ تَوْبَةَ ، عَنْ زِيَادِ بْنِ عَبْدِ اَللَّهِ اَلْبُكَائِيِّ ، عَنْ سُلَيْمَانَ اَلْأَعْمَشِ ، عَنْ أَبِي سَعِيدٍ اَلْخُدْرِيِّ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جُلُوساً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أَقْبَلَ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أَخْبِرْنِي عَنْ قَوْلِ اَللَّهِ عَزَّ وَ جَلَّ لِإِبْلِيسَ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أَسْتَكْبَرْتَ أَمْ كُنْتَ مِنَ اَلْعالِينَ مَنْ هُمْ يَا رَسُولَ اَللَّهِ اَلَّذِينَ هُمْ أَعْلَى مِنَ اَلْمَلاَئِكَةِ اَلْمُقَرَّبِينَ؟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أَنَا وَ عَلِيٌ وَ فَاطِمَةُ وَ اَلْحَسَنُ وَ اَلْحُسَيْنُ ، كُنَّا فِي سُرَادِقِ اَلْعَرْشِ نُسَبِّحُ اَللَّهَ، فَسَبَّحَتِ اَلْمَلاَئِكَةُ بِتَسْبِيحِنَا قَبْلَ أَنْ يَخْلُقَ اَللَّهُ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بِأَلْفَيْ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خَلَقَ اَللَّهُ عَزَّ وَ جَلَّ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أَمَرَ اَلْمَلاَئِكَةَ أَنْ يَسْجُدُوا لَهُ، وَ لَم يُؤْمَرُوا بِالسُّجُودِ إِلاَّ لِأَجْلِنَا، فَسَجَدَتِ اَلْمَلاَئِكَةُ کُلُّهُمْ أَجْمَعُونَ إِلاَّ إِبْلِيسَ فَإِنَّهُ أَبَى أَنْ يَسْجُدَ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إِبْلِيسُ ما مَنَعَكَ أَنْ تَسْجُدَ لِما خَلَقْتُ بِيَدَيَّ أَسْتَكْبَرْتَ أَمْ كُنْتَ مِنَ اَلْعالِينَ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اَلْخَمْسَةُ اَلْمَكْتُوبَةُ أَسْمَاؤُهُمْ فِي سُرَادِقِ اَلْعَرْشِ ، فَنَحْنُ بَابُ اَللَّهِ اَلَّذِي يُؤْتَى مِنْهُ، بِنَا يَهْتَدِي اَلْمُهْتَدُونَ، فَمَنْ أَحَبَّنَا أَحَبَّهُ اَللَّهُ، وَ أَسْكَنَهُ جَنَّتَهُ ، وَ مَنْ أَبْغَضَنَا أَبْغَضَهُ اَللَّهُ، وَ أَسْكَنَهُ نَارَهُ ، وَ لاَ يُحِبُّنَا إِلاَّ مَنْ طَابَ مَوْلِدُهُ</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ابی سعید خدری می گوید محضر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بودیم مردی وارد شد و از حضرت پرسید به من خبر بدهید از قول خداوند عزوجل که به شیطان فرمود آیا مستکبر شدی یا تصور کردی از برتران هستی؟ آیا آنان فرشتگان مقرب هستند؟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من، علی، فاطمه و حسن و حسین، ما عالین هستیم که محیط بر عرش خدا بودیم و تسبیح گفتیم پس فرشتگان به تسبیح ما تسبیح گفتند دو هزار سال قبل از آن که خداوند آدم را خلق کند، به فرشتگان امر کرد که او را سجده کنند و امر به سجده نشدند مگر به خاطر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همۀ فرشتگان سجده کردند مگر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خداوند فرمود چه چیز تو را از سجده کردن منع کرد؟ پس ما درهایی هستیم که از ما وارد می شوند به واسطۀ ما هدایت شدگان هدایت می شوند پس هر کس ما را دوست بدارد، خداوند نیز او را دوست میدارد و او را در بهشت جای می دهد و هر کس نسبت به ما بغض و عداوت و دشمنی داشته باشد، او را در جهنم جای خواهد داد و ما را دوست ندارد مگر کسی که حلال زاده باشد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العالین نشان دهندۀ آن است که خداوند موجوداتی داشته و دارد که شأن آنان بالاتر از فرشتگان و حتی شیطان بود تا جایی که شیطان خود را از آنان میدانست و برای خود شأن منزلی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مرحوم 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ذیل این آیۀ شریفه به همین مطلب اشاره کرده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أَسْتَكْبَرْتَ أَمْ کُنْتَ مِنَ اَلْعالِين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استفهام توبیخی از ابلیس در باره سجده نکردنش برای آدم است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أَسْتَكْبَرْتَ أَمْ کُنْتَ مِنَ اَلْعالِينَ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استفهامی است توبیخی،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سجده نکردنت از این بابت است که عارت می شد و خود را از این کار بزرگتر میدانستی؟ و یا اینکه به راستی شأن تو أجل </w:t>
      </w:r>
    </w:p>
    <w:p>
      <w:pPr>
        <w:pStyle w:val="BookText"/>
        <w:rPr/>
      </w:pPr>
      <w:r>
        <w:rPr>
          <w:rFonts w:ascii="IRNazanin" w:hAnsi="IRNazanin" w:eastAsia="IRNazanin"/>
          <w:color w:val="111111"/>
          <w:sz w:val="28"/>
          <w:sz w:val="28"/>
          <w:szCs w:val="28"/>
          <w:rtl w:val="true"/>
          <w:lang w:bidi="fa-IR"/>
        </w:rPr>
        <w:t>از این عمل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از کسانی بودی که قدر و منزلتشان بالاتر از آن است که مأمور به سجده بر آدم شوند؟ و از همین جا بعضی از مفسرین استفاده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خدای تعالی مخلوقاتی عالی دارد که مقام شان اجل از آن است که برای آدم سجده کنند، بندگانی هستند مستغرق در توجه به سوی پروردگارشان و هیچ چیزی را به جز او درک نمی کنند</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روایت فوق نیز مؤید همین است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یؤمر بالسجود الا لأجلنا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سجده نشدند مگر به خاطر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عالین، خمسۀ طیبه هستند که شیطان یا در مقابل شان مستکبر شد و یا اینکه خیال کرد در زمرۀ عالین و از آنان است، لذا سجده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توجه به دیگر آیات در باب عدم سجدۀ شیطان، علت عدم سجدۀ شیطان همان استکبار او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واستکبر و کان من الکافرین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یکی از ذوات نورانی و ذوات خمسه، صدیقۀ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خداوند ایشان را از بلند مرتبهگان قرار داده است و امر به سجدۀ ایشان کرده است؛ لذا حضرت، مسجود ملائکه بود قبل از آن که پا با عرصۀ عالم خلق بگذارد و این نشان دهندۀ عظمت و مقام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عربی در ذیل این آیۀ شریفه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خَلَقْتُ بِیَدَيَّ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خلقته بصفتی الجمال و الجلال و القهر و اللطف و جمیع أسمائی المتقابلة المندرجة تحت صفتی القهر و المحبة لتحصل عند الجمعیة الإلهیة فی الحضرة الواحدیة بخلاف حال الملأ الأعلی، فإنّ من خلق منهم بصفة القهر لا یقدر علی اللطف و بالعکس أَسْتَكْبَرْتَ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أعرض لک التکبر و الاستنکاف أَمْ کُنْتَ عالیا علیه، زائدا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المرتبة؟</w:t>
      </w:r>
      <w:r>
        <w:rPr>
          <w:rFonts w:eastAsia="IRNazanin" w:cs="IRNazanin"/>
          <w:color w:val="111111"/>
          <w:sz w:val="28"/>
          <w:szCs w:val="28"/>
          <w:rtl w:val="true"/>
          <w:lang w:bidi="fa-IR"/>
        </w:rPr>
        <w:t xml:space="preserve">» </w:t>
      </w:r>
      <w:r>
        <w:rPr>
          <w:rStyle w:val="FootnoteAnchor"/>
          <w:rtl w:val="true"/>
        </w:rPr>
        <w:footnoteReference w:id="340"/>
      </w:r>
      <w:r>
        <w:rPr>
          <w:rFonts w:ascii="IRNazanin" w:hAnsi="IRNazanin" w:eastAsia="IRNazanin"/>
          <w:color w:val="111111"/>
          <w:sz w:val="28"/>
          <w:sz w:val="28"/>
          <w:szCs w:val="28"/>
          <w:rtl w:val="true"/>
          <w:lang w:bidi="fa-IR"/>
        </w:rPr>
        <w:t xml:space="preserve">چرا آدمی را که با دو دست خودم،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دو صفت جمال و جلالم و یا دو صفت قهر و لطفم و جمیع اسمایی که متقابل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خلق کردم سجده نکردی و تکبر به خرج دادی؟ با توجه به اینکه علت سجده به فرمودۀ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پس خداوند ذوات خمسه را با دو صفت جمال و جلال و دیگر صفات متقابله در بهترین صورت ممکن خلق کرد چرا که خداوند احسن الخالقین است و انسان کامل را در احسن تقویم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استنکاف در مقابل مقام آنان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 خود را از آدم بالاتر میدانست و یا اینکه خود را از ذوات مقدسه پنداشته است</w:t>
      </w:r>
      <w:r>
        <w:rPr>
          <w:rFonts w:eastAsia="IRNazanin" w:cs="IRNazanin"/>
          <w:color w:val="111111"/>
          <w:sz w:val="28"/>
          <w:szCs w:val="28"/>
          <w:rtl w:val="true"/>
          <w:lang w:bidi="fa-IR"/>
        </w:rPr>
        <w:t xml:space="preserve">. </w:t>
      </w:r>
      <w:bookmarkStart w:id="478" w:name="pg18875_239361"/>
    </w:p>
    <w:p>
      <w:pPr>
        <w:pStyle w:val="Heading3"/>
        <w:numPr>
          <w:ilvl w:val="2"/>
          <w:numId w:val="1"/>
        </w:numPr>
        <w:rPr/>
      </w:pPr>
      <w:bookmarkStart w:id="479" w:name="__RefHeading___Toc15143859_1280447820"/>
      <w:bookmarkStart w:id="480" w:name="_Toc175"/>
      <w:bookmarkEnd w:id="478"/>
      <w:bookmarkEnd w:id="479"/>
      <w:r>
        <w:rPr>
          <w:rtl w:val="true"/>
        </w:rPr>
        <w:t>سوره زمر</w:t>
      </w:r>
      <w:bookmarkEnd w:id="4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أُوحِيَ إِلَيْكَ وَإِلَى الَّذِينَ مِنْ قَبْلِكَ لَئِنْ أَشْرَكْتَ لَیَحْبَطَنَّ عَمَلُكَ وَلَتَكُونَنَّ مِنَ الْخَاسِرِينَ</w:t>
      </w:r>
      <w:r>
        <w:rPr>
          <w:rFonts w:eastAsia="Amiri" w:cs="Amiri" w:ascii="Amiri" w:hAnsi="Amiri"/>
          <w:color w:val="111111"/>
          <w:sz w:val="28"/>
          <w:szCs w:val="28"/>
          <w:rtl w:val="true"/>
          <w:lang w:bidi="ar-SA"/>
        </w:rPr>
        <w:t>»</w:t>
      </w:r>
      <w:r>
        <w:rPr>
          <w:rStyle w:val="FootnoteAnchor"/>
          <w:rtl w:val="true"/>
        </w:rPr>
        <w:footnoteReference w:id="341"/>
      </w:r>
      <w:r>
        <w:rPr>
          <w:rFonts w:ascii="IRNazanin" w:hAnsi="IRNazanin" w:eastAsia="IRNazanin"/>
          <w:color w:val="111111"/>
          <w:sz w:val="28"/>
          <w:sz w:val="28"/>
          <w:szCs w:val="28"/>
          <w:rtl w:val="true"/>
          <w:lang w:bidi="fa-IR"/>
        </w:rPr>
        <w:t>بیتردید به تو و به کسانی که پیش از تو بودهاند، وحی شده است که اگر مشرک شوی، همۀ اعمالت تباه و بیاثر می شود و از زیانکاران خواهی بود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کتاب المناقب لابن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صلّی اللّه علیه و آله أمر بقطع 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قدمته فی الإسلام، و تأمره بالقطع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کانت ابنتی 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فسمعت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فخزنت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جبرئیل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أَشْرَكْتَ لَیَحْبَطَنَّ عَمَلُكَ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فخزن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فِیهِما آلِهَةٌ إِلاَّ اَللّهُ لَفَسَدَتا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 النّبيّ صلّى اللّه عليه و آله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جبرئيل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فاطمة حزنت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الآيات لموافقتها، لترضى</w:t>
      </w:r>
      <w:r>
        <w:rPr>
          <w:rFonts w:eastAsia="Amiri" w:cs="Amiri" w:ascii="Amiri" w:hAnsi="Amiri"/>
          <w:color w:val="111111"/>
          <w:sz w:val="28"/>
          <w:szCs w:val="28"/>
          <w:rtl w:val="true"/>
          <w:lang w:bidi="ar-SA"/>
        </w:rPr>
        <w:t>»</w:t>
      </w:r>
      <w:r>
        <w:rPr>
          <w:rStyle w:val="FootnoteAnchor"/>
          <w:rtl w:val="true"/>
        </w:rPr>
        <w:footnoteReference w:id="342"/>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قطع دست یک دزد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 من در اسلام به سوی تو آمدم و تو مرا به قطع دست حکم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دختر من فاطمه هم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این را شنید و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با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أَشْرَكْتَ لَيَحْبَطَنَّ عَمَلُكَ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شرک ورزی، قطعاً اعمالت باطل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 فِيهِمَا آلِهَةٌ إِلَّا اللَّهُ لَفَسَدَتَا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در آن دو، غیر از خدا خداهایی بود، هر آینه فاسد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موضوع شگفت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از گفتۀ تو ناراحت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برای موافقت او نازل شدهاند تا راضی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أَحْمَدَ عَنْ عَبْدِ اَلْكَرِيمِ بْنِ عَبْدِ اَلرَّحِيمِ عَنْ مُحَمَّدِ بْنِ عَلِيٍّ عَنْ مُحَمَّدِ بْنِ اَلْفُضَيْلِ عَنْ أَبِي حَمْزَةَ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أَشْرَكْتَ لَيَحْبَطَنَّ عَمَلُكَ وَ لَتَكُونَنَّ مِنَ اَلْخاسِرِينَ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تَفْسِيرُهَا لَئِنْ أَمَرْتَ بِوَلاَيَةِ أَحَدٍ مَعَ وَلاَيَةِ عَلِيٍّ مِنْ بَعْدِكَ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لَيَحْبَطَنَّ عَمَلُكَ وَ لَتَكُونَنَّ مِنَ اَلْخاسِرِينَ</w:t>
      </w:r>
      <w:r>
        <w:rPr>
          <w:rFonts w:eastAsia="Amiri" w:cs="Amiri" w:ascii="Amiri" w:hAnsi="Amiri"/>
          <w:color w:val="111111"/>
          <w:sz w:val="28"/>
          <w:szCs w:val="28"/>
          <w:rtl w:val="true"/>
          <w:lang w:bidi="ar-SA"/>
        </w:rPr>
        <w:t>»</w:t>
      </w:r>
      <w:r>
        <w:rPr>
          <w:rStyle w:val="FootnoteAnchor"/>
          <w:rtl w:val="true"/>
        </w:rPr>
        <w:footnoteReference w:id="343"/>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این آیه این است اگر بعد از خودت به همراه ولایت علی امر به ولایت کسی کنی، قطعاً تمام عمل تو را باطل کرده و تو قطعاً تو از زیانکاران خواهی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فُرَاتٌ قَالَ حَدَّثَنِي جَعْفَرُ بْنُ مُحَمَّدٍ اَلْفَزَارِيُّ مُعَنْعَناً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أَشْرَكْتَ لَیَحْبَطَنَّ عَمَلُكَ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لَئِنْ أَشْرَكْتَ بِوَلاَيَةِ عَلِيٍّ لَيَحْبَطَنَّ عَمَلُكَ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عیون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علیه السّلام و 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یحاسب کلّ خلق إلاّ من أشرک باللّه، فإنّه لا یحاسب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یؤمر به إلی النّار</w:t>
      </w:r>
      <w:r>
        <w:rPr>
          <w:rFonts w:eastAsia="IRNazanin" w:cs="IRNazanin"/>
          <w:color w:val="111111"/>
          <w:sz w:val="28"/>
          <w:szCs w:val="28"/>
          <w:rtl w:val="true"/>
          <w:lang w:bidi="fa-IR"/>
        </w:rPr>
        <w:t xml:space="preserve">» </w:t>
      </w:r>
      <w:r>
        <w:rPr>
          <w:rStyle w:val="FootnoteAnchor"/>
          <w:rtl w:val="true"/>
        </w:rPr>
        <w:footnoteReference w:id="345"/>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این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أَشْرَكْتَ لَیَحْبَطَنَّ عَمَلُكَ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می کند که آن وحیی که نازل شده چه بوده و تقدیر کلام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میخورم که این معنا به تو وحی شده که اگر شرک بورزی چنین و چنان می شود و به انبیای قبل از تو نیز وحی شده بود که اگر شرک بورزید عملتان بی نتیجه گشته و از زیانکاران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عدم منافات عصمت با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اختیار و بیان اینکه نهی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شرک ورزیدن، نهی حقیقی است و خطاب در آیه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نهی از شرک و انذارشان به حبط شدن عمل و جزو زیانکاران شدن خطابی است حقیقی و تهدید و انذاری است واقعی، چون همانطور که قبلاً هم گفتیم غرض این سوره اشاره به این حقیقت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مأمور به ایمان آوردن است او مشرکین را به هر چه دعوت می کند که بدان ایمان آورند، خودش نیز باید بدان ایمان آورد و به هر تکلیفی که دعوت می کند انجام دهند خودش هم باید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او هم فردی از افراد مسلمین است، پس دیگر نمی تواند پیشنهاد مشرکین را در پرستش بتهای ایشان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صرف اینکه انبیاء معصوم به عصمت الهی هستند و با داشتن آن دیگر ممکن نیست معصیت از ایشان سر بزند، باعث نمی شود که تکلیف از ایشان ساقط باشد و توجه تکلیف به ایشان صحیح نباشد، چون اگر این طور بود دیگر عصمت در حقشان تصور نمی شد، هم چنان که در حق جمادات و گیاهان تصور ندارد، پس معصوم به کسی گفته می شود که بتواند گناه کند، ولی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عصمت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است از قوهای که با داشتن آن صدور معصیت ممتنع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از شؤون مقام علم است، و این معنا همانطور که در سابق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یُضِلُّونَ إِلاّ أَنْفُسَهُمْ وَ ما یَضُرُّونَكَ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اشاره کردیم، منافات با داشتن اختیار ندارد، چون اختیار از شؤون مقام عمل است،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صدور فعل از جوارح و اعضا صحیح باشد و هم ترک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که علم قطعی به مفسده گناه که مانع از صدور آن گناه از دارنده آن علم باشد منافاتی با اینکه دارنده آن علم مختار باشد ندارد، مثلاً کسی که علم قطعی دارد به اینکه در اثر خوردن فلان سم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نابینا می شود، </w:t>
      </w:r>
    </w:p>
    <w:p>
      <w:pPr>
        <w:pStyle w:val="BookText"/>
        <w:rPr/>
      </w:pPr>
      <w:r>
        <w:rPr>
          <w:rFonts w:ascii="IRNazanin" w:hAnsi="IRNazanin" w:eastAsia="IRNazanin"/>
          <w:color w:val="111111"/>
          <w:sz w:val="28"/>
          <w:sz w:val="28"/>
          <w:szCs w:val="28"/>
          <w:rtl w:val="true"/>
          <w:lang w:bidi="fa-IR"/>
        </w:rPr>
        <w:t>چنین علمی مانع قطعی او از خوردن سم است، ولی لازمه این منع این نیست که خوردن سم از او محال باشد، بلکه باز هم صدور و عدم صدور این عمل از اعضا و جوارح او صحیح است، هم می تواند بخورد و هم می تواند اجتناب کند، در نتیجه پس باز هم صحیح است که به او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خوردن سم اجتناب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گذشت به خوبی روشن شد اینکه از کلام بعضی از مفسرین برمی آید که خواستهاند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شرک و امثال آن نسبت به معصوم نهی صوری است، و منظور نهی امت است، و مبنای کلام از باب مثل معروف است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 بتو می گویم عروسم تو بشنو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درستی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نادرستیاش از آنچه گذشت واضح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اینکه خود ما هم در سابق گفتیم، و در بعضی روایات هم آمده که اینگونه خطابهای قرآنی که به معصومین شده از باب مثل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 بتو می گویم عروسم تو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معنایش این نیست که خطاب به معصوم اصلاً غلط است، بلکه معنایش این است که اگر تکلیف به کسانی را که هم ممکن است آن را اطاعت کنند، و هم ممکن است مخالفت و معصیت کنند، متوجه کسی کنیم که حتماً آن را اطاعت می کند، مؤثرتر میافتد، همانطور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رساتر از تصریح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لَتَكُونَنَّ مِنَ اَلْخاسِرِين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معناى این جمله از بیانی که گذشت روشن شد، و ممکن است الف و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را افاده کند، آن وقت معنا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تو از همان خاسرینی خواهی بود که به آیات خدا کفر ورزیده، و از حجتهای داله بر وحدانیت خدا اعراض کردند</w:t>
      </w:r>
      <w:r>
        <w:rPr>
          <w:rFonts w:eastAsia="IRNazanin" w:cs="IRNazanin"/>
          <w:color w:val="111111"/>
          <w:sz w:val="28"/>
          <w:szCs w:val="28"/>
          <w:rtl w:val="true"/>
          <w:lang w:bidi="fa-IR"/>
        </w:rPr>
        <w:t xml:space="preserve">. </w:t>
      </w:r>
      <w:r>
        <w:rPr>
          <w:rStyle w:val="FootnoteAnchor"/>
          <w:rtl w:val="true"/>
        </w:rPr>
        <w:footnoteReference w:id="346"/>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اینکه این آیه چگونه بر فضیلت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به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تضمنی می توان به فضیلت حضرت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فوق بیان می کند که در عرض ولایت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کسی به عنوان خلیفه و وصی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بگیرد اگر چنین شود، موجبات شرک فراهم می شود، چرا که امام مظهر توحید است در کنار این مظهر نباید مظهر دیگر باشد تا سر از شرک در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تا زمانی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 حضور داشت،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خلیفه معرفی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همان طور که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حجدکم کافر و من حاربکم مشرک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انکارکنندگان شما کافر و ستیزکنندگان با شما مشرک هستند، مفهوم آن این است کسی که شما را انکار نکند و با شما سر جنگ نداشته باشد نه کافر است و نه مشرک، بلکه در زمرۀ مؤمنان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مطلبی که بیان کردیم، اول اینکه شأن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از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وقتی خداوند پیامبر را نهی حقیقی می کند، به طریق اولی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خطاب خداوند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 که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انکار نکرد، بلکه به عنوان مدافع حریم ولایت از جان خویش نیز گذشته و شهیدۀ راه ولایت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نگاه و توجه به مفهوم آیه، این آیۀ شریفه، فضیلت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میرساند، چون حضرت فریادگر توحید است به این دلیل که حضرت نگذاشت هم در عرض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قرار بگیرد و هم جای حضرت کسی بنشیند و چون امام مظهر توحید است و دفاع از حریم ولایت، دفاع از توحید است، لذا حضرت منادی توحید شد</w:t>
      </w:r>
      <w:r>
        <w:rPr>
          <w:rFonts w:eastAsia="IRNazanin" w:cs="IRNazanin"/>
          <w:color w:val="111111"/>
          <w:sz w:val="28"/>
          <w:szCs w:val="28"/>
          <w:rtl w:val="true"/>
          <w:lang w:bidi="fa-IR"/>
        </w:rPr>
        <w:t xml:space="preserve">. </w:t>
      </w:r>
      <w:bookmarkStart w:id="481" w:name="pg18875_239366"/>
    </w:p>
    <w:p>
      <w:pPr>
        <w:pStyle w:val="Heading3"/>
        <w:numPr>
          <w:ilvl w:val="2"/>
          <w:numId w:val="1"/>
        </w:numPr>
        <w:rPr/>
      </w:pPr>
      <w:bookmarkStart w:id="482" w:name="__RefHeading___Toc15143861_1280447820"/>
      <w:bookmarkStart w:id="483" w:name="_Toc176"/>
      <w:bookmarkEnd w:id="481"/>
      <w:bookmarkEnd w:id="482"/>
      <w:r>
        <w:rPr>
          <w:rtl w:val="true"/>
        </w:rPr>
        <w:t>سوره شوری</w:t>
      </w:r>
      <w:bookmarkEnd w:id="4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347"/>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ابلاغ رسالتم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پاداشی جز مودّت نزدیکان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بنابر روایات بسیار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نمیخواهم</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سَلْمَانَ اَلْفَارِسِيِّ ره قَالَ 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مَنْ أَحَبَّ فَاطِمَةَ فَهُوَ فِي اَلْجَنَّةِ مَعِي وَ مَنْ أَبْغَضَهَا فَهُوَ فِي اَلنَّارِ يَا سَلْمَانُ حُبُّ فَاطِمَةَ يَنْفَعُ فِي مِائَةٍ مِنَ اَلْمَوَاطِنِ أَيْسَرُ تِلْكَ اَلْمَوَاطِنِ اَلْمَوْتُ وَ اَلْقَبْرُ وَ اَلْمِيزَانُ وَ اَلْحَشْرُ وَ اَلصِّرَاطُ وَ اَلْمُحَاسَبَةُ فَمَنْ رَضِيَتْ عَنْهُ اِبْنَتِي رَضِيتُ عَنْهُ وَ مَنْ رَضِيتُ عَنْهُ رَضِيَ اَللَّهُ عَنْهُ وَ مَنْ غَضِبَتْ عَلَيْهِ فَاطِمَةُ غَضِبْتُ عَلَيْهِ وَ مَنْ غَضِبْتُ عَلَيْهِ غَضَبَ اَللَّهُ عَلَيْهِ وَ وَيْلٌ لِمَنْ يَظْلِمُهَا وَ يَظْلِمُ بَعْلَهَا أَمِيرَ اَلْمُؤْمِنِينَ عَلِيّاً عَلَيْهِ اَلسَّلاَمُ وَ وَيْلٌ لِمَنْ يَظْلِمُ ذُرِّيَّتَهَا وَ شِيعَتَهَا</w:t>
      </w:r>
      <w:r>
        <w:rPr>
          <w:rFonts w:eastAsia="Amiri" w:cs="Amiri" w:ascii="Amiri" w:hAnsi="Amiri"/>
          <w:color w:val="111111"/>
          <w:sz w:val="28"/>
          <w:szCs w:val="28"/>
          <w:rtl w:val="true"/>
          <w:lang w:bidi="ar-SA"/>
        </w:rPr>
        <w:t>»</w:t>
      </w:r>
      <w:r>
        <w:rPr>
          <w:rStyle w:val="FootnoteAnchor"/>
          <w:rtl w:val="true"/>
        </w:rPr>
        <w:footnoteReference w:id="348"/>
      </w:r>
      <w:r>
        <w:rPr>
          <w:rFonts w:ascii="IRNazanin" w:hAnsi="IRNazanin" w:eastAsia="IRNazanin"/>
          <w:color w:val="111111"/>
          <w:sz w:val="28"/>
          <w:sz w:val="28"/>
          <w:szCs w:val="28"/>
          <w:rtl w:val="true"/>
          <w:lang w:bidi="fa-IR"/>
        </w:rPr>
        <w:t>یا سلمان، هر کس فاطمه را دوست بدارد، او در بهشت با من است و هر کس او را دشمن بدارد، او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محبت فاطمه در صد مورد نفع میرساند؛ آسانترین آن موارد، مرگ، قبر، میزان، حشر، صراط و حسابرسی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دخترم از او راضی باشد، من از او راضیام و هر کس که من از او راضی باشم، خداوند نیز از او 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کسی که فاطمه بر او غضب کند، من نیز بر او غضب میکنم و هر کس که من بر او غضب کنم، خداوند نیز بر او غضب می کند و وای بر کسی که به او ظلم کند و به شوهرش،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کند و وای بر کسی که به نسل او و پیروانش ظلم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سَلَمَةَ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زَيْدٍ ، عَنْ شَهْرِ بْنِ حَوْشَبٍ ، عَنْ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اِئْتِينِي بِزَوْجِكِ وَ اِبْنَيْكِ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بِهِمْ فَأَلْقَى عَلَيْهِمْ كِسَاءً فَدَكِيّاً،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وَضَعَ يَدَهُ عَلَيْهِمْ،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آلُ مُحَمَّدٍ ، فَاجْعَلْ صَلَوَاتِكَ وَ بَرَكَاتِكَ عَلَى مُحَمَّدٍ وَ آلِ مُحَمَّدٍ ، إِنَّكَ حَمِيدٌ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اَلْكِسَاءَ لِأَدْخُلَ مَعَهُمْ، فَجَذَبَهُ مِنْ يَدِي،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عَلَى خَيْرٍ</w:t>
      </w:r>
      <w:r>
        <w:rPr>
          <w:rFonts w:eastAsia="Amiri" w:cs="Amiri" w:ascii="Amiri" w:hAnsi="Amiri"/>
          <w:color w:val="111111"/>
          <w:sz w:val="28"/>
          <w:szCs w:val="28"/>
          <w:rtl w:val="true"/>
          <w:lang w:bidi="ar-SA"/>
        </w:rPr>
        <w:t>»</w:t>
      </w:r>
      <w:r>
        <w:rPr>
          <w:rStyle w:val="FootnoteAnchor"/>
          <w:rtl w:val="true"/>
        </w:rPr>
        <w:footnoteReference w:id="349"/>
      </w:r>
      <w:r>
        <w:rPr>
          <w:rFonts w:ascii="IRNazanin" w:hAnsi="IRNazanin" w:eastAsia="IRNazanin"/>
          <w:color w:val="111111"/>
          <w:sz w:val="28"/>
          <w:sz w:val="28"/>
          <w:szCs w:val="28"/>
          <w:rtl w:val="true"/>
          <w:lang w:bidi="fa-IR"/>
        </w:rPr>
        <w:t xml:space="preserve">از ام سلمه نقل شده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شوهر و دو پسرانت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آن ها آمد و رسول خدا بر روی آن ها یک حدیثی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دستش را روی آن ها گذاشت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اینها اهل محمد هستند، پس درودها و برکاتت را بر محمد و اهل محمد نازل کن، که تو پرستش شده و بزرگوار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کساء را بلند کردم تا با آن ها وارد شوم، اما رسول خدا آن را از دست من کشید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 خیر هستی</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أبة، فما كنت احبّ أن أرى يومك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أبقى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لقد أخبرني جبرئيل عن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أوّل من يلحقني من أهل بيتي، فالويل كلّه لمن ظلمك، و الفوز العظيم لمن نصرك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ابن عبّاس إذا ذكر هذا الحدیث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آمَنُوا وَ اِتَّبَعَتْهُمْ ذُرِّيَّتُهُمْ بِإِيمانٍ أَلْحَقْنا بِهِمْ ذُرِّيَّتَهُمْ وَ ما أَلَتْناهُمْ مِنْ عَمَلِهِمْ مِنْ شَيْءٍ كُلُّ اِمْرِئٍ بِما كَسَبَ رَهِينٌ</w:t>
      </w:r>
      <w:r>
        <w:rPr>
          <w:rFonts w:eastAsia="Amiri" w:cs="Amiri" w:ascii="Amiri" w:hAnsi="Amiri"/>
          <w:color w:val="111111"/>
          <w:sz w:val="28"/>
          <w:szCs w:val="28"/>
          <w:rtl w:val="true"/>
          <w:lang w:bidi="ar-SA"/>
        </w:rPr>
        <w:t>»</w:t>
      </w:r>
      <w:r>
        <w:rPr>
          <w:rStyle w:val="FootnoteAnchor"/>
          <w:rtl w:val="true"/>
        </w:rPr>
        <w:footnoteReference w:id="350"/>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من دوست نداشتم روز تو را ببینم و بعد از تو زنده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دخترم، جبرئیل از جانب خداوند متعال به من خبر داد که تو نخستین کسی </w:t>
      </w:r>
    </w:p>
    <w:p>
      <w:pPr>
        <w:pStyle w:val="BookText"/>
        <w:rPr/>
      </w:pPr>
      <w:r>
        <w:rPr>
          <w:rFonts w:ascii="IRNazanin" w:hAnsi="IRNazanin" w:eastAsia="IRNazanin"/>
          <w:color w:val="111111"/>
          <w:sz w:val="28"/>
          <w:sz w:val="28"/>
          <w:szCs w:val="28"/>
          <w:rtl w:val="true"/>
          <w:lang w:bidi="fa-IR"/>
        </w:rPr>
        <w:t>خواهی بود که از اهل بیتم به من ملحق میشوی، پس وای بر کسی که به تو ظلم کند و پیروزی بزرگ برای کسی است که تو را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هرگاه این حدیث را ذکر می کرد، این آیه را تلاوت مینمود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کسانی که ایمان آوردهاند و فرزندانشان به ایمان از آنان پیروی کردهاند، ما فرزندانشان را به آنان ملحق میسازیم و از اعمالشان چیزی کم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در برابر آنچه انجام داده است، مسئول است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سِيرِينَ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أَحْمَدَ بْنِ عَبَّاسٍ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اَلصَّفْوَانِيُّ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اَلْحِمَّصِيُّ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حَمَّادٍ عَنْ أَنَسِ بْنِ سِيرِينَ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رَسُولُ اَللَّهِ صَلَّى اَللَّهُ عَلَيْهِ وَ آلِهِ اَلْفَجْرَ ثُمَّ أَقْبَلَ 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أَصْحَابِي مَنْ أَحَبَّ أَهْلَ بَيْتِي حُشِرَ مَعَنَا، وَ مَنِ اِسْتَمْسَكَ بِأَوْصِيَائِي مِنْ بَعْدِي فَقَدِ اِسْتَمْسَكَ بِالْعُرْوَةِ اَلْوُثْقَى، فَقَامَ إِلَيْهِ أَبُو ذَرٍّ اَلْغِفَارِيُّ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كَمِ اَلْأَئِمَّةُ مِنْ بَعْدِكَ؟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نُقَبَاءِ بَنِي إِسْرَائِيلَ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أَهْلِ بَيْتِكَ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أَهْلِ بَيْتِي ، تِسْعَةٌ مِنْ صُلْبِ اَلْحُسَيْنِ وَ اَلْمَهْدِيُّ مِنْهُمْ</w:t>
      </w:r>
      <w:r>
        <w:rPr>
          <w:rFonts w:eastAsia="Amiri" w:cs="Amiri" w:ascii="Amiri" w:hAnsi="Amiri"/>
          <w:color w:val="111111"/>
          <w:sz w:val="28"/>
          <w:szCs w:val="28"/>
          <w:rtl w:val="true"/>
          <w:lang w:bidi="ar-SA"/>
        </w:rPr>
        <w:t>»</w:t>
      </w:r>
      <w:r>
        <w:rPr>
          <w:rStyle w:val="FootnoteAnchor"/>
          <w:rtl w:val="true"/>
        </w:rPr>
        <w:footnoteReference w:id="351"/>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فجر را اقامه فرمودند و سپس به ما روی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جمعیت صحابه، هر کسی که اهل بیت مرا دوست داشته باشد، با ما محشور می شود و هر کس که به وصیتهای من بعد از من چنگ بزند، به عروه الوثقی چنگ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ابوذر غفاری به او نزدیک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چند امام بعد از تو خواهند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نُقبای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آن ها از اهل بیت تو هستند؟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بله، همۀ آن ها از اهل بیت من هستند، نه نفر از نسل حسین و مهدی نیز از آن ها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حب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 تَبارَكَ وَ 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أَوجَبَ عَلَيْكُمْ 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وَ مُوالاتَنا وَ فَرَضَ یَکَيكُمْ طاعَتَنا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فَمَنْ كانَ مِنّا یَلْيَقتَدِ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مِن شَأنِنا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ألوَرَعُ وَالإجتِهادُ وَأداءُ الأمانَةِ إلَى البِرِّ وَالفاجِرِ وَصِلَةُ الرَّحِمِ وَ إقْراءُ الضَّيْفِ وَالعَفوُ عَنْ المُسىءِوَ مَنْ لَمْ يَقْتَدِ بِنا فَلَيسَ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محبت و ولايت و اطاعت ما را بر شما واجب كرده است؛ پس هر كس از ماست، به ما اقتداء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و منش ما اينهاست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تقوى، تلاش و كکشش، اداى امانتِ نيكوکار و گنهكار و صله رحم و گرامى داشت ميهمان و گذشت از خطاكار و كسى كه از ما پيروى نكند از ما نيست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این شبهه به ذهن برسد که گاهی، دوست داشتن یا نداشتن کسی یا چیزی غیرارادی است؛ یعنی نمی توان کسی را به زور و تحکم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 شود معرفت، ریشۀ محبت است، به همین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معرفتی به کسی یا چیزی داشته باشد و آن را متناسب با منافع و مصالح خود بداند، قطعاً آن کس یا چیز را دوست خواهد داشت؛ زیرا حب نفسی که به دنبال منفعت است، اینگونه اقتضا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المودة فی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این دوستی با فطرت و حب ذات همسو است و تکلیف به مالایطاق محسوب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معرفت باعث می شود انسان به علم دربارۀ منفعت و مصلحت دست یابد و به این ترتیب، موجبات محبت و علاقه فراهم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غیر این صورت، با وجود مشخص شدن مصالح و منافع باز از دوستی کسی یا چیزی اعراض شود، این اشکال به خود شخص بر می گردد نه به کس یا چیزی که می خواهد محبوب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حب و بغض منافق که در روایات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ضَرَبْتُ خَیْشُومَ الْمُؤْمِنِ بِسَيْفِي هَذَا عَلَى أَنْ یُبْغِضَنِي مَا أَبْغَضَنِي، وَ لَوْ صَبَبْتُ الدُّنْيَا بِجَمَّاتِهَا عَلَى الْمُنَافِقِ عَلَى أَنْ یُحِبَّنِي مَا أَحَبَّنِي؛ وَ ذَلِكَ أَنَّهُ قُضِيَ، فَانْقَضَى عَلَى لِسَانِ النَّبِيِّ الْأُمِّيِّ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عَلِيُّ لَا یُبْغِضُكَ مُؤْمِنٌ وَ لَا یُحِبُّكَ مُنَافِقٌ</w:t>
      </w:r>
      <w:r>
        <w:rPr>
          <w:rFonts w:eastAsia="IRNazanin" w:cs="IRNazanin"/>
          <w:color w:val="111111"/>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شمشیرم بر بُن بینی مؤمن بزنم که مرا دشمن بدارد دشمن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تمام دنیا را بر منافق بریزم که مرا دوست بدارد دوست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مقدر شده و بر زبان پیامبر درسنخوانده جاری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تو را دشمن نمیدارد وهیچ منافقی تو را دوست نخواهد داشت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با علم به منفعت و مصلحت از محبت چیزی سر باز میزند، او راه ضلالت را میپیماید چنانچه در تفسیر جلالین ذیل فراز آخر سورۀ حمد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ولاالضالین؛ ای الذین علموا و انکروا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گمراهان کسانی هستند که دانستند و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انسانها در حقیقت از فطرت انسانی خارج هستند گرچه انساننما هستند، ولی در واقع حیوان و یا پستتر از حیوان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و انسان کامل برای هدایت انسان فرستاده شده است نه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 خواهد وارد حریم انسانیت وارد شود، او در واقع حیوانی بیش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توجه به مطالبی که بیان شد، محبت حضرت صدیقۀ طاهره، محبت به خوبیها،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خداوند است، چون حضرت، مظهر صفات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به حضرتش و مقام و منزلش معرفت داشته باشد و معرفت ایشان را همسوی نیاز فطری خود بداند، قطعاً به حضرت محبت خواهد داشت؛ اما کسی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بشناسد و از زبان پیامبر ص فضائل او را شنیده باشد، باز در صدد انکار برآید و حتی کار را به جایی برساند که با حضرت دشمنی کند و به ظاهر هم شمشیر به روی حضرت بکشد و اعلان جنگ کند، بدرستی که او مصداق مغضوب و ضالین است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چطور می شود کسی که خدا،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همۀ مؤمنان او را دوست دارند، را نتوان دوست داشت؟ آیا این به شخص بر می گردد یا به محبوب؟ باران که در لطافت طبعش خلاف نیست، در باغ لاله روید و در شوره زار 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محبت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باران رحمت است می بارد در یک دل چنان جا میگیرد و رشد می کند، که افتخارش این است که در راه علی و اولاد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شود و بر عکس در یک دل نه تنها این محبت قرار نمیگیرد، بلکه بغض جای آن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تاریخ این ظهور و بروز حب و بغض نسبت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دیده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مثل ابوذر غفاری که محبت او به علی و اولاد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 خود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اصحاب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دلم خیلی به حال ابوذر غفاری میسوزد خدا رحمتش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پرسیدند چطور؟ مولا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شبی که به دستور خلیفه مأموران جهت بیعت گرفتن از ابوذر برای خلیفه به خانۀ او رفتند چهار کیسۀ اشرفی به ابوذر دادند تا با خلیفه بیعت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خشمگین </w:t>
      </w:r>
    </w:p>
    <w:p>
      <w:pPr>
        <w:pStyle w:val="BookText"/>
        <w:rPr/>
      </w:pPr>
      <w:r>
        <w:rPr>
          <w:rFonts w:ascii="IRNazanin" w:hAnsi="IRNazanin" w:eastAsia="IRNazanin"/>
          <w:color w:val="111111"/>
          <w:sz w:val="28"/>
          <w:sz w:val="28"/>
          <w:szCs w:val="28"/>
          <w:rtl w:val="true"/>
          <w:lang w:bidi="fa-IR"/>
        </w:rPr>
        <w:t>شد و به مأمورین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دو توهین به من کردید، اول آنکه فکر کردید من علی فروشم و آمدید من را بخرید، دوم بی انصافها آیا ارزش علی چهار کیسۀ اشرفی است؟ شما با این چهار کیسه اشرفی میخواهید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 شوم؟ تمام ثروتهای دنیا را که جمع کنی با یک تار 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بیرون کرد و درب را محکم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گریه می کردند 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جان علی در دست اوست قسم، آن شبی که ابوذر درب خانه را به روی سربازان خلیفه محکم بست… سه شبانه روز بود که او و خانوادهاش هیچ نخورده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محبت ریشه در معرفت ابوذر دارد که مولای خود را چنان شناخت که خود را بلاگردان مولا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یکی مثل حجاج بن یوسف ثقفی که از کشتن آن هم کشتن سادات آنچنان لذت میبرد، که ارضا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بارۀ این شخصیت منفور تاریخ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جَاءَ الْحَجَّاجُ فَقَتَلَهُمْ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قَتْلَةٍ، وَ أخَذَهُمْ بِكُلِّ ظِنَّةٍ وَ تُهَمَةٍ، حَتَّى إنَّ الرَّجُلَ لَيُقَالُ لَهُ زِنْدِيقٌ أوْ كَافِرٌ أحَبُّ إلَيْهِ مِنْ أنْ يُقَالَ لَهُ شِيعَةُ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353"/>
      </w:r>
      <w:r>
        <w:rPr>
          <w:rFonts w:ascii="IRNazanin" w:hAnsi="IRNazanin" w:eastAsia="IRNazanin"/>
          <w:color w:val="111111"/>
          <w:sz w:val="28"/>
          <w:sz w:val="28"/>
          <w:szCs w:val="28"/>
          <w:rtl w:val="true"/>
          <w:lang w:bidi="fa-IR"/>
        </w:rPr>
        <w:t>پس از آن حَجَّاج آمد، و شيعه را به أقسام گوناگونِ كشتن بکشت و با هرگونه پندار و اتّهامى مأخوذ داشت تا به جائى كه اگر به مردى گفته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زِنديق است يا كافر است، در نزد او بهتر بود كه به وى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شيعۀ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آخر به شعر شافعی اشاره می کنیم که دربارۀ محبت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آلَ بَیتِ رَسولِ اللهِ حُبَّكُمُ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مِنَ اللهِ فی القُرآنِ أَنزَلَهُ</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یَکفیکُمُ مِن عَظیمِ الفَخرِ أَنَّكُمُ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یُصَلِّ عَلَيكُم لا صَلاةَ لَهُ</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ای اهل بیت رسول خدا، خداوند دوستی شما را در قرآنی که فرو فرستاده واجب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عظمت مقام شما همین بس که هر کس بر شما صلوات نفرستد نمازش درست نیست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کلام آخر اینکه هر کس فاطمه و علی و اولادشان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بدارد خدا را دوست خواهد داشت، چرا که آنان مظهر محبت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اگرکسی بخواهد بداند که آیا خداوند او را دوست دارد، باید نگاه به دل خویش کند که آیا فاطمه و اولاد فاطمه را دوست دارد یا نه؟ چون همان طورکه حضرت شاخص غضب خداوند هستند، که با غضب ایشان خداوند غضبناک می شود، شاخص محبت نیز هستند یعنی هرکس فاطمه را دوست بدارد قطعاً خدا را دوست دارد و چنین کسی به یقین مورد لطف و محبت خداوند قرار گرفته و خدا نیز او را دوست خواهد داشت</w:t>
      </w:r>
      <w:r>
        <w:rPr>
          <w:rFonts w:eastAsia="IRNazanin" w:cs="IRNazanin"/>
          <w:color w:val="111111"/>
          <w:sz w:val="28"/>
          <w:szCs w:val="28"/>
          <w:rtl w:val="true"/>
          <w:lang w:bidi="fa-IR"/>
        </w:rPr>
        <w:t xml:space="preserve">. </w:t>
      </w:r>
      <w:bookmarkStart w:id="484" w:name="pg18875_239374"/>
    </w:p>
    <w:p>
      <w:pPr>
        <w:pStyle w:val="Heading3"/>
        <w:numPr>
          <w:ilvl w:val="2"/>
          <w:numId w:val="1"/>
        </w:numPr>
        <w:rPr/>
      </w:pPr>
      <w:bookmarkStart w:id="485" w:name="__RefHeading___Toc15143863_1280447820"/>
      <w:bookmarkStart w:id="486" w:name="_Toc177"/>
      <w:bookmarkEnd w:id="484"/>
      <w:bookmarkEnd w:id="485"/>
      <w:r>
        <w:rPr>
          <w:rtl w:val="true"/>
        </w:rPr>
        <w:t>سوره جاثیه</w:t>
      </w:r>
      <w:bookmarkEnd w:id="4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 الَّذِينَ اجْتَرَحُوا السَّيِّئَاتِ أَنْ نَجْعَلَهُمْ کَالَّذِينَ آمَنُوا وَعَمِلُوا الصَّالِحَاتِ سَوَاءً مَحْيَاهُمْ وَمَمَاتُهُمْ سَاءَ مَا یَحْكُمُونَ</w:t>
      </w:r>
      <w:r>
        <w:rPr>
          <w:rFonts w:eastAsia="Amiri" w:cs="Amiri" w:ascii="Amiri" w:hAnsi="Amiri"/>
          <w:color w:val="111111"/>
          <w:sz w:val="28"/>
          <w:szCs w:val="28"/>
          <w:rtl w:val="true"/>
          <w:lang w:bidi="ar-SA"/>
        </w:rPr>
        <w:t>»</w:t>
      </w:r>
      <w:r>
        <w:rPr>
          <w:rStyle w:val="FootnoteAnchor"/>
          <w:rtl w:val="true"/>
        </w:rPr>
        <w:footnoteReference w:id="355"/>
      </w:r>
      <w:r>
        <w:rPr>
          <w:rFonts w:ascii="IRNazanin" w:hAnsi="IRNazanin" w:eastAsia="IRNazanin"/>
          <w:color w:val="111111"/>
          <w:sz w:val="28"/>
          <w:sz w:val="28"/>
          <w:szCs w:val="28"/>
          <w:rtl w:val="true"/>
          <w:lang w:bidi="fa-IR"/>
        </w:rPr>
        <w:t>آیا کسانی که مرتکب گناهان شدند، گمان دارند آنان را مانند کسانی که ایمان آورده و کارهای شایسته انجام دادهاند، قرار میدهیم که زندگی و مرگشان یکسان باشد؟ چه بد داوری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الحاکم عن ابن عباس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حسب الذین اجترحوا السیئات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بنی 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نجعلهم کالذین آمنوا 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و علی و حمزة و جعفر و الحسن و الحسین و فاطمه</w:t>
      </w:r>
      <w:r>
        <w:rPr>
          <w:rFonts w:eastAsia="IRNazanin" w:cs="IRNazanin"/>
          <w:color w:val="111111"/>
          <w:sz w:val="28"/>
          <w:szCs w:val="28"/>
          <w:rtl w:val="true"/>
          <w:lang w:bidi="fa-IR"/>
        </w:rPr>
        <w:t xml:space="preserve">». </w:t>
      </w:r>
      <w:r>
        <w:rPr>
          <w:rStyle w:val="FootnoteAnchor"/>
          <w:rtl w:val="true"/>
        </w:rPr>
        <w:footnoteReference w:id="356"/>
      </w:r>
      <w:r>
        <w:rPr>
          <w:rFonts w:ascii="IRNazanin" w:hAnsi="IRNazanin" w:eastAsia="IRNazanin"/>
          <w:color w:val="111111"/>
          <w:sz w:val="28"/>
          <w:sz w:val="28"/>
          <w:szCs w:val="28"/>
          <w:rtl w:val="true"/>
          <w:lang w:bidi="fa-IR"/>
        </w:rPr>
        <w:t>حاکم نیشابوری از ابن عباس دربارۀ قول خداوند که فرمود آیا کسانی که مرتکب گناهان شدند، منظور بنی امیه است و این که فرمود خیال کردند که آنان را مثل کسانی که ایمان آوردند و عمل صالح انجام دادند، مراد پیامبر، علی، حمزه، جعفر، حسن، حسین و فاطمه سلام الله اجمعین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دو گروه یکسان نیستند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عِکْرِمَةَ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اَلْقُرْآنِ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 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 عَلِيٌّ أَمِيرُهَا وَ شَرِيفُهَا، وَ مَا مِنْ أَصْحَابِ مُحَمَّدٍ رَجُلٌ إِلاَّ وَ قَدْ عَاتَبَهُ اَللَّهُ، وَ مَا ذَكَرَ عَلِيّاً إِلاَّ بِخَيْرٍ، قَالَ عِكْرِمَةُ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لَأَعْلَمُ لِعَلِيٍّ مَنْقَبَةً لَوْ حَدَّثْتُ بِهَا لَبَعُدَتْ أَقْطَارُ اَلسَّمَاوَاتِ وَ اَلْأَرْض</w:t>
      </w:r>
      <w:r>
        <w:rPr>
          <w:rFonts w:eastAsia="Amiri" w:cs="Amiri" w:ascii="Amiri" w:hAnsi="Amiri"/>
          <w:color w:val="111111"/>
          <w:sz w:val="28"/>
          <w:szCs w:val="28"/>
          <w:rtl w:val="true"/>
          <w:lang w:bidi="ar-SA"/>
        </w:rPr>
        <w:t>»</w:t>
      </w:r>
      <w:r>
        <w:rPr>
          <w:rStyle w:val="FootnoteAnchor"/>
          <w:rtl w:val="true"/>
        </w:rPr>
        <w:footnoteReference w:id="357"/>
      </w:r>
      <w:r>
        <w:rPr>
          <w:rFonts w:ascii="IRNazanin" w:hAnsi="IRNazanin" w:eastAsia="IRNazanin"/>
          <w:color w:val="111111"/>
          <w:sz w:val="28"/>
          <w:sz w:val="28"/>
          <w:szCs w:val="28"/>
          <w:rtl w:val="true"/>
          <w:lang w:bidi="fa-IR"/>
        </w:rPr>
        <w:t xml:space="preserve">آیهای در قرآن نیست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ایهاالذین آمنوا 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شود مگر این که علی پیشوا و شریفترین آنان است در حالی که هیچ صحابهای نبود مگر اینکه مورد عتاب قرار گرفته است و حال آن که ذکر </w:t>
      </w:r>
    </w:p>
    <w:p>
      <w:pPr>
        <w:pStyle w:val="BookText"/>
        <w:rPr/>
      </w:pPr>
      <w:r>
        <w:rPr>
          <w:rFonts w:ascii="IRNazanin" w:hAnsi="IRNazanin" w:eastAsia="IRNazanin"/>
          <w:color w:val="111111"/>
          <w:sz w:val="28"/>
          <w:sz w:val="28"/>
          <w:szCs w:val="28"/>
          <w:rtl w:val="true"/>
          <w:lang w:bidi="fa-IR"/>
        </w:rPr>
        <w:t>علی در هر حال به خیر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می گوید من از منقبت علی چیزهایی میدانم که اگر بگویم از جو و مدار زمین و آسمان ها خارج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بعضی قائلند که ایمان و کفر دو امر وجودی و در نتیجه ضد هم هستند، ولی اگر به دقت عقلی نگاه کنیم این دو نقیض هم هستند یعنی یکی امر وجودی و دیگری امر عدمی است و آن چه اصل است،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ایمان در مقابلش لا ایمان است مثل انسان که مقابلش لا انسان است و چون موطن ایمان، قلب مؤمن است، پس ایمان همان انسانیت است و لا ایمان همان لا انسان است یعنی انسان به حساب نمی آید بلکه اولئک کالانعام بل هم اضل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از صفات باری تعالی است و انسان مؤمن آینۀ خداوند مؤمن است یعنی چهرۀ دلربای حق را متجلی میسازد پس هر چه وجود دارد و تجلی می کند،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تمام اعمال انسان مؤمن نیز در آینۀ وجودی حق جلوه می کند هر آن چه بنده از اعمال صالح انجام می دهد، در آینۀ حق تجلی کرده و این تجلی دوباره به صورت پاداش و جزا به خود بندۀ مؤمن بر می گردد و اینگونه ظهور و بروز پیدا می کند و کفر جلوهای ندارد لذا معدوم است و بهرهای از وجود و حیات معقول نداشته و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قدرت انعکاس نور حق را ندارد و وقتی نور حق بر کافر میتابد، این نور را جذب کرده و منعکس نمی کند در نتیجه این نور تبدیل به نار شده و او را میسوزاند و دیگر فیض الهی منقطع شده و اثری از او باقی نمیماند که بخواهد منعکس کند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اینکه ایمان مؤمنان دارای رتبه و درجه است و هر کسی جایگاه خود را دارد، قطعاً مصادیق آن نیز مختلف به اختلاف ایمان است یکی در اعلی </w:t>
      </w:r>
    </w:p>
    <w:p>
      <w:pPr>
        <w:pStyle w:val="BookText"/>
        <w:rPr/>
      </w:pPr>
      <w:r>
        <w:rPr>
          <w:rFonts w:ascii="IRNazanin" w:hAnsi="IRNazanin" w:eastAsia="IRNazanin"/>
          <w:color w:val="111111"/>
          <w:sz w:val="28"/>
          <w:sz w:val="28"/>
          <w:szCs w:val="28"/>
          <w:rtl w:val="true"/>
          <w:lang w:bidi="fa-IR"/>
        </w:rPr>
        <w:t>درجۀ ایمان است و یکی هم در پایینترین مرحلۀ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روایت فوق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پرچمدار ایمان است و کسی نتوانست گوی سبقت از حضرتش برباید، لذا این مدال افتخار فقط برازندۀ حضرت است و جز ایشان کسی لیاقت این مدال افتخار را ندارد و چقدر زیبا گفت صائب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لباس کعبه بر اندام بت زیبنده نیست</w:t>
      </w:r>
    </w:p>
    <w:p>
      <w:pPr>
        <w:pStyle w:val="BookText"/>
        <w:rPr/>
      </w:pPr>
      <w:r>
        <w:rPr>
          <w:rFonts w:ascii="IRNazanin" w:hAnsi="IRNazanin" w:eastAsia="IRNazanin"/>
          <w:color w:val="111111"/>
          <w:sz w:val="28"/>
          <w:sz w:val="28"/>
          <w:szCs w:val="28"/>
          <w:rtl w:val="true"/>
          <w:lang w:bidi="fa-IR"/>
        </w:rPr>
        <w:t>جز تو بر شخص دگر نام امیرالمؤمنین</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میان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کفو و همسر علی دیگر مصداق مؤمن است که گوی سبقت از دیگران را ربوده و همراه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درجۀ ایمان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ذیل آیۀ شریفه گویای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غرق در تمام معاصی است و بویی از ایمان نبرده مثل کسی است که سراسر وجودش را ایمان پر کرده است؟ قطعاً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اوج عزت و دیگری در حضیض 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در منطق قرآن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یستوی الذین یعلمون و الذین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در نگاه هر عاقلی اینان با هم برابر نیستند و نخواهند بود</w:t>
      </w:r>
      <w:r>
        <w:rPr>
          <w:rFonts w:eastAsia="IRNazanin" w:cs="IRNazanin"/>
          <w:color w:val="111111"/>
          <w:sz w:val="28"/>
          <w:szCs w:val="28"/>
          <w:rtl w:val="true"/>
          <w:lang w:bidi="fa-IR"/>
        </w:rPr>
        <w:t xml:space="preserve">. </w:t>
      </w:r>
      <w:bookmarkStart w:id="487" w:name="pg18875_239377"/>
    </w:p>
    <w:p>
      <w:pPr>
        <w:pStyle w:val="Heading3"/>
        <w:numPr>
          <w:ilvl w:val="2"/>
          <w:numId w:val="1"/>
        </w:numPr>
        <w:rPr/>
      </w:pPr>
      <w:bookmarkStart w:id="488" w:name="__RefHeading___Toc15143865_1280447820"/>
      <w:bookmarkStart w:id="489" w:name="_Toc178"/>
      <w:bookmarkEnd w:id="487"/>
      <w:bookmarkEnd w:id="488"/>
      <w:r>
        <w:rPr>
          <w:rtl w:val="true"/>
        </w:rPr>
        <w:t>سوره احقاف</w:t>
      </w:r>
      <w:bookmarkEnd w:id="4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وَوَصَّيْنَا الْإِنْسَانَ بِوَالِدَيْهِ إِحْسَانًا حَمَلَتْهُ أُمُّهُ کُرْهًا وَوَضَعَتْهُ کُرْهًا وَحَمْلُهُ وَفِصَالُهُ ثَلَاثُونَ شَهْرًا حَتَّى إِذَا بَلَغَ أَشُدَّهُ وَبَلَغَ أَرْبَعِينَ سَنَةً قَالَ رَبِّ أَوْزِعْنِي أَنْ أَشْكُرَ نِعْمَتَكَ الَّتِي أَنْعَمْتَ عَلَيَّ وَعَلَى وَالِدَيَّ وَأَنْ أَعْمَلَ صَالِحًا تَرْضَاهُ وَأَصْلِحْ لِي فِي ذُرِّيَّتِي إِنِّي تُبْتُ إِلَيْكَ وَإِنِّي مِنَ الْمُسْلِمِينَ</w:t>
      </w:r>
      <w:r>
        <w:rPr>
          <w:rFonts w:eastAsia="Amiri" w:cs="Amiri" w:ascii="Amiri" w:hAnsi="Amiri"/>
          <w:color w:val="111111"/>
          <w:sz w:val="28"/>
          <w:szCs w:val="28"/>
          <w:rtl w:val="true"/>
          <w:lang w:bidi="ar-SA"/>
        </w:rPr>
        <w:t>»</w:t>
      </w:r>
      <w:r>
        <w:rPr>
          <w:rStyle w:val="FootnoteAnchor"/>
          <w:rtl w:val="true"/>
        </w:rPr>
        <w:footnoteReference w:id="358"/>
      </w:r>
      <w:r>
        <w:rPr>
          <w:rFonts w:ascii="IRNazanin" w:hAnsi="IRNazanin" w:eastAsia="IRNazanin"/>
          <w:color w:val="111111"/>
          <w:sz w:val="28"/>
          <w:sz w:val="28"/>
          <w:szCs w:val="28"/>
          <w:rtl w:val="true"/>
          <w:lang w:bidi="fa-IR"/>
        </w:rPr>
        <w:t>و انسان را دربارۀ پدر و مادرش به نیکی سفارش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او را با تحمل رنج و زحمت باردار شد و با رنج و زحمت او را زایید و دوران بارداری و باز گرفتنش از شیر سی ماه است، تا زمانی که به رشد و نیرومندی خود و به چهل سالگی برسد،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الهام کن تا نعمتت را که بر من و پدر و مادرم عطا کردهای سپاسگزارم و کار شایستهای که آن را می پسندی انجام دهم و ذریه و نسل مرا برای من صالح و شایسته گردان که من به سوی تو بازگشتم و به یقین از تسلیم 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فرمانها و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توام</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یَحْيَى، عَنْ عَلِيِّ بْنِ إِسْمَاعِيلَ، عَنْ مُحَمَّدِ بْنِ عَمْرٍو اَلزَّيَّاتِ، عَنْ رَجُلٍ مِنْ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إِنَّ اَللَّهَ یُبَشِّرُكَ بِمَوْلُودٍ یُولَدُ مِنْ فَاطِمَةَ تَقْتُلُهُ أُمَّتُكَ مِنْ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 وَ عَلَى رَبِّيَ اَلسَّلاَمُ، لاَ حَاجَةَ لِي فِي مَوْلُودٍ يُولَدُ مِنْ فَاطِمَةَ تَقْتُلُهُ أُمَّتِي مِنْ بَعْدِي، فَعَرَجَ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اَلسَّمَاءِ ، ثُمَّ هَبَطَ وَ قَالَ لَهُ مِثْلَ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 وَ عَلَى رَبِّيَ اَلسَّلاَمُ، لاَ حَاجَةَ لِي فِی مَوْلُودٍ تَقْتُلُهُ أُمَّتِي مِنْ بَعْدِي، فَعَرَجَ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اَلسَّمَاءِ، ثُمَّ هَبَطَ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رَبَّكَ يُقْرِئُكَ اَلسَّلاَمَ، وَ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يُبَشِّرُكَ بِأَنَّهُ جَاعِلٌ فِي ذُرِّيَّتِهِ اَلْإِمَامَةَ وَ اَلْوَصِيَّةَ،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أَرْسَلَ إِلَى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يُبَشِّرُنِي بِمَوْلُودٍ يُولَدُ لَكِ تَقْتُلُهُ أُمَّتِي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 مَوْلُودٍ تَقْتُلُهُ أُمَّتُكَ مِنْ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قَدْ جَعَلَ فِي ذُرِّيَّتِهِ اَلْإِمَامَةَ وَ اَلْوَلاَيَةَ وَ اَلْوَصِيَّةَ، فَأَرْسَلَتْ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قَدْ رَضِيتُ، فَحَمَلَتْهُ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كُرْهاً وَ وَضَعَتْهُ كُرْهاً وَ حَمْلُهُ وَ فِصالُهُ ثَلاثُونَ شَهْراً حَتّى إِذا بَلَغَ أَشُدَّهُ وَ بَلَغَ أَرْبَعِينَ سَنَةً قالَ رَبِّ أَوْزِعْنِي أَنْ أَشْكُرَ نِعْمَتَكَ اَلَّتِي أَنْعَمْتَ عَلَيَّ وَ عَلى والِدَيَّ وَ أَنْ أَعْمَلَ صالِحاً تَرْضاهُ وَ أَصْلِحْ لِي فِي ذُرِّيَّتِي ، فَلَوْ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لِي ذُرِّيَّتِي، لَكَانَ ذُرِّيَّتُهُ كُلُّهُمْ 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يَرْضَعِ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مِنْ أُنْثَى، كَانَ يُؤْتَى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فَيَضَعُ إِبْهَامَهُ فِي فِيهِ، فَيَمَصُّ مِنْهَا مَا يَكْفِيهِ اَلْيَوْمَيْنِ وَ اَلثَّلاَثَةَ، فَنَبَتَ لَحْمُ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لَحْمِ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دَمُهُ مِنْ دَمِهِ، وَ لَمْ يُولَدْ لِسِتَّةِ أَشْهُرٍ إِلاَّ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359"/>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خدا تو را بشارت می دهد به پسری که از فاطمه زاییده می شود و امّت تو پس از تو او 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جبرئیل، من به پسری که از فاطمه زاییده می شود و امّتم او را خواهد کشت، نیاز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بالا رفت، سپس نازل شد و همان را گفت،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جبرئیل، من به پسری که از فاطمه زاییده می شود و امّتم او را میکشد، نیاز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دوباره به آسمان رفت و نازل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خداوند شما را سلام میرساند و بشارت می دهد که در نسل او امام و ولی و وصی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راضیام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شد که خدا تو را بشارت می دهد به پسری که از تو زاییده می شود و امّت تو پس از تو او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پسری که امّتم پس از من او را میکشد، 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خداوند را امر کرد تا در نسل او امام و ولی و وصی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راضی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کراهت باردار شد و با کراهت وضع حمل کرد، و حمل و فصال او سی ماه طول کشید، تا وقتی به سن بلوغ رسید و چهل ساله شد، دعا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پروردگارا، مرا توفیق ده تا شکر نعمتت را که بر من و بر پدر و مادرم نازل کردی، بجا آورم، و عمل صالحی انجام دهم که مورد رضایت تو باشد، و در ذریت من اصلاح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ذریت من اصلاح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نسلش امام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نخورد، و نه از زن دیگری، بلکه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میآورد و انگشت شصتش را در دهان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میگذاشت، او از آن شیر میخورد که کافی باشد برای امروزم و سهشنبهام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گوشت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خون او از خون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مسیح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شش ماهگی و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نیامد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آیۀ شریفه، علاوه بر ظاهر خود که بیانگر یک توصیه اخلاقی است و خداوند به انسان توصیه می کند، با توجه به روایات، دارای باطنی نیز هست که توجه به آن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انسان، مظهر علم و قدرت خداوند و واسطه و علت به وجود آمدن انسان هستند؛ بنابراین، این واسطهها نزد خداوند جایگاهی رفیع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جایگاه بر اهمیت جایگاه والدین در کنار توحید و بندگی خداوند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یسمی کل من کان سبباً فی ایجاد شیء او اصلاحه او ظهوره اباً و لذلک یسمی النبی ابأ للمؤمنین و روی انه ص قال </w:t>
      </w:r>
    </w:p>
    <w:p>
      <w:pPr>
        <w:pStyle w:val="BookText"/>
        <w:rPr/>
      </w:pPr>
      <w:r>
        <w:rPr>
          <w:rFonts w:ascii="IRNazanin" w:hAnsi="IRNazanin" w:eastAsia="IRNazanin"/>
          <w:color w:val="111111"/>
          <w:sz w:val="28"/>
          <w:sz w:val="28"/>
          <w:szCs w:val="28"/>
          <w:rtl w:val="true"/>
          <w:lang w:bidi="fa-IR"/>
        </w:rPr>
        <w:t>لعلی انا و انت ابوا هذه الامة</w:t>
      </w:r>
      <w:r>
        <w:rPr>
          <w:rFonts w:eastAsia="IRNazanin" w:cs="IRNazanin"/>
          <w:color w:val="111111"/>
          <w:sz w:val="28"/>
          <w:szCs w:val="28"/>
          <w:rtl w:val="true"/>
          <w:lang w:bidi="fa-IR"/>
        </w:rPr>
        <w:t xml:space="preserve">» </w:t>
      </w:r>
      <w:r>
        <w:rPr>
          <w:rStyle w:val="FootnoteAnchor"/>
          <w:rtl w:val="true"/>
        </w:rPr>
        <w:footnoteReference w:id="360"/>
      </w:r>
      <w:r>
        <w:rPr>
          <w:rFonts w:ascii="IRNazanin" w:hAnsi="IRNazanin" w:eastAsia="IRNazanin"/>
          <w:color w:val="111111"/>
          <w:sz w:val="28"/>
          <w:sz w:val="28"/>
          <w:szCs w:val="28"/>
          <w:rtl w:val="true"/>
          <w:lang w:bidi="fa-IR"/>
        </w:rPr>
        <w:t xml:space="preserve">هر چیزی که سبب ایجاد، یا اصلاح و یا ظهور چیزی شود،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لذا از این باب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مؤمنان است و در حدیثی که از ایشان منقول است، خطاب به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ای علی من و تو پدران این امت هستیم یعنی سبب ایجاد و به دنیا آمدن و اصلاح و تربیت و ظهور امت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هم برپدر ظاهری دلالت دارد و هم بر پدر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نبود وجود پیامبر و 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سبب ایجاد عالم و اصلاح و ظهور عالم هستند قطعاً ما هم وجود نداشتیم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مصطفوی در تعریف این واژه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التربیة فی جهة مادیة او معنویة و بلحاظ هذالمفهوم یوجد للاب مصادیق حقیقة کثیرة کالوالد و الرب المتعال و المعلم و النبی و الجد والعم و غیرهم من اولیاء التربیة</w:t>
      </w:r>
      <w:r>
        <w:rPr>
          <w:rFonts w:eastAsia="IRNazanin" w:cs="IRNazanin"/>
          <w:color w:val="111111"/>
          <w:sz w:val="28"/>
          <w:szCs w:val="28"/>
          <w:rtl w:val="true"/>
          <w:lang w:bidi="fa-IR"/>
        </w:rPr>
        <w:t xml:space="preserve">» </w:t>
      </w:r>
      <w:r>
        <w:rPr>
          <w:rStyle w:val="FootnoteAnchor"/>
          <w:rtl w:val="true"/>
        </w:rPr>
        <w:footnoteReference w:id="361"/>
      </w:r>
      <w:r>
        <w:rPr>
          <w:rFonts w:ascii="IRNazanin" w:hAnsi="IRNazanin" w:eastAsia="IRNazanin"/>
          <w:color w:val="111111"/>
          <w:sz w:val="28"/>
          <w:sz w:val="28"/>
          <w:szCs w:val="28"/>
          <w:rtl w:val="true"/>
          <w:lang w:bidi="fa-IR"/>
        </w:rPr>
        <w:t>أب به معنای تربیت چه در جهت مادی باشد یا معنوی و به لحاظ این مفهوم، مصادیق زیادی برای آن ثابت است مثل والد، رب متعال، معلم، نبی، جد، عمو و غیر این موارد که از اولیای تربیت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راغب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یقال لکل ما کان اصلاً لوجود شیء او تربیته او إصلاحه او مبدئه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چیزی که اصل وجود برای هر چیزی، یا تربیت و اصلاح و مبدأ چیزی باشد را اُم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اُم یعنی اصل هر چیزی</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معلوم است قرابت معنای این دو واژه است که خیلی به هم نزدیک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صدیقۀ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مادر معنوی پدر خویش است که قبلاً دربارۀ این موضوع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مادر معنوی پدر خویش است، به طریق اولی مادر معنوی مؤمنان و مؤمنات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علی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پدر و مادر معنوی امت هستند؛ یعنی اگر وجود این عزیزان نبود، خبری از ما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علت، سبب و ریشۀ پیدایش ما در دنیا هستند و پس از علت پیدایش، با آموزش دین، نقش تربیتیمان را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اگر بقایی برای ما تصور می شود، به برکت وجود این پدر و مادر معنوی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وظیفۀ ما، فرزندان، در مقابل این پدر و مادر چیست؟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والدین خود احسان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بالاتر از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حق والدین خود قدمی مثبت برداریم و وظیفهمان را انجام دهیم، این همان عدالت است؛ یعنی قرار دادن هر چیز در مکان مناسب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احسان، فراتر از وظیفه عمل کردن است؛ عملی است که باید انجام شود، ولی ما آن را فراتر میگذاریم تا صدقِ محبت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این آیه، عدالت را مطالبه نکرده است، بلکه احسان را از انسان خواسته است؛ لذا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این دو واژه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لعَدْلُ الاِنْصافُ، وَ الاِحْسانُ التَّفَضُّلُ</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اصل و مبدأ ولایت است، اگر وجود حضرتش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و امامی وجود نداشت قطعاً ما نیز وجود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فوق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اکراه داشتند که فرزندی داشته باشند که به دست امت کشته خواهد شد، اما وقتی که بحث امامت در ذریه مطرح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قَدْ جَعَلَ فِی ذُرِّيَّتِهِ اَلْإِمَامَةَ وَ اَلْوَلاَيَةَ وَ اَلْوَصِيَّةَ، فَأَرْسَلَتْ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قَدْ رَضِيتُ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پذیرفتند</w:t>
      </w:r>
      <w:r>
        <w:rPr>
          <w:rFonts w:eastAsia="IRNazanin" w:cs="IRNazanin"/>
          <w:color w:val="111111"/>
          <w:sz w:val="28"/>
          <w:szCs w:val="28"/>
          <w:rtl w:val="true"/>
          <w:lang w:bidi="fa-IR"/>
        </w:rPr>
        <w:t xml:space="preserve">.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بیان حال ببینیم امت حق این والدین را ادا کردند؟ تاریخ گواه این است که تنها احسان نکردند، حتی حق طبیعی این والدین را که از عدالت و مسلمات است نیز ادا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بیان شد که پیامبر و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و رحمت خداوند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رحمته و فضله لکانوا من الخاسرین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صدیقۀ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این رحمت و فضل هستند و اقتضای این رحمت و فضل، احسان متقابل است چنانچه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جزاء الاحسان الا الاحسان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 جز این است که باید در مقابل احسان، احسان کرد؟ اما متاسفانه پدر و مادر معنوی امت دلی پرخون از فرزندان ناخلف دارند که مطالعۀ آن دل هر انسان آزادمرد را به درد میآورد</w:t>
      </w:r>
      <w:r>
        <w:rPr>
          <w:rFonts w:eastAsia="IRNazanin" w:cs="IRNazanin"/>
          <w:color w:val="111111"/>
          <w:sz w:val="28"/>
          <w:szCs w:val="28"/>
          <w:rtl w:val="true"/>
          <w:lang w:bidi="fa-IR"/>
        </w:rPr>
        <w:t xml:space="preserve">. </w:t>
      </w:r>
      <w:bookmarkStart w:id="490" w:name="pg18875_239383"/>
    </w:p>
    <w:p>
      <w:pPr>
        <w:pStyle w:val="Heading3"/>
        <w:numPr>
          <w:ilvl w:val="2"/>
          <w:numId w:val="1"/>
        </w:numPr>
        <w:rPr/>
      </w:pPr>
      <w:bookmarkStart w:id="491" w:name="__RefHeading___Toc15143867_1280447820"/>
      <w:bookmarkStart w:id="492" w:name="_Toc179"/>
      <w:bookmarkEnd w:id="490"/>
      <w:bookmarkEnd w:id="491"/>
      <w:r>
        <w:rPr>
          <w:rtl w:val="true"/>
        </w:rPr>
        <w:t>سوره محمد</w:t>
      </w:r>
      <w:bookmarkEnd w:id="4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 اللّهَ مَوْلَى الَّذِينَ آمَنُوا وَأَنَّ الْکَافِرِينَ لَا مَوْلَى لَهُمْ</w:t>
      </w:r>
      <w:r>
        <w:rPr>
          <w:rFonts w:eastAsia="Amiri" w:cs="Amiri" w:ascii="Amiri" w:hAnsi="Amiri"/>
          <w:color w:val="111111"/>
          <w:sz w:val="28"/>
          <w:szCs w:val="28"/>
          <w:rtl w:val="true"/>
          <w:lang w:bidi="ar-SA"/>
        </w:rPr>
        <w:t>»</w:t>
      </w:r>
      <w:r>
        <w:rPr>
          <w:rStyle w:val="FootnoteAnchor"/>
          <w:rtl w:val="true"/>
        </w:rPr>
        <w:footnoteReference w:id="362"/>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مؤمنان و نابودی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این است که خدا سرپرست و یاور کسانی است که ایمان آوردهاند و کافران را سرپرست و یاری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الحاکم عن ابن عباس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بأن الله مولی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ولی علی و حمزة و جعفر و فاطمه و الحسین و الحسین و ولی محمد، ینصرهم بالغلبة علی عدوهم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اباسفیان بن حرب و اصحابه،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مولی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ولی لهم یمنعهم من العذاب</w:t>
      </w:r>
      <w:r>
        <w:rPr>
          <w:rFonts w:eastAsia="IRNazanin" w:cs="IRNazanin"/>
          <w:color w:val="111111"/>
          <w:sz w:val="28"/>
          <w:szCs w:val="28"/>
          <w:rtl w:val="true"/>
          <w:lang w:bidi="fa-IR"/>
        </w:rPr>
        <w:t xml:space="preserve">» </w:t>
      </w:r>
      <w:r>
        <w:rPr>
          <w:rStyle w:val="FootnoteAnchor"/>
          <w:rtl w:val="true"/>
        </w:rPr>
        <w:footnoteReference w:id="363"/>
      </w:r>
      <w:r>
        <w:rPr>
          <w:rFonts w:ascii="IRNazanin" w:hAnsi="IRNazanin" w:eastAsia="IRNazanin"/>
          <w:color w:val="111111"/>
          <w:sz w:val="28"/>
          <w:sz w:val="28"/>
          <w:szCs w:val="28"/>
          <w:rtl w:val="true"/>
          <w:lang w:bidi="fa-IR"/>
        </w:rPr>
        <w:t xml:space="preserve">حاکم به نقل از ابن عباس ذیل این آیۀ شریفه می گوید به این که خداوند مولای کسانی است که ایمان آوردهاند، مراد از مؤمنان در آیه، علی، حمزه، جعفر، فاطمه و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خداوند مولای آنان است و منظور از کافران که خداوند مولایشان نیست، ابوسفیان و اصحابش هستند و اینکه فرمود لا مولی لهم، یعنی کسی که بتواند عذاب را از آنان منع کند، وجود ندارد یعنی خداوند که مولای آنان نیست و از غیر خداوند هم کاری بر نمی آید و مستغرق در عذاب الهی خواهند بود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جنگ اُحد، ابوسفیان به مشرکان دستور داد که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لَنَاالْعُزّی وَ لا عُزّی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بت عزّی داریم و شما بت عزّی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نیز به مسلمانان دستور داد که پاسخ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مَوْلانا وَ لا مَوْلی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 مولای ماست و شما مولا ندارید</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معنای مولی</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مولی در این آیۀ شریفه،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 یعنی خداوند سرپرست مؤمنان است و به امور آنان رسیدگی و بذل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نیز ذیل این آیۀ شریفه همین نظر را دارد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گویا مصدر میمی باشد و معنای وصفی از آن اراده شده باشد که در نتیجه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چون مولی بر مالک برده اطلاق می شود، زیرا در امور برده ولایت دارد و بر ناصر هم اطلاق می شود، چون در امور منصور دخل و تصرف می کند و به آن امور قوت و جان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خدای سبحان هم از این جهت مولی است که مالک بندگان و امور آنان در صراط تکوین است و هم مدبر آن امور است و هر جور بخواهد تدبیر می کند،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لَکُمْ مِنْ دُونِهِ مِنْ وَلِيٍّ وَ لا شَفِيعٍ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رُدُّوا إِلَى اَللّهِ مَوْلاهُمُ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از این جهت که مدبر امور بندگان در صراط سعادت است، ایشان را به سوی سعادتشان و به سوی بهشت هدایت مینماید و به اعمال صالح موفقشان می کند و بر دشمنان یاریشان می دهد و مولویت به معنای دومی مختص به مؤمنین است، چون تنها ایشانند که در راه عبودیت و پیروی خواستههای خدا قرار دارند، نه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ولی و مولایی دارند که خدای سبحان است، هم چنان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بِأَنَّ اَللّهَ مَوْلَى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وَلِيُّ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کفار بتها و یا ارباب را مولای خود گرفتند، در نتیجه همانها مولای ایشانند، البته مولای خیالی، هم چنان که قرآن بر اساس این خیال باطل آنان، به نوعی تهکم و تمسخر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کَفَرُوا أَوْلِياؤُهُمُ اَلطّاغُوتُ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اساس واقع و حقیقت امر، این ولایت خیالی را نفی نموده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اَلْكافِرِينَ لا مَوْلى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ولایت آن ها را بطور مطلق، یعنی هم </w:t>
      </w:r>
    </w:p>
    <w:p>
      <w:pPr>
        <w:pStyle w:val="BookText"/>
        <w:rPr/>
      </w:pPr>
      <w:r>
        <w:rPr>
          <w:rFonts w:ascii="IRNazanin" w:hAnsi="IRNazanin" w:eastAsia="IRNazanin"/>
          <w:color w:val="111111"/>
          <w:sz w:val="28"/>
          <w:sz w:val="28"/>
          <w:szCs w:val="28"/>
          <w:rtl w:val="true"/>
          <w:lang w:bidi="fa-IR"/>
        </w:rPr>
        <w:t>در تکوین و هم در تشریع نفی نموده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اِتَّخَذُوا مِنْ دُونِهِ أَوْلِياءَ فَاللّهُ هُوَ اَلْوَلِيُّ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هِیَ إِلاّ أَسْماءٌ سَمَّيْتُمُوها أَنْتُمْ وَ آباؤُکُمْ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آیه این است که یاری خدا از مؤمنین و تثبیت اقدام آنان و خذلان کفار و اضلال اعمال آنان و عقوبتشان همه به این علت بود که خدا مولای مؤمنین و ولی ایشان است و کفار مولایی که یاریشان کند و اعمالشان را به سوی هدف هدایت کند و از عقوبت خدا نجاتشان دهد ندارند</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کسی که دارای مقام ولایت است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بالاترین کمال در عرفان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تلاش عارف، در سیر و سلوک عرفانی این است که به درجۀ ولایت الهی برسد چرا که ولی الله کسی است که خداوند او را به عنوان خلیفۀ خود در روی زمین قرار داده است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اسمای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ولی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ظهور اسما و صفات الهی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است و به پایان هم خواهد رسید، لذا در حوزۀ معرفت، کمالی با ارزشتر از رسیدن به مقام ولایت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حیدر آملی ولایت را اینگونه معنا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 يعنی تصرف در خَلق به وسیلۀ حق بنابر آنچه به آن امر شدهاند، از حیث باطن و الهام به غیر وحی اولیا در خَلق به وسیله حق تصرف می کنند نه با نفس خودشان، چون فنا در حق شدهاند و به وسیله حق باقی ماندهاند؛ یعنی از حیث هوهو، حق شدهاند و از حیثِ تعیّن و تشخّص غیر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عبارت است از قیام عبد برای خدا و تبدیل اخلاقش به اخلاق الهی و محقّق شدن اوصافش به اوصاف باری تعالی</w:t>
      </w:r>
      <w:r>
        <w:rPr>
          <w:rFonts w:eastAsia="IRNazanin" w:cs="IRNazanin"/>
          <w:color w:val="111111"/>
          <w:sz w:val="28"/>
          <w:szCs w:val="28"/>
          <w:rtl w:val="true"/>
          <w:lang w:bidi="fa-IR"/>
        </w:rPr>
        <w:t>.</w:t>
      </w:r>
      <w:r>
        <w:rPr>
          <w:rStyle w:val="FootnoteAnchor"/>
          <w:rtl w:val="true"/>
        </w:rPr>
        <w:footnoteReference w:id="366"/>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غدیر بیان شد و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به آن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معناست یعنی تصرف در امور، آن هم نه تنها انسان، بلکه تصرف در عالم هستی و همۀ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اینکه برادران اهل سنت اصرار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دوست داشتن است، کم لطفی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مسئلهای که باعث شد حضرت آنان که جلو رفتند را برگرداند و آنان که هنوز نرسیدهاند برسند و همه را یک جا جمع کند، نشان دهندۀ این است که موضوع از اهمیت بالایی برخودار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چنین باشد که می گویند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را جمع کرد و یک مطلب بسیار مهمی را می خواهد بفرماید و آن هم حب علی ابن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به این فرمایش حضرت جامۀ عمل پوشاندند؟ و حضرت را دوست داشتند؟ تاریخ که گواه عکس آن را می دهد حضرت را بیست و پنج سال مهجور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بر فرض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 فهذا علی 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دوست داشتن علی باشد، در صفحات قبل بیان کردیم که محبت ریشه در معرفت دارد اگر کسی واقعاً به مقام و منزلت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داشته باشد، سر از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نمیآورد؟ و پذیرای آن نخواهد بود؟ حضرت اباعبدالله الحسین در یکی ازفرمایشات خود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إنّ اللّه َ عزّ و جلّ ذِکْرُهُ ما خَلقَ العِبادَ إلاّ لِیَعرِفوهُ، فإذا عَرفُوهُ عَبَدوهُ، فإذا عَبَدوهُ اسْتَغنَوا بعِبادتِهِ عن عبادةِ ما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رسولِ اللّه ، بأبي أنتَ و اُمّي فما معرفةُ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أهلِ كلِّ زمانٍ إمامَهُمُ الّذي يَجبُ علَيهِم طاعتُهُ</w:t>
      </w:r>
      <w:r>
        <w:rPr>
          <w:rFonts w:eastAsia="IRNazanin" w:cs="IRNazanin"/>
          <w:color w:val="111111"/>
          <w:sz w:val="28"/>
          <w:szCs w:val="28"/>
          <w:rtl w:val="true"/>
          <w:lang w:bidi="fa-IR"/>
        </w:rPr>
        <w:t>»</w:t>
      </w:r>
      <w:r>
        <w:rPr>
          <w:rStyle w:val="FootnoteAnchor"/>
          <w:rtl w:val="true"/>
        </w:rPr>
        <w:footnoteReference w:id="367"/>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بندگان را نيافرید مگر تا او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شناختند بپرستندش و چون او را بپرستند از پرستش جز او بى نياز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فدايت </w:t>
      </w:r>
    </w:p>
    <w:p>
      <w:pPr>
        <w:pStyle w:val="BookText"/>
        <w:rPr/>
      </w:pPr>
      <w:r>
        <w:rPr>
          <w:rFonts w:ascii="IRNazanin" w:hAnsi="IRNazanin" w:eastAsia="IRNazanin"/>
          <w:color w:val="111111"/>
          <w:sz w:val="28"/>
          <w:sz w:val="28"/>
          <w:szCs w:val="28"/>
          <w:rtl w:val="true"/>
          <w:lang w:bidi="fa-IR"/>
        </w:rPr>
        <w:t>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خدا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اين است كه مردم هر روزگار، امام و پيشواى واجب الطاعه خود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برادران ما تا کی میخواهند از حقیقت فرار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مولی کسی است که در تمام شئونات بنده تصرف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که خلیفه مظهر صفت ولی است نیز چنین است یعنی در تمام شئونات بنده می تواند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به زیبایی این تصرف را به تصویر کشیده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 سبب پیغامبر با 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خود وان علی مولا نهاد</w:t>
      </w:r>
    </w:p>
    <w:p>
      <w:pPr>
        <w:pStyle w:val="BookText"/>
        <w:rPr/>
      </w:pPr>
      <w:r>
        <w:rPr>
          <w:rFonts w:ascii="IRNazanin" w:hAnsi="IRNazanin" w:eastAsia="IRNazanin"/>
          <w:color w:val="111111"/>
          <w:sz w:val="28"/>
          <w:sz w:val="28"/>
          <w:szCs w:val="28"/>
          <w:rtl w:val="true"/>
          <w:lang w:bidi="fa-IR"/>
        </w:rPr>
        <w:t>گفت هر کو را منم مولا و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 من علی مولای اوست</w:t>
      </w:r>
    </w:p>
    <w:p>
      <w:pPr>
        <w:pStyle w:val="BookText"/>
        <w:rPr/>
      </w:pPr>
      <w:r>
        <w:rPr>
          <w:rFonts w:ascii="IRNazanin" w:hAnsi="IRNazanin" w:eastAsia="IRNazanin"/>
          <w:color w:val="111111"/>
          <w:sz w:val="28"/>
          <w:sz w:val="28"/>
          <w:szCs w:val="28"/>
          <w:rtl w:val="true"/>
          <w:lang w:bidi="fa-IR"/>
        </w:rPr>
        <w:t>کیست مولا آنک آزادت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 رقیت ز پایت بر کند</w:t>
      </w:r>
    </w:p>
    <w:p>
      <w:pPr>
        <w:pStyle w:val="BookText"/>
        <w:rPr/>
      </w:pPr>
      <w:r>
        <w:rPr>
          <w:rFonts w:ascii="IRNazanin" w:hAnsi="IRNazanin" w:eastAsia="IRNazanin"/>
          <w:color w:val="111111"/>
          <w:sz w:val="28"/>
          <w:sz w:val="28"/>
          <w:szCs w:val="28"/>
          <w:rtl w:val="true"/>
          <w:lang w:bidi="fa-IR"/>
        </w:rPr>
        <w:t>چون به آزادی نبوت هادیست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را ز انبیا آزادیست</w:t>
      </w:r>
    </w:p>
    <w:p>
      <w:pPr>
        <w:pStyle w:val="BookText"/>
        <w:rPr/>
      </w:pPr>
      <w:r>
        <w:rPr>
          <w:rFonts w:ascii="IRNazanin" w:hAnsi="IRNazanin" w:eastAsia="IRNazanin"/>
          <w:color w:val="111111"/>
          <w:sz w:val="28"/>
          <w:sz w:val="28"/>
          <w:szCs w:val="28"/>
          <w:rtl w:val="true"/>
          <w:lang w:bidi="fa-IR"/>
        </w:rPr>
        <w:t>ای گروه مؤمنان شادی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 سرو و سوسن آزادی کنی</w:t>
      </w:r>
    </w:p>
    <w:p>
      <w:pPr>
        <w:pStyle w:val="BookText"/>
        <w:rPr/>
      </w:pPr>
      <w:r>
        <w:rPr>
          <w:rFonts w:ascii="IRNazanin" w:hAnsi="IRNazanin" w:eastAsia="IRNazanin"/>
          <w:color w:val="111111"/>
          <w:sz w:val="28"/>
          <w:sz w:val="28"/>
          <w:szCs w:val="28"/>
          <w:rtl w:val="true"/>
          <w:lang w:bidi="fa-IR"/>
        </w:rPr>
        <w:t xml:space="preserve">اما با توجه به روایتی که ذیل آیۀ شریفه آمده و نام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کسانی که ایمان آوردند و خداوند مولایشان است، باید بگوییم که حضرت به عنوان مصداق مؤمنه، مشمول این آیۀ شریفه می شود و خود حضرت هم مظهر ولایت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امام نیست، ولی معصوم و به عنوان انسان کامل، مظهر ولایت تکوینی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هر امامی باید معصوم و کامل باشد، ولی هر معصومی و انسان کاملی لزوماً امام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ولی مؤمنان است و یکی از شنونات خداوند به عنوان ولی، دفاع از مؤمنان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یدافع عن 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لذا حضرت مظهر اسم 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حریم علوی دفاع کرده و در این راه به شهادت رسیده است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دختر پیامبر اسلام و همسر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بارز از عشق و ارادت به مولا را به نمایش میگذارد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ایجاد انگیزه و اشتیاق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عشق به خدا و پیامبر، همواره در پی تحقق اهداف الهی و ترویج دین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عشق به او انگیزه می داد تا در سختترین شرایط، از حق و حقیقت دفاع کند و به سیر سلوک معنوی خود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تقویت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آن حضرت به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ارادۀ او را برای ایستادگی در برابر ظلم و نابرابری تقویت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ارادهای قوی، در کنار همسرش، در برابر چالشها و مصائب ایستادگی می کرد و به ترویج عدالت و حقطلبی 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حس تعلق و 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عشق به مولا، حس تعلق عمیقی به خانواده و جامعه اسلامی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 تعلق به او احساس امنیت می داد و او را در برابر فشارهای اجتماعی و سیاسی آن زمان مقاوم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تبدیل شدن به الگو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الگو برای زنان و مردان مسلمان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او به مولا و پیروی از او، باعث شد که او به عنوان نماد صداقت، وفاداری و فداکاری در تاریخ اسلام ثبت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تجلی صفات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عشق به خدا و مولا، صفات الهی مانند رحمت، محبت و تواضع را در زندگی خود تجلی میبخشید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زندگی روزمرهاش به دیگران خدمت می کرد و همواره در پی کمک به نیازمندان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تجربههای معنوی عمیق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ارادت او به خدا و پیامبر، او را به تجربههای معنوی عمیقتری هدایت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دعاها و عبادات خود، به درک عمیقتری از حقیقت وجودی و ارتباط با خداوند دست مییافت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تسلیم و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اراده الهی تسلیم بود و همواره به </w:t>
      </w:r>
    </w:p>
    <w:p>
      <w:pPr>
        <w:pStyle w:val="BookText"/>
        <w:rPr/>
      </w:pPr>
      <w:r>
        <w:rPr>
          <w:rFonts w:ascii="IRNazanin" w:hAnsi="IRNazanin" w:eastAsia="IRNazanin"/>
          <w:color w:val="111111"/>
          <w:sz w:val="28"/>
          <w:sz w:val="28"/>
          <w:szCs w:val="28"/>
          <w:rtl w:val="true"/>
          <w:lang w:bidi="fa-IR"/>
        </w:rPr>
        <w:t>رضای خداوند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تسلیم به او آرامش و قوت قلب میبخشید و او را در برابر مشکلات زندگی مقاوم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رشد معنوی و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و ارادت به مولا در زندگی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رشد معنوی و کمال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عنوان یک شخصیت الهی، به کمال انسانی نزدیکتر شد و به عنوان یکی از بزرگترین زنان تاریخ بشریت شناخته می شود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نمونه عالی از عشق و ارادت به مولا، نشان دهندۀ تأثیرات عمیق این عشق بر سیر سلوک فردی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پیروی از مولا و عشق به خدا، به کمال انسانی و معنوی دست یافت و به عنوان الگویی برای همه مسلمانان باقی ماند</w:t>
      </w:r>
      <w:r>
        <w:rPr>
          <w:rFonts w:eastAsia="IRNazanin" w:cs="IRNazanin"/>
          <w:color w:val="111111"/>
          <w:sz w:val="28"/>
          <w:szCs w:val="28"/>
          <w:rtl w:val="true"/>
          <w:lang w:bidi="fa-IR"/>
        </w:rPr>
        <w:t xml:space="preserve">. </w:t>
      </w:r>
      <w:bookmarkStart w:id="493" w:name="pg18875_239390"/>
    </w:p>
    <w:p>
      <w:pPr>
        <w:pStyle w:val="Heading3"/>
        <w:numPr>
          <w:ilvl w:val="2"/>
          <w:numId w:val="1"/>
        </w:numPr>
        <w:rPr/>
      </w:pPr>
      <w:bookmarkStart w:id="494" w:name="__RefHeading___Toc15143869_1280447820"/>
      <w:bookmarkStart w:id="495" w:name="_Toc180"/>
      <w:bookmarkEnd w:id="493"/>
      <w:bookmarkEnd w:id="494"/>
      <w:r>
        <w:rPr>
          <w:rtl w:val="true"/>
        </w:rPr>
        <w:t>سوره ذاریات</w:t>
      </w:r>
      <w:bookmarkEnd w:id="495"/>
    </w:p>
    <w:p>
      <w:pPr>
        <w:pStyle w:val="Heading4"/>
        <w:numPr>
          <w:ilvl w:val="3"/>
          <w:numId w:val="1"/>
        </w:numPr>
        <w:rPr/>
      </w:pPr>
      <w:bookmarkStart w:id="496" w:name="__RefHeading___Toc15143871_1280447820"/>
      <w:bookmarkStart w:id="497" w:name="_Toc181"/>
      <w:bookmarkEnd w:id="496"/>
      <w:r>
        <w:rPr>
          <w:rtl w:val="true"/>
        </w:rPr>
        <w:t>اشاره</w:t>
      </w:r>
      <w:bookmarkEnd w:id="4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قَلِيلًا مِنَ اللَّيْلِ مَا یَهْجَعُونَ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آنان اندکی از شب را میخوابیدند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بیشتر آن را به عبادت و بندگی میگذراندند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علی بن ابی طالب و الحسن و الحسین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 یصلی اللیل الاخیر و ینام الثلث الاول فاذا کان السحر جلس فی الاستغفار و الدعاء ورده فی کل لیلة سبعین رکعة ختم فیها القرآن</w:t>
      </w:r>
      <w:r>
        <w:rPr>
          <w:rFonts w:eastAsia="IRNazanin" w:cs="IRNazanin"/>
          <w:color w:val="111111"/>
          <w:sz w:val="28"/>
          <w:szCs w:val="28"/>
          <w:rtl w:val="true"/>
          <w:lang w:bidi="fa-IR"/>
        </w:rPr>
        <w:t xml:space="preserve">» </w:t>
      </w:r>
      <w:r>
        <w:rPr>
          <w:rStyle w:val="FootnoteAnchor"/>
          <w:rtl w:val="true"/>
        </w:rPr>
        <w:footnoteReference w:id="368"/>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علی بن ابیطالب، حسن، حسین،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شب آخر نماز شب میخواند و یکسوم اول شب خوابیده بود، و هنگامی که زمان سحر فرا میرسید، در استغفار و دعا مینشست، و در هر شب هفتاد رکعت نماز میخواند و قرآن را ختم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قبل به نیکوکاران اشاره می کند در این آیه و دو آیۀ بعد به صفاتشان اشاره دارد به اینکه آنان که نیکوکارند، چه کاری انجام می دادند؟ شاخصۀ نیکوکاری آنان چیست؟ لذا در تبیین عمل نیکوی آنان به سه صفت و عملشان اشاره کرده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شب هنگام کم میخوابیدند و به عبادت میپرداختند بعد اهل استغفار بودند و اهل انفاق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بیان این سه صفت خداوند آنان را آیات و نشانههایی برای اهل یقین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بیشک اگر بخواهیم برای این آیه مصداقی بیان کنیم، چه کسی سزاوارتر از علی و فاطمه و اولادشان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بزرگترین افتخار یک بنده، عبودیت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بنده مطیع محض خداوند </w:t>
      </w:r>
    </w:p>
    <w:p>
      <w:pPr>
        <w:pStyle w:val="BookText"/>
        <w:rPr/>
      </w:pPr>
      <w:r>
        <w:rPr>
          <w:rFonts w:ascii="IRNazanin" w:hAnsi="IRNazanin" w:eastAsia="IRNazanin"/>
          <w:color w:val="111111"/>
          <w:sz w:val="28"/>
          <w:sz w:val="28"/>
          <w:szCs w:val="28"/>
          <w:rtl w:val="true"/>
          <w:lang w:bidi="fa-IR"/>
        </w:rPr>
        <w:t>باشد و خود را در نهایت ذلت در مقابل خداوند ببیند، قطعاً به کمال انسانی رسیده است، چون به غایت خلقت انسان که عبودیت است 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خاندان وحی این است که عبد خدا هستند نه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صفت عبد به خود گرفتند نه صِرف اینکه عابد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 اول به مقام عبودیت رسید بعد خداوند ایشان را به رسالت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در عبادت بودند، با این حال کار خود را بسیار ناچیز شمرده و خود را در محضر خداوند حقیر میشمردند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کنار خانۀ کعبه به عبادت می ایستاد و سر به آستان حق میسایید،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عبیدک بفناک، حقیرک بفناک، مسکینک بفنائک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بندۀ کوچک تو به درگاه تو آمده بندهای که حقیر و مسکین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اَلْعُبُودِيَّةُ خَمْسَةُ أَشْيَاءَ خَلاَءُ اَلْبَطْنِ وَ قِرَاءَةُ اَلْقُرْآنِ وَ قِيَامُ اَللَّيْلِ وَ اَلتَّضَرُّعُ عِنْدَ اَلصُّبْحِ وَ اَلْبُكَاءُ مِنْ خَشْيَةِ اَللَّهِ</w:t>
      </w:r>
      <w:r>
        <w:rPr>
          <w:rFonts w:eastAsia="Amiri" w:cs="Amiri" w:ascii="Amiri" w:hAnsi="Amiri"/>
          <w:color w:val="111111"/>
          <w:sz w:val="28"/>
          <w:szCs w:val="28"/>
          <w:rtl w:val="true"/>
          <w:lang w:bidi="ar-SA"/>
        </w:rPr>
        <w:t>»</w:t>
      </w:r>
      <w:r>
        <w:rPr>
          <w:rStyle w:val="FootnoteAnchor"/>
          <w:rtl w:val="true"/>
        </w:rPr>
        <w:footnoteReference w:id="369"/>
      </w:r>
      <w:r>
        <w:rPr>
          <w:rFonts w:ascii="IRNazanin" w:hAnsi="IRNazanin" w:eastAsia="IRNazanin"/>
          <w:color w:val="111111"/>
          <w:sz w:val="28"/>
          <w:sz w:val="28"/>
          <w:szCs w:val="28"/>
          <w:rtl w:val="true"/>
          <w:lang w:bidi="fa-IR"/>
        </w:rPr>
        <w:t xml:space="preserve">از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عبودیت چیست؟ حضرت فرمود عبودیت و بندگی پنج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خالی بودن شکم، دوم قرائت قرآن، سوم تهجد، چهارم تضرع هنگام صبح و پنجم گریه از ترس خداوند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اَللَّهُ تَعَالَى لِعِبَادِهِ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أَيیُهَا اَلْفُقَرَاءُ إِلَى رَحْمَتِي إِنِّي قَدْ أَلْزَمْتُكُمُ اَلْحَاجَةَ إِلَيَّ فِی کُلِّ حَالٍ، وَ ذِلَّةَ اَلْعُبُودِيَّةِ فِي كُلِّ وَقْتٍ، فَإِلَيَّ فَافْزَعُوا فِي كُلِّ أَمْرٍ تَأْخُذُونَ بِهِ وَ تَرْجُونَ تَمَامَهُ، وَ بُلُوغَ غَايَتِهِ، فَإِنِّي إِنْ أَرَدْتُ أَنْ أُعْطِيَكُمْ لَمْ يَقْدِرْ غَيْرِي عَلَى مَنْعِكُمْ وَ إِنْ أَرَدْتُ أَنْ أَمْنَعَكُمْ لَمْ يَقْدِرْ غَيْرِي عَلَى إِعْطَائِكُمْ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فَأَنَا أَحَقُّ مَنْ سُئِلَ، وَ أَوْلَى مَنْ </w:t>
      </w:r>
    </w:p>
    <w:p>
      <w:pPr>
        <w:pStyle w:val="BookText"/>
        <w:rPr/>
      </w:pPr>
      <w:r>
        <w:rPr>
          <w:rFonts w:ascii="Amiri" w:hAnsi="Amiri" w:eastAsia="Amiri" w:cs="Amiri"/>
          <w:color w:val="111111"/>
          <w:sz w:val="28"/>
          <w:sz w:val="28"/>
          <w:szCs w:val="28"/>
          <w:rtl w:val="true"/>
          <w:lang w:bidi="ar-SA"/>
        </w:rPr>
        <w:t>تُضُرِّعَ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فَقُولُوا عِنْدَ اِفْتِتَاحِ كُلِّ أَمْرٍ عَظِيمٍ أَوْ صَغِيرٍ</w:t>
      </w:r>
      <w:r>
        <w:rPr>
          <w:rFonts w:eastAsia="Amiri" w:cs="Amiri" w:ascii="Amiri" w:hAnsi="Amiri"/>
          <w:color w:val="111111"/>
          <w:sz w:val="28"/>
          <w:szCs w:val="28"/>
          <w:rtl w:val="true"/>
          <w:lang w:bidi="ar-SA"/>
        </w:rPr>
        <w:t>»</w:t>
      </w:r>
      <w:r>
        <w:rPr>
          <w:rStyle w:val="FootnoteAnchor"/>
          <w:rtl w:val="true"/>
        </w:rPr>
        <w:footnoteReference w:id="370"/>
      </w:r>
      <w:r>
        <w:rPr>
          <w:rFonts w:ascii="IRNazanin" w:hAnsi="IRNazanin" w:eastAsia="IRNazanin"/>
          <w:color w:val="111111"/>
          <w:sz w:val="28"/>
          <w:sz w:val="28"/>
          <w:szCs w:val="28"/>
          <w:rtl w:val="true"/>
          <w:lang w:bidi="fa-IR"/>
        </w:rPr>
        <w:t>خداوند متعال به بندگان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نیازمند به رحمت من، من نیازمندی شما در هر حال و ذلت بندگی در هر وقت را مُقدّر کردهام، پس به سوی من بشتابید در هر کاری که بدان روی میآورید و به کامل شدن آن و رسیدن به هدف و غایت آن امیدوارید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اگر بخواهم به شما عطا کنم، غیر من توان منع کردن شما را ندارد، و اگر بخواهم شما را منع کنم، غیر من نمی تواند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حقیقیترین کسیام که خواسته می شود و سزاوارترین کسیام که باید در پیشگاه او فروتنی کنید و در آغاز هر کار بزرگ یا کوچک بگویید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اباعبدالله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مَنْ لَهُ أَکْرَمُ اَلْأَسْمَاءِ یَا ذَا اَلْمَعْرُوفِ اَلَّذِی لاَ یَنْقَطِعُ أَبَداً یَا مُقَيیِضَ اَلرَّکْبِ لِیُوسُفَ فِی اَلْبَلَدِ اَلْقَفْرِ وَ مُخْرِجَهُ مِنَ اَلْجُبِّ وَ جَاعِلَهُ بَعْدَ اَلْعُبُودِيیَةِ مَلِكاً يَا رَادَّ يُوسُفَ عَلَى يَعْقُوبَ بَعْدَ أَنِ اِبْيَضَّتْ عَيْنَاهُ مِنَ اَلْحُزْنِ فَهُوَ كَظِيمٌ</w:t>
      </w:r>
      <w:r>
        <w:rPr>
          <w:rFonts w:eastAsia="Amiri" w:cs="Amiri" w:ascii="Amiri" w:hAnsi="Amiri"/>
          <w:color w:val="111111"/>
          <w:sz w:val="28"/>
          <w:szCs w:val="28"/>
          <w:rtl w:val="true"/>
          <w:lang w:bidi="ar-SA"/>
        </w:rPr>
        <w:t xml:space="preserve">» </w:t>
      </w:r>
      <w:r>
        <w:rPr>
          <w:rStyle w:val="FootnoteAnchor"/>
          <w:rtl w:val="true"/>
        </w:rPr>
        <w:footnoteReference w:id="371"/>
      </w:r>
      <w:r>
        <w:rPr>
          <w:rFonts w:ascii="IRNazanin" w:hAnsi="IRNazanin" w:eastAsia="IRNazanin"/>
          <w:color w:val="111111"/>
          <w:sz w:val="28"/>
          <w:sz w:val="28"/>
          <w:szCs w:val="28"/>
          <w:rtl w:val="true"/>
          <w:lang w:bidi="fa-IR"/>
        </w:rPr>
        <w:t>ای کسی که نامهای او گرامیترین است، ای صاحب نیکیها که هرگز قطع نمی شود ای آنکه برای یوسف در سرزمین کفر جمع میکنی و او را از چاه بیرون میآوری و پس از بردباری و عبودیت، او را پادشاه میکنی، ای ردکننده یوسف بر یعقوب پس از آن که چشمانش به خاطر غمهای بسیار سفید شد، در حالی که او در حال اندوه است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سابقاً بیان شد که آیۀ شریفۀ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تتجافی جنوبهم عن المضاجع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پهلوهایشان از بسترها کنار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علی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همان شب عروسی از حال آن دو پرسید، خداوند دربارۀ </w:t>
      </w:r>
    </w:p>
    <w:p>
      <w:pPr>
        <w:pStyle w:val="BookText"/>
        <w:rPr/>
      </w:pPr>
      <w:r>
        <w:rPr>
          <w:rFonts w:ascii="IRNazanin" w:hAnsi="IRNazanin" w:eastAsia="IRNazanin"/>
          <w:color w:val="111111"/>
          <w:sz w:val="28"/>
          <w:sz w:val="28"/>
          <w:szCs w:val="28"/>
          <w:rtl w:val="true"/>
          <w:lang w:bidi="fa-IR"/>
        </w:rPr>
        <w:t>عبادت و شبزندهداریشان خبر داد و فرمود که آن ها آن شب نخوابیدند، چون مشغول ذکر و استغفار خداوند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همیشگی آن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خبر می دهد که این آنان متعهد شدهاند که شبها به نماز شب بایستند در حالی که پهلوهایشان از بستر کنار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اهل تقوا هستند که حالشان 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المتقین فی جنات وعیون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آخذین ما آتاهم ربهم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کانوا قبل ذلک محسنین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قلیلاً من اللیل ما یهجعون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وبالأسحار هم یستغفرون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بهشتیان در باغها و چشمهها هستند، آنچه پروردگارشان به آن ها بدهد، می گیرند، پیش از آن ها نیکوکار بودند، شبها کمی میخوابیدند و در سحرها استغفار می کردند، توصیف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 ها راضی است و آنان هم از آنچه خداوند به آن ها داده، یعنی، باغها و چشمهها، راضی و خشنود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لازم است توجه داشته باشیم که آنچه در روایت ذکر شده که امیر مؤمنان هفتاد رکعت نماز شب میخواند و قرآن را ختم می کند، منافاتی ندارد با محدودیت زمانی شب که ممکن است برای خواندن نصف قرآن هم کافی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بهویژه، روایتها مشخص کردهاند که ذکر خداوند در ثلث آخر شب است، پس چگونه ممکن است آن ذکر بزرگ در زمانی محدود انجام شود؟</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پاسخ به این سؤال، باید نکتهای مهم را یادآور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این است که خلقت نورانی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قادر ساخته است که اعمالی انجام دهند که سازگاری با خلقت عادی انسان ندارد، همانطور که در بسیاری از احادیث دربارۀ نورانیت ایشان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از امیرالمؤمنین نقل شده است، هنگامی که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آل محمدیم و نورهایی در اطراف عرش، پس خداوند ما را امر به تسبیح کرد و ما تسبیح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اینکه نورانیت آنان که حد و مرزی برای زمان و مکان ندارند، اجازه می دهد کارهای خارقالعادهای انجام دهند که محاسبات مربوط به زمان و مکان در آن ها کوچکترین تأثیری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با سرعتی زیاد حرکت می کند که از حد معمول اجسام ضخیم و غیرشفاف فراتر است و هنگام انجام اعمالشان، اندازهگیریهای زمان و مکان محدود ما برای آن ها بیمعنی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تعجب ندارد اگر امیر المؤمنین در یک شب هفتاد رکعت نماز بخواند و قرآن را ختم کند، یا حتی هزار رکعت در شب نماز بگزارد، همانطور که در روایتهای دیگر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امر محدود به امیر المؤمنین نیست، بلکه فاطمه و امامان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نیز چنین عملی انجام می دهند،</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معنای عبودیت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العُبودِيَّةُ جَوهَرَةٌ كُنهُها الرُّبوبيّةُ، فَما فُقِدَ في العُبوديّةِ وُجِدَ في الرُّبوبيّةِ، و ما خَفِيَ عَنِ الرُّبوبيّةِ اُصيبَ في العُبوديّةِ</w:t>
      </w:r>
      <w:r>
        <w:rPr>
          <w:rFonts w:eastAsia="Amiri" w:cs="Amiri" w:ascii="Amiri" w:hAnsi="Amiri"/>
          <w:color w:val="111111"/>
          <w:sz w:val="28"/>
          <w:szCs w:val="28"/>
          <w:rtl w:val="true"/>
          <w:lang w:bidi="ar-SA"/>
        </w:rPr>
        <w:t>»</w:t>
      </w:r>
      <w:r>
        <w:rPr>
          <w:rStyle w:val="FootnoteAnchor"/>
          <w:rtl w:val="true"/>
        </w:rPr>
        <w:footnoteReference w:id="372"/>
      </w:r>
      <w:r>
        <w:rPr>
          <w:rFonts w:ascii="IRNazanin" w:hAnsi="IRNazanin" w:eastAsia="IRNazanin"/>
          <w:color w:val="111111"/>
          <w:sz w:val="28"/>
          <w:sz w:val="28"/>
          <w:szCs w:val="28"/>
          <w:rtl w:val="true"/>
          <w:lang w:bidi="fa-IR"/>
        </w:rPr>
        <w:t>عبوديّت گوهرى است كه باطن آن ربوبيّت است؛ پس، آنچه در عبوديت يافت نشود ، در ربوبيّت يافت گردد و آنچه از ربوبيت مخفى بماند ، در عبوديّت به دست آيد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 کنه ربوبیت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این است که در واقع، عبودیت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نوعی تجلی و نمود ربوبیت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بررسی این مفهوم پرداخته می شود</w:t>
      </w:r>
      <w:r>
        <w:rPr>
          <w:rFonts w:eastAsia="IRNazanin" w:cs="IRNazanin"/>
          <w:color w:val="111111"/>
          <w:sz w:val="28"/>
          <w:szCs w:val="28"/>
          <w:rtl w:val="true"/>
          <w:lang w:bidi="fa-IR"/>
        </w:rPr>
        <w:t xml:space="preserve">: </w:t>
      </w:r>
      <w:bookmarkStart w:id="498" w:name="pg18875_239395"/>
    </w:p>
    <w:p>
      <w:pPr>
        <w:pStyle w:val="Heading4"/>
        <w:numPr>
          <w:ilvl w:val="3"/>
          <w:numId w:val="1"/>
        </w:numPr>
        <w:rPr/>
      </w:pPr>
      <w:bookmarkStart w:id="499" w:name="__RefHeading___Toc15143873_1280447820"/>
      <w:bookmarkStart w:id="500" w:name="_Toc182"/>
      <w:bookmarkEnd w:id="498"/>
      <w:bookmarkEnd w:id="499"/>
      <w:r>
        <w:rPr>
          <w:rtl w:val="true"/>
        </w:rPr>
        <w:t>تعریف عبودیت و ربوبیت</w:t>
      </w:r>
      <w:bookmarkEnd w:id="50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بندگی و تسلیم در برابر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شامل اطاعت، محبت، و ارتباط عمیق با خداوند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ربوبیت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تربیة الشیء آناً فآناً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تربیت چیزی لحظه به لحظه تا جایی که متربی در کمترین زمان ممکن از متربی خود غافل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پروردگاری و سرپرستی خداوند بر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به ویژگیهای خداوند در ایجاد، تدبیر و نگهداری جهان اشاره دارد</w:t>
      </w:r>
      <w:r>
        <w:rPr>
          <w:rFonts w:eastAsia="IRNazanin" w:cs="IRNazanin"/>
          <w:color w:val="111111"/>
          <w:sz w:val="28"/>
          <w:szCs w:val="28"/>
          <w:rtl w:val="true"/>
          <w:lang w:bidi="fa-IR"/>
        </w:rPr>
        <w:t>.</w:t>
      </w:r>
    </w:p>
    <w:p>
      <w:pPr>
        <w:pStyle w:val="Heading4"/>
        <w:numPr>
          <w:ilvl w:val="3"/>
          <w:numId w:val="1"/>
        </w:numPr>
        <w:rPr/>
      </w:pPr>
      <w:bookmarkStart w:id="501" w:name="__RefHeading___Toc15143875_1280447820"/>
      <w:bookmarkStart w:id="502" w:name="_Toc183"/>
      <w:bookmarkEnd w:id="501"/>
      <w:r>
        <w:rPr>
          <w:rtl w:val="true"/>
        </w:rPr>
        <w:t>رابطه بین عبودیت و ربوبیت</w:t>
      </w:r>
      <w:bookmarkEnd w:id="50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تجلی ربوبیت در 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به عبودیت میپردازد، در واقع نشان دهندۀ پذیرش و تصدیق ربوبیت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به معنای اعتراف به قدرت و حکمت خداوند و تسلیم در برابر ارادۀ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محبت و 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نه تنها شامل اطاعت از دستورات الهی است، بلکه نشان دهندۀ عشق و محبت به خداوند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عشق به خداوند به انسان کمک می کند تا درک عمیقتری از ربوبیت الهی پیدا کند</w:t>
      </w:r>
      <w:r>
        <w:rPr>
          <w:rFonts w:eastAsia="IRNazanin" w:cs="IRNazanin"/>
          <w:color w:val="111111"/>
          <w:sz w:val="28"/>
          <w:szCs w:val="28"/>
          <w:rtl w:val="true"/>
          <w:lang w:bidi="fa-IR"/>
        </w:rPr>
        <w:t>.</w:t>
      </w:r>
    </w:p>
    <w:p>
      <w:pPr>
        <w:pStyle w:val="Heading4"/>
        <w:numPr>
          <w:ilvl w:val="3"/>
          <w:numId w:val="1"/>
        </w:numPr>
        <w:rPr/>
      </w:pPr>
      <w:bookmarkStart w:id="503" w:name="__RefHeading___Toc15143877_1280447820"/>
      <w:bookmarkStart w:id="504" w:name="_Toc184"/>
      <w:bookmarkEnd w:id="503"/>
      <w:r>
        <w:rPr>
          <w:rtl w:val="true"/>
        </w:rPr>
        <w:t>آثار عبودیت در زندگی انسان</w:t>
      </w:r>
      <w:bookmarkEnd w:id="50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نزدیکی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عمل به عبودیت، انسان به ربوبیت خداوند نزدیکتر می شود و در این مسیر، آرامش و سکون درونی را تجربه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هدایت و رشد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به عنوان یک راهنمای معنوی، انسان را در مسیر رشد و کمال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فرد می تواند به درک عمیقتری از حقیقت وجود و پروردگاری خداوند برسد</w:t>
      </w:r>
      <w:r>
        <w:rPr>
          <w:rFonts w:eastAsia="IRNazanin" w:cs="IRNazanin"/>
          <w:color w:val="111111"/>
          <w:sz w:val="28"/>
          <w:szCs w:val="28"/>
          <w:rtl w:val="true"/>
          <w:lang w:bidi="fa-IR"/>
        </w:rPr>
        <w:t xml:space="preserve">. </w:t>
      </w:r>
      <w:bookmarkStart w:id="505" w:name="pg18875_239396"/>
    </w:p>
    <w:p>
      <w:pPr>
        <w:pStyle w:val="Heading4"/>
        <w:numPr>
          <w:ilvl w:val="3"/>
          <w:numId w:val="1"/>
        </w:numPr>
        <w:rPr/>
      </w:pPr>
      <w:bookmarkStart w:id="506" w:name="__RefHeading___Toc15143879_1280447820"/>
      <w:bookmarkStart w:id="507" w:name="_Toc185"/>
      <w:bookmarkEnd w:id="505"/>
      <w:bookmarkEnd w:id="506"/>
      <w:r>
        <w:rPr>
          <w:rtl w:val="true"/>
        </w:rPr>
        <w:t>عبودیت به عنوان تحقق ربوبیت</w:t>
      </w:r>
      <w:bookmarkEnd w:id="50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تحقق اراده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در واقع تحقق ارادۀ الهی در زندگی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انسان به خداوند بندگی می کند، به نوعی نشان دهنده این است که او به پروردگاری خداوند ایمان دارد و در مسیر او حرکت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پذیرش مسئولیت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همچنین به معنای پذیرش مسئولیت در برابر خداوند و مخلوقات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پذیرش، فرد را به سمت عمل به خیر و نیکویی سوق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عبودیت به عنوان یک مفهوم کلیدی در دین و عرفان، نشان دهنده پذیرش و تصدیق ربوبیت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عبودیت، انسان به نوعی درک عمیقتری از قدرت و حکمت الهی پیدا می کند و در مسیر رشد و کمال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رابطه متقابل بین عبودیت و ربوبیت، به انسان کمک می کند تا به آرامش و سکون درونی دست یابد و ارتباطی عمیقتر با خداوند برقرار کند</w:t>
      </w:r>
    </w:p>
    <w:p>
      <w:p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که عاشقان به شب راز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در و بام دوست پرواز کنند</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جا که دری بود به شب در بندند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در عاشقان که شب باز کنند </w:t>
      </w:r>
      <w:bookmarkStart w:id="508" w:name="pg18875_239397"/>
    </w:p>
    <w:p>
      <w:pPr>
        <w:pStyle w:val="Heading3"/>
        <w:numPr>
          <w:ilvl w:val="2"/>
          <w:numId w:val="1"/>
        </w:numPr>
        <w:rPr/>
      </w:pPr>
      <w:bookmarkStart w:id="509" w:name="__RefHeading___Toc15143881_1280447820"/>
      <w:bookmarkStart w:id="510" w:name="_Toc186"/>
      <w:bookmarkEnd w:id="508"/>
      <w:bookmarkEnd w:id="509"/>
      <w:r>
        <w:rPr>
          <w:rtl w:val="true"/>
        </w:rPr>
        <w:t>سوره طور</w:t>
      </w:r>
      <w:bookmarkEnd w:id="51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الْمُتَّقِينَ فِي جَنَّاتٍ وَنَعِيم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تردید پرهیزکاران در بهشت ها و نعمتی فراواناند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الحاکم عن عبدالله بن عباس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خاصة فی علی و حمزة و جعفر و فاطمه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المتقین فی الدنیا من الکشر و الفواحش و الکبائر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البساتین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اثواب فی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واحد منهم بستان فی الجنة العلیا</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جنات و نعیم، ثمرۀ تقوا است که در آخرت ظهور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کل تقوا در این دنیا باید پیشه شود هر کس به اندازۀ وسع خود باید اهتمام در پرهیزکاری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نهایت تقوا و پرهیزکاری را در دنیا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بیتردید حضرت مصداق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أَيُّهَا الَّذِينَ آمَنُوا اتَّقُوا اللهَ حَقَّ تُقَاتِهِ وَلَا تَمُوتُنَّ إِلَّا وَأَنْتُمْ مُسْلِمُونَ</w:t>
      </w:r>
      <w:r>
        <w:rPr>
          <w:rFonts w:eastAsia="IRNazanin" w:cs="IRNazanin"/>
          <w:color w:val="111111"/>
          <w:sz w:val="28"/>
          <w:szCs w:val="28"/>
          <w:rtl w:val="true"/>
          <w:lang w:bidi="fa-IR"/>
        </w:rPr>
        <w:t>»</w:t>
      </w:r>
      <w:r>
        <w:rPr>
          <w:rStyle w:val="FootnoteAnchor"/>
          <w:rtl w:val="true"/>
        </w:rPr>
        <w:footnoteReference w:id="374"/>
      </w: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آن گونه که شایسته پروای از اوست، پروا کنید، و نمیرید مگر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او و فرمانها و احکامش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که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پرچمدار تقوا و امام المتقین است و حضرت نیز با اقتدای به ایشان از پیشگامان در این عرصه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ذکر الخیر کنتم اوله و اصله و مأواه و منتهاه</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خداوند در قرآن از توصیف بهشت می فرماید، از باب تشبیه معقول به </w:t>
      </w:r>
    </w:p>
    <w:p>
      <w:pPr>
        <w:pStyle w:val="BookText"/>
        <w:rPr/>
      </w:pPr>
      <w:r>
        <w:rPr>
          <w:rFonts w:ascii="IRNazanin" w:hAnsi="IRNazanin" w:eastAsia="IRNazanin"/>
          <w:color w:val="111111"/>
          <w:sz w:val="28"/>
          <w:sz w:val="28"/>
          <w:szCs w:val="28"/>
          <w:rtl w:val="true"/>
          <w:lang w:bidi="fa-IR"/>
        </w:rPr>
        <w:t>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بهشت و نعمت هایش فراتر از درک زمینی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اینکه نعمت های بهشت را تقریب به ذهن کند از مثالهای کوچه بازاری دنیوی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بهشت، حیات معقول است لذت، لذت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نعمت های بهشت، معرفت افزاست حتی سیب یا هر میوهای که بهشتیان تناول می کنند همه بر معرفت انسان نسبت به خداوند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درک بهتر مقایسه نعمت های بهشت با مشابه دنیوی باید گفت چارهای وجود ندارد مثل اینکه به کسی بگویند از سی ودو حرفی که در الفبا داریم از شانزده حرف، بهترین رمان دنیا را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بسیار سخت است و از عهدۀ انسان خارج است چون دست و پای قلم بسته می شود و قادر به جولان دادن در عرصۀ بیان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پیامبر گرامی اسلام است که با سیر در عوالم وجود در شب معراج خبر از بهشت دارد چنانچه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اَلْجَنَّةُ مِائَةُ دَرَجَةٍ مَا بَینَ کلِّ دَرَجَتَینِ کمَا بَینَ السَّمَاءِ وَ الاَرْضِ؛ الْفِرْدَوْسُ أَعْلاَهَا دَرَجَةً، مِنْهَا تَفْجُرُ أَنْهَارُ الْجَنَّةِ الاَرْبَعَةِ، فَإِذَا سَأَلْتُمُوا اللّهَ، فَاسْأَلُوهُ الْفِرْدَوْسَ</w:t>
      </w:r>
      <w:r>
        <w:rPr>
          <w:rFonts w:eastAsia="IRNazanin" w:cs="IRNazanin"/>
          <w:color w:val="111111"/>
          <w:sz w:val="28"/>
          <w:szCs w:val="28"/>
          <w:rtl w:val="true"/>
          <w:lang w:bidi="fa-IR"/>
        </w:rPr>
        <w:t>»</w:t>
      </w:r>
      <w:r>
        <w:rPr>
          <w:rStyle w:val="FootnoteAnchor"/>
          <w:rtl w:val="true"/>
        </w:rPr>
        <w:footnoteReference w:id="375"/>
      </w:r>
      <w:r>
        <w:rPr>
          <w:rFonts w:ascii="IRNazanin" w:hAnsi="IRNazanin" w:eastAsia="IRNazanin"/>
          <w:color w:val="111111"/>
          <w:sz w:val="28"/>
          <w:sz w:val="28"/>
          <w:szCs w:val="28"/>
          <w:rtl w:val="true"/>
          <w:lang w:bidi="fa-IR"/>
        </w:rPr>
        <w:t>بهشت، یکصد درجه است که مابین هر درجهای با درجۀ دیگر، فاصلهای همچون فاصله میان زمین و آسمان است و بالاترین درجات آن، فردوس است؛ آنجا نهرهای چهارگانه بهشت سرچشمه میگیرد، پس هنگامی که از خداوند تقاضا میکنید، فردوس را تقاضا کنید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بهشت را اینگونه توصیف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فَلَوْ رَمَیْتَ بِبَصَرِ قَلْبِکَ نَحْوَ مَا یُوصَفُ لَکَ مِنْهَا لَعَزَفَتْ نَفْسُکَ عَنْ بَدَائِعِ مَا أُخْرِجَ إِلَى الدُّنْیَا مِنْ شَهَوَاتِهَا وَ لَذَّاتِهَا وَ زَخَارِفِ مَنَاظِرِهَا وَ لَذَهِلَتْ بِالْفِکْرِ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اصْطِفَاقِ أَشْجَارٍ غُیِّبَتْ عُرُوقُهَا فِی کُثْبَانِ الْمِسْکِ عَلَى سَوَاحِلِ أَنْهَارِهَا وَ فِی تَعْلِیقِ کَبَائِسِ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اللُّؤْلُؤِ الرَّطْبِ فِی عَسَالِیجِهَا وَ أَفْنَانِهَا وَ طُلُوعِ تِلْکَ الثِّمَارِ مُخْتَلِفَةً فِی غُلُفِ أَکْمَامِهَا تُجْنَى مِنْ غَیْرِ تَکَلُّفٍ فَتَأْتِی عَلَى مُنْیَةِ مُجْتَنِیهَا وَ یُطَافُ عَلَى نُزَّالِهَا فِی أَفْنِیَةِ قُصُورِهَا بِالْأَعْسَالِ الْمُصَفَّقَةِ وَ الْخُمُورِ الْمُرَوَّقَةِ، قَوْمٌ لَمْ تَزَلِ الْکَرَامَةُ تَتَمَادَى بِهِمْ حَتَّى حَلُّوا دَارَ الْقَرَارِ وَ أَمِنُوا نُقْلَةَ الْأَسْفَارِ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شَغَلْتَ قَلْبَکَ أَیُّهَا الْمُسْتَمِعُ بِالْوُصُولِ إِلَى مَا یَهْجُمُ عَلَیْکَ مِنْ تِلْکَ الْمَنَاظِرِ الْمُونِقَةِ لَزَهِقَتْ نَفْسُکَ شَوْقاً إِلَیْهَا وَ لَتَحَمَّلْتَ مِنْ مَجْلِسِی هَذَا إِلَى مُجَاوَرَةِ أَهْلِ الْقُبُورِ اسْتِعْجَالًا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اللَّهُ وَ إِیَّاکُمْ مِمَّنْ یَسْعَى بِقَلْبِهِ إِلَى مَنَازِلِ الْأَبْرَارِ بِرَحْمَتِهِ</w:t>
      </w:r>
      <w:r>
        <w:rPr>
          <w:rFonts w:eastAsia="Amiri" w:cs="Amiri" w:ascii="Amiri" w:hAnsi="Amiri"/>
          <w:color w:val="111111"/>
          <w:sz w:val="28"/>
          <w:szCs w:val="28"/>
          <w:rtl w:val="true"/>
          <w:lang w:bidi="ar-SA"/>
        </w:rPr>
        <w:t>»</w:t>
      </w:r>
      <w:r>
        <w:rPr>
          <w:rStyle w:val="FootnoteAnchor"/>
          <w:rtl w:val="true"/>
        </w:rPr>
        <w:footnoteReference w:id="376"/>
      </w:r>
      <w:r>
        <w:rPr>
          <w:rFonts w:ascii="IRNazanin" w:hAnsi="IRNazanin" w:eastAsia="IRNazanin"/>
          <w:color w:val="111111"/>
          <w:sz w:val="28"/>
          <w:sz w:val="28"/>
          <w:szCs w:val="28"/>
          <w:rtl w:val="true"/>
          <w:lang w:bidi="fa-IR"/>
        </w:rPr>
        <w:t>اگر به چشم دل خود، توصیفى را که از بهشت براى تو مى شود بنگرى، از آنچه در دنیاست، از خواهشها و لذتها و مناظر آراستهاش، دل برخواهى کند و اندیشهات حیران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آواز به هم خوردن برگهاى درختانش بیندیشى، درختانی که بر کنارههاى رودهایش روییدهاند و ریشه در تپههاى مشک فرو بردهاند، خوشههاى مرواریدتر از شاخههاى نازک و درشت آن ها آویزان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میوههاى گونهگون در غلاف گلها جاى گرفتهاند و بىهیچ رنجی آن ها را توان چید و همانگونه که چیننده را آرزوست در دسترسش قرار مىگیرند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بهشتیان در پیرامون قصرهایشان عسلهاى پالوده و شرابهاى صافى در گردش 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مردمى بودهاند،که در این دنیاى فانى، مشمول کرامت پروردگارشان بودهاند تا به سراى آخرت رسیدند و از رنج سفر برآسودند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شنونده، اگر براى رسیدن به آن مناظر زیبا دل مشغول دارى، هر آینه به شوق وصال آن، جان از تنت به پرواز آید و براى رفتن و رسیدن چنان شتاب کنى که از همین مجلس من رخت به کنار مردگان کشى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و شما را از روى رحمت و مهربانى خود از کسانى قرار دهد که به دل مى کوشند تا به منازل نیکان رسند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است از شانزده حرف الفبا بهترین رمان دنیا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خطبهای بدون نقطه و بدون الف را ایراد فرمودند که باعث تحیر عقلاً و توقف اقلام عظما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بی صفتان دنیا عرصه را بر علی تنگ نمیکردند و حضرت به فراخور نیاز هر عصر، نور و پرتو زرین علوم الهی را بر سر مردم میپاشاند و محروم از فیض وجود او نمی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دستمایۀ ما محبت به علی و اولاد علی شد که امیدواریم خداوند آتش آن را در دل ما روشن نگه بدارد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آمَنُوا وَاتَّبَعَتْهُمْ ذُرِّيَّتُهُمْ بِإِيمَانٍ أَلْحَقْنَا بِهِمْ ذُرِّيَّتَهُمْ وَمَا أَلَتْنَاهُمْ مِنْ عَمَلِهِمْ مِنْ شَیْءٍ کُلُّ امْرِئٍ بِمَا کَسَبَ رَهِينٌ</w:t>
      </w:r>
      <w:r>
        <w:rPr>
          <w:rFonts w:eastAsia="Amiri" w:cs="Amiri" w:ascii="Amiri" w:hAnsi="Amiri"/>
          <w:color w:val="111111"/>
          <w:sz w:val="28"/>
          <w:szCs w:val="28"/>
          <w:rtl w:val="true"/>
          <w:lang w:bidi="ar-SA"/>
        </w:rPr>
        <w:t>»</w:t>
      </w:r>
      <w:r>
        <w:rPr>
          <w:rStyle w:val="FootnoteAnchor"/>
          <w:rtl w:val="true"/>
        </w:rPr>
        <w:footnoteReference w:id="377"/>
      </w:r>
      <w:r>
        <w:rPr>
          <w:rFonts w:ascii="IRNazanin" w:hAnsi="IRNazanin" w:eastAsia="IRNazanin"/>
          <w:color w:val="111111"/>
          <w:sz w:val="28"/>
          <w:sz w:val="28"/>
          <w:szCs w:val="28"/>
          <w:rtl w:val="true"/>
          <w:lang w:bidi="fa-IR"/>
        </w:rPr>
        <w:t xml:space="preserve">و کسانی که ایمان آوردند و فرزندانشان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ایمان از آنان پیروی کردند، فرزندانشان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ملحق می کنیم و هیچ چیز از اعمالشان را نمیکاهیم؛ هر انسانی در گرو اعمال خویش است</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الحاکم عن ابن عباس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آمنوا و اتبعهم ذریتهم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النبی و علی و فاطمه و الحسن و الحسین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محمد بن زید بن جذعان عن عمه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عمر انا لذا اعددنا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و عثمان، فقال له رجل یا ابا عبدالرحمن فعلیّ؟ 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علی من اهل البیت لا یقاس بهم، علی مع رسول الله فی درجته ان الله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آمنوا اتبعتهم ذریتهم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ففاطمه مع رسول الله فی درجته و علی معهما</w:t>
      </w:r>
      <w:r>
        <w:rPr>
          <w:rFonts w:eastAsia="IRNazanin" w:cs="IRNazanin"/>
          <w:color w:val="111111"/>
          <w:sz w:val="28"/>
          <w:szCs w:val="28"/>
          <w:rtl w:val="true"/>
          <w:lang w:bidi="fa-IR"/>
        </w:rPr>
        <w:t>»</w:t>
      </w:r>
      <w:r>
        <w:rPr>
          <w:rStyle w:val="FootnoteAnchor"/>
          <w:rtl w:val="true"/>
        </w:rPr>
        <w:footnoteReference w:id="378"/>
      </w:r>
      <w:r>
        <w:rPr>
          <w:rFonts w:ascii="IRNazanin" w:hAnsi="IRNazanin" w:eastAsia="IRNazanin"/>
          <w:color w:val="111111"/>
          <w:sz w:val="28"/>
          <w:sz w:val="28"/>
          <w:szCs w:val="28"/>
          <w:rtl w:val="true"/>
          <w:lang w:bidi="fa-IR"/>
        </w:rPr>
        <w:t>ابن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تعداد این افراد را مشخص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 عمر،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ابوالعبدالرحمن، درباره علی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وای بر تو، علی از </w:t>
      </w:r>
    </w:p>
    <w:p>
      <w:pPr>
        <w:pStyle w:val="BookText"/>
        <w:rPr/>
      </w:pPr>
      <w:r>
        <w:rPr>
          <w:rFonts w:ascii="IRNazanin" w:hAnsi="IRNazanin" w:eastAsia="IRNazanin"/>
          <w:color w:val="111111"/>
          <w:sz w:val="28"/>
          <w:sz w:val="28"/>
          <w:szCs w:val="28"/>
          <w:rtl w:val="true"/>
          <w:lang w:bidi="fa-IR"/>
        </w:rPr>
        <w:t>اهل بیت است؛ با آن ها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مرتبه رسولالله است، زیرا خداوند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وَالَّذِينَ آمَنُوا اتَّبَعْتَهم ذُرِّيَّتُهُمْ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فاطمه همراه رسولالله در مرتبه او است و علی هر دوی آن ها با هم است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جَعْفَرُ بْنُ مُحَمَّدٍ اَلْحُسَيْنِيُّ، عَنْ مُحَمَّدِ بْنِ اَلْحُسَيْنِ، عَنْ جَنْدَلِ بْنِ وَالِقٍ، عَنْ مُحَمَّدِ بْنِ یَحْيَى اَلْمَازِنِيِّ، عَنِ اَلْكَلْبِيِّ، عَنِ اَلْإِمَامِ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کَانَ یَوْمُ اَلْقِيَامَةِ نَادَى مُنَادٍ مِنْ لَدُنِ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اَلْخَلاَئِقِ، غُضُّوا أَبْصَارَكُمْ حَتَّى تَمُرَّ فَاطِمَةُ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فَتَكُونُ أَوَّلَ مَنْ يُكْسَى، وَ يَسْتَقْبِلُهَا مِنَ اَلْفِرْدَوْسِ اِثْنَا عَشَرَ أَلْفَ حَوْرَاءَ، مَعَهُنَّ خَمْسُونَ أَلْفَ مَلَكٍ عَلَى نَجَائِبَ مِنْ يَاقُوتٍ، أَجْنِحَتُهَا اَللُّؤْلُؤُ اَلرَّطْبُ، وَ اَلزَّبَرْجَدُ، عَلَيْهَا رَحَائِلُ مِنْ دُرٍّ، عَلَى كُلِّ رَحْلٍ نُمْرُقَةٌ مِنْ سُنْدُسٍ، حَتَّى تَجُوزَ بِهَا اَلصِّرَاطَ ، وَ يَأْتُونَ اَلْفِرْدَوْسَ فَيَتَبَاشَرُ بِهَا أَهْلُ اَلْجَنَّةِ ، وَ تَجْلِسُ عَلَى عَرْشٍ مِنْ نُورٍ، وَ يَجْلِسُونَ 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بُطْنَانِ اَلْعَرْشِ قَصْرَانِ، قَصْرٌ أَبْيَضُ وَ قَصْرٌ أَصْفَرُ مِنْ لُؤْلُؤٍ، مِنْ عِرْقٍ وَاحِدٍ، وَ إِنَّ فِي اَلْقَصْرِ اَلْأَبْيَضِ سَبْعِينَ أَلْفَ دَارٍ، مَسَاكِنَ مُحَمَّدِ وَ آلِ مُحَمَّدٍ ، وَ إِنَّ فِي اَلْقَصْرِ اَلْأَصْفَرِ سَبْعِينَ أَلْفَ دَارٍ، مَسَاكِنَ إکبْرَاهِيمَ وَ آلِ إِبْرَاهِيمَ ، وَ يَبْعَثُ اَللَّهُ إِلَيْهَا مَلَكاً لَمْ يَبْعَثْ إِلَى أَحَدٍ قَبْلَهَا، وَ لاَ يَبْعَثُ إِلَى أَحَدٍ بَعْدَهَا، فَيَقُولُ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عَزَّ وَ جَلَّ يَقْرَأُ عَلَيْكَ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سَلِينِي أُعْطِكِ،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أَتَمَّ عَلَيَّ نِعْمَتَهُ، وَ أَبَاحَنِي جَنَّتَهُ، وَ هَنَّأَنِي كَرَامَتَهُ، وَ فَضَّلَنِي عَلَى نِسَاءِ خَلْقِهِ، أَسْأَلُهُ أَنْ يُشَفِّعَنِي فِی وُلْدِي وَ فِي ذُرِّيَّتِي وَ مَنْ وَدَّهُمْ بَعْدِي وَ حَفِظَهُمْ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فَيُوحِي اَللَّهُ إِلَى ذَلِكَ اَلْمَلَكِ مِنْ غَيْرِ أَنْ يَتَحَوَّلَ مِنْ مَكَانِهِ أَنْ خَبِّرْهَا أَنِّي قَدْ شَفَّعْتُهَا فِي وُلْدِهَا وَ ذُرِّيَّتِهَا وَ مَنْ وَدَّهُمْ وَ أَحَبَّهُمْ وَ حَفَظَهُمْ بَعْدَهَا،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أَذْهَبَ عَنِّي اَلْحَزَنَ، وَ أَقَرَّ 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كَانَ أَبِي إِذَا ذَكَرَ هَذَا اَلْحَدِيثَ تَلاَ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آمَنُوا وَ اِتَّبَعَتْهُمْ ذُرِّيَّتُهُمْ بِإِيمانٍ أَلْحَقْنا بِهِمْ ذُرِّيَّتَهُمْ وَ ما أَلَتْناهُمْ مِنْ عَمَلِهِمْ مِنْ شَيْءٍ كُلُّ اِمْرِئٍ بِما كَسَبَ رَهِينٌ</w:t>
      </w:r>
      <w:r>
        <w:rPr>
          <w:rFonts w:eastAsia="Amiri" w:cs="Amiri" w:ascii="Amiri" w:hAnsi="Amiri"/>
          <w:color w:val="111111"/>
          <w:sz w:val="28"/>
          <w:szCs w:val="28"/>
          <w:rtl w:val="true"/>
          <w:lang w:bidi="ar-SA"/>
        </w:rPr>
        <w:t>»</w:t>
      </w:r>
      <w:r>
        <w:rPr>
          <w:rStyle w:val="FootnoteAnchor"/>
          <w:rtl w:val="true"/>
        </w:rPr>
        <w:footnoteReference w:id="37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روز قیامت فرا رسد ندا دهندهای از عرش صدای می زند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آفریدگان چشمانتان را ببندید تا فاطمه دختر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کند و اولین کسی باشد که پوشانده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هزار حوری از بهشت به استقبال او میآیند به همراه پنجاه هزار فرشته از یاقوت خالص، بالهایشان از لؤلؤی تازه و زبرجد و بر پشت آن ها خورجینهایی ازمروارید و بر هر خورجینی بالشی از ابریشم قرار دارد تا اینکه از پل صراط میگذرند و وارد بهشت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به او خوشامد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سراپردهای از نور مینشیند و همگی اطراف او مینشینند در داخل آن سراپرده دو قصر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قصر سفید رنگ و یکی زرد رنگ از مروارید هر دو از یک جنس در آن کاخ سفید هفتاد هزار خانه قرار دارد که خانههای محمد و خانوادۀ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کاخ زرد رنگ نیز هفتاد هزار خانه وجود دارد که خانههای ابراهیم و خانوادۀ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فرشتۀای را به نزد فاطمه می فرستد که قبل از آن به نزد کسی نفرستاده است و پس از او نیز نخواهد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به ایشان می گوید خداوند عزوجل به تو سلام میرساند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چیزی بخواه تا به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فرماید خداوند نعمتش را بر من تمام کرده است و بهشت خود را نصیب من ساخته است و کرامت خود را بر من گوارا ساخته است مرا بر همه زنان برتری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میخواهم که شفاعت مرا درباره فرزندان من و ذریه من و آن هایی که پس از من ذریۀ مرا دوست داشتهاند و پس از من از آن ها محافظت کردهاند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 به آن فرشته وحی کرد بدون این که از </w:t>
      </w:r>
    </w:p>
    <w:p>
      <w:pPr>
        <w:pStyle w:val="BookText"/>
        <w:rPr/>
      </w:pPr>
      <w:r>
        <w:rPr>
          <w:rFonts w:ascii="IRNazanin" w:hAnsi="IRNazanin" w:eastAsia="IRNazanin"/>
          <w:color w:val="111111"/>
          <w:sz w:val="28"/>
          <w:sz w:val="28"/>
          <w:szCs w:val="28"/>
          <w:rtl w:val="true"/>
          <w:lang w:bidi="fa-IR"/>
        </w:rPr>
        <w:t>جابش تکان بخورد به فاطمه خبر بده که شفاعت او را دربارۀ فرزندان و ذریهاش و کسانی که در غیاب او با آن ها مهربان بودهاند و آن ها را دوست داشت اند و از آن ها محافظت کردهاند پذیرفتهام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فاطمه می گوید شکر وسپاس خدایی را که غم و اندوه را از من زدود و چشمم را روشن نموده سپس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هرگاه پدرم این حدیث را ذکر مینمود این آیه را تلاوت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آمنوا و اتبعهم ذریتهم بایمان الحقنا بهم ذریتهم</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شریف آن قدر گویا است که نیاز به توضیح و بیانی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از شفاعت حضرتش بهرهمند بگرداند</w:t>
      </w:r>
      <w:r>
        <w:rPr>
          <w:rFonts w:eastAsia="IRNazanin" w:cs="IRNazanin"/>
          <w:color w:val="111111"/>
          <w:sz w:val="28"/>
          <w:szCs w:val="28"/>
          <w:rtl w:val="true"/>
          <w:lang w:bidi="fa-IR"/>
        </w:rPr>
        <w:t xml:space="preserve">. </w:t>
      </w:r>
      <w:bookmarkStart w:id="511" w:name="pg18875_239404"/>
    </w:p>
    <w:p>
      <w:pPr>
        <w:pStyle w:val="Heading3"/>
        <w:numPr>
          <w:ilvl w:val="2"/>
          <w:numId w:val="1"/>
        </w:numPr>
        <w:rPr/>
      </w:pPr>
      <w:bookmarkStart w:id="512" w:name="__RefHeading___Toc15143883_1280447820"/>
      <w:bookmarkStart w:id="513" w:name="_Toc187"/>
      <w:bookmarkEnd w:id="511"/>
      <w:bookmarkEnd w:id="512"/>
      <w:r>
        <w:rPr>
          <w:rtl w:val="true"/>
        </w:rPr>
        <w:t>سوره رحمن</w:t>
      </w:r>
      <w:bookmarkEnd w:id="513"/>
    </w:p>
    <w:p>
      <w:pPr>
        <w:pStyle w:val="Heading4"/>
        <w:numPr>
          <w:ilvl w:val="3"/>
          <w:numId w:val="1"/>
        </w:numPr>
        <w:rPr/>
      </w:pPr>
      <w:bookmarkStart w:id="514" w:name="__RefHeading___Toc15143885_1280447820"/>
      <w:bookmarkStart w:id="515" w:name="_Toc188"/>
      <w:bookmarkEnd w:id="514"/>
      <w:r>
        <w:rPr>
          <w:rtl w:val="true"/>
        </w:rPr>
        <w:t>اشاره</w:t>
      </w:r>
      <w:bookmarkEnd w:id="5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 الْبَحْرَيْنِ یَلْتَقِيَانِ بَیْنَهُمَا بَرْزَخٌ لَا یَبْغِيَانِ یخرج منهما اللؤلؤ و المرجان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دو دریای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شیرین و 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روان ساخت در حالی که همواره باهم تلاقی و برخورد دارند؛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میان آن دو حایلی است که به هم تجاوز نمی کنند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درنتیجه باهم مخلوط نمی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این دو دریا لؤلؤ و مرجان خارج می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الحاکم عن الضحاک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البحرین یلتقیان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 برزخ لا یبغیان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منهما اللؤلؤ و المرجان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ایضاً عن ابن عباس فی قول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البحرین یلتقیان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 برزخ لا یبغیان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دائم لا ینقطع و لا ینفد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منهما اللؤلؤ و المرجان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الحسین</w:t>
      </w:r>
      <w:r>
        <w:rPr>
          <w:rStyle w:val="FootnoteAnchor"/>
          <w:rtl w:val="true"/>
        </w:rPr>
        <w:footnoteReference w:id="380"/>
      </w:r>
      <w:r>
        <w:rPr>
          <w:rFonts w:ascii="IRNazanin" w:hAnsi="IRNazanin" w:eastAsia="IRNazanin"/>
          <w:color w:val="111111"/>
          <w:sz w:val="28"/>
          <w:sz w:val="28"/>
          <w:szCs w:val="28"/>
          <w:rtl w:val="true"/>
          <w:lang w:bidi="fa-IR"/>
        </w:rPr>
        <w:t>و مثله ما اخرج السیوطی فی الدر المنثور عن ابن مردویه عن انس بن مالک</w:t>
      </w:r>
      <w:r>
        <w:rPr>
          <w:rFonts w:eastAsia="IRNazanin" w:cs="IRNazanin"/>
          <w:color w:val="111111"/>
          <w:sz w:val="28"/>
          <w:szCs w:val="28"/>
          <w:rtl w:val="true"/>
          <w:lang w:bidi="fa-IR"/>
        </w:rPr>
        <w:t>»</w:t>
      </w:r>
      <w:r>
        <w:rPr>
          <w:rStyle w:val="FootnoteAnchor"/>
          <w:rtl w:val="true"/>
        </w:rPr>
        <w:footnoteReference w:id="381"/>
      </w:r>
      <w:r>
        <w:rPr>
          <w:rFonts w:ascii="IRNazanin" w:hAnsi="IRNazanin" w:eastAsia="IRNazanin"/>
          <w:color w:val="111111"/>
          <w:sz w:val="28"/>
          <w:sz w:val="28"/>
          <w:szCs w:val="28"/>
          <w:rtl w:val="true"/>
          <w:lang w:bidi="fa-IR"/>
        </w:rPr>
        <w:t xml:space="preserve">حاکم نیشابوری به نقل از ضحاک ذیل این آیه شریفه گفته مرج البحرین، مراد علی و فاطمه هستند و بینهما برزخ،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یخرج منهما حسن و حسین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ابن عباس نقل شده است که دو دریا مراد علی و فاطمه و برزخ بین این دو عشق و محبتی است که دائمی است و قطع نمی شود و لؤلؤ و مرجان هم منظورحسن و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در تفسیر الدر المنثور نیز به نقل از ابن مردویه او هم از انس بن مالک این حدیث را نقل کرده است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w:t>
      </w:r>
      <w:bookmarkStart w:id="516" w:name="pg18875_239405"/>
    </w:p>
    <w:p>
      <w:pPr>
        <w:pStyle w:val="BookText"/>
        <w:rPr/>
      </w:pPr>
      <w:bookmarkEnd w:id="516"/>
      <w:r>
        <w:rPr>
          <w:rFonts w:ascii="Amiri" w:hAnsi="Amiri" w:eastAsia="Amiri" w:cs="Amiri"/>
          <w:color w:val="111111"/>
          <w:sz w:val="28"/>
          <w:sz w:val="28"/>
          <w:szCs w:val="28"/>
          <w:rtl w:val="true"/>
          <w:lang w:bidi="ar-SA"/>
        </w:rPr>
        <w:t>اَللَّهِ، عَنِ اَلْقَاسِمِ بْنِ مُحَمَّدٍ اَلْأَصْبَهَانِيِّ، عَنْ سُلَيْمَانَ بْنِ دَاوُدَ اَلْمِنْقَرِيِّ، عَنْ یَحْيَى بْنِ سَعِيدٍ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 اَلْبَحْرَيْنِ یَلْتَقِيانِ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 بَرْزَخٌ لا یَبْغِيانِ،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بَحْرَانِ مِنَ اَلْعِلْمِ عَمِيقَانِ، لاَ يَبْغِي أَحَدُهُمَا عَلَى صَاحِبِهِ، يَخْرُجُ مِنْهُمَا اَللُّؤْلُؤُ وَ اَلْمَرْجانُ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Style w:val="FootnoteAnchor"/>
          <w:rtl w:val="true"/>
        </w:rPr>
        <w:footnoteReference w:id="382"/>
      </w:r>
      <w:r>
        <w:rPr>
          <w:rFonts w:ascii="IRNazanin" w:hAnsi="IRNazanin" w:eastAsia="IRNazanin"/>
          <w:color w:val="111111"/>
          <w:sz w:val="28"/>
          <w:sz w:val="28"/>
          <w:szCs w:val="28"/>
          <w:rtl w:val="true"/>
          <w:lang w:bidi="fa-IR"/>
        </w:rPr>
        <w:t xml:space="preserve">علی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دریای عمیق از علم هستند، هیچیک از آن ها بر دیگری برتری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دو، مروارید و مرجان بیرون می آید؛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p>
    <w:p>
      <w:pPr>
        <w:pStyle w:val="Heading4"/>
        <w:numPr>
          <w:ilvl w:val="3"/>
          <w:numId w:val="1"/>
        </w:numPr>
        <w:rPr/>
      </w:pPr>
      <w:bookmarkStart w:id="517" w:name="__RefHeading___Toc15143887_1280447820"/>
      <w:bookmarkStart w:id="518" w:name="_Toc189"/>
      <w:bookmarkEnd w:id="517"/>
      <w:r>
        <w:rPr>
          <w:rtl w:val="true"/>
        </w:rPr>
        <w:t>دریا در عرفان</w:t>
      </w:r>
      <w:bookmarkEnd w:id="518"/>
    </w:p>
    <w:p>
      <w:pPr>
        <w:pStyle w:val="BookText"/>
        <w:rPr/>
      </w:pPr>
      <w:r>
        <w:rPr>
          <w:rFonts w:ascii="IRNazanin" w:hAnsi="IRNazanin" w:eastAsia="IRNazanin"/>
          <w:color w:val="111111"/>
          <w:sz w:val="28"/>
          <w:sz w:val="28"/>
          <w:szCs w:val="28"/>
          <w:rtl w:val="true"/>
          <w:lang w:bidi="fa-IR"/>
        </w:rPr>
        <w:t>در ادبیات عرفانی، دریا جایگاه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عرفای بزرگ مثل ابن عربی و دیگران که بعد از او آمدند، از دریا به عنوان تشبیه و تمثیل برای وحدت وجود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آبها و قطراتی که وارد پهنۀ دریا می شوند از قطره و رود بودن خارج شده و تبدیل به دریا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علم به دریا نیز در روایات وارد شده است از جمله همین روایت فوق که فرموده، علی و فاطمه بحران من العلم، علی و فاطمه دو دریای از علم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نور شود و موجبات معرفت حق را فراهم سازد،</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کانَ جالِسا عَلی نَهرِ الفُراتِ وبِیَدِهِ قضیب، فَضَرَبَ به علی صفحة الماء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شِئتُ لَجَعَلتُ لَکُم مِنَ الماءِ نوراً وناراً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رودخانه فرات نشسته بود و به دست ایشان چوبی بود و با آن به آن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میخواستم، برای شما از این آب، نور و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گرما</w:t>
      </w:r>
      <w:r>
        <w:rPr>
          <w:rFonts w:eastAsia="IRNazanin" w:cs="IRNazanin"/>
          <w:color w:val="111111"/>
          <w:sz w:val="28"/>
          <w:szCs w:val="28"/>
          <w:rtl w:val="true"/>
          <w:lang w:bidi="fa-IR"/>
        </w:rPr>
        <w:t xml:space="preserve">) </w:t>
      </w:r>
      <w:bookmarkStart w:id="519" w:name="pg18875_239406"/>
    </w:p>
    <w:p>
      <w:pPr>
        <w:pStyle w:val="BookText"/>
        <w:rPr/>
      </w:pPr>
      <w:bookmarkEnd w:id="519"/>
      <w:r>
        <w:rPr>
          <w:rFonts w:ascii="IRNazanin" w:hAnsi="IRNazanin" w:eastAsia="IRNazanin"/>
          <w:color w:val="111111"/>
          <w:sz w:val="28"/>
          <w:sz w:val="28"/>
          <w:szCs w:val="28"/>
          <w:rtl w:val="true"/>
          <w:lang w:bidi="fa-IR"/>
        </w:rPr>
        <w:t>تولید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مُلکی و فیزیکی می تواند نور و گرما تولیدکند، از دریای علم به طریق اولی قادر بر این کار است</w:t>
      </w:r>
      <w:r>
        <w:rPr>
          <w:rFonts w:eastAsia="IRNazanin" w:cs="IRNazanin"/>
          <w:color w:val="111111"/>
          <w:sz w:val="28"/>
          <w:szCs w:val="28"/>
          <w:rtl w:val="true"/>
          <w:lang w:bidi="fa-IR"/>
        </w:rPr>
        <w:t>.</w:t>
      </w:r>
    </w:p>
    <w:p>
      <w:pPr>
        <w:pStyle w:val="Heading4"/>
        <w:numPr>
          <w:ilvl w:val="3"/>
          <w:numId w:val="1"/>
        </w:numPr>
        <w:rPr/>
      </w:pPr>
      <w:bookmarkStart w:id="520" w:name="__RefHeading___Toc15143889_1280447820"/>
      <w:bookmarkStart w:id="521" w:name="_Toc190"/>
      <w:bookmarkEnd w:id="520"/>
      <w:r>
        <w:rPr>
          <w:rtl w:val="true"/>
        </w:rPr>
        <w:t>ویژگیهای نماد دریا در عرفان</w:t>
      </w:r>
      <w:bookmarkEnd w:id="521"/>
    </w:p>
    <w:p>
      <w:pPr>
        <w:pStyle w:val="BookText"/>
        <w:rPr/>
      </w:pPr>
      <w:r>
        <w:rPr>
          <w:rFonts w:ascii="IRNazanin" w:hAnsi="IRNazanin" w:eastAsia="IRNazanin"/>
          <w:color w:val="111111"/>
          <w:sz w:val="28"/>
          <w:sz w:val="28"/>
          <w:szCs w:val="28"/>
          <w:rtl w:val="true"/>
          <w:lang w:bidi="fa-IR"/>
        </w:rPr>
        <w:t>در جهانبینی عرفانی، آب با هر اسمی که دارد، از قبیل یخ، بخار، برف، باران، چشمه، رود و دریا، ظاهر مختلف همه یک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ظرف است که آب را به رنگ خود در میآورد وگرنه آب، همان آب است به قول جنید، لون الماء لون انائه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صائب تبریزی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از صافی مشر زخود دانند هر قومی</w:t>
      </w:r>
    </w:p>
    <w:p>
      <w:pPr>
        <w:pStyle w:val="BookText"/>
        <w:rPr/>
      </w:pPr>
      <w:r>
        <w:rPr>
          <w:rFonts w:ascii="IRNazanin" w:hAnsi="IRNazanin" w:eastAsia="IRNazanin"/>
          <w:color w:val="111111"/>
          <w:sz w:val="28"/>
          <w:sz w:val="28"/>
          <w:szCs w:val="28"/>
          <w:rtl w:val="true"/>
          <w:lang w:bidi="fa-IR"/>
        </w:rPr>
        <w:t>که هر ظرفی به رنگ خود در آرد آب روش را</w:t>
      </w:r>
    </w:p>
    <w:p>
      <w:pPr>
        <w:pStyle w:val="BookText"/>
        <w:rPr/>
      </w:pPr>
      <w:r>
        <w:rPr>
          <w:rFonts w:ascii="IRNazanin" w:hAnsi="IRNazanin" w:eastAsia="IRNazanin"/>
          <w:color w:val="111111"/>
          <w:sz w:val="28"/>
          <w:sz w:val="28"/>
          <w:szCs w:val="28"/>
          <w:rtl w:val="true"/>
          <w:lang w:bidi="fa-IR"/>
        </w:rPr>
        <w:t>از دیگر ویژگی دریا، پوشانندگی آن است که از آن به مقام باطن تعبیر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استعاره از سلوک ظاهری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استعاره از سلوک باطنی دانسته و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قال تعالی جعل لکم النجوم لتهتدو بها فی ظلمات البرّ و هو السلوک الظاهر بالاعمال البدنیة و البحر و هو السلوک الباطن المعنوی بالاعمال النفسیة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طور که خداوند ستارگان را برای هدایت در تاریکی در خشکی قرار داده است که آن سلوک ظاهری به اعمال بدنی است، دریا را برای سلوک معنوی قرار داده با اعمال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صائب در زمینۀ پوشانندنگی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و گدا به دیده دریادلان یکی است</w:t>
      </w:r>
    </w:p>
    <w:p>
      <w:pPr>
        <w:pStyle w:val="BookText"/>
        <w:rPr/>
      </w:pPr>
      <w:r>
        <w:rPr>
          <w:rFonts w:ascii="IRNazanin" w:hAnsi="IRNazanin" w:eastAsia="IRNazanin"/>
          <w:color w:val="111111"/>
          <w:sz w:val="28"/>
          <w:sz w:val="28"/>
          <w:szCs w:val="28"/>
          <w:rtl w:val="true"/>
          <w:lang w:bidi="fa-IR"/>
        </w:rPr>
        <w:t>پوشیده است پست و بلند زمین در آب</w:t>
      </w:r>
    </w:p>
    <w:p>
      <w:pPr>
        <w:pStyle w:val="BookText"/>
        <w:rPr/>
      </w:pPr>
      <w:r>
        <w:rPr>
          <w:rFonts w:ascii="IRNazanin" w:hAnsi="IRNazanin" w:eastAsia="IRNazanin"/>
          <w:color w:val="111111"/>
          <w:sz w:val="28"/>
          <w:sz w:val="28"/>
          <w:szCs w:val="28"/>
          <w:rtl w:val="true"/>
          <w:lang w:bidi="fa-IR"/>
        </w:rPr>
        <w:t>این همه گل چیست ته پای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ساخته گلزار مصلای من</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کز الم تیغ ندارم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گرچه زمن نیست خبرداتر </w:t>
      </w:r>
    </w:p>
    <w:p>
      <w:pPr>
        <w:pStyle w:val="BookText"/>
        <w:rPr/>
      </w:pPr>
      <w:r>
        <w:rPr>
          <w:rFonts w:ascii="IRNazanin" w:hAnsi="IRNazanin" w:eastAsia="IRNazanin"/>
          <w:color w:val="111111"/>
          <w:sz w:val="28"/>
          <w:sz w:val="28"/>
          <w:szCs w:val="28"/>
          <w:rtl w:val="true"/>
          <w:lang w:bidi="fa-IR"/>
        </w:rPr>
        <w:t>یکی دیگر از ویژگیهای دریا، تحیّر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در پهنۀ دریا قطب نمایی نداشته باشد، ممکن است به هر سو سرگردان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عرفان، تحیّر یعنی واله و شیدای حق شدن، یعنی آنقدر عارف مستغرق در محبت و عشق خدا که فقط خدا را ببیند حتی خودش را نیز فراموش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سر سجدۀ نماز تیر از پایش مبارکش در آوردند هیچ نفهمید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عبدالرحمن جامی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لزوم وجود کشتی از دیگر خصوصیات دریا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 الْجَوَارِ الْمُنْشَآتُ فِي الْبَحْرِ كَالْأَعْلَامِ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در دریا کشتی های بادبان برافراشته چون کوه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مهمترین ویژگی دریا و آب، حیات بخش بودن آن است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 من الماء کل شیء 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آنچه از ویژگیهای دریای مُلکی گفته شد، برای دریای ملکوتی نیز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حیاتبخش بودن که بحث آن مفصل گذشت، نیاز بودن به کشتی نیز همین طور، لذا ابن عربی در این 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جوار الروحانیة المنشآت من الحقائق الاسمائیة فی البحر الذاتی الاقدسی</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مهمتر از همه چیز، عجایبی است که در دل دریا وجود دارد چنانچه در جوشن کبیر میخوانیم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فی البحر عجایبه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دریا عجایبش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عجایب دریا به مراتب بیشتر از روی زمین است با توجه به این که گسترۀ دریا بیشتر از خشکی است، طبیعتاً عجایب آن نیز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چیزهایی که در دل دریا وجود دارد و انسان می تواند به آن دست پیدا کند، گوهر است، گوهری که در موجودی به نام صدف رشد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یکی از عجایبی است که در دل دریا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مسلم است، انسان برای </w:t>
      </w:r>
      <w:bookmarkStart w:id="522" w:name="pg18875_239408"/>
    </w:p>
    <w:p>
      <w:pPr>
        <w:pStyle w:val="BookText"/>
        <w:rPr/>
      </w:pPr>
      <w:bookmarkEnd w:id="522"/>
      <w:r>
        <w:rPr>
          <w:rFonts w:ascii="IRNazanin" w:hAnsi="IRNazanin" w:eastAsia="IRNazanin"/>
          <w:color w:val="111111"/>
          <w:sz w:val="28"/>
          <w:sz w:val="28"/>
          <w:szCs w:val="28"/>
          <w:rtl w:val="true"/>
          <w:lang w:bidi="fa-IR"/>
        </w:rPr>
        <w:t>دستیابی به این گوهر باید شناگر و غواص ماهری باشد تا بتواند به گوهر دریا دست پیدا کند به قول صائب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چو غواصان توانی پای از سر ساختن</w:t>
      </w:r>
    </w:p>
    <w:p>
      <w:pPr>
        <w:pStyle w:val="BookText"/>
        <w:rPr/>
      </w:pPr>
      <w:r>
        <w:rPr>
          <w:rFonts w:ascii="IRNazanin" w:hAnsi="IRNazanin" w:eastAsia="IRNazanin"/>
          <w:color w:val="111111"/>
          <w:sz w:val="28"/>
          <w:sz w:val="28"/>
          <w:szCs w:val="28"/>
          <w:rtl w:val="true"/>
          <w:lang w:bidi="fa-IR"/>
        </w:rPr>
        <w:t>می توانی جیب و دامن پر ز گوهر ساختن</w:t>
      </w:r>
    </w:p>
    <w:p>
      <w:pPr>
        <w:pStyle w:val="BookText"/>
        <w:rPr/>
      </w:pPr>
      <w:r>
        <w:rPr>
          <w:rFonts w:ascii="IRNazanin" w:hAnsi="IRNazanin" w:eastAsia="IRNazanin"/>
          <w:color w:val="111111"/>
          <w:sz w:val="28"/>
          <w:sz w:val="28"/>
          <w:szCs w:val="28"/>
          <w:rtl w:val="true"/>
          <w:lang w:bidi="fa-IR"/>
        </w:rPr>
        <w:t xml:space="preserve">با توجه به اینکه اسلام، قرآن، دین علم است، و اوصیای الهی نیز راسخون فی العلم هستند، خداوند از وجود علی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تعبیر به دریا کرده است آن هم دریای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خصوصیات دریا در وجود این دو دریا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مشأ حیات بودن که بیان شد، تحیّر که یکی دیگر از خصوصیات دریاست نیز در این دو دریا صادق است به راستی چه کسی می تواند پهنۀ دریای علم علی و فاطمه را بداند و بفهمد؟ همه سرگشتۀ علم علی و فاطمه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پوشانندگی نیز از دیگر خصوصیات دریاست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خود میداند در دریای وجود علی و فاطمه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ترس این نبود که غالیانِ امّت من آنچه را که مسیحیان درباره عیسی بن مریم گفتند، درباره تو بگویند، سخنی میگفتم که به هیچ جمعی گذر نمیکردی، جز آن که خاک زیر پایت را برای شفا برمی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خصوصیات مشترک دریای ملکی و ملکوتی، وجود صدف و گوهر در دلشان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گوهر دریای ملکوتی،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منهما اللؤلؤ و المرجان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 شود از دل این دو دریا لؤلؤ و مرجان</w:t>
      </w:r>
      <w:r>
        <w:rPr>
          <w:rFonts w:eastAsia="IRNazanin" w:cs="IRNazanin"/>
          <w:color w:val="111111"/>
          <w:sz w:val="28"/>
          <w:szCs w:val="28"/>
          <w:rtl w:val="true"/>
          <w:lang w:bidi="fa-IR"/>
        </w:rPr>
        <w:t>.</w:t>
      </w:r>
    </w:p>
    <w:p>
      <w:pPr>
        <w:pStyle w:val="Heading4"/>
        <w:numPr>
          <w:ilvl w:val="3"/>
          <w:numId w:val="1"/>
        </w:numPr>
        <w:rPr/>
      </w:pPr>
      <w:bookmarkStart w:id="523" w:name="__RefHeading___Toc15143891_1280447820"/>
      <w:bookmarkStart w:id="524" w:name="_Toc191"/>
      <w:bookmarkEnd w:id="523"/>
      <w:r>
        <w:rPr>
          <w:rtl w:val="true"/>
        </w:rPr>
        <w:t xml:space="preserve">چگونگی شکلگیری </w:t>
      </w:r>
      <w:r>
        <w:rPr>
          <w:rtl w:val="true"/>
        </w:rPr>
        <w:t>«</w:t>
      </w:r>
      <w:r>
        <w:rPr>
          <w:rtl w:val="true"/>
        </w:rPr>
        <w:t>دُرّ</w:t>
      </w:r>
      <w:r>
        <w:rPr>
          <w:rtl w:val="true"/>
        </w:rPr>
        <w:t xml:space="preserve">» </w:t>
      </w:r>
      <w:r>
        <w:rPr>
          <w:rtl w:val="true"/>
        </w:rPr>
        <w:t>در دل صدف</w:t>
      </w:r>
      <w:bookmarkEnd w:id="524"/>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محمود شبستری در گلشن راز چگونگی شکلگیری دُر را به زیبایی به تصور میکشد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شنیدم من که اندر ماهِ نیسان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صدف بالا رود از قعرِ عمّان</w:t>
      </w:r>
    </w:p>
    <w:p>
      <w:pPr>
        <w:pStyle w:val="BookText"/>
        <w:rPr/>
      </w:pPr>
      <w:r>
        <w:rPr>
          <w:rFonts w:ascii="IRNazanin" w:hAnsi="IRNazanin" w:eastAsia="IRNazanin"/>
          <w:color w:val="111111"/>
          <w:sz w:val="28"/>
          <w:sz w:val="28"/>
          <w:szCs w:val="28"/>
          <w:rtl w:val="true"/>
          <w:lang w:bidi="fa-IR"/>
        </w:rPr>
        <w:t>ز شیبِ قعرِ بحر آید برافراز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روی بحر بنشیند دهن باز</w:t>
      </w:r>
    </w:p>
    <w:p>
      <w:pPr>
        <w:pStyle w:val="BookText"/>
        <w:rPr/>
      </w:pPr>
      <w:r>
        <w:rPr>
          <w:rFonts w:ascii="IRNazanin" w:hAnsi="IRNazanin" w:eastAsia="IRNazanin"/>
          <w:color w:val="111111"/>
          <w:sz w:val="28"/>
          <w:sz w:val="28"/>
          <w:szCs w:val="28"/>
          <w:rtl w:val="true"/>
          <w:lang w:bidi="fa-IR"/>
        </w:rPr>
        <w:t>بخاری مرتفع گردد ز دریا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بارد به امر حقّ تعالی</w:t>
      </w:r>
    </w:p>
    <w:p>
      <w:pPr>
        <w:pStyle w:val="BookText"/>
        <w:rPr/>
      </w:pPr>
      <w:r>
        <w:rPr>
          <w:rFonts w:ascii="IRNazanin" w:hAnsi="IRNazanin" w:eastAsia="IRNazanin"/>
          <w:color w:val="111111"/>
          <w:sz w:val="28"/>
          <w:sz w:val="28"/>
          <w:szCs w:val="28"/>
          <w:rtl w:val="true"/>
          <w:lang w:bidi="fa-IR"/>
        </w:rPr>
        <w:t>چکد اندر دهانش قطرهای 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بسته دهانِ او به صد بند</w:t>
      </w:r>
    </w:p>
    <w:p>
      <w:pPr>
        <w:pStyle w:val="BookText"/>
        <w:rPr/>
      </w:pPr>
      <w:r>
        <w:rPr>
          <w:rFonts w:ascii="IRNazanin" w:hAnsi="IRNazanin" w:eastAsia="IRNazanin"/>
          <w:color w:val="111111"/>
          <w:sz w:val="28"/>
          <w:sz w:val="28"/>
          <w:szCs w:val="28"/>
          <w:rtl w:val="true"/>
          <w:lang w:bidi="fa-IR"/>
        </w:rPr>
        <w:t>رود با قعر دریا با دلی پر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آن قطره باران یکی دُرّ</w:t>
      </w:r>
    </w:p>
    <w:p>
      <w:pPr>
        <w:pStyle w:val="BookText"/>
        <w:rPr/>
      </w:pPr>
      <w:r>
        <w:rPr>
          <w:rFonts w:ascii="IRNazanin" w:hAnsi="IRNazanin" w:eastAsia="IRNazanin"/>
          <w:color w:val="111111"/>
          <w:sz w:val="28"/>
          <w:sz w:val="28"/>
          <w:szCs w:val="28"/>
          <w:rtl w:val="true"/>
          <w:lang w:bidi="fa-IR"/>
        </w:rPr>
        <w:t>به قعر اندر رود غوّاصِ دریا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آرد برون لؤلؤی لالا</w:t>
      </w:r>
    </w:p>
    <w:p>
      <w:pPr>
        <w:pStyle w:val="BookText"/>
        <w:rPr/>
      </w:pPr>
      <w:r>
        <w:rPr>
          <w:rFonts w:ascii="IRNazanin" w:hAnsi="IRNazanin" w:eastAsia="IRNazanin"/>
          <w:color w:val="111111"/>
          <w:sz w:val="28"/>
          <w:sz w:val="28"/>
          <w:szCs w:val="28"/>
          <w:rtl w:val="true"/>
          <w:lang w:bidi="fa-IR"/>
        </w:rPr>
        <w:t>تن تو ساحل و هستی چو دریاست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بخارش فیض و باران علمِ اسماست</w:t>
      </w:r>
    </w:p>
    <w:p>
      <w:pPr>
        <w:pStyle w:val="BookText"/>
        <w:rPr/>
      </w:pPr>
      <w:r>
        <w:rPr>
          <w:rFonts w:ascii="IRNazanin" w:hAnsi="IRNazanin" w:eastAsia="IRNazanin"/>
          <w:color w:val="111111"/>
          <w:sz w:val="28"/>
          <w:sz w:val="28"/>
          <w:szCs w:val="28"/>
          <w:rtl w:val="true"/>
          <w:lang w:bidi="fa-IR"/>
        </w:rPr>
        <w:t>خرد غوّاصِ آن بحرِ عظیم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صد جواهر در گلیم است</w:t>
      </w:r>
    </w:p>
    <w:p>
      <w:pPr>
        <w:pStyle w:val="BookText"/>
        <w:rPr/>
      </w:pPr>
      <w:r>
        <w:rPr>
          <w:rFonts w:ascii="IRNazanin" w:hAnsi="IRNazanin" w:eastAsia="IRNazanin"/>
          <w:color w:val="111111"/>
          <w:sz w:val="28"/>
          <w:sz w:val="28"/>
          <w:szCs w:val="28"/>
          <w:rtl w:val="true"/>
          <w:lang w:bidi="fa-IR"/>
        </w:rPr>
        <w:t>دل آمد علم را مانند یک ظرف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صدف با علمِ دل صوت است با حرف</w:t>
      </w:r>
    </w:p>
    <w:p>
      <w:pPr>
        <w:pStyle w:val="BookText"/>
        <w:rPr/>
      </w:pPr>
      <w:r>
        <w:rPr>
          <w:rFonts w:ascii="IRNazanin" w:hAnsi="IRNazanin" w:eastAsia="IRNazanin"/>
          <w:color w:val="111111"/>
          <w:sz w:val="28"/>
          <w:sz w:val="28"/>
          <w:szCs w:val="28"/>
          <w:rtl w:val="true"/>
          <w:lang w:bidi="fa-IR"/>
        </w:rPr>
        <w:t>نفَس گردد روان چون برقِ لامع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رسد زو حرفها بر گوشِ سامع</w:t>
      </w:r>
    </w:p>
    <w:p>
      <w:pPr>
        <w:pStyle w:val="BookText"/>
        <w:rPr/>
      </w:pPr>
      <w:r>
        <w:rPr>
          <w:rFonts w:ascii="IRNazanin" w:hAnsi="IRNazanin" w:eastAsia="IRNazanin"/>
          <w:color w:val="111111"/>
          <w:sz w:val="28"/>
          <w:sz w:val="28"/>
          <w:szCs w:val="28"/>
          <w:rtl w:val="true"/>
          <w:lang w:bidi="fa-IR"/>
        </w:rPr>
        <w:t>صدف بشکن برون کن دُرِّ شهوار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بیفکن پوست، مغزِ نغز بردار</w:t>
      </w:r>
    </w:p>
    <w:p>
      <w:pPr>
        <w:pStyle w:val="BookText"/>
        <w:rPr/>
      </w:pPr>
      <w:r>
        <w:rPr>
          <w:rFonts w:ascii="IRNazanin" w:hAnsi="IRNazanin" w:eastAsia="IRNazanin"/>
          <w:color w:val="111111"/>
          <w:sz w:val="28"/>
          <w:sz w:val="28"/>
          <w:szCs w:val="28"/>
          <w:rtl w:val="true"/>
          <w:lang w:bidi="fa-IR"/>
        </w:rPr>
        <w:t>لغت با اشتقاق و نحو با 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 گردد همه پیرامنِ حرف</w:t>
      </w:r>
    </w:p>
    <w:p>
      <w:pPr>
        <w:pStyle w:val="BookText"/>
        <w:rPr/>
      </w:pPr>
      <w:r>
        <w:rPr>
          <w:rFonts w:ascii="IRNazanin" w:hAnsi="IRNazanin" w:eastAsia="IRNazanin"/>
          <w:color w:val="111111"/>
          <w:sz w:val="28"/>
          <w:sz w:val="28"/>
          <w:szCs w:val="28"/>
          <w:rtl w:val="true"/>
          <w:lang w:bidi="fa-IR"/>
        </w:rPr>
        <w:t>از حرف، کلمه و از کلمه، کلام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هریک از حضرات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الله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العلویة، کلمة فاطمیه، کلمة الحسنیه و کلمة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هم کلام الله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قرآن که کلام خداست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قرآن دریای بیانتهاست،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مظهر بیانتهای دریای علم و صفات الهی هستند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حضرت امیر 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دریایی هستند که خداوند از وجودشان دو گوهر گرانبها را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گوهرهایی به نام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بخواهیم به این گوهرها دست پیدا کنیم باید غواص خِرد خویش را به دریای وجودی علی و فاطمه بزنیم و از صدف وجودشان این دو گوهر ناب را به 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کسی که گوهر حسین می خواهد، باید دل به دریای کربلا بزند تا بتواند گوهر حسینی را به دست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دردل هر کس که ذوق جستجو پیدا شود</w:t>
      </w:r>
    </w:p>
    <w:p>
      <w:pPr>
        <w:pStyle w:val="BookText"/>
        <w:rPr/>
      </w:pPr>
      <w:r>
        <w:rPr>
          <w:rFonts w:ascii="IRNazanin" w:hAnsi="IRNazanin" w:eastAsia="IRNazanin"/>
          <w:color w:val="111111"/>
          <w:sz w:val="28"/>
          <w:sz w:val="28"/>
          <w:szCs w:val="28"/>
          <w:rtl w:val="true"/>
          <w:lang w:bidi="fa-IR"/>
        </w:rPr>
        <w:t>قطرهاش در عین گوهر واصل دریا شود</w:t>
      </w:r>
    </w:p>
    <w:p>
      <w:pPr>
        <w:pStyle w:val="BookText"/>
        <w:rPr/>
      </w:pPr>
      <w:r>
        <w:rPr>
          <w:rFonts w:ascii="IRNazanin" w:hAnsi="IRNazanin" w:eastAsia="IRNazanin"/>
          <w:color w:val="111111"/>
          <w:sz w:val="28"/>
          <w:sz w:val="28"/>
          <w:szCs w:val="28"/>
          <w:rtl w:val="true"/>
          <w:lang w:bidi="fa-IR"/>
        </w:rPr>
        <w:t xml:space="preserve">دوستداران علی و فاطمه و اولادشان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افتخارشان بس که هوادارشان هستند و چه زیبا گفت صائب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ما را نیست وزنی در نظرها چون حباب</w:t>
      </w:r>
    </w:p>
    <w:p>
      <w:pPr>
        <w:pStyle w:val="BookText"/>
        <w:rPr/>
      </w:pPr>
      <w:r>
        <w:rPr>
          <w:rFonts w:ascii="IRNazanin" w:hAnsi="IRNazanin" w:eastAsia="IRNazanin"/>
          <w:color w:val="111111"/>
          <w:sz w:val="28"/>
          <w:sz w:val="28"/>
          <w:szCs w:val="28"/>
          <w:rtl w:val="true"/>
          <w:lang w:bidi="fa-IR"/>
        </w:rPr>
        <w:t>قدر ما این بس که دریا را هواداریم ما</w:t>
      </w:r>
    </w:p>
    <w:p>
      <w:pPr>
        <w:pStyle w:val="BookText"/>
        <w:rPr/>
      </w:pPr>
      <w:r>
        <w:rPr>
          <w:rFonts w:ascii="IRNazanin" w:hAnsi="IRNazanin" w:eastAsia="IRNazanin"/>
          <w:color w:val="111111"/>
          <w:sz w:val="28"/>
          <w:sz w:val="28"/>
          <w:szCs w:val="28"/>
          <w:rtl w:val="true"/>
          <w:lang w:bidi="fa-IR"/>
        </w:rPr>
        <w:t>اما اگر در کنار این عشق و محبت به آنان، جاشنی عمل اضافه شود و هوا، هواخواهی باشد نه هوای نفس آن زمان نورعلی نور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ز قید جسم چون آزاد گردد وا شود</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حباب از خود کند قالب تهی، دریا شود </w:t>
      </w:r>
      <w:bookmarkStart w:id="525" w:name="pg18875_239411"/>
    </w:p>
    <w:p>
      <w:pPr>
        <w:pStyle w:val="Heading3"/>
        <w:numPr>
          <w:ilvl w:val="2"/>
          <w:numId w:val="1"/>
        </w:numPr>
        <w:rPr/>
      </w:pPr>
      <w:bookmarkStart w:id="526" w:name="__RefHeading___Toc15143893_1280447820"/>
      <w:bookmarkStart w:id="527" w:name="_Toc192"/>
      <w:bookmarkEnd w:id="525"/>
      <w:bookmarkEnd w:id="526"/>
      <w:r>
        <w:rPr>
          <w:rtl w:val="true"/>
        </w:rPr>
        <w:t>سوره حشر</w:t>
      </w:r>
      <w:bookmarkEnd w:id="5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وَیُؤْثِرُونَ عَلَى أَنْفُسِهِمْ وَلَوْ کَانَ بِهِمْ خَصَاصَةٌ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آنان را بر خود ترجیح می دهند، گرچه خودشان را نیاز شدیدی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مال و 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نَصْرٍ مُحَمَّدُ بْنُ اَلْحُسَيْنِ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سَهْلٍ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عُمَرَ اَلدِّهْقَانُ،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کَثِيرٍ مَوْلَى عُمَرَ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عَاصِمُ بْنُ کُلَيْبٍ، عَنْ أَبِيهِ، عَنْ أَبِي هُرَيْرَةَ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فَشَكَا إِلَيْهِ اَلْجُوعَ، فَبَعَثَ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بُيُوتِ أَزْوَاجِهِ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عِنْدَنَا إِلاَّ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لِهَذَا اَلرَّجُلِ اَللَّيْلَةَ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أَنَا لَهُ يَا رَسُولَ اَللَّهِ، فَأَتَى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عِنْدَكَ يَا اِبْنَةَ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عِنْدَنَا إِلاَّ قُوتُ اَلصِّبْيَةِ، لَكِنَّا نُؤْثِرُ ضَيْفَنَا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اِبْنَةَ مُحَمَّدٍ ، نَوِّمِي اَلصِّبْيَةَ، وَ أَطْفِئِي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فَأَخْبَرَهُ اَلْخَبَرَ، فَلَمْ يَبْرَحْ حَتَّى 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يُؤْثِرُونَ عَلى أَنْفُسِهِمْ وَ لَوْ كانَ بِهِمْ خَصاصَةٌ وَ مَنْ يُوقَ شُحَّ نَفْسِهِ فَأُولئِكَ هُمُ اَلْمُفْلِحُونَ وَ رَوَى مُحَمَّدُ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سَهْلٍ اَلْعَطَّارُ، عَنْ أَحْمَدَ بْنِ عَمْرٍو اَلدِّهْقَانِ، عَنْ مُحَمَّدِ بْنِ كَثِيرٍ، عَنْ عَاصِمِ بْنِ كُلَيْبٍ، عَنْ أَبِيهِ ، عَنْ أَبِي هُرَيْرَةَ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جَاءَ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فَشَكَا إِلَيْهِ اَلْجُوعَ، وَ ذَكَرَ اَلْحَدِيثَ بِعَيْنِهِ بِبَعْضِ اَلتَّغْيِيرِ اَلْيَسِيرِ لاَ يَضُرُّ بِالْمَعْنَى</w:t>
      </w:r>
      <w:r>
        <w:rPr>
          <w:rFonts w:eastAsia="Amiri" w:cs="Amiri" w:ascii="Amiri" w:hAnsi="Amiri"/>
          <w:color w:val="111111"/>
          <w:sz w:val="28"/>
          <w:szCs w:val="28"/>
          <w:rtl w:val="true"/>
          <w:lang w:bidi="ar-SA"/>
        </w:rPr>
        <w:t>»</w:t>
      </w:r>
      <w:r>
        <w:rPr>
          <w:rStyle w:val="FootnoteAnchor"/>
          <w:rtl w:val="true"/>
        </w:rPr>
        <w:footnoteReference w:id="383"/>
      </w:r>
      <w:r>
        <w:rPr>
          <w:rFonts w:ascii="IRNazanin" w:hAnsi="IRNazanin" w:eastAsia="IRNazanin"/>
          <w:color w:val="111111"/>
          <w:sz w:val="28"/>
          <w:sz w:val="28"/>
          <w:szCs w:val="28"/>
          <w:rtl w:val="true"/>
          <w:lang w:bidi="fa-IR"/>
        </w:rPr>
        <w:t xml:space="preserve">مردی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از </w:t>
      </w:r>
    </w:p>
    <w:p>
      <w:pPr>
        <w:pStyle w:val="BookText"/>
        <w:rPr/>
      </w:pPr>
      <w:r>
        <w:rPr>
          <w:rFonts w:ascii="IRNazanin" w:hAnsi="IRNazanin" w:eastAsia="IRNazanin"/>
          <w:color w:val="111111"/>
          <w:sz w:val="28"/>
          <w:sz w:val="28"/>
          <w:szCs w:val="28"/>
          <w:rtl w:val="true"/>
          <w:lang w:bidi="fa-IR"/>
        </w:rPr>
        <w:t xml:space="preserve">گرسنگی شکایت کرد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همسرانش فرستاد گفتند فقط آب داریم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چه کسی امشب به این مردغذا می دهد؟ علی بن ابی طالب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او غذا میدهم ای رسول خدا، سپس به نزد فاطمه آمد و به او فرمود دختر رسول خدا چه چیزی داری؟ فرمود فقط به اندازه بچهها غذا داریم اما مهمانان را بر خود ترجیح می دهیم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ای دختر رسول خدا بچه ها را بخوابان و چراغ را خاموش کن صبح هنگام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خبر را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این که حضرت امیر رفت، خداوند عز و جل این آیه 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یؤثرون علی انفسهم و لوکان بهم خصاصة</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إِدْرِيسَ، عَنْ أَحْمَدَ بْنِ مُحَمَّدِ بْنِ عِیسَى، عَنِ اَلْحُسَيْنِ اِبْنِ سَعِيدٍ، عَنْ فَضَالَةَ بْنِ أَيُّوبَ ، عَنْ كُلَيْبِ بْنِ مُعَاوِيَةَ اَلْأَسَدِيِّ ،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يُؤْثِرُونَ عَلى أَنْفُسِهِمْ وَ لَوْ كانَ بِهِمْ خَصاصَةٌ وَ مَنْ يُوقَ شُحَّ نَفْسِهِ فَأُولئِكَ هُمُ اَلْمُفْلِحُونَ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بَيْنَا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 اِذْهَبْ إِلَى أَبِي فَابْغِنَا مِنْهُ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دِينَاراً،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اِذْهَبْ فَابْتَعْ لِأَهْلِكَ طَعَاماً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مِنْ عِنْدِهِ فَلَقِيَهُ اَلْمِقْدَادُ بْنُ اَلْأَسْوَدِ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قَامَا مَا شَاءَ اَللَّهُ أَنْ يَقُومَا وَ ذَكَرَ لَهُ حَاجَتَهُ، فَأَعْطَاهُ اَلدِّينَارَ وَ اِنْطَلَقَ إِلَى اَلْمَسْجِدِ، فَوَضَعَ رَأْسَهُ فَنَامَ، فَانْتَظَرَهُ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يَأْتِ، ثُمَّ اِنْتَظَرَهُ فَلَمْ يَأْتِ، فَخَرَجَ يَدُورُ فِي اَلْمَسْجِدِ، فَإِذَا هُوَ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نَائِماً فِي اَلْمَسْجِدِ فَحَرَّكَهُ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 مَا صَنَعْتَ؟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خَرَجْتُ مِنْ عِنْدِكَ فَلَقِيَنِي اَلْمِقْدَادُ بْنُ اَلْأَسْوَدِ ، فَذَكَرَ لِي مَا شَاءَ اَللَّهُ أَنْ يَذْكُرَ فَأَعْطَيْتُهُ اَلدِّينَارَ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w:t>
      </w:r>
    </w:p>
    <w:p>
      <w:pPr>
        <w:pStyle w:val="BookText"/>
        <w:rPr/>
      </w:pPr>
      <w:r>
        <w:rPr>
          <w:rFonts w:ascii="Amiri" w:hAnsi="Amiri" w:eastAsia="Amiri" w:cs="Amiri"/>
          <w:color w:val="111111"/>
          <w:sz w:val="28"/>
          <w:sz w:val="28"/>
          <w:szCs w:val="28"/>
          <w:rtl w:val="true"/>
          <w:lang w:bidi="ar-SA"/>
        </w:rPr>
        <w:t xml:space="preserve">إِنَّ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أَنْبَأَنِي بِذَلِكَ، وَ قَدْ أَنْزَلَ اَللَّهُ فِيكَ كِتَاباً وَ يُؤْثِرُونَ عَلى أَنْفُسِهِمْ وَ لَوْ كانَ بِهِمْ خَصاصَةٌ وَ مَنْ يُوقَ شُحَّ نَفْسِهِ فَأُولئِكَ هُمُ اَلْمُفْلِحُونَ </w:t>
      </w:r>
      <w:r>
        <w:rPr>
          <w:rFonts w:eastAsia="Amiri" w:cs="Amiri" w:ascii="Amiri" w:hAnsi="Amiri"/>
          <w:color w:val="111111"/>
          <w:sz w:val="28"/>
          <w:szCs w:val="28"/>
          <w:rtl w:val="true"/>
          <w:lang w:bidi="ar-SA"/>
        </w:rPr>
        <w:t>»</w:t>
      </w:r>
      <w:r>
        <w:rPr>
          <w:rStyle w:val="FootnoteAnchor"/>
          <w:rtl w:val="true"/>
        </w:rPr>
        <w:footnoteReference w:id="384"/>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فاطمه فرمود ای علی برو نزد پدرم و از او چیزی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پیامبر دیناری به او عطا کرد و به علی فرمود ای علی برو و برای خانوادهات غذایی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پیامبر رفت و مقداد که رحمت خداوند بر او باد را دید و مدتی ایستاد و با یکدیگر صحبت کردند و او نیازش را برای امام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دنیار را به او عطا کرد و به مسجد رفت و خوابید رسول خدا مدت زیادی منتظر ماند ولی او نیامد پیامبر به مسجد رفت و ناگهان علی را دید که در مسجد خوابیده است رسول خدا او را تکانی داد و حضرت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فرمود ای علی چه کردهای ؟ فرمود یا رسول الله از نزد شما که رفتم، مقداد را دیدم چیزی را برایم گفت که خدا خواسته بود و دینار را به او بخشیدم رسول خدا فرمود جبرئیل خبر آن را به من رساند و خداوند آیهای را در مورد آن نازل کرد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ایثار یکی از فضائل اخلاقی انسانی است که برای انسان جایگاه ویژهای را رقم میزند چرا که ایثار یعنی از خود گذشتن، به خاطر دیگری و مقدم داشتن او بر خود و در اصطلاح علم اخلاق، ایثار یعنی به معنای مقدم شمردن دیگری بر خود در کسب سود و منفعتی یا پرهیز از ضرر و زیانی است که نهایت برادری و دوستی بین دو نفر را نشان می دهد</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 xml:space="preserve">این آیۀ شریفه، یکی از مصادیق ایثار است که ایثارگران آن، اهل بیت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جالبی که باید به آن توجه داشت، جایگاه حضرات است، با توجه به جایگاه رفیعی که دارند، از حق خود برای یک انسان معمولی که محتاج است گذشتهاند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پادشاهانی که دنیا در ید و قبضۀ آنان است، اینگونه نسبت به بندگان خدا مهربان هستند، لذا خداوند دراین آیۀ شریفه آنان را میستاید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عظمت علمی و معنوی زاهدانه زندگی کردند به کمترین چیز اکتفا کرده و حتی خود برای خوردن چیزی نداشتند و آن چه را هم که به مهمان خود دادند، سهم فرزندان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 کجای این عالم چنین پادشاهانی یافت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باد چشمانی که این فضائل را ندیدند، یا دیدند و لب فرو بستند و دل به غیر آنان بستند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علی و فاطمه ایثار کردند، چون ایثار بالاترین خصلت اخلاقی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الایثار أعلی المکارم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بهترین خصلت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خیرالمکامرم الایثار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باز هم به قول فرمایش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غایة المکارم الایثار</w:t>
      </w:r>
      <w:r>
        <w:rPr>
          <w:rFonts w:eastAsia="IRNazanin" w:cs="IRNazanin"/>
          <w:color w:val="111111"/>
          <w:sz w:val="28"/>
          <w:szCs w:val="28"/>
          <w:rtl w:val="true"/>
          <w:lang w:bidi="fa-IR"/>
        </w:rPr>
        <w:t xml:space="preserve">» </w:t>
      </w:r>
      <w:r>
        <w:rPr>
          <w:rStyle w:val="FootnoteAnchor"/>
          <w:rtl w:val="true"/>
        </w:rPr>
        <w:footnoteReference w:id="386"/>
      </w:r>
      <w:r>
        <w:rPr>
          <w:rFonts w:ascii="IRNazanin" w:hAnsi="IRNazanin" w:eastAsia="IRNazanin"/>
          <w:color w:val="111111"/>
          <w:sz w:val="28"/>
          <w:sz w:val="28"/>
          <w:szCs w:val="28"/>
          <w:rtl w:val="true"/>
          <w:lang w:bidi="fa-IR"/>
        </w:rPr>
        <w:t>نقطه اوج خصلتهای اخلاقی ایثار است</w:t>
      </w:r>
      <w:r>
        <w:rPr>
          <w:rFonts w:eastAsia="IRNazanin" w:cs="IRNazanin"/>
          <w:color w:val="111111"/>
          <w:sz w:val="28"/>
          <w:szCs w:val="28"/>
          <w:rtl w:val="true"/>
          <w:lang w:bidi="fa-IR"/>
        </w:rPr>
        <w:t xml:space="preserve">. </w:t>
      </w:r>
      <w:bookmarkStart w:id="528" w:name="pg18875_239415"/>
    </w:p>
    <w:p>
      <w:pPr>
        <w:pStyle w:val="Heading3"/>
        <w:numPr>
          <w:ilvl w:val="2"/>
          <w:numId w:val="1"/>
        </w:numPr>
        <w:rPr/>
      </w:pPr>
      <w:bookmarkStart w:id="529" w:name="__RefHeading___Toc15143895_1280447820"/>
      <w:bookmarkStart w:id="530" w:name="_Toc193"/>
      <w:bookmarkEnd w:id="528"/>
      <w:bookmarkEnd w:id="529"/>
      <w:r>
        <w:rPr>
          <w:rtl w:val="true"/>
        </w:rPr>
        <w:t>سوره تحریم</w:t>
      </w:r>
      <w:bookmarkEnd w:id="530"/>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لَا یُخْزِي اللهُ النَّبِيَّ وَالَّذِينَ آمَنُوا مَعَهُ نُورُهُمْ یَسْعَى بَیْنَ أَیْدِيهِمْ وَبِأَيْمَانِهِمْ یَقُولُونَ رَبَّنَا أَتْمِمْ لَنَا نُورَنَا وَاغْفِرْ لَنَا إِنَّكَ عَلَى کُلِّ شَیْءٍ قَدِيرٌ</w:t>
      </w:r>
      <w:r>
        <w:rPr>
          <w:rFonts w:eastAsia="Amiri" w:cs="Amiri" w:ascii="Amiri" w:hAnsi="Amiri"/>
          <w:color w:val="111111"/>
          <w:sz w:val="28"/>
          <w:szCs w:val="28"/>
          <w:rtl w:val="true"/>
          <w:lang w:bidi="ar-SA"/>
        </w:rPr>
        <w:t>»</w:t>
      </w:r>
      <w:r>
        <w:rPr>
          <w:rStyle w:val="FootnoteAnchor"/>
          <w:rtl w:val="true"/>
        </w:rPr>
        <w:footnoteReference w:id="387"/>
      </w:r>
      <w:r>
        <w:rPr>
          <w:rFonts w:ascii="IRNazanin" w:hAnsi="IRNazanin" w:eastAsia="IRNazanin"/>
          <w:color w:val="111111"/>
          <w:sz w:val="28"/>
          <w:sz w:val="28"/>
          <w:szCs w:val="28"/>
          <w:rtl w:val="true"/>
          <w:lang w:bidi="fa-IR"/>
        </w:rPr>
        <w:t>در آن روزی که خدا پیامبر و کسانی که با او ایمان آوردهاند، خوار نمی کند، نورشان پیشاپیش آنان و از سوی راستشان شتابان حرکت می کند،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ما را برای ما کامل کن و ما را بیامرز که تو بر هر کاری توانایی</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تفسیر 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عطاء،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لا یُخْزِي اَللّهُ اَلنَّبِيَّ لا یعذب اللّه محمّدا وَ اَلَّذِينَ آمَنُوا مَعَهُ لا یعذب علیّ بن أبی طالب و فاطمة و الحسن و الحسین و حمزة و جعفرا نُورُهُمْ یَسْعى یضیء علی الصراط لعلی و فاطمة مثل الدنیا سبعین مرة فیسعی نورهم بین أیدیهم و یسعی عن أیمانهم، و هم یتبعونه، فیمضی أهل بیت محمّد أول مرة علی الصراط مثل البرق الخاطف، ثم یمضی قوم مثل الریح، ثمّ یمضی قوم مثل عدو الفرس، ثمّ قوم مثل شد الرجل، ثمّ قوم مثل المشی، ثمّ قوم مثل الحبو، ثمّ قوم مثل الزحف، و یجعله اللّه علی المؤمنین عریضا، و علی المذنبین دقیقاً، یقول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 رَبَّنا أَتْمِمْ لَنا نُورَنا حتی نجتاز به علی الصراط،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فیجوز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هودج من الزمرد الأخضر، و معه فاطمة علی نجیب من الیاقوت الأحمر، و حولها سبعون ألف حوراء کالبرق اللامع</w:t>
      </w:r>
      <w:r>
        <w:rPr>
          <w:rFonts w:eastAsia="IRNazanin" w:cs="IRNazanin"/>
          <w:color w:val="111111"/>
          <w:sz w:val="28"/>
          <w:szCs w:val="28"/>
          <w:rtl w:val="true"/>
          <w:lang w:bidi="fa-IR"/>
        </w:rPr>
        <w:t xml:space="preserve">» </w:t>
      </w:r>
      <w:r>
        <w:rPr>
          <w:rStyle w:val="FootnoteAnchor"/>
          <w:rtl w:val="true"/>
        </w:rPr>
        <w:footnoteReference w:id="388"/>
      </w:r>
      <w:r>
        <w:rPr>
          <w:rFonts w:ascii="IRNazanin" w:hAnsi="IRNazanin" w:eastAsia="IRNazanin"/>
          <w:color w:val="111111"/>
          <w:sz w:val="28"/>
          <w:sz w:val="28"/>
          <w:szCs w:val="28"/>
          <w:rtl w:val="true"/>
          <w:lang w:bidi="fa-IR"/>
        </w:rPr>
        <w:t xml:space="preserve">یعنی خداوند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عذاب نمی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 بن ابی طالب، فاطمه، حسن، حسین، حمزه 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عذاب نمی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نورهم یسعی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صراط را برای علی و فاطمه هفتاد برابر بیشتر از دنیا روشنتر مینماید پس </w:t>
      </w:r>
    </w:p>
    <w:p>
      <w:pPr>
        <w:pStyle w:val="BookText"/>
        <w:rPr/>
      </w:pPr>
      <w:r>
        <w:rPr>
          <w:rFonts w:ascii="IRNazanin" w:hAnsi="IRNazanin" w:eastAsia="IRNazanin"/>
          <w:color w:val="111111"/>
          <w:sz w:val="28"/>
          <w:sz w:val="28"/>
          <w:szCs w:val="28"/>
          <w:rtl w:val="true"/>
          <w:lang w:bidi="fa-IR"/>
        </w:rPr>
        <w:t xml:space="preserve">نور آن ها در پیشاپیش و در سمت راست آنان میشتابد و آنان نیز آن را دنبال می کنند پس اولین بار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برق تند و تیز از صراط میگذرند و سپس گروهی مانند باد از آن میگذرند، سپس گروهی با سرعت دویدن اسب از آن میگذرند و بعد آن گروهی با سرعت دویدن مرد و بعد آن گروهی با سرعت معادل راه رفتن و سپس گروهی با سرعتی معادل چهاردست و پا رفتن کودک و سپس گروهی با سرعتی معادل خزیدن از آن میگذرند و خداوند برای مسلمین پهن و گسترده و برای گناهکاران باریک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به واسطۀ آن از صراط بگذریم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کجاوهای از زمرد سبز رنگ از آن میگذرد و همراه ایشان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اسبی از یاقوت قرمز که در اطراف وی هفتاد هزار حور بهشتی که به سان برق درخشتنده هستند ازآن میگذرند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 اللّه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ذات یوم عند رسول اللّه صلّی اللّه علیه و آله إذ أقبل بوجهه علی علیّ بن أبی طالب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أبشّرک، یا أبا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جبرئیل یخبرنی عن اللّه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اعطی شیعتک و محبیک سبع خصال الی ان قال و دخول الجنّة قبل سائر الناس یَسْعى نُورُهُمْ بَیْنَ أَیْدِيهِمْ وَ بِأَيْمانِهِمْ</w:t>
      </w:r>
      <w:r>
        <w:rPr>
          <w:rFonts w:eastAsia="Amiri" w:cs="Amiri" w:ascii="Amiri" w:hAnsi="Amiri"/>
          <w:color w:val="111111"/>
          <w:sz w:val="28"/>
          <w:szCs w:val="28"/>
          <w:rtl w:val="true"/>
          <w:lang w:bidi="ar-SA"/>
        </w:rPr>
        <w:t>»</w:t>
      </w:r>
      <w:r>
        <w:rPr>
          <w:rStyle w:val="FootnoteAnchor"/>
          <w:rtl w:val="true"/>
        </w:rPr>
        <w:footnoteReference w:id="389"/>
      </w:r>
      <w:r>
        <w:rPr>
          <w:rFonts w:ascii="IRNazanin" w:hAnsi="IRNazanin" w:eastAsia="IRNazanin"/>
          <w:color w:val="111111"/>
          <w:sz w:val="28"/>
          <w:sz w:val="28"/>
          <w:szCs w:val="28"/>
          <w:rtl w:val="true"/>
          <w:lang w:bidi="fa-IR"/>
        </w:rPr>
        <w:t xml:space="preserve">روزی کنار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حضرت رو به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بشارت ندهم تو را ای ابا الحسن؟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 جبرئیل از طرف خداوند به من خبر داد که به شیعیان و محبان تو هفت خصلت عنایت کرده است تا این جا که فرمود قبل از سایر مردم وارد بهشت می شوند بعد این آیۀ شریفه را خواند یسعی نورهم بین ایدیهم و بایمانهم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اساس آیات و روایات آنچه مسلم است، نور در قیامت نقش بسیار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حرکتی که در قیامت صورت میگیرد به برکت وجود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دربارۀ اهمیت نور در قیامت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تَرَى الْمُؤْمِنِينَ وَ الْمُؤْمِناتِ یَسْعى نُورُهُمْ بَیْنَ أَیْدِيهِمْ وَ بِأَيْمانِهِمْ بُشْراكُمُ الْیَوْمَ جَنَّاتٌ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یَوْمَ یَقُولُ الْمُنافِقُونَ وَ الْمُنافِقاتُ لِلَّذِينَ آمَنُوا انْظُرُونا نَقْتَبِسْ مِنْ نُورِكُمْ قِیلَ ارْجِعُوا وَراءَكُمْ فَالْتَمِسُوا نُوراً</w:t>
      </w:r>
      <w:r>
        <w:rPr>
          <w:rFonts w:eastAsia="IRNazanin" w:cs="IRNazanin"/>
          <w:color w:val="111111"/>
          <w:sz w:val="28"/>
          <w:szCs w:val="28"/>
          <w:rtl w:val="true"/>
          <w:lang w:bidi="fa-IR"/>
        </w:rPr>
        <w:t>. ..»</w:t>
      </w:r>
      <w:r>
        <w:rPr>
          <w:rStyle w:val="FootnoteAnchor"/>
          <w:rtl w:val="true"/>
        </w:rPr>
        <w:footnoteReference w:id="3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روزی است که مردان و زنان با ایمان را مینگری که نورشان پیشِرو و در سمتِ راستشان به سرعت حرکت می کند و به 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بر شما امروز به باغهای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روزی که مردان و زنان منافق به مؤمنان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به ما بیفکنید تا از نور شما پرتوی برگیریم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پشت سرِ خود بازگردید و نوری به دست آورید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در بهشت شمس و قمر دنیوی وجود ندارد تا پرتو افشانی کند و روشنایی را فراهم کند، راه تحصیل نور، انجام اعمال صالح در این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آیۀ فوق به این مسئله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کسانی که در دنیا عمل صالحی انجام نداند، در قیامت نوری نخواهند داشت و به تکدیگری افتاده از مؤمنان درخواست نور می کنند، بلکه بتوانند در آن روز وانفسا قدمی بردارند که در جواب به آنان گفته می شود به دنیا برگردید این نور را باید آن جا تدارک میدیدید اما افسوس که راه برگشتی وجود ندارد و با ندایی کوبنده دهانشان بسته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جَاءَ أَحَدَهُمُ الْمَوْتُ قَالَ رَبِّ ارْجِعُونِ لَعَلِّي أَعْمَلُ صَالِحًا فِیمَا تَرَكْتُ</w:t>
      </w:r>
      <w:r>
        <w:rPr>
          <w:rFonts w:eastAsia="IRNazanin" w:cs="IRNazanin"/>
          <w:color w:val="111111"/>
          <w:sz w:val="28"/>
          <w:szCs w:val="28"/>
          <w:rtl w:val="true"/>
          <w:lang w:bidi="fa-IR"/>
        </w:rPr>
        <w:t>»</w:t>
      </w:r>
      <w:r>
        <w:rPr>
          <w:rStyle w:val="FootnoteAnchor"/>
          <w:rtl w:val="true"/>
        </w:rPr>
        <w:footnoteReference w:id="391"/>
      </w:r>
      <w:r>
        <w:rPr>
          <w:rFonts w:ascii="IRNazanin" w:hAnsi="IRNazanin" w:eastAsia="IRNazanin"/>
          <w:color w:val="111111"/>
          <w:sz w:val="28"/>
          <w:sz w:val="28"/>
          <w:szCs w:val="28"/>
          <w:rtl w:val="true"/>
          <w:lang w:bidi="fa-IR"/>
        </w:rPr>
        <w:t xml:space="preserve">جوابی که میشنوند، یک کلمۀ قاطع و کوبنده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اعمال انسان که در این دنیا با جوارح انسان انجام می شود، نوری می شود که در قیامت راهگشا خواهد بود و به عنوان شاهد نیز عمل خواهد کرد و گواهی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بندگان در دنیا این جوارح را در راه خدمت خداوند به کار می گرفتند، هم نوری برایشان می شد و هم به نفع آنان شهادت می 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آمَنُوا بِاللّهِ وَرُسُلِهِ أُولَئِكَ هُمُ الصِّدِّيقُونَ وَالشُّهَدَاءُ عِنْدَ رَبِّهِمْ لَهُمْ أَجْرُهُمْ وَنُورُهُمْ</w:t>
      </w:r>
      <w:r>
        <w:rPr>
          <w:rFonts w:eastAsia="Amiri" w:cs="Amiri" w:ascii="Amiri" w:hAnsi="Amiri"/>
          <w:color w:val="111111"/>
          <w:sz w:val="28"/>
          <w:szCs w:val="28"/>
          <w:rtl w:val="true"/>
          <w:lang w:bidi="ar-SA"/>
        </w:rPr>
        <w:t xml:space="preserve">» </w:t>
      </w:r>
      <w:r>
        <w:rPr>
          <w:rStyle w:val="FootnoteAnchor"/>
          <w:rtl w:val="true"/>
        </w:rPr>
        <w:footnoteReference w:id="392"/>
      </w:r>
      <w:r>
        <w:rPr>
          <w:rFonts w:ascii="IRNazanin" w:hAnsi="IRNazanin" w:eastAsia="IRNazanin"/>
          <w:color w:val="111111"/>
          <w:sz w:val="28"/>
          <w:sz w:val="28"/>
          <w:szCs w:val="28"/>
          <w:rtl w:val="true"/>
          <w:lang w:bidi="fa-IR"/>
        </w:rPr>
        <w:t xml:space="preserve">و کسانی که به خدا و پیامبرش ایمان آوردند، آنانند که صدّیقان و گواهان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پروردگارشان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آنان است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و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خداوند فردای قیامت این اعضا و جوارح را به تکلم وا میدارد و از آنان به عنوان شاهد استفاده می کند چنانچه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نَخْتِمُ عَلَى أَفْوَاهِهِمْ وَتُكَلِّمُنَا أَیْدِيهِمْ وَتَشْهَدُ أَرْجُلُهُمْ بِمَا کَانُوا یَکْسِبُونَ</w:t>
      </w:r>
      <w:r>
        <w:rPr>
          <w:rFonts w:eastAsia="IRNazanin" w:cs="IRNazanin"/>
          <w:color w:val="111111"/>
          <w:sz w:val="28"/>
          <w:szCs w:val="28"/>
          <w:rtl w:val="true"/>
          <w:lang w:bidi="fa-IR"/>
        </w:rPr>
        <w:t>»</w:t>
      </w:r>
      <w:r>
        <w:rPr>
          <w:rStyle w:val="FootnoteAnchor"/>
          <w:rtl w:val="true"/>
        </w:rPr>
        <w:footnoteReference w:id="393"/>
      </w:r>
      <w:r>
        <w:rPr>
          <w:rFonts w:ascii="IRNazanin" w:hAnsi="IRNazanin" w:eastAsia="IRNazanin"/>
          <w:color w:val="111111"/>
          <w:sz w:val="28"/>
          <w:sz w:val="28"/>
          <w:szCs w:val="28"/>
          <w:rtl w:val="true"/>
          <w:lang w:bidi="fa-IR"/>
        </w:rPr>
        <w:t>امروز بر دهانهایشان مُهر خاموشی نهیم و دستهایشان با ما سخن می گویند و پاهایشان به اعمالی که همواره مرتکب می شدند، گواهی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چقدر زیبا گفته صائب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اعضا بر گناه هم گواهی 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محشر در حضور حضرت پروردگار</w:t>
      </w:r>
    </w:p>
    <w:p>
      <w:pPr>
        <w:pStyle w:val="BookText"/>
        <w:rPr/>
      </w:pPr>
      <w:r>
        <w:rPr>
          <w:rFonts w:ascii="IRNazanin" w:hAnsi="IRNazanin" w:eastAsia="IRNazanin"/>
          <w:color w:val="111111"/>
          <w:sz w:val="28"/>
          <w:sz w:val="28"/>
          <w:szCs w:val="28"/>
          <w:rtl w:val="true"/>
          <w:lang w:bidi="fa-IR"/>
        </w:rPr>
        <w:t>یا زبانبندی برای این گواهان فکر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زناشایسته چشم و گوش و لب را بازدار</w:t>
      </w:r>
    </w:p>
    <w:p>
      <w:pPr>
        <w:pStyle w:val="BookText"/>
        <w:rPr/>
      </w:pPr>
      <w:r>
        <w:rPr>
          <w:rFonts w:ascii="IRNazanin" w:hAnsi="IRNazanin" w:eastAsia="IRNazanin"/>
          <w:color w:val="111111"/>
          <w:sz w:val="28"/>
          <w:sz w:val="28"/>
          <w:szCs w:val="28"/>
          <w:rtl w:val="true"/>
          <w:lang w:bidi="fa-IR"/>
        </w:rPr>
        <w:t>تیره روزان را درین منزل به شمعی دست 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پس از مردن ترا باشد چراغب بر مزار</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مؤمنان در قیامت با نور عمل خویش به حرکت در میآیند، ائمۀ هدایت که وجودشان منبع نور الهی است، حتی صحنۀ قیامت به نور آنان روشن می شود، به طریق اولی و با سرعتی عجیب فرایند قیامت را پشت سر میگذارند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آنان که دارای مقام ولایت هستند، ولایتی که از خداوند و نور است، و با این نور مردم را در این دنیای تاریک هدایت کردند، در قیامت که یوم الدین است، روز آشکار شدن است، به طریق اولی پرتو افشانی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النبی إنا أرسلناک شاهدا و مبشرا و نذیرا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داعیا إلی الله بإذنه و سراجا منیرا</w:t>
      </w:r>
      <w:r>
        <w:rPr>
          <w:rFonts w:eastAsia="IRNazanin" w:cs="IRNazanin"/>
          <w:color w:val="111111"/>
          <w:sz w:val="28"/>
          <w:szCs w:val="28"/>
          <w:rtl w:val="true"/>
          <w:lang w:bidi="fa-IR"/>
        </w:rPr>
        <w:t xml:space="preserve">» </w:t>
      </w:r>
      <w:r>
        <w:rPr>
          <w:rStyle w:val="FootnoteAnchor"/>
          <w:rtl w:val="true"/>
        </w:rPr>
        <w:footnoteReference w:id="394"/>
      </w:r>
      <w:r>
        <w:rPr>
          <w:rFonts w:ascii="IRNazanin" w:hAnsi="IRNazanin" w:eastAsia="IRNazanin"/>
          <w:color w:val="111111"/>
          <w:sz w:val="28"/>
          <w:sz w:val="28"/>
          <w:szCs w:val="28"/>
          <w:rtl w:val="true"/>
          <w:lang w:bidi="fa-IR"/>
        </w:rPr>
        <w:t>ای پیامبر، ما تو را به رسالت فرستادیم تا بر مردم گواه و برای آنان مژده رسان و بیم دهنده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دعوت کننده آنان به اذن خدا به سوی او و چراغ فروزان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وقتی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نوری ایشان دو هزار سال قبل از خلقت انسان، نورافشانی می کند، در آخرت نیز پرتوافشانی خواهد کرد و دوستان و محبان خویش را دستگیری خواهد فرمود چنانچه در روایاتی گذشت به این موضوع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تکوینی که در وجود حضرت است و وجود دیگر عناصر نورانی مثل عصمت، علم، صبر و دیگر صفات الهی، موجبات نورانیت ایشان را فراهم کرده و در آن روز وانفساه پرتو زرین این انوار را بر سر مؤمنان میافشاند و آنان را با این نور به سوی بهشت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هم از نور اعمال خویش استفاده می کند و هم از نورانیت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خواهد شد به عبارتی آن جا نور علی نور است</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وَمَرْيَمَ ابْنَتَ عِمْرَانَ الَّتِي أَحْصَنَتْ فَرْجَهَا فَنَفَخْنَا فِیهِ مِنْ رُوحِنَا وَصَدَّقَتْ بِکَلِمَاتِ رَبِّهَا وَکُتُبِهِ وَکَانَتْ مِنَ الْقَانِتِينَ</w:t>
      </w:r>
      <w:r>
        <w:rPr>
          <w:rFonts w:eastAsia="Amiri" w:cs="Amiri" w:ascii="Amiri" w:hAnsi="Amiri"/>
          <w:color w:val="111111"/>
          <w:sz w:val="28"/>
          <w:szCs w:val="28"/>
          <w:rtl w:val="true"/>
          <w:lang w:bidi="ar-SA"/>
        </w:rPr>
        <w:t>»</w:t>
      </w:r>
      <w:r>
        <w:rPr>
          <w:rStyle w:val="FootnoteAnchor"/>
          <w:rtl w:val="true"/>
        </w:rPr>
        <w:footnoteReference w:id="39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دختر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مثل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دامان خود را پاک نگه داشت و در نتیجه از روح خود در او دمیدیم و کلمات پروردگارش و کتابهای او را تصدیق کرد و از اطاعت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فرمانهای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اَلْعَبَّاسِ، عَنْ أَحْمَدَ بْنِ اَلْقَاسِمِ، عَنْ أَحْمَدَ بْنِ مُحَمَّدٍ اَلسَّيَّارِيِّ، عَنْ بَعْضِ أَصْحَابِهِ،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مَرْيَمَ اِبْنَتَ عِمْرانَ اَلَّتِي أَحْصَنَتْ فَرْجَها،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مَثَلٌ ضَرَبَهُ اَللَّهُ لِفَاطِمَةَ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396"/>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این آیۀ شریفه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خداوند مثالی است که خداوند برای فاطمه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کتاب المناقب لابن شهر آشوب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حلیة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أحصنت فرجها، فرّحم اللّه ذرّیّتها علی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مندة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الحسن و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ولدته بنفسها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المرویّ عن علیّ بن موسی علیه السّلام و الاولی کلّ مؤمن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مَثَل، زمانی معتبر است که شباهت ظاهری واضح بین دو چیز، چه به طور کلی و چه به صورت جزئی و آشکار، وجود داشته باشد تا بر شنونده واضح باشد و ابهامی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هیچگونه تمثیلی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فوق، بین حالت حضرت مریم 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وجود دارد، اما این شباهت چیست؟</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این آیات، نمونههایی از افراد مؤمن و کافر را بیان می کند تا تفاوت میان آن ها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قبل، دو نمونه از کسانی که کفر ورزیدند معرفی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نوح و همسر لوط، که بهرغم زندگی در کنار پیامبران صالح، راه خیانت را برگزیدند و از عذاب الهی نجات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دو نمونه از افراد </w:t>
      </w:r>
    </w:p>
    <w:p>
      <w:pPr>
        <w:pStyle w:val="BookText"/>
        <w:rPr/>
      </w:pPr>
      <w:r>
        <w:rPr>
          <w:rFonts w:ascii="IRNazanin" w:hAnsi="IRNazanin" w:eastAsia="IRNazanin"/>
          <w:color w:val="111111"/>
          <w:sz w:val="28"/>
          <w:sz w:val="28"/>
          <w:szCs w:val="28"/>
          <w:rtl w:val="true"/>
          <w:lang w:bidi="fa-IR"/>
        </w:rPr>
        <w:t>مؤمن ذکر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فرعون که با وجود زندگی در کاخ او، ایمان را برگزید و از خداوند خانهای در بهشت طلب کرد، و مریم دختر عمران که پاکدامنی خود را حفظ کرد و مورد عنایت الهی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اینها به عنوان مَثَل ذکر می شود، باید مصداق خارجی داشته باشد که این مثل بر آنان تطبیق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کاملترین مصداقی که این مثل بر آنان صدق کند، کسی نیست جز صدیقۀ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خداوند مریم عذرا را مثال میزند که او تحت تکفل، پیامبر خدا زکریا قرار گرفته و او را تربیت کرد چنانچه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فتقلها ربها بقبول حسن و انبتها نباتا 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تحت تکفل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و با عنایت خاص، حضرت به تریبت ایشان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تماثل این دو شخصیت عین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در شأن مریم عذرا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دخل علیها زکریا المحراب وجد عندها رزقا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همین حالت برای صدیقۀ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حالت حضرت اشاره کرده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لم یمتنی حتی رایت فی ابنتی ما رآه زکریا لمریم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حضرت داخل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 عندها رزقاً</w:t>
      </w:r>
      <w:r>
        <w:rPr>
          <w:rFonts w:eastAsia="IRNazanin" w:cs="IRNazanin"/>
          <w:color w:val="111111"/>
          <w:sz w:val="28"/>
          <w:szCs w:val="28"/>
          <w:rtl w:val="true"/>
          <w:lang w:bidi="fa-IR"/>
        </w:rPr>
        <w:t xml:space="preserve">» </w:t>
      </w:r>
      <w:r>
        <w:rPr>
          <w:rStyle w:val="FootnoteAnchor"/>
          <w:rtl w:val="true"/>
        </w:rPr>
        <w:footnoteReference w:id="398"/>
      </w:r>
      <w:r>
        <w:rPr>
          <w:rFonts w:ascii="IRNazanin" w:hAnsi="IRNazanin" w:eastAsia="IRNazanin"/>
          <w:color w:val="111111"/>
          <w:sz w:val="28"/>
          <w:sz w:val="28"/>
          <w:szCs w:val="28"/>
          <w:rtl w:val="true"/>
          <w:lang w:bidi="fa-IR"/>
        </w:rPr>
        <w:t>این نشان دهندۀ آن است که همانطور که بین مریم و خداوند ارتباط الهی بود، همچنین بین حضرت فاطمه و خداوند نیز ارتباط الهی برقرار است</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همانطور که خداوند دربارۀ حضرت مریم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قالت الملائکة یا مریم ان الله یبشرک بکلمة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خبر از آینده و از یک امر تکوینی </w:t>
      </w:r>
    </w:p>
    <w:p>
      <w:pPr>
        <w:pStyle w:val="BookText"/>
        <w:rPr/>
      </w:pPr>
      <w:r>
        <w:rPr>
          <w:rFonts w:ascii="IRNazanin" w:hAnsi="IRNazanin" w:eastAsia="IRNazanin"/>
          <w:color w:val="111111"/>
          <w:sz w:val="28"/>
          <w:sz w:val="28"/>
          <w:szCs w:val="28"/>
          <w:rtl w:val="true"/>
          <w:lang w:bidi="fa-IR"/>
        </w:rPr>
        <w:t xml:space="preserve">می دهد، همچنین است حال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نزد حضرت لوح سبزی بود که اسم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نوشته شده بود</w:t>
      </w:r>
      <w:r>
        <w:rPr>
          <w:rFonts w:eastAsia="IRNazanin" w:cs="IRNazanin"/>
          <w:color w:val="111111"/>
          <w:sz w:val="28"/>
          <w:szCs w:val="28"/>
          <w:rtl w:val="true"/>
          <w:lang w:bidi="fa-IR"/>
        </w:rPr>
        <w:t xml:space="preserve">. </w:t>
      </w:r>
      <w:r>
        <w:rPr>
          <w:rStyle w:val="FootnoteAnchor"/>
          <w:rtl w:val="true"/>
        </w:rPr>
        <w:footnoteReference w:id="399"/>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مواردی که این دو وجود نورانی مثل هم هستند، شریک بودن مریم بنت عمران در تبیان معجزه و اینکه مریم ظرف پاک برای حفظ و رعایت این معجزۀ الهی یعنی عیسی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صدیقۀ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بعد وفات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در اثبات امامت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ظرفی برای آیات الهی که امامان بعد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است</w:t>
      </w:r>
      <w:r>
        <w:rPr>
          <w:rFonts w:eastAsia="IRNazanin" w:cs="IRNazanin"/>
          <w:color w:val="111111"/>
          <w:sz w:val="28"/>
          <w:szCs w:val="28"/>
          <w:rtl w:val="true"/>
          <w:lang w:bidi="fa-IR"/>
        </w:rPr>
        <w:t xml:space="preserve">. </w:t>
      </w:r>
      <w:bookmarkStart w:id="531" w:name="pg18875_239423"/>
    </w:p>
    <w:p>
      <w:pPr>
        <w:pStyle w:val="Heading3"/>
        <w:numPr>
          <w:ilvl w:val="2"/>
          <w:numId w:val="1"/>
        </w:numPr>
        <w:rPr/>
      </w:pPr>
      <w:bookmarkStart w:id="532" w:name="__RefHeading___Toc15143897_1280447820"/>
      <w:bookmarkStart w:id="533" w:name="_Toc194"/>
      <w:bookmarkEnd w:id="531"/>
      <w:bookmarkEnd w:id="532"/>
      <w:r>
        <w:rPr>
          <w:rtl w:val="true"/>
        </w:rPr>
        <w:t>سوره مزمل</w:t>
      </w:r>
      <w:bookmarkEnd w:id="5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ٱلمَشرِقِ وَٱلمَغرِبِ لَا إِلَهَ إِلَّا هُوَ فَاتَّخِذهُ وَکِيلا</w:t>
      </w:r>
      <w:r>
        <w:rPr>
          <w:rFonts w:eastAsia="Amiri" w:cs="Amiri" w:ascii="Amiri" w:hAnsi="Amiri"/>
          <w:color w:val="111111"/>
          <w:sz w:val="28"/>
          <w:szCs w:val="28"/>
          <w:rtl w:val="true"/>
          <w:lang w:bidi="ar-SA"/>
        </w:rPr>
        <w:t>»</w:t>
      </w:r>
      <w:r>
        <w:rPr>
          <w:rStyle w:val="FootnoteAnchor"/>
          <w:rtl w:val="true"/>
        </w:rPr>
        <w:footnoteReference w:id="400"/>
      </w:r>
      <w:r>
        <w:rPr>
          <w:rFonts w:ascii="IRNazanin" w:hAnsi="IRNazanin" w:eastAsia="IRNazanin"/>
          <w:color w:val="111111"/>
          <w:sz w:val="28"/>
          <w:sz w:val="28"/>
          <w:szCs w:val="28"/>
          <w:rtl w:val="true"/>
          <w:lang w:bidi="fa-IR"/>
        </w:rPr>
        <w:t>خدایی که پروردگار مشرق و مغرب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او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خود وکیل قرار 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ان فاطمه تمنت وکیلاً عند غزاة علی فنزل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المشرق و المغرب لااله اله هم فاتخده وکیلا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خواستار وکیلی شد هنگام غزوات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المشرق و المغرب لا إله إلا هو فاتخذه وکیلًا</w:t>
      </w:r>
      <w:r>
        <w:rPr>
          <w:rFonts w:eastAsia="IRNazanin" w:cs="IRNazanin"/>
          <w:color w:val="111111"/>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مشرق و مغرب است، معبودی جز او نیست، پس او را وکیل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بیان کنندۀ ربوبیت و اخلاص و اتخاذ خداوند به عنوان وکیل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بنده در اوج عبودیت است که اعتقاد به ربوبیت خدا پیدا می کند و غیر از او کسی را نمیبیند لذا تنها خداوند است که استحقاق به وکالت گرفته شدن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ذیل این آیۀ شریفه، مقام صدیقۀ طاهره را میرساند که در اوج عبودیت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معنای واقعی کلمه ایمان راسخ به ربوبیت خداوند داشته و جز خدا را نمیبیند لذا خداوند را وکیل میگیرد که در جنگها و غزوات از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کند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سالار شهیدان اباعبدالله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روز عاشورا خطاب به لشکر عمر سعد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 لَهُمُ اَلْحُسَیْنُ عَلَیْهِ السَّلاَمُ فَإِنْ کُنْتُمْ فِی شَکٍّ مِنْ هَذَا أَ فَتَشُكکُونَ أَنِّی اِبْنُ بِنْتِ نَبِيیِکُمْ فَوَ اَللَّهِ مَا بَیْنَ اَلْمَشْرِقِ وَ اَلْمَغْرِبِ اِبْنُ بِنْتِ نَبِیٍّ غَیْرِی فِیکُمْ وَ لاَ فِی غَیْرِکُمْ</w:t>
      </w:r>
      <w:r>
        <w:rPr>
          <w:rFonts w:eastAsia="Amiri" w:cs="Amiri" w:ascii="Amiri" w:hAnsi="Amiri"/>
          <w:color w:val="111111"/>
          <w:sz w:val="28"/>
          <w:szCs w:val="28"/>
          <w:rtl w:val="true"/>
          <w:lang w:bidi="ar-SA"/>
        </w:rPr>
        <w:t xml:space="preserve">» </w:t>
      </w:r>
      <w:r>
        <w:rPr>
          <w:rStyle w:val="FootnoteAnchor"/>
          <w:rtl w:val="true"/>
        </w:rPr>
        <w:footnoteReference w:id="402"/>
      </w:r>
      <w:r>
        <w:rPr>
          <w:rFonts w:ascii="IRNazanin" w:hAnsi="IRNazanin" w:eastAsia="IRNazanin"/>
          <w:color w:val="111111"/>
          <w:sz w:val="28"/>
          <w:sz w:val="28"/>
          <w:szCs w:val="28"/>
          <w:rtl w:val="true"/>
          <w:lang w:bidi="fa-IR"/>
        </w:rPr>
        <w:t xml:space="preserve">اگر در شکید و گمان ندارید که من بر حق باشم </w:t>
      </w:r>
    </w:p>
    <w:p>
      <w:pPr>
        <w:pStyle w:val="BookText"/>
        <w:rPr/>
      </w:pPr>
      <w:r>
        <w:rPr>
          <w:rFonts w:ascii="IRNazanin" w:hAnsi="IRNazanin" w:eastAsia="IRNazanin"/>
          <w:color w:val="111111"/>
          <w:sz w:val="28"/>
          <w:sz w:val="28"/>
          <w:szCs w:val="28"/>
          <w:rtl w:val="true"/>
          <w:lang w:bidi="fa-IR"/>
        </w:rPr>
        <w:t>لیکن در اینکه فرزند دختر پیغمبرم که قابل برای شک و انکار نیست، زیرا سوگند به خدا در شرق و غرب عالم فرزند دختر پیغمبری به غیر از من در میان شما و سایرین نیست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این فراز خود را مظهر توحید معرفی می کند که در شرق و غرب عالم کسی جز من که فرزند فاطمه هستم، فاطمهای که دختر پیامبر خداست،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فرزند فاطمهای هستم که مستغرق در ربوبیت خداست و خود را مظهر یگانگی خداوند در عالم معرفی می کند</w:t>
      </w:r>
      <w:r>
        <w:rPr>
          <w:rFonts w:eastAsia="IRNazanin" w:cs="IRNazanin"/>
          <w:color w:val="111111"/>
          <w:sz w:val="28"/>
          <w:szCs w:val="28"/>
          <w:rtl w:val="true"/>
          <w:lang w:bidi="fa-IR"/>
        </w:rPr>
        <w:t xml:space="preserve">. </w:t>
      </w:r>
      <w:bookmarkStart w:id="534" w:name="pg18875_239425"/>
    </w:p>
    <w:p>
      <w:pPr>
        <w:pStyle w:val="Heading3"/>
        <w:numPr>
          <w:ilvl w:val="2"/>
          <w:numId w:val="1"/>
        </w:numPr>
        <w:rPr/>
      </w:pPr>
      <w:bookmarkStart w:id="535" w:name="__RefHeading___Toc15143899_1280447820"/>
      <w:bookmarkStart w:id="536" w:name="_Toc195"/>
      <w:bookmarkEnd w:id="534"/>
      <w:bookmarkEnd w:id="535"/>
      <w:r>
        <w:rPr>
          <w:rtl w:val="true"/>
        </w:rPr>
        <w:t>سوره مدثر</w:t>
      </w:r>
      <w:bookmarkEnd w:id="5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لَإِحْدَى الْکُبَرِ نَذِيرًا لِلْبَشَرِ</w:t>
      </w:r>
      <w:r>
        <w:rPr>
          <w:rFonts w:eastAsia="Amiri" w:cs="Amiri" w:ascii="Amiri" w:hAnsi="Amiri"/>
          <w:color w:val="111111"/>
          <w:sz w:val="28"/>
          <w:szCs w:val="28"/>
          <w:rtl w:val="true"/>
          <w:lang w:bidi="ar-SA"/>
        </w:rPr>
        <w:t>»</w:t>
      </w:r>
      <w:r>
        <w:rPr>
          <w:rStyle w:val="FootnoteAnchor"/>
          <w:rtl w:val="true"/>
        </w:rPr>
        <w:footnoteReference w:id="403"/>
      </w:r>
      <w:r>
        <w:rPr>
          <w:rFonts w:ascii="IRNazanin" w:hAnsi="IRNazanin" w:eastAsia="IRNazanin"/>
          <w:color w:val="111111"/>
          <w:sz w:val="28"/>
          <w:sz w:val="28"/>
          <w:szCs w:val="28"/>
          <w:rtl w:val="true"/>
          <w:lang w:bidi="fa-IR"/>
        </w:rPr>
        <w:t xml:space="preserve">که بیتردید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بزرگترین پدیدههاست؛ هشدار دهنده به بشر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اَلْحُسَيْنُ بْنُ مُحَمَّدٍ عَنِ اَلْمُعَلَّى بْنِ مُحَمَّدٍ عَنِ اَلْحَسَنِ بْنِ عَلِيٍّ اَلْوَشَّاءِ عَنْ مُحَمَّدِ بْنِ اَلْفُضَيْلِ عَنْ أَبِي حَمْزَةَ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لَإِحْدَى اَلْكُبَرِ نَذِيراً لِلْبَشَرِ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يَعْنِي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4"/>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این آیه شریفه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احدی الکبر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عَنْ بَعْضِ أَصْحَابِنَا عَنِ اِبْنِ مَحْبُوبٍ عَنْ مُحَمَّدِ بْنِ اَلْفُضَيْلِ عَنْ أَبِي اَلْحَسَنِ اَلْمَاضِي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لِیَسْتَيْقِنَ اَلَّذِينَ أُوتُوا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یَسْتَيْقِنُونَ أَنَّ اَللَّهَ وَ رَسُولَهُ وَ وَصِيَّهُ حَقٌّ،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یَزْدادَ اَلَّذِينَ آمَنُوا إِیماناً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یَزْدَادُونَ لِوَلاَيَةِ اَلْوَصِيِّ إِيمَاناً،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يَرْتابَ اَلَّذِينَ أُوتُوا اَلْكِتابَ وَ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بِوَلاَيَةِ عَلِيٍّ قُلْتُ مَا هَذَا اَلاِرْتِيَابُ؟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بِذَلِكَ أَهْلَ اَلْكِتَابِ وَ اَلْمُؤْمِنِينَ اَلَّذِينَ ذَكَرَ اَللَّهُ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يَرْتَابُونَ فِي اَلْوَلاَيَةِ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هِيَ إِلاّ ذِكْرى لِلْبَشَرِ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وَلاَيَةُ عَلِيٍّ،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لَإِحْدَى اَلْكُبَرِ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w:t>
      </w:r>
      <w:r>
        <w:rPr>
          <w:rStyle w:val="FootnoteAnchor"/>
          <w:rtl w:val="true"/>
        </w:rPr>
        <w:footnoteReference w:id="405"/>
      </w:r>
      <w:r>
        <w:rPr>
          <w:rFonts w:ascii="IRNazanin" w:hAnsi="IRNazanin" w:eastAsia="IRNazanin"/>
          <w:color w:val="111111"/>
          <w:sz w:val="28"/>
          <w:sz w:val="28"/>
          <w:szCs w:val="28"/>
          <w:rtl w:val="true"/>
          <w:lang w:bidi="fa-IR"/>
        </w:rPr>
        <w:t xml:space="preserve">اگر احدی الکبر، یعنی یکی از بزرگترین پدیدهها را ولایت را بدانیم، باز هم صدیقۀ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مصادیق آن به شمار میرود چون حضرت دارای ولایت تکوینی است و این امر هیچ منافاتی با هم ندارند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سابقاً گذشت که خداوند برای رضایت و خشم خود، شاخصهای قرار داده است که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شاخصه های مهم در این زمینه است </w:t>
      </w:r>
    </w:p>
    <w:p>
      <w:pPr>
        <w:pStyle w:val="BookText"/>
        <w:rPr/>
      </w:pPr>
      <w:r>
        <w:rPr>
          <w:rFonts w:ascii="IRNazanin" w:hAnsi="IRNazanin" w:eastAsia="IRNazanin"/>
          <w:color w:val="111111"/>
          <w:sz w:val="28"/>
          <w:sz w:val="28"/>
          <w:szCs w:val="28"/>
          <w:rtl w:val="true"/>
          <w:lang w:bidi="fa-IR"/>
        </w:rPr>
        <w:t xml:space="preserve">که حدیث نبوی بر این موضوع دلالت دارد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یرضی لرضا فاطمه و یغضب لغضبها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مقام رضایت و غضب خداوند مظهرش، رضا و غضب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حضرت را به عنوان یکی از پدیدههای مهم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طبق بعضی از اقوال و روایات، مراد از احد الکبر را آتش یا قیامت هم بدانیم باز منافاتی با تطبیق آن بر حضرت ندارد چرا که هر کس مشمول غضب حضرت شود، در حقیقت، گرفتار غضب خداوند خواهد شد و مغضوب درگاه الهی هم فرجامش آتش است چون خود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یحلل علیه غضبی فقد 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 به آتش جهنم نتیجۀ مورد غضب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با توجه به آیۀ بعدی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نذیرا للبشر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جنبۀ انذاری دارد تا تبشیری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این آیۀ شریفه اعلام هشدار است</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دیگر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تکوینی صدیقۀ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مقیاس ایمان مسلمان و نفاق منافق معرفی می کند، زیرا به رضایت حضرت، بندۀ مسلمان مستحق رضای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فرع رضای خداوند متعال است همچنین غضب حضرت نیز چنین اثری دارد که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تأکید زیادی این مسئله را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 به نقل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اخذ بید فاطمه و قال من عرف هذه فقد عرفها و من لم یعرفها فهی فاطمه بنت محمود و هی بضعة من و هی قلبی الذی بین جنبیّ فمن آذاها فقد آذانی و من آذانی فقد آذی الله</w:t>
      </w:r>
      <w:r>
        <w:rPr>
          <w:rFonts w:eastAsia="IRNazanin" w:cs="IRNazanin"/>
          <w:color w:val="111111"/>
          <w:sz w:val="28"/>
          <w:szCs w:val="28"/>
          <w:rtl w:val="true"/>
          <w:lang w:bidi="fa-IR"/>
        </w:rPr>
        <w:t xml:space="preserve">» </w:t>
      </w:r>
      <w:r>
        <w:rPr>
          <w:rStyle w:val="FootnoteAnchor"/>
          <w:rtl w:val="true"/>
        </w:rPr>
        <w:footnoteReference w:id="406"/>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فاطمه را گرفت و فرمود هر کس فاطمه را بشناسید به تحقیق فاطمه را شناخت و کسی که فاطمه را نشناسد بداند او دختر محمد و پاره تن من و قلب من است هر کسی او را بیازارد مرا آزرده است و هر کس مرا آزرده باشد، خدا را آزرده است</w:t>
      </w:r>
      <w:r>
        <w:rPr>
          <w:rFonts w:eastAsia="IRNazanin" w:cs="IRNazanin"/>
          <w:color w:val="111111"/>
          <w:sz w:val="28"/>
          <w:szCs w:val="28"/>
          <w:rtl w:val="true"/>
          <w:lang w:bidi="fa-IR"/>
        </w:rPr>
        <w:t xml:space="preserve">. </w:t>
      </w:r>
      <w:bookmarkStart w:id="537" w:name="pg18875_239427"/>
    </w:p>
    <w:p>
      <w:pPr>
        <w:pStyle w:val="Heading3"/>
        <w:numPr>
          <w:ilvl w:val="2"/>
          <w:numId w:val="1"/>
        </w:numPr>
        <w:rPr/>
      </w:pPr>
      <w:bookmarkStart w:id="538" w:name="__RefHeading___Toc15143901_1280447820"/>
      <w:bookmarkStart w:id="539" w:name="_Toc196"/>
      <w:bookmarkEnd w:id="537"/>
      <w:bookmarkEnd w:id="538"/>
      <w:r>
        <w:rPr>
          <w:rtl w:val="true"/>
        </w:rPr>
        <w:t>سوره دهر</w:t>
      </w:r>
      <w:bookmarkEnd w:id="539"/>
    </w:p>
    <w:p>
      <w:pPr>
        <w:pStyle w:val="Heading4"/>
        <w:numPr>
          <w:ilvl w:val="3"/>
          <w:numId w:val="1"/>
        </w:numPr>
        <w:rPr/>
      </w:pPr>
      <w:bookmarkStart w:id="540" w:name="__RefHeading___Toc15143903_1280447820"/>
      <w:bookmarkStart w:id="541" w:name="_Toc197"/>
      <w:bookmarkEnd w:id="540"/>
      <w:r>
        <w:rPr>
          <w:rtl w:val="true"/>
        </w:rPr>
        <w:t>اشاره</w:t>
      </w:r>
      <w:bookmarkEnd w:id="541"/>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وَیُطْعِمُونَ الطَّعَامَ عَلَى حُبِّهِ مِسْكِينًا وَیَتِيمًا وَأَسِيرًا</w:t>
      </w:r>
      <w:r>
        <w:rPr>
          <w:rFonts w:eastAsia="Amiri" w:cs="Amiri" w:ascii="Amiri" w:hAnsi="Amiri"/>
          <w:color w:val="111111"/>
          <w:sz w:val="28"/>
          <w:szCs w:val="28"/>
          <w:rtl w:val="true"/>
          <w:lang w:bidi="ar-SA"/>
        </w:rPr>
        <w:t>»</w:t>
      </w:r>
      <w:r>
        <w:rPr>
          <w:rStyle w:val="FootnoteAnchor"/>
          <w:rtl w:val="true"/>
        </w:rPr>
        <w:footnoteReference w:id="407"/>
      </w:r>
      <w:r>
        <w:rPr>
          <w:rFonts w:ascii="IRNazanin" w:hAnsi="IRNazanin" w:eastAsia="IRNazanin"/>
          <w:color w:val="111111"/>
          <w:sz w:val="28"/>
          <w:sz w:val="28"/>
          <w:szCs w:val="28"/>
          <w:rtl w:val="true"/>
          <w:lang w:bidi="fa-IR"/>
        </w:rPr>
        <w:t>و غذا را در عین دوست داشتنش، به مسکین و یتیم و اسیر انفاق می کنند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یُطْعِمُونَ اَلطَّعامَ عَلی حُبِّهِ مِسْكِيناً وَ یَتِيماً وَ أَسِيراً، قَالَ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عَبْدِ اَللَّهِ بْنِ مَیْمُونٍ اَلْقَدَّاحِ،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کَانَ عِنْدَ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شَعِيرٌ، فَجَعَلُوهُ عَصِيدَةً، فَلَمَّا أَنْضَجُوهَا وَ وَضَعُوهَا بَيْنَ أَيْدِيهِمْ جَاءَ مِسْكِينٌ، فَقَالَ اَلْمِسْكِينُ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أَطْعِمُونَا مِمَّا رَزَقَكُمُ اَللَّهُ، فَقَامَ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أَعْطَاهُ ثُلُثَاهُ ثُلُثَيْهِ ، فَلَمْ يَلْبَثْ أَنْ جَاءَ يَتِيمٌ، فَقَالَ 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أَطْعِمُونَا مِمَّا رَزَقَكُمُ اَللَّهُ، فَقَامَ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أَعْطَاهُ اَلثُّلُثَ اَلثَّانِي، ثُمَّ جَاءَ أَسِيرٌ، فَقَالَ اَلْأَسِيرُ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أَطْعِمُونَا مِمَّا رَزَقَكُمُ اَللَّهُ، فَقَامَ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أَعْطَاهُ اَلثُّلُثَ اَلْبَاقِي، وَ مَا ذَاقُوهَا،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وَ يُطْعِمُونَ اَلطَّعامَ عَلى حُبِّهِ مِسْكِيناً وَ يَتِيماً وَ أَسِيراً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سَعْيُكُمْ مَشْكُوراً فِي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هِيَ جَارِيَةٌ فِي كُلِّ مُؤْمِنٍ فَعَلَ مِثْلَ ذَلِكَ لِلَّهِ عَزَّ وَ جَلَّ بِنَشَاطٍ فِيهِ</w:t>
      </w:r>
      <w:r>
        <w:rPr>
          <w:rFonts w:eastAsia="Amiri" w:cs="Amiri" w:ascii="Amiri" w:hAnsi="Amiri"/>
          <w:color w:val="111111"/>
          <w:sz w:val="28"/>
          <w:szCs w:val="28"/>
          <w:rtl w:val="true"/>
          <w:lang w:bidi="ar-SA"/>
        </w:rPr>
        <w:t>»</w:t>
      </w:r>
      <w:r>
        <w:rPr>
          <w:rStyle w:val="FootnoteAnchor"/>
          <w:rtl w:val="true"/>
        </w:rPr>
        <w:footnoteReference w:id="408"/>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گندمی بود و آنان آن را پخته و بین خود تقسیم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پخته شد و کنار هم گذاشتند، یک مسکین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رحمتتان کند، از آنچه خدا روزیتان کرده است، به ما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ثلث آن را به او داد، اما به زودی یتیمی آمد و درخواست را داشت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دوم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p>
    <w:p>
      <w:pPr>
        <w:pStyle w:val="BookText"/>
        <w:rPr/>
      </w:pPr>
      <w:r>
        <w:rPr>
          <w:rFonts w:ascii="IRNazanin" w:hAnsi="IRNazanin" w:eastAsia="IRNazanin"/>
          <w:color w:val="111111"/>
          <w:sz w:val="28"/>
          <w:sz w:val="28"/>
          <w:szCs w:val="28"/>
          <w:rtl w:val="true"/>
          <w:lang w:bidi="fa-IR"/>
        </w:rPr>
        <w:t xml:space="preserve">اسیری آمد و همان درخواست را کرد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باقیمانده را به او داد، در حالی که آن ها نگاشته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دربارۀ این کار، این آیه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که غذا می دهند، در حالی که عشق به آن دارند، به فقیر، یتیم و اسیر 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عمل در هر مؤمن جاری است و برای خداوند با نشاط انجام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یُطْعِمُونَ اَلطَّعامَ عَلی حُبِّهِ مِسْكِيناً وَ یَتِيماً وَ أَسِيراً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 عَلِيّاً لَمْ یَقُلْ فِی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نُطْعِمُكُمْ لِوَجْهِ اَللَّهِ لاَ نُرِيدُ مِنْكُمْ جَزَاءً مِنْكُمْ وَ لاَ شُکُوراً، وَ لَکِنَّ اَللَّهَ عَلِمَ مِنْ قَلْبِهِ أَنَّ مَا أَطْعَمَ لِلَّهِ، فَأَخْبَرَهُ بِمَا یَعْلَمُ مِنْ قَلْبِهِ مِنْ غَیْرِ أَنْ یَنْطِقَ بِهِ</w:t>
      </w:r>
      <w:r>
        <w:rPr>
          <w:rFonts w:eastAsia="Amiri" w:cs="Amiri" w:ascii="Amiri" w:hAnsi="Amiri"/>
          <w:color w:val="111111"/>
          <w:sz w:val="28"/>
          <w:szCs w:val="28"/>
          <w:rtl w:val="true"/>
          <w:lang w:bidi="ar-SA"/>
        </w:rPr>
        <w:t>»</w:t>
      </w:r>
      <w:r>
        <w:rPr>
          <w:rStyle w:val="FootnoteAnchor"/>
          <w:rtl w:val="true"/>
        </w:rPr>
        <w:footnoteReference w:id="409"/>
      </w: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اطعام می کنیم برای خدا و از شما اجر نمینخواهیم بلکه خداوند از قلب حضرت آگاه بود به اینکه حضرت اطعام نمی کند، مگر برای رضای خداوند، لذا خداوند از قلب حضرت خبر داد بدون اینکه حضرت این مطلب را بر زبان جاری کند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کنار تهجد، دربارۀ اهمیت و پاداش انفاق می فرماید، پاداشی که برای این دو عمل قرار داده است نه چشمی دیده و نه به قلب کسی خطور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تَتَجَافَى جُنُوبُهُمْ عَنِ الْمَضَاجِعِ يَدْعُونَ رَبَّهُمْ خَوْفًا وَطَمَعًا وَمِمَّا رَزَقْنَاهُمْ يُنْفِقُونَ؛ فَلَا تَعْلَمُ نَفْسٌ مَا أُخْفِيَ لَهُمْ مِنْ قُرَّةِ أَعْيُنٍ جَزَاءً بِمَا كَانُوا يَعْمَلُونَ؛ملازم بستر استراحت و خواب نیستند، بلکه پهلوهایشان از خوابگاه هایشان دور می شود در حالی که همواره پروردگارشان را به علت بیم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رحمت و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 و از آنچه آنان را روزی داده ایم، انفاق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کس نمیداند چه چیزهایی که مایۀ شادمانی و خوشحالی آنان است به پاداش اعمالی که همواره انجام می دادهاند، برای آنان پنهان داشتهاند</w:t>
      </w:r>
      <w:r>
        <w:rPr>
          <w:rFonts w:eastAsia="IRNazanin" w:cs="IRNazanin"/>
          <w:color w:val="111111"/>
          <w:sz w:val="28"/>
          <w:szCs w:val="28"/>
          <w:rtl w:val="true"/>
          <w:lang w:bidi="fa-IR"/>
        </w:rPr>
        <w:t xml:space="preserve">. </w:t>
      </w:r>
      <w:bookmarkStart w:id="542" w:name="pg18875_239429"/>
    </w:p>
    <w:p>
      <w:pPr>
        <w:pStyle w:val="BookText"/>
        <w:rPr/>
      </w:pPr>
      <w:bookmarkEnd w:id="542"/>
      <w:r>
        <w:rPr>
          <w:rFonts w:ascii="IRNazanin" w:hAnsi="IRNazanin" w:eastAsia="IRNazanin"/>
          <w:color w:val="111111"/>
          <w:sz w:val="28"/>
          <w:sz w:val="28"/>
          <w:szCs w:val="28"/>
          <w:rtl w:val="true"/>
          <w:lang w:bidi="fa-IR"/>
        </w:rPr>
        <w:t xml:space="preserve">سعۀ وجودی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 می کند که بهترین اعمال را در نهایت کمال انجام دهند و گوی سبقت را از همه بروبایند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حرف از کمال و فضیلتی می شود اذهان متبادر و منصرف به آنان می شود، چرا که آنان پرچمداران علم و عمل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از مواردی است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تأکید داشته و خود نیز عامل به آن بودند در سیرۀ هر یک از امامان این قضیه مشهود است تا جایی که بعضی از آنان به این مسئله شهرت دارند مثل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سالار شهیدان و دیگر حضرات 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آیۀ شریفه با این عمل خداپسندانه، فضیلتی برای حضرت امیر و خانوادۀ ایشان قائل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خصوص صدیقۀ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انفاق در راه خداوند به فضایل دیگری که دست آورد انفاق است دست مییابند که علاوه بر فضائل ذاتی آنان است که به نمونههایی از این دست آوردها اشاره می کنیم</w:t>
      </w:r>
      <w:r>
        <w:rPr>
          <w:rFonts w:eastAsia="IRNazanin" w:cs="IRNazanin"/>
          <w:color w:val="111111"/>
          <w:sz w:val="28"/>
          <w:szCs w:val="28"/>
          <w:rtl w:val="true"/>
          <w:lang w:bidi="fa-IR"/>
        </w:rPr>
        <w:t>:</w:t>
      </w:r>
    </w:p>
    <w:p>
      <w:pPr>
        <w:pStyle w:val="Heading4"/>
        <w:numPr>
          <w:ilvl w:val="3"/>
          <w:numId w:val="1"/>
        </w:numPr>
        <w:rPr/>
      </w:pPr>
      <w:bookmarkStart w:id="543" w:name="__RefHeading___Toc15143905_1280447820"/>
      <w:bookmarkStart w:id="544" w:name="_Toc198"/>
      <w:bookmarkEnd w:id="543"/>
      <w:r>
        <w:rPr>
          <w:rtl w:val="true"/>
        </w:rPr>
        <w:t>تزکیه و طهارت نفس</w:t>
      </w:r>
      <w:bookmarkEnd w:id="544"/>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انفاق موجب پاک شدن نفس از بسیاری از رذایل اخلاقی است؛ چنانکه وجود این ویژگی برای زکات دادن، که خود گونهای از انفاق به شمار میرود، تصریح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مِن اَمولِهِم صَدَقَةً تُطَهِّرُهُم و تُزَکّیهِم بِها وصَلِّ عَلَیهِم</w:t>
      </w:r>
      <w:r>
        <w:rPr>
          <w:rFonts w:eastAsia="IRNazanin" w:cs="IRNazanin"/>
          <w:color w:val="111111"/>
          <w:sz w:val="28"/>
          <w:szCs w:val="28"/>
          <w:rtl w:val="true"/>
          <w:lang w:bidi="fa-IR"/>
        </w:rPr>
        <w:t>. ..»</w:t>
      </w:r>
      <w:r>
        <w:rPr>
          <w:rStyle w:val="FootnoteAnchor"/>
          <w:rtl w:val="true"/>
        </w:rPr>
        <w:footnoteReference w:id="410"/>
      </w:r>
      <w:r>
        <w:rPr>
          <w:rFonts w:ascii="IRNazanin" w:hAnsi="IRNazanin" w:eastAsia="IRNazanin"/>
          <w:color w:val="111111"/>
          <w:sz w:val="28"/>
          <w:sz w:val="28"/>
          <w:szCs w:val="28"/>
          <w:rtl w:val="true"/>
          <w:lang w:bidi="fa-IR"/>
        </w:rPr>
        <w:t xml:space="preserve">همچنین، مفسران،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یَتَزَکّى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يُؤْتِي مَالَهُ يَتَزَكُّى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که مال خود را انفاق می کند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نمو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شدن انفاق کننده از </w:t>
      </w:r>
      <w:bookmarkStart w:id="545" w:name="pg18875_239430"/>
    </w:p>
    <w:p>
      <w:pPr>
        <w:pStyle w:val="BookText"/>
        <w:rPr/>
      </w:pPr>
      <w:bookmarkEnd w:id="545"/>
      <w:r>
        <w:rPr>
          <w:rFonts w:ascii="IRNazanin" w:hAnsi="IRNazanin" w:eastAsia="IRNazanin"/>
          <w:color w:val="111111"/>
          <w:sz w:val="28"/>
          <w:sz w:val="28"/>
          <w:szCs w:val="28"/>
          <w:rtl w:val="true"/>
          <w:lang w:bidi="fa-IR"/>
        </w:rPr>
        <w:t>گناهان و طهارت نفس او دانستهاند</w:t>
      </w:r>
      <w:r>
        <w:rPr>
          <w:rFonts w:eastAsia="IRNazanin" w:cs="IRNazanin"/>
          <w:color w:val="111111"/>
          <w:sz w:val="28"/>
          <w:szCs w:val="28"/>
          <w:rtl w:val="true"/>
          <w:lang w:bidi="fa-IR"/>
        </w:rPr>
        <w:t>.</w:t>
      </w:r>
      <w:r>
        <w:rPr>
          <w:rStyle w:val="FootnoteAnchor"/>
          <w:rtl w:val="true"/>
        </w:rPr>
        <w:footnoteReference w:id="411"/>
      </w:r>
      <w:r>
        <w:rPr>
          <w:rFonts w:ascii="IRNazanin" w:hAnsi="IRNazanin" w:eastAsia="IRNazanin"/>
          <w:color w:val="111111"/>
          <w:sz w:val="28"/>
          <w:sz w:val="28"/>
          <w:szCs w:val="28"/>
          <w:rtl w:val="true"/>
          <w:lang w:bidi="fa-IR"/>
        </w:rPr>
        <w:t>دنیا دوستى، مال دوستى و بخل از جمله رذایلى است که با انفاق کردن از انسان دور مىشود</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 xml:space="preserve">صدیقۀ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مصداق آیۀ شریفۀ تطهیر است، هر آن چرا که موجبات طهارت را فراهم سازد را انجام می دهد تا علاوه بر فضیلت ذاتی طهارتی که دارند، به فضیلت اکتسابی نیز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خیری است که وقتی از آن گفته شود و موقعیت آن پیش آید، ایشان جزو پیشتازان این عمل خیر هستند</w:t>
      </w:r>
      <w:r>
        <w:rPr>
          <w:rFonts w:eastAsia="IRNazanin" w:cs="IRNazanin"/>
          <w:color w:val="111111"/>
          <w:sz w:val="28"/>
          <w:szCs w:val="28"/>
          <w:rtl w:val="true"/>
          <w:lang w:bidi="fa-IR"/>
        </w:rPr>
        <w:t>.</w:t>
      </w:r>
    </w:p>
    <w:p>
      <w:pPr>
        <w:pStyle w:val="Heading4"/>
        <w:numPr>
          <w:ilvl w:val="3"/>
          <w:numId w:val="1"/>
        </w:numPr>
        <w:rPr/>
      </w:pPr>
      <w:bookmarkStart w:id="546" w:name="__RefHeading___Toc15143907_1280447820"/>
      <w:bookmarkStart w:id="547" w:name="_Toc199"/>
      <w:bookmarkEnd w:id="546"/>
      <w:r>
        <w:rPr>
          <w:rtl w:val="true"/>
        </w:rPr>
        <w:t>آرامش روحی</w:t>
      </w:r>
      <w:bookmarkEnd w:id="547"/>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پیامد دیگر انفاق، آرامش روحی انفاقگر در دنیا و آخرت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یُنفِقونَ اَمولَهُم فی سَبیلِاللّهِ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خَوفٌ عَلَیهِم ولا هُم یَحزَنون</w:t>
      </w:r>
      <w:r>
        <w:rPr>
          <w:rFonts w:eastAsia="IRNazanin" w:cs="IRNazanin"/>
          <w:color w:val="111111"/>
          <w:sz w:val="28"/>
          <w:szCs w:val="28"/>
          <w:rtl w:val="true"/>
          <w:lang w:bidi="fa-IR"/>
        </w:rPr>
        <w:t xml:space="preserve">» </w:t>
      </w:r>
      <w:r>
        <w:rPr>
          <w:rStyle w:val="FootnoteAnchor"/>
          <w:rtl w:val="true"/>
        </w:rPr>
        <w:footnoteReference w:id="4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نگرانی از آینده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ناراحتی و اندوه از گذشته معنا کردهاند</w:t>
      </w:r>
      <w:r>
        <w:rPr>
          <w:rFonts w:eastAsia="IRNazanin" w:cs="IRNazanin"/>
          <w:color w:val="111111"/>
          <w:sz w:val="28"/>
          <w:szCs w:val="28"/>
          <w:rtl w:val="true"/>
          <w:lang w:bidi="fa-IR"/>
        </w:rPr>
        <w:t xml:space="preserve">. </w:t>
      </w:r>
      <w:r>
        <w:rPr>
          <w:rStyle w:val="FootnoteAnchor"/>
          <w:rtl w:val="true"/>
        </w:rPr>
        <w:footnoteReference w:id="414"/>
      </w:r>
      <w:r>
        <w:rPr>
          <w:rFonts w:ascii="IRNazanin" w:hAnsi="IRNazanin" w:eastAsia="IRNazanin"/>
          <w:color w:val="111111"/>
          <w:sz w:val="28"/>
          <w:sz w:val="28"/>
          <w:szCs w:val="28"/>
          <w:rtl w:val="true"/>
          <w:lang w:bidi="fa-IR"/>
        </w:rPr>
        <w:t xml:space="preserve">به نظر شماری از مفسران،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مِن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وَمَثَلُ الَّذِينَ یُنْفِقُونَ أَمْوَالَهُمُ ابْتِغَاءَ مَرْضَاتِ اللهِ وَتَثْبِيتًا مِنْ أَنْفُسِهِمْ کَمَثَلِ جَنَّةٍ بِرَبْوَةٍ أَصَابَهَا وَابِلٌ فَآتَتْ أُكُلَهَا ضِعْفَيْنِ فَإِنْ لَمْ يُصِبْهَا وَابِلٌ فَطَلٌّ وَاللهُ بِمَا تَعْمَلُونَ بَصِيرٌ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ومثل کسانی که اموالشان را برای طلب خشنودی خدا و استوار کردن نفوسشان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حقایق ایمانی و فضایل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می کنند، مانند بوستانی است در جایی بلند که بارانی تند به آن برسد، در نتیجه میوهاش را دو چندان بدهد و اگر باران تندی به آن نرسد باران ملایمی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برای شادابی و محصول دادنش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به آنچه انجام میدهید، </w:t>
      </w:r>
      <w:bookmarkStart w:id="548" w:name="pg18875_239431"/>
    </w:p>
    <w:p>
      <w:pPr>
        <w:pStyle w:val="BookText"/>
        <w:rPr/>
      </w:pPr>
      <w:bookmarkEnd w:id="548"/>
      <w:r>
        <w:rPr>
          <w:rFonts w:ascii="IRNazanin" w:hAnsi="IRNazanin" w:eastAsia="IRNazanin"/>
          <w:color w:val="111111"/>
          <w:sz w:val="28"/>
          <w:sz w:val="28"/>
          <w:szCs w:val="28"/>
          <w:rtl w:val="true"/>
          <w:lang w:bidi="fa-IR"/>
        </w:rPr>
        <w:t>بیناست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آرامشى است که پس از انفاق براى انفاق کننده و انفاق شونده و در پى آن براى جامعه حاصل مىشود</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همیشه و در همه حال به یاد خداوند بوده است هم با ذکر زبانی و هم ذکر عملی لذا پیامد یاد خدا بودن آرامش است که خداوند به آن نوید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بذکر الله تطمئن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دل ها با نام و یاد خداوند آرام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یکی از مصادیق ذکر عملی است که حضرت انجام می دادند و چون این عمل، مرضی خداوند متعال بوده و هست، لذا با این عمل، آرامش و سکینه را برای خویش تحصیل می کردند</w:t>
      </w:r>
      <w:r>
        <w:rPr>
          <w:rFonts w:eastAsia="IRNazanin" w:cs="IRNazanin"/>
          <w:color w:val="111111"/>
          <w:sz w:val="28"/>
          <w:szCs w:val="28"/>
          <w:rtl w:val="true"/>
          <w:lang w:bidi="fa-IR"/>
        </w:rPr>
        <w:t>.</w:t>
      </w:r>
    </w:p>
    <w:p>
      <w:pPr>
        <w:pStyle w:val="Heading4"/>
        <w:numPr>
          <w:ilvl w:val="3"/>
          <w:numId w:val="1"/>
        </w:numPr>
        <w:rPr/>
      </w:pPr>
      <w:bookmarkStart w:id="549" w:name="__RefHeading___Toc15143909_1280447820"/>
      <w:bookmarkStart w:id="550" w:name="_Toc200"/>
      <w:bookmarkEnd w:id="549"/>
      <w:r>
        <w:rPr>
          <w:rtl w:val="true"/>
        </w:rPr>
        <w:t>جبران و افزایش اموال</w:t>
      </w:r>
      <w:bookmarkEnd w:id="550"/>
    </w:p>
    <w:p>
      <w:pPr>
        <w:pStyle w:val="BookText"/>
        <w:rPr/>
      </w:pPr>
      <w:r>
        <w:rPr>
          <w:rFonts w:ascii="IRNazanin" w:hAnsi="IRNazanin" w:eastAsia="IRNazanin"/>
          <w:color w:val="111111"/>
          <w:sz w:val="28"/>
          <w:sz w:val="28"/>
          <w:szCs w:val="28"/>
          <w:rtl w:val="true"/>
          <w:lang w:bidi="fa-IR"/>
        </w:rPr>
        <w:t>خداوند کمبود مادی را که بر اثر انفاق در مال انفاق کننده پدید می آید، جبران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اَنفَقتُم مِن شَیءٍ فَهُوَ یُخلِفُهُ</w:t>
      </w:r>
      <w:r>
        <w:rPr>
          <w:rFonts w:eastAsia="IRNazanin" w:cs="IRNazanin"/>
          <w:color w:val="111111"/>
          <w:sz w:val="28"/>
          <w:szCs w:val="28"/>
          <w:rtl w:val="true"/>
          <w:lang w:bidi="fa-IR"/>
        </w:rPr>
        <w:t xml:space="preserve">» </w:t>
      </w:r>
      <w:r>
        <w:rPr>
          <w:rStyle w:val="FootnoteAnchor"/>
          <w:rtl w:val="true"/>
        </w:rPr>
        <w:footnoteReference w:id="416"/>
      </w:r>
      <w:r>
        <w:rPr>
          <w:rFonts w:ascii="IRNazanin" w:hAnsi="IRNazanin" w:eastAsia="IRNazanin"/>
          <w:color w:val="111111"/>
          <w:sz w:val="28"/>
          <w:sz w:val="28"/>
          <w:szCs w:val="28"/>
          <w:rtl w:val="true"/>
          <w:lang w:bidi="fa-IR"/>
        </w:rPr>
        <w:t xml:space="preserve">مفسران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آیه، جبران مادىی اموال در دنیا یا ثواب و پاداش اخروی دانستهاند</w:t>
      </w:r>
      <w:r>
        <w:rPr>
          <w:rFonts w:eastAsia="IRNazanin" w:cs="IRNazanin"/>
          <w:color w:val="111111"/>
          <w:sz w:val="28"/>
          <w:szCs w:val="28"/>
          <w:rtl w:val="true"/>
          <w:lang w:bidi="fa-IR"/>
        </w:rPr>
        <w:t xml:space="preserve">. </w:t>
      </w:r>
      <w:r>
        <w:rPr>
          <w:rStyle w:val="FootnoteAnchor"/>
          <w:rtl w:val="true"/>
        </w:rPr>
        <w:footnoteReference w:id="417"/>
      </w: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تُنْفِقُوا مِنْ خَیْرٍ فَلِأَنْفُسِكُمْ وَمَا تُنْفِقُونَ إِلَّا ابْتِغَاءَ وَجْهِ اللهِ وَمَا تُنْفِقُوا مِنْ خَیْرٍ یُوَفَّ إِلَيْكُمْ وَأَنْتُمْ لَا تُظْلَمُونَ</w:t>
      </w:r>
      <w:r>
        <w:rPr>
          <w:rFonts w:eastAsia="Amiri" w:cs="Amiri" w:ascii="Amiri" w:hAnsi="Amiri"/>
          <w:color w:val="111111"/>
          <w:sz w:val="28"/>
          <w:szCs w:val="28"/>
          <w:rtl w:val="true"/>
          <w:lang w:bidi="ar-SA"/>
        </w:rPr>
        <w:t>»</w:t>
      </w:r>
      <w:r>
        <w:rPr>
          <w:rStyle w:val="FootnoteAnchor"/>
          <w:rtl w:val="true"/>
        </w:rPr>
        <w:footnoteReference w:id="418"/>
      </w:r>
      <w:r>
        <w:rPr>
          <w:rFonts w:ascii="IRNazanin" w:hAnsi="IRNazanin" w:eastAsia="IRNazanin"/>
          <w:color w:val="111111"/>
          <w:sz w:val="28"/>
          <w:sz w:val="28"/>
          <w:szCs w:val="28"/>
          <w:rtl w:val="true"/>
          <w:lang w:bidi="fa-IR"/>
        </w:rPr>
        <w:t xml:space="preserve">نیز همینگونه تفسیر شده است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1" w:name="__RefHeading___Toc15143911_1280447820"/>
      <w:bookmarkStart w:id="552" w:name="_Toc201"/>
      <w:bookmarkEnd w:id="551"/>
      <w:r>
        <w:rPr>
          <w:rtl w:val="true"/>
        </w:rPr>
        <w:t>تقرب به خداوند</w:t>
      </w:r>
      <w:bookmarkEnd w:id="552"/>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تصریح آیات قرآنی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وَأَنْفِقُوا فِی سَبِيلِ اللهِ وَلَا تُلْقُوا بِأَيْدِيكُمْ إِلَى التَّهْلُكَةِ </w:t>
      </w:r>
      <w:bookmarkStart w:id="553" w:name="pg18875_239432"/>
    </w:p>
    <w:p>
      <w:pPr>
        <w:pStyle w:val="BookText"/>
        <w:rPr/>
      </w:pPr>
      <w:bookmarkEnd w:id="553"/>
      <w:r>
        <w:rPr>
          <w:rFonts w:ascii="Amiri" w:hAnsi="Amiri" w:eastAsia="Amiri" w:cs="Amiri"/>
          <w:color w:val="111111"/>
          <w:sz w:val="28"/>
          <w:sz w:val="28"/>
          <w:szCs w:val="28"/>
          <w:rtl w:val="true"/>
          <w:lang w:bidi="ar-SA"/>
        </w:rPr>
        <w:t>وَأَحْسِنُوا إِنَّ اللهَ يُحِبُّ الْمُحْسِنِينَ</w:t>
      </w:r>
      <w:r>
        <w:rPr>
          <w:rFonts w:eastAsia="Amiri" w:cs="Amiri" w:ascii="Amiri" w:hAnsi="Amiri"/>
          <w:color w:val="111111"/>
          <w:sz w:val="28"/>
          <w:szCs w:val="28"/>
          <w:rtl w:val="true"/>
          <w:lang w:bidi="ar-SA"/>
        </w:rPr>
        <w:t>»</w:t>
      </w:r>
      <w:r>
        <w:rPr>
          <w:rStyle w:val="FootnoteAnchor"/>
          <w:rtl w:val="true"/>
        </w:rPr>
        <w:footnoteReference w:id="420"/>
      </w:r>
      <w:r>
        <w:rPr>
          <w:rFonts w:ascii="IRNazanin" w:hAnsi="IRNazanin" w:eastAsia="IRNazanin"/>
          <w:color w:val="111111"/>
          <w:sz w:val="28"/>
          <w:sz w:val="28"/>
          <w:szCs w:val="28"/>
          <w:rtl w:val="true"/>
          <w:lang w:bidi="fa-IR"/>
        </w:rPr>
        <w:t xml:space="preserve">و در راه خدا انفاق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ترک این کار پسندیده، یا هزینه کردن مال در راه 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هلاکت نیندازید، ونیکی کنید که یقیناً خدا نیکوکاران را دوست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يُنْفِقُونَ فِي السَّرَّاءِ وَالضَّرَّاءِ وَالْكَاظِمِينَ الْغَيْظَ وَالْعَافِينَ عَنِ النَّاسِ وَاللهُ يُحِبُّ الْمُحْسِنِينَ</w:t>
      </w:r>
      <w:r>
        <w:rPr>
          <w:rFonts w:eastAsia="IRNazanin" w:cs="IRNazanin"/>
          <w:color w:val="111111"/>
          <w:sz w:val="28"/>
          <w:szCs w:val="28"/>
          <w:rtl w:val="true"/>
          <w:lang w:bidi="fa-IR"/>
        </w:rPr>
        <w:t>»</w:t>
      </w:r>
      <w:r>
        <w:rPr>
          <w:rStyle w:val="FootnoteAnchor"/>
          <w:rtl w:val="true"/>
        </w:rPr>
        <w:footnoteReference w:id="421"/>
      </w:r>
      <w:r>
        <w:rPr>
          <w:rFonts w:ascii="IRNazanin" w:hAnsi="IRNazanin" w:eastAsia="IRNazanin"/>
          <w:color w:val="111111"/>
          <w:sz w:val="28"/>
          <w:sz w:val="28"/>
          <w:szCs w:val="28"/>
          <w:rtl w:val="true"/>
          <w:lang w:bidi="fa-IR"/>
        </w:rPr>
        <w:t xml:space="preserve">آنان که در گشایش و تنگ دستی انفاق می کنند، و خشم خود را فرو می برند،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میگذرند؛ و خدا نیکوکاران را دوست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انفاقگران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موجب قرب و نزدیکى انسان به خدا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الاَعرابِ 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یَتَّخِذُ ما یُنفِقُ 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عِندَ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 اِنَّها قُربَةٌ لَهُم</w:t>
      </w:r>
      <w:r>
        <w:rPr>
          <w:rFonts w:eastAsia="IRNazanin" w:cs="IRNazanin"/>
          <w:color w:val="111111"/>
          <w:sz w:val="28"/>
          <w:szCs w:val="28"/>
          <w:rtl w:val="true"/>
          <w:lang w:bidi="fa-IR"/>
        </w:rPr>
        <w:t>»</w:t>
      </w:r>
      <w:r>
        <w:rPr>
          <w:rStyle w:val="FootnoteAnchor"/>
          <w:rtl w:val="true"/>
        </w:rPr>
        <w:footnoteReference w:id="422"/>
      </w:r>
      <w:r>
        <w:rPr>
          <w:rFonts w:ascii="IRNazanin" w:hAnsi="IRNazanin" w:eastAsia="IRNazanin"/>
          <w:color w:val="111111"/>
          <w:sz w:val="28"/>
          <w:sz w:val="28"/>
          <w:szCs w:val="28"/>
          <w:rtl w:val="true"/>
          <w:lang w:bidi="fa-IR"/>
        </w:rPr>
        <w:t>مراد از قرب در آیه، نزدیکى در رتبه و مقام شخص به خداوند است</w:t>
      </w:r>
      <w:r>
        <w:rPr>
          <w:rFonts w:eastAsia="IRNazanin" w:cs="IRNazanin"/>
          <w:color w:val="111111"/>
          <w:sz w:val="28"/>
          <w:szCs w:val="28"/>
          <w:rtl w:val="true"/>
          <w:lang w:bidi="fa-IR"/>
        </w:rPr>
        <w:t>.</w:t>
      </w:r>
      <w:r>
        <w:rPr>
          <w:rStyle w:val="FootnoteAnchor"/>
          <w:rtl w:val="true"/>
        </w:rPr>
        <w:footnoteReference w:id="423"/>
      </w:r>
      <w:r>
        <w:rPr>
          <w:rFonts w:ascii="IRNazanin" w:hAnsi="IRNazanin" w:eastAsia="IRNazanin"/>
          <w:color w:val="111111"/>
          <w:sz w:val="28"/>
          <w:sz w:val="28"/>
          <w:szCs w:val="28"/>
          <w:rtl w:val="true"/>
          <w:lang w:bidi="fa-IR"/>
        </w:rPr>
        <w:t>هرچند برخى مفسران</w:t>
      </w:r>
      <w:r>
        <w:rPr>
          <w:rStyle w:val="FootnoteAnchor"/>
          <w:rtl w:val="true"/>
        </w:rPr>
        <w:footnoteReference w:id="424"/>
      </w:r>
      <w:r>
        <w:rPr>
          <w:rFonts w:ascii="IRNazanin" w:hAnsi="IRNazanin" w:eastAsia="IRNazanin"/>
          <w:color w:val="111111"/>
          <w:sz w:val="28"/>
          <w:sz w:val="28"/>
          <w:szCs w:val="28"/>
          <w:rtl w:val="true"/>
          <w:lang w:bidi="fa-IR"/>
        </w:rPr>
        <w:t>مراد از تقرب را طلب ثواب و پاداش الهى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فاطمۀ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محبوبۀ خداوند است چرا که او محب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که رضای خداوند در آن باشد، حضرت آن را انجام می داد تا رضای خدا را تحصیل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انفاق را یکی از راههای تقرب به خداوند دانسته و به این عمل مبادرت داشتند</w:t>
      </w:r>
      <w:r>
        <w:rPr>
          <w:rFonts w:eastAsia="IRNazanin" w:cs="IRNazanin"/>
          <w:color w:val="111111"/>
          <w:sz w:val="28"/>
          <w:szCs w:val="28"/>
          <w:rtl w:val="true"/>
          <w:lang w:bidi="fa-IR"/>
        </w:rPr>
        <w:t>.</w:t>
      </w:r>
    </w:p>
    <w:p>
      <w:pPr>
        <w:pStyle w:val="Heading4"/>
        <w:numPr>
          <w:ilvl w:val="3"/>
          <w:numId w:val="1"/>
        </w:numPr>
        <w:rPr/>
      </w:pPr>
      <w:bookmarkStart w:id="554" w:name="__RefHeading___Toc15143913_1280447820"/>
      <w:bookmarkStart w:id="555" w:name="_Toc202"/>
      <w:bookmarkEnd w:id="554"/>
      <w:r>
        <w:rPr>
          <w:rtl w:val="true"/>
        </w:rPr>
        <w:t>پاداش اخروی و فرجام نیک</w:t>
      </w:r>
      <w:bookmarkEnd w:id="555"/>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انفاق مالی یا غیر مالی، هرچند کوچک باشد بر خداوند مخفی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ما تَفعَلوا مِن خَیرٍ فَاِنَّ اللّهَ بِهِ عَلیم</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اَنفَقتُم مِن نَفَقَةٍ اَو نَذَرتُم مِن نَذرٍ فَاِنَّ اللّهَ یَعلَمُهُ</w:t>
      </w:r>
      <w:r>
        <w:rPr>
          <w:rFonts w:eastAsia="Amiri" w:cs="Amiri" w:ascii="Amiri" w:hAnsi="Amiri"/>
          <w:color w:val="111111"/>
          <w:sz w:val="28"/>
          <w:szCs w:val="28"/>
          <w:rtl w:val="true"/>
          <w:lang w:bidi="ar-SA"/>
        </w:rPr>
        <w:t>. ..»</w:t>
      </w:r>
      <w:r>
        <w:rPr>
          <w:rStyle w:val="FootnoteAnchor"/>
          <w:rtl w:val="true"/>
        </w:rPr>
        <w:footnoteReference w:id="426"/>
      </w:r>
      <w:r>
        <w:rPr>
          <w:rFonts w:ascii="IRNazanin" w:hAnsi="IRNazanin" w:eastAsia="IRNazanin"/>
          <w:color w:val="111111"/>
          <w:sz w:val="28"/>
          <w:sz w:val="28"/>
          <w:szCs w:val="28"/>
          <w:rtl w:val="true"/>
          <w:lang w:bidi="fa-IR"/>
        </w:rPr>
        <w:t xml:space="preserve">کمترین انفاق در پروندۀ اعمال انسان نوشته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یُنفِقونَ نَفَقَةً صَغیرَةً ولا کَبیرَةً ولا یَقطَعونَ وادِی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اِلاّ کُتِبَ لَهُم</w:t>
      </w:r>
      <w:r>
        <w:rPr>
          <w:rFonts w:eastAsia="IRNazanin" w:cs="IRNazanin"/>
          <w:color w:val="111111"/>
          <w:sz w:val="28"/>
          <w:szCs w:val="28"/>
          <w:rtl w:val="true"/>
          <w:lang w:bidi="fa-IR"/>
        </w:rPr>
        <w:t>»</w:t>
      </w:r>
      <w:r>
        <w:rPr>
          <w:rStyle w:val="FootnoteAnchor"/>
          <w:rtl w:val="true"/>
        </w:rPr>
        <w:footnoteReference w:id="427"/>
      </w:r>
      <w:r>
        <w:rPr>
          <w:rFonts w:ascii="IRNazanin" w:hAnsi="IRNazanin" w:eastAsia="IRNazanin"/>
          <w:color w:val="111111"/>
          <w:sz w:val="28"/>
          <w:sz w:val="28"/>
          <w:szCs w:val="28"/>
          <w:rtl w:val="true"/>
          <w:lang w:bidi="fa-IR"/>
        </w:rPr>
        <w:t>در آیات متعددى از قرآنکریم به پاداش اخروى انفاق تصریح شده؛ از جمله با تعابیرى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اجرا عظیما</w:t>
      </w:r>
      <w:r>
        <w:rPr>
          <w:rFonts w:eastAsia="IRNazanin" w:cs="IRNazanin"/>
          <w:color w:val="111111"/>
          <w:sz w:val="28"/>
          <w:szCs w:val="28"/>
          <w:rtl w:val="true"/>
          <w:lang w:bidi="fa-IR"/>
        </w:rPr>
        <w:t>»</w:t>
      </w:r>
      <w:r>
        <w:rPr>
          <w:rStyle w:val="FootnoteAnchor"/>
          <w:rtl w:val="true"/>
        </w:rPr>
        <w:footnoteReference w:id="42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کبیر</w:t>
      </w:r>
      <w:r>
        <w:rPr>
          <w:rFonts w:eastAsia="IRNazanin" w:cs="IRNazanin"/>
          <w:color w:val="111111"/>
          <w:sz w:val="28"/>
          <w:szCs w:val="28"/>
          <w:rtl w:val="true"/>
          <w:lang w:bidi="fa-IR"/>
        </w:rPr>
        <w:t>»</w:t>
      </w:r>
      <w:r>
        <w:rPr>
          <w:rStyle w:val="FootnoteAnchor"/>
          <w:rtl w:val="true"/>
        </w:rPr>
        <w:footnoteReference w:id="4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کریم</w:t>
      </w:r>
      <w:r>
        <w:rPr>
          <w:rFonts w:eastAsia="IRNazanin" w:cs="IRNazanin"/>
          <w:color w:val="111111"/>
          <w:sz w:val="28"/>
          <w:szCs w:val="28"/>
          <w:rtl w:val="true"/>
          <w:lang w:bidi="fa-IR"/>
        </w:rPr>
        <w:t>»</w:t>
      </w:r>
      <w:r>
        <w:rPr>
          <w:rStyle w:val="FootnoteAnchor"/>
          <w:rtl w:val="true"/>
        </w:rPr>
        <w:footnoteReference w:id="430"/>
      </w:r>
      <w:r>
        <w:rPr>
          <w:rFonts w:ascii="IRNazanin" w:hAnsi="IRNazanin" w:eastAsia="IRNazanin"/>
          <w:color w:val="111111"/>
          <w:sz w:val="28"/>
          <w:sz w:val="28"/>
          <w:szCs w:val="28"/>
          <w:rtl w:val="true"/>
          <w:lang w:bidi="fa-IR"/>
        </w:rPr>
        <w:t>همچنین 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الَّذینَ یُنفِقونَ اَمولَهُم فى سَبیلِ اللّهِ کَمَثَلِ حَبَّةٍ اَنبَتَت سَبعَ سَنابِلَ فى کُلِّ 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بُلَةٍ مِائَةُ حَبَّةٍ</w:t>
      </w:r>
      <w:r>
        <w:rPr>
          <w:rFonts w:eastAsia="IRNazanin" w:cs="IRNazanin"/>
          <w:color w:val="111111"/>
          <w:sz w:val="28"/>
          <w:szCs w:val="28"/>
          <w:rtl w:val="true"/>
          <w:lang w:bidi="fa-IR"/>
        </w:rPr>
        <w:t>»</w:t>
      </w:r>
      <w:r>
        <w:rPr>
          <w:rStyle w:val="FootnoteAnchor"/>
          <w:rtl w:val="true"/>
        </w:rPr>
        <w:footnoteReference w:id="431"/>
      </w:r>
      <w:r>
        <w:rPr>
          <w:rFonts w:ascii="IRNazanin" w:hAnsi="IRNazanin" w:eastAsia="IRNazanin"/>
          <w:color w:val="111111"/>
          <w:sz w:val="28"/>
          <w:sz w:val="28"/>
          <w:szCs w:val="28"/>
          <w:rtl w:val="true"/>
          <w:lang w:bidi="fa-IR"/>
        </w:rPr>
        <w:t xml:space="preserve">انفاقکنندگان اموال در راه خدا را مانند بذرى دانسته که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خوشه برویاند و در هر خوشه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باشد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از انفاق گفته شد، جلب رحمت و چشم امید به پاداش قیامت و امثال آن، در همۀ این موارد حضرت صدیقۀ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ذیل آیۀ شریفه دیدیم با اینکه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کلامی بر زبان جاری نکرد با این حال خداوند که علیم بذات الصدور است حرف دل حضرت امیر را بیان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یُطْعِمُونَ اَلطَّعامَ عَلی حُبِّهِ مِسْكِيناً وَ یَتِيماً وَ أَسِيراً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 عَلِيّاً لَمْ یَقُلْ فِی 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نُطْعِمُكُمْ لِوَجْهِ اَللَّهِ لاَ نُرِيدُ مِنْكُمْ جَزَاءً مِنْكُمْ وَ لاَ شُکُوراً، وَ لَکِنَّ اَللَّهَ عَلِمَ مِنْ قَلْبِهِ أَنَّ مَا أَطْعَمَ لِلَّهِ، فَأَخْبَرَهُ بِمَا </w:t>
      </w:r>
    </w:p>
    <w:p>
      <w:pPr>
        <w:pStyle w:val="BookText"/>
        <w:rPr/>
      </w:pPr>
      <w:r>
        <w:rPr>
          <w:rFonts w:ascii="Amiri" w:hAnsi="Amiri" w:eastAsia="Amiri" w:cs="Amiri"/>
          <w:color w:val="111111"/>
          <w:sz w:val="28"/>
          <w:sz w:val="28"/>
          <w:szCs w:val="28"/>
          <w:rtl w:val="true"/>
          <w:lang w:bidi="ar-SA"/>
        </w:rPr>
        <w:t>یَعْلَمُ مِنْ قَلْبِهِ مِنْ غَیْرِ أَنْ یَنْطِقَ بِهِ</w:t>
      </w:r>
      <w:r>
        <w:rPr>
          <w:rFonts w:eastAsia="Amiri" w:cs="Amiri" w:ascii="Amiri" w:hAnsi="Amiri"/>
          <w:color w:val="111111"/>
          <w:sz w:val="28"/>
          <w:szCs w:val="28"/>
          <w:rtl w:val="true"/>
          <w:lang w:bidi="ar-SA"/>
        </w:rPr>
        <w:t>»</w:t>
      </w:r>
      <w:r>
        <w:rPr>
          <w:rStyle w:val="FootnoteAnchor"/>
          <w:rtl w:val="true"/>
        </w:rPr>
        <w:footnoteReference w:id="432"/>
      </w: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 همانا ما اطعام می کنیم برای خدا و از شما اجر نمینخواهیم بلکه خداوند از قلب حضرت آگاه بود به اینکه حضرت اطعام نمی کند، مگر برای رضای خداوند، لذا خداوند از قلب حضرت خبر داد بدون اینکه حضرت این مطلب را بر زبان جاری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مُتَّكِئِينَ فِیهَا عَلَى الْأَرَائِكِ لَا یَرَوْنَ فِیهَا شَمْسًا وَلَا زَمْهَرِيرًا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آنجا بر تختها تکیه میزنند، در حالی که آفتابی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گرمایش ناراحت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سختیاش به زحمت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نمیبینند،</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أَمَالِي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مُتَّصِلٍ بِآخِرِ مَا نَقَلْنَا عَنْهُ أَعْنِي قَوْلَهُ وَ طَلَبِ ثَوَابِهِ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ذِکْرُهُ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فَوَقاهُمُ اَللّهُ شَرَّ ذلِکَ اَلْيَوْمِ وَ لَقّاهُمْ 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اَلْوُجُوهِ وَ سُرُوراً فِي اَلْقُلُوبِ وَ جَزاهُمْ بِما صَبَرُوا جَنَّةً يَسْكُنُونَهَا وَ حَرِيراً يَفْتَرِشُونَهُ وَ يَلْبَسُونَهُ مُتَّكِئِينَ فِيها عَلَى اَلْأَرائِكِ وَ اَلْأَرِيكَةُ اَلسَّرِيرُ لا يَرَوْنَ فِيها شَمْساً وَ لا زَمْهَرِيراً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أَهْلُ اَلْجَنَّةِ فِي اَلْجَنَّةِ إِذَا رَأَوْا مِثْلَ اَلشَّمْسِ قَدْ أَشْرَقَتْ لَهَا اَلْجِنَانُ فَيَقُولُ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إِنَّكَ قُلْتَ فِي كِتَابِكَ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يَرَوْنَ فِيها شَمْساً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فَيُرْسِلُ اَللَّهُ جَلَّ اِسْمُهُ إِلَيْهِمْ جَبْرَئِيلَ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هَذِهِ بِشَمْسٍ وَ لَكِنَّ عَلِيّاً وَ فَاطِمَةَ ضَحِكَا فَأَشْرَقَتِ اَلْجِنَانُ مِنْ نُورِ ضَحِكِهِمَا</w:t>
      </w:r>
      <w:r>
        <w:rPr>
          <w:rFonts w:eastAsia="Amiri" w:cs="Amiri" w:ascii="Amiri" w:hAnsi="Amiri"/>
          <w:color w:val="111111"/>
          <w:sz w:val="28"/>
          <w:szCs w:val="28"/>
          <w:rtl w:val="true"/>
          <w:lang w:bidi="ar-SA"/>
        </w:rPr>
        <w:t>»</w:t>
      </w:r>
      <w:r>
        <w:rPr>
          <w:rStyle w:val="FootnoteAnchor"/>
          <w:rtl w:val="true"/>
        </w:rPr>
        <w:footnoteReference w:id="433"/>
      </w:r>
      <w:r>
        <w:rPr>
          <w:rFonts w:ascii="IRNazanin" w:hAnsi="IRNazanin" w:eastAsia="IRNazanin"/>
          <w:color w:val="111111"/>
          <w:sz w:val="28"/>
          <w:sz w:val="28"/>
          <w:szCs w:val="28"/>
          <w:rtl w:val="true"/>
          <w:lang w:bidi="fa-IR"/>
        </w:rPr>
        <w:t xml:space="preserve">بعد اینکه بهشتیان در بهشت آرام و سکنی گزیدند، ناگهان نوری مثل نور خورشید که بهشت را روشن می کند را میبینند در این حال اهل بهشت متعجب می شوند از محضرت پروردگار میپرسند، پروردگارا خود در کتاب خویش فرمودی که در بهشت خورشیدی وجود ندارد، پس این نور چیست؟ پس خداوند حضرت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میفرستد و به آنان می گوید این نور خورشید نیست بلکه علی و فاطمه خندیدند پس به نور خندۀ آنان بهشت روشن شد</w:t>
      </w:r>
      <w:r>
        <w:rPr>
          <w:rFonts w:eastAsia="IRNazanin" w:cs="IRNazanin"/>
          <w:color w:val="111111"/>
          <w:sz w:val="28"/>
          <w:szCs w:val="28"/>
          <w:rtl w:val="true"/>
          <w:lang w:bidi="fa-IR"/>
        </w:rPr>
        <w:t xml:space="preserve">. </w:t>
      </w:r>
      <w:bookmarkStart w:id="556" w:name="pg18875_239435"/>
    </w:p>
    <w:p>
      <w:pPr>
        <w:pStyle w:val="Heading3"/>
        <w:numPr>
          <w:ilvl w:val="2"/>
          <w:numId w:val="1"/>
        </w:numPr>
        <w:rPr/>
      </w:pPr>
      <w:bookmarkStart w:id="557" w:name="__RefHeading___Toc15143915_1280447820"/>
      <w:bookmarkStart w:id="558" w:name="_Toc203"/>
      <w:bookmarkEnd w:id="556"/>
      <w:bookmarkEnd w:id="557"/>
      <w:r>
        <w:rPr>
          <w:rtl w:val="true"/>
        </w:rPr>
        <w:t>سوره عبس</w:t>
      </w:r>
      <w:bookmarkEnd w:id="5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یَوْمَئِذٍ مُسْفِرَةٌ ؛ ضَاحِكَةٌ مُسْتَبْشِرَةٌ</w:t>
      </w:r>
      <w:r>
        <w:rPr>
          <w:rFonts w:eastAsia="Amiri" w:cs="Amiri" w:ascii="Amiri" w:hAnsi="Amiri"/>
          <w:color w:val="111111"/>
          <w:sz w:val="28"/>
          <w:szCs w:val="28"/>
          <w:rtl w:val="true"/>
          <w:lang w:bidi="ar-SA"/>
        </w:rPr>
        <w:t>»</w:t>
      </w:r>
      <w:r>
        <w:rPr>
          <w:rStyle w:val="FootnoteAnchor"/>
          <w:rtl w:val="true"/>
        </w:rPr>
        <w:footnoteReference w:id="434"/>
      </w:r>
      <w:r>
        <w:rPr>
          <w:rFonts w:ascii="IRNazanin" w:hAnsi="IRNazanin" w:eastAsia="IRNazanin"/>
          <w:color w:val="111111"/>
          <w:sz w:val="28"/>
          <w:sz w:val="28"/>
          <w:szCs w:val="28"/>
          <w:rtl w:val="true"/>
          <w:lang w:bidi="fa-IR"/>
        </w:rPr>
        <w:t>در آن روز چهرههایی درخشان و نورانی است خندان و خوشحال…</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الحاکم عن انس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رسول الله ص عن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وجوه یؤمئذ مسفرة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یا انس هی وجوهنا بنی عبدالمطلب انا و علی و حمزة و جعفر و الحسن و الحسین و فاطمه نخرج من قبورنا و نور وجوهنا کالشمس الضاحیة یوم القیامة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وجوه یومئذ مسفرة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مشرقة بالنور فی ارض القیامة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ضاحکة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فرحانة برضا الله 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مستبشرة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بثواب الله الذی وعدنا</w:t>
      </w:r>
      <w:r>
        <w:rPr>
          <w:rFonts w:eastAsia="IRNazanin" w:cs="IRNazanin"/>
          <w:color w:val="111111"/>
          <w:sz w:val="28"/>
          <w:szCs w:val="28"/>
          <w:rtl w:val="true"/>
          <w:lang w:bidi="fa-IR"/>
        </w:rPr>
        <w:t xml:space="preserve">» </w:t>
      </w:r>
      <w:r>
        <w:rPr>
          <w:rStyle w:val="FootnoteAnchor"/>
          <w:rtl w:val="true"/>
        </w:rPr>
        <w:footnoteReference w:id="435"/>
      </w:r>
      <w:r>
        <w:rPr>
          <w:rFonts w:ascii="IRNazanin" w:hAnsi="IRNazanin" w:eastAsia="IRNazanin"/>
          <w:color w:val="111111"/>
          <w:sz w:val="28"/>
          <w:sz w:val="28"/>
          <w:szCs w:val="28"/>
          <w:rtl w:val="true"/>
          <w:lang w:bidi="fa-IR"/>
        </w:rPr>
        <w:t xml:space="preserve">حاکم نیشابوری از انس بن مالک نقل می کند که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خداوند که فرمود چهرهشان فردای قیامت درخشان است، پرسیدم حضرت فرمود ای انس آن چهرهها، چهرهای ما فرزندان عبدالمطلب است من، علی، حمزه، جعفر، حسن، حسین و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حالی از قبرهای خویش خارج میشویم، که نور چهرۀ ما مثل خورشید تابنده در روز قیامت است و مراد از ضاحکه، خوشحالی خداوند و رضای او از ماست و منظور از مستبشره، ثوابی است که خداوند به ما وعدۀ آن را داده بود</w:t>
      </w:r>
      <w:r>
        <w:rPr>
          <w:rFonts w:eastAsia="IRNazanin" w:cs="IRNazanin"/>
          <w:color w:val="111111"/>
          <w:sz w:val="28"/>
          <w:szCs w:val="28"/>
          <w:rtl w:val="true"/>
          <w:lang w:bidi="fa-IR"/>
        </w:rPr>
        <w:t xml:space="preserve">. </w:t>
      </w:r>
      <w:bookmarkStart w:id="559" w:name="pg18875_239436"/>
    </w:p>
    <w:p>
      <w:pPr>
        <w:pStyle w:val="Heading3"/>
        <w:numPr>
          <w:ilvl w:val="2"/>
          <w:numId w:val="1"/>
        </w:numPr>
        <w:rPr/>
      </w:pPr>
      <w:bookmarkStart w:id="560" w:name="__RefHeading___Toc15143917_1280447820"/>
      <w:bookmarkStart w:id="561" w:name="_Toc204"/>
      <w:bookmarkEnd w:id="559"/>
      <w:bookmarkEnd w:id="560"/>
      <w:r>
        <w:rPr>
          <w:rtl w:val="true"/>
        </w:rPr>
        <w:t>سوره مطففین</w:t>
      </w:r>
      <w:bookmarkEnd w:id="56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الْأَبْرَارَ لَفِي نَعِيمٍ؛ علی الْأَرَائِكِ یَنْظُرُونَ تَعْرِفُ فِی وُجُوهِهِمْ نَضْرَةَ النَّعِيمِ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بیتردید نیکان در نعمتی فراوانند بر تختها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آراسته و پرارزش تکیه زده و مناظر زیبای بهشت را با چشم سر و جمال محبوب را با چشم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چهرههایشان شادابی و طراوت نعمت را مییابی</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اَلْحُسَيْنِيُّ،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فُرَاتُ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عُلْوَانُ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مَعْرُوفٍ، عَنِ اَلسُّدِّيِّ، عَنِ اَلْكَلْبِيِّ،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إِنَّ کِتابَ اَلفُجّارِ لَفِي سِجِّينٍ،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فُلاَنٌ وَ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أَدْراكَ ما سِجِّينٌ،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یُکَذِّبُونَ بِیَوْمِ اَلدِّينِ، اَلْأَوَّلُ وَ اَلثَّانِي وَ ما یُکَذِّبُ بِهِ إِلاّ کُلُّ مُعْتَدٍ أَثِيمٍ</w:t>
      </w:r>
      <w:r>
        <w:rPr>
          <w:rFonts w:ascii="Amiri" w:hAnsi="Amiri" w:eastAsia="Amiri" w:cs="Amiri"/>
          <w:i/>
          <w:i/>
          <w:iCs/>
          <w:color w:val="111111"/>
          <w:sz w:val="28"/>
          <w:sz w:val="28"/>
          <w:szCs w:val="28"/>
          <w:rtl w:val="true"/>
          <w:lang w:bidi="ar-SA"/>
        </w:rPr>
        <w:t xml:space="preserve">إِذا تُتْلى عَلَيْهِ آیاتُنا قالَ أَساطِيرُ اَلْأَوَّلِينَ، وَ هُوَ اَلْأَوَّلُ وَ اَلثَّانِي، کَانَا یُکَذِّبَانِ رَسُولَ اَللَّهِ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صَلَّى اَللَّهُ عَلَيْهِ وَ آلِهِ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إِلَى قَوْلِهِ تَعَالَى</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إِنَّهُمْ لَصالُوا اَلْجَحِيمِ، هُمَا ثُمَّ یُقالُ هذَا اَلَّذِي کُنْتُمْ بِهِ تُکَذِّبُونَ یَعْنِيهِمَا وَ مَنْ تَبِعَهُمَا کلاًّ إِنَّ کِتابَ اَلْأَبْرارِ لَفِي عِلِّيِّينَ</w:t>
      </w:r>
      <w:r>
        <w:rPr>
          <w:rFonts w:ascii="Amiri" w:hAnsi="Amiri" w:eastAsia="Amiri" w:cs="Amiri"/>
          <w:color w:val="111111"/>
          <w:sz w:val="28"/>
          <w:sz w:val="28"/>
          <w:szCs w:val="28"/>
          <w:rtl w:val="true"/>
          <w:lang w:bidi="ar-SA"/>
        </w:rPr>
        <w:t>وَ ما أَدْراكَ ما عِلِّيُّونَ</w:t>
      </w:r>
      <w:r>
        <w:rPr>
          <w:rFonts w:ascii="Amiri" w:hAnsi="Amiri" w:eastAsia="Amiri" w:cs="Amiri"/>
          <w:i/>
          <w:i/>
          <w:iCs/>
          <w:color w:val="111111"/>
          <w:sz w:val="28"/>
          <w:sz w:val="28"/>
          <w:szCs w:val="28"/>
          <w:rtl w:val="true"/>
          <w:lang w:bidi="ar-SA"/>
        </w:rPr>
        <w:t>كِتابٌ مَرْقُومٌ</w:t>
      </w:r>
      <w:r>
        <w:rPr>
          <w:rFonts w:ascii="Amiri" w:hAnsi="Amiri" w:eastAsia="Amiri" w:cs="Amiri"/>
          <w:color w:val="111111"/>
          <w:sz w:val="28"/>
          <w:sz w:val="28"/>
          <w:szCs w:val="28"/>
          <w:rtl w:val="true"/>
          <w:lang w:bidi="ar-SA"/>
        </w:rPr>
        <w:t>يَشْهَدُهُ اَلْمُقَرَّبُونَ أَیِ اَلْمَلاَئِكَةُ اَلَّذِينَ يَكْتُبُونَ عَلَيْهِمْ إِنَّ اَلْأَبْرارَ لَفِي نَعِيمٍ</w:t>
      </w:r>
      <w:r>
        <w:rPr>
          <w:rFonts w:ascii="Amiri" w:hAnsi="Amiri" w:eastAsia="Amiri" w:cs="Amiri"/>
          <w:i/>
          <w:i/>
          <w:iCs/>
          <w:color w:val="111111"/>
          <w:sz w:val="28"/>
          <w:sz w:val="28"/>
          <w:szCs w:val="28"/>
          <w:rtl w:val="true"/>
          <w:lang w:bidi="ar-SA"/>
        </w:rPr>
        <w:t>عَلَى اَلْأَرائِكِ يَنْظُرُونَ</w:t>
      </w:r>
      <w:r>
        <w:rPr>
          <w:rFonts w:ascii="Amiri" w:hAnsi="Amiri" w:eastAsia="Amiri" w:cs="Amiri"/>
          <w:color w:val="111111"/>
          <w:sz w:val="28"/>
          <w:sz w:val="28"/>
          <w:szCs w:val="28"/>
          <w:rtl w:val="true"/>
          <w:lang w:bidi="ar-SA"/>
        </w:rPr>
        <w:t>تَعْرِفُ فِي وُجُوهِهِمْ نَضْرَةَ اَلنَّعِيمِ ،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يَشْرَبُ بِهَا اَلْمُقَرَّبُونَ وَ 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أَمِيرُ اَلْمُؤْمِنِينَ وَ فَاطِمَةُ وَ اَلْحَسَنُ وَ اَلْحُسَيْنُ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أَجْرَمُوا ، اَلْأَوَّلُ وَ اَلثَّانِي وَ مَنْ تَبِعَهُمَا كانُوا مِنَ اَلَّذِينَ آمَنُوا يَضْحَكُونَ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مَرُّوا بِهِمْ يَتَغامَزُونَ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اَلسُّورَةِ </w:t>
      </w:r>
    </w:p>
    <w:p>
      <w:pPr>
        <w:pStyle w:val="BookText"/>
        <w:rPr/>
      </w:pP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w:t>
      </w:r>
      <w:r>
        <w:rPr>
          <w:rStyle w:val="FootnoteAnchor"/>
          <w:rtl w:val="true"/>
        </w:rPr>
        <w:footnoteReference w:id="436"/>
      </w:r>
      <w:r>
        <w:rPr>
          <w:rFonts w:ascii="IRNazanin" w:hAnsi="IRNazanin" w:eastAsia="IRNazanin"/>
          <w:color w:val="111111"/>
          <w:sz w:val="28"/>
          <w:sz w:val="28"/>
          <w:szCs w:val="28"/>
          <w:rtl w:val="true"/>
          <w:lang w:bidi="fa-IR"/>
        </w:rPr>
        <w:t xml:space="preserve">کلبی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ان کتاب الفجار لفی سجین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فلان شخص و فلان شخص است و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ادراک ما سجین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و دومی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تکذیب می کردند تا آن جا 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انهم لصلوا الجحیم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شخص یعنی آن شخص و هر کس که پیرو آنان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 ان الابرار لفی 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 و فاطمه و حسن و حسین و ائمه که سلام و درود خدا بر همه آنان باد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الذین اجرموا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اولی و دومی و هر آن کس که از آن ها پیروی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عَیْنًا یَشْرَبُ بِهَا الْمُقَرَّبُونَ</w:t>
      </w:r>
      <w:r>
        <w:rPr>
          <w:rFonts w:eastAsia="Amiri" w:cs="Amiri" w:ascii="Amiri" w:hAnsi="Amiri"/>
          <w:color w:val="111111"/>
          <w:sz w:val="28"/>
          <w:szCs w:val="28"/>
          <w:rtl w:val="true"/>
          <w:lang w:bidi="ar-SA"/>
        </w:rPr>
        <w:t>»</w:t>
      </w:r>
      <w:r>
        <w:rPr>
          <w:rStyle w:val="FootnoteAnchor"/>
          <w:rtl w:val="true"/>
        </w:rPr>
        <w:footnoteReference w:id="437"/>
      </w:r>
      <w:r>
        <w:rPr>
          <w:rFonts w:ascii="IRNazanin" w:hAnsi="IRNazanin" w:eastAsia="IRNazanin"/>
          <w:color w:val="111111"/>
          <w:sz w:val="28"/>
          <w:sz w:val="28"/>
          <w:szCs w:val="28"/>
          <w:rtl w:val="true"/>
          <w:lang w:bidi="fa-IR"/>
        </w:rPr>
        <w:t xml:space="preserve">چشم هاى که مقربان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نوشند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أَحْمَدَ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حُصَيْنِ بْنِ مُخَارِقٍ، عَنْ أَبِي حَمْزَةَ، عَنْ أَبِي جَعْفَرٍ، عَنْ أَبِيهِ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جَابِرِ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مِزاجُهُ مِنْ تَسْنِيمٍ،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أَشْرَفُ شَرَابٍ فِي اَلْجَنَّةِ، يَشْرَبُهُ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اَلْمُقَرَّبُونَ اَلسَّابِقُونَ،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وَ فَاطِمَةُ وَ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ذُرِّيَّتُهُمُ اَلَّذِينَ اِتَّبَعُوهُمْ بِإِيمَانٍ يَتَسَنَّمُ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أَعَالِي دُورِهِمْ</w:t>
      </w:r>
      <w:r>
        <w:rPr>
          <w:rFonts w:eastAsia="Amiri" w:cs="Amiri" w:ascii="Amiri" w:hAnsi="Amiri"/>
          <w:color w:val="111111"/>
          <w:sz w:val="28"/>
          <w:szCs w:val="28"/>
          <w:rtl w:val="true"/>
          <w:lang w:bidi="ar-SA"/>
        </w:rPr>
        <w:t>»</w:t>
      </w:r>
      <w:r>
        <w:rPr>
          <w:rStyle w:val="FootnoteAnchor"/>
          <w:rtl w:val="true"/>
        </w:rPr>
        <w:footnoteReference w:id="438"/>
      </w:r>
      <w:r>
        <w:rPr>
          <w:rFonts w:ascii="IRNazanin" w:hAnsi="IRNazanin" w:eastAsia="IRNazanin"/>
          <w:color w:val="111111"/>
          <w:sz w:val="28"/>
          <w:sz w:val="28"/>
          <w:szCs w:val="28"/>
          <w:rtl w:val="true"/>
          <w:lang w:bidi="fa-IR"/>
        </w:rPr>
        <w:t>پیامبر از قول خداوند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مزاج او از تسنیم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شریفترین نوشیدنی در بهشت است، که محمد و آل محمد آن را می 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نزدیکان اولیالخصوص و برترند،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فاطمه،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نسلشان که با ایمان از آنان پیروی کردهاند، از ارتفاع قصرهای خود از آن می نوشند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کِتَابِ اَلْمَنَاقِبِ لاِبْنِ شَهْرَآشُوبَ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 إِنَّ کِتابَ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رَسُولُ اَللَّهِ صَلَّى اَللَّهُ عَلَيْهِ وَ آلِهِ وَ عَلِيٌّ وَ فَاطِمَةُ وَ اَلْحَسَنُ وَ اَلْحُسَيْنُ عَلَيْهِمُ اَلسَّلاَمُ </w:t>
      </w:r>
      <w:r>
        <w:rPr>
          <w:rFonts w:eastAsia="Amiri" w:cs="Amiri" w:ascii="Amiri" w:hAnsi="Amiri"/>
          <w:color w:val="111111"/>
          <w:sz w:val="28"/>
          <w:szCs w:val="28"/>
          <w:rtl w:val="true"/>
          <w:lang w:bidi="ar-SA"/>
        </w:rPr>
        <w:t>»</w:t>
      </w:r>
      <w:r>
        <w:rPr>
          <w:rStyle w:val="FootnoteAnchor"/>
          <w:rtl w:val="true"/>
        </w:rPr>
        <w:footnoteReference w:id="439"/>
      </w:r>
      <w:r>
        <w:rPr>
          <w:rFonts w:ascii="IRNazanin" w:hAnsi="IRNazanin" w:eastAsia="IRNazanin"/>
          <w:color w:val="111111"/>
          <w:sz w:val="28"/>
          <w:sz w:val="28"/>
          <w:szCs w:val="28"/>
          <w:rtl w:val="true"/>
          <w:lang w:bidi="fa-IR"/>
        </w:rPr>
        <w:t xml:space="preserve">ابن شهر آشوب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که از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ان کتاب الابرار تا یشرب بها المقربون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مقربان،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علی،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تبیین مقام مقربان</w:t>
      </w:r>
    </w:p>
    <w:p>
      <w:pPr>
        <w:pStyle w:val="BookText"/>
        <w:rPr/>
      </w:pPr>
      <w:r>
        <w:rPr>
          <w:rFonts w:ascii="IRNazanin" w:hAnsi="IRNazanin" w:eastAsia="IRNazanin"/>
          <w:color w:val="111111"/>
          <w:sz w:val="28"/>
          <w:sz w:val="28"/>
          <w:szCs w:val="28"/>
          <w:rtl w:val="true"/>
          <w:lang w:bidi="fa-IR"/>
        </w:rPr>
        <w:t>مقام قرب، بالاترین مقامی است که بنده می تواند به آن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به معنای جلیس و همنشین شدن با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سابقان را به عنوان مقربان درگاه خود معرفی می کند چنانچه در سورۀ واقعه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السابقون السابقون اولئک 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گوی سبقت را در همۀ جنبههای انسانی از دیگران ربودند و در مسابقۀ به سوی خیرات از همه پیشتازتر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نگاه به روایات در مییابیم که حضرت امیر، فاطمه زهرا و دیگر حضرات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سبقۀ بیشتری در تمام زمینهها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مُلک چه کسی با سابقهتراز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او اولین کسی است که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است که در نماز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نظر خلقت نوری، معرفت، علم و عمل از همه با سابقهتر است این سبقه، باعث تقرب حضرت به خداوند شده است</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روایتی خود حضرت به سابقۀ خود اشاره کرده و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صَعِدَ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اَلْمِنْبَرَ فِی عَسْكَرِهِ، وَ جَمَعَ اَلنَّاسَ، وَ بِحَضْرَتِهِ اَلْمُهَاجِرُونَ </w:t>
      </w:r>
    </w:p>
    <w:p>
      <w:pPr>
        <w:pStyle w:val="BookText"/>
        <w:rPr/>
      </w:pPr>
      <w:r>
        <w:rPr>
          <w:rFonts w:ascii="Amiri" w:hAnsi="Amiri" w:eastAsia="Amiri" w:cs="Amiri"/>
          <w:color w:val="111111"/>
          <w:sz w:val="28"/>
          <w:sz w:val="28"/>
          <w:szCs w:val="28"/>
          <w:rtl w:val="true"/>
          <w:lang w:bidi="ar-SA"/>
        </w:rPr>
        <w:t>وَ اَلْأَنْصَارُ، فَحَمِدَ اَللَّهَ وَ أَثْنَى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إِنَّ مَنَاقِبِي أَکْثَرُ مِنْ أَنْ تُحْصَى وَ تُعَدَّ، مِنْهَا مَا أَنْزَلَ اَللَّهُ فِی کِتَابِهِ، وَ 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أَکْتَفِي بِهَا عَنْ جَمِيعِ مَنَاقِبِي وَ فَضْلِي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أَتَعْلَمُونَ أَنَّ اَللَّهَ فَضَّلَ فِی کِتَابِهِ اَلنَّاطِقَ اَلسَّابِقَ إِلَى اَلْإِسْلاَمِ فِی غَیْرِ آیَةٍ مِنْ كِتَابِهِ عَلَى اَلْمَسْبُوقِ، وَ إِنَّهُ لَمْ يَسْبِقْنِي إِلَى اَللَّهِ وَ رَسُولِهِ أَحَدٌ مِنَ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أَنْشُدُكُمُ اَللَّهَ سُئِلَ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اَلسّابِقُونَ اَلسّابِقُونَ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اَلْمُقَرَّبُونَ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أَنْزَلَهَا اَللَّهُ عَزَّ وَ جَلَّ فِي اَلْأَنْبِيَاءِ وَ أَوْصِيَائِهِمْ، وَ أَنَا أَفْضَلُ أَنْبِيَاءِ اَللَّهِ وَ رُسُلِهِ، وَ عَلِيٌّ أَخِي وَ وَصِيِّي أَفْضَلُ اَلْأَوْصِيَاءِ؟</w:t>
      </w:r>
      <w:r>
        <w:rPr>
          <w:rFonts w:eastAsia="Amiri" w:cs="Amiri" w:ascii="Amiri" w:hAnsi="Amiri"/>
          <w:color w:val="111111"/>
          <w:sz w:val="28"/>
          <w:szCs w:val="28"/>
          <w:rtl w:val="true"/>
          <w:lang w:bidi="ar-SA"/>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 xml:space="preserve">صدیقۀ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سابقهاش در معرفت و علم و عمل از دیگران بیشتر است؛ بلکه معرفت خود حضرت، ملاک فضیلت برای دیگران به شمار میرود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بندهای که به مقام قرب برسد، به مقام حضور و همنشینی با خداوند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 قرب مراتبی دارد و تعابیری که خداوند دربارۀ قرب به کار میبرد گویای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خداوند از قرب و حضور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یعنی بنده به جایی میرسد که ربوبیت خداوند را با جان خود درک می کند، مثل شهدا که خداوند دربارۀ آنان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تَحْسَبَنَّ الَّذِينَ قُتِلُوا فِی سَبِيلِ اللهِ أَمْوَاتًا بَلْ أَحْيَاءٌ عِنْدَ رَبِّهِمْ یُرْزَقُونَ</w:t>
      </w:r>
      <w:r>
        <w:rPr>
          <w:rFonts w:eastAsia="IRNazanin" w:cs="IRNazanin"/>
          <w:color w:val="111111"/>
          <w:sz w:val="28"/>
          <w:szCs w:val="28"/>
          <w:rtl w:val="true"/>
          <w:lang w:bidi="fa-IR"/>
        </w:rPr>
        <w:t xml:space="preserve">» </w:t>
      </w:r>
      <w:r>
        <w:rPr>
          <w:rStyle w:val="FootnoteAnchor"/>
          <w:rtl w:val="true"/>
        </w:rPr>
        <w:footnoteReference w:id="441"/>
      </w:r>
      <w:r>
        <w:rPr>
          <w:rFonts w:ascii="IRNazanin" w:hAnsi="IRNazanin" w:eastAsia="IRNazanin"/>
          <w:color w:val="111111"/>
          <w:sz w:val="28"/>
          <w:sz w:val="28"/>
          <w:szCs w:val="28"/>
          <w:rtl w:val="true"/>
          <w:lang w:bidi="fa-IR"/>
        </w:rPr>
        <w:t>و هرگز گمان مبر آنان که در راه خدا کشته شدند مردهاند، بلکه زندهاند و نزد پروردگارشان روزی داده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کسانی هستند که به حضور خداوند در مقام ربوبیت رسیدند و با جان و دل این ربوبیت خداوند را درک می کنند </w:t>
      </w:r>
    </w:p>
    <w:p>
      <w:pPr>
        <w:pStyle w:val="BookText"/>
        <w:rPr/>
      </w:pPr>
      <w:r>
        <w:rPr>
          <w:rFonts w:ascii="Amiri" w:hAnsi="Amiri" w:eastAsia="Amiri" w:cs="Amiri"/>
          <w:color w:val="111111"/>
          <w:sz w:val="28"/>
          <w:sz w:val="28"/>
          <w:szCs w:val="28"/>
          <w:rtl w:val="true"/>
          <w:lang w:bidi="ar-SA"/>
        </w:rPr>
        <w:t xml:space="preserve">مرتبه بعدی خداوند از این حضور و همنشینی تعبیر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مرحله، بنده فراتر از ربوبیت خداوند را درک می 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وَهَاجَرُوا وَجَاهَدُوا فِی سَبِيلِ اللهِ بِأَمْوَالِهِمْ وَأَنْفُسِهِمْ أَعْظَمُ دَرَجَةً عِنْدَ اللهِ وَأُولَئِكَ هُمُ الْفَائِزُونَ</w:t>
      </w:r>
      <w:r>
        <w:rPr>
          <w:rFonts w:eastAsia="Amiri" w:cs="Amiri" w:ascii="Amiri" w:hAnsi="Amiri"/>
          <w:color w:val="111111"/>
          <w:sz w:val="28"/>
          <w:szCs w:val="28"/>
          <w:rtl w:val="true"/>
          <w:lang w:bidi="ar-SA"/>
        </w:rPr>
        <w:t>»</w:t>
      </w:r>
      <w:r>
        <w:rPr>
          <w:rStyle w:val="FootnoteAnchor"/>
          <w:rtl w:val="true"/>
        </w:rPr>
        <w:footnoteReference w:id="442"/>
      </w:r>
      <w:r>
        <w:rPr>
          <w:rFonts w:ascii="IRNazanin" w:hAnsi="IRNazanin" w:eastAsia="IRNazanin"/>
          <w:color w:val="111111"/>
          <w:sz w:val="28"/>
          <w:sz w:val="28"/>
          <w:szCs w:val="28"/>
          <w:rtl w:val="true"/>
          <w:lang w:bidi="fa-IR"/>
        </w:rPr>
        <w:t>آنان که ایمان آوردند و هجرت کردند و با اموال و جانهایشان در راه خدا به جهاد برخاستند، منزلتشان در پیشگاه خدا بزرگ تر و برتر است و فقط اینانند که کامیابند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مرتبۀ بالاتر، خداوند از این حضور،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یعنی بنده دیگر پرده نشین غیب می شود فقط اوست و خدای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وَلَئِنْ رُجِعْتُ إِلَى رَبِّي إِنَّ لِي عِنْدَهُ لَلْحُسْنَى</w:t>
      </w:r>
      <w:r>
        <w:rPr>
          <w:rFonts w:eastAsia="IRNazanin" w:cs="IRNazanin"/>
          <w:color w:val="111111"/>
          <w:sz w:val="28"/>
          <w:szCs w:val="28"/>
          <w:rtl w:val="true"/>
          <w:lang w:bidi="fa-IR"/>
        </w:rPr>
        <w:t>»</w:t>
      </w:r>
      <w:r>
        <w:rPr>
          <w:rStyle w:val="FootnoteAnchor"/>
          <w:rtl w:val="true"/>
        </w:rPr>
        <w:footnoteReference w:id="443"/>
      </w:r>
      <w:r>
        <w:rPr>
          <w:rFonts w:ascii="IRNazanin" w:hAnsi="IRNazanin" w:eastAsia="IRNazanin"/>
          <w:color w:val="111111"/>
          <w:sz w:val="28"/>
          <w:sz w:val="28"/>
          <w:szCs w:val="28"/>
          <w:rtl w:val="true"/>
          <w:lang w:bidi="fa-IR"/>
        </w:rPr>
        <w:t>گر به سوی پروردگارم باز گردانده شوم، برای من نزد او پاداشی نیکوتر خواهد بود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بالاترین مرحله، خداوند از این حضور و قرب،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یعنی دیگر بنده نمی گوید من نزد او هستم، بلکه این خداوند است که می فرماید بنده نزد من است که این اوج افتخار 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بالاترین مرحلۀ قرب است، یعنی خداوند می فرماید حبیب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قدوسی به جایگاه این مقام بیشتر پی میبریم که خداوند دربارۀ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این مقام رسیده است چه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علل الشرائع، 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اَلْمُفَسِّرُ بِإِسْنَادِهِ إِلَی أَبِی مُحَمَّدٍ عَنْ آبَائِهِ عَنِ اَلرِّضَا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بَعَثَ اَللَّهُ عَزَّ وَ جَلَّ مُوسَی بْنَ عِمْرَانَ عَلَیْهِ اَلسَّلاَمُ وَ اِصْطَفَاهُ نَجِیّاً وَ فَلَقَ لَهُ اَلْبَحْرَ وَ نَجَّی بَنِی إِسْرَائِیلَ وَ أَعْطَاهُ اَلتَّوْرَاةَ وَ اَلْأَلْوَاحَ رَأَى مَكَانَهُ مِنْ رَبِّهِ عَزَّ وَ جَلَّ فَقَالَ يَا رَبِّ لَقَدْ أَكْرَمْتَنِي بِكَرَامَةٍ لَمْ تُكْرِمْ بِهَا أَحَداً قَبْلِي فَقَالَ اَللَّهُ جَلَّ جَلاَلُهُ يَا مُوسَى أَ مَا </w:t>
      </w:r>
    </w:p>
    <w:p>
      <w:pPr>
        <w:pStyle w:val="BookText"/>
        <w:rPr/>
      </w:pPr>
      <w:r>
        <w:rPr>
          <w:rFonts w:ascii="Amiri" w:hAnsi="Amiri" w:eastAsia="Amiri" w:cs="Amiri"/>
          <w:color w:val="111111"/>
          <w:sz w:val="28"/>
          <w:sz w:val="28"/>
          <w:szCs w:val="28"/>
          <w:rtl w:val="true"/>
          <w:lang w:bidi="ar-SA"/>
        </w:rPr>
        <w:t>عَلِمْتَ أَنَّ مُحَمَّداً أَفْضَلُ عِنْدِي مِنْ جَمِيعِ مَلاَئِكَتِي وَ جَمِيعِ خَلْقِي قَالَ مُوسَى يَا رَبِّ فَإِنْ كَانَ مُحَمَّدٌ أَكْرَمَ عِنْدَكَ مِنْ جَمِيعِ خَلْقِكَ فَهَلْ فِي آلِ اَلْأَنْبِيَاءِ أَكْرَمُ مِنْ آلِي قَالَ اَللَّهُ جَلَّ جَلاَلُهُ يَا مُوسَى أَ مَا عَلِمْتَ أَنَّ فَضْلَ آلِ مُحَمَّدٍ عَلَى جَمِيعِ آلِ اَلنَّبِيِّينَ كَفَضْلِ مُحَمَّدٍ عَلَى جَمِيعِ اَلْمُرْسَلِينَ فَقَالَ مُوسَى يَا رَبِّ فَإِنْ كَانَ آلُ مُحَمَّدٍ كَذَلِكَ فَهَلْ فِي أَصْحَابِ اَلْأَنْبِيَاءِ أَكْرَمُ عِنْدَكَ مِنْ صَحَابَتِي قَالَ اَللَّهُ يَا مُوسَى أَ مَا عَلِمْتَ أَنَّ فَضْلَ صَحَابَةِ مُحَمَّدٍ عَلَى جَمِيعِ صَحَابَةِ اَلْمُرْسَلِينَ كَفَضْلِ آلِ مُحَمَّدٍ عَلَى جَمِيعِ آلِ اَلنَّبِيِّينَ وَ فَضْلِ مُحَمَّدٍ عَلَى جَمِيعِ اَلْمُرْسَلِينَ َّ …</w:t>
      </w:r>
      <w:r>
        <w:rPr>
          <w:rFonts w:eastAsia="Amiri" w:cs="Amiri" w:ascii="Amiri" w:hAnsi="Amiri"/>
          <w:color w:val="111111"/>
          <w:sz w:val="28"/>
          <w:szCs w:val="28"/>
          <w:rtl w:val="true"/>
          <w:lang w:bidi="ar-SA"/>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 xml:space="preserve">از طرفی چون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نفس و جان از انسان جدا نیست، چون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بضعة الرسول، ثمرة الفؤاد و هُجنه الرسول است، یعنی وجود ایشان با وجود رسول خدا یکی است و همچنین حسنین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 انا من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همۀ این بزرگواران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نیستند و با ایشان یکی هستند، پس هر جا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جان، بضعة، ثمرة الفؤاد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هستند و باید باشند و 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دنا فتدلی فکان قاب قوسین او ادنی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آنان نیز به این مقام نائل آمده و مقام قرب الهی را درک کردند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 بیانی که گذشت، صدیقۀ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مقربان درگاه الهی است و مصداق آیۀ شریفۀ فوق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یشرب بها المقربون</w:t>
      </w:r>
      <w:r>
        <w:rPr>
          <w:rFonts w:eastAsia="IRNazanin" w:cs="IRNazanin"/>
          <w:color w:val="111111"/>
          <w:sz w:val="28"/>
          <w:szCs w:val="28"/>
          <w:rtl w:val="true"/>
          <w:lang w:bidi="fa-IR"/>
        </w:rPr>
        <w:t xml:space="preserve">.» </w:t>
      </w:r>
      <w:bookmarkStart w:id="562" w:name="pg18875_239442"/>
    </w:p>
    <w:p>
      <w:pPr>
        <w:pStyle w:val="Heading3"/>
        <w:numPr>
          <w:ilvl w:val="2"/>
          <w:numId w:val="1"/>
        </w:numPr>
        <w:rPr/>
      </w:pPr>
      <w:bookmarkStart w:id="563" w:name="__RefHeading___Toc15143919_1280447820"/>
      <w:bookmarkStart w:id="564" w:name="_Toc205"/>
      <w:bookmarkEnd w:id="562"/>
      <w:bookmarkEnd w:id="563"/>
      <w:r>
        <w:rPr>
          <w:rtl w:val="true"/>
        </w:rPr>
        <w:t>سوره طارق</w:t>
      </w:r>
      <w:bookmarkEnd w:id="564"/>
    </w:p>
    <w:p>
      <w:pPr>
        <w:pStyle w:val="Heading4"/>
        <w:numPr>
          <w:ilvl w:val="3"/>
          <w:numId w:val="1"/>
        </w:numPr>
        <w:rPr/>
      </w:pPr>
      <w:bookmarkStart w:id="565" w:name="__RefHeading___Toc15143921_1280447820"/>
      <w:bookmarkStart w:id="566" w:name="_Toc206"/>
      <w:bookmarkEnd w:id="565"/>
      <w:r>
        <w:rPr>
          <w:rtl w:val="true"/>
        </w:rPr>
        <w:t>اشاره</w:t>
      </w:r>
      <w:bookmarkEnd w:id="5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یَکِيدُونَ کَیْدًا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وَأَكِيدُ کَیْدًا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فَمَهِّلِ الْکَافِرِينَ أَمْهِلْهُمْ رُوَيْدًا</w:t>
      </w:r>
      <w:r>
        <w:rPr>
          <w:rFonts w:eastAsia="Amiri" w:cs="Amiri" w:ascii="Amiri" w:hAnsi="Amiri"/>
          <w:color w:val="111111"/>
          <w:sz w:val="28"/>
          <w:szCs w:val="28"/>
          <w:rtl w:val="true"/>
          <w:lang w:bidi="ar-SA"/>
        </w:rPr>
        <w:t>»</w:t>
      </w:r>
      <w:r>
        <w:rPr>
          <w:rStyle w:val="FootnoteAnchor"/>
          <w:rtl w:val="true"/>
        </w:rPr>
        <w:footnoteReference w:id="445"/>
      </w:r>
      <w:r>
        <w:rPr>
          <w:rFonts w:ascii="IRNazanin" w:hAnsi="IRNazanin" w:eastAsia="IRNazanin"/>
          <w:color w:val="111111"/>
          <w:sz w:val="28"/>
          <w:sz w:val="28"/>
          <w:szCs w:val="28"/>
          <w:rtl w:val="true"/>
          <w:lang w:bidi="fa-IR"/>
        </w:rPr>
        <w:t xml:space="preserve">آنان دست به نیرنگ می زنند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نیرنگ میزنم پس کافران را مهلت ده و کمی آنان را به حال خود واگذار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أحمد، عن عبد اللّه بن موسی، عن الحسن بن علیّ بن أبی حمزة، عن أبیه، عن أبی بصیر،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 مِنْ قُوَّةٍ وَ لا ناصِرٍ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 قوة يقوى بها على خالقه، و لا ناصر من اللّه ينصره، إن أراد به سوءا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يَكِيدُونَ كَيْداً</w:t>
      </w:r>
      <w:r>
        <w:rPr>
          <w:rFonts w:ascii="Amiri" w:hAnsi="Amiri" w:eastAsia="Amiri" w:cs="Amiri"/>
          <w:i/>
          <w:i/>
          <w:iCs/>
          <w:color w:val="111111"/>
          <w:sz w:val="28"/>
          <w:sz w:val="28"/>
          <w:szCs w:val="28"/>
          <w:rtl w:val="true"/>
          <w:lang w:bidi="ar-SA"/>
        </w:rPr>
        <w:t>وَ أَكِيدُ كَيْداً قال</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 xml:space="preserve">كادوا رسول اللّه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صلی الله علیه و اله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كادوا عليا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عليه السلام</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 و كادوا فاطمة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عليها السلام</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فقال اللّه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يا محمد إِنَّهُمْ يَكِيدُونَ كَيْداً</w:t>
      </w:r>
      <w:r>
        <w:rPr>
          <w:rFonts w:ascii="Amiri" w:hAnsi="Amiri" w:eastAsia="Amiri" w:cs="Amiri"/>
          <w:color w:val="111111"/>
          <w:sz w:val="28"/>
          <w:sz w:val="28"/>
          <w:szCs w:val="28"/>
          <w:rtl w:val="true"/>
          <w:lang w:bidi="ar-SA"/>
        </w:rPr>
        <w:t>وَ أَكِيدُ كَيْداً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فَمَهِّلِ اَلْكافِرِينَ يا محمد أَمْهِلْهُمْ رُوَيْداً لوقت بعث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فينتقم لي من الجبابرة و الطواغيت من قريش و بني أميّة و سائر الناس</w:t>
      </w:r>
      <w:r>
        <w:rPr>
          <w:rFonts w:eastAsia="Amiri" w:cs="Amiri" w:ascii="Amiri" w:hAnsi="Amiri"/>
          <w:color w:val="111111"/>
          <w:sz w:val="28"/>
          <w:szCs w:val="28"/>
          <w:rtl w:val="true"/>
          <w:lang w:bidi="ar-SA"/>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طارق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یَکِیدُونَ کَیْدًا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راستی که آنان نیرنگ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میزنند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در ادامۀ آیات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سوگندهای الهی به آسمان و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تأکید بر قدرت خداوند در آفرینش انسان، به توطئهها و نیرنگهای دشمنان حق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شیعه و سنی، تفسیرهای متفاوتی از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شده است، اما روایت مورد اشاره به یکی از مشهورترین تفاسیر شیعی اشاره دارد که در ادامه به تفصیل شرح داده می شود</w:t>
      </w:r>
      <w:r>
        <w:rPr>
          <w:rFonts w:eastAsia="IRNazanin" w:cs="IRNazanin"/>
          <w:color w:val="111111"/>
          <w:sz w:val="28"/>
          <w:szCs w:val="28"/>
          <w:rtl w:val="true"/>
          <w:lang w:bidi="fa-IR"/>
        </w:rPr>
        <w:t xml:space="preserve">. </w:t>
      </w:r>
      <w:bookmarkStart w:id="567" w:name="pg18875_239443"/>
    </w:p>
    <w:p>
      <w:pPr>
        <w:pStyle w:val="Heading4"/>
        <w:numPr>
          <w:ilvl w:val="3"/>
          <w:numId w:val="1"/>
        </w:numPr>
        <w:rPr/>
      </w:pPr>
      <w:bookmarkStart w:id="568" w:name="__RefHeading___Toc15143923_1280447820"/>
      <w:bookmarkStart w:id="569" w:name="_Toc207"/>
      <w:bookmarkEnd w:id="567"/>
      <w:bookmarkEnd w:id="568"/>
      <w:r>
        <w:rPr>
          <w:rtl w:val="true"/>
        </w:rPr>
        <w:t xml:space="preserve">معنای </w:t>
      </w:r>
      <w:r>
        <w:rPr>
          <w:rtl w:val="true"/>
        </w:rPr>
        <w:t>«</w:t>
      </w:r>
      <w:r>
        <w:rPr>
          <w:rtl w:val="true"/>
        </w:rPr>
        <w:t>کید</w:t>
      </w:r>
      <w:r>
        <w:rPr>
          <w:rtl w:val="true"/>
        </w:rPr>
        <w:t xml:space="preserve">» </w:t>
      </w:r>
      <w:r>
        <w:rPr>
          <w:rtl w:val="true"/>
        </w:rPr>
        <w:t>در آیه</w:t>
      </w:r>
      <w:bookmarkEnd w:id="569"/>
    </w:p>
    <w:p>
      <w:pPr>
        <w:pStyle w:val="BookText"/>
        <w:rPr/>
      </w:pPr>
      <w:r>
        <w:rPr>
          <w:rFonts w:ascii="IRNazanin" w:hAnsi="IRNazanin" w:eastAsia="IRNazanin"/>
          <w:color w:val="111111"/>
          <w:sz w:val="28"/>
          <w:sz w:val="28"/>
          <w:szCs w:val="28"/>
          <w:rtl w:val="true"/>
          <w:lang w:bidi="fa-IR"/>
        </w:rPr>
        <w:t>کید در عربی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نیرنگ، حیله، توطئه پنهانی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نقشههای زیرکانهای است که با هدف نابودی حق یا ضربه زدن به صاحبان حق طراحی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نیرنگها معمولاً پنهانی، سازمانیافته و مبتنی بر فریب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آیۀ فوق، خداوند هشدار می دهد که دشمنانِ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پیوسته در حال طراحی توطئههای خطرناکی هستند، اما غافل از آنند که خداوند بر همه چیز آگاه است</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 xml:space="preserve">روایت مورد اشاره، توطئه علیه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اساس روایتی که در منابع معتبر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تفسیر قمی، البرهان فی تفسیر القرآن، نورالثقلین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مصداق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توطئههای دشمنان علیه سه شخصیت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سه بار نیرنگ بزرگی زدند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نیرنگ علیه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توطئه برای قتل ایشان در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شب لیلةالمبیت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نیرنگ علیه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غصب خلافت در سقیفه بنی ساعده و کنار زدن ایشان از حق حکومت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نیرنگ علیه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حمله به خانۀ ایشان برای بیعت گرفتن اجباری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ضربه زدن به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 هجوم به خانه وحی</w:t>
      </w:r>
      <w:r>
        <w:rPr>
          <w:rFonts w:eastAsia="IRNazanin" w:cs="IRNazanin"/>
          <w:color w:val="111111"/>
          <w:sz w:val="28"/>
          <w:szCs w:val="28"/>
          <w:rtl w:val="true"/>
          <w:lang w:bidi="fa-IR"/>
        </w:rPr>
        <w:t>).</w:t>
      </w:r>
    </w:p>
    <w:p>
      <w:pPr>
        <w:pStyle w:val="Heading4"/>
        <w:numPr>
          <w:ilvl w:val="3"/>
          <w:numId w:val="1"/>
        </w:numPr>
        <w:rPr/>
      </w:pPr>
      <w:bookmarkStart w:id="570" w:name="__RefHeading___Toc15143925_1280447820"/>
      <w:bookmarkStart w:id="571" w:name="_Toc208"/>
      <w:bookmarkEnd w:id="570"/>
      <w:r>
        <w:rPr>
          <w:rtl w:val="true"/>
        </w:rPr>
        <w:t>تحلیل تاریخی و اعتقادی روایت</w:t>
      </w:r>
      <w:bookmarkEnd w:id="5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نیرنگ علیه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مشرکان مکه بارها برای قتل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w:t>
      </w:r>
      <w:bookmarkStart w:id="572" w:name="pg18875_239444"/>
    </w:p>
    <w:p>
      <w:pPr>
        <w:pStyle w:val="BookText"/>
        <w:rPr/>
      </w:pPr>
      <w:bookmarkEnd w:id="572"/>
      <w:r>
        <w:rPr>
          <w:rFonts w:ascii="IRNazanin" w:hAnsi="IRNazanin" w:eastAsia="IRNazanin"/>
          <w:color w:val="111111"/>
          <w:sz w:val="28"/>
          <w:sz w:val="28"/>
          <w:szCs w:val="28"/>
          <w:rtl w:val="true"/>
          <w:lang w:bidi="fa-IR"/>
        </w:rPr>
        <w:t xml:space="preserve">کشیدند؛ معروفترین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توطئه قتل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هجرت بود که با فداکاری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خوابیدن در بستر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خنثی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النَّاسِ مَن یَشْرِی نَفْسَهُ ابْتِغَاءَ مَرْضَاتِ اللَّهِ</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نیرنگ علیه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جریان سقیفه بنیساعده با دور زدن نصّ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خلافت را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رویداد در خطبههای 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خطبۀ شقشقیه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نیرنگ علیه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تحت فشار قرار دادن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بیعت، به خانۀ ایشان هجوم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حمله،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دیدند و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واقعه در منابع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منابع 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شده است</w:t>
      </w:r>
      <w:r>
        <w:rPr>
          <w:rFonts w:eastAsia="IRNazanin" w:cs="IRNazanin"/>
          <w:color w:val="111111"/>
          <w:sz w:val="28"/>
          <w:szCs w:val="28"/>
          <w:rtl w:val="true"/>
          <w:lang w:bidi="fa-IR"/>
        </w:rPr>
        <w:t>.</w:t>
      </w:r>
    </w:p>
    <w:p>
      <w:pPr>
        <w:pStyle w:val="Heading4"/>
        <w:numPr>
          <w:ilvl w:val="3"/>
          <w:numId w:val="1"/>
        </w:numPr>
        <w:rPr/>
      </w:pPr>
      <w:bookmarkStart w:id="573" w:name="__RefHeading___Toc15143927_1280447820"/>
      <w:bookmarkStart w:id="574" w:name="_Toc209"/>
      <w:bookmarkEnd w:id="573"/>
      <w:r>
        <w:rPr>
          <w:rtl w:val="true"/>
        </w:rPr>
        <w:t>نکات کلیدی آیه و روایت</w:t>
      </w:r>
      <w:bookmarkEnd w:id="5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 به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یادآوری می کند که دشمنان حق، همیشه در حال طراحی توطئهاند، اما خداوند نیرنگ آنان را نابود می کند</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پیوند آیه با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مذکور، مصداق بارز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دشمنی با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که در طول تاریخ اسلام تداوم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تسلی بخشیدن به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به مؤمنان اطمینان می دهد که توطئههای دشمنان هرچند قدرتمند، در نهایت شکست میخورد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مصداق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روایات شیعه، نیرنگهای دشمنان علیه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هم هشدار به دشمنان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بر توطئههایشان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تسلی خاطر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پیروزی نهایی با اهل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تفسیر، نشان دهندۀ عمق دشمنی با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اهمیت پایداری بر ولایت آنان در مسیر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نگاه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غاصبان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هجوم به خانه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آسیب جسمانی، سقط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غصب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فاجعهای دردناک است، اما در منظومۀ معرفتی شیعه، همین جنایتها خود به فضیلتی بینظیر برای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تجلی صبر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کریم، صبر بر ظلم را نشانۀ تقوا و عامل ارتقای درجات میداند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بَعْضَکُمْ لِبَعْضٍ فِتْنَةً أَتَصْبِرُونَ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بعضی از شما را وسیلۀ آزمایش بعضی دیگر قرار دادیم؛ آیا صبر میکنید؟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تحمل این ظلم هولناک، برترین الگوی صبر در تاریخ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جایگاه تا آنجاست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مِنِّی، یُؤْذِینِی مَا آذِاهَا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پارۀ تن من است؛ آنچه او را میآزارد، مرا میآزارد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ثابت می کند آزار</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آزار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صبر ایشان بر این ظلم، فضیلتی بیبدیل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حقیقت خلافت و افشای چهرۀ غاصبان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جنایت هجوم به خانۀ وحی و ظلم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پردههای ریاکاری را کنار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خطبۀ فدکیه با استناد به این جنایت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فَخَطَرْتُ عَقْرَ دَارِکُمْ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أَنْتُمْ تَحْتَسِرُونَ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خانهام هجوم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میان خانۀ خودم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خانۀ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خطر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همچون گرگهای درنده به ما حمله کردید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فداکاری، حقیقت غاصبان را برای همیشه در تاریخ ثبت کرد و آنان را از مشروعیت انداخت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تعبیر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فَاِنَّ مَظْلَمَةَ الزَّهْرَاءِ هِیَ الَّتِی هَتَکَتْ حِجَابَ الْغَاصِبِینَ</w:t>
      </w:r>
      <w:r>
        <w:rPr>
          <w:rFonts w:eastAsia="Amiri" w:cs="Amiri" w:ascii="Amiri" w:hAnsi="Amiri"/>
          <w:color w:val="111111"/>
          <w:sz w:val="28"/>
          <w:szCs w:val="28"/>
          <w:rtl w:val="true"/>
          <w:lang w:bidi="ar-SA"/>
        </w:rPr>
        <w:t>»</w:t>
      </w:r>
      <w:r>
        <w:rPr>
          <w:rStyle w:val="FootnoteAnchor"/>
          <w:rtl w:val="true"/>
        </w:rPr>
        <w:footnoteReference w:id="450"/>
      </w:r>
      <w:r>
        <w:rPr>
          <w:rFonts w:ascii="IRNazanin" w:hAnsi="IRNazanin" w:eastAsia="IRNazanin"/>
          <w:color w:val="111111"/>
          <w:sz w:val="28"/>
          <w:sz w:val="28"/>
          <w:szCs w:val="28"/>
          <w:rtl w:val="true"/>
          <w:lang w:bidi="fa-IR"/>
        </w:rPr>
        <w:t xml:space="preserve">همان مظلومیت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پردۀ غاصبان را درید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تبدیل شدن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شهیدة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شهید از خاندان پیامبر پس از رحلت ایشان معرفی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ایشان بر اثر جراحتهای ناشی از هجوم به 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ضربها قنفذ بالسوط علی متنها، فصاحت 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أسقطت محسنا و أخذوه</w:t>
      </w:r>
      <w:r>
        <w:rPr>
          <w:rFonts w:eastAsia="IRNazanin" w:cs="IRNazanin"/>
          <w:color w:val="111111"/>
          <w:sz w:val="28"/>
          <w:szCs w:val="28"/>
          <w:rtl w:val="true"/>
          <w:lang w:bidi="fa-IR"/>
        </w:rPr>
        <w:t>»</w:t>
      </w:r>
      <w:r>
        <w:rPr>
          <w:rStyle w:val="FootnoteAnchor"/>
          <w:rtl w:val="true"/>
        </w:rPr>
        <w:footnoteReference w:id="451"/>
      </w:r>
      <w:r>
        <w:rPr>
          <w:rFonts w:ascii="IRNazanin" w:hAnsi="IRNazanin" w:eastAsia="IRNazanin"/>
          <w:color w:val="111111"/>
          <w:sz w:val="28"/>
          <w:sz w:val="28"/>
          <w:szCs w:val="28"/>
          <w:rtl w:val="true"/>
          <w:lang w:bidi="fa-IR"/>
        </w:rPr>
        <w:t xml:space="preserve">دستان خبیث دشمن با تازیانه بر پیکر او کوبید و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سقط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گره خوردن نام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عدالتخواهی تا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فاطمی الهامبخش همۀ قیامهای عادلانه در تاریخ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ادامۀ راه مادرشان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bookmarkStart w:id="575" w:name="pg18875_239447"/>
    </w:p>
    <w:p>
      <w:pPr>
        <w:pStyle w:val="BookText"/>
        <w:rPr/>
      </w:pPr>
      <w:bookmarkEnd w:id="575"/>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تجلی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کید الهی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انتقام از ظالمان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فَقَاتِلُوا أَوْلِيَاءَ الشَّيْطَانِ إِنَّ کَیْدَ الشَّيْطَانِ کَانَ ضَعِيفًا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پس شما با یاران شیطان بجنگید، که یقیناً نیرنگ و توطئه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اراده خدا و پایداری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و بی پایه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برابر کید غاصبان، کید اکبر خود را نشان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عذاب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ظالمان مستجاب شد؛ عمر، ابوبکر و دیگران به مرگهای دردناکی مردند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رسوایی 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قیامت با عظمت برده می شود، اما غاصبان همواره ملعون تاریخ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نیرنگ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آموزههای اسلامی دارای مراتب و سطوح است و منشأ آن به شیطان بازمی گردد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الکائدین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نخستین نیرنگباز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صفت به انسانهای ظالم، کافر و منافق منتقل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با استناد به قرآن، روایات و تفاسیر، این سلسلهمراتب را بررسی می کنیم</w:t>
      </w:r>
      <w:r>
        <w:rPr>
          <w:rFonts w:eastAsia="IRNazanin" w:cs="IRNazanin"/>
          <w:color w:val="111111"/>
          <w:sz w:val="28"/>
          <w:szCs w:val="28"/>
          <w:rtl w:val="true"/>
          <w:lang w:bidi="fa-IR"/>
        </w:rPr>
        <w:t>:</w:t>
      </w:r>
    </w:p>
    <w:p>
      <w:pPr>
        <w:pStyle w:val="Heading4"/>
        <w:numPr>
          <w:ilvl w:val="3"/>
          <w:numId w:val="1"/>
        </w:numPr>
        <w:rPr/>
      </w:pPr>
      <w:bookmarkStart w:id="576" w:name="__RefHeading___Toc15143929_1280447820"/>
      <w:bookmarkStart w:id="577" w:name="_Toc210"/>
      <w:bookmarkEnd w:id="576"/>
      <w:r>
        <w:rPr/>
        <w:t>1</w:t>
      </w:r>
      <w:r>
        <w:rPr>
          <w:rtl w:val="true"/>
        </w:rPr>
        <w:t xml:space="preserve">. </w:t>
      </w:r>
      <w:r>
        <w:rPr>
          <w:rtl w:val="true"/>
        </w:rPr>
        <w:t>شیطان</w:t>
      </w:r>
      <w:r>
        <w:rPr>
          <w:rtl w:val="true"/>
        </w:rPr>
        <w:t xml:space="preserve">: </w:t>
      </w:r>
      <w:r>
        <w:rPr>
          <w:rtl w:val="true"/>
        </w:rPr>
        <w:t xml:space="preserve">سرچشمۀ نخستین کید </w:t>
      </w:r>
      <w:r>
        <w:rPr>
          <w:rtl w:val="true"/>
        </w:rPr>
        <w:t>(</w:t>
      </w:r>
      <w:r>
        <w:rPr>
          <w:rtl w:val="true"/>
        </w:rPr>
        <w:t>أول الکائدین</w:t>
      </w:r>
      <w:r>
        <w:rPr>
          <w:rtl w:val="true"/>
        </w:rPr>
        <w:t>)</w:t>
      </w:r>
      <w:bookmarkEnd w:id="577"/>
    </w:p>
    <w:p>
      <w:pPr>
        <w:pStyle w:val="BookText"/>
        <w:rPr/>
      </w:pPr>
      <w:r>
        <w:rPr>
          <w:rFonts w:ascii="IRNazanin" w:hAnsi="IRNazanin" w:eastAsia="IRNazanin"/>
          <w:color w:val="111111"/>
          <w:sz w:val="28"/>
          <w:sz w:val="28"/>
          <w:szCs w:val="28"/>
          <w:rtl w:val="true"/>
          <w:lang w:bidi="fa-IR"/>
        </w:rPr>
        <w:t>آیههای کلیدی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کَیْدَ الشَّیْطَانِ کَانَ ضَعِیفًا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نیرنگ شیطان همواره سست و ناتوان است</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وَإِمَّا یَنْزَغَنَّکَ مِنَ الشَّیْطَانِ نَزْغٌ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وسوسهای از شیطان تو را برانگیزد، به خدا پناه ببر</w:t>
      </w:r>
      <w:r>
        <w:rPr>
          <w:rFonts w:eastAsia="IRNazanin" w:cs="IRNazanin"/>
          <w:color w:val="111111"/>
          <w:sz w:val="28"/>
          <w:szCs w:val="28"/>
          <w:rtl w:val="true"/>
          <w:lang w:bidi="fa-IR"/>
        </w:rPr>
        <w:t xml:space="preserve">. </w:t>
      </w:r>
      <w:bookmarkStart w:id="578" w:name="pg18875_239448"/>
    </w:p>
    <w:p>
      <w:pPr>
        <w:pStyle w:val="BookText"/>
        <w:rPr/>
      </w:pPr>
      <w:bookmarkEnd w:id="578"/>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شیطان پس از نافرمانی در سجده به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کید را علیه انسان آغاز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 آدم و حوا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آشکار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عدوٌّ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تأکید می کند که شیطان همواره در حال طراحی توطئه برای گمراهی انسان است، اما نیرنگش ذاتاً ضعیف است</w:t>
      </w:r>
      <w:r>
        <w:rPr>
          <w:rFonts w:eastAsia="IRNazanin" w:cs="IRNazanin"/>
          <w:color w:val="111111"/>
          <w:sz w:val="28"/>
          <w:szCs w:val="28"/>
          <w:rtl w:val="true"/>
          <w:lang w:bidi="fa-IR"/>
        </w:rPr>
        <w:t>.</w:t>
      </w:r>
    </w:p>
    <w:p>
      <w:pPr>
        <w:pStyle w:val="Heading4"/>
        <w:numPr>
          <w:ilvl w:val="3"/>
          <w:numId w:val="1"/>
        </w:numPr>
        <w:rPr/>
      </w:pPr>
      <w:bookmarkStart w:id="579" w:name="__RefHeading___Toc15143931_1280447820"/>
      <w:bookmarkStart w:id="580" w:name="_Toc211"/>
      <w:bookmarkEnd w:id="579"/>
      <w:r>
        <w:rPr/>
        <w:t>2</w:t>
      </w:r>
      <w:r>
        <w:rPr>
          <w:rtl w:val="true"/>
        </w:rPr>
        <w:t xml:space="preserve">. </w:t>
      </w:r>
      <w:r>
        <w:rPr>
          <w:rtl w:val="true"/>
        </w:rPr>
        <w:t>انتقال کید به انسانهای کافر و خائن</w:t>
      </w:r>
      <w:bookmarkEnd w:id="580"/>
    </w:p>
    <w:p>
      <w:pPr>
        <w:pStyle w:val="BookText"/>
        <w:rPr/>
      </w:pPr>
      <w:r>
        <w:rPr>
          <w:rFonts w:ascii="IRNazanin" w:hAnsi="IRNazanin" w:eastAsia="IRNazanin"/>
          <w:color w:val="111111"/>
          <w:sz w:val="28"/>
          <w:sz w:val="28"/>
          <w:szCs w:val="28"/>
          <w:rtl w:val="true"/>
          <w:lang w:bidi="fa-IR"/>
        </w:rPr>
        <w:t>قرآن نشان می دهد که شیطان، کید خود را از طریق وسوسه به انسانها منتقل می کند و آنان را به ابزاری برای اجرای توطئههای بزرگتر تبدیل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ذَلِكُم وَأَنَّ ٱللَّهَ مُوهِنُ کَیدِ ٱلکَفِرِينَ</w:t>
      </w:r>
      <w:r>
        <w:rPr>
          <w:rFonts w:eastAsia="IRNazanin" w:cs="IRNazanin"/>
          <w:color w:val="111111"/>
          <w:sz w:val="28"/>
          <w:szCs w:val="28"/>
          <w:rtl w:val="true"/>
          <w:lang w:bidi="fa-IR"/>
        </w:rPr>
        <w:t>»</w:t>
      </w:r>
      <w:r>
        <w:rPr>
          <w:rStyle w:val="FootnoteAnchor"/>
          <w:rtl w:val="true"/>
        </w:rPr>
        <w:footnoteReference w:id="452"/>
      </w:r>
      <w:r>
        <w:rPr>
          <w:rFonts w:ascii="IRNazanin" w:hAnsi="IRNazanin" w:eastAsia="IRNazanin"/>
          <w:color w:val="111111"/>
          <w:sz w:val="28"/>
          <w:sz w:val="28"/>
          <w:szCs w:val="28"/>
          <w:rtl w:val="true"/>
          <w:lang w:bidi="fa-IR"/>
        </w:rPr>
        <w:t>این است و آنکه خدا است سست کننده نیرنگ کافران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ٱللَّهَ لَا یَهدِي کَیدَ ٱلخَائِنِينَ</w:t>
      </w:r>
      <w:r>
        <w:rPr>
          <w:rFonts w:eastAsia="IRNazanin" w:cs="IRNazanin"/>
          <w:color w:val="111111"/>
          <w:sz w:val="28"/>
          <w:szCs w:val="28"/>
          <w:rtl w:val="true"/>
          <w:lang w:bidi="fa-IR"/>
        </w:rPr>
        <w:t>»</w:t>
      </w:r>
      <w:r>
        <w:rPr>
          <w:rStyle w:val="FootnoteAnchor"/>
          <w:rtl w:val="true"/>
        </w:rPr>
        <w:footnoteReference w:id="453"/>
      </w:r>
      <w:r>
        <w:rPr>
          <w:rFonts w:ascii="IRNazanin" w:hAnsi="IRNazanin" w:eastAsia="IRNazanin"/>
          <w:color w:val="111111"/>
          <w:sz w:val="28"/>
          <w:sz w:val="28"/>
          <w:szCs w:val="28"/>
          <w:rtl w:val="true"/>
          <w:lang w:bidi="fa-IR"/>
        </w:rPr>
        <w:t>خداوند نیرنگ خائنان را به هدف نمیرساند</w:t>
      </w:r>
      <w:r>
        <w:rPr>
          <w:rFonts w:eastAsia="IRNazanin" w:cs="IRNazanin"/>
          <w:color w:val="111111"/>
          <w:sz w:val="28"/>
          <w:szCs w:val="28"/>
          <w:rtl w:val="true"/>
          <w:lang w:bidi="fa-IR"/>
        </w:rPr>
        <w:t>.</w:t>
      </w:r>
    </w:p>
    <w:p>
      <w:pPr>
        <w:pStyle w:val="Heading4"/>
        <w:numPr>
          <w:ilvl w:val="3"/>
          <w:numId w:val="1"/>
        </w:numPr>
        <w:rPr/>
      </w:pPr>
      <w:bookmarkStart w:id="581" w:name="__RefHeading___Toc15143933_1280447820"/>
      <w:bookmarkStart w:id="582" w:name="_Toc212"/>
      <w:bookmarkEnd w:id="581"/>
      <w:r>
        <w:rPr/>
        <w:t>3</w:t>
      </w:r>
      <w:r>
        <w:rPr>
          <w:rtl w:val="true"/>
        </w:rPr>
        <w:t xml:space="preserve">. </w:t>
      </w:r>
      <w:r>
        <w:rPr>
          <w:rtl w:val="true"/>
        </w:rPr>
        <w:t>مصادیق تاریخی کید در روایات</w:t>
      </w:r>
      <w:bookmarkEnd w:id="582"/>
    </w:p>
    <w:p>
      <w:pPr>
        <w:pStyle w:val="BookText"/>
        <w:rPr/>
      </w:pPr>
      <w:r>
        <w:rPr>
          <w:rFonts w:ascii="IRNazanin" w:hAnsi="IRNazanin" w:eastAsia="IRNazanin"/>
          <w:color w:val="111111"/>
          <w:sz w:val="28"/>
          <w:sz w:val="28"/>
          <w:szCs w:val="28"/>
          <w:rtl w:val="true"/>
          <w:lang w:bidi="fa-IR"/>
        </w:rPr>
        <w:t>زنجیرۀ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شیعه، کید دشمنان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حلقهای از همان زنجیرۀ شیطانی دانسته شده است</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نخستین کید، کید شیطان بود هنگامی که به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أَدُلُّکَ عَلَى شَجَرَةِ الْخُلْدِ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را به درخت جاودانگی راهنمایی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کید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فرعون بود علیه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کید یهود علیه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آخرین کید، کید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علیه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او</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 xml:space="preserve">پیوند با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همین آیه، کید مشرکان علیه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کید منافقان و غاصبان خلافت علیه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ادامۀ همان سنت شیطانی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سلسلهمراتب نشان می دهد کید دشمنان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همانگونه که در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حلقهای از زنجیرۀ کهنِ شیطانی است، اما وعدۀ الهی پابرجاست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وَمَکَرُوا مَکْرًا وَمَکَرْنَا مَکْرًا وَهُمْ لَا یَشْعُرُونَ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کَیْفَ کَانَ عَاقِبَهُ مَکْرِهِمْ أَنَّا دَمَّرْنَاهُمْ وَقَوْمَهُمْ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آنان نیرنگ مهمی به کار گرفتند و ما هم در حالی که بی خبر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کیفر بسیار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نیرنگ آنان را از بین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تأمل بنگر که سرانجام نیرنگشان چگونه بود؟ که ما آنان و قومشان را همگی درهم کوبیدیم و هلاک کردیم</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 نماد امید در تاریکیها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ستارۀ طارق در دل تاریکی شب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تاریکترین دورههای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کید غاصبان پس از رحلت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هدایت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این سوگند می 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طارق، تاریکی شب را میشکافد، نور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توطئههای دشمنان را خنثی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ذکر کید دشمنان بلافاصله پس از سوگند به طارق، تسلی بخش مؤمنان است که نگران توطئهها نباشند</w:t>
      </w:r>
      <w:r>
        <w:rPr>
          <w:rFonts w:eastAsia="IRNazanin" w:cs="IRNazanin"/>
          <w:color w:val="111111"/>
          <w:sz w:val="28"/>
          <w:szCs w:val="28"/>
          <w:rtl w:val="true"/>
          <w:lang w:bidi="fa-IR"/>
        </w:rPr>
        <w:t xml:space="preserve">! </w:t>
      </w:r>
      <w:bookmarkStart w:id="583" w:name="pg18875_239450"/>
    </w:p>
    <w:p>
      <w:pPr>
        <w:pStyle w:val="Heading3"/>
        <w:numPr>
          <w:ilvl w:val="2"/>
          <w:numId w:val="1"/>
        </w:numPr>
        <w:rPr/>
      </w:pPr>
      <w:bookmarkStart w:id="584" w:name="__RefHeading___Toc15143935_1280447820"/>
      <w:bookmarkStart w:id="585" w:name="_Toc213"/>
      <w:bookmarkEnd w:id="583"/>
      <w:bookmarkEnd w:id="584"/>
      <w:r>
        <w:rPr>
          <w:rtl w:val="true"/>
        </w:rPr>
        <w:t>سوره فجر</w:t>
      </w:r>
      <w:bookmarkEnd w:id="585"/>
    </w:p>
    <w:p>
      <w:pPr>
        <w:pStyle w:val="Heading4"/>
        <w:numPr>
          <w:ilvl w:val="3"/>
          <w:numId w:val="1"/>
        </w:numPr>
        <w:rPr/>
      </w:pPr>
      <w:bookmarkStart w:id="586" w:name="__RefHeading___Toc15143937_1280447820"/>
      <w:bookmarkStart w:id="587" w:name="_Toc214"/>
      <w:bookmarkEnd w:id="586"/>
      <w:r>
        <w:rPr>
          <w:rtl w:val="true"/>
        </w:rPr>
        <w:t>اشاره</w:t>
      </w:r>
      <w:bookmarkEnd w:id="5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وَالْفَجْرِ وَلَيَالٍ عَشْرٍ وَالشَّفْعِ وَالْوَتْرِ وَاللَّيْلِ إِذَا یَسْرِ</w:t>
      </w:r>
      <w:r>
        <w:rPr>
          <w:rFonts w:eastAsia="Amiri" w:cs="Amiri" w:ascii="Amiri" w:hAnsi="Amiri"/>
          <w:color w:val="111111"/>
          <w:sz w:val="28"/>
          <w:szCs w:val="28"/>
          <w:rtl w:val="true"/>
          <w:lang w:bidi="ar-SA"/>
        </w:rPr>
        <w:t>»</w:t>
      </w:r>
      <w:r>
        <w:rPr>
          <w:rStyle w:val="FootnoteAnchor"/>
          <w:rtl w:val="true"/>
        </w:rPr>
        <w:footnoteReference w:id="455"/>
      </w:r>
      <w:r>
        <w:rPr>
          <w:rFonts w:ascii="IRNazanin" w:hAnsi="IRNazanin" w:eastAsia="IRNazanin"/>
          <w:color w:val="111111"/>
          <w:sz w:val="28"/>
          <w:sz w:val="28"/>
          <w:szCs w:val="28"/>
          <w:rtl w:val="true"/>
          <w:lang w:bidi="fa-IR"/>
        </w:rPr>
        <w:t>سوگند به سپیده دم و به شبهای ده گانه و به زوج و فرد و به شب هنگامی که میگذرد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شَرَفُ اَلدِّينِ ا َلنَّجَفِيُّ،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بِالْإِسْنَادِ مَرْفُوعاً، عَنْ عَمْرِو بْنِ شِمْرٍ، عَنْ جَابِرِ بْنِ یَزِيدَ اَلْجُعْفِيِّ،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اَلْفَجْرِ اَلْفَجْرُ هُوَ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لَیالٍ عَشْرٍ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اَلْحَسَنِ إِلَى اَلْحَسَنِ وَ اَلشَّفْعِ أَمِيرُ اَلْمُؤْمِنِينَ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اَلْوَتْرِ هُوَ اَللَّهُ 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اَللَّيْلِ إِذا يَسْرِ هِيَ دَوْلَةُ حَبْتَرٍ ، فَهِيَ تَسْرِي إِلَى دَوْلَةِ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456"/>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 و سپیده دم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شبهای دهگانه ائمه امام حسن و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شفع مراد امیرالمؤمنین و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مراد از وتر او خداوندی که واحد است و شریکی برای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سوگند به شب هنگامی که سپری می شود، این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سپس این شب به سوی حکومت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میگذرد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آغازین سوره فجر، خداوند با چندین سوگند پیاپی به پدیدههای طبیعی، انسان را به تفکر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لیال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والشفع والوتر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واللیل إذا 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قسمهاست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متعددی وجود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گوهری از معارف ولایی را در دل آیات قرآن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تفسیر، تابلویی از عظمت نورانی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آیات قرآن ترسیم می کند که دل های مشتاقان را به سوی خود میخواند</w:t>
      </w:r>
      <w:r>
        <w:rPr>
          <w:rFonts w:eastAsia="IRNazanin" w:cs="IRNazanin"/>
          <w:color w:val="111111"/>
          <w:sz w:val="28"/>
          <w:szCs w:val="28"/>
          <w:rtl w:val="true"/>
          <w:lang w:bidi="fa-IR"/>
        </w:rPr>
        <w:t xml:space="preserve">. </w:t>
      </w:r>
      <w:bookmarkStart w:id="588" w:name="pg18875_239451"/>
    </w:p>
    <w:p>
      <w:pPr>
        <w:pStyle w:val="BookText"/>
        <w:rPr/>
      </w:pPr>
      <w:bookmarkEnd w:id="588"/>
      <w:r>
        <w:rPr>
          <w:rFonts w:ascii="IRNazanin" w:hAnsi="IRNazanin" w:eastAsia="IRNazanin"/>
          <w:color w:val="111111"/>
          <w:sz w:val="28"/>
          <w:sz w:val="28"/>
          <w:szCs w:val="28"/>
          <w:rtl w:val="true"/>
          <w:lang w:bidi="fa-IR"/>
        </w:rPr>
        <w:t xml:space="preserve">شَفْع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نماد اتحاد مقدس در اسلام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خداوند یکتا دارد که منشأ همه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شَفْع، نماد توازن و تکامل در خلقت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علم، عدالت و ولایت،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عاطفه، ایثار و قدسیت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بزرگوار با هم اسوه زندگی اسلامی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 بودن خداوند اشاره به این دارد که همه چیز به او بازمی گردد، حتی این دو شخصیت مقدس نیز مظهر اویند</w:t>
      </w:r>
      <w:r>
        <w:rPr>
          <w:rFonts w:eastAsia="IRNazanin" w:cs="IRNazanin"/>
          <w:color w:val="111111"/>
          <w:sz w:val="28"/>
          <w:szCs w:val="28"/>
          <w:rtl w:val="true"/>
          <w:lang w:bidi="fa-IR"/>
        </w:rPr>
        <w:t>.</w:t>
      </w:r>
    </w:p>
    <w:p>
      <w:pPr>
        <w:pStyle w:val="Heading4"/>
        <w:numPr>
          <w:ilvl w:val="3"/>
          <w:numId w:val="1"/>
        </w:numPr>
        <w:rPr/>
      </w:pPr>
      <w:bookmarkStart w:id="589" w:name="__RefHeading___Toc15143939_1280447820"/>
      <w:bookmarkStart w:id="590" w:name="_Toc215"/>
      <w:bookmarkEnd w:id="589"/>
      <w:r>
        <w:rPr>
          <w:rtl w:val="true"/>
        </w:rPr>
        <w:t>پیوند با فجر قیامت</w:t>
      </w:r>
      <w:bookmarkEnd w:id="590"/>
    </w:p>
    <w:p>
      <w:pPr>
        <w:pStyle w:val="BookText"/>
        <w:rPr/>
      </w:pPr>
      <w:r>
        <w:rPr>
          <w:rFonts w:ascii="IRNazanin" w:hAnsi="IRNazanin" w:eastAsia="IRNazanin"/>
          <w:color w:val="111111"/>
          <w:sz w:val="28"/>
          <w:sz w:val="28"/>
          <w:szCs w:val="28"/>
          <w:rtl w:val="true"/>
          <w:lang w:bidi="fa-IR"/>
        </w:rPr>
        <w:t>در پایان سوره، فجر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وَیَقُولُ الْإِنسَانُ یَوْمَئِذٍ أَیْنَ الْمَفَرُّ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با فجر ولایت پیوند میخورد؛ چرا که نجات در قیامت، به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خورده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أَهلِ بَیتِي کَسَفِینَةِ نُوحٍ؛ مَن رَكِبَهَا نَجَا وَ مَن تَخَلَّفَ عَنهَا غَرِقَ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اهل بیتم چون کشتی نوح است؛ هرکه بر آن سوار شود نجات یابد و هرکه بازماند غرق گردد</w:t>
      </w:r>
      <w:r>
        <w:rPr>
          <w:rFonts w:eastAsia="IRNazanin" w:cs="IRNazanin"/>
          <w:color w:val="111111"/>
          <w:sz w:val="28"/>
          <w:szCs w:val="28"/>
          <w:rtl w:val="true"/>
          <w:lang w:bidi="fa-IR"/>
        </w:rPr>
        <w:t>.»</w:t>
      </w:r>
    </w:p>
    <w:p>
      <w:pPr>
        <w:pStyle w:val="Heading4"/>
        <w:numPr>
          <w:ilvl w:val="3"/>
          <w:numId w:val="1"/>
        </w:numPr>
        <w:rPr/>
      </w:pPr>
      <w:bookmarkStart w:id="591" w:name="__RefHeading___Toc15143941_1280447820"/>
      <w:bookmarkStart w:id="592" w:name="_Toc216"/>
      <w:bookmarkEnd w:id="591"/>
      <w:r>
        <w:rPr>
          <w:rtl w:val="true"/>
        </w:rPr>
        <w:t>نشانۀ توحید در نظام زوجیت</w:t>
      </w:r>
      <w:r>
        <w:rPr>
          <w:rtl w:val="true"/>
        </w:rPr>
        <w:t>:</w:t>
      </w:r>
      <w:bookmarkEnd w:id="592"/>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آیاتی که بر این مهم دلالت می کند، این آیۀ شریفه است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آیَاتِهِ أَنْ خَلَقَ لَکُمْ مِنْ أَنْفُسِكُمْ أَزْوَاجًا لِتَسْكُنُوا إِلَيْهَا وَجَعَلَ بَیْنَكُمْ مَوَدَّةً وَرَحْمَةً إِنَّ فِي ذَلِكَ لَآيَاتٍ لِقَوْمٍ يَتَفَكَّرُونَ</w:t>
      </w:r>
      <w:r>
        <w:rPr>
          <w:rFonts w:eastAsia="Amiri" w:cs="Amiri" w:ascii="Amiri" w:hAnsi="Amiri"/>
          <w:color w:val="111111"/>
          <w:sz w:val="28"/>
          <w:szCs w:val="28"/>
          <w:rtl w:val="true"/>
          <w:lang w:bidi="ar-SA"/>
        </w:rPr>
        <w:t>»</w:t>
      </w:r>
      <w:r>
        <w:rPr>
          <w:rStyle w:val="FootnoteAnchor"/>
          <w:rtl w:val="true"/>
        </w:rPr>
        <w:footnoteReference w:id="458"/>
      </w:r>
      <w:r>
        <w:rPr>
          <w:rFonts w:ascii="IRNazanin" w:hAnsi="IRNazanin" w:eastAsia="IRNazanin"/>
          <w:color w:val="111111"/>
          <w:sz w:val="28"/>
          <w:sz w:val="28"/>
          <w:szCs w:val="28"/>
          <w:rtl w:val="true"/>
          <w:lang w:bidi="fa-IR"/>
        </w:rPr>
        <w:t xml:space="preserve">و از نشانه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و ربوبیت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است که </w:t>
      </w:r>
      <w:bookmarkStart w:id="593" w:name="pg18875_239452"/>
    </w:p>
    <w:p>
      <w:pPr>
        <w:pStyle w:val="BookText"/>
        <w:rPr/>
      </w:pPr>
      <w:bookmarkEnd w:id="593"/>
      <w:r>
        <w:rPr>
          <w:rFonts w:ascii="IRNazanin" w:hAnsi="IRNazanin" w:eastAsia="IRNazanin"/>
          <w:color w:val="111111"/>
          <w:sz w:val="28"/>
          <w:sz w:val="28"/>
          <w:szCs w:val="28"/>
          <w:rtl w:val="true"/>
          <w:lang w:bidi="fa-IR"/>
        </w:rPr>
        <w:t xml:space="preserve">برای شما از جنس خودتان همسرانی آفرید تا در کنارشان آرامش یابید و در میان شما دوستی و مهربانی قرار داد؛ یقیناً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شگفت 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هایی است برای مردمی که می اندیشند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کُلِّ شَیْءٍ خَلَقْنَا زَوْجَیْنِ لَعَلَّکُمْ تَذَکَّرُونَ</w:t>
      </w:r>
      <w:r>
        <w:rPr>
          <w:rFonts w:eastAsia="Amiri" w:cs="Amiri" w:ascii="Amiri" w:hAnsi="Amiri"/>
          <w:color w:val="111111"/>
          <w:sz w:val="28"/>
          <w:szCs w:val="28"/>
          <w:rtl w:val="true"/>
          <w:lang w:bidi="ar-SA"/>
        </w:rPr>
        <w:t>»</w:t>
      </w:r>
      <w:r>
        <w:rPr>
          <w:rStyle w:val="FootnoteAnchor"/>
          <w:rtl w:val="true"/>
        </w:rPr>
        <w:footnoteReference w:id="459"/>
      </w:r>
      <w:r>
        <w:rPr>
          <w:rFonts w:ascii="IRNazanin" w:hAnsi="IRNazanin" w:eastAsia="IRNazanin"/>
          <w:color w:val="111111"/>
          <w:sz w:val="28"/>
          <w:sz w:val="28"/>
          <w:szCs w:val="28"/>
          <w:rtl w:val="true"/>
          <w:lang w:bidi="fa-IR"/>
        </w:rPr>
        <w:t>و از هر چیز دو زوج آفریدیم تا متذکر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برترین زوج تاریخ بشریت، تجلیگر این اصل قرآنی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زندگی مشترک خود نشان دادند که چگونه زوجیت می تواند وسیلۀ عروج به مقام قرب الهی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مودت، رحمت، سکینه و آرامش از صفات خداوند متعال است که در این زوج الهی و آسمانی تجلی پیدا کرده است</w:t>
      </w:r>
      <w:r>
        <w:rPr>
          <w:rFonts w:eastAsia="IRNazanin" w:cs="IRNazanin"/>
          <w:color w:val="111111"/>
          <w:sz w:val="28"/>
          <w:szCs w:val="28"/>
          <w:rtl w:val="true"/>
          <w:lang w:bidi="fa-IR"/>
        </w:rPr>
        <w:t>.</w:t>
      </w:r>
    </w:p>
    <w:p>
      <w:pPr>
        <w:pStyle w:val="Heading4"/>
        <w:numPr>
          <w:ilvl w:val="3"/>
          <w:numId w:val="1"/>
        </w:numPr>
        <w:rPr/>
      </w:pPr>
      <w:bookmarkStart w:id="594" w:name="__RefHeading___Toc15143943_1280447820"/>
      <w:bookmarkStart w:id="595" w:name="_Toc217"/>
      <w:bookmarkEnd w:id="594"/>
      <w:r>
        <w:rPr>
          <w:rtl w:val="true"/>
        </w:rPr>
        <w:t xml:space="preserve">محوریت در شبهای دهگانه </w:t>
      </w:r>
      <w:r>
        <w:rPr>
          <w:rtl w:val="true"/>
        </w:rPr>
        <w:t>(</w:t>
      </w:r>
      <w:r>
        <w:rPr>
          <w:rtl w:val="true"/>
        </w:rPr>
        <w:t>لیال عشر</w:t>
      </w:r>
      <w:r>
        <w:rPr>
          <w:rtl w:val="true"/>
        </w:rPr>
        <w:t>)</w:t>
      </w:r>
      <w:bookmarkEnd w:id="595"/>
    </w:p>
    <w:p>
      <w:pPr>
        <w:pStyle w:val="BookText"/>
        <w:rPr/>
      </w:pPr>
      <w:r>
        <w:rPr>
          <w:rFonts w:ascii="IRNazanin" w:hAnsi="IRNazanin" w:eastAsia="IRNazanin"/>
          <w:color w:val="111111"/>
          <w:sz w:val="28"/>
          <w:sz w:val="28"/>
          <w:szCs w:val="28"/>
          <w:rtl w:val="true"/>
          <w:lang w:bidi="fa-IR"/>
        </w:rPr>
        <w:t xml:space="preserve">در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لیال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دهه اول ذیالحجه یا شبهای محرم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زمانها با حماسۀ عاشورا و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فرزند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پیوند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عالم تجلی وحدت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تعین از یک حقیقت اند؛ چنانکه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مِنِّی وَعَلِیٌّ نَفْسِی</w:t>
      </w:r>
      <w:r>
        <w:rPr>
          <w:rFonts w:eastAsia="IRNazanin" w:cs="IRNazanin"/>
          <w:color w:val="111111"/>
          <w:sz w:val="28"/>
          <w:szCs w:val="28"/>
          <w:rtl w:val="true"/>
          <w:lang w:bidi="fa-IR"/>
        </w:rPr>
        <w:t>»</w:t>
      </w:r>
      <w:r>
        <w:rPr>
          <w:rStyle w:val="FootnoteAnchor"/>
          <w:rtl w:val="true"/>
        </w:rPr>
        <w:footnoteReference w:id="460"/>
      </w:r>
      <w:r>
        <w:rPr>
          <w:rFonts w:ascii="IRNazanin" w:hAnsi="IRNazanin" w:eastAsia="IRNazanin"/>
          <w:color w:val="111111"/>
          <w:sz w:val="28"/>
          <w:sz w:val="28"/>
          <w:szCs w:val="28"/>
          <w:rtl w:val="true"/>
          <w:lang w:bidi="fa-IR"/>
        </w:rPr>
        <w:t>فاطمه پارۀ تن من و علی جان من است</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این یعنی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تجلی نفس نبوی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بَضْعَةٌ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تجلی روح الهی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اشاره به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نَفَخْتُ فِیهِ مِنْ رُوحِی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w:t>
      </w:r>
      <w:r>
        <w:rPr>
          <w:rFonts w:eastAsia="Amiri" w:cs="Amiri" w:ascii="Amiri" w:hAnsi="Amiri"/>
          <w:color w:val="111111"/>
          <w:sz w:val="28"/>
          <w:szCs w:val="28"/>
          <w:rtl w:val="true"/>
          <w:lang w:bidi="ar-SA"/>
        </w:rPr>
        <w:t xml:space="preserve">. </w:t>
      </w:r>
      <w:bookmarkStart w:id="596" w:name="pg18875_239453"/>
    </w:p>
    <w:p>
      <w:pPr>
        <w:pStyle w:val="Heading4"/>
        <w:numPr>
          <w:ilvl w:val="3"/>
          <w:numId w:val="1"/>
        </w:numPr>
        <w:rPr/>
      </w:pPr>
      <w:bookmarkStart w:id="597" w:name="__RefHeading___Toc15143945_1280447820"/>
      <w:bookmarkStart w:id="598" w:name="_Toc218"/>
      <w:bookmarkEnd w:id="596"/>
      <w:bookmarkEnd w:id="597"/>
      <w:r>
        <w:rPr>
          <w:rtl w:val="true"/>
        </w:rPr>
        <w:t>سیر انفسی در آیات</w:t>
      </w:r>
      <w:bookmarkEnd w:id="598"/>
    </w:p>
    <w:p>
      <w:pPr>
        <w:pStyle w:val="BookText"/>
        <w:rPr/>
      </w:pPr>
      <w:r>
        <w:rPr>
          <w:rFonts w:ascii="IRNazanin" w:hAnsi="IRNazanin" w:eastAsia="IRNazanin"/>
          <w:color w:val="111111"/>
          <w:sz w:val="28"/>
          <w:sz w:val="28"/>
          <w:szCs w:val="28"/>
          <w:rtl w:val="true"/>
          <w:lang w:bidi="fa-IR"/>
        </w:rPr>
        <w:t>از فجر تا شفع و وتر، سوره فجر، مسیر سلوک انسان از ظلمت تا نور را ترسیم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طلوع فجر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بیداری دل از خواب غفلت و طلوع نور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 ایمان است؛ زیرا نسل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جاری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وَلَیَالٍ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شبهای دهگانه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مرحله مجاهدت نفس برای نیل به 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روایات، این شبها مربوط به عاشورا است که فرزند شفع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قربانی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وَالشَّفْعِ وَالْوَتْرِ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جفت و تاق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سالک پس از عبور از مراحل، به مقام شهود میرسد که حق را در دو مظهر میبیند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تجلی حق در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فاطمه به عنوان مظهر اسماء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حقیقت بیهمتای حق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وَاللَّیْلِ إِذَا یَسْرِ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هنگام حرکت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ظلمت نفس اماره که با نور فجر ولایت میگریزد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بهرهگیری از زوجیت قدسی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الگوی تربیت نفس در سلوک عرفانی، باید این رابطه را نماد تعادل وجودی بین دو جنبۀ مکمل هدایتگر دید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حقیقتطلبی، عدالت، عقلانیت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محبت، ایثار، عبادت</w:t>
      </w:r>
      <w:r>
        <w:rPr>
          <w:rFonts w:eastAsia="IRNazanin" w:cs="IRNazanin"/>
          <w:color w:val="111111"/>
          <w:sz w:val="28"/>
          <w:szCs w:val="28"/>
          <w:rtl w:val="true"/>
          <w:lang w:bidi="fa-IR"/>
        </w:rPr>
        <w:t xml:space="preserve">). </w:t>
      </w:r>
      <w:bookmarkStart w:id="599" w:name="pg18875_239454"/>
    </w:p>
    <w:p>
      <w:pPr>
        <w:pStyle w:val="Heading3"/>
        <w:numPr>
          <w:ilvl w:val="2"/>
          <w:numId w:val="1"/>
        </w:numPr>
        <w:rPr/>
      </w:pPr>
      <w:bookmarkStart w:id="600" w:name="__RefHeading___Toc15143947_1280447820"/>
      <w:bookmarkStart w:id="601" w:name="_Toc219"/>
      <w:bookmarkEnd w:id="599"/>
      <w:bookmarkEnd w:id="600"/>
      <w:r>
        <w:rPr>
          <w:rtl w:val="true"/>
        </w:rPr>
        <w:t>سوره ضحی</w:t>
      </w:r>
      <w:bookmarkEnd w:id="601"/>
    </w:p>
    <w:p>
      <w:pPr>
        <w:pStyle w:val="Heading4"/>
        <w:numPr>
          <w:ilvl w:val="3"/>
          <w:numId w:val="1"/>
        </w:numPr>
        <w:rPr/>
      </w:pPr>
      <w:bookmarkStart w:id="602" w:name="__RefHeading___Toc15143949_1280447820"/>
      <w:bookmarkStart w:id="603" w:name="_Toc220"/>
      <w:bookmarkEnd w:id="602"/>
      <w:r>
        <w:rPr>
          <w:rtl w:val="true"/>
        </w:rPr>
        <w:t>اشاره</w:t>
      </w:r>
      <w:bookmarkEnd w:id="6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وَلَسَوفَ یُعطِيكَ رَبُّكَ فَتَرضَى</w:t>
      </w:r>
      <w:r>
        <w:rPr>
          <w:rFonts w:eastAsia="Amiri" w:cs="Amiri" w:ascii="Amiri" w:hAnsi="Amiri"/>
          <w:color w:val="111111"/>
          <w:sz w:val="28"/>
          <w:szCs w:val="28"/>
          <w:rtl w:val="true"/>
          <w:lang w:bidi="ar-SA"/>
        </w:rPr>
        <w:t>»</w:t>
      </w:r>
      <w:r>
        <w:rPr>
          <w:rStyle w:val="FootnoteAnchor"/>
          <w:rtl w:val="true"/>
        </w:rPr>
        <w:footnoteReference w:id="461"/>
      </w:r>
      <w:r>
        <w:rPr>
          <w:rFonts w:ascii="IRNazanin" w:hAnsi="IRNazanin" w:eastAsia="IRNazanin"/>
          <w:color w:val="111111"/>
          <w:sz w:val="28"/>
          <w:sz w:val="28"/>
          <w:szCs w:val="28"/>
          <w:rtl w:val="true"/>
          <w:lang w:bidi="fa-IR"/>
        </w:rPr>
        <w:t xml:space="preserve">و پروردگار تو به زودی به تو چندان عطا کند که تو راضی 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نصرت و در آخرت مقام شفاعت به تو بخشد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طَرِيقِ اَلْمُخَالِفِينَ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تَفْسِيرُ اَلثَّعْلَبِيِّ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اَلْقُشَيْرِيِّ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جَابِرٍ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رَأَى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وَ عَلَيْهَا كِسَاءٌ مِنْ أَجِلَّةِ اَلْإِبِلِ، وَ هِيَ تَطْحَنُ بِيَدَيْهَا، وَ تُرْضِعُ وَلَدَهَا، فَدَمَعَتْ عَيْنَا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بِنْتَاهْ، تَعَجَّلِي مَرَارَةَ اَلدُّنْيَا بِحَلاَوَةِ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 اَلْحَمْدُ لِلَّهِ عَلَى نَعْمَائِهِ، وَ اَلشُّكْرُ لِلَّهِ عَلَى آلاَئِهِ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لَسَوْفَ يُعْطِيكَ رَبُّكَ فَتَرْضى</w:t>
      </w:r>
      <w:r>
        <w:rPr>
          <w:rFonts w:eastAsia="Amiri" w:cs="Amiri" w:ascii="Amiri" w:hAnsi="Amiri"/>
          <w:color w:val="111111"/>
          <w:sz w:val="28"/>
          <w:szCs w:val="28"/>
          <w:rtl w:val="true"/>
          <w:lang w:bidi="ar-SA"/>
        </w:rPr>
        <w:t>»</w:t>
      </w:r>
      <w:r>
        <w:rPr>
          <w:rStyle w:val="FootnoteAnchor"/>
          <w:rtl w:val="true"/>
        </w:rPr>
        <w:footnoteReference w:id="462"/>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که صدیقۀ طاهره عبایی از پوست شتر بر سر دارد و مشغول آسیاب کردن گندم است در حالی که به فرزند خود شیر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ریخت و فرمود ای دخترم سختی دنیا را به شیرینی آخرت تحمل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خداوند را سپاس می گویم بر نعمت های ظاهریش و شکر میکنم به خاطر نعمت های باطنی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این آیه را نازل فرمود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یُعْطِيكَ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تو عطا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عطا تنها شامل موارد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فتح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موارد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عطای الهی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وجود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امّ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ادامهدهندۀ رسالت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پارهتن من است</w:t>
      </w:r>
      <w:r>
        <w:rPr>
          <w:rFonts w:eastAsia="IRNazanin" w:cs="IRNazanin"/>
          <w:color w:val="111111"/>
          <w:sz w:val="28"/>
          <w:szCs w:val="28"/>
          <w:rtl w:val="true"/>
          <w:lang w:bidi="fa-IR"/>
        </w:rPr>
        <w:t xml:space="preserve">). </w:t>
      </w:r>
      <w:bookmarkStart w:id="604" w:name="pg18875_239455"/>
    </w:p>
    <w:p>
      <w:pPr>
        <w:pStyle w:val="BookText"/>
        <w:rPr/>
      </w:pPr>
      <w:bookmarkEnd w:id="604"/>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فَتَرْضَى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خشنود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سطح تحقق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دیدن مقام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سرور زنان جهان و مادر امامان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شفاعت امت و دیدن پیروزی نهایی اسلام در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پیوند آیه با مقام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عطای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دادن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بزرگترین موهبت را به او بخشید،</w:t>
      </w:r>
    </w:p>
    <w:p>
      <w:pPr>
        <w:pStyle w:val="BookText"/>
        <w:rPr/>
      </w:pPr>
      <w:r>
        <w:rPr>
          <w:rFonts w:ascii="IRNazanin" w:hAnsi="IRNazanin" w:eastAsia="IRNazanin"/>
          <w:color w:val="111111"/>
          <w:sz w:val="28"/>
          <w:sz w:val="28"/>
          <w:szCs w:val="28"/>
          <w:rtl w:val="true"/>
          <w:lang w:bidi="fa-IR"/>
        </w:rPr>
        <w:t xml:space="preserve">رضایت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گرو رضایت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 اللَّهِ فِی رِضَی فَاطِمَةَ</w:t>
      </w:r>
      <w:r>
        <w:rPr>
          <w:rFonts w:eastAsia="IRNazanin" w:cs="IRNazanin"/>
          <w:color w:val="111111"/>
          <w:sz w:val="28"/>
          <w:szCs w:val="28"/>
          <w:rtl w:val="true"/>
          <w:lang w:bidi="fa-IR"/>
        </w:rPr>
        <w:t>»</w:t>
      </w:r>
      <w:r>
        <w:rPr>
          <w:rStyle w:val="FootnoteAnchor"/>
          <w:rtl w:val="true"/>
        </w:rPr>
        <w:footnoteReference w:id="4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خشنودی خدا در خشنودی فاطمه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عطای الهی در اینجا تجلی اسماءالله است، نه مواهب مادی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 در عرفان یعنی فنا فی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 شدن در اراده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رضایت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تحقق تجلی صفات الهی در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وصول به مقام جمع الجمع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بالاترین مرحله توحید</w:t>
      </w:r>
      <w:r>
        <w:rPr>
          <w:rFonts w:eastAsia="IRNazanin" w:cs="IRNazanin"/>
          <w:color w:val="111111"/>
          <w:sz w:val="28"/>
          <w:szCs w:val="28"/>
          <w:rtl w:val="true"/>
          <w:lang w:bidi="fa-IR"/>
        </w:rPr>
        <w:t>)</w:t>
      </w:r>
    </w:p>
    <w:p>
      <w:pPr>
        <w:pStyle w:val="Heading4"/>
        <w:numPr>
          <w:ilvl w:val="3"/>
          <w:numId w:val="1"/>
        </w:numPr>
        <w:rPr/>
      </w:pPr>
      <w:bookmarkStart w:id="605" w:name="__RefHeading___Toc15143951_1280447820"/>
      <w:bookmarkStart w:id="606" w:name="_Toc221"/>
      <w:bookmarkEnd w:id="605"/>
      <w:r>
        <w:rPr>
          <w:rtl w:val="true"/>
        </w:rPr>
        <w:t>سیر تحقق وعده الهی در چهار مرحله عرفانی</w:t>
      </w:r>
      <w:bookmarkEnd w:id="606"/>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2098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3"/>
                        <a:stretch/>
                      </pic:blipFill>
                      <pic:spPr>
                        <a:xfrm>
                          <a:off x="0" y="0"/>
                          <a:ext cx="5334120" cy="2209680"/>
                        </a:xfrm>
                        <a:prstGeom prst="rect">
                          <a:avLst/>
                        </a:prstGeom>
                        <a:ln w="0">
                          <a:noFill/>
                        </a:ln>
                      </pic:spPr>
                    </pic:pic>
                  </a:graphicData>
                </a:graphic>
              </wp:inline>
            </w:drawing>
          </mc:Choice>
          <mc:Fallback>
            <w:pict>
              <v:shape id="shape_0" stroked="f" o:allowincell="f" style="position:absolute;margin-left:0pt;margin-top:-174.05pt;width:419.95pt;height:173.95pt;mso-wrap-style:none;v-text-anchor:middle;mso-position-horizontal:left;mso-position-vertical:top" type="_x0000_t75">
                <v:imagedata r:id="rId474" o:detectmouseclick="t"/>
                <v:stroke color="#3465a4" joinstyle="round" endcap="flat"/>
                <w10:wrap type="none"/>
              </v:shape>
            </w:pict>
          </mc:Fallback>
        </mc:AlternateContent>
      </w:r>
      <w:bookmarkStart w:id="607" w:name="pg18875_239456"/>
    </w:p>
    <w:p>
      <w:pPr>
        <w:pStyle w:val="Heading4"/>
        <w:numPr>
          <w:ilvl w:val="3"/>
          <w:numId w:val="1"/>
        </w:numPr>
        <w:rPr/>
      </w:pPr>
      <w:bookmarkStart w:id="608" w:name="__RefHeading___Toc15143953_1280447820"/>
      <w:bookmarkStart w:id="609" w:name="_Toc222"/>
      <w:bookmarkEnd w:id="607"/>
      <w:bookmarkEnd w:id="608"/>
      <w:r>
        <w:rPr>
          <w:rtl w:val="true"/>
        </w:rPr>
        <w:t>جمعبندی نگاه عرفانی</w:t>
      </w:r>
      <w:bookmarkEnd w:id="609"/>
    </w:p>
    <w:p>
      <w:pPr>
        <w:pStyle w:val="BookText"/>
        <w:rPr/>
      </w:pPr>
      <w:r>
        <w:rPr>
          <w:rFonts w:ascii="IRNazanin" w:hAnsi="IRNazanin" w:eastAsia="IRNazanin"/>
          <w:color w:val="111111"/>
          <w:sz w:val="28"/>
          <w:sz w:val="28"/>
          <w:szCs w:val="28"/>
          <w:rtl w:val="true"/>
          <w:lang w:bidi="fa-IR"/>
        </w:rPr>
        <w:t>این آیه در حقیقت بیان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بزرگترین عطای الهی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تجلی حقیقت فاطمی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جامع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همسر و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کامل شد که دید، رضای او رضای خداوند است،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زنان جهان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او ائمه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پر از عدل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شفاعت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امت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سیر نزول و صعود وجود مقدس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کوثر بودن تا شفاعت کردن</w:t>
      </w:r>
      <w:r>
        <w:rPr>
          <w:rFonts w:eastAsia="IRNazanin" w:cs="IRNazanin"/>
          <w:color w:val="111111"/>
          <w:sz w:val="28"/>
          <w:szCs w:val="28"/>
          <w:rtl w:val="true"/>
          <w:lang w:bidi="fa-IR"/>
        </w:rPr>
        <w:t xml:space="preserve">. </w:t>
      </w:r>
      <w:bookmarkStart w:id="610" w:name="pg18875_239457"/>
    </w:p>
    <w:p>
      <w:pPr>
        <w:pStyle w:val="Heading3"/>
        <w:numPr>
          <w:ilvl w:val="2"/>
          <w:numId w:val="1"/>
        </w:numPr>
        <w:rPr/>
      </w:pPr>
      <w:bookmarkStart w:id="611" w:name="__RefHeading___Toc15143955_1280447820"/>
      <w:bookmarkStart w:id="612" w:name="_Toc223"/>
      <w:bookmarkEnd w:id="610"/>
      <w:bookmarkEnd w:id="611"/>
      <w:r>
        <w:rPr>
          <w:rtl w:val="true"/>
        </w:rPr>
        <w:t>سوره قدر</w:t>
      </w:r>
      <w:bookmarkEnd w:id="612"/>
    </w:p>
    <w:p>
      <w:pPr>
        <w:pStyle w:val="Heading4"/>
        <w:numPr>
          <w:ilvl w:val="3"/>
          <w:numId w:val="1"/>
        </w:numPr>
        <w:rPr/>
      </w:pPr>
      <w:bookmarkStart w:id="613" w:name="__RefHeading___Toc15143957_1280447820"/>
      <w:bookmarkStart w:id="614" w:name="_Toc224"/>
      <w:bookmarkEnd w:id="613"/>
      <w:r>
        <w:rPr>
          <w:rtl w:val="true"/>
        </w:rPr>
        <w:t>اشاره</w:t>
      </w:r>
      <w:bookmarkEnd w:id="6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أَدریک مَا لَيلَةُ ٱلقَدرِ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قرآن را در شب قدر نازل کردیم و تو چه میدانی که شب قدر چیست؟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فُرَاتٌ قَالَ حَدَّثَنَا مُحَمَّدُ بْنُ اَلْقَاسِمِ بْنِ عُبَيْدٍ مُعَنْعَناً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أَنْزَلْناهُ فِی لَیْلَةِ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اَللَّيْلَةُ فَاطِمَةُ وَ اَلْقَدْرُ اَللَّهُ فَمَنْ عَرَفَ فَاطِمَةَ حَقَّ مَعْرِفَتِهَا فَقَدْ أَدْرَكَ لَيْلَةَ اَلْقَدْرِ وَ إِنَّمَا سُمِّيَتْ فَاطِمَةُ لِأَنَّ اَلْخَلْقَ فُطِمُوا عَنْ مَعْرِفَتِهَا أَوْ مِنْ مَعْرِفَتِهَا اَلشَّكُّ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 َبِي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أَدْراكَ ما لَيْلَةُ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اَلْقَدْرِ خَيْرٌ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خَيْرٌ مِنْ أَلْفَ مُؤْمِنٍ وَ هِيَ أُمُّ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اَلْمَلائِكَةُ وَ اَلرُّوحُ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اَلْمَلاَئِكَةُ اَلْمُؤْمِنُونَ اَلَّذِينَ يَمْلِكُونَ عِلْمَ آلِ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اَلرُّوحُ اَلْقُدُسُ هِیَ فَاطِمَةُ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بِإِذْنِ رَبِّهِمْ مِنْ كُلِّ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هِيَ حَتّى مَطْلَعِ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حَتَّى يَخْرُجَ اَلْقَائِمُ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همانطور که سابقاً بیان شد، همۀ اشیای عالم و آن چه در عالم مُلک است، دارای باطن و ملکوت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هم قول خداوند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بیده ملکوت کل شیء و الیه 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اشیای به ظاهر خاموش و جامد مثل سنگ و کوه که خداوند در این باره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اتحسب انها جامدة و هی تمر مرالسحاب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شب و روز نیز مستثنای از این مسئله نیست یعنی این دو نیز دارای ملکوت و باطن هستند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به عنوان یکی از پدیدههای الهی نیز دارای ملکوت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قرآن که قول خداوند است نیز دارای باطن و ملکوت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دربارۀ نزول قرآن در شب قدر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 فی لیلة القدر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با قرآن و شبی سرو کار داریم که دارای ملکوت هستند، یعنی جدای ظاهر مُلکی، باطن ملکوتی نیز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ظاهر قرآن را در ظاهر شب قدر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قرآن نیز در باطن شب قدر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روایاتی که در این باره وارد شده است، صدیقۀ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شب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شب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مراد این جمله، ظاهر شب قدر نیست، چرا که جنبۀ ملکی شب قدر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دیگر که باید به آن توجه کرد، این است که حضرت از باب تشبیه و تمثیل نفرمود فاطمه شب قدر است یعنی نفرمود فاطمه کلیلة القدر یا فاطمه مثل لیلة القدر، بلکه فرمود خود شب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معلوم می شود که حضرت، ملکوت 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برای شب قدر مُلکی خصوصیاتی بیان فرمود که عین این صفات، برای ملکوت آن نیز ثابت است و حتماً هم باید اینگونه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خصوصیاتی که خداوند برای شب قدر بیان فرمود، این است که معرِّف آن خود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تعریف شب قدر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ادراک ما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چه میدانی که شب قدر چیست؟ و این شب را شب نزول قرآن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این خصوصیت برای ملکوت آن که صدیقۀ طاهره باشد نیز ثابت است، یعنی معرِّف فاطمه، اول خود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فاطمه را معرفی می کند گرچه این اشکال و شبهه را برادران اهل سنت وارد می کنند که اگر چنین بود خداوند نام فاطمه را در قرآن ذکر می کرد کما اینکه نام مریم را به عنوان زن نمونه ذکر کرده و از او تمجید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جواب این شبهه بیان کردیم که صِرف وجود نام کسی در قرآن دلیل بر فضیلت نمی تواند باشد مثل ذکر شیطان</w:t>
      </w:r>
    </w:p>
    <w:p>
      <w:pPr>
        <w:pStyle w:val="BookText"/>
        <w:rPr/>
      </w:pPr>
      <w:r>
        <w:rPr>
          <w:rFonts w:ascii="IRNazanin" w:hAnsi="IRNazanin" w:eastAsia="IRNazanin"/>
          <w:color w:val="111111"/>
          <w:sz w:val="28"/>
          <w:sz w:val="28"/>
          <w:szCs w:val="28"/>
          <w:rtl w:val="true"/>
          <w:lang w:bidi="fa-IR"/>
        </w:rPr>
        <w:t>و ابوجهل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براین چون آنچه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کنند، قول خداوند است، کما اینکه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ینطق عن الهوی ان هو الا وحی یوحی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لذا قول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قول خداوند است و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فاطمة سیدة نساء اهل 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بیان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تمجید می کند، در حقیقت قول خداوند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که عدل عین ذات اوست، ملاک اهلیت را بندگی میداند کسی که از دایرۀ بندگی خارج شود، اهلیت خود را از دست می دهد مثل پسر نوح که خداوند دربارۀ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لیس من اهلک انه عمل غیر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صدیقۀ طاهره عبد محض خداوند است، در نتیجه اهلیت دارد که جز اهل بیت النبی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بیت وحی نه بیت خشت و 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معرِّف حضرت که صورت ملکوتی شب قدر است، خود خداوند است چنانچه معرف صورت مُلکی شب قدر خداوند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خصوصیت دیگری که شب قدر دارد، این است که این شب، شب مبارکی است یعنی خداوند این شب را شب مبارک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انزلناه فی لیلة 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خصوصیت، برای باطن و ملکوت شب قدر هم ثابت است، یعنی صدیقۀ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صفت مبارک است یعنی او مبارکه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دیگر خصوصیات شب قدر مُلکی، این است که خداوند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 من الف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ملکوتی این شب که حضرت باشد، همین خصوصیت را دارد در روایت وارد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خیرا من الف الف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از هزار هزار مؤمن بهتر و با فضیلتتر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خصوصیات شب قدر آن است که درک آن برای همگان میسر نیست، همین خصوصیت در صورت ملکوتی شب قدر که حضرت باشد ثابت </w:t>
      </w:r>
    </w:p>
    <w:p>
      <w:pPr>
        <w:pStyle w:val="BookText"/>
        <w:rPr/>
      </w:pPr>
      <w:r>
        <w:rPr>
          <w:rFonts w:ascii="IRNazanin" w:hAnsi="IRNazanin" w:eastAsia="IRNazanin"/>
          <w:color w:val="111111"/>
          <w:sz w:val="28"/>
          <w:sz w:val="28"/>
          <w:szCs w:val="28"/>
          <w:rtl w:val="true"/>
          <w:lang w:bidi="fa-IR"/>
        </w:rPr>
        <w:t xml:space="preserve">است، یعنی هر کسی قادر نیست که مقام فاطمی را درک کند، لذا در روایت وارد است فاطمه را از آن جهت فاطمه نامیدند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فطموا الناس عن معرفتها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عاجز از شناخت حقیقت فاطمی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دیگر از خصوصیات صورت مُلکی شب قدر این است که در این شب، مقدرات عالم رقم میخورد، لذا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یفرق فیها من کل امر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خصوصیت را می توان در صورت ملکوتی شب قدر که حضرت باشد یافت، لذا در روایت وارد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یفرق فیها رجل کریم رجل کریم رجل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دیگر از خصوصیات مهم این شب ملکی این است که ظرف برای نزول قرآن کریم واقع شده است، کما این که خداوند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قرآن را در شب قدر نازل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خصوصیت نیز مثل سایر خصوصیات بیان شدۀ برای صورت ملکی برای صورت ملکوتی نیز ثابت است، یعنی صدیقۀ طاهره که ملکوت شب قدر است، ظرف برای ملکوت قرآن که امام 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مطلب به قرآن مراجعه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اولین آیۀ سورۀ نور،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سورة انزلناها و فرضناها و انزلنا آیات 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را ما نازل کردیم و آن را واجب کردیم و آیات روشن را ما نازل کردیم</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شد که کل قرآن را خداوند نازل کرد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 اینکه این سوره را به خصوص فرمود ما نازل کردیم چیست؟ در هیچ سورهای از قرآن این تعبیر به کار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این است که نور اشاره به آیۀ نور دارد و آیۀ نور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نور السموات و الاروض مثل نوره کمشکاة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نور ولایت الهی است که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تسمیة الکل باسم جزئه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این آیه را بر </w:t>
      </w:r>
      <w:bookmarkStart w:id="615" w:name="pg18875_239461"/>
    </w:p>
    <w:p>
      <w:pPr>
        <w:pStyle w:val="BookText"/>
        <w:rPr/>
      </w:pPr>
      <w:bookmarkEnd w:id="615"/>
      <w:r>
        <w:rPr>
          <w:rFonts w:ascii="IRNazanin" w:hAnsi="IRNazanin" w:eastAsia="IRNazanin"/>
          <w:color w:val="111111"/>
          <w:sz w:val="28"/>
          <w:sz w:val="28"/>
          <w:szCs w:val="28"/>
          <w:rtl w:val="true"/>
          <w:lang w:bidi="fa-IR"/>
        </w:rPr>
        <w:t xml:space="preserve">کل این سوره اطلاق کردند روایاتی ذیل این آیه وجو دارد که بیان کنندۀ این است که مراد از مثل نوره تا آخر آیه،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یکی از این روایات این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الایات، نحن البینات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آیات و بینات و روشن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این که خداوند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انزلناها و فرضناها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همان طور که کل قرآن را ما فرو فرستادیم، ملکوت آن را که امام و ولایت امام باشد را نیز ما فرو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صورت مُلکی قرآن نیاز به زمان و مکان نزول دارد که از حیث زمان در شب قدر نازل شد و از حیث مکان به طور عام در مکه و به طور خاص بر سینه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به الروح الامین علی قلبک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ملکوت قرآن که امام و ولایت او باشد نیز در یک زمان و مکان معین نازل شد که صدیقۀ طاهره به عنوان ملکوت شب قدر و مکان آن صدرالمصطفی است، لذا درباۀ مکان نزول ملکوت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ثمرة فؤادی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میوۀ دل من است یعنی کل ولایت در ظرف وجودی فاطه ای قرار دارد که او میوه دل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616" w:name="__RefHeading___Toc15143959_1280447820"/>
      <w:bookmarkStart w:id="617" w:name="_Toc225"/>
      <w:bookmarkEnd w:id="616"/>
      <w:r>
        <w:rPr>
          <w:rtl w:val="true"/>
        </w:rPr>
        <w:t>پنهانی و آرامش شب</w:t>
      </w:r>
      <w:bookmarkEnd w:id="617"/>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عرفانی،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نماد باطن و اسرار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اندازهگیری و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باطنی سرشار از اسرار الهی دارد و ارزش حقیقی انسانیت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عالم معنا، شبی است که نور هدایت از آن ساطع می شود و مقدرات معنوی عالم از طریق او و فرزندانش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میخورد</w:t>
      </w:r>
      <w:r>
        <w:rPr>
          <w:rFonts w:eastAsia="IRNazanin" w:cs="IRNazanin"/>
          <w:color w:val="111111"/>
          <w:sz w:val="28"/>
          <w:szCs w:val="28"/>
          <w:rtl w:val="true"/>
          <w:lang w:bidi="fa-IR"/>
        </w:rPr>
        <w:t xml:space="preserve">. </w:t>
      </w:r>
      <w:bookmarkStart w:id="618" w:name="pg18875_239462"/>
    </w:p>
    <w:p>
      <w:pPr>
        <w:pStyle w:val="Heading4"/>
        <w:numPr>
          <w:ilvl w:val="3"/>
          <w:numId w:val="1"/>
        </w:numPr>
        <w:rPr/>
      </w:pPr>
      <w:bookmarkStart w:id="619" w:name="__RefHeading___Toc15143961_1280447820"/>
      <w:bookmarkStart w:id="620" w:name="_Toc226"/>
      <w:bookmarkEnd w:id="618"/>
      <w:bookmarkEnd w:id="619"/>
      <w:r>
        <w:rPr>
          <w:rtl w:val="true"/>
        </w:rPr>
        <w:t>واسطهگری فیض</w:t>
      </w:r>
      <w:bookmarkEnd w:id="620"/>
    </w:p>
    <w:p>
      <w:pPr>
        <w:pStyle w:val="BookText"/>
        <w:rPr/>
      </w:pPr>
      <w:r>
        <w:rPr>
          <w:rFonts w:ascii="IRNazanin" w:hAnsi="IRNazanin" w:eastAsia="IRNazanin"/>
          <w:color w:val="111111"/>
          <w:sz w:val="28"/>
          <w:sz w:val="28"/>
          <w:szCs w:val="28"/>
          <w:rtl w:val="true"/>
          <w:lang w:bidi="fa-IR"/>
        </w:rPr>
        <w:t>در شب قدر، فرشتگان واسطۀ نزول رحمت و برکت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عنوان انسان کامل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واسطۀ فیض الهی به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فرشتگان بر او، مانند شب قدر، نشان دهندۀ نقش او در انتقال هدایت و معرفت به بشریت است</w:t>
      </w:r>
      <w:r>
        <w:rPr>
          <w:rFonts w:eastAsia="IRNazanin" w:cs="IRNazanin"/>
          <w:color w:val="111111"/>
          <w:sz w:val="28"/>
          <w:szCs w:val="28"/>
          <w:rtl w:val="true"/>
          <w:lang w:bidi="fa-IR"/>
        </w:rPr>
        <w:t>.</w:t>
      </w:r>
    </w:p>
    <w:p>
      <w:pPr>
        <w:pStyle w:val="Heading4"/>
        <w:numPr>
          <w:ilvl w:val="3"/>
          <w:numId w:val="1"/>
        </w:numPr>
        <w:rPr/>
      </w:pPr>
      <w:bookmarkStart w:id="621" w:name="__RefHeading___Toc15143963_1280447820"/>
      <w:bookmarkStart w:id="622" w:name="_Toc227"/>
      <w:bookmarkEnd w:id="621"/>
      <w:r>
        <w:rPr>
          <w:rtl w:val="true"/>
        </w:rPr>
        <w:t>محدثه بودن حضرت</w:t>
      </w:r>
      <w:bookmarkEnd w:id="622"/>
    </w:p>
    <w:p>
      <w:pPr>
        <w:pStyle w:val="BookText"/>
        <w:rPr/>
      </w:pPr>
      <w:r>
        <w:rPr>
          <w:rFonts w:ascii="IRNazanin" w:hAnsi="IRNazanin" w:eastAsia="IRNazanin"/>
          <w:color w:val="111111"/>
          <w:sz w:val="28"/>
          <w:sz w:val="28"/>
          <w:szCs w:val="28"/>
          <w:rtl w:val="true"/>
          <w:lang w:bidi="fa-IR"/>
        </w:rPr>
        <w:t>فرشتگان مقرب در این شب بر امام هر عصری نازل می شوند و مقدرات یک سال بندگان را به امضای امام عصر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خطاب بودن حضرت به عنوان محدثه از دیگر خصوصیات مشترکی است که بین صورت ملکی و ملکوتی این شب وجود دارد</w:t>
      </w:r>
      <w:r>
        <w:rPr>
          <w:rFonts w:eastAsia="IRNazanin" w:cs="IRNazanin"/>
          <w:color w:val="111111"/>
          <w:sz w:val="28"/>
          <w:szCs w:val="28"/>
          <w:rtl w:val="true"/>
          <w:lang w:bidi="fa-IR"/>
        </w:rPr>
        <w:t>.</w:t>
      </w:r>
    </w:p>
    <w:p>
      <w:pPr>
        <w:pStyle w:val="Heading4"/>
        <w:numPr>
          <w:ilvl w:val="3"/>
          <w:numId w:val="1"/>
        </w:numPr>
        <w:rPr/>
      </w:pPr>
      <w:bookmarkStart w:id="623" w:name="__RefHeading___Toc15143965_1280447820"/>
      <w:bookmarkStart w:id="624" w:name="_Toc228"/>
      <w:bookmarkEnd w:id="623"/>
      <w:r>
        <w:rPr>
          <w:rtl w:val="true"/>
        </w:rPr>
        <w:t>اجرای اوامر الهی</w:t>
      </w:r>
      <w:bookmarkEnd w:id="624"/>
    </w:p>
    <w:p>
      <w:pPr>
        <w:pStyle w:val="BookText"/>
        <w:rPr/>
      </w:pPr>
      <w:r>
        <w:rPr>
          <w:rFonts w:ascii="IRNazanin" w:hAnsi="IRNazanin" w:eastAsia="IRNazanin"/>
          <w:color w:val="111111"/>
          <w:sz w:val="28"/>
          <w:sz w:val="28"/>
          <w:szCs w:val="28"/>
          <w:rtl w:val="true"/>
          <w:lang w:bidi="fa-IR"/>
        </w:rPr>
        <w:t xml:space="preserve">فرشتگان در شب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 أمر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هر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می شوند، یعنی مقدرات عالم را اجرا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عنوان منشأ نسل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مجریان اوامر الهی در عالم هستند، در این نقش مشارکت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نزول فرشتگان در شب قدر، از طریق انسان کامل صورت میگیرد و در تفکر شیعی،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مصادیق این انسان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بیان شد همۀ اشیای عالم دارای ملکوت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 نیز مستثنای از این نیستند و بیان کردیم که ملکوت شب قدر، حضرت صدیقۀ طاهره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هم که از آیات الهی به شمار میرود، دارای ملکوت است</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نوع نور در هستی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نوع نوری که کشف از آیات الهی می کند </w:t>
      </w:r>
    </w:p>
    <w:p>
      <w:pPr>
        <w:pStyle w:val="BookText"/>
        <w:rPr/>
      </w:pPr>
      <w:r>
        <w:rPr>
          <w:rFonts w:ascii="IRNazanin" w:hAnsi="IRNazanin" w:eastAsia="IRNazanin"/>
          <w:color w:val="111111"/>
          <w:sz w:val="28"/>
          <w:sz w:val="28"/>
          <w:szCs w:val="28"/>
          <w:rtl w:val="true"/>
          <w:lang w:bidi="fa-IR"/>
        </w:rPr>
        <w:t xml:space="preserve">که ارباب معرفت دربارۀ آن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یکشف عن آیاته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نور داریم که کشف از اوصاف الهی می کند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یکشف عن اوصافه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متبادر از روز، روشنایی است و این روشنایی نیز از نور خورشید است و خورشید نیز نور خود از از عناصر گازی دارد که در هستۀ خورشید وجود دارد از قبیل گاز هیدروژن، نیتروژن، هلیم و دیگر گازها که بر اثر فعل و انفعالات و انفجار، هم نور تولید می کند و هم گرما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حائز اهمیت در نور ظاهری که کشف از آیات الهی می کند این است که این نور برای ظهور نیاز به مقومی دارد که در ضمن آن ظهور پیدا کند مثل نور کبریت، نور شمع، نور لامپ تا تور خورشید یعنی تمام اقسام نوری که در طبیعت وجود دارد، برای ظهور و بروز در ضمن و قائم به چیزی هستند به عبارتی وقتی میگوییم نور لامپ، یعنی نوری که به وسیلۀ لامپ ظهور و بروز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نوری که کشف از اوصاف الهی می کند هم مثل نور ظاهری است یعنی برای ظهور و بروز نیاز به یک چیزی دارد که به واسطۀ آن، نور اوصاف ظهور و بروز پیدا می کند و آن کس، کسی نیست جز انسان کامل که تمام صفات نوررانی در وجود او جمع است و قادر است که نور هر صفت را تشخیص دهد مثلاً نور صبر، نور علم، نور عصمت، نور ولایت، هر کدام عنصر نورانی هستند که در هستۀ وجودی امام وجود دارند، ولی او قادر به تشخیص این انوار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نور هستی می توانیم هر نوری را در ضمن چیزی تشخیص بدهیم نور شمع نور است ولی نور لامپ نیست یکی شمع است و یکی لامپ</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قرآن دربارۀ شب و روز تعبیر دارد که به اختلاف شبانه روز اشاره دارد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یولج اللیل فی النهار و یولج النهار فی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شب را در روز و روز را در شب فرو میبریم که این اشاره به اختلاف ساعات روز و شب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bookmarkStart w:id="625" w:name="pg18875_239464"/>
    </w:p>
    <w:p>
      <w:pPr>
        <w:pStyle w:val="BookText"/>
        <w:rPr/>
      </w:pPr>
      <w:bookmarkEnd w:id="625"/>
      <w:r>
        <w:rPr>
          <w:rFonts w:ascii="IRNazanin" w:hAnsi="IRNazanin" w:eastAsia="IRNazanin"/>
          <w:color w:val="111111"/>
          <w:sz w:val="28"/>
          <w:sz w:val="28"/>
          <w:szCs w:val="28"/>
          <w:rtl w:val="true"/>
          <w:lang w:bidi="fa-IR"/>
        </w:rPr>
        <w:t xml:space="preserve">در نگاه اهل معرفت باید بگوییم اینکه فرمود ما روز را در شب فرو میبریم و پنهان می کنیم، با توجه به اینکه شب، آن هم شب قدر که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روز و روشنایی آن، که خورشید ولایت است را در وجود این شب قدر پنهان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آن اختلاف، ولایت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ولایت ایشان در وجود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نگرفت، بلکه از وجود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نور ولایت به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فضایل بیشماری که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این است که خداوند دربارۀ مُلک و ملکوت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الذی بیده ملک و هو علی کل شیء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الذی بیده ملکوت کل شی و الیه 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مُلک و ملکوت در دست و ید قدرت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از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است که حضرت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قدرت خداوند است که گردانندۀ مُلک و ملکوت است وقتی می فرماید بیده ملک و ملکوت، یکی از این ملکوتها شب قدر است که حضرت فاطمه زهرا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دست فاطمه در دست علی است و این بیان کنندۀ همان جملۀ معروف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نبود کفوی برای فاطمه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علی است که فاطمه می تواند دست در دست او قرار دهد و عالم را طبق ارادۀ الهی تدبیر کنند</w:t>
      </w:r>
      <w:r>
        <w:rPr>
          <w:rFonts w:eastAsia="IRNazanin" w:cs="IRNazanin"/>
          <w:color w:val="111111"/>
          <w:sz w:val="28"/>
          <w:szCs w:val="28"/>
          <w:rtl w:val="true"/>
          <w:lang w:bidi="fa-IR"/>
        </w:rPr>
        <w:t>.</w:t>
      </w:r>
    </w:p>
    <w:p>
      <w:pPr>
        <w:pStyle w:val="Heading4"/>
        <w:numPr>
          <w:ilvl w:val="3"/>
          <w:numId w:val="1"/>
        </w:numPr>
        <w:rPr/>
      </w:pPr>
      <w:bookmarkStart w:id="626" w:name="__RefHeading___Toc15143967_1280447820"/>
      <w:bookmarkStart w:id="627" w:name="_Toc229"/>
      <w:bookmarkEnd w:id="626"/>
      <w:r>
        <w:rPr>
          <w:rtl w:val="true"/>
        </w:rPr>
        <w:t>یک شبهه و پاسخ آن</w:t>
      </w:r>
      <w:bookmarkEnd w:id="627"/>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شما حضرت را تشبیه به شب کردید، شب، نماد تاریکی است و تاریکی در آیات و روایات مذمت شده است و این با مقام صدیقۀ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نیست</w:t>
      </w:r>
      <w:r>
        <w:rPr>
          <w:rFonts w:eastAsia="IRNazanin" w:cs="IRNazanin"/>
          <w:color w:val="111111"/>
          <w:sz w:val="28"/>
          <w:szCs w:val="28"/>
          <w:rtl w:val="true"/>
          <w:lang w:bidi="fa-IR"/>
        </w:rPr>
        <w:t xml:space="preserve">. </w:t>
      </w:r>
      <w:bookmarkStart w:id="628" w:name="pg18875_239465"/>
    </w:p>
    <w:p>
      <w:pPr>
        <w:pStyle w:val="BookText"/>
        <w:rPr/>
      </w:pPr>
      <w:bookmarkEnd w:id="628"/>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شب و تاریکی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ظاهر گاهی اوقات از باب تشبیه معقول به محسوس از تاریکی به شب مثال زده می شود، اما در واقع چنین نیست این دو از حیث مفهوم باهم فرق دارند</w:t>
      </w:r>
      <w:r>
        <w:rPr>
          <w:rFonts w:eastAsia="IRNazanin" w:cs="IRNazanin"/>
          <w:color w:val="111111"/>
          <w:sz w:val="28"/>
          <w:szCs w:val="28"/>
          <w:rtl w:val="true"/>
          <w:lang w:bidi="fa-IR"/>
        </w:rPr>
        <w:t>.</w:t>
      </w:r>
    </w:p>
    <w:p>
      <w:pPr>
        <w:pStyle w:val="Heading4"/>
        <w:numPr>
          <w:ilvl w:val="3"/>
          <w:numId w:val="1"/>
        </w:numPr>
        <w:rPr/>
      </w:pPr>
      <w:bookmarkStart w:id="629" w:name="__RefHeading___Toc15143969_1280447820"/>
      <w:bookmarkStart w:id="630" w:name="_Toc230"/>
      <w:bookmarkEnd w:id="629"/>
      <w:r>
        <w:rPr>
          <w:rtl w:val="true"/>
        </w:rPr>
        <w:t>شب به عنوان نشانهای از قدرت الهی</w:t>
      </w:r>
      <w:bookmarkEnd w:id="630"/>
    </w:p>
    <w:p>
      <w:pPr>
        <w:pStyle w:val="BookText"/>
        <w:rPr/>
      </w:pPr>
      <w:r>
        <w:rPr>
          <w:rFonts w:ascii="IRNazanin" w:hAnsi="IRNazanin" w:eastAsia="IRNazanin"/>
          <w:color w:val="111111"/>
          <w:sz w:val="28"/>
          <w:sz w:val="28"/>
          <w:szCs w:val="28"/>
          <w:rtl w:val="true"/>
          <w:lang w:bidi="fa-IR"/>
        </w:rPr>
        <w:t>قرآن کریم شب را به عنوان یکی از نشانههای آفرینش و قدرت خداوند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متعدد، شب و روز به عنوان دو پدیده متقابل که 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 الهی هستند، مورد اشاره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تُولِجُ اللَّيْلَ فِی النَّهَارِ وَتُولِجُ النَّهَارَ فِی اللَّيْلِ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 xml:space="preserve">شب از آیات الهی شمرده شده است و جایگاه خاصی نزد خداوند دارد لذا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آیَاتِهِ اللَّيْلُ وَالنَّهَارُ وَالشَّمْسُ وَالْقَمَرُ</w:t>
      </w:r>
      <w:r>
        <w:rPr>
          <w:rFonts w:eastAsia="IRNazanin" w:cs="IRNazanin"/>
          <w:color w:val="111111"/>
          <w:sz w:val="28"/>
          <w:szCs w:val="28"/>
          <w:rtl w:val="true"/>
          <w:lang w:bidi="fa-IR"/>
        </w:rPr>
        <w:t>»</w:t>
      </w:r>
      <w:r>
        <w:rPr>
          <w:rStyle w:val="FootnoteAnchor"/>
          <w:rtl w:val="true"/>
        </w:rPr>
        <w:footnoteReference w:id="466"/>
      </w:r>
      <w:r>
        <w:rPr>
          <w:rFonts w:ascii="IRNazanin" w:hAnsi="IRNazanin" w:eastAsia="IRNazanin"/>
          <w:color w:val="111111"/>
          <w:sz w:val="28"/>
          <w:sz w:val="28"/>
          <w:szCs w:val="28"/>
          <w:rtl w:val="true"/>
          <w:lang w:bidi="fa-IR"/>
        </w:rPr>
        <w:t>اکثر توفیقاتی که پیامبران در تبلیغ دین و حتی امور شخصی خود داشتهاند در شب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بود که معراج پیامبر انجام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الَّذِي أَسْرَى بِعَبْدِهِ لَیْلًا مِنَ الْمَسْجِدِ الْحَرَامِ إِلَى الْمَسْجِدِ الْأَقْصَى الَّذِي بَارَكْنَا حَوْلَهُ لِنُرِيَهُ مِنْ آیَاتِنَا إِنَّهُ هُوَ السَّمِيعُ الْبَصِيرُ</w:t>
      </w:r>
      <w:r>
        <w:rPr>
          <w:rFonts w:eastAsia="IRNazanin" w:cs="IRNazanin"/>
          <w:color w:val="111111"/>
          <w:sz w:val="28"/>
          <w:szCs w:val="28"/>
          <w:rtl w:val="true"/>
          <w:lang w:bidi="fa-IR"/>
        </w:rPr>
        <w:t>»</w:t>
      </w:r>
      <w:r>
        <w:rPr>
          <w:rStyle w:val="FootnoteAnchor"/>
          <w:rtl w:val="true"/>
        </w:rPr>
        <w:footnoteReference w:id="467"/>
      </w:r>
      <w:r>
        <w:rPr>
          <w:rFonts w:ascii="IRNazanin" w:hAnsi="IRNazanin" w:eastAsia="IRNazanin"/>
          <w:color w:val="111111"/>
          <w:sz w:val="28"/>
          <w:sz w:val="28"/>
          <w:szCs w:val="28"/>
          <w:rtl w:val="true"/>
          <w:lang w:bidi="fa-IR"/>
        </w:rPr>
        <w:t xml:space="preserve">منزّه و پاک است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شبی بندهاش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از مسجدالحرام به مسجد الاقصی که پیرامونش را برکت دادیم، 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نشانههای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عظمت و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او نشان دهیم؛ یقیناً او شنوا و داناست</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خداوند به حضرت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دستور داد شبانه حرکت کند و ترسی به خود راه ندهد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أَوْحَيْنَا إِلَى مُوسَى أَنْ أَسْرِ بِعِبَادِي فَاضْرِبْ لَهُمْ طَرِيقًا فِی الْبَحْرِ یَبَسًا لَا </w:t>
      </w:r>
      <w:bookmarkStart w:id="631" w:name="pg18875_239466"/>
    </w:p>
    <w:p>
      <w:pPr>
        <w:pStyle w:val="BookText"/>
        <w:rPr/>
      </w:pPr>
      <w:bookmarkEnd w:id="631"/>
      <w:r>
        <w:rPr>
          <w:rFonts w:ascii="Amiri" w:hAnsi="Amiri" w:eastAsia="Amiri" w:cs="Amiri"/>
          <w:color w:val="111111"/>
          <w:sz w:val="28"/>
          <w:sz w:val="28"/>
          <w:szCs w:val="28"/>
          <w:rtl w:val="true"/>
          <w:lang w:bidi="ar-SA"/>
        </w:rPr>
        <w:t>تَخَافُ دَرَكًا وَلَا تَخْشَى</w:t>
      </w:r>
      <w:r>
        <w:rPr>
          <w:rFonts w:eastAsia="Amiri" w:cs="Amiri" w:ascii="Amiri" w:hAnsi="Amiri"/>
          <w:color w:val="111111"/>
          <w:sz w:val="28"/>
          <w:szCs w:val="28"/>
          <w:rtl w:val="true"/>
          <w:lang w:bidi="ar-SA"/>
        </w:rPr>
        <w:t>»</w:t>
      </w:r>
      <w:r>
        <w:rPr>
          <w:rStyle w:val="FootnoteAnchor"/>
          <w:rtl w:val="true"/>
        </w:rPr>
        <w:footnoteReference w:id="468"/>
      </w:r>
      <w:r>
        <w:rPr>
          <w:rFonts w:ascii="IRNazanin" w:hAnsi="IRNazanin" w:eastAsia="IRNazanin"/>
          <w:color w:val="111111"/>
          <w:sz w:val="28"/>
          <w:sz w:val="28"/>
          <w:szCs w:val="28"/>
          <w:rtl w:val="true"/>
          <w:lang w:bidi="fa-IR"/>
        </w:rPr>
        <w:t xml:space="preserve">و همانا به موسی وحی کردیم که بندگانم را شبانه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بده، و برای آنان راهی خشک در دریا قرار 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موقعیت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رسیدن فرعونیان بترسی و نه از غرق شدن بهراسی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شب، تمام نیروی انسان متوقف است و ابزار گناه و معصیت از کار میافتد بهترین زمان برای سلوک است و این زمان سرعت سلوک را بیشتر می کند و کمک شایانی برای رسیدن به هدف می کند</w:t>
      </w:r>
      <w:r>
        <w:rPr>
          <w:rFonts w:eastAsia="IRNazanin" w:cs="IRNazanin"/>
          <w:color w:val="111111"/>
          <w:sz w:val="28"/>
          <w:szCs w:val="28"/>
          <w:rtl w:val="true"/>
          <w:lang w:bidi="fa-IR"/>
        </w:rPr>
        <w:t>.</w:t>
      </w:r>
    </w:p>
    <w:p>
      <w:pPr>
        <w:pStyle w:val="Heading4"/>
        <w:numPr>
          <w:ilvl w:val="3"/>
          <w:numId w:val="1"/>
        </w:numPr>
        <w:rPr/>
      </w:pPr>
      <w:bookmarkStart w:id="632" w:name="__RefHeading___Toc15143971_1280447820"/>
      <w:bookmarkStart w:id="633" w:name="_Toc231"/>
      <w:bookmarkEnd w:id="632"/>
      <w:r>
        <w:rPr>
          <w:rtl w:val="true"/>
        </w:rPr>
        <w:t>شب به عنوان زمان عبادت و تقرب به خدا</w:t>
      </w:r>
      <w:bookmarkEnd w:id="633"/>
    </w:p>
    <w:p>
      <w:pPr>
        <w:pStyle w:val="BookText"/>
        <w:rPr/>
      </w:pPr>
      <w:r>
        <w:rPr>
          <w:rFonts w:ascii="IRNazanin" w:hAnsi="IRNazanin" w:eastAsia="IRNazanin"/>
          <w:color w:val="111111"/>
          <w:sz w:val="28"/>
          <w:sz w:val="28"/>
          <w:szCs w:val="28"/>
          <w:rtl w:val="true"/>
          <w:lang w:bidi="fa-IR"/>
        </w:rPr>
        <w:t>در قرآن، شب به عنوان زمان مناسب برای عبادت، توبه و تقرب به خداوند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پیامبران و بندگان صالح خداوند، شبها را به عبادت و راز و نیاز با پروردگار میگذراندند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أَيُّهَا الْمُزَّمِّلُ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اللَّيْلَ إِلَّا قَلِيلًا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نِصْفَهُ أَوِ انْقُصْ مِنْهُ قَلِيلًا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زِدْ عَلَيْهِ وَرَتِّلِ الْقُرْآنَ تَرْتِيلًا</w:t>
      </w:r>
      <w:r>
        <w:rPr>
          <w:rFonts w:eastAsia="IRNazanin" w:cs="IRNazanin"/>
          <w:color w:val="111111"/>
          <w:sz w:val="28"/>
          <w:szCs w:val="28"/>
          <w:rtl w:val="true"/>
          <w:lang w:bidi="fa-IR"/>
        </w:rPr>
        <w:t>»</w:t>
      </w:r>
      <w:r>
        <w:rPr>
          <w:rStyle w:val="FootnoteAnchor"/>
          <w:rtl w:val="true"/>
        </w:rPr>
        <w:footnoteReference w:id="469"/>
      </w:r>
      <w:r>
        <w:rPr>
          <w:rFonts w:ascii="IRNazanin" w:hAnsi="IRNazanin" w:eastAsia="IRNazanin"/>
          <w:color w:val="111111"/>
          <w:sz w:val="28"/>
          <w:sz w:val="28"/>
          <w:szCs w:val="28"/>
          <w:rtl w:val="true"/>
          <w:lang w:bidi="fa-IR"/>
        </w:rPr>
        <w:t>ای جامه به خود پیچیده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 را به پا خیز، مگر کمی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نیمی از شب یا کمی از آن را کم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 آن بیفزا و قرآن را با ترتیل بخوان</w:t>
      </w:r>
      <w:r>
        <w:rPr>
          <w:rFonts w:eastAsia="IRNazanin" w:cs="IRNazanin"/>
          <w:color w:val="111111"/>
          <w:sz w:val="28"/>
          <w:szCs w:val="28"/>
          <w:rtl w:val="true"/>
          <w:lang w:bidi="fa-IR"/>
        </w:rPr>
        <w:t>.</w:t>
      </w:r>
    </w:p>
    <w:p>
      <w:pPr>
        <w:pStyle w:val="Heading4"/>
        <w:numPr>
          <w:ilvl w:val="3"/>
          <w:numId w:val="1"/>
        </w:numPr>
        <w:rPr/>
      </w:pPr>
      <w:bookmarkStart w:id="634" w:name="__RefHeading___Toc15143973_1280447820"/>
      <w:bookmarkStart w:id="635" w:name="_Toc232"/>
      <w:bookmarkEnd w:id="634"/>
      <w:r>
        <w:rPr>
          <w:rtl w:val="true"/>
        </w:rPr>
        <w:t>شب به عنوان زمان نزول قرآن و برکات الهی</w:t>
      </w:r>
      <w:bookmarkEnd w:id="635"/>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قدر، که در قرآن به عنوان شبی بهتر از هزار ماه معرفی شده است، نمادی از نزول برکات و رحمت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شب، قرآن بر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فرشتگان به زمین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أَنْزَلْنَاهُ فِي لَيْلَةِ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أَدْرَاكَ مَا لَيْلَةُ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الْقَدْرِ خَيْرٌ مِنْ أَلْفِ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تَنَزَّلُ الْمَلَائِكَةُ وَالرُّوحُ فِيهَا بِإِذْنِ رَبِّهِمْ مِنْ </w:t>
      </w:r>
      <w:bookmarkStart w:id="636" w:name="pg18875_239467"/>
    </w:p>
    <w:p>
      <w:pPr>
        <w:pStyle w:val="BookText"/>
        <w:rPr/>
      </w:pPr>
      <w:bookmarkEnd w:id="636"/>
      <w:r>
        <w:rPr>
          <w:rFonts w:ascii="IRNazanin" w:hAnsi="IRNazanin" w:eastAsia="IRNazanin"/>
          <w:color w:val="111111"/>
          <w:sz w:val="28"/>
          <w:sz w:val="28"/>
          <w:szCs w:val="28"/>
          <w:rtl w:val="true"/>
          <w:lang w:bidi="fa-IR"/>
        </w:rPr>
        <w:t xml:space="preserve">كُلِّ 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هِيَ حَتَّى مَطْلَعِ 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شب قدر نازل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چه میدانی شب قدر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قدر بهتر از هزار ماه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و روح در آن شب به اذن پروردگارشان برای هر کاری نازل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تا طلوع فجر، سراسر سلام و سلامتی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نشان می دهند که شب قدر، شبی پر از برکت و رحمت الهی است</w:t>
      </w:r>
      <w:r>
        <w:rPr>
          <w:rFonts w:eastAsia="IRNazanin" w:cs="IRNazanin"/>
          <w:color w:val="111111"/>
          <w:sz w:val="28"/>
          <w:szCs w:val="28"/>
          <w:rtl w:val="true"/>
          <w:lang w:bidi="fa-IR"/>
        </w:rPr>
        <w:t>.</w:t>
      </w:r>
    </w:p>
    <w:p>
      <w:pPr>
        <w:pStyle w:val="Heading4"/>
        <w:numPr>
          <w:ilvl w:val="3"/>
          <w:numId w:val="1"/>
        </w:numPr>
        <w:rPr/>
      </w:pPr>
      <w:bookmarkStart w:id="637" w:name="__RefHeading___Toc15143975_1280447820"/>
      <w:bookmarkStart w:id="638" w:name="_Toc233"/>
      <w:bookmarkEnd w:id="637"/>
      <w:r>
        <w:rPr>
          <w:rtl w:val="true"/>
        </w:rPr>
        <w:t>شب به عنوان زمان تفکر و تدبر</w:t>
      </w:r>
      <w:bookmarkEnd w:id="638"/>
    </w:p>
    <w:p>
      <w:pPr>
        <w:pStyle w:val="BookText"/>
        <w:rPr/>
      </w:pPr>
      <w:r>
        <w:rPr>
          <w:rFonts w:ascii="Amiri" w:hAnsi="Amiri" w:eastAsia="Amiri" w:cs="Amiri"/>
          <w:color w:val="111111"/>
          <w:sz w:val="28"/>
          <w:sz w:val="28"/>
          <w:szCs w:val="28"/>
          <w:rtl w:val="true"/>
          <w:lang w:bidi="ar-SA"/>
        </w:rPr>
        <w:t>قرآن کریم شب را به عنوان زمان مناسب برای تفکر و تدبر در آیات الهی معرفی 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تاریکی شب و سکوت آن، فرصتی برای تأمل در آفرینش و نشانههای خداوند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خَلْقِ السَّمَاوَاتِ وَالْأَرْضِ وَاخْتِلَافِ اللَّيْلِ وَالنَّهَارِ لَآیَاتٍ لِأُولِي الْأَلْبَابِ</w:t>
      </w:r>
      <w:r>
        <w:rPr>
          <w:rFonts w:eastAsia="Amiri" w:cs="Amiri" w:ascii="Amiri" w:hAnsi="Amiri"/>
          <w:color w:val="111111"/>
          <w:sz w:val="28"/>
          <w:szCs w:val="28"/>
          <w:rtl w:val="true"/>
          <w:lang w:bidi="ar-SA"/>
        </w:rPr>
        <w:t>»</w:t>
      </w:r>
      <w:r>
        <w:rPr>
          <w:rStyle w:val="FootnoteAnchor"/>
          <w:rtl w:val="true"/>
        </w:rPr>
        <w:footnoteReference w:id="470"/>
      </w:r>
      <w:r>
        <w:rPr>
          <w:rFonts w:ascii="IRNazanin" w:hAnsi="IRNazanin" w:eastAsia="IRNazanin"/>
          <w:color w:val="111111"/>
          <w:sz w:val="28"/>
          <w:sz w:val="28"/>
          <w:szCs w:val="28"/>
          <w:rtl w:val="true"/>
          <w:lang w:bidi="fa-IR"/>
        </w:rPr>
        <w:t>در آفرینش آسمان ها و زمین و در آمد و شد شب و روز، نشانههایی برای خردمندان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اهمیت تفکر در تغییر شب و روز به عنوان نشانههای الهی اشاره می کند</w:t>
      </w:r>
      <w:r>
        <w:rPr>
          <w:rFonts w:eastAsia="IRNazanin" w:cs="IRNazanin"/>
          <w:color w:val="111111"/>
          <w:sz w:val="28"/>
          <w:szCs w:val="28"/>
          <w:rtl w:val="true"/>
          <w:lang w:bidi="fa-IR"/>
        </w:rPr>
        <w:t>.</w:t>
      </w:r>
    </w:p>
    <w:p>
      <w:pPr>
        <w:pStyle w:val="Heading4"/>
        <w:numPr>
          <w:ilvl w:val="3"/>
          <w:numId w:val="1"/>
        </w:numPr>
        <w:rPr/>
      </w:pPr>
      <w:bookmarkStart w:id="639" w:name="__RefHeading___Toc15143977_1280447820"/>
      <w:bookmarkStart w:id="640" w:name="_Toc234"/>
      <w:bookmarkEnd w:id="639"/>
      <w:r>
        <w:rPr>
          <w:rtl w:val="true"/>
        </w:rPr>
        <w:t>شب به عنوان نماد آرامش و رحمت</w:t>
      </w:r>
      <w:bookmarkEnd w:id="640"/>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کریم شب را به عنوان زمان آرامش و سکون برای انسانها معرفی 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آرامش، فرصتی برای استراحت و تجدید قوا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برای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نَوْمَكُمْ سُبَاتًا</w:t>
      </w:r>
      <w:r>
        <w:rPr>
          <w:rFonts w:eastAsia="Amiri" w:cs="Amiri" w:ascii="Amiri" w:hAnsi="Amiri"/>
          <w:color w:val="111111"/>
          <w:sz w:val="28"/>
          <w:szCs w:val="28"/>
          <w:rtl w:val="true"/>
          <w:lang w:bidi="ar-SA"/>
        </w:rPr>
        <w:t>»</w:t>
      </w:r>
      <w:r>
        <w:rPr>
          <w:rStyle w:val="FootnoteAnchor"/>
          <w:rtl w:val="true"/>
        </w:rPr>
        <w:footnoteReference w:id="471"/>
      </w:r>
      <w:r>
        <w:rPr>
          <w:rFonts w:ascii="IRNazanin" w:hAnsi="IRNazanin" w:eastAsia="IRNazanin"/>
          <w:color w:val="111111"/>
          <w:sz w:val="28"/>
          <w:sz w:val="28"/>
          <w:szCs w:val="28"/>
          <w:rtl w:val="true"/>
          <w:lang w:bidi="fa-IR"/>
        </w:rPr>
        <w:t>خواب شما را مایه آرامش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نشان می دهد که شب و خواب، نعمتی الهی برای آرامش انسانها است</w:t>
      </w:r>
      <w:r>
        <w:rPr>
          <w:rFonts w:eastAsia="IRNazanin" w:cs="IRNazanin"/>
          <w:color w:val="111111"/>
          <w:sz w:val="28"/>
          <w:szCs w:val="28"/>
          <w:rtl w:val="true"/>
          <w:lang w:bidi="fa-IR"/>
        </w:rPr>
        <w:t xml:space="preserve">. </w:t>
      </w:r>
      <w:bookmarkStart w:id="641" w:name="pg18875_239468"/>
    </w:p>
    <w:p>
      <w:pPr>
        <w:pStyle w:val="Heading4"/>
        <w:numPr>
          <w:ilvl w:val="3"/>
          <w:numId w:val="1"/>
        </w:numPr>
        <w:rPr/>
      </w:pPr>
      <w:bookmarkStart w:id="642" w:name="__RefHeading___Toc15143979_1280447820"/>
      <w:bookmarkStart w:id="643" w:name="_Toc235"/>
      <w:bookmarkEnd w:id="641"/>
      <w:bookmarkEnd w:id="642"/>
      <w:r>
        <w:rPr>
          <w:rtl w:val="true"/>
        </w:rPr>
        <w:t>شب به عنوان نماد تاریکی و هدایت</w:t>
      </w:r>
      <w:bookmarkEnd w:id="643"/>
    </w:p>
    <w:p>
      <w:pPr>
        <w:pStyle w:val="BookText"/>
        <w:rPr/>
      </w:pPr>
      <w:r>
        <w:rPr>
          <w:rFonts w:ascii="IRNazanin" w:hAnsi="IRNazanin" w:eastAsia="IRNazanin"/>
          <w:color w:val="111111"/>
          <w:sz w:val="28"/>
          <w:sz w:val="28"/>
          <w:szCs w:val="28"/>
          <w:rtl w:val="true"/>
          <w:lang w:bidi="fa-IR"/>
        </w:rPr>
        <w:t>در قرآن، شب گاهی به عنوان نماد تاریکی و جهل نیز مطرح می شود، اما در مقابل، روز و نور به عنوان نماد هدایت و روشنایی معرفی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وَلِيُّ الَّذِينَ آمَنُوا یُخْرِجُهُمْ مِنَ الظُّلُمَاتِ إِلَى النُّورِ</w:t>
      </w:r>
      <w:r>
        <w:rPr>
          <w:rFonts w:eastAsia="IRNazanin" w:cs="IRNazanin"/>
          <w:color w:val="111111"/>
          <w:sz w:val="28"/>
          <w:szCs w:val="28"/>
          <w:rtl w:val="true"/>
          <w:lang w:bidi="fa-IR"/>
        </w:rPr>
        <w:t>»</w:t>
      </w:r>
      <w:r>
        <w:rPr>
          <w:rStyle w:val="FootnoteAnchor"/>
          <w:rtl w:val="true"/>
        </w:rPr>
        <w:footnoteReference w:id="472"/>
      </w:r>
      <w:r>
        <w:rPr>
          <w:rFonts w:ascii="IRNazanin" w:hAnsi="IRNazanin" w:eastAsia="IRNazanin"/>
          <w:color w:val="111111"/>
          <w:sz w:val="28"/>
          <w:sz w:val="28"/>
          <w:szCs w:val="28"/>
          <w:rtl w:val="true"/>
          <w:lang w:bidi="fa-IR"/>
        </w:rPr>
        <w:t>خداوند سرپرست کسانی است که ایمان آوردهاند؛ آن ها را از تاریکیها به سوی نور بیرون میآورد</w:t>
      </w:r>
      <w:r>
        <w:rPr>
          <w:rFonts w:eastAsia="IRNazanin" w:cs="IRNazanin"/>
          <w:color w:val="111111"/>
          <w:sz w:val="28"/>
          <w:szCs w:val="28"/>
          <w:rtl w:val="true"/>
          <w:lang w:bidi="fa-IR"/>
        </w:rPr>
        <w:t>.</w:t>
      </w:r>
    </w:p>
    <w:p>
      <w:pPr>
        <w:pStyle w:val="Heading4"/>
        <w:numPr>
          <w:ilvl w:val="3"/>
          <w:numId w:val="1"/>
        </w:numPr>
        <w:rPr/>
      </w:pPr>
      <w:bookmarkStart w:id="644" w:name="__RefHeading___Toc15143981_1280447820"/>
      <w:bookmarkStart w:id="645" w:name="_Toc236"/>
      <w:bookmarkEnd w:id="644"/>
      <w:r>
        <w:rPr>
          <w:rtl w:val="true"/>
        </w:rPr>
        <w:t>مفهوم ظلمت</w:t>
      </w:r>
      <w:bookmarkEnd w:id="645"/>
    </w:p>
    <w:p>
      <w:pPr>
        <w:pStyle w:val="BookText"/>
        <w:rPr/>
      </w:pPr>
      <w:r>
        <w:rPr>
          <w:rFonts w:ascii="IRNazanin" w:hAnsi="IRNazanin" w:eastAsia="IRNazanin"/>
          <w:color w:val="111111"/>
          <w:sz w:val="28"/>
          <w:sz w:val="28"/>
          <w:szCs w:val="28"/>
          <w:rtl w:val="true"/>
          <w:lang w:bidi="fa-IR"/>
        </w:rPr>
        <w:t>اما تاریکی که در مقابل نور و روشنایی است، یک مفهوم معنوی است که صورت ملکی ندارد بلکه صورت ملکوتی یک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ظلمت، به معنای نبودن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جهل و شرك و فسق نيز تعبير به ظلمت مىشود و دارای دو بخش حسّی و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ظلمت حسّی آن است که نور به کلّی قطع، یا آنچنان ضعیف گردد که جایی دیده نشود و یا به زحمت دیده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و هنگامی که به صورت مطلق، ذکر شود اشاره به ظلمت حسّی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ظلمت معنوی، مشکلات، گرفتاریها و پریشانیهایی است که عاقبت آن ها تاریک و شوم است</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جهل، شرک، کفر و نفاق تعبير به ظلمت مىشود، بدين جهت است كه عاقبتى شوم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ظلمت، عدم مطلق نيست، بلكه از يك امر وجودى سرچشمه مىگيرد كه جلوگيرى از وجود نور است و به همين لحاظ مىتوان گفت داراى وجودى تبعى است</w:t>
      </w:r>
      <w:r>
        <w:rPr>
          <w:rFonts w:eastAsia="IRNazanin" w:cs="IRNazanin"/>
          <w:color w:val="111111"/>
          <w:sz w:val="28"/>
          <w:szCs w:val="28"/>
          <w:rtl w:val="true"/>
          <w:lang w:bidi="fa-IR"/>
        </w:rPr>
        <w:t xml:space="preserve">. </w:t>
      </w:r>
      <w:bookmarkStart w:id="646" w:name="pg18875_239469"/>
    </w:p>
    <w:p>
      <w:pPr>
        <w:pStyle w:val="Heading4"/>
        <w:numPr>
          <w:ilvl w:val="3"/>
          <w:numId w:val="1"/>
        </w:numPr>
        <w:rPr/>
      </w:pPr>
      <w:bookmarkStart w:id="647" w:name="__RefHeading___Toc15143983_1280447820"/>
      <w:bookmarkStart w:id="648" w:name="_Toc237"/>
      <w:bookmarkEnd w:id="646"/>
      <w:bookmarkEnd w:id="647"/>
      <w:r>
        <w:rPr>
          <w:rtl w:val="true"/>
        </w:rPr>
        <w:t xml:space="preserve">معنای </w:t>
      </w:r>
      <w:r>
        <w:rPr>
          <w:rtl w:val="true"/>
        </w:rPr>
        <w:t>«</w:t>
      </w:r>
      <w:r>
        <w:rPr>
          <w:rtl w:val="true"/>
        </w:rPr>
        <w:t>سرّ المستودع</w:t>
      </w:r>
      <w:r>
        <w:rPr>
          <w:rtl w:val="true"/>
        </w:rPr>
        <w:t>»</w:t>
      </w:r>
      <w:bookmarkEnd w:id="648"/>
    </w:p>
    <w:p>
      <w:pPr>
        <w:pStyle w:val="BookText"/>
        <w:rPr/>
      </w:pPr>
      <w:r>
        <w:rPr>
          <w:rFonts w:ascii="IRNazanin" w:hAnsi="IRNazanin" w:eastAsia="IRNazanin"/>
          <w:color w:val="111111"/>
          <w:sz w:val="28"/>
          <w:sz w:val="28"/>
          <w:szCs w:val="28"/>
          <w:rtl w:val="true"/>
          <w:lang w:bidi="fa-IR"/>
        </w:rPr>
        <w:t xml:space="preserve">با توجه به اینکه شب، نماد سرّ است، و حضرت هم حقیقت شب قدر است،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سرّالمستودع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نمود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المستودع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صلوات مخصوصۀ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یکی از اسرار عمیق و رمزآلود دربارۀ مقام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از دیدگاه تفسیری، عرفانی و فلسفی معانی گستردهای دارد که به حقیقت نهفته در وجود ایشان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بررسی این مفهوم، چند محور کلیدی را در نظر میگیریم</w:t>
      </w:r>
      <w:r>
        <w:rPr>
          <w:rFonts w:eastAsia="IRNazanin" w:cs="IRNazanin"/>
          <w:color w:val="111111"/>
          <w:sz w:val="28"/>
          <w:szCs w:val="28"/>
          <w:rtl w:val="true"/>
          <w:lang w:bidi="fa-IR"/>
        </w:rPr>
        <w:t>:</w:t>
      </w:r>
    </w:p>
    <w:p>
      <w:pPr>
        <w:pStyle w:val="Heading4"/>
        <w:numPr>
          <w:ilvl w:val="3"/>
          <w:numId w:val="1"/>
        </w:numPr>
        <w:rPr/>
      </w:pPr>
      <w:bookmarkStart w:id="649" w:name="__RefHeading___Toc15143985_1280447820"/>
      <w:bookmarkStart w:id="650" w:name="_Toc238"/>
      <w:bookmarkEnd w:id="649"/>
      <w:r>
        <w:rPr>
          <w:rtl w:val="true"/>
        </w:rPr>
        <w:t xml:space="preserve">معنای لغوی </w:t>
      </w:r>
      <w:r>
        <w:rPr>
          <w:rtl w:val="true"/>
        </w:rPr>
        <w:t>«</w:t>
      </w:r>
      <w:r>
        <w:rPr>
          <w:rtl w:val="true"/>
        </w:rPr>
        <w:t>سرّ المستودع</w:t>
      </w:r>
      <w:r>
        <w:rPr>
          <w:rtl w:val="true"/>
        </w:rPr>
        <w:t>»</w:t>
      </w:r>
      <w:bookmarkEnd w:id="6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راز، حقیقت مخفی و اسرار الهی است که تنها افراد خاصی به عمق آن دسترسی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ودیعهای الهی که در جایگاهی محفوظ شده و استمرار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المستودع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حقیقت و رازی اشاره دارد که در وجود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شده و نقش مهمی در هدایت الهی دارد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در بسیاری از آیات بر اطلاع خداوند متعال بر آن چه از چشم و سینهها پنهان است تاکید دارد، یعنی خداوند سرّ و مخفیترین چیزی که در ضمیر انسان است را میداند چنان چه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یعلم ما تسرون و ما تعلنون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واسروا قولکم او اجهروا به انه علیم بذات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که انسان از دیگران کتمان کند، خداوند به آن علم دارد و بر او پوشیده نیست و نخواهد بود، چرا که خداوند خالق انسان است چنان چه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انزله الذی یعلم السر فی السموات و الارض انه کان غفورا رحیما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خداوند اسرار مردم و آن چه را پنهان می کنند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اسراری وجود دارد که خداوند این اسرار را نزد اولیای خود به ودیعه میگذارد خصوصاً انبیا و بندگان صالح که به مقام صلوح رسیدند و تأکید بر حفظ و عدم اظهار این اسرار نیز دارد، مگر کسی که اهل سرّ باشد، لذا در شعری که منسوب به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وارد است که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تفش سرّاً ما استطعت الی امرء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یفشی الیک سرائراً یستودع</w:t>
      </w:r>
    </w:p>
    <w:p>
      <w:pPr>
        <w:pStyle w:val="BookText"/>
        <w:rPr/>
      </w:pPr>
      <w:r>
        <w:rPr>
          <w:rFonts w:ascii="IRNazanin" w:hAnsi="IRNazanin" w:eastAsia="IRNazanin"/>
          <w:color w:val="111111"/>
          <w:sz w:val="28"/>
          <w:sz w:val="28"/>
          <w:szCs w:val="28"/>
          <w:rtl w:val="true"/>
          <w:lang w:bidi="fa-IR"/>
        </w:rPr>
        <w:t>فکما تراه بسرٍّ غیرک صانعا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فکذا بسرّک لا محالة یصنع</w:t>
      </w:r>
    </w:p>
    <w:p>
      <w:pPr>
        <w:pStyle w:val="BookText"/>
        <w:rPr/>
      </w:pPr>
      <w:r>
        <w:rPr>
          <w:rFonts w:ascii="IRNazanin" w:hAnsi="IRNazanin" w:eastAsia="IRNazanin"/>
          <w:color w:val="111111"/>
          <w:sz w:val="28"/>
          <w:sz w:val="28"/>
          <w:szCs w:val="28"/>
          <w:rtl w:val="true"/>
          <w:lang w:bidi="fa-IR"/>
        </w:rPr>
        <w:t xml:space="preserve">لذا اسرار به ودیعه گذاشته از طرف خداوند نزد انبیا و مرسلین و بندگان صالح، اماناتی هستند که باید محفوظ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یامرکم ان تؤودا الامانات الی اهلها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اسرار الهی به تمامه امانت او در زمین است که در قلبهای اولیای او قرار داشته و اجازۀ کشف و آشکار کردن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صاحب سرّی باشد که بخواهد آن را 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اگر اهلیت نداشت، خداوند این امانت را به او نمیسپرد پس انسان کامل اهلیت دارد که خداوند به او اسرار الهی را واگذار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نیز از حضرات وارد است که هر کسی که چیزی را در جای خود قرار ندهد این خارج از عدالت و ضایع کردن آن چیز است مثلاً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وضع الحکمة فی غیره الها جهل و من منع عن اهلها ظلم ان للحکمة حقاً و ان لها اهلا فاعط کل ذی حق حقه</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امرنا صعب مستعصب لا یحتمله الا ملک مقرب او نبی المرسل او مؤمن امتحن الله قلبه للایمان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خالطوا الناس بما یعرفون و دعوهم بما ینکرون و لا تحملوا علی انفسکم و علینا ان امرنا صعب مستعصب لا یحتمله الا ملک مقرب او نبی مرسلن او مؤمن امتحن الله قلبه للایمان</w:t>
      </w:r>
      <w:r>
        <w:rPr>
          <w:rFonts w:eastAsia="IRNazanin" w:cs="IRNazanin"/>
          <w:color w:val="111111"/>
          <w:sz w:val="28"/>
          <w:szCs w:val="28"/>
          <w:rtl w:val="true"/>
          <w:lang w:bidi="fa-IR"/>
        </w:rPr>
        <w:t xml:space="preserve">» </w:t>
      </w:r>
      <w:r>
        <w:rPr>
          <w:rStyle w:val="FootnoteAnchor"/>
          <w:rtl w:val="true"/>
        </w:rPr>
        <w:footnoteReference w:id="4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جابر عن ابی عبدالله یعنی الامام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امرنا سرٌّ مستور فی سرّ و سرّ مستسر و سر لا یفیده الا سرّ و سرّ علی سرّ مقنّع بسّر</w:t>
      </w:r>
      <w:r>
        <w:rPr>
          <w:rFonts w:eastAsia="IRNazanin" w:cs="IRNazanin"/>
          <w:color w:val="111111"/>
          <w:sz w:val="28"/>
          <w:szCs w:val="28"/>
          <w:rtl w:val="true"/>
          <w:lang w:bidi="fa-IR"/>
        </w:rPr>
        <w:t xml:space="preserve">» </w:t>
      </w:r>
      <w:r>
        <w:rPr>
          <w:rStyle w:val="FootnoteAnchor"/>
          <w:rtl w:val="true"/>
        </w:rPr>
        <w:footnoteReference w:id="4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ایضاً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 دینی و دین آبایی فمن لا تقیة له لا دین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الاتقاء و الاحراز من افشاء الاسرار الالهیه دینی و دین آبایی من الانبیاء و الاولیاء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لا تقیة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إخفائها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دین له</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مییابیم که ائمه از آل محمد حاملان اسرار ربانی هستند که خداوند به آنان افاضه نموده است حتی قبل از این که به عالم ملک وارد شوند، خداوند آنان را نورهایی خلق کرده که حول عرش الهی حلقه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 که به فرموده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حفظة سرّ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حجج الله علی خلقه و جدتنا فاطمه حجة الله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اهل بیت حاملان اسرار الهی هستند آیا می شود فاطمه زهرا که حجت بر امامان است، حامل اسرار الهی نباشد؟ اما این که سرّ الهی که در ایشان به ودیعه گذاشته شده است چیست، محل نظر است آن چه مسلم است چون صدیقه طاهره قبل از خلقت امتحان شده و صابره و سر بلند از این امتحان بیرون آمد، قابلیت حمل سرّ الهی را دارد کما این که امام صادق فرمود کسی که خداوند قلب او را امتحان کرده باشد و سربلند بیرون آمده باشد او می تواند حامل </w:t>
      </w:r>
    </w:p>
    <w:p>
      <w:pPr>
        <w:pStyle w:val="BookText"/>
        <w:rPr/>
      </w:pPr>
      <w:r>
        <w:rPr>
          <w:rFonts w:ascii="IRNazanin" w:hAnsi="IRNazanin" w:eastAsia="IRNazanin"/>
          <w:color w:val="111111"/>
          <w:sz w:val="28"/>
          <w:sz w:val="28"/>
          <w:szCs w:val="28"/>
          <w:rtl w:val="true"/>
          <w:lang w:bidi="fa-IR"/>
        </w:rPr>
        <w:t>سرّ الهی باشد امتحانی که خداوند از حضرت به عمل آورده است، حمل علم و امانت ربانی بوده است که استحقاق حمل اسرار ربانی را پیدا کرده است به عبارتی سنخ امتحان از سنخ سرّی است که می خواهد در او به ودیعه گذاشته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اگر این سّر المستودع دانسته شود، دیگر سّر محسوب نمی شود چون همه میدانند و از حالت سرّ بودن خارج می شود، ولی با این حال احتمالاتی دربارۀ این سرّ الهی که در وجود حضرت به ودیعه گذاشته شدهاست داده شده که بیان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 اول این است که منظور از السر المستودع، وجود مقدس امام زمان عج است که این سرّ روزی افشا خواهد شد و خداوند یظهر الله الدین کله علی یدیه فی آخر الزمان و معلوم می شود که حضرت صدیقۀ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جدۀ اوست خصوصاً اینکه ما میدانیم ائمه همه از فرزندان فاطمه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روایتی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ومنا سبطا هذه الامة و سیدا شباب اهل الحنة الحسن و الحسین و هما ابناک و الذی نفس بیده منا مهدی هذه الامة و هم من ولدک</w:t>
      </w:r>
      <w:r>
        <w:rPr>
          <w:rFonts w:eastAsia="IRNazanin" w:cs="IRNazanin"/>
          <w:color w:val="111111"/>
          <w:sz w:val="28"/>
          <w:szCs w:val="28"/>
          <w:rtl w:val="true"/>
          <w:lang w:bidi="fa-IR"/>
        </w:rPr>
        <w:t xml:space="preserve">» </w:t>
      </w:r>
      <w:r>
        <w:rPr>
          <w:rStyle w:val="FootnoteAnchor"/>
          <w:rtl w:val="true"/>
        </w:rPr>
        <w:footnoteReference w:id="47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 دوم 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 المستودع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ولایت خداوند دارد که در فرزندان فاطمه و ائمه از فرزندان او حاملان آن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سوم اینکه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بصائر الدرجات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امرنا سرّ مستتر و سرّ لا یفیده الا سّر و سرّ علی سرّ و سرّ علی مقنع بسرّ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از امام صادق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امرنا هو الحق و حق الحق و هو الظاهر و باطن الظاهر و باطن الباطن و هم السرّ و سّر 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صدیقۀ طاهره از این جهت که ام الائمه است او حجت بر آنان و مفروض الطاعه بر تمام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الله ای است که در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ودیعه گذاشته و ائمه بر اسرار این امر محافظت می کنند لذا در زیارت جامعه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حفظة سرّ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 چهارم اینکه مراد از سرّ المستودع، علوم ربانی است که در حضرت فاطمه به ودیعه گذاشته شده است که فهم ما از درک آن عاجز است، چرا که همانطور که گذشت، ایشان محدثه هستند یعنی فرشتگان الهی، علومی را به حضرت میرساندند که به نام مصحف فاطمه به وسیله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املا شده و ثبت شده است و در نزد امام هر عصری موجود بوده است و الان در نزد امام زمان ع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 پنجم در معنای سرّ المستودع، اشاره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احمد لولاک لما خلقت الافلاک و لولا علی لما خلقتک و لولا فاطمه لما خلقتکما</w:t>
      </w:r>
      <w:r>
        <w:rPr>
          <w:rFonts w:eastAsia="IRNazanin" w:cs="IRNazanin"/>
          <w:color w:val="111111"/>
          <w:sz w:val="28"/>
          <w:szCs w:val="28"/>
          <w:rtl w:val="true"/>
          <w:lang w:bidi="fa-IR"/>
        </w:rPr>
        <w:t xml:space="preserve">» </w:t>
      </w:r>
      <w:r>
        <w:rPr>
          <w:rStyle w:val="FootnoteAnchor"/>
          <w:rtl w:val="true"/>
        </w:rPr>
        <w:footnoteReference w:id="47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حضرت علت غایی خلقت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امیرع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ششم در معنای سرّ المستودع این است که مراد اسم اعظم خداوند است که در ایشان به ودیعه گذاشته شده است</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اسم الله الاعظم علی ثلاثة و سبعین حرفا و انما کان عند آصف منها حرف واحد فتکلم به فخسف بالارض ما بینه و بین سریر </w:t>
      </w:r>
    </w:p>
    <w:p>
      <w:pPr>
        <w:pStyle w:val="BookText"/>
        <w:rPr/>
      </w:pPr>
      <w:r>
        <w:rPr>
          <w:rFonts w:ascii="IRNazanin" w:hAnsi="IRNazanin" w:eastAsia="IRNazanin"/>
          <w:color w:val="111111"/>
          <w:sz w:val="28"/>
          <w:sz w:val="28"/>
          <w:szCs w:val="28"/>
          <w:rtl w:val="true"/>
          <w:lang w:bidi="fa-IR"/>
        </w:rPr>
        <w:t>بلقیس حتی تناول السریر بیده ثم عادت الاراض کما کانت اسرع من طرفة عین و نحن عندنا من الاسم الاعظم اثنا و سبعون حرفا و حرف واحد عند الله استأثر به فی علم الغیب عنده و لاحول و لا قوة الا بالله العلی العظیم</w:t>
      </w:r>
      <w:r>
        <w:rPr>
          <w:rFonts w:eastAsia="IRNazanin" w:cs="IRNazanin"/>
          <w:color w:val="111111"/>
          <w:sz w:val="28"/>
          <w:szCs w:val="28"/>
          <w:rtl w:val="true"/>
          <w:lang w:bidi="fa-IR"/>
        </w:rPr>
        <w:t xml:space="preserve">» </w:t>
      </w:r>
      <w:r>
        <w:rPr>
          <w:rStyle w:val="FootnoteAnchor"/>
          <w:rtl w:val="true"/>
        </w:rPr>
        <w:footnoteReference w:id="477"/>
      </w:r>
      <w:r>
        <w:rPr>
          <w:rFonts w:ascii="IRNazanin" w:hAnsi="IRNazanin" w:eastAsia="IRNazanin"/>
          <w:color w:val="111111"/>
          <w:sz w:val="28"/>
          <w:sz w:val="28"/>
          <w:szCs w:val="28"/>
          <w:rtl w:val="true"/>
          <w:lang w:bidi="fa-IR"/>
        </w:rPr>
        <w:t>با این بیان میگوییم هر آن چه که برای ائمه ثابت است برای صدیقۀ طاهره نیز ثابت است چون ایشان ام الائمه الاطهار هستند و حجت خداوند بر ائمه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براین چطور ممکن است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کفو صدیقۀ طاهره است، حامل اسم الله الاعظم است که با آن دعا کرد و خورشید را برگرداند، ولی حضرت صدیقه حامل آن نباشدپس هر آن چه برای ائمه ثابت است به طریق اولی برای صدیقۀ طاهره ثابت است</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شواهدی که این قول را تقویت می کند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المستودع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 اعظم خدا باشد، داستان سقیفه است وقتی که در روز سقیفه بنی ساعده 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بردند که بیعت کند، 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فخرجت نفس لها الفداء تجر اذیالها خلف بن عمها و هی تقول خلوا ابن عمی او لاکشفن راسی للدعاء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پسرعموی مرا رها کنید یا این که سرم را برهنه میکنم و نفرین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فاطمه خارج شد و به ابوبکر فرمود ای ابابکر آیا اراده کردی که مرا از همسرم جدا کنی؟ قسم به خدا اگر دست از علی بر نداری همانا موهایم را پریشان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لأشقن جیبی و لآتین قبر ابی و لاصیحن الی ربی فاخذت بید الحسن و الحسین و خرجت ترید قبرالنبی فقال علی لسلمان ادرک ابنة محمد فانی ارای جنبتی المدینة تکفیان و الله ان نشرت شعرها و شقت جیبیها و اتت قبر ابیها و صاحت الی ربها لا یناظر بالمدینة ان یخسف بها و بمن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فادرکها سلمان فقال یا بنت محمد ان الله بعث اباک رحمة فارجعی فقالت یا سلمان یریدون قتل </w:t>
      </w:r>
    </w:p>
    <w:p>
      <w:pPr>
        <w:pStyle w:val="BookText"/>
        <w:rPr/>
      </w:pPr>
      <w:r>
        <w:rPr>
          <w:rFonts w:ascii="IRNazanin" w:hAnsi="IRNazanin" w:eastAsia="IRNazanin"/>
          <w:color w:val="111111"/>
          <w:sz w:val="28"/>
          <w:sz w:val="28"/>
          <w:szCs w:val="28"/>
          <w:rtl w:val="true"/>
          <w:lang w:bidi="fa-IR"/>
        </w:rPr>
        <w:t>علی ما علی علیّ صبر فدعنی حتی آتی ابی فأنشر شعری و اشق جیبی و اصیح الی ربی فقال سلمان ان اخاف ان تخسف بالمدینة و علی بعثنی الیک و یامرک ان ترجعی الی بیتک و تنصرفی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اذا ارجع و اصبر و اسمع له و اطیع</w:t>
      </w:r>
      <w:r>
        <w:rPr>
          <w:rFonts w:eastAsia="IRNazanin" w:cs="IRNazanin"/>
          <w:color w:val="111111"/>
          <w:sz w:val="28"/>
          <w:szCs w:val="28"/>
          <w:rtl w:val="true"/>
          <w:lang w:bidi="fa-IR"/>
        </w:rPr>
        <w:t xml:space="preserve">» </w:t>
      </w:r>
      <w:r>
        <w:rPr>
          <w:rStyle w:val="FootnoteAnchor"/>
          <w:rtl w:val="true"/>
        </w:rPr>
        <w:footnoteReference w:id="478"/>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فراز که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ارای جنبتی المدینة تکفیان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اشاره به ولایت تکوینی حضرت صدیقه طاهره دارد</w:t>
      </w:r>
      <w:r>
        <w:rPr>
          <w:rFonts w:eastAsia="IRNazanin" w:cs="IRNazanin"/>
          <w:color w:val="111111"/>
          <w:sz w:val="28"/>
          <w:szCs w:val="28"/>
          <w:rtl w:val="true"/>
          <w:lang w:bidi="fa-IR"/>
        </w:rPr>
        <w:t xml:space="preserve">. </w:t>
      </w:r>
      <w:bookmarkStart w:id="651" w:name="pg18875_239476"/>
    </w:p>
    <w:p>
      <w:pPr>
        <w:pStyle w:val="Heading3"/>
        <w:numPr>
          <w:ilvl w:val="2"/>
          <w:numId w:val="1"/>
        </w:numPr>
        <w:rPr/>
      </w:pPr>
      <w:bookmarkStart w:id="652" w:name="__RefHeading___Toc15143987_1280447820"/>
      <w:bookmarkStart w:id="653" w:name="_Toc239"/>
      <w:bookmarkEnd w:id="651"/>
      <w:bookmarkEnd w:id="652"/>
      <w:r>
        <w:rPr>
          <w:rtl w:val="true"/>
        </w:rPr>
        <w:t>سوره بینه</w:t>
      </w:r>
      <w:bookmarkEnd w:id="653"/>
    </w:p>
    <w:p>
      <w:pPr>
        <w:pStyle w:val="Heading4"/>
        <w:numPr>
          <w:ilvl w:val="3"/>
          <w:numId w:val="1"/>
        </w:numPr>
        <w:rPr/>
      </w:pPr>
      <w:bookmarkStart w:id="654" w:name="__RefHeading___Toc15143989_1280447820"/>
      <w:bookmarkStart w:id="655" w:name="_Toc240"/>
      <w:bookmarkEnd w:id="654"/>
      <w:r>
        <w:rPr>
          <w:rtl w:val="true"/>
        </w:rPr>
        <w:t>اشاره</w:t>
      </w:r>
      <w:bookmarkEnd w:id="6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أُمِرُواْ إِلَّا لِیَعبُدُواْ ٱللَّهَ مُخلِصِينَ لَهُ ٱلدِّينَ حُنَفَاءَ وَیُقِيمُواْ ٱلصَّلَوةَ وَيُؤتُواْ ٱلزَّكَوةَ وَذَلِكَ دِينُ ٱلقَيِّمَةِ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حال آنكه فرمان نداشتند جز آنكه خدا را در حالىكه دين و پرستش را خاص او كرده باشند حقگرايانه بپرستند و نماز را بهپا دارند و زكات پردازند، و اين است آيين آن نوشتههاى استوار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این است دين استوار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جَابِرِ اِبْنِ یَزِيدَ،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أمرواإِلاّ لِیَعْبُدُوا اَللّهَ مُخْلِصِينَ لَهُ اَلدِّينَ وَ 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بِاللَّهِ وَ رَسُولِهِ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يُقِيمُوا اَلصَّلاةَ وَ يُؤْتُوا اَلزَّكاةَ وَ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دِينُ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وَ عَمِلُوا اَلصّالِحاتِ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بِاللَّهِ وَ رَسُولِهِ وَ بِأُولِي اَلْأَمْرِ وَ أَطَاعُوهُمْ بِمَا أَمَرُوهُمْ بِهِ، فَذَلِكَ هُوَ اَلْإِيمَانُ وَ اَلْعَمَلُ اَلصَّالِحُ</w:t>
      </w:r>
      <w:r>
        <w:rPr>
          <w:rFonts w:eastAsia="Amiri" w:cs="Amiri" w:ascii="Amiri" w:hAnsi="Amiri"/>
          <w:color w:val="111111"/>
          <w:sz w:val="28"/>
          <w:szCs w:val="28"/>
          <w:rtl w:val="true"/>
          <w:lang w:bidi="ar-SA"/>
        </w:rPr>
        <w:t>»</w:t>
      </w:r>
      <w:r>
        <w:rPr>
          <w:rStyle w:val="FootnoteAnchor"/>
          <w:rtl w:val="true"/>
        </w:rPr>
        <w:footnoteReference w:id="479"/>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مخلصین له الدین این اخلاص مراد ایمان به خداوند و رسول او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مراد از اقامه نماز و ایتای زکات و نماز،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دین پابرجا، مراد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تحلیل روایت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وَذَلِكَ دِینُ الْقَيِّمَةِ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کنند، به ابعاد ژرفی از جایگاه ایشان در نظام هستی و تشریع اسلامی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تطبیق، تنها یک تفسیر نیست؛ بلکه کلید فهم محوریت فاطمی در اسلام است</w:t>
      </w:r>
      <w:r>
        <w:rPr>
          <w:rFonts w:eastAsia="IRNazanin" w:cs="IRNazanin"/>
          <w:color w:val="111111"/>
          <w:sz w:val="28"/>
          <w:szCs w:val="28"/>
          <w:rtl w:val="true"/>
          <w:lang w:bidi="fa-IR"/>
        </w:rPr>
        <w:t xml:space="preserve">. </w:t>
      </w:r>
      <w:bookmarkStart w:id="656" w:name="pg18875_239477"/>
    </w:p>
    <w:p>
      <w:pPr>
        <w:pStyle w:val="Heading4"/>
        <w:numPr>
          <w:ilvl w:val="3"/>
          <w:numId w:val="1"/>
        </w:numPr>
        <w:rPr/>
      </w:pPr>
      <w:bookmarkStart w:id="657" w:name="__RefHeading___Toc15143991_1280447820"/>
      <w:bookmarkStart w:id="658" w:name="_Toc241"/>
      <w:bookmarkEnd w:id="656"/>
      <w:bookmarkEnd w:id="657"/>
      <w:r>
        <w:rPr>
          <w:rtl w:val="true"/>
        </w:rPr>
        <w:t>تحلیل آیه و روایت</w:t>
      </w:r>
      <w:bookmarkEnd w:id="658"/>
    </w:p>
    <w:p>
      <w:pPr>
        <w:pStyle w:val="BookText"/>
        <w:rPr/>
      </w:pP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أُمِرُوا إِلَّا لِیَعْبُدُوا اللَّهَ مُخْلِصِينَ لَهُ الدِّينَ حُنَفَاءَ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وَذَلِكَ دِینُ الْقَيِّمَةِ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آنان دستور داده نشد جز اینکه خدا را با اخلاص عبادت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است دینِ پایدار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روایت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ذلِکَ دِینُ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Heading4"/>
        <w:numPr>
          <w:ilvl w:val="3"/>
          <w:numId w:val="1"/>
        </w:numPr>
        <w:rPr/>
      </w:pPr>
      <w:bookmarkStart w:id="659" w:name="__RefHeading___Toc15143993_1280447820"/>
      <w:bookmarkStart w:id="660" w:name="_Toc242"/>
      <w:bookmarkEnd w:id="659"/>
      <w:r>
        <w:rPr>
          <w:rtl w:val="true"/>
        </w:rPr>
        <w:t xml:space="preserve">چرا فاطمه </w:t>
      </w:r>
      <w:r>
        <w:rPr>
          <w:rtl w:val="true"/>
        </w:rPr>
        <w:t>(</w:t>
      </w:r>
      <w:r>
        <w:rPr>
          <w:rtl w:val="true"/>
        </w:rPr>
        <w:t>علیها السلام</w:t>
      </w:r>
      <w:r>
        <w:rPr>
          <w:rtl w:val="true"/>
        </w:rPr>
        <w:t>) «</w:t>
      </w:r>
      <w:r>
        <w:rPr>
          <w:rtl w:val="true"/>
        </w:rPr>
        <w:t>دین القیّمة</w:t>
      </w:r>
      <w:r>
        <w:rPr>
          <w:rtl w:val="true"/>
        </w:rPr>
        <w:t xml:space="preserve">» </w:t>
      </w:r>
      <w:r>
        <w:rPr>
          <w:rtl w:val="true"/>
        </w:rPr>
        <w:t>است؟</w:t>
      </w:r>
      <w:bookmarkEnd w:id="66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لایههای معنایی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 به معنای استوار و پایدار، ام الائمه، محور استمرار ولایت تا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قیّم به معنای اصلاحگر، نگهدارندۀ نقطۀ توازن دین، پاسدار حریم ولایت پس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قیّم به معنای قیام کننده، قیام فدک، مبارزه با انحراف در خلافت</w:t>
      </w:r>
      <w:r>
        <w:rPr>
          <w:rFonts w:eastAsia="IRNazanin" w:cs="IRNazanin"/>
          <w:color w:val="111111"/>
          <w:sz w:val="28"/>
          <w:szCs w:val="28"/>
          <w:rtl w:val="true"/>
          <w:lang w:bidi="fa-IR"/>
        </w:rPr>
        <w:t>.</w:t>
      </w:r>
    </w:p>
    <w:p>
      <w:pPr>
        <w:pStyle w:val="Heading4"/>
        <w:numPr>
          <w:ilvl w:val="3"/>
          <w:numId w:val="1"/>
        </w:numPr>
        <w:rPr/>
      </w:pPr>
      <w:bookmarkStart w:id="661" w:name="__RefHeading___Toc15143995_1280447820"/>
      <w:bookmarkStart w:id="662" w:name="_Toc243"/>
      <w:bookmarkEnd w:id="661"/>
      <w:r>
        <w:rPr>
          <w:rtl w:val="true"/>
        </w:rPr>
        <w:t>ب</w:t>
      </w:r>
      <w:r>
        <w:rPr>
          <w:rtl w:val="true"/>
        </w:rPr>
        <w:t xml:space="preserve">) </w:t>
      </w:r>
      <w:r>
        <w:rPr>
          <w:rtl w:val="true"/>
        </w:rPr>
        <w:t>وجوه تطبیق</w:t>
      </w:r>
      <w:bookmarkEnd w:id="662"/>
    </w:p>
    <w:p>
      <w:pPr>
        <w:pStyle w:val="BookText"/>
        <w:rPr/>
      </w:pPr>
      <w:r>
        <w:rPr>
          <w:rFonts w:ascii="IRNazanin" w:hAnsi="IRNazanin" w:eastAsia="IRNazanin"/>
          <w:color w:val="111111"/>
          <w:sz w:val="28"/>
          <w:sz w:val="28"/>
          <w:szCs w:val="28"/>
          <w:rtl w:val="true"/>
          <w:lang w:bidi="fa-IR"/>
        </w:rPr>
        <w:t>وجه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عینی دین است؛ شناخت او برابر با شناخت دین ناب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تنها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حجت الهی باقی ماند که، خطبۀ فدک را ایراد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زنده ولایت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سقیفه ایستاد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امتیازی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با محوریت فاطمه، دین کامل و بدون فاطمه، دین ناقص است، بدون فاطمه، خلافت سقیفه، با فاطمه ولایت علوی که امتداد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بدون فاطمه، یعنی سکوت در برابر غصب فدک، با فاطمه یعنی احتجاج فاطمه برای احیای حق</w:t>
      </w:r>
      <w:r>
        <w:rPr>
          <w:rFonts w:eastAsia="IRNazanin" w:cs="IRNazanin"/>
          <w:color w:val="111111"/>
          <w:sz w:val="28"/>
          <w:szCs w:val="28"/>
          <w:rtl w:val="true"/>
          <w:lang w:bidi="fa-IR"/>
        </w:rPr>
        <w:t xml:space="preserve">. </w:t>
      </w:r>
      <w:bookmarkStart w:id="663" w:name="pg18875_239478"/>
    </w:p>
    <w:p>
      <w:pPr>
        <w:pStyle w:val="Heading4"/>
        <w:numPr>
          <w:ilvl w:val="3"/>
          <w:numId w:val="1"/>
        </w:numPr>
        <w:rPr/>
      </w:pPr>
      <w:bookmarkStart w:id="664" w:name="__RefHeading___Toc15143997_1280447820"/>
      <w:bookmarkStart w:id="665" w:name="_Toc244"/>
      <w:bookmarkEnd w:id="663"/>
      <w:bookmarkEnd w:id="664"/>
      <w:r>
        <w:rPr>
          <w:rtl w:val="true"/>
        </w:rPr>
        <w:t>شواهد قرآنیِ محوریت فاطمی</w:t>
      </w:r>
      <w:bookmarkEnd w:id="665"/>
    </w:p>
    <w:p>
      <w:pPr>
        <w:pStyle w:val="BookText"/>
        <w:rPr/>
      </w:pPr>
      <w:r>
        <w:rPr>
          <w:rFonts w:ascii="IRNazanin" w:hAnsi="IRNazanin" w:eastAsia="IRNazanin"/>
          <w:color w:val="111111"/>
          <w:sz w:val="28"/>
          <w:sz w:val="28"/>
          <w:szCs w:val="28"/>
          <w:rtl w:val="true"/>
          <w:lang w:bidi="fa-IR"/>
        </w:rPr>
        <w:t>سوره کوثر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أَعْطَيْنَاكَ الْکَوْثَرَ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سرچشمۀ خیر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شَانِئَكَ هُوَ الْأَبْتَرُ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قطع نسل او ابتر می شوند، اما نسل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اَهلِ بیتِ معصوم است که دین بر محور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 مودت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مودت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ذریهاش اجر رسالتاست</w:t>
      </w:r>
      <w:r>
        <w:rPr>
          <w:rFonts w:eastAsia="Amiri" w:cs="Amiri" w:ascii="Amiri" w:hAnsi="Amiri"/>
          <w:color w:val="111111"/>
          <w:sz w:val="28"/>
          <w:szCs w:val="28"/>
          <w:rtl w:val="true"/>
          <w:lang w:bidi="ar-SA"/>
        </w:rPr>
        <w:t>.</w:t>
      </w:r>
    </w:p>
    <w:p>
      <w:pPr>
        <w:pStyle w:val="Heading4"/>
        <w:numPr>
          <w:ilvl w:val="3"/>
          <w:numId w:val="1"/>
        </w:numPr>
        <w:rPr/>
      </w:pPr>
      <w:bookmarkStart w:id="666" w:name="__RefHeading___Toc15143999_1280447820"/>
      <w:bookmarkStart w:id="667" w:name="_Toc245"/>
      <w:bookmarkEnd w:id="666"/>
      <w:r>
        <w:rPr>
          <w:rtl w:val="true"/>
        </w:rPr>
        <w:t xml:space="preserve">نقش فاطمه </w:t>
      </w:r>
      <w:r>
        <w:rPr>
          <w:rtl w:val="true"/>
        </w:rPr>
        <w:t>(</w:t>
      </w:r>
      <w:r>
        <w:rPr>
          <w:rtl w:val="true"/>
        </w:rPr>
        <w:t>علیها السلام</w:t>
      </w:r>
      <w:r>
        <w:rPr>
          <w:rtl w:val="true"/>
        </w:rPr>
        <w:t xml:space="preserve">) </w:t>
      </w:r>
      <w:r>
        <w:rPr>
          <w:rtl w:val="true"/>
        </w:rPr>
        <w:t xml:space="preserve">در </w:t>
      </w:r>
      <w:r>
        <w:rPr>
          <w:rtl w:val="true"/>
        </w:rPr>
        <w:t>«</w:t>
      </w:r>
      <w:r>
        <w:rPr>
          <w:rtl w:val="true"/>
        </w:rPr>
        <w:t>قیام دین</w:t>
      </w:r>
      <w:r>
        <w:rPr>
          <w:rtl w:val="true"/>
        </w:rPr>
        <w:t>»</w:t>
      </w:r>
      <w:bookmarkEnd w:id="667"/>
    </w:p>
    <w:p>
      <w:pPr>
        <w:pStyle w:val="BookText"/>
        <w:rPr/>
      </w:pPr>
      <w:r>
        <w:rPr>
          <w:rFonts w:ascii="IRNazanin" w:hAnsi="IRNazanin" w:eastAsia="IRNazanin"/>
          <w:color w:val="111111"/>
          <w:sz w:val="28"/>
          <w:sz w:val="28"/>
          <w:szCs w:val="28"/>
          <w:rtl w:val="true"/>
          <w:lang w:bidi="fa-IR"/>
        </w:rPr>
        <w:t xml:space="preserve">غصب خلافت، اعتراض در مسجد و خطبه، نتیجه، اثبات حقانیت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غصب فدک، احتجاج حقوقی و الهی، نتیجه، افشای ظلم حاکمان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هجوم به خانه، فداکاری برای حفظ امامت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 نسل 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تاریخ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الگوی جاوید برای نهضتهای عدالتخواهی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مقاومت زنان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تطبیق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بدون محوریت فاطمی، دینی ناپایدار و منقطع از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دین در گرو شناخت جایگاه او 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امالمؤمنین 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الهی پس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حرکت اصلاحی در امت اسلامی، باید فاطمهشناسی را اساس کار قرار دهد</w:t>
      </w:r>
      <w:r>
        <w:rPr>
          <w:rFonts w:eastAsia="IRNazanin" w:cs="IRNazanin"/>
          <w:color w:val="111111"/>
          <w:sz w:val="28"/>
          <w:szCs w:val="28"/>
          <w:rtl w:val="true"/>
          <w:lang w:bidi="fa-IR"/>
        </w:rPr>
        <w:t xml:space="preserve">. </w:t>
      </w:r>
      <w:bookmarkStart w:id="668" w:name="pg18875_239479"/>
    </w:p>
    <w:p>
      <w:pPr>
        <w:pStyle w:val="Heading3"/>
        <w:numPr>
          <w:ilvl w:val="2"/>
          <w:numId w:val="1"/>
        </w:numPr>
        <w:rPr/>
      </w:pPr>
      <w:bookmarkStart w:id="669" w:name="__RefHeading___Toc15144001_1280447820"/>
      <w:bookmarkStart w:id="670" w:name="_Toc246"/>
      <w:bookmarkEnd w:id="668"/>
      <w:bookmarkEnd w:id="669"/>
      <w:r>
        <w:rPr>
          <w:rtl w:val="true"/>
        </w:rPr>
        <w:t>سوره عصر</w:t>
      </w:r>
      <w:bookmarkEnd w:id="670"/>
    </w:p>
    <w:p>
      <w:pPr>
        <w:pStyle w:val="Heading4"/>
        <w:numPr>
          <w:ilvl w:val="3"/>
          <w:numId w:val="1"/>
        </w:numPr>
        <w:rPr/>
      </w:pPr>
      <w:bookmarkStart w:id="671" w:name="__RefHeading___Toc15144003_1280447820"/>
      <w:bookmarkStart w:id="672" w:name="_Toc247"/>
      <w:bookmarkEnd w:id="671"/>
      <w:r>
        <w:rPr>
          <w:rtl w:val="true"/>
        </w:rPr>
        <w:t>اشاره</w:t>
      </w:r>
      <w:bookmarkEnd w:id="6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تواصوا بالحق و تواصوا بالصبر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یکدیگر را به شکیبایی و صبر سفارش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الحاکم عن ابن عباس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تواصوا بالصبر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اوصی محمد علیا بالصبر عن الدنیا و اوصاه بحفظ فاطمة</w:t>
      </w:r>
      <w:r>
        <w:rPr>
          <w:rFonts w:eastAsia="IRNazanin" w:cs="IRNazanin"/>
          <w:color w:val="111111"/>
          <w:sz w:val="28"/>
          <w:szCs w:val="28"/>
          <w:rtl w:val="true"/>
          <w:lang w:bidi="fa-IR"/>
        </w:rPr>
        <w:t xml:space="preserve">»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 xml:space="preserve">در تحلیل روایت مذکور که ابن عباس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أَوْصَى النَّبِيُّ عَلِيًّا بِالصَّبْرِ عَنِ الدُّنْيَا، وَ أَوْصَاهُ بِحِفْظِ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علی را به صبر بر دنیا سفارش کرد و به او وصیت نمود که فاطمه را حفظ کند، به چند نکتۀ بنیادین و پیوند آن با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تَوَاصَوْا بِالصَّبْرِ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دلالت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تَوَاصَوْا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توصیۀ متقابل به صبر را رمز نجات انسان میداند و این روایت، مصداق عینی آن است</w:t>
      </w:r>
      <w:r>
        <w:rPr>
          <w:rFonts w:eastAsia="Amiri" w:cs="Amiri" w:ascii="Amiri" w:hAnsi="Amiri"/>
          <w:color w:val="111111"/>
          <w:sz w:val="28"/>
          <w:szCs w:val="28"/>
          <w:rtl w:val="true"/>
          <w:lang w:bidi="ar-SA"/>
        </w:rPr>
        <w:t>.</w:t>
      </w:r>
    </w:p>
    <w:p>
      <w:pPr>
        <w:pStyle w:val="Heading4"/>
        <w:numPr>
          <w:ilvl w:val="3"/>
          <w:numId w:val="1"/>
        </w:numPr>
        <w:rPr/>
      </w:pPr>
      <w:bookmarkStart w:id="673" w:name="__RefHeading___Toc15144005_1280447820"/>
      <w:bookmarkStart w:id="674" w:name="_Toc248"/>
      <w:bookmarkEnd w:id="673"/>
      <w:r>
        <w:rPr>
          <w:rtl w:val="true"/>
        </w:rPr>
        <w:t xml:space="preserve">تحلیل دو بخش وصیت پیامبر </w:t>
      </w:r>
      <w:r>
        <w:rPr>
          <w:rtl w:val="true"/>
        </w:rPr>
        <w:t>(</w:t>
      </w:r>
      <w:r>
        <w:rPr>
          <w:rtl w:val="true"/>
        </w:rPr>
        <w:t>صلی الله علیه و اله</w:t>
      </w:r>
      <w:r>
        <w:rPr>
          <w:rtl w:val="true"/>
        </w:rPr>
        <w:t>)</w:t>
      </w:r>
      <w:bookmarkEnd w:id="674"/>
    </w:p>
    <w:p>
      <w:pPr>
        <w:pStyle w:val="Heading5"/>
        <w:numPr>
          <w:ilvl w:val="4"/>
          <w:numId w:val="1"/>
        </w:numPr>
        <w:rPr/>
      </w:pPr>
      <w:bookmarkStart w:id="675" w:name="__RefHeading___Toc15144007_1280447820"/>
      <w:bookmarkStart w:id="676" w:name="_Toc249"/>
      <w:bookmarkEnd w:id="675"/>
      <w:r>
        <w:rPr>
          <w:rtl w:val="true"/>
        </w:rPr>
        <w:t>الف</w:t>
      </w:r>
      <w:r>
        <w:rPr>
          <w:rtl w:val="true"/>
        </w:rPr>
        <w:t xml:space="preserve">) </w:t>
      </w:r>
      <w:r>
        <w:rPr>
          <w:rtl w:val="true"/>
        </w:rPr>
        <w:t xml:space="preserve">الصَّبْرُ عَنِ الدُّنْيَا </w:t>
      </w:r>
      <w:r>
        <w:rPr>
          <w:rtl w:val="true"/>
        </w:rPr>
        <w:t>(</w:t>
      </w:r>
      <w:r>
        <w:rPr>
          <w:rtl w:val="true"/>
        </w:rPr>
        <w:t>صبر بر دنیا</w:t>
      </w:r>
      <w:r>
        <w:rPr>
          <w:rtl w:val="true"/>
        </w:rPr>
        <w:t>)</w:t>
      </w:r>
      <w:bookmarkEnd w:id="676"/>
    </w:p>
    <w:p>
      <w:pPr>
        <w:pStyle w:val="BookText"/>
        <w:rPr/>
      </w:pPr>
      <w:r>
        <w:rPr>
          <w:rFonts w:ascii="IRNazanin" w:hAnsi="IRNazanin" w:eastAsia="IRNazanin"/>
          <w:color w:val="111111"/>
          <w:sz w:val="28"/>
          <w:sz w:val="28"/>
          <w:szCs w:val="28"/>
          <w:rtl w:val="true"/>
          <w:lang w:bidi="fa-IR"/>
        </w:rPr>
        <w:t>مفهوم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معنای رنجکِشی، بلکه ایستادگی در برابر جاذبههای گمراهکنندۀ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مقام، شهوات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زهد 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تعلقات دنیوی نه برای فرار از مسئولیت، بلکه برای تمرکز بر اهداف والا</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مصداق در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لَبِسَ الْخَشِنَ وَ أَکَلَ الْجَشِبَ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خشن میپوشید و غذای ساده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نهرِهیدن از دنیا برای خدمت به دین</w:t>
      </w:r>
      <w:r>
        <w:rPr>
          <w:rFonts w:eastAsia="IRNazanin" w:cs="IRNazanin"/>
          <w:color w:val="111111"/>
          <w:sz w:val="28"/>
          <w:szCs w:val="28"/>
          <w:rtl w:val="true"/>
          <w:lang w:bidi="fa-IR"/>
        </w:rPr>
        <w:t xml:space="preserve">. </w:t>
      </w:r>
      <w:bookmarkStart w:id="677" w:name="pg18875_239480"/>
    </w:p>
    <w:p>
      <w:pPr>
        <w:pStyle w:val="Heading5"/>
        <w:numPr>
          <w:ilvl w:val="4"/>
          <w:numId w:val="1"/>
        </w:numPr>
        <w:rPr/>
      </w:pPr>
      <w:bookmarkStart w:id="678" w:name="__RefHeading___Toc15144009_1280447820"/>
      <w:bookmarkStart w:id="679" w:name="_Toc250"/>
      <w:bookmarkEnd w:id="677"/>
      <w:bookmarkEnd w:id="678"/>
      <w:r>
        <w:rPr>
          <w:rtl w:val="true"/>
        </w:rPr>
        <w:t>ب</w:t>
      </w:r>
      <w:r>
        <w:rPr>
          <w:rtl w:val="true"/>
        </w:rPr>
        <w:t xml:space="preserve">) </w:t>
      </w:r>
      <w:r>
        <w:rPr>
          <w:rtl w:val="true"/>
        </w:rPr>
        <w:t xml:space="preserve">حِفْظُ فَاطِمَةَ </w:t>
      </w:r>
      <w:r>
        <w:rPr>
          <w:rtl w:val="true"/>
        </w:rPr>
        <w:t>(</w:t>
      </w:r>
      <w:r>
        <w:rPr>
          <w:rtl w:val="true"/>
        </w:rPr>
        <w:t>حفظ فاطمه</w:t>
      </w:r>
      <w:r>
        <w:rPr>
          <w:rtl w:val="true"/>
        </w:rPr>
        <w:t>)</w:t>
      </w:r>
      <w:bookmarkEnd w:id="679"/>
    </w:p>
    <w:p>
      <w:pPr>
        <w:pStyle w:val="BookText"/>
        <w:rPr/>
      </w:pPr>
      <w:r>
        <w:rPr>
          <w:rFonts w:ascii="IRNazanin" w:hAnsi="IRNazanin" w:eastAsia="IRNazanin"/>
          <w:color w:val="111111"/>
          <w:sz w:val="28"/>
          <w:sz w:val="28"/>
          <w:szCs w:val="28"/>
          <w:rtl w:val="true"/>
          <w:lang w:bidi="fa-IR"/>
        </w:rPr>
        <w:t>معنای 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حفاظت جسمان دفاع از جان و حریم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دشمنان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حفاظت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پاسداری از مقام ولایی، علمی و عصمت ایشان به عنوان امّ ابیها و کوثرِ جاری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تأکید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فَاطِمَةُ بَضْعَةٌ مِنِّي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فاطمه پارهتن من است؛ هر کس او را بیازارد مرا آزرده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صیانت از ایشان به عنوان محور وحدت امت</w:t>
      </w:r>
      <w:r>
        <w:rPr>
          <w:rFonts w:eastAsia="IRNazanin" w:cs="IRNazanin"/>
          <w:color w:val="111111"/>
          <w:sz w:val="28"/>
          <w:szCs w:val="28"/>
          <w:rtl w:val="true"/>
          <w:lang w:bidi="fa-IR"/>
        </w:rPr>
        <w:t>.</w:t>
      </w:r>
    </w:p>
    <w:p>
      <w:pPr>
        <w:pStyle w:val="Heading5"/>
        <w:numPr>
          <w:ilvl w:val="4"/>
          <w:numId w:val="1"/>
        </w:numPr>
        <w:rPr/>
      </w:pPr>
      <w:bookmarkStart w:id="680" w:name="__RefHeading___Toc15144011_1280447820"/>
      <w:bookmarkStart w:id="681" w:name="_Toc251"/>
      <w:bookmarkEnd w:id="680"/>
      <w:r>
        <w:rPr>
          <w:rtl w:val="true"/>
        </w:rPr>
        <w:t>ج</w:t>
      </w:r>
      <w:r>
        <w:rPr>
          <w:rtl w:val="true"/>
        </w:rPr>
        <w:t xml:space="preserve">) </w:t>
      </w:r>
      <w:r>
        <w:rPr>
          <w:rtl w:val="true"/>
        </w:rPr>
        <w:t xml:space="preserve">پیوند دو وصیت </w:t>
      </w:r>
      <w:r>
        <w:rPr>
          <w:rtl w:val="true"/>
        </w:rPr>
        <w:t>(</w:t>
      </w:r>
      <w:r>
        <w:rPr>
          <w:rtl w:val="true"/>
        </w:rPr>
        <w:t xml:space="preserve">صبر و حفظ فاطمه </w:t>
      </w:r>
      <w:r>
        <w:rPr>
          <w:rtl w:val="true"/>
        </w:rPr>
        <w:t>(</w:t>
      </w:r>
      <w:r>
        <w:rPr>
          <w:rtl w:val="true"/>
        </w:rPr>
        <w:t>علیها السلام</w:t>
      </w:r>
      <w:r>
        <w:rPr>
          <w:rtl w:val="true"/>
        </w:rPr>
        <w:t>) )</w:t>
      </w:r>
      <w:bookmarkEnd w:id="681"/>
    </w:p>
    <w:p>
      <w:pPr>
        <w:pStyle w:val="Heading5"/>
        <w:numPr>
          <w:ilvl w:val="4"/>
          <w:numId w:val="1"/>
        </w:numPr>
        <w:rPr/>
      </w:pPr>
      <w:bookmarkStart w:id="682" w:name="__RefHeading___Toc15144013_1280447820"/>
      <w:bookmarkStart w:id="683" w:name="_Toc252"/>
      <w:bookmarkEnd w:id="682"/>
      <w:r>
        <w:rPr>
          <w:rtl w:val="true"/>
        </w:rPr>
        <w:t xml:space="preserve">نقش محوری حضرت زهرا </w:t>
      </w:r>
      <w:r>
        <w:rPr>
          <w:rtl w:val="true"/>
        </w:rPr>
        <w:t>(</w:t>
      </w:r>
      <w:r>
        <w:rPr>
          <w:rtl w:val="true"/>
        </w:rPr>
        <w:t>علیها السلام</w:t>
      </w:r>
      <w:r>
        <w:rPr>
          <w:rtl w:val="true"/>
        </w:rPr>
        <w:t>) :</w:t>
      </w:r>
      <w:bookmarkEnd w:id="683"/>
    </w:p>
    <w:p>
      <w:pPr>
        <w:pStyle w:val="BookText"/>
        <w:rPr/>
      </w:pPr>
      <w:r>
        <w:rPr>
          <w:rFonts w:ascii="IRNazanin" w:hAnsi="IRNazanin" w:eastAsia="IRNazanin"/>
          <w:color w:val="111111"/>
          <w:sz w:val="28"/>
          <w:sz w:val="28"/>
          <w:szCs w:val="28"/>
          <w:rtl w:val="true"/>
          <w:lang w:bidi="fa-IR"/>
        </w:rPr>
        <w:t xml:space="preserve">ایشان تجسم صبر بر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ایثار، مقاومت در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نماد حیات طیبه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وصیت به حفظ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وصیت به حفظ اسوه صبر و استقامت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تکاملبخشی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صبر بر دنیا آماده می شود تا حافظ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تعالیم خود،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مسیر صبر یاری می دهد تواصی بالصبر</w:t>
      </w:r>
      <w:r>
        <w:rPr>
          <w:rFonts w:eastAsia="IRNazanin" w:cs="IRNazanin"/>
          <w:color w:val="111111"/>
          <w:sz w:val="28"/>
          <w:szCs w:val="28"/>
          <w:rtl w:val="true"/>
          <w:lang w:bidi="fa-IR"/>
        </w:rPr>
        <w:t>.</w:t>
      </w:r>
    </w:p>
    <w:p>
      <w:pPr>
        <w:pStyle w:val="Heading5"/>
        <w:numPr>
          <w:ilvl w:val="4"/>
          <w:numId w:val="1"/>
        </w:numPr>
        <w:rPr/>
      </w:pPr>
      <w:bookmarkStart w:id="684" w:name="__RefHeading___Toc15144015_1280447820"/>
      <w:bookmarkStart w:id="685" w:name="_Toc253"/>
      <w:bookmarkEnd w:id="684"/>
      <w:r>
        <w:rPr>
          <w:rtl w:val="true"/>
        </w:rPr>
        <w:t>د</w:t>
      </w:r>
      <w:r>
        <w:rPr>
          <w:rtl w:val="true"/>
        </w:rPr>
        <w:t xml:space="preserve">) </w:t>
      </w:r>
      <w:r>
        <w:rPr>
          <w:rtl w:val="true"/>
        </w:rPr>
        <w:t>پیامهای کلیدی روایت</w:t>
      </w:r>
      <w:bookmarkEnd w:id="685"/>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الگوی مدیریت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علوی، نمونهای از توازن بین عرفان و مسئولیتپذیری اجتماعی است و صبر بر دنیا عدم وابستگی به مادیات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تقدیس کرامت زن و جایگاه خانواده</w:t>
      </w:r>
      <w:r>
        <w:rPr>
          <w:rFonts w:eastAsia="IRNazanin" w:cs="IRNazanin"/>
          <w:color w:val="111111"/>
          <w:sz w:val="28"/>
          <w:szCs w:val="28"/>
          <w:rtl w:val="true"/>
          <w:lang w:bidi="fa-IR"/>
        </w:rPr>
        <w:t xml:space="preserve">. </w:t>
      </w:r>
      <w:bookmarkStart w:id="686" w:name="pg18875_239481"/>
    </w:p>
    <w:p>
      <w:pPr>
        <w:pStyle w:val="BookText"/>
        <w:rPr/>
      </w:pPr>
      <w:bookmarkEnd w:id="686"/>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تواصوا بالصبر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وصیت، نمونهای از توصیه متقابل به صبر میان پیشوایان الهی است که جامعه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می دهد</w:t>
      </w:r>
      <w:r>
        <w:rPr>
          <w:rFonts w:eastAsia="IRNazanin" w:cs="IRNazanin"/>
          <w:color w:val="111111"/>
          <w:sz w:val="28"/>
          <w:szCs w:val="28"/>
          <w:rtl w:val="true"/>
          <w:lang w:bidi="fa-IR"/>
        </w:rPr>
        <w:t>.</w:t>
      </w:r>
    </w:p>
    <w:p>
      <w:pPr>
        <w:pStyle w:val="Heading5"/>
        <w:numPr>
          <w:ilvl w:val="4"/>
          <w:numId w:val="1"/>
        </w:numPr>
        <w:rPr/>
      </w:pPr>
      <w:bookmarkStart w:id="687" w:name="__RefHeading___Toc15144017_1280447820"/>
      <w:bookmarkStart w:id="688" w:name="_Toc254"/>
      <w:bookmarkEnd w:id="687"/>
      <w:r>
        <w:rPr>
          <w:rtl w:val="true"/>
        </w:rPr>
        <w:t>ه</w:t>
      </w:r>
      <w:r>
        <w:rPr>
          <w:rtl w:val="true"/>
        </w:rPr>
        <w:t xml:space="preserve">-) </w:t>
      </w:r>
      <w:r>
        <w:rPr>
          <w:rtl w:val="true"/>
        </w:rPr>
        <w:t xml:space="preserve">تجلی روایت در سیره علوی پس از رحلت پیامبر </w:t>
      </w:r>
      <w:r>
        <w:rPr>
          <w:rtl w:val="true"/>
        </w:rPr>
        <w:t>(</w:t>
      </w:r>
      <w:r>
        <w:rPr>
          <w:rtl w:val="true"/>
        </w:rPr>
        <w:t>صلی الله علیه و اله</w:t>
      </w:r>
      <w:r>
        <w:rPr>
          <w:rtl w:val="true"/>
        </w:rPr>
        <w:t>) :</w:t>
      </w:r>
      <w:bookmarkEnd w:id="688"/>
    </w:p>
    <w:p>
      <w:pPr>
        <w:pStyle w:val="BookText"/>
        <w:rPr/>
      </w:pPr>
      <w:r>
        <w:rPr>
          <w:rFonts w:ascii="IRNazanin" w:hAnsi="IRNazanin" w:eastAsia="IRNazanin"/>
          <w:color w:val="111111"/>
          <w:sz w:val="28"/>
          <w:sz w:val="28"/>
          <w:szCs w:val="28"/>
          <w:rtl w:val="true"/>
          <w:lang w:bidi="fa-IR"/>
        </w:rPr>
        <w:t>صبر بر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اسلام، با وجود حق مسلّم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دفاع از ایشان در جریان هجوم به خانه وحی و فدک، و ثبت مظلومیتها در خطبه فدکیه</w:t>
      </w:r>
      <w:r>
        <w:rPr>
          <w:rFonts w:eastAsia="IRNazanin" w:cs="IRNazanin"/>
          <w:color w:val="111111"/>
          <w:sz w:val="28"/>
          <w:szCs w:val="28"/>
          <w:rtl w:val="true"/>
          <w:lang w:bidi="fa-IR"/>
        </w:rPr>
        <w:t>.</w:t>
      </w:r>
    </w:p>
    <w:p>
      <w:pPr>
        <w:pStyle w:val="Heading4"/>
        <w:numPr>
          <w:ilvl w:val="3"/>
          <w:numId w:val="1"/>
        </w:numPr>
        <w:rPr/>
      </w:pPr>
      <w:bookmarkStart w:id="689" w:name="__RefHeading___Toc15144019_1280447820"/>
      <w:bookmarkStart w:id="690" w:name="_Toc255"/>
      <w:bookmarkEnd w:id="689"/>
      <w:r>
        <w:rPr>
          <w:rtl w:val="true"/>
        </w:rPr>
        <w:t>نکته عرفانی</w:t>
      </w:r>
      <w:r>
        <w:rPr>
          <w:rtl w:val="true"/>
        </w:rPr>
        <w:t>:</w:t>
      </w:r>
      <w:bookmarkEnd w:id="6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بر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تنها کسی که در بند دنیا نباشد، می تواند حقیقت فاطمی را دریابد و از آن پاسداری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وصیت دوگانه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صبر بر دنیا کمال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فاطمه کمال اجتماعی و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ستونهای تمدن اسلامی هستند که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تواصوا بالصبر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عنوان راه نجات بشر تأیید می کند</w:t>
      </w:r>
      <w:r>
        <w:rPr>
          <w:rFonts w:eastAsia="IRNazanin" w:cs="IRNazanin"/>
          <w:color w:val="111111"/>
          <w:sz w:val="28"/>
          <w:szCs w:val="28"/>
          <w:rtl w:val="true"/>
          <w:lang w:bidi="fa-IR"/>
        </w:rPr>
        <w:t>.</w:t>
      </w:r>
    </w:p>
    <w:p>
      <w:pPr>
        <w:pStyle w:val="Heading4"/>
        <w:numPr>
          <w:ilvl w:val="3"/>
          <w:numId w:val="1"/>
        </w:numPr>
        <w:rPr/>
      </w:pPr>
      <w:bookmarkStart w:id="691" w:name="__RefHeading___Toc15144021_1280447820"/>
      <w:bookmarkStart w:id="692" w:name="_Toc256"/>
      <w:bookmarkEnd w:id="691"/>
      <w:r>
        <w:rPr>
          <w:rtl w:val="true"/>
        </w:rPr>
        <w:t>صبر بر دنیا</w:t>
      </w:r>
      <w:r>
        <w:rPr>
          <w:rtl w:val="true"/>
        </w:rPr>
        <w:t xml:space="preserve">: </w:t>
      </w:r>
      <w:r>
        <w:rPr>
          <w:rtl w:val="true"/>
        </w:rPr>
        <w:t>فراتر از زهد فردی</w:t>
      </w:r>
      <w:bookmarkEnd w:id="692"/>
    </w:p>
    <w:p>
      <w:pPr>
        <w:pStyle w:val="BookText"/>
        <w:rPr/>
      </w:pPr>
      <w:r>
        <w:rPr>
          <w:rFonts w:ascii="IRNazanin" w:hAnsi="IRNazanin" w:eastAsia="IRNazanin"/>
          <w:color w:val="111111"/>
          <w:sz w:val="28"/>
          <w:sz w:val="28"/>
          <w:szCs w:val="28"/>
          <w:rtl w:val="true"/>
          <w:lang w:bidi="fa-IR"/>
        </w:rPr>
        <w:t>مفهوم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بر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ایستادگی در برابر سیستمهای تمدنیِ مادّیگرا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مقاومت در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مصرفگراییِ تحمیلی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بخر تا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ارزشگذاری انسان بر اساس داراییهای مادی اسراف در منابع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انرژی، غذا</w:t>
      </w:r>
      <w:r>
        <w:rPr>
          <w:rFonts w:eastAsia="IRNazanin" w:cs="IRNazanin"/>
          <w:color w:val="111111"/>
          <w:sz w:val="28"/>
          <w:szCs w:val="28"/>
          <w:rtl w:val="true"/>
          <w:lang w:bidi="fa-IR"/>
        </w:rPr>
        <w:t>).</w:t>
      </w:r>
    </w:p>
    <w:p>
      <w:pPr>
        <w:pStyle w:val="Heading4"/>
        <w:numPr>
          <w:ilvl w:val="3"/>
          <w:numId w:val="1"/>
        </w:numPr>
        <w:rPr/>
      </w:pPr>
      <w:bookmarkStart w:id="693" w:name="__RefHeading___Toc15144023_1280447820"/>
      <w:bookmarkStart w:id="694" w:name="_Toc257"/>
      <w:bookmarkEnd w:id="693"/>
      <w:r>
        <w:rPr>
          <w:rtl w:val="true"/>
        </w:rPr>
        <w:t>الگوی عملی</w:t>
      </w:r>
      <w:r>
        <w:rPr>
          <w:rtl w:val="true"/>
        </w:rPr>
        <w:t>:</w:t>
      </w:r>
      <w:bookmarkEnd w:id="694"/>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اقتصاد مقاومتی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داخلی به جای وابستگی به وارداتِ تجملاتی</w:t>
      </w:r>
      <w:r>
        <w:rPr>
          <w:rFonts w:eastAsia="IRNazanin" w:cs="IRNazanin"/>
          <w:color w:val="111111"/>
          <w:sz w:val="28"/>
          <w:szCs w:val="28"/>
          <w:rtl w:val="true"/>
          <w:lang w:bidi="fa-IR"/>
        </w:rPr>
        <w:t xml:space="preserve">. </w:t>
      </w:r>
      <w:bookmarkStart w:id="695" w:name="pg18875_239482"/>
    </w:p>
    <w:p>
      <w:pPr>
        <w:pStyle w:val="BookText"/>
        <w:rPr/>
      </w:pPr>
      <w:bookmarkEnd w:id="695"/>
      <w:r>
        <w:rPr>
          <w:rFonts w:ascii="IRNazanin" w:hAnsi="IRNazanin" w:eastAsia="IRNazanin"/>
          <w:color w:val="111111"/>
          <w:sz w:val="28"/>
          <w:sz w:val="28"/>
          <w:szCs w:val="28"/>
          <w:rtl w:val="true"/>
          <w:lang w:bidi="fa-IR"/>
        </w:rPr>
        <w:t>سادهزیستیِ آگاهانه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 بر اساس نیاز واقعی، نه چشموهمچشمی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نکته قرآنی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کُلُوا وَ اشْرَبُوا وَ لَا تُسْرِفُوا</w:t>
      </w:r>
      <w:r>
        <w:rPr>
          <w:rFonts w:eastAsia="Amiri" w:cs="Amiri" w:ascii="Amiri" w:hAnsi="Amiri"/>
          <w:color w:val="111111"/>
          <w:sz w:val="28"/>
          <w:szCs w:val="28"/>
          <w:rtl w:val="true"/>
          <w:lang w:bidi="ar-SA"/>
        </w:rPr>
        <w:t>»</w:t>
      </w:r>
      <w:r>
        <w:rPr>
          <w:rStyle w:val="FootnoteAnchor"/>
          <w:rtl w:val="true"/>
        </w:rPr>
        <w:footnoteReference w:id="481"/>
      </w:r>
      <w:r>
        <w:rPr>
          <w:rFonts w:ascii="IRNazanin" w:hAnsi="IRNazanin" w:eastAsia="IRNazanin"/>
          <w:color w:val="111111"/>
          <w:sz w:val="28"/>
          <w:sz w:val="28"/>
          <w:szCs w:val="28"/>
          <w:rtl w:val="true"/>
          <w:lang w:bidi="fa-IR"/>
        </w:rPr>
        <w:t>بخورید و بیاشامید، ولی اسراف نکنید</w:t>
      </w:r>
      <w:r>
        <w:rPr>
          <w:rFonts w:eastAsia="IRNazanin" w:cs="IRNazanin"/>
          <w:color w:val="111111"/>
          <w:sz w:val="28"/>
          <w:szCs w:val="28"/>
          <w:rtl w:val="true"/>
          <w:lang w:bidi="fa-IR"/>
        </w:rPr>
        <w:t>.</w:t>
      </w:r>
    </w:p>
    <w:p>
      <w:pPr>
        <w:pStyle w:val="Heading4"/>
        <w:numPr>
          <w:ilvl w:val="3"/>
          <w:numId w:val="1"/>
        </w:numPr>
        <w:rPr/>
      </w:pPr>
      <w:bookmarkStart w:id="696" w:name="__RefHeading___Toc15144025_1280447820"/>
      <w:bookmarkStart w:id="697" w:name="_Toc258"/>
      <w:bookmarkEnd w:id="696"/>
      <w:r>
        <w:rPr>
          <w:rtl w:val="true"/>
        </w:rPr>
        <w:t xml:space="preserve">حفظ فاطمه </w:t>
      </w:r>
      <w:r>
        <w:rPr>
          <w:rtl w:val="true"/>
        </w:rPr>
        <w:t>(</w:t>
      </w:r>
      <w:r>
        <w:rPr>
          <w:rtl w:val="true"/>
        </w:rPr>
        <w:t>علیها السلام</w:t>
      </w:r>
      <w:r>
        <w:rPr>
          <w:rtl w:val="true"/>
        </w:rPr>
        <w:t xml:space="preserve">) : </w:t>
      </w:r>
      <w:r>
        <w:rPr>
          <w:rtl w:val="true"/>
        </w:rPr>
        <w:t>الگوی خانواده و جامعه</w:t>
      </w:r>
      <w:bookmarkEnd w:id="697"/>
    </w:p>
    <w:p>
      <w:pPr>
        <w:pStyle w:val="BookText"/>
        <w:rPr/>
      </w:pPr>
      <w:r>
        <w:rPr>
          <w:rFonts w:ascii="IRNazanin" w:hAnsi="IRNazanin" w:eastAsia="IRNazanin"/>
          <w:color w:val="111111"/>
          <w:sz w:val="28"/>
          <w:sz w:val="28"/>
          <w:szCs w:val="28"/>
          <w:rtl w:val="true"/>
          <w:lang w:bidi="fa-IR"/>
        </w:rPr>
        <w:t>حفاظت در سه لایه</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432300" cy="15875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502"/>
                        <a:stretch/>
                      </pic:blipFill>
                      <pic:spPr>
                        <a:xfrm>
                          <a:off x="0" y="0"/>
                          <a:ext cx="4432320" cy="1587600"/>
                        </a:xfrm>
                        <a:prstGeom prst="rect">
                          <a:avLst/>
                        </a:prstGeom>
                        <a:ln w="0">
                          <a:noFill/>
                        </a:ln>
                      </pic:spPr>
                    </pic:pic>
                  </a:graphicData>
                </a:graphic>
              </wp:inline>
            </w:drawing>
          </mc:Choice>
          <mc:Fallback>
            <w:pict>
              <v:shape id="shape_0" stroked="f" o:allowincell="f" style="position:absolute;margin-left:0pt;margin-top:-125.05pt;width:348.95pt;height:124.95pt;mso-wrap-style:none;v-text-anchor:middle;mso-position-horizontal:left;mso-position-vertical:top" type="_x0000_t75">
                <v:imagedata r:id="rId503" o:detectmouseclick="t"/>
                <v:stroke color="#3465a4" joinstyle="round" endcap="flat"/>
                <w10:wrap type="none"/>
              </v:shape>
            </w:pict>
          </mc:Fallback>
        </mc:AlternateContent>
      </w:r>
    </w:p>
    <w:p>
      <w:pPr>
        <w:pStyle w:val="Heading4"/>
        <w:numPr>
          <w:ilvl w:val="3"/>
          <w:numId w:val="1"/>
        </w:numPr>
        <w:rPr/>
      </w:pPr>
      <w:bookmarkStart w:id="698" w:name="__RefHeading___Toc15144027_1280447820"/>
      <w:bookmarkStart w:id="699" w:name="_Toc259"/>
      <w:bookmarkEnd w:id="698"/>
      <w:r>
        <w:rPr>
          <w:rtl w:val="true"/>
        </w:rPr>
        <w:t>خانواده فاطمی در عصر حاضر</w:t>
      </w:r>
      <w:r>
        <w:rPr>
          <w:rtl w:val="true"/>
        </w:rPr>
        <w:t>:</w:t>
      </w:r>
      <w:bookmarkEnd w:id="699"/>
    </w:p>
    <w:p>
      <w:pPr>
        <w:pStyle w:val="BookText"/>
        <w:rPr/>
      </w:pPr>
      <w:r>
        <w:rPr>
          <w:rFonts w:ascii="IRNazanin" w:hAnsi="IRNazanin" w:eastAsia="IRNazanin"/>
          <w:color w:val="111111"/>
          <w:sz w:val="28"/>
          <w:sz w:val="28"/>
          <w:szCs w:val="28"/>
          <w:rtl w:val="true"/>
          <w:lang w:bidi="fa-IR"/>
        </w:rPr>
        <w:t>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ارزشهای فاطمی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انفاق، غیرت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الگوهای غربی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رابطۀ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نماد تقسیم مسئولیتها و احترام متقابل</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نسلسازی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فرزندانی چون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bookmarkStart w:id="700" w:name="pg18875_239483"/>
    </w:p>
    <w:p>
      <w:pPr>
        <w:pStyle w:val="Heading4"/>
        <w:numPr>
          <w:ilvl w:val="3"/>
          <w:numId w:val="1"/>
        </w:numPr>
        <w:rPr/>
      </w:pPr>
      <w:bookmarkStart w:id="701" w:name="__RefHeading___Toc15144029_1280447820"/>
      <w:bookmarkStart w:id="702" w:name="_Toc260"/>
      <w:bookmarkEnd w:id="700"/>
      <w:bookmarkEnd w:id="701"/>
      <w:r>
        <w:rPr>
          <w:rtl w:val="true"/>
        </w:rPr>
        <w:t>پیوند دو وصیت</w:t>
      </w:r>
      <w:r>
        <w:rPr>
          <w:rtl w:val="true"/>
        </w:rPr>
        <w:t xml:space="preserve">: </w:t>
      </w:r>
      <w:r>
        <w:rPr>
          <w:rtl w:val="true"/>
        </w:rPr>
        <w:t>چرا صبر مقدم بر حفظ فاطمه است؟</w:t>
      </w:r>
      <w:bookmarkEnd w:id="702"/>
    </w:p>
    <w:p>
      <w:pPr>
        <w:pStyle w:val="BookText"/>
        <w:rPr/>
      </w:pPr>
      <w:r>
        <w:rPr>
          <w:rFonts w:ascii="IRNazanin" w:hAnsi="IRNazanin" w:eastAsia="IRNazanin"/>
          <w:color w:val="111111"/>
          <w:sz w:val="28"/>
          <w:sz w:val="28"/>
          <w:szCs w:val="28"/>
          <w:rtl w:val="true"/>
          <w:lang w:bidi="fa-IR"/>
        </w:rPr>
        <w:t>منطق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انسان 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دنیازدگی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نمی تواندحریم خانواده را از تهاجم فرهنگهای منحط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دفاع از حقوق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منافع مادی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آبروی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شغل غیراخلاقی ثروتمندانه چشم میپوشد</w:t>
      </w:r>
      <w:r>
        <w:rPr>
          <w:rFonts w:eastAsia="IRNazanin" w:cs="IRNazanin"/>
          <w:color w:val="111111"/>
          <w:sz w:val="28"/>
          <w:szCs w:val="28"/>
          <w:rtl w:val="true"/>
          <w:lang w:bidi="fa-IR"/>
        </w:rPr>
        <w:t>.</w:t>
      </w:r>
    </w:p>
    <w:p>
      <w:pPr>
        <w:pStyle w:val="Heading4"/>
        <w:numPr>
          <w:ilvl w:val="3"/>
          <w:numId w:val="1"/>
        </w:numPr>
        <w:rPr/>
      </w:pPr>
      <w:bookmarkStart w:id="703" w:name="__RefHeading___Toc15144031_1280447820"/>
      <w:bookmarkStart w:id="704" w:name="_Toc261"/>
      <w:bookmarkEnd w:id="703"/>
      <w:r>
        <w:rPr>
          <w:rtl w:val="true"/>
        </w:rPr>
        <w:t>آسیبشناسی امروزینِ بیتوجهی به وصیت</w:t>
      </w:r>
      <w:bookmarkEnd w:id="704"/>
    </w:p>
    <w:p>
      <w:pPr>
        <w:pStyle w:val="BookText"/>
        <w:rPr/>
      </w:pPr>
      <w:r>
        <w:rPr>
          <w:rFonts w:ascii="IRNazanin" w:hAnsi="IRNazanin" w:eastAsia="IRNazanin"/>
          <w:color w:val="111111"/>
          <w:sz w:val="28"/>
          <w:sz w:val="28"/>
          <w:szCs w:val="28"/>
          <w:rtl w:val="true"/>
          <w:lang w:bidi="fa-IR"/>
        </w:rPr>
        <w:t>تخریب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طلاق ناشی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نداشتن صبر بر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چشموهمچشمی در مهریه، جهیزیه، مسکن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فرزندآوریِ کمرنگ به دلیل ترس از فقر مادی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تضعیف جایگاه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زن به ابزار تبلیغات کالاها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نقش مادری به نام اشتغال افراطی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نادیده گرفتن الگوی فاطمی</w:t>
      </w:r>
      <w:r>
        <w:rPr>
          <w:rFonts w:eastAsia="IRNazanin" w:cs="IRNazanin"/>
          <w:color w:val="111111"/>
          <w:sz w:val="28"/>
          <w:szCs w:val="28"/>
          <w:rtl w:val="true"/>
          <w:lang w:bidi="fa-IR"/>
        </w:rPr>
        <w:t>).</w:t>
      </w:r>
    </w:p>
    <w:p>
      <w:pPr>
        <w:pStyle w:val="Heading4"/>
        <w:numPr>
          <w:ilvl w:val="3"/>
          <w:numId w:val="1"/>
        </w:numPr>
        <w:rPr/>
      </w:pPr>
      <w:bookmarkStart w:id="705" w:name="__RefHeading___Toc15144033_1280447820"/>
      <w:bookmarkStart w:id="706" w:name="_Toc262"/>
      <w:bookmarkEnd w:id="705"/>
      <w:r>
        <w:rPr>
          <w:rtl w:val="true"/>
        </w:rPr>
        <w:t>راهکارهای اجرایی در جهان معاصر</w:t>
      </w:r>
      <w:bookmarkEnd w:id="706"/>
    </w:p>
    <w:p>
      <w:pPr>
        <w:pStyle w:val="BookText"/>
        <w:rPr/>
      </w:pPr>
      <w:r>
        <w:rPr>
          <w:rFonts w:ascii="IRNazanin" w:hAnsi="IRNazanin" w:eastAsia="IRNazanin"/>
          <w:color w:val="111111"/>
          <w:sz w:val="28"/>
          <w:sz w:val="28"/>
          <w:szCs w:val="28"/>
          <w:rtl w:val="true"/>
          <w:lang w:bidi="fa-IR"/>
        </w:rPr>
        <w:t>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قناعت در مصرف، قرضالحسنه به جای رباخواری و مطالعه خطبه فدکیه به عنوان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کرامت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مدارس فاطمی، آموزش مهارتهای زندگی بر اساس سیره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راهاندازی نظام وقف خانوادگی و وقف بخشی از درآمد برای حمایت از زنان بیسرپرست</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ضد تجملگرایی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مالیاتستانی از عروسیهای افراطی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حمایت از مشاغل خانگی زنان برای توازن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مسئولیتهای خانوادگی</w:t>
      </w:r>
      <w:r>
        <w:rPr>
          <w:rFonts w:eastAsia="IRNazanin" w:cs="IRNazanin"/>
          <w:color w:val="111111"/>
          <w:sz w:val="28"/>
          <w:szCs w:val="28"/>
          <w:rtl w:val="true"/>
          <w:lang w:bidi="fa-IR"/>
        </w:rPr>
        <w:t xml:space="preserve">» </w:t>
      </w:r>
      <w:bookmarkStart w:id="707" w:name="pg18875_239484"/>
    </w:p>
    <w:p>
      <w:pPr>
        <w:pStyle w:val="Heading4"/>
        <w:numPr>
          <w:ilvl w:val="3"/>
          <w:numId w:val="1"/>
        </w:numPr>
        <w:rPr/>
      </w:pPr>
      <w:bookmarkStart w:id="708" w:name="__RefHeading___Toc15144035_1280447820"/>
      <w:bookmarkStart w:id="709" w:name="_Toc263"/>
      <w:bookmarkEnd w:id="707"/>
      <w:bookmarkEnd w:id="708"/>
      <w:r>
        <w:rPr>
          <w:rtl w:val="true"/>
        </w:rPr>
        <w:t>نتیجهگیری</w:t>
      </w:r>
      <w:bookmarkEnd w:id="709"/>
    </w:p>
    <w:p>
      <w:pPr>
        <w:pStyle w:val="BookText"/>
        <w:rPr/>
      </w:pPr>
      <w:r>
        <w:rPr>
          <w:rFonts w:ascii="IRNazanin" w:hAnsi="IRNazanin" w:eastAsia="IRNazanin"/>
          <w:color w:val="111111"/>
          <w:sz w:val="28"/>
          <w:sz w:val="28"/>
          <w:szCs w:val="28"/>
          <w:rtl w:val="true"/>
          <w:lang w:bidi="fa-IR"/>
        </w:rPr>
        <w:t xml:space="preserve">وصیت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بر دنیا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نجات از بحران هویت مادی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فاطمه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ساخت تمدن اسلامی بر محور کرامت زن</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 پروژه مترقی اسلام برای نسل امروز است تا خانوادهها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برهاند</w:t>
      </w:r>
      <w:r>
        <w:rPr>
          <w:rFonts w:eastAsia="IRNazanin" w:cs="IRNazanin"/>
          <w:color w:val="111111"/>
          <w:sz w:val="28"/>
          <w:szCs w:val="28"/>
          <w:rtl w:val="true"/>
          <w:lang w:bidi="fa-IR"/>
        </w:rPr>
        <w:t xml:space="preserve">. </w:t>
      </w:r>
      <w:bookmarkStart w:id="710" w:name="pg18875_239485"/>
    </w:p>
    <w:p>
      <w:pPr>
        <w:pStyle w:val="Heading3"/>
        <w:numPr>
          <w:ilvl w:val="2"/>
          <w:numId w:val="1"/>
        </w:numPr>
        <w:rPr/>
      </w:pPr>
      <w:bookmarkStart w:id="711" w:name="__RefHeading___Toc15144037_1280447820"/>
      <w:bookmarkStart w:id="712" w:name="_Toc264"/>
      <w:bookmarkEnd w:id="710"/>
      <w:bookmarkEnd w:id="711"/>
      <w:r>
        <w:rPr>
          <w:rtl w:val="true"/>
        </w:rPr>
        <w:t>سوره کوثر</w:t>
      </w:r>
      <w:bookmarkEnd w:id="712"/>
    </w:p>
    <w:p>
      <w:pPr>
        <w:pStyle w:val="Heading4"/>
        <w:numPr>
          <w:ilvl w:val="3"/>
          <w:numId w:val="1"/>
        </w:numPr>
        <w:rPr/>
      </w:pPr>
      <w:bookmarkStart w:id="713" w:name="__RefHeading___Toc15144039_1280447820"/>
      <w:bookmarkStart w:id="714" w:name="_Toc265"/>
      <w:bookmarkEnd w:id="713"/>
      <w:r>
        <w:rPr>
          <w:rtl w:val="true"/>
        </w:rPr>
        <w:t>اشاره</w:t>
      </w:r>
      <w:bookmarkEnd w:id="7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أَعطَينَكَ ٱلکَوثَرَ</w:t>
      </w:r>
      <w:r>
        <w:rPr>
          <w:rFonts w:ascii="Amiri" w:hAnsi="Amiri" w:eastAsia="Amiri" w:cs="Amiri"/>
          <w:i/>
          <w:i/>
          <w:iCs/>
          <w:color w:val="111111"/>
          <w:sz w:val="28"/>
          <w:sz w:val="28"/>
          <w:szCs w:val="28"/>
          <w:rtl w:val="true"/>
          <w:lang w:bidi="ar-SA"/>
        </w:rPr>
        <w:t>فَصَلِّ لِرَبِّكَ وَٱنحَر</w:t>
      </w:r>
      <w:r>
        <w:rPr>
          <w:rFonts w:ascii="IRNazanin" w:hAnsi="IRNazanin" w:eastAsia="IRNazanin"/>
          <w:color w:val="111111"/>
          <w:sz w:val="28"/>
          <w:sz w:val="28"/>
          <w:szCs w:val="28"/>
          <w:rtl w:val="true"/>
          <w:lang w:bidi="fa-IR"/>
        </w:rPr>
        <w:t>إِنَّ شَانِئَكَ هُوَ ٱلأَبتَرُ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تو را کوثر بخشیدیم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خیر فراوان که دختری بهنام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پروردگارت نماز بخوان و قربانی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تکبیر و قنوت نماز دستها را تا گلوگاه بالا 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تو با داشتن فاطمه، بینسل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دشمن سرزنشگر توست که بینسل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الیه الفخر الرازی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الکوثر، اولاده لان هذه السورة نزلت رداً علی من عابه بعدم الاولاد فالمعنی انه یعطیه نسلا یبقون علی مر الزمان فانظرکم قتل من اهل البیت ثم العالم ممتلیء مهم و لم یبق من بی امیه فی الدنیا احد یعبا به</w:t>
      </w:r>
      <w:r>
        <w:rPr>
          <w:rFonts w:eastAsia="IRNazanin" w:cs="IRNazanin"/>
          <w:color w:val="111111"/>
          <w:sz w:val="28"/>
          <w:szCs w:val="28"/>
          <w:rtl w:val="true"/>
          <w:lang w:bidi="fa-IR"/>
        </w:rPr>
        <w:t xml:space="preserve">» </w:t>
      </w:r>
      <w:r>
        <w:rPr>
          <w:rStyle w:val="FootnoteAnchor"/>
          <w:rtl w:val="true"/>
        </w:rPr>
        <w:footnoteReference w:id="482"/>
      </w:r>
      <w:r>
        <w:rPr>
          <w:rFonts w:ascii="IRNazanin" w:hAnsi="IRNazanin" w:eastAsia="IRNazanin"/>
          <w:color w:val="111111"/>
          <w:sz w:val="28"/>
          <w:sz w:val="28"/>
          <w:szCs w:val="28"/>
          <w:rtl w:val="true"/>
          <w:lang w:bidi="fa-IR"/>
        </w:rPr>
        <w:t>خداوند به پیامبر نسلی عطا می کند که در طول زمان باقی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بنگر که چهاندازه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و سادات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جهان همواره پر از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حتی یک نفر از بنیامیه در دنیا باقی نمانده که قابل اعتنا باشد</w:t>
      </w:r>
      <w:r>
        <w:rPr>
          <w:rFonts w:eastAsia="IRNazanin" w:cs="IRNazanin"/>
          <w:color w:val="111111"/>
          <w:sz w:val="28"/>
          <w:szCs w:val="28"/>
          <w:rtl w:val="true"/>
          <w:lang w:bidi="fa-IR"/>
        </w:rPr>
        <w:t>.</w:t>
      </w:r>
    </w:p>
    <w:p>
      <w:pPr>
        <w:pStyle w:val="Heading4"/>
        <w:numPr>
          <w:ilvl w:val="3"/>
          <w:numId w:val="1"/>
        </w:numPr>
        <w:rPr/>
      </w:pPr>
      <w:bookmarkStart w:id="715" w:name="__RefHeading___Toc15144041_1280447820"/>
      <w:bookmarkStart w:id="716" w:name="_Toc266"/>
      <w:bookmarkEnd w:id="715"/>
      <w:r>
        <w:rPr>
          <w:rtl w:val="true"/>
        </w:rPr>
        <w:t xml:space="preserve">معناشناسی </w:t>
      </w:r>
      <w:r>
        <w:rPr>
          <w:rtl w:val="true"/>
        </w:rPr>
        <w:t>«</w:t>
      </w:r>
      <w:r>
        <w:rPr>
          <w:rtl w:val="true"/>
        </w:rPr>
        <w:t>کوثر</w:t>
      </w:r>
      <w:r>
        <w:rPr>
          <w:rtl w:val="true"/>
        </w:rPr>
        <w:t>»</w:t>
      </w:r>
      <w:bookmarkEnd w:id="7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الخیر الکثیر،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نهرٌ فی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83"/>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 الناس فی معنی الکَوْثَر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نَهَرٌ فِی اَلْجَنَّةِ أَشَدُّ بَيَاضاً مِنَ اَللَّبَنِ وَ أَشَدُّ اِسْتِقَامَةً مِنَ اَلْقِدْحِ، حَافَتَاهُ قِبَابُ اَلدُّرِّ وَ اَلْيَاقُوتِ، تَرِدُهُ طُيُورٌ خُضْرٌ لَهَا أَعْنَاقٌ كَأَعْنَاقِ اَلْبُخْتِ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كثرة النسل و الذرية و قد ظهر ذلك في نسله من ولد </w:t>
      </w:r>
    </w:p>
    <w:p>
      <w:pPr>
        <w:pStyle w:val="BookText"/>
        <w:rPr/>
      </w:pPr>
      <w:r>
        <w:rPr>
          <w:rFonts w:ascii="Amiri" w:hAnsi="Amiri" w:eastAsia="Amiri" w:cs="Amiri"/>
          <w:color w:val="111111"/>
          <w:sz w:val="28"/>
          <w:sz w:val="28"/>
          <w:szCs w:val="28"/>
          <w:rtl w:val="true"/>
          <w:lang w:bidi="ar-SA"/>
        </w:rPr>
        <w:t>فاطمة عليها السلام، إذ لا ينحصر عددهم و يتصل بحمد الله إلى آخر الدهر مددهم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هو حوض النّبيّ صلّى اللّه عليه و آله يكثر الناس عليه یوم القيامة وَ اَلْمَرْوِيُّ عَنْ أَبِي عَبْدِ اَللَّهِ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نَهَرٌ فِي اَلْجَنَّةِ أَعْطَاهُ اَللَّهُ نَبِيَّهُ عِوَضاً عَنِ اِبْنِهِ إِبْرَاهِيمَ</w:t>
      </w:r>
      <w:r>
        <w:rPr>
          <w:rFonts w:eastAsia="Amiri" w:cs="Amiri" w:ascii="Amiri" w:hAnsi="Amiri"/>
          <w:color w:val="111111"/>
          <w:sz w:val="28"/>
          <w:szCs w:val="28"/>
          <w:rtl w:val="true"/>
          <w:lang w:bidi="ar-SA"/>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 xml:space="preserve">کوثر مبالغه در کثرت است و به قول 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المفرط الکثرة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که کثرت آن فزون از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تَکَوْثَرَ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شیء تا آخرین حدّ زیاد شد در قاموس و اقرب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الکثیر من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کوثر چیزیست که کثرت از شأن آنست و کوثر خیر کثیر است</w:t>
      </w:r>
      <w:r>
        <w:rPr>
          <w:rFonts w:eastAsia="IRNazanin" w:cs="IRNazanin"/>
          <w:color w:val="111111"/>
          <w:sz w:val="28"/>
          <w:szCs w:val="28"/>
          <w:rtl w:val="true"/>
          <w:lang w:bidi="fa-IR"/>
        </w:rPr>
        <w:t xml:space="preserve">. </w:t>
      </w:r>
      <w:r>
        <w:rPr>
          <w:rStyle w:val="FootnoteAnchor"/>
          <w:rtl w:val="true"/>
        </w:rPr>
        <w:footnoteReference w:id="485"/>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کوثر چیست؟ ابن عباس آن را خیر کثیر معنی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نهری است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 هم از جملۀ خیر کثیر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شیعه و اهلسنت نقل شده که آن نهری است در بهشت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 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شهرت یافته است رجوع شود به تفسیر برهان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حوض رسول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یا در محشر، به قولی مراد از آن نبوت و قرآن است به قولی مراد، کثرت یاران و پیروان آن حضرت است و به قولی کثرت نسل و ذریۀ آن جناب است و به قولی شفاعت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نقل شده که اقوال را تا بیست و شش قول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عقیدۀ طبرسی مانعی ندارد که کوثر شامل همۀ اینها باشد زیرا لفظ به همه احتمال دارد و این اقوال تفصیل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شانِئَكَ هُوَ اَلْأَبْتَرُ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مراد از کوثر، استفاده کرد چون اعطاء کوثر برای از بین بردن ابتری آن حضرت است و مراد از ابتر چنانکه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کسی است که فرزند یا نام نیک پایدار ندارد</w:t>
      </w:r>
      <w:r>
        <w:rPr>
          <w:rFonts w:eastAsia="IRNazanin" w:cs="IRNazanin"/>
          <w:color w:val="111111"/>
          <w:sz w:val="28"/>
          <w:szCs w:val="28"/>
          <w:rtl w:val="true"/>
          <w:lang w:bidi="fa-IR"/>
        </w:rPr>
        <w:t xml:space="preserve">. </w:t>
      </w:r>
      <w:bookmarkStart w:id="717" w:name="pg18875_239487"/>
    </w:p>
    <w:p>
      <w:pPr>
        <w:pStyle w:val="BookText"/>
        <w:rPr/>
      </w:pPr>
      <w:bookmarkEnd w:id="717"/>
      <w:r>
        <w:rPr>
          <w:rFonts w:ascii="IRNazanin" w:hAnsi="IRNazanin" w:eastAsia="IRNazanin"/>
          <w:color w:val="111111"/>
          <w:sz w:val="28"/>
          <w:sz w:val="28"/>
          <w:szCs w:val="28"/>
          <w:rtl w:val="true"/>
          <w:lang w:bidi="fa-IR"/>
        </w:rPr>
        <w:t>به هر حال مراد از کوثر، به قرینۀ آیۀ اخیر، یک کثرت و گسترش فوق العاده است که باید آن را در کثرت نسل، کثرت پیروان، گسترش اسلام، آوازۀ بزرگ آن حضرت و حتی در شفاعت و سیرابی از حوض کوثر جستجو کرد</w:t>
      </w:r>
      <w:r>
        <w:rPr>
          <w:rFonts w:eastAsia="IRNazanin" w:cs="IRNazanin"/>
          <w:color w:val="111111"/>
          <w:sz w:val="28"/>
          <w:szCs w:val="28"/>
          <w:rtl w:val="true"/>
          <w:lang w:bidi="fa-IR"/>
        </w:rPr>
        <w:t xml:space="preserve">. </w:t>
      </w:r>
      <w:r>
        <w:rPr>
          <w:rStyle w:val="FootnoteAnchor"/>
          <w:rtl w:val="true"/>
        </w:rPr>
        <w:footnoteReference w:id="486"/>
      </w:r>
    </w:p>
    <w:p>
      <w:pPr>
        <w:pStyle w:val="Heading4"/>
        <w:numPr>
          <w:ilvl w:val="3"/>
          <w:numId w:val="1"/>
        </w:numPr>
        <w:rPr/>
      </w:pPr>
      <w:bookmarkStart w:id="718" w:name="__RefHeading___Toc15144043_1280447820"/>
      <w:bookmarkStart w:id="719" w:name="_Toc267"/>
      <w:bookmarkEnd w:id="718"/>
      <w:r>
        <w:rPr>
          <w:rtl w:val="true"/>
        </w:rPr>
        <w:t xml:space="preserve">مصداقشناسی </w:t>
      </w:r>
      <w:r>
        <w:rPr>
          <w:rtl w:val="true"/>
        </w:rPr>
        <w:t>«</w:t>
      </w:r>
      <w:r>
        <w:rPr>
          <w:rtl w:val="true"/>
        </w:rPr>
        <w:t>کوثر</w:t>
      </w:r>
      <w:r>
        <w:rPr>
          <w:rtl w:val="true"/>
        </w:rPr>
        <w:t>»</w:t>
      </w:r>
      <w:bookmarkEnd w:id="719"/>
    </w:p>
    <w:p>
      <w:pPr>
        <w:pStyle w:val="Heading5"/>
        <w:numPr>
          <w:ilvl w:val="4"/>
          <w:numId w:val="1"/>
        </w:numPr>
        <w:rPr/>
      </w:pPr>
      <w:bookmarkStart w:id="720" w:name="__RefHeading___Toc15144045_1280447820"/>
      <w:bookmarkStart w:id="721" w:name="_Toc268"/>
      <w:bookmarkEnd w:id="720"/>
      <w:r>
        <w:rPr>
          <w:rtl w:val="true"/>
        </w:rPr>
        <w:t>اشاره</w:t>
      </w:r>
      <w:bookmarkEnd w:id="721"/>
    </w:p>
    <w:p>
      <w:pPr>
        <w:pStyle w:val="BookText"/>
        <w:rPr/>
      </w:pPr>
      <w:r>
        <w:rPr>
          <w:rFonts w:ascii="IRNazanin" w:hAnsi="IRNazanin" w:eastAsia="IRNazanin"/>
          <w:color w:val="111111"/>
          <w:sz w:val="28"/>
          <w:sz w:val="28"/>
          <w:szCs w:val="28"/>
          <w:rtl w:val="true"/>
          <w:lang w:bidi="fa-IR"/>
        </w:rPr>
        <w:t xml:space="preserve">طبق جوابی که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گروهی که گفته بودند کوثر نهری است در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بیان کرد، که آن نهر هم از جملۀ خیر کثیر است، مصداق آن را باید در سیرۀ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بزرگان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معانی که بالا بیان شد و اگر انصراف آن را به خیر کثیر بدانیم که حق نیز همین است، بیشک صدیقۀ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سرچشمۀ خیرات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می توان دلایل دیگری برای تعین پیدا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وجود صدیقۀ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 که به آن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عرفان اسلامی، سوره کوثر را می توان فراتر از یک بیان تاریخی یا تفسیری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نشان دهندۀ فیض معنوی، حقیقت الهی و مبدأ نورانی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عرفانی،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مظهر تجلی الهی و منبع فیض کوثر شناخته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محور مهم در این ارتباط عبارتند از</w:t>
      </w:r>
      <w:r>
        <w:rPr>
          <w:rFonts w:eastAsia="IRNazanin" w:cs="IRNazanin"/>
          <w:color w:val="111111"/>
          <w:sz w:val="28"/>
          <w:szCs w:val="28"/>
          <w:rtl w:val="true"/>
          <w:lang w:bidi="fa-IR"/>
        </w:rPr>
        <w:t>:</w:t>
      </w:r>
    </w:p>
    <w:p>
      <w:pPr>
        <w:pStyle w:val="Heading5"/>
        <w:numPr>
          <w:ilvl w:val="4"/>
          <w:numId w:val="1"/>
        </w:numPr>
        <w:rPr/>
      </w:pPr>
      <w:bookmarkStart w:id="722" w:name="__RefHeading___Toc15144047_1280447820"/>
      <w:bookmarkStart w:id="723" w:name="_Toc269"/>
      <w:bookmarkEnd w:id="722"/>
      <w:r>
        <w:rPr/>
        <w:t>1</w:t>
      </w:r>
      <w:r>
        <w:rPr>
          <w:rtl w:val="true"/>
        </w:rPr>
        <w:t xml:space="preserve">. </w:t>
      </w:r>
      <w:r>
        <w:rPr>
          <w:rtl w:val="true"/>
        </w:rPr>
        <w:t xml:space="preserve">فیض معنوی کوثر و حقیقت وجودی حضرت زهرا </w:t>
      </w:r>
      <w:r>
        <w:rPr>
          <w:rtl w:val="true"/>
        </w:rPr>
        <w:t>(</w:t>
      </w:r>
      <w:r>
        <w:rPr>
          <w:rtl w:val="true"/>
        </w:rPr>
        <w:t>علیها السلام</w:t>
      </w:r>
      <w:r>
        <w:rPr>
          <w:rtl w:val="true"/>
        </w:rPr>
        <w:t>)</w:t>
      </w:r>
      <w:bookmarkEnd w:id="723"/>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کوثر یعنی فیضی که از مقام نبوت سرچشمه میگیرد و در زمین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این نگرش،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حلقۀ اتصال میان عالم نبوت و عالم امامت هستند، چراکه ایشان مبدأ نسل امامان و استمرار ولایت الهیاند</w:t>
      </w:r>
      <w:r>
        <w:rPr>
          <w:rFonts w:eastAsia="IRNazanin" w:cs="IRNazanin"/>
          <w:color w:val="111111"/>
          <w:sz w:val="28"/>
          <w:szCs w:val="28"/>
          <w:rtl w:val="true"/>
          <w:lang w:bidi="fa-IR"/>
        </w:rPr>
        <w:t xml:space="preserve">. </w:t>
      </w:r>
      <w:bookmarkStart w:id="724" w:name="pg18875_239488"/>
    </w:p>
    <w:p>
      <w:pPr>
        <w:pStyle w:val="BookText"/>
        <w:rPr/>
      </w:pPr>
      <w:bookmarkEnd w:id="724"/>
      <w:r>
        <w:rPr>
          <w:rFonts w:ascii="IRNazanin" w:hAnsi="IRNazanin" w:eastAsia="IRNazanin"/>
          <w:color w:val="111111"/>
          <w:sz w:val="28"/>
          <w:sz w:val="28"/>
          <w:szCs w:val="28"/>
          <w:rtl w:val="true"/>
          <w:lang w:bidi="fa-IR"/>
        </w:rPr>
        <w:t xml:space="preserve">برخی عرفا، کوثر را حقیقتی نوری میدانند که از عالم غیب به عالم ماده نفوذ کرده و نقش هدایتگری دارد و این ویژگی دقیقاً در وجود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متجلی شده است</w:t>
      </w:r>
      <w:r>
        <w:rPr>
          <w:rFonts w:eastAsia="IRNazanin" w:cs="IRNazanin"/>
          <w:color w:val="111111"/>
          <w:sz w:val="28"/>
          <w:szCs w:val="28"/>
          <w:rtl w:val="true"/>
          <w:lang w:bidi="fa-IR"/>
        </w:rPr>
        <w:t>.</w:t>
      </w:r>
    </w:p>
    <w:p>
      <w:pPr>
        <w:pStyle w:val="Heading5"/>
        <w:numPr>
          <w:ilvl w:val="4"/>
          <w:numId w:val="1"/>
        </w:numPr>
        <w:rPr/>
      </w:pPr>
      <w:bookmarkStart w:id="725" w:name="__RefHeading___Toc15144049_1280447820"/>
      <w:bookmarkStart w:id="726" w:name="_Toc270"/>
      <w:bookmarkEnd w:id="725"/>
      <w:r>
        <w:rPr/>
        <w:t>2</w:t>
      </w:r>
      <w:r>
        <w:rPr>
          <w:rtl w:val="true"/>
        </w:rPr>
        <w:t>. «</w:t>
      </w:r>
      <w:r>
        <w:rPr>
          <w:rtl w:val="true"/>
        </w:rPr>
        <w:t>کوثر</w:t>
      </w:r>
      <w:r>
        <w:rPr>
          <w:rtl w:val="true"/>
        </w:rPr>
        <w:t xml:space="preserve">» </w:t>
      </w:r>
      <w:r>
        <w:rPr>
          <w:rtl w:val="true"/>
        </w:rPr>
        <w:t>به عنوان حقیقت ولایت</w:t>
      </w:r>
      <w:bookmarkEnd w:id="726"/>
    </w:p>
    <w:p>
      <w:pPr>
        <w:pStyle w:val="BookText"/>
        <w:rPr/>
      </w:pPr>
      <w:r>
        <w:rPr>
          <w:rFonts w:ascii="IRNazanin" w:hAnsi="IRNazanin" w:eastAsia="IRNazanin"/>
          <w:color w:val="111111"/>
          <w:sz w:val="28"/>
          <w:sz w:val="28"/>
          <w:szCs w:val="28"/>
          <w:rtl w:val="true"/>
          <w:lang w:bidi="fa-IR"/>
        </w:rPr>
        <w:t>در عرفان شیعه، ولایت الهی یکی از حقایق متافیزیکی است که واسطۀ فیض بین خداوند و خلق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دیدگاه،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مادر امامان معصوم، حامل نور ولایت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لذاکوثر یعنی حقیقت جاری ولایت، که از نبوت به امامت منتقل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کوثر را نه فقط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به عنوان حقیقت نوری و واسطۀ هدایت الهی می توان تفسیر کرد</w:t>
      </w:r>
      <w:r>
        <w:rPr>
          <w:rFonts w:eastAsia="IRNazanin" w:cs="IRNazanin"/>
          <w:color w:val="111111"/>
          <w:sz w:val="28"/>
          <w:szCs w:val="28"/>
          <w:rtl w:val="true"/>
          <w:lang w:bidi="fa-IR"/>
        </w:rPr>
        <w:t>.</w:t>
      </w:r>
    </w:p>
    <w:p>
      <w:pPr>
        <w:pStyle w:val="Heading5"/>
        <w:numPr>
          <w:ilvl w:val="4"/>
          <w:numId w:val="1"/>
        </w:numPr>
        <w:rPr/>
      </w:pPr>
      <w:bookmarkStart w:id="727" w:name="__RefHeading___Toc15144051_1280447820"/>
      <w:bookmarkStart w:id="728" w:name="_Toc271"/>
      <w:bookmarkEnd w:id="727"/>
      <w:r>
        <w:rPr/>
        <w:t>3</w:t>
      </w:r>
      <w:r>
        <w:rPr>
          <w:rtl w:val="true"/>
        </w:rPr>
        <w:t xml:space="preserve">. </w:t>
      </w:r>
      <w:r>
        <w:rPr>
          <w:rtl w:val="true"/>
        </w:rPr>
        <w:t xml:space="preserve">ارتباط </w:t>
      </w:r>
      <w:r>
        <w:rPr>
          <w:rtl w:val="true"/>
        </w:rPr>
        <w:t>«</w:t>
      </w:r>
      <w:r>
        <w:rPr>
          <w:rtl w:val="true"/>
        </w:rPr>
        <w:t>کوثر</w:t>
      </w:r>
      <w:r>
        <w:rPr>
          <w:rtl w:val="true"/>
        </w:rPr>
        <w:t xml:space="preserve">» </w:t>
      </w:r>
      <w:r>
        <w:rPr>
          <w:rtl w:val="true"/>
        </w:rPr>
        <w:t>با مقام فناء فی الله</w:t>
      </w:r>
      <w:bookmarkEnd w:id="728"/>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موضوعات مهم در عرفان، فناء فی الله یا محو شدن در حقیقت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خود تماماً در مسیر الهی و ولایت ذوب شدند و این همان مفهوم فنا در عرفان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سبب شد که ایشان به جای یک وجود فردی، به مبدأ خیر کثیر برای بشریت تبدیل شوند، که در مفهوم کوثر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عرفان، کوثر را به عنوان چشم های از حقیقت و دانایی الهی میدانند که مسیر هدایت معنوی را روشن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نقش دقیقاً در شخصیت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می شود، زیرا ایشان نه تنها استمرار نسل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بلکه حامل حقیقت و نور معرفت نیز بودند</w:t>
      </w:r>
      <w:r>
        <w:rPr>
          <w:rFonts w:eastAsia="IRNazanin" w:cs="IRNazanin"/>
          <w:color w:val="111111"/>
          <w:sz w:val="28"/>
          <w:szCs w:val="28"/>
          <w:rtl w:val="true"/>
          <w:lang w:bidi="fa-IR"/>
        </w:rPr>
        <w:t xml:space="preserve">. </w:t>
      </w:r>
      <w:bookmarkStart w:id="729" w:name="pg18875_239489"/>
    </w:p>
    <w:p>
      <w:pPr>
        <w:pStyle w:val="BookText"/>
        <w:rPr/>
      </w:pPr>
      <w:bookmarkEnd w:id="729"/>
      <w:r>
        <w:rPr>
          <w:rFonts w:ascii="IRNazanin" w:hAnsi="IRNazanin" w:eastAsia="IRNazanin"/>
          <w:color w:val="111111"/>
          <w:sz w:val="28"/>
          <w:sz w:val="28"/>
          <w:szCs w:val="28"/>
          <w:rtl w:val="true"/>
          <w:lang w:bidi="fa-IR"/>
        </w:rPr>
        <w:t>عرفای شیعه این مقام را به باقیات الصالحات تعبیر کردهاند، یعنی حقیقتی که زوال ندارد و همواره منشأ هدایت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دیدگاه عرفانی، کوثر یعنی حقیقت جاری ولایت، فیض الهی، و استمرار هدایت معنوی، که در شخصیت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متجلی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سوره بهطور نمادین نقش ایشان را در عالم اسلام، عرفان و هدایت الهی روشن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یک شخصیت تاریخی، بلکه یک حقیقت معنوی و فیض دائمی برای بشریت هستند</w:t>
      </w:r>
      <w:r>
        <w:rPr>
          <w:rFonts w:eastAsia="IRNazanin" w:cs="IRNazanin"/>
          <w:color w:val="111111"/>
          <w:sz w:val="28"/>
          <w:szCs w:val="28"/>
          <w:rtl w:val="true"/>
          <w:lang w:bidi="fa-IR"/>
        </w:rPr>
        <w:t>.</w:t>
      </w:r>
    </w:p>
    <w:p>
      <w:pPr>
        <w:pStyle w:val="Heading4"/>
        <w:numPr>
          <w:ilvl w:val="3"/>
          <w:numId w:val="1"/>
        </w:numPr>
        <w:rPr/>
      </w:pPr>
      <w:bookmarkStart w:id="730" w:name="__RefHeading___Toc15144053_1280447820"/>
      <w:bookmarkStart w:id="731" w:name="_Toc272"/>
      <w:bookmarkEnd w:id="730"/>
      <w:r>
        <w:rPr>
          <w:rtl w:val="true"/>
        </w:rPr>
        <w:t>تحلیل محتوایی سوره</w:t>
      </w:r>
      <w:bookmarkEnd w:id="7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اعطیناک الکوثر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تو کوثر عطا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عطیه الهی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چیزی باشد که ابتر بودن دشمنان را باطل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فرزندان پرشمارش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ذریۀ پیامبر را جاودانه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کثیر و ماندگار نسب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علوم الهی تنها از طریق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شانئک هو الابتر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 تو خود ابتر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بنیامیه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نسلشان منقطع شد، اما نسل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قیامت از طریق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شواهد تاریخی معتبر نشان می دهد که فرزندان کسانی که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طعنه میزدند، همگی منقرض شدند و نام نیکی از ایشان برجای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نسل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ماندگار شده و تا قیامت تداوم خواهد یافت</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فرمان الهی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لِرَبِّكَ وَانْحَرْ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برداشت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نعمتی ملموس در دنیا است که خداوند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پروردگار به پاس این نعمت بزرگ، از رسولش می خواهد نماز </w:t>
      </w:r>
    </w:p>
    <w:p>
      <w:pPr>
        <w:pStyle w:val="BookText"/>
        <w:rPr/>
      </w:pPr>
      <w:r>
        <w:rPr>
          <w:rFonts w:ascii="IRNazanin" w:hAnsi="IRNazanin" w:eastAsia="IRNazanin"/>
          <w:color w:val="111111"/>
          <w:sz w:val="28"/>
          <w:sz w:val="28"/>
          <w:szCs w:val="28"/>
          <w:rtl w:val="true"/>
          <w:lang w:bidi="fa-IR"/>
        </w:rPr>
        <w:t>گزارده و 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با تأکید قرآن بر شکرگزاری نعمت ها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شَکَرْتُمْ لَأَزِيدَنَّكُمْ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حکم عقل بر لزوم شکر منعم همسوست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خداوند ولایت را نعمت شمرده است و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ولایت است، نماز و قربانی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شکرانۀ این نعمت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وجود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تجلیگاه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تعابیر خداوند مبنی بر ابتر بودن دشمن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نشان می دهد که محور نزاع، مسئلۀ انقطاع نسل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گمان میبردند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مقطوعالنّسل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اما خداوند با اعطای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اعلام کرد که ابتر واقعی، دشمنانِ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 خداوند در آیۀ مباهله،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تعبیر الهی فهمیده می شود که هرچند نسل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شده، اما با توجه به نسبت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دختر بیواسطۀ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جایگاه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مثابه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نسل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نسل خود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می گردد؛ هم به اعتبار نسب بیولوژیکی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طریق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 به اعتبار اتحاد معنوی از طریق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نفس پیامبر</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بیگمان سورۀ کوثر، یکی از نشانهای افتخار بیهمتایی است که خداوند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مقامهای بلندی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أَرْسَلْنَاكَ إِلَّا رَحْمَةً لِّلْعَالَمِينَ</w:t>
      </w:r>
      <w:r>
        <w:rPr>
          <w:rFonts w:eastAsia="IRNazanin" w:cs="IRNazanin"/>
          <w:color w:val="111111"/>
          <w:sz w:val="28"/>
          <w:szCs w:val="28"/>
          <w:rtl w:val="true"/>
          <w:lang w:bidi="fa-IR"/>
        </w:rPr>
        <w:t>»</w:t>
      </w:r>
      <w:r>
        <w:rPr>
          <w:rStyle w:val="FootnoteAnchor"/>
          <w:rtl w:val="true"/>
        </w:rPr>
        <w:footnoteReference w:id="487"/>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w:t>
      </w:r>
      <w:r>
        <w:rPr>
          <w:rStyle w:val="FootnoteAnchor"/>
          <w:rtl w:val="true"/>
        </w:rPr>
        <w:footnoteReference w:id="488"/>
      </w:r>
      <w:r>
        <w:rPr>
          <w:rFonts w:ascii="IRNazanin" w:hAnsi="IRNazanin" w:eastAsia="IRNazanin"/>
          <w:color w:val="111111"/>
          <w:sz w:val="28"/>
          <w:sz w:val="28"/>
          <w:szCs w:val="28"/>
          <w:rtl w:val="true"/>
          <w:lang w:bidi="fa-IR"/>
        </w:rPr>
        <w:t xml:space="preserve">این سوره نیز جلوهای دیگر از الطاف الهی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هدیۀ آسمانی را بهسان وصیت نامهای جاویدان به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تجسم آن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تاریخ به سمتی دیگر چرخید، آتش حسد منافقان زبانه کشید، چنانکه خداوند در وصف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یَحْسُدُونَ النَّاسَ عَلَى مَا آتَاهُمُ اللَّهُ مِن فَضْلِهِ</w:t>
      </w:r>
      <w:r>
        <w:rPr>
          <w:rFonts w:eastAsia="IRNazanin" w:cs="IRNazanin"/>
          <w:color w:val="111111"/>
          <w:sz w:val="28"/>
          <w:szCs w:val="28"/>
          <w:rtl w:val="true"/>
          <w:lang w:bidi="fa-IR"/>
        </w:rPr>
        <w:t>...»</w:t>
      </w:r>
      <w:r>
        <w:rPr>
          <w:rStyle w:val="FootnoteAnchor"/>
          <w:rtl w:val="true"/>
        </w:rPr>
        <w:footnoteReference w:id="489"/>
      </w:r>
      <w:r>
        <w:rPr>
          <w:rFonts w:ascii="IRNazanin" w:hAnsi="IRNazanin" w:eastAsia="IRNazanin"/>
          <w:color w:val="111111"/>
          <w:sz w:val="28"/>
          <w:sz w:val="28"/>
          <w:szCs w:val="28"/>
          <w:rtl w:val="true"/>
          <w:lang w:bidi="fa-IR"/>
        </w:rPr>
        <w:t xml:space="preserve">آیا آنان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سبب آنچه خدا از فضل خویش عطا کرده حسد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به آل ابراهیم کتاب و حکمت دادیم و ملک عظیم بخشیدیم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نخستین گام دشمنان، تعرض به شخص مقدس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حسدِ کینهتوزان چنان بر درِ خانه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شعله ور شد که به حریم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یورش برده، ایشان را مورد هجمه قرار دادند و در نهایت به شهادت مظلومانۀ ایشان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پایان ماجرا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شعلههای سوزان حسادت آنان، حتی پس از شهادت آن بانوی آسمانی نیز فروکش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و سدهها با جعل شبهات و تحریف حقایق، در پی تخریب چهرۀ تابناک ایشان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نشانهای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را به آتش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آتش ویرانگر چنان زبانه کشید که فاجعۀ کربلا را رقم زد؛ جاییکه جگرگوشۀ علی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آنچنان به شهادت رساندند که درد آن تا ابد بر دل آزادگان جهان میسوزد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جرأت می توان گفت، تمامی این مصائب را به بهانۀ دشمنی با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کینۀ ریشهدار نسبت به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آتش آن دامان پاک عصمةالله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نشانه گرفت</w:t>
      </w:r>
      <w:r>
        <w:rPr>
          <w:rFonts w:eastAsia="IRNazanin" w:cs="IRNazanin"/>
          <w:color w:val="111111"/>
          <w:sz w:val="28"/>
          <w:szCs w:val="28"/>
          <w:rtl w:val="true"/>
          <w:lang w:bidi="fa-IR"/>
        </w:rPr>
        <w:t xml:space="preserve">. </w:t>
      </w:r>
      <w:bookmarkStart w:id="732" w:name="pg18875_239492"/>
    </w:p>
    <w:p>
      <w:pPr>
        <w:pStyle w:val="Heading4"/>
        <w:numPr>
          <w:ilvl w:val="3"/>
          <w:numId w:val="1"/>
        </w:numPr>
        <w:rPr/>
      </w:pPr>
      <w:bookmarkStart w:id="733" w:name="__RefHeading___Toc15144055_1280447820"/>
      <w:bookmarkStart w:id="734" w:name="_Toc273"/>
      <w:bookmarkEnd w:id="732"/>
      <w:bookmarkEnd w:id="733"/>
      <w:r>
        <w:rPr>
          <w:rtl w:val="true"/>
        </w:rPr>
        <w:t>کوثر از زاویۀ دیگر</w:t>
      </w:r>
      <w:bookmarkEnd w:id="734"/>
    </w:p>
    <w:p>
      <w:pPr>
        <w:pStyle w:val="BookText"/>
        <w:rPr/>
      </w:pPr>
      <w:r>
        <w:rPr>
          <w:rFonts w:ascii="IRNazanin" w:hAnsi="IRNazanin" w:eastAsia="IRNazanin"/>
          <w:color w:val="111111"/>
          <w:sz w:val="28"/>
          <w:sz w:val="28"/>
          <w:szCs w:val="28"/>
          <w:rtl w:val="true"/>
          <w:lang w:bidi="fa-IR"/>
        </w:rPr>
        <w:t xml:space="preserve">در عرفان،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فیض اقدس الهی، سرچشمه هستی بخش و مظهر تجلی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بخشندۀ بیهمتا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عطیۀ الهی، موهبتی است که از سرچشمه لایزال رحمت حق جاری می شود و تمام خیرات و برکات عالم از آن نشأت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سرچشمه وجودی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ام ابیها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سرچشمه و واسطۀ فیض وجود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ایشان منشأ برکات بیپایان برای امت اسلام و ادامه خط رسالت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تجسم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فضایل اخلاقی، علمی، عبادی و جهادی ایشان، همچنین ذریۀ پاکشان، مصداق این خیر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مظهر اسماًء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مظهر اسمایی چون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بخشنده گسترده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بخشنده بی همتا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الغنی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بینیازکنندۀ از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وجودی و معنوی ایشان به امت، تجلی این اسماً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لِرَبِّکَ وَانْحَرْ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 پروردگارت نماز بخوان و قربانی کن</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فرمان، پس از عطای کوثر، اشاره به شکرگزاری عملی و توجه محض به معبود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نماد ارتباط قلبی و معنوی با حق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ایثار، فنا در راه خدا و قطع تعلقات دنیوی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با دریافت فیض، خود را در راه محبوب فانی می کند و تمام وجودش را وقف عبادت و اطاعت او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 گرچه به پیامبر صلی الله علیه و اله داده شده ولی خود حضرت زهرا س به عنوان نماد این کوثر به این دو فریضه اهتمام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نماز، </w:t>
      </w:r>
    </w:p>
    <w:p>
      <w:pPr>
        <w:pStyle w:val="BookText"/>
        <w:rPr/>
      </w:pPr>
      <w:r>
        <w:rPr>
          <w:rFonts w:ascii="IRNazanin" w:hAnsi="IRNazanin" w:eastAsia="IRNazanin"/>
          <w:color w:val="111111"/>
          <w:sz w:val="28"/>
          <w:sz w:val="28"/>
          <w:szCs w:val="28"/>
          <w:rtl w:val="true"/>
          <w:lang w:bidi="fa-IR"/>
        </w:rPr>
        <w:t>ایشان به عابده زاهده شهرت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از طولانی بودن قیام، رکوع و سجود ایشان حکایت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ایشان تجلی اخلاص کامل و ارتباط ناب با معبود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زندگی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در راه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قربانی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w:t>
      </w:r>
    </w:p>
    <w:p>
      <w:pPr>
        <w:pStyle w:val="BookText"/>
        <w:rPr/>
      </w:pPr>
      <w:r>
        <w:rPr>
          <w:rFonts w:ascii="IRNazanin" w:hAnsi="IRNazanin" w:eastAsia="IRNazanin"/>
          <w:color w:val="111111"/>
          <w:sz w:val="28"/>
          <w:sz w:val="28"/>
          <w:szCs w:val="28"/>
          <w:rtl w:val="true"/>
          <w:lang w:bidi="fa-IR"/>
        </w:rPr>
        <w:t>قربانی عاطفه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 دوری پدر و شهادت مظلومانه مادرش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قربانی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بیامان از 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حریم امامت، که منجر به صدمات جسمی و روحی شدید و در نهایت شهادت ایشان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تمام مراحل زندگی، هوای نفس را قربانی رضای الهی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شَانِئَکَ هُوَ الْأَبْتَرُ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دشمنِ تو خود بُریده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بیارزش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بریده، دم بریده، بیعقب و بیاثر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عرفان، این آیه بیانگر حقارت و فنا دشمنان حق در مقابل بقا و جاودانگی دوستان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با سرچشمۀ 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می کنند، خود از فیض الهی محروم و در نهایت نابود و بیاثر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الهی، تسلّی قلب مومن و عارف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بقای نسل و مکتب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عاص بن وائل که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توهین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کردند با از بین رفتن فرزندان پسر پیامبر، نام و نسل او منقطع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خداوند با عطای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نسل پیامبر را از طریق ایشان تا قیامت جاری و نام او را جاودانه ساخت</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فنا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مسئلۀ فدک، هجوم به خانه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دشمنی ورزیدند، اگرچه در ظاهر قدرتمند بودند، اما در </w:t>
      </w:r>
      <w:bookmarkStart w:id="735" w:name="pg18875_239494"/>
    </w:p>
    <w:p>
      <w:pPr>
        <w:pStyle w:val="BookText"/>
        <w:rPr/>
      </w:pPr>
      <w:bookmarkEnd w:id="735"/>
      <w:r>
        <w:rPr>
          <w:rFonts w:ascii="IRNazanin" w:hAnsi="IRNazanin" w:eastAsia="IRNazanin"/>
          <w:color w:val="111111"/>
          <w:sz w:val="28"/>
          <w:sz w:val="28"/>
          <w:szCs w:val="28"/>
          <w:rtl w:val="true"/>
          <w:lang w:bidi="fa-IR"/>
        </w:rPr>
        <w:t>تاریخ به عنوان نماد ظلم و بیعدالتی شناخته شدند و نسل و نامشان یا منقطع شد یا با ننگ جاودانه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نام، یاد، مکتب و ذریه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صلوات میلیاردها مسلمان را بر خود دارد و تا ابد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دشمنان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بریدگی و بیاثری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این وعده در تاریخ محقق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این آیه، بیانگر پیروزی نهایی حق بر باطل و بقای فیض الهی در مقابل نابودی دشمنان است</w:t>
      </w:r>
      <w:r>
        <w:rPr>
          <w:rFonts w:eastAsia="IRNazanin" w:cs="IRNazanin"/>
          <w:color w:val="111111"/>
          <w:sz w:val="28"/>
          <w:szCs w:val="28"/>
          <w:rtl w:val="true"/>
          <w:lang w:bidi="fa-IR"/>
        </w:rPr>
        <w:t>.</w:t>
      </w:r>
    </w:p>
    <w:p>
      <w:pPr>
        <w:pStyle w:val="Heading4"/>
        <w:numPr>
          <w:ilvl w:val="3"/>
          <w:numId w:val="1"/>
        </w:numPr>
        <w:rPr/>
      </w:pPr>
      <w:bookmarkStart w:id="736" w:name="__RefHeading___Toc15144057_1280447820"/>
      <w:bookmarkStart w:id="737" w:name="_Toc274"/>
      <w:bookmarkEnd w:id="736"/>
      <w:r>
        <w:rPr>
          <w:rtl w:val="true"/>
        </w:rPr>
        <w:t>جمعبندی عرفانی و تطبیق کلی</w:t>
      </w:r>
      <w:bookmarkEnd w:id="737"/>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سرچشمه 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تجسم عینی فیض الهی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ایشان منشأ برکات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 ذریه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عصمت، اسوه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بیپایان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زندگی ایشان نماد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عبادت و 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در عبادت و ایثار کامل در راه خدا، محور زندگی ایشان بود و به اوج کمال عرفانی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پیروزی 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بقا بر 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با این سرچشمۀ 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به فنا و بیاثری است، در حالی که مکتب، نسل و یاد ایشان تا ابد جاویدان و پربرکت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وعدۀ الهی، حاوی بزرگترین تسلّی برای عارف و مومن است</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تطبیق عرفانی سورۀ کوثر بر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تنها به ابعاد تاریخی و شخصی محدود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عنوان امّ الامه و بانوی دو عالم، مظهر تام رحمت الهی و الگوی راهبردی برای سالکان طریق عرفان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عرفانی ایشان، شناخت یکی از بزرگترین مظاهر فیض الهی و راهی به سوی شناخت عمیقتر ذات اقدس حق است</w:t>
      </w:r>
      <w:r>
        <w:rPr>
          <w:rFonts w:eastAsia="IRNazanin" w:cs="IRNazanin"/>
          <w:color w:val="111111"/>
          <w:sz w:val="28"/>
          <w:szCs w:val="28"/>
          <w:rtl w:val="true"/>
          <w:lang w:bidi="fa-IR"/>
        </w:rPr>
        <w:t xml:space="preserve">. </w:t>
      </w:r>
      <w:bookmarkStart w:id="738" w:name="pg18875_239495"/>
    </w:p>
    <w:p>
      <w:pPr>
        <w:pStyle w:val="Heading4"/>
        <w:numPr>
          <w:ilvl w:val="3"/>
          <w:numId w:val="1"/>
        </w:numPr>
        <w:rPr/>
      </w:pPr>
      <w:bookmarkStart w:id="739" w:name="__RefHeading___Toc15144059_1280447820"/>
      <w:bookmarkStart w:id="740" w:name="_Toc275"/>
      <w:bookmarkEnd w:id="738"/>
      <w:bookmarkEnd w:id="739"/>
      <w:r>
        <w:rPr>
          <w:rtl w:val="true"/>
        </w:rPr>
        <w:t>حجة الله علی الحجج</w:t>
      </w:r>
      <w:bookmarkEnd w:id="740"/>
    </w:p>
    <w:p>
      <w:pPr>
        <w:pStyle w:val="BookText"/>
        <w:rPr/>
      </w:pP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حجج الله علی خلقه و جدتنا فاطمه حجة الله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حجتهای خداوند بر بندگان او هستیم جدۀ ما فاطمه حجت بر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شریف نیز مهر تأییدی بر خیر کثیر بودن صدیقۀ طاهره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آیات الموصولة هستند، یعنی ولایت آنان سلسلهوار و متصلاً تا دامنۀ قیامت ادامه دارد، ولایتی که جامع خیرات و بزرگترین نعمت خداوند است و هر امام آیه و نشانۀ خداوند در هر عصر خویش است و به عنوان حجت خداوند بر بندگان محسوب می شود، همۀ اینها در گرو وجود صدیقۀ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حُجَجُ اللَّهِ عَلَى خَلْقِهِ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حجتهای خدا بر خلق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 به وظیفه اصلی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حجتهای الهی بر تمامی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بودن یعنی، دلیل و برهان الهی، آنان دلیل وجود خدا، شناخت صفات او، راهنمایان به سوی او و مجرای فیض و هدایت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و ولایت، آنان جانشینان بر حق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صاحبان امر و ولایت الهی بر مردم در امور دین و دنیا هستند همچنین معیار حق و باطل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 اطاعت از آنان معیار حقانیت و دوری از آنان معیار ضلالت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پاسخگو بودن خداوند، با فرستادن حجتهای معصوم، خداوند بر بندگانش حجت را تمام کرده و کسی عذر نمیآورد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جَدَّتُنَا فَاطِمَةُ حُجَّةُ اللَّهِ عَلَیْنَا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جدۀ ما فاطمه حجت خدا بر ماست</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بخش کلیدی و بسیار ژرف است و جایگاه بیبدیل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حجت بودن حضرت زهرا بر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بدان معناست که وجود، مقام و نقش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خود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برهان و معیار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بر ائمه هستند؟ چند وجه تفسیری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وجودی و ولادتی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سرچشمه و واسطۀ فیض وجودی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ایشان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مبارک ایشان، مجرای تحقق وعده الهی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کوثر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ظهور حجج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وجود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ایشان حجت خداوند بر ائمه در تحقق بخشیدن به وجود فیزیکی و سلسلۀ نسل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عصمت و قداست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اعلی و مظهر تام عصمت، طهارت و کمالات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معصوم و کاملترین انسانها پس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وجود مادرشان را مصداق عینی عصمت الهی و اسوۀ بیبدیل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مقام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تأییدی بر مقام خودشان و نشانهای از منشأ قداست و علم لدنی خودشان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حجت خدا در معنویت و کمالی است که خود ائمه وارث و ادامهدهندۀ آن هستند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وحیانی و علم لدنی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روایات،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محدَّثه بودند و از طریق فرشته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شکلهای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علوم غیبی بهره میبردند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علوم خود را از این منبع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طریق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دریافت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ایشان حجت الهی در نقل و تایید بخشی از معارف غیبی برای ائمه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وجه محبت و 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و محبت عمیق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تجلیل بیحد آنان از ایشان، نشان دهندۀ این است که ایشان را حجت خدا در محبت، اطاعت و عبودیت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و تبعیت از سیره و وصایای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آنان تکلیف الهی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دفاع از حق فدک به عنوان امر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حجت خدا در تعیین خط مشی و وظایف خاص برای ائمه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امتحان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مفسران گفتهاند که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و امتحان الهی برای خود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اعلای اخلاص، صبر و تسلیم در برابر اراده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مصیبتهای سهمگین ایشان و موضعگیریهایشان، عالیترین درسهای صبر، دفاع از حق و ولایت را به ائمه آموخت و آنان را در این مسیر آزمود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 و اهمیت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مقام فوقالعاده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حدیث به وضوح نشان می دهد که مقام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از یک بانوی بزرگوار و مادر ائمه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دارای مقامی الهی و حجتی مستقل هستند که حتی بر حجتهای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نفی هرگونه فروتر پنداشتن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می کند که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دایرۀ عصمت و ولایت خاصۀ الهی قرار دارد و منشأ فیض وجودی و معنوی برای ائمه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رابطۀ خاص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،رابطهای دوسویه و عمیقاً وجودی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حجت خدا بر خلقند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 بر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بیانگر سلسله مراتب طولی فیض الهی است که از خدا آغاز شده،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طریق ایشان به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تأکید بر نقش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محوریت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امامت را تثبیت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حلقۀ وصل ضروری بین نبوت و امامت هستند</w:t>
      </w:r>
      <w:r>
        <w:rPr>
          <w:rFonts w:eastAsia="IRNazanin" w:cs="IRNazanin"/>
          <w:color w:val="111111"/>
          <w:sz w:val="28"/>
          <w:szCs w:val="28"/>
          <w:rtl w:val="true"/>
          <w:lang w:bidi="fa-IR"/>
        </w:rPr>
        <w:t xml:space="preserve">. </w:t>
      </w:r>
      <w:bookmarkStart w:id="741" w:name="pg18875_239498"/>
    </w:p>
    <w:p>
      <w:pPr>
        <w:pStyle w:val="BookText"/>
        <w:rPr/>
      </w:pPr>
      <w:bookmarkEnd w:id="741"/>
      <w:r>
        <w:rPr>
          <w:rFonts w:ascii="IRNazanin" w:hAnsi="IRNazanin" w:eastAsia="IRNazanin"/>
          <w:color w:val="111111"/>
          <w:sz w:val="28"/>
          <w:sz w:val="28"/>
          <w:szCs w:val="28"/>
          <w:rtl w:val="true"/>
          <w:lang w:bidi="fa-IR"/>
        </w:rPr>
        <w:t>پاسخی به 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پاسخی قاطع به کسانی است که قصد کوچکشماری نقش یا تضعیف جایگاه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ائمه معصوم خود را مُحتَجَّبٌ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محاجه شده 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جایگاه ایشان به روشنی تعیین می شود</w:t>
      </w:r>
      <w:r>
        <w:rPr>
          <w:rFonts w:eastAsia="IRNazanin" w:cs="IRNazanin"/>
          <w:color w:val="111111"/>
          <w:sz w:val="28"/>
          <w:szCs w:val="28"/>
          <w:rtl w:val="true"/>
          <w:lang w:bidi="fa-IR"/>
        </w:rPr>
        <w:t>.</w:t>
      </w:r>
    </w:p>
    <w:p>
      <w:pPr>
        <w:pStyle w:val="Heading4"/>
        <w:numPr>
          <w:ilvl w:val="3"/>
          <w:numId w:val="1"/>
        </w:numPr>
        <w:rPr/>
      </w:pPr>
      <w:bookmarkStart w:id="742" w:name="__RefHeading___Toc15144061_1280447820"/>
      <w:bookmarkStart w:id="743" w:name="_Toc276"/>
      <w:bookmarkEnd w:id="742"/>
      <w:r>
        <w:rPr>
          <w:rtl w:val="true"/>
        </w:rPr>
        <w:t>اهل تکاثر</w:t>
      </w:r>
      <w:bookmarkEnd w:id="743"/>
    </w:p>
    <w:p>
      <w:pPr>
        <w:pStyle w:val="Heading5"/>
        <w:numPr>
          <w:ilvl w:val="4"/>
          <w:numId w:val="1"/>
        </w:numPr>
        <w:rPr/>
      </w:pPr>
      <w:bookmarkStart w:id="744" w:name="__RefHeading___Toc15144063_1280447820"/>
      <w:bookmarkStart w:id="745" w:name="_Toc277"/>
      <w:bookmarkEnd w:id="744"/>
      <w:r>
        <w:rPr>
          <w:rtl w:val="true"/>
        </w:rPr>
        <w:t>اشاره</w:t>
      </w:r>
      <w:bookmarkEnd w:id="745"/>
    </w:p>
    <w:p>
      <w:pPr>
        <w:pStyle w:val="BookText"/>
        <w:rPr/>
      </w:pPr>
      <w:r>
        <w:rPr>
          <w:rFonts w:ascii="Amiri" w:hAnsi="Amiri" w:eastAsia="Amiri" w:cs="Amiri"/>
          <w:color w:val="111111"/>
          <w:sz w:val="28"/>
          <w:sz w:val="28"/>
          <w:szCs w:val="28"/>
          <w:rtl w:val="true"/>
          <w:lang w:bidi="ar-SA"/>
        </w:rPr>
        <w:t xml:space="preserve">در آیه نخست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أَلْهَاكُمُ التَّكَاثُرُ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و ثروت و فزونطلبی، شما را به خود مشغول داشته است</w:t>
      </w:r>
      <w:r>
        <w:rPr>
          <w:rFonts w:eastAsia="Amiri" w:cs="Amiri" w:ascii="Amiri" w:hAnsi="Amiri"/>
          <w:color w:val="111111"/>
          <w:sz w:val="28"/>
          <w:szCs w:val="28"/>
          <w:rtl w:val="true"/>
          <w:lang w:bidi="ar-SA"/>
        </w:rPr>
        <w:t>.</w:t>
      </w:r>
    </w:p>
    <w:p>
      <w:pPr>
        <w:pStyle w:val="Heading5"/>
        <w:numPr>
          <w:ilvl w:val="4"/>
          <w:numId w:val="1"/>
        </w:numPr>
        <w:rPr/>
      </w:pPr>
      <w:bookmarkStart w:id="746" w:name="__RefHeading___Toc15144065_1280447820"/>
      <w:bookmarkStart w:id="747" w:name="_Toc278"/>
      <w:bookmarkEnd w:id="746"/>
      <w:r>
        <w:rPr/>
        <w:t>1</w:t>
      </w:r>
      <w:r>
        <w:rPr>
          <w:rtl w:val="true"/>
        </w:rPr>
        <w:t xml:space="preserve">. </w:t>
      </w:r>
      <w:r>
        <w:rPr>
          <w:rtl w:val="true"/>
        </w:rPr>
        <w:t xml:space="preserve">معنای </w:t>
      </w:r>
      <w:r>
        <w:rPr>
          <w:rtl w:val="true"/>
        </w:rPr>
        <w:t>«</w:t>
      </w:r>
      <w:r>
        <w:rPr>
          <w:rtl w:val="true"/>
        </w:rPr>
        <w:t>تکاثر</w:t>
      </w:r>
      <w:r>
        <w:rPr>
          <w:rtl w:val="true"/>
        </w:rPr>
        <w:t>»</w:t>
      </w:r>
      <w:bookmarkEnd w:id="747"/>
    </w:p>
    <w:p>
      <w:pPr>
        <w:pStyle w:val="BookText"/>
        <w:rPr/>
      </w:pPr>
      <w:r>
        <w:rPr>
          <w:rFonts w:ascii="IRNazanin" w:hAnsi="IRNazanin" w:eastAsia="IRNazanin"/>
          <w:color w:val="111111"/>
          <w:sz w:val="28"/>
          <w:sz w:val="28"/>
          <w:szCs w:val="28"/>
          <w:rtl w:val="true"/>
          <w:lang w:bidi="fa-IR"/>
        </w:rPr>
        <w:t>ریشۀ 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زیادی و فراوانی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اصطلاحی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فزونطلبیِ رقابتی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برتریجویی در مال، قدرت، فرزند، مقام یا هر موهبت دنیوی نسبت به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مشغولیت افراطی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در جمعآوری و تفاخر به امور مادی غرق شدن که انسان را از هدف اصلی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نگرش بیمارگونه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 فخرفروشی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رقابت بیهوده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شکرگزاری و خدمت</w:t>
      </w:r>
      <w:r>
        <w:rPr>
          <w:rFonts w:eastAsia="IRNazanin" w:cs="IRNazanin"/>
          <w:color w:val="111111"/>
          <w:sz w:val="28"/>
          <w:szCs w:val="28"/>
          <w:rtl w:val="true"/>
          <w:lang w:bidi="fa-IR"/>
        </w:rPr>
        <w:t>.</w:t>
      </w:r>
    </w:p>
    <w:p>
      <w:pPr>
        <w:pStyle w:val="Heading5"/>
        <w:numPr>
          <w:ilvl w:val="4"/>
          <w:numId w:val="1"/>
        </w:numPr>
        <w:rPr/>
      </w:pPr>
      <w:bookmarkStart w:id="748" w:name="__RefHeading___Toc15144067_1280447820"/>
      <w:bookmarkStart w:id="749" w:name="_Toc279"/>
      <w:bookmarkEnd w:id="748"/>
      <w:r>
        <w:rPr/>
        <w:t>2</w:t>
      </w:r>
      <w:r>
        <w:rPr>
          <w:rtl w:val="true"/>
        </w:rPr>
        <w:t xml:space="preserve">. </w:t>
      </w:r>
      <w:r>
        <w:rPr>
          <w:rtl w:val="true"/>
        </w:rPr>
        <w:t xml:space="preserve">ماهیت </w:t>
      </w:r>
      <w:r>
        <w:rPr>
          <w:rtl w:val="true"/>
        </w:rPr>
        <w:t>«</w:t>
      </w:r>
      <w:r>
        <w:rPr>
          <w:rtl w:val="true"/>
        </w:rPr>
        <w:t>اهل تکاثر</w:t>
      </w:r>
      <w:r>
        <w:rPr>
          <w:rtl w:val="true"/>
        </w:rPr>
        <w:t>» (</w:t>
      </w:r>
      <w:r>
        <w:rPr>
          <w:rtl w:val="true"/>
        </w:rPr>
        <w:t>فزونطلبان</w:t>
      </w:r>
      <w:r>
        <w:rPr>
          <w:rtl w:val="true"/>
        </w:rPr>
        <w:t>)</w:t>
      </w:r>
      <w:bookmarkEnd w:id="749"/>
    </w:p>
    <w:p>
      <w:pPr>
        <w:pStyle w:val="BookText"/>
        <w:rPr/>
      </w:pPr>
      <w:r>
        <w:rPr>
          <w:rFonts w:ascii="IRNazanin" w:hAnsi="IRNazanin" w:eastAsia="IRNazanin"/>
          <w:color w:val="111111"/>
          <w:sz w:val="28"/>
          <w:sz w:val="28"/>
          <w:szCs w:val="28"/>
          <w:rtl w:val="true"/>
          <w:lang w:bidi="fa-IR"/>
        </w:rPr>
        <w:t>ویژگیهای آنان</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غرور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یا موقعیت خود را مایه برتریجویی 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مثال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در سوره قصص</w:t>
      </w:r>
      <w:r>
        <w:rPr>
          <w:rFonts w:eastAsia="IRNazanin" w:cs="IRNazanin"/>
          <w:color w:val="111111"/>
          <w:sz w:val="28"/>
          <w:szCs w:val="28"/>
          <w:rtl w:val="true"/>
          <w:lang w:bidi="fa-IR"/>
        </w:rPr>
        <w:t xml:space="preserve">). </w:t>
      </w:r>
      <w:bookmarkStart w:id="750" w:name="pg18875_239499"/>
    </w:p>
    <w:p>
      <w:pPr>
        <w:pStyle w:val="BookText"/>
        <w:rPr/>
      </w:pPr>
      <w:bookmarkEnd w:id="750"/>
      <w:r>
        <w:rPr>
          <w:rFonts w:ascii="IRNazanin" w:hAnsi="IRNazanin" w:eastAsia="IRNazanin"/>
          <w:color w:val="111111"/>
          <w:sz w:val="28"/>
          <w:sz w:val="28"/>
          <w:szCs w:val="28"/>
          <w:rtl w:val="true"/>
          <w:lang w:bidi="fa-IR"/>
        </w:rPr>
        <w:t>غفلت از مرگ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پایان راه میپندارند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سَوْفَ تَعْلَمُونَ ثُمَّ کَلَّا سَوْفَ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زودی خواهید دانست، باز هشدار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زودی خواهید دانست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استثمارگرایی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امکانات مادی برای تحقیر دیگران یا تثبیت سلطه استفاده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نسبتگرایی در ارزشها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را نه بر اساس تقوا، بلکه بر اساس ثروت و موقعیت میسنجند</w:t>
      </w:r>
      <w:r>
        <w:rPr>
          <w:rFonts w:eastAsia="IRNazanin" w:cs="IRNazanin"/>
          <w:color w:val="111111"/>
          <w:sz w:val="28"/>
          <w:szCs w:val="28"/>
          <w:rtl w:val="true"/>
          <w:lang w:bidi="fa-IR"/>
        </w:rPr>
        <w:t>.</w:t>
      </w:r>
    </w:p>
    <w:p>
      <w:pPr>
        <w:pStyle w:val="Heading5"/>
        <w:numPr>
          <w:ilvl w:val="4"/>
          <w:numId w:val="1"/>
        </w:numPr>
        <w:rPr/>
      </w:pPr>
      <w:bookmarkStart w:id="751" w:name="__RefHeading___Toc15144069_1280447820"/>
      <w:bookmarkStart w:id="752" w:name="_Toc280"/>
      <w:bookmarkEnd w:id="751"/>
      <w:r>
        <w:rPr/>
        <w:t>3</w:t>
      </w:r>
      <w:r>
        <w:rPr>
          <w:rtl w:val="true"/>
        </w:rPr>
        <w:t xml:space="preserve">. </w:t>
      </w:r>
      <w:r>
        <w:rPr>
          <w:rtl w:val="true"/>
        </w:rPr>
        <w:t>پیامدهای تکاثر در قرآن</w:t>
      </w:r>
      <w:bookmarkEnd w:id="752"/>
    </w:p>
    <w:p>
      <w:pPr>
        <w:pStyle w:val="BookText"/>
        <w:rPr/>
      </w:pPr>
      <w:r>
        <w:rPr>
          <w:rFonts w:ascii="IRNazanin" w:hAnsi="IRNazanin" w:eastAsia="IRNazanin"/>
          <w:color w:val="111111"/>
          <w:sz w:val="28"/>
          <w:sz w:val="28"/>
          <w:szCs w:val="28"/>
          <w:rtl w:val="true"/>
          <w:lang w:bidi="fa-IR"/>
        </w:rPr>
        <w:t>عذاب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تکاثر، خداوند به فزونطلبان هشدار می دهد که ثروتشان را در قیامت به چشم میبینند و دربارهاش بازخواست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سقوط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تکاثر، انسان را به حرص، حسادت و از بین بردن حقوق دیگران سوق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آیات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حدید</w:t>
      </w:r>
      <w:r>
        <w:rPr>
          <w:rFonts w:eastAsia="IRNazanin" w:cs="IRNazanin"/>
          <w:color w:val="111111"/>
          <w:sz w:val="28"/>
          <w:szCs w:val="28"/>
          <w:rtl w:val="true"/>
          <w:lang w:bidi="fa-IR"/>
        </w:rPr>
        <w:t>).</w:t>
      </w:r>
    </w:p>
    <w:p>
      <w:pPr>
        <w:pStyle w:val="Heading5"/>
        <w:numPr>
          <w:ilvl w:val="4"/>
          <w:numId w:val="1"/>
        </w:numPr>
        <w:rPr/>
      </w:pPr>
      <w:bookmarkStart w:id="753" w:name="__RefHeading___Toc15144071_1280447820"/>
      <w:bookmarkStart w:id="754" w:name="_Toc281"/>
      <w:bookmarkEnd w:id="753"/>
      <w:r>
        <w:rPr/>
        <w:t>4</w:t>
      </w:r>
      <w:r>
        <w:rPr>
          <w:rtl w:val="true"/>
        </w:rPr>
        <w:t xml:space="preserve">. </w:t>
      </w:r>
      <w:r>
        <w:rPr>
          <w:rtl w:val="true"/>
        </w:rPr>
        <w:t xml:space="preserve">نقطه مقابل </w:t>
      </w:r>
      <w:r>
        <w:rPr>
          <w:rtl w:val="true"/>
        </w:rPr>
        <w:t>«</w:t>
      </w:r>
      <w:r>
        <w:rPr>
          <w:rtl w:val="true"/>
        </w:rPr>
        <w:t>تکاثر</w:t>
      </w:r>
      <w:r>
        <w:rPr>
          <w:rtl w:val="true"/>
        </w:rPr>
        <w:t xml:space="preserve">» </w:t>
      </w:r>
      <w:r>
        <w:rPr>
          <w:rtl w:val="true"/>
        </w:rPr>
        <w:t>در اسلام</w:t>
      </w:r>
      <w:bookmarkEnd w:id="754"/>
    </w:p>
    <w:p>
      <w:pPr>
        <w:pStyle w:val="BookText"/>
        <w:rPr/>
      </w:pP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بیاعتنایی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تجملاتِ غرورآفرین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نعمت ها برای خدمت به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آیه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ثروت را نعمت الهی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هشدار می دهد که نباید وسیله استکبار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تکاثر کسانی هستند که ثروت و قدرت دنیا را ابزاری برای رقابت، فخرفروشی و غفلت از خدا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 نگرش را نقطه سقوط انسان میداند و یادآوری می کند که تمامی این امکانات، روزی وسیله بازجویی در محشر خواهد بود</w:t>
      </w:r>
      <w:r>
        <w:rPr>
          <w:rFonts w:eastAsia="IRNazanin" w:cs="IRNazanin"/>
          <w:color w:val="111111"/>
          <w:sz w:val="28"/>
          <w:szCs w:val="28"/>
          <w:rtl w:val="true"/>
          <w:lang w:bidi="fa-IR"/>
        </w:rPr>
        <w:t xml:space="preserve">. </w:t>
      </w:r>
      <w:bookmarkStart w:id="755" w:name="pg18875_239500"/>
    </w:p>
    <w:p>
      <w:pPr>
        <w:pStyle w:val="BookText"/>
        <w:rPr/>
      </w:pPr>
      <w:bookmarkEnd w:id="755"/>
      <w:r>
        <w:rPr>
          <w:rFonts w:ascii="IRNazanin" w:hAnsi="IRNazanin" w:eastAsia="IRNazanin"/>
          <w:color w:val="111111"/>
          <w:sz w:val="28"/>
          <w:sz w:val="28"/>
          <w:szCs w:val="28"/>
          <w:rtl w:val="true"/>
          <w:lang w:bidi="fa-IR"/>
        </w:rPr>
        <w:t>آیا تحلیل بیشتری درباره پیوند این مفهوم با زندگی امروز نیاز است؟</w:t>
      </w:r>
    </w:p>
    <w:p>
      <w:pPr>
        <w:pStyle w:val="Heading4"/>
        <w:numPr>
          <w:ilvl w:val="3"/>
          <w:numId w:val="1"/>
        </w:numPr>
        <w:rPr/>
      </w:pPr>
      <w:bookmarkStart w:id="756" w:name="__RefHeading___Toc15144073_1280447820"/>
      <w:bookmarkStart w:id="757" w:name="_Toc282"/>
      <w:bookmarkEnd w:id="756"/>
      <w:r>
        <w:rPr>
          <w:rtl w:val="true"/>
        </w:rPr>
        <w:t>تقابل اهل کوثر و اهل تکاثر</w:t>
      </w:r>
      <w:bookmarkEnd w:id="757"/>
    </w:p>
    <w:p>
      <w:pPr>
        <w:pStyle w:val="Heading4"/>
        <w:numPr>
          <w:ilvl w:val="3"/>
          <w:numId w:val="1"/>
        </w:numPr>
        <w:rPr/>
      </w:pPr>
      <w:bookmarkStart w:id="758" w:name="__RefHeading___Toc15144075_1280447820"/>
      <w:bookmarkStart w:id="759" w:name="_Toc283"/>
      <w:bookmarkEnd w:id="758"/>
      <w:r>
        <w:rPr>
          <w:rtl w:val="true"/>
        </w:rPr>
        <w:t>ویژگیهای اهل کوثر</w:t>
      </w:r>
      <w:bookmarkEnd w:id="759"/>
    </w:p>
    <w:p>
      <w:pPr>
        <w:pStyle w:val="BookText"/>
        <w:rPr/>
      </w:pPr>
      <w:r>
        <w:rPr>
          <w:rFonts w:ascii="IRNazanin" w:hAnsi="IRNazanin" w:eastAsia="IRNazanin"/>
          <w:color w:val="111111"/>
          <w:sz w:val="28"/>
          <w:sz w:val="28"/>
          <w:szCs w:val="28"/>
          <w:rtl w:val="true"/>
          <w:lang w:bidi="fa-IR"/>
        </w:rPr>
        <w:t>شکرگزاری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ها را امانت الهی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مخزن غلّه را برای نیازمندان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دارایی برای اطعام فقیر، تعلیم جاهل و آزادی اسیر استفاده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دهر، آیات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و مقام را وسیلهای برای تقرب به خدا میبینند، نه ابزار فخر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مزرعه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نبوی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مصادیق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مقام رسالت، سادهزیست بود و اموالش را در راه خدا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کوثر جاری است، شبها گرسنه میخوابید تا غذایش را به مسکین بدهد</w:t>
      </w:r>
      <w:r>
        <w:rPr>
          <w:rFonts w:eastAsia="IRNazanin" w:cs="IRNazanin"/>
          <w:color w:val="111111"/>
          <w:sz w:val="28"/>
          <w:szCs w:val="28"/>
          <w:rtl w:val="true"/>
          <w:lang w:bidi="fa-IR"/>
        </w:rPr>
        <w:t>.</w:t>
      </w:r>
    </w:p>
    <w:p>
      <w:pPr>
        <w:pStyle w:val="Heading4"/>
        <w:numPr>
          <w:ilvl w:val="3"/>
          <w:numId w:val="1"/>
        </w:numPr>
        <w:rPr/>
      </w:pPr>
      <w:bookmarkStart w:id="760" w:name="__RefHeading___Toc15144077_1280447820"/>
      <w:bookmarkStart w:id="761" w:name="_Toc284"/>
      <w:bookmarkEnd w:id="760"/>
      <w:r>
        <w:rPr>
          <w:rtl w:val="true"/>
        </w:rPr>
        <w:t>تقابل کلیدی</w:t>
      </w:r>
      <w:r>
        <w:rPr>
          <w:rtl w:val="true"/>
        </w:rPr>
        <w:t xml:space="preserve">: </w:t>
      </w:r>
      <w:r>
        <w:rPr>
          <w:rtl w:val="true"/>
        </w:rPr>
        <w:t>اهل تکاثر و اهل کوثر</w:t>
      </w:r>
      <w:bookmarkEnd w:id="761"/>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23241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522"/>
                        <a:stretch/>
                      </pic:blipFill>
                      <pic:spPr>
                        <a:xfrm>
                          <a:off x="0" y="0"/>
                          <a:ext cx="4546440" cy="2324160"/>
                        </a:xfrm>
                        <a:prstGeom prst="rect">
                          <a:avLst/>
                        </a:prstGeom>
                        <a:ln w="0">
                          <a:noFill/>
                        </a:ln>
                      </pic:spPr>
                    </pic:pic>
                  </a:graphicData>
                </a:graphic>
              </wp:inline>
            </w:drawing>
          </mc:Choice>
          <mc:Fallback>
            <w:pict>
              <v:shape id="shape_0" stroked="f" o:allowincell="f" style="position:absolute;margin-left:0pt;margin-top:-183.05pt;width:357.95pt;height:182.95pt;mso-wrap-style:none;v-text-anchor:middle;mso-position-horizontal:left;mso-position-vertical:top" type="_x0000_t75">
                <v:imagedata r:id="rId523" o:detectmouseclick="t"/>
                <v:stroke color="#3465a4" joinstyle="round" endcap="flat"/>
                <w10:wrap type="none"/>
              </v:shape>
            </w:pict>
          </mc:Fallback>
        </mc:AlternateContent>
      </w:r>
      <w:bookmarkStart w:id="762" w:name="pg18875_239501"/>
    </w:p>
    <w:p>
      <w:pPr>
        <w:pStyle w:val="Heading4"/>
        <w:numPr>
          <w:ilvl w:val="3"/>
          <w:numId w:val="1"/>
        </w:numPr>
        <w:rPr/>
      </w:pPr>
      <w:bookmarkStart w:id="763" w:name="__RefHeading___Toc15144079_1280447820"/>
      <w:bookmarkStart w:id="764" w:name="_Toc285"/>
      <w:bookmarkEnd w:id="762"/>
      <w:bookmarkEnd w:id="763"/>
      <w:r>
        <w:rPr>
          <w:rtl w:val="true"/>
        </w:rPr>
        <w:t>پیامدهای این تقابل در قرآن</w:t>
      </w:r>
      <w:bookmarkEnd w:id="764"/>
    </w:p>
    <w:p>
      <w:pPr>
        <w:pStyle w:val="BookText"/>
        <w:rPr/>
      </w:pPr>
      <w:r>
        <w:rPr>
          <w:rFonts w:ascii="IRNazanin" w:hAnsi="IRNazanin" w:eastAsia="IRNazanin"/>
          <w:color w:val="111111"/>
          <w:sz w:val="28"/>
          <w:sz w:val="28"/>
          <w:szCs w:val="28"/>
          <w:rtl w:val="true"/>
          <w:lang w:bidi="fa-IR"/>
        </w:rPr>
        <w:t>عذاب اهل تکاثر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لَتُسْأَلُنَّ یَوْمَئِذٍ عَنِ النَّعِيمِ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 ها بازخواست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هایی که در راه غرور و ظلم مصرف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 اهل کوثر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شَانِئَكَ هُوَ الْأَبْتَرُ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دشمن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اهل تکاثر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بیریشه و بیعاقبت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کوثر تو جریان دارد و هرگز نمیخشکد</w:t>
      </w:r>
      <w:r>
        <w:rPr>
          <w:rFonts w:eastAsia="IRNazanin" w:cs="IRNazanin"/>
          <w:color w:val="111111"/>
          <w:sz w:val="28"/>
          <w:szCs w:val="28"/>
          <w:rtl w:val="true"/>
          <w:lang w:bidi="fa-IR"/>
        </w:rPr>
        <w:t>.</w:t>
      </w:r>
    </w:p>
    <w:p>
      <w:pPr>
        <w:pStyle w:val="Heading4"/>
        <w:numPr>
          <w:ilvl w:val="3"/>
          <w:numId w:val="1"/>
        </w:numPr>
        <w:rPr/>
      </w:pPr>
      <w:bookmarkStart w:id="765" w:name="__RefHeading___Toc15144081_1280447820"/>
      <w:bookmarkStart w:id="766" w:name="_Toc286"/>
      <w:bookmarkEnd w:id="765"/>
      <w:r>
        <w:rPr>
          <w:rtl w:val="true"/>
        </w:rPr>
        <w:t>الگوی امروزی این تقابل</w:t>
      </w:r>
      <w:bookmarkEnd w:id="766"/>
    </w:p>
    <w:p>
      <w:pPr>
        <w:pStyle w:val="BookText"/>
        <w:rPr/>
      </w:pPr>
      <w:r>
        <w:rPr>
          <w:rFonts w:ascii="IRNazanin" w:hAnsi="IRNazanin" w:eastAsia="IRNazanin"/>
          <w:color w:val="111111"/>
          <w:sz w:val="28"/>
          <w:sz w:val="28"/>
          <w:szCs w:val="28"/>
          <w:rtl w:val="true"/>
          <w:lang w:bidi="fa-IR"/>
        </w:rPr>
        <w:t>تکاثر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سرمایهداری افراطی که ثروت را در انحصار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مصرفگرایی و تجملپرستی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 موفقیت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غفلت از گرسنگان یمن، فلسطین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کوثرگرایی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وقفهای علمی و بیمارستانی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وقفهای آستان قدس 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پزشکی که در محرومترین مناطق جهان خدمت می کند، جوانی که ثروتش را صرف آموزش کودکان کار می کند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اینکه، اهل تکاثر، نعمت را ابزار سلطه میبینند و در پایان، بیریشه میمانند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کوثر، نعمت را ابزار عبادت میدانند و ریشه در حیات طیبه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تقابل، جنگ همیشگی حق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داستان قارون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تکاثرگر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یاران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کوثر</w:t>
      </w:r>
      <w:r>
        <w:rPr>
          <w:rFonts w:eastAsia="IRNazanin" w:cs="IRNazanin"/>
          <w:color w:val="111111"/>
          <w:sz w:val="28"/>
          <w:szCs w:val="28"/>
          <w:rtl w:val="true"/>
          <w:lang w:bidi="fa-IR"/>
        </w:rPr>
        <w:t xml:space="preserve">). </w:t>
      </w:r>
      <w:bookmarkStart w:id="767" w:name="pg18875_239502"/>
    </w:p>
    <w:p>
      <w:pPr>
        <w:pStyle w:val="Heading4"/>
        <w:numPr>
          <w:ilvl w:val="3"/>
          <w:numId w:val="1"/>
        </w:numPr>
        <w:rPr/>
      </w:pPr>
      <w:bookmarkStart w:id="768" w:name="__RefHeading___Toc15144083_1280447820"/>
      <w:bookmarkStart w:id="769" w:name="_Toc287"/>
      <w:bookmarkEnd w:id="767"/>
      <w:bookmarkEnd w:id="768"/>
      <w:r>
        <w:rPr>
          <w:rtl w:val="true"/>
        </w:rPr>
        <w:t xml:space="preserve">اسناد هجوم به خانه وحی و شهادت حضرت زهرا </w:t>
      </w:r>
      <w:r>
        <w:rPr>
          <w:rtl w:val="true"/>
        </w:rPr>
        <w:t>(</w:t>
      </w:r>
      <w:r>
        <w:rPr>
          <w:rtl w:val="true"/>
        </w:rPr>
        <w:t>علیها السلام</w:t>
      </w:r>
      <w:r>
        <w:rPr>
          <w:rtl w:val="true"/>
        </w:rPr>
        <w:t>)</w:t>
      </w:r>
      <w:bookmarkEnd w:id="769"/>
    </w:p>
    <w:p>
      <w:pPr>
        <w:pStyle w:val="Heading4"/>
        <w:numPr>
          <w:ilvl w:val="3"/>
          <w:numId w:val="1"/>
        </w:numPr>
        <w:rPr/>
      </w:pPr>
      <w:bookmarkStart w:id="770" w:name="__RefHeading___Toc15144085_1280447820"/>
      <w:bookmarkStart w:id="771" w:name="_Toc288"/>
      <w:bookmarkEnd w:id="770"/>
      <w:r>
        <w:rPr>
          <w:rtl w:val="true"/>
        </w:rPr>
        <w:t>منابع اهل تسنن</w:t>
      </w:r>
      <w:bookmarkEnd w:id="771"/>
    </w:p>
    <w:p>
      <w:pPr>
        <w:pStyle w:val="Heading5"/>
        <w:numPr>
          <w:ilvl w:val="4"/>
          <w:numId w:val="1"/>
        </w:numPr>
        <w:rPr/>
      </w:pPr>
      <w:bookmarkStart w:id="772" w:name="__RefHeading___Toc15144087_1280447820"/>
      <w:bookmarkStart w:id="773" w:name="_Toc289"/>
      <w:bookmarkEnd w:id="772"/>
      <w:r>
        <w:rPr>
          <w:rtl w:val="true"/>
        </w:rPr>
        <w:t>اشاره</w:t>
      </w:r>
      <w:bookmarkEnd w:id="773"/>
    </w:p>
    <w:p>
      <w:pPr>
        <w:pStyle w:val="BookText"/>
        <w:rPr/>
      </w:pPr>
      <w:r>
        <w:rPr>
          <w:rFonts w:ascii="IRNazanin" w:hAnsi="IRNazanin" w:eastAsia="IRNazanin"/>
          <w:color w:val="111111"/>
          <w:sz w:val="28"/>
          <w:sz w:val="28"/>
          <w:szCs w:val="28"/>
          <w:rtl w:val="true"/>
          <w:lang w:bidi="fa-IR"/>
        </w:rPr>
        <w:t xml:space="preserve">روایات بسیاری در کتابهای اهل تسنن وجود دارد که ثابت می کند، خلیفه اول به همراه عدهای از دشمنان اهل بیت، به خانه وحی هجوم برده و آنجا را به آتش کشیدهاند؛ در حالی که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نوادگان رسول خدا در داخل خانه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جا به چند روایت به نقل از علمای اهلسنت اشاره می کنیم</w:t>
      </w:r>
    </w:p>
    <w:p>
      <w:pPr>
        <w:pStyle w:val="Heading5"/>
        <w:numPr>
          <w:ilvl w:val="4"/>
          <w:numId w:val="1"/>
        </w:numPr>
        <w:rPr/>
      </w:pPr>
      <w:bookmarkStart w:id="774" w:name="__RefHeading___Toc15144089_1280447820"/>
      <w:bookmarkStart w:id="775" w:name="_Toc290"/>
      <w:bookmarkEnd w:id="774"/>
      <w:r>
        <w:rPr/>
        <w:t>1</w:t>
      </w:r>
      <w:r>
        <w:rPr>
          <w:rtl w:val="true"/>
        </w:rPr>
        <w:t xml:space="preserve">. </w:t>
      </w:r>
      <w:r>
        <w:rPr>
          <w:rtl w:val="true"/>
        </w:rPr>
        <w:t xml:space="preserve">امام جوینی </w:t>
      </w:r>
      <w:r>
        <w:rPr>
          <w:rtl w:val="true"/>
        </w:rPr>
        <w:t>(</w:t>
      </w:r>
      <w:r>
        <w:rPr/>
        <w:t>730</w:t>
      </w:r>
      <w:r>
        <w:rPr>
          <w:rtl w:val="true"/>
        </w:rPr>
        <w:t>ه</w:t>
      </w:r>
      <w:r>
        <w:rPr>
          <w:rtl w:val="true"/>
        </w:rPr>
        <w:t>-)</w:t>
      </w:r>
      <w:bookmarkEnd w:id="775"/>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جاییکه روایت جوینی اهمیت بیشتری داشت و نیز تصریح به مقتوله بودن صدیقه طاهره دارد، ما نخست این روایت را نقل و بقیۀ روایات را بر طبق سال وفات صاحب کتاب،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نشسته بود، حسن بن علی بر او وارد شد، دیدگان پیامبر که بر حسن افتاد، اشک آلود شد، سپس حسین بن علی بر آن حضرت وارد شد، مجدداً پیامبر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پیآن دو، فاطمه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 وارد شدند، اشک پیامبر با دیدن آن دو نیز جاری شد، وقتی از پیامبر علت گریه بر فاطمه را پرسیدند،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أَنِّي لَمَّا رَأَيْتُهَا ذَکَرْتُ مَا یُصْنَعُ بِهَا بَعْدِي کَأَنِّي بِهَا وَ قَدْ دَخَلَ الذُّلُّ فی بَيْتَهَا وَ انْتُهِكَتْ حُرْمَتُهَا وَ غُصِبَتْ حَقَّهَا وَ مُنِعَتْ إِرْثَهَا وَ کُسِرَ جَنْبُهَا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کُسِرَتْ جَنْبَتُهَا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أَسْقَطَتْ جَنِينَهَا وَ هِیَ تُنَادِي یَا مُحَمَّدَاهْ فَلَا تُجَابُ وَ تَسْتَغِيثُ فَلَا تُغَاثُ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فَتَكُونُ أَوَّلَ مَنْ یَلْحَقُنِي مِنْ أَهْلِ بَیْتِي فَتَقْدَمُ عَلَيَّ مَحْزُونَةً مَكْرُوبَةً مَغْمُومَةً </w:t>
      </w:r>
    </w:p>
    <w:p>
      <w:pPr>
        <w:pStyle w:val="BookText"/>
        <w:rPr/>
      </w:pPr>
      <w:r>
        <w:rPr>
          <w:rFonts w:ascii="Amiri" w:hAnsi="Amiri" w:eastAsia="Amiri" w:cs="Amiri"/>
          <w:color w:val="111111"/>
          <w:sz w:val="28"/>
          <w:sz w:val="28"/>
          <w:szCs w:val="28"/>
          <w:rtl w:val="true"/>
          <w:lang w:bidi="ar-SA"/>
        </w:rPr>
        <w:t>مَغْصُوبَةً مَقْتُولَةفَأَقُولُ عِنْدَ ذَلِكَ اللَّهُمَّ الْعَنْ مَنْ ظَلَمَهَا وَ عَاقِبْ مَنْ غَصَبَهَا وَ ذَلِّلْ مَنْ أَذَلَّهَا وَ خَلِّدْ فِي نَارِكَ مَنْ ضَرَبَ جَنْبَهَا حَتَّي أَلْقَتْ وَلَدَهَا فَتَقُولُ الْمَلَائِكَةُ عِنْدَ ذَلِكَ آمِين</w:t>
      </w:r>
      <w:r>
        <w:rPr>
          <w:rFonts w:eastAsia="Amiri" w:cs="Amiri" w:ascii="Amiri" w:hAnsi="Amiri"/>
          <w:color w:val="111111"/>
          <w:sz w:val="28"/>
          <w:szCs w:val="28"/>
          <w:rtl w:val="true"/>
          <w:lang w:bidi="ar-SA"/>
        </w:rPr>
        <w:t>»</w:t>
      </w:r>
      <w:r>
        <w:rPr>
          <w:rStyle w:val="FootnoteAnchor"/>
          <w:rtl w:val="true"/>
        </w:rPr>
        <w:footnoteReference w:id="490"/>
      </w:r>
      <w:r>
        <w:rPr>
          <w:rFonts w:ascii="IRNazanin" w:hAnsi="IRNazanin" w:eastAsia="IRNazanin"/>
          <w:color w:val="111111"/>
          <w:sz w:val="28"/>
          <w:sz w:val="28"/>
          <w:szCs w:val="28"/>
          <w:rtl w:val="true"/>
          <w:lang w:bidi="fa-IR"/>
        </w:rPr>
        <w:t>زمانی كه فاطمه را دیدم، به یاد صحنهای افتادم كه پس از من برای او رخ خواهد داد، گویا میبینم ذلت وارد خانۀ او شده، حرمتش پایمال گشته، حقش غصب شده، از ارث خود ممنوع گشته، پهلوی او شكسته شده و فرزندی را كه در رحم دارد، سقط شده؛ در حالیكه پیوسته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محمداه ؛ ولی كسی به او پاسخ نمی دهد، كمك می خواهد ؛ اما كسی به فریادش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اول کسی است که از خاندانم به من ملحق می شود و در حالی بر من وارد می شود که محزون، گرفتار و غمگین و شهید شده است و من در اینجا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لعنت کن هرکه به او ظلم کرده، کیفر ده هرکه حقش را غصب کرده، خوار کن هرکه خوارش کرده و در دوزخ مخلد کن هرکه به پهلویش زده تا فرزندش را سقط کرده و ملائکه آمین گویند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ذهبی در شرح حال امام الحرمین جوینی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وسمعت من الامام المحدث الاوحد الاکمل فخر الاسلام صدر الدین ابراهیم بن محمد بن المؤید بن حمویه الخراسانی الجوینی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وکان شدید الاعتناء بالروایة وتحصیل الاجزاء حسن القراءة ملیح الشکل مهیبا دینا صالحا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امام روایت کننده و حدیثگوی یگانه کامل فخر اسلام و صدر دین ابراهیم بن محمد بن الموید بن حمویه الخراسانی الجوینی روایت شنیدم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گرفتم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وی بسیار به روایات و بدست آوردن کتب حدیثی اهمیت می داد خوش صدا و خوش سیما بود و شخص با هیبت و دین دار و صالحی بود </w:t>
      </w:r>
      <w:bookmarkStart w:id="776" w:name="pg18875_239504"/>
    </w:p>
    <w:p>
      <w:pPr>
        <w:pStyle w:val="Heading5"/>
        <w:numPr>
          <w:ilvl w:val="4"/>
          <w:numId w:val="1"/>
        </w:numPr>
        <w:rPr/>
      </w:pPr>
      <w:bookmarkStart w:id="777" w:name="__RefHeading___Toc15144091_1280447820"/>
      <w:bookmarkStart w:id="778" w:name="_Toc291"/>
      <w:bookmarkEnd w:id="776"/>
      <w:bookmarkEnd w:id="777"/>
      <w:r>
        <w:rPr/>
        <w:t>2</w:t>
      </w:r>
      <w:r>
        <w:rPr>
          <w:rtl w:val="true"/>
        </w:rPr>
        <w:t xml:space="preserve">. </w:t>
      </w:r>
      <w:r>
        <w:rPr>
          <w:rtl w:val="true"/>
        </w:rPr>
        <w:t xml:space="preserve">ابن أبی شیبه </w:t>
      </w:r>
      <w:r>
        <w:rPr>
          <w:rtl w:val="true"/>
        </w:rPr>
        <w:t>(</w:t>
      </w:r>
      <w:r>
        <w:rPr/>
        <w:t>239</w:t>
      </w:r>
      <w:r>
        <w:rPr>
          <w:rtl w:val="true"/>
        </w:rPr>
        <w:t>ه</w:t>
      </w:r>
      <w:r>
        <w:rPr>
          <w:rtl w:val="true"/>
        </w:rPr>
        <w:t>-)</w:t>
      </w:r>
      <w:bookmarkEnd w:id="778"/>
    </w:p>
    <w:p>
      <w:pPr>
        <w:pStyle w:val="BookText"/>
        <w:rPr/>
      </w:pPr>
      <w:r>
        <w:rPr>
          <w:rFonts w:ascii="IRNazanin" w:hAnsi="IRNazanin" w:eastAsia="IRNazanin"/>
          <w:color w:val="111111"/>
          <w:sz w:val="28"/>
          <w:sz w:val="28"/>
          <w:szCs w:val="28"/>
          <w:rtl w:val="true"/>
          <w:lang w:bidi="fa-IR"/>
        </w:rPr>
        <w:t>وی که از اساتید محمد بن اسماعیل بخاری بوده، در کتاب المصنف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حین بویع لأبی بکر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والزبیر یدخلان علی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فیشاورونها ویرتجعون فی أمرهم، فلما بلغ ذلک عمر بن الخطاب خرج حتی دخل علی فاطمة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والله ما من أحد أحب إلینا من أبیک، وما من أحد أحب إلینا بعد أبیک منک، وأیم الله ما ذاک بمانعی إن اجتمع هؤلاء النفر عندک، إن أمرتهم أن یحرق علیهم البیت،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 عمر جاؤوها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تعلمون أن عمر قد جاءنی وقد حلف بالله لئن عدتم لیحرقن علیکم البیت وأیم الله لیمضین لما حلف علیه</w:t>
      </w:r>
      <w:r>
        <w:rPr>
          <w:rFonts w:eastAsia="IRNazanin" w:cs="IRNazanin"/>
          <w:color w:val="111111"/>
          <w:sz w:val="28"/>
          <w:szCs w:val="28"/>
          <w:rtl w:val="true"/>
          <w:lang w:bidi="fa-IR"/>
        </w:rPr>
        <w:t xml:space="preserve">» </w:t>
      </w:r>
      <w:r>
        <w:rPr>
          <w:rStyle w:val="FootnoteAnchor"/>
          <w:rtl w:val="true"/>
        </w:rPr>
        <w:footnoteReference w:id="491"/>
      </w:r>
      <w:r>
        <w:rPr>
          <w:rFonts w:ascii="IRNazanin" w:hAnsi="IRNazanin" w:eastAsia="IRNazanin"/>
          <w:color w:val="111111"/>
          <w:sz w:val="28"/>
          <w:sz w:val="28"/>
          <w:szCs w:val="28"/>
          <w:rtl w:val="true"/>
          <w:lang w:bidi="fa-IR"/>
        </w:rPr>
        <w:t>هنگامی که مردم با ابی بکر بیعت کردند، علی و زبیر در خانه فاطمه به گفتگو و مشاوره میپرداختند، و این مطلب به عمر بن 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خانه فاطمه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فرد برای ما پدر تو است و بعد از پدر تو خود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سوگند به خدا این محبت مانع از آن نیست که اگر این افراد در خانه تو جمع شوند من دستور دهم خانه را بر آن ها بسوزانند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را گفت و بیرون رفت، وقتی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زبیر به خانه بازگشتند، دخت گرامی پیامبر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نزد من آمد و سوگند یاد کرد که اگر اجتماع شما تکرار شود، خانه را بر شماها بسوزاند،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قسم خورده است انجام می دهد</w:t>
      </w:r>
      <w:r>
        <w:rPr>
          <w:rFonts w:eastAsia="IRNazanin" w:cs="IRNazanin"/>
          <w:color w:val="111111"/>
          <w:sz w:val="28"/>
          <w:szCs w:val="28"/>
          <w:rtl w:val="true"/>
          <w:lang w:bidi="fa-IR"/>
        </w:rPr>
        <w:t>.</w:t>
      </w:r>
    </w:p>
    <w:p>
      <w:pPr>
        <w:pStyle w:val="Heading5"/>
        <w:numPr>
          <w:ilvl w:val="4"/>
          <w:numId w:val="1"/>
        </w:numPr>
        <w:rPr/>
      </w:pPr>
      <w:bookmarkStart w:id="779" w:name="__RefHeading___Toc15144093_1280447820"/>
      <w:bookmarkStart w:id="780" w:name="_Toc292"/>
      <w:bookmarkEnd w:id="779"/>
      <w:r>
        <w:rPr/>
        <w:t>3</w:t>
      </w:r>
      <w:r>
        <w:rPr>
          <w:rtl w:val="true"/>
        </w:rPr>
        <w:t xml:space="preserve">. </w:t>
      </w:r>
      <w:r>
        <w:rPr>
          <w:rtl w:val="true"/>
        </w:rPr>
        <w:t xml:space="preserve">علامه بلاذری </w:t>
      </w:r>
      <w:r>
        <w:rPr>
          <w:rtl w:val="true"/>
        </w:rPr>
        <w:t>(</w:t>
      </w:r>
      <w:r>
        <w:rPr/>
        <w:t>270</w:t>
      </w:r>
      <w:r>
        <w:rPr>
          <w:rtl w:val="true"/>
        </w:rPr>
        <w:t>ه</w:t>
      </w:r>
      <w:r>
        <w:rPr>
          <w:rtl w:val="true"/>
        </w:rPr>
        <w:t>-)</w:t>
      </w:r>
      <w:bookmarkEnd w:id="780"/>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أبابکر آرسل إلی علی یرید البیعة، فلم یبایع، فجاء عمر و معه فتیلة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فتلقته فاطمة علی الباب فقالت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أتراک محرّقا علیّ بابی؟</w:t>
      </w:r>
      <w:r>
        <w:rPr>
          <w:rFonts w:eastAsia="IRNazanin" w:cs="IRNazanin"/>
          <w:color w:val="111111"/>
          <w:sz w:val="28"/>
          <w:szCs w:val="28"/>
          <w:rtl w:val="true"/>
          <w:lang w:bidi="fa-IR"/>
        </w:rPr>
        <w:t xml:space="preserve">! </w:t>
      </w:r>
      <w:bookmarkStart w:id="781" w:name="pg18875_239505"/>
    </w:p>
    <w:p>
      <w:pPr>
        <w:pStyle w:val="BookText"/>
        <w:rPr/>
      </w:pPr>
      <w:bookmarkEnd w:id="781"/>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ذلک أقوی فیما جاء به أبوک</w:t>
      </w:r>
      <w:r>
        <w:rPr>
          <w:rFonts w:eastAsia="IRNazanin" w:cs="IRNazanin"/>
          <w:color w:val="111111"/>
          <w:sz w:val="28"/>
          <w:szCs w:val="28"/>
          <w:rtl w:val="true"/>
          <w:lang w:bidi="fa-IR"/>
        </w:rPr>
        <w:t xml:space="preserve">» </w:t>
      </w:r>
      <w:r>
        <w:rPr>
          <w:rStyle w:val="FootnoteAnchor"/>
          <w:rtl w:val="true"/>
        </w:rPr>
        <w:footnoteReference w:id="492"/>
      </w:r>
      <w:r>
        <w:rPr>
          <w:rFonts w:ascii="IRNazanin" w:hAnsi="IRNazanin" w:eastAsia="IRNazanin"/>
          <w:color w:val="111111"/>
          <w:sz w:val="28"/>
          <w:sz w:val="28"/>
          <w:szCs w:val="28"/>
          <w:rtl w:val="true"/>
          <w:lang w:bidi="fa-IR"/>
        </w:rPr>
        <w:t xml:space="preserve">ابو بکر به دنبال علی برای بیعت کردن فرستاد چون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بیعت با ابوبکر سرپیچی کرد، ابوبکر به عمر دستور داد که برود و او را بیاورد، عمر با شعله آتش به سوی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در خانه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تویی که میخواهی درِ خانه را بر من آتش بزنی؟ عمر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آنچه را که پدرت آورده محکمتر میسازد</w:t>
      </w:r>
      <w:r>
        <w:rPr>
          <w:rFonts w:eastAsia="IRNazanin" w:cs="IRNazanin"/>
          <w:color w:val="111111"/>
          <w:sz w:val="28"/>
          <w:szCs w:val="28"/>
          <w:rtl w:val="true"/>
          <w:lang w:bidi="fa-IR"/>
        </w:rPr>
        <w:t>.</w:t>
      </w:r>
    </w:p>
    <w:p>
      <w:pPr>
        <w:pStyle w:val="Heading5"/>
        <w:numPr>
          <w:ilvl w:val="4"/>
          <w:numId w:val="1"/>
        </w:numPr>
        <w:rPr/>
      </w:pPr>
      <w:bookmarkStart w:id="782" w:name="__RefHeading___Toc15144095_1280447820"/>
      <w:bookmarkStart w:id="783" w:name="_Toc293"/>
      <w:bookmarkEnd w:id="782"/>
      <w:r>
        <w:rPr/>
        <w:t>4</w:t>
      </w:r>
      <w:r>
        <w:rPr>
          <w:rtl w:val="true"/>
        </w:rPr>
        <w:t xml:space="preserve">. </w:t>
      </w:r>
      <w:r>
        <w:rPr>
          <w:rtl w:val="true"/>
        </w:rPr>
        <w:t xml:space="preserve">ابن قتیبه دینوری </w:t>
      </w:r>
      <w:r>
        <w:rPr>
          <w:rtl w:val="true"/>
        </w:rPr>
        <w:t>(</w:t>
      </w:r>
      <w:r>
        <w:rPr/>
        <w:t>212</w:t>
      </w:r>
      <w:r>
        <w:rPr>
          <w:rtl w:val="true"/>
        </w:rPr>
        <w:t>-</w:t>
      </w:r>
      <w:r>
        <w:rPr/>
        <w:t>276</w:t>
      </w:r>
      <w:r>
        <w:rPr>
          <w:rtl w:val="true"/>
        </w:rPr>
        <w:t>ه</w:t>
      </w:r>
      <w:r>
        <w:rPr>
          <w:rtl w:val="true"/>
        </w:rPr>
        <w:t>-)</w:t>
      </w:r>
      <w:bookmarkEnd w:id="783"/>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أبا بکر رضی الله عنه تفقد قوما تخلفوا عن بیعته عند علی کرم الله وجهه، فبعث إلیهم عمر، فجاء فناداهم وهم فی دار علی، فأبوا أن یخرجوا فدعا بالحطب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نفسه عمر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لتخرجن أو لأحرقنها علی من فیها،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حفص، إن فیها فاطمة؟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فی روایة أن عمر جاء إلی بیت فاطمة فی رجال من الأنصار ونفر قلیل من المهاجرین</w:t>
      </w:r>
      <w:r>
        <w:rPr>
          <w:rFonts w:eastAsia="IRNazanin" w:cs="IRNazanin"/>
          <w:color w:val="111111"/>
          <w:sz w:val="28"/>
          <w:szCs w:val="28"/>
          <w:rtl w:val="true"/>
          <w:lang w:bidi="fa-IR"/>
        </w:rPr>
        <w:t xml:space="preserve">» </w:t>
      </w:r>
      <w:r>
        <w:rPr>
          <w:rStyle w:val="FootnoteAnchor"/>
          <w:rtl w:val="true"/>
        </w:rPr>
        <w:footnoteReference w:id="493"/>
      </w:r>
      <w:r>
        <w:rPr>
          <w:rFonts w:ascii="IRNazanin" w:hAnsi="IRNazanin" w:eastAsia="IRNazanin"/>
          <w:color w:val="111111"/>
          <w:sz w:val="28"/>
          <w:sz w:val="28"/>
          <w:szCs w:val="28"/>
          <w:rtl w:val="true"/>
          <w:lang w:bidi="fa-IR"/>
        </w:rPr>
        <w:t xml:space="preserve">ابی بکر به دنبال عدهای که حاضر نشده بودند با او بیعت کنند بود همان افرادی که نزد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تجمع کرده بودند، لذا عمر را به دنبال آن ها فرستاد عمر سر رسید آنان را صدا کرد، ولی آن ها اعتنایی نکرده و از خانه خارج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هیزم خواست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نفس عمربیده لتخرجنّ او لاحرقنّها علی من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خدایی که جان عمر در دست اوست، سوگند یاد میکنم که بیرون بیایید و گرنه خانه را با کسانی که در آن هستند آتش 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bookmarkStart w:id="784" w:name="pg18875_239506"/>
    </w:p>
    <w:p>
      <w:pPr>
        <w:pStyle w:val="BookText"/>
        <w:rPr/>
      </w:pPr>
      <w:bookmarkEnd w:id="784"/>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با عدۀ زیادی از انصار و افراد کمی از مهاجرین درب خانه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صدای آن ها را شنید، با صدای بلند ندا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ابت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لقینا بعدک من ابن الخطاب و ابن ابی قحافه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پس از تو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خطاب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قحافه دیدیم…</w:t>
      </w:r>
    </w:p>
    <w:p>
      <w:pPr>
        <w:pStyle w:val="Heading5"/>
        <w:numPr>
          <w:ilvl w:val="4"/>
          <w:numId w:val="1"/>
        </w:numPr>
        <w:rPr/>
      </w:pPr>
      <w:bookmarkStart w:id="785" w:name="__RefHeading___Toc15144097_1280447820"/>
      <w:bookmarkStart w:id="786" w:name="_Toc294"/>
      <w:bookmarkEnd w:id="785"/>
      <w:r>
        <w:rPr/>
        <w:t>5</w:t>
      </w:r>
      <w:r>
        <w:rPr>
          <w:rtl w:val="true"/>
        </w:rPr>
        <w:t xml:space="preserve">. </w:t>
      </w:r>
      <w:r>
        <w:rPr>
          <w:rtl w:val="true"/>
        </w:rPr>
        <w:t xml:space="preserve">مسعودی شافعی </w:t>
      </w:r>
      <w:r>
        <w:rPr>
          <w:rtl w:val="true"/>
        </w:rPr>
        <w:t>(</w:t>
      </w:r>
      <w:r>
        <w:rPr/>
        <w:t>345</w:t>
      </w:r>
      <w:r>
        <w:rPr>
          <w:rtl w:val="true"/>
        </w:rPr>
        <w:t>ه</w:t>
      </w:r>
      <w:r>
        <w:rPr>
          <w:rtl w:val="true"/>
        </w:rPr>
        <w:t>-)</w:t>
      </w:r>
      <w:bookmarkEnd w:id="7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فهجموا علیه وأحرقوا بابه واستخرجواه منه کرهاً، وضغطوا سیّدة النساء بالباب حتّی أسقطت محسناً</w:t>
      </w:r>
      <w:r>
        <w:rPr>
          <w:rFonts w:eastAsia="IRNazanin" w:cs="IRNazanin"/>
          <w:color w:val="111111"/>
          <w:sz w:val="28"/>
          <w:szCs w:val="28"/>
          <w:rtl w:val="true"/>
          <w:lang w:bidi="fa-IR"/>
        </w:rPr>
        <w:t xml:space="preserve">» </w:t>
      </w:r>
      <w:r>
        <w:rPr>
          <w:rStyle w:val="FootnoteAnchor"/>
          <w:rtl w:val="true"/>
        </w:rPr>
        <w:footnoteReference w:id="494"/>
      </w:r>
      <w:r>
        <w:rPr>
          <w:rFonts w:ascii="IRNazanin" w:hAnsi="IRNazanin" w:eastAsia="IRNazanin"/>
          <w:color w:val="111111"/>
          <w:sz w:val="28"/>
          <w:sz w:val="28"/>
          <w:szCs w:val="28"/>
          <w:rtl w:val="true"/>
          <w:lang w:bidi="fa-IR"/>
        </w:rPr>
        <w:t>به او هجوم آورده و درب خانه او را آتش زدند و او را به زور از آن بیرون آوردند و سرور زنان را با در چنان فشار دادند که سبب سقط محسن گردید</w:t>
      </w:r>
      <w:r>
        <w:rPr>
          <w:rFonts w:eastAsia="IRNazanin" w:cs="IRNazanin"/>
          <w:color w:val="111111"/>
          <w:sz w:val="28"/>
          <w:szCs w:val="28"/>
          <w:rtl w:val="true"/>
          <w:lang w:bidi="fa-IR"/>
        </w:rPr>
        <w:t>.</w:t>
      </w:r>
    </w:p>
    <w:p>
      <w:pPr>
        <w:pStyle w:val="Heading5"/>
        <w:numPr>
          <w:ilvl w:val="4"/>
          <w:numId w:val="1"/>
        </w:numPr>
        <w:rPr/>
      </w:pPr>
      <w:bookmarkStart w:id="787" w:name="__RefHeading___Toc15144099_1280447820"/>
      <w:bookmarkStart w:id="788" w:name="_Toc295"/>
      <w:bookmarkEnd w:id="787"/>
      <w:r>
        <w:rPr/>
        <w:t>6</w:t>
      </w:r>
      <w:r>
        <w:rPr>
          <w:rtl w:val="true"/>
        </w:rPr>
        <w:t xml:space="preserve">. </w:t>
      </w:r>
      <w:r>
        <w:rPr>
          <w:rtl w:val="true"/>
        </w:rPr>
        <w:t xml:space="preserve">ابن عبد ربّه </w:t>
      </w:r>
      <w:r>
        <w:rPr>
          <w:rtl w:val="true"/>
        </w:rPr>
        <w:t>(</w:t>
      </w:r>
      <w:r>
        <w:rPr/>
        <w:t>463</w:t>
      </w:r>
      <w:r>
        <w:rPr>
          <w:rtl w:val="true"/>
        </w:rPr>
        <w:t>ه</w:t>
      </w:r>
      <w:r>
        <w:rPr>
          <w:rtl w:val="true"/>
        </w:rPr>
        <w:t>-)</w:t>
      </w:r>
      <w:bookmarkEnd w:id="788"/>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ربّه در العقد الفرید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تخلّفوا عن بیعة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والعباس، والزبیر، وسعد بن عبادة، فأمّا علی والعباس والزبیر فقعدوا فی بیت فاطمة حتّی بعث الیهم أبو بکر عمر بن الخطاب لیخرجوا من بیت فاطمة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أبوا فقاتلهم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عمر بقبس من نار علی أن یضرم علیهم الدار فلقیته فاطمة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أجئت لتحرق دارنا؟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أو تدخلوا فیما دخلت فیه الأمة فخرج علی حتی دخل علی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عمر بن خطاب مأموریت داد که برود و آنان را از خانه بیرون بیاورد و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مقاومت کردند و از بیرون آمدن </w:t>
      </w:r>
      <w:bookmarkStart w:id="789" w:name="pg18875_239507"/>
    </w:p>
    <w:p>
      <w:pPr>
        <w:pStyle w:val="BookText"/>
        <w:rPr/>
      </w:pPr>
      <w:bookmarkEnd w:id="789"/>
      <w:r>
        <w:rPr>
          <w:rFonts w:ascii="IRNazanin" w:hAnsi="IRNazanin" w:eastAsia="IRNazanin"/>
          <w:color w:val="111111"/>
          <w:sz w:val="28"/>
          <w:sz w:val="28"/>
          <w:szCs w:val="28"/>
          <w:rtl w:val="true"/>
          <w:lang w:bidi="fa-IR"/>
        </w:rPr>
        <w:t>خودداری کردند، با آنان جنگ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با شعله آتشی که همراه داشت و آن را به قصد آتش زدن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بود، به سوی آن ها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الخطاب اجیت لتحرق دارنا؟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آوردهای خانه مرا بسوزانی؟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مگر اینکه به آنچه امت در آن داخل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با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داخل شوید</w:t>
      </w:r>
      <w:r>
        <w:rPr>
          <w:rFonts w:eastAsia="IRNazanin" w:cs="IRNazanin"/>
          <w:color w:val="111111"/>
          <w:sz w:val="28"/>
          <w:szCs w:val="28"/>
          <w:rtl w:val="true"/>
          <w:lang w:bidi="fa-IR"/>
        </w:rPr>
        <w:t>.</w:t>
      </w:r>
    </w:p>
    <w:p>
      <w:pPr>
        <w:pStyle w:val="Heading5"/>
        <w:numPr>
          <w:ilvl w:val="4"/>
          <w:numId w:val="1"/>
        </w:numPr>
        <w:rPr/>
      </w:pPr>
      <w:bookmarkStart w:id="790" w:name="__RefHeading___Toc15144101_1280447820"/>
      <w:bookmarkStart w:id="791" w:name="_Toc296"/>
      <w:bookmarkEnd w:id="790"/>
      <w:r>
        <w:rPr/>
        <w:t>7</w:t>
      </w:r>
      <w:r>
        <w:rPr>
          <w:rtl w:val="true"/>
        </w:rPr>
        <w:t xml:space="preserve">. </w:t>
      </w:r>
      <w:r>
        <w:rPr>
          <w:rtl w:val="true"/>
        </w:rPr>
        <w:t xml:space="preserve">ابن عبد البر قرطبی </w:t>
      </w:r>
      <w:r>
        <w:rPr>
          <w:rtl w:val="true"/>
        </w:rPr>
        <w:t>(</w:t>
      </w:r>
      <w:r>
        <w:rPr/>
        <w:t>368</w:t>
      </w:r>
      <w:r>
        <w:rPr>
          <w:rtl w:val="true"/>
        </w:rPr>
        <w:t xml:space="preserve"> -</w:t>
      </w:r>
      <w:r>
        <w:rPr/>
        <w:t>463</w:t>
      </w:r>
      <w:r>
        <w:rPr>
          <w:rtl w:val="true"/>
        </w:rPr>
        <w:t>ه</w:t>
      </w:r>
      <w:r>
        <w:rPr>
          <w:rtl w:val="true"/>
        </w:rPr>
        <w:t>-)</w:t>
      </w:r>
      <w:bookmarkEnd w:id="7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عبدالبر قرطبي مي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 قد جاءني وحلف لئن عدتم ليفعلن وايم الله ليفين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فاطمه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نزد من آمد و قسم خورد كه اگر دوباره به اينجا آمديد قسم به خداوند كه چنين و چنان میكنم و قسم به خدا كه وی چنين خواهد كرد</w:t>
      </w:r>
      <w:r>
        <w:rPr>
          <w:rFonts w:eastAsia="IRNazanin" w:cs="IRNazanin"/>
          <w:color w:val="111111"/>
          <w:sz w:val="28"/>
          <w:szCs w:val="28"/>
          <w:rtl w:val="true"/>
          <w:lang w:bidi="fa-IR"/>
        </w:rPr>
        <w:t>.</w:t>
      </w:r>
    </w:p>
    <w:p>
      <w:pPr>
        <w:pStyle w:val="Heading5"/>
        <w:numPr>
          <w:ilvl w:val="4"/>
          <w:numId w:val="1"/>
        </w:numPr>
        <w:rPr/>
      </w:pPr>
      <w:bookmarkStart w:id="792" w:name="__RefHeading___Toc15144103_1280447820"/>
      <w:bookmarkStart w:id="793" w:name="_Toc297"/>
      <w:bookmarkEnd w:id="792"/>
      <w:r>
        <w:rPr/>
        <w:t>8</w:t>
      </w:r>
      <w:r>
        <w:rPr>
          <w:rtl w:val="true"/>
        </w:rPr>
        <w:t xml:space="preserve">. </w:t>
      </w:r>
      <w:r>
        <w:rPr>
          <w:rtl w:val="true"/>
        </w:rPr>
        <w:t xml:space="preserve">مقاتل بن عطیة </w:t>
      </w:r>
      <w:r>
        <w:rPr>
          <w:rtl w:val="true"/>
        </w:rPr>
        <w:t>(</w:t>
      </w:r>
      <w:r>
        <w:rPr/>
        <w:t>505</w:t>
      </w:r>
      <w:r>
        <w:rPr>
          <w:rtl w:val="true"/>
        </w:rPr>
        <w:t>ه</w:t>
      </w:r>
      <w:r>
        <w:rPr>
          <w:rtl w:val="true"/>
        </w:rPr>
        <w:t>-)</w:t>
      </w:r>
      <w:bookmarkEnd w:id="7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ابابکر بعد ما اخذ البیعة لنفسه من الناس بالارحاب و السیف و القوة ارسل عمر، و قنفذاً و جماعة الی دار علی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عمر الحطب علی دار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احرق باب الدار</w:t>
      </w:r>
      <w:r>
        <w:rPr>
          <w:rFonts w:eastAsia="IRNazanin" w:cs="IRNazanin"/>
          <w:color w:val="111111"/>
          <w:sz w:val="28"/>
          <w:szCs w:val="28"/>
          <w:rtl w:val="true"/>
          <w:lang w:bidi="fa-IR"/>
        </w:rPr>
        <w:t xml:space="preserve">» </w:t>
      </w:r>
      <w:r>
        <w:rPr>
          <w:rStyle w:val="FootnoteAnchor"/>
          <w:rtl w:val="true"/>
        </w:rPr>
        <w:footnoteReference w:id="495"/>
      </w:r>
      <w:r>
        <w:rPr>
          <w:rFonts w:ascii="IRNazanin" w:hAnsi="IRNazanin" w:eastAsia="IRNazanin"/>
          <w:color w:val="111111"/>
          <w:sz w:val="28"/>
          <w:sz w:val="28"/>
          <w:szCs w:val="28"/>
          <w:rtl w:val="true"/>
          <w:lang w:bidi="fa-IR"/>
        </w:rPr>
        <w:t xml:space="preserve">هنگامی که ابوبکر از مردم با تهدید و شمشیر و زور بیعت گرفت، عمر، قنفذ و جماعتی را به سوی خانه علی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عمر هیزم جمع کرد و درِ خانه را آتش زد</w:t>
      </w:r>
      <w:r>
        <w:rPr>
          <w:rFonts w:eastAsia="IRNazanin" w:cs="IRNazanin"/>
          <w:color w:val="111111"/>
          <w:sz w:val="28"/>
          <w:szCs w:val="28"/>
          <w:rtl w:val="true"/>
          <w:lang w:bidi="fa-IR"/>
        </w:rPr>
        <w:t>.</w:t>
      </w:r>
    </w:p>
    <w:p>
      <w:pPr>
        <w:pStyle w:val="Heading5"/>
        <w:numPr>
          <w:ilvl w:val="4"/>
          <w:numId w:val="1"/>
        </w:numPr>
        <w:rPr/>
      </w:pPr>
      <w:bookmarkStart w:id="794" w:name="__RefHeading___Toc15144105_1280447820"/>
      <w:bookmarkStart w:id="795" w:name="_Toc298"/>
      <w:bookmarkEnd w:id="794"/>
      <w:r>
        <w:rPr/>
        <w:t>10</w:t>
      </w:r>
      <w:r>
        <w:rPr>
          <w:rtl w:val="true"/>
        </w:rPr>
        <w:t xml:space="preserve">. </w:t>
      </w:r>
      <w:r>
        <w:rPr>
          <w:rtl w:val="true"/>
        </w:rPr>
        <w:t xml:space="preserve">ابی الفداء </w:t>
      </w:r>
      <w:r>
        <w:rPr>
          <w:rtl w:val="true"/>
        </w:rPr>
        <w:t>(</w:t>
      </w:r>
      <w:r>
        <w:rPr/>
        <w:t>732</w:t>
      </w:r>
      <w:r>
        <w:rPr>
          <w:rtl w:val="true"/>
        </w:rPr>
        <w:t>ه</w:t>
      </w:r>
      <w:r>
        <w:rPr>
          <w:rtl w:val="true"/>
        </w:rPr>
        <w:t>-)</w:t>
      </w:r>
      <w:bookmarkEnd w:id="795"/>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تاریخش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إن أبا بکر بعث عمر بن الخطاب إلی علی ومن معه لیخرجهم من بیت فاطمة رضی الله عنها وقال إن أبوا فقاتلهم فأقبل عمر </w:t>
      </w:r>
      <w:bookmarkStart w:id="796" w:name="pg18875_239508"/>
    </w:p>
    <w:p>
      <w:pPr>
        <w:pStyle w:val="BookText"/>
        <w:rPr/>
      </w:pPr>
      <w:bookmarkEnd w:id="796"/>
      <w:r>
        <w:rPr>
          <w:rFonts w:ascii="IRNazanin" w:hAnsi="IRNazanin" w:eastAsia="IRNazanin"/>
          <w:color w:val="111111"/>
          <w:sz w:val="28"/>
          <w:sz w:val="28"/>
          <w:szCs w:val="28"/>
          <w:rtl w:val="true"/>
          <w:lang w:bidi="fa-IR"/>
        </w:rPr>
        <w:t>بشئ من نار علی أن یضرم الدار فلقیته فاطمة رضی الله عنها وقالت إلی أین یا بن الخطاب أجئت لتحرق دارنا قال نعم أو تدخلوا فیما دخل فیه الأمة فخرج حتی أتی أبا بکر فبایعه وکذا نقله القاضی جمال الدین بن واصل وأسنده إلی ابن عبد ربّه المغربی</w:t>
      </w:r>
      <w:r>
        <w:rPr>
          <w:rFonts w:eastAsia="IRNazanin" w:cs="IRNazanin"/>
          <w:color w:val="111111"/>
          <w:sz w:val="28"/>
          <w:szCs w:val="28"/>
          <w:rtl w:val="true"/>
          <w:lang w:bidi="fa-IR"/>
        </w:rPr>
        <w:t xml:space="preserve">» </w:t>
      </w:r>
      <w:r>
        <w:rPr>
          <w:rStyle w:val="FootnoteAnchor"/>
          <w:rtl w:val="true"/>
        </w:rPr>
        <w:footnoteReference w:id="496"/>
      </w:r>
      <w:r>
        <w:rPr>
          <w:rFonts w:ascii="IRNazanin" w:hAnsi="IRNazanin" w:eastAsia="IRNazanin"/>
          <w:color w:val="111111"/>
          <w:sz w:val="28"/>
          <w:sz w:val="28"/>
          <w:szCs w:val="28"/>
          <w:rtl w:val="true"/>
          <w:lang w:bidi="fa-IR"/>
        </w:rPr>
        <w:t>ابوبکر عمر را به نزد علی و همراهیان وی فرستاد تا ایشان را از خانۀ فاطمه بیرون آورد و گفت اگر ممانعت کردند پس با ایشان جنگ 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با مقداری آتش به سمت ایشان آمد تا خانه را به آتش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 و گفت به کجا میروی ای فرزند خطاب؟ آیا آمدهای که خانۀ ما را به آتش بکشی؟ گفت آری مگر اینکه همان کاری را بنمایید که مردم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بیرون آمده به نزد ابابکر رفت پس با وی بیعت نمود</w:t>
      </w:r>
      <w:r>
        <w:rPr>
          <w:rFonts w:eastAsia="IRNazanin" w:cs="IRNazanin"/>
          <w:color w:val="111111"/>
          <w:sz w:val="28"/>
          <w:szCs w:val="28"/>
          <w:rtl w:val="true"/>
          <w:lang w:bidi="fa-IR"/>
        </w:rPr>
        <w:t>.</w:t>
      </w:r>
    </w:p>
    <w:p>
      <w:pPr>
        <w:pStyle w:val="Heading5"/>
        <w:numPr>
          <w:ilvl w:val="4"/>
          <w:numId w:val="1"/>
        </w:numPr>
        <w:rPr/>
      </w:pPr>
      <w:bookmarkStart w:id="797" w:name="__RefHeading___Toc15144107_1280447820"/>
      <w:bookmarkStart w:id="798" w:name="_Toc299"/>
      <w:bookmarkEnd w:id="797"/>
      <w:r>
        <w:rPr/>
        <w:t>11</w:t>
      </w:r>
      <w:r>
        <w:rPr>
          <w:rtl w:val="true"/>
        </w:rPr>
        <w:t xml:space="preserve">. </w:t>
      </w:r>
      <w:r>
        <w:rPr>
          <w:rtl w:val="true"/>
        </w:rPr>
        <w:t xml:space="preserve">صفدی </w:t>
      </w:r>
      <w:r>
        <w:rPr>
          <w:rtl w:val="true"/>
        </w:rPr>
        <w:t>(</w:t>
      </w:r>
      <w:r>
        <w:rPr/>
        <w:t>764</w:t>
      </w:r>
      <w:r>
        <w:rPr>
          <w:rtl w:val="true"/>
        </w:rPr>
        <w:t>ه</w:t>
      </w:r>
      <w:r>
        <w:rPr>
          <w:rtl w:val="true"/>
        </w:rPr>
        <w:t>-)</w:t>
      </w:r>
      <w:bookmarkEnd w:id="7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عمر ضرب بطن فاطمة یوم البیعة حتّی ألقت المحسن من بطنها</w:t>
      </w:r>
      <w:r>
        <w:rPr>
          <w:rFonts w:eastAsia="IRNazanin" w:cs="IRNazanin"/>
          <w:color w:val="111111"/>
          <w:sz w:val="28"/>
          <w:szCs w:val="28"/>
          <w:rtl w:val="true"/>
          <w:lang w:bidi="fa-IR"/>
        </w:rPr>
        <w:t>»</w:t>
      </w:r>
      <w:r>
        <w:rPr>
          <w:rStyle w:val="FootnoteAnchor"/>
          <w:rtl w:val="true"/>
        </w:rPr>
        <w:footnoteReference w:id="497"/>
      </w:r>
      <w:r>
        <w:rPr>
          <w:rFonts w:ascii="IRNazanin" w:hAnsi="IRNazanin" w:eastAsia="IRNazanin"/>
          <w:color w:val="111111"/>
          <w:sz w:val="28"/>
          <w:sz w:val="28"/>
          <w:szCs w:val="28"/>
          <w:rtl w:val="true"/>
          <w:lang w:bidi="fa-IR"/>
        </w:rPr>
        <w:t>عمر در روز بیعت به شکم فاطمه ضربهای زد که منجر به سقط شدن محسن از شکمش شد</w:t>
      </w:r>
      <w:r>
        <w:rPr>
          <w:rFonts w:eastAsia="IRNazanin" w:cs="IRNazanin"/>
          <w:color w:val="111111"/>
          <w:sz w:val="28"/>
          <w:szCs w:val="28"/>
          <w:rtl w:val="true"/>
          <w:lang w:bidi="fa-IR"/>
        </w:rPr>
        <w:t>.</w:t>
      </w:r>
    </w:p>
    <w:p>
      <w:pPr>
        <w:pStyle w:val="Heading5"/>
        <w:numPr>
          <w:ilvl w:val="4"/>
          <w:numId w:val="1"/>
        </w:numPr>
        <w:rPr/>
      </w:pPr>
      <w:bookmarkStart w:id="799" w:name="__RefHeading___Toc15144109_1280447820"/>
      <w:bookmarkStart w:id="800" w:name="_Toc300"/>
      <w:bookmarkEnd w:id="799"/>
      <w:r>
        <w:rPr/>
        <w:t>12</w:t>
      </w:r>
      <w:r>
        <w:rPr>
          <w:rtl w:val="true"/>
        </w:rPr>
        <w:t xml:space="preserve">. </w:t>
      </w:r>
      <w:r>
        <w:rPr>
          <w:rtl w:val="true"/>
        </w:rPr>
        <w:t xml:space="preserve">ابن حجر عسقلانی </w:t>
      </w:r>
      <w:r>
        <w:rPr>
          <w:rtl w:val="true"/>
        </w:rPr>
        <w:t>(</w:t>
      </w:r>
      <w:r>
        <w:rPr/>
        <w:t>852</w:t>
      </w:r>
      <w:r>
        <w:rPr>
          <w:rtl w:val="true"/>
        </w:rPr>
        <w:t>ه</w:t>
      </w:r>
      <w:r>
        <w:rPr>
          <w:rtl w:val="true"/>
        </w:rPr>
        <w:t xml:space="preserve">-) </w:t>
      </w:r>
      <w:r>
        <w:rPr>
          <w:rtl w:val="true"/>
        </w:rPr>
        <w:t xml:space="preserve">و شمس الدین ذهبی </w:t>
      </w:r>
      <w:r>
        <w:rPr>
          <w:rtl w:val="true"/>
        </w:rPr>
        <w:t>(</w:t>
      </w:r>
      <w:r>
        <w:rPr/>
        <w:t>748</w:t>
      </w:r>
      <w:r>
        <w:rPr>
          <w:rtl w:val="true"/>
        </w:rPr>
        <w:t>ه</w:t>
      </w:r>
      <w:r>
        <w:rPr>
          <w:rtl w:val="true"/>
        </w:rPr>
        <w:t>-):</w:t>
      </w:r>
      <w:bookmarkEnd w:id="800"/>
    </w:p>
    <w:p>
      <w:pPr>
        <w:pStyle w:val="BookText"/>
        <w:rPr/>
      </w:pPr>
      <w:r>
        <w:rPr>
          <w:rFonts w:ascii="IRNazanin" w:hAnsi="IRNazanin" w:eastAsia="IRNazanin"/>
          <w:color w:val="111111"/>
          <w:sz w:val="28"/>
          <w:sz w:val="28"/>
          <w:szCs w:val="28"/>
          <w:rtl w:val="true"/>
          <w:lang w:bidi="fa-IR"/>
        </w:rPr>
        <w:t>ابن حجر عسقلانی در لسان المیزان و ذهبی در میزان الإعتدال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عمر رفس فاطمة حتّی أسقطت بمحسن</w:t>
      </w:r>
      <w:r>
        <w:rPr>
          <w:rFonts w:eastAsia="IRNazanin" w:cs="IRNazanin"/>
          <w:color w:val="111111"/>
          <w:sz w:val="28"/>
          <w:szCs w:val="28"/>
          <w:rtl w:val="true"/>
          <w:lang w:bidi="fa-IR"/>
        </w:rPr>
        <w:t xml:space="preserve">» </w:t>
      </w:r>
      <w:r>
        <w:rPr>
          <w:rStyle w:val="FootnoteAnchor"/>
          <w:rtl w:val="true"/>
        </w:rPr>
        <w:footnoteReference w:id="498"/>
      </w:r>
      <w:r>
        <w:rPr>
          <w:rFonts w:ascii="IRNazanin" w:hAnsi="IRNazanin" w:eastAsia="IRNazanin"/>
          <w:color w:val="111111"/>
          <w:sz w:val="28"/>
          <w:sz w:val="28"/>
          <w:szCs w:val="28"/>
          <w:rtl w:val="true"/>
          <w:lang w:bidi="fa-IR"/>
        </w:rPr>
        <w:t>عمر به فاطمه لگد زد که سبب سقط محسن گردید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ابن حجر، این روایت را به دلیل وجود ابن أبیدارم در سند آن و به بهانۀ </w:t>
      </w:r>
      <w:bookmarkStart w:id="801" w:name="pg18875_239509"/>
    </w:p>
    <w:p>
      <w:pPr>
        <w:pStyle w:val="BookText"/>
        <w:rPr/>
      </w:pPr>
      <w:bookmarkEnd w:id="801"/>
      <w:r>
        <w:rPr>
          <w:rFonts w:ascii="IRNazanin" w:hAnsi="IRNazanin" w:eastAsia="IRNazanin"/>
          <w:color w:val="111111"/>
          <w:sz w:val="28"/>
          <w:sz w:val="28"/>
          <w:szCs w:val="28"/>
          <w:rtl w:val="true"/>
          <w:lang w:bidi="fa-IR"/>
        </w:rPr>
        <w:t>رافضی بودن وی رد می کند؛ در حالی ذهبی در سیر اعلام النبلاء، وی را اینگونه معرفی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أبی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الحافظ الفاضل، أبو بکر أحمد بن محمد السری بن یحیی بن السری بن أبی دارم</w:t>
      </w:r>
      <w:r>
        <w:rPr>
          <w:rFonts w:eastAsia="IRNazanin" w:cs="IRNazanin"/>
          <w:color w:val="111111"/>
          <w:sz w:val="28"/>
          <w:szCs w:val="28"/>
          <w:rtl w:val="true"/>
          <w:lang w:bidi="fa-IR"/>
        </w:rPr>
        <w:t xml:space="preserve">. </w:t>
      </w:r>
      <w:r>
        <w:rPr>
          <w:rStyle w:val="FootnoteAnchor"/>
          <w:rtl w:val="true"/>
        </w:rPr>
        <w:footnoteReference w:id="499"/>
      </w:r>
    </w:p>
    <w:p>
      <w:pPr>
        <w:pStyle w:val="Heading5"/>
        <w:numPr>
          <w:ilvl w:val="4"/>
          <w:numId w:val="1"/>
        </w:numPr>
        <w:rPr/>
      </w:pPr>
      <w:bookmarkStart w:id="802" w:name="__RefHeading___Toc15144111_1280447820"/>
      <w:bookmarkStart w:id="803" w:name="_Toc301"/>
      <w:bookmarkEnd w:id="802"/>
      <w:r>
        <w:rPr/>
        <w:t>13</w:t>
      </w:r>
      <w:r>
        <w:rPr>
          <w:rtl w:val="true"/>
        </w:rPr>
        <w:t xml:space="preserve">. </w:t>
      </w:r>
      <w:r>
        <w:rPr>
          <w:rtl w:val="true"/>
        </w:rPr>
        <w:t xml:space="preserve">ابو ولید محمد بن شحنه حنفی </w:t>
      </w:r>
      <w:r>
        <w:rPr>
          <w:rtl w:val="true"/>
        </w:rPr>
        <w:t>(</w:t>
      </w:r>
      <w:r>
        <w:rPr/>
        <w:t>817</w:t>
      </w:r>
      <w:r>
        <w:rPr>
          <w:rtl w:val="true"/>
        </w:rPr>
        <w:t>ه</w:t>
      </w:r>
      <w:r>
        <w:rPr>
          <w:rtl w:val="true"/>
        </w:rPr>
        <w:t>-)</w:t>
      </w:r>
      <w:bookmarkEnd w:id="8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إن عمر جاء إلی بیت علی لیحرقه علی من فیه فلقیته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ادخلوا فیما دخلت فیه الأمة</w:t>
      </w:r>
      <w:r>
        <w:rPr>
          <w:rFonts w:eastAsia="IRNazanin" w:cs="IRNazanin"/>
          <w:color w:val="111111"/>
          <w:sz w:val="28"/>
          <w:szCs w:val="28"/>
          <w:rtl w:val="true"/>
          <w:lang w:bidi="fa-IR"/>
        </w:rPr>
        <w:t xml:space="preserve">» </w:t>
      </w:r>
      <w:r>
        <w:rPr>
          <w:rStyle w:val="FootnoteAnchor"/>
          <w:rtl w:val="true"/>
        </w:rPr>
        <w:footnoteReference w:id="500"/>
      </w:r>
      <w:r>
        <w:rPr>
          <w:rFonts w:ascii="IRNazanin" w:hAnsi="IRNazanin" w:eastAsia="IRNazanin"/>
          <w:color w:val="111111"/>
          <w:sz w:val="28"/>
          <w:sz w:val="28"/>
          <w:szCs w:val="28"/>
          <w:rtl w:val="true"/>
          <w:lang w:bidi="fa-IR"/>
        </w:rPr>
        <w:t>عمر به خانۀ علی آمد تا آن را با کسانی که در آن بودند به آتش بکشد، پس فاطمه او را دید؛ 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چیزی که همه امت در آن وارد شدند، وارد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با ابو بکر</w:t>
      </w:r>
      <w:r>
        <w:rPr>
          <w:rFonts w:eastAsia="IRNazanin" w:cs="IRNazanin"/>
          <w:color w:val="111111"/>
          <w:sz w:val="28"/>
          <w:szCs w:val="28"/>
          <w:rtl w:val="true"/>
          <w:lang w:bidi="fa-IR"/>
        </w:rPr>
        <w:t>)</w:t>
      </w:r>
    </w:p>
    <w:p>
      <w:pPr>
        <w:pStyle w:val="Heading5"/>
        <w:numPr>
          <w:ilvl w:val="4"/>
          <w:numId w:val="1"/>
        </w:numPr>
        <w:rPr/>
      </w:pPr>
      <w:bookmarkStart w:id="804" w:name="__RefHeading___Toc15144113_1280447820"/>
      <w:bookmarkStart w:id="805" w:name="_Toc302"/>
      <w:bookmarkEnd w:id="804"/>
      <w:r>
        <w:rPr/>
        <w:t>14</w:t>
      </w:r>
      <w:r>
        <w:rPr>
          <w:rtl w:val="true"/>
        </w:rPr>
        <w:t xml:space="preserve">. </w:t>
      </w:r>
      <w:r>
        <w:rPr>
          <w:rtl w:val="true"/>
        </w:rPr>
        <w:t xml:space="preserve">محمد حافظ ابراهیم </w:t>
      </w:r>
      <w:r>
        <w:rPr>
          <w:rtl w:val="true"/>
        </w:rPr>
        <w:t>(</w:t>
      </w:r>
      <w:r>
        <w:rPr/>
        <w:t>1287</w:t>
      </w:r>
      <w:r>
        <w:rPr>
          <w:rtl w:val="true"/>
        </w:rPr>
        <w:t>-</w:t>
      </w:r>
      <w:r>
        <w:rPr/>
        <w:t>1351</w:t>
      </w:r>
      <w:r>
        <w:rPr>
          <w:rtl w:val="true"/>
        </w:rPr>
        <w:t>ه</w:t>
      </w:r>
      <w:r>
        <w:rPr>
          <w:rtl w:val="true"/>
        </w:rPr>
        <w:t>-)</w:t>
      </w:r>
      <w:bookmarkEnd w:id="805"/>
    </w:p>
    <w:p>
      <w:pPr>
        <w:pStyle w:val="BookText"/>
        <w:rPr/>
      </w:pPr>
      <w:r>
        <w:rPr>
          <w:rFonts w:ascii="IRNazanin" w:hAnsi="IRNazanin" w:eastAsia="IRNazanin"/>
          <w:color w:val="111111"/>
          <w:sz w:val="28"/>
          <w:sz w:val="28"/>
          <w:szCs w:val="28"/>
          <w:rtl w:val="true"/>
          <w:lang w:bidi="fa-IR"/>
        </w:rPr>
        <w:t>محمد حافظ ابراهیم، شاعر مصری که به شاعر نیل شهرت دارد، دیوانی دارد که در ده جلد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قصیده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قصیده عمریّة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یکی از افتخارات عمر بن خطاب این دانسته که در خانه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بیرون نیایید و با ابوبکر بیعت نکنید، خانه را به آتش میکشم ولو دختر پیامبر در آن 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آن است که وی قصیدهاش را در یک جلسه بزرگ قرائت کرد و حضار نه تنها بر او خرده نگرفتند؛ بلکه تشویق کردند و به وی مدال افتخار نیز دادند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این قصیده می گوید</w:t>
      </w:r>
      <w:r>
        <w:rPr>
          <w:rFonts w:eastAsia="IRNazanin" w:cs="IRNazanin"/>
          <w:color w:val="111111"/>
          <w:sz w:val="28"/>
          <w:szCs w:val="28"/>
          <w:rtl w:val="true"/>
          <w:lang w:bidi="fa-IR"/>
        </w:rPr>
        <w:t xml:space="preserve">: </w:t>
      </w:r>
      <w:bookmarkStart w:id="806" w:name="pg18875_239510"/>
    </w:p>
    <w:p>
      <w:pPr>
        <w:pStyle w:val="BookText"/>
        <w:rPr/>
      </w:pPr>
      <w:bookmarkEnd w:id="806"/>
      <w:r>
        <w:rPr>
          <w:rFonts w:ascii="IRNazanin" w:hAnsi="IRNazanin" w:eastAsia="IRNazanin"/>
          <w:color w:val="111111"/>
          <w:sz w:val="28"/>
          <w:sz w:val="28"/>
          <w:szCs w:val="28"/>
          <w:rtl w:val="true"/>
          <w:lang w:bidi="fa-IR"/>
        </w:rPr>
        <w:t>وقولة لعلی قالها عمر 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بسامعها أعظم بملقیها</w:t>
      </w:r>
    </w:p>
    <w:p>
      <w:pPr>
        <w:pStyle w:val="BookText"/>
        <w:rPr/>
      </w:pPr>
      <w:r>
        <w:rPr>
          <w:rFonts w:ascii="IRNazanin" w:hAnsi="IRNazanin" w:eastAsia="IRNazanin"/>
          <w:color w:val="111111"/>
          <w:sz w:val="28"/>
          <w:sz w:val="28"/>
          <w:szCs w:val="28"/>
          <w:rtl w:val="true"/>
          <w:lang w:bidi="fa-IR"/>
        </w:rPr>
        <w:t>حرقت دارک لا أبقی علیک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تبایع وبنت المصطفی فیها</w:t>
      </w:r>
    </w:p>
    <w:p>
      <w:pPr>
        <w:pStyle w:val="BookText"/>
        <w:rPr/>
      </w:pPr>
      <w:r>
        <w:rPr>
          <w:rFonts w:ascii="IRNazanin" w:hAnsi="IRNazanin" w:eastAsia="IRNazanin"/>
          <w:color w:val="111111"/>
          <w:sz w:val="28"/>
          <w:sz w:val="28"/>
          <w:szCs w:val="28"/>
          <w:rtl w:val="true"/>
          <w:lang w:bidi="fa-IR"/>
        </w:rPr>
        <w:t>ما کان غیر أبی حفص بقائلها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أمام فارس عدنان وحامیها</w:t>
      </w:r>
    </w:p>
    <w:p>
      <w:pPr>
        <w:pStyle w:val="BookText"/>
        <w:rPr/>
      </w:pPr>
      <w:r>
        <w:rPr>
          <w:rFonts w:ascii="IRNazanin" w:hAnsi="IRNazanin" w:eastAsia="IRNazanin"/>
          <w:color w:val="111111"/>
          <w:sz w:val="28"/>
          <w:sz w:val="28"/>
          <w:szCs w:val="28"/>
          <w:rtl w:val="true"/>
          <w:lang w:bidi="fa-IR"/>
        </w:rPr>
        <w:t xml:space="preserve">و گفتاری که عمر آن را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به چه شنونده بزرگواری و چه گوینده مهمی؟</w:t>
      </w:r>
    </w:p>
    <w:p>
      <w:pPr>
        <w:pStyle w:val="BookText"/>
        <w:rPr/>
      </w:pP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بیعت نکنی، خانهات را به آتش میکشم و احدی را در آن باقی نمیگذارم؛ هر چند دختر پیامبر مصطفی در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 ابو 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جرأت گفتن چنین سخنی را در برابر شهسوار عدنان و مدافع وی نداشت</w:t>
      </w:r>
      <w:r>
        <w:rPr>
          <w:rFonts w:eastAsia="IRNazanin" w:cs="IRNazanin"/>
          <w:color w:val="111111"/>
          <w:sz w:val="28"/>
          <w:szCs w:val="28"/>
          <w:rtl w:val="true"/>
          <w:lang w:bidi="fa-IR"/>
        </w:rPr>
        <w:t>.</w:t>
      </w:r>
    </w:p>
    <w:p>
      <w:pPr>
        <w:pStyle w:val="Heading5"/>
        <w:numPr>
          <w:ilvl w:val="4"/>
          <w:numId w:val="1"/>
        </w:numPr>
        <w:rPr/>
      </w:pPr>
      <w:bookmarkStart w:id="807" w:name="__RefHeading___Toc15144115_1280447820"/>
      <w:bookmarkStart w:id="808" w:name="_Toc303"/>
      <w:bookmarkEnd w:id="807"/>
      <w:r>
        <w:rPr/>
        <w:t>15</w:t>
      </w:r>
      <w:r>
        <w:rPr>
          <w:rtl w:val="true"/>
        </w:rPr>
        <w:t xml:space="preserve">. </w:t>
      </w:r>
      <w:r>
        <w:rPr>
          <w:rtl w:val="true"/>
        </w:rPr>
        <w:t xml:space="preserve">عمر رضا کحالة </w:t>
      </w:r>
      <w:r>
        <w:rPr>
          <w:rtl w:val="true"/>
        </w:rPr>
        <w:t>(</w:t>
      </w:r>
      <w:r>
        <w:rPr>
          <w:rtl w:val="true"/>
        </w:rPr>
        <w:t>معاصر</w:t>
      </w:r>
      <w:r>
        <w:rPr>
          <w:rtl w:val="true"/>
        </w:rPr>
        <w:t>)</w:t>
      </w:r>
      <w:bookmarkEnd w:id="808"/>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اینگونه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وتفقد أبو بکر قوماً تخلفوا عن بیعته عند علی بن أبی طالب کالعباس، والزبیر وسعد بن عبادة فقعدوا فی بیت فاطمة، فبعث أبو بکر إلیهم عمر بن الخطاب، فجاءهم عمر فناداهم وهم فی دار فاطمة، فأبوا أن یخرجوا فدعا بالحطب،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 عمر بیده لتخرجن أو لأحرقنّها علی من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حفص إنّ فیها فاطمة،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w:t>
      </w:r>
      <w:r>
        <w:rPr>
          <w:rFonts w:eastAsia="IRNazanin" w:cs="IRNazanin"/>
          <w:color w:val="111111"/>
          <w:sz w:val="28"/>
          <w:szCs w:val="28"/>
          <w:rtl w:val="true"/>
          <w:lang w:bidi="fa-IR"/>
        </w:rPr>
        <w:t xml:space="preserve">» </w:t>
      </w:r>
      <w:r>
        <w:rPr>
          <w:rStyle w:val="FootnoteAnchor"/>
          <w:rtl w:val="true"/>
        </w:rPr>
        <w:footnoteReference w:id="5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عمر را به دنبال عدهای که از بیعت با او سرباز زده بودند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جمله عباس و زبیر و سعد بن عبادة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نزد آقا امیر المؤ 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خانۀ حضرت زهرا تحصن کرده بودند فرستاد، عمر آمد و آن ها را صدا زد که بیرون بیایند آن ها در خانه بودند و از بیرون آمدن ابا کردند، عمر هیزم طلب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آنکه جان عمر در دست اوست یا بیرون بیایید و یا اینکه خانه را با اهلش به آتش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گفته شد ای اباحفص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خانه فاطمة است، او گفت اگرچه فاطمه هم باشد خانه را به آتش میکشم</w:t>
      </w:r>
      <w:r>
        <w:rPr>
          <w:rFonts w:eastAsia="IRNazanin" w:cs="IRNazanin"/>
          <w:color w:val="111111"/>
          <w:sz w:val="28"/>
          <w:szCs w:val="28"/>
          <w:rtl w:val="true"/>
          <w:lang w:bidi="fa-IR"/>
        </w:rPr>
        <w:t xml:space="preserve">. </w:t>
      </w:r>
      <w:bookmarkStart w:id="809" w:name="pg18875_239511"/>
    </w:p>
    <w:p>
      <w:pPr>
        <w:pStyle w:val="Heading5"/>
        <w:numPr>
          <w:ilvl w:val="4"/>
          <w:numId w:val="1"/>
        </w:numPr>
        <w:rPr/>
      </w:pPr>
      <w:bookmarkStart w:id="810" w:name="__RefHeading___Toc15144117_1280447820"/>
      <w:bookmarkStart w:id="811" w:name="_Toc304"/>
      <w:bookmarkEnd w:id="809"/>
      <w:bookmarkEnd w:id="810"/>
      <w:r>
        <w:rPr/>
        <w:t>16</w:t>
      </w:r>
      <w:r>
        <w:rPr>
          <w:rtl w:val="true"/>
        </w:rPr>
        <w:t xml:space="preserve">. </w:t>
      </w:r>
      <w:r>
        <w:rPr>
          <w:rtl w:val="true"/>
        </w:rPr>
        <w:t>عبد الفتاح عبد المقصود</w:t>
      </w:r>
      <w:bookmarkEnd w:id="811"/>
    </w:p>
    <w:p>
      <w:pPr>
        <w:pStyle w:val="BookText"/>
        <w:rPr/>
      </w:pPr>
      <w:r>
        <w:rPr>
          <w:rFonts w:ascii="IRNazanin" w:hAnsi="IRNazanin" w:eastAsia="IRNazanin"/>
          <w:color w:val="111111"/>
          <w:sz w:val="28"/>
          <w:sz w:val="28"/>
          <w:szCs w:val="28"/>
          <w:rtl w:val="true"/>
          <w:lang w:bidi="fa-IR"/>
        </w:rPr>
        <w:t>این دانشمند خبیر و شهیر مصری، داستان دربارۀ هجوم به خانۀ وحی را در دو مورد از کتاب خود آورده است که ما به آن ها اشاره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نفسی بیده، لیخرجنَّ أو لأخرقنّها علی من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له طائفة خافت الله ورعت الرسول فی 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فیها فاطمة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فصاح لا یبالی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واقترب وقوع الباب، ثم ضربه واقتحمه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وبدا له علیّ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ورنّ حینذاک صوت الزهرا عند مدخل الدار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هی إلاّ رنة استغاثة أطلقتها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رسول الله تستعدی بها الراقد بقربها فی رضوان ربّه علی عسف صاحبه، حتی تبدّل العاتی المدل غیر إهابه، فتبدّد علی الأثر جبروته، وذاب عنفه وعنفوانه، و ودّ من خزی لو یخرَّ صعقاً تبتلعه مواطئ قدمیه ارتداد هدبه الیه وعند ما نکص الجمع، وراح یفرّ کنوافر الظباء المفزوعة أمام صیحة الزهرا، کان علیّ یقلّب عینیه من حسرة وقد غاض حلمه، وثقل همّه، وتضبضت أصابع یمینه علی مقبض سیفه کهمّ من غیظه أن تغوض فیه</w:t>
      </w:r>
      <w:r>
        <w:rPr>
          <w:rFonts w:eastAsia="IRNazanin" w:cs="IRNazanin"/>
          <w:color w:val="111111"/>
          <w:sz w:val="28"/>
          <w:szCs w:val="28"/>
          <w:rtl w:val="true"/>
          <w:lang w:bidi="fa-IR"/>
        </w:rPr>
        <w:t xml:space="preserve">» </w:t>
      </w:r>
      <w:r>
        <w:rPr>
          <w:rStyle w:val="FootnoteAnchor"/>
          <w:rtl w:val="true"/>
        </w:rPr>
        <w:footnoteReference w:id="502"/>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جان عمر در دست او است، بیرون بیایید و الا خانه را بر سر ساکنانش به آتش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از خدا میترسیدند و حرمت پیامبر را در نسل او نگه میداشتند،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أبا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در این خانه است و او بیپروا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نزدیک آمد و در زد، سپس با مشت و لگد در کوبید تا به زور وارد شود،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شد صدای نالۀ زهرا در آستانۀ خدا بلند شد آن صدا، طنین استغاثهای بود که دختر پیامبر سر داده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میخواست از دست ظلم یکی از اصحابش او را که در نزدیکی وی در </w:t>
      </w:r>
    </w:p>
    <w:p>
      <w:pPr>
        <w:pStyle w:val="BookText"/>
        <w:rPr/>
      </w:pPr>
      <w:r>
        <w:rPr>
          <w:rFonts w:ascii="IRNazanin" w:hAnsi="IRNazanin" w:eastAsia="IRNazanin"/>
          <w:color w:val="111111"/>
          <w:sz w:val="28"/>
          <w:sz w:val="28"/>
          <w:szCs w:val="28"/>
          <w:rtl w:val="true"/>
          <w:lang w:bidi="fa-IR"/>
        </w:rPr>
        <w:t>رضوان پروردگارش خفته بود، برگرداند، تا که سرکش گردن فراز بیپروا را به جای خود نشاند و جبروتش را زایل سازد و شدّت عمل و سختگیریش را نابود کند و آرزو می کرد قبل از این که چشمش به وی بیفتد، صاعقهای نازل شده او را در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جمعیت برگشت و عمر میخواست همچون آهوان رمیده، از برابر صیحۀ زهرا فرار کند، علی از شدت تأثیر و حسرت با گلوی بغض گرفته و اندوهی گران، چشمش را در میان آنان میگردانید و انگشتان خود را بر قبضۀ شمشیر فشار می داد و میخواست از شدت خشم در آن فرو رود</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در همان کتاب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هل علی السنة الناس عقال یمنعها أن تروی قصة حطب أمر به ابن خطاب فأحاط بدار فاطمة، و فیها علی و صحبه، لیکون عدة الاقناع أو عدة الایقاع؟… علی أنّ هذه الأحایث جمیعها و معها الخطط المدبرة أو المرتجلة کانت کمثل الزبد، أسرع إلی ذهاب و معها دفعة إبن الخطاب أقبل الرجل، محنقاً مندلع الثورة، علی دار علی و قد ظاهره معاونوه و من جاء بهم فاقتحموها أو شکوا علی الإقتحام فاذا وجه کوجه رسول الله یبدو بالباب حائلا من حزن، علی قسماته خطوط آلام و فی عینیه لمعات دمع، و فوق جبینه عبسة غضب فائر و حنق ثائر و توقف عمر من خشیته و راحت دفعته شعاعا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خلفه امام الباب صحبه الذین جاء بهم، إذا رأوا حیالهم صورة الرسول تطالعهم من خلال وجه حبیبته الزهرا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غضوا الأبصار، من خزی أو من استحیاء؛ ثم ولت عنهم عزمات القلوب و هم یشهدون فاطمة تتحرک کالخیال، وئیدا وئیدا، بخطولت المحزونة الثکلی، فتقترب من ناحیة قبر أبیها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وشخصت منهم الأنظار و أرهفت الأسماع الیها، و هی ترفع صوتها الرقیق الحزین النبرات تهتف بمحمد الثلوی بقربها تنادیه باکیة مریر البکاء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أبت رسول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أبت رسول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فکأنما زلزلت </w:t>
      </w:r>
    </w:p>
    <w:p>
      <w:pPr>
        <w:pStyle w:val="BookText"/>
        <w:rPr/>
      </w:pPr>
      <w:r>
        <w:rPr>
          <w:rFonts w:ascii="IRNazanin" w:hAnsi="IRNazanin" w:eastAsia="IRNazanin"/>
          <w:color w:val="111111"/>
          <w:sz w:val="28"/>
          <w:sz w:val="28"/>
          <w:szCs w:val="28"/>
          <w:rtl w:val="true"/>
          <w:lang w:bidi="fa-IR"/>
        </w:rPr>
        <w:t xml:space="preserve">الأرض تحت هذا الجمع الباغی، من رهبة النداء و راحت الزهرا و هی تستقبل المثوی الطاهر تستنجد بهذا الغائب الحاضر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أبت یا رسول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ماذا لقینا بعدک من إبن الخطاب، و إبن أبی قحافة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ترکت کلماتها إلا قلوبا صدعها الحزن، و عیونا جرت دمعا، و رجالا ودوا لو استطاعوا أن یشقوا مواطئ أقدامهم، لیذهبوا فی طوایا الثری مغیبین</w:t>
      </w:r>
      <w:r>
        <w:rPr>
          <w:rFonts w:eastAsia="IRNazanin" w:cs="IRNazanin"/>
          <w:color w:val="111111"/>
          <w:sz w:val="28"/>
          <w:szCs w:val="28"/>
          <w:rtl w:val="true"/>
          <w:lang w:bidi="fa-IR"/>
        </w:rPr>
        <w:t xml:space="preserve">» </w:t>
      </w:r>
      <w:r>
        <w:rPr>
          <w:rStyle w:val="FootnoteAnchor"/>
          <w:rtl w:val="true"/>
        </w:rPr>
        <w:footnoteReference w:id="503"/>
      </w:r>
      <w:r>
        <w:rPr>
          <w:rFonts w:ascii="IRNazanin" w:hAnsi="IRNazanin" w:eastAsia="IRNazanin"/>
          <w:color w:val="111111"/>
          <w:sz w:val="28"/>
          <w:sz w:val="28"/>
          <w:szCs w:val="28"/>
          <w:rtl w:val="true"/>
          <w:lang w:bidi="fa-IR"/>
        </w:rPr>
        <w:t>مگر دهان مردم بسته و بر زبانها بند است که قصه هیزمی را که زاده خطاب دستور داده بود که در درب خانه فاطمه جمع کنند بازگو نکنند؟ آری زاده خطاب دور خانه را که علی و اصحابش در آن بودند محاصره کرد تا بدین وسیله آنان را قانع سازد یا بی محابا بتازند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این داستانها با نقشهای از پیش طرح شده یا ناگهانی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کفی روی موج ظاهر شد و اندکی نپائید که همراه جوش و خروش عمر از میان 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مرد خشمگین و خروشان به سوی خانه علی روی آورد و همۀ همدستانش دنبال او به راه افتادند و به خانه هجوم آوردند یا نزدیک بود هجوم آورند، ناگهان چهرهای چون چهرۀ رسول خدا میان در آشکار شد چهرهایکه پردۀ اندوه آن را گرفته، آثار رنج و مصیبت بر آن آشکار است، در چشم هایش قطرات اشک میدرخشد و بر پیشانش گرفتگی غضب هویدا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به جای خود خشک شد و آن جوش و خروشش چون موج از میان رفت، همراهانش که دنبالش به راه افتاده بودند پشت سرش در مقابل در بُهت زده ایستادند، زیرا روی رسول خدا را از خلال روی حبیبهاش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دیدند، سرها از شرمندگی و حیا به زیر آمد و چشم ها پوشیده شد، دیگر تاب از دل ها رفت همین که دیدند فاطمه مانند </w:t>
      </w:r>
      <w:bookmarkStart w:id="812" w:name="pg18875_239514"/>
    </w:p>
    <w:p>
      <w:pPr>
        <w:pStyle w:val="BookText"/>
        <w:rPr/>
      </w:pPr>
      <w:bookmarkEnd w:id="812"/>
      <w:r>
        <w:rPr>
          <w:rFonts w:ascii="IRNazanin" w:hAnsi="IRNazanin" w:eastAsia="IRNazanin"/>
          <w:color w:val="111111"/>
          <w:sz w:val="28"/>
          <w:sz w:val="28"/>
          <w:szCs w:val="28"/>
          <w:rtl w:val="true"/>
          <w:lang w:bidi="fa-IR"/>
        </w:rPr>
        <w:t>سایهای حرکت کرد و با قدمهای حزن زده لرزان اندک اندک به سوی قبر پدر نزدیک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چشم ها و گوشها متوجه او گردید، نالهاش بلند شد باران اشک میریخت و با سوز جگر پی در پی پدرش را صدا میزد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 ای رسول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بابا رسول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از تکان این صدا زمین زیر پای آن گروه ستم پیشه به لرزه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زهرا نزدیکتر رفت و به آن تربت پاک روی آورد و همی به آن غایب حاضر استغاثه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از دست زادۀ خطاب وزادۀ ابی قحافة چه برسر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دلی نماند که نلرزد و چشمی نماند که اشک نریزد، آن مردم آرزو می کردند که زمین شکافته شود و در میان خود پنهانشان سازد</w:t>
      </w:r>
      <w:r>
        <w:rPr>
          <w:rFonts w:eastAsia="IRNazanin" w:cs="IRNazanin"/>
          <w:color w:val="111111"/>
          <w:sz w:val="28"/>
          <w:szCs w:val="28"/>
          <w:rtl w:val="true"/>
          <w:lang w:bidi="fa-IR"/>
        </w:rPr>
        <w:t>.</w:t>
      </w:r>
    </w:p>
    <w:p>
      <w:pPr>
        <w:pStyle w:val="Heading4"/>
        <w:numPr>
          <w:ilvl w:val="3"/>
          <w:numId w:val="1"/>
        </w:numPr>
        <w:rPr/>
      </w:pPr>
      <w:bookmarkStart w:id="813" w:name="__RefHeading___Toc15144119_1280447820"/>
      <w:bookmarkStart w:id="814" w:name="_Toc305"/>
      <w:bookmarkEnd w:id="813"/>
      <w:r>
        <w:rPr>
          <w:rtl w:val="true"/>
        </w:rPr>
        <w:t>پشیمانی ابوبکر در آخرین روزهای زندگی</w:t>
      </w:r>
      <w:bookmarkEnd w:id="814"/>
    </w:p>
    <w:p>
      <w:pPr>
        <w:pStyle w:val="BookText"/>
        <w:rPr/>
      </w:pPr>
      <w:r>
        <w:rPr>
          <w:rFonts w:ascii="IRNazanin" w:hAnsi="IRNazanin" w:eastAsia="IRNazanin"/>
          <w:color w:val="111111"/>
          <w:sz w:val="28"/>
          <w:sz w:val="28"/>
          <w:szCs w:val="28"/>
          <w:rtl w:val="true"/>
          <w:lang w:bidi="fa-IR"/>
        </w:rPr>
        <w:t>معمولاً هر شخصی در آخرین روزهای زندگیش و هنگامی كه احساس میكند مرگ به او نزدیك شده است، مهمترین سخنان خود را گفته و اساسیترین سفارشها را 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أبی قحافه نیز در آخرین روزهای عمرش، سخنانی گفته است که شنیدن آن ها واقعیتهای بسیاری را آشکار می کند؛ هر چند که او حتی در این جا نیز از گفتن تمام حقایق خودداری کرده است؛ اما همین اندازهاش نیز برای اثبات بسیاری از مسائل کفایت می کند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آخرین روزهای عمرش، اعتراف می کند که دستور هجوم به خانۀ صدیقه طاهره را صادر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از علمای اهلسنت؛ از جمله شمس الدین ذهبی </w:t>
      </w:r>
      <w:r>
        <w:rPr>
          <w:rFonts w:eastAsia="IRNazanin" w:cs="IRNazanin"/>
          <w:color w:val="111111"/>
          <w:sz w:val="28"/>
          <w:szCs w:val="28"/>
          <w:rtl w:val="true"/>
          <w:lang w:bidi="fa-IR"/>
        </w:rPr>
        <w:t>(</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الإسلام، در تاریخ زندگی ابوبکر، محمد بن جریر طبری در تاریخش، ابن قتیبه دینوری در الإمامة والسیاسة، ابن عساکر در تاریخ </w:t>
      </w:r>
    </w:p>
    <w:p>
      <w:pPr>
        <w:pStyle w:val="BookText"/>
        <w:rPr/>
      </w:pPr>
      <w:r>
        <w:rPr>
          <w:rFonts w:ascii="IRNazanin" w:hAnsi="IRNazanin" w:eastAsia="IRNazanin"/>
          <w:color w:val="111111"/>
          <w:sz w:val="28"/>
          <w:sz w:val="28"/>
          <w:szCs w:val="28"/>
          <w:rtl w:val="true"/>
          <w:lang w:bidi="fa-IR"/>
        </w:rPr>
        <w:t>مدینه دمشق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چنین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الرحمن بن عوف در بیماری ابوبکر بر او وارد شد و بر وی سلام کرد، پس از گفتگویی، ابوبکر به او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إنی لا آسی علی شیء إلا علی ثلاث فعلتهن، وثلاث لم أفعلهن، وثلاث وددت أنی سألت رسول الله صلی الله علیه وسلم عنهن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وددت أنی لم أکن کشفت بیت فاطمة وأن أغلق علی الحرب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به چیزی تأسف نمیخورم، مگر بر سه چیز که انجام دادم و سه چیزی که انجام ندادم و سه چیزی که کاش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خانۀ فاطمه را هتک حرمت نمیکردم هر چند برای جنگ بسته شده شود</w:t>
      </w:r>
      <w:r>
        <w:rPr>
          <w:rFonts w:eastAsia="IRNazanin" w:cs="IRNazanin"/>
          <w:color w:val="111111"/>
          <w:sz w:val="28"/>
          <w:szCs w:val="28"/>
          <w:rtl w:val="true"/>
          <w:lang w:bidi="fa-IR"/>
        </w:rPr>
        <w:t xml:space="preserve">. </w:t>
      </w:r>
      <w:r>
        <w:rPr>
          <w:rStyle w:val="FootnoteAnchor"/>
          <w:rtl w:val="true"/>
        </w:rPr>
        <w:footnoteReference w:id="504"/>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 است که برخی از علمای اهلسنت، به خاطر حفظ آبروی ابوبکر، روایت را اینگونه تحریف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إنی ما آسی إلا علی ثلاث فعلتهن، وثلاث لم أفعلهن، وثلاث لم أسأل عنهن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وددت أنی لم أفعل کذا، لخلة ذکرها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أرید ذکرها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من بر سه چیز که انجام دادم غصه میخورم و سه چیز که انجام ندادهام و سه چیز که دوست داشتم آن را از رسول خدا میپرسیدم دوست داشتم که من فلان کار را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علتی که آن را ذکر کرد؛ ابو عبیده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نمیخواهم بگویم ابو بکر چه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میدانم</w:t>
      </w:r>
      <w:r>
        <w:rPr>
          <w:rFonts w:eastAsia="IRNazanin" w:cs="IRNazanin"/>
          <w:color w:val="111111"/>
          <w:sz w:val="28"/>
          <w:szCs w:val="28"/>
          <w:rtl w:val="true"/>
          <w:lang w:bidi="fa-IR"/>
        </w:rPr>
        <w:t xml:space="preserve">). </w:t>
      </w:r>
      <w:bookmarkStart w:id="815" w:name="pg18875_239516"/>
    </w:p>
    <w:p>
      <w:pPr>
        <w:pStyle w:val="Heading2"/>
        <w:numPr>
          <w:ilvl w:val="1"/>
          <w:numId w:val="1"/>
        </w:numPr>
        <w:rPr/>
      </w:pPr>
      <w:bookmarkStart w:id="816" w:name="__RefHeading___Toc15144121_1280447820"/>
      <w:bookmarkStart w:id="817" w:name="_Toc306"/>
      <w:bookmarkEnd w:id="815"/>
      <w:bookmarkEnd w:id="816"/>
      <w:r>
        <w:rPr>
          <w:rtl w:val="true"/>
        </w:rPr>
        <w:t>فصل سوم</w:t>
      </w:r>
      <w:r>
        <w:rPr>
          <w:rtl w:val="true"/>
        </w:rPr>
        <w:t>:</w:t>
      </w:r>
      <w:r>
        <w:rPr>
          <w:rtl w:val="true"/>
        </w:rPr>
        <w:t>اشعار فاطمی</w:t>
      </w:r>
      <w:bookmarkEnd w:id="817"/>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18" w:name="__RefHeading___Toc15144123_1280447820"/>
      <w:bookmarkStart w:id="819" w:name="_Toc307"/>
      <w:bookmarkEnd w:id="818"/>
      <w:r>
        <w:rPr>
          <w:rtl w:val="true"/>
        </w:rPr>
        <w:t>اشاره</w:t>
      </w:r>
      <w:bookmarkStart w:id="820" w:name="pg18875_239517"/>
      <w:bookmarkEnd w:id="819"/>
    </w:p>
    <w:p>
      <w:pPr>
        <w:pStyle w:val="Heading3"/>
        <w:numPr>
          <w:ilvl w:val="2"/>
          <w:numId w:val="1"/>
        </w:numPr>
        <w:rPr/>
      </w:pPr>
      <w:bookmarkStart w:id="821" w:name="__RefHeading___Toc15144125_1280447820"/>
      <w:bookmarkStart w:id="822" w:name="_Toc308"/>
      <w:bookmarkEnd w:id="820"/>
      <w:bookmarkEnd w:id="821"/>
      <w:r>
        <w:rPr>
          <w:rtl w:val="true"/>
        </w:rPr>
        <w:t>قصیده علاء الدین حلی</w:t>
      </w:r>
      <w:bookmarkEnd w:id="822"/>
    </w:p>
    <w:p>
      <w:pPr>
        <w:pStyle w:val="BookText"/>
        <w:rPr/>
      </w:pPr>
      <w:r>
        <w:rPr>
          <w:rFonts w:ascii="IRNazanin" w:hAnsi="IRNazanin" w:eastAsia="IRNazanin"/>
          <w:color w:val="111111"/>
          <w:sz w:val="28"/>
          <w:sz w:val="28"/>
          <w:szCs w:val="28"/>
          <w:rtl w:val="true"/>
          <w:lang w:bidi="fa-IR"/>
        </w:rPr>
        <w:t>و أجمعوا الأمر فیما بینهم و 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أمانیهم و الجهل و الأمل</w:t>
      </w:r>
    </w:p>
    <w:p>
      <w:pPr>
        <w:pStyle w:val="BookText"/>
        <w:rPr/>
      </w:pPr>
      <w:r>
        <w:rPr>
          <w:rFonts w:ascii="IRNazanin" w:hAnsi="IRNazanin" w:eastAsia="IRNazanin"/>
          <w:color w:val="111111"/>
          <w:sz w:val="28"/>
          <w:sz w:val="28"/>
          <w:szCs w:val="28"/>
          <w:rtl w:val="true"/>
          <w:lang w:bidi="fa-IR"/>
        </w:rPr>
        <w:t>أن یحرقوا منزل الزهرا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 له حادث مستصعب جلل</w:t>
      </w:r>
    </w:p>
    <w:p>
      <w:pPr>
        <w:pStyle w:val="BookText"/>
        <w:rPr/>
      </w:pPr>
      <w:r>
        <w:rPr>
          <w:rFonts w:ascii="IRNazanin" w:hAnsi="IRNazanin" w:eastAsia="IRNazanin"/>
          <w:color w:val="111111"/>
          <w:sz w:val="28"/>
          <w:sz w:val="28"/>
          <w:szCs w:val="28"/>
          <w:rtl w:val="true"/>
          <w:lang w:bidi="fa-IR"/>
        </w:rPr>
        <w:t>بیت به خمسه جبریل سادسهم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ما سبب بالنار یشتعل</w:t>
      </w:r>
    </w:p>
    <w:p>
      <w:pPr>
        <w:pStyle w:val="BookText"/>
        <w:rPr/>
      </w:pPr>
      <w:r>
        <w:rPr>
          <w:rFonts w:ascii="IRNazanin" w:hAnsi="IRNazanin" w:eastAsia="IRNazanin"/>
          <w:color w:val="111111"/>
          <w:sz w:val="28"/>
          <w:sz w:val="28"/>
          <w:szCs w:val="28"/>
          <w:rtl w:val="true"/>
          <w:lang w:bidi="fa-IR"/>
        </w:rPr>
        <w:t>و أخرج المرتضى عن عقر منزله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الأراذل محتف بهم و کل</w:t>
      </w:r>
    </w:p>
    <w:p>
      <w:pPr>
        <w:pStyle w:val="BookText"/>
        <w:rPr/>
      </w:pPr>
      <w:r>
        <w:rPr>
          <w:rFonts w:ascii="IRNazanin" w:hAnsi="IRNazanin" w:eastAsia="IRNazanin"/>
          <w:color w:val="111111"/>
          <w:sz w:val="28"/>
          <w:sz w:val="28"/>
          <w:szCs w:val="28"/>
          <w:rtl w:val="true"/>
          <w:lang w:bidi="fa-IR"/>
        </w:rPr>
        <w:t>یا للرجال لدین قل ناصره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دوله ملکت أملاکها السفل</w:t>
      </w:r>
    </w:p>
    <w:p>
      <w:pPr>
        <w:pStyle w:val="BookText"/>
        <w:rPr/>
      </w:pPr>
      <w:r>
        <w:rPr>
          <w:rFonts w:ascii="IRNazanin" w:hAnsi="IRNazanin" w:eastAsia="IRNazanin"/>
          <w:color w:val="111111"/>
          <w:sz w:val="28"/>
          <w:sz w:val="28"/>
          <w:szCs w:val="28"/>
          <w:rtl w:val="true"/>
          <w:lang w:bidi="fa-IR"/>
        </w:rPr>
        <w:t>أضحى أجیر ابن جدعان له خلفا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برتبه الوحی مقرون و متصل</w:t>
      </w:r>
    </w:p>
    <w:p>
      <w:pPr>
        <w:pStyle w:val="BookText"/>
        <w:rPr/>
      </w:pPr>
      <w:r>
        <w:rPr>
          <w:rFonts w:ascii="IRNazanin" w:hAnsi="IRNazanin" w:eastAsia="IRNazanin"/>
          <w:color w:val="111111"/>
          <w:sz w:val="28"/>
          <w:sz w:val="28"/>
          <w:szCs w:val="28"/>
          <w:rtl w:val="true"/>
          <w:lang w:bidi="fa-IR"/>
        </w:rPr>
        <w:t>فأین أخلاف تیم و الخلافه و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الربوبی لو لا معشر جهلوا</w:t>
      </w:r>
    </w:p>
    <w:p>
      <w:pPr>
        <w:pStyle w:val="BookText"/>
        <w:rPr/>
      </w:pPr>
      <w:r>
        <w:rPr>
          <w:rFonts w:ascii="IRNazanin" w:hAnsi="IRNazanin" w:eastAsia="IRNazanin"/>
          <w:color w:val="111111"/>
          <w:sz w:val="28"/>
          <w:sz w:val="28"/>
          <w:szCs w:val="28"/>
          <w:rtl w:val="true"/>
          <w:lang w:bidi="fa-IR"/>
        </w:rPr>
        <w:t>و لا فخار و لا زهد و لا ورع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وقار و لا علم و لا عمل</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أقیلونی فلست 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بخیرکم و هو مسرور بها جذل</w:t>
      </w:r>
    </w:p>
    <w:p>
      <w:pPr>
        <w:pStyle w:val="BookText"/>
        <w:rPr/>
      </w:pPr>
      <w:r>
        <w:rPr>
          <w:rFonts w:ascii="IRNazanin" w:hAnsi="IRNazanin" w:eastAsia="IRNazanin"/>
          <w:color w:val="111111"/>
          <w:sz w:val="28"/>
          <w:sz w:val="28"/>
          <w:szCs w:val="28"/>
          <w:rtl w:val="true"/>
          <w:lang w:bidi="fa-IR"/>
        </w:rPr>
        <w:t>و فضها و هو منها المستقیل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ففی أی قول یصدق الرجل</w:t>
      </w:r>
    </w:p>
    <w:p>
      <w:pPr>
        <w:pStyle w:val="BookText"/>
        <w:rPr/>
      </w:pPr>
      <w:r>
        <w:rPr>
          <w:rFonts w:ascii="IRNazanin" w:hAnsi="IRNazanin" w:eastAsia="IRNazanin"/>
          <w:color w:val="111111"/>
          <w:sz w:val="28"/>
          <w:sz w:val="28"/>
          <w:szCs w:val="28"/>
          <w:rtl w:val="true"/>
          <w:lang w:bidi="fa-IR"/>
        </w:rPr>
        <w:t>ثم اقتفتها عدی من عداوتها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افتض من فضها العدوان و الجدل</w:t>
      </w:r>
    </w:p>
    <w:p>
      <w:pPr>
        <w:pStyle w:val="BookText"/>
        <w:rPr/>
      </w:pPr>
      <w:r>
        <w:rPr>
          <w:rFonts w:ascii="IRNazanin" w:hAnsi="IRNazanin" w:eastAsia="IRNazanin"/>
          <w:color w:val="111111"/>
          <w:sz w:val="28"/>
          <w:sz w:val="28"/>
          <w:szCs w:val="28"/>
          <w:rtl w:val="true"/>
          <w:lang w:bidi="fa-IR"/>
        </w:rPr>
        <w:t>أضحى یسیر بها عن قصد سیرتها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یسد لها من حادث خلل</w:t>
      </w:r>
    </w:p>
    <w:p>
      <w:pPr>
        <w:pStyle w:val="BookText"/>
        <w:rPr/>
      </w:pPr>
      <w:r>
        <w:rPr>
          <w:rFonts w:ascii="IRNazanin" w:hAnsi="IRNazanin" w:eastAsia="IRNazanin"/>
          <w:color w:val="111111"/>
          <w:sz w:val="28"/>
          <w:sz w:val="28"/>
          <w:szCs w:val="28"/>
          <w:rtl w:val="true"/>
          <w:lang w:bidi="fa-IR"/>
        </w:rPr>
        <w:t>و أجمع الشور فی الشورى فقلدها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أمیه و کذا الأحقاد تنتقل</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آتش بزنند منزل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اى واى بر او از این حادثه و مصیبت مشکل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که در آن پنج نفر بود و ششمین آنان جبرئیل شد بدون هیچ سببى به آتش مشتعل گردید، و بیرون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مرتضى را از میان منزلش در میان مردم پستی که اطراف او را گرفته بودند، اى مردم فریاد رسید دینى را که یارانش کم شده و دولتى را که مردان پست و فرومایه صاحب و مالک آن شده اند، مزدور پسر جدعان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به کار خلافت شد که مقرون و متصل به مقام وحى است، پس فرزندان تیم کجا و خلافت و حکومت الهى کجا اگر مردم نادانى </w:t>
      </w:r>
      <w:bookmarkStart w:id="823" w:name="pg18875_239518"/>
    </w:p>
    <w:p>
      <w:pPr>
        <w:pStyle w:val="BookText"/>
        <w:rPr/>
      </w:pPr>
      <w:bookmarkEnd w:id="823"/>
      <w:r>
        <w:rPr>
          <w:rFonts w:ascii="IRNazanin" w:hAnsi="IRNazanin" w:eastAsia="IRNazanin"/>
          <w:color w:val="111111"/>
          <w:sz w:val="28"/>
          <w:sz w:val="28"/>
          <w:szCs w:val="28"/>
          <w:rtl w:val="true"/>
          <w:lang w:bidi="fa-IR"/>
        </w:rPr>
        <w:t>نبودند، مردمی که داراى افتخار و زهد و پارسائى و متانت و علم و دانش و عمل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از آن ها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اقیلونى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واگذارید که من مرد خوبى نیستم و حال آنکه او خوشحال بود به خلافت و شادى می کرد، و همانکه اقاله می کرد واگذار کرد آن را به دومى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کدام یک از دو قولش آن مرد راست گفته است، سپس پیروى کرد او را 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عداوتش و از شکافتن خلافت باب دشمنى و مجادله را گشود، روش او نشان داد هدف و سیره او را که به آن حرکت می کرد پس رخنه و سوراخى را از حوادث مسدود نکرد</w:t>
      </w:r>
      <w:r>
        <w:rPr>
          <w:rFonts w:eastAsia="IRNazanin" w:cs="IRNazanin"/>
          <w:color w:val="111111"/>
          <w:sz w:val="28"/>
          <w:szCs w:val="28"/>
          <w:rtl w:val="true"/>
          <w:lang w:bidi="fa-IR"/>
        </w:rPr>
        <w:t>.</w:t>
      </w:r>
    </w:p>
    <w:p>
      <w:pPr>
        <w:pStyle w:val="Heading3"/>
        <w:numPr>
          <w:ilvl w:val="2"/>
          <w:numId w:val="1"/>
        </w:numPr>
        <w:rPr/>
      </w:pPr>
      <w:bookmarkStart w:id="824" w:name="__RefHeading___Toc15144127_1280447820"/>
      <w:bookmarkStart w:id="825" w:name="_Toc309"/>
      <w:bookmarkEnd w:id="824"/>
      <w:r>
        <w:rPr>
          <w:rtl w:val="true"/>
        </w:rPr>
        <w:t>ناشناس</w:t>
      </w:r>
      <w:bookmarkEnd w:id="825"/>
    </w:p>
    <w:p>
      <w:pPr>
        <w:pStyle w:val="BookText"/>
        <w:rPr/>
      </w:pPr>
      <w:r>
        <w:rPr>
          <w:rFonts w:ascii="Amiri" w:hAnsi="Amiri" w:eastAsia="Amiri" w:cs="Amiri"/>
          <w:color w:val="111111"/>
          <w:sz w:val="28"/>
          <w:sz w:val="28"/>
          <w:szCs w:val="28"/>
          <w:rtl w:val="true"/>
          <w:lang w:bidi="ar-SA"/>
        </w:rPr>
        <w:t>و صدّيقة في القول إذ تتكلّم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فدا أبوها بل قريش و جرهم</w:t>
      </w:r>
    </w:p>
    <w:p>
      <w:pPr>
        <w:pStyle w:val="BookText"/>
        <w:rPr/>
      </w:pPr>
      <w:r>
        <w:rPr>
          <w:rFonts w:ascii="Amiri" w:hAnsi="Amiri" w:eastAsia="Amiri" w:cs="Amiri"/>
          <w:color w:val="111111"/>
          <w:sz w:val="28"/>
          <w:sz w:val="28"/>
          <w:szCs w:val="28"/>
          <w:rtl w:val="true"/>
          <w:lang w:bidi="ar-SA"/>
        </w:rPr>
        <w:t>و مكّة و البيت الحرام و ركنه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فدى خير مفدى و الحطيم و زمزم</w:t>
      </w:r>
    </w:p>
    <w:p>
      <w:pPr>
        <w:pStyle w:val="BookText"/>
        <w:rPr/>
      </w:pPr>
      <w:r>
        <w:rPr>
          <w:rFonts w:ascii="Amiri" w:hAnsi="Amiri" w:eastAsia="Amiri" w:cs="Amiri"/>
          <w:color w:val="111111"/>
          <w:sz w:val="28"/>
          <w:sz w:val="28"/>
          <w:szCs w:val="28"/>
          <w:rtl w:val="true"/>
          <w:lang w:bidi="ar-SA"/>
        </w:rPr>
        <w:t>و فاطمة الزهرا الملائك عندها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تحدّث من غيب العلوم ترنّم</w:t>
      </w:r>
    </w:p>
    <w:p>
      <w:pPr>
        <w:pStyle w:val="BookText"/>
        <w:rPr/>
      </w:pPr>
      <w:r>
        <w:rPr>
          <w:rFonts w:ascii="Amiri" w:hAnsi="Amiri" w:eastAsia="Amiri" w:cs="Amiri"/>
          <w:color w:val="111111"/>
          <w:sz w:val="28"/>
          <w:sz w:val="28"/>
          <w:szCs w:val="28"/>
          <w:rtl w:val="true"/>
          <w:lang w:bidi="ar-SA"/>
        </w:rPr>
        <w:t>فها هي علّامة علم ما مضى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 الذي يأتي و ما يتقدّم</w:t>
      </w:r>
    </w:p>
    <w:p>
      <w:pPr>
        <w:pStyle w:val="BookText"/>
        <w:rPr/>
      </w:pPr>
      <w:r>
        <w:rPr>
          <w:rFonts w:ascii="Amiri" w:hAnsi="Amiri" w:eastAsia="Amiri" w:cs="Amiri"/>
          <w:color w:val="111111"/>
          <w:sz w:val="28"/>
          <w:sz w:val="28"/>
          <w:szCs w:val="28"/>
          <w:rtl w:val="true"/>
          <w:lang w:bidi="ar-SA"/>
        </w:rPr>
        <w:t>فلو لا مساس الأرض فاضل ذيلها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صحّ عند العارفين التيمّ مترجمه</w:t>
      </w:r>
    </w:p>
    <w:p>
      <w:pPr>
        <w:pStyle w:val="BookText"/>
        <w:rPr/>
      </w:pPr>
      <w:r>
        <w:rPr>
          <w:rFonts w:ascii="Amiri" w:hAnsi="Amiri" w:eastAsia="Amiri" w:cs="Amiri"/>
          <w:color w:val="111111"/>
          <w:sz w:val="28"/>
          <w:sz w:val="28"/>
          <w:szCs w:val="28"/>
          <w:rtl w:val="true"/>
          <w:lang w:bidi="ar-SA"/>
        </w:rPr>
        <w:t>لم تَزاليْ في نذورِ الأمَّهاتْ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جوهرَ اليُمْنِ وسِرَّ البركاتْ</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همدمی راستین در گفتار، آنگاه که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پدرش باد، بلکه قریش و قوم جُرهم و مکه و خانه خدا و کنگرههایش فدای بهترین فداشدنی باد، و حطیم و زمزم و فاطمه زهرا، که فرشتگان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اسرار نهان دانشها به آواز سخن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اوست عالمه به علم آنچه گذشت و علمی که آید و آنچه پیشی میگیرد و اگر دامن پاکش زمین را لمس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بر خاک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اهل معرفت روا نبود هرگز نبودی در نذر مادران مگر چون گوهری فرخنده و راز برکات</w:t>
      </w:r>
      <w:r>
        <w:rPr>
          <w:rFonts w:eastAsia="IRNazanin" w:cs="IRNazanin"/>
          <w:color w:val="111111"/>
          <w:sz w:val="28"/>
          <w:szCs w:val="28"/>
          <w:rtl w:val="true"/>
          <w:lang w:bidi="fa-IR"/>
        </w:rPr>
        <w:t xml:space="preserve">. </w:t>
      </w:r>
      <w:bookmarkStart w:id="826" w:name="pg18875_239519"/>
    </w:p>
    <w:p>
      <w:pPr>
        <w:pStyle w:val="Heading3"/>
        <w:numPr>
          <w:ilvl w:val="2"/>
          <w:numId w:val="1"/>
        </w:numPr>
        <w:rPr/>
      </w:pPr>
      <w:bookmarkStart w:id="827" w:name="__RefHeading___Toc15144129_1280447820"/>
      <w:bookmarkStart w:id="828" w:name="_Toc310"/>
      <w:bookmarkEnd w:id="826"/>
      <w:bookmarkEnd w:id="827"/>
      <w:r>
        <w:rPr>
          <w:rtl w:val="true"/>
        </w:rPr>
        <w:t>ناشناس</w:t>
      </w:r>
      <w:bookmarkEnd w:id="828"/>
    </w:p>
    <w:p>
      <w:pPr>
        <w:pStyle w:val="BookText"/>
        <w:rPr/>
      </w:pPr>
      <w:r>
        <w:rPr>
          <w:rFonts w:ascii="Amiri" w:hAnsi="Amiri" w:eastAsia="Amiri" w:cs="Amiri"/>
          <w:color w:val="111111"/>
          <w:sz w:val="28"/>
          <w:sz w:val="28"/>
          <w:szCs w:val="28"/>
          <w:rtl w:val="true"/>
          <w:lang w:bidi="ar-SA"/>
        </w:rPr>
        <w:t>لم تَزاليْ في نذورِ الأمَّهاتْ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جوهرَ اليُمْنِ وسِرَّ البركاتْ</w:t>
      </w:r>
    </w:p>
    <w:p>
      <w:pPr>
        <w:pStyle w:val="BookText"/>
        <w:rPr/>
      </w:pPr>
      <w:r>
        <w:rPr>
          <w:rFonts w:ascii="Amiri" w:hAnsi="Amiri" w:eastAsia="Amiri" w:cs="Amiri"/>
          <w:color w:val="111111"/>
          <w:sz w:val="28"/>
          <w:sz w:val="28"/>
          <w:szCs w:val="28"/>
          <w:rtl w:val="true"/>
          <w:lang w:bidi="ar-SA"/>
        </w:rPr>
        <w:t>كلَّما نُودِيَ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هَرْوَلَتْ أرواحُنا للصَّلواتْ</w:t>
      </w:r>
    </w:p>
    <w:p>
      <w:pPr>
        <w:pStyle w:val="BookText"/>
        <w:rPr/>
      </w:pPr>
      <w:r>
        <w:rPr>
          <w:rFonts w:ascii="Amiri" w:hAnsi="Amiri" w:eastAsia="Amiri" w:cs="Amiri"/>
          <w:color w:val="111111"/>
          <w:sz w:val="28"/>
          <w:sz w:val="28"/>
          <w:szCs w:val="28"/>
          <w:rtl w:val="true"/>
          <w:lang w:bidi="ar-SA"/>
        </w:rPr>
        <w:t>وعلى قَدْرِ مقاييسِ الهوى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فَصَّلْنَا ثِيابَ العاطِفاتْ</w:t>
      </w:r>
    </w:p>
    <w:p>
      <w:pPr>
        <w:pStyle w:val="BookText"/>
        <w:rPr/>
      </w:pPr>
      <w:r>
        <w:rPr>
          <w:rFonts w:ascii="Amiri" w:hAnsi="Amiri" w:eastAsia="Amiri" w:cs="Amiri"/>
          <w:color w:val="111111"/>
          <w:sz w:val="28"/>
          <w:sz w:val="28"/>
          <w:szCs w:val="28"/>
          <w:rtl w:val="true"/>
          <w:lang w:bidi="ar-SA"/>
        </w:rPr>
        <w:t>لم نَخُنْ حُبًّا عليه انعقَدَتْ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روحُنا وَهْيَ لدى الغيبِ نَوَاةْ</w:t>
      </w:r>
    </w:p>
    <w:p>
      <w:pPr>
        <w:pStyle w:val="BookText"/>
        <w:rPr/>
      </w:pPr>
      <w:r>
        <w:rPr>
          <w:rFonts w:ascii="Amiri" w:hAnsi="Amiri" w:eastAsia="Amiri" w:cs="Amiri"/>
          <w:color w:val="111111"/>
          <w:sz w:val="28"/>
          <w:sz w:val="28"/>
          <w:szCs w:val="28"/>
          <w:rtl w:val="true"/>
          <w:lang w:bidi="ar-SA"/>
        </w:rPr>
        <w:t>يا فتاةَ الوحيِ يا أُمَّ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هُدى الأُمِّ ويا وحيَ الفتاةْ</w:t>
      </w:r>
    </w:p>
    <w:p>
      <w:pPr>
        <w:pStyle w:val="BookText"/>
        <w:rPr/>
      </w:pPr>
      <w:r>
        <w:rPr>
          <w:rFonts w:ascii="Amiri" w:hAnsi="Amiri" w:eastAsia="Amiri" w:cs="Amiri"/>
          <w:color w:val="111111"/>
          <w:sz w:val="28"/>
          <w:sz w:val="28"/>
          <w:szCs w:val="28"/>
          <w:rtl w:val="true"/>
          <w:lang w:bidi="ar-SA"/>
        </w:rPr>
        <w:t>أَوْقَفَتْنِي دارُكِ العُظمى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طَيفِها وَسْطَ زُقَاقِ الذِّكرياتْ</w:t>
      </w:r>
    </w:p>
    <w:p>
      <w:pPr>
        <w:pStyle w:val="BookText"/>
        <w:rPr/>
      </w:pPr>
      <w:r>
        <w:rPr>
          <w:rFonts w:ascii="Amiri" w:hAnsi="Amiri" w:eastAsia="Amiri" w:cs="Amiri"/>
          <w:color w:val="111111"/>
          <w:sz w:val="28"/>
          <w:sz w:val="28"/>
          <w:szCs w:val="28"/>
          <w:rtl w:val="true"/>
          <w:lang w:bidi="ar-SA"/>
        </w:rPr>
        <w:t>لم تكنْ داراً كما نَعرفُها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عاصِمةً للمُعجزاتْ</w:t>
      </w:r>
    </w:p>
    <w:p>
      <w:pPr>
        <w:pStyle w:val="BookText"/>
        <w:rPr/>
      </w:pPr>
      <w:r>
        <w:rPr>
          <w:rFonts w:ascii="Amiri" w:hAnsi="Amiri" w:eastAsia="Amiri" w:cs="Amiri"/>
          <w:color w:val="111111"/>
          <w:sz w:val="28"/>
          <w:sz w:val="28"/>
          <w:szCs w:val="28"/>
          <w:rtl w:val="true"/>
          <w:lang w:bidi="ar-SA"/>
        </w:rPr>
        <w:t>ليسَ في أحجارِها من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نجماً على دربِ الهُدَاةْ</w:t>
      </w:r>
    </w:p>
    <w:p>
      <w:pPr>
        <w:pStyle w:val="BookText"/>
        <w:rPr/>
      </w:pPr>
      <w:r>
        <w:rPr>
          <w:rFonts w:ascii="Amiri" w:hAnsi="Amiri" w:eastAsia="Amiri" w:cs="Amiri"/>
          <w:color w:val="111111"/>
          <w:sz w:val="28"/>
          <w:sz w:val="28"/>
          <w:szCs w:val="28"/>
          <w:rtl w:val="true"/>
          <w:lang w:bidi="ar-SA"/>
        </w:rPr>
        <w:t xml:space="preserve">كفُّ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نَقْشَةٌ في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وخُطَاهُ زِينةٌ في العَتَبَاتْ</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مَداها خافِقٌ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مُرْهَفٌ حدَّ النَّدَى والنَّسماتْ</w:t>
      </w:r>
    </w:p>
    <w:p>
      <w:pPr>
        <w:pStyle w:val="BookText"/>
        <w:rPr/>
      </w:pPr>
      <w:r>
        <w:rPr>
          <w:rFonts w:ascii="Amiri" w:hAnsi="Amiri" w:eastAsia="Amiri" w:cs="Amiri"/>
          <w:color w:val="111111"/>
          <w:sz w:val="28"/>
          <w:sz w:val="28"/>
          <w:szCs w:val="28"/>
          <w:rtl w:val="true"/>
          <w:lang w:bidi="ar-SA"/>
        </w:rPr>
        <w:t>أَتُرَى كنتِ تُدِيرِينَ الرَّحَى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تديرينَ بيُمناكِ ، الحياةْ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غَزَلْتِ الصُّوفَ في مِغْزَلِهِ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غَزَلْتِ الحُبَّ بين الكائناتْ ؟</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به نام تو نذر می کنند؛ ای جوهر میمنت و ای راز برکات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کسی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دهد، روح و جان ما با ذکر صلوات بی تاب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اندازه ی عشق و محبتی که به تو داریم، بر قامتمان لباس مهر وعاطفه پوشانیده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عشق و محبتی که جان هایمان بر اساس آن شکل گرفته است و در عالم غیب، هسته ی وجودمان بوده، پشت نکرده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 وحی و ای مادر هدایت؛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مادران و ای الگوی دختران؛ خانه ی ارزشمند تو در میانه ی کوچه های خاطرات، مرا در فکر و خیال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یک خانه ی عادی مثل سایر خانه ها نبود، </w:t>
      </w:r>
      <w:bookmarkStart w:id="829" w:name="pg18875_239520"/>
    </w:p>
    <w:p>
      <w:pPr>
        <w:pStyle w:val="BookText"/>
        <w:rPr/>
      </w:pPr>
      <w:bookmarkEnd w:id="829"/>
      <w:r>
        <w:rPr>
          <w:rFonts w:ascii="IRNazanin" w:hAnsi="IRNazanin" w:eastAsia="IRNazanin"/>
          <w:color w:val="111111"/>
          <w:sz w:val="28"/>
          <w:sz w:val="28"/>
          <w:szCs w:val="28"/>
          <w:rtl w:val="true"/>
          <w:lang w:bidi="fa-IR"/>
        </w:rPr>
        <w:t>بلکه مرکز معجزات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 تک سنگ های این خانه، ستاره هایی هدایتگر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پیامبر طرح درب این خانه و گام های ایشان زینت آستانه ی ورودی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با دلی تپنده و احساسی رقیق همچون شبنم و نسیم در این خانه حضور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واقعا ما را باخبر ساز که آن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با دست راستت دساس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آسیاب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چرخاندی یا زندگی را می گرداندی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وقت که پشم را در دوک بافندگی می رشتی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 فقط به این کار مشغول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محبت را بین تمام 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ریسیدی؟</w:t>
      </w:r>
    </w:p>
    <w:p>
      <w:pPr>
        <w:pStyle w:val="Heading3"/>
        <w:numPr>
          <w:ilvl w:val="2"/>
          <w:numId w:val="1"/>
        </w:numPr>
        <w:rPr/>
      </w:pPr>
      <w:bookmarkStart w:id="830" w:name="__RefHeading___Toc15144131_1280447820"/>
      <w:bookmarkStart w:id="831" w:name="_Toc311"/>
      <w:bookmarkEnd w:id="830"/>
      <w:r>
        <w:rPr>
          <w:rtl w:val="true"/>
        </w:rPr>
        <w:t>محمدحسن اعظمى و الصاوى على شعلان</w:t>
      </w:r>
      <w:bookmarkEnd w:id="831"/>
    </w:p>
    <w:p>
      <w:pPr>
        <w:pStyle w:val="BookText"/>
        <w:rPr/>
      </w:pPr>
      <w:r>
        <w:rPr>
          <w:rFonts w:ascii="IRNazanin" w:hAnsi="IRNazanin" w:eastAsia="IRNazanin"/>
          <w:color w:val="111111"/>
          <w:sz w:val="28"/>
          <w:sz w:val="28"/>
          <w:szCs w:val="28"/>
          <w:rtl w:val="true"/>
          <w:lang w:bidi="fa-IR"/>
        </w:rPr>
        <w:t>نسب المسیح بنی لمریم سیرة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بقیت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لى طول المدى ذکراها</w:t>
      </w:r>
    </w:p>
    <w:p>
      <w:pPr>
        <w:pStyle w:val="BookText"/>
        <w:rPr/>
      </w:pPr>
      <w:r>
        <w:rPr>
          <w:rFonts w:ascii="IRNazanin" w:hAnsi="IRNazanin" w:eastAsia="IRNazanin"/>
          <w:color w:val="111111"/>
          <w:sz w:val="28"/>
          <w:sz w:val="28"/>
          <w:szCs w:val="28"/>
          <w:rtl w:val="true"/>
          <w:lang w:bidi="fa-IR"/>
        </w:rPr>
        <w:t>والمج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لاث مطال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فاط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مة فما أعلاها</w:t>
      </w:r>
    </w:p>
    <w:p>
      <w:pPr>
        <w:pStyle w:val="BookText"/>
        <w:rPr/>
      </w:pPr>
      <w:r>
        <w:rPr>
          <w:rFonts w:ascii="Amiri" w:hAnsi="Amiri" w:eastAsia="Amiri" w:cs="Amiri"/>
          <w:color w:val="111111"/>
          <w:sz w:val="28"/>
          <w:sz w:val="28"/>
          <w:szCs w:val="28"/>
          <w:rtl w:val="true"/>
          <w:lang w:bidi="ar-SA"/>
        </w:rPr>
        <w:t>هی بنت مَن، هی زوج مَن، هی أمّ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یدانی فی الفخ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 أباه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p>
    <w:p>
      <w:pPr>
        <w:pStyle w:val="BookText"/>
        <w:rPr/>
      </w:pPr>
      <w:r>
        <w:rPr>
          <w:rFonts w:ascii="IRNazanin" w:hAnsi="IRNazanin" w:eastAsia="IRNazanin"/>
          <w:color w:val="111111"/>
          <w:sz w:val="28"/>
          <w:sz w:val="28"/>
          <w:szCs w:val="28"/>
          <w:rtl w:val="true"/>
          <w:lang w:bidi="fa-IR"/>
        </w:rPr>
        <w:t>هی ومضة من نور عین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 الشعوب إذا تروم هداها</w:t>
      </w:r>
    </w:p>
    <w:p>
      <w:pPr>
        <w:pStyle w:val="BookText"/>
        <w:rPr/>
      </w:pPr>
      <w:r>
        <w:rPr>
          <w:rFonts w:ascii="IRNazanin" w:hAnsi="IRNazanin" w:eastAsia="IRNazanin"/>
          <w:color w:val="111111"/>
          <w:sz w:val="28"/>
          <w:sz w:val="28"/>
          <w:szCs w:val="28"/>
          <w:rtl w:val="true"/>
          <w:lang w:bidi="fa-IR"/>
        </w:rPr>
        <w:t>هو رحمة للعالمین و کعبة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آمال فی الدنیا و فی أخراها</w:t>
      </w:r>
    </w:p>
    <w:p>
      <w:pPr>
        <w:pStyle w:val="BookText"/>
        <w:rPr/>
      </w:pPr>
      <w:r>
        <w:rPr>
          <w:rFonts w:ascii="IRNazanin" w:hAnsi="IRNazanin" w:eastAsia="IRNazanin"/>
          <w:color w:val="111111"/>
          <w:sz w:val="28"/>
          <w:sz w:val="28"/>
          <w:szCs w:val="28"/>
          <w:rtl w:val="true"/>
          <w:lang w:bidi="fa-IR"/>
        </w:rPr>
        <w:t>من أیقظ الفطر النیام بروحه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وکأنه بعد البلى أحیاها</w:t>
      </w:r>
    </w:p>
    <w:p>
      <w:pPr>
        <w:pStyle w:val="BookText"/>
        <w:rPr/>
      </w:pPr>
      <w:r>
        <w:rPr>
          <w:rFonts w:ascii="IRNazanin" w:hAnsi="IRNazanin" w:eastAsia="IRNazanin"/>
          <w:color w:val="111111"/>
          <w:sz w:val="28"/>
          <w:sz w:val="28"/>
          <w:szCs w:val="28"/>
          <w:rtl w:val="true"/>
          <w:lang w:bidi="fa-IR"/>
        </w:rPr>
        <w:t>وأعاد تاریخ الحیاة جدیدة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العرائس فی جدید حلاها</w:t>
      </w:r>
    </w:p>
    <w:p>
      <w:pPr>
        <w:pStyle w:val="BookText"/>
        <w:rPr/>
      </w:pPr>
      <w:r>
        <w:rPr>
          <w:rFonts w:ascii="IRNazanin" w:hAnsi="IRNazanin" w:eastAsia="IRNazanin"/>
          <w:color w:val="111111"/>
          <w:sz w:val="28"/>
          <w:sz w:val="28"/>
          <w:szCs w:val="28"/>
          <w:rtl w:val="true"/>
          <w:lang w:bidi="fa-IR"/>
        </w:rPr>
        <w:t>ولزوج فاطمة بسورة هل 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یفوق الشمس عند ضحاها</w:t>
      </w:r>
    </w:p>
    <w:p>
      <w:pPr>
        <w:pStyle w:val="BookText"/>
        <w:rPr/>
      </w:pPr>
      <w:r>
        <w:rPr>
          <w:rFonts w:ascii="IRNazanin" w:hAnsi="IRNazanin" w:eastAsia="IRNazanin"/>
          <w:color w:val="111111"/>
          <w:sz w:val="28"/>
          <w:sz w:val="28"/>
          <w:szCs w:val="28"/>
          <w:rtl w:val="true"/>
          <w:lang w:bidi="fa-IR"/>
        </w:rPr>
        <w:t>أسد بحصن الله یرمی المشکلات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بصقیل یمحو سطور دجاها</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إیوانه کوخ وکثر تراثه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سیف غدا بیمینه تیاها </w:t>
      </w:r>
    </w:p>
    <w:p>
      <w:pPr>
        <w:pStyle w:val="BookText"/>
        <w:rPr/>
      </w:pPr>
      <w:r>
        <w:rPr>
          <w:rFonts w:ascii="IRNazanin" w:hAnsi="IRNazanin" w:eastAsia="IRNazanin"/>
          <w:color w:val="111111"/>
          <w:sz w:val="28"/>
          <w:sz w:val="28"/>
          <w:szCs w:val="28"/>
          <w:rtl w:val="true"/>
          <w:lang w:bidi="fa-IR"/>
        </w:rPr>
        <w:t>فی روض فاطمة نما غصنان 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ینجیهما فی النیرات سواها</w:t>
      </w:r>
    </w:p>
    <w:p>
      <w:pPr>
        <w:pStyle w:val="BookText"/>
        <w:rPr/>
      </w:pPr>
      <w:r>
        <w:rPr>
          <w:rFonts w:ascii="IRNazanin" w:hAnsi="IRNazanin" w:eastAsia="IRNazanin"/>
          <w:color w:val="111111"/>
          <w:sz w:val="28"/>
          <w:sz w:val="28"/>
          <w:szCs w:val="28"/>
          <w:rtl w:val="true"/>
          <w:lang w:bidi="fa-IR"/>
        </w:rPr>
        <w:t>فأمیر قافلة الجهاد وقطب 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ئرة الوئام و الاتحاد ابناها</w:t>
      </w:r>
    </w:p>
    <w:p>
      <w:pPr>
        <w:pStyle w:val="BookText"/>
        <w:rPr/>
      </w:pPr>
      <w:r>
        <w:rPr>
          <w:rFonts w:ascii="IRNazanin" w:hAnsi="IRNazanin" w:eastAsia="IRNazanin"/>
          <w:color w:val="111111"/>
          <w:sz w:val="28"/>
          <w:sz w:val="28"/>
          <w:szCs w:val="28"/>
          <w:rtl w:val="true"/>
          <w:lang w:bidi="fa-IR"/>
        </w:rPr>
        <w:t>حسن الذی صان الجماعة بعدما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أمسى تفرقها یحل عراها</w:t>
      </w:r>
    </w:p>
    <w:p>
      <w:pPr>
        <w:pStyle w:val="BookText"/>
        <w:rPr/>
      </w:pPr>
      <w:r>
        <w:rPr>
          <w:rFonts w:ascii="IRNazanin" w:hAnsi="IRNazanin" w:eastAsia="IRNazanin"/>
          <w:color w:val="111111"/>
          <w:sz w:val="28"/>
          <w:sz w:val="28"/>
          <w:szCs w:val="28"/>
          <w:rtl w:val="true"/>
          <w:lang w:bidi="fa-IR"/>
        </w:rPr>
        <w:t>ترک الخلافة ثم أصبح فی الدیار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ألفتها وحسن علاها</w:t>
      </w:r>
    </w:p>
    <w:p>
      <w:pPr>
        <w:pStyle w:val="BookText"/>
        <w:rPr/>
      </w:pPr>
      <w:r>
        <w:rPr>
          <w:rFonts w:ascii="IRNazanin" w:hAnsi="IRNazanin" w:eastAsia="IRNazanin"/>
          <w:color w:val="111111"/>
          <w:sz w:val="28"/>
          <w:sz w:val="28"/>
          <w:szCs w:val="28"/>
          <w:rtl w:val="true"/>
          <w:lang w:bidi="fa-IR"/>
        </w:rPr>
        <w:t>و حسین فى الابرار و الاحرار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أزکى شمائله و ما أنداها</w:t>
      </w:r>
    </w:p>
    <w:p>
      <w:pPr>
        <w:pStyle w:val="BookText"/>
        <w:rPr/>
      </w:pPr>
      <w:r>
        <w:rPr>
          <w:rFonts w:ascii="IRNazanin" w:hAnsi="IRNazanin" w:eastAsia="IRNazanin"/>
          <w:color w:val="111111"/>
          <w:sz w:val="28"/>
          <w:sz w:val="28"/>
          <w:szCs w:val="28"/>
          <w:rtl w:val="true"/>
          <w:lang w:bidi="fa-IR"/>
        </w:rPr>
        <w:t>فتعلموا دین الیقین من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الحوادث أظمأت بلظاها</w:t>
      </w:r>
    </w:p>
    <w:p>
      <w:pPr>
        <w:pStyle w:val="BookText"/>
        <w:rPr/>
      </w:pPr>
      <w:r>
        <w:rPr>
          <w:rFonts w:ascii="IRNazanin" w:hAnsi="IRNazanin" w:eastAsia="IRNazanin"/>
          <w:color w:val="111111"/>
          <w:sz w:val="28"/>
          <w:sz w:val="28"/>
          <w:szCs w:val="28"/>
          <w:rtl w:val="true"/>
          <w:lang w:bidi="fa-IR"/>
        </w:rPr>
        <w:t>وتعلموا حریة الإیمان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الحسین وقد اجاب نداها</w:t>
      </w:r>
    </w:p>
    <w:p>
      <w:pPr>
        <w:pStyle w:val="BookText"/>
        <w:rPr/>
      </w:pPr>
      <w:r>
        <w:rPr>
          <w:rFonts w:ascii="IRNazanin" w:hAnsi="IRNazanin" w:eastAsia="IRNazanin"/>
          <w:color w:val="111111"/>
          <w:sz w:val="28"/>
          <w:sz w:val="28"/>
          <w:szCs w:val="28"/>
          <w:rtl w:val="true"/>
          <w:lang w:bidi="fa-IR"/>
        </w:rPr>
        <w:t>الأمهات یلدن للشمس الضیاء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وللجواهر حسنها وصفاها</w:t>
      </w:r>
    </w:p>
    <w:p>
      <w:pPr>
        <w:pStyle w:val="BookText"/>
        <w:rPr/>
      </w:pPr>
      <w:r>
        <w:rPr>
          <w:rFonts w:ascii="IRNazanin" w:hAnsi="IRNazanin" w:eastAsia="IRNazanin"/>
          <w:color w:val="111111"/>
          <w:sz w:val="28"/>
          <w:sz w:val="28"/>
          <w:szCs w:val="28"/>
          <w:rtl w:val="true"/>
          <w:lang w:bidi="fa-IR"/>
        </w:rPr>
        <w:t>ما سیرة الأبناء إلا الأمهات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إذا بلغوا الرقی صداها</w:t>
      </w:r>
    </w:p>
    <w:p>
      <w:pPr>
        <w:pStyle w:val="BookText"/>
        <w:rPr/>
      </w:pPr>
      <w:r>
        <w:rPr>
          <w:rFonts w:ascii="IRNazanin" w:hAnsi="IRNazanin" w:eastAsia="IRNazanin"/>
          <w:color w:val="111111"/>
          <w:sz w:val="28"/>
          <w:sz w:val="28"/>
          <w:szCs w:val="28"/>
          <w:rtl w:val="true"/>
          <w:lang w:bidi="fa-IR"/>
        </w:rPr>
        <w:t>هی أسوة للأمهات وقدوة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یترسم القمر المنیر خطاها</w:t>
      </w:r>
    </w:p>
    <w:p>
      <w:pPr>
        <w:pStyle w:val="BookText"/>
        <w:rPr/>
      </w:pPr>
      <w:r>
        <w:rPr>
          <w:rFonts w:ascii="IRNazanin" w:hAnsi="IRNazanin" w:eastAsia="IRNazanin"/>
          <w:color w:val="111111"/>
          <w:sz w:val="28"/>
          <w:sz w:val="28"/>
          <w:szCs w:val="28"/>
          <w:rtl w:val="true"/>
          <w:lang w:bidi="fa-IR"/>
        </w:rPr>
        <w:t>لما شکا المحتاج خلف رحابها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رقت لتلک النفس فی شکواها</w:t>
      </w:r>
    </w:p>
    <w:p>
      <w:pPr>
        <w:pStyle w:val="BookText"/>
        <w:rPr/>
      </w:pPr>
      <w:r>
        <w:rPr>
          <w:rFonts w:ascii="IRNazanin" w:hAnsi="IRNazanin" w:eastAsia="IRNazanin"/>
          <w:color w:val="111111"/>
          <w:sz w:val="28"/>
          <w:sz w:val="28"/>
          <w:szCs w:val="28"/>
          <w:rtl w:val="true"/>
          <w:lang w:bidi="fa-IR"/>
        </w:rPr>
        <w:t>جادت لتنقذه برهن خمارها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سحب أین نداک من جدواها</w:t>
      </w:r>
    </w:p>
    <w:p>
      <w:pPr>
        <w:pStyle w:val="BookText"/>
        <w:rPr/>
      </w:pPr>
      <w:r>
        <w:rPr>
          <w:rFonts w:ascii="IRNazanin" w:hAnsi="IRNazanin" w:eastAsia="IRNazanin"/>
          <w:color w:val="111111"/>
          <w:sz w:val="28"/>
          <w:sz w:val="28"/>
          <w:szCs w:val="28"/>
          <w:rtl w:val="true"/>
          <w:lang w:bidi="fa-IR"/>
        </w:rPr>
        <w:t>نور تهاب النار قدر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منی الکواکب أن تنال ضیاها</w:t>
      </w:r>
    </w:p>
    <w:p>
      <w:pPr>
        <w:pStyle w:val="BookText"/>
        <w:rPr/>
      </w:pPr>
      <w:r>
        <w:rPr>
          <w:rFonts w:ascii="IRNazanin" w:hAnsi="IRNazanin" w:eastAsia="IRNazanin"/>
          <w:color w:val="111111"/>
          <w:sz w:val="28"/>
          <w:sz w:val="28"/>
          <w:szCs w:val="28"/>
          <w:rtl w:val="true"/>
          <w:lang w:bidi="fa-IR"/>
        </w:rPr>
        <w:t>علت من الصبر الجمیل غذائها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ورأت رضا الزوج الکریم رضاها</w:t>
      </w:r>
    </w:p>
    <w:p>
      <w:pPr>
        <w:pStyle w:val="BookText"/>
        <w:rPr/>
      </w:pPr>
      <w:r>
        <w:rPr>
          <w:rFonts w:ascii="IRNazanin" w:hAnsi="IRNazanin" w:eastAsia="IRNazanin"/>
          <w:color w:val="111111"/>
          <w:sz w:val="28"/>
          <w:sz w:val="28"/>
          <w:szCs w:val="28"/>
          <w:rtl w:val="true"/>
          <w:lang w:bidi="fa-IR"/>
        </w:rPr>
        <w:t>فمُها یرتل آی ربک بینما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یدها تدیر على الشعیر رحاها</w:t>
      </w:r>
    </w:p>
    <w:p>
      <w:pPr>
        <w:pStyle w:val="BookText"/>
        <w:rPr/>
      </w:pPr>
      <w:r>
        <w:rPr>
          <w:rFonts w:ascii="IRNazanin" w:hAnsi="IRNazanin" w:eastAsia="IRNazanin"/>
          <w:color w:val="111111"/>
          <w:sz w:val="28"/>
          <w:sz w:val="28"/>
          <w:szCs w:val="28"/>
          <w:rtl w:val="true"/>
          <w:lang w:bidi="fa-IR"/>
        </w:rPr>
        <w:t>بلت وسادتها لآلىء دمعها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طول خشیتها ومن تقواها</w:t>
      </w:r>
    </w:p>
    <w:p>
      <w:pPr>
        <w:pStyle w:val="BookText"/>
        <w:rPr/>
      </w:pPr>
      <w:r>
        <w:rPr>
          <w:rFonts w:ascii="IRNazanin" w:hAnsi="IRNazanin" w:eastAsia="IRNazanin"/>
          <w:color w:val="111111"/>
          <w:sz w:val="28"/>
          <w:sz w:val="28"/>
          <w:szCs w:val="28"/>
          <w:rtl w:val="true"/>
          <w:lang w:bidi="fa-IR"/>
        </w:rPr>
        <w:t>جبریل نحو العرش یرفع دمعها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کالطل یروی فی الجنان رباها</w:t>
      </w:r>
    </w:p>
    <w:p>
      <w:pPr>
        <w:pStyle w:val="BookText"/>
        <w:rPr/>
      </w:pPr>
      <w:r>
        <w:rPr>
          <w:rFonts w:ascii="IRNazanin" w:hAnsi="IRNazanin" w:eastAsia="IRNazanin"/>
          <w:color w:val="111111"/>
          <w:sz w:val="28"/>
          <w:sz w:val="28"/>
          <w:szCs w:val="28"/>
          <w:rtl w:val="true"/>
          <w:lang w:bidi="fa-IR"/>
        </w:rPr>
        <w:t>لولا وقوفی عند أمر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وحدود شرعته و نحن فداها</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لمضیت للتطواف حول ضریحها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وغمرت بالقبلات طیب ثراها </w:t>
      </w:r>
      <w:bookmarkStart w:id="832" w:name="pg18875_239522"/>
    </w:p>
    <w:p>
      <w:pPr>
        <w:pStyle w:val="Heading3"/>
        <w:numPr>
          <w:ilvl w:val="2"/>
          <w:numId w:val="1"/>
        </w:numPr>
        <w:rPr/>
      </w:pPr>
      <w:bookmarkStart w:id="833" w:name="__RefHeading___Toc15144133_1280447820"/>
      <w:bookmarkStart w:id="834" w:name="_Toc312"/>
      <w:bookmarkEnd w:id="832"/>
      <w:bookmarkEnd w:id="833"/>
      <w:r>
        <w:rPr>
          <w:rtl w:val="true"/>
        </w:rPr>
        <w:t>ترجمه منظوم اقبال لاهوری</w:t>
      </w:r>
      <w:bookmarkEnd w:id="834"/>
    </w:p>
    <w:p>
      <w:pPr>
        <w:pStyle w:val="BookText"/>
        <w:rPr/>
      </w:pPr>
      <w:r>
        <w:rPr>
          <w:rFonts w:ascii="IRNazanin" w:hAnsi="IRNazanin" w:eastAsia="IRNazanin"/>
          <w:color w:val="111111"/>
          <w:sz w:val="28"/>
          <w:sz w:val="28"/>
          <w:szCs w:val="28"/>
          <w:rtl w:val="true"/>
          <w:lang w:bidi="fa-IR"/>
        </w:rPr>
        <w:t>مریم از یک نسبت عیسى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سه نسبت حضرت زهرا عزیز</w:t>
      </w:r>
    </w:p>
    <w:p>
      <w:pPr>
        <w:pStyle w:val="BookText"/>
        <w:rPr/>
      </w:pPr>
      <w:r>
        <w:rPr>
          <w:rFonts w:ascii="IRNazanin" w:hAnsi="IRNazanin" w:eastAsia="IRNazanin"/>
          <w:color w:val="111111"/>
          <w:sz w:val="28"/>
          <w:sz w:val="28"/>
          <w:szCs w:val="28"/>
          <w:rtl w:val="true"/>
          <w:lang w:bidi="fa-IR"/>
        </w:rPr>
        <w:t>نور چشم رحمة للعالمین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امام اولین و آخرین</w:t>
      </w:r>
    </w:p>
    <w:p>
      <w:pPr>
        <w:pStyle w:val="BookText"/>
        <w:rPr/>
      </w:pPr>
      <w:r>
        <w:rPr>
          <w:rFonts w:ascii="IRNazanin" w:hAnsi="IRNazanin" w:eastAsia="IRNazanin"/>
          <w:color w:val="111111"/>
          <w:sz w:val="28"/>
          <w:sz w:val="28"/>
          <w:szCs w:val="28"/>
          <w:rtl w:val="true"/>
          <w:lang w:bidi="fa-IR"/>
        </w:rPr>
        <w:t>آنکه جان در پیکر گیتى دمید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تازه آیین آفرید</w:t>
      </w:r>
    </w:p>
    <w:p>
      <w:pPr>
        <w:pStyle w:val="BookText"/>
        <w:rPr/>
      </w:pPr>
      <w:r>
        <w:rPr>
          <w:rFonts w:ascii="IRNazanin" w:hAnsi="IRNazanin" w:eastAsia="IRNazanin"/>
          <w:color w:val="111111"/>
          <w:sz w:val="28"/>
          <w:sz w:val="28"/>
          <w:szCs w:val="28"/>
          <w:rtl w:val="true"/>
          <w:lang w:bidi="fa-IR"/>
        </w:rPr>
        <w:t>بانوى آن تاجدار هل 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مرتضى مشکل گشا، شیرخ</w:t>
      </w:r>
    </w:p>
    <w:p>
      <w:pPr>
        <w:pStyle w:val="BookText"/>
        <w:rPr/>
      </w:pPr>
      <w:r>
        <w:rPr>
          <w:rFonts w:ascii="IRNazanin" w:hAnsi="IRNazanin" w:eastAsia="IRNazanin"/>
          <w:color w:val="111111"/>
          <w:sz w:val="28"/>
          <w:sz w:val="28"/>
          <w:szCs w:val="28"/>
          <w:rtl w:val="true"/>
          <w:lang w:bidi="fa-IR"/>
        </w:rPr>
        <w:t>پادشاه و کلبه اى ایوان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حسام و یک زره سامان او</w:t>
      </w:r>
    </w:p>
    <w:p>
      <w:pPr>
        <w:pStyle w:val="BookText"/>
        <w:rPr/>
      </w:pPr>
      <w:r>
        <w:rPr>
          <w:rFonts w:ascii="IRNazanin" w:hAnsi="IRNazanin" w:eastAsia="IRNazanin"/>
          <w:color w:val="111111"/>
          <w:sz w:val="28"/>
          <w:sz w:val="28"/>
          <w:szCs w:val="28"/>
          <w:rtl w:val="true"/>
          <w:lang w:bidi="fa-IR"/>
        </w:rPr>
        <w:t>مادر آن مرکز پرگار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آن کاروان سالار عشق</w:t>
      </w:r>
    </w:p>
    <w:p>
      <w:pPr>
        <w:pStyle w:val="BookText"/>
        <w:rPr/>
      </w:pPr>
      <w:r>
        <w:rPr>
          <w:rFonts w:ascii="IRNazanin" w:hAnsi="IRNazanin" w:eastAsia="IRNazanin"/>
          <w:color w:val="111111"/>
          <w:sz w:val="28"/>
          <w:sz w:val="28"/>
          <w:szCs w:val="28"/>
          <w:rtl w:val="true"/>
          <w:lang w:bidi="fa-IR"/>
        </w:rPr>
        <w:t>آن یکى شمع شبستان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جمعیت خیر الامم</w:t>
      </w:r>
    </w:p>
    <w:p>
      <w:pPr>
        <w:pStyle w:val="BookText"/>
        <w:rPr/>
      </w:pPr>
      <w:r>
        <w:rPr>
          <w:rFonts w:ascii="IRNazanin" w:hAnsi="IRNazanin" w:eastAsia="IRNazanin"/>
          <w:color w:val="111111"/>
          <w:sz w:val="28"/>
          <w:sz w:val="28"/>
          <w:szCs w:val="28"/>
          <w:rtl w:val="true"/>
          <w:lang w:bidi="fa-IR"/>
        </w:rPr>
        <w:t>تا نشیند آتش پیکار و 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پا زد بر سر تاج نگین</w:t>
      </w:r>
    </w:p>
    <w:p>
      <w:pPr>
        <w:pStyle w:val="BookText"/>
        <w:rPr/>
      </w:pPr>
      <w:r>
        <w:rPr>
          <w:rFonts w:ascii="IRNazanin" w:hAnsi="IRNazanin" w:eastAsia="IRNazanin"/>
          <w:color w:val="111111"/>
          <w:sz w:val="28"/>
          <w:sz w:val="28"/>
          <w:szCs w:val="28"/>
          <w:rtl w:val="true"/>
          <w:lang w:bidi="fa-IR"/>
        </w:rPr>
        <w:t>در نواى زندگى سوز از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حق حرّیت آموز از حسین</w:t>
      </w:r>
    </w:p>
    <w:p>
      <w:pPr>
        <w:pStyle w:val="BookText"/>
        <w:rPr/>
      </w:pPr>
      <w:r>
        <w:rPr>
          <w:rFonts w:ascii="IRNazanin" w:hAnsi="IRNazanin" w:eastAsia="IRNazanin"/>
          <w:color w:val="111111"/>
          <w:sz w:val="28"/>
          <w:sz w:val="28"/>
          <w:szCs w:val="28"/>
          <w:rtl w:val="true"/>
          <w:lang w:bidi="fa-IR"/>
        </w:rPr>
        <w:t>سیرت فرزندها از امّهات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 صدق و صفا از امّهات</w:t>
      </w:r>
    </w:p>
    <w:p>
      <w:pPr>
        <w:pStyle w:val="BookText"/>
        <w:rPr/>
      </w:pPr>
      <w:r>
        <w:rPr>
          <w:rFonts w:ascii="IRNazanin" w:hAnsi="IRNazanin" w:eastAsia="IRNazanin"/>
          <w:color w:val="111111"/>
          <w:sz w:val="28"/>
          <w:sz w:val="28"/>
          <w:szCs w:val="28"/>
          <w:rtl w:val="true"/>
          <w:lang w:bidi="fa-IR"/>
        </w:rPr>
        <w:t>مزرع تسلیم را حاصل بتول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مادران را اسوه کامل بتول</w:t>
      </w:r>
    </w:p>
    <w:p>
      <w:pPr>
        <w:pStyle w:val="BookText"/>
        <w:rPr/>
      </w:pPr>
      <w:r>
        <w:rPr>
          <w:rFonts w:ascii="IRNazanin" w:hAnsi="IRNazanin" w:eastAsia="IRNazanin"/>
          <w:color w:val="111111"/>
          <w:sz w:val="28"/>
          <w:sz w:val="28"/>
          <w:szCs w:val="28"/>
          <w:rtl w:val="true"/>
          <w:lang w:bidi="fa-IR"/>
        </w:rPr>
        <w:t>بهر محتاجى دلش آنگونه سوخت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یهودى چادر خود را فروخت</w:t>
      </w:r>
    </w:p>
    <w:p>
      <w:pPr>
        <w:pStyle w:val="BookText"/>
        <w:rPr/>
      </w:pPr>
      <w:r>
        <w:rPr>
          <w:rFonts w:ascii="IRNazanin" w:hAnsi="IRNazanin" w:eastAsia="IRNazanin"/>
          <w:color w:val="111111"/>
          <w:sz w:val="28"/>
          <w:sz w:val="28"/>
          <w:szCs w:val="28"/>
          <w:rtl w:val="true"/>
          <w:lang w:bidi="fa-IR"/>
        </w:rPr>
        <w:t>نورى و هم آتشى فرمانبرش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رضایش در رضاى شوهرش</w:t>
      </w:r>
    </w:p>
    <w:p>
      <w:pPr>
        <w:pStyle w:val="BookText"/>
        <w:rPr/>
      </w:pPr>
      <w:r>
        <w:rPr>
          <w:rFonts w:ascii="IRNazanin" w:hAnsi="IRNazanin" w:eastAsia="IRNazanin"/>
          <w:color w:val="111111"/>
          <w:sz w:val="28"/>
          <w:sz w:val="28"/>
          <w:szCs w:val="28"/>
          <w:rtl w:val="true"/>
          <w:lang w:bidi="fa-IR"/>
        </w:rPr>
        <w:t>آن ادب پرورده ى صبر و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آسیاگردان و لب قرآن سرا</w:t>
      </w:r>
    </w:p>
    <w:p>
      <w:pPr>
        <w:pStyle w:val="BookText"/>
        <w:rPr/>
      </w:pPr>
      <w:r>
        <w:rPr>
          <w:rFonts w:ascii="IRNazanin" w:hAnsi="IRNazanin" w:eastAsia="IRNazanin"/>
          <w:color w:val="111111"/>
          <w:sz w:val="28"/>
          <w:sz w:val="28"/>
          <w:szCs w:val="28"/>
          <w:rtl w:val="true"/>
          <w:lang w:bidi="fa-IR"/>
        </w:rPr>
        <w:t>گریه هاى او ز بالین بى نیاز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 افشاندى به دامان نماز</w:t>
      </w:r>
    </w:p>
    <w:p>
      <w:pPr>
        <w:pStyle w:val="BookText"/>
        <w:rPr/>
      </w:pPr>
      <w:r>
        <w:rPr>
          <w:rFonts w:ascii="IRNazanin" w:hAnsi="IRNazanin" w:eastAsia="IRNazanin"/>
          <w:color w:val="111111"/>
          <w:sz w:val="28"/>
          <w:sz w:val="28"/>
          <w:szCs w:val="28"/>
          <w:rtl w:val="true"/>
          <w:lang w:bidi="fa-IR"/>
        </w:rPr>
        <w:t>اشک او برچید جبرئیل از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 شبنم ریخت بر عرش برین</w:t>
      </w:r>
    </w:p>
    <w:p>
      <w:pPr>
        <w:pStyle w:val="BookText"/>
        <w:rPr/>
      </w:pPr>
      <w:r>
        <w:rPr>
          <w:rFonts w:ascii="IRNazanin" w:hAnsi="IRNazanin" w:eastAsia="IRNazanin"/>
          <w:color w:val="111111"/>
          <w:sz w:val="28"/>
          <w:sz w:val="28"/>
          <w:szCs w:val="28"/>
          <w:rtl w:val="true"/>
          <w:lang w:bidi="fa-IR"/>
        </w:rPr>
        <w:t>رشته ى آیین حق زنجیر پاست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 فرمان جناب مصطفى است</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ورنه گرد تربتش گردیدمی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سجده ها بر خاک او پاشیدمى </w:t>
      </w:r>
      <w:bookmarkStart w:id="835" w:name="pg18875_239523"/>
    </w:p>
    <w:p>
      <w:pPr>
        <w:pStyle w:val="Heading3"/>
        <w:numPr>
          <w:ilvl w:val="2"/>
          <w:numId w:val="1"/>
        </w:numPr>
        <w:rPr/>
      </w:pPr>
      <w:bookmarkStart w:id="836" w:name="__RefHeading___Toc15144135_1280447820"/>
      <w:bookmarkStart w:id="837" w:name="_Toc313"/>
      <w:bookmarkEnd w:id="835"/>
      <w:bookmarkEnd w:id="836"/>
      <w:r>
        <w:rPr>
          <w:rtl w:val="true"/>
        </w:rPr>
        <w:t>محمدحسین غروی اصفهانی</w:t>
      </w:r>
      <w:bookmarkEnd w:id="837"/>
    </w:p>
    <w:p>
      <w:pPr>
        <w:pStyle w:val="BookText"/>
        <w:rPr/>
      </w:pPr>
      <w:r>
        <w:rPr>
          <w:rFonts w:ascii="Amiri" w:hAnsi="Amiri" w:eastAsia="Amiri" w:cs="Amiri"/>
          <w:color w:val="111111"/>
          <w:sz w:val="28"/>
          <w:sz w:val="28"/>
          <w:szCs w:val="28"/>
          <w:rtl w:val="true"/>
          <w:lang w:bidi="ar-SA"/>
        </w:rPr>
        <w:t>وَلِلسِّباطِ رَنَّة صَدَاهَا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مَسْمَعِ الدَّهْرِ فَمَا أشْجَاهَا</w:t>
      </w:r>
    </w:p>
    <w:p>
      <w:pPr>
        <w:pStyle w:val="BookText"/>
        <w:rPr/>
      </w:pPr>
      <w:r>
        <w:rPr>
          <w:rFonts w:ascii="Amiri" w:hAnsi="Amiri" w:eastAsia="Amiri" w:cs="Amiri"/>
          <w:color w:val="111111"/>
          <w:sz w:val="28"/>
          <w:sz w:val="28"/>
          <w:szCs w:val="28"/>
          <w:rtl w:val="true"/>
          <w:lang w:bidi="ar-SA"/>
        </w:rPr>
        <w:t>وَالأثَرُ البَاقِى كَمِثْلِ الدُّمْلُجِ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عَضُدِ الزَّهْرَآء أقوَى الحُجَج</w:t>
      </w:r>
    </w:p>
    <w:p>
      <w:pPr>
        <w:pStyle w:val="BookText"/>
        <w:rPr/>
      </w:pPr>
      <w:r>
        <w:rPr>
          <w:rFonts w:ascii="Amiri" w:hAnsi="Amiri" w:eastAsia="Amiri" w:cs="Amiri"/>
          <w:color w:val="111111"/>
          <w:sz w:val="28"/>
          <w:sz w:val="28"/>
          <w:szCs w:val="28"/>
          <w:rtl w:val="true"/>
          <w:lang w:bidi="ar-SA"/>
        </w:rPr>
        <w:t>وَمِن سَوادِ مَتْنِهَا اسْوَدَّ الْفَضَا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سَاعَدَ اللهُ الْإمام المُرتَضَى</w:t>
      </w:r>
    </w:p>
    <w:p>
      <w:pPr>
        <w:pStyle w:val="BookText"/>
        <w:rPr/>
      </w:pPr>
      <w:r>
        <w:rPr>
          <w:rFonts w:ascii="Amiri" w:hAnsi="Amiri" w:eastAsia="Amiri" w:cs="Amiri"/>
          <w:color w:val="111111"/>
          <w:sz w:val="28"/>
          <w:sz w:val="28"/>
          <w:szCs w:val="28"/>
          <w:rtl w:val="true"/>
          <w:lang w:bidi="ar-SA"/>
        </w:rPr>
        <w:t>وَلَسْتُ أدْرِى خَبَرَ المِسْمَارِ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صَدْرَهَا خِزَانَة الأسْرَارِ</w:t>
      </w:r>
    </w:p>
    <w:p>
      <w:pPr>
        <w:pStyle w:val="BookText"/>
        <w:rPr/>
      </w:pPr>
      <w:r>
        <w:rPr>
          <w:rFonts w:ascii="Amiri" w:hAnsi="Amiri" w:eastAsia="Amiri" w:cs="Amiri"/>
          <w:color w:val="111111"/>
          <w:sz w:val="28"/>
          <w:sz w:val="28"/>
          <w:szCs w:val="28"/>
          <w:rtl w:val="true"/>
          <w:lang w:bidi="ar-SA"/>
        </w:rPr>
        <w:t>وَفِى جَنِينِ المَجْدِ مَا يدْمِى الحَشَا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لَهُمْ إخْفَاءُ أمر قَدْ فَشَا</w:t>
      </w:r>
    </w:p>
    <w:p>
      <w:pPr>
        <w:pStyle w:val="BookText"/>
        <w:rPr/>
      </w:pPr>
      <w:r>
        <w:rPr>
          <w:rFonts w:ascii="Amiri" w:hAnsi="Amiri" w:eastAsia="Amiri" w:cs="Amiri"/>
          <w:color w:val="111111"/>
          <w:sz w:val="28"/>
          <w:sz w:val="28"/>
          <w:szCs w:val="28"/>
          <w:rtl w:val="true"/>
          <w:lang w:bidi="ar-SA"/>
        </w:rPr>
        <w:t>وَالبَابُ وَالْجِدَارُ وَالدِّمَاءُ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شُهُودُ صِدْقِ مَا بِهِ خِفَاءُ</w:t>
      </w:r>
    </w:p>
    <w:p>
      <w:pPr>
        <w:pStyle w:val="BookText"/>
        <w:rPr/>
      </w:pPr>
      <w:r>
        <w:rPr>
          <w:rFonts w:ascii="Amiri" w:hAnsi="Amiri" w:eastAsia="Amiri" w:cs="Amiri"/>
          <w:color w:val="111111"/>
          <w:sz w:val="28"/>
          <w:sz w:val="28"/>
          <w:szCs w:val="28"/>
          <w:rtl w:val="true"/>
          <w:lang w:bidi="ar-SA"/>
        </w:rPr>
        <w:t>لَقَدْ جَنَى الجَانِى عَلَى جَنِينِهَا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فَانْدَكَّتِ الجِبَالُ مِنْ حَنِينِها</w:t>
      </w:r>
    </w:p>
    <w:p>
      <w:pPr>
        <w:pStyle w:val="BookText"/>
        <w:rPr/>
      </w:pPr>
      <w:r>
        <w:rPr>
          <w:rFonts w:ascii="Amiri" w:hAnsi="Amiri" w:eastAsia="Amiri" w:cs="Amiri"/>
          <w:color w:val="111111"/>
          <w:sz w:val="28"/>
          <w:sz w:val="28"/>
          <w:szCs w:val="28"/>
          <w:rtl w:val="true"/>
          <w:lang w:bidi="ar-SA"/>
        </w:rPr>
        <w:t>وَرَضَّ تِلْكَ الْأضْلُعَ الزَّكّية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رِزِّية مَا مِثْلُهَا رَزِّية</w:t>
      </w:r>
    </w:p>
    <w:p>
      <w:pPr>
        <w:pStyle w:val="BookText"/>
        <w:rPr/>
      </w:pPr>
      <w:r>
        <w:rPr>
          <w:rFonts w:ascii="Amiri" w:hAnsi="Amiri" w:eastAsia="Amiri" w:cs="Amiri"/>
          <w:color w:val="111111"/>
          <w:sz w:val="28"/>
          <w:sz w:val="28"/>
          <w:szCs w:val="28"/>
          <w:rtl w:val="true"/>
          <w:lang w:bidi="ar-SA"/>
        </w:rPr>
        <w:t>وَجَاوَزَ الحَدَّ بِلَطْمِ الخَدِّ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شَلَّتْ يدُ الطُّغْيانِ وَالتَّعْدِى</w:t>
      </w:r>
    </w:p>
    <w:p>
      <w:pPr>
        <w:pStyle w:val="BookText"/>
        <w:rPr/>
      </w:pPr>
      <w:r>
        <w:rPr>
          <w:rFonts w:ascii="Amiri" w:hAnsi="Amiri" w:eastAsia="Amiri" w:cs="Amiri"/>
          <w:color w:val="111111"/>
          <w:sz w:val="28"/>
          <w:sz w:val="28"/>
          <w:szCs w:val="28"/>
          <w:rtl w:val="true"/>
          <w:lang w:bidi="ar-SA"/>
        </w:rPr>
        <w:t>فَاحْمَرَّتِ العَينُ وَعَينُ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تُذْرِفُ بِالدَّمْعِ عَلَى تِلْكَ الصَّفَة</w:t>
      </w:r>
    </w:p>
    <w:p>
      <w:pPr>
        <w:pStyle w:val="BookText"/>
        <w:rPr/>
      </w:pPr>
      <w:r>
        <w:rPr>
          <w:rFonts w:ascii="Amiri" w:hAnsi="Amiri" w:eastAsia="Amiri" w:cs="Amiri"/>
          <w:color w:val="111111"/>
          <w:sz w:val="28"/>
          <w:sz w:val="28"/>
          <w:szCs w:val="28"/>
          <w:rtl w:val="true"/>
          <w:lang w:bidi="ar-SA"/>
        </w:rPr>
        <w:t>وَلَا يزِيلُ حَمْزَة العَينِ سِوَى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بِيضِ السُّيوفِ يوْمَ ينشَرُ اللِّوَى</w:t>
      </w:r>
    </w:p>
    <w:p>
      <w:pPr>
        <w:pStyle w:val="BookText"/>
        <w:rPr/>
      </w:pPr>
      <w:r>
        <w:rPr>
          <w:rFonts w:ascii="Amiri" w:hAnsi="Amiri" w:eastAsia="Amiri" w:cs="Amiri"/>
          <w:color w:val="111111"/>
          <w:sz w:val="28"/>
          <w:sz w:val="28"/>
          <w:szCs w:val="28"/>
          <w:rtl w:val="true"/>
          <w:lang w:bidi="ar-SA"/>
        </w:rPr>
        <w:t>فَإنَّ كَسْرَ الضِّلعِ لَيسَ ينجَبِر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بِصَمصَامٍ عَزِيزٍ مُقْتَدِر</w:t>
      </w:r>
    </w:p>
    <w:p>
      <w:pPr>
        <w:pStyle w:val="BookText"/>
        <w:rPr/>
      </w:pPr>
      <w:r>
        <w:rPr>
          <w:rFonts w:ascii="Amiri" w:hAnsi="Amiri" w:eastAsia="Amiri" w:cs="Amiri"/>
          <w:color w:val="111111"/>
          <w:sz w:val="28"/>
          <w:sz w:val="28"/>
          <w:szCs w:val="28"/>
          <w:rtl w:val="true"/>
          <w:lang w:bidi="ar-SA"/>
        </w:rPr>
        <w:t>أهَكَذَا يصْنَعُ بِابْنَة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حِرْصاً عَلَى المُلْكِ فَيا لَلْعَجبِ</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تازيانه كه بر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 ناله و صدایی كرد كه طنين آن در گوش روزگار پيچيده است؛ پس چقدر غصّه و حزن آور بوده است؟ و آن اثرى كه در بازوى زهرا همانند دُمَل باقى ماند؛ بهترين و قوى ترين دليل براى ضرب تازيانه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سياهى آنچه كه از بازوى او ظاهر شده بود؛ عالم تيره و تار گشت؛ </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إمام مرتضى را در اين مصيبت مدد كن و يارى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آنكسى نيستم كه خبر ميخ را بدانم و بفهمم؛ تو از سينه زهرا كه خزينه اسرار است اين مطلب را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داستان سقط جنين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محسنى كه صاحب هر گونه فضيلت و شرف است؛ مطالبى است كه دل انسان را خون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براى اين جنايت پيشگان ممكن است پنهان دارند خبرى را كه روزگار آنرا فاش ساخته و از چهره آن نقاب برداشته است؟ آرى اينک در و ديوار و خونهایى كه از صديقّه آمده است؛ گواهان راستينى هستند كه در آن خطایى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و تحقيقاً آن شخص جنايت پيشه، بر جنين زهرا چنان جنايتى كرد كه از ناله و آه زهرا كوهها پاره پاره و خرد و گسسته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استخوانهاى سينه پاك و طاهر و مُطهر را چنان در هم كوفت كه مصيبتى در جهان همانند آن مصيبت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سيلى اى كه بر صورت زهرا نواخت؛ ديگر جنايت را از حدّ به دَر بُرد؛ شلّ و بدون حركت باد دست طغيان و تعدّى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 زهرا از آن سيلى قرمز شد، و چشم عرفان روزگار پيوسته براى اين حالت زهرا اشكبار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قرمزى ديدگان زهرا را چيزى نمى تواند بر طرف گرداند؛ مگر شمشيرهاى آبدار و بُرنده، در روزى كه پرچم ها را بر عليه دشمنان باز كنند؛ و كتيبه ها را حركت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شكسته شدن پهلو و ضلع سينه را چيزى منجبر نمى كند، و آن زخم را مرهم نمى نهد مگر شمشير برّنده استوار و با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اينگونه با دختر پيغمبر رفتار مى كنند؛ براى حرصى كه به حكومت و ولايت دارند؟ اين بسيار عجيب است</w:t>
      </w:r>
      <w:r>
        <w:rPr>
          <w:rFonts w:eastAsia="IRNazanin" w:cs="IRNazanin"/>
          <w:color w:val="111111"/>
          <w:sz w:val="28"/>
          <w:szCs w:val="28"/>
          <w:rtl w:val="true"/>
          <w:lang w:bidi="fa-IR"/>
        </w:rPr>
        <w:t xml:space="preserve">. </w:t>
      </w:r>
      <w:bookmarkStart w:id="838" w:name="pg18875_239525"/>
    </w:p>
    <w:p>
      <w:pPr>
        <w:pStyle w:val="Heading3"/>
        <w:numPr>
          <w:ilvl w:val="2"/>
          <w:numId w:val="1"/>
        </w:numPr>
        <w:rPr/>
      </w:pPr>
      <w:bookmarkStart w:id="839" w:name="__RefHeading___Toc15144137_1280447820"/>
      <w:bookmarkStart w:id="840" w:name="_Toc314"/>
      <w:bookmarkEnd w:id="838"/>
      <w:bookmarkEnd w:id="839"/>
      <w:r>
        <w:rPr>
          <w:rtl w:val="true"/>
        </w:rPr>
        <w:t>ناصر خسرو</w:t>
      </w:r>
      <w:bookmarkEnd w:id="840"/>
    </w:p>
    <w:p>
      <w:pPr>
        <w:pStyle w:val="BookText"/>
        <w:rPr/>
      </w:pPr>
      <w:r>
        <w:rPr>
          <w:rFonts w:ascii="IRNazanin" w:hAnsi="IRNazanin" w:eastAsia="IRNazanin"/>
          <w:color w:val="111111"/>
          <w:sz w:val="28"/>
          <w:sz w:val="28"/>
          <w:szCs w:val="28"/>
          <w:rtl w:val="true"/>
          <w:lang w:bidi="fa-IR"/>
        </w:rPr>
        <w:t>رضوان به هشت خلد نیارد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صدیقه گر بود به حشر یارش</w:t>
      </w:r>
    </w:p>
    <w:p>
      <w:pPr>
        <w:pStyle w:val="BookText"/>
        <w:rPr/>
      </w:pPr>
      <w:r>
        <w:rPr>
          <w:rFonts w:ascii="IRNazanin" w:hAnsi="IRNazanin" w:eastAsia="IRNazanin"/>
          <w:color w:val="111111"/>
          <w:sz w:val="28"/>
          <w:sz w:val="28"/>
          <w:szCs w:val="28"/>
          <w:rtl w:val="true"/>
          <w:lang w:bidi="fa-IR"/>
        </w:rPr>
        <w:t>باکش ز هفت دوزخ سوزان 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 چو هست یار و مددکارش</w:t>
      </w:r>
    </w:p>
    <w:p>
      <w:pPr>
        <w:pStyle w:val="BookText"/>
        <w:rPr/>
      </w:pPr>
      <w:r>
        <w:rPr>
          <w:rFonts w:ascii="IRNazanin" w:hAnsi="IRNazanin" w:eastAsia="IRNazanin"/>
          <w:color w:val="111111"/>
          <w:sz w:val="28"/>
          <w:sz w:val="28"/>
          <w:szCs w:val="28"/>
          <w:rtl w:val="true"/>
          <w:lang w:bidi="fa-IR"/>
        </w:rPr>
        <w:t>آن روز بیایند همه خلق و مکافات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ظالم و هم عادل بیهیچ محابا</w:t>
      </w:r>
    </w:p>
    <w:p>
      <w:pPr>
        <w:pStyle w:val="BookText"/>
        <w:rPr/>
      </w:pPr>
      <w:r>
        <w:rPr>
          <w:rFonts w:ascii="IRNazanin" w:hAnsi="IRNazanin" w:eastAsia="IRNazanin"/>
          <w:color w:val="111111"/>
          <w:sz w:val="28"/>
          <w:sz w:val="28"/>
          <w:szCs w:val="28"/>
          <w:rtl w:val="true"/>
          <w:lang w:bidi="fa-IR"/>
        </w:rPr>
        <w:t>آن روز در آن هول و فزع بر سر آن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شهدا دست من و دامن زهرا</w:t>
      </w:r>
    </w:p>
    <w:p>
      <w:pPr>
        <w:pStyle w:val="BookText"/>
        <w:rPr/>
      </w:pPr>
      <w:r>
        <w:rPr>
          <w:rFonts w:ascii="IRNazanin" w:hAnsi="IRNazanin" w:eastAsia="IRNazanin"/>
          <w:color w:val="111111"/>
          <w:sz w:val="28"/>
          <w:sz w:val="28"/>
          <w:szCs w:val="28"/>
          <w:rtl w:val="true"/>
          <w:lang w:bidi="fa-IR"/>
        </w:rPr>
        <w:t>چون به حب آل زهرا روی شستی روز 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نشنود گوشت ز رضوان جز سلام و مرحبا</w:t>
      </w:r>
    </w:p>
    <w:p>
      <w:pPr>
        <w:pStyle w:val="BookText"/>
        <w:rPr/>
      </w:pPr>
      <w:r>
        <w:rPr>
          <w:rFonts w:ascii="IRNazanin" w:hAnsi="IRNazanin" w:eastAsia="IRNazanin"/>
          <w:color w:val="111111"/>
          <w:sz w:val="28"/>
          <w:sz w:val="28"/>
          <w:szCs w:val="28"/>
          <w:rtl w:val="true"/>
          <w:lang w:bidi="fa-IR"/>
        </w:rPr>
        <w:t>پس پی آن پسران رو، پس از آن که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علی و فاطمه ز آتش سپرند</w:t>
      </w:r>
    </w:p>
    <w:p>
      <w:pPr>
        <w:pStyle w:val="Heading3"/>
        <w:numPr>
          <w:ilvl w:val="2"/>
          <w:numId w:val="1"/>
        </w:numPr>
        <w:rPr/>
      </w:pPr>
      <w:bookmarkStart w:id="841" w:name="__RefHeading___Toc15144139_1280447820"/>
      <w:bookmarkStart w:id="842" w:name="_Toc315"/>
      <w:bookmarkEnd w:id="841"/>
      <w:r>
        <w:rPr>
          <w:rtl w:val="true"/>
        </w:rPr>
        <w:t>مولوی</w:t>
      </w:r>
      <w:bookmarkEnd w:id="842"/>
    </w:p>
    <w:p>
      <w:pPr>
        <w:pStyle w:val="BookText"/>
        <w:rPr/>
      </w:pPr>
      <w:r>
        <w:rPr>
          <w:rFonts w:ascii="IRNazanin" w:hAnsi="IRNazanin" w:eastAsia="IRNazanin"/>
          <w:color w:val="111111"/>
          <w:sz w:val="28"/>
          <w:sz w:val="28"/>
          <w:szCs w:val="28"/>
          <w:rtl w:val="true"/>
          <w:lang w:bidi="fa-IR"/>
        </w:rPr>
        <w:t>مرد را گویی بود زخم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مدح ست در حقِّ زنان</w:t>
      </w:r>
    </w:p>
    <w:p>
      <w:pPr>
        <w:pStyle w:val="BookText"/>
        <w:rPr/>
      </w:pPr>
      <w:r>
        <w:rPr>
          <w:rFonts w:ascii="IRNazanin" w:hAnsi="IRNazanin" w:eastAsia="IRNazanin"/>
          <w:color w:val="111111"/>
          <w:sz w:val="28"/>
          <w:sz w:val="28"/>
          <w:szCs w:val="28"/>
          <w:rtl w:val="true"/>
          <w:lang w:bidi="fa-IR"/>
        </w:rPr>
        <w:t>در حق پاکیِّ حقّ آلایش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و پا در حقِّ ما استایش است</w:t>
      </w:r>
    </w:p>
    <w:p>
      <w:pPr>
        <w:pStyle w:val="BookText"/>
        <w:rPr/>
      </w:pPr>
      <w:r>
        <w:rPr>
          <w:rFonts w:ascii="IRNazanin" w:hAnsi="IRNazanin" w:eastAsia="IRNazanin"/>
          <w:color w:val="111111"/>
          <w:sz w:val="28"/>
          <w:sz w:val="28"/>
          <w:szCs w:val="28"/>
          <w:rtl w:val="true"/>
          <w:lang w:bidi="fa-IR"/>
        </w:rPr>
        <w:t>والد و مولود را او خلق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یلد لم یولد او را لایق است</w:t>
      </w:r>
    </w:p>
    <w:p>
      <w:pPr>
        <w:pStyle w:val="BookText"/>
        <w:rPr/>
      </w:pPr>
      <w:r>
        <w:rPr>
          <w:rFonts w:ascii="IRNazanin" w:hAnsi="IRNazanin" w:eastAsia="IRNazanin"/>
          <w:color w:val="111111"/>
          <w:sz w:val="28"/>
          <w:sz w:val="28"/>
          <w:szCs w:val="28"/>
          <w:rtl w:val="true"/>
          <w:lang w:bidi="fa-IR"/>
        </w:rPr>
        <w:t>هر چه مولود است او زین سوی جوست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جسم آمد ولادت وصف اوست</w:t>
      </w:r>
    </w:p>
    <w:p>
      <w:pPr>
        <w:pStyle w:val="Heading3"/>
        <w:numPr>
          <w:ilvl w:val="2"/>
          <w:numId w:val="1"/>
        </w:numPr>
        <w:rPr/>
      </w:pPr>
      <w:bookmarkStart w:id="843" w:name="__RefHeading___Toc15144141_1280447820"/>
      <w:bookmarkStart w:id="844" w:name="_Toc316"/>
      <w:bookmarkEnd w:id="843"/>
      <w:r>
        <w:rPr>
          <w:rtl w:val="true"/>
        </w:rPr>
        <w:t>سعدی شیرازی</w:t>
      </w:r>
      <w:bookmarkEnd w:id="844"/>
    </w:p>
    <w:p>
      <w:pPr>
        <w:pStyle w:val="BookText"/>
        <w:rPr/>
      </w:pPr>
      <w:r>
        <w:rPr>
          <w:rFonts w:ascii="IRNazanin" w:hAnsi="IRNazanin" w:eastAsia="IRNazanin"/>
          <w:color w:val="111111"/>
          <w:sz w:val="28"/>
          <w:sz w:val="28"/>
          <w:szCs w:val="28"/>
          <w:rtl w:val="true"/>
          <w:lang w:bidi="fa-IR"/>
        </w:rPr>
        <w:t>یارب به نسل طاهر اولاد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یارب به خون پاک شهیدان کربلا</w:t>
      </w:r>
    </w:p>
    <w:p>
      <w:pPr>
        <w:pStyle w:val="BookText"/>
        <w:rPr/>
      </w:pPr>
      <w:r>
        <w:rPr>
          <w:rFonts w:ascii="IRNazanin" w:hAnsi="IRNazanin" w:eastAsia="IRNazanin"/>
          <w:color w:val="111111"/>
          <w:sz w:val="28"/>
          <w:sz w:val="28"/>
          <w:szCs w:val="28"/>
          <w:rtl w:val="true"/>
          <w:lang w:bidi="fa-IR"/>
        </w:rPr>
        <w:t>یارب به صدق سینه پیران راستگوی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به آب دیده مردان آشنا</w:t>
      </w:r>
    </w:p>
    <w:p>
      <w:pPr>
        <w:pStyle w:val="BookText"/>
        <w:rPr/>
      </w:pPr>
      <w:r>
        <w:rPr>
          <w:rFonts w:ascii="IRNazanin" w:hAnsi="IRNazanin" w:eastAsia="IRNazanin"/>
          <w:color w:val="111111"/>
          <w:sz w:val="28"/>
          <w:sz w:val="28"/>
          <w:szCs w:val="28"/>
          <w:rtl w:val="true"/>
          <w:lang w:bidi="fa-IR"/>
        </w:rPr>
        <w:t>دل های خسته را به کرم مرهمی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فرستای نام اعظمت در گنجینه شفا</w:t>
      </w:r>
    </w:p>
    <w:p>
      <w:pPr>
        <w:pStyle w:val="BookText"/>
        <w:rPr/>
      </w:pPr>
      <w:r>
        <w:rPr>
          <w:rFonts w:ascii="IRNazanin" w:hAnsi="IRNazanin" w:eastAsia="IRNazanin"/>
          <w:color w:val="111111"/>
          <w:sz w:val="28"/>
          <w:sz w:val="28"/>
          <w:szCs w:val="28"/>
          <w:rtl w:val="true"/>
          <w:lang w:bidi="fa-IR"/>
        </w:rPr>
        <w:t>که بر قول ایمان کنم خاتمه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حقِّ بنی فاطمه</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 دست و دامان آل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دعوتم رد کنی ور قبول </w:t>
      </w:r>
      <w:bookmarkStart w:id="845" w:name="pg18875_239526"/>
    </w:p>
    <w:p>
      <w:pPr>
        <w:pStyle w:val="Heading3"/>
        <w:numPr>
          <w:ilvl w:val="2"/>
          <w:numId w:val="1"/>
        </w:numPr>
        <w:rPr/>
      </w:pPr>
      <w:bookmarkStart w:id="846" w:name="__RefHeading___Toc15144143_1280447820"/>
      <w:bookmarkStart w:id="847" w:name="_Toc317"/>
      <w:bookmarkEnd w:id="845"/>
      <w:bookmarkEnd w:id="846"/>
      <w:r>
        <w:rPr>
          <w:rtl w:val="true"/>
        </w:rPr>
        <w:t>محمد بن حسامالدین خوسفی</w:t>
      </w:r>
      <w:bookmarkEnd w:id="847"/>
    </w:p>
    <w:p>
      <w:pPr>
        <w:pStyle w:val="BookText"/>
        <w:rPr/>
      </w:pPr>
      <w:r>
        <w:rPr>
          <w:rFonts w:ascii="IRNazanin" w:hAnsi="IRNazanin" w:eastAsia="IRNazanin"/>
          <w:color w:val="111111"/>
          <w:sz w:val="28"/>
          <w:sz w:val="28"/>
          <w:szCs w:val="28"/>
          <w:rtl w:val="true"/>
          <w:lang w:bidi="fa-IR"/>
        </w:rPr>
        <w:t>چنین گفت آدم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شد باغ رضوان مقیمش مُقام</w:t>
      </w:r>
    </w:p>
    <w:p>
      <w:pPr>
        <w:pStyle w:val="BookText"/>
        <w:rPr/>
      </w:pPr>
      <w:r>
        <w:rPr>
          <w:rFonts w:ascii="IRNazanin" w:hAnsi="IRNazanin" w:eastAsia="IRNazanin"/>
          <w:color w:val="111111"/>
          <w:sz w:val="28"/>
          <w:sz w:val="28"/>
          <w:szCs w:val="28"/>
          <w:rtl w:val="true"/>
          <w:lang w:bidi="fa-IR"/>
        </w:rPr>
        <w:t>که با روی صافی و با رأی 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هر جانبی مینمودم طواف</w:t>
      </w:r>
    </w:p>
    <w:p>
      <w:pPr>
        <w:pStyle w:val="BookText"/>
        <w:rPr/>
      </w:pPr>
      <w:r>
        <w:rPr>
          <w:rFonts w:ascii="IRNazanin" w:hAnsi="IRNazanin" w:eastAsia="IRNazanin"/>
          <w:color w:val="111111"/>
          <w:sz w:val="28"/>
          <w:sz w:val="28"/>
          <w:szCs w:val="28"/>
          <w:rtl w:val="true"/>
          <w:lang w:bidi="fa-IR"/>
        </w:rPr>
        <w:t>یکی خانه در چشمم آمد ز 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برونش منور ز خوبی و نور</w:t>
      </w:r>
    </w:p>
    <w:p>
      <w:pPr>
        <w:pStyle w:val="BookText"/>
        <w:rPr/>
      </w:pPr>
      <w:r>
        <w:rPr>
          <w:rFonts w:ascii="IRNazanin" w:hAnsi="IRNazanin" w:eastAsia="IRNazanin"/>
          <w:color w:val="111111"/>
          <w:sz w:val="28"/>
          <w:sz w:val="28"/>
          <w:szCs w:val="28"/>
          <w:rtl w:val="true"/>
          <w:lang w:bidi="fa-IR"/>
        </w:rPr>
        <w:t>ز تابش گرفته رخ مه نقاب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نورش منور رخ آفتاب</w:t>
      </w:r>
    </w:p>
    <w:p>
      <w:pPr>
        <w:pStyle w:val="BookText"/>
        <w:rPr/>
      </w:pPr>
      <w:r>
        <w:rPr>
          <w:rFonts w:ascii="IRNazanin" w:hAnsi="IRNazanin" w:eastAsia="IRNazanin"/>
          <w:color w:val="111111"/>
          <w:sz w:val="28"/>
          <w:sz w:val="28"/>
          <w:szCs w:val="28"/>
          <w:rtl w:val="true"/>
          <w:lang w:bidi="fa-IR"/>
        </w:rPr>
        <w:t>کسی خواستم تا بپرسیم بسی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 بنگریدم ندیدم کسی</w:t>
      </w:r>
    </w:p>
    <w:p>
      <w:pPr>
        <w:pStyle w:val="BookText"/>
        <w:rPr/>
      </w:pPr>
      <w:r>
        <w:rPr>
          <w:rFonts w:ascii="IRNazanin" w:hAnsi="IRNazanin" w:eastAsia="IRNazanin"/>
          <w:color w:val="111111"/>
          <w:sz w:val="28"/>
          <w:sz w:val="28"/>
          <w:szCs w:val="28"/>
          <w:rtl w:val="true"/>
          <w:lang w:bidi="fa-IR"/>
        </w:rPr>
        <w:t>سوی آسمان کردم آنگه 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کهای آفریننده مهر و ماه</w:t>
      </w:r>
    </w:p>
    <w:p>
      <w:pPr>
        <w:pStyle w:val="BookText"/>
        <w:rPr/>
      </w:pPr>
      <w:r>
        <w:rPr>
          <w:rFonts w:ascii="IRNazanin" w:hAnsi="IRNazanin" w:eastAsia="IRNazanin"/>
          <w:color w:val="111111"/>
          <w:sz w:val="28"/>
          <w:sz w:val="28"/>
          <w:szCs w:val="28"/>
          <w:rtl w:val="true"/>
          <w:lang w:bidi="fa-IR"/>
        </w:rPr>
        <w:t>ضمیر صفی از تو دارد 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 بخشم از صفوت مصطفی</w:t>
      </w:r>
    </w:p>
    <w:p>
      <w:pPr>
        <w:pStyle w:val="BookText"/>
        <w:rPr/>
      </w:pPr>
      <w:r>
        <w:rPr>
          <w:rFonts w:ascii="IRNazanin" w:hAnsi="IRNazanin" w:eastAsia="IRNazanin"/>
          <w:color w:val="111111"/>
          <w:sz w:val="28"/>
          <w:sz w:val="28"/>
          <w:szCs w:val="28"/>
          <w:rtl w:val="true"/>
          <w:lang w:bidi="fa-IR"/>
        </w:rPr>
        <w:t>دلم صافی از صفوت ماه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اسرار این خانه آگاه کن</w:t>
      </w:r>
    </w:p>
    <w:p>
      <w:pPr>
        <w:pStyle w:val="BookText"/>
        <w:rPr/>
      </w:pPr>
      <w:r>
        <w:rPr>
          <w:rFonts w:ascii="IRNazanin" w:hAnsi="IRNazanin" w:eastAsia="IRNazanin"/>
          <w:color w:val="111111"/>
          <w:sz w:val="28"/>
          <w:sz w:val="28"/>
          <w:szCs w:val="28"/>
          <w:rtl w:val="true"/>
          <w:lang w:bidi="fa-IR"/>
        </w:rPr>
        <w:t>ز بالا صدایی رسیدم به 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یاای صفی آنچه بتوان به گوش</w:t>
      </w:r>
    </w:p>
    <w:p>
      <w:pPr>
        <w:pStyle w:val="BookText"/>
        <w:rPr/>
      </w:pPr>
      <w:r>
        <w:rPr>
          <w:rFonts w:ascii="IRNazanin" w:hAnsi="IRNazanin" w:eastAsia="IRNazanin"/>
          <w:color w:val="111111"/>
          <w:sz w:val="28"/>
          <w:sz w:val="28"/>
          <w:szCs w:val="28"/>
          <w:rtl w:val="true"/>
          <w:lang w:bidi="fa-IR"/>
        </w:rPr>
        <w:t>دعایی ز دانش بیاموزمت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چراغی ز صفوت برافروزمت</w:t>
      </w:r>
    </w:p>
    <w:p>
      <w:pPr>
        <w:pStyle w:val="BookText"/>
        <w:rPr/>
      </w:pPr>
      <w:r>
        <w:rPr>
          <w:rFonts w:ascii="IRNazanin" w:hAnsi="IRNazanin" w:eastAsia="IRNazanin"/>
          <w:color w:val="111111"/>
          <w:sz w:val="28"/>
          <w:sz w:val="28"/>
          <w:szCs w:val="28"/>
          <w:rtl w:val="true"/>
          <w:lang w:bidi="fa-IR"/>
        </w:rPr>
        <w:t>بگوای صفی با صفای 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محمد علیهالسلام</w:t>
      </w:r>
    </w:p>
    <w:p>
      <w:pPr>
        <w:pStyle w:val="BookText"/>
        <w:rPr/>
      </w:pPr>
      <w:r>
        <w:rPr>
          <w:rFonts w:ascii="IRNazanin" w:hAnsi="IRNazanin" w:eastAsia="IRNazanin"/>
          <w:color w:val="111111"/>
          <w:sz w:val="28"/>
          <w:sz w:val="28"/>
          <w:szCs w:val="28"/>
          <w:rtl w:val="true"/>
          <w:lang w:bidi="fa-IR"/>
        </w:rPr>
        <w:t>به حق علی صاحب ذوالفقار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سپهدار دین شاه دلدل سوار</w:t>
      </w:r>
    </w:p>
    <w:p>
      <w:pPr>
        <w:pStyle w:val="BookText"/>
        <w:rPr/>
      </w:pPr>
      <w:r>
        <w:rPr>
          <w:rFonts w:ascii="IRNazanin" w:hAnsi="IRNazanin" w:eastAsia="IRNazanin"/>
          <w:color w:val="111111"/>
          <w:sz w:val="28"/>
          <w:sz w:val="28"/>
          <w:szCs w:val="28"/>
          <w:rtl w:val="true"/>
          <w:lang w:bidi="fa-IR"/>
        </w:rPr>
        <w:t>به حق حسین و به حق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هستند شایسته ذوالمنن</w:t>
      </w:r>
    </w:p>
    <w:p>
      <w:pPr>
        <w:pStyle w:val="BookText"/>
        <w:rPr/>
      </w:pPr>
      <w:r>
        <w:rPr>
          <w:rFonts w:ascii="IRNazanin" w:hAnsi="IRNazanin" w:eastAsia="IRNazanin"/>
          <w:color w:val="111111"/>
          <w:sz w:val="28"/>
          <w:sz w:val="28"/>
          <w:szCs w:val="28"/>
          <w:rtl w:val="true"/>
          <w:lang w:bidi="fa-IR"/>
        </w:rPr>
        <w:t>به خاتون صحرای روز 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علیهم علیهم سلام</w:t>
      </w:r>
    </w:p>
    <w:p>
      <w:pPr>
        <w:pStyle w:val="BookText"/>
        <w:rPr/>
      </w:pPr>
      <w:r>
        <w:rPr>
          <w:rFonts w:ascii="IRNazanin" w:hAnsi="IRNazanin" w:eastAsia="IRNazanin"/>
          <w:color w:val="111111"/>
          <w:sz w:val="28"/>
          <w:sz w:val="28"/>
          <w:szCs w:val="28"/>
          <w:rtl w:val="true"/>
          <w:lang w:bidi="fa-IR"/>
        </w:rPr>
        <w:t>کز اسرار این نکته دلگشای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 را ز صفوت صفایی نمای</w:t>
      </w:r>
    </w:p>
    <w:p>
      <w:pPr>
        <w:pStyle w:val="BookText"/>
        <w:rPr/>
      </w:pPr>
      <w:r>
        <w:rPr>
          <w:rFonts w:ascii="IRNazanin" w:hAnsi="IRNazanin" w:eastAsia="IRNazanin"/>
          <w:color w:val="111111"/>
          <w:sz w:val="28"/>
          <w:sz w:val="28"/>
          <w:szCs w:val="28"/>
          <w:rtl w:val="true"/>
          <w:lang w:bidi="fa-IR"/>
        </w:rPr>
        <w:t>صفی، چون بکرد این دعا از 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درودی فرستاد بر مصطفی</w:t>
      </w:r>
    </w:p>
    <w:p>
      <w:pPr>
        <w:pStyle w:val="BookText"/>
        <w:rPr/>
      </w:pPr>
      <w:r>
        <w:rPr>
          <w:rFonts w:ascii="IRNazanin" w:hAnsi="IRNazanin" w:eastAsia="IRNazanin"/>
          <w:color w:val="111111"/>
          <w:sz w:val="28"/>
          <w:sz w:val="28"/>
          <w:szCs w:val="28"/>
          <w:rtl w:val="true"/>
          <w:lang w:bidi="fa-IR"/>
        </w:rPr>
        <w:t>در خانه هم در زمان باز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 از صفایش سرانداز شد</w:t>
      </w:r>
    </w:p>
    <w:p>
      <w:pPr>
        <w:pStyle w:val="BookText"/>
        <w:rPr/>
      </w:pPr>
      <w:r>
        <w:rPr>
          <w:rFonts w:ascii="IRNazanin" w:hAnsi="IRNazanin" w:eastAsia="IRNazanin"/>
          <w:color w:val="111111"/>
          <w:sz w:val="28"/>
          <w:sz w:val="28"/>
          <w:szCs w:val="28"/>
          <w:rtl w:val="true"/>
          <w:lang w:bidi="fa-IR"/>
        </w:rPr>
        <w:t>یکی تخت در چشمش آمد ز 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سراپای آن تخت روشن ز نور</w:t>
      </w:r>
    </w:p>
    <w:p>
      <w:pPr>
        <w:pStyle w:val="BookText"/>
        <w:rPr/>
      </w:pPr>
      <w:r>
        <w:rPr>
          <w:rFonts w:ascii="IRNazanin" w:hAnsi="IRNazanin" w:eastAsia="IRNazanin"/>
          <w:color w:val="111111"/>
          <w:sz w:val="28"/>
          <w:sz w:val="28"/>
          <w:szCs w:val="28"/>
          <w:rtl w:val="true"/>
          <w:lang w:bidi="fa-IR"/>
        </w:rPr>
        <w:t>نشسته برآن تخت مر دختری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خورشید تابان بلند اختری</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تاج بر سر منور ز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 انوار او حوریان را سرور </w:t>
      </w:r>
      <w:bookmarkStart w:id="848" w:name="pg18875_239527"/>
    </w:p>
    <w:p>
      <w:pPr>
        <w:pStyle w:val="BookText"/>
        <w:rPr/>
      </w:pPr>
      <w:bookmarkEnd w:id="848"/>
      <w:r>
        <w:rPr>
          <w:rFonts w:ascii="IRNazanin" w:hAnsi="IRNazanin" w:eastAsia="IRNazanin"/>
          <w:color w:val="111111"/>
          <w:sz w:val="28"/>
          <w:sz w:val="28"/>
          <w:szCs w:val="28"/>
          <w:rtl w:val="true"/>
          <w:lang w:bidi="fa-IR"/>
        </w:rPr>
        <w:t>یکی طوق دیگر به گردن 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بخوبی چنان، چون بود در خورش</w:t>
      </w:r>
    </w:p>
    <w:p>
      <w:pPr>
        <w:pStyle w:val="BookText"/>
        <w:rPr/>
      </w:pPr>
      <w:r>
        <w:rPr>
          <w:rFonts w:ascii="IRNazanin" w:hAnsi="IRNazanin" w:eastAsia="IRNazanin"/>
          <w:color w:val="111111"/>
          <w:sz w:val="28"/>
          <w:sz w:val="28"/>
          <w:szCs w:val="28"/>
          <w:rtl w:val="true"/>
          <w:lang w:bidi="fa-IR"/>
        </w:rPr>
        <w:t>دو گوهر به گوش اندر آویخته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هر گوهری نوری انگیخته</w:t>
      </w:r>
    </w:p>
    <w:p>
      <w:pPr>
        <w:pStyle w:val="BookText"/>
        <w:rPr/>
      </w:pPr>
      <w:r>
        <w:rPr>
          <w:rFonts w:ascii="IRNazanin" w:hAnsi="IRNazanin" w:eastAsia="IRNazanin"/>
          <w:color w:val="111111"/>
          <w:sz w:val="28"/>
          <w:sz w:val="28"/>
          <w:szCs w:val="28"/>
          <w:rtl w:val="true"/>
          <w:lang w:bidi="fa-IR"/>
        </w:rPr>
        <w:t>صفی گفت یا رب نمیدانمش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عنایت به خطی که بر خوانمش</w:t>
      </w:r>
    </w:p>
    <w:p>
      <w:pPr>
        <w:pStyle w:val="BookText"/>
        <w:rPr/>
      </w:pPr>
      <w:r>
        <w:rPr>
          <w:rFonts w:ascii="IRNazanin" w:hAnsi="IRNazanin" w:eastAsia="IRNazanin"/>
          <w:color w:val="111111"/>
          <w:sz w:val="28"/>
          <w:sz w:val="28"/>
          <w:szCs w:val="28"/>
          <w:rtl w:val="true"/>
          <w:lang w:bidi="fa-IR"/>
        </w:rPr>
        <w:t>خطاب آمد او را که از وی سوال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بکن تا بدانی تو بر حسب و حال</w:t>
      </w:r>
    </w:p>
    <w:p>
      <w:pPr>
        <w:pStyle w:val="BookText"/>
        <w:rPr/>
      </w:pPr>
      <w:r>
        <w:rPr>
          <w:rFonts w:ascii="IRNazanin" w:hAnsi="IRNazanin" w:eastAsia="IRNazanin"/>
          <w:color w:val="111111"/>
          <w:sz w:val="28"/>
          <w:sz w:val="28"/>
          <w:szCs w:val="28"/>
          <w:rtl w:val="true"/>
          <w:lang w:bidi="fa-IR"/>
        </w:rPr>
        <w:t>بدو گفت من دخت پیغمبرم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فر فرخندگی درخورم</w:t>
      </w:r>
    </w:p>
    <w:p>
      <w:pPr>
        <w:pStyle w:val="BookText"/>
        <w:rPr/>
      </w:pPr>
      <w:r>
        <w:rPr>
          <w:rFonts w:ascii="IRNazanin" w:hAnsi="IRNazanin" w:eastAsia="IRNazanin"/>
          <w:color w:val="111111"/>
          <w:sz w:val="28"/>
          <w:sz w:val="28"/>
          <w:szCs w:val="28"/>
          <w:rtl w:val="true"/>
          <w:lang w:bidi="fa-IR"/>
        </w:rPr>
        <w:t>همان تاج بر فرق من باب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دانه جواهر حسین و حسن</w:t>
      </w:r>
    </w:p>
    <w:p>
      <w:pPr>
        <w:pStyle w:val="BookText"/>
        <w:rPr/>
      </w:pPr>
      <w:r>
        <w:rPr>
          <w:rFonts w:ascii="IRNazanin" w:hAnsi="IRNazanin" w:eastAsia="IRNazanin"/>
          <w:color w:val="111111"/>
          <w:sz w:val="28"/>
          <w:sz w:val="28"/>
          <w:szCs w:val="28"/>
          <w:rtl w:val="true"/>
          <w:lang w:bidi="fa-IR"/>
        </w:rPr>
        <w:t>همان طوق در گردن من علی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 و خدایش، ولی است</w:t>
      </w:r>
    </w:p>
    <w:p>
      <w:pPr>
        <w:pStyle w:val="BookText"/>
        <w:rPr/>
      </w:pPr>
      <w:r>
        <w:rPr>
          <w:rFonts w:ascii="IRNazanin" w:hAnsi="IRNazanin" w:eastAsia="IRNazanin"/>
          <w:color w:val="111111"/>
          <w:sz w:val="28"/>
          <w:sz w:val="28"/>
          <w:szCs w:val="28"/>
          <w:rtl w:val="true"/>
          <w:lang w:bidi="fa-IR"/>
        </w:rPr>
        <w:t>چنین گفت آدم کهای کردگار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درین بارگه بنده راهست بار</w:t>
      </w:r>
    </w:p>
    <w:p>
      <w:pPr>
        <w:pStyle w:val="BookText"/>
        <w:rPr/>
      </w:pPr>
      <w:r>
        <w:rPr>
          <w:rFonts w:ascii="IRNazanin" w:hAnsi="IRNazanin" w:eastAsia="IRNazanin"/>
          <w:color w:val="111111"/>
          <w:sz w:val="28"/>
          <w:sz w:val="28"/>
          <w:szCs w:val="28"/>
          <w:rtl w:val="true"/>
          <w:lang w:bidi="fa-IR"/>
        </w:rPr>
        <w:t>مرا هیچ از اینها نصیبی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ازین خستگیها طبیبی دهند</w:t>
      </w:r>
    </w:p>
    <w:p>
      <w:pPr>
        <w:pStyle w:val="BookText"/>
        <w:rPr/>
      </w:pPr>
      <w:r>
        <w:rPr>
          <w:rFonts w:ascii="IRNazanin" w:hAnsi="IRNazanin" w:eastAsia="IRNazanin"/>
          <w:color w:val="111111"/>
          <w:sz w:val="28"/>
          <w:sz w:val="28"/>
          <w:szCs w:val="28"/>
          <w:rtl w:val="true"/>
          <w:lang w:bidi="fa-IR"/>
        </w:rPr>
        <w:t>خطابی بگوش آمدش کای صفی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دلت در وفاهای عالم وفی</w:t>
      </w:r>
    </w:p>
    <w:p>
      <w:pPr>
        <w:pStyle w:val="BookText"/>
        <w:rPr/>
      </w:pPr>
      <w:r>
        <w:rPr>
          <w:rFonts w:ascii="IRNazanin" w:hAnsi="IRNazanin" w:eastAsia="IRNazanin"/>
          <w:color w:val="111111"/>
          <w:sz w:val="28"/>
          <w:sz w:val="28"/>
          <w:szCs w:val="28"/>
          <w:rtl w:val="true"/>
          <w:lang w:bidi="fa-IR"/>
        </w:rPr>
        <w:t>که اینها به پاکی چو ظاهر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عالم به پشت تو ظاهر شوند</w:t>
      </w:r>
    </w:p>
    <w:p>
      <w:pPr>
        <w:pStyle w:val="BookText"/>
        <w:rPr/>
      </w:pPr>
      <w:r>
        <w:rPr>
          <w:rFonts w:ascii="IRNazanin" w:hAnsi="IRNazanin" w:eastAsia="IRNazanin"/>
          <w:color w:val="111111"/>
          <w:sz w:val="28"/>
          <w:sz w:val="28"/>
          <w:szCs w:val="28"/>
          <w:rtl w:val="true"/>
          <w:lang w:bidi="fa-IR"/>
        </w:rPr>
        <w:t>صفی گفت با حرمت این احترام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تا قیام قیامت تمام</w:t>
      </w:r>
    </w:p>
    <w:p>
      <w:pPr>
        <w:pStyle w:val="Heading3"/>
        <w:numPr>
          <w:ilvl w:val="2"/>
          <w:numId w:val="1"/>
        </w:numPr>
        <w:rPr/>
      </w:pPr>
      <w:bookmarkStart w:id="849" w:name="__RefHeading___Toc15144145_1280447820"/>
      <w:bookmarkStart w:id="850" w:name="_Toc318"/>
      <w:bookmarkEnd w:id="849"/>
      <w:r>
        <w:rPr>
          <w:rtl w:val="true"/>
        </w:rPr>
        <w:t>محتشم کاشانی</w:t>
      </w:r>
      <w:bookmarkEnd w:id="850"/>
    </w:p>
    <w:p>
      <w:pPr>
        <w:pStyle w:val="BookText"/>
        <w:rPr/>
      </w:pPr>
      <w:r>
        <w:rPr>
          <w:rFonts w:ascii="IRNazanin" w:hAnsi="IRNazanin" w:eastAsia="IRNazanin"/>
          <w:color w:val="111111"/>
          <w:sz w:val="28"/>
          <w:sz w:val="28"/>
          <w:szCs w:val="28"/>
          <w:rtl w:val="true"/>
          <w:lang w:bidi="fa-IR"/>
        </w:rPr>
        <w:t>آن در که جبرئیل امین بود خادمش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ستم به پهلوی خیرالنسا زدند</w:t>
      </w:r>
    </w:p>
    <w:p>
      <w:pPr>
        <w:pStyle w:val="BookText"/>
        <w:rPr/>
      </w:pPr>
      <w:r>
        <w:rPr>
          <w:rFonts w:ascii="IRNazanin" w:hAnsi="IRNazanin" w:eastAsia="IRNazanin"/>
          <w:color w:val="111111"/>
          <w:sz w:val="28"/>
          <w:sz w:val="28"/>
          <w:szCs w:val="28"/>
          <w:rtl w:val="true"/>
          <w:lang w:bidi="fa-IR"/>
        </w:rPr>
        <w:t>چون روی در بقیع، به زهرا خطاب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 زمین و مرغ هوا را، کباب کرد</w:t>
      </w:r>
    </w:p>
    <w:p>
      <w:pPr>
        <w:pStyle w:val="BookText"/>
        <w:rPr/>
      </w:pPr>
      <w:r>
        <w:rPr>
          <w:rFonts w:ascii="IRNazanin" w:hAnsi="IRNazanin" w:eastAsia="IRNazanin"/>
          <w:color w:val="111111"/>
          <w:sz w:val="28"/>
          <w:sz w:val="28"/>
          <w:szCs w:val="28"/>
          <w:rtl w:val="true"/>
          <w:lang w:bidi="fa-IR"/>
        </w:rPr>
        <w:t>کای مونس شکستهدلان حال ما ببین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غریب و بیکس و بیآشنا ببین</w:t>
      </w:r>
    </w:p>
    <w:p>
      <w:pPr>
        <w:pStyle w:val="BookText"/>
        <w:rPr/>
      </w:pPr>
      <w:r>
        <w:rPr>
          <w:rFonts w:ascii="IRNazanin" w:hAnsi="IRNazanin" w:eastAsia="IRNazanin"/>
          <w:color w:val="111111"/>
          <w:sz w:val="28"/>
          <w:sz w:val="28"/>
          <w:szCs w:val="28"/>
          <w:rtl w:val="true"/>
          <w:lang w:bidi="fa-IR"/>
        </w:rPr>
        <w:t>اولاد خویش را که شفیعان محشرند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ورطه عقوبت اهلجفا ببین</w:t>
      </w:r>
    </w:p>
    <w:p>
      <w:pPr>
        <w:pStyle w:val="BookText"/>
        <w:rPr/>
      </w:pPr>
      <w:r>
        <w:rPr>
          <w:rFonts w:ascii="IRNazanin" w:hAnsi="IRNazanin" w:eastAsia="IRNazanin"/>
          <w:color w:val="111111"/>
          <w:sz w:val="28"/>
          <w:sz w:val="28"/>
          <w:szCs w:val="28"/>
          <w:rtl w:val="true"/>
          <w:lang w:bidi="fa-IR"/>
        </w:rPr>
        <w:t>در خلد، بر حجاب دو کون آستین فشان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وندر جهان مصیبت ما برملا ببین</w:t>
      </w:r>
    </w:p>
    <w:p>
      <w:pPr>
        <w:pStyle w:val="BookText"/>
        <w:rPr/>
      </w:pPr>
      <w:r>
        <w:rPr>
          <w:rFonts w:ascii="IRNazanin" w:hAnsi="IRNazanin" w:eastAsia="IRNazanin"/>
          <w:color w:val="111111"/>
          <w:sz w:val="28"/>
          <w:sz w:val="28"/>
          <w:szCs w:val="28"/>
          <w:rtl w:val="true"/>
          <w:lang w:bidi="fa-IR"/>
        </w:rPr>
        <w:t>نی، نی ورا چو ابر خروشان به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طغیان سیل فتنه و موج بلا ببین</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تنهای کشتگان همه در خاک و خون 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سرهای سروران همه بر نیزهها ببین </w:t>
      </w:r>
      <w:bookmarkStart w:id="851" w:name="pg18875_239528"/>
    </w:p>
    <w:p>
      <w:pPr>
        <w:pStyle w:val="BookText"/>
        <w:rPr/>
      </w:pPr>
      <w:bookmarkEnd w:id="851"/>
      <w:r>
        <w:rPr>
          <w:rFonts w:ascii="IRNazanin" w:hAnsi="IRNazanin" w:eastAsia="IRNazanin"/>
          <w:color w:val="111111"/>
          <w:sz w:val="28"/>
          <w:sz w:val="28"/>
          <w:szCs w:val="28"/>
          <w:rtl w:val="true"/>
          <w:lang w:bidi="fa-IR"/>
        </w:rPr>
        <w:t>آن سر که بود بر سر دوش نبی مدام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نیزهاش ز دوش مخالف جدا ببین</w:t>
      </w:r>
    </w:p>
    <w:p>
      <w:pPr>
        <w:pStyle w:val="BookText"/>
        <w:rPr/>
      </w:pPr>
      <w:r>
        <w:rPr>
          <w:rFonts w:ascii="IRNazanin" w:hAnsi="IRNazanin" w:eastAsia="IRNazanin"/>
          <w:color w:val="111111"/>
          <w:sz w:val="28"/>
          <w:sz w:val="28"/>
          <w:szCs w:val="28"/>
          <w:rtl w:val="true"/>
          <w:lang w:bidi="fa-IR"/>
        </w:rPr>
        <w:t>آن تن که بود پرورشش در کنار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غلطان به خاک معرکه کربلا ببین</w:t>
      </w:r>
    </w:p>
    <w:p>
      <w:pPr>
        <w:pStyle w:val="BookText"/>
        <w:rPr/>
      </w:pPr>
      <w:r>
        <w:rPr>
          <w:rFonts w:ascii="IRNazanin" w:hAnsi="IRNazanin" w:eastAsia="IRNazanin"/>
          <w:color w:val="111111"/>
          <w:sz w:val="28"/>
          <w:sz w:val="28"/>
          <w:szCs w:val="28"/>
          <w:rtl w:val="true"/>
          <w:lang w:bidi="fa-IR"/>
        </w:rPr>
        <w:t>یا بضعهالرسول ز ابن زیاد،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کاو خاک اهل بیت رسالت، به باد داد</w:t>
      </w:r>
    </w:p>
    <w:p>
      <w:pPr>
        <w:pStyle w:val="Heading3"/>
        <w:numPr>
          <w:ilvl w:val="2"/>
          <w:numId w:val="1"/>
        </w:numPr>
        <w:rPr/>
      </w:pPr>
      <w:bookmarkStart w:id="852" w:name="__RefHeading___Toc15144147_1280447820"/>
      <w:bookmarkStart w:id="853" w:name="_Toc319"/>
      <w:bookmarkEnd w:id="852"/>
      <w:r>
        <w:rPr>
          <w:rtl w:val="true"/>
        </w:rPr>
        <w:t xml:space="preserve">امام خمینی </w:t>
      </w:r>
      <w:r>
        <w:rPr>
          <w:rtl w:val="true"/>
        </w:rPr>
        <w:t>(</w:t>
      </w:r>
      <w:r>
        <w:rPr>
          <w:rtl w:val="true"/>
        </w:rPr>
        <w:t>رحمه الله</w:t>
      </w:r>
      <w:r>
        <w:rPr>
          <w:rtl w:val="true"/>
        </w:rPr>
        <w:t>)</w:t>
      </w:r>
      <w:bookmarkEnd w:id="853"/>
    </w:p>
    <w:p>
      <w:pPr>
        <w:pStyle w:val="BookText"/>
        <w:rPr/>
      </w:pPr>
      <w:r>
        <w:rPr>
          <w:rFonts w:ascii="IRNazanin" w:hAnsi="IRNazanin" w:eastAsia="IRNazanin"/>
          <w:color w:val="111111"/>
          <w:sz w:val="28"/>
          <w:sz w:val="28"/>
          <w:szCs w:val="28"/>
          <w:rtl w:val="true"/>
          <w:lang w:bidi="fa-IR"/>
        </w:rPr>
        <w:t>ای ازلیّت، به تربت تو مُخمر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ابدیت، به طلعت تو مُقرر</w:t>
      </w:r>
    </w:p>
    <w:p>
      <w:pPr>
        <w:pStyle w:val="BookText"/>
        <w:rPr/>
      </w:pPr>
      <w:r>
        <w:rPr>
          <w:rFonts w:ascii="Amiri" w:hAnsi="Amiri" w:eastAsia="Amiri" w:cs="Amiri"/>
          <w:color w:val="111111"/>
          <w:sz w:val="28"/>
          <w:sz w:val="28"/>
          <w:szCs w:val="28"/>
          <w:rtl w:val="true"/>
          <w:lang w:bidi="ar-SA"/>
        </w:rPr>
        <w:t>آیت رحمت ز جلوه تو هویدا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رایَتِ قدرت در آستینِ تو مُضْمَر</w:t>
      </w:r>
    </w:p>
    <w:p>
      <w:pPr>
        <w:pStyle w:val="BookText"/>
        <w:rPr/>
      </w:pPr>
      <w:r>
        <w:rPr>
          <w:rFonts w:ascii="Amiri" w:hAnsi="Amiri" w:eastAsia="Amiri" w:cs="Amiri"/>
          <w:color w:val="111111"/>
          <w:sz w:val="28"/>
          <w:sz w:val="28"/>
          <w:szCs w:val="28"/>
          <w:rtl w:val="true"/>
          <w:lang w:bidi="ar-SA"/>
        </w:rPr>
        <w:t>جودت، همبسترا به فیض 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لطفت همبالشا به صدرِ مُصَدّر</w:t>
      </w:r>
    </w:p>
    <w:p>
      <w:pPr>
        <w:pStyle w:val="BookText"/>
        <w:rPr/>
      </w:pPr>
      <w:r>
        <w:rPr>
          <w:rFonts w:ascii="IRNazanin" w:hAnsi="IRNazanin" w:eastAsia="IRNazanin"/>
          <w:color w:val="111111"/>
          <w:sz w:val="28"/>
          <w:sz w:val="28"/>
          <w:szCs w:val="28"/>
          <w:rtl w:val="true"/>
          <w:lang w:bidi="fa-IR"/>
        </w:rPr>
        <w:t>عِصمتِ تو تا کشید پرده به اجسام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اجسام گردد عالَم دیگر</w:t>
      </w:r>
    </w:p>
    <w:p>
      <w:pPr>
        <w:pStyle w:val="BookText"/>
        <w:rPr/>
      </w:pPr>
      <w:r>
        <w:rPr>
          <w:rFonts w:ascii="Amiri" w:hAnsi="Amiri" w:eastAsia="Amiri" w:cs="Amiri"/>
          <w:color w:val="111111"/>
          <w:sz w:val="28"/>
          <w:sz w:val="28"/>
          <w:szCs w:val="28"/>
          <w:rtl w:val="true"/>
          <w:lang w:bidi="ar-SA"/>
        </w:rPr>
        <w:t>جلوه تو، نور ایزدی را مَجْلی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عِصمت تو، سِرّ مُختفی را مَظهر</w:t>
      </w:r>
    </w:p>
    <w:p>
      <w:pPr>
        <w:pStyle w:val="BookText"/>
        <w:rPr/>
      </w:pPr>
      <w:r>
        <w:rPr>
          <w:rFonts w:ascii="IRNazanin" w:hAnsi="IRNazanin" w:eastAsia="IRNazanin"/>
          <w:color w:val="111111"/>
          <w:sz w:val="28"/>
          <w:sz w:val="28"/>
          <w:szCs w:val="28"/>
          <w:rtl w:val="true"/>
          <w:lang w:bidi="fa-IR"/>
        </w:rPr>
        <w:t>گویم واجب تو را، نه آنَت رُتبت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خوانم ممکن تو را، ز مُمکِن برتر</w:t>
      </w:r>
    </w:p>
    <w:p>
      <w:pPr>
        <w:pStyle w:val="BookText"/>
        <w:rPr/>
      </w:pPr>
      <w:r>
        <w:rPr>
          <w:rFonts w:ascii="IRNazanin" w:hAnsi="IRNazanin" w:eastAsia="IRNazanin"/>
          <w:color w:val="111111"/>
          <w:sz w:val="28"/>
          <w:sz w:val="28"/>
          <w:szCs w:val="28"/>
          <w:rtl w:val="true"/>
          <w:lang w:bidi="fa-IR"/>
        </w:rPr>
        <w:t>مُمکن اندر لباس واجب پیدا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واجبی اندر ردای امکان مُظْهر</w:t>
      </w:r>
    </w:p>
    <w:p>
      <w:pPr>
        <w:pStyle w:val="BookText"/>
        <w:rPr/>
      </w:pPr>
      <w:r>
        <w:rPr>
          <w:rFonts w:ascii="IRNazanin" w:hAnsi="IRNazanin" w:eastAsia="IRNazanin"/>
          <w:color w:val="111111"/>
          <w:sz w:val="28"/>
          <w:sz w:val="28"/>
          <w:szCs w:val="28"/>
          <w:rtl w:val="true"/>
          <w:lang w:bidi="fa-IR"/>
        </w:rPr>
        <w:t>ممکن، امّا چه ممکن، علّت امکان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اما شعاعِ خالقِ اکبر</w:t>
      </w:r>
    </w:p>
    <w:p>
      <w:pPr>
        <w:pStyle w:val="BookText"/>
        <w:rPr/>
      </w:pPr>
      <w:r>
        <w:rPr>
          <w:rFonts w:ascii="IRNazanin" w:hAnsi="IRNazanin" w:eastAsia="IRNazanin"/>
          <w:color w:val="111111"/>
          <w:sz w:val="28"/>
          <w:sz w:val="28"/>
          <w:szCs w:val="28"/>
          <w:rtl w:val="true"/>
          <w:lang w:bidi="fa-IR"/>
        </w:rPr>
        <w:t>ممکن، اما یگانه واسطه فیض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به مِهتر رسد، وزان پس کهتر</w:t>
      </w:r>
    </w:p>
    <w:p>
      <w:pPr>
        <w:pStyle w:val="BookText"/>
        <w:rPr/>
      </w:pPr>
      <w:r>
        <w:rPr>
          <w:rFonts w:ascii="Amiri" w:hAnsi="Amiri" w:eastAsia="Amiri" w:cs="Amiri"/>
          <w:color w:val="111111"/>
          <w:sz w:val="28"/>
          <w:sz w:val="28"/>
          <w:szCs w:val="28"/>
          <w:rtl w:val="true"/>
          <w:lang w:bidi="ar-SA"/>
        </w:rPr>
        <w:t>ممکن، اما نمودِ هستی از 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ممکن، امّا ز مُمکِناتْ فزونتر</w:t>
      </w:r>
    </w:p>
    <w:p>
      <w:pPr>
        <w:pStyle w:val="BookText"/>
        <w:rPr/>
      </w:pPr>
      <w:r>
        <w:rPr>
          <w:rFonts w:ascii="IRNazanin" w:hAnsi="IRNazanin" w:eastAsia="IRNazanin"/>
          <w:color w:val="111111"/>
          <w:sz w:val="28"/>
          <w:sz w:val="28"/>
          <w:szCs w:val="28"/>
          <w:rtl w:val="true"/>
          <w:lang w:bidi="fa-IR"/>
        </w:rPr>
        <w:t>وین نه عجب، زانکه نور اوست ز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وی از حیدر است و او ز پیمبر</w:t>
      </w:r>
    </w:p>
    <w:p>
      <w:pPr>
        <w:pStyle w:val="BookText"/>
        <w:rPr/>
      </w:pPr>
      <w:r>
        <w:rPr>
          <w:rFonts w:ascii="IRNazanin" w:hAnsi="IRNazanin" w:eastAsia="IRNazanin"/>
          <w:color w:val="111111"/>
          <w:sz w:val="28"/>
          <w:sz w:val="28"/>
          <w:szCs w:val="28"/>
          <w:rtl w:val="true"/>
          <w:lang w:bidi="fa-IR"/>
        </w:rPr>
        <w:t>نور خدا در رسول اکرم پیدا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تجلّی ز وی به حیدر صفدر</w:t>
      </w:r>
    </w:p>
    <w:p>
      <w:pPr>
        <w:pStyle w:val="Heading3"/>
        <w:numPr>
          <w:ilvl w:val="2"/>
          <w:numId w:val="1"/>
        </w:numPr>
        <w:rPr/>
      </w:pPr>
      <w:bookmarkStart w:id="854" w:name="__RefHeading___Toc15144149_1280447820"/>
      <w:bookmarkStart w:id="855" w:name="_Toc320"/>
      <w:bookmarkEnd w:id="854"/>
      <w:r>
        <w:rPr>
          <w:rtl w:val="true"/>
        </w:rPr>
        <w:t>شهریار</w:t>
      </w:r>
      <w:bookmarkEnd w:id="855"/>
    </w:p>
    <w:p>
      <w:pPr>
        <w:pStyle w:val="BookText"/>
        <w:rPr/>
      </w:pPr>
      <w:r>
        <w:rPr>
          <w:rFonts w:ascii="IRNazanin" w:hAnsi="IRNazanin" w:eastAsia="IRNazanin"/>
          <w:color w:val="111111"/>
          <w:sz w:val="28"/>
          <w:sz w:val="28"/>
          <w:szCs w:val="28"/>
          <w:rtl w:val="true"/>
          <w:lang w:bidi="fa-IR"/>
        </w:rPr>
        <w:t>ماه آن شب خموش و سرگردان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صحرا و دشت میتابید</w:t>
      </w:r>
    </w:p>
    <w:p>
      <w:pPr>
        <w:pStyle w:val="BookText"/>
        <w:rPr/>
      </w:pPr>
      <w:r>
        <w:rPr>
          <w:rFonts w:ascii="IRNazanin" w:hAnsi="IRNazanin" w:eastAsia="IRNazanin"/>
          <w:color w:val="111111"/>
          <w:sz w:val="28"/>
          <w:sz w:val="28"/>
          <w:szCs w:val="28"/>
          <w:rtl w:val="true"/>
          <w:lang w:bidi="fa-IR"/>
        </w:rPr>
        <w:t>نور غمرنگ و حزنپرور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جا را نموده بود سپید</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دانهدانه ستاره بر رخ چرخ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 اشک یتیم میلرزید </w:t>
      </w:r>
    </w:p>
    <w:p>
      <w:pPr>
        <w:pStyle w:val="BookText"/>
        <w:rPr/>
      </w:pPr>
      <w:r>
        <w:rPr>
          <w:rFonts w:ascii="IRNazanin" w:hAnsi="IRNazanin" w:eastAsia="IRNazanin"/>
          <w:color w:val="111111"/>
          <w:sz w:val="28"/>
          <w:sz w:val="28"/>
          <w:szCs w:val="28"/>
          <w:rtl w:val="true"/>
          <w:lang w:bidi="fa-IR"/>
        </w:rPr>
        <w:t>خوب گسترده بود خاموشی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جهان پرده فراموشی</w:t>
      </w:r>
    </w:p>
    <w:p>
      <w:pPr>
        <w:pStyle w:val="BookText"/>
        <w:rPr/>
      </w:pPr>
      <w:r>
        <w:rPr>
          <w:rFonts w:ascii="IRNazanin" w:hAnsi="IRNazanin" w:eastAsia="IRNazanin"/>
          <w:color w:val="111111"/>
          <w:sz w:val="28"/>
          <w:sz w:val="28"/>
          <w:szCs w:val="28"/>
          <w:rtl w:val="true"/>
          <w:lang w:bidi="fa-IR"/>
        </w:rPr>
        <w:t>مرغ شب آرمیده بود آرام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ایام رفته بود به خواب</w:t>
      </w:r>
    </w:p>
    <w:p>
      <w:pPr>
        <w:pStyle w:val="BookText"/>
        <w:rPr/>
      </w:pPr>
      <w:r>
        <w:rPr>
          <w:rFonts w:ascii="IRNazanin" w:hAnsi="IRNazanin" w:eastAsia="IRNazanin"/>
          <w:color w:val="111111"/>
          <w:sz w:val="28"/>
          <w:sz w:val="28"/>
          <w:szCs w:val="28"/>
          <w:rtl w:val="true"/>
          <w:lang w:bidi="fa-IR"/>
        </w:rPr>
        <w:t>سایه نخلها به چهره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سیاهی کشیده بود حجاب</w:t>
      </w:r>
    </w:p>
    <w:p>
      <w:pPr>
        <w:pStyle w:val="BookText"/>
        <w:rPr/>
      </w:pPr>
      <w:r>
        <w:rPr>
          <w:rFonts w:ascii="IRNazanin" w:hAnsi="IRNazanin" w:eastAsia="IRNazanin"/>
          <w:color w:val="111111"/>
          <w:sz w:val="28"/>
          <w:sz w:val="28"/>
          <w:szCs w:val="28"/>
          <w:rtl w:val="true"/>
          <w:lang w:bidi="fa-IR"/>
        </w:rPr>
        <w:t>باد در جستوجوی گمشدهای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چرخ میزد چو عاشقی بیتاب</w:t>
      </w:r>
    </w:p>
    <w:p>
      <w:pPr>
        <w:pStyle w:val="BookText"/>
        <w:rPr/>
      </w:pPr>
      <w:r>
        <w:rPr>
          <w:rFonts w:ascii="IRNazanin" w:hAnsi="IRNazanin" w:eastAsia="IRNazanin"/>
          <w:color w:val="111111"/>
          <w:sz w:val="28"/>
          <w:sz w:val="28"/>
          <w:szCs w:val="28"/>
          <w:rtl w:val="true"/>
          <w:lang w:bidi="fa-IR"/>
        </w:rPr>
        <w:t>غرق شهر مدینه سرتاسر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سکوتی عمیق و رعبآور</w:t>
      </w:r>
    </w:p>
    <w:p>
      <w:pPr>
        <w:pStyle w:val="BookText"/>
        <w:rPr/>
      </w:pPr>
      <w:r>
        <w:rPr>
          <w:rFonts w:ascii="IRNazanin" w:hAnsi="IRNazanin" w:eastAsia="IRNazanin"/>
          <w:color w:val="111111"/>
          <w:sz w:val="28"/>
          <w:sz w:val="28"/>
          <w:szCs w:val="28"/>
          <w:rtl w:val="true"/>
          <w:lang w:bidi="fa-IR"/>
        </w:rPr>
        <w:t>می کشید انتظار خاک آن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تازه میهمانی را</w:t>
      </w:r>
    </w:p>
    <w:p>
      <w:pPr>
        <w:pStyle w:val="BookText"/>
        <w:rPr/>
      </w:pPr>
      <w:r>
        <w:rPr>
          <w:rFonts w:ascii="IRNazanin" w:hAnsi="IRNazanin" w:eastAsia="IRNazanin"/>
          <w:color w:val="111111"/>
          <w:sz w:val="28"/>
          <w:sz w:val="28"/>
          <w:szCs w:val="28"/>
          <w:rtl w:val="true"/>
          <w:lang w:bidi="fa-IR"/>
        </w:rPr>
        <w:t>میربود از کف گرانمردی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همسر جوانی را</w:t>
      </w:r>
    </w:p>
    <w:p>
      <w:pPr>
        <w:pStyle w:val="BookText"/>
        <w:rPr/>
      </w:pPr>
      <w:r>
        <w:rPr>
          <w:rFonts w:ascii="IRNazanin" w:hAnsi="IRNazanin" w:eastAsia="IRNazanin"/>
          <w:color w:val="111111"/>
          <w:sz w:val="28"/>
          <w:sz w:val="28"/>
          <w:szCs w:val="28"/>
          <w:rtl w:val="true"/>
          <w:lang w:bidi="fa-IR"/>
        </w:rPr>
        <w:t>آتش مرگ مادری میسوخت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اطفال خستهجانی را</w:t>
      </w:r>
    </w:p>
    <w:p>
      <w:pPr>
        <w:pStyle w:val="BookText"/>
        <w:rPr/>
      </w:pPr>
      <w:r>
        <w:rPr>
          <w:rFonts w:ascii="IRNazanin" w:hAnsi="IRNazanin" w:eastAsia="IRNazanin"/>
          <w:color w:val="111111"/>
          <w:sz w:val="28"/>
          <w:sz w:val="28"/>
          <w:szCs w:val="28"/>
          <w:rtl w:val="true"/>
          <w:lang w:bidi="fa-IR"/>
        </w:rPr>
        <w:t>مردم آرام لیک آهسته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نوحهگر چند طفل دلخسته</w:t>
      </w:r>
    </w:p>
    <w:p>
      <w:pPr>
        <w:pStyle w:val="BookText"/>
        <w:rPr/>
      </w:pPr>
      <w:r>
        <w:rPr>
          <w:rFonts w:ascii="IRNazanin" w:hAnsi="IRNazanin" w:eastAsia="IRNazanin"/>
          <w:color w:val="111111"/>
          <w:sz w:val="28"/>
          <w:sz w:val="28"/>
          <w:szCs w:val="28"/>
          <w:rtl w:val="true"/>
          <w:lang w:bidi="fa-IR"/>
        </w:rPr>
        <w:t>بر سر دوش جسم بیجانی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می شد به نقطهای مرموز</w:t>
      </w:r>
    </w:p>
    <w:p>
      <w:pPr>
        <w:pStyle w:val="BookText"/>
        <w:rPr/>
      </w:pPr>
      <w:r>
        <w:rPr>
          <w:rFonts w:ascii="IRNazanin" w:hAnsi="IRNazanin" w:eastAsia="IRNazanin"/>
          <w:color w:val="111111"/>
          <w:sz w:val="28"/>
          <w:sz w:val="28"/>
          <w:szCs w:val="28"/>
          <w:rtl w:val="true"/>
          <w:lang w:bidi="fa-IR"/>
        </w:rPr>
        <w:t>همه خواهان به دل درازی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شب تلخ بود و طاقتسوز</w:t>
      </w:r>
    </w:p>
    <w:p>
      <w:pPr>
        <w:pStyle w:val="BookText"/>
        <w:rPr/>
      </w:pPr>
      <w:r>
        <w:rPr>
          <w:rFonts w:ascii="IRNazanin" w:hAnsi="IRNazanin" w:eastAsia="IRNazanin"/>
          <w:color w:val="111111"/>
          <w:sz w:val="28"/>
          <w:sz w:val="28"/>
          <w:szCs w:val="28"/>
          <w:rtl w:val="true"/>
          <w:lang w:bidi="fa-IR"/>
        </w:rPr>
        <w:t>تا مگر راز شب نگردد فاش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پی به راز شب دل روز</w:t>
      </w:r>
    </w:p>
    <w:p>
      <w:pPr>
        <w:pStyle w:val="BookText"/>
        <w:rPr/>
      </w:pPr>
      <w:r>
        <w:rPr>
          <w:rFonts w:ascii="IRNazanin" w:hAnsi="IRNazanin" w:eastAsia="IRNazanin"/>
          <w:color w:val="111111"/>
          <w:sz w:val="28"/>
          <w:sz w:val="28"/>
          <w:szCs w:val="28"/>
          <w:rtl w:val="true"/>
          <w:lang w:bidi="fa-IR"/>
        </w:rPr>
        <w:t>راز شب بود پیکر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شب آغوش خاک گشتش جا</w:t>
      </w:r>
    </w:p>
    <w:p>
      <w:pPr>
        <w:pStyle w:val="BookText"/>
        <w:rPr/>
      </w:pPr>
      <w:r>
        <w:rPr>
          <w:rFonts w:ascii="IRNazanin" w:hAnsi="IRNazanin" w:eastAsia="IRNazanin"/>
          <w:color w:val="111111"/>
          <w:sz w:val="28"/>
          <w:sz w:val="28"/>
          <w:szCs w:val="28"/>
          <w:rtl w:val="true"/>
          <w:lang w:bidi="fa-IR"/>
        </w:rPr>
        <w:t>راز شب بود بانویی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چو مردی از زمانه نزاد</w:t>
      </w:r>
    </w:p>
    <w:p>
      <w:pPr>
        <w:pStyle w:val="BookText"/>
        <w:rPr/>
      </w:pPr>
      <w:r>
        <w:rPr>
          <w:rFonts w:ascii="IRNazanin" w:hAnsi="IRNazanin" w:eastAsia="IRNazanin"/>
          <w:color w:val="111111"/>
          <w:sz w:val="28"/>
          <w:sz w:val="28"/>
          <w:szCs w:val="28"/>
          <w:rtl w:val="true"/>
          <w:lang w:bidi="fa-IR"/>
        </w:rPr>
        <w:t>هجدهساله بانویی پُرشور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سیه کرده چهره بیداد</w:t>
      </w:r>
    </w:p>
    <w:p>
      <w:pPr>
        <w:pStyle w:val="BookText"/>
        <w:rPr/>
      </w:pPr>
      <w:r>
        <w:rPr>
          <w:rFonts w:ascii="IRNazanin" w:hAnsi="IRNazanin" w:eastAsia="IRNazanin"/>
          <w:color w:val="111111"/>
          <w:sz w:val="28"/>
          <w:sz w:val="28"/>
          <w:szCs w:val="28"/>
          <w:rtl w:val="true"/>
          <w:lang w:bidi="fa-IR"/>
        </w:rPr>
        <w:t>بانویی کز سخن به محضر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ریخت آتش به جان استبداد</w:t>
      </w:r>
    </w:p>
    <w:p>
      <w:pPr>
        <w:pStyle w:val="BookText"/>
        <w:rPr/>
      </w:pPr>
      <w:r>
        <w:rPr>
          <w:rFonts w:ascii="IRNazanin" w:hAnsi="IRNazanin" w:eastAsia="IRNazanin"/>
          <w:color w:val="111111"/>
          <w:sz w:val="28"/>
          <w:sz w:val="28"/>
          <w:szCs w:val="28"/>
          <w:rtl w:val="true"/>
          <w:lang w:bidi="fa-IR"/>
        </w:rPr>
        <w:t>بانویی شیردل، دلیر و شجاع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نمود از حقوق خویش دفاع</w:t>
      </w:r>
    </w:p>
    <w:p>
      <w:pPr>
        <w:pStyle w:val="BookText"/>
        <w:rPr/>
      </w:pPr>
      <w:r>
        <w:rPr>
          <w:rFonts w:ascii="IRNazanin" w:hAnsi="IRNazanin" w:eastAsia="IRNazanin"/>
          <w:color w:val="111111"/>
          <w:sz w:val="28"/>
          <w:sz w:val="28"/>
          <w:szCs w:val="28"/>
          <w:rtl w:val="true"/>
          <w:lang w:bidi="fa-IR"/>
        </w:rPr>
        <w:t>گرچه زن بود لیک مردانه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قیام آتشی عظیم افروخت</w:t>
      </w:r>
    </w:p>
    <w:p>
      <w:pPr>
        <w:pStyle w:val="BookText"/>
        <w:rPr/>
      </w:pPr>
      <w:r>
        <w:rPr>
          <w:rFonts w:ascii="IRNazanin" w:hAnsi="IRNazanin" w:eastAsia="IRNazanin"/>
          <w:color w:val="111111"/>
          <w:sz w:val="28"/>
          <w:sz w:val="28"/>
          <w:szCs w:val="28"/>
          <w:rtl w:val="true"/>
          <w:lang w:bidi="fa-IR"/>
        </w:rPr>
        <w:t>شعلهای برکشید از دل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سیه خرمنِ ستم را سوخت</w:t>
      </w:r>
    </w:p>
    <w:p>
      <w:pPr>
        <w:pStyle w:val="BookText"/>
        <w:rPr/>
      </w:pPr>
      <w:r>
        <w:rPr>
          <w:rFonts w:ascii="IRNazanin" w:hAnsi="IRNazanin" w:eastAsia="IRNazanin"/>
          <w:color w:val="111111"/>
          <w:sz w:val="28"/>
          <w:sz w:val="28"/>
          <w:szCs w:val="28"/>
          <w:rtl w:val="true"/>
          <w:lang w:bidi="fa-IR"/>
        </w:rPr>
        <w:t>درس احقاق حق و دفع 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جهان و جهانیان آموخت</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خفته را ز خواب انگیخت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آبروی ستمگران را ریخت </w:t>
      </w:r>
      <w:bookmarkStart w:id="856" w:name="pg18875_239530"/>
    </w:p>
    <w:p>
      <w:pPr>
        <w:pStyle w:val="Heading3"/>
        <w:numPr>
          <w:ilvl w:val="2"/>
          <w:numId w:val="1"/>
        </w:numPr>
        <w:rPr/>
      </w:pPr>
      <w:bookmarkStart w:id="857" w:name="__RefHeading___Toc15144151_1280447820"/>
      <w:bookmarkStart w:id="858" w:name="_Toc321"/>
      <w:bookmarkEnd w:id="856"/>
      <w:bookmarkEnd w:id="857"/>
      <w:r>
        <w:rPr>
          <w:rtl w:val="true"/>
        </w:rPr>
        <w:t>مرحوم کمپانی</w:t>
      </w:r>
      <w:bookmarkEnd w:id="858"/>
    </w:p>
    <w:p>
      <w:pPr>
        <w:pStyle w:val="BookText"/>
        <w:rPr/>
      </w:pPr>
      <w:r>
        <w:rPr>
          <w:rFonts w:ascii="IRNazanin" w:hAnsi="IRNazanin" w:eastAsia="IRNazanin"/>
          <w:color w:val="111111"/>
          <w:sz w:val="28"/>
          <w:sz w:val="28"/>
          <w:szCs w:val="28"/>
          <w:rtl w:val="true"/>
          <w:lang w:bidi="fa-IR"/>
        </w:rPr>
        <w:t>ناطقه مرا مگر، روح قُدُس کند مدد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ثنای حضرت، سیدهی نسا کند</w:t>
      </w:r>
    </w:p>
    <w:p>
      <w:pPr>
        <w:pStyle w:val="BookText"/>
        <w:rPr/>
      </w:pPr>
      <w:r>
        <w:rPr>
          <w:rFonts w:ascii="IRNazanin" w:hAnsi="IRNazanin" w:eastAsia="IRNazanin"/>
          <w:color w:val="111111"/>
          <w:sz w:val="28"/>
          <w:sz w:val="28"/>
          <w:szCs w:val="28"/>
          <w:rtl w:val="true"/>
          <w:lang w:bidi="fa-IR"/>
        </w:rPr>
        <w:t>مطلع نور ایزدی، مبدا فیض سرمدی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 او حکایت از، خاتم انبیا کند</w:t>
      </w:r>
    </w:p>
    <w:p>
      <w:pPr>
        <w:pStyle w:val="BookText"/>
        <w:rPr/>
      </w:pPr>
      <w:r>
        <w:rPr>
          <w:rFonts w:ascii="IRNazanin" w:hAnsi="IRNazanin" w:eastAsia="IRNazanin"/>
          <w:color w:val="111111"/>
          <w:sz w:val="28"/>
          <w:sz w:val="28"/>
          <w:szCs w:val="28"/>
          <w:rtl w:val="true"/>
          <w:lang w:bidi="fa-IR"/>
        </w:rPr>
        <w:t>بسملۀ صحیفۀ، فضل و کمال و معرفت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گَهی تجلّی از، نقطهی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p>
    <w:p>
      <w:pPr>
        <w:pStyle w:val="BookText"/>
        <w:rPr/>
      </w:pPr>
      <w:r>
        <w:rPr>
          <w:rFonts w:ascii="Amiri" w:hAnsi="Amiri" w:eastAsia="Amiri" w:cs="Amiri"/>
          <w:color w:val="111111"/>
          <w:sz w:val="28"/>
          <w:sz w:val="28"/>
          <w:szCs w:val="28"/>
          <w:rtl w:val="true"/>
          <w:lang w:bidi="ar-SA"/>
        </w:rPr>
        <w:t>دائره شهود را، نقطهی مُلتقی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بلکه سِزَد که دعویِ، لَو کُشِفَ الغِطا کند</w:t>
      </w:r>
    </w:p>
    <w:p>
      <w:pPr>
        <w:pStyle w:val="BookText"/>
        <w:rPr/>
      </w:pPr>
      <w:r>
        <w:rPr>
          <w:rFonts w:ascii="IRNazanin" w:hAnsi="IRNazanin" w:eastAsia="IRNazanin"/>
          <w:color w:val="111111"/>
          <w:sz w:val="28"/>
          <w:sz w:val="28"/>
          <w:szCs w:val="28"/>
          <w:rtl w:val="true"/>
          <w:lang w:bidi="fa-IR"/>
        </w:rPr>
        <w:t>حامل سرّ مستمرّ، حافظ غیب مستترّ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او احاطه بر، دانش ما سوا کند</w:t>
      </w:r>
    </w:p>
    <w:p>
      <w:pPr>
        <w:pStyle w:val="BookText"/>
        <w:rPr/>
      </w:pPr>
      <w:r>
        <w:rPr>
          <w:rFonts w:ascii="IRNazanin" w:hAnsi="IRNazanin" w:eastAsia="IRNazanin"/>
          <w:color w:val="111111"/>
          <w:sz w:val="28"/>
          <w:sz w:val="28"/>
          <w:szCs w:val="28"/>
          <w:rtl w:val="true"/>
          <w:lang w:bidi="fa-IR"/>
        </w:rPr>
        <w:t>بضعهی سید بشر، ام ائمّه 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جز او که همسری، با شَه لا فتی کند؟</w:t>
      </w:r>
    </w:p>
    <w:p>
      <w:pPr>
        <w:pStyle w:val="BookText"/>
        <w:rPr/>
      </w:pPr>
      <w:r>
        <w:rPr>
          <w:rFonts w:ascii="IRNazanin" w:hAnsi="IRNazanin" w:eastAsia="IRNazanin"/>
          <w:color w:val="111111"/>
          <w:sz w:val="28"/>
          <w:sz w:val="28"/>
          <w:szCs w:val="28"/>
          <w:rtl w:val="true"/>
          <w:lang w:bidi="fa-IR"/>
        </w:rPr>
        <w:t>وحی نبوتش نَسَب، جود و فتوتش 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قصهای از مروتش،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p>
    <w:p>
      <w:pPr>
        <w:pStyle w:val="BookText"/>
        <w:rPr/>
      </w:pPr>
      <w:r>
        <w:rPr>
          <w:rFonts w:ascii="Amiri" w:hAnsi="Amiri" w:eastAsia="Amiri" w:cs="Amiri"/>
          <w:color w:val="111111"/>
          <w:sz w:val="28"/>
          <w:sz w:val="28"/>
          <w:szCs w:val="28"/>
          <w:rtl w:val="true"/>
          <w:lang w:bidi="ar-SA"/>
        </w:rPr>
        <w:t>در جبروت، حُکمران؛ در ملکوت، قهرمان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نَشَئاتِ کُن فکان، حُکم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تَشاء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کند</w:t>
      </w:r>
    </w:p>
    <w:p>
      <w:pPr>
        <w:pStyle w:val="BookText"/>
        <w:rPr/>
      </w:pPr>
      <w:r>
        <w:rPr>
          <w:rFonts w:ascii="IRNazanin" w:hAnsi="IRNazanin" w:eastAsia="IRNazanin"/>
          <w:color w:val="111111"/>
          <w:sz w:val="28"/>
          <w:sz w:val="28"/>
          <w:szCs w:val="28"/>
          <w:rtl w:val="true"/>
          <w:lang w:bidi="fa-IR"/>
        </w:rPr>
        <w:t>قبله خلق، روی او؛ کعبه عشق، کوی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امید، سوی او؛ تا به که اعتنا کند</w:t>
      </w:r>
    </w:p>
    <w:p>
      <w:pPr>
        <w:pStyle w:val="BookText"/>
        <w:rPr/>
      </w:pPr>
      <w:r>
        <w:rPr>
          <w:rFonts w:ascii="IRNazanin" w:hAnsi="IRNazanin" w:eastAsia="IRNazanin"/>
          <w:color w:val="111111"/>
          <w:sz w:val="28"/>
          <w:sz w:val="28"/>
          <w:szCs w:val="28"/>
          <w:rtl w:val="true"/>
          <w:lang w:bidi="fa-IR"/>
        </w:rPr>
        <w:t>مُفتقرا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متاب رو؛ از درِ او به هیچ 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زانکه مس وجود را، فضّهی او طلا کند</w:t>
      </w:r>
    </w:p>
    <w:p>
      <w:pPr>
        <w:pStyle w:val="Heading3"/>
        <w:numPr>
          <w:ilvl w:val="2"/>
          <w:numId w:val="1"/>
        </w:numPr>
        <w:rPr/>
      </w:pPr>
      <w:bookmarkStart w:id="859" w:name="__RefHeading___Toc15144153_1280447820"/>
      <w:bookmarkStart w:id="860" w:name="_Toc322"/>
      <w:bookmarkEnd w:id="859"/>
      <w:r>
        <w:rPr>
          <w:rtl w:val="true"/>
        </w:rPr>
        <w:t>محمود بن یمین الدین فریومدی</w:t>
      </w:r>
      <w:bookmarkEnd w:id="860"/>
    </w:p>
    <w:p>
      <w:pPr>
        <w:pStyle w:val="BookText"/>
        <w:rPr/>
      </w:pPr>
      <w:r>
        <w:rPr>
          <w:rFonts w:ascii="IRNazanin" w:hAnsi="IRNazanin" w:eastAsia="IRNazanin"/>
          <w:color w:val="111111"/>
          <w:sz w:val="28"/>
          <w:sz w:val="28"/>
          <w:szCs w:val="28"/>
          <w:rtl w:val="true"/>
          <w:lang w:bidi="fa-IR"/>
        </w:rPr>
        <w:t>شنیدم ز گفتار کارآگهان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 گیتی کهان و مهان</w:t>
      </w:r>
    </w:p>
    <w:p>
      <w:pPr>
        <w:pStyle w:val="BookText"/>
        <w:rPr/>
      </w:pPr>
      <w:r>
        <w:rPr>
          <w:rFonts w:ascii="IRNazanin" w:hAnsi="IRNazanin" w:eastAsia="IRNazanin"/>
          <w:color w:val="111111"/>
          <w:sz w:val="28"/>
          <w:sz w:val="28"/>
          <w:szCs w:val="28"/>
          <w:rtl w:val="true"/>
          <w:lang w:bidi="fa-IR"/>
        </w:rPr>
        <w:t>که پیغمبر پاک والا 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سر سروران عرب</w:t>
      </w:r>
    </w:p>
    <w:p>
      <w:pPr>
        <w:pStyle w:val="BookText"/>
        <w:rPr/>
      </w:pPr>
      <w:r>
        <w:rPr>
          <w:rFonts w:ascii="IRNazanin" w:hAnsi="IRNazanin" w:eastAsia="IRNazanin"/>
          <w:color w:val="111111"/>
          <w:sz w:val="28"/>
          <w:sz w:val="28"/>
          <w:szCs w:val="28"/>
          <w:rtl w:val="true"/>
          <w:lang w:bidi="fa-IR"/>
        </w:rPr>
        <w:t>چنین گفت روزی به اصحاب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خاصان درگاه و احباب خود</w:t>
      </w:r>
    </w:p>
    <w:p>
      <w:pPr>
        <w:pStyle w:val="BookText"/>
        <w:rPr/>
      </w:pPr>
      <w:r>
        <w:rPr>
          <w:rFonts w:ascii="IRNazanin" w:hAnsi="IRNazanin" w:eastAsia="IRNazanin"/>
          <w:color w:val="111111"/>
          <w:sz w:val="28"/>
          <w:sz w:val="28"/>
          <w:szCs w:val="28"/>
          <w:rtl w:val="true"/>
          <w:lang w:bidi="fa-IR"/>
        </w:rPr>
        <w:t>که، چون روز محشر درآید همی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خلایق سوی محشرآید همی</w:t>
      </w:r>
    </w:p>
    <w:p>
      <w:pPr>
        <w:pStyle w:val="BookText"/>
        <w:rPr/>
      </w:pPr>
      <w:r>
        <w:rPr>
          <w:rFonts w:ascii="IRNazanin" w:hAnsi="IRNazanin" w:eastAsia="IRNazanin"/>
          <w:color w:val="111111"/>
          <w:sz w:val="28"/>
          <w:sz w:val="28"/>
          <w:szCs w:val="28"/>
          <w:rtl w:val="true"/>
          <w:lang w:bidi="fa-IR"/>
        </w:rPr>
        <w:t>منادی برآید به هفت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کهای اهل محشر کران تا کران</w:t>
      </w:r>
    </w:p>
    <w:p>
      <w:pPr>
        <w:pStyle w:val="BookText"/>
        <w:rPr/>
      </w:pPr>
      <w:r>
        <w:rPr>
          <w:rFonts w:ascii="IRNazanin" w:hAnsi="IRNazanin" w:eastAsia="IRNazanin"/>
          <w:color w:val="111111"/>
          <w:sz w:val="28"/>
          <w:sz w:val="28"/>
          <w:szCs w:val="28"/>
          <w:rtl w:val="true"/>
          <w:lang w:bidi="fa-IR"/>
        </w:rPr>
        <w:t>زن و مرد چشمان به هم بر نهید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از رنج گیتی به هم برنهید</w:t>
      </w:r>
    </w:p>
    <w:p>
      <w:pPr>
        <w:pStyle w:val="BookText"/>
        <w:rPr/>
      </w:pPr>
      <w:r>
        <w:rPr>
          <w:rFonts w:ascii="IRNazanin" w:hAnsi="IRNazanin" w:eastAsia="IRNazanin"/>
          <w:color w:val="111111"/>
          <w:sz w:val="28"/>
          <w:sz w:val="28"/>
          <w:szCs w:val="28"/>
          <w:rtl w:val="true"/>
          <w:lang w:bidi="fa-IR"/>
        </w:rPr>
        <w:t>که خاتون محشر گذر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آب مژه خاکتر می کند</w:t>
      </w:r>
    </w:p>
    <w:p>
      <w:pPr>
        <w:pStyle w:val="BookText"/>
        <w:rPr/>
      </w:pPr>
      <w:r>
        <w:rPr>
          <w:rFonts w:ascii="IRNazanin" w:hAnsi="IRNazanin" w:eastAsia="IRNazanin"/>
          <w:color w:val="111111"/>
          <w:sz w:val="28"/>
          <w:sz w:val="28"/>
          <w:szCs w:val="28"/>
          <w:rtl w:val="true"/>
          <w:lang w:bidi="fa-IR"/>
        </w:rPr>
        <w:t>یکی گفت کای پاک بیکین و خشم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از که پوشند باری دو چشم</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جوابش چنین داد دارای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بر جان پاکش هزار آفرین </w:t>
      </w:r>
      <w:bookmarkStart w:id="861" w:name="pg18875_239531"/>
    </w:p>
    <w:p>
      <w:pPr>
        <w:pStyle w:val="BookText"/>
        <w:rPr/>
      </w:pPr>
      <w:bookmarkEnd w:id="861"/>
      <w:r>
        <w:rPr>
          <w:rFonts w:ascii="IRNazanin" w:hAnsi="IRNazanin" w:eastAsia="IRNazanin"/>
          <w:color w:val="111111"/>
          <w:sz w:val="28"/>
          <w:sz w:val="28"/>
          <w:szCs w:val="28"/>
          <w:rtl w:val="true"/>
          <w:lang w:bidi="fa-IR"/>
        </w:rPr>
        <w:t>ندارد کسی طاقت دیدنش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بس گریه و سوز و نالیدنش</w:t>
      </w:r>
    </w:p>
    <w:p>
      <w:pPr>
        <w:pStyle w:val="BookText"/>
        <w:rPr/>
      </w:pPr>
      <w:r>
        <w:rPr>
          <w:rFonts w:ascii="IRNazanin" w:hAnsi="IRNazanin" w:eastAsia="IRNazanin"/>
          <w:color w:val="111111"/>
          <w:sz w:val="28"/>
          <w:sz w:val="28"/>
          <w:szCs w:val="28"/>
          <w:rtl w:val="true"/>
          <w:lang w:bidi="fa-IR"/>
        </w:rPr>
        <w:t>به یک دوش او بر، یکی پیرهن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زهرآب آلوده بهر حسن</w:t>
      </w:r>
    </w:p>
    <w:p>
      <w:pPr>
        <w:pStyle w:val="BookText"/>
        <w:rPr/>
      </w:pPr>
      <w:r>
        <w:rPr>
          <w:rFonts w:ascii="IRNazanin" w:hAnsi="IRNazanin" w:eastAsia="IRNazanin"/>
          <w:color w:val="111111"/>
          <w:sz w:val="28"/>
          <w:sz w:val="28"/>
          <w:szCs w:val="28"/>
          <w:rtl w:val="true"/>
          <w:lang w:bidi="fa-IR"/>
        </w:rPr>
        <w:t>ز خون حسینش به دوش دگر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فروهشته آغشته دستار سر</w:t>
      </w:r>
    </w:p>
    <w:p>
      <w:pPr>
        <w:pStyle w:val="BookText"/>
        <w:rPr/>
      </w:pPr>
      <w:r>
        <w:rPr>
          <w:rFonts w:ascii="IRNazanin" w:hAnsi="IRNazanin" w:eastAsia="IRNazanin"/>
          <w:color w:val="111111"/>
          <w:sz w:val="28"/>
          <w:sz w:val="28"/>
          <w:szCs w:val="28"/>
          <w:rtl w:val="true"/>
          <w:lang w:bidi="fa-IR"/>
        </w:rPr>
        <w:t>بدین سان رود خسته تا پای 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بنالد به درگاه دارای عرش</w:t>
      </w:r>
    </w:p>
    <w:p>
      <w:pPr>
        <w:pStyle w:val="BookText"/>
        <w:rPr/>
      </w:pPr>
      <w:r>
        <w:rPr>
          <w:rFonts w:ascii="IRNazanin" w:hAnsi="IRNazanin" w:eastAsia="IRNazanin"/>
          <w:color w:val="111111"/>
          <w:sz w:val="28"/>
          <w:sz w:val="28"/>
          <w:szCs w:val="28"/>
          <w:rtl w:val="true"/>
          <w:lang w:bidi="fa-IR"/>
        </w:rPr>
        <w:t>بگوید که خون دو والا 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ازین ظالمان هم تو خواهی مگر</w:t>
      </w:r>
    </w:p>
    <w:p>
      <w:pPr>
        <w:pStyle w:val="BookText"/>
        <w:rPr/>
      </w:pPr>
      <w:r>
        <w:rPr>
          <w:rFonts w:ascii="IRNazanin" w:hAnsi="IRNazanin" w:eastAsia="IRNazanin"/>
          <w:color w:val="111111"/>
          <w:sz w:val="28"/>
          <w:sz w:val="28"/>
          <w:szCs w:val="28"/>
          <w:rtl w:val="true"/>
          <w:lang w:bidi="fa-IR"/>
        </w:rPr>
        <w:t>ستم کس ندیدست از این بیشتر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 داد من، چون تویی دادگر</w:t>
      </w:r>
    </w:p>
    <w:p>
      <w:pPr>
        <w:pStyle w:val="BookText"/>
        <w:rPr/>
      </w:pPr>
      <w:r>
        <w:rPr>
          <w:rFonts w:ascii="IRNazanin" w:hAnsi="IRNazanin" w:eastAsia="IRNazanin"/>
          <w:color w:val="111111"/>
          <w:sz w:val="28"/>
          <w:sz w:val="28"/>
          <w:szCs w:val="28"/>
          <w:rtl w:val="true"/>
          <w:lang w:bidi="fa-IR"/>
        </w:rPr>
        <w:t>کند یاد سوگند یزدان چنان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دوزخ کنم بندشان جاودان</w:t>
      </w:r>
    </w:p>
    <w:p>
      <w:pPr>
        <w:pStyle w:val="Heading3"/>
        <w:numPr>
          <w:ilvl w:val="2"/>
          <w:numId w:val="1"/>
        </w:numPr>
        <w:rPr/>
      </w:pPr>
      <w:bookmarkStart w:id="862" w:name="__RefHeading___Toc15144155_1280447820"/>
      <w:bookmarkStart w:id="863" w:name="_Toc323"/>
      <w:bookmarkEnd w:id="862"/>
      <w:r>
        <w:rPr>
          <w:rtl w:val="true"/>
        </w:rPr>
        <w:t>عطار نیشابوری</w:t>
      </w:r>
      <w:bookmarkEnd w:id="863"/>
    </w:p>
    <w:p>
      <w:pPr>
        <w:pStyle w:val="BookText"/>
        <w:rPr/>
      </w:pPr>
      <w:r>
        <w:rPr>
          <w:rFonts w:ascii="IRNazanin" w:hAnsi="IRNazanin" w:eastAsia="IRNazanin"/>
          <w:color w:val="111111"/>
          <w:sz w:val="28"/>
          <w:sz w:val="28"/>
          <w:szCs w:val="28"/>
          <w:rtl w:val="true"/>
          <w:lang w:bidi="fa-IR"/>
        </w:rPr>
        <w:t>پس آنگه فاطمه نور پیمبر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بشد بر سر فکند آن کهنه چادر</w:t>
      </w:r>
    </w:p>
    <w:p>
      <w:pPr>
        <w:pStyle w:val="BookText"/>
        <w:rPr/>
      </w:pPr>
      <w:r>
        <w:rPr>
          <w:rFonts w:ascii="IRNazanin" w:hAnsi="IRNazanin" w:eastAsia="IRNazanin"/>
          <w:color w:val="111111"/>
          <w:sz w:val="28"/>
          <w:sz w:val="28"/>
          <w:szCs w:val="28"/>
          <w:rtl w:val="true"/>
          <w:lang w:bidi="fa-IR"/>
        </w:rPr>
        <w:t>پس آن نعلین را در پای خود 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مسواک را بگرفت در دست</w:t>
      </w:r>
    </w:p>
    <w:p>
      <w:pPr>
        <w:pStyle w:val="BookText"/>
        <w:rPr/>
      </w:pPr>
      <w:r>
        <w:rPr>
          <w:rFonts w:ascii="IRNazanin" w:hAnsi="IRNazanin" w:eastAsia="IRNazanin"/>
          <w:color w:val="111111"/>
          <w:sz w:val="28"/>
          <w:sz w:val="28"/>
          <w:szCs w:val="28"/>
          <w:rtl w:val="true"/>
          <w:lang w:bidi="fa-IR"/>
        </w:rPr>
        <w:t>اُسامه گفت من آن کاسه آنگاه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گرفتم پس روان گشتم در آن راه</w:t>
      </w:r>
    </w:p>
    <w:p>
      <w:pPr>
        <w:pStyle w:val="BookText"/>
        <w:rPr/>
      </w:pPr>
      <w:r>
        <w:rPr>
          <w:rFonts w:ascii="IRNazanin" w:hAnsi="IRNazanin" w:eastAsia="IRNazanin"/>
          <w:color w:val="111111"/>
          <w:sz w:val="28"/>
          <w:sz w:val="28"/>
          <w:szCs w:val="28"/>
          <w:rtl w:val="true"/>
          <w:lang w:bidi="fa-IR"/>
        </w:rPr>
        <w:t>به پیش حجره حیدر 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گریه روی مردم میندیدم</w:t>
      </w:r>
    </w:p>
    <w:p>
      <w:pPr>
        <w:pStyle w:val="BookText"/>
        <w:rPr/>
      </w:pPr>
      <w:r>
        <w:rPr>
          <w:rFonts w:ascii="IRNazanin" w:hAnsi="IRNazanin" w:eastAsia="IRNazanin"/>
          <w:color w:val="111111"/>
          <w:sz w:val="28"/>
          <w:sz w:val="28"/>
          <w:szCs w:val="28"/>
          <w:rtl w:val="true"/>
          <w:lang w:bidi="fa-IR"/>
        </w:rPr>
        <w:t>پیمبر گفت ای مرد نکوکار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میگریی آخر این چنین زار</w:t>
      </w:r>
    </w:p>
    <w:p>
      <w:pPr>
        <w:pStyle w:val="BookText"/>
        <w:rPr/>
      </w:pPr>
      <w:r>
        <w:rPr>
          <w:rFonts w:ascii="IRNazanin" w:hAnsi="IRNazanin" w:eastAsia="IRNazanin"/>
          <w:color w:val="111111"/>
          <w:sz w:val="28"/>
          <w:sz w:val="28"/>
          <w:szCs w:val="28"/>
          <w:rtl w:val="true"/>
          <w:lang w:bidi="fa-IR"/>
        </w:rPr>
        <w:t>بدو گفتم ز درویشیِ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جان و جگر شد خون و خارا</w:t>
      </w:r>
    </w:p>
    <w:p>
      <w:pPr>
        <w:pStyle w:val="BookText"/>
        <w:rPr/>
      </w:pPr>
      <w:r>
        <w:rPr>
          <w:rFonts w:ascii="IRNazanin" w:hAnsi="IRNazanin" w:eastAsia="IRNazanin"/>
          <w:color w:val="111111"/>
          <w:sz w:val="28"/>
          <w:sz w:val="28"/>
          <w:szCs w:val="28"/>
          <w:rtl w:val="true"/>
          <w:lang w:bidi="fa-IR"/>
        </w:rPr>
        <w:t>کسی کو خواجه هر دو جهان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جهاز دخترش اینک عیان است</w:t>
      </w:r>
    </w:p>
    <w:p>
      <w:pPr>
        <w:pStyle w:val="BookText"/>
        <w:rPr/>
      </w:pPr>
      <w:r>
        <w:rPr>
          <w:rFonts w:ascii="IRNazanin" w:hAnsi="IRNazanin" w:eastAsia="IRNazanin"/>
          <w:color w:val="111111"/>
          <w:sz w:val="28"/>
          <w:sz w:val="28"/>
          <w:szCs w:val="28"/>
          <w:rtl w:val="true"/>
          <w:lang w:bidi="fa-IR"/>
        </w:rPr>
        <w:t>ببین تا قیصر و کسری چه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پیغمبر از دنیی چه دارد</w:t>
      </w:r>
    </w:p>
    <w:p>
      <w:pPr>
        <w:pStyle w:val="BookText"/>
        <w:rPr/>
      </w:pPr>
      <w:r>
        <w:rPr>
          <w:rFonts w:ascii="IRNazanin" w:hAnsi="IRNazanin" w:eastAsia="IRNazanin"/>
          <w:color w:val="111111"/>
          <w:sz w:val="28"/>
          <w:sz w:val="28"/>
          <w:szCs w:val="28"/>
          <w:rtl w:val="true"/>
          <w:lang w:bidi="fa-IR"/>
        </w:rPr>
        <w:t>مرا گفت ای اُسامه این قدر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باید مُرد هست این هم بسی چیز</w:t>
      </w:r>
    </w:p>
    <w:p>
      <w:pPr>
        <w:pStyle w:val="BookText"/>
        <w:rPr/>
      </w:pPr>
      <w:r>
        <w:rPr>
          <w:rFonts w:ascii="IRNazanin" w:hAnsi="IRNazanin" w:eastAsia="IRNazanin"/>
          <w:color w:val="111111"/>
          <w:sz w:val="28"/>
          <w:sz w:val="28"/>
          <w:szCs w:val="28"/>
          <w:rtl w:val="true"/>
          <w:lang w:bidi="fa-IR"/>
        </w:rPr>
        <w:t>چو پای و دست و روی و جسم و جانت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نخواهد ماند گو این هم ممانت</w:t>
      </w:r>
    </w:p>
    <w:p>
      <w:pPr>
        <w:pStyle w:val="BookText"/>
        <w:rPr/>
      </w:pPr>
      <w:r>
        <w:rPr>
          <w:rFonts w:ascii="IRNazanin" w:hAnsi="IRNazanin" w:eastAsia="IRNazanin"/>
          <w:color w:val="111111"/>
          <w:sz w:val="28"/>
          <w:sz w:val="28"/>
          <w:szCs w:val="28"/>
          <w:rtl w:val="true"/>
          <w:lang w:bidi="fa-IR"/>
        </w:rPr>
        <w:t>جگرگوشه پیمبر را عروسی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زین سان است تو در چه فسوسی</w:t>
      </w:r>
    </w:p>
    <w:p>
      <w:pPr>
        <w:pStyle w:val="BookText"/>
        <w:rPr/>
      </w:pPr>
      <w:r>
        <w:rPr>
          <w:rFonts w:ascii="IRNazanin" w:hAnsi="IRNazanin" w:eastAsia="IRNazanin"/>
          <w:color w:val="111111"/>
          <w:sz w:val="28"/>
          <w:sz w:val="28"/>
          <w:szCs w:val="28"/>
          <w:rtl w:val="true"/>
          <w:lang w:bidi="fa-IR"/>
        </w:rPr>
        <w:t>شنودی حال پیغمبر زمانی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میخواهی که گرد آری جهانی؟</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 کار این جهان خون خوردن تست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گرد آری، که بار گردن تست </w:t>
      </w:r>
      <w:bookmarkStart w:id="864" w:name="pg18875_239532"/>
    </w:p>
    <w:p>
      <w:pPr>
        <w:pStyle w:val="Heading3"/>
        <w:numPr>
          <w:ilvl w:val="2"/>
          <w:numId w:val="1"/>
        </w:numPr>
        <w:rPr/>
      </w:pPr>
      <w:bookmarkStart w:id="865" w:name="__RefHeading___Toc15144157_1280447820"/>
      <w:bookmarkStart w:id="866" w:name="_Toc324"/>
      <w:bookmarkEnd w:id="864"/>
      <w:bookmarkEnd w:id="865"/>
      <w:r>
        <w:rPr>
          <w:rtl w:val="true"/>
        </w:rPr>
        <w:t>سنایی غزنوی</w:t>
      </w:r>
      <w:bookmarkEnd w:id="866"/>
    </w:p>
    <w:p>
      <w:pPr>
        <w:pStyle w:val="BookText"/>
        <w:rPr/>
      </w:pPr>
      <w:r>
        <w:rPr>
          <w:rFonts w:ascii="IRNazanin" w:hAnsi="IRNazanin" w:eastAsia="IRNazanin"/>
          <w:color w:val="111111"/>
          <w:sz w:val="28"/>
          <w:sz w:val="28"/>
          <w:szCs w:val="28"/>
          <w:rtl w:val="true"/>
          <w:lang w:bidi="fa-IR"/>
        </w:rPr>
        <w:t>سراسر جمله عالم پر یتیم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یتیمی در عرب چون مصطفا کو</w:t>
      </w:r>
    </w:p>
    <w:p>
      <w:pPr>
        <w:pStyle w:val="BookText"/>
        <w:rPr/>
      </w:pPr>
      <w:r>
        <w:rPr>
          <w:rFonts w:ascii="IRNazanin" w:hAnsi="IRNazanin" w:eastAsia="IRNazanin"/>
          <w:color w:val="111111"/>
          <w:sz w:val="28"/>
          <w:sz w:val="28"/>
          <w:szCs w:val="28"/>
          <w:rtl w:val="true"/>
          <w:lang w:bidi="fa-IR"/>
        </w:rPr>
        <w:t>سراسر جمله عالم پر ز شیر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شیری چو حیدر با سخا کو</w:t>
      </w:r>
    </w:p>
    <w:p>
      <w:pPr>
        <w:pStyle w:val="BookText"/>
        <w:rPr/>
      </w:pPr>
      <w:r>
        <w:rPr>
          <w:rFonts w:ascii="IRNazanin" w:hAnsi="IRNazanin" w:eastAsia="IRNazanin"/>
          <w:color w:val="111111"/>
          <w:sz w:val="28"/>
          <w:sz w:val="28"/>
          <w:szCs w:val="28"/>
          <w:rtl w:val="true"/>
          <w:lang w:bidi="fa-IR"/>
        </w:rPr>
        <w:t>سراسر جمله عالم پر زنانند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چون فاطمه خیر النسا کو</w:t>
      </w:r>
    </w:p>
    <w:p>
      <w:pPr>
        <w:pStyle w:val="BookText"/>
        <w:rPr/>
      </w:pPr>
      <w:r>
        <w:rPr>
          <w:rFonts w:ascii="IRNazanin" w:hAnsi="IRNazanin" w:eastAsia="IRNazanin"/>
          <w:color w:val="111111"/>
          <w:sz w:val="28"/>
          <w:sz w:val="28"/>
          <w:szCs w:val="28"/>
          <w:rtl w:val="true"/>
          <w:lang w:bidi="fa-IR"/>
        </w:rPr>
        <w:t>سراسر جمله عالم پر شهید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شهیدی چون حسین کربلا کو</w:t>
      </w:r>
    </w:p>
    <w:p>
      <w:pPr>
        <w:pStyle w:val="BookText"/>
        <w:rPr/>
      </w:pPr>
      <w:r>
        <w:rPr>
          <w:rFonts w:ascii="IRNazanin" w:hAnsi="IRNazanin" w:eastAsia="IRNazanin"/>
          <w:color w:val="111111"/>
          <w:sz w:val="28"/>
          <w:sz w:val="28"/>
          <w:szCs w:val="28"/>
          <w:rtl w:val="true"/>
          <w:lang w:bidi="fa-IR"/>
        </w:rPr>
        <w:t>سراسر جمله عالم پر امام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امامی چون علی موسی الرضا کو </w:t>
      </w:r>
      <w:r>
        <w:rPr>
          <w:rFonts w:eastAsia="IRNazanin" w:cs="IRNazanin"/>
          <w:color w:val="111111"/>
          <w:sz w:val="28"/>
          <w:szCs w:val="28"/>
          <w:rtl w:val="true"/>
          <w:lang w:bidi="fa-IR"/>
        </w:rPr>
        <w:t>...</w:t>
      </w:r>
    </w:p>
    <w:p>
      <w:pPr>
        <w:pStyle w:val="Heading3"/>
        <w:numPr>
          <w:ilvl w:val="2"/>
          <w:numId w:val="1"/>
        </w:numPr>
        <w:rPr/>
      </w:pPr>
      <w:bookmarkStart w:id="867" w:name="__RefHeading___Toc15144159_1280447820"/>
      <w:bookmarkStart w:id="868" w:name="_Toc325"/>
      <w:bookmarkEnd w:id="867"/>
      <w:r>
        <w:rPr>
          <w:rtl w:val="true"/>
        </w:rPr>
        <w:t>رضا رسول زاده</w:t>
      </w:r>
      <w:bookmarkEnd w:id="868"/>
    </w:p>
    <w:p>
      <w:pPr>
        <w:pStyle w:val="BookText"/>
        <w:rPr/>
      </w:pPr>
      <w:r>
        <w:rPr>
          <w:rFonts w:ascii="IRNazanin" w:hAnsi="IRNazanin" w:eastAsia="IRNazanin"/>
          <w:color w:val="111111"/>
          <w:sz w:val="28"/>
          <w:sz w:val="28"/>
          <w:szCs w:val="28"/>
          <w:rtl w:val="true"/>
          <w:lang w:bidi="fa-IR"/>
        </w:rPr>
        <w:t>وصف آن کس که نگنجد به دهان فاطمه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 آن زن که خدا کرده بیان فاطمه است</w:t>
      </w:r>
    </w:p>
    <w:p>
      <w:pPr>
        <w:pStyle w:val="BookText"/>
        <w:rPr/>
      </w:pPr>
      <w:r>
        <w:rPr>
          <w:rFonts w:ascii="IRNazanin" w:hAnsi="IRNazanin" w:eastAsia="IRNazanin"/>
          <w:color w:val="111111"/>
          <w:sz w:val="28"/>
          <w:sz w:val="28"/>
          <w:szCs w:val="28"/>
          <w:rtl w:val="true"/>
          <w:lang w:bidi="fa-IR"/>
        </w:rPr>
        <w:t>روز محشر که خلائق همه حیران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بر ماست فقط دل نگران فاطمه است</w:t>
      </w:r>
    </w:p>
    <w:p>
      <w:pPr>
        <w:pStyle w:val="BookText"/>
        <w:rPr/>
      </w:pPr>
      <w:r>
        <w:rPr>
          <w:rFonts w:ascii="IRNazanin" w:hAnsi="IRNazanin" w:eastAsia="IRNazanin"/>
          <w:color w:val="111111"/>
          <w:sz w:val="28"/>
          <w:sz w:val="28"/>
          <w:szCs w:val="28"/>
          <w:rtl w:val="true"/>
          <w:lang w:bidi="fa-IR"/>
        </w:rPr>
        <w:t>فاطمه روح صلات است خدا می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علی هم به اذان فاطمه است</w:t>
      </w:r>
    </w:p>
    <w:p>
      <w:pPr>
        <w:pStyle w:val="BookText"/>
        <w:rPr/>
      </w:pPr>
      <w:r>
        <w:rPr>
          <w:rFonts w:ascii="IRNazanin" w:hAnsi="IRNazanin" w:eastAsia="IRNazanin"/>
          <w:color w:val="111111"/>
          <w:sz w:val="28"/>
          <w:sz w:val="28"/>
          <w:szCs w:val="28"/>
          <w:rtl w:val="true"/>
          <w:lang w:bidi="fa-IR"/>
        </w:rPr>
        <w:t>چهارده قرن سر حرف خودش مانده هنوز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مردتر از همه مردان جهان فاطمه است</w:t>
      </w:r>
    </w:p>
    <w:p>
      <w:pPr>
        <w:pStyle w:val="BookText"/>
        <w:rPr/>
      </w:pPr>
      <w:r>
        <w:rPr>
          <w:rFonts w:ascii="IRNazanin" w:hAnsi="IRNazanin" w:eastAsia="IRNazanin"/>
          <w:color w:val="111111"/>
          <w:sz w:val="28"/>
          <w:sz w:val="28"/>
          <w:szCs w:val="28"/>
          <w:rtl w:val="true"/>
          <w:lang w:bidi="fa-IR"/>
        </w:rPr>
        <w:t>دستش افتاد ولی دست علی بالا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 حیدر به همان قد کمان فاطمه است</w:t>
      </w:r>
    </w:p>
    <w:p>
      <w:pPr>
        <w:pStyle w:val="BookText"/>
        <w:rPr/>
      </w:pPr>
      <w:r>
        <w:rPr>
          <w:rFonts w:ascii="IRNazanin" w:hAnsi="IRNazanin" w:eastAsia="IRNazanin"/>
          <w:color w:val="111111"/>
          <w:sz w:val="28"/>
          <w:sz w:val="28"/>
          <w:szCs w:val="28"/>
          <w:rtl w:val="true"/>
          <w:lang w:bidi="fa-IR"/>
        </w:rPr>
        <w:t>این حسینی شدن ما نظر زهرا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دوستدار همۀ سینهزنان فاطمه است</w:t>
      </w:r>
    </w:p>
    <w:p>
      <w:pPr>
        <w:pStyle w:val="BookText"/>
        <w:rPr/>
      </w:pPr>
      <w:r>
        <w:rPr>
          <w:rFonts w:ascii="IRNazanin" w:hAnsi="IRNazanin" w:eastAsia="IRNazanin"/>
          <w:color w:val="111111"/>
          <w:sz w:val="28"/>
          <w:sz w:val="28"/>
          <w:szCs w:val="28"/>
          <w:rtl w:val="true"/>
          <w:lang w:bidi="fa-IR"/>
        </w:rPr>
        <w:t>مادران شهدا فخر به عالم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هر گل بی نام و نشان فاطمه است</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پرورش یافتۀ دامنش آیینۀ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زینب فاطمه، انگار همان فاطمه است </w:t>
      </w:r>
      <w:bookmarkStart w:id="869" w:name="pg18875_239533"/>
    </w:p>
    <w:p>
      <w:pPr>
        <w:pStyle w:val="Heading3"/>
        <w:numPr>
          <w:ilvl w:val="2"/>
          <w:numId w:val="1"/>
        </w:numPr>
        <w:rPr/>
      </w:pPr>
      <w:bookmarkStart w:id="870" w:name="__RefHeading___Toc15144161_1280447820"/>
      <w:bookmarkStart w:id="871" w:name="_Toc326"/>
      <w:bookmarkEnd w:id="869"/>
      <w:bookmarkEnd w:id="870"/>
      <w:r>
        <w:rPr>
          <w:rtl w:val="true"/>
        </w:rPr>
        <w:t>حسن کردی</w:t>
      </w:r>
      <w:bookmarkEnd w:id="871"/>
    </w:p>
    <w:p>
      <w:pPr>
        <w:pStyle w:val="BookText"/>
        <w:rPr/>
      </w:pPr>
      <w:r>
        <w:rPr>
          <w:rFonts w:ascii="IRNazanin" w:hAnsi="IRNazanin" w:eastAsia="IRNazanin"/>
          <w:color w:val="111111"/>
          <w:sz w:val="28"/>
          <w:sz w:val="28"/>
          <w:szCs w:val="28"/>
          <w:rtl w:val="true"/>
          <w:lang w:bidi="fa-IR"/>
        </w:rPr>
        <w:t>طبیب جان پیغمبر که بود ام ابیهایش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عقل بشر مات است در حل معمایش</w:t>
      </w:r>
    </w:p>
    <w:p>
      <w:pPr>
        <w:pStyle w:val="BookText"/>
        <w:rPr/>
      </w:pPr>
      <w:r>
        <w:rPr>
          <w:rFonts w:ascii="IRNazanin" w:hAnsi="IRNazanin" w:eastAsia="IRNazanin"/>
          <w:color w:val="111111"/>
          <w:sz w:val="28"/>
          <w:sz w:val="28"/>
          <w:szCs w:val="28"/>
          <w:rtl w:val="true"/>
          <w:lang w:bidi="fa-IR"/>
        </w:rPr>
        <w:t>خدا را خواستیم اول به حق فاطمه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قدسی لولاک اینجا خورده معنایش</w:t>
      </w:r>
    </w:p>
    <w:p>
      <w:pPr>
        <w:pStyle w:val="BookText"/>
        <w:rPr/>
      </w:pPr>
      <w:r>
        <w:rPr>
          <w:rFonts w:ascii="IRNazanin" w:hAnsi="IRNazanin" w:eastAsia="IRNazanin"/>
          <w:color w:val="111111"/>
          <w:sz w:val="28"/>
          <w:sz w:val="28"/>
          <w:szCs w:val="28"/>
          <w:rtl w:val="true"/>
          <w:lang w:bidi="fa-IR"/>
        </w:rPr>
        <w:t>پدر معراج را حس کرده اما خوب می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بلندش می کند گل بوسه بر دستان زهرایش</w:t>
      </w:r>
    </w:p>
    <w:p>
      <w:pPr>
        <w:pStyle w:val="BookText"/>
        <w:rPr/>
      </w:pPr>
      <w:r>
        <w:rPr>
          <w:rFonts w:ascii="IRNazanin" w:hAnsi="IRNazanin" w:eastAsia="IRNazanin"/>
          <w:color w:val="111111"/>
          <w:sz w:val="28"/>
          <w:sz w:val="28"/>
          <w:szCs w:val="28"/>
          <w:rtl w:val="true"/>
          <w:lang w:bidi="fa-IR"/>
        </w:rPr>
        <w:t>رسول الله دارد دختران دیگری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میگفت بر زهرا فدایش جان بابایش</w:t>
      </w:r>
    </w:p>
    <w:p>
      <w:pPr>
        <w:pStyle w:val="BookText"/>
        <w:rPr/>
      </w:pPr>
      <w:r>
        <w:rPr>
          <w:rFonts w:ascii="IRNazanin" w:hAnsi="IRNazanin" w:eastAsia="IRNazanin"/>
          <w:color w:val="111111"/>
          <w:sz w:val="28"/>
          <w:sz w:val="28"/>
          <w:szCs w:val="28"/>
          <w:rtl w:val="true"/>
          <w:lang w:bidi="fa-IR"/>
        </w:rPr>
        <w:t>بجز چشم علی باید که روی از خلق برگیرد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چشم ها را می زند خورشید سیمایش</w:t>
      </w:r>
    </w:p>
    <w:p>
      <w:pPr>
        <w:pStyle w:val="BookText"/>
        <w:rPr/>
      </w:pPr>
      <w:r>
        <w:rPr>
          <w:rFonts w:ascii="IRNazanin" w:hAnsi="IRNazanin" w:eastAsia="IRNazanin"/>
          <w:color w:val="111111"/>
          <w:sz w:val="28"/>
          <w:sz w:val="28"/>
          <w:szCs w:val="28"/>
          <w:rtl w:val="true"/>
          <w:lang w:bidi="fa-IR"/>
        </w:rPr>
        <w:t>جمال نوری اش در قبل خلقت زیر ساق 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وجد می اورده با تهلیل زیبایش</w:t>
      </w:r>
    </w:p>
    <w:p>
      <w:pPr>
        <w:pStyle w:val="BookText"/>
        <w:rPr/>
      </w:pPr>
      <w:r>
        <w:rPr>
          <w:rFonts w:ascii="IRNazanin" w:hAnsi="IRNazanin" w:eastAsia="IRNazanin"/>
          <w:color w:val="111111"/>
          <w:sz w:val="28"/>
          <w:sz w:val="28"/>
          <w:szCs w:val="28"/>
          <w:rtl w:val="true"/>
          <w:lang w:bidi="fa-IR"/>
        </w:rPr>
        <w:t>ملک قبل از نظر بر وجهه نورانی اش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دانست تسبیح خداوند تعالایش</w:t>
      </w:r>
    </w:p>
    <w:p>
      <w:pPr>
        <w:pStyle w:val="BookText"/>
        <w:rPr/>
      </w:pPr>
      <w:r>
        <w:rPr>
          <w:rFonts w:ascii="IRNazanin" w:hAnsi="IRNazanin" w:eastAsia="IRNazanin"/>
          <w:color w:val="111111"/>
          <w:sz w:val="28"/>
          <w:sz w:val="28"/>
          <w:szCs w:val="28"/>
          <w:rtl w:val="true"/>
          <w:lang w:bidi="fa-IR"/>
        </w:rPr>
        <w:t>کسی که شوکت او شهره بر هفت اسمان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بخوانیمش بشر یا انسیه یا انکه حورایش؟</w:t>
      </w:r>
    </w:p>
    <w:p>
      <w:pPr>
        <w:pStyle w:val="BookText"/>
        <w:rPr/>
      </w:pPr>
      <w:r>
        <w:rPr>
          <w:rFonts w:ascii="IRNazanin" w:hAnsi="IRNazanin" w:eastAsia="IRNazanin"/>
          <w:color w:val="111111"/>
          <w:sz w:val="28"/>
          <w:sz w:val="28"/>
          <w:szCs w:val="28"/>
          <w:rtl w:val="true"/>
          <w:lang w:bidi="fa-IR"/>
        </w:rPr>
        <w:t>و ما ادراک ما زهرا چه زهرایی که مجهول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قبر مخفی از نظرها قدر والایش</w:t>
      </w:r>
    </w:p>
    <w:p>
      <w:pPr>
        <w:pStyle w:val="Heading3"/>
        <w:numPr>
          <w:ilvl w:val="2"/>
          <w:numId w:val="1"/>
        </w:numPr>
        <w:rPr/>
      </w:pPr>
      <w:bookmarkStart w:id="872" w:name="__RefHeading___Toc15144163_1280447820"/>
      <w:bookmarkStart w:id="873" w:name="_Toc327"/>
      <w:bookmarkEnd w:id="872"/>
      <w:r>
        <w:rPr>
          <w:rtl w:val="true"/>
        </w:rPr>
        <w:t>ناشناس</w:t>
      </w:r>
      <w:bookmarkEnd w:id="873"/>
    </w:p>
    <w:p>
      <w:pPr>
        <w:pStyle w:val="BookText"/>
        <w:rPr/>
      </w:pPr>
      <w:r>
        <w:rPr>
          <w:rFonts w:ascii="IRNazanin" w:hAnsi="IRNazanin" w:eastAsia="IRNazanin"/>
          <w:color w:val="111111"/>
          <w:sz w:val="28"/>
          <w:sz w:val="28"/>
          <w:szCs w:val="28"/>
          <w:rtl w:val="true"/>
          <w:lang w:bidi="fa-IR"/>
        </w:rPr>
        <w:t>غنچه پرپر گشته بود و گل جدا افتاده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در جان علی مرتضی افتاده بود</w:t>
      </w:r>
    </w:p>
    <w:p>
      <w:pPr>
        <w:pStyle w:val="BookText"/>
        <w:rPr/>
      </w:pPr>
      <w:r>
        <w:rPr>
          <w:rFonts w:ascii="IRNazanin" w:hAnsi="IRNazanin" w:eastAsia="IRNazanin"/>
          <w:color w:val="111111"/>
          <w:sz w:val="28"/>
          <w:sz w:val="28"/>
          <w:szCs w:val="28"/>
          <w:rtl w:val="true"/>
          <w:lang w:bidi="fa-IR"/>
        </w:rPr>
        <w:t>دست مولا بسته و بیت ولایت سوخته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آیهای از سورۀ کوثر جدا افتاده بود</w:t>
      </w:r>
    </w:p>
    <w:p>
      <w:pPr>
        <w:pStyle w:val="BookText"/>
        <w:rPr/>
      </w:pPr>
      <w:r>
        <w:rPr>
          <w:rFonts w:ascii="IRNazanin" w:hAnsi="IRNazanin" w:eastAsia="IRNazanin"/>
          <w:color w:val="111111"/>
          <w:sz w:val="28"/>
          <w:sz w:val="28"/>
          <w:szCs w:val="28"/>
          <w:rtl w:val="true"/>
          <w:lang w:bidi="fa-IR"/>
        </w:rPr>
        <w:t>گوش ناموس خدا شد پاره همچون برگ 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گوشواره من نمیدانم کجا افتاده بود</w:t>
      </w:r>
    </w:p>
    <w:p>
      <w:pPr>
        <w:pStyle w:val="BookText"/>
        <w:rPr/>
      </w:pPr>
      <w:r>
        <w:rPr>
          <w:rFonts w:ascii="IRNazanin" w:hAnsi="IRNazanin" w:eastAsia="IRNazanin"/>
          <w:color w:val="111111"/>
          <w:sz w:val="28"/>
          <w:sz w:val="28"/>
          <w:szCs w:val="28"/>
          <w:rtl w:val="true"/>
          <w:lang w:bidi="fa-IR"/>
        </w:rPr>
        <w:t>دست قنفذ رفت بالا بازوی زهرا شکست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 دشمن باز شد زهرا ز پا افتاده بود</w:t>
      </w:r>
    </w:p>
    <w:p>
      <w:pPr>
        <w:pStyle w:val="BookText"/>
        <w:rPr/>
      </w:pPr>
      <w:r>
        <w:rPr>
          <w:rFonts w:ascii="IRNazanin" w:hAnsi="IRNazanin" w:eastAsia="IRNazanin"/>
          <w:color w:val="111111"/>
          <w:sz w:val="28"/>
          <w:sz w:val="28"/>
          <w:szCs w:val="28"/>
          <w:rtl w:val="true"/>
          <w:lang w:bidi="fa-IR"/>
        </w:rPr>
        <w:t>مجتبی در آن میانه رنگ خود را باخته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لرزه بر جان شهید کربلا افتاده بود</w:t>
      </w:r>
    </w:p>
    <w:p>
      <w:pPr>
        <w:pStyle w:val="BookText"/>
        <w:rPr/>
      </w:pPr>
      <w:r>
        <w:rPr>
          <w:rFonts w:ascii="IRNazanin" w:hAnsi="IRNazanin" w:eastAsia="IRNazanin"/>
          <w:color w:val="111111"/>
          <w:sz w:val="28"/>
          <w:sz w:val="28"/>
          <w:szCs w:val="28"/>
          <w:rtl w:val="true"/>
          <w:lang w:bidi="fa-IR"/>
        </w:rPr>
        <w:t>فاتح خیبر برای حفظ قرآن در سکوت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قرآن در میان کوچهها افتاده بود</w:t>
      </w:r>
    </w:p>
    <w:p>
      <w:pPr>
        <w:pStyle w:val="BookText"/>
        <w:rPr/>
      </w:pPr>
      <w:r>
        <w:rPr>
          <w:rFonts w:ascii="IRNazanin" w:hAnsi="IRNazanin" w:eastAsia="IRNazanin"/>
          <w:color w:val="111111"/>
          <w:sz w:val="28"/>
          <w:sz w:val="28"/>
          <w:szCs w:val="28"/>
          <w:rtl w:val="true"/>
          <w:lang w:bidi="fa-IR"/>
        </w:rPr>
        <w:t>کاش ای آتش بسوزی در شرار قهر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 تو بر صورت زهرا چرا افتاده بود</w:t>
      </w:r>
    </w:p>
    <w:p>
      <w:pPr>
        <w:pStyle w:val="BookText"/>
        <w:rPr/>
      </w:pPr>
      <w:r>
        <w:rPr>
          <w:rFonts w:ascii="IRNazanin" w:hAnsi="IRNazanin" w:eastAsia="IRNazanin"/>
          <w:color w:val="111111"/>
          <w:sz w:val="28"/>
          <w:sz w:val="28"/>
          <w:szCs w:val="28"/>
          <w:rtl w:val="true"/>
          <w:lang w:bidi="fa-IR"/>
        </w:rPr>
        <w:t>مادر مظلومه میپیچید پشت در به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معصومه زیر دست و پا افتاده بود</w:t>
      </w:r>
    </w:p>
    <w:p>
      <w:pPr>
        <w:pStyle w:val="BookText"/>
        <w:rPr/>
      </w:pPr>
      <w:r>
        <w:rPr>
          <w:rFonts w:ascii="IRNazanin" w:hAnsi="IRNazanin" w:eastAsia="IRNazanin"/>
          <w:color w:val="111111"/>
          <w:sz w:val="28"/>
          <w:sz w:val="28"/>
          <w:szCs w:val="28"/>
          <w:rtl w:val="true"/>
          <w:lang w:bidi="fa-IR"/>
        </w:rPr>
        <w:t>غیر زهرا غیر محسن غیر آتش غیر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 نمیداند که پشت در چهها افتاده بود</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نقش زمین گردید میثم آه آه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نه بلکه ختمالانبیا افتاده بود </w:t>
      </w:r>
      <w:bookmarkStart w:id="874" w:name="pg18875_239534"/>
    </w:p>
    <w:p>
      <w:pPr>
        <w:pStyle w:val="Heading3"/>
        <w:numPr>
          <w:ilvl w:val="2"/>
          <w:numId w:val="1"/>
        </w:numPr>
        <w:rPr/>
      </w:pPr>
      <w:bookmarkStart w:id="875" w:name="__RefHeading___Toc15144165_1280447820"/>
      <w:bookmarkStart w:id="876" w:name="_Toc328"/>
      <w:bookmarkEnd w:id="874"/>
      <w:bookmarkEnd w:id="875"/>
      <w:r>
        <w:rPr>
          <w:rtl w:val="true"/>
        </w:rPr>
        <w:t>صامت بروجردی</w:t>
      </w:r>
      <w:bookmarkEnd w:id="876"/>
    </w:p>
    <w:p>
      <w:pPr>
        <w:pStyle w:val="BookText"/>
        <w:rPr/>
      </w:pPr>
      <w:r>
        <w:rPr>
          <w:rFonts w:ascii="IRNazanin" w:hAnsi="IRNazanin" w:eastAsia="IRNazanin"/>
          <w:color w:val="111111"/>
          <w:sz w:val="28"/>
          <w:sz w:val="28"/>
          <w:szCs w:val="28"/>
          <w:rtl w:val="true"/>
          <w:lang w:bidi="fa-IR"/>
        </w:rPr>
        <w:t>روایتست که از فرقت رسول انام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چشم فاطمه چون روز تیره شد چون شام</w:t>
      </w:r>
    </w:p>
    <w:p>
      <w:pPr>
        <w:pStyle w:val="BookText"/>
        <w:rPr/>
      </w:pPr>
      <w:r>
        <w:rPr>
          <w:rFonts w:ascii="IRNazanin" w:hAnsi="IRNazanin" w:eastAsia="IRNazanin"/>
          <w:color w:val="111111"/>
          <w:sz w:val="28"/>
          <w:sz w:val="28"/>
          <w:szCs w:val="28"/>
          <w:rtl w:val="true"/>
          <w:lang w:bidi="fa-IR"/>
        </w:rPr>
        <w:t>بدان مخدره دوران گرفت چندان تنک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کوفت شیشه صبر و قرار وی بر سنگ</w:t>
      </w:r>
    </w:p>
    <w:p>
      <w:pPr>
        <w:pStyle w:val="BookText"/>
        <w:rPr/>
      </w:pPr>
      <w:r>
        <w:rPr>
          <w:rFonts w:ascii="IRNazanin" w:hAnsi="IRNazanin" w:eastAsia="IRNazanin"/>
          <w:color w:val="111111"/>
          <w:sz w:val="28"/>
          <w:sz w:val="28"/>
          <w:szCs w:val="28"/>
          <w:rtl w:val="true"/>
          <w:lang w:bidi="fa-IR"/>
        </w:rPr>
        <w:t>ز دردهای دل و غصههای پی در 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مویه گشت چو موی و زناله همچون نی</w:t>
      </w:r>
    </w:p>
    <w:p>
      <w:pPr>
        <w:pStyle w:val="BookText"/>
        <w:rPr/>
      </w:pPr>
      <w:r>
        <w:rPr>
          <w:rFonts w:ascii="IRNazanin" w:hAnsi="IRNazanin" w:eastAsia="IRNazanin"/>
          <w:color w:val="111111"/>
          <w:sz w:val="28"/>
          <w:sz w:val="28"/>
          <w:szCs w:val="28"/>
          <w:rtl w:val="true"/>
          <w:lang w:bidi="fa-IR"/>
        </w:rPr>
        <w:t>گرفت بر دل بیطاقتش هم و غم 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اوفتاد ز پا و ز درد شد رنجور</w:t>
      </w:r>
    </w:p>
    <w:p>
      <w:pPr>
        <w:pStyle w:val="BookText"/>
        <w:rPr/>
      </w:pPr>
      <w:r>
        <w:rPr>
          <w:rFonts w:ascii="IRNazanin" w:hAnsi="IRNazanin" w:eastAsia="IRNazanin"/>
          <w:color w:val="111111"/>
          <w:sz w:val="28"/>
          <w:sz w:val="28"/>
          <w:szCs w:val="28"/>
          <w:rtl w:val="true"/>
          <w:lang w:bidi="fa-IR"/>
        </w:rPr>
        <w:t>ز سینه بس که برون کرد آه عالمسوز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 بر مرض وی فزوده روز به روز</w:t>
      </w:r>
    </w:p>
    <w:p>
      <w:pPr>
        <w:pStyle w:val="BookText"/>
        <w:rPr/>
      </w:pPr>
      <w:r>
        <w:rPr>
          <w:rFonts w:ascii="IRNazanin" w:hAnsi="IRNazanin" w:eastAsia="IRNazanin"/>
          <w:color w:val="111111"/>
          <w:sz w:val="28"/>
          <w:sz w:val="28"/>
          <w:szCs w:val="28"/>
          <w:rtl w:val="true"/>
          <w:lang w:bidi="fa-IR"/>
        </w:rPr>
        <w:t>ز فرقت پدر و سختگیری دوران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 از نفس دهر میل باغ جنان</w:t>
      </w:r>
    </w:p>
    <w:p>
      <w:pPr>
        <w:pStyle w:val="BookText"/>
        <w:rPr/>
      </w:pPr>
      <w:r>
        <w:rPr>
          <w:rFonts w:ascii="IRNazanin" w:hAnsi="IRNazanin" w:eastAsia="IRNazanin"/>
          <w:color w:val="111111"/>
          <w:sz w:val="28"/>
          <w:sz w:val="28"/>
          <w:szCs w:val="28"/>
          <w:rtl w:val="true"/>
          <w:lang w:bidi="fa-IR"/>
        </w:rPr>
        <w:t>نمود رو به علی کای انیس دل 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دهر کرده الم یا علی ز جان سیرم</w:t>
      </w:r>
    </w:p>
    <w:p>
      <w:pPr>
        <w:pStyle w:val="BookText"/>
        <w:rPr/>
      </w:pPr>
      <w:r>
        <w:rPr>
          <w:rFonts w:ascii="IRNazanin" w:hAnsi="IRNazanin" w:eastAsia="IRNazanin"/>
          <w:color w:val="111111"/>
          <w:sz w:val="28"/>
          <w:sz w:val="28"/>
          <w:szCs w:val="28"/>
          <w:rtl w:val="true"/>
          <w:lang w:bidi="fa-IR"/>
        </w:rPr>
        <w:t>مرا بروی تو آخر نظاره افتاده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 تنگدلی در شماره افتاده</w:t>
      </w:r>
    </w:p>
    <w:p>
      <w:pPr>
        <w:pStyle w:val="BookText"/>
        <w:rPr/>
      </w:pPr>
      <w:r>
        <w:rPr>
          <w:rFonts w:ascii="IRNazanin" w:hAnsi="IRNazanin" w:eastAsia="IRNazanin"/>
          <w:color w:val="111111"/>
          <w:sz w:val="28"/>
          <w:sz w:val="28"/>
          <w:szCs w:val="28"/>
          <w:rtl w:val="true"/>
          <w:lang w:bidi="fa-IR"/>
        </w:rPr>
        <w:t>به خدمت تو اگر میکنی ز لطف 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مراست چند وصیت ایا وصی رسول</w:t>
      </w:r>
    </w:p>
    <w:p>
      <w:pPr>
        <w:pStyle w:val="BookText"/>
        <w:rPr/>
      </w:pPr>
      <w:r>
        <w:rPr>
          <w:rFonts w:ascii="IRNazanin" w:hAnsi="IRNazanin" w:eastAsia="IRNazanin"/>
          <w:color w:val="111111"/>
          <w:sz w:val="28"/>
          <w:sz w:val="28"/>
          <w:szCs w:val="28"/>
          <w:rtl w:val="true"/>
          <w:lang w:bidi="fa-IR"/>
        </w:rPr>
        <w:t>نخست آنکه اگر از بتول دلگیری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خدمت تو زمن سر زده است تقصیری</w:t>
      </w:r>
    </w:p>
    <w:p>
      <w:pPr>
        <w:pStyle w:val="BookText"/>
        <w:rPr/>
      </w:pPr>
      <w:r>
        <w:rPr>
          <w:rFonts w:ascii="IRNazanin" w:hAnsi="IRNazanin" w:eastAsia="IRNazanin"/>
          <w:color w:val="111111"/>
          <w:sz w:val="28"/>
          <w:sz w:val="28"/>
          <w:szCs w:val="28"/>
          <w:rtl w:val="true"/>
          <w:lang w:bidi="fa-IR"/>
        </w:rPr>
        <w:t>وگر ز فاطمه داری کدورتی در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ببخشی و سازی به وقت مرگ بحل</w:t>
      </w:r>
    </w:p>
    <w:p>
      <w:pPr>
        <w:pStyle w:val="BookText"/>
        <w:rPr/>
      </w:pPr>
      <w:r>
        <w:rPr>
          <w:rFonts w:ascii="IRNazanin" w:hAnsi="IRNazanin" w:eastAsia="IRNazanin"/>
          <w:color w:val="111111"/>
          <w:sz w:val="28"/>
          <w:sz w:val="28"/>
          <w:szCs w:val="28"/>
          <w:rtl w:val="true"/>
          <w:lang w:bidi="fa-IR"/>
        </w:rPr>
        <w:t>دوم ز بعد من ای چاره جوی احوالم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 تسلی اطفال بیپر و بالم</w:t>
      </w:r>
    </w:p>
    <w:p>
      <w:pPr>
        <w:pStyle w:val="BookText"/>
        <w:rPr/>
      </w:pPr>
      <w:r>
        <w:rPr>
          <w:rFonts w:ascii="IRNazanin" w:hAnsi="IRNazanin" w:eastAsia="IRNazanin"/>
          <w:color w:val="111111"/>
          <w:sz w:val="28"/>
          <w:sz w:val="28"/>
          <w:szCs w:val="28"/>
          <w:rtl w:val="true"/>
          <w:lang w:bidi="fa-IR"/>
        </w:rPr>
        <w:t>به بیپناهی کلثوم من ترحم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خوش زبنی با زینبم تکلم کن</w:t>
      </w:r>
    </w:p>
    <w:p>
      <w:pPr>
        <w:pStyle w:val="BookText"/>
        <w:rPr/>
      </w:pPr>
      <w:r>
        <w:rPr>
          <w:rFonts w:ascii="IRNazanin" w:hAnsi="IRNazanin" w:eastAsia="IRNazanin"/>
          <w:color w:val="111111"/>
          <w:sz w:val="28"/>
          <w:sz w:val="28"/>
          <w:szCs w:val="28"/>
          <w:rtl w:val="true"/>
          <w:lang w:bidi="fa-IR"/>
        </w:rPr>
        <w:t>جنان به دیده من می شود چو بیت 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نظر بد کند به روی حسن</w:t>
      </w:r>
    </w:p>
    <w:p>
      <w:pPr>
        <w:pStyle w:val="BookText"/>
        <w:rPr/>
      </w:pPr>
      <w:r>
        <w:rPr>
          <w:rFonts w:ascii="IRNazanin" w:hAnsi="IRNazanin" w:eastAsia="IRNazanin"/>
          <w:color w:val="111111"/>
          <w:sz w:val="28"/>
          <w:sz w:val="28"/>
          <w:szCs w:val="28"/>
          <w:rtl w:val="true"/>
          <w:lang w:bidi="fa-IR"/>
        </w:rPr>
        <w:t>مرا به سلسله ابتلا به بند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اگر به حسینم صدا بلند کند</w:t>
      </w:r>
    </w:p>
    <w:p>
      <w:pPr>
        <w:pStyle w:val="BookText"/>
        <w:rPr/>
      </w:pPr>
      <w:r>
        <w:rPr>
          <w:rFonts w:ascii="IRNazanin" w:hAnsi="IRNazanin" w:eastAsia="IRNazanin"/>
          <w:color w:val="111111"/>
          <w:sz w:val="28"/>
          <w:sz w:val="28"/>
          <w:szCs w:val="28"/>
          <w:rtl w:val="true"/>
          <w:lang w:bidi="fa-IR"/>
        </w:rPr>
        <w:t>مرا به خاک لحد جای شد چو بعد از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 زیارت قبر من ای پسر عم ترک</w:t>
      </w:r>
    </w:p>
    <w:p>
      <w:pPr>
        <w:pStyle w:val="BookText"/>
        <w:rPr/>
      </w:pPr>
      <w:r>
        <w:rPr>
          <w:rFonts w:ascii="IRNazanin" w:hAnsi="IRNazanin" w:eastAsia="IRNazanin"/>
          <w:color w:val="111111"/>
          <w:sz w:val="28"/>
          <w:sz w:val="28"/>
          <w:szCs w:val="28"/>
          <w:rtl w:val="true"/>
          <w:lang w:bidi="fa-IR"/>
        </w:rPr>
        <w:t>ز بس به خلق خوشت در زمانه خودارم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 به تربت من کن که آرزو دارم</w:t>
      </w:r>
    </w:p>
    <w:p>
      <w:pPr>
        <w:pStyle w:val="BookText"/>
        <w:rPr/>
      </w:pPr>
      <w:r>
        <w:rPr>
          <w:rFonts w:ascii="IRNazanin" w:hAnsi="IRNazanin" w:eastAsia="IRNazanin"/>
          <w:color w:val="111111"/>
          <w:sz w:val="28"/>
          <w:sz w:val="28"/>
          <w:szCs w:val="28"/>
          <w:rtl w:val="true"/>
          <w:lang w:bidi="fa-IR"/>
        </w:rPr>
        <w:t>امیدوارم باشد مدام در گوشت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هیچ وقت نگردد ز من فراموشت</w:t>
      </w:r>
    </w:p>
    <w:p>
      <w:pPr>
        <w:pStyle w:val="BookText"/>
        <w:rPr/>
      </w:pPr>
      <w:r>
        <w:rPr>
          <w:rFonts w:ascii="IRNazanin" w:hAnsi="IRNazanin" w:eastAsia="IRNazanin"/>
          <w:color w:val="111111"/>
          <w:sz w:val="28"/>
          <w:sz w:val="28"/>
          <w:szCs w:val="28"/>
          <w:rtl w:val="true"/>
          <w:lang w:bidi="fa-IR"/>
        </w:rPr>
        <w:t>بروی تربتم ای جان من به قربانت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 مضایقه گاهی ز صوت قرآنت</w:t>
      </w:r>
    </w:p>
    <w:p>
      <w:pPr>
        <w:pStyle w:val="BookText"/>
        <w:rPr/>
      </w:pPr>
      <w:r>
        <w:rPr>
          <w:rFonts w:ascii="IRNazanin" w:hAnsi="IRNazanin" w:eastAsia="IRNazanin"/>
          <w:color w:val="111111"/>
          <w:sz w:val="28"/>
          <w:sz w:val="28"/>
          <w:szCs w:val="28"/>
          <w:rtl w:val="true"/>
          <w:lang w:bidi="fa-IR"/>
        </w:rPr>
        <w:t>مرا جگر شده خون از مهاجر و 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جنازه من دلخسته را به شب بردار</w:t>
      </w:r>
    </w:p>
    <w:p>
      <w:pPr>
        <w:pStyle w:val="BookText"/>
        <w:rPr/>
      </w:pPr>
      <w:r>
        <w:rPr>
          <w:rFonts w:ascii="IRNazanin" w:hAnsi="IRNazanin" w:eastAsia="IRNazanin"/>
          <w:color w:val="111111"/>
          <w:sz w:val="28"/>
          <w:sz w:val="28"/>
          <w:szCs w:val="28"/>
          <w:rtl w:val="true"/>
          <w:lang w:bidi="fa-IR"/>
        </w:rPr>
        <w:t>نمود شاه ولایت به حالت محزون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شب جنازه آن دلشکسته را مدفون</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فدای آن بدنی کز جفای قوم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خاک ماریه افتاده بد سه روز و سه شب </w:t>
      </w:r>
    </w:p>
    <w:p>
      <w:pPr>
        <w:pStyle w:val="BookText"/>
        <w:rPr/>
      </w:pPr>
      <w:r>
        <w:rPr>
          <w:rFonts w:ascii="IRNazanin" w:hAnsi="IRNazanin" w:eastAsia="IRNazanin"/>
          <w:color w:val="111111"/>
          <w:sz w:val="28"/>
          <w:sz w:val="28"/>
          <w:szCs w:val="28"/>
          <w:rtl w:val="true"/>
          <w:lang w:bidi="fa-IR"/>
        </w:rPr>
        <w:t>در آن زمان که سر نعش آن شهد عناد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با غل و زنجیر سید سجاد</w:t>
      </w:r>
    </w:p>
    <w:p>
      <w:pPr>
        <w:pStyle w:val="BookText"/>
        <w:rPr/>
      </w:pPr>
      <w:r>
        <w:rPr>
          <w:rFonts w:ascii="IRNazanin" w:hAnsi="IRNazanin" w:eastAsia="IRNazanin"/>
          <w:color w:val="111111"/>
          <w:sz w:val="28"/>
          <w:sz w:val="28"/>
          <w:szCs w:val="28"/>
          <w:rtl w:val="true"/>
          <w:lang w:bidi="fa-IR"/>
        </w:rPr>
        <w:t>به حال قافله سالار جمله اهل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شدند همدم و هم ناله چون جرس با هم</w:t>
      </w:r>
    </w:p>
    <w:p>
      <w:pPr>
        <w:pStyle w:val="BookText"/>
        <w:rPr/>
      </w:pPr>
      <w:r>
        <w:rPr>
          <w:rFonts w:ascii="IRNazanin" w:hAnsi="IRNazanin" w:eastAsia="IRNazanin"/>
          <w:color w:val="111111"/>
          <w:sz w:val="28"/>
          <w:sz w:val="28"/>
          <w:szCs w:val="28"/>
          <w:rtl w:val="true"/>
          <w:lang w:bidi="fa-IR"/>
        </w:rPr>
        <w:t>برای باب چنان گشت عابدین بیتاب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خلق را چو دل اهل بیت کرد کباب</w:t>
      </w:r>
    </w:p>
    <w:p>
      <w:pPr>
        <w:pStyle w:val="BookText"/>
        <w:rPr/>
      </w:pPr>
      <w:r>
        <w:rPr>
          <w:rFonts w:ascii="IRNazanin" w:hAnsi="IRNazanin" w:eastAsia="IRNazanin"/>
          <w:color w:val="111111"/>
          <w:sz w:val="28"/>
          <w:sz w:val="28"/>
          <w:szCs w:val="28"/>
          <w:rtl w:val="true"/>
          <w:lang w:bidi="fa-IR"/>
        </w:rPr>
        <w:t>به گریه جن و بشر ساختند از او 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سم اسب مخالف سرشک شد جاری</w:t>
      </w:r>
    </w:p>
    <w:p>
      <w:pPr>
        <w:pStyle w:val="BookText"/>
        <w:rPr/>
      </w:pPr>
      <w:r>
        <w:rPr>
          <w:rFonts w:ascii="IRNazanin" w:hAnsi="IRNazanin" w:eastAsia="IRNazanin"/>
          <w:color w:val="111111"/>
          <w:sz w:val="28"/>
          <w:sz w:val="28"/>
          <w:szCs w:val="28"/>
          <w:rtl w:val="true"/>
          <w:lang w:bidi="fa-IR"/>
        </w:rPr>
        <w:t>یتیم پرور شاه شهید زینب 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 رو به تسلای عابد بیمار</w:t>
      </w:r>
    </w:p>
    <w:p>
      <w:pPr>
        <w:pStyle w:val="BookText"/>
        <w:rPr/>
      </w:pPr>
      <w:r>
        <w:rPr>
          <w:rFonts w:ascii="IRNazanin" w:hAnsi="IRNazanin" w:eastAsia="IRNazanin"/>
          <w:color w:val="111111"/>
          <w:sz w:val="28"/>
          <w:sz w:val="28"/>
          <w:szCs w:val="28"/>
          <w:rtl w:val="true"/>
          <w:lang w:bidi="fa-IR"/>
        </w:rPr>
        <w:t>جواب داد به زینب که ای ستمدیده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ندیده چنین ظلم بلکه نشنیده</w:t>
      </w:r>
    </w:p>
    <w:p>
      <w:pPr>
        <w:pStyle w:val="BookText"/>
        <w:rPr/>
      </w:pPr>
      <w:r>
        <w:rPr>
          <w:rFonts w:ascii="IRNazanin" w:hAnsi="IRNazanin" w:eastAsia="IRNazanin"/>
          <w:color w:val="111111"/>
          <w:sz w:val="28"/>
          <w:sz w:val="28"/>
          <w:szCs w:val="28"/>
          <w:rtl w:val="true"/>
          <w:lang w:bidi="fa-IR"/>
        </w:rPr>
        <w:t>مگر حسین من این شهریار بی سر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فاطمه ریحانه پیغمبر نیست</w:t>
      </w:r>
    </w:p>
    <w:p>
      <w:pPr>
        <w:pStyle w:val="BookText"/>
        <w:rPr/>
      </w:pPr>
      <w:r>
        <w:rPr>
          <w:rFonts w:ascii="IRNazanin" w:hAnsi="IRNazanin" w:eastAsia="IRNazanin"/>
          <w:color w:val="111111"/>
          <w:sz w:val="28"/>
          <w:sz w:val="28"/>
          <w:szCs w:val="28"/>
          <w:rtl w:val="true"/>
          <w:lang w:bidi="fa-IR"/>
        </w:rPr>
        <w:t>ببین برادر انصار و یاور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خاک و خون بدن چاک اکبر او را</w:t>
      </w:r>
    </w:p>
    <w:p>
      <w:pPr>
        <w:pStyle w:val="BookText"/>
        <w:rPr/>
      </w:pPr>
      <w:r>
        <w:rPr>
          <w:rFonts w:ascii="IRNazanin" w:hAnsi="IRNazanin" w:eastAsia="IRNazanin"/>
          <w:color w:val="111111"/>
          <w:sz w:val="28"/>
          <w:sz w:val="28"/>
          <w:szCs w:val="28"/>
          <w:rtl w:val="true"/>
          <w:lang w:bidi="fa-IR"/>
        </w:rPr>
        <w:t>کسی به فکرکفن کردن شهیدان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حسین من ای عمه جان مسلمان نیست</w:t>
      </w:r>
    </w:p>
    <w:p>
      <w:pPr>
        <w:pStyle w:val="BookText"/>
        <w:rPr/>
      </w:pPr>
      <w:r>
        <w:rPr>
          <w:rFonts w:ascii="IRNazanin" w:hAnsi="IRNazanin" w:eastAsia="IRNazanin"/>
          <w:color w:val="111111"/>
          <w:sz w:val="28"/>
          <w:sz w:val="28"/>
          <w:szCs w:val="28"/>
          <w:rtl w:val="true"/>
          <w:lang w:bidi="fa-IR"/>
        </w:rPr>
        <w:t>که بر زمین بدن پاره پاره بیسر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فتاده بیکفن و غسل سبط پیغمبر</w:t>
      </w:r>
    </w:p>
    <w:p>
      <w:pPr>
        <w:pStyle w:val="BookText"/>
        <w:rPr/>
      </w:pPr>
      <w:r>
        <w:rPr>
          <w:rFonts w:ascii="IRNazanin" w:hAnsi="IRNazanin" w:eastAsia="IRNazanin"/>
          <w:color w:val="111111"/>
          <w:sz w:val="28"/>
          <w:sz w:val="28"/>
          <w:szCs w:val="28"/>
          <w:rtl w:val="true"/>
          <w:lang w:bidi="fa-IR"/>
        </w:rPr>
        <w:t>به جای دوش نبی گشت خاک بستر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خون و خاککفن پوشه گشته پیکر او</w:t>
      </w:r>
    </w:p>
    <w:p>
      <w:pPr>
        <w:pStyle w:val="BookText"/>
        <w:rPr/>
      </w:pPr>
      <w:r>
        <w:rPr>
          <w:rFonts w:ascii="IRNazanin" w:hAnsi="IRNazanin" w:eastAsia="IRNazanin"/>
          <w:color w:val="111111"/>
          <w:sz w:val="28"/>
          <w:sz w:val="28"/>
          <w:szCs w:val="28"/>
          <w:rtl w:val="true"/>
          <w:lang w:bidi="fa-IR"/>
        </w:rPr>
        <w:t>کنند به پیکر بابم ز کینه عدوان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هر طرف بنگر اسب کوفیان جولا</w:t>
      </w:r>
    </w:p>
    <w:p>
      <w:pPr>
        <w:pStyle w:val="BookText"/>
        <w:rPr/>
      </w:pPr>
      <w:r>
        <w:rPr>
          <w:rFonts w:ascii="IRNazanin" w:hAnsi="IRNazanin" w:eastAsia="IRNazanin"/>
          <w:color w:val="111111"/>
          <w:sz w:val="28"/>
          <w:sz w:val="28"/>
          <w:szCs w:val="28"/>
          <w:rtl w:val="true"/>
          <w:lang w:bidi="fa-IR"/>
        </w:rPr>
        <w:t xml:space="preserve">مکن به دفتر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فتاده لرزه به ارض و سماء و لوح و قلم</w:t>
      </w:r>
    </w:p>
    <w:p>
      <w:pPr>
        <w:pStyle w:val="BookText"/>
        <w:rPr/>
      </w:pPr>
      <w:r>
        <w:rPr>
          <w:rFonts w:ascii="IRNazanin" w:hAnsi="IRNazanin" w:eastAsia="IRNazanin"/>
          <w:color w:val="111111"/>
          <w:sz w:val="28"/>
          <w:sz w:val="28"/>
          <w:szCs w:val="28"/>
          <w:rtl w:val="true"/>
          <w:lang w:bidi="fa-IR"/>
        </w:rPr>
        <w:t>احمد عزیزی</w:t>
      </w:r>
    </w:p>
    <w:p>
      <w:pPr>
        <w:pStyle w:val="BookText"/>
        <w:rPr/>
      </w:pPr>
      <w:r>
        <w:rPr>
          <w:rFonts w:ascii="IRNazanin" w:hAnsi="IRNazanin" w:eastAsia="IRNazanin"/>
          <w:color w:val="111111"/>
          <w:sz w:val="28"/>
          <w:sz w:val="28"/>
          <w:szCs w:val="28"/>
          <w:rtl w:val="true"/>
          <w:lang w:bidi="fa-IR"/>
        </w:rPr>
        <w:t>ای تکلم کرده با روحالامین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تجریدی زیتون و تین</w:t>
      </w:r>
    </w:p>
    <w:p>
      <w:pPr>
        <w:pStyle w:val="BookText"/>
        <w:rPr/>
      </w:pPr>
      <w:r>
        <w:rPr>
          <w:rFonts w:ascii="IRNazanin" w:hAnsi="IRNazanin" w:eastAsia="IRNazanin"/>
          <w:color w:val="111111"/>
          <w:sz w:val="28"/>
          <w:sz w:val="28"/>
          <w:szCs w:val="28"/>
          <w:rtl w:val="true"/>
          <w:lang w:bidi="fa-IR"/>
        </w:rPr>
        <w:t>ای شبستان حرا آینهات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سرخ کربلا از سینهات</w:t>
      </w:r>
    </w:p>
    <w:p>
      <w:pPr>
        <w:pStyle w:val="BookText"/>
        <w:rPr/>
      </w:pPr>
      <w:r>
        <w:rPr>
          <w:rFonts w:ascii="IRNazanin" w:hAnsi="IRNazanin" w:eastAsia="IRNazanin"/>
          <w:color w:val="111111"/>
          <w:sz w:val="28"/>
          <w:sz w:val="28"/>
          <w:szCs w:val="28"/>
          <w:rtl w:val="true"/>
          <w:lang w:bidi="fa-IR"/>
        </w:rPr>
        <w:t>دختر رود تجلی در مسیل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آواز بال جبرئیل</w:t>
      </w:r>
    </w:p>
    <w:p>
      <w:pPr>
        <w:pStyle w:val="BookText"/>
        <w:rPr/>
      </w:pPr>
      <w:r>
        <w:rPr>
          <w:rFonts w:ascii="IRNazanin" w:hAnsi="IRNazanin" w:eastAsia="IRNazanin"/>
          <w:color w:val="111111"/>
          <w:sz w:val="28"/>
          <w:sz w:val="28"/>
          <w:szCs w:val="28"/>
          <w:rtl w:val="true"/>
          <w:lang w:bidi="fa-IR"/>
        </w:rPr>
        <w:t>ای کبود ارغوانها دیهات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آبهای آسمان مهریهات</w:t>
      </w:r>
    </w:p>
    <w:p>
      <w:pPr>
        <w:pStyle w:val="BookText"/>
        <w:rPr/>
      </w:pPr>
      <w:r>
        <w:rPr>
          <w:rFonts w:ascii="IRNazanin" w:hAnsi="IRNazanin" w:eastAsia="IRNazanin"/>
          <w:color w:val="111111"/>
          <w:sz w:val="28"/>
          <w:sz w:val="28"/>
          <w:szCs w:val="28"/>
          <w:rtl w:val="true"/>
          <w:lang w:bidi="fa-IR"/>
        </w:rPr>
        <w:t>ای ملائک بر سلامت صف زده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 بر دامان تو رفرف زده</w:t>
      </w:r>
    </w:p>
    <w:p>
      <w:pPr>
        <w:pStyle w:val="BookText"/>
        <w:rPr/>
      </w:pPr>
      <w:r>
        <w:rPr>
          <w:rFonts w:ascii="IRNazanin" w:hAnsi="IRNazanin" w:eastAsia="IRNazanin"/>
          <w:color w:val="111111"/>
          <w:sz w:val="28"/>
          <w:sz w:val="28"/>
          <w:szCs w:val="28"/>
          <w:rtl w:val="true"/>
          <w:lang w:bidi="fa-IR"/>
        </w:rPr>
        <w:t>ای ز نامت گل چمن آرا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 از اندوه تو سارا شده</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معجز شقالقمر ابروی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لیلهالاسرای ما گیسوی تو </w:t>
      </w:r>
    </w:p>
    <w:p>
      <w:pPr>
        <w:pStyle w:val="BookText"/>
        <w:rPr/>
      </w:pPr>
      <w:r>
        <w:rPr>
          <w:rFonts w:ascii="IRNazanin" w:hAnsi="IRNazanin" w:eastAsia="IRNazanin"/>
          <w:color w:val="111111"/>
          <w:sz w:val="28"/>
          <w:sz w:val="28"/>
          <w:szCs w:val="28"/>
          <w:rtl w:val="true"/>
          <w:lang w:bidi="fa-IR"/>
        </w:rPr>
        <w:t>تو تلاوت را گلستان کردهای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کوثری و ختم قرآن کردهای</w:t>
      </w:r>
    </w:p>
    <w:p>
      <w:pPr>
        <w:pStyle w:val="BookText"/>
        <w:rPr/>
      </w:pPr>
      <w:r>
        <w:rPr>
          <w:rFonts w:ascii="IRNazanin" w:hAnsi="IRNazanin" w:eastAsia="IRNazanin"/>
          <w:color w:val="111111"/>
          <w:sz w:val="28"/>
          <w:sz w:val="28"/>
          <w:szCs w:val="28"/>
          <w:rtl w:val="true"/>
          <w:lang w:bidi="fa-IR"/>
        </w:rPr>
        <w:t>با تو میگریید شب شیر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 میخندید شمشیر خدا</w:t>
      </w:r>
    </w:p>
    <w:p>
      <w:pPr>
        <w:pStyle w:val="BookText"/>
        <w:rPr/>
      </w:pPr>
      <w:r>
        <w:rPr>
          <w:rFonts w:ascii="IRNazanin" w:hAnsi="IRNazanin" w:eastAsia="IRNazanin"/>
          <w:color w:val="111111"/>
          <w:sz w:val="28"/>
          <w:sz w:val="28"/>
          <w:szCs w:val="28"/>
          <w:rtl w:val="true"/>
          <w:lang w:bidi="fa-IR"/>
        </w:rPr>
        <w:t>درجهان گر پرتو حیدر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رخسار تو را همسر نبود</w:t>
      </w:r>
    </w:p>
    <w:p>
      <w:pPr>
        <w:pStyle w:val="BookText"/>
        <w:rPr/>
      </w:pPr>
      <w:r>
        <w:rPr>
          <w:rFonts w:ascii="IRNazanin" w:hAnsi="IRNazanin" w:eastAsia="IRNazanin"/>
          <w:color w:val="111111"/>
          <w:sz w:val="28"/>
          <w:sz w:val="28"/>
          <w:szCs w:val="28"/>
          <w:rtl w:val="true"/>
          <w:lang w:bidi="fa-IR"/>
        </w:rPr>
        <w:t>ور نمیزد شیر حق لبخند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نمی شد بر فلک روبند تو</w:t>
      </w:r>
    </w:p>
    <w:p>
      <w:pPr>
        <w:pStyle w:val="BookText"/>
        <w:rPr/>
      </w:pPr>
      <w:r>
        <w:rPr>
          <w:rFonts w:ascii="IRNazanin" w:hAnsi="IRNazanin" w:eastAsia="IRNazanin"/>
          <w:color w:val="111111"/>
          <w:sz w:val="28"/>
          <w:sz w:val="28"/>
          <w:szCs w:val="28"/>
          <w:rtl w:val="true"/>
          <w:lang w:bidi="fa-IR"/>
        </w:rPr>
        <w:t>شبنم آیینه چبود غیر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جز خورشید هرگز کفو ماه</w:t>
      </w:r>
    </w:p>
    <w:p>
      <w:pPr>
        <w:pStyle w:val="BookText"/>
        <w:rPr/>
      </w:pPr>
      <w:r>
        <w:rPr>
          <w:rFonts w:ascii="IRNazanin" w:hAnsi="IRNazanin" w:eastAsia="IRNazanin"/>
          <w:color w:val="111111"/>
          <w:sz w:val="28"/>
          <w:sz w:val="28"/>
          <w:szCs w:val="28"/>
          <w:rtl w:val="true"/>
          <w:lang w:bidi="fa-IR"/>
        </w:rPr>
        <w:t>کیست کفوت آنکه در شأنش به 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 من والاه آمد در غدیر</w:t>
      </w:r>
    </w:p>
    <w:p>
      <w:pPr>
        <w:pStyle w:val="BookText"/>
        <w:rPr/>
      </w:pPr>
      <w:r>
        <w:rPr>
          <w:rFonts w:ascii="IRNazanin" w:hAnsi="IRNazanin" w:eastAsia="IRNazanin"/>
          <w:color w:val="111111"/>
          <w:sz w:val="28"/>
          <w:sz w:val="28"/>
          <w:szCs w:val="28"/>
          <w:rtl w:val="true"/>
          <w:lang w:bidi="fa-IR"/>
        </w:rPr>
        <w:t>کیست کفوت آنکه در حصرای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 شد از جام اکملت لکم</w:t>
      </w:r>
    </w:p>
    <w:p>
      <w:pPr>
        <w:pStyle w:val="BookText"/>
        <w:rPr/>
      </w:pPr>
      <w:r>
        <w:rPr>
          <w:rFonts w:ascii="IRNazanin" w:hAnsi="IRNazanin" w:eastAsia="IRNazanin"/>
          <w:color w:val="111111"/>
          <w:sz w:val="28"/>
          <w:sz w:val="28"/>
          <w:szCs w:val="28"/>
          <w:rtl w:val="true"/>
          <w:lang w:bidi="fa-IR"/>
        </w:rPr>
        <w:t>آنکه درخندق عدو را کشت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ابروی تو را انگشت او</w:t>
      </w:r>
    </w:p>
    <w:p>
      <w:pPr>
        <w:pStyle w:val="BookText"/>
        <w:rPr/>
      </w:pPr>
      <w:r>
        <w:rPr>
          <w:rFonts w:ascii="IRNazanin" w:hAnsi="IRNazanin" w:eastAsia="IRNazanin"/>
          <w:color w:val="111111"/>
          <w:sz w:val="28"/>
          <w:sz w:val="28"/>
          <w:szCs w:val="28"/>
          <w:rtl w:val="true"/>
          <w:lang w:bidi="fa-IR"/>
        </w:rPr>
        <w:t>ای پر از هیهات حیدر خشم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شب قدر علی در چشم تو</w:t>
      </w:r>
    </w:p>
    <w:p>
      <w:pPr>
        <w:pStyle w:val="BookText"/>
        <w:rPr/>
      </w:pPr>
      <w:r>
        <w:rPr>
          <w:rFonts w:ascii="IRNazanin" w:hAnsi="IRNazanin" w:eastAsia="IRNazanin"/>
          <w:color w:val="111111"/>
          <w:sz w:val="28"/>
          <w:sz w:val="28"/>
          <w:szCs w:val="28"/>
          <w:rtl w:val="true"/>
          <w:lang w:bidi="fa-IR"/>
        </w:rPr>
        <w:t>ای گل با اشک خونینتر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به هجده سالگی پرپر شده</w:t>
      </w:r>
    </w:p>
    <w:p>
      <w:pPr>
        <w:pStyle w:val="BookText"/>
        <w:rPr/>
      </w:pPr>
      <w:r>
        <w:rPr>
          <w:rFonts w:ascii="IRNazanin" w:hAnsi="IRNazanin" w:eastAsia="IRNazanin"/>
          <w:color w:val="111111"/>
          <w:sz w:val="28"/>
          <w:sz w:val="28"/>
          <w:szCs w:val="28"/>
          <w:rtl w:val="true"/>
          <w:lang w:bidi="fa-IR"/>
        </w:rPr>
        <w:t>جان فدای بغض تنها ماندنت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داغ تلخ از پدر جا ماندنت</w:t>
      </w:r>
    </w:p>
    <w:p>
      <w:pPr>
        <w:pStyle w:val="BookText"/>
        <w:rPr/>
      </w:pPr>
      <w:r>
        <w:rPr>
          <w:rFonts w:ascii="IRNazanin" w:hAnsi="IRNazanin" w:eastAsia="IRNazanin"/>
          <w:color w:val="111111"/>
          <w:sz w:val="28"/>
          <w:sz w:val="28"/>
          <w:szCs w:val="28"/>
          <w:rtl w:val="true"/>
          <w:lang w:bidi="fa-IR"/>
        </w:rPr>
        <w:t>چون نگرید چشم زهرا سرخ و 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فراق هم پیمبر هم پدر</w:t>
      </w:r>
    </w:p>
    <w:p>
      <w:pPr>
        <w:pStyle w:val="BookText"/>
        <w:rPr/>
      </w:pPr>
      <w:r>
        <w:rPr>
          <w:rFonts w:ascii="IRNazanin" w:hAnsi="IRNazanin" w:eastAsia="IRNazanin"/>
          <w:color w:val="111111"/>
          <w:sz w:val="28"/>
          <w:sz w:val="28"/>
          <w:szCs w:val="28"/>
          <w:rtl w:val="true"/>
          <w:lang w:bidi="fa-IR"/>
        </w:rPr>
        <w:t>با محمد از تو دوری کی 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فراق تو صبوری کی توان</w:t>
      </w:r>
    </w:p>
    <w:p>
      <w:pPr>
        <w:pStyle w:val="BookText"/>
        <w:rPr/>
      </w:pPr>
      <w:r>
        <w:rPr>
          <w:rFonts w:ascii="IRNazanin" w:hAnsi="IRNazanin" w:eastAsia="IRNazanin"/>
          <w:color w:val="111111"/>
          <w:sz w:val="28"/>
          <w:sz w:val="28"/>
          <w:szCs w:val="28"/>
          <w:rtl w:val="true"/>
          <w:lang w:bidi="fa-IR"/>
        </w:rPr>
        <w:t>میشتابد تا بگیرد نور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پارههای فتنه چون ابر سیاه</w:t>
      </w:r>
    </w:p>
    <w:p>
      <w:pPr>
        <w:pStyle w:val="BookText"/>
        <w:rPr/>
      </w:pPr>
      <w:r>
        <w:rPr>
          <w:rFonts w:ascii="IRNazanin" w:hAnsi="IRNazanin" w:eastAsia="IRNazanin"/>
          <w:color w:val="111111"/>
          <w:sz w:val="28"/>
          <w:sz w:val="28"/>
          <w:szCs w:val="28"/>
          <w:rtl w:val="true"/>
          <w:lang w:bidi="fa-IR"/>
        </w:rPr>
        <w:t>آه زهرا، عرش مشکی پوش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شمع مصطفی خاموش شد</w:t>
      </w:r>
    </w:p>
    <w:p>
      <w:pPr>
        <w:pStyle w:val="BookText"/>
        <w:rPr/>
      </w:pPr>
      <w:r>
        <w:rPr>
          <w:rFonts w:ascii="IRNazanin" w:hAnsi="IRNazanin" w:eastAsia="IRNazanin"/>
          <w:color w:val="111111"/>
          <w:sz w:val="28"/>
          <w:sz w:val="28"/>
          <w:szCs w:val="28"/>
          <w:rtl w:val="true"/>
          <w:lang w:bidi="fa-IR"/>
        </w:rPr>
        <w:t>چون رود خورشید ما، در گور وای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ولایت را که؟ باشد نور وای</w:t>
      </w:r>
    </w:p>
    <w:p>
      <w:pPr>
        <w:pStyle w:val="BookText"/>
        <w:rPr/>
      </w:pPr>
      <w:r>
        <w:rPr>
          <w:rFonts w:ascii="IRNazanin" w:hAnsi="IRNazanin" w:eastAsia="IRNazanin"/>
          <w:color w:val="111111"/>
          <w:sz w:val="28"/>
          <w:sz w:val="28"/>
          <w:szCs w:val="28"/>
          <w:rtl w:val="true"/>
          <w:lang w:bidi="fa-IR"/>
        </w:rPr>
        <w:t>ای پدر، این امتان را وامنه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 خویش را تنها منه</w:t>
      </w:r>
    </w:p>
    <w:p>
      <w:pPr>
        <w:pStyle w:val="BookText"/>
        <w:rPr/>
      </w:pPr>
      <w:r>
        <w:rPr>
          <w:rFonts w:ascii="IRNazanin" w:hAnsi="IRNazanin" w:eastAsia="IRNazanin"/>
          <w:color w:val="111111"/>
          <w:sz w:val="28"/>
          <w:sz w:val="28"/>
          <w:szCs w:val="28"/>
          <w:rtl w:val="true"/>
          <w:lang w:bidi="fa-IR"/>
        </w:rPr>
        <w:t>سایه ی سبز رسالت بیتو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بر روی عدالت بیتو نیست</w:t>
      </w:r>
    </w:p>
    <w:p>
      <w:pPr>
        <w:pStyle w:val="BookText"/>
        <w:rPr/>
      </w:pPr>
      <w:r>
        <w:rPr>
          <w:rFonts w:ascii="IRNazanin" w:hAnsi="IRNazanin" w:eastAsia="IRNazanin"/>
          <w:color w:val="111111"/>
          <w:sz w:val="28"/>
          <w:sz w:val="28"/>
          <w:szCs w:val="28"/>
          <w:rtl w:val="true"/>
          <w:lang w:bidi="fa-IR"/>
        </w:rPr>
        <w:t>بیتو فرق عدل را شق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 حق ما به ناحق می کنند</w:t>
      </w:r>
    </w:p>
    <w:p>
      <w:pPr>
        <w:pStyle w:val="BookText"/>
        <w:rPr/>
      </w:pPr>
      <w:r>
        <w:rPr>
          <w:rFonts w:ascii="IRNazanin" w:hAnsi="IRNazanin" w:eastAsia="IRNazanin"/>
          <w:color w:val="111111"/>
          <w:sz w:val="28"/>
          <w:sz w:val="28"/>
          <w:szCs w:val="28"/>
          <w:rtl w:val="true"/>
          <w:lang w:bidi="fa-IR"/>
        </w:rPr>
        <w:t>بیتو سلمان باغ بیبر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بیتو صحرا بیابوذر می شود</w:t>
      </w:r>
    </w:p>
    <w:p>
      <w:pPr>
        <w:pStyle w:val="BookText"/>
        <w:rPr/>
      </w:pPr>
      <w:r>
        <w:rPr>
          <w:rFonts w:ascii="IRNazanin" w:hAnsi="IRNazanin" w:eastAsia="IRNazanin"/>
          <w:color w:val="111111"/>
          <w:sz w:val="28"/>
          <w:sz w:val="28"/>
          <w:szCs w:val="28"/>
          <w:rtl w:val="true"/>
          <w:lang w:bidi="fa-IR"/>
        </w:rPr>
        <w:t>بیتو میبندد شقاوت آب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 در خون می کند محراب را</w:t>
      </w:r>
    </w:p>
    <w:p>
      <w:pPr>
        <w:pStyle w:val="BookText"/>
        <w:rPr/>
      </w:pPr>
      <w:r>
        <w:rPr>
          <w:rFonts w:ascii="IRNazanin" w:hAnsi="IRNazanin" w:eastAsia="IRNazanin"/>
          <w:color w:val="111111"/>
          <w:sz w:val="28"/>
          <w:sz w:val="28"/>
          <w:szCs w:val="28"/>
          <w:rtl w:val="true"/>
          <w:lang w:bidi="fa-IR"/>
        </w:rPr>
        <w:t>با تنی از تیر و خنجر چاک 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میچکد خون حسینت روی خاک</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بیت گریه و سوزیم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خیمههای نینوا دوزیم ما </w:t>
      </w:r>
    </w:p>
    <w:p>
      <w:pPr>
        <w:pStyle w:val="BookText"/>
        <w:rPr/>
      </w:pPr>
      <w:r>
        <w:rPr>
          <w:rFonts w:ascii="IRNazanin" w:hAnsi="IRNazanin" w:eastAsia="IRNazanin"/>
          <w:color w:val="111111"/>
          <w:sz w:val="28"/>
          <w:sz w:val="28"/>
          <w:szCs w:val="28"/>
          <w:rtl w:val="true"/>
          <w:lang w:bidi="fa-IR"/>
        </w:rPr>
        <w:t>فقه این مذهب درخت خاک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این دین مرتع ادارک ماست</w:t>
      </w:r>
    </w:p>
    <w:p>
      <w:pPr>
        <w:pStyle w:val="BookText"/>
        <w:rPr/>
      </w:pPr>
      <w:r>
        <w:rPr>
          <w:rFonts w:ascii="IRNazanin" w:hAnsi="IRNazanin" w:eastAsia="IRNazanin"/>
          <w:color w:val="111111"/>
          <w:sz w:val="28"/>
          <w:sz w:val="28"/>
          <w:szCs w:val="28"/>
          <w:rtl w:val="true"/>
          <w:lang w:bidi="fa-IR"/>
        </w:rPr>
        <w:t>ما ز جسم دین خود جان ساختیم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مذهب باغ عرفان ساختیم</w:t>
      </w:r>
    </w:p>
    <w:p>
      <w:pPr>
        <w:pStyle w:val="BookText"/>
        <w:rPr/>
      </w:pPr>
      <w:r>
        <w:rPr>
          <w:rFonts w:ascii="IRNazanin" w:hAnsi="IRNazanin" w:eastAsia="IRNazanin"/>
          <w:color w:val="111111"/>
          <w:sz w:val="28"/>
          <w:sz w:val="28"/>
          <w:szCs w:val="28"/>
          <w:rtl w:val="true"/>
          <w:lang w:bidi="fa-IR"/>
        </w:rPr>
        <w:t>این فدک در آب و خاک و بذر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توسل در تمام نذر ماست</w:t>
      </w:r>
    </w:p>
    <w:p>
      <w:pPr>
        <w:pStyle w:val="BookText"/>
        <w:rPr/>
      </w:pPr>
      <w:r>
        <w:rPr>
          <w:rFonts w:ascii="IRNazanin" w:hAnsi="IRNazanin" w:eastAsia="IRNazanin"/>
          <w:color w:val="111111"/>
          <w:sz w:val="28"/>
          <w:sz w:val="28"/>
          <w:szCs w:val="28"/>
          <w:rtl w:val="true"/>
          <w:lang w:bidi="fa-IR"/>
        </w:rPr>
        <w:t>زین ولایت هرکه باغی میخرد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او نام زهرا میبرد</w:t>
      </w:r>
    </w:p>
    <w:p>
      <w:pPr>
        <w:pStyle w:val="BookText"/>
        <w:rPr/>
      </w:pPr>
      <w:r>
        <w:rPr>
          <w:rFonts w:ascii="IRNazanin" w:hAnsi="IRNazanin" w:eastAsia="IRNazanin"/>
          <w:color w:val="111111"/>
          <w:sz w:val="28"/>
          <w:sz w:val="28"/>
          <w:szCs w:val="28"/>
          <w:rtl w:val="true"/>
          <w:lang w:bidi="fa-IR"/>
        </w:rPr>
        <w:t>روی رود روح پل داریم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چارده معصوم گل داریم ما</w:t>
      </w:r>
    </w:p>
    <w:p>
      <w:pPr>
        <w:pStyle w:val="BookText"/>
        <w:rPr/>
      </w:pPr>
      <w:r>
        <w:rPr>
          <w:rFonts w:ascii="IRNazanin" w:hAnsi="IRNazanin" w:eastAsia="IRNazanin"/>
          <w:color w:val="111111"/>
          <w:sz w:val="28"/>
          <w:sz w:val="28"/>
          <w:szCs w:val="28"/>
          <w:rtl w:val="true"/>
          <w:lang w:bidi="fa-IR"/>
        </w:rPr>
        <w:t>چارده آئینه عاری زرنگ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بهار از چارده معصوم رنگ</w:t>
      </w:r>
    </w:p>
    <w:p>
      <w:pPr>
        <w:pStyle w:val="BookText"/>
        <w:rPr/>
      </w:pPr>
      <w:r>
        <w:rPr>
          <w:rFonts w:ascii="IRNazanin" w:hAnsi="IRNazanin" w:eastAsia="IRNazanin"/>
          <w:color w:val="111111"/>
          <w:sz w:val="28"/>
          <w:sz w:val="28"/>
          <w:szCs w:val="28"/>
          <w:rtl w:val="true"/>
          <w:lang w:bidi="fa-IR"/>
        </w:rPr>
        <w:t>پنج تن، مثل ستون در دین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چارده آئینه در آئین ماست</w:t>
      </w:r>
    </w:p>
    <w:p>
      <w:pPr>
        <w:pStyle w:val="BookText"/>
        <w:rPr/>
      </w:pPr>
      <w:r>
        <w:rPr>
          <w:rFonts w:ascii="IRNazanin" w:hAnsi="IRNazanin" w:eastAsia="IRNazanin"/>
          <w:color w:val="111111"/>
          <w:sz w:val="28"/>
          <w:sz w:val="28"/>
          <w:szCs w:val="28"/>
          <w:rtl w:val="true"/>
          <w:lang w:bidi="fa-IR"/>
        </w:rPr>
        <w:t>چارده آینه پاک و صیقلی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 آیینه از نسل علی</w:t>
      </w:r>
    </w:p>
    <w:p>
      <w:pPr>
        <w:pStyle w:val="BookText"/>
        <w:rPr/>
      </w:pPr>
      <w:r>
        <w:rPr>
          <w:rFonts w:ascii="IRNazanin" w:hAnsi="IRNazanin" w:eastAsia="IRNazanin"/>
          <w:color w:val="111111"/>
          <w:sz w:val="28"/>
          <w:sz w:val="28"/>
          <w:szCs w:val="28"/>
          <w:rtl w:val="true"/>
          <w:lang w:bidi="fa-IR"/>
        </w:rPr>
        <w:t>باغبان این زمین پیغمبرست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 این آب حوض کوثرست</w:t>
      </w:r>
    </w:p>
    <w:p>
      <w:pPr>
        <w:pStyle w:val="BookText"/>
        <w:rPr/>
      </w:pPr>
      <w:r>
        <w:rPr>
          <w:rFonts w:ascii="IRNazanin" w:hAnsi="IRNazanin" w:eastAsia="IRNazanin"/>
          <w:color w:val="111111"/>
          <w:sz w:val="28"/>
          <w:sz w:val="28"/>
          <w:szCs w:val="28"/>
          <w:rtl w:val="true"/>
          <w:lang w:bidi="fa-IR"/>
        </w:rPr>
        <w:t>حوض کوثر چیست اشک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میگرید ز رشک فاطمه</w:t>
      </w:r>
    </w:p>
    <w:p>
      <w:pPr>
        <w:pStyle w:val="BookText"/>
        <w:rPr/>
      </w:pPr>
      <w:r>
        <w:rPr>
          <w:rFonts w:ascii="IRNazanin" w:hAnsi="IRNazanin" w:eastAsia="IRNazanin"/>
          <w:color w:val="111111"/>
          <w:sz w:val="28"/>
          <w:sz w:val="28"/>
          <w:szCs w:val="28"/>
          <w:rtl w:val="true"/>
          <w:lang w:bidi="fa-IR"/>
        </w:rPr>
        <w:t>اشک زهرا حوض کوثر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ساقی این اشک حیدر می شود</w:t>
      </w:r>
    </w:p>
    <w:p>
      <w:pPr>
        <w:pStyle w:val="BookText"/>
        <w:rPr/>
      </w:pPr>
      <w:r>
        <w:rPr>
          <w:rFonts w:ascii="IRNazanin" w:hAnsi="IRNazanin" w:eastAsia="IRNazanin"/>
          <w:color w:val="111111"/>
          <w:sz w:val="28"/>
          <w:sz w:val="28"/>
          <w:szCs w:val="28"/>
          <w:rtl w:val="true"/>
          <w:lang w:bidi="fa-IR"/>
        </w:rPr>
        <w:t>ناز آن اشکی که زهرا باورست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چشمی که بی زهرا ترست</w:t>
      </w:r>
    </w:p>
    <w:p>
      <w:pPr>
        <w:pStyle w:val="BookText"/>
        <w:rPr/>
      </w:pPr>
      <w:r>
        <w:rPr>
          <w:rFonts w:ascii="IRNazanin" w:hAnsi="IRNazanin" w:eastAsia="IRNazanin"/>
          <w:color w:val="111111"/>
          <w:sz w:val="28"/>
          <w:sz w:val="28"/>
          <w:szCs w:val="28"/>
          <w:rtl w:val="true"/>
          <w:lang w:bidi="fa-IR"/>
        </w:rPr>
        <w:t>هرکه یک شبنم بگرید در غمش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می نوشد زمین از زمزمش</w:t>
      </w:r>
    </w:p>
    <w:p>
      <w:pPr>
        <w:pStyle w:val="BookText"/>
        <w:rPr/>
      </w:pPr>
      <w:r>
        <w:rPr>
          <w:rFonts w:ascii="IRNazanin" w:hAnsi="IRNazanin" w:eastAsia="IRNazanin"/>
          <w:color w:val="111111"/>
          <w:sz w:val="28"/>
          <w:sz w:val="28"/>
          <w:szCs w:val="28"/>
          <w:rtl w:val="true"/>
          <w:lang w:bidi="fa-IR"/>
        </w:rPr>
        <w:t>هر کجا سبزیست نام فاطمهست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سیادت از مقام فاطمهست</w:t>
      </w:r>
    </w:p>
    <w:p>
      <w:pPr>
        <w:pStyle w:val="BookText"/>
        <w:rPr/>
      </w:pPr>
      <w:r>
        <w:rPr>
          <w:rFonts w:ascii="IRNazanin" w:hAnsi="IRNazanin" w:eastAsia="IRNazanin"/>
          <w:color w:val="111111"/>
          <w:sz w:val="28"/>
          <w:sz w:val="28"/>
          <w:szCs w:val="28"/>
          <w:rtl w:val="true"/>
          <w:lang w:bidi="fa-IR"/>
        </w:rPr>
        <w:t>دامن زهرا بهار نینواست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لاله، خون پروردهای از این هواست</w:t>
      </w:r>
    </w:p>
    <w:p>
      <w:pPr>
        <w:pStyle w:val="BookText"/>
        <w:rPr/>
      </w:pPr>
      <w:r>
        <w:rPr>
          <w:rFonts w:ascii="IRNazanin" w:hAnsi="IRNazanin" w:eastAsia="IRNazanin"/>
          <w:color w:val="111111"/>
          <w:sz w:val="28"/>
          <w:sz w:val="28"/>
          <w:szCs w:val="28"/>
          <w:rtl w:val="true"/>
          <w:lang w:bidi="fa-IR"/>
        </w:rPr>
        <w:t>به به از پیوند یاس و نسترن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حسین اینجا شکوفد هم حسن</w:t>
      </w:r>
    </w:p>
    <w:p>
      <w:pPr>
        <w:pStyle w:val="BookText"/>
        <w:rPr/>
      </w:pPr>
      <w:r>
        <w:rPr>
          <w:rFonts w:ascii="IRNazanin" w:hAnsi="IRNazanin" w:eastAsia="IRNazanin"/>
          <w:color w:val="111111"/>
          <w:sz w:val="28"/>
          <w:sz w:val="28"/>
          <w:szCs w:val="28"/>
          <w:rtl w:val="true"/>
          <w:lang w:bidi="fa-IR"/>
        </w:rPr>
        <w:t>اشک زهرا چیست روح یاسمین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شراب ناب از زیتون و تین</w:t>
      </w:r>
    </w:p>
    <w:p>
      <w:pPr>
        <w:pStyle w:val="BookText"/>
        <w:rPr/>
      </w:pPr>
      <w:r>
        <w:rPr>
          <w:rFonts w:ascii="IRNazanin" w:hAnsi="IRNazanin" w:eastAsia="IRNazanin"/>
          <w:color w:val="111111"/>
          <w:sz w:val="28"/>
          <w:sz w:val="28"/>
          <w:szCs w:val="28"/>
          <w:rtl w:val="true"/>
          <w:lang w:bidi="fa-IR"/>
        </w:rPr>
        <w:t>فهم این نازک خیالی مشکلست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زهرا را محمد در دلست</w:t>
      </w:r>
    </w:p>
    <w:p>
      <w:pPr>
        <w:pStyle w:val="BookText"/>
        <w:rPr/>
      </w:pPr>
      <w:r>
        <w:rPr>
          <w:rFonts w:ascii="IRNazanin" w:hAnsi="IRNazanin" w:eastAsia="IRNazanin"/>
          <w:color w:val="111111"/>
          <w:sz w:val="28"/>
          <w:sz w:val="28"/>
          <w:szCs w:val="28"/>
          <w:rtl w:val="true"/>
          <w:lang w:bidi="fa-IR"/>
        </w:rPr>
        <w:t>کیست نورچشم احمد؟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تأنیث محمد؟ فاطمه</w:t>
      </w:r>
    </w:p>
    <w:p>
      <w:pPr>
        <w:pStyle w:val="BookText"/>
        <w:rPr/>
      </w:pPr>
      <w:r>
        <w:rPr>
          <w:rFonts w:ascii="IRNazanin" w:hAnsi="IRNazanin" w:eastAsia="IRNazanin"/>
          <w:color w:val="111111"/>
          <w:sz w:val="28"/>
          <w:sz w:val="28"/>
          <w:szCs w:val="28"/>
          <w:rtl w:val="true"/>
          <w:lang w:bidi="fa-IR"/>
        </w:rPr>
        <w:t>همچنانکه لاله از صحرا تپید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از سینهی زهرا تپید</w:t>
      </w:r>
    </w:p>
    <w:p>
      <w:pPr>
        <w:pStyle w:val="BookText"/>
        <w:rPr/>
      </w:pPr>
      <w:r>
        <w:rPr>
          <w:rFonts w:ascii="IRNazanin" w:hAnsi="IRNazanin" w:eastAsia="IRNazanin"/>
          <w:color w:val="111111"/>
          <w:sz w:val="28"/>
          <w:sz w:val="28"/>
          <w:szCs w:val="28"/>
          <w:rtl w:val="true"/>
          <w:lang w:bidi="fa-IR"/>
        </w:rPr>
        <w:t>پس بهار سبز برهان فاطمهست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نزولآباد قرآن فاطمهست</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شب قدری که روح آمد فرود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به قلب نازک زهرا نبود… </w:t>
      </w:r>
      <w:bookmarkStart w:id="877" w:name="pg18875_239538"/>
    </w:p>
    <w:p>
      <w:pPr>
        <w:pStyle w:val="Heading3"/>
        <w:numPr>
          <w:ilvl w:val="2"/>
          <w:numId w:val="1"/>
        </w:numPr>
        <w:rPr/>
      </w:pPr>
      <w:bookmarkStart w:id="878" w:name="__RefHeading___Toc15144167_1280447820"/>
      <w:bookmarkStart w:id="879" w:name="_Toc329"/>
      <w:bookmarkEnd w:id="877"/>
      <w:bookmarkEnd w:id="878"/>
      <w:r>
        <w:rPr>
          <w:rtl w:val="true"/>
        </w:rPr>
        <w:t>ناشناس</w:t>
      </w:r>
      <w:bookmarkEnd w:id="879"/>
    </w:p>
    <w:p>
      <w:pPr>
        <w:pStyle w:val="BookText"/>
        <w:rPr/>
      </w:pPr>
      <w:r>
        <w:rPr>
          <w:rFonts w:ascii="IRNazanin" w:hAnsi="IRNazanin" w:eastAsia="IRNazanin"/>
          <w:color w:val="111111"/>
          <w:sz w:val="28"/>
          <w:sz w:val="28"/>
          <w:szCs w:val="28"/>
          <w:rtl w:val="true"/>
          <w:lang w:bidi="fa-IR"/>
        </w:rPr>
        <w:t>هر زمانی غزل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هدیه به مادر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صفحۀ دفترم از اشک قلم تر شده است</w:t>
      </w:r>
    </w:p>
    <w:p>
      <w:pPr>
        <w:pStyle w:val="BookText"/>
        <w:rPr/>
      </w:pPr>
      <w:r>
        <w:rPr>
          <w:rFonts w:ascii="IRNazanin" w:hAnsi="IRNazanin" w:eastAsia="IRNazanin"/>
          <w:color w:val="111111"/>
          <w:sz w:val="28"/>
          <w:sz w:val="28"/>
          <w:szCs w:val="28"/>
          <w:rtl w:val="true"/>
          <w:lang w:bidi="fa-IR"/>
        </w:rPr>
        <w:t>خوش به حالم که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 شاعریِ ناچیزم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وسّل به 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اطمه مُنْجَر شده است</w:t>
      </w:r>
    </w:p>
    <w:p>
      <w:pPr>
        <w:pStyle w:val="BookText"/>
        <w:rPr/>
      </w:pPr>
      <w:r>
        <w:rPr>
          <w:rFonts w:ascii="IRNazanin" w:hAnsi="IRNazanin" w:eastAsia="IRNazanin"/>
          <w:color w:val="111111"/>
          <w:sz w:val="28"/>
          <w:sz w:val="28"/>
          <w:szCs w:val="28"/>
          <w:rtl w:val="true"/>
          <w:lang w:bidi="fa-IR"/>
        </w:rPr>
        <w:t>فیض بُرده ست در اندازۀ ظرفیّت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کسی در حرم فاطمه نوکر شده است</w:t>
      </w:r>
    </w:p>
    <w:p>
      <w:pPr>
        <w:pStyle w:val="BookText"/>
        <w:rPr/>
      </w:pPr>
      <w:r>
        <w:rPr>
          <w:rFonts w:ascii="IRNazanin" w:hAnsi="IRNazanin" w:eastAsia="IRNazanin"/>
          <w:color w:val="111111"/>
          <w:sz w:val="28"/>
          <w:sz w:val="28"/>
          <w:szCs w:val="28"/>
          <w:rtl w:val="true"/>
          <w:lang w:bidi="fa-IR"/>
        </w:rPr>
        <w:t>قنبر آموخ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به من هر که شود نوکر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وکری اش 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 برابر شده است</w:t>
      </w:r>
    </w:p>
    <w:p>
      <w:pPr>
        <w:pStyle w:val="BookText"/>
        <w:rPr/>
      </w:pPr>
      <w:r>
        <w:rPr>
          <w:rFonts w:ascii="IRNazanin" w:hAnsi="IRNazanin" w:eastAsia="IRNazanin"/>
          <w:color w:val="111111"/>
          <w:sz w:val="28"/>
          <w:sz w:val="28"/>
          <w:szCs w:val="28"/>
          <w:rtl w:val="true"/>
          <w:lang w:bidi="fa-IR"/>
        </w:rPr>
        <w:t>هست او کوثر و تا حُرمتِ او حفظ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 اللهِ 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 ساقیِ کوثر شده است</w:t>
      </w:r>
    </w:p>
    <w:p>
      <w:pPr>
        <w:pStyle w:val="BookText"/>
        <w:rPr/>
      </w:pPr>
      <w:r>
        <w:rPr>
          <w:rFonts w:ascii="IRNazanin" w:hAnsi="IRNazanin" w:eastAsia="IRNazanin"/>
          <w:color w:val="111111"/>
          <w:sz w:val="28"/>
          <w:sz w:val="28"/>
          <w:szCs w:val="28"/>
          <w:rtl w:val="true"/>
          <w:lang w:bidi="fa-IR"/>
        </w:rPr>
        <w:t>نَه که نُه سال، به 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 حدیث لولاک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ازل أمِّ 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است</w:t>
      </w:r>
    </w:p>
    <w:p>
      <w:pPr>
        <w:pStyle w:val="BookText"/>
        <w:rPr/>
      </w:pPr>
      <w:r>
        <w:rPr>
          <w:rFonts w:ascii="Amiri" w:hAnsi="Amiri" w:eastAsia="Amiri" w:cs="Amiri"/>
          <w:color w:val="111111"/>
          <w:sz w:val="28"/>
          <w:sz w:val="28"/>
          <w:szCs w:val="28"/>
          <w:rtl w:val="true"/>
          <w:lang w:bidi="ar-SA"/>
        </w:rPr>
        <w:t>فاطمه لیلۀ قدر و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دَرم میل علی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 ما از 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 این دو مُق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شده است</w:t>
      </w:r>
    </w:p>
    <w:p>
      <w:pPr>
        <w:pStyle w:val="BookText"/>
        <w:rPr/>
      </w:pPr>
      <w:r>
        <w:rPr>
          <w:rFonts w:ascii="Amiri" w:hAnsi="Amiri" w:eastAsia="Amiri" w:cs="Amiri"/>
          <w:color w:val="111111"/>
          <w:sz w:val="28"/>
          <w:sz w:val="28"/>
          <w:szCs w:val="28"/>
          <w:rtl w:val="true"/>
          <w:lang w:bidi="ar-SA"/>
        </w:rPr>
        <w:t>نه فقط مُلک که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تّی ملکوت و جبروت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درخشیدنِ این زُهره مُنوّر شده است</w:t>
      </w:r>
    </w:p>
    <w:p>
      <w:pPr>
        <w:pStyle w:val="BookText"/>
        <w:rPr/>
      </w:pPr>
      <w:r>
        <w:rPr>
          <w:rFonts w:ascii="IRNazanin" w:hAnsi="IRNazanin" w:eastAsia="IRNazanin"/>
          <w:color w:val="111111"/>
          <w:sz w:val="28"/>
          <w:sz w:val="28"/>
          <w:szCs w:val="28"/>
          <w:rtl w:val="true"/>
          <w:lang w:bidi="fa-IR"/>
        </w:rPr>
        <w:t>در جلالَت، ز همه 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 خُدا سر بوده 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سبب نیست که هم شانۀ حیدر شده است</w:t>
      </w:r>
    </w:p>
    <w:p>
      <w:pPr>
        <w:pStyle w:val="BookText"/>
        <w:rPr/>
      </w:pPr>
      <w:r>
        <w:rPr>
          <w:rFonts w:ascii="IRNazanin" w:hAnsi="IRNazanin" w:eastAsia="IRNazanin"/>
          <w:color w:val="111111"/>
          <w:sz w:val="28"/>
          <w:sz w:val="28"/>
          <w:szCs w:val="28"/>
          <w:rtl w:val="true"/>
          <w:lang w:bidi="fa-IR"/>
        </w:rPr>
        <w:t>هر نخ از چادر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وصلۀ خاکی شده 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یک نبی از خوف به محشر شده است</w:t>
      </w:r>
    </w:p>
    <w:p>
      <w:pPr>
        <w:pStyle w:val="BookText"/>
        <w:rPr/>
      </w:pPr>
      <w:r>
        <w:rPr>
          <w:rFonts w:ascii="IRNazanin" w:hAnsi="IRNazanin" w:eastAsia="IRNazanin"/>
          <w:color w:val="111111"/>
          <w:sz w:val="28"/>
          <w:sz w:val="28"/>
          <w:szCs w:val="28"/>
          <w:rtl w:val="true"/>
          <w:lang w:bidi="fa-IR"/>
        </w:rPr>
        <w:t>من به این معتقدم هر که سَرِ فاطمیات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زده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ریاد بوالله، که 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شده است</w:t>
      </w:r>
    </w:p>
    <w:p>
      <w:pPr>
        <w:pStyle w:val="BookText"/>
        <w:rPr/>
      </w:pPr>
      <w:r>
        <w:rPr>
          <w:rFonts w:ascii="IRNazanin" w:hAnsi="IRNazanin" w:eastAsia="IRNazanin"/>
          <w:color w:val="111111"/>
          <w:sz w:val="28"/>
          <w:sz w:val="28"/>
          <w:szCs w:val="28"/>
          <w:rtl w:val="true"/>
          <w:lang w:bidi="fa-IR"/>
        </w:rPr>
        <w:t>آبِ غُسلِ تنِ طاها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خُشک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از چند نفر سخت 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شده است</w:t>
      </w:r>
    </w:p>
    <w:p>
      <w:pPr>
        <w:pStyle w:val="BookText"/>
        <w:rPr/>
      </w:pPr>
      <w:r>
        <w:rPr>
          <w:rFonts w:ascii="IRNazanin" w:hAnsi="IRNazanin" w:eastAsia="IRNazanin"/>
          <w:color w:val="111111"/>
          <w:sz w:val="28"/>
          <w:sz w:val="28"/>
          <w:szCs w:val="28"/>
          <w:rtl w:val="true"/>
          <w:lang w:bidi="fa-IR"/>
        </w:rPr>
        <w:t>جگ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 سوخ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 انگار که راضی نشدند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 نوبتِ آت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زدنِ در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 xml:space="preserve">آه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خُذینی” ز کجا می شنوم؟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نکند غنچۀ طوفان زده پرپر شده است</w:t>
      </w:r>
    </w:p>
    <w:p>
      <w:pPr>
        <w:pStyle w:val="BookText"/>
        <w:rPr/>
      </w:pPr>
      <w:r>
        <w:rPr>
          <w:rFonts w:ascii="IRNazanin" w:hAnsi="IRNazanin" w:eastAsia="IRNazanin"/>
          <w:color w:val="111111"/>
          <w:sz w:val="28"/>
          <w:sz w:val="28"/>
          <w:szCs w:val="28"/>
          <w:rtl w:val="true"/>
          <w:lang w:bidi="fa-IR"/>
        </w:rPr>
        <w:t>گرچه تا کربُ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زیاد است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من دل نگرانِ علی اصغر شده است</w:t>
      </w:r>
    </w:p>
    <w:p>
      <w:pPr>
        <w:pStyle w:val="Heading3"/>
        <w:numPr>
          <w:ilvl w:val="2"/>
          <w:numId w:val="1"/>
        </w:numPr>
        <w:rPr/>
      </w:pPr>
      <w:bookmarkStart w:id="880" w:name="__RefHeading___Toc15144169_1280447820"/>
      <w:bookmarkStart w:id="881" w:name="_Toc330"/>
      <w:bookmarkEnd w:id="880"/>
      <w:r>
        <w:rPr>
          <w:rtl w:val="true"/>
        </w:rPr>
        <w:t>سیدحمید برقعی</w:t>
      </w:r>
      <w:bookmarkEnd w:id="881"/>
    </w:p>
    <w:p>
      <w:pPr>
        <w:pStyle w:val="BookText"/>
        <w:rPr/>
      </w:pPr>
      <w:r>
        <w:rPr>
          <w:rFonts w:ascii="IRNazanin" w:hAnsi="IRNazanin" w:eastAsia="IRNazanin"/>
          <w:color w:val="111111"/>
          <w:sz w:val="28"/>
          <w:sz w:val="28"/>
          <w:szCs w:val="28"/>
          <w:rtl w:val="true"/>
          <w:lang w:bidi="fa-IR"/>
        </w:rPr>
        <w:t>زنی از خاک، از خورشید، از دریا، قدیمیتر</w:t>
      </w:r>
    </w:p>
    <w:p>
      <w:pPr>
        <w:pStyle w:val="BookText"/>
        <w:rPr/>
      </w:pPr>
      <w:r>
        <w:rPr>
          <w:rFonts w:ascii="IRNazanin" w:hAnsi="IRNazanin" w:eastAsia="IRNazanin"/>
          <w:color w:val="111111"/>
          <w:sz w:val="28"/>
          <w:sz w:val="28"/>
          <w:szCs w:val="28"/>
          <w:rtl w:val="true"/>
          <w:lang w:bidi="fa-IR"/>
        </w:rPr>
        <w:t>زنی از هاجر و آسیه و حوا قدیمیتر</w:t>
      </w:r>
    </w:p>
    <w:p>
      <w:pPr>
        <w:pStyle w:val="BookText"/>
        <w:rPr/>
      </w:pPr>
      <w:r>
        <w:rPr>
          <w:rFonts w:ascii="IRNazanin" w:hAnsi="IRNazanin" w:eastAsia="IRNazanin"/>
          <w:color w:val="111111"/>
          <w:sz w:val="28"/>
          <w:sz w:val="28"/>
          <w:szCs w:val="28"/>
          <w:rtl w:val="true"/>
          <w:lang w:bidi="fa-IR"/>
        </w:rPr>
        <w:t>زنی از خویشتن حتی، از أعطینا، قدیمیتر</w:t>
      </w:r>
    </w:p>
    <w:p>
      <w:pPr>
        <w:pStyle w:val="BookText"/>
        <w:rPr/>
      </w:pPr>
      <w:r>
        <w:rPr>
          <w:rFonts w:ascii="IRNazanin" w:hAnsi="IRNazanin" w:eastAsia="IRNazanin"/>
          <w:color w:val="111111"/>
          <w:sz w:val="28"/>
          <w:sz w:val="28"/>
          <w:szCs w:val="28"/>
          <w:rtl w:val="true"/>
          <w:lang w:bidi="fa-IR"/>
        </w:rPr>
        <w:t>زنی از نیّت پیدایِش دنیا، قدیمیتر</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قبل از قصۀ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 بلی گفتهست </w:t>
      </w:r>
    </w:p>
    <w:p>
      <w:pPr>
        <w:pStyle w:val="BookText"/>
        <w:rPr/>
      </w:pPr>
      <w:r>
        <w:rPr>
          <w:rFonts w:ascii="IRNazanin" w:hAnsi="IRNazanin" w:eastAsia="IRNazanin"/>
          <w:color w:val="111111"/>
          <w:sz w:val="28"/>
          <w:sz w:val="28"/>
          <w:szCs w:val="28"/>
          <w:rtl w:val="true"/>
          <w:lang w:bidi="fa-IR"/>
        </w:rPr>
        <w:t>نخستین زن که با پروردگارش یا علی گفتهست</w:t>
      </w:r>
    </w:p>
    <w:p>
      <w:pPr>
        <w:pStyle w:val="BookText"/>
        <w:rPr/>
      </w:pPr>
      <w:r>
        <w:rPr>
          <w:rFonts w:ascii="IRNazanin" w:hAnsi="IRNazanin" w:eastAsia="IRNazanin"/>
          <w:color w:val="111111"/>
          <w:sz w:val="28"/>
          <w:sz w:val="28"/>
          <w:szCs w:val="28"/>
          <w:rtl w:val="true"/>
          <w:lang w:bidi="fa-IR"/>
        </w:rPr>
        <w:t>ملائک در طواف چادرش، پروانه پروانه</w:t>
      </w:r>
    </w:p>
    <w:p>
      <w:pPr>
        <w:pStyle w:val="BookText"/>
        <w:rPr/>
      </w:pPr>
      <w:r>
        <w:rPr>
          <w:rFonts w:ascii="IRNazanin" w:hAnsi="IRNazanin" w:eastAsia="IRNazanin"/>
          <w:color w:val="111111"/>
          <w:sz w:val="28"/>
          <w:sz w:val="28"/>
          <w:szCs w:val="28"/>
          <w:rtl w:val="true"/>
          <w:lang w:bidi="fa-IR"/>
        </w:rPr>
        <w:t>به سوی جانمازش میرود سلانه سلانه</w:t>
      </w:r>
    </w:p>
    <w:p>
      <w:pPr>
        <w:pStyle w:val="BookText"/>
        <w:rPr/>
      </w:pPr>
      <w:r>
        <w:rPr>
          <w:rFonts w:ascii="IRNazanin" w:hAnsi="IRNazanin" w:eastAsia="IRNazanin"/>
          <w:color w:val="111111"/>
          <w:sz w:val="28"/>
          <w:sz w:val="28"/>
          <w:szCs w:val="28"/>
          <w:rtl w:val="true"/>
          <w:lang w:bidi="fa-IR"/>
        </w:rPr>
        <w:t>شبی در عرش از تسبیح او افتاد یک دانه</w:t>
      </w:r>
    </w:p>
    <w:p>
      <w:pPr>
        <w:pStyle w:val="BookText"/>
        <w:rPr/>
      </w:pPr>
      <w:r>
        <w:rPr>
          <w:rFonts w:ascii="IRNazanin" w:hAnsi="IRNazanin" w:eastAsia="IRNazanin"/>
          <w:color w:val="111111"/>
          <w:sz w:val="28"/>
          <w:sz w:val="28"/>
          <w:szCs w:val="28"/>
          <w:rtl w:val="true"/>
          <w:lang w:bidi="fa-IR"/>
        </w:rPr>
        <w:t>از آن دانه بهشت آغاز شد، ریحانه ریحانه</w:t>
      </w:r>
    </w:p>
    <w:p>
      <w:pPr>
        <w:pStyle w:val="BookText"/>
        <w:rPr/>
      </w:pPr>
      <w:r>
        <w:rPr>
          <w:rFonts w:ascii="IRNazanin" w:hAnsi="IRNazanin" w:eastAsia="IRNazanin"/>
          <w:color w:val="111111"/>
          <w:sz w:val="28"/>
          <w:sz w:val="28"/>
          <w:szCs w:val="28"/>
          <w:rtl w:val="true"/>
          <w:lang w:bidi="fa-IR"/>
        </w:rPr>
        <w:t>نشاند آن دانه را در آسمان با گریه آبش داد</w:t>
      </w:r>
    </w:p>
    <w:p>
      <w:pPr>
        <w:pStyle w:val="BookText"/>
        <w:rPr/>
      </w:pPr>
      <w:r>
        <w:rPr>
          <w:rFonts w:ascii="IRNazanin" w:hAnsi="IRNazanin" w:eastAsia="IRNazanin"/>
          <w:color w:val="111111"/>
          <w:sz w:val="28"/>
          <w:sz w:val="28"/>
          <w:szCs w:val="28"/>
          <w:rtl w:val="true"/>
          <w:lang w:bidi="fa-IR"/>
        </w:rPr>
        <w:t>زمین خاکستری بود، اشک او رنگ و لعابش داد</w:t>
      </w:r>
    </w:p>
    <w:p>
      <w:pPr>
        <w:pStyle w:val="BookText"/>
        <w:rPr/>
      </w:pPr>
      <w:r>
        <w:rPr>
          <w:rFonts w:ascii="IRNazanin" w:hAnsi="IRNazanin" w:eastAsia="IRNazanin"/>
          <w:color w:val="111111"/>
          <w:sz w:val="28"/>
          <w:sz w:val="28"/>
          <w:szCs w:val="28"/>
          <w:rtl w:val="true"/>
          <w:lang w:bidi="fa-IR"/>
        </w:rPr>
        <w:t>زنی آنسان که خورشید است سرگرم مصابیحش</w:t>
      </w:r>
    </w:p>
    <w:p>
      <w:pPr>
        <w:pStyle w:val="BookText"/>
        <w:rPr/>
      </w:pPr>
      <w:r>
        <w:rPr>
          <w:rFonts w:ascii="IRNazanin" w:hAnsi="IRNazanin" w:eastAsia="IRNazanin"/>
          <w:color w:val="111111"/>
          <w:sz w:val="28"/>
          <w:sz w:val="28"/>
          <w:szCs w:val="28"/>
          <w:rtl w:val="true"/>
          <w:lang w:bidi="fa-IR"/>
        </w:rPr>
        <w:t>که باران نام او را میستاید در تواشیحش</w:t>
      </w:r>
    </w:p>
    <w:p>
      <w:pPr>
        <w:pStyle w:val="BookText"/>
        <w:rPr/>
      </w:pPr>
      <w:r>
        <w:rPr>
          <w:rFonts w:ascii="IRNazanin" w:hAnsi="IRNazanin" w:eastAsia="IRNazanin"/>
          <w:color w:val="111111"/>
          <w:sz w:val="28"/>
          <w:sz w:val="28"/>
          <w:szCs w:val="28"/>
          <w:rtl w:val="true"/>
          <w:lang w:bidi="fa-IR"/>
        </w:rPr>
        <w:t>جهان آرایه دارد از شگفتیهای تلمیحش</w:t>
      </w:r>
    </w:p>
    <w:p>
      <w:pPr>
        <w:pStyle w:val="BookText"/>
        <w:rPr/>
      </w:pPr>
      <w:r>
        <w:rPr>
          <w:rFonts w:ascii="IRNazanin" w:hAnsi="IRNazanin" w:eastAsia="IRNazanin"/>
          <w:color w:val="111111"/>
          <w:sz w:val="28"/>
          <w:sz w:val="28"/>
          <w:szCs w:val="28"/>
          <w:rtl w:val="true"/>
          <w:lang w:bidi="fa-IR"/>
        </w:rPr>
        <w:t>جهان این شاهمقصودی که روشن شد ز تسبیحش</w:t>
      </w:r>
    </w:p>
    <w:p>
      <w:pPr>
        <w:pStyle w:val="BookText"/>
        <w:rPr/>
      </w:pPr>
      <w:r>
        <w:rPr>
          <w:rFonts w:ascii="IRNazanin" w:hAnsi="IRNazanin" w:eastAsia="IRNazanin"/>
          <w:color w:val="111111"/>
          <w:sz w:val="28"/>
          <w:sz w:val="28"/>
          <w:szCs w:val="28"/>
          <w:rtl w:val="true"/>
          <w:lang w:bidi="fa-IR"/>
        </w:rPr>
        <w:t>ازل مبهوت فردایش، ازل حیران دیروزش</w:t>
      </w:r>
    </w:p>
    <w:p>
      <w:pPr>
        <w:pStyle w:val="BookText"/>
        <w:rPr/>
      </w:pPr>
      <w:r>
        <w:rPr>
          <w:rFonts w:ascii="IRNazanin" w:hAnsi="IRNazanin" w:eastAsia="IRNazanin"/>
          <w:color w:val="111111"/>
          <w:sz w:val="28"/>
          <w:sz w:val="28"/>
          <w:szCs w:val="28"/>
          <w:rtl w:val="true"/>
          <w:lang w:bidi="fa-IR"/>
        </w:rPr>
        <w:t>ندانمهای عالم ثبت شد در لوح محفوظش</w:t>
      </w:r>
    </w:p>
    <w:p>
      <w:pPr>
        <w:pStyle w:val="BookText"/>
        <w:rPr/>
      </w:pPr>
      <w:r>
        <w:rPr>
          <w:rFonts w:ascii="IRNazanin" w:hAnsi="IRNazanin" w:eastAsia="IRNazanin"/>
          <w:color w:val="111111"/>
          <w:sz w:val="28"/>
          <w:sz w:val="28"/>
          <w:szCs w:val="28"/>
          <w:rtl w:val="true"/>
          <w:lang w:bidi="fa-IR"/>
        </w:rPr>
        <w:t>چه بنویسم از آن بیابتدا، بیانتها، زهرا</w:t>
      </w:r>
    </w:p>
    <w:p>
      <w:pPr>
        <w:pStyle w:val="BookText"/>
        <w:rPr/>
      </w:pPr>
      <w:r>
        <w:rPr>
          <w:rFonts w:ascii="IRNazanin" w:hAnsi="IRNazanin" w:eastAsia="IRNazanin"/>
          <w:color w:val="111111"/>
          <w:sz w:val="28"/>
          <w:sz w:val="28"/>
          <w:szCs w:val="28"/>
          <w:rtl w:val="true"/>
          <w:lang w:bidi="fa-IR"/>
        </w:rPr>
        <w:t>ازل زهرا، ابد زهرا، قدر زهرا، قضا زهرا</w:t>
      </w:r>
    </w:p>
    <w:p>
      <w:pPr>
        <w:pStyle w:val="BookText"/>
        <w:rPr/>
      </w:pPr>
      <w:r>
        <w:rPr>
          <w:rFonts w:ascii="IRNazanin" w:hAnsi="IRNazanin" w:eastAsia="IRNazanin"/>
          <w:color w:val="111111"/>
          <w:sz w:val="28"/>
          <w:sz w:val="28"/>
          <w:szCs w:val="28"/>
          <w:rtl w:val="true"/>
          <w:lang w:bidi="fa-IR"/>
        </w:rPr>
        <w:t>شگفتا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واحیرتا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w:t>
      </w:r>
    </w:p>
    <w:p>
      <w:pPr>
        <w:pStyle w:val="BookText"/>
        <w:rPr/>
      </w:pPr>
      <w:r>
        <w:rPr>
          <w:rFonts w:ascii="IRNazanin" w:hAnsi="IRNazanin" w:eastAsia="IRNazanin"/>
          <w:color w:val="111111"/>
          <w:sz w:val="28"/>
          <w:sz w:val="28"/>
          <w:szCs w:val="28"/>
          <w:rtl w:val="true"/>
          <w:lang w:bidi="fa-IR"/>
        </w:rPr>
        <w:t>چه میفهمم من از زهرا و ما أدراک ما زهرا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در سایۀ خود بُرد و جوهر ریخت در شعرم</w:t>
      </w:r>
    </w:p>
    <w:p>
      <w:pPr>
        <w:pStyle w:val="BookText"/>
        <w:rPr/>
      </w:pPr>
      <w:r>
        <w:rPr>
          <w:rFonts w:ascii="IRNazanin" w:hAnsi="IRNazanin" w:eastAsia="IRNazanin"/>
          <w:color w:val="111111"/>
          <w:sz w:val="28"/>
          <w:sz w:val="28"/>
          <w:szCs w:val="28"/>
          <w:rtl w:val="true"/>
          <w:lang w:bidi="fa-IR"/>
        </w:rPr>
        <w:t>رفوی چادرش مضمون دیگر ریخت در شعرم</w:t>
      </w:r>
    </w:p>
    <w:p>
      <w:pPr>
        <w:pStyle w:val="BookText"/>
        <w:rPr/>
      </w:pPr>
      <w:r>
        <w:rPr>
          <w:rFonts w:ascii="IRNazanin" w:hAnsi="IRNazanin" w:eastAsia="IRNazanin"/>
          <w:color w:val="111111"/>
          <w:sz w:val="28"/>
          <w:sz w:val="28"/>
          <w:szCs w:val="28"/>
          <w:rtl w:val="true"/>
          <w:lang w:bidi="fa-IR"/>
        </w:rPr>
        <w:t>مدام او وصله میزد، وصلۀ دیگر بر آن چادر</w:t>
      </w:r>
    </w:p>
    <w:p>
      <w:pPr>
        <w:pStyle w:val="BookText"/>
        <w:rPr/>
      </w:pPr>
      <w:r>
        <w:rPr>
          <w:rFonts w:ascii="IRNazanin" w:hAnsi="IRNazanin" w:eastAsia="IRNazanin"/>
          <w:color w:val="111111"/>
          <w:sz w:val="28"/>
          <w:sz w:val="28"/>
          <w:szCs w:val="28"/>
          <w:rtl w:val="true"/>
          <w:lang w:bidi="fa-IR"/>
        </w:rPr>
        <w:t>که جبرائیل میبندد دخیل پر بر آن چادر</w:t>
      </w:r>
    </w:p>
    <w:p>
      <w:pPr>
        <w:pStyle w:val="BookText"/>
        <w:rPr/>
      </w:pPr>
      <w:r>
        <w:rPr>
          <w:rFonts w:ascii="IRNazanin" w:hAnsi="IRNazanin" w:eastAsia="IRNazanin"/>
          <w:color w:val="111111"/>
          <w:sz w:val="28"/>
          <w:sz w:val="28"/>
          <w:szCs w:val="28"/>
          <w:rtl w:val="true"/>
          <w:lang w:bidi="fa-IR"/>
        </w:rPr>
        <w:t>ستون آسمان ها میگذارد سر بر آن چادر</w:t>
      </w:r>
    </w:p>
    <w:p>
      <w:pPr>
        <w:pStyle w:val="BookText"/>
        <w:rPr/>
      </w:pPr>
      <w:r>
        <w:rPr>
          <w:rFonts w:ascii="IRNazanin" w:hAnsi="IRNazanin" w:eastAsia="IRNazanin"/>
          <w:color w:val="111111"/>
          <w:sz w:val="28"/>
          <w:sz w:val="28"/>
          <w:szCs w:val="28"/>
          <w:rtl w:val="true"/>
          <w:lang w:bidi="fa-IR"/>
        </w:rPr>
        <w:t>تیمّم می کند هر روز پیغمبر بر آن چادر</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چادر که مأوای علی در کوچهها بودهست </w:t>
      </w:r>
    </w:p>
    <w:p>
      <w:pPr>
        <w:pStyle w:val="BookText"/>
        <w:rPr/>
      </w:pPr>
      <w:r>
        <w:rPr>
          <w:rFonts w:ascii="IRNazanin" w:hAnsi="IRNazanin" w:eastAsia="IRNazanin"/>
          <w:color w:val="111111"/>
          <w:sz w:val="28"/>
          <w:sz w:val="28"/>
          <w:szCs w:val="28"/>
          <w:rtl w:val="true"/>
          <w:lang w:bidi="fa-IR"/>
        </w:rPr>
        <w:t>کمی از گرد و خاکش رستخیز کربلا بودهست</w:t>
      </w:r>
    </w:p>
    <w:p>
      <w:pPr>
        <w:pStyle w:val="BookText"/>
        <w:rPr/>
      </w:pPr>
      <w:r>
        <w:rPr>
          <w:rFonts w:ascii="IRNazanin" w:hAnsi="IRNazanin" w:eastAsia="IRNazanin"/>
          <w:color w:val="111111"/>
          <w:sz w:val="28"/>
          <w:sz w:val="28"/>
          <w:szCs w:val="28"/>
          <w:rtl w:val="true"/>
          <w:lang w:bidi="fa-IR"/>
        </w:rPr>
        <w:t>غمی در جان زهرا می شود تکرار در تکرار</w:t>
      </w:r>
    </w:p>
    <w:p>
      <w:pPr>
        <w:pStyle w:val="BookText"/>
        <w:rPr/>
      </w:pPr>
      <w:r>
        <w:rPr>
          <w:rFonts w:ascii="IRNazanin" w:hAnsi="IRNazanin" w:eastAsia="IRNazanin"/>
          <w:color w:val="111111"/>
          <w:sz w:val="28"/>
          <w:sz w:val="28"/>
          <w:szCs w:val="28"/>
          <w:rtl w:val="true"/>
          <w:lang w:bidi="fa-IR"/>
        </w:rPr>
        <w:t>صدای گریه می آید به گوشش از در و دیوار</w:t>
      </w:r>
    </w:p>
    <w:p>
      <w:pPr>
        <w:pStyle w:val="BookText"/>
        <w:rPr/>
      </w:pPr>
      <w:r>
        <w:rPr>
          <w:rFonts w:ascii="IRNazanin" w:hAnsi="IRNazanin" w:eastAsia="IRNazanin"/>
          <w:color w:val="111111"/>
          <w:sz w:val="28"/>
          <w:sz w:val="28"/>
          <w:szCs w:val="28"/>
          <w:rtl w:val="true"/>
          <w:lang w:bidi="fa-IR"/>
        </w:rPr>
        <w:t>تمام آسمان ها می شود روی سرش آوار</w:t>
      </w:r>
    </w:p>
    <w:p>
      <w:pPr>
        <w:pStyle w:val="BookText"/>
        <w:rPr/>
      </w:pPr>
      <w:r>
        <w:rPr>
          <w:rFonts w:ascii="IRNazanin" w:hAnsi="IRNazanin" w:eastAsia="IRNazanin"/>
          <w:color w:val="111111"/>
          <w:sz w:val="28"/>
          <w:sz w:val="28"/>
          <w:szCs w:val="28"/>
          <w:rtl w:val="true"/>
          <w:lang w:bidi="fa-IR"/>
        </w:rPr>
        <w:t>که دارد در وجودش روضه میخواند کسی انگار</w:t>
      </w:r>
    </w:p>
    <w:p>
      <w:pPr>
        <w:pStyle w:val="BookText"/>
        <w:rPr/>
      </w:pPr>
      <w:r>
        <w:rPr>
          <w:rFonts w:ascii="IRNazanin" w:hAnsi="IRNazanin" w:eastAsia="IRNazanin"/>
          <w:color w:val="111111"/>
          <w:sz w:val="28"/>
          <w:sz w:val="28"/>
          <w:szCs w:val="28"/>
          <w:rtl w:val="true"/>
          <w:lang w:bidi="fa-IR"/>
        </w:rPr>
        <w:t>برایش روضه میخواند صدایی در دل باران</w:t>
      </w:r>
    </w:p>
    <w:p>
      <w:pPr>
        <w:pStyle w:val="BookText"/>
        <w:rPr/>
      </w:pPr>
      <w:r>
        <w:rPr>
          <w:rFonts w:ascii="IRNazanin" w:hAnsi="IRNazanin" w:eastAsia="IRNazanin"/>
          <w:color w:val="111111"/>
          <w:sz w:val="28"/>
          <w:sz w:val="28"/>
          <w:szCs w:val="28"/>
          <w:rtl w:val="true"/>
          <w:lang w:bidi="fa-IR"/>
        </w:rPr>
        <w:t>که یا أماه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المظلوم، أنا المقتول، أنا العطشان</w:t>
      </w:r>
    </w:p>
    <w:p>
      <w:pPr>
        <w:pStyle w:val="BookText"/>
        <w:rPr/>
      </w:pPr>
      <w:r>
        <w:rPr>
          <w:rFonts w:ascii="IRNazanin" w:hAnsi="IRNazanin" w:eastAsia="IRNazanin"/>
          <w:color w:val="111111"/>
          <w:sz w:val="28"/>
          <w:sz w:val="28"/>
          <w:szCs w:val="28"/>
          <w:rtl w:val="true"/>
          <w:lang w:bidi="fa-IR"/>
        </w:rPr>
        <w:t>خدا را ناگهان در جلوهای دیگر نشان دادند</w:t>
      </w:r>
    </w:p>
    <w:p>
      <w:pPr>
        <w:pStyle w:val="BookText"/>
        <w:rPr/>
      </w:pPr>
      <w:r>
        <w:rPr>
          <w:rFonts w:ascii="IRNazanin" w:hAnsi="IRNazanin" w:eastAsia="IRNazanin"/>
          <w:color w:val="111111"/>
          <w:sz w:val="28"/>
          <w:sz w:val="28"/>
          <w:szCs w:val="28"/>
          <w:rtl w:val="true"/>
          <w:lang w:bidi="fa-IR"/>
        </w:rPr>
        <w:t>که خوبِ آفرینش را به زهرا ارمغان دادند</w:t>
      </w:r>
    </w:p>
    <w:p>
      <w:pPr>
        <w:pStyle w:val="BookText"/>
        <w:rPr/>
      </w:pPr>
      <w:r>
        <w:rPr>
          <w:rFonts w:ascii="IRNazanin" w:hAnsi="IRNazanin" w:eastAsia="IRNazanin"/>
          <w:color w:val="111111"/>
          <w:sz w:val="28"/>
          <w:sz w:val="28"/>
          <w:szCs w:val="28"/>
          <w:rtl w:val="true"/>
          <w:lang w:bidi="fa-IR"/>
        </w:rPr>
        <w:t>صدای کودکش آمد، تمام عرش جان دادند</w:t>
      </w:r>
    </w:p>
    <w:p>
      <w:pPr>
        <w:pStyle w:val="BookText"/>
        <w:rPr/>
      </w:pPr>
      <w:r>
        <w:rPr>
          <w:rFonts w:ascii="IRNazanin" w:hAnsi="IRNazanin" w:eastAsia="IRNazanin"/>
          <w:color w:val="111111"/>
          <w:sz w:val="28"/>
          <w:sz w:val="28"/>
          <w:szCs w:val="28"/>
          <w:rtl w:val="true"/>
          <w:lang w:bidi="fa-IR"/>
        </w:rPr>
        <w:t>ملائک یک به یک گهوارۀ او را تکان دادند</w:t>
      </w:r>
    </w:p>
    <w:p>
      <w:pPr>
        <w:pStyle w:val="BookText"/>
        <w:rPr/>
      </w:pPr>
      <w:r>
        <w:rPr>
          <w:rFonts w:ascii="IRNazanin" w:hAnsi="IRNazanin" w:eastAsia="IRNazanin"/>
          <w:color w:val="111111"/>
          <w:sz w:val="28"/>
          <w:sz w:val="28"/>
          <w:szCs w:val="28"/>
          <w:rtl w:val="true"/>
          <w:lang w:bidi="fa-IR"/>
        </w:rPr>
        <w:t>صدای گریه آمد، مادرم میسوخت در باران</w:t>
      </w:r>
    </w:p>
    <w:p>
      <w:pPr>
        <w:pStyle w:val="BookText"/>
        <w:rPr/>
      </w:pPr>
      <w:r>
        <w:rPr>
          <w:rFonts w:ascii="IRNazanin" w:hAnsi="IRNazanin" w:eastAsia="IRNazanin"/>
          <w:color w:val="111111"/>
          <w:sz w:val="28"/>
          <w:sz w:val="28"/>
          <w:szCs w:val="28"/>
          <w:rtl w:val="true"/>
          <w:lang w:bidi="fa-IR"/>
        </w:rPr>
        <w:t>برای کودک خود پیرُهن میدوخت در باران</w:t>
      </w:r>
    </w:p>
    <w:p>
      <w:pPr>
        <w:pStyle w:val="BookText"/>
        <w:rPr/>
      </w:pPr>
      <w:r>
        <w:rPr>
          <w:rFonts w:ascii="IRNazanin" w:hAnsi="IRNazanin" w:eastAsia="IRNazanin"/>
          <w:color w:val="111111"/>
          <w:sz w:val="28"/>
          <w:sz w:val="28"/>
          <w:szCs w:val="28"/>
          <w:rtl w:val="true"/>
          <w:lang w:bidi="fa-IR"/>
        </w:rPr>
        <w:t>وصیت کرد مادر، آسمان بیوقفه میبارید</w:t>
      </w:r>
    </w:p>
    <w:p>
      <w:pPr>
        <w:pStyle w:val="BookText"/>
        <w:rPr/>
      </w:pPr>
      <w:r>
        <w:rPr>
          <w:rFonts w:ascii="IRNazanin" w:hAnsi="IRNazanin" w:eastAsia="IRNazanin"/>
          <w:color w:val="111111"/>
          <w:sz w:val="28"/>
          <w:sz w:val="28"/>
          <w:szCs w:val="28"/>
          <w:rtl w:val="true"/>
          <w:lang w:bidi="fa-IR"/>
        </w:rPr>
        <w:t>حسینم هر کجا خُفته، قدم آرام بردارید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 او را به دست ابری از آغوش بسپارید</w:t>
      </w:r>
    </w:p>
    <w:p>
      <w:pPr>
        <w:pStyle w:val="BookText"/>
        <w:rPr/>
      </w:pPr>
      <w:r>
        <w:rPr>
          <w:rFonts w:ascii="IRNazanin" w:hAnsi="IRNazanin" w:eastAsia="IRNazanin"/>
          <w:color w:val="111111"/>
          <w:sz w:val="28"/>
          <w:sz w:val="28"/>
          <w:szCs w:val="28"/>
          <w:rtl w:val="true"/>
          <w:lang w:bidi="fa-IR"/>
        </w:rPr>
        <w:t>جهان تشنهست، بالای سر او آب بگذارید</w:t>
      </w:r>
    </w:p>
    <w:p>
      <w:pPr>
        <w:pStyle w:val="BookText"/>
        <w:rPr/>
      </w:pPr>
      <w:r>
        <w:rPr>
          <w:rFonts w:ascii="IRNazanin" w:hAnsi="IRNazanin" w:eastAsia="IRNazanin"/>
          <w:color w:val="111111"/>
          <w:sz w:val="28"/>
          <w:sz w:val="28"/>
          <w:szCs w:val="28"/>
          <w:rtl w:val="true"/>
          <w:lang w:bidi="fa-IR"/>
        </w:rPr>
        <w:t>زمان رفتنش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میبخشید مادر را</w:t>
      </w:r>
    </w:p>
    <w:p>
      <w:pPr>
        <w:pStyle w:val="BookText"/>
        <w:rPr/>
      </w:pPr>
      <w:r>
        <w:rPr>
          <w:rFonts w:ascii="IRNazanin" w:hAnsi="IRNazanin" w:eastAsia="IRNazanin"/>
          <w:color w:val="111111"/>
          <w:sz w:val="28"/>
          <w:sz w:val="28"/>
          <w:szCs w:val="28"/>
          <w:rtl w:val="true"/>
          <w:lang w:bidi="fa-IR"/>
        </w:rPr>
        <w:t>کفنهایم یکی کم بود، میبخشید مادر را</w:t>
      </w:r>
    </w:p>
    <w:p>
      <w:pPr>
        <w:pStyle w:val="BookText"/>
        <w:rPr/>
      </w:pPr>
      <w:r>
        <w:rPr>
          <w:rFonts w:ascii="IRNazanin" w:hAnsi="IRNazanin" w:eastAsia="IRNazanin"/>
          <w:color w:val="111111"/>
          <w:sz w:val="28"/>
          <w:sz w:val="28"/>
          <w:szCs w:val="28"/>
          <w:rtl w:val="true"/>
          <w:lang w:bidi="fa-IR"/>
        </w:rPr>
        <w:t>بمیرم بسته می شد آن نگاه آهسته آهسته</w:t>
      </w:r>
    </w:p>
    <w:p>
      <w:pPr>
        <w:pStyle w:val="BookText"/>
        <w:rPr/>
      </w:pPr>
      <w:r>
        <w:rPr>
          <w:rFonts w:ascii="IRNazanin" w:hAnsi="IRNazanin" w:eastAsia="IRNazanin"/>
          <w:color w:val="111111"/>
          <w:sz w:val="28"/>
          <w:sz w:val="28"/>
          <w:szCs w:val="28"/>
          <w:rtl w:val="true"/>
          <w:lang w:bidi="fa-IR"/>
        </w:rPr>
        <w:t>به چشم ما جهان می شد سیاه آهسته آهسته</w:t>
      </w:r>
    </w:p>
    <w:p>
      <w:pPr>
        <w:pStyle w:val="BookText"/>
        <w:rPr/>
      </w:pPr>
      <w:r>
        <w:rPr>
          <w:rFonts w:ascii="IRNazanin" w:hAnsi="IRNazanin" w:eastAsia="IRNazanin"/>
          <w:color w:val="111111"/>
          <w:sz w:val="28"/>
          <w:sz w:val="28"/>
          <w:szCs w:val="28"/>
          <w:rtl w:val="true"/>
          <w:lang w:bidi="fa-IR"/>
        </w:rPr>
        <w:t>صدای روضه میافتد به راه آهسته آهسته</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زنی آمد به سوی قتلگاه آهسته آهسته </w:t>
      </w:r>
      <w:bookmarkStart w:id="882" w:name="pg18875_239541"/>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83" w:name="__RefHeading___Toc15144171_1280447820"/>
      <w:bookmarkStart w:id="884" w:name="_Toc331"/>
      <w:bookmarkEnd w:id="882"/>
      <w:bookmarkEnd w:id="883"/>
      <w:r>
        <w:rPr>
          <w:rtl w:val="true"/>
        </w:rPr>
        <w:t>فهرست منابع</w:t>
      </w:r>
      <w:bookmarkEnd w:id="88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ابی الحدید،عبدالحمید، شرح نهج البلاغه ابن ابی الحدید،قم، کتابخانه مرعشی،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جمهور، محمدبن زین الدین، عوالی اللئالی، قم، ایران، مؤسسه سیدالشهداء،</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طاهر، احمد بن ابی طاهر، بلاغات النساء، قم، ایران، الشریف الرضی،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اثیر، عزالدین، الکامل فی التاریخ،تهران، انتشارات اساطیر،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اثیر، علی بن محمد، محقق، عاشور محمد احمد، اسدالغابة، بیروت، لبنان، داراحیاء التراث العربی،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اثیر، مبارک بن محمد، المختار فی مناقب الاخیار، العین، امارات، مرکز زايد للتراث و التاريخ،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اثیر، مبارک بن محمد،جامع الاصول،بیروت، لنبان، دارالفکر،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محمدبن علی،علل الشرائع ، قم، مکتبة الداوری،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تیمیه ، منهاج السنه، ایران، قم، مركزالحقايق الاسلاميه،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جوزی، محمدبن محمد، محقق، امینی محمدهادی،اسنى المطالب،اصفهان،ایران، مکتبة الامام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جوزی، یوسف بن قزاوغلی،تذکرة الخواص ، تهران، ایران، مکتب نینوی،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هیثمی، احمدبن محمد،الصواعق المحرقه، بی نا، تهران، ایران،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حجرعسقلانی، احمد بن علی، لسان الميزان، بیروت، لبنان، دارالکتب،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حیون، عمان بن محمد، مصحح، فیضی، آصف، دعائم الاسلام، قاهره، مصر،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شعبه، حسن به علی،تحف العقول، قم، انتشارات آل علی،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صباغ، علی بن محمد،الفصول المهمة،قم ایران، دارالحدیث،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عبد البر، یوسف بن عبد الله، الاستیعاب، محقق، بجاوی علی محمد، بیروت، لبنان، دارالجیل،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عربی، محیی الدین، محمد بن علی،تفسیر ابن عربي، بیروت، لبنان، دار صادر،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عساکر،علی بن حسن،محقق، عمروی عمربن غرامه،تاريخ مدينة دمشق،بیروت، لبنان، درالفکر،</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فارس، احمد بن فارس، مقاییس اللغة، قم، انتشارات مکتب الإعلام الاسلامی،</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قانع، عبدالباقی بن قانع، معجم الصحابة، بیروت، لبنان، دارالفکر،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قتيبة الدينوري، تحقيق الشيري، الامامة والسياسة، بیروت، لبنا، دارالاضواء،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قولویه، جعفر بن محمد، کامل الزیارات، نجف الاشرف، انتشارات المرتضویه،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کثیر، اسماعیل بن عمر، البدایهْ و النهایهْ،بیروت، لبنان، دارالفکر،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مغازلی، علی بن محمد، المناقب لابن المغازلی، بیروت، لبنان، دارالاضواء،</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ابنشهرآشوب، محمد بن علی، مناقب آل أبي طالب، بیروت، لبنان، دارالاضواء،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ابنفرشته،عبداللطیف،بنعبدالعزیز،مشارق الازهار فی شرح مشارق الانوار، بیروت، لبنان، دارالجیل،</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ابنقیم جوزیه، محمد بن ابیبکر ،جلاء الافهام، بیت الأفکار الدولیة،عمان،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ابنکثیر، اسماعیل بن عمر ،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ارنووط، شعیب، تفسیر ابن کثیر، دمشق، سوریه، دارالرسالة العالمیة،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الفرج اصفهانی، علی بن حسین، مقاتل الطالبین ، قم، ایران، الشریف الرضی،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ابوالفداء، اسماعیل بن علی،تاريخ ابوالفداء،مصحح، دیوب، محمود،بیروت، لنبان، دارالکتب العلمیة،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ابونعیم، احمد بن عبدالله، حلیة الأولیاء وطبقات الأصفیاء، بیروت، لبنان،دارالکتب العربی،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ابونعیم، محمدبن عبدالله، دلائل النبوهْ، بیروت، لبنان، دار النفائس،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ابویعلی، احمدبن علی، مسند ابی یعلی، بیروت، لنبان، دارالمأمون للتراث،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ابی الحسن، بن رشیق،العمدة،بیروت، لبنان، دارالجیل،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حنبل،مسند احمد، بیروت، لبنان، دارالمعرفة،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اربلی، علی بن عیسی،کشف الغمة، تبریز، ایران، انتشارات بنی هاشم،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استادی، رضا، تفسیر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موسسه فرهنگی تبیان،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اصفهانی، ابوالحسن،محشی، موسوی الخمینی، روح الله، وسیلة النجاة، قم ، ایران، نشر آثار امام،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آلوسی، محمودبن عبدالله، روحالمعانى، بیروت، لبنان، دارالکتب العلمیه،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آملی، سیدحیدر، جامع الاسرار و منبع الانوار، بیروت، لبنان، مؤسسة التاریخ العربی،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امینی، عبدالحسین، الغدیر، قم، ایران، الشریف الرضی،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باقلانی، محمدبن طیب، الإنصاف، بی تا، بی 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بحرانی، عبدالله بن نورالله، عوالم العلوم، قم، موسسة الامام المهدی، عطرعترت،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بحرانی، عبدالله بن نورالله، عوالم المعالم، قم، ایران، مدرسه امام مهدی،بیتا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بحرانی، هاشم بن سلیمان، کفایه الخصام، تهران، ایران، احیاء کتاب،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بحرانی، سیدهاشم، تفسیر البرهان، قم، انتشارات مؤسسه بعثت،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بخاری، محمدبن اسماعیل، صحیح بخاری، قاهره، مصر، انتشارات وزارة الاوقاف،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بغوی، حسین بن مسعود، معالم التنزیل، بیروت، لبنان، دار إحياء التراث العربي،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بغوی، حسین بن مسعود، مصابیح السنة، بیروت، لبنان، دارالمعرفة،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بلاذری، احمد بن یحیی، فتوح البلدان، تهران، ایران، بنیاد فرهنگ ایران،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بلاذری، احمدبن یحیی، انساب الاشراف، محقق، حمیدالله، محمد، قاهره، مصر، دارالمعارف،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بیهقی احمدبن حسین، السنن الکبرى، بیروت، لبنان، دارالفکر،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پور سید آقایی، سیدمسعود، چشمه در بستر، قم، ایران، انتشارات حضور،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ترمذی، محمدبن عیسی، سنن ترمذی، قم، انتشارات دارالحدیث،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تفتازانی، محمدبن عمر، شرح المقاصد، قم، ایران، الشریف الرضی،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تمیمی، عبدالواحد بن محمد، غررالحکم، قم، انتشارات مؤسسه امام خمینی،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جدیع، عبدالله بن یوسف، تیسیر الوصول، بیروت، لبنان، مؤسسة الریان،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جرجانی، علی بن محمد، التعریفات، تهران، ایران، ناصر خسرو،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جریر طبری آملی، محمد، تاریخ طبری، تهران، انتشارات اساطیر،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عبدالله، تفسیر تسنیم، قم، ایران، مؤسسه اسراء،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محبّ الدین طبرى، الریاض النضرة، بیروت، لبنان، دارالکتب العلمیه،</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حاکم نیشابوری، محمدبن عبدالله، معرفة علوم الحدیث، بیروت، لبنان، دارالفکر،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حاکم نیشابوری، محمدبن عبدالله، مستدرک صحیحین، بیروت، لبنان، المکتبة العصریة،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حسکانی، عبیدالله بن عبدالله، شواهد التنزیل، قم، انتشارات مجمع احیاء الثقافة الاسلامیة،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زاده آملی، حسن، هزار و یک نکته، قم، ایران، دفتر تبلیغات اسلامی،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زاده آملی، حسن، نهج الولایه، قم، ایران، الف لام میم،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زاده آملی، حسن، انسان کامل از دیدگاه نهج البلاغه، قم، ایران، الف لام میم،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زاده آملی، حسن، انسان و قرآن، قم، ایران، الف لام میم،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زاده آملی، حسن، رساله انّه الحق، قم، ایران، الف لام میم،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زاده آملی، حسن، شرح فص حکمة عصمتیة فی کلمة فاطمیّه، قم، ایران، الف لام میم،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زاده آملی، حسن، ممدّ الهمم در شرح فصول الحکم، قم، ایران، الف لام میم،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حسنزاده آملی، حسن، هزار و یک کلمه، قم، ایران، دفتر تبلیغات اسلامی،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طهرانی، سیدمحمدحسینی، معاد شناسى، قم، ایران، الشریف الرضی،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 سیدشرف الدین، تاویل الایات فی فضائل العترة الطاهرة، قم، انتشارات نشر اسلامی،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حلبی، علی بن ابراهیم، سیرهْ الحلبیهْ، بیروت، لبنان، دارالکتب العلمیه،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حلو، محمدعلی، ما نزل من القرآن فی شأن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ایران، دارالکتب الاسلامی،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حسن بن سلیمان،المحتضر، قم، انتشارات مکتبة الحیدریة،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حموی جوینی، ابراهیم بن محمد، فرائد السمطین، بیروت، لبنان، مؤسسة المحمودی،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حمیری، نشوان بن سعید، شمس العلوم و دواء کلام العرب من الکلوم، دمشق، سوریه، دارالفکر،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حویزی، عبدعلی بن جمعه، تفسیر نورالثقلین، قم، انتشارات اسماعیلیان،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خادمی، ابوسعید،بریقه محمودیه، بیروت، لبنان، مطبعة الحلی،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خطیب بغدادی، احمد بن علی، تاریخ بغداد، بیروت، لبنان، دارالکتب العلمیة،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خطیب خوارزم، موفق بن احمد، مقتل الحسین، قم، ایران، انوار الهدی،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خطیب عمری، محمدبن عبدالله، مشکاةْ المصابیح، بیروت، لبنان، دارالفکر،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دیاربکری، حسین بن محمد، تاریخ الخمیس، بیروت، لنبان، دار صادر، بی تا</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دیلمی، حسن بن محمد، ارشاد القلوب، قم، ایران، الشریف الرضی،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ذهبی، محمدبن احمد، تاريخ الإسلام، بیروت، لبنان، دارالکتب العربی،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ذهبی، محمدبن احمد، سیراعلام النبلاء، بیروت، لنبان، مؤسسه دارالرسالة،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 محمدبن احمد، ميزان الاعتدال، بیروت، لبنان، دارالفکر،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اصفهانی، حسین بن محمد، مفردات راغب، تهران، انتشارات مرتضوی،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اصفهانی، حسین بن محمد، محاضرات الادباء، بیروت، لنبان، دارالأرقم بن أبي الأرقم،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رجالی تهران، علیرضا، اسرار و آثار تسبیح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ایران، نبوغ،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رحمانی همدانی، احمد، فاطمة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بهجة قلب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لنبان، دارالنعمان،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روزبهان بقلی، بن ابی نصر، عرائس البیان في حقائق القرآن، بیروت، لبنان، دارالکتب،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زمخشری، جارالله، تفسیرکشاف، تهران، انتشارات ققنوس،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سبزواری، اسماعیل، بهبودی، محمدباقر، مجمع النورین، تهران، ایران، اسلامیه،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سیوطی، عبدالرحمن ابن ابی بکر، تفسیر الدرالمنثور، بیروت، انتشارات دارالفکر،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شبراوی، عبدالله بن محمد، مصحح غریزی سامی، الاتحاف بحب الاشراف، قم، ایران، دار الکتاب الإسلامي،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شبلنجی، مؤمن، نور الأبصار، قم، ایران، شریف الرضی،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شعیری، محمدبن محمد، جامع الأخبار، نجف، عراق،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شمس شامی، محمدبن یوسف، سبل الهدی و الرشاد، بیروت، لبنان، دارالکتب العلمیه،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شوشتری، قاضی نورالله، احقاق الحق، قم، ایران، مکتبة المرعشی،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الاسلامی تویسرکانی، حسین، مسند فاطمة الزهرا، قم، ایران، انصاریان،</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حر عاملی، محمد بن حسن، وسایل الشیعه، قم، ایران، آلالبیت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حر عاملی، محمدبن حسن، إثبات الهداة بالنصوص و المعجزات، بیروت، لبنان،اعلمی،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 محمدبن علی بن بابویه، خصال صدوق، تهران، نشرجاویدان،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 محمدبن علی بن بابویه، امالی صدوق، تهران، نشرکتابچی،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مفید، محمدبن نعمان، الاختصاص، قم، انتشارات جامعه مدرسین،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بن عباد، اسماعیل،المحیط فی اللغه، بیروت، لبنان، عالم الکتب،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 حسن خان،محمدصدیق،حسن الأسوة، عمان، اردن، دارالفرقان،بی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صفار، محمدبن حسن،بصائرالدرجات،قم، آستانه حضرت معصومه س، انتشارات زائر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صفدی، خلیل بن ایبک،محقق، ترکی، مصطفی،الوافي بالوفيات، بیروت، لبنان، دارإحیاء،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صفوری، عبدالرحمن بن عبدالسلام، نزهةالمجالس، بیروت، لبنان، دارالکتب العلمیه،</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صنعانی، عبدالرزاق بن همام، المصنّف، بیروت، لبنان، دارالکتب العلمیه،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طباطبایی،سیدمحمدحسین،تفسیرالمیزان،قم،انتشاراتجامعه مدرسین،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طبرانب، سلیمان بن احمد،المعجم الاوسط، ریاض، عربستان، مکتبة المعارف،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طبرانی، سلیمان بن احمد، المعجم الکبیر، قاهر، مصر، مکتبة ابن تیمیه،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احمدبن علی،الاحتجاج، تهران، ایران،دارالکتب الاسلامیه،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فضل بن حسن،تفسیر مجمع البیان، بیروت، لبنان، دارالمعرفة،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محمدبن جریر،جامعالبيان، بیروت، لبنان، دارالمعرفة،</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آملی، محمدبن جریر،دلائل الإمامة،قم، ایران، بنیاد بعثت،</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محب الدین،ذخایر العقبی، بی جا، بی تا،</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محمدبن حسن، التبيان،قم، ایران، جامعه مدرسین،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عبدالمنعم، حسن،بنور فاطمه اهتدیت، قم، ایران، بنیاد معارف اسلامی،</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عثمانی تهانوی، ظفر احمد ،احکام القرآن، کراچی، پاکستان، ادارة القران و العلوم الاسلامیة،</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عسقلانی، ابن حجر،تهذیب التهذیب،بیروت، لنبان، دار صادر،</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حسن بن یوسف،کشف الیقین، تهران، ایران، وزارت ارشاد،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الحسین علیهما السلام،صحیفه سجادیه، قم، ایران، انتشارات الهادی،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هندی، محمدبن حسن،کشف اللئالی، استانبول، ترکیه، مؤسسه الحقیقه،</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 محمدبن عمر،التفسير الكبير، بیروت، لنبان، دارالفکر،</w:t>
      </w:r>
      <w:r>
        <w:rPr>
          <w:rFonts w:eastAsia="IRNazanin" w:cs="IRNazanin"/>
          <w:color w:val="111111"/>
          <w:sz w:val="28"/>
          <w:szCs w:val="28"/>
          <w:lang w:bidi="fa-IR"/>
        </w:rPr>
        <w:t>14520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فراتکوفی، ابی القاسم فرات کوفی،تفسیر فرات کوفی، تهران، ارشاد اسلامی،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 حکمة عصمتیة فی کلمة فاطمیة؛ به ضمیمه ترجمه فارسی از حجت الاسلام محمد حسین ناییجی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قرطبی، محمدبن احمد،تفسیر قرطبی،بیروت، لبنان، دارإحیاء العربی،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قرنی، احمد بن علی، منهاج السنهْ، بی جا،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قریشی، علی اکبر،قاموس قرآن، قم، ایران،دارالکتب الاسلامیه،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قطب راوندی،سعید بن هبة الله،الخرائج و الجرائح ،قم،ایران، موسسه امام مهدی،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قمىمشهدى، محمد بن محمدرضا،تفسير كنز الدقائق، تهران، ایران، وزارت فرهنگ و ارشاد،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شیخ عباس،مفاتیح الجنان، قم، ایران، انصاریان،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علی بن ابراهیم ،تفسیر قمی، قم، دارالکتاب،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قندوزیحنفی،سلیمان بن ابراهیم،ینابعالمودة، قم، انتشارات دارالاسوة،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کربلایی،جواد ابن عباس،الانوار الساطعه، قم، ایران، دارالحدیث، بی تا</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کربن، هانری؛ مترجم سید ضیاءالدین دهشیری، ارض ملکوت، ، تهران، ایران، سوفیا،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کفعمی، ابراهیم بن علی عاملی،البلدالامین، بیروت، لبنان، اعلمی،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محمدبن یعقوب،اصولکافی، قم، انتشارات اسلامی جامعه مدرسین،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لیثی واسطی،علی بن محمد،عيون الحكم و المواعظ، قم، ایران، دارالحدیث،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مامقانی، عبدالله،تنقیح المقال،نجف، عراق، بی نا،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متقی، علی بن حسام الدین،كنز العمال ، بیروت، لبنان، دارالکتب ، </w:t>
      </w:r>
      <w:r>
        <w:rPr>
          <w:rFonts w:eastAsia="IRNazanin" w:cs="IRNazanin"/>
          <w:color w:val="111111"/>
          <w:sz w:val="28"/>
          <w:szCs w:val="28"/>
          <w:lang w:bidi="fa-IR"/>
        </w:rPr>
        <w:t>1429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متقی، علی بن حسام الدین،کنزالعمال، بیروت، لبنان، انتشارات دارالکتب،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محمدباقر،بحارالانوار، تهران، انتشارات المکتبة الاسلامیة،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محمدباقر،حلیة المتقین،قم،ایران، لقمان،</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المجموعةالكاملة الامام علي بن ابيطالب، عبدالفتاح عبدالمقصود، ترجمه سيد محمود طالقاني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خوانساری، حسین بن محمد،مشارق الشموس، بی جا،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مسعود،تفسیر عیاشی، تهران، ایران، مكتبة العلمية الاسلامية،</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الابحاث الاعتقادیه،موسوعة چهارده جلدی مستبصرین،قم، ایران، مرکز الابحاث، العقائدیه،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 علی بن حسین،اثبات الوصیة، قم، ایران، انصاریان،</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مسعودی، علی بن حسین،مروج الذهب، قم، ایران، دارالهجرة،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 بن حجاج، صحیح مسلم، قاهره، مصر، انتشارات دارالحدیث،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مصطفوی، حسن،التحقیق فی کلمات القرآن الکریم، تهران، علامه مصطفوی،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مقاتل بن عطيه،محقق، حمود، محمدجمیل، الامامة و الخلافة، بیروت، لبنان، مؤسسة الاعلمی للمطبوعات،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ناصر،تفسیر نمونه، قم، انتشارات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منسوب به امام صادق علیه السلام،مصباح الشریعه،بیروت، لبنان، اعلمی،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 خمینی ، سید روح الله،صحیفه امام، قم ایران، مؤسسه تنظیم و نشر آثار امام خمینی،</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مولانا معین الدین کاشفی هروی ،معارج النبوة،پاکستان، المیگانین،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ميرجهاني، طباطبایی، محمدحسن، الجنه العاصمه، مشهد مقدس، ایران، بیتالزهرا،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ناصف، منصور علی، التاج الجامع للاصول، بیروت، لبنان، دارالفکر،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نجم الدین کبری، احمد بن عمر، التأويلات النجمية في التفسير الإشاري الصوفي، بیروت، لبنان،دارالکتب العلمیه،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نسفی، عمربن محمد،التیسیر في التفسیر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،استانبول، ترکیه، داراللباب،</w:t>
      </w:r>
      <w:r>
        <w:rPr>
          <w:rFonts w:eastAsia="IRNazanin" w:cs="IRNazanin"/>
          <w:color w:val="111111"/>
          <w:sz w:val="28"/>
          <w:szCs w:val="28"/>
          <w:lang w:bidi="fa-IR"/>
        </w:rPr>
        <w:t>1440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نصیبی، محمدبن طلحه،مطالب السؤول، بیروت، لبنا، مؤسسة البلاغ،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نمازی شاهرود، علی،مستدرک سفینة البحار ، مشهد مقدس، ایران، مؤسسة البعثة</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هروی، محمدبن محمد، بحر الغرائب، تهران، ایران، سفینه،</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هیثمی، علی بن ابوبکر،مجمع الزوائد، بیروت، لبنان، دارالکتب العلمیة،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واحدی، علی بن احمد،محقق، زغلول، کمال بسیونی،أسباب نزول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لبنان، دارالکتب العلمیة،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یافعی، عبدالله بن اسعد،مرآهْ الجنان، بیروت، لنبان،دارالکتب العلمیه،</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57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7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تین،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حسن زاده آملی، حسن؛ فصُّ حکمة عصمتیة فی کلمة فاطمیة؛ به ضمیمه ترجمه فارسی از حجت الاسلام محمد حسین ناییجی؛ چاپ اول،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دفتر هشتم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جایگاه زن در اندیشه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چاپ اول،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تنظیم و نشر آثار امام،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کربن، هانری؛ ارض ملکوت و کالبد انسان در روز رستاخیز از ایران مزدایی تا ایران شیعی؛ ترجمۀ سید ضیاء الدین دهشیری؛ چاپ اول،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ایرانی مطالعۀ فرهنگ ها،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الرحمانی الهمدانی، احمد؛ 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قلب المصطفی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چاپ اول،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بدر،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تغابن،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ملک،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آیات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نور الثقلین، البرهان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سوم صحیفه سجادیه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مروج الذهب مسعودی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تذکرة الخواص ابن جوزی باب ششم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المحیط فی اللغه ؛ 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الجروح</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مقاییس اللغه،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ملک،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 شناسی،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هزار و یک کلمه، کلمه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همو، هزار و یک نکته، ص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w:t>
      </w:r>
      <w:r>
        <w:rPr>
          <w:rFonts w:ascii="IRNazanin" w:hAnsi="IRNazanin" w:eastAsia="IRNazanin"/>
          <w:b w:val="false"/>
          <w:b w:val="false"/>
          <w:bCs w:val="false"/>
          <w:i w:val="false"/>
          <w:i w:val="false"/>
          <w:iCs w:val="false"/>
          <w:color w:val="333333"/>
          <w:sz w:val="20"/>
          <w:sz w:val="20"/>
          <w:szCs w:val="20"/>
          <w:rtl w:val="true"/>
        </w:rPr>
        <w:t>؛ همو، انسان و قرآن؛ همو، ممدّ الهمم در شرح فصول الحکم؛ همو، انسان کامل از دیدگاه نهج البلاغه؛ رساله انّه الحق؛ همو، نهج الولایه؛ همو، شرح فص حکمة عصمتیة فی کلمة فاطمیّه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لقواعد التفضیل،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 حاکم نیشابوری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ابن عبد البر،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الجیل،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1896</w:t>
      </w:r>
      <w:r>
        <w:rPr>
          <w:rFonts w:ascii="IRNazanin" w:hAnsi="IRNazanin" w:eastAsia="IRNazanin"/>
          <w:b w:val="false"/>
          <w:b w:val="false"/>
          <w:bCs w:val="false"/>
          <w:i w:val="false"/>
          <w:i w:val="false"/>
          <w:iCs w:val="false"/>
          <w:color w:val="333333"/>
          <w:sz w:val="20"/>
          <w:sz w:val="20"/>
          <w:szCs w:val="20"/>
          <w:rtl w:val="true"/>
        </w:rPr>
        <w:t>؛ سیر اعلام النبلاء، ذهبی،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الرسالة،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سبل الهدی و الرشاد، صالحی شامی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ابی یعلی، ابو یعلی، دار المأمون للتراث،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الاوسط، طبرانی، دار الحرمین للطباعة والنشر والتوزیع،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 و طبقات الأصفیاء، ابو نعیم اصفهانی، 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السعادة،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ذخایر العقبى، احمد بن عبد الله طبری، 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القدسی،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هیثمی،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العلمیة،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الهدی والرشاد فی سیرة خیر العباد، محمد بن یوسف الصالحی الشامی،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العلمیة،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بنور فاطمه اهتدیت،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بینه،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دخان،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بن إبراهیم الكوفی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والبرهان في تفسیر القرآن للمحدث؛</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مقتل خوارزمی و ینابیع الموده و نزهه المجالس</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طبرانی، سلیمان، المعجم الكبیر،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المغازلی،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اسد الغابة،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الاستیعاب،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المتقین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ascii="IRNazanin" w:hAnsi="IRNazanin" w:eastAsia="IRNazanin"/>
          <w:b w:val="false"/>
          <w:b w:val="false"/>
          <w:bCs w:val="false"/>
          <w:i w:val="false"/>
          <w:i w:val="false"/>
          <w:iCs w:val="false"/>
          <w:color w:val="333333"/>
          <w:sz w:val="20"/>
          <w:sz w:val="20"/>
          <w:szCs w:val="20"/>
        </w:rPr>
        <w:t>۱۱۵</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صفحهٔ </w:t>
      </w:r>
      <w:r>
        <w:rPr>
          <w:rFonts w:ascii="IRNazanin" w:hAnsi="IRNazanin" w:eastAsia="IRNazanin"/>
          <w:b w:val="false"/>
          <w:b w:val="false"/>
          <w:bCs w:val="false"/>
          <w:i w:val="false"/>
          <w:i w:val="false"/>
          <w:iCs w:val="false"/>
          <w:color w:val="333333"/>
          <w:sz w:val="20"/>
          <w:sz w:val="20"/>
          <w:szCs w:val="20"/>
        </w:rPr>
        <w:t>۱۳۷۴</w:t>
      </w:r>
      <w:r>
        <w:rPr>
          <w:rFonts w:ascii="IRNazanin" w:hAnsi="IRNazanin" w:eastAsia="IRNazanin"/>
          <w:b w:val="false"/>
          <w:b w:val="false"/>
          <w:bCs w:val="false"/>
          <w:i w:val="false"/>
          <w:i w:val="false"/>
          <w:iCs w:val="false"/>
          <w:color w:val="333333"/>
          <w:sz w:val="20"/>
          <w:sz w:val="20"/>
          <w:szCs w:val="20"/>
          <w:rtl w:val="true"/>
        </w:rPr>
        <w:t xml:space="preserve">، باب مناقب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فی باب مناقب الحسن و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کتبا معرفة الصحابه ذکر مناقب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مسند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حذیفة بن یمان ح </w:t>
      </w:r>
      <w:r>
        <w:rPr>
          <w:rFonts w:ascii="IRNazanin" w:hAnsi="IRNazanin" w:eastAsia="IRNazanin"/>
          <w:b w:val="false"/>
          <w:b w:val="false"/>
          <w:bCs w:val="false"/>
          <w:i w:val="false"/>
          <w:i w:val="false"/>
          <w:iCs w:val="false"/>
          <w:color w:val="333333"/>
          <w:sz w:val="20"/>
          <w:sz w:val="20"/>
          <w:szCs w:val="20"/>
        </w:rPr>
        <w:t>۲۲۸۱۸</w:t>
      </w:r>
      <w:r>
        <w:rPr>
          <w:rFonts w:ascii="IRNazanin" w:hAnsi="IRNazanin" w:eastAsia="IRNazanin"/>
          <w:b w:val="false"/>
          <w:b w:val="false"/>
          <w:bCs w:val="false"/>
          <w:i w:val="false"/>
          <w:i w:val="false"/>
          <w:iCs w:val="false"/>
          <w:color w:val="333333"/>
          <w:sz w:val="20"/>
          <w:sz w:val="20"/>
          <w:szCs w:val="20"/>
          <w:rtl w:val="true"/>
        </w:rPr>
        <w:t xml:space="preserve">؛ اسد الغابة فی معرفة الصحابه، ابن اثیر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۵۷۴</w:t>
      </w:r>
      <w:r>
        <w:rPr>
          <w:rFonts w:ascii="IRNazanin" w:hAnsi="IRNazanin" w:eastAsia="IRNazanin"/>
          <w:b w:val="false"/>
          <w:b w:val="false"/>
          <w:bCs w:val="false"/>
          <w:i w:val="false"/>
          <w:i w:val="false"/>
          <w:iCs w:val="false"/>
          <w:color w:val="333333"/>
          <w:sz w:val="20"/>
          <w:sz w:val="20"/>
          <w:szCs w:val="20"/>
          <w:rtl w:val="true"/>
        </w:rPr>
        <w:t xml:space="preserve"> و…</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ميرجهاني، الجنه العاصمه، صص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وزارة الإرشاد الإسلامي، طبعة ثانية، </w:t>
      </w:r>
      <w:r>
        <w:rPr>
          <w:rFonts w:ascii="IRNazanin" w:hAnsi="IRNazanin" w:eastAsia="IRNazanin"/>
          <w:b w:val="false"/>
          <w:b w:val="false"/>
          <w:bCs w:val="false"/>
          <w:i w:val="false"/>
          <w:i w:val="false"/>
          <w:iCs w:val="false"/>
          <w:color w:val="333333"/>
          <w:sz w:val="20"/>
          <w:sz w:val="20"/>
          <w:szCs w:val="20"/>
        </w:rPr>
        <w:t>۱۴۱۶</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المیزان، قم،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جوادی آملی، تفسیر تسنیم، چاپ چهارم، </w:t>
      </w:r>
      <w:r>
        <w:rPr>
          <w:rFonts w:ascii="IRNazanin" w:hAnsi="IRNazanin" w:eastAsia="IRNazanin"/>
          <w:b w:val="false"/>
          <w:b w:val="false"/>
          <w:bCs w:val="false"/>
          <w:i w:val="false"/>
          <w:i w:val="false"/>
          <w:iCs w:val="false"/>
          <w:color w:val="333333"/>
          <w:sz w:val="20"/>
          <w:sz w:val="20"/>
          <w:szCs w:val="20"/>
        </w:rPr>
        <w:t>۱۳۸۷</w:t>
      </w:r>
      <w:r>
        <w:rPr>
          <w:rFonts w:ascii="IRNazanin" w:hAnsi="IRNazanin" w:eastAsia="IRNazanin"/>
          <w:b w:val="false"/>
          <w:b w:val="false"/>
          <w:bCs w:val="false"/>
          <w:i w:val="false"/>
          <w:i w:val="false"/>
          <w:iCs w:val="false"/>
          <w:color w:val="333333"/>
          <w:sz w:val="20"/>
          <w:sz w:val="20"/>
          <w:szCs w:val="20"/>
          <w:rtl w:val="true"/>
        </w:rPr>
        <w:t>ش،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۳۴۳</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الأخبار والاحتجاج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النبي؛ بحارالانوار، ج</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۳۱۹</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۲۲۳</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ascii="IRNazanin" w:hAnsi="IRNazanin" w:eastAsia="IRNazanin"/>
          <w:b w:val="false"/>
          <w:b w:val="false"/>
          <w:bCs w:val="false"/>
          <w:i w:val="false"/>
          <w:i w:val="false"/>
          <w:iCs w:val="false"/>
          <w:color w:val="333333"/>
          <w:sz w:val="20"/>
          <w:sz w:val="20"/>
          <w:szCs w:val="20"/>
        </w:rPr>
        <w:t>۱۲۴</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ص</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صدوق،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۳۰۴</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آیه</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ascii="IRNazanin" w:hAnsi="IRNazanin" w:eastAsia="IRNazanin"/>
          <w:b w:val="false"/>
          <w:b w:val="false"/>
          <w:bCs w:val="false"/>
          <w:i w:val="false"/>
          <w:i w:val="false"/>
          <w:iCs w:val="false"/>
          <w:color w:val="333333"/>
          <w:sz w:val="20"/>
          <w:sz w:val="20"/>
          <w:szCs w:val="20"/>
        </w:rPr>
        <w:t>۱۳۷</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۸۴</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اسنی المطالب، تحقیق محمدهادی امینی، ص</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۳۰۷</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حنبل،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سنن ترمذى، کتاب المناقب، باب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۳۷۳۳</w:t>
      </w:r>
      <w:r>
        <w:rPr>
          <w:rFonts w:ascii="IRNazanin" w:hAnsi="IRNazanin" w:eastAsia="IRNazanin"/>
          <w:b w:val="false"/>
          <w:b w:val="false"/>
          <w:bCs w:val="false"/>
          <w:i w:val="false"/>
          <w:i w:val="false"/>
          <w:iCs w:val="false"/>
          <w:color w:val="333333"/>
          <w:sz w:val="20"/>
          <w:sz w:val="20"/>
          <w:szCs w:val="20"/>
          <w:rtl w:val="true"/>
        </w:rPr>
        <w:t xml:space="preserve">؛ معجم صغیر طبرانى،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۹۶۱</w:t>
      </w:r>
      <w:r>
        <w:rPr>
          <w:rFonts w:ascii="IRNazanin" w:hAnsi="IRNazanin" w:eastAsia="IRNazanin"/>
          <w:b w:val="false"/>
          <w:b w:val="false"/>
          <w:bCs w:val="false"/>
          <w:i w:val="false"/>
          <w:i w:val="false"/>
          <w:iCs w:val="false"/>
          <w:color w:val="333333"/>
          <w:sz w:val="20"/>
          <w:sz w:val="20"/>
          <w:szCs w:val="20"/>
          <w:rtl w:val="true"/>
        </w:rPr>
        <w:t xml:space="preserve">؛ معجم کبیر طبرانى،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۲۶۵۴</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الریاض النضره،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ذخائرالعقبى،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نظم دررالسمطین،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تاریخ مدینه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فرائدالسمطین،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مختصر تاریخ دمشق،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اسدالغابه،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تاریخ الاسلام ذهبى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و وفیات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الى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اسنى المطالب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فرائدالسمطین،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۳۹۱</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صافات، آیه</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سجده، آیه</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 آیه</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ascii="IRNazanin" w:hAnsi="IRNazanin" w:eastAsia="IRNazanin"/>
          <w:b w:val="false"/>
          <w:b w:val="false"/>
          <w:bCs w:val="false"/>
          <w:i w:val="false"/>
          <w:i w:val="false"/>
          <w:iCs w:val="false"/>
          <w:color w:val="333333"/>
          <w:sz w:val="20"/>
          <w:sz w:val="20"/>
          <w:szCs w:val="20"/>
        </w:rPr>
        <w:t>۲۳۸</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۲۳۱</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الوافي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۴۲۴</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الکافي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۲۸۲</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تفسیر البرهان،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آیه</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 تفسیر ابن کثیر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ذیل آیه مباهله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نیشابوری، معرفه علوم الحدیث،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تیمیه، منهاج السنه،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بریقه محمودیه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قيم ، جلاء الافهام ، چاپ دار عالم الفوائد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۲۶۴</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جلد</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از صعد؛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جلد</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از زید بن علی، از پدرانش؛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جلد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از قتاده، ابن عبّاس و علباء بن احمد یشکری؛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جصّاص،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النبوهْ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از جابر و ابن عبّاس؛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اسباب النزول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واحدی، صفحه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از حسن بن علی؛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مغازلی، صفحه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از جابر بن عبد الله؛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معالم التنزیل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جلد</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مصابیح السنهْ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کشاف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جلد</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احکام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عربی،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جلد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اسد الغابهْ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از سعد بن وقاص؛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تذکرهْ الخواص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از جابر بن عبد الله؛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قرطبی، جلد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صفحه</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بیضاوی،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از ابو سعید خدری؛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الریاض النضرهْ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از ابو سعید خدری؛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نسفی،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تبصیر الرحمن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مهایی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مشکاهْ المصابیح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۵۶۸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نیشابوری، جلد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خازن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علاء الدین بغدادی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۷۴۱</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جلد</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ابو حیان توحیدی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۷۵۴</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صفحه</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مردویه، به نقل تفسیر فوق؛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البدایهْ و النهایهْ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از حذیفه؛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مشارق الازهار فی شرح مشارق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الملک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۷۹۷</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جلد</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المهمهْ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کاشفی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معارج النبوهْ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ملا معین الدین کاشفی،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صحابی؛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شیبه، به نقل سیوطی؛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بن منصور، به نقل از سیوطی؛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بن حمید، به نقل از سیوطی؛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ترمذی، جلد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منذر، به نقل از سیوطی؛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بیهقی، به نقل از سیوطی؛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الامامهْ و السیاسهًْ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جلالین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جلال الدین محلی و جلال الدین سیوطی،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صواعق المحرقه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از علی؛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السعود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۹۸۲</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سیرهْ الحلبیهْ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الاتحاف بحب الاشراف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جلد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طنطاوی،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رشفهْ الصادی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کفایهْ الخصام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التاج الجامع للاصول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نیز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کفایهْ الخصام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الشفاء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قاضی عیاض، جلد</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تیمیه، جلد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نزول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ابونعیم اصفهانی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 از جابر؛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المنتقی فی سیرهْ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شافعی، صفحه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 فی مناقب الاخیار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از جابر؛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لباب النقول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سیوطی </w:t>
      </w:r>
      <w:r>
        <w:rPr>
          <w:rFonts w:ascii="IRNazanin" w:hAnsi="IRNazanin" w:eastAsia="IRNazanin"/>
          <w:b w:val="false"/>
          <w:b w:val="false"/>
          <w:bCs w:val="false"/>
          <w:i w:val="false"/>
          <w:i w:val="false"/>
          <w:iCs w:val="false"/>
          <w:color w:val="333333"/>
          <w:sz w:val="20"/>
          <w:sz w:val="20"/>
          <w:szCs w:val="20"/>
        </w:rPr>
        <w:t>۹۱۱</w:t>
      </w:r>
      <w:r>
        <w:rPr>
          <w:rFonts w:ascii="IRNazanin" w:hAnsi="IRNazanin" w:eastAsia="IRNazanin"/>
          <w:b w:val="false"/>
          <w:b w:val="false"/>
          <w:bCs w:val="false"/>
          <w:i w:val="false"/>
          <w:i w:val="false"/>
          <w:iCs w:val="false"/>
          <w:color w:val="333333"/>
          <w:sz w:val="20"/>
          <w:sz w:val="20"/>
          <w:szCs w:val="20"/>
          <w:rtl w:val="true"/>
        </w:rPr>
        <w:t xml:space="preserve">، از جابر؛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انتهاء الافهام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محمّد حسینی بصری، از علی؛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از علی، ابو رافع، ابن عبّاس، الحصین، زید بن علی، حسین بن علی، امام باقر، شریک، شعبی و عده ای دیگر؛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مرآهْ الجنان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صفحه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امتاع الاسماع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جرجانی،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۶۱۴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دیوان امیر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میبدی، صفحه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 اعلام النبلاء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صفحه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ینابیع المودّهْ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از تعدادی روات احادیث؛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 المسیر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جوزی،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العقیدهْ الطحاویهْ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محاضرات الادباء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حبری، صفحه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معترک الاقران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مغازلی، صفحه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الخمیس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المشتعل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غایهْ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بازلی،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۹۲۵</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تحفهْ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زکی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۷۴۷</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مراح لبید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نووی، صفحه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جوزی،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قتیبه، صفحه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فى كلمات القرآن،ج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۵۲۸</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 آیه</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آیه</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فضيل بن يسار و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فأخذ الناس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۱۰۳۳</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وزاد فيها عبّاس بن 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فأخذ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أبي حمزة الثمالي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عن المفضّل بن عمر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آیه</w:t>
      </w:r>
      <w:r>
        <w:rPr>
          <w:rFonts w:ascii="IRNazanin" w:hAnsi="IRNazanin" w:eastAsia="IRNazanin"/>
          <w:b w:val="false"/>
          <w:b w:val="false"/>
          <w:bCs w:val="false"/>
          <w:i w:val="false"/>
          <w:i w:val="false"/>
          <w:iCs w:val="false"/>
          <w:color w:val="333333"/>
          <w:sz w:val="20"/>
          <w:sz w:val="20"/>
          <w:szCs w:val="20"/>
        </w:rPr>
        <w:t>۱۹۵</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ص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ascii="IRNazanin" w:hAnsi="IRNazanin" w:eastAsia="IRNazanin"/>
          <w:b w:val="false"/>
          <w:b w:val="false"/>
          <w:bCs w:val="false"/>
          <w:i w:val="false"/>
          <w:i w:val="false"/>
          <w:iCs w:val="false"/>
          <w:color w:val="333333"/>
          <w:sz w:val="20"/>
          <w:sz w:val="20"/>
          <w:szCs w:val="20"/>
        </w:rPr>
        <w:t>۱۴۱۲</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 فی تفسیر القرآن،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۲۵۰</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w:t>
      </w:r>
      <w:r>
        <w:rPr>
          <w:rFonts w:ascii="IRNazanin" w:hAnsi="IRNazanin" w:eastAsia="IRNazanin"/>
          <w:b w:val="false"/>
          <w:b w:val="false"/>
          <w:bCs w:val="false"/>
          <w:i w:val="false"/>
          <w:i w:val="false"/>
          <w:iCs w:val="false"/>
          <w:color w:val="333333"/>
          <w:sz w:val="20"/>
          <w:sz w:val="20"/>
          <w:szCs w:val="20"/>
        </w:rPr>
        <w:t>۱۴۰۹</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۳۹۲</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ص</w:t>
      </w:r>
      <w:r>
        <w:rPr>
          <w:rFonts w:ascii="IRNazanin" w:hAnsi="IRNazanin" w:eastAsia="IRNazanin"/>
          <w:b w:val="false"/>
          <w:b w:val="false"/>
          <w:bCs w:val="false"/>
          <w:i w:val="false"/>
          <w:i w:val="false"/>
          <w:iCs w:val="false"/>
          <w:color w:val="333333"/>
          <w:sz w:val="20"/>
          <w:sz w:val="20"/>
          <w:szCs w:val="20"/>
        </w:rPr>
        <w:t>۲۴۴</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تفسیر قمی،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تفسیر مجمع البیان،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المحتضر،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تأویل الآیات،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شرح احقاق الحق،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الانوار الساطعه شیخ غالب سیلاوی،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ما نزل من القرآن فی شأن فاطمه علیها سلام،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تفسیر نور الثقلین،ج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ینابیع الموده،ج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و</w:t>
      </w:r>
      <w:r>
        <w:rPr>
          <w:rFonts w:eastAsia="IRNazanin" w:cs="IRNazanin"/>
          <w:b w:val="false"/>
          <w:bCs w:val="false"/>
          <w:i w:val="false"/>
          <w:iCs w:val="false"/>
          <w:color w:val="333333"/>
          <w:sz w:val="20"/>
          <w:szCs w:val="20"/>
          <w:rtl w:val="true"/>
        </w:rPr>
        <w:t>...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صدوق،ص</w:t>
      </w:r>
      <w:r>
        <w:rPr>
          <w:rFonts w:ascii="IRNazanin" w:hAnsi="IRNazanin" w:eastAsia="IRNazanin"/>
          <w:b w:val="false"/>
          <w:b w:val="false"/>
          <w:bCs w:val="false"/>
          <w:i w:val="false"/>
          <w:i w:val="false"/>
          <w:iCs w:val="false"/>
          <w:color w:val="333333"/>
          <w:sz w:val="20"/>
          <w:sz w:val="20"/>
          <w:szCs w:val="20"/>
        </w:rPr>
        <w:t>۱۷۴</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صفحه</w:t>
      </w:r>
      <w:r>
        <w:rPr>
          <w:rFonts w:ascii="IRNazanin" w:hAnsi="IRNazanin" w:eastAsia="IRNazanin"/>
          <w:b w:val="false"/>
          <w:b w:val="false"/>
          <w:bCs w:val="false"/>
          <w:i w:val="false"/>
          <w:i w:val="false"/>
          <w:iCs w:val="false"/>
          <w:color w:val="333333"/>
          <w:sz w:val="20"/>
          <w:sz w:val="20"/>
          <w:szCs w:val="20"/>
        </w:rPr>
        <w:t>۱۴۵</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عبس، آیه</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اسراء،آیه</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أسنى المطالب ، حافظ جزرى ،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أبی الحدید،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۴۷۳</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أسنى المطالب ،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نهایة ، ابن الأثیر،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۱۶۱</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أسنى المطالب، ص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النضره، حافظ محبّ الدین طبرى،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۱۳۶</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ابراهیم، آیه</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الصحیحین،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شواهد التنزیل،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احقاق الحق،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۵۹۱</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۳۱۰</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زخرف، آیه</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فتح، آیه</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 آیه</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 آیه</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 آیه</w:t>
      </w:r>
      <w:r>
        <w:rPr>
          <w:rFonts w:ascii="IRNazanin" w:hAnsi="IRNazanin" w:eastAsia="IRNazanin"/>
          <w:b w:val="false"/>
          <w:b w:val="false"/>
          <w:bCs w:val="false"/>
          <w:i w:val="false"/>
          <w:i w:val="false"/>
          <w:iCs w:val="false"/>
          <w:color w:val="333333"/>
          <w:sz w:val="20"/>
          <w:sz w:val="20"/>
          <w:szCs w:val="20"/>
        </w:rPr>
        <w:t>۱۷۱</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التأويلات النجمية في التفسير الإشاري الصوفي، جلد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۴۲۴</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التیسیر في التفسیر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،نسفی، عمر بن محمد، جلد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۱۲۶</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عربي، ابن عربی، محمد بن علی،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۳۴۸</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عرائس البیان في حقائق القرآن،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۲۶۱</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۳۷۴</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آیات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 آیه</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 آیه</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۴۸۳</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۲۹۰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۲۹۱</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بصائر الدرجات، ص</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بحارالانوار، ج</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۲۱۱</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 بحارالانوار، ج</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همان، ص</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 بصائر الدرجات، ص</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؛مسند فاطمة الزهرا، ص</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 بحارالانوار، ج</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۵۴۶</w:t>
      </w:r>
      <w:r>
        <w:rPr>
          <w:rFonts w:ascii="IRNazanin" w:hAnsi="IRNazanin" w:eastAsia="IRNazanin"/>
          <w:b w:val="false"/>
          <w:b w:val="false"/>
          <w:bCs w:val="false"/>
          <w:i w:val="false"/>
          <w:i w:val="false"/>
          <w:iCs w:val="false"/>
          <w:color w:val="333333"/>
          <w:sz w:val="20"/>
          <w:sz w:val="20"/>
          <w:szCs w:val="20"/>
          <w:rtl w:val="true"/>
        </w:rPr>
        <w:t xml:space="preserve"> ؛ بحارالانوار، ج</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۷۹</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بصائرالدرجات، ص</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مسند فاطمه الزهرا، ص</w:t>
      </w:r>
      <w:r>
        <w:rPr>
          <w:rFonts w:ascii="IRNazanin" w:hAnsi="IRNazanin" w:eastAsia="IRNazanin"/>
          <w:b w:val="false"/>
          <w:b w:val="false"/>
          <w:bCs w:val="false"/>
          <w:i w:val="false"/>
          <w:i w:val="false"/>
          <w:iCs w:val="false"/>
          <w:color w:val="333333"/>
          <w:sz w:val="20"/>
          <w:sz w:val="20"/>
          <w:szCs w:val="20"/>
        </w:rPr>
        <w:t>۲۸۲</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 ص</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همان،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؛بحارالانوار،ج</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مسند فاطمه الزهرا، ص</w:t>
      </w:r>
      <w:r>
        <w:rPr>
          <w:rFonts w:ascii="IRNazanin" w:hAnsi="IRNazanin" w:eastAsia="IRNazanin"/>
          <w:b w:val="false"/>
          <w:b w:val="false"/>
          <w:bCs w:val="false"/>
          <w:i w:val="false"/>
          <w:i w:val="false"/>
          <w:iCs w:val="false"/>
          <w:color w:val="333333"/>
          <w:sz w:val="20"/>
          <w:sz w:val="20"/>
          <w:szCs w:val="20"/>
        </w:rPr>
        <w:t>۲۸۲</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 آیه</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۴۳۸</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الدرالمنثور،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آیه</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قلم، آیه</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موسوعۀ چهارده جلدی مستبصرین، ج</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الصحیحین،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۱۵۴</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 آیه</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 آیه</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 آیه</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اسراء،آیه</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894</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آیه</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۵۳۵</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شمه در بستر،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۳۵۹</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ascii="IRNazanin" w:hAnsi="IRNazanin" w:eastAsia="IRNazanin"/>
          <w:b w:val="false"/>
          <w:b w:val="false"/>
          <w:bCs w:val="false"/>
          <w:i w:val="false"/>
          <w:i w:val="false"/>
          <w:iCs w:val="false"/>
          <w:color w:val="333333"/>
          <w:sz w:val="20"/>
          <w:sz w:val="20"/>
          <w:szCs w:val="20"/>
        </w:rPr>
        <w:t>۱۱۵</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۷۸۱</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 آیه</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الدرالمنثور،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آیه</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انبیاء،آیه</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عوالم العلوم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بروج،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تغابن، 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مزمل، آیه</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آیات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كنز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مؤمنون، آیه</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5631</w:t>
      </w:r>
      <w:r>
        <w:rPr>
          <w:rFonts w:ascii="IRNazanin" w:hAnsi="IRNazanin" w:eastAsia="IRNazanin"/>
          <w:b w:val="false"/>
          <w:b w:val="false"/>
          <w:bCs w:val="false"/>
          <w:i w:val="false"/>
          <w:i w:val="false"/>
          <w:iCs w:val="false"/>
          <w:color w:val="333333"/>
          <w:sz w:val="20"/>
          <w:sz w:val="20"/>
          <w:szCs w:val="20"/>
          <w:rtl w:val="true"/>
        </w:rPr>
        <w:t>؛ احقاق الحق،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دهر، آیات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 آیه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 آیه</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کنزالدقائق،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 آیه</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نوح،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فرقان، آیه</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احقاق الحق،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کشف الیقین، 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الفصول المهمة،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العمده،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کنزالدقائق،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 آیه</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فرقان، آیه</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تفسیر صافی،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نورالثقلین،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کنزالدقائق،ج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روم، آیه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 آیه</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كنز الدقائق و بحر الغرائب،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ابن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انبیاء،آیه</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كنز الدقائق و بحر الغرائب،ج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صحیح الترمذی،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السنن الکبری للبیهقی،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ف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ذخائر العقبی،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تفسیر ابن کثیر،ج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نزول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كنز الدقائق و بحر الغرائب، جل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تسبیحات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و آثار تسبیح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ارشاد القلوب،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 آیه</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تفسیر صافی،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کنزالدقائق،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نور الثقلین،ج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أذى</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أذى</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 آيه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آیه</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فاطر، آیه</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 آیه</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کنزالدقائق،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عربي،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 آیه</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كنز الدقائق و بحر الغرائب،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البرهان،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نورالثقلین،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؛تفسیر کنزالدقائق،ج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كنز الدقائق و بحر الغرائب،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شوری، آیه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 جلد</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جاثیه، آیه</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احقاف، آیه</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ذیل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فی کلمات القرآن الکریم،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محمد، آیه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احقاق الحق،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کامل ابن اثیر،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الاسرار و منبع الانوارص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المستدرک،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العسکر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الشریعه، 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 آیه</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طور، آیه</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التعریفات،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الحكم و 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تحریم، آیه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كنز الدقائق و بحر الغرائب،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مؤمنون، آیه</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حدید، آیه</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یس، آیه</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 ایه</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تحریم، آیه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كنز الدقائق و بحر الغرائب،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مزمل، 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مناقب ابن شهرآشوب،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العوالم،ص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بلدالامین،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مدثر، آیه</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؛تفسير كنز الدقائق و بحر الغرائب،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دهر، آیه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جامعالبيان، مج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التبيان،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مجمعالبيان،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روح المعانى، مج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سبأ، آیه</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مجمعالبيان،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قرطبى،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جامعالبيان، مج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مجمعالبيان،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آیه</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آیه</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آیه</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ایه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 آیه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حدید،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عبس، آیه</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مطففین، آیه</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آیه</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آیه</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فصلت، آیه</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طارق، آیات</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وَأَنَا أَکِیدُ کَیْدًا</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فَمَهِّلِ الْکَافِرِینَ أَمْهِلْهُمْ رُوَیْدًا</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انفال،آیه</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یوسف،آیه</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فجر،آیات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روم،آیه</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ذاریات،آیه</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 ص</w:t>
      </w:r>
      <w:r>
        <w:rPr>
          <w:rFonts w:eastAsia="IRNazanin" w:cs="IRNazanin"/>
          <w:b w:val="false"/>
          <w:bCs w:val="false"/>
          <w:i w:val="false"/>
          <w:iCs w:val="false"/>
          <w:color w:val="333333"/>
          <w:sz w:val="20"/>
          <w:szCs w:val="20"/>
        </w:rPr>
        <w:t>219</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ضحی،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ایه</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فصلت، آیه</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 آیه</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مزمل،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نبا،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ص</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منتخب الاثر،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الجنة العاصمه،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کشف اللالی،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مستدرک سفینة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مجمع النورین ،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عوالم العلوم،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بصائر الدرجات،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البرهان،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الاختصاص،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الکبیر لفخرالرازی،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العلوم و دواء کلام العرب من الکلوم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5768</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قلم، ایه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نساء،آیه</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 بلاذري،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ابن قتيبة الدينوري، تحقيق الشيري،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الوصية ،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 الخلافة، مقاتل بن عطيه ،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ابوالفداء،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بالوفيات ،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 ،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ترجمه ابن أبي دارم</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المناظر في أخبار الأوائل والأواخر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الكامل لابن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الحلبي ، الأفندي سنة </w:t>
      </w:r>
      <w:r>
        <w:rPr>
          <w:rFonts w:eastAsia="IRNazanin" w:cs="IRNazanin"/>
          <w:b w:val="false"/>
          <w:bCs w:val="false"/>
          <w:i w:val="false"/>
          <w:iCs w:val="false"/>
          <w:color w:val="333333"/>
          <w:sz w:val="20"/>
          <w:szCs w:val="20"/>
        </w:rPr>
        <w:t>1301</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علي بن أبي طالب ، عبد الفتاح عبد المقصود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المجموعةالكاملة الامام علي بن ابيطالب، عبدالفتاح عبدالمقصود، ترجمه سيد محمود طالقاني،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المعارف بمصر و الامامة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الدينوري ، تحقيق الزيني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الهيثمي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مروج الذهب، مسعودي شافعي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 المتقي الهندي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image" Target="media/image3.jpeg"/><Relationship Id="rId474" Type="http://schemas.openxmlformats.org/officeDocument/2006/relationships/image" Target="media/image3.jpeg"/><Relationship Id="rId475" Type="http://schemas.openxmlformats.org/officeDocument/2006/relationships/footer" Target="footer468.xml"/><Relationship Id="rId476" Type="http://schemas.openxmlformats.org/officeDocument/2006/relationships/footer" Target="footer469.xml"/><Relationship Id="rId477" Type="http://schemas.openxmlformats.org/officeDocument/2006/relationships/footer" Target="footer470.xml"/><Relationship Id="rId478" Type="http://schemas.openxmlformats.org/officeDocument/2006/relationships/footer" Target="footer471.xml"/><Relationship Id="rId479" Type="http://schemas.openxmlformats.org/officeDocument/2006/relationships/footer" Target="footer472.xml"/><Relationship Id="rId480" Type="http://schemas.openxmlformats.org/officeDocument/2006/relationships/footer" Target="footer473.xml"/><Relationship Id="rId481" Type="http://schemas.openxmlformats.org/officeDocument/2006/relationships/footer" Target="footer474.xml"/><Relationship Id="rId482" Type="http://schemas.openxmlformats.org/officeDocument/2006/relationships/footer" Target="footer475.xml"/><Relationship Id="rId483" Type="http://schemas.openxmlformats.org/officeDocument/2006/relationships/footer" Target="footer476.xml"/><Relationship Id="rId484" Type="http://schemas.openxmlformats.org/officeDocument/2006/relationships/footer" Target="footer477.xml"/><Relationship Id="rId485" Type="http://schemas.openxmlformats.org/officeDocument/2006/relationships/footer" Target="footer478.xml"/><Relationship Id="rId486" Type="http://schemas.openxmlformats.org/officeDocument/2006/relationships/footer" Target="footer479.xml"/><Relationship Id="rId487" Type="http://schemas.openxmlformats.org/officeDocument/2006/relationships/footer" Target="footer480.xml"/><Relationship Id="rId488" Type="http://schemas.openxmlformats.org/officeDocument/2006/relationships/footer" Target="footer481.xml"/><Relationship Id="rId489" Type="http://schemas.openxmlformats.org/officeDocument/2006/relationships/footer" Target="footer482.xml"/><Relationship Id="rId490" Type="http://schemas.openxmlformats.org/officeDocument/2006/relationships/footer" Target="footer483.xml"/><Relationship Id="rId491" Type="http://schemas.openxmlformats.org/officeDocument/2006/relationships/footer" Target="footer484.xml"/><Relationship Id="rId492" Type="http://schemas.openxmlformats.org/officeDocument/2006/relationships/footer" Target="footer485.xml"/><Relationship Id="rId493" Type="http://schemas.openxmlformats.org/officeDocument/2006/relationships/footer" Target="footer486.xml"/><Relationship Id="rId494" Type="http://schemas.openxmlformats.org/officeDocument/2006/relationships/footer" Target="footer487.xml"/><Relationship Id="rId495" Type="http://schemas.openxmlformats.org/officeDocument/2006/relationships/footer" Target="footer488.xml"/><Relationship Id="rId496" Type="http://schemas.openxmlformats.org/officeDocument/2006/relationships/footer" Target="footer489.xml"/><Relationship Id="rId497" Type="http://schemas.openxmlformats.org/officeDocument/2006/relationships/footer" Target="footer490.xml"/><Relationship Id="rId498" Type="http://schemas.openxmlformats.org/officeDocument/2006/relationships/footer" Target="footer491.xml"/><Relationship Id="rId499" Type="http://schemas.openxmlformats.org/officeDocument/2006/relationships/footer" Target="footer492.xml"/><Relationship Id="rId500" Type="http://schemas.openxmlformats.org/officeDocument/2006/relationships/footer" Target="footer493.xml"/><Relationship Id="rId501" Type="http://schemas.openxmlformats.org/officeDocument/2006/relationships/footer" Target="footer494.xml"/><Relationship Id="rId502" Type="http://schemas.openxmlformats.org/officeDocument/2006/relationships/image" Target="media/image4.jpeg"/><Relationship Id="rId503" Type="http://schemas.openxmlformats.org/officeDocument/2006/relationships/image" Target="media/image4.jpeg"/><Relationship Id="rId504" Type="http://schemas.openxmlformats.org/officeDocument/2006/relationships/footer" Target="footer495.xml"/><Relationship Id="rId505" Type="http://schemas.openxmlformats.org/officeDocument/2006/relationships/footer" Target="footer496.xml"/><Relationship Id="rId506" Type="http://schemas.openxmlformats.org/officeDocument/2006/relationships/footer" Target="footer497.xml"/><Relationship Id="rId507" Type="http://schemas.openxmlformats.org/officeDocument/2006/relationships/footer" Target="footer498.xml"/><Relationship Id="rId508" Type="http://schemas.openxmlformats.org/officeDocument/2006/relationships/footer" Target="footer499.xml"/><Relationship Id="rId509" Type="http://schemas.openxmlformats.org/officeDocument/2006/relationships/footer" Target="footer500.xml"/><Relationship Id="rId510" Type="http://schemas.openxmlformats.org/officeDocument/2006/relationships/footer" Target="footer501.xml"/><Relationship Id="rId511" Type="http://schemas.openxmlformats.org/officeDocument/2006/relationships/footer" Target="footer502.xml"/><Relationship Id="rId512" Type="http://schemas.openxmlformats.org/officeDocument/2006/relationships/footer" Target="footer503.xml"/><Relationship Id="rId513" Type="http://schemas.openxmlformats.org/officeDocument/2006/relationships/footer" Target="footer504.xml"/><Relationship Id="rId514" Type="http://schemas.openxmlformats.org/officeDocument/2006/relationships/footer" Target="footer505.xml"/><Relationship Id="rId515" Type="http://schemas.openxmlformats.org/officeDocument/2006/relationships/footer" Target="footer506.xml"/><Relationship Id="rId516" Type="http://schemas.openxmlformats.org/officeDocument/2006/relationships/footer" Target="footer507.xml"/><Relationship Id="rId517" Type="http://schemas.openxmlformats.org/officeDocument/2006/relationships/footer" Target="footer508.xml"/><Relationship Id="rId518" Type="http://schemas.openxmlformats.org/officeDocument/2006/relationships/footer" Target="footer509.xml"/><Relationship Id="rId519" Type="http://schemas.openxmlformats.org/officeDocument/2006/relationships/footer" Target="footer510.xml"/><Relationship Id="rId520" Type="http://schemas.openxmlformats.org/officeDocument/2006/relationships/footer" Target="footer511.xml"/><Relationship Id="rId521" Type="http://schemas.openxmlformats.org/officeDocument/2006/relationships/footer" Target="footer512.xml"/><Relationship Id="rId522" Type="http://schemas.openxmlformats.org/officeDocument/2006/relationships/image" Target="media/image5.jpeg"/><Relationship Id="rId523" Type="http://schemas.openxmlformats.org/officeDocument/2006/relationships/image" Target="media/image5.jpeg"/><Relationship Id="rId524" Type="http://schemas.openxmlformats.org/officeDocument/2006/relationships/footer" Target="footer513.xml"/><Relationship Id="rId525" Type="http://schemas.openxmlformats.org/officeDocument/2006/relationships/footer" Target="footer514.xml"/><Relationship Id="rId526" Type="http://schemas.openxmlformats.org/officeDocument/2006/relationships/footer" Target="footer515.xml"/><Relationship Id="rId527" Type="http://schemas.openxmlformats.org/officeDocument/2006/relationships/footer" Target="footer516.xml"/><Relationship Id="rId528" Type="http://schemas.openxmlformats.org/officeDocument/2006/relationships/footer" Target="footer517.xml"/><Relationship Id="rId529" Type="http://schemas.openxmlformats.org/officeDocument/2006/relationships/footer" Target="footer518.xml"/><Relationship Id="rId530" Type="http://schemas.openxmlformats.org/officeDocument/2006/relationships/footer" Target="footer519.xml"/><Relationship Id="rId531" Type="http://schemas.openxmlformats.org/officeDocument/2006/relationships/footer" Target="footer520.xml"/><Relationship Id="rId532" Type="http://schemas.openxmlformats.org/officeDocument/2006/relationships/footer" Target="footer521.xml"/><Relationship Id="rId533" Type="http://schemas.openxmlformats.org/officeDocument/2006/relationships/footer" Target="footer522.xml"/><Relationship Id="rId534" Type="http://schemas.openxmlformats.org/officeDocument/2006/relationships/footer" Target="footer523.xml"/><Relationship Id="rId535" Type="http://schemas.openxmlformats.org/officeDocument/2006/relationships/footer" Target="footer524.xml"/><Relationship Id="rId536" Type="http://schemas.openxmlformats.org/officeDocument/2006/relationships/footer" Target="footer525.xml"/><Relationship Id="rId537" Type="http://schemas.openxmlformats.org/officeDocument/2006/relationships/footer" Target="footer526.xml"/><Relationship Id="rId538" Type="http://schemas.openxmlformats.org/officeDocument/2006/relationships/footer" Target="footer527.xml"/><Relationship Id="rId539" Type="http://schemas.openxmlformats.org/officeDocument/2006/relationships/footer" Target="footer528.xml"/><Relationship Id="rId540" Type="http://schemas.openxmlformats.org/officeDocument/2006/relationships/footer" Target="footer529.xml"/><Relationship Id="rId541" Type="http://schemas.openxmlformats.org/officeDocument/2006/relationships/footer" Target="footer530.xml"/><Relationship Id="rId542" Type="http://schemas.openxmlformats.org/officeDocument/2006/relationships/footer" Target="footer531.xml"/><Relationship Id="rId543" Type="http://schemas.openxmlformats.org/officeDocument/2006/relationships/footer" Target="footer532.xml"/><Relationship Id="rId544" Type="http://schemas.openxmlformats.org/officeDocument/2006/relationships/footer" Target="footer533.xml"/><Relationship Id="rId545" Type="http://schemas.openxmlformats.org/officeDocument/2006/relationships/footer" Target="footer534.xml"/><Relationship Id="rId546" Type="http://schemas.openxmlformats.org/officeDocument/2006/relationships/footer" Target="footer535.xml"/><Relationship Id="rId547" Type="http://schemas.openxmlformats.org/officeDocument/2006/relationships/footer" Target="footer536.xml"/><Relationship Id="rId548" Type="http://schemas.openxmlformats.org/officeDocument/2006/relationships/footer" Target="footer537.xml"/><Relationship Id="rId549" Type="http://schemas.openxmlformats.org/officeDocument/2006/relationships/footer" Target="footer538.xml"/><Relationship Id="rId550" Type="http://schemas.openxmlformats.org/officeDocument/2006/relationships/footer" Target="footer539.xml"/><Relationship Id="rId551" Type="http://schemas.openxmlformats.org/officeDocument/2006/relationships/footer" Target="footer540.xml"/><Relationship Id="rId552" Type="http://schemas.openxmlformats.org/officeDocument/2006/relationships/footer" Target="footer541.xml"/><Relationship Id="rId553" Type="http://schemas.openxmlformats.org/officeDocument/2006/relationships/footer" Target="footer542.xml"/><Relationship Id="rId554" Type="http://schemas.openxmlformats.org/officeDocument/2006/relationships/footer" Target="footer543.xml"/><Relationship Id="rId555" Type="http://schemas.openxmlformats.org/officeDocument/2006/relationships/footer" Target="footer544.xml"/><Relationship Id="rId556" Type="http://schemas.openxmlformats.org/officeDocument/2006/relationships/footer" Target="footer545.xml"/><Relationship Id="rId557" Type="http://schemas.openxmlformats.org/officeDocument/2006/relationships/footer" Target="footer546.xml"/><Relationship Id="rId558" Type="http://schemas.openxmlformats.org/officeDocument/2006/relationships/footer" Target="footer547.xml"/><Relationship Id="rId559" Type="http://schemas.openxmlformats.org/officeDocument/2006/relationships/footer" Target="footer548.xml"/><Relationship Id="rId560" Type="http://schemas.openxmlformats.org/officeDocument/2006/relationships/footer" Target="footer549.xml"/><Relationship Id="rId561" Type="http://schemas.openxmlformats.org/officeDocument/2006/relationships/footer" Target="footer550.xml"/><Relationship Id="rId562" Type="http://schemas.openxmlformats.org/officeDocument/2006/relationships/footer" Target="footer551.xml"/><Relationship Id="rId563" Type="http://schemas.openxmlformats.org/officeDocument/2006/relationships/footer" Target="footer552.xml"/><Relationship Id="rId564" Type="http://schemas.openxmlformats.org/officeDocument/2006/relationships/footer" Target="footer553.xml"/><Relationship Id="rId565" Type="http://schemas.openxmlformats.org/officeDocument/2006/relationships/footer" Target="footer554.xml"/><Relationship Id="rId566" Type="http://schemas.openxmlformats.org/officeDocument/2006/relationships/footer" Target="footer555.xml"/><Relationship Id="rId567" Type="http://schemas.openxmlformats.org/officeDocument/2006/relationships/footer" Target="footer556.xml"/><Relationship Id="rId568" Type="http://schemas.openxmlformats.org/officeDocument/2006/relationships/footer" Target="footer557.xml"/><Relationship Id="rId569" Type="http://schemas.openxmlformats.org/officeDocument/2006/relationships/footer" Target="footer558.xml"/><Relationship Id="rId570" Type="http://schemas.openxmlformats.org/officeDocument/2006/relationships/footer" Target="footer559.xml"/><Relationship Id="rId571" Type="http://schemas.openxmlformats.org/officeDocument/2006/relationships/footer" Target="footer560.xml"/><Relationship Id="rId572" Type="http://schemas.openxmlformats.org/officeDocument/2006/relationships/footer" Target="footer561.xml"/><Relationship Id="rId573" Type="http://schemas.openxmlformats.org/officeDocument/2006/relationships/footer" Target="footer562.xml"/><Relationship Id="rId574" Type="http://schemas.openxmlformats.org/officeDocument/2006/relationships/footer" Target="footer563.xml"/><Relationship Id="rId575" Type="http://schemas.openxmlformats.org/officeDocument/2006/relationships/footer" Target="footer564.xml"/><Relationship Id="rId576" Type="http://schemas.openxmlformats.org/officeDocument/2006/relationships/image" Target="media/image2.jpeg"/><Relationship Id="rId577" Type="http://schemas.openxmlformats.org/officeDocument/2006/relationships/image" Target="media/image2.jpeg"/><Relationship Id="rId578" Type="http://schemas.openxmlformats.org/officeDocument/2006/relationships/footer" Target="footer565.xml"/><Relationship Id="rId579" Type="http://schemas.openxmlformats.org/officeDocument/2006/relationships/footnotes" Target="footnotes.xml"/><Relationship Id="rId580" Type="http://schemas.openxmlformats.org/officeDocument/2006/relationships/numbering" Target="numbering.xml"/><Relationship Id="rId581" Type="http://schemas.openxmlformats.org/officeDocument/2006/relationships/fontTable" Target="fontTable.xml"/><Relationship Id="rId582" Type="http://schemas.openxmlformats.org/officeDocument/2006/relationships/settings" Target="settings.xml"/><Relationship Id="rId58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574</Pages>
  <Words>102249</Words>
  <Characters>394947</Characters>
  <CharactersWithSpaces>495239</CharactersWithSpaces>
  <Paragraphs>2323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2026-08-25T18:51:15Z</dcterms:created>
  <dc:creator>ghaemiyeh.com</dc:creator>
  <dc:description/>
  <dc:language>en-US</dc:language>
  <cp:lastModifiedBy/>
  <dcterms:modified xsi:type="dcterms:W3CDTF">2026-08-25T22:21:29Z</dcterms:modified>
  <cp:revision>1</cp:revision>
  <dc:subject/>
  <dc:title>ام الفضائل</dc:title>
</cp:coreProperties>
</file>

<file path=docProps/custom.xml><?xml version="1.0" encoding="utf-8"?>
<Properties xmlns="http://schemas.openxmlformats.org/officeDocument/2006/custom-properties" xmlns:vt="http://schemas.openxmlformats.org/officeDocument/2006/docPropsVTypes"/>
</file>