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معاد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55300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255302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255304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255306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4255308_1280447820">
            <w:r>
              <w:rPr>
                <w:webHidden/>
                <w:rStyle w:val="IndexLink"/>
                <w:rtl w:val="true"/>
              </w:rPr>
              <w:t>جلسه اول آغاز سخن</w:t>
            </w:r>
            <w:r>
              <w:rPr>
                <w:rStyle w:val="IndexLink"/>
                <w:rtl w:val="true"/>
              </w:rPr>
              <w:tab/>
            </w:r>
            <w:r>
              <w:rPr>
                <w:rStyle w:val="IndexLink"/>
              </w:rPr>
              <w:t>20</w:t>
            </w:r>
          </w:hyperlink>
        </w:p>
        <w:p>
          <w:pPr>
            <w:pStyle w:val="Contents3"/>
            <w:tabs>
              <w:tab w:val="clear" w:pos="8459"/>
              <w:tab w:val="right" w:pos="9026" w:leader="dot"/>
            </w:tabs>
            <w:rPr/>
          </w:pPr>
          <w:hyperlink w:anchor="__RefHeading___Toc14255310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4255312_1280447820">
            <w:r>
              <w:rPr>
                <w:webHidden/>
                <w:rStyle w:val="IndexLink"/>
                <w:rtl w:val="true"/>
              </w:rPr>
              <w:t>راه پيروزى در جهاد اكبر</w:t>
            </w:r>
            <w:r>
              <w:rPr>
                <w:rStyle w:val="IndexLink"/>
                <w:rtl w:val="true"/>
              </w:rPr>
              <w:tab/>
            </w:r>
            <w:r>
              <w:rPr>
                <w:rStyle w:val="IndexLink"/>
              </w:rPr>
              <w:t>24</w:t>
            </w:r>
          </w:hyperlink>
        </w:p>
        <w:p>
          <w:pPr>
            <w:pStyle w:val="Contents3"/>
            <w:tabs>
              <w:tab w:val="clear" w:pos="8459"/>
              <w:tab w:val="right" w:pos="9026" w:leader="dot"/>
            </w:tabs>
            <w:rPr/>
          </w:pPr>
          <w:hyperlink w:anchor="__RefHeading___Toc14255314_1280447820">
            <w:r>
              <w:rPr>
                <w:webHidden/>
                <w:rStyle w:val="IndexLink"/>
                <w:rtl w:val="true"/>
              </w:rPr>
              <w:t>دو گانه بودن غرايز انسان</w:t>
            </w:r>
            <w:r>
              <w:rPr>
                <w:rStyle w:val="IndexLink"/>
                <w:rtl w:val="true"/>
              </w:rPr>
              <w:tab/>
            </w:r>
            <w:r>
              <w:rPr>
                <w:rStyle w:val="IndexLink"/>
              </w:rPr>
              <w:t>26</w:t>
            </w:r>
          </w:hyperlink>
        </w:p>
        <w:p>
          <w:pPr>
            <w:pStyle w:val="Contents3"/>
            <w:tabs>
              <w:tab w:val="clear" w:pos="8459"/>
              <w:tab w:val="right" w:pos="9026" w:leader="dot"/>
            </w:tabs>
            <w:rPr/>
          </w:pPr>
          <w:hyperlink w:anchor="__RefHeading___Toc14255316_1280447820">
            <w:r>
              <w:rPr>
                <w:webHidden/>
                <w:rStyle w:val="IndexLink"/>
                <w:rtl w:val="true"/>
              </w:rPr>
              <w:t>عقل از نظر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14255318_1280447820">
            <w:r>
              <w:rPr>
                <w:webHidden/>
                <w:rStyle w:val="IndexLink"/>
                <w:rtl w:val="true"/>
              </w:rPr>
              <w:t>علم از نظر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14255320_1280447820">
            <w:r>
              <w:rPr>
                <w:webHidden/>
                <w:rStyle w:val="IndexLink"/>
                <w:rtl w:val="true"/>
              </w:rPr>
              <w:t>نظر اسلام درباره وجدان اخلاقى</w:t>
            </w:r>
            <w:r>
              <w:rPr>
                <w:rStyle w:val="IndexLink"/>
                <w:rtl w:val="true"/>
              </w:rPr>
              <w:tab/>
            </w:r>
            <w:r>
              <w:rPr>
                <w:rStyle w:val="IndexLink"/>
              </w:rPr>
              <w:t>28</w:t>
            </w:r>
          </w:hyperlink>
        </w:p>
        <w:p>
          <w:pPr>
            <w:pStyle w:val="Contents3"/>
            <w:tabs>
              <w:tab w:val="clear" w:pos="8459"/>
              <w:tab w:val="right" w:pos="9026" w:leader="dot"/>
            </w:tabs>
            <w:rPr/>
          </w:pPr>
          <w:hyperlink w:anchor="__RefHeading___Toc14255322_1280447820">
            <w:r>
              <w:rPr>
                <w:webHidden/>
                <w:rStyle w:val="IndexLink"/>
                <w:rtl w:val="true"/>
              </w:rPr>
              <w:t>عامل تربيت از نظر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14255324_1280447820">
            <w:r>
              <w:rPr>
                <w:webHidden/>
                <w:rStyle w:val="IndexLink"/>
                <w:rtl w:val="true"/>
              </w:rPr>
              <w:t>اسلام و قانون</w:t>
            </w:r>
            <w:r>
              <w:rPr>
                <w:rStyle w:val="IndexLink"/>
                <w:rtl w:val="true"/>
              </w:rPr>
              <w:tab/>
            </w:r>
            <w:r>
              <w:rPr>
                <w:rStyle w:val="IndexLink"/>
              </w:rPr>
              <w:t>31</w:t>
            </w:r>
          </w:hyperlink>
        </w:p>
        <w:p>
          <w:pPr>
            <w:pStyle w:val="Contents3"/>
            <w:tabs>
              <w:tab w:val="clear" w:pos="8459"/>
              <w:tab w:val="right" w:pos="9026" w:leader="dot"/>
            </w:tabs>
            <w:rPr/>
          </w:pPr>
          <w:hyperlink w:anchor="__RefHeading___Toc14255326_1280447820">
            <w:r>
              <w:rPr>
                <w:webHidden/>
                <w:rStyle w:val="IndexLink"/>
                <w:rtl w:val="true"/>
              </w:rPr>
              <w:t>اسلام و نظارت ملى</w:t>
            </w:r>
            <w:r>
              <w:rPr>
                <w:rStyle w:val="IndexLink"/>
                <w:rtl w:val="true"/>
              </w:rPr>
              <w:tab/>
            </w:r>
            <w:r>
              <w:rPr>
                <w:rStyle w:val="IndexLink"/>
              </w:rPr>
              <w:t>31</w:t>
            </w:r>
          </w:hyperlink>
        </w:p>
        <w:p>
          <w:pPr>
            <w:pStyle w:val="Contents3"/>
            <w:tabs>
              <w:tab w:val="clear" w:pos="8459"/>
              <w:tab w:val="right" w:pos="9026" w:leader="dot"/>
            </w:tabs>
            <w:rPr/>
          </w:pPr>
          <w:hyperlink w:anchor="__RefHeading___Toc14255328_1280447820">
            <w:r>
              <w:rPr>
                <w:webHidden/>
                <w:rStyle w:val="IndexLink"/>
                <w:rtl w:val="true"/>
              </w:rPr>
              <w:t>محدوديت حوزه عمل ششگانه</w:t>
            </w:r>
            <w:r>
              <w:rPr>
                <w:rStyle w:val="IndexLink"/>
                <w:rtl w:val="true"/>
              </w:rPr>
              <w:tab/>
            </w:r>
            <w:r>
              <w:rPr>
                <w:rStyle w:val="IndexLink"/>
              </w:rPr>
              <w:t>32</w:t>
            </w:r>
          </w:hyperlink>
        </w:p>
        <w:p>
          <w:pPr>
            <w:pStyle w:val="Contents3"/>
            <w:tabs>
              <w:tab w:val="clear" w:pos="8459"/>
              <w:tab w:val="right" w:pos="9026" w:leader="dot"/>
            </w:tabs>
            <w:rPr/>
          </w:pPr>
          <w:hyperlink w:anchor="__RefHeading___Toc14255330_1280447820">
            <w:r>
              <w:rPr>
                <w:webHidden/>
                <w:rStyle w:val="IndexLink"/>
                <w:rtl w:val="true"/>
              </w:rPr>
              <w:t>محدوديت علم</w:t>
            </w:r>
            <w:r>
              <w:rPr>
                <w:rStyle w:val="IndexLink"/>
                <w:rtl w:val="true"/>
              </w:rPr>
              <w:tab/>
            </w:r>
            <w:r>
              <w:rPr>
                <w:rStyle w:val="IndexLink"/>
              </w:rPr>
              <w:t>33</w:t>
            </w:r>
          </w:hyperlink>
        </w:p>
        <w:p>
          <w:pPr>
            <w:pStyle w:val="Contents3"/>
            <w:tabs>
              <w:tab w:val="clear" w:pos="8459"/>
              <w:tab w:val="right" w:pos="9026" w:leader="dot"/>
            </w:tabs>
            <w:rPr/>
          </w:pPr>
          <w:hyperlink w:anchor="__RefHeading___Toc14255332_1280447820">
            <w:r>
              <w:rPr>
                <w:webHidden/>
                <w:rStyle w:val="IndexLink"/>
                <w:rtl w:val="true"/>
              </w:rPr>
              <w:t>محدويت تربيت و قانون</w:t>
            </w:r>
            <w:r>
              <w:rPr>
                <w:rStyle w:val="IndexLink"/>
                <w:rtl w:val="true"/>
              </w:rPr>
              <w:tab/>
            </w:r>
            <w:r>
              <w:rPr>
                <w:rStyle w:val="IndexLink"/>
              </w:rPr>
              <w:t>34</w:t>
            </w:r>
          </w:hyperlink>
        </w:p>
        <w:p>
          <w:pPr>
            <w:pStyle w:val="Contents3"/>
            <w:tabs>
              <w:tab w:val="clear" w:pos="8459"/>
              <w:tab w:val="right" w:pos="9026" w:leader="dot"/>
            </w:tabs>
            <w:rPr/>
          </w:pPr>
          <w:hyperlink w:anchor="__RefHeading___Toc14255334_1280447820">
            <w:r>
              <w:rPr>
                <w:webHidden/>
                <w:rStyle w:val="IndexLink"/>
                <w:rtl w:val="true"/>
              </w:rPr>
              <w:t>«</w:t>
            </w:r>
            <w:r>
              <w:rPr>
                <w:rStyle w:val="IndexLink"/>
                <w:rtl w:val="true"/>
              </w:rPr>
              <w:t>معاد</w:t>
            </w:r>
            <w:r>
              <w:rPr>
                <w:rStyle w:val="IndexLink"/>
                <w:rtl w:val="true"/>
              </w:rPr>
              <w:t xml:space="preserve">» </w:t>
            </w:r>
            <w:r>
              <w:rPr>
                <w:rStyle w:val="IndexLink"/>
                <w:rtl w:val="true"/>
              </w:rPr>
              <w:t>عامل اساسى در كنترل انسان</w:t>
            </w:r>
            <w:r>
              <w:rPr>
                <w:rStyle w:val="IndexLink"/>
                <w:rtl w:val="true"/>
              </w:rPr>
              <w:tab/>
            </w:r>
            <w:r>
              <w:rPr>
                <w:rStyle w:val="IndexLink"/>
              </w:rPr>
              <w:t>34</w:t>
            </w:r>
          </w:hyperlink>
        </w:p>
        <w:p>
          <w:pPr>
            <w:pStyle w:val="Contents2"/>
            <w:tabs>
              <w:tab w:val="clear" w:pos="8743"/>
              <w:tab w:val="right" w:pos="9026" w:leader="dot"/>
            </w:tabs>
            <w:rPr/>
          </w:pPr>
          <w:hyperlink w:anchor="__RefHeading___Toc14255336_1280447820">
            <w:r>
              <w:rPr>
                <w:webHidden/>
                <w:rStyle w:val="IndexLink"/>
                <w:rtl w:val="true"/>
              </w:rPr>
              <w:t>جلسه دوم علت انكار معاد</w:t>
            </w:r>
            <w:r>
              <w:rPr>
                <w:rStyle w:val="IndexLink"/>
                <w:rtl w:val="true"/>
              </w:rPr>
              <w:tab/>
            </w:r>
            <w:r>
              <w:rPr>
                <w:rStyle w:val="IndexLink"/>
              </w:rPr>
              <w:t>36</w:t>
            </w:r>
          </w:hyperlink>
        </w:p>
        <w:p>
          <w:pPr>
            <w:pStyle w:val="Contents3"/>
            <w:tabs>
              <w:tab w:val="clear" w:pos="8459"/>
              <w:tab w:val="right" w:pos="9026" w:leader="dot"/>
            </w:tabs>
            <w:rPr/>
          </w:pPr>
          <w:hyperlink w:anchor="__RefHeading___Toc14255338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255340_1280447820">
            <w:r>
              <w:rPr>
                <w:webHidden/>
                <w:rStyle w:val="IndexLink"/>
                <w:rtl w:val="true"/>
              </w:rPr>
              <w:t>نمونه اول</w:t>
            </w:r>
            <w:r>
              <w:rPr>
                <w:rStyle w:val="IndexLink"/>
                <w:rtl w:val="true"/>
              </w:rPr>
              <w:tab/>
            </w:r>
            <w:r>
              <w:rPr>
                <w:rStyle w:val="IndexLink"/>
              </w:rPr>
              <w:t>38</w:t>
            </w:r>
          </w:hyperlink>
        </w:p>
        <w:p>
          <w:pPr>
            <w:pStyle w:val="Contents3"/>
            <w:tabs>
              <w:tab w:val="clear" w:pos="8459"/>
              <w:tab w:val="right" w:pos="9026" w:leader="dot"/>
            </w:tabs>
            <w:rPr/>
          </w:pPr>
          <w:hyperlink w:anchor="__RefHeading___Toc14255342_1280447820">
            <w:r>
              <w:rPr>
                <w:webHidden/>
                <w:rStyle w:val="IndexLink"/>
                <w:rtl w:val="true"/>
              </w:rPr>
              <w:t>نمونه دوم</w:t>
            </w:r>
            <w:r>
              <w:rPr>
                <w:rStyle w:val="IndexLink"/>
                <w:rtl w:val="true"/>
              </w:rPr>
              <w:tab/>
            </w:r>
            <w:r>
              <w:rPr>
                <w:rStyle w:val="IndexLink"/>
              </w:rPr>
              <w:t>39</w:t>
            </w:r>
          </w:hyperlink>
        </w:p>
        <w:p>
          <w:pPr>
            <w:pStyle w:val="Contents3"/>
            <w:tabs>
              <w:tab w:val="clear" w:pos="8459"/>
              <w:tab w:val="right" w:pos="9026" w:leader="dot"/>
            </w:tabs>
            <w:rPr/>
          </w:pPr>
          <w:hyperlink w:anchor="__RefHeading___Toc14255344_1280447820">
            <w:r>
              <w:rPr>
                <w:webHidden/>
                <w:rStyle w:val="IndexLink"/>
                <w:rtl w:val="true"/>
              </w:rPr>
              <w:t>چرا از قوانين الهى سر پيچى ميكنيم</w:t>
            </w:r>
            <w:r>
              <w:rPr>
                <w:rStyle w:val="IndexLink"/>
                <w:rtl w:val="true"/>
              </w:rPr>
              <w:tab/>
            </w:r>
            <w:r>
              <w:rPr>
                <w:rStyle w:val="IndexLink"/>
              </w:rPr>
              <w:t>40</w:t>
            </w:r>
          </w:hyperlink>
        </w:p>
        <w:p>
          <w:pPr>
            <w:pStyle w:val="Contents3"/>
            <w:tabs>
              <w:tab w:val="clear" w:pos="8459"/>
              <w:tab w:val="right" w:pos="9026" w:leader="dot"/>
            </w:tabs>
            <w:rPr/>
          </w:pPr>
          <w:hyperlink w:anchor="__RefHeading___Toc14255346_1280447820">
            <w:r>
              <w:rPr>
                <w:webHidden/>
                <w:rStyle w:val="IndexLink"/>
                <w:rtl w:val="true"/>
              </w:rPr>
              <w:t>تقسيمات علم</w:t>
            </w:r>
            <w:r>
              <w:rPr>
                <w:rStyle w:val="IndexLink"/>
                <w:rtl w:val="true"/>
              </w:rPr>
              <w:tab/>
            </w:r>
            <w:r>
              <w:rPr>
                <w:rStyle w:val="IndexLink"/>
              </w:rPr>
              <w:t>41</w:t>
            </w:r>
          </w:hyperlink>
        </w:p>
        <w:p>
          <w:pPr>
            <w:pStyle w:val="Contents3"/>
            <w:tabs>
              <w:tab w:val="clear" w:pos="8459"/>
              <w:tab w:val="right" w:pos="9026" w:leader="dot"/>
            </w:tabs>
            <w:rPr/>
          </w:pPr>
          <w:hyperlink w:anchor="__RefHeading___Toc14255348_1280447820">
            <w:r>
              <w:rPr>
                <w:webHidden/>
                <w:rStyle w:val="IndexLink"/>
                <w:rtl w:val="true"/>
              </w:rPr>
              <w:t xml:space="preserve">يقين در كلام امام زين العابدين </w:t>
            </w:r>
            <w:r>
              <w:rPr>
                <w:rStyle w:val="IndexLink"/>
                <w:rtl w:val="true"/>
              </w:rPr>
              <w:t>(</w:t>
            </w:r>
            <w:r>
              <w:rPr>
                <w:rStyle w:val="IndexLink"/>
                <w:rtl w:val="true"/>
              </w:rPr>
              <w:t>ع</w:t>
            </w:r>
            <w:r>
              <w:rPr>
                <w:rStyle w:val="IndexLink"/>
                <w:rtl w:val="true"/>
              </w:rPr>
              <w:t>)</w:t>
              <w:tab/>
            </w:r>
            <w:r>
              <w:rPr>
                <w:rStyle w:val="IndexLink"/>
              </w:rPr>
              <w:t>41</w:t>
            </w:r>
          </w:hyperlink>
        </w:p>
        <w:p>
          <w:pPr>
            <w:pStyle w:val="Contents3"/>
            <w:tabs>
              <w:tab w:val="clear" w:pos="8459"/>
              <w:tab w:val="right" w:pos="9026" w:leader="dot"/>
            </w:tabs>
            <w:rPr/>
          </w:pPr>
          <w:hyperlink w:anchor="__RefHeading___Toc14255350_1280447820">
            <w:r>
              <w:rPr>
                <w:webHidden/>
                <w:rStyle w:val="IndexLink"/>
                <w:rtl w:val="true"/>
              </w:rPr>
              <w:t>غفلت از مرگ</w:t>
            </w:r>
            <w:r>
              <w:rPr>
                <w:rStyle w:val="IndexLink"/>
                <w:rtl w:val="true"/>
              </w:rPr>
              <w:tab/>
            </w:r>
            <w:r>
              <w:rPr>
                <w:rStyle w:val="IndexLink"/>
              </w:rPr>
              <w:t>42</w:t>
            </w:r>
          </w:hyperlink>
        </w:p>
        <w:p>
          <w:pPr>
            <w:pStyle w:val="Contents3"/>
            <w:tabs>
              <w:tab w:val="clear" w:pos="8459"/>
              <w:tab w:val="right" w:pos="9026" w:leader="dot"/>
            </w:tabs>
            <w:rPr/>
          </w:pPr>
          <w:hyperlink w:anchor="__RefHeading___Toc14255352_1280447820">
            <w:r>
              <w:rPr>
                <w:webHidden/>
                <w:rStyle w:val="IndexLink"/>
                <w:rtl w:val="true"/>
              </w:rPr>
              <w:t>حكايت</w:t>
            </w:r>
            <w:r>
              <w:rPr>
                <w:rStyle w:val="IndexLink"/>
                <w:rtl w:val="true"/>
              </w:rPr>
              <w:tab/>
            </w:r>
            <w:r>
              <w:rPr>
                <w:rStyle w:val="IndexLink"/>
              </w:rPr>
              <w:t>43</w:t>
            </w:r>
          </w:hyperlink>
        </w:p>
        <w:p>
          <w:pPr>
            <w:pStyle w:val="Contents3"/>
            <w:tabs>
              <w:tab w:val="clear" w:pos="8459"/>
              <w:tab w:val="right" w:pos="9026" w:leader="dot"/>
            </w:tabs>
            <w:rPr/>
          </w:pPr>
          <w:hyperlink w:anchor="__RefHeading___Toc14255354_1280447820">
            <w:r>
              <w:rPr>
                <w:webHidden/>
                <w:rStyle w:val="IndexLink"/>
                <w:rtl w:val="true"/>
              </w:rPr>
              <w:t>معاد در سوره هاى مكى</w:t>
            </w:r>
            <w:r>
              <w:rPr>
                <w:rStyle w:val="IndexLink"/>
                <w:rtl w:val="true"/>
              </w:rPr>
              <w:tab/>
            </w:r>
            <w:r>
              <w:rPr>
                <w:rStyle w:val="IndexLink"/>
              </w:rPr>
              <w:t>45</w:t>
            </w:r>
          </w:hyperlink>
        </w:p>
        <w:p>
          <w:pPr>
            <w:pStyle w:val="Contents3"/>
            <w:tabs>
              <w:tab w:val="clear" w:pos="8459"/>
              <w:tab w:val="right" w:pos="9026" w:leader="dot"/>
            </w:tabs>
            <w:rPr/>
          </w:pPr>
          <w:hyperlink w:anchor="__RefHeading___Toc14255356_1280447820">
            <w:r>
              <w:rPr>
                <w:webHidden/>
                <w:rStyle w:val="IndexLink"/>
                <w:rtl w:val="true"/>
              </w:rPr>
              <w:t>حصول يقين</w:t>
            </w:r>
            <w:r>
              <w:rPr>
                <w:rStyle w:val="IndexLink"/>
                <w:rtl w:val="true"/>
              </w:rPr>
              <w:tab/>
            </w:r>
            <w:r>
              <w:rPr>
                <w:rStyle w:val="IndexLink"/>
              </w:rPr>
              <w:t>46</w:t>
            </w:r>
          </w:hyperlink>
        </w:p>
        <w:p>
          <w:pPr>
            <w:pStyle w:val="Contents3"/>
            <w:tabs>
              <w:tab w:val="clear" w:pos="8459"/>
              <w:tab w:val="right" w:pos="9026" w:leader="dot"/>
            </w:tabs>
            <w:rPr/>
          </w:pPr>
          <w:hyperlink w:anchor="__RefHeading___Toc14255358_1280447820">
            <w:r>
              <w:rPr>
                <w:webHidden/>
                <w:rStyle w:val="IndexLink"/>
                <w:rtl w:val="true"/>
              </w:rPr>
              <w:t>مشارطه</w:t>
            </w:r>
            <w:r>
              <w:rPr>
                <w:rStyle w:val="IndexLink"/>
                <w:rtl w:val="true"/>
              </w:rPr>
              <w:tab/>
            </w:r>
            <w:r>
              <w:rPr>
                <w:rStyle w:val="IndexLink"/>
              </w:rPr>
              <w:t>48</w:t>
            </w:r>
          </w:hyperlink>
        </w:p>
        <w:p>
          <w:pPr>
            <w:pStyle w:val="Contents3"/>
            <w:tabs>
              <w:tab w:val="clear" w:pos="8459"/>
              <w:tab w:val="right" w:pos="9026" w:leader="dot"/>
            </w:tabs>
            <w:rPr/>
          </w:pPr>
          <w:hyperlink w:anchor="__RefHeading___Toc14255360_1280447820">
            <w:r>
              <w:rPr>
                <w:webHidden/>
                <w:rStyle w:val="IndexLink"/>
                <w:rtl w:val="true"/>
              </w:rPr>
              <w:t>مراقبه</w:t>
            </w:r>
            <w:r>
              <w:rPr>
                <w:rStyle w:val="IndexLink"/>
                <w:rtl w:val="true"/>
              </w:rPr>
              <w:tab/>
            </w:r>
            <w:r>
              <w:rPr>
                <w:rStyle w:val="IndexLink"/>
              </w:rPr>
              <w:t>48</w:t>
            </w:r>
          </w:hyperlink>
        </w:p>
        <w:p>
          <w:pPr>
            <w:pStyle w:val="Contents3"/>
            <w:tabs>
              <w:tab w:val="clear" w:pos="8459"/>
              <w:tab w:val="right" w:pos="9026" w:leader="dot"/>
            </w:tabs>
            <w:rPr/>
          </w:pPr>
          <w:hyperlink w:anchor="__RefHeading___Toc14255362_1280447820">
            <w:r>
              <w:rPr>
                <w:webHidden/>
                <w:rStyle w:val="IndexLink"/>
                <w:rtl w:val="true"/>
              </w:rPr>
              <w:t>محاسبه</w:t>
            </w:r>
            <w:r>
              <w:rPr>
                <w:rStyle w:val="IndexLink"/>
                <w:rtl w:val="true"/>
              </w:rPr>
              <w:tab/>
            </w:r>
            <w:r>
              <w:rPr>
                <w:rStyle w:val="IndexLink"/>
              </w:rPr>
              <w:t>49</w:t>
            </w:r>
          </w:hyperlink>
        </w:p>
        <w:p>
          <w:pPr>
            <w:pStyle w:val="Contents3"/>
            <w:tabs>
              <w:tab w:val="clear" w:pos="8459"/>
              <w:tab w:val="right" w:pos="9026" w:leader="dot"/>
            </w:tabs>
            <w:rPr/>
          </w:pPr>
          <w:hyperlink w:anchor="__RefHeading___Toc14255364_1280447820">
            <w:r>
              <w:rPr>
                <w:webHidden/>
                <w:rStyle w:val="IndexLink"/>
                <w:rtl w:val="true"/>
              </w:rPr>
              <w:t>معاتبه و معاقبه</w:t>
            </w:r>
            <w:r>
              <w:rPr>
                <w:rStyle w:val="IndexLink"/>
                <w:rtl w:val="true"/>
              </w:rPr>
              <w:tab/>
            </w:r>
            <w:r>
              <w:rPr>
                <w:rStyle w:val="IndexLink"/>
              </w:rPr>
              <w:t>49</w:t>
            </w:r>
          </w:hyperlink>
        </w:p>
        <w:p>
          <w:pPr>
            <w:pStyle w:val="Contents2"/>
            <w:tabs>
              <w:tab w:val="clear" w:pos="8743"/>
              <w:tab w:val="right" w:pos="9026" w:leader="dot"/>
            </w:tabs>
            <w:rPr/>
          </w:pPr>
          <w:hyperlink w:anchor="__RefHeading___Toc14255366_1280447820">
            <w:r>
              <w:rPr>
                <w:webHidden/>
                <w:rStyle w:val="IndexLink"/>
                <w:rtl w:val="true"/>
              </w:rPr>
              <w:t>جلسه سوم مرگ انتقال است</w:t>
            </w:r>
            <w:r>
              <w:rPr>
                <w:rStyle w:val="IndexLink"/>
                <w:rtl w:val="true"/>
              </w:rPr>
              <w:tab/>
            </w:r>
            <w:r>
              <w:rPr>
                <w:rStyle w:val="IndexLink"/>
              </w:rPr>
              <w:t>51</w:t>
            </w:r>
          </w:hyperlink>
        </w:p>
        <w:p>
          <w:pPr>
            <w:pStyle w:val="Contents3"/>
            <w:tabs>
              <w:tab w:val="clear" w:pos="8459"/>
              <w:tab w:val="right" w:pos="9026" w:leader="dot"/>
            </w:tabs>
            <w:rPr/>
          </w:pPr>
          <w:hyperlink w:anchor="__RefHeading___Toc14255368_12804478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4255370_1280447820">
            <w:r>
              <w:rPr>
                <w:webHidden/>
                <w:rStyle w:val="IndexLink"/>
                <w:rtl w:val="true"/>
              </w:rPr>
              <w:t>مرگ تولد است</w:t>
            </w:r>
            <w:r>
              <w:rPr>
                <w:rStyle w:val="IndexLink"/>
                <w:rtl w:val="true"/>
              </w:rPr>
              <w:tab/>
            </w:r>
            <w:r>
              <w:rPr>
                <w:rStyle w:val="IndexLink"/>
              </w:rPr>
              <w:t>52</w:t>
            </w:r>
          </w:hyperlink>
        </w:p>
        <w:p>
          <w:pPr>
            <w:pStyle w:val="Contents3"/>
            <w:tabs>
              <w:tab w:val="clear" w:pos="8459"/>
              <w:tab w:val="right" w:pos="9026" w:leader="dot"/>
            </w:tabs>
            <w:rPr/>
          </w:pPr>
          <w:hyperlink w:anchor="__RefHeading___Toc14255372_1280447820">
            <w:r>
              <w:rPr>
                <w:webHidden/>
                <w:rStyle w:val="IndexLink"/>
                <w:rtl w:val="true"/>
              </w:rPr>
              <w:t>لذات بهشتى</w:t>
            </w:r>
            <w:r>
              <w:rPr>
                <w:rStyle w:val="IndexLink"/>
                <w:rtl w:val="true"/>
              </w:rPr>
              <w:tab/>
            </w:r>
            <w:r>
              <w:rPr>
                <w:rStyle w:val="IndexLink"/>
              </w:rPr>
              <w:t>53</w:t>
            </w:r>
          </w:hyperlink>
        </w:p>
        <w:p>
          <w:pPr>
            <w:pStyle w:val="Contents3"/>
            <w:tabs>
              <w:tab w:val="clear" w:pos="8459"/>
              <w:tab w:val="right" w:pos="9026" w:leader="dot"/>
            </w:tabs>
            <w:rPr/>
          </w:pPr>
          <w:hyperlink w:anchor="__RefHeading___Toc14255374_1280447820">
            <w:r>
              <w:rPr>
                <w:webHidden/>
                <w:rStyle w:val="IndexLink"/>
                <w:rtl w:val="true"/>
              </w:rPr>
              <w:t>مرگ تكامل است</w:t>
            </w:r>
            <w:r>
              <w:rPr>
                <w:rStyle w:val="IndexLink"/>
                <w:rtl w:val="true"/>
              </w:rPr>
              <w:tab/>
            </w:r>
            <w:r>
              <w:rPr>
                <w:rStyle w:val="IndexLink"/>
              </w:rPr>
              <w:t>54</w:t>
            </w:r>
          </w:hyperlink>
        </w:p>
        <w:p>
          <w:pPr>
            <w:pStyle w:val="Contents3"/>
            <w:tabs>
              <w:tab w:val="clear" w:pos="8459"/>
              <w:tab w:val="right" w:pos="9026" w:leader="dot"/>
            </w:tabs>
            <w:rPr/>
          </w:pPr>
          <w:hyperlink w:anchor="__RefHeading___Toc14255376_1280447820">
            <w:r>
              <w:rPr>
                <w:webHidden/>
                <w:rStyle w:val="IndexLink"/>
                <w:rtl w:val="true"/>
              </w:rPr>
              <w:t>سراى جاويد</w:t>
            </w:r>
            <w:r>
              <w:rPr>
                <w:rStyle w:val="IndexLink"/>
                <w:rtl w:val="true"/>
              </w:rPr>
              <w:tab/>
            </w:r>
            <w:r>
              <w:rPr>
                <w:rStyle w:val="IndexLink"/>
              </w:rPr>
              <w:t>55</w:t>
            </w:r>
          </w:hyperlink>
        </w:p>
        <w:p>
          <w:pPr>
            <w:pStyle w:val="Contents3"/>
            <w:tabs>
              <w:tab w:val="clear" w:pos="8459"/>
              <w:tab w:val="right" w:pos="9026" w:leader="dot"/>
            </w:tabs>
            <w:rPr/>
          </w:pPr>
          <w:hyperlink w:anchor="__RefHeading___Toc14255378_1280447820">
            <w:r>
              <w:rPr>
                <w:webHidden/>
                <w:rStyle w:val="IndexLink"/>
                <w:rtl w:val="true"/>
              </w:rPr>
              <w:t>علل ترس از مرگ</w:t>
            </w:r>
            <w:r>
              <w:rPr>
                <w:rStyle w:val="IndexLink"/>
                <w:rtl w:val="true"/>
              </w:rPr>
              <w:tab/>
            </w:r>
            <w:r>
              <w:rPr>
                <w:rStyle w:val="IndexLink"/>
              </w:rPr>
              <w:t>56</w:t>
            </w:r>
          </w:hyperlink>
        </w:p>
        <w:p>
          <w:pPr>
            <w:pStyle w:val="Contents3"/>
            <w:tabs>
              <w:tab w:val="clear" w:pos="8459"/>
              <w:tab w:val="right" w:pos="9026" w:leader="dot"/>
            </w:tabs>
            <w:rPr/>
          </w:pPr>
          <w:hyperlink w:anchor="__RefHeading___Toc14255380_1280447820">
            <w:r>
              <w:rPr>
                <w:webHidden/>
                <w:rStyle w:val="IndexLink"/>
                <w:rtl w:val="true"/>
              </w:rPr>
              <w:t>جهل</w:t>
            </w:r>
            <w:r>
              <w:rPr>
                <w:rStyle w:val="IndexLink"/>
                <w:rtl w:val="true"/>
              </w:rPr>
              <w:tab/>
            </w:r>
            <w:r>
              <w:rPr>
                <w:rStyle w:val="IndexLink"/>
              </w:rPr>
              <w:t>56</w:t>
            </w:r>
          </w:hyperlink>
        </w:p>
        <w:p>
          <w:pPr>
            <w:pStyle w:val="Contents3"/>
            <w:tabs>
              <w:tab w:val="clear" w:pos="8459"/>
              <w:tab w:val="right" w:pos="9026" w:leader="dot"/>
            </w:tabs>
            <w:rPr/>
          </w:pPr>
          <w:hyperlink w:anchor="__RefHeading___Toc14255382_1280447820">
            <w:r>
              <w:rPr>
                <w:webHidden/>
                <w:rStyle w:val="IndexLink"/>
                <w:rtl w:val="true"/>
              </w:rPr>
              <w:t>دلبستگى به دنيا</w:t>
            </w:r>
            <w:r>
              <w:rPr>
                <w:rStyle w:val="IndexLink"/>
                <w:rtl w:val="true"/>
              </w:rPr>
              <w:tab/>
            </w:r>
            <w:r>
              <w:rPr>
                <w:rStyle w:val="IndexLink"/>
              </w:rPr>
              <w:t>57</w:t>
            </w:r>
          </w:hyperlink>
        </w:p>
        <w:p>
          <w:pPr>
            <w:pStyle w:val="Contents3"/>
            <w:tabs>
              <w:tab w:val="clear" w:pos="8459"/>
              <w:tab w:val="right" w:pos="9026" w:leader="dot"/>
            </w:tabs>
            <w:rPr/>
          </w:pPr>
          <w:hyperlink w:anchor="__RefHeading___Toc14255384_1280447820">
            <w:r>
              <w:rPr>
                <w:webHidden/>
                <w:rStyle w:val="IndexLink"/>
                <w:rtl w:val="true"/>
              </w:rPr>
              <w:t>تهيه نكردن توشه براى آخرت</w:t>
            </w:r>
            <w:r>
              <w:rPr>
                <w:rStyle w:val="IndexLink"/>
                <w:rtl w:val="true"/>
              </w:rPr>
              <w:tab/>
            </w:r>
            <w:r>
              <w:rPr>
                <w:rStyle w:val="IndexLink"/>
              </w:rPr>
              <w:t>59</w:t>
            </w:r>
          </w:hyperlink>
        </w:p>
        <w:p>
          <w:pPr>
            <w:pStyle w:val="Contents2"/>
            <w:tabs>
              <w:tab w:val="clear" w:pos="8743"/>
              <w:tab w:val="right" w:pos="9026" w:leader="dot"/>
            </w:tabs>
            <w:rPr/>
          </w:pPr>
          <w:hyperlink w:anchor="__RefHeading___Toc14255386_1280447820">
            <w:r>
              <w:rPr>
                <w:webHidden/>
                <w:rStyle w:val="IndexLink"/>
                <w:rtl w:val="true"/>
              </w:rPr>
              <w:t>جلسه چهارم اثبات اصل معاد</w:t>
            </w:r>
            <w:r>
              <w:rPr>
                <w:rStyle w:val="IndexLink"/>
                <w:rtl w:val="true"/>
              </w:rPr>
              <w:tab/>
            </w:r>
            <w:r>
              <w:rPr>
                <w:rStyle w:val="IndexLink"/>
              </w:rPr>
              <w:t>60</w:t>
            </w:r>
          </w:hyperlink>
        </w:p>
        <w:p>
          <w:pPr>
            <w:pStyle w:val="Contents3"/>
            <w:tabs>
              <w:tab w:val="clear" w:pos="8459"/>
              <w:tab w:val="right" w:pos="9026" w:leader="dot"/>
            </w:tabs>
            <w:rPr/>
          </w:pPr>
          <w:hyperlink w:anchor="__RefHeading___Toc14255388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4255390_1280447820">
            <w:r>
              <w:rPr>
                <w:webHidden/>
                <w:rStyle w:val="IndexLink"/>
                <w:rtl w:val="true"/>
              </w:rPr>
              <w:t>فطرت</w:t>
            </w:r>
            <w:r>
              <w:rPr>
                <w:rStyle w:val="IndexLink"/>
                <w:rtl w:val="true"/>
              </w:rPr>
              <w:tab/>
            </w:r>
            <w:r>
              <w:rPr>
                <w:rStyle w:val="IndexLink"/>
              </w:rPr>
              <w:t>60</w:t>
            </w:r>
          </w:hyperlink>
        </w:p>
        <w:p>
          <w:pPr>
            <w:pStyle w:val="Contents3"/>
            <w:tabs>
              <w:tab w:val="clear" w:pos="8459"/>
              <w:tab w:val="right" w:pos="9026" w:leader="dot"/>
            </w:tabs>
            <w:rPr/>
          </w:pPr>
          <w:hyperlink w:anchor="__RefHeading___Toc14255392_1280447820">
            <w:r>
              <w:rPr>
                <w:webHidden/>
                <w:rStyle w:val="IndexLink"/>
                <w:rtl w:val="true"/>
              </w:rPr>
              <w:t>هدفدار بودن آفرينش</w:t>
            </w:r>
            <w:r>
              <w:rPr>
                <w:rStyle w:val="IndexLink"/>
                <w:rtl w:val="true"/>
              </w:rPr>
              <w:tab/>
            </w:r>
            <w:r>
              <w:rPr>
                <w:rStyle w:val="IndexLink"/>
              </w:rPr>
              <w:t>63</w:t>
            </w:r>
          </w:hyperlink>
        </w:p>
        <w:p>
          <w:pPr>
            <w:pStyle w:val="Contents3"/>
            <w:tabs>
              <w:tab w:val="clear" w:pos="8459"/>
              <w:tab w:val="right" w:pos="9026" w:leader="dot"/>
            </w:tabs>
            <w:rPr/>
          </w:pPr>
          <w:hyperlink w:anchor="__RefHeading___Toc14255394_1280447820">
            <w:r>
              <w:rPr>
                <w:webHidden/>
                <w:rStyle w:val="IndexLink"/>
                <w:rtl w:val="true"/>
              </w:rPr>
              <w:t>عدالت خداوند تعالى</w:t>
            </w:r>
            <w:r>
              <w:rPr>
                <w:rStyle w:val="IndexLink"/>
                <w:rtl w:val="true"/>
              </w:rPr>
              <w:tab/>
            </w:r>
            <w:r>
              <w:rPr>
                <w:rStyle w:val="IndexLink"/>
              </w:rPr>
              <w:t>65</w:t>
            </w:r>
          </w:hyperlink>
        </w:p>
        <w:p>
          <w:pPr>
            <w:pStyle w:val="Contents3"/>
            <w:tabs>
              <w:tab w:val="clear" w:pos="8459"/>
              <w:tab w:val="right" w:pos="9026" w:leader="dot"/>
            </w:tabs>
            <w:rPr/>
          </w:pPr>
          <w:hyperlink w:anchor="__RefHeading___Toc14255396_1280447820">
            <w:r>
              <w:rPr>
                <w:webHidden/>
                <w:rStyle w:val="IndexLink"/>
                <w:rtl w:val="true"/>
              </w:rPr>
              <w:t>سير تكاملى انسان</w:t>
            </w:r>
            <w:r>
              <w:rPr>
                <w:rStyle w:val="IndexLink"/>
                <w:rtl w:val="true"/>
              </w:rPr>
              <w:tab/>
            </w:r>
            <w:r>
              <w:rPr>
                <w:rStyle w:val="IndexLink"/>
              </w:rPr>
              <w:t>67</w:t>
            </w:r>
          </w:hyperlink>
        </w:p>
        <w:p>
          <w:pPr>
            <w:pStyle w:val="Contents2"/>
            <w:tabs>
              <w:tab w:val="clear" w:pos="8743"/>
              <w:tab w:val="right" w:pos="9026" w:leader="dot"/>
            </w:tabs>
            <w:rPr/>
          </w:pPr>
          <w:hyperlink w:anchor="__RefHeading___Toc14255398_1280447820">
            <w:r>
              <w:rPr>
                <w:webHidden/>
                <w:rStyle w:val="IndexLink"/>
                <w:rtl w:val="true"/>
              </w:rPr>
              <w:t>جلسه پنجم معاد جسمانى</w:t>
            </w:r>
            <w:r>
              <w:rPr>
                <w:rStyle w:val="IndexLink"/>
                <w:rtl w:val="true"/>
              </w:rPr>
              <w:tab/>
            </w:r>
            <w:r>
              <w:rPr>
                <w:rStyle w:val="IndexLink"/>
              </w:rPr>
              <w:t>70</w:t>
            </w:r>
          </w:hyperlink>
        </w:p>
        <w:p>
          <w:pPr>
            <w:pStyle w:val="Contents3"/>
            <w:tabs>
              <w:tab w:val="clear" w:pos="8459"/>
              <w:tab w:val="right" w:pos="9026" w:leader="dot"/>
            </w:tabs>
            <w:rPr/>
          </w:pPr>
          <w:hyperlink w:anchor="__RefHeading___Toc14255400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4255402_1280447820">
            <w:r>
              <w:rPr>
                <w:webHidden/>
                <w:rStyle w:val="IndexLink"/>
                <w:rtl w:val="true"/>
              </w:rPr>
              <w:t>لذات بهشت</w:t>
            </w:r>
            <w:r>
              <w:rPr>
                <w:rStyle w:val="IndexLink"/>
                <w:rtl w:val="true"/>
              </w:rPr>
              <w:tab/>
            </w:r>
            <w:r>
              <w:rPr>
                <w:rStyle w:val="IndexLink"/>
              </w:rPr>
              <w:t>71</w:t>
            </w:r>
          </w:hyperlink>
        </w:p>
        <w:p>
          <w:pPr>
            <w:pStyle w:val="Contents3"/>
            <w:tabs>
              <w:tab w:val="clear" w:pos="8459"/>
              <w:tab w:val="right" w:pos="9026" w:leader="dot"/>
            </w:tabs>
            <w:rPr/>
          </w:pPr>
          <w:hyperlink w:anchor="__RefHeading___Toc14255404_1280447820">
            <w:r>
              <w:rPr>
                <w:webHidden/>
                <w:rStyle w:val="IndexLink"/>
                <w:rtl w:val="true"/>
              </w:rPr>
              <w:t>عذابهاى جهنم</w:t>
            </w:r>
            <w:r>
              <w:rPr>
                <w:rStyle w:val="IndexLink"/>
                <w:rtl w:val="true"/>
              </w:rPr>
              <w:tab/>
            </w:r>
            <w:r>
              <w:rPr>
                <w:rStyle w:val="IndexLink"/>
              </w:rPr>
              <w:t>72</w:t>
            </w:r>
          </w:hyperlink>
        </w:p>
        <w:p>
          <w:pPr>
            <w:pStyle w:val="Contents3"/>
            <w:tabs>
              <w:tab w:val="clear" w:pos="8459"/>
              <w:tab w:val="right" w:pos="9026" w:leader="dot"/>
            </w:tabs>
            <w:rPr/>
          </w:pPr>
          <w:hyperlink w:anchor="__RefHeading___Toc14255406_1280447820">
            <w:r>
              <w:rPr>
                <w:webHidden/>
                <w:rStyle w:val="IndexLink"/>
                <w:rtl w:val="true"/>
              </w:rPr>
              <w:t>معاد جسمانى از نظر آيات و روايات</w:t>
            </w:r>
            <w:r>
              <w:rPr>
                <w:rStyle w:val="IndexLink"/>
                <w:rtl w:val="true"/>
              </w:rPr>
              <w:tab/>
            </w:r>
            <w:r>
              <w:rPr>
                <w:rStyle w:val="IndexLink"/>
              </w:rPr>
              <w:t>73</w:t>
            </w:r>
          </w:hyperlink>
        </w:p>
        <w:p>
          <w:pPr>
            <w:pStyle w:val="Contents3"/>
            <w:tabs>
              <w:tab w:val="clear" w:pos="8459"/>
              <w:tab w:val="right" w:pos="9026" w:leader="dot"/>
            </w:tabs>
            <w:rPr/>
          </w:pPr>
          <w:hyperlink w:anchor="__RefHeading___Toc14255408_1280447820">
            <w:r>
              <w:rPr>
                <w:webHidden/>
                <w:rStyle w:val="IndexLink"/>
                <w:rtl w:val="true"/>
              </w:rPr>
              <w:t>حكايت عزير پيامبر</w:t>
            </w:r>
            <w:r>
              <w:rPr>
                <w:rStyle w:val="IndexLink"/>
                <w:rtl w:val="true"/>
              </w:rPr>
              <w:tab/>
            </w:r>
            <w:r>
              <w:rPr>
                <w:rStyle w:val="IndexLink"/>
              </w:rPr>
              <w:t>73</w:t>
            </w:r>
          </w:hyperlink>
        </w:p>
        <w:p>
          <w:pPr>
            <w:pStyle w:val="Contents3"/>
            <w:tabs>
              <w:tab w:val="clear" w:pos="8459"/>
              <w:tab w:val="right" w:pos="9026" w:leader="dot"/>
            </w:tabs>
            <w:rPr/>
          </w:pPr>
          <w:hyperlink w:anchor="__RefHeading___Toc14255410_1280447820">
            <w:r>
              <w:rPr>
                <w:webHidden/>
                <w:rStyle w:val="IndexLink"/>
                <w:rtl w:val="true"/>
              </w:rPr>
              <w:t xml:space="preserve">حكايت حضرت ابراهيم </w:t>
            </w:r>
            <w:r>
              <w:rPr>
                <w:rStyle w:val="IndexLink"/>
                <w:rtl w:val="true"/>
              </w:rPr>
              <w:t>(</w:t>
            </w:r>
            <w:r>
              <w:rPr>
                <w:rStyle w:val="IndexLink"/>
                <w:rtl w:val="true"/>
              </w:rPr>
              <w:t>ع</w:t>
            </w:r>
            <w:r>
              <w:rPr>
                <w:rStyle w:val="IndexLink"/>
                <w:rtl w:val="true"/>
              </w:rPr>
              <w:t>)</w:t>
              <w:tab/>
            </w:r>
            <w:r>
              <w:rPr>
                <w:rStyle w:val="IndexLink"/>
              </w:rPr>
              <w:t>75</w:t>
            </w:r>
          </w:hyperlink>
        </w:p>
        <w:p>
          <w:pPr>
            <w:pStyle w:val="Contents3"/>
            <w:tabs>
              <w:tab w:val="clear" w:pos="8459"/>
              <w:tab w:val="right" w:pos="9026" w:leader="dot"/>
            </w:tabs>
            <w:rPr/>
          </w:pPr>
          <w:hyperlink w:anchor="__RefHeading___Toc14255412_1280447820">
            <w:r>
              <w:rPr>
                <w:webHidden/>
                <w:rStyle w:val="IndexLink"/>
                <w:rtl w:val="true"/>
              </w:rPr>
              <w:t>سخن گفتن دست و پا در روز قيامت</w:t>
            </w:r>
            <w:r>
              <w:rPr>
                <w:rStyle w:val="IndexLink"/>
                <w:rtl w:val="true"/>
              </w:rPr>
              <w:tab/>
            </w:r>
            <w:r>
              <w:rPr>
                <w:rStyle w:val="IndexLink"/>
              </w:rPr>
              <w:t>76</w:t>
            </w:r>
          </w:hyperlink>
        </w:p>
        <w:p>
          <w:pPr>
            <w:pStyle w:val="Contents3"/>
            <w:tabs>
              <w:tab w:val="clear" w:pos="8459"/>
              <w:tab w:val="right" w:pos="9026" w:leader="dot"/>
            </w:tabs>
            <w:rPr/>
          </w:pPr>
          <w:hyperlink w:anchor="__RefHeading___Toc14255414_1280447820">
            <w:r>
              <w:rPr>
                <w:webHidden/>
                <w:rStyle w:val="IndexLink"/>
                <w:rtl w:val="true"/>
              </w:rPr>
              <w:t>داستان اُبيابن كعب</w:t>
            </w:r>
            <w:r>
              <w:rPr>
                <w:rStyle w:val="IndexLink"/>
                <w:rtl w:val="true"/>
              </w:rPr>
              <w:tab/>
            </w:r>
            <w:r>
              <w:rPr>
                <w:rStyle w:val="IndexLink"/>
              </w:rPr>
              <w:t>76</w:t>
            </w:r>
          </w:hyperlink>
        </w:p>
        <w:p>
          <w:pPr>
            <w:pStyle w:val="Contents3"/>
            <w:tabs>
              <w:tab w:val="clear" w:pos="8459"/>
              <w:tab w:val="right" w:pos="9026" w:leader="dot"/>
            </w:tabs>
            <w:rPr/>
          </w:pPr>
          <w:hyperlink w:anchor="__RefHeading___Toc14255416_1280447820">
            <w:r>
              <w:rPr>
                <w:webHidden/>
                <w:rStyle w:val="IndexLink"/>
                <w:rtl w:val="true"/>
              </w:rPr>
              <w:t>آيات اول سوره قيامت در اثبات معاد جسمانى</w:t>
            </w:r>
            <w:r>
              <w:rPr>
                <w:rStyle w:val="IndexLink"/>
                <w:rtl w:val="true"/>
              </w:rPr>
              <w:tab/>
            </w:r>
            <w:r>
              <w:rPr>
                <w:rStyle w:val="IndexLink"/>
              </w:rPr>
              <w:t>77</w:t>
            </w:r>
          </w:hyperlink>
        </w:p>
        <w:p>
          <w:pPr>
            <w:pStyle w:val="Contents3"/>
            <w:tabs>
              <w:tab w:val="clear" w:pos="8459"/>
              <w:tab w:val="right" w:pos="9026" w:leader="dot"/>
            </w:tabs>
            <w:rPr/>
          </w:pPr>
          <w:hyperlink w:anchor="__RefHeading___Toc14255418_1280447820">
            <w:r>
              <w:rPr>
                <w:webHidden/>
                <w:rStyle w:val="IndexLink"/>
                <w:rtl w:val="true"/>
              </w:rPr>
              <w:t>خوردن و آشاميدن در عالم آخرت</w:t>
            </w:r>
            <w:r>
              <w:rPr>
                <w:rStyle w:val="IndexLink"/>
                <w:rtl w:val="true"/>
              </w:rPr>
              <w:tab/>
            </w:r>
            <w:r>
              <w:rPr>
                <w:rStyle w:val="IndexLink"/>
              </w:rPr>
              <w:t>78</w:t>
            </w:r>
          </w:hyperlink>
        </w:p>
        <w:p>
          <w:pPr>
            <w:pStyle w:val="Contents2"/>
            <w:tabs>
              <w:tab w:val="clear" w:pos="8743"/>
              <w:tab w:val="right" w:pos="9026" w:leader="dot"/>
            </w:tabs>
            <w:rPr/>
          </w:pPr>
          <w:hyperlink w:anchor="__RefHeading___Toc14255420_1280447820">
            <w:r>
              <w:rPr>
                <w:webHidden/>
                <w:rStyle w:val="IndexLink"/>
                <w:rtl w:val="true"/>
              </w:rPr>
              <w:t>جلسه ششم شبهه آكل و ماكول</w:t>
            </w:r>
            <w:r>
              <w:rPr>
                <w:rStyle w:val="IndexLink"/>
                <w:rtl w:val="true"/>
              </w:rPr>
              <w:tab/>
            </w:r>
            <w:r>
              <w:rPr>
                <w:rStyle w:val="IndexLink"/>
              </w:rPr>
              <w:t>80</w:t>
            </w:r>
          </w:hyperlink>
        </w:p>
        <w:p>
          <w:pPr>
            <w:pStyle w:val="Contents3"/>
            <w:tabs>
              <w:tab w:val="clear" w:pos="8459"/>
              <w:tab w:val="right" w:pos="9026" w:leader="dot"/>
            </w:tabs>
            <w:rPr/>
          </w:pPr>
          <w:hyperlink w:anchor="__RefHeading___Toc14255422_12804478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255424_1280447820">
            <w:r>
              <w:rPr>
                <w:webHidden/>
                <w:rStyle w:val="IndexLink"/>
                <w:rtl w:val="true"/>
              </w:rPr>
              <w:t>تقرير شبهه</w:t>
            </w:r>
            <w:r>
              <w:rPr>
                <w:rStyle w:val="IndexLink"/>
                <w:rtl w:val="true"/>
              </w:rPr>
              <w:tab/>
            </w:r>
            <w:r>
              <w:rPr>
                <w:rStyle w:val="IndexLink"/>
              </w:rPr>
              <w:t>80</w:t>
            </w:r>
          </w:hyperlink>
        </w:p>
        <w:p>
          <w:pPr>
            <w:pStyle w:val="Contents3"/>
            <w:tabs>
              <w:tab w:val="clear" w:pos="8459"/>
              <w:tab w:val="right" w:pos="9026" w:leader="dot"/>
            </w:tabs>
            <w:rPr/>
          </w:pPr>
          <w:hyperlink w:anchor="__RefHeading___Toc14255426_1280447820">
            <w:r>
              <w:rPr>
                <w:webHidden/>
                <w:rStyle w:val="IndexLink"/>
                <w:rtl w:val="true"/>
              </w:rPr>
              <w:t>تقرير ديگرياز شبهه</w:t>
            </w:r>
            <w:r>
              <w:rPr>
                <w:rStyle w:val="IndexLink"/>
                <w:rtl w:val="true"/>
              </w:rPr>
              <w:tab/>
            </w:r>
            <w:r>
              <w:rPr>
                <w:rStyle w:val="IndexLink"/>
              </w:rPr>
              <w:t>82</w:t>
            </w:r>
          </w:hyperlink>
        </w:p>
        <w:p>
          <w:pPr>
            <w:pStyle w:val="Contents3"/>
            <w:tabs>
              <w:tab w:val="clear" w:pos="8459"/>
              <w:tab w:val="right" w:pos="9026" w:leader="dot"/>
            </w:tabs>
            <w:rPr/>
          </w:pPr>
          <w:hyperlink w:anchor="__RefHeading___Toc14255428_1280447820">
            <w:r>
              <w:rPr>
                <w:webHidden/>
                <w:rStyle w:val="IndexLink"/>
                <w:rtl w:val="true"/>
              </w:rPr>
              <w:t>پاسخ از شبهه براساس بناى عقلا</w:t>
            </w:r>
            <w:r>
              <w:rPr>
                <w:rStyle w:val="IndexLink"/>
                <w:rtl w:val="true"/>
              </w:rPr>
              <w:tab/>
            </w:r>
            <w:r>
              <w:rPr>
                <w:rStyle w:val="IndexLink"/>
              </w:rPr>
              <w:t>82</w:t>
            </w:r>
          </w:hyperlink>
        </w:p>
        <w:p>
          <w:pPr>
            <w:pStyle w:val="Contents3"/>
            <w:tabs>
              <w:tab w:val="clear" w:pos="8459"/>
              <w:tab w:val="right" w:pos="9026" w:leader="dot"/>
            </w:tabs>
            <w:rPr/>
          </w:pPr>
          <w:hyperlink w:anchor="__RefHeading___Toc14255430_1280447820">
            <w:r>
              <w:rPr>
                <w:webHidden/>
                <w:rStyle w:val="IndexLink"/>
                <w:rtl w:val="true"/>
              </w:rPr>
              <w:t>ريشۀ فلسفى بناء عقلى</w:t>
            </w:r>
            <w:r>
              <w:rPr>
                <w:rStyle w:val="IndexLink"/>
                <w:rtl w:val="true"/>
              </w:rPr>
              <w:tab/>
            </w:r>
            <w:r>
              <w:rPr>
                <w:rStyle w:val="IndexLink"/>
              </w:rPr>
              <w:t>84</w:t>
            </w:r>
          </w:hyperlink>
        </w:p>
        <w:p>
          <w:pPr>
            <w:pStyle w:val="Contents3"/>
            <w:tabs>
              <w:tab w:val="clear" w:pos="8459"/>
              <w:tab w:val="right" w:pos="9026" w:leader="dot"/>
            </w:tabs>
            <w:rPr/>
          </w:pPr>
          <w:hyperlink w:anchor="__RefHeading___Toc14255432_1280447820">
            <w:r>
              <w:rPr>
                <w:webHidden/>
                <w:rStyle w:val="IndexLink"/>
                <w:rtl w:val="true"/>
              </w:rPr>
              <w:t>پاسخ از شبهه با استفاده از قرآن</w:t>
            </w:r>
            <w:r>
              <w:rPr>
                <w:rStyle w:val="IndexLink"/>
                <w:rtl w:val="true"/>
              </w:rPr>
              <w:tab/>
            </w:r>
            <w:r>
              <w:rPr>
                <w:rStyle w:val="IndexLink"/>
              </w:rPr>
              <w:t>85</w:t>
            </w:r>
          </w:hyperlink>
        </w:p>
        <w:p>
          <w:pPr>
            <w:pStyle w:val="Contents4"/>
            <w:tabs>
              <w:tab w:val="clear" w:pos="8176"/>
              <w:tab w:val="right" w:pos="9026" w:leader="dot"/>
            </w:tabs>
            <w:rPr/>
          </w:pPr>
          <w:hyperlink w:anchor="__RefHeading___Toc14255434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255436_1280447820">
            <w:r>
              <w:rPr>
                <w:webHidden/>
                <w:rStyle w:val="IndexLink"/>
              </w:rPr>
              <w:t>1</w:t>
            </w:r>
            <w:r>
              <w:rPr>
                <w:rStyle w:val="IndexLink"/>
                <w:rtl w:val="true"/>
              </w:rPr>
              <w:t xml:space="preserve"> - </w:t>
            </w:r>
            <w:r>
              <w:rPr>
                <w:rStyle w:val="IndexLink"/>
                <w:rtl w:val="true"/>
              </w:rPr>
              <w:t xml:space="preserve">سورۀ اسرى، آيه </w:t>
            </w:r>
            <w:r>
              <w:rPr>
                <w:rStyle w:val="IndexLink"/>
              </w:rPr>
              <w:t>99</w:t>
            </w:r>
            <w:r>
              <w:rPr>
                <w:rStyle w:val="IndexLink"/>
                <w:rtl w:val="true"/>
              </w:rPr>
              <w:tab/>
            </w:r>
            <w:r>
              <w:rPr>
                <w:rStyle w:val="IndexLink"/>
              </w:rPr>
              <w:t>86</w:t>
            </w:r>
          </w:hyperlink>
        </w:p>
        <w:p>
          <w:pPr>
            <w:pStyle w:val="Contents4"/>
            <w:tabs>
              <w:tab w:val="clear" w:pos="8176"/>
              <w:tab w:val="right" w:pos="9026" w:leader="dot"/>
            </w:tabs>
            <w:rPr/>
          </w:pPr>
          <w:hyperlink w:anchor="__RefHeading___Toc14255438_1280447820">
            <w:r>
              <w:rPr>
                <w:webHidden/>
                <w:rStyle w:val="IndexLink"/>
              </w:rPr>
              <w:t>2</w:t>
            </w:r>
            <w:r>
              <w:rPr>
                <w:rStyle w:val="IndexLink"/>
                <w:rtl w:val="true"/>
              </w:rPr>
              <w:t xml:space="preserve"> - </w:t>
            </w:r>
            <w:r>
              <w:rPr>
                <w:rStyle w:val="IndexLink"/>
                <w:rtl w:val="true"/>
              </w:rPr>
              <w:t xml:space="preserve">سورۀ يس، آيه </w:t>
            </w:r>
            <w:r>
              <w:rPr>
                <w:rStyle w:val="IndexLink"/>
              </w:rPr>
              <w:t>81</w:t>
            </w:r>
            <w:r>
              <w:rPr>
                <w:rStyle w:val="IndexLink"/>
                <w:rtl w:val="true"/>
              </w:rPr>
              <w:tab/>
            </w:r>
            <w:r>
              <w:rPr>
                <w:rStyle w:val="IndexLink"/>
              </w:rPr>
              <w:t>88</w:t>
            </w:r>
          </w:hyperlink>
        </w:p>
        <w:p>
          <w:pPr>
            <w:pStyle w:val="Contents4"/>
            <w:tabs>
              <w:tab w:val="clear" w:pos="8176"/>
              <w:tab w:val="right" w:pos="9026" w:leader="dot"/>
            </w:tabs>
            <w:rPr/>
          </w:pPr>
          <w:hyperlink w:anchor="__RefHeading___Toc14255440_1280447820">
            <w:r>
              <w:rPr>
                <w:webHidden/>
                <w:rStyle w:val="IndexLink"/>
              </w:rPr>
              <w:t>3</w:t>
            </w:r>
            <w:r>
              <w:rPr>
                <w:rStyle w:val="IndexLink"/>
                <w:rtl w:val="true"/>
              </w:rPr>
              <w:t xml:space="preserve"> - </w:t>
            </w:r>
            <w:r>
              <w:rPr>
                <w:rStyle w:val="IndexLink"/>
                <w:rtl w:val="true"/>
              </w:rPr>
              <w:t xml:space="preserve">سورۀ واقعه، آيات </w:t>
            </w:r>
            <w:r>
              <w:rPr>
                <w:rStyle w:val="IndexLink"/>
              </w:rPr>
              <w:t>61</w:t>
            </w:r>
            <w:r>
              <w:rPr>
                <w:rStyle w:val="IndexLink"/>
                <w:rtl w:val="true"/>
              </w:rPr>
              <w:t xml:space="preserve"> </w:t>
            </w:r>
            <w:r>
              <w:rPr>
                <w:rStyle w:val="IndexLink"/>
                <w:rtl w:val="true"/>
              </w:rPr>
              <w:t xml:space="preserve">و </w:t>
            </w:r>
            <w:r>
              <w:rPr>
                <w:rStyle w:val="IndexLink"/>
              </w:rPr>
              <w:t>60</w:t>
            </w:r>
            <w:r>
              <w:rPr>
                <w:rStyle w:val="IndexLink"/>
                <w:rtl w:val="true"/>
              </w:rPr>
              <w:t>:</w:t>
              <w:tab/>
            </w:r>
            <w:r>
              <w:rPr>
                <w:rStyle w:val="IndexLink"/>
              </w:rPr>
              <w:t>88</w:t>
            </w:r>
          </w:hyperlink>
        </w:p>
        <w:p>
          <w:pPr>
            <w:pStyle w:val="Contents4"/>
            <w:tabs>
              <w:tab w:val="clear" w:pos="8176"/>
              <w:tab w:val="right" w:pos="9026" w:leader="dot"/>
            </w:tabs>
            <w:rPr/>
          </w:pPr>
          <w:hyperlink w:anchor="__RefHeading___Toc14255442_1280447820">
            <w:r>
              <w:rPr>
                <w:webHidden/>
                <w:rStyle w:val="IndexLink"/>
              </w:rPr>
              <w:t>4</w:t>
            </w:r>
            <w:r>
              <w:rPr>
                <w:rStyle w:val="IndexLink"/>
                <w:rtl w:val="true"/>
              </w:rPr>
              <w:t xml:space="preserve"> - </w:t>
            </w:r>
            <w:r>
              <w:rPr>
                <w:rStyle w:val="IndexLink"/>
                <w:rtl w:val="true"/>
              </w:rPr>
              <w:t xml:space="preserve">سورۀ نساء، آيۀ </w:t>
            </w:r>
            <w:r>
              <w:rPr>
                <w:rStyle w:val="IndexLink"/>
              </w:rPr>
              <w:t>56</w:t>
            </w:r>
            <w:r>
              <w:rPr>
                <w:rStyle w:val="IndexLink"/>
                <w:rtl w:val="true"/>
              </w:rPr>
              <w:t>:</w:t>
              <w:tab/>
            </w:r>
            <w:r>
              <w:rPr>
                <w:rStyle w:val="IndexLink"/>
              </w:rPr>
              <w:t>88</w:t>
            </w:r>
          </w:hyperlink>
        </w:p>
        <w:p>
          <w:pPr>
            <w:pStyle w:val="Contents2"/>
            <w:tabs>
              <w:tab w:val="clear" w:pos="8743"/>
              <w:tab w:val="right" w:pos="9026" w:leader="dot"/>
            </w:tabs>
            <w:rPr/>
          </w:pPr>
          <w:hyperlink w:anchor="__RefHeading___Toc14255444_1280447820">
            <w:r>
              <w:rPr>
                <w:webHidden/>
                <w:rStyle w:val="IndexLink"/>
                <w:rtl w:val="true"/>
              </w:rPr>
              <w:t>جلسه هفتم انسان با هويت دنيايى محشور ميشود</w:t>
            </w:r>
            <w:r>
              <w:rPr>
                <w:rStyle w:val="IndexLink"/>
                <w:rtl w:val="true"/>
              </w:rPr>
              <w:tab/>
            </w:r>
            <w:r>
              <w:rPr>
                <w:rStyle w:val="IndexLink"/>
              </w:rPr>
              <w:t>90</w:t>
            </w:r>
          </w:hyperlink>
        </w:p>
        <w:p>
          <w:pPr>
            <w:pStyle w:val="Contents3"/>
            <w:tabs>
              <w:tab w:val="clear" w:pos="8459"/>
              <w:tab w:val="right" w:pos="9026" w:leader="dot"/>
            </w:tabs>
            <w:rPr/>
          </w:pPr>
          <w:hyperlink w:anchor="__RefHeading___Toc14255446_12804478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4255448_1280447820">
            <w:r>
              <w:rPr>
                <w:webHidden/>
                <w:rStyle w:val="IndexLink"/>
                <w:rtl w:val="true"/>
              </w:rPr>
              <w:t>افعال و نيات ملكه انسان را مى سازد</w:t>
            </w:r>
            <w:r>
              <w:rPr>
                <w:rStyle w:val="IndexLink"/>
                <w:rtl w:val="true"/>
              </w:rPr>
              <w:tab/>
            </w:r>
            <w:r>
              <w:rPr>
                <w:rStyle w:val="IndexLink"/>
              </w:rPr>
              <w:t>91</w:t>
            </w:r>
          </w:hyperlink>
        </w:p>
        <w:p>
          <w:pPr>
            <w:pStyle w:val="Contents3"/>
            <w:tabs>
              <w:tab w:val="clear" w:pos="8459"/>
              <w:tab w:val="right" w:pos="9026" w:leader="dot"/>
            </w:tabs>
            <w:rPr/>
          </w:pPr>
          <w:hyperlink w:anchor="__RefHeading___Toc14255450_1280447820">
            <w:r>
              <w:rPr>
                <w:webHidden/>
                <w:rStyle w:val="IndexLink"/>
                <w:rtl w:val="true"/>
              </w:rPr>
              <w:t>نتيجه سركشياز احكام الهى</w:t>
            </w:r>
            <w:r>
              <w:rPr>
                <w:rStyle w:val="IndexLink"/>
                <w:rtl w:val="true"/>
              </w:rPr>
              <w:tab/>
            </w:r>
            <w:r>
              <w:rPr>
                <w:rStyle w:val="IndexLink"/>
              </w:rPr>
              <w:t>93</w:t>
            </w:r>
          </w:hyperlink>
        </w:p>
        <w:p>
          <w:pPr>
            <w:pStyle w:val="Contents3"/>
            <w:tabs>
              <w:tab w:val="clear" w:pos="8459"/>
              <w:tab w:val="right" w:pos="9026" w:leader="dot"/>
            </w:tabs>
            <w:rPr/>
          </w:pPr>
          <w:hyperlink w:anchor="__RefHeading___Toc14255452_1280447820">
            <w:r>
              <w:rPr>
                <w:webHidden/>
                <w:rStyle w:val="IndexLink"/>
                <w:rtl w:val="true"/>
              </w:rPr>
              <w:t>فرجام دروغگوئى</w:t>
            </w:r>
            <w:r>
              <w:rPr>
                <w:rStyle w:val="IndexLink"/>
                <w:rtl w:val="true"/>
              </w:rPr>
              <w:tab/>
            </w:r>
            <w:r>
              <w:rPr>
                <w:rStyle w:val="IndexLink"/>
              </w:rPr>
              <w:t>94</w:t>
            </w:r>
          </w:hyperlink>
        </w:p>
        <w:p>
          <w:pPr>
            <w:pStyle w:val="Contents3"/>
            <w:tabs>
              <w:tab w:val="clear" w:pos="8459"/>
              <w:tab w:val="right" w:pos="9026" w:leader="dot"/>
            </w:tabs>
            <w:rPr/>
          </w:pPr>
          <w:hyperlink w:anchor="__RefHeading___Toc14255454_1280447820">
            <w:r>
              <w:rPr>
                <w:webHidden/>
                <w:rStyle w:val="IndexLink"/>
                <w:rtl w:val="true"/>
              </w:rPr>
              <w:t>نابينايان محشر</w:t>
            </w:r>
            <w:r>
              <w:rPr>
                <w:rStyle w:val="IndexLink"/>
                <w:rtl w:val="true"/>
              </w:rPr>
              <w:tab/>
            </w:r>
            <w:r>
              <w:rPr>
                <w:rStyle w:val="IndexLink"/>
              </w:rPr>
              <w:t>95</w:t>
            </w:r>
          </w:hyperlink>
        </w:p>
        <w:p>
          <w:pPr>
            <w:pStyle w:val="Contents2"/>
            <w:tabs>
              <w:tab w:val="clear" w:pos="8743"/>
              <w:tab w:val="right" w:pos="9026" w:leader="dot"/>
            </w:tabs>
            <w:rPr/>
          </w:pPr>
          <w:hyperlink w:anchor="__RefHeading___Toc14255456_1280447820">
            <w:r>
              <w:rPr>
                <w:webHidden/>
                <w:rStyle w:val="IndexLink"/>
                <w:rtl w:val="true"/>
              </w:rPr>
              <w:t>جلسه هشتم معناى ديگر تجسم اعمال</w:t>
            </w:r>
            <w:r>
              <w:rPr>
                <w:rStyle w:val="IndexLink"/>
                <w:rtl w:val="true"/>
              </w:rPr>
              <w:tab/>
            </w:r>
            <w:r>
              <w:rPr>
                <w:rStyle w:val="IndexLink"/>
              </w:rPr>
              <w:t>99</w:t>
            </w:r>
          </w:hyperlink>
        </w:p>
        <w:p>
          <w:pPr>
            <w:pStyle w:val="Contents3"/>
            <w:tabs>
              <w:tab w:val="clear" w:pos="8459"/>
              <w:tab w:val="right" w:pos="9026" w:leader="dot"/>
            </w:tabs>
            <w:rPr/>
          </w:pPr>
          <w:hyperlink w:anchor="__RefHeading___Toc14255458_1280447820">
            <w:r>
              <w:rPr>
                <w:webHidden/>
                <w:rStyle w:val="IndexLink"/>
                <w:rtl w:val="true"/>
              </w:rPr>
              <w:t>تجسم اعمال از نظر قرآن داراى</w:t>
            </w:r>
            <w:r>
              <w:rPr>
                <w:rStyle w:val="IndexLink"/>
                <w:rtl w:val="true"/>
              </w:rPr>
              <w:tab/>
            </w:r>
            <w:r>
              <w:rPr>
                <w:rStyle w:val="IndexLink"/>
              </w:rPr>
              <w:t>99</w:t>
            </w:r>
          </w:hyperlink>
        </w:p>
        <w:p>
          <w:pPr>
            <w:pStyle w:val="Contents3"/>
            <w:tabs>
              <w:tab w:val="clear" w:pos="8459"/>
              <w:tab w:val="right" w:pos="9026" w:leader="dot"/>
            </w:tabs>
            <w:rPr/>
          </w:pPr>
          <w:hyperlink w:anchor="__RefHeading___Toc14255460_1280447820">
            <w:r>
              <w:rPr>
                <w:webHidden/>
                <w:rStyle w:val="IndexLink"/>
                <w:rtl w:val="true"/>
              </w:rPr>
              <w:t>بر پا بودن بهشت و جهنم</w:t>
            </w:r>
            <w:r>
              <w:rPr>
                <w:rStyle w:val="IndexLink"/>
                <w:rtl w:val="true"/>
              </w:rPr>
              <w:tab/>
            </w:r>
            <w:r>
              <w:rPr>
                <w:rStyle w:val="IndexLink"/>
              </w:rPr>
              <w:t>100</w:t>
            </w:r>
          </w:hyperlink>
        </w:p>
        <w:p>
          <w:pPr>
            <w:pStyle w:val="Contents3"/>
            <w:tabs>
              <w:tab w:val="clear" w:pos="8459"/>
              <w:tab w:val="right" w:pos="9026" w:leader="dot"/>
            </w:tabs>
            <w:rPr/>
          </w:pPr>
          <w:hyperlink w:anchor="__RefHeading___Toc14255462_1280447820">
            <w:r>
              <w:rPr>
                <w:webHidden/>
                <w:rStyle w:val="IndexLink"/>
                <w:rtl w:val="true"/>
              </w:rPr>
              <w:t>قيامت حاصل اعمال انسان</w:t>
            </w:r>
            <w:r>
              <w:rPr>
                <w:rStyle w:val="IndexLink"/>
                <w:rtl w:val="true"/>
              </w:rPr>
              <w:tab/>
            </w:r>
            <w:r>
              <w:rPr>
                <w:rStyle w:val="IndexLink"/>
              </w:rPr>
              <w:t>100</w:t>
            </w:r>
          </w:hyperlink>
        </w:p>
        <w:p>
          <w:pPr>
            <w:pStyle w:val="Contents3"/>
            <w:tabs>
              <w:tab w:val="clear" w:pos="8459"/>
              <w:tab w:val="right" w:pos="9026" w:leader="dot"/>
            </w:tabs>
            <w:rPr/>
          </w:pPr>
          <w:hyperlink w:anchor="__RefHeading___Toc14255464_1280447820">
            <w:r>
              <w:rPr>
                <w:webHidden/>
                <w:rStyle w:val="IndexLink"/>
                <w:rtl w:val="true"/>
              </w:rPr>
              <w:t>مصالح بهشتى</w:t>
            </w:r>
            <w:r>
              <w:rPr>
                <w:rStyle w:val="IndexLink"/>
                <w:rtl w:val="true"/>
              </w:rPr>
              <w:tab/>
            </w:r>
            <w:r>
              <w:rPr>
                <w:rStyle w:val="IndexLink"/>
              </w:rPr>
              <w:t>101</w:t>
            </w:r>
          </w:hyperlink>
        </w:p>
        <w:p>
          <w:pPr>
            <w:pStyle w:val="Contents3"/>
            <w:tabs>
              <w:tab w:val="clear" w:pos="8459"/>
              <w:tab w:val="right" w:pos="9026" w:leader="dot"/>
            </w:tabs>
            <w:rPr/>
          </w:pPr>
          <w:hyperlink w:anchor="__RefHeading___Toc14255466_1280447820">
            <w:r>
              <w:rPr>
                <w:webHidden/>
                <w:rStyle w:val="IndexLink"/>
                <w:rtl w:val="true"/>
              </w:rPr>
              <w:t>اعمال انسانى رفيق عالم آخرت</w:t>
            </w:r>
            <w:r>
              <w:rPr>
                <w:rStyle w:val="IndexLink"/>
                <w:rtl w:val="true"/>
              </w:rPr>
              <w:tab/>
            </w:r>
            <w:r>
              <w:rPr>
                <w:rStyle w:val="IndexLink"/>
              </w:rPr>
              <w:t>102</w:t>
            </w:r>
          </w:hyperlink>
        </w:p>
        <w:p>
          <w:pPr>
            <w:pStyle w:val="Contents3"/>
            <w:tabs>
              <w:tab w:val="clear" w:pos="8459"/>
              <w:tab w:val="right" w:pos="9026" w:leader="dot"/>
            </w:tabs>
            <w:rPr/>
          </w:pPr>
          <w:hyperlink w:anchor="__RefHeading___Toc14255468_1280447820">
            <w:r>
              <w:rPr>
                <w:webHidden/>
                <w:rStyle w:val="IndexLink"/>
                <w:rtl w:val="true"/>
              </w:rPr>
              <w:t>تذكر</w:t>
            </w:r>
            <w:r>
              <w:rPr>
                <w:rStyle w:val="IndexLink"/>
                <w:rtl w:val="true"/>
              </w:rPr>
              <w:tab/>
            </w:r>
            <w:r>
              <w:rPr>
                <w:rStyle w:val="IndexLink"/>
              </w:rPr>
              <w:t>103</w:t>
            </w:r>
          </w:hyperlink>
        </w:p>
        <w:p>
          <w:pPr>
            <w:pStyle w:val="Contents3"/>
            <w:tabs>
              <w:tab w:val="clear" w:pos="8459"/>
              <w:tab w:val="right" w:pos="9026" w:leader="dot"/>
            </w:tabs>
            <w:rPr/>
          </w:pPr>
          <w:hyperlink w:anchor="__RefHeading___Toc14255470_1280447820">
            <w:r>
              <w:rPr>
                <w:webHidden/>
                <w:rStyle w:val="IndexLink"/>
                <w:rtl w:val="true"/>
              </w:rPr>
              <w:t>آثار اعمال انسان</w:t>
            </w:r>
            <w:r>
              <w:rPr>
                <w:rStyle w:val="IndexLink"/>
                <w:rtl w:val="true"/>
              </w:rPr>
              <w:tab/>
            </w:r>
            <w:r>
              <w:rPr>
                <w:rStyle w:val="IndexLink"/>
              </w:rPr>
              <w:t>103</w:t>
            </w:r>
          </w:hyperlink>
        </w:p>
        <w:p>
          <w:pPr>
            <w:pStyle w:val="Contents3"/>
            <w:tabs>
              <w:tab w:val="clear" w:pos="8459"/>
              <w:tab w:val="right" w:pos="9026" w:leader="dot"/>
            </w:tabs>
            <w:rPr/>
          </w:pPr>
          <w:hyperlink w:anchor="__RefHeading___Toc14255472_1280447820">
            <w:r>
              <w:rPr>
                <w:webHidden/>
                <w:rStyle w:val="IndexLink"/>
                <w:rtl w:val="true"/>
              </w:rPr>
              <w:t>برگشت اعمال به انسان</w:t>
            </w:r>
            <w:r>
              <w:rPr>
                <w:rStyle w:val="IndexLink"/>
                <w:rtl w:val="true"/>
              </w:rPr>
              <w:tab/>
            </w:r>
            <w:r>
              <w:rPr>
                <w:rStyle w:val="IndexLink"/>
              </w:rPr>
              <w:t>104</w:t>
            </w:r>
          </w:hyperlink>
        </w:p>
        <w:p>
          <w:pPr>
            <w:pStyle w:val="Contents3"/>
            <w:tabs>
              <w:tab w:val="clear" w:pos="8459"/>
              <w:tab w:val="right" w:pos="9026" w:leader="dot"/>
            </w:tabs>
            <w:rPr/>
          </w:pPr>
          <w:hyperlink w:anchor="__RefHeading___Toc14255474_1280447820">
            <w:r>
              <w:rPr>
                <w:webHidden/>
                <w:rStyle w:val="IndexLink"/>
                <w:rtl w:val="true"/>
              </w:rPr>
              <w:t>ديدن اعمال</w:t>
            </w:r>
            <w:r>
              <w:rPr>
                <w:rStyle w:val="IndexLink"/>
                <w:rtl w:val="true"/>
              </w:rPr>
              <w:tab/>
            </w:r>
            <w:r>
              <w:rPr>
                <w:rStyle w:val="IndexLink"/>
              </w:rPr>
              <w:t>104</w:t>
            </w:r>
          </w:hyperlink>
        </w:p>
        <w:p>
          <w:pPr>
            <w:pStyle w:val="Contents3"/>
            <w:tabs>
              <w:tab w:val="clear" w:pos="8459"/>
              <w:tab w:val="right" w:pos="9026" w:leader="dot"/>
            </w:tabs>
            <w:rPr/>
          </w:pPr>
          <w:hyperlink w:anchor="__RefHeading___Toc14255476_1280447820">
            <w:r>
              <w:rPr>
                <w:webHidden/>
                <w:rStyle w:val="IndexLink"/>
                <w:rtl w:val="true"/>
              </w:rPr>
              <w:t>سخن امام امت در اين باره</w:t>
            </w:r>
            <w:r>
              <w:rPr>
                <w:rStyle w:val="IndexLink"/>
                <w:rtl w:val="true"/>
              </w:rPr>
              <w:tab/>
            </w:r>
            <w:r>
              <w:rPr>
                <w:rStyle w:val="IndexLink"/>
              </w:rPr>
              <w:t>106</w:t>
            </w:r>
          </w:hyperlink>
        </w:p>
        <w:p>
          <w:pPr>
            <w:pStyle w:val="Contents3"/>
            <w:tabs>
              <w:tab w:val="clear" w:pos="8459"/>
              <w:tab w:val="right" w:pos="9026" w:leader="dot"/>
            </w:tabs>
            <w:rPr/>
          </w:pPr>
          <w:hyperlink w:anchor="__RefHeading___Toc14255478_1280447820">
            <w:r>
              <w:rPr>
                <w:webHidden/>
                <w:rStyle w:val="IndexLink"/>
                <w:rtl w:val="true"/>
              </w:rPr>
              <w:t>حاضر شدن اعمال انسانى</w:t>
            </w:r>
            <w:r>
              <w:rPr>
                <w:rStyle w:val="IndexLink"/>
                <w:rtl w:val="true"/>
              </w:rPr>
              <w:tab/>
            </w:r>
            <w:r>
              <w:rPr>
                <w:rStyle w:val="IndexLink"/>
              </w:rPr>
              <w:t>106</w:t>
            </w:r>
          </w:hyperlink>
        </w:p>
        <w:p>
          <w:pPr>
            <w:pStyle w:val="Contents3"/>
            <w:tabs>
              <w:tab w:val="clear" w:pos="8459"/>
              <w:tab w:val="right" w:pos="9026" w:leader="dot"/>
            </w:tabs>
            <w:rPr/>
          </w:pPr>
          <w:hyperlink w:anchor="__RefHeading___Toc14255480_1280447820">
            <w:r>
              <w:rPr>
                <w:webHidden/>
                <w:rStyle w:val="IndexLink"/>
                <w:rtl w:val="true"/>
              </w:rPr>
              <w:t>تذكر</w:t>
            </w:r>
            <w:r>
              <w:rPr>
                <w:rStyle w:val="IndexLink"/>
                <w:rtl w:val="true"/>
              </w:rPr>
              <w:tab/>
            </w:r>
            <w:r>
              <w:rPr>
                <w:rStyle w:val="IndexLink"/>
              </w:rPr>
              <w:t>108</w:t>
            </w:r>
          </w:hyperlink>
        </w:p>
        <w:p>
          <w:pPr>
            <w:pStyle w:val="Contents2"/>
            <w:tabs>
              <w:tab w:val="clear" w:pos="8743"/>
              <w:tab w:val="right" w:pos="9026" w:leader="dot"/>
            </w:tabs>
            <w:rPr/>
          </w:pPr>
          <w:hyperlink w:anchor="__RefHeading___Toc14255482_1280447820">
            <w:r>
              <w:rPr>
                <w:webHidden/>
                <w:rStyle w:val="IndexLink"/>
                <w:rtl w:val="true"/>
              </w:rPr>
              <w:t>جلسه نهم پاسخ از يك اشكال</w:t>
            </w:r>
            <w:r>
              <w:rPr>
                <w:rStyle w:val="IndexLink"/>
                <w:rtl w:val="true"/>
              </w:rPr>
              <w:tab/>
            </w:r>
            <w:r>
              <w:rPr>
                <w:rStyle w:val="IndexLink"/>
              </w:rPr>
              <w:t>111</w:t>
            </w:r>
          </w:hyperlink>
        </w:p>
        <w:p>
          <w:pPr>
            <w:pStyle w:val="Contents3"/>
            <w:tabs>
              <w:tab w:val="clear" w:pos="8459"/>
              <w:tab w:val="right" w:pos="9026" w:leader="dot"/>
            </w:tabs>
            <w:rPr/>
          </w:pPr>
          <w:hyperlink w:anchor="__RefHeading___Toc14255484_12804478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4255486_1280447820">
            <w:r>
              <w:rPr>
                <w:webHidden/>
                <w:rStyle w:val="IndexLink"/>
                <w:rtl w:val="true"/>
              </w:rPr>
              <w:t>عينيت عمل و جزا</w:t>
            </w:r>
            <w:r>
              <w:rPr>
                <w:rStyle w:val="IndexLink"/>
                <w:rtl w:val="true"/>
              </w:rPr>
              <w:tab/>
            </w:r>
            <w:r>
              <w:rPr>
                <w:rStyle w:val="IndexLink"/>
              </w:rPr>
              <w:t>112</w:t>
            </w:r>
          </w:hyperlink>
        </w:p>
        <w:p>
          <w:pPr>
            <w:pStyle w:val="Contents3"/>
            <w:tabs>
              <w:tab w:val="clear" w:pos="8459"/>
              <w:tab w:val="right" w:pos="9026" w:leader="dot"/>
            </w:tabs>
            <w:rPr/>
          </w:pPr>
          <w:hyperlink w:anchor="__RefHeading___Toc14255488_1280447820">
            <w:r>
              <w:rPr>
                <w:webHidden/>
                <w:rStyle w:val="IndexLink"/>
                <w:rtl w:val="true"/>
              </w:rPr>
              <w:t>توبه</w:t>
            </w:r>
            <w:r>
              <w:rPr>
                <w:rStyle w:val="IndexLink"/>
                <w:rtl w:val="true"/>
              </w:rPr>
              <w:tab/>
            </w:r>
            <w:r>
              <w:rPr>
                <w:rStyle w:val="IndexLink"/>
              </w:rPr>
              <w:t>113</w:t>
            </w:r>
          </w:hyperlink>
        </w:p>
        <w:p>
          <w:pPr>
            <w:pStyle w:val="Contents3"/>
            <w:tabs>
              <w:tab w:val="clear" w:pos="8459"/>
              <w:tab w:val="right" w:pos="9026" w:leader="dot"/>
            </w:tabs>
            <w:rPr/>
          </w:pPr>
          <w:hyperlink w:anchor="__RefHeading___Toc14255490_1280447820">
            <w:r>
              <w:rPr>
                <w:webHidden/>
                <w:rStyle w:val="IndexLink"/>
                <w:rtl w:val="true"/>
              </w:rPr>
              <w:t xml:space="preserve">نظر مرحوم شيخ محمد حسين اصفهانى </w:t>
            </w:r>
            <w:r>
              <w:rPr>
                <w:rStyle w:val="IndexLink"/>
                <w:rtl w:val="true"/>
              </w:rPr>
              <w:t>(</w:t>
            </w:r>
            <w:r>
              <w:rPr>
                <w:rStyle w:val="IndexLink"/>
                <w:rtl w:val="true"/>
              </w:rPr>
              <w:t>كمپانى</w:t>
            </w:r>
            <w:r>
              <w:rPr>
                <w:rStyle w:val="IndexLink"/>
                <w:rtl w:val="true"/>
              </w:rPr>
              <w:t>)</w:t>
              <w:tab/>
            </w:r>
            <w:r>
              <w:rPr>
                <w:rStyle w:val="IndexLink"/>
              </w:rPr>
              <w:t>114</w:t>
            </w:r>
          </w:hyperlink>
        </w:p>
        <w:p>
          <w:pPr>
            <w:pStyle w:val="Contents3"/>
            <w:tabs>
              <w:tab w:val="clear" w:pos="8459"/>
              <w:tab w:val="right" w:pos="9026" w:leader="dot"/>
            </w:tabs>
            <w:rPr/>
          </w:pPr>
          <w:hyperlink w:anchor="__RefHeading___Toc14255492_1280447820">
            <w:r>
              <w:rPr>
                <w:webHidden/>
                <w:rStyle w:val="IndexLink"/>
                <w:rtl w:val="true"/>
              </w:rPr>
              <w:t>كلام امام خمينى در توبه و اثر آن روى اعمال</w:t>
            </w:r>
            <w:r>
              <w:rPr>
                <w:rStyle w:val="IndexLink"/>
                <w:rtl w:val="true"/>
              </w:rPr>
              <w:tab/>
            </w:r>
            <w:r>
              <w:rPr>
                <w:rStyle w:val="IndexLink"/>
              </w:rPr>
              <w:t>115</w:t>
            </w:r>
          </w:hyperlink>
        </w:p>
        <w:p>
          <w:pPr>
            <w:pStyle w:val="Contents3"/>
            <w:tabs>
              <w:tab w:val="clear" w:pos="8459"/>
              <w:tab w:val="right" w:pos="9026" w:leader="dot"/>
            </w:tabs>
            <w:rPr/>
          </w:pPr>
          <w:hyperlink w:anchor="__RefHeading___Toc14255494_1280447820">
            <w:r>
              <w:rPr>
                <w:webHidden/>
                <w:rStyle w:val="IndexLink"/>
                <w:rtl w:val="true"/>
              </w:rPr>
              <w:t>نظر تحقيق</w:t>
            </w:r>
            <w:r>
              <w:rPr>
                <w:rStyle w:val="IndexLink"/>
                <w:rtl w:val="true"/>
              </w:rPr>
              <w:tab/>
            </w:r>
            <w:r>
              <w:rPr>
                <w:rStyle w:val="IndexLink"/>
              </w:rPr>
              <w:t>116</w:t>
            </w:r>
          </w:hyperlink>
        </w:p>
        <w:p>
          <w:pPr>
            <w:pStyle w:val="Contents3"/>
            <w:tabs>
              <w:tab w:val="clear" w:pos="8459"/>
              <w:tab w:val="right" w:pos="9026" w:leader="dot"/>
            </w:tabs>
            <w:rPr/>
          </w:pPr>
          <w:hyperlink w:anchor="__RefHeading___Toc14255496_1280447820">
            <w:r>
              <w:rPr>
                <w:webHidden/>
                <w:rStyle w:val="IndexLink"/>
                <w:rtl w:val="true"/>
              </w:rPr>
              <w:t>مؤمن به جهنم نمى رود</w:t>
            </w:r>
            <w:r>
              <w:rPr>
                <w:rStyle w:val="IndexLink"/>
                <w:rtl w:val="true"/>
              </w:rPr>
              <w:tab/>
            </w:r>
            <w:r>
              <w:rPr>
                <w:rStyle w:val="IndexLink"/>
              </w:rPr>
              <w:t>116</w:t>
            </w:r>
          </w:hyperlink>
        </w:p>
        <w:p>
          <w:pPr>
            <w:pStyle w:val="Contents3"/>
            <w:tabs>
              <w:tab w:val="clear" w:pos="8459"/>
              <w:tab w:val="right" w:pos="9026" w:leader="dot"/>
            </w:tabs>
            <w:rPr/>
          </w:pPr>
          <w:hyperlink w:anchor="__RefHeading___Toc14255498_1280447820">
            <w:r>
              <w:rPr>
                <w:webHidden/>
                <w:rStyle w:val="IndexLink"/>
                <w:rtl w:val="true"/>
              </w:rPr>
              <w:t>جهنم يكى از الطاف بزرگ الهى</w:t>
            </w:r>
            <w:r>
              <w:rPr>
                <w:rStyle w:val="IndexLink"/>
                <w:rtl w:val="true"/>
              </w:rPr>
              <w:tab/>
            </w:r>
            <w:r>
              <w:rPr>
                <w:rStyle w:val="IndexLink"/>
              </w:rPr>
              <w:t>117</w:t>
            </w:r>
          </w:hyperlink>
        </w:p>
        <w:p>
          <w:pPr>
            <w:pStyle w:val="Contents3"/>
            <w:tabs>
              <w:tab w:val="clear" w:pos="8459"/>
              <w:tab w:val="right" w:pos="9026" w:leader="dot"/>
            </w:tabs>
            <w:rPr/>
          </w:pPr>
          <w:hyperlink w:anchor="__RefHeading___Toc14255500_1280447820">
            <w:r>
              <w:rPr>
                <w:webHidden/>
                <w:rStyle w:val="IndexLink"/>
                <w:rtl w:val="true"/>
              </w:rPr>
              <w:t>اثر توبه روى نفس</w:t>
            </w:r>
            <w:r>
              <w:rPr>
                <w:rStyle w:val="IndexLink"/>
                <w:rtl w:val="true"/>
              </w:rPr>
              <w:tab/>
            </w:r>
            <w:r>
              <w:rPr>
                <w:rStyle w:val="IndexLink"/>
              </w:rPr>
              <w:t>118</w:t>
            </w:r>
          </w:hyperlink>
        </w:p>
        <w:p>
          <w:pPr>
            <w:pStyle w:val="Contents3"/>
            <w:tabs>
              <w:tab w:val="clear" w:pos="8459"/>
              <w:tab w:val="right" w:pos="9026" w:leader="dot"/>
            </w:tabs>
            <w:rPr/>
          </w:pPr>
          <w:hyperlink w:anchor="__RefHeading___Toc14255502_1280447820">
            <w:r>
              <w:rPr>
                <w:webHidden/>
                <w:rStyle w:val="IndexLink"/>
                <w:rtl w:val="true"/>
              </w:rPr>
              <w:t>اثر علت و معلولى اعمال</w:t>
            </w:r>
            <w:r>
              <w:rPr>
                <w:rStyle w:val="IndexLink"/>
                <w:rtl w:val="true"/>
              </w:rPr>
              <w:tab/>
            </w:r>
            <w:r>
              <w:rPr>
                <w:rStyle w:val="IndexLink"/>
              </w:rPr>
              <w:t>119</w:t>
            </w:r>
          </w:hyperlink>
        </w:p>
        <w:p>
          <w:pPr>
            <w:pStyle w:val="Contents2"/>
            <w:tabs>
              <w:tab w:val="clear" w:pos="8743"/>
              <w:tab w:val="right" w:pos="9026" w:leader="dot"/>
            </w:tabs>
            <w:rPr/>
          </w:pPr>
          <w:hyperlink w:anchor="__RefHeading___Toc14255504_1280447820">
            <w:r>
              <w:rPr>
                <w:webHidden/>
                <w:rStyle w:val="IndexLink"/>
                <w:rtl w:val="true"/>
              </w:rPr>
              <w:t>جلسه دهم منازل معاد</w:t>
            </w:r>
            <w:r>
              <w:rPr>
                <w:rStyle w:val="IndexLink"/>
                <w:rtl w:val="true"/>
              </w:rPr>
              <w:tab/>
            </w:r>
            <w:r>
              <w:rPr>
                <w:rStyle w:val="IndexLink"/>
              </w:rPr>
              <w:t>121</w:t>
            </w:r>
          </w:hyperlink>
        </w:p>
        <w:p>
          <w:pPr>
            <w:pStyle w:val="Contents3"/>
            <w:tabs>
              <w:tab w:val="clear" w:pos="8459"/>
              <w:tab w:val="right" w:pos="9026" w:leader="dot"/>
            </w:tabs>
            <w:rPr/>
          </w:pPr>
          <w:hyperlink w:anchor="__RefHeading___Toc14255506_12804478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4255508_1280447820">
            <w:r>
              <w:rPr>
                <w:webHidden/>
                <w:rStyle w:val="IndexLink"/>
                <w:rtl w:val="true"/>
              </w:rPr>
              <w:t>احتضار منزل اول</w:t>
            </w:r>
            <w:r>
              <w:rPr>
                <w:rStyle w:val="IndexLink"/>
                <w:rtl w:val="true"/>
              </w:rPr>
              <w:tab/>
            </w:r>
            <w:r>
              <w:rPr>
                <w:rStyle w:val="IndexLink"/>
              </w:rPr>
              <w:t>121</w:t>
            </w:r>
          </w:hyperlink>
        </w:p>
        <w:p>
          <w:pPr>
            <w:pStyle w:val="Contents3"/>
            <w:tabs>
              <w:tab w:val="clear" w:pos="8459"/>
              <w:tab w:val="right" w:pos="9026" w:leader="dot"/>
            </w:tabs>
            <w:rPr/>
          </w:pPr>
          <w:hyperlink w:anchor="__RefHeading___Toc14255510_1280447820">
            <w:r>
              <w:rPr>
                <w:webHidden/>
                <w:rStyle w:val="IndexLink"/>
                <w:rtl w:val="true"/>
              </w:rPr>
              <w:t xml:space="preserve">كيفيت احتضار مرحوم آقا ميرزا جواد ملكى تبريزى </w:t>
            </w:r>
            <w:r>
              <w:rPr>
                <w:rStyle w:val="IndexLink"/>
                <w:rtl w:val="true"/>
              </w:rPr>
              <w:t>(</w:t>
            </w:r>
            <w:r>
              <w:rPr>
                <w:rStyle w:val="IndexLink"/>
                <w:rtl w:val="true"/>
              </w:rPr>
              <w:t>قدس سره</w:t>
            </w:r>
            <w:r>
              <w:rPr>
                <w:rStyle w:val="IndexLink"/>
                <w:rtl w:val="true"/>
              </w:rPr>
              <w:t>)</w:t>
              <w:tab/>
            </w:r>
            <w:r>
              <w:rPr>
                <w:rStyle w:val="IndexLink"/>
              </w:rPr>
              <w:t>124</w:t>
            </w:r>
          </w:hyperlink>
        </w:p>
        <w:p>
          <w:pPr>
            <w:pStyle w:val="Contents3"/>
            <w:tabs>
              <w:tab w:val="clear" w:pos="8459"/>
              <w:tab w:val="right" w:pos="9026" w:leader="dot"/>
            </w:tabs>
            <w:rPr/>
          </w:pPr>
          <w:hyperlink w:anchor="__RefHeading___Toc14255512_1280447820">
            <w:r>
              <w:rPr>
                <w:webHidden/>
                <w:rStyle w:val="IndexLink"/>
                <w:rtl w:val="true"/>
              </w:rPr>
              <w:t>احتضار كافران</w:t>
            </w:r>
            <w:r>
              <w:rPr>
                <w:rStyle w:val="IndexLink"/>
                <w:rtl w:val="true"/>
              </w:rPr>
              <w:tab/>
            </w:r>
            <w:r>
              <w:rPr>
                <w:rStyle w:val="IndexLink"/>
              </w:rPr>
              <w:t>125</w:t>
            </w:r>
          </w:hyperlink>
        </w:p>
        <w:p>
          <w:pPr>
            <w:pStyle w:val="Contents3"/>
            <w:tabs>
              <w:tab w:val="clear" w:pos="8459"/>
              <w:tab w:val="right" w:pos="9026" w:leader="dot"/>
            </w:tabs>
            <w:rPr/>
          </w:pPr>
          <w:hyperlink w:anchor="__RefHeading___Toc14255514_1280447820">
            <w:r>
              <w:rPr>
                <w:webHidden/>
                <w:rStyle w:val="IndexLink"/>
                <w:rtl w:val="true"/>
              </w:rPr>
              <w:t>روايتيدر مورد احتضار</w:t>
            </w:r>
            <w:r>
              <w:rPr>
                <w:rStyle w:val="IndexLink"/>
                <w:rtl w:val="true"/>
              </w:rPr>
              <w:tab/>
            </w:r>
            <w:r>
              <w:rPr>
                <w:rStyle w:val="IndexLink"/>
              </w:rPr>
              <w:t>128</w:t>
            </w:r>
          </w:hyperlink>
        </w:p>
        <w:p>
          <w:pPr>
            <w:pStyle w:val="Contents3"/>
            <w:tabs>
              <w:tab w:val="clear" w:pos="8459"/>
              <w:tab w:val="right" w:pos="9026" w:leader="dot"/>
            </w:tabs>
            <w:rPr/>
          </w:pPr>
          <w:hyperlink w:anchor="__RefHeading___Toc14255516_1280447820">
            <w:r>
              <w:rPr>
                <w:webHidden/>
                <w:rStyle w:val="IndexLink"/>
                <w:rtl w:val="true"/>
              </w:rPr>
              <w:t xml:space="preserve">حضور اميرالمؤمنين </w:t>
            </w:r>
            <w:r>
              <w:rPr>
                <w:rStyle w:val="IndexLink"/>
                <w:rtl w:val="true"/>
              </w:rPr>
              <w:t>(</w:t>
            </w:r>
            <w:r>
              <w:rPr>
                <w:rStyle w:val="IndexLink"/>
                <w:rtl w:val="true"/>
              </w:rPr>
              <w:t>ع</w:t>
            </w:r>
            <w:r>
              <w:rPr>
                <w:rStyle w:val="IndexLink"/>
                <w:rtl w:val="true"/>
              </w:rPr>
              <w:t xml:space="preserve">) </w:t>
            </w:r>
            <w:r>
              <w:rPr>
                <w:rStyle w:val="IndexLink"/>
                <w:rtl w:val="true"/>
              </w:rPr>
              <w:t>بر بالين محتضران</w:t>
            </w:r>
            <w:r>
              <w:rPr>
                <w:rStyle w:val="IndexLink"/>
                <w:rtl w:val="true"/>
              </w:rPr>
              <w:tab/>
            </w:r>
            <w:r>
              <w:rPr>
                <w:rStyle w:val="IndexLink"/>
              </w:rPr>
              <w:t>129</w:t>
            </w:r>
          </w:hyperlink>
        </w:p>
        <w:p>
          <w:pPr>
            <w:pStyle w:val="Contents3"/>
            <w:tabs>
              <w:tab w:val="clear" w:pos="8459"/>
              <w:tab w:val="right" w:pos="9026" w:leader="dot"/>
            </w:tabs>
            <w:rPr/>
          </w:pPr>
          <w:hyperlink w:anchor="__RefHeading___Toc14255518_1280447820">
            <w:r>
              <w:rPr>
                <w:webHidden/>
                <w:rStyle w:val="IndexLink"/>
                <w:rtl w:val="true"/>
              </w:rPr>
              <w:t>ملكه ايمان گاه احتضار</w:t>
            </w:r>
            <w:r>
              <w:rPr>
                <w:rStyle w:val="IndexLink"/>
                <w:rtl w:val="true"/>
              </w:rPr>
              <w:tab/>
            </w:r>
            <w:r>
              <w:rPr>
                <w:rStyle w:val="IndexLink"/>
              </w:rPr>
              <w:t>130</w:t>
            </w:r>
          </w:hyperlink>
        </w:p>
        <w:p>
          <w:pPr>
            <w:pStyle w:val="Contents2"/>
            <w:tabs>
              <w:tab w:val="clear" w:pos="8743"/>
              <w:tab w:val="right" w:pos="9026" w:leader="dot"/>
            </w:tabs>
            <w:rPr/>
          </w:pPr>
          <w:hyperlink w:anchor="__RefHeading___Toc14255520_1280447820">
            <w:r>
              <w:rPr>
                <w:webHidden/>
                <w:rStyle w:val="IndexLink"/>
                <w:rtl w:val="true"/>
              </w:rPr>
              <w:t>جلسه يازدهم پاسخ از اشكال</w:t>
            </w:r>
            <w:r>
              <w:rPr>
                <w:rStyle w:val="IndexLink"/>
                <w:rtl w:val="true"/>
              </w:rPr>
              <w:tab/>
            </w:r>
            <w:r>
              <w:rPr>
                <w:rStyle w:val="IndexLink"/>
              </w:rPr>
              <w:t>131</w:t>
            </w:r>
          </w:hyperlink>
        </w:p>
        <w:p>
          <w:pPr>
            <w:pStyle w:val="Contents3"/>
            <w:tabs>
              <w:tab w:val="clear" w:pos="8459"/>
              <w:tab w:val="right" w:pos="9026" w:leader="dot"/>
            </w:tabs>
            <w:rPr/>
          </w:pPr>
          <w:hyperlink w:anchor="__RefHeading___Toc14255522_128044782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4255524_1280447820">
            <w:r>
              <w:rPr>
                <w:webHidden/>
                <w:rStyle w:val="IndexLink"/>
                <w:rtl w:val="true"/>
              </w:rPr>
              <w:t>اثبات مدعا از نظر قرآن و روايات</w:t>
            </w:r>
            <w:r>
              <w:rPr>
                <w:rStyle w:val="IndexLink"/>
                <w:rtl w:val="true"/>
              </w:rPr>
              <w:tab/>
            </w:r>
            <w:r>
              <w:rPr>
                <w:rStyle w:val="IndexLink"/>
              </w:rPr>
              <w:t>132</w:t>
            </w:r>
          </w:hyperlink>
        </w:p>
        <w:p>
          <w:pPr>
            <w:pStyle w:val="Contents3"/>
            <w:tabs>
              <w:tab w:val="clear" w:pos="8459"/>
              <w:tab w:val="right" w:pos="9026" w:leader="dot"/>
            </w:tabs>
            <w:rPr/>
          </w:pPr>
          <w:hyperlink w:anchor="__RefHeading___Toc14255526_1280447820">
            <w:r>
              <w:rPr>
                <w:webHidden/>
                <w:rStyle w:val="IndexLink"/>
                <w:rtl w:val="true"/>
              </w:rPr>
              <w:t xml:space="preserve">ائمه </w:t>
            </w:r>
            <w:r>
              <w:rPr>
                <w:rStyle w:val="IndexLink"/>
                <w:rtl w:val="true"/>
              </w:rPr>
              <w:t>(</w:t>
            </w:r>
            <w:r>
              <w:rPr>
                <w:rStyle w:val="IndexLink"/>
                <w:rtl w:val="true"/>
              </w:rPr>
              <w:t>ع</w:t>
            </w:r>
            <w:r>
              <w:rPr>
                <w:rStyle w:val="IndexLink"/>
                <w:rtl w:val="true"/>
              </w:rPr>
              <w:t xml:space="preserve">) </w:t>
            </w:r>
            <w:r>
              <w:rPr>
                <w:rStyle w:val="IndexLink"/>
                <w:rtl w:val="true"/>
              </w:rPr>
              <w:t>واسطۀ فيضند</w:t>
            </w:r>
            <w:r>
              <w:rPr>
                <w:rStyle w:val="IndexLink"/>
                <w:rtl w:val="true"/>
              </w:rPr>
              <w:tab/>
            </w:r>
            <w:r>
              <w:rPr>
                <w:rStyle w:val="IndexLink"/>
              </w:rPr>
              <w:t>134</w:t>
            </w:r>
          </w:hyperlink>
        </w:p>
        <w:p>
          <w:pPr>
            <w:pStyle w:val="Contents3"/>
            <w:tabs>
              <w:tab w:val="clear" w:pos="8459"/>
              <w:tab w:val="right" w:pos="9026" w:leader="dot"/>
            </w:tabs>
            <w:rPr/>
          </w:pPr>
          <w:hyperlink w:anchor="__RefHeading___Toc14255528_1280447820">
            <w:r>
              <w:rPr>
                <w:webHidden/>
                <w:rStyle w:val="IndexLink"/>
                <w:rtl w:val="true"/>
              </w:rPr>
              <w:t>نسبت قبض روح به خدا و فرشتگان</w:t>
            </w:r>
            <w:r>
              <w:rPr>
                <w:rStyle w:val="IndexLink"/>
                <w:rtl w:val="true"/>
              </w:rPr>
              <w:tab/>
            </w:r>
            <w:r>
              <w:rPr>
                <w:rStyle w:val="IndexLink"/>
              </w:rPr>
              <w:t>134</w:t>
            </w:r>
          </w:hyperlink>
        </w:p>
        <w:p>
          <w:pPr>
            <w:pStyle w:val="Contents3"/>
            <w:tabs>
              <w:tab w:val="clear" w:pos="8459"/>
              <w:tab w:val="right" w:pos="9026" w:leader="dot"/>
            </w:tabs>
            <w:rPr/>
          </w:pPr>
          <w:hyperlink w:anchor="__RefHeading___Toc14255530_1280447820">
            <w:r>
              <w:rPr>
                <w:webHidden/>
                <w:rStyle w:val="IndexLink"/>
                <w:rtl w:val="true"/>
              </w:rPr>
              <w:t xml:space="preserve">پاسخ امامان </w:t>
            </w:r>
            <w:r>
              <w:rPr>
                <w:rStyle w:val="IndexLink"/>
                <w:rtl w:val="true"/>
              </w:rPr>
              <w:t>(</w:t>
            </w:r>
            <w:r>
              <w:rPr>
                <w:rStyle w:val="IndexLink"/>
                <w:rtl w:val="true"/>
              </w:rPr>
              <w:t>ع</w:t>
            </w:r>
            <w:r>
              <w:rPr>
                <w:rStyle w:val="IndexLink"/>
                <w:rtl w:val="true"/>
              </w:rPr>
              <w:t>)</w:t>
              <w:tab/>
            </w:r>
            <w:r>
              <w:rPr>
                <w:rStyle w:val="IndexLink"/>
              </w:rPr>
              <w:t>135</w:t>
            </w:r>
          </w:hyperlink>
        </w:p>
        <w:p>
          <w:pPr>
            <w:pStyle w:val="Contents2"/>
            <w:tabs>
              <w:tab w:val="clear" w:pos="8743"/>
              <w:tab w:val="right" w:pos="9026" w:leader="dot"/>
            </w:tabs>
            <w:rPr/>
          </w:pPr>
          <w:hyperlink w:anchor="__RefHeading___Toc14255532_1280447820">
            <w:r>
              <w:rPr>
                <w:webHidden/>
                <w:rStyle w:val="IndexLink"/>
                <w:rtl w:val="true"/>
              </w:rPr>
              <w:t>جلسه دوازدهم عالم برزخ</w:t>
            </w:r>
            <w:r>
              <w:rPr>
                <w:rStyle w:val="IndexLink"/>
                <w:rtl w:val="true"/>
              </w:rPr>
              <w:tab/>
            </w:r>
            <w:r>
              <w:rPr>
                <w:rStyle w:val="IndexLink"/>
              </w:rPr>
              <w:t>138</w:t>
            </w:r>
          </w:hyperlink>
        </w:p>
        <w:p>
          <w:pPr>
            <w:pStyle w:val="Contents3"/>
            <w:tabs>
              <w:tab w:val="clear" w:pos="8459"/>
              <w:tab w:val="right" w:pos="9026" w:leader="dot"/>
            </w:tabs>
            <w:rPr/>
          </w:pPr>
          <w:hyperlink w:anchor="__RefHeading___Toc14255534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4255536_1280447820">
            <w:r>
              <w:rPr>
                <w:webHidden/>
                <w:rStyle w:val="IndexLink"/>
                <w:rtl w:val="true"/>
              </w:rPr>
              <w:t>برزخ در نمونه اياز آيات قرآن</w:t>
            </w:r>
            <w:r>
              <w:rPr>
                <w:rStyle w:val="IndexLink"/>
                <w:rtl w:val="true"/>
              </w:rPr>
              <w:tab/>
            </w:r>
            <w:r>
              <w:rPr>
                <w:rStyle w:val="IndexLink"/>
              </w:rPr>
              <w:t>138</w:t>
            </w:r>
          </w:hyperlink>
        </w:p>
        <w:p>
          <w:pPr>
            <w:pStyle w:val="Contents3"/>
            <w:tabs>
              <w:tab w:val="clear" w:pos="8459"/>
              <w:tab w:val="right" w:pos="9026" w:leader="dot"/>
            </w:tabs>
            <w:rPr/>
          </w:pPr>
          <w:hyperlink w:anchor="__RefHeading___Toc14255538_1280447820">
            <w:r>
              <w:rPr>
                <w:webHidden/>
                <w:rStyle w:val="IndexLink"/>
                <w:rtl w:val="true"/>
              </w:rPr>
              <w:t>دورنماى عالم برزخ</w:t>
            </w:r>
            <w:r>
              <w:rPr>
                <w:rStyle w:val="IndexLink"/>
                <w:rtl w:val="true"/>
              </w:rPr>
              <w:tab/>
            </w:r>
            <w:r>
              <w:rPr>
                <w:rStyle w:val="IndexLink"/>
              </w:rPr>
              <w:t>140</w:t>
            </w:r>
          </w:hyperlink>
        </w:p>
        <w:p>
          <w:pPr>
            <w:pStyle w:val="Contents3"/>
            <w:tabs>
              <w:tab w:val="clear" w:pos="8459"/>
              <w:tab w:val="right" w:pos="9026" w:leader="dot"/>
            </w:tabs>
            <w:rPr/>
          </w:pPr>
          <w:hyperlink w:anchor="__RefHeading___Toc14255540_1280447820">
            <w:r>
              <w:rPr>
                <w:webHidden/>
                <w:rStyle w:val="IndexLink"/>
                <w:rtl w:val="true"/>
              </w:rPr>
              <w:t>منزل اول برزخ</w:t>
            </w:r>
            <w:r>
              <w:rPr>
                <w:rStyle w:val="IndexLink"/>
                <w:rtl w:val="true"/>
              </w:rPr>
              <w:tab/>
            </w:r>
            <w:r>
              <w:rPr>
                <w:rStyle w:val="IndexLink"/>
              </w:rPr>
              <w:t>141</w:t>
            </w:r>
          </w:hyperlink>
        </w:p>
        <w:p>
          <w:pPr>
            <w:pStyle w:val="Contents3"/>
            <w:tabs>
              <w:tab w:val="clear" w:pos="8459"/>
              <w:tab w:val="right" w:pos="9026" w:leader="dot"/>
            </w:tabs>
            <w:rPr/>
          </w:pPr>
          <w:hyperlink w:anchor="__RefHeading___Toc14255542_1280447820">
            <w:r>
              <w:rPr>
                <w:webHidden/>
                <w:rStyle w:val="IndexLink"/>
                <w:rtl w:val="true"/>
              </w:rPr>
              <w:t>سئوال نكير و منكر</w:t>
            </w:r>
            <w:r>
              <w:rPr>
                <w:rStyle w:val="IndexLink"/>
                <w:rtl w:val="true"/>
              </w:rPr>
              <w:tab/>
            </w:r>
            <w:r>
              <w:rPr>
                <w:rStyle w:val="IndexLink"/>
              </w:rPr>
              <w:t>141</w:t>
            </w:r>
          </w:hyperlink>
        </w:p>
        <w:p>
          <w:pPr>
            <w:pStyle w:val="Contents3"/>
            <w:tabs>
              <w:tab w:val="clear" w:pos="8459"/>
              <w:tab w:val="right" w:pos="9026" w:leader="dot"/>
            </w:tabs>
            <w:rPr/>
          </w:pPr>
          <w:hyperlink w:anchor="__RefHeading___Toc14255544_1280447820">
            <w:r>
              <w:rPr>
                <w:webHidden/>
                <w:rStyle w:val="IndexLink"/>
                <w:rtl w:val="true"/>
              </w:rPr>
              <w:t>فشار قبر</w:t>
            </w:r>
            <w:r>
              <w:rPr>
                <w:rStyle w:val="IndexLink"/>
                <w:rtl w:val="true"/>
              </w:rPr>
              <w:tab/>
            </w:r>
            <w:r>
              <w:rPr>
                <w:rStyle w:val="IndexLink"/>
              </w:rPr>
              <w:t>142</w:t>
            </w:r>
          </w:hyperlink>
        </w:p>
        <w:p>
          <w:pPr>
            <w:pStyle w:val="Contents3"/>
            <w:tabs>
              <w:tab w:val="clear" w:pos="8459"/>
              <w:tab w:val="right" w:pos="9026" w:leader="dot"/>
            </w:tabs>
            <w:rPr/>
          </w:pPr>
          <w:hyperlink w:anchor="__RefHeading___Toc14255546_1280447820">
            <w:r>
              <w:rPr>
                <w:webHidden/>
                <w:rStyle w:val="IndexLink"/>
                <w:rtl w:val="true"/>
              </w:rPr>
              <w:t>داستان معاذ</w:t>
            </w:r>
            <w:r>
              <w:rPr>
                <w:rStyle w:val="IndexLink"/>
                <w:rtl w:val="true"/>
              </w:rPr>
              <w:tab/>
            </w:r>
            <w:r>
              <w:rPr>
                <w:rStyle w:val="IndexLink"/>
              </w:rPr>
              <w:t>142</w:t>
            </w:r>
          </w:hyperlink>
        </w:p>
        <w:p>
          <w:pPr>
            <w:pStyle w:val="Contents3"/>
            <w:tabs>
              <w:tab w:val="clear" w:pos="8459"/>
              <w:tab w:val="right" w:pos="9026" w:leader="dot"/>
            </w:tabs>
            <w:rPr/>
          </w:pPr>
          <w:hyperlink w:anchor="__RefHeading___Toc14255548_1280447820">
            <w:r>
              <w:rPr>
                <w:webHidden/>
                <w:rStyle w:val="IndexLink"/>
                <w:rtl w:val="true"/>
              </w:rPr>
              <w:t>ثواب و عذاب برزخى</w:t>
            </w:r>
            <w:r>
              <w:rPr>
                <w:rStyle w:val="IndexLink"/>
                <w:rtl w:val="true"/>
              </w:rPr>
              <w:tab/>
            </w:r>
            <w:r>
              <w:rPr>
                <w:rStyle w:val="IndexLink"/>
              </w:rPr>
              <w:t>143</w:t>
            </w:r>
          </w:hyperlink>
        </w:p>
        <w:p>
          <w:pPr>
            <w:pStyle w:val="Contents3"/>
            <w:tabs>
              <w:tab w:val="clear" w:pos="8459"/>
              <w:tab w:val="right" w:pos="9026" w:leader="dot"/>
            </w:tabs>
            <w:rPr/>
          </w:pPr>
          <w:hyperlink w:anchor="__RefHeading___Toc14255550_1280447820">
            <w:r>
              <w:rPr>
                <w:webHidden/>
                <w:rStyle w:val="IndexLink"/>
                <w:rtl w:val="true"/>
              </w:rPr>
              <w:t>زمان برزخ</w:t>
            </w:r>
            <w:r>
              <w:rPr>
                <w:rStyle w:val="IndexLink"/>
                <w:rtl w:val="true"/>
              </w:rPr>
              <w:tab/>
            </w:r>
            <w:r>
              <w:rPr>
                <w:rStyle w:val="IndexLink"/>
              </w:rPr>
              <w:t>143</w:t>
            </w:r>
          </w:hyperlink>
        </w:p>
        <w:p>
          <w:pPr>
            <w:pStyle w:val="Contents3"/>
            <w:tabs>
              <w:tab w:val="clear" w:pos="8459"/>
              <w:tab w:val="right" w:pos="9026" w:leader="dot"/>
            </w:tabs>
            <w:rPr/>
          </w:pPr>
          <w:hyperlink w:anchor="__RefHeading___Toc14255552_1280447820">
            <w:r>
              <w:rPr>
                <w:webHidden/>
                <w:rStyle w:val="IndexLink"/>
                <w:rtl w:val="true"/>
              </w:rPr>
              <w:t>تقريب نسبى بودن زمان برزخ به ذهن</w:t>
            </w:r>
            <w:r>
              <w:rPr>
                <w:rStyle w:val="IndexLink"/>
                <w:rtl w:val="true"/>
              </w:rPr>
              <w:tab/>
            </w:r>
            <w:r>
              <w:rPr>
                <w:rStyle w:val="IndexLink"/>
              </w:rPr>
              <w:t>145</w:t>
            </w:r>
          </w:hyperlink>
        </w:p>
        <w:p>
          <w:pPr>
            <w:pStyle w:val="Contents3"/>
            <w:tabs>
              <w:tab w:val="clear" w:pos="8459"/>
              <w:tab w:val="right" w:pos="9026" w:leader="dot"/>
            </w:tabs>
            <w:rPr/>
          </w:pPr>
          <w:hyperlink w:anchor="__RefHeading___Toc14255554_1280447820">
            <w:r>
              <w:rPr>
                <w:webHidden/>
                <w:rStyle w:val="IndexLink"/>
                <w:rtl w:val="true"/>
              </w:rPr>
              <w:t xml:space="preserve">بكار آمدن </w:t>
            </w:r>
            <w:r>
              <w:rPr>
                <w:rStyle w:val="IndexLink"/>
                <w:rtl w:val="true"/>
              </w:rPr>
              <w:t>«</w:t>
            </w:r>
            <w:r>
              <w:rPr>
                <w:rStyle w:val="IndexLink"/>
                <w:rtl w:val="true"/>
              </w:rPr>
              <w:t>صبر</w:t>
            </w:r>
            <w:r>
              <w:rPr>
                <w:rStyle w:val="IndexLink"/>
                <w:rtl w:val="true"/>
              </w:rPr>
              <w:t xml:space="preserve">» </w:t>
            </w:r>
            <w:r>
              <w:rPr>
                <w:rStyle w:val="IndexLink"/>
                <w:rtl w:val="true"/>
              </w:rPr>
              <w:t>در عالم برزخ</w:t>
            </w:r>
            <w:r>
              <w:rPr>
                <w:rStyle w:val="IndexLink"/>
                <w:rtl w:val="true"/>
              </w:rPr>
              <w:tab/>
            </w:r>
            <w:r>
              <w:rPr>
                <w:rStyle w:val="IndexLink"/>
              </w:rPr>
              <w:t>145</w:t>
            </w:r>
          </w:hyperlink>
        </w:p>
        <w:p>
          <w:pPr>
            <w:pStyle w:val="Contents3"/>
            <w:tabs>
              <w:tab w:val="clear" w:pos="8459"/>
              <w:tab w:val="right" w:pos="9026" w:leader="dot"/>
            </w:tabs>
            <w:rPr/>
          </w:pPr>
          <w:hyperlink w:anchor="__RefHeading___Toc14255556_1280447820">
            <w:r>
              <w:rPr>
                <w:webHidden/>
                <w:rStyle w:val="IndexLink"/>
                <w:rtl w:val="true"/>
              </w:rPr>
              <w:t xml:space="preserve">اثر محبت اهل بيت </w:t>
            </w:r>
            <w:r>
              <w:rPr>
                <w:rStyle w:val="IndexLink"/>
                <w:rtl w:val="true"/>
              </w:rPr>
              <w:t>(</w:t>
            </w:r>
            <w:r>
              <w:rPr>
                <w:rStyle w:val="IndexLink"/>
                <w:rtl w:val="true"/>
              </w:rPr>
              <w:t>ع</w:t>
            </w:r>
            <w:r>
              <w:rPr>
                <w:rStyle w:val="IndexLink"/>
                <w:rtl w:val="true"/>
              </w:rPr>
              <w:t>)</w:t>
              <w:tab/>
            </w:r>
            <w:r>
              <w:rPr>
                <w:rStyle w:val="IndexLink"/>
              </w:rPr>
              <w:t>147</w:t>
            </w:r>
          </w:hyperlink>
        </w:p>
        <w:p>
          <w:pPr>
            <w:pStyle w:val="Contents3"/>
            <w:tabs>
              <w:tab w:val="clear" w:pos="8459"/>
              <w:tab w:val="right" w:pos="9026" w:leader="dot"/>
            </w:tabs>
            <w:rPr/>
          </w:pPr>
          <w:hyperlink w:anchor="__RefHeading___Toc14255558_1280447820">
            <w:r>
              <w:rPr>
                <w:webHidden/>
                <w:rStyle w:val="IndexLink"/>
                <w:rtl w:val="true"/>
              </w:rPr>
              <w:t>عالم برزخ و حق الناس</w:t>
            </w:r>
            <w:r>
              <w:rPr>
                <w:rStyle w:val="IndexLink"/>
                <w:rtl w:val="true"/>
              </w:rPr>
              <w:tab/>
            </w:r>
            <w:r>
              <w:rPr>
                <w:rStyle w:val="IndexLink"/>
              </w:rPr>
              <w:t>148</w:t>
            </w:r>
          </w:hyperlink>
        </w:p>
        <w:p>
          <w:pPr>
            <w:pStyle w:val="Contents3"/>
            <w:tabs>
              <w:tab w:val="clear" w:pos="8459"/>
              <w:tab w:val="right" w:pos="9026" w:leader="dot"/>
            </w:tabs>
            <w:rPr/>
          </w:pPr>
          <w:hyperlink w:anchor="__RefHeading___Toc14255560_1280447820">
            <w:r>
              <w:rPr>
                <w:webHidden/>
                <w:rStyle w:val="IndexLink"/>
                <w:rtl w:val="true"/>
              </w:rPr>
              <w:t>آبروى مردم</w:t>
            </w:r>
            <w:r>
              <w:rPr>
                <w:rStyle w:val="IndexLink"/>
                <w:rtl w:val="true"/>
              </w:rPr>
              <w:tab/>
            </w:r>
            <w:r>
              <w:rPr>
                <w:rStyle w:val="IndexLink"/>
              </w:rPr>
              <w:t>148</w:t>
            </w:r>
          </w:hyperlink>
        </w:p>
        <w:p>
          <w:pPr>
            <w:pStyle w:val="Contents2"/>
            <w:tabs>
              <w:tab w:val="clear" w:pos="8743"/>
              <w:tab w:val="right" w:pos="9026" w:leader="dot"/>
            </w:tabs>
            <w:rPr/>
          </w:pPr>
          <w:hyperlink w:anchor="__RefHeading___Toc14255562_1280447820">
            <w:r>
              <w:rPr>
                <w:webHidden/>
                <w:rStyle w:val="IndexLink"/>
                <w:rtl w:val="true"/>
              </w:rPr>
              <w:t>جلسه سيزدهم نفخ صور</w:t>
            </w:r>
            <w:r>
              <w:rPr>
                <w:rStyle w:val="IndexLink"/>
                <w:rtl w:val="true"/>
              </w:rPr>
              <w:tab/>
            </w:r>
            <w:r>
              <w:rPr>
                <w:rStyle w:val="IndexLink"/>
              </w:rPr>
              <w:t>150</w:t>
            </w:r>
          </w:hyperlink>
        </w:p>
        <w:p>
          <w:pPr>
            <w:pStyle w:val="Contents3"/>
            <w:tabs>
              <w:tab w:val="clear" w:pos="8459"/>
              <w:tab w:val="right" w:pos="9026" w:leader="dot"/>
            </w:tabs>
            <w:rPr/>
          </w:pPr>
          <w:hyperlink w:anchor="__RefHeading___Toc14255564_128044782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4255566_1280447820">
            <w:r>
              <w:rPr>
                <w:webHidden/>
                <w:rStyle w:val="IndexLink"/>
                <w:rtl w:val="true"/>
              </w:rPr>
              <w:t>معناى دميدم در صور</w:t>
            </w:r>
            <w:r>
              <w:rPr>
                <w:rStyle w:val="IndexLink"/>
                <w:rtl w:val="true"/>
              </w:rPr>
              <w:tab/>
            </w:r>
            <w:r>
              <w:rPr>
                <w:rStyle w:val="IndexLink"/>
              </w:rPr>
              <w:t>151</w:t>
            </w:r>
          </w:hyperlink>
        </w:p>
        <w:p>
          <w:pPr>
            <w:pStyle w:val="Contents3"/>
            <w:tabs>
              <w:tab w:val="clear" w:pos="8459"/>
              <w:tab w:val="right" w:pos="9026" w:leader="dot"/>
            </w:tabs>
            <w:rPr/>
          </w:pPr>
          <w:hyperlink w:anchor="__RefHeading___Toc14255568_1280447820">
            <w:r>
              <w:rPr>
                <w:webHidden/>
                <w:rStyle w:val="IndexLink"/>
                <w:rtl w:val="true"/>
              </w:rPr>
              <w:t>كيفيت دميدن</w:t>
            </w:r>
            <w:r>
              <w:rPr>
                <w:rStyle w:val="IndexLink"/>
                <w:rtl w:val="true"/>
              </w:rPr>
              <w:tab/>
            </w:r>
            <w:r>
              <w:rPr>
                <w:rStyle w:val="IndexLink"/>
              </w:rPr>
              <w:t>151</w:t>
            </w:r>
          </w:hyperlink>
        </w:p>
        <w:p>
          <w:pPr>
            <w:pStyle w:val="Contents3"/>
            <w:tabs>
              <w:tab w:val="clear" w:pos="8459"/>
              <w:tab w:val="right" w:pos="9026" w:leader="dot"/>
            </w:tabs>
            <w:rPr/>
          </w:pPr>
          <w:hyperlink w:anchor="__RefHeading___Toc14255570_1280447820">
            <w:r>
              <w:rPr>
                <w:webHidden/>
                <w:rStyle w:val="IndexLink"/>
                <w:rtl w:val="true"/>
              </w:rPr>
              <w:t>زنده شدن مردگان</w:t>
            </w:r>
            <w:r>
              <w:rPr>
                <w:rStyle w:val="IndexLink"/>
                <w:rtl w:val="true"/>
              </w:rPr>
              <w:tab/>
            </w:r>
            <w:r>
              <w:rPr>
                <w:rStyle w:val="IndexLink"/>
              </w:rPr>
              <w:t>152</w:t>
            </w:r>
          </w:hyperlink>
        </w:p>
        <w:p>
          <w:pPr>
            <w:pStyle w:val="Contents3"/>
            <w:tabs>
              <w:tab w:val="clear" w:pos="8459"/>
              <w:tab w:val="right" w:pos="9026" w:leader="dot"/>
            </w:tabs>
            <w:rPr/>
          </w:pPr>
          <w:hyperlink w:anchor="__RefHeading___Toc14255572_1280447820">
            <w:r>
              <w:rPr>
                <w:webHidden/>
                <w:rStyle w:val="IndexLink"/>
                <w:rtl w:val="true"/>
              </w:rPr>
              <w:t>سخنى در روز محشر</w:t>
            </w:r>
            <w:r>
              <w:rPr>
                <w:rStyle w:val="IndexLink"/>
                <w:rtl w:val="true"/>
              </w:rPr>
              <w:tab/>
            </w:r>
            <w:r>
              <w:rPr>
                <w:rStyle w:val="IndexLink"/>
              </w:rPr>
              <w:t>153</w:t>
            </w:r>
          </w:hyperlink>
        </w:p>
        <w:p>
          <w:pPr>
            <w:pStyle w:val="Contents3"/>
            <w:tabs>
              <w:tab w:val="clear" w:pos="8459"/>
              <w:tab w:val="right" w:pos="9026" w:leader="dot"/>
            </w:tabs>
            <w:rPr/>
          </w:pPr>
          <w:hyperlink w:anchor="__RefHeading___Toc14255574_1280447820">
            <w:r>
              <w:rPr>
                <w:webHidden/>
                <w:rStyle w:val="IndexLink"/>
                <w:rtl w:val="true"/>
              </w:rPr>
              <w:t>مواقف روز قيامت</w:t>
            </w:r>
            <w:r>
              <w:rPr>
                <w:rStyle w:val="IndexLink"/>
                <w:rtl w:val="true"/>
              </w:rPr>
              <w:tab/>
            </w:r>
            <w:r>
              <w:rPr>
                <w:rStyle w:val="IndexLink"/>
              </w:rPr>
              <w:t>155</w:t>
            </w:r>
          </w:hyperlink>
        </w:p>
        <w:p>
          <w:pPr>
            <w:pStyle w:val="Contents3"/>
            <w:tabs>
              <w:tab w:val="clear" w:pos="8459"/>
              <w:tab w:val="right" w:pos="9026" w:leader="dot"/>
            </w:tabs>
            <w:rPr/>
          </w:pPr>
          <w:hyperlink w:anchor="__RefHeading___Toc14255576_1280447820">
            <w:r>
              <w:rPr>
                <w:webHidden/>
                <w:rStyle w:val="IndexLink"/>
                <w:rtl w:val="true"/>
              </w:rPr>
              <w:t>گريستن اولياء الهياز ترس مواقف</w:t>
            </w:r>
            <w:r>
              <w:rPr>
                <w:rStyle w:val="IndexLink"/>
                <w:rtl w:val="true"/>
              </w:rPr>
              <w:tab/>
            </w:r>
            <w:r>
              <w:rPr>
                <w:rStyle w:val="IndexLink"/>
              </w:rPr>
              <w:t>156</w:t>
            </w:r>
          </w:hyperlink>
        </w:p>
        <w:p>
          <w:pPr>
            <w:pStyle w:val="Contents3"/>
            <w:tabs>
              <w:tab w:val="clear" w:pos="8459"/>
              <w:tab w:val="right" w:pos="9026" w:leader="dot"/>
            </w:tabs>
            <w:rPr/>
          </w:pPr>
          <w:hyperlink w:anchor="__RefHeading___Toc14255578_1280447820">
            <w:r>
              <w:rPr>
                <w:webHidden/>
                <w:rStyle w:val="IndexLink"/>
                <w:rtl w:val="true"/>
              </w:rPr>
              <w:t>مواقف دشوار</w:t>
            </w:r>
            <w:r>
              <w:rPr>
                <w:rStyle w:val="IndexLink"/>
                <w:rtl w:val="true"/>
              </w:rPr>
              <w:tab/>
            </w:r>
            <w:r>
              <w:rPr>
                <w:rStyle w:val="IndexLink"/>
              </w:rPr>
              <w:t>157</w:t>
            </w:r>
          </w:hyperlink>
        </w:p>
        <w:p>
          <w:pPr>
            <w:pStyle w:val="Contents2"/>
            <w:tabs>
              <w:tab w:val="clear" w:pos="8743"/>
              <w:tab w:val="right" w:pos="9026" w:leader="dot"/>
            </w:tabs>
            <w:rPr/>
          </w:pPr>
          <w:hyperlink w:anchor="__RefHeading___Toc14255580_1280447820">
            <w:r>
              <w:rPr>
                <w:webHidden/>
                <w:rStyle w:val="IndexLink"/>
                <w:rtl w:val="true"/>
              </w:rPr>
              <w:t>جلسه چهاردهم كوثر</w:t>
            </w:r>
            <w:r>
              <w:rPr>
                <w:rStyle w:val="IndexLink"/>
                <w:rtl w:val="true"/>
              </w:rPr>
              <w:tab/>
            </w:r>
            <w:r>
              <w:rPr>
                <w:rStyle w:val="IndexLink"/>
              </w:rPr>
              <w:t>161</w:t>
            </w:r>
          </w:hyperlink>
        </w:p>
        <w:p>
          <w:pPr>
            <w:pStyle w:val="Contents3"/>
            <w:tabs>
              <w:tab w:val="clear" w:pos="8459"/>
              <w:tab w:val="right" w:pos="9026" w:leader="dot"/>
            </w:tabs>
            <w:rPr/>
          </w:pPr>
          <w:hyperlink w:anchor="__RefHeading___Toc14255582_128044782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4255584_1280447820">
            <w:r>
              <w:rPr>
                <w:webHidden/>
                <w:rStyle w:val="IndexLink"/>
                <w:rtl w:val="true"/>
              </w:rPr>
              <w:t xml:space="preserve">حضرت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امام على </w:t>
            </w:r>
            <w:r>
              <w:rPr>
                <w:rStyle w:val="IndexLink"/>
                <w:rtl w:val="true"/>
              </w:rPr>
              <w:t>(</w:t>
            </w:r>
            <w:r>
              <w:rPr>
                <w:rStyle w:val="IndexLink"/>
                <w:rtl w:val="true"/>
              </w:rPr>
              <w:t>ع</w:t>
            </w:r>
            <w:r>
              <w:rPr>
                <w:rStyle w:val="IndexLink"/>
                <w:rtl w:val="true"/>
              </w:rPr>
              <w:t xml:space="preserve">) </w:t>
            </w:r>
            <w:r>
              <w:rPr>
                <w:rStyle w:val="IndexLink"/>
                <w:rtl w:val="true"/>
              </w:rPr>
              <w:t>در كنار حوض كوثر</w:t>
            </w:r>
            <w:r>
              <w:rPr>
                <w:rStyle w:val="IndexLink"/>
                <w:rtl w:val="true"/>
              </w:rPr>
              <w:tab/>
            </w:r>
            <w:r>
              <w:rPr>
                <w:rStyle w:val="IndexLink"/>
              </w:rPr>
              <w:t>164</w:t>
            </w:r>
          </w:hyperlink>
        </w:p>
        <w:p>
          <w:pPr>
            <w:pStyle w:val="Contents3"/>
            <w:tabs>
              <w:tab w:val="clear" w:pos="8459"/>
              <w:tab w:val="right" w:pos="9026" w:leader="dot"/>
            </w:tabs>
            <w:rPr/>
          </w:pPr>
          <w:hyperlink w:anchor="__RefHeading___Toc14255586_1280447820">
            <w:r>
              <w:rPr>
                <w:webHidden/>
                <w:rStyle w:val="IndexLink"/>
                <w:rtl w:val="true"/>
              </w:rPr>
              <w:t xml:space="preserve">نوشيدن شراب كوثر از دست امام على </w:t>
            </w:r>
            <w:r>
              <w:rPr>
                <w:rStyle w:val="IndexLink"/>
                <w:rtl w:val="true"/>
              </w:rPr>
              <w:t>(</w:t>
            </w:r>
            <w:r>
              <w:rPr>
                <w:rStyle w:val="IndexLink"/>
                <w:rtl w:val="true"/>
              </w:rPr>
              <w:t>ع</w:t>
            </w:r>
            <w:r>
              <w:rPr>
                <w:rStyle w:val="IndexLink"/>
                <w:rtl w:val="true"/>
              </w:rPr>
              <w:t>)</w:t>
              <w:tab/>
            </w:r>
            <w:r>
              <w:rPr>
                <w:rStyle w:val="IndexLink"/>
              </w:rPr>
              <w:t>165</w:t>
            </w:r>
          </w:hyperlink>
        </w:p>
        <w:p>
          <w:pPr>
            <w:pStyle w:val="Contents3"/>
            <w:tabs>
              <w:tab w:val="clear" w:pos="8459"/>
              <w:tab w:val="right" w:pos="9026" w:leader="dot"/>
            </w:tabs>
            <w:rPr/>
          </w:pPr>
          <w:hyperlink w:anchor="__RefHeading___Toc14255588_1280447820">
            <w:r>
              <w:rPr>
                <w:webHidden/>
                <w:rStyle w:val="IndexLink"/>
                <w:rtl w:val="true"/>
              </w:rPr>
              <w:t>هر كسى با امامش محضور مى شود</w:t>
            </w:r>
            <w:r>
              <w:rPr>
                <w:rStyle w:val="IndexLink"/>
                <w:rtl w:val="true"/>
              </w:rPr>
              <w:tab/>
            </w:r>
            <w:r>
              <w:rPr>
                <w:rStyle w:val="IndexLink"/>
              </w:rPr>
              <w:t>166</w:t>
            </w:r>
          </w:hyperlink>
        </w:p>
        <w:p>
          <w:pPr>
            <w:pStyle w:val="Contents3"/>
            <w:tabs>
              <w:tab w:val="clear" w:pos="8459"/>
              <w:tab w:val="right" w:pos="9026" w:leader="dot"/>
            </w:tabs>
            <w:rPr/>
          </w:pPr>
          <w:hyperlink w:anchor="__RefHeading___Toc14255590_1280447820">
            <w:r>
              <w:rPr>
                <w:webHidden/>
                <w:rStyle w:val="IndexLink"/>
                <w:rtl w:val="true"/>
              </w:rPr>
              <w:t xml:space="preserve">دوست داشتن اهل بيت </w:t>
            </w:r>
            <w:r>
              <w:rPr>
                <w:rStyle w:val="IndexLink"/>
                <w:rtl w:val="true"/>
              </w:rPr>
              <w:t>(</w:t>
            </w:r>
            <w:r>
              <w:rPr>
                <w:rStyle w:val="IndexLink"/>
                <w:rtl w:val="true"/>
              </w:rPr>
              <w:t>ع</w:t>
            </w:r>
            <w:r>
              <w:rPr>
                <w:rStyle w:val="IndexLink"/>
                <w:rtl w:val="true"/>
              </w:rPr>
              <w:t>)</w:t>
              <w:tab/>
            </w:r>
            <w:r>
              <w:rPr>
                <w:rStyle w:val="IndexLink"/>
              </w:rPr>
              <w:t>167</w:t>
            </w:r>
          </w:hyperlink>
        </w:p>
        <w:p>
          <w:pPr>
            <w:pStyle w:val="Contents2"/>
            <w:tabs>
              <w:tab w:val="clear" w:pos="8743"/>
              <w:tab w:val="right" w:pos="9026" w:leader="dot"/>
            </w:tabs>
            <w:rPr/>
          </w:pPr>
          <w:hyperlink w:anchor="__RefHeading___Toc14255592_1280447820">
            <w:r>
              <w:rPr>
                <w:webHidden/>
                <w:rStyle w:val="IndexLink"/>
                <w:rtl w:val="true"/>
              </w:rPr>
              <w:t>جلسه پانزدهم حساب و كتاب</w:t>
            </w:r>
            <w:r>
              <w:rPr>
                <w:rStyle w:val="IndexLink"/>
                <w:rtl w:val="true"/>
              </w:rPr>
              <w:tab/>
            </w:r>
            <w:r>
              <w:rPr>
                <w:rStyle w:val="IndexLink"/>
              </w:rPr>
              <w:t>170</w:t>
            </w:r>
          </w:hyperlink>
        </w:p>
        <w:p>
          <w:pPr>
            <w:pStyle w:val="Contents3"/>
            <w:tabs>
              <w:tab w:val="clear" w:pos="8459"/>
              <w:tab w:val="right" w:pos="9026" w:leader="dot"/>
            </w:tabs>
            <w:rPr/>
          </w:pPr>
          <w:hyperlink w:anchor="__RefHeading___Toc14255594_12804478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4255596_1280447820">
            <w:r>
              <w:rPr>
                <w:webHidden/>
                <w:rStyle w:val="IndexLink"/>
                <w:rtl w:val="true"/>
              </w:rPr>
              <w:t>نامۀ عمل</w:t>
            </w:r>
            <w:r>
              <w:rPr>
                <w:rStyle w:val="IndexLink"/>
                <w:rtl w:val="true"/>
              </w:rPr>
              <w:tab/>
            </w:r>
            <w:r>
              <w:rPr>
                <w:rStyle w:val="IndexLink"/>
              </w:rPr>
              <w:t>171</w:t>
            </w:r>
          </w:hyperlink>
        </w:p>
        <w:p>
          <w:pPr>
            <w:pStyle w:val="Contents3"/>
            <w:tabs>
              <w:tab w:val="clear" w:pos="8459"/>
              <w:tab w:val="right" w:pos="9026" w:leader="dot"/>
            </w:tabs>
            <w:rPr/>
          </w:pPr>
          <w:hyperlink w:anchor="__RefHeading___Toc14255598_1280447820">
            <w:r>
              <w:rPr>
                <w:webHidden/>
                <w:rStyle w:val="IndexLink"/>
                <w:rtl w:val="true"/>
              </w:rPr>
              <w:t>به دست راست دادن نامۀ عمل</w:t>
            </w:r>
            <w:r>
              <w:rPr>
                <w:rStyle w:val="IndexLink"/>
                <w:rtl w:val="true"/>
              </w:rPr>
              <w:tab/>
            </w:r>
            <w:r>
              <w:rPr>
                <w:rStyle w:val="IndexLink"/>
              </w:rPr>
              <w:t>171</w:t>
            </w:r>
          </w:hyperlink>
        </w:p>
        <w:p>
          <w:pPr>
            <w:pStyle w:val="Contents3"/>
            <w:tabs>
              <w:tab w:val="clear" w:pos="8459"/>
              <w:tab w:val="right" w:pos="9026" w:leader="dot"/>
            </w:tabs>
            <w:rPr/>
          </w:pPr>
          <w:hyperlink w:anchor="__RefHeading___Toc14255600_1280447820">
            <w:r>
              <w:rPr>
                <w:webHidden/>
                <w:rStyle w:val="IndexLink"/>
                <w:rtl w:val="true"/>
              </w:rPr>
              <w:t>به دست چپ دادن نامۀ عمل</w:t>
            </w:r>
            <w:r>
              <w:rPr>
                <w:rStyle w:val="IndexLink"/>
                <w:rtl w:val="true"/>
              </w:rPr>
              <w:tab/>
            </w:r>
            <w:r>
              <w:rPr>
                <w:rStyle w:val="IndexLink"/>
              </w:rPr>
              <w:t>172</w:t>
            </w:r>
          </w:hyperlink>
        </w:p>
        <w:p>
          <w:pPr>
            <w:pStyle w:val="Contents3"/>
            <w:tabs>
              <w:tab w:val="clear" w:pos="8459"/>
              <w:tab w:val="right" w:pos="9026" w:leader="dot"/>
            </w:tabs>
            <w:rPr/>
          </w:pPr>
          <w:hyperlink w:anchor="__RefHeading___Toc14255602_1280447820">
            <w:r>
              <w:rPr>
                <w:webHidden/>
                <w:rStyle w:val="IndexLink"/>
                <w:rtl w:val="true"/>
              </w:rPr>
              <w:t>همين معنا در سورۀ انشقاق</w:t>
            </w:r>
            <w:r>
              <w:rPr>
                <w:rStyle w:val="IndexLink"/>
                <w:rtl w:val="true"/>
              </w:rPr>
              <w:tab/>
            </w:r>
            <w:r>
              <w:rPr>
                <w:rStyle w:val="IndexLink"/>
              </w:rPr>
              <w:t>173</w:t>
            </w:r>
          </w:hyperlink>
        </w:p>
        <w:p>
          <w:pPr>
            <w:pStyle w:val="Contents3"/>
            <w:tabs>
              <w:tab w:val="clear" w:pos="8459"/>
              <w:tab w:val="right" w:pos="9026" w:leader="dot"/>
            </w:tabs>
            <w:rPr/>
          </w:pPr>
          <w:hyperlink w:anchor="__RefHeading___Toc14255604_1280447820">
            <w:r>
              <w:rPr>
                <w:webHidden/>
                <w:rStyle w:val="IndexLink"/>
                <w:rtl w:val="true"/>
              </w:rPr>
              <w:t>آيه اى ديگر</w:t>
            </w:r>
            <w:r>
              <w:rPr>
                <w:rStyle w:val="IndexLink"/>
                <w:rtl w:val="true"/>
              </w:rPr>
              <w:tab/>
            </w:r>
            <w:r>
              <w:rPr>
                <w:rStyle w:val="IndexLink"/>
              </w:rPr>
              <w:t>173</w:t>
            </w:r>
          </w:hyperlink>
        </w:p>
        <w:p>
          <w:pPr>
            <w:pStyle w:val="Contents3"/>
            <w:tabs>
              <w:tab w:val="clear" w:pos="8459"/>
              <w:tab w:val="right" w:pos="9026" w:leader="dot"/>
            </w:tabs>
            <w:rPr/>
          </w:pPr>
          <w:hyperlink w:anchor="__RefHeading___Toc14255606_1280447820">
            <w:r>
              <w:rPr>
                <w:webHidden/>
                <w:rStyle w:val="IndexLink"/>
                <w:rtl w:val="true"/>
              </w:rPr>
              <w:t>اتمام حجت</w:t>
            </w:r>
            <w:r>
              <w:rPr>
                <w:rStyle w:val="IndexLink"/>
                <w:rtl w:val="true"/>
              </w:rPr>
              <w:tab/>
            </w:r>
            <w:r>
              <w:rPr>
                <w:rStyle w:val="IndexLink"/>
              </w:rPr>
              <w:t>174</w:t>
            </w:r>
          </w:hyperlink>
        </w:p>
        <w:p>
          <w:pPr>
            <w:pStyle w:val="Contents3"/>
            <w:tabs>
              <w:tab w:val="clear" w:pos="8459"/>
              <w:tab w:val="right" w:pos="9026" w:leader="dot"/>
            </w:tabs>
            <w:rPr/>
          </w:pPr>
          <w:hyperlink w:anchor="__RefHeading___Toc14255608_1280447820">
            <w:r>
              <w:rPr>
                <w:webHidden/>
                <w:rStyle w:val="IndexLink"/>
                <w:rtl w:val="true"/>
              </w:rPr>
              <w:t>معناينامۀ عمل</w:t>
            </w:r>
            <w:r>
              <w:rPr>
                <w:rStyle w:val="IndexLink"/>
                <w:rtl w:val="true"/>
              </w:rPr>
              <w:tab/>
            </w:r>
            <w:r>
              <w:rPr>
                <w:rStyle w:val="IndexLink"/>
              </w:rPr>
              <w:t>175</w:t>
            </w:r>
          </w:hyperlink>
        </w:p>
        <w:p>
          <w:pPr>
            <w:pStyle w:val="Contents4"/>
            <w:tabs>
              <w:tab w:val="clear" w:pos="8176"/>
              <w:tab w:val="right" w:pos="9026" w:leader="dot"/>
            </w:tabs>
            <w:rPr/>
          </w:pPr>
          <w:hyperlink w:anchor="__RefHeading___Toc14255610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4255612_1280447820">
            <w:r>
              <w:rPr>
                <w:webHidden/>
                <w:rStyle w:val="IndexLink"/>
              </w:rPr>
              <w:t>1</w:t>
            </w:r>
            <w:r>
              <w:rPr>
                <w:rStyle w:val="IndexLink"/>
                <w:rtl w:val="true"/>
              </w:rPr>
              <w:t xml:space="preserve"> - </w:t>
            </w:r>
            <w:r>
              <w:rPr>
                <w:rStyle w:val="IndexLink"/>
                <w:rtl w:val="true"/>
              </w:rPr>
              <w:t>صفحۀ نفس انسان</w:t>
            </w:r>
            <w:r>
              <w:rPr>
                <w:rStyle w:val="IndexLink"/>
                <w:rtl w:val="true"/>
              </w:rPr>
              <w:t>:</w:t>
              <w:tab/>
            </w:r>
            <w:r>
              <w:rPr>
                <w:rStyle w:val="IndexLink"/>
              </w:rPr>
              <w:t>176</w:t>
            </w:r>
          </w:hyperlink>
        </w:p>
        <w:p>
          <w:pPr>
            <w:pStyle w:val="Contents4"/>
            <w:tabs>
              <w:tab w:val="clear" w:pos="8176"/>
              <w:tab w:val="right" w:pos="9026" w:leader="dot"/>
            </w:tabs>
            <w:rPr/>
          </w:pPr>
          <w:hyperlink w:anchor="__RefHeading___Toc14255614_1280447820">
            <w:r>
              <w:rPr>
                <w:webHidden/>
                <w:rStyle w:val="IndexLink"/>
              </w:rPr>
              <w:t>2</w:t>
            </w:r>
            <w:r>
              <w:rPr>
                <w:rStyle w:val="IndexLink"/>
                <w:rtl w:val="true"/>
              </w:rPr>
              <w:t xml:space="preserve"> - </w:t>
            </w:r>
            <w:r>
              <w:rPr>
                <w:rStyle w:val="IndexLink"/>
                <w:rtl w:val="true"/>
              </w:rPr>
              <w:t>اعمال تجسم يافته</w:t>
            </w:r>
            <w:r>
              <w:rPr>
                <w:rStyle w:val="IndexLink"/>
                <w:rtl w:val="true"/>
              </w:rPr>
              <w:t>:</w:t>
              <w:tab/>
            </w:r>
            <w:r>
              <w:rPr>
                <w:rStyle w:val="IndexLink"/>
              </w:rPr>
              <w:t>177</w:t>
            </w:r>
          </w:hyperlink>
        </w:p>
        <w:p>
          <w:pPr>
            <w:pStyle w:val="Contents4"/>
            <w:tabs>
              <w:tab w:val="clear" w:pos="8176"/>
              <w:tab w:val="right" w:pos="9026" w:leader="dot"/>
            </w:tabs>
            <w:rPr/>
          </w:pPr>
          <w:hyperlink w:anchor="__RefHeading___Toc14255616_1280447820">
            <w:r>
              <w:rPr>
                <w:webHidden/>
                <w:rStyle w:val="IndexLink"/>
                <w:rtl w:val="true"/>
              </w:rPr>
              <w:t>آيه اى ديگر به همين معنا</w:t>
            </w:r>
            <w:r>
              <w:rPr>
                <w:rStyle w:val="IndexLink"/>
                <w:rtl w:val="true"/>
              </w:rPr>
              <w:tab/>
            </w:r>
            <w:r>
              <w:rPr>
                <w:rStyle w:val="IndexLink"/>
              </w:rPr>
              <w:t>179</w:t>
            </w:r>
          </w:hyperlink>
        </w:p>
        <w:p>
          <w:pPr>
            <w:pStyle w:val="Contents4"/>
            <w:tabs>
              <w:tab w:val="clear" w:pos="8176"/>
              <w:tab w:val="right" w:pos="9026" w:leader="dot"/>
            </w:tabs>
            <w:rPr/>
          </w:pPr>
          <w:hyperlink w:anchor="__RefHeading___Toc14255618_1280447820">
            <w:r>
              <w:rPr>
                <w:webHidden/>
                <w:rStyle w:val="IndexLink"/>
              </w:rPr>
              <w:t>3</w:t>
            </w:r>
            <w:r>
              <w:rPr>
                <w:rStyle w:val="IndexLink"/>
                <w:rtl w:val="true"/>
              </w:rPr>
              <w:t xml:space="preserve"> - </w:t>
            </w:r>
            <w:r>
              <w:rPr>
                <w:rStyle w:val="IndexLink"/>
                <w:rtl w:val="true"/>
              </w:rPr>
              <w:t>خلاصه حساب</w:t>
            </w:r>
            <w:r>
              <w:rPr>
                <w:rStyle w:val="IndexLink"/>
                <w:rtl w:val="true"/>
              </w:rPr>
              <w:t>:</w:t>
              <w:tab/>
            </w:r>
            <w:r>
              <w:rPr>
                <w:rStyle w:val="IndexLink"/>
              </w:rPr>
              <w:t>180</w:t>
            </w:r>
          </w:hyperlink>
        </w:p>
        <w:p>
          <w:pPr>
            <w:pStyle w:val="Contents2"/>
            <w:tabs>
              <w:tab w:val="clear" w:pos="8743"/>
              <w:tab w:val="right" w:pos="9026" w:leader="dot"/>
            </w:tabs>
            <w:rPr/>
          </w:pPr>
          <w:hyperlink w:anchor="__RefHeading___Toc14255620_1280447820">
            <w:r>
              <w:rPr>
                <w:webHidden/>
                <w:rStyle w:val="IndexLink"/>
                <w:rtl w:val="true"/>
              </w:rPr>
              <w:t>جلسه شانزدهم ميزان در روز قيامت</w:t>
            </w:r>
            <w:r>
              <w:rPr>
                <w:rStyle w:val="IndexLink"/>
                <w:rtl w:val="true"/>
              </w:rPr>
              <w:tab/>
            </w:r>
            <w:r>
              <w:rPr>
                <w:rStyle w:val="IndexLink"/>
              </w:rPr>
              <w:t>181</w:t>
            </w:r>
          </w:hyperlink>
        </w:p>
        <w:p>
          <w:pPr>
            <w:pStyle w:val="Contents3"/>
            <w:tabs>
              <w:tab w:val="clear" w:pos="8459"/>
              <w:tab w:val="right" w:pos="9026" w:leader="dot"/>
            </w:tabs>
            <w:rPr/>
          </w:pPr>
          <w:hyperlink w:anchor="__RefHeading___Toc14255622_128044782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4255624_1280447820">
            <w:r>
              <w:rPr>
                <w:webHidden/>
                <w:rStyle w:val="IndexLink"/>
                <w:rtl w:val="true"/>
              </w:rPr>
              <w:t>تناسب ميزان با موزون</w:t>
            </w:r>
            <w:r>
              <w:rPr>
                <w:rStyle w:val="IndexLink"/>
                <w:rtl w:val="true"/>
              </w:rPr>
              <w:tab/>
            </w:r>
            <w:r>
              <w:rPr>
                <w:rStyle w:val="IndexLink"/>
              </w:rPr>
              <w:t>183</w:t>
            </w:r>
          </w:hyperlink>
        </w:p>
        <w:p>
          <w:pPr>
            <w:pStyle w:val="Contents3"/>
            <w:tabs>
              <w:tab w:val="clear" w:pos="8459"/>
              <w:tab w:val="right" w:pos="9026" w:leader="dot"/>
            </w:tabs>
            <w:rPr/>
          </w:pPr>
          <w:hyperlink w:anchor="__RefHeading___Toc14255626_1280447820">
            <w:r>
              <w:rPr>
                <w:webHidden/>
                <w:rStyle w:val="IndexLink"/>
                <w:rtl w:val="true"/>
              </w:rPr>
              <w:t>تناسب سنگينى هر چيز با نفس آن</w:t>
            </w:r>
            <w:r>
              <w:rPr>
                <w:rStyle w:val="IndexLink"/>
                <w:rtl w:val="true"/>
              </w:rPr>
              <w:tab/>
            </w:r>
            <w:r>
              <w:rPr>
                <w:rStyle w:val="IndexLink"/>
              </w:rPr>
              <w:t>183</w:t>
            </w:r>
          </w:hyperlink>
        </w:p>
        <w:p>
          <w:pPr>
            <w:pStyle w:val="Contents3"/>
            <w:tabs>
              <w:tab w:val="clear" w:pos="8459"/>
              <w:tab w:val="right" w:pos="9026" w:leader="dot"/>
            </w:tabs>
            <w:rPr/>
          </w:pPr>
          <w:hyperlink w:anchor="__RefHeading___Toc14255628_1280447820">
            <w:r>
              <w:rPr>
                <w:webHidden/>
                <w:rStyle w:val="IndexLink"/>
                <w:rtl w:val="true"/>
              </w:rPr>
              <w:t>معناى ميزان اعمال</w:t>
            </w:r>
            <w:r>
              <w:rPr>
                <w:rStyle w:val="IndexLink"/>
                <w:rtl w:val="true"/>
              </w:rPr>
              <w:tab/>
            </w:r>
            <w:r>
              <w:rPr>
                <w:rStyle w:val="IndexLink"/>
              </w:rPr>
              <w:t>184</w:t>
            </w:r>
          </w:hyperlink>
        </w:p>
        <w:p>
          <w:pPr>
            <w:pStyle w:val="Contents4"/>
            <w:tabs>
              <w:tab w:val="clear" w:pos="8176"/>
              <w:tab w:val="right" w:pos="9026" w:leader="dot"/>
            </w:tabs>
            <w:rPr/>
          </w:pPr>
          <w:hyperlink w:anchor="__RefHeading___Toc14255630_12804478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4255632_1280447820">
            <w:r>
              <w:rPr>
                <w:webHidden/>
                <w:rStyle w:val="IndexLink"/>
              </w:rPr>
              <w:t>1</w:t>
            </w:r>
            <w:r>
              <w:rPr>
                <w:rStyle w:val="IndexLink"/>
                <w:rtl w:val="true"/>
              </w:rPr>
              <w:t xml:space="preserve"> - </w:t>
            </w:r>
            <w:r>
              <w:rPr>
                <w:rStyle w:val="IndexLink"/>
                <w:rtl w:val="true"/>
              </w:rPr>
              <w:t>ميزان هويت</w:t>
            </w:r>
            <w:r>
              <w:rPr>
                <w:rStyle w:val="IndexLink"/>
                <w:rtl w:val="true"/>
              </w:rPr>
              <w:tab/>
            </w:r>
            <w:r>
              <w:rPr>
                <w:rStyle w:val="IndexLink"/>
              </w:rPr>
              <w:t>184</w:t>
            </w:r>
          </w:hyperlink>
        </w:p>
        <w:p>
          <w:pPr>
            <w:pStyle w:val="Contents4"/>
            <w:tabs>
              <w:tab w:val="clear" w:pos="8176"/>
              <w:tab w:val="right" w:pos="9026" w:leader="dot"/>
            </w:tabs>
            <w:rPr/>
          </w:pPr>
          <w:hyperlink w:anchor="__RefHeading___Toc14255634_1280447820">
            <w:r>
              <w:rPr>
                <w:webHidden/>
                <w:rStyle w:val="IndexLink"/>
              </w:rPr>
              <w:t>2</w:t>
            </w:r>
            <w:r>
              <w:rPr>
                <w:rStyle w:val="IndexLink"/>
                <w:rtl w:val="true"/>
              </w:rPr>
              <w:t xml:space="preserve"> - </w:t>
            </w:r>
            <w:r>
              <w:rPr>
                <w:rStyle w:val="IndexLink"/>
                <w:rtl w:val="true"/>
              </w:rPr>
              <w:t>ميزان تجسم اعمال</w:t>
            </w:r>
            <w:r>
              <w:rPr>
                <w:rStyle w:val="IndexLink"/>
                <w:rtl w:val="true"/>
              </w:rPr>
              <w:tab/>
            </w:r>
            <w:r>
              <w:rPr>
                <w:rStyle w:val="IndexLink"/>
              </w:rPr>
              <w:t>185</w:t>
            </w:r>
          </w:hyperlink>
        </w:p>
        <w:p>
          <w:pPr>
            <w:pStyle w:val="Contents4"/>
            <w:tabs>
              <w:tab w:val="clear" w:pos="8176"/>
              <w:tab w:val="right" w:pos="9026" w:leader="dot"/>
            </w:tabs>
            <w:rPr/>
          </w:pPr>
          <w:hyperlink w:anchor="__RefHeading___Toc14255636_1280447820">
            <w:r>
              <w:rPr>
                <w:webHidden/>
                <w:rStyle w:val="IndexLink"/>
              </w:rPr>
              <w:t>3</w:t>
            </w:r>
            <w:r>
              <w:rPr>
                <w:rStyle w:val="IndexLink"/>
                <w:rtl w:val="true"/>
              </w:rPr>
              <w:t xml:space="preserve"> - </w:t>
            </w:r>
            <w:r>
              <w:rPr>
                <w:rStyle w:val="IndexLink"/>
                <w:rtl w:val="true"/>
              </w:rPr>
              <w:t>ميزان نامۀ عمل</w:t>
            </w:r>
            <w:r>
              <w:rPr>
                <w:rStyle w:val="IndexLink"/>
                <w:rtl w:val="true"/>
              </w:rPr>
              <w:tab/>
            </w:r>
            <w:r>
              <w:rPr>
                <w:rStyle w:val="IndexLink"/>
              </w:rPr>
              <w:t>185</w:t>
            </w:r>
          </w:hyperlink>
        </w:p>
        <w:p>
          <w:pPr>
            <w:pStyle w:val="Contents4"/>
            <w:tabs>
              <w:tab w:val="clear" w:pos="8176"/>
              <w:tab w:val="right" w:pos="9026" w:leader="dot"/>
            </w:tabs>
            <w:rPr/>
          </w:pPr>
          <w:hyperlink w:anchor="__RefHeading___Toc14255638_1280447820">
            <w:r>
              <w:rPr>
                <w:webHidden/>
                <w:rStyle w:val="IndexLink"/>
              </w:rPr>
              <w:t>4</w:t>
            </w:r>
            <w:r>
              <w:rPr>
                <w:rStyle w:val="IndexLink"/>
                <w:rtl w:val="true"/>
              </w:rPr>
              <w:t xml:space="preserve"> - </w:t>
            </w:r>
            <w:r>
              <w:rPr>
                <w:rStyle w:val="IndexLink"/>
                <w:rtl w:val="true"/>
              </w:rPr>
              <w:t xml:space="preserve">ميزان امام على </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14255640_1280447820">
            <w:r>
              <w:rPr>
                <w:webHidden/>
                <w:rStyle w:val="IndexLink"/>
                <w:rtl w:val="true"/>
              </w:rPr>
              <w:t>تذكر</w:t>
            </w:r>
            <w:r>
              <w:rPr>
                <w:rStyle w:val="IndexLink"/>
                <w:rtl w:val="true"/>
              </w:rPr>
              <w:t>:</w:t>
              <w:tab/>
            </w:r>
            <w:r>
              <w:rPr>
                <w:rStyle w:val="IndexLink"/>
              </w:rPr>
              <w:t>188</w:t>
            </w:r>
          </w:hyperlink>
        </w:p>
        <w:p>
          <w:pPr>
            <w:pStyle w:val="Contents2"/>
            <w:tabs>
              <w:tab w:val="clear" w:pos="8743"/>
              <w:tab w:val="right" w:pos="9026" w:leader="dot"/>
            </w:tabs>
            <w:rPr/>
          </w:pPr>
          <w:hyperlink w:anchor="__RefHeading___Toc14255642_1280447820">
            <w:r>
              <w:rPr>
                <w:webHidden/>
                <w:rStyle w:val="IndexLink"/>
                <w:rtl w:val="true"/>
              </w:rPr>
              <w:t>جلسه هفدهم شهادت شهود و حال بندگان</w:t>
            </w:r>
            <w:r>
              <w:rPr>
                <w:rStyle w:val="IndexLink"/>
                <w:rtl w:val="true"/>
              </w:rPr>
              <w:tab/>
            </w:r>
            <w:r>
              <w:rPr>
                <w:rStyle w:val="IndexLink"/>
              </w:rPr>
              <w:t>190</w:t>
            </w:r>
          </w:hyperlink>
        </w:p>
        <w:p>
          <w:pPr>
            <w:pStyle w:val="Contents3"/>
            <w:tabs>
              <w:tab w:val="clear" w:pos="8459"/>
              <w:tab w:val="right" w:pos="9026" w:leader="dot"/>
            </w:tabs>
            <w:rPr/>
          </w:pPr>
          <w:hyperlink w:anchor="__RefHeading___Toc14255644_128044782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4255646_1280447820">
            <w:r>
              <w:rPr>
                <w:webHidden/>
                <w:rStyle w:val="IndexLink"/>
              </w:rPr>
              <w:t>1</w:t>
            </w:r>
            <w:r>
              <w:rPr>
                <w:rStyle w:val="IndexLink"/>
                <w:rtl w:val="true"/>
              </w:rPr>
              <w:t xml:space="preserve"> - </w:t>
            </w:r>
            <w:r>
              <w:rPr>
                <w:rStyle w:val="IndexLink"/>
                <w:rtl w:val="true"/>
              </w:rPr>
              <w:t>اعضاء و جوارح انسان</w:t>
            </w:r>
            <w:r>
              <w:rPr>
                <w:rStyle w:val="IndexLink"/>
                <w:rtl w:val="true"/>
              </w:rPr>
              <w:tab/>
            </w:r>
            <w:r>
              <w:rPr>
                <w:rStyle w:val="IndexLink"/>
              </w:rPr>
              <w:t>190</w:t>
            </w:r>
          </w:hyperlink>
        </w:p>
        <w:p>
          <w:pPr>
            <w:pStyle w:val="Contents4"/>
            <w:tabs>
              <w:tab w:val="clear" w:pos="8176"/>
              <w:tab w:val="right" w:pos="9026" w:leader="dot"/>
            </w:tabs>
            <w:rPr/>
          </w:pPr>
          <w:hyperlink w:anchor="__RefHeading___Toc14255648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255650_1280447820">
            <w:r>
              <w:rPr>
                <w:webHidden/>
                <w:rStyle w:val="IndexLink"/>
                <w:rtl w:val="true"/>
              </w:rPr>
              <w:t>تذكر</w:t>
            </w:r>
            <w:r>
              <w:rPr>
                <w:rStyle w:val="IndexLink"/>
                <w:rtl w:val="true"/>
              </w:rPr>
              <w:tab/>
            </w:r>
            <w:r>
              <w:rPr>
                <w:rStyle w:val="IndexLink"/>
              </w:rPr>
              <w:t>192</w:t>
            </w:r>
          </w:hyperlink>
        </w:p>
        <w:p>
          <w:pPr>
            <w:pStyle w:val="Contents3"/>
            <w:tabs>
              <w:tab w:val="clear" w:pos="8459"/>
              <w:tab w:val="right" w:pos="9026" w:leader="dot"/>
            </w:tabs>
            <w:rPr/>
          </w:pPr>
          <w:hyperlink w:anchor="__RefHeading___Toc14255652_1280447820">
            <w:r>
              <w:rPr>
                <w:webHidden/>
                <w:rStyle w:val="IndexLink"/>
              </w:rPr>
              <w:t>2</w:t>
            </w:r>
            <w:r>
              <w:rPr>
                <w:rStyle w:val="IndexLink"/>
                <w:rtl w:val="true"/>
              </w:rPr>
              <w:t xml:space="preserve"> - </w:t>
            </w:r>
            <w:r>
              <w:rPr>
                <w:rStyle w:val="IndexLink"/>
                <w:rtl w:val="true"/>
              </w:rPr>
              <w:t>فرشتگان</w:t>
            </w:r>
            <w:r>
              <w:rPr>
                <w:rStyle w:val="IndexLink"/>
                <w:rtl w:val="true"/>
              </w:rPr>
              <w:t>:</w:t>
              <w:tab/>
            </w:r>
            <w:r>
              <w:rPr>
                <w:rStyle w:val="IndexLink"/>
              </w:rPr>
              <w:t>192</w:t>
            </w:r>
          </w:hyperlink>
        </w:p>
        <w:p>
          <w:pPr>
            <w:pStyle w:val="Contents3"/>
            <w:tabs>
              <w:tab w:val="clear" w:pos="8459"/>
              <w:tab w:val="right" w:pos="9026" w:leader="dot"/>
            </w:tabs>
            <w:rPr/>
          </w:pPr>
          <w:hyperlink w:anchor="__RefHeading___Toc14255654_1280447820">
            <w:r>
              <w:rPr>
                <w:webHidden/>
                <w:rStyle w:val="IndexLink"/>
              </w:rPr>
              <w:t>3</w:t>
            </w:r>
            <w:r>
              <w:rPr>
                <w:rStyle w:val="IndexLink"/>
                <w:rtl w:val="true"/>
              </w:rPr>
              <w:t xml:space="preserve"> - </w:t>
            </w:r>
            <w:r>
              <w:rPr>
                <w:rStyle w:val="IndexLink"/>
                <w:rtl w:val="true"/>
              </w:rPr>
              <w:t xml:space="preserve">پيشوايان دين </w:t>
            </w:r>
            <w:r>
              <w:rPr>
                <w:rStyle w:val="IndexLink"/>
                <w:rtl w:val="true"/>
              </w:rPr>
              <w:t>(</w:t>
            </w:r>
            <w:r>
              <w:rPr>
                <w:rStyle w:val="IndexLink"/>
                <w:rtl w:val="true"/>
              </w:rPr>
              <w:t>ع</w:t>
            </w:r>
            <w:r>
              <w:rPr>
                <w:rStyle w:val="IndexLink"/>
                <w:rtl w:val="true"/>
              </w:rPr>
              <w:t>):</w:t>
              <w:tab/>
            </w:r>
            <w:r>
              <w:rPr>
                <w:rStyle w:val="IndexLink"/>
              </w:rPr>
              <w:t>193</w:t>
            </w:r>
          </w:hyperlink>
        </w:p>
        <w:p>
          <w:pPr>
            <w:pStyle w:val="Contents4"/>
            <w:tabs>
              <w:tab w:val="clear" w:pos="8176"/>
              <w:tab w:val="right" w:pos="9026" w:leader="dot"/>
            </w:tabs>
            <w:rPr/>
          </w:pPr>
          <w:hyperlink w:anchor="__RefHeading___Toc14255656_12804478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4255658_1280447820">
            <w:r>
              <w:rPr>
                <w:webHidden/>
                <w:rStyle w:val="IndexLink"/>
                <w:rtl w:val="true"/>
              </w:rPr>
              <w:t xml:space="preserve">نحوۀ شهودى پيشوايان دين </w:t>
            </w:r>
            <w:r>
              <w:rPr>
                <w:rStyle w:val="IndexLink"/>
                <w:rtl w:val="true"/>
              </w:rPr>
              <w:t>(</w:t>
            </w:r>
            <w:r>
              <w:rPr>
                <w:rStyle w:val="IndexLink"/>
                <w:rtl w:val="true"/>
              </w:rPr>
              <w:t>ع</w:t>
            </w:r>
            <w:r>
              <w:rPr>
                <w:rStyle w:val="IndexLink"/>
                <w:rtl w:val="true"/>
              </w:rPr>
              <w:t>)</w:t>
              <w:tab/>
            </w:r>
            <w:r>
              <w:rPr>
                <w:rStyle w:val="IndexLink"/>
              </w:rPr>
              <w:t>194</w:t>
            </w:r>
          </w:hyperlink>
        </w:p>
        <w:p>
          <w:pPr>
            <w:pStyle w:val="Contents4"/>
            <w:tabs>
              <w:tab w:val="clear" w:pos="8176"/>
              <w:tab w:val="right" w:pos="9026" w:leader="dot"/>
            </w:tabs>
            <w:rPr/>
          </w:pPr>
          <w:hyperlink w:anchor="__RefHeading___Toc14255660_1280447820">
            <w:r>
              <w:rPr>
                <w:webHidden/>
                <w:rStyle w:val="IndexLink"/>
                <w:rtl w:val="true"/>
              </w:rPr>
              <w:t>شاهدان ديگر</w:t>
            </w:r>
            <w:r>
              <w:rPr>
                <w:rStyle w:val="IndexLink"/>
                <w:rtl w:val="true"/>
              </w:rPr>
              <w:tab/>
            </w:r>
            <w:r>
              <w:rPr>
                <w:rStyle w:val="IndexLink"/>
              </w:rPr>
              <w:t>195</w:t>
            </w:r>
          </w:hyperlink>
        </w:p>
        <w:p>
          <w:pPr>
            <w:pStyle w:val="Contents4"/>
            <w:tabs>
              <w:tab w:val="clear" w:pos="8176"/>
              <w:tab w:val="right" w:pos="9026" w:leader="dot"/>
            </w:tabs>
            <w:rPr/>
          </w:pPr>
          <w:hyperlink w:anchor="__RefHeading___Toc14255662_1280447820">
            <w:r>
              <w:rPr>
                <w:webHidden/>
                <w:rStyle w:val="IndexLink"/>
                <w:rtl w:val="true"/>
              </w:rPr>
              <w:t>پل صراط</w:t>
            </w:r>
            <w:r>
              <w:rPr>
                <w:rStyle w:val="IndexLink"/>
                <w:rtl w:val="true"/>
              </w:rPr>
              <w:tab/>
            </w:r>
            <w:r>
              <w:rPr>
                <w:rStyle w:val="IndexLink"/>
              </w:rPr>
              <w:t>197</w:t>
            </w:r>
          </w:hyperlink>
        </w:p>
        <w:p>
          <w:pPr>
            <w:pStyle w:val="Contents4"/>
            <w:tabs>
              <w:tab w:val="clear" w:pos="8176"/>
              <w:tab w:val="right" w:pos="9026" w:leader="dot"/>
            </w:tabs>
            <w:rPr/>
          </w:pPr>
          <w:hyperlink w:anchor="__RefHeading___Toc14255664_1280447820">
            <w:r>
              <w:rPr>
                <w:webHidden/>
                <w:rStyle w:val="IndexLink"/>
                <w:rtl w:val="true"/>
              </w:rPr>
              <w:t>كيفيت گذشتن از صراط</w:t>
            </w:r>
            <w:r>
              <w:rPr>
                <w:rStyle w:val="IndexLink"/>
                <w:rtl w:val="true"/>
              </w:rPr>
              <w:tab/>
            </w:r>
            <w:r>
              <w:rPr>
                <w:rStyle w:val="IndexLink"/>
              </w:rPr>
              <w:t>198</w:t>
            </w:r>
          </w:hyperlink>
        </w:p>
        <w:p>
          <w:pPr>
            <w:pStyle w:val="Contents4"/>
            <w:tabs>
              <w:tab w:val="clear" w:pos="8176"/>
              <w:tab w:val="right" w:pos="9026" w:leader="dot"/>
            </w:tabs>
            <w:rPr/>
          </w:pPr>
          <w:hyperlink w:anchor="__RefHeading___Toc14255666_1280447820">
            <w:r>
              <w:rPr>
                <w:webHidden/>
                <w:rStyle w:val="IndexLink"/>
                <w:rtl w:val="true"/>
              </w:rPr>
              <w:t>امتناع ورور كافران به بهشت</w:t>
            </w:r>
            <w:r>
              <w:rPr>
                <w:rStyle w:val="IndexLink"/>
                <w:rtl w:val="true"/>
              </w:rPr>
              <w:tab/>
            </w:r>
            <w:r>
              <w:rPr>
                <w:rStyle w:val="IndexLink"/>
              </w:rPr>
              <w:t>199</w:t>
            </w:r>
          </w:hyperlink>
        </w:p>
        <w:p>
          <w:pPr>
            <w:pStyle w:val="Contents4"/>
            <w:tabs>
              <w:tab w:val="clear" w:pos="8176"/>
              <w:tab w:val="right" w:pos="9026" w:leader="dot"/>
            </w:tabs>
            <w:rPr/>
          </w:pPr>
          <w:hyperlink w:anchor="__RefHeading___Toc14255668_1280447820">
            <w:r>
              <w:rPr>
                <w:webHidden/>
                <w:rStyle w:val="IndexLink"/>
                <w:rtl w:val="true"/>
              </w:rPr>
              <w:t>معناى ديگر صراط</w:t>
            </w:r>
            <w:r>
              <w:rPr>
                <w:rStyle w:val="IndexLink"/>
                <w:rtl w:val="true"/>
              </w:rPr>
              <w:tab/>
            </w:r>
            <w:r>
              <w:rPr>
                <w:rStyle w:val="IndexLink"/>
              </w:rPr>
              <w:t>199</w:t>
            </w:r>
          </w:hyperlink>
        </w:p>
        <w:p>
          <w:pPr>
            <w:pStyle w:val="Contents2"/>
            <w:tabs>
              <w:tab w:val="clear" w:pos="8743"/>
              <w:tab w:val="right" w:pos="9026" w:leader="dot"/>
            </w:tabs>
            <w:rPr/>
          </w:pPr>
          <w:hyperlink w:anchor="__RefHeading___Toc14255670_1280447820">
            <w:r>
              <w:rPr>
                <w:webHidden/>
                <w:rStyle w:val="IndexLink"/>
                <w:rtl w:val="true"/>
              </w:rPr>
              <w:t>جلسه هجدهم شفاعت</w:t>
            </w:r>
            <w:r>
              <w:rPr>
                <w:rStyle w:val="IndexLink"/>
                <w:rtl w:val="true"/>
              </w:rPr>
              <w:tab/>
            </w:r>
            <w:r>
              <w:rPr>
                <w:rStyle w:val="IndexLink"/>
              </w:rPr>
              <w:t>201</w:t>
            </w:r>
          </w:hyperlink>
        </w:p>
        <w:p>
          <w:pPr>
            <w:pStyle w:val="Contents3"/>
            <w:tabs>
              <w:tab w:val="clear" w:pos="8459"/>
              <w:tab w:val="right" w:pos="9026" w:leader="dot"/>
            </w:tabs>
            <w:rPr/>
          </w:pPr>
          <w:hyperlink w:anchor="__RefHeading___Toc14255672_12804478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4255674_1280447820">
            <w:r>
              <w:rPr>
                <w:webHidden/>
                <w:rStyle w:val="IndexLink"/>
                <w:rtl w:val="true"/>
              </w:rPr>
              <w:t>نمونه اياز اين آيات</w:t>
            </w:r>
            <w:r>
              <w:rPr>
                <w:rStyle w:val="IndexLink"/>
                <w:rtl w:val="true"/>
              </w:rPr>
              <w:tab/>
            </w:r>
            <w:r>
              <w:rPr>
                <w:rStyle w:val="IndexLink"/>
              </w:rPr>
              <w:t>201</w:t>
            </w:r>
          </w:hyperlink>
        </w:p>
        <w:p>
          <w:pPr>
            <w:pStyle w:val="Contents3"/>
            <w:tabs>
              <w:tab w:val="clear" w:pos="8459"/>
              <w:tab w:val="right" w:pos="9026" w:leader="dot"/>
            </w:tabs>
            <w:rPr/>
          </w:pPr>
          <w:hyperlink w:anchor="__RefHeading___Toc14255676_1280447820">
            <w:r>
              <w:rPr>
                <w:webHidden/>
                <w:rStyle w:val="IndexLink"/>
                <w:rtl w:val="true"/>
              </w:rPr>
              <w:t>معناى شفاعت</w:t>
            </w:r>
            <w:r>
              <w:rPr>
                <w:rStyle w:val="IndexLink"/>
                <w:rtl w:val="true"/>
              </w:rPr>
              <w:tab/>
            </w:r>
            <w:r>
              <w:rPr>
                <w:rStyle w:val="IndexLink"/>
              </w:rPr>
              <w:t>203</w:t>
            </w:r>
          </w:hyperlink>
        </w:p>
        <w:p>
          <w:pPr>
            <w:pStyle w:val="Contents3"/>
            <w:tabs>
              <w:tab w:val="clear" w:pos="8459"/>
              <w:tab w:val="right" w:pos="9026" w:leader="dot"/>
            </w:tabs>
            <w:rPr/>
          </w:pPr>
          <w:hyperlink w:anchor="__RefHeading___Toc14255678_1280447820">
            <w:r>
              <w:rPr>
                <w:webHidden/>
                <w:rStyle w:val="IndexLink"/>
                <w:rtl w:val="true"/>
              </w:rPr>
              <w:t>اين معنا در ادعيه</w:t>
            </w:r>
            <w:r>
              <w:rPr>
                <w:rStyle w:val="IndexLink"/>
                <w:rtl w:val="true"/>
              </w:rPr>
              <w:tab/>
            </w:r>
            <w:r>
              <w:rPr>
                <w:rStyle w:val="IndexLink"/>
              </w:rPr>
              <w:t>204</w:t>
            </w:r>
          </w:hyperlink>
        </w:p>
        <w:p>
          <w:pPr>
            <w:pStyle w:val="Contents3"/>
            <w:tabs>
              <w:tab w:val="clear" w:pos="8459"/>
              <w:tab w:val="right" w:pos="9026" w:leader="dot"/>
            </w:tabs>
            <w:rPr/>
          </w:pPr>
          <w:hyperlink w:anchor="__RefHeading___Toc14255680_1280447820">
            <w:r>
              <w:rPr>
                <w:webHidden/>
                <w:rStyle w:val="IndexLink"/>
                <w:rtl w:val="true"/>
              </w:rPr>
              <w:t>قيام عالم به حجت</w:t>
            </w:r>
            <w:r>
              <w:rPr>
                <w:rStyle w:val="IndexLink"/>
                <w:rtl w:val="true"/>
              </w:rPr>
              <w:tab/>
            </w:r>
            <w:r>
              <w:rPr>
                <w:rStyle w:val="IndexLink"/>
              </w:rPr>
              <w:t>205</w:t>
            </w:r>
          </w:hyperlink>
        </w:p>
        <w:p>
          <w:pPr>
            <w:pStyle w:val="Contents3"/>
            <w:tabs>
              <w:tab w:val="clear" w:pos="8459"/>
              <w:tab w:val="right" w:pos="9026" w:leader="dot"/>
            </w:tabs>
            <w:rPr/>
          </w:pPr>
          <w:hyperlink w:anchor="__RefHeading___Toc14255682_1280447820">
            <w:r>
              <w:rPr>
                <w:webHidden/>
                <w:rStyle w:val="IndexLink"/>
                <w:rtl w:val="true"/>
              </w:rPr>
              <w:t>كسانى كه مورد شفاعت قرار نمى گيرند</w:t>
            </w:r>
            <w:r>
              <w:rPr>
                <w:rStyle w:val="IndexLink"/>
                <w:rtl w:val="true"/>
              </w:rPr>
              <w:tab/>
            </w:r>
            <w:r>
              <w:rPr>
                <w:rStyle w:val="IndexLink"/>
              </w:rPr>
              <w:t>209</w:t>
            </w:r>
          </w:hyperlink>
        </w:p>
        <w:p>
          <w:pPr>
            <w:pStyle w:val="Contents2"/>
            <w:tabs>
              <w:tab w:val="clear" w:pos="8743"/>
              <w:tab w:val="right" w:pos="9026" w:leader="dot"/>
            </w:tabs>
            <w:rPr/>
          </w:pPr>
          <w:hyperlink w:anchor="__RefHeading___Toc14255684_1280447820">
            <w:r>
              <w:rPr>
                <w:webHidden/>
                <w:rStyle w:val="IndexLink"/>
                <w:rtl w:val="true"/>
              </w:rPr>
              <w:t>جلسه نوزدهم منتهاى سير انسان</w:t>
            </w:r>
            <w:r>
              <w:rPr>
                <w:rStyle w:val="IndexLink"/>
                <w:rtl w:val="true"/>
              </w:rPr>
              <w:tab/>
            </w:r>
            <w:r>
              <w:rPr>
                <w:rStyle w:val="IndexLink"/>
              </w:rPr>
              <w:t>211</w:t>
            </w:r>
          </w:hyperlink>
        </w:p>
        <w:p>
          <w:pPr>
            <w:pStyle w:val="Contents3"/>
            <w:tabs>
              <w:tab w:val="clear" w:pos="8459"/>
              <w:tab w:val="right" w:pos="9026" w:leader="dot"/>
            </w:tabs>
            <w:rPr/>
          </w:pPr>
          <w:hyperlink w:anchor="__RefHeading___Toc14255686_128044782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4255688_1280447820">
            <w:r>
              <w:rPr>
                <w:webHidden/>
                <w:rStyle w:val="IndexLink"/>
                <w:rtl w:val="true"/>
              </w:rPr>
              <w:t>طبقات و درهاى دوزخ</w:t>
            </w:r>
            <w:r>
              <w:rPr>
                <w:rStyle w:val="IndexLink"/>
                <w:rtl w:val="true"/>
              </w:rPr>
              <w:tab/>
            </w:r>
            <w:r>
              <w:rPr>
                <w:rStyle w:val="IndexLink"/>
              </w:rPr>
              <w:t>212</w:t>
            </w:r>
          </w:hyperlink>
        </w:p>
        <w:p>
          <w:pPr>
            <w:pStyle w:val="Contents3"/>
            <w:tabs>
              <w:tab w:val="clear" w:pos="8459"/>
              <w:tab w:val="right" w:pos="9026" w:leader="dot"/>
            </w:tabs>
            <w:rPr/>
          </w:pPr>
          <w:hyperlink w:anchor="__RefHeading___Toc14255690_1280447820">
            <w:r>
              <w:rPr>
                <w:webHidden/>
                <w:rStyle w:val="IndexLink"/>
                <w:rtl w:val="true"/>
              </w:rPr>
              <w:t>سقر</w:t>
            </w:r>
            <w:r>
              <w:rPr>
                <w:rStyle w:val="IndexLink"/>
                <w:rtl w:val="true"/>
              </w:rPr>
              <w:tab/>
            </w:r>
            <w:r>
              <w:rPr>
                <w:rStyle w:val="IndexLink"/>
              </w:rPr>
              <w:t>213</w:t>
            </w:r>
          </w:hyperlink>
        </w:p>
        <w:p>
          <w:pPr>
            <w:pStyle w:val="Contents3"/>
            <w:tabs>
              <w:tab w:val="clear" w:pos="8459"/>
              <w:tab w:val="right" w:pos="9026" w:leader="dot"/>
            </w:tabs>
            <w:rPr/>
          </w:pPr>
          <w:hyperlink w:anchor="__RefHeading___Toc14255692_1280447820">
            <w:r>
              <w:rPr>
                <w:webHidden/>
                <w:rStyle w:val="IndexLink"/>
                <w:rtl w:val="true"/>
              </w:rPr>
              <w:t>مراتب دوزخ</w:t>
            </w:r>
            <w:r>
              <w:rPr>
                <w:rStyle w:val="IndexLink"/>
                <w:rtl w:val="true"/>
              </w:rPr>
              <w:tab/>
            </w:r>
            <w:r>
              <w:rPr>
                <w:rStyle w:val="IndexLink"/>
              </w:rPr>
              <w:t>214</w:t>
            </w:r>
          </w:hyperlink>
        </w:p>
        <w:p>
          <w:pPr>
            <w:pStyle w:val="Contents3"/>
            <w:tabs>
              <w:tab w:val="clear" w:pos="8459"/>
              <w:tab w:val="right" w:pos="9026" w:leader="dot"/>
            </w:tabs>
            <w:rPr/>
          </w:pPr>
          <w:hyperlink w:anchor="__RefHeading___Toc14255694_1280447820">
            <w:r>
              <w:rPr>
                <w:webHidden/>
                <w:rStyle w:val="IndexLink"/>
                <w:rtl w:val="true"/>
              </w:rPr>
              <w:t>ويل</w:t>
            </w:r>
            <w:r>
              <w:rPr>
                <w:rStyle w:val="IndexLink"/>
                <w:rtl w:val="true"/>
              </w:rPr>
              <w:tab/>
            </w:r>
            <w:r>
              <w:rPr>
                <w:rStyle w:val="IndexLink"/>
              </w:rPr>
              <w:t>215</w:t>
            </w:r>
          </w:hyperlink>
        </w:p>
        <w:p>
          <w:pPr>
            <w:pStyle w:val="Contents3"/>
            <w:tabs>
              <w:tab w:val="clear" w:pos="8459"/>
              <w:tab w:val="right" w:pos="9026" w:leader="dot"/>
            </w:tabs>
            <w:rPr/>
          </w:pPr>
          <w:hyperlink w:anchor="__RefHeading___Toc14255696_1280447820">
            <w:r>
              <w:rPr>
                <w:webHidden/>
                <w:rStyle w:val="IndexLink"/>
                <w:rtl w:val="true"/>
              </w:rPr>
              <w:t>شدت عذاب دوزخ</w:t>
            </w:r>
            <w:r>
              <w:rPr>
                <w:rStyle w:val="IndexLink"/>
                <w:rtl w:val="true"/>
              </w:rPr>
              <w:tab/>
            </w:r>
            <w:r>
              <w:rPr>
                <w:rStyle w:val="IndexLink"/>
              </w:rPr>
              <w:t>215</w:t>
            </w:r>
          </w:hyperlink>
        </w:p>
        <w:p>
          <w:pPr>
            <w:pStyle w:val="Contents3"/>
            <w:tabs>
              <w:tab w:val="clear" w:pos="8459"/>
              <w:tab w:val="right" w:pos="9026" w:leader="dot"/>
            </w:tabs>
            <w:rPr/>
          </w:pPr>
          <w:hyperlink w:anchor="__RefHeading___Toc14255698_1280447820">
            <w:r>
              <w:rPr>
                <w:webHidden/>
                <w:rStyle w:val="IndexLink"/>
                <w:rtl w:val="true"/>
              </w:rPr>
              <w:t>بهشت و مراتب و طبقات آن</w:t>
            </w:r>
            <w:r>
              <w:rPr>
                <w:rStyle w:val="IndexLink"/>
                <w:rtl w:val="true"/>
              </w:rPr>
              <w:tab/>
            </w:r>
            <w:r>
              <w:rPr>
                <w:rStyle w:val="IndexLink"/>
              </w:rPr>
              <w:t>216</w:t>
            </w:r>
          </w:hyperlink>
        </w:p>
        <w:p>
          <w:pPr>
            <w:pStyle w:val="Contents3"/>
            <w:tabs>
              <w:tab w:val="clear" w:pos="8459"/>
              <w:tab w:val="right" w:pos="9026" w:leader="dot"/>
            </w:tabs>
            <w:rPr/>
          </w:pPr>
          <w:hyperlink w:anchor="__RefHeading___Toc14255700_1280447820">
            <w:r>
              <w:rPr>
                <w:webHidden/>
                <w:rStyle w:val="IndexLink"/>
                <w:rtl w:val="true"/>
              </w:rPr>
              <w:t>درهاى بهشت</w:t>
            </w:r>
            <w:r>
              <w:rPr>
                <w:rStyle w:val="IndexLink"/>
                <w:rtl w:val="true"/>
              </w:rPr>
              <w:tab/>
            </w:r>
            <w:r>
              <w:rPr>
                <w:rStyle w:val="IndexLink"/>
              </w:rPr>
              <w:t>216</w:t>
            </w:r>
          </w:hyperlink>
        </w:p>
        <w:p>
          <w:pPr>
            <w:pStyle w:val="Contents3"/>
            <w:tabs>
              <w:tab w:val="clear" w:pos="8459"/>
              <w:tab w:val="right" w:pos="9026" w:leader="dot"/>
            </w:tabs>
            <w:rPr/>
          </w:pPr>
          <w:hyperlink w:anchor="__RefHeading___Toc14255702_1280447820">
            <w:r>
              <w:rPr>
                <w:webHidden/>
                <w:rStyle w:val="IndexLink"/>
                <w:rtl w:val="true"/>
              </w:rPr>
              <w:t>مصاديق صبر</w:t>
            </w:r>
            <w:r>
              <w:rPr>
                <w:rStyle w:val="IndexLink"/>
                <w:rtl w:val="true"/>
              </w:rPr>
              <w:tab/>
            </w:r>
            <w:r>
              <w:rPr>
                <w:rStyle w:val="IndexLink"/>
              </w:rPr>
              <w:t>217</w:t>
            </w:r>
          </w:hyperlink>
        </w:p>
        <w:p>
          <w:pPr>
            <w:pStyle w:val="Contents3"/>
            <w:tabs>
              <w:tab w:val="clear" w:pos="8459"/>
              <w:tab w:val="right" w:pos="9026" w:leader="dot"/>
            </w:tabs>
            <w:rPr/>
          </w:pPr>
          <w:hyperlink w:anchor="__RefHeading___Toc14255704_1280447820">
            <w:r>
              <w:rPr>
                <w:webHidden/>
                <w:rStyle w:val="IndexLink"/>
                <w:rtl w:val="true"/>
              </w:rPr>
              <w:t>درهاى ديگر</w:t>
            </w:r>
            <w:r>
              <w:rPr>
                <w:rStyle w:val="IndexLink"/>
                <w:rtl w:val="true"/>
              </w:rPr>
              <w:tab/>
            </w:r>
            <w:r>
              <w:rPr>
                <w:rStyle w:val="IndexLink"/>
              </w:rPr>
              <w:t>218</w:t>
            </w:r>
          </w:hyperlink>
        </w:p>
        <w:p>
          <w:pPr>
            <w:pStyle w:val="Contents3"/>
            <w:tabs>
              <w:tab w:val="clear" w:pos="8459"/>
              <w:tab w:val="right" w:pos="9026" w:leader="dot"/>
            </w:tabs>
            <w:rPr/>
          </w:pPr>
          <w:hyperlink w:anchor="__RefHeading___Toc14255706_1280447820">
            <w:r>
              <w:rPr>
                <w:webHidden/>
                <w:rStyle w:val="IndexLink"/>
                <w:rtl w:val="true"/>
              </w:rPr>
              <w:t>باب الشيعه</w:t>
            </w:r>
            <w:r>
              <w:rPr>
                <w:rStyle w:val="IndexLink"/>
                <w:rtl w:val="true"/>
              </w:rPr>
              <w:tab/>
            </w:r>
            <w:r>
              <w:rPr>
                <w:rStyle w:val="IndexLink"/>
              </w:rPr>
              <w:t>218</w:t>
            </w:r>
          </w:hyperlink>
        </w:p>
        <w:p>
          <w:pPr>
            <w:pStyle w:val="Contents3"/>
            <w:tabs>
              <w:tab w:val="clear" w:pos="8459"/>
              <w:tab w:val="right" w:pos="9026" w:leader="dot"/>
            </w:tabs>
            <w:rPr/>
          </w:pPr>
          <w:hyperlink w:anchor="__RefHeading___Toc14255708_1280447820">
            <w:r>
              <w:rPr>
                <w:webHidden/>
                <w:rStyle w:val="IndexLink"/>
                <w:rtl w:val="true"/>
              </w:rPr>
              <w:t>تذكر</w:t>
            </w:r>
            <w:r>
              <w:rPr>
                <w:rStyle w:val="IndexLink"/>
                <w:rtl w:val="true"/>
              </w:rPr>
              <w:t>:</w:t>
              <w:tab/>
            </w:r>
            <w:r>
              <w:rPr>
                <w:rStyle w:val="IndexLink"/>
              </w:rPr>
              <w:t>219</w:t>
            </w:r>
          </w:hyperlink>
        </w:p>
        <w:p>
          <w:pPr>
            <w:pStyle w:val="Contents3"/>
            <w:tabs>
              <w:tab w:val="clear" w:pos="8459"/>
              <w:tab w:val="right" w:pos="9026" w:leader="dot"/>
            </w:tabs>
            <w:rPr/>
          </w:pPr>
          <w:hyperlink w:anchor="__RefHeading___Toc14255710_1280447820">
            <w:r>
              <w:rPr>
                <w:webHidden/>
                <w:rStyle w:val="IndexLink"/>
                <w:rtl w:val="true"/>
              </w:rPr>
              <w:t>باب التوبه</w:t>
            </w:r>
            <w:r>
              <w:rPr>
                <w:rStyle w:val="IndexLink"/>
                <w:rtl w:val="true"/>
              </w:rPr>
              <w:tab/>
            </w:r>
            <w:r>
              <w:rPr>
                <w:rStyle w:val="IndexLink"/>
              </w:rPr>
              <w:t>219</w:t>
            </w:r>
          </w:hyperlink>
        </w:p>
        <w:p>
          <w:pPr>
            <w:pStyle w:val="Contents2"/>
            <w:tabs>
              <w:tab w:val="clear" w:pos="8743"/>
              <w:tab w:val="right" w:pos="9026" w:leader="dot"/>
            </w:tabs>
            <w:rPr/>
          </w:pPr>
          <w:hyperlink w:anchor="__RefHeading___Toc14255712_1280447820">
            <w:r>
              <w:rPr>
                <w:webHidden/>
                <w:rStyle w:val="IndexLink"/>
                <w:rtl w:val="true"/>
              </w:rPr>
              <w:t>جلسه بيستم دورنمائى از بهشت و دوزخ</w:t>
            </w:r>
            <w:r>
              <w:rPr>
                <w:rStyle w:val="IndexLink"/>
                <w:rtl w:val="true"/>
              </w:rPr>
              <w:tab/>
            </w:r>
            <w:r>
              <w:rPr>
                <w:rStyle w:val="IndexLink"/>
              </w:rPr>
              <w:t>221</w:t>
            </w:r>
          </w:hyperlink>
        </w:p>
        <w:p>
          <w:pPr>
            <w:pStyle w:val="Contents3"/>
            <w:tabs>
              <w:tab w:val="clear" w:pos="8459"/>
              <w:tab w:val="right" w:pos="9026" w:leader="dot"/>
            </w:tabs>
            <w:rPr/>
          </w:pPr>
          <w:hyperlink w:anchor="__RefHeading___Toc14255714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4255716_1280447820">
            <w:r>
              <w:rPr>
                <w:webHidden/>
                <w:rStyle w:val="IndexLink"/>
                <w:rtl w:val="true"/>
              </w:rPr>
              <w:t>سوختن جسم و جان</w:t>
            </w:r>
            <w:r>
              <w:rPr>
                <w:rStyle w:val="IndexLink"/>
                <w:rtl w:val="true"/>
              </w:rPr>
              <w:tab/>
            </w:r>
            <w:r>
              <w:rPr>
                <w:rStyle w:val="IndexLink"/>
              </w:rPr>
              <w:t>221</w:t>
            </w:r>
          </w:hyperlink>
        </w:p>
        <w:p>
          <w:pPr>
            <w:pStyle w:val="Contents3"/>
            <w:tabs>
              <w:tab w:val="clear" w:pos="8459"/>
              <w:tab w:val="right" w:pos="9026" w:leader="dot"/>
            </w:tabs>
            <w:rPr/>
          </w:pPr>
          <w:hyperlink w:anchor="__RefHeading___Toc14255718_1280447820">
            <w:r>
              <w:rPr>
                <w:webHidden/>
                <w:rStyle w:val="IndexLink"/>
                <w:rtl w:val="true"/>
              </w:rPr>
              <w:t>احاطۀ آتش بر دوزخيان</w:t>
            </w:r>
            <w:r>
              <w:rPr>
                <w:rStyle w:val="IndexLink"/>
                <w:rtl w:val="true"/>
              </w:rPr>
              <w:tab/>
            </w:r>
            <w:r>
              <w:rPr>
                <w:rStyle w:val="IndexLink"/>
              </w:rPr>
              <w:t>223</w:t>
            </w:r>
          </w:hyperlink>
        </w:p>
        <w:p>
          <w:pPr>
            <w:pStyle w:val="Contents3"/>
            <w:tabs>
              <w:tab w:val="clear" w:pos="8459"/>
              <w:tab w:val="right" w:pos="9026" w:leader="dot"/>
            </w:tabs>
            <w:rPr/>
          </w:pPr>
          <w:hyperlink w:anchor="__RefHeading___Toc14255720_1280447820">
            <w:r>
              <w:rPr>
                <w:webHidden/>
                <w:rStyle w:val="IndexLink"/>
                <w:rtl w:val="true"/>
              </w:rPr>
              <w:t>غل و زنجيرهاى دوزخ</w:t>
            </w:r>
            <w:r>
              <w:rPr>
                <w:rStyle w:val="IndexLink"/>
                <w:rtl w:val="true"/>
              </w:rPr>
              <w:tab/>
            </w:r>
            <w:r>
              <w:rPr>
                <w:rStyle w:val="IndexLink"/>
              </w:rPr>
              <w:t>223</w:t>
            </w:r>
          </w:hyperlink>
        </w:p>
        <w:p>
          <w:pPr>
            <w:pStyle w:val="Contents3"/>
            <w:tabs>
              <w:tab w:val="clear" w:pos="8459"/>
              <w:tab w:val="right" w:pos="9026" w:leader="dot"/>
            </w:tabs>
            <w:rPr/>
          </w:pPr>
          <w:hyperlink w:anchor="__RefHeading___Toc14255722_1280447820">
            <w:r>
              <w:rPr>
                <w:webHidden/>
                <w:rStyle w:val="IndexLink"/>
                <w:rtl w:val="true"/>
              </w:rPr>
              <w:t>طعام دوزخيان</w:t>
            </w:r>
            <w:r>
              <w:rPr>
                <w:rStyle w:val="IndexLink"/>
                <w:rtl w:val="true"/>
              </w:rPr>
              <w:tab/>
            </w:r>
            <w:r>
              <w:rPr>
                <w:rStyle w:val="IndexLink"/>
              </w:rPr>
              <w:t>224</w:t>
            </w:r>
          </w:hyperlink>
        </w:p>
        <w:p>
          <w:pPr>
            <w:pStyle w:val="Contents3"/>
            <w:tabs>
              <w:tab w:val="clear" w:pos="8459"/>
              <w:tab w:val="right" w:pos="9026" w:leader="dot"/>
            </w:tabs>
            <w:rPr/>
          </w:pPr>
          <w:hyperlink w:anchor="__RefHeading___Toc14255724_1280447820">
            <w:r>
              <w:rPr>
                <w:webHidden/>
                <w:rStyle w:val="IndexLink"/>
                <w:rtl w:val="true"/>
              </w:rPr>
              <w:t>درونماى بهشت</w:t>
            </w:r>
            <w:r>
              <w:rPr>
                <w:rStyle w:val="IndexLink"/>
                <w:rtl w:val="true"/>
              </w:rPr>
              <w:tab/>
            </w:r>
            <w:r>
              <w:rPr>
                <w:rStyle w:val="IndexLink"/>
              </w:rPr>
              <w:t>226</w:t>
            </w:r>
          </w:hyperlink>
        </w:p>
        <w:p>
          <w:pPr>
            <w:pStyle w:val="Contents3"/>
            <w:tabs>
              <w:tab w:val="clear" w:pos="8459"/>
              <w:tab w:val="right" w:pos="9026" w:leader="dot"/>
            </w:tabs>
            <w:rPr/>
          </w:pPr>
          <w:hyperlink w:anchor="__RefHeading___Toc14255726_1280447820">
            <w:r>
              <w:rPr>
                <w:webHidden/>
                <w:rStyle w:val="IndexLink"/>
                <w:rtl w:val="true"/>
              </w:rPr>
              <w:t>انواع بهشت</w:t>
            </w:r>
            <w:r>
              <w:rPr>
                <w:rStyle w:val="IndexLink"/>
                <w:rtl w:val="true"/>
              </w:rPr>
              <w:tab/>
            </w:r>
            <w:r>
              <w:rPr>
                <w:rStyle w:val="IndexLink"/>
              </w:rPr>
              <w:t>227</w:t>
            </w:r>
          </w:hyperlink>
        </w:p>
        <w:p>
          <w:pPr>
            <w:pStyle w:val="Contents3"/>
            <w:tabs>
              <w:tab w:val="clear" w:pos="8459"/>
              <w:tab w:val="right" w:pos="9026" w:leader="dot"/>
            </w:tabs>
            <w:rPr/>
          </w:pPr>
          <w:hyperlink w:anchor="__RefHeading___Toc14255728_1280447820">
            <w:r>
              <w:rPr>
                <w:webHidden/>
                <w:rStyle w:val="IndexLink"/>
                <w:rtl w:val="true"/>
              </w:rPr>
              <w:t>لذتهاى بهشتى</w:t>
            </w:r>
            <w:r>
              <w:rPr>
                <w:rStyle w:val="IndexLink"/>
                <w:rtl w:val="true"/>
              </w:rPr>
              <w:tab/>
            </w:r>
            <w:r>
              <w:rPr>
                <w:rStyle w:val="IndexLink"/>
              </w:rPr>
              <w:t>227</w:t>
            </w:r>
          </w:hyperlink>
        </w:p>
        <w:p>
          <w:pPr>
            <w:pStyle w:val="Contents3"/>
            <w:tabs>
              <w:tab w:val="clear" w:pos="8459"/>
              <w:tab w:val="right" w:pos="9026" w:leader="dot"/>
            </w:tabs>
            <w:rPr/>
          </w:pPr>
          <w:hyperlink w:anchor="__RefHeading___Toc14255730_1280447820">
            <w:r>
              <w:rPr>
                <w:webHidden/>
                <w:rStyle w:val="IndexLink"/>
                <w:rtl w:val="true"/>
              </w:rPr>
              <w:t>لذتهاى معنوى</w:t>
            </w:r>
            <w:r>
              <w:rPr>
                <w:rStyle w:val="IndexLink"/>
                <w:rtl w:val="true"/>
              </w:rPr>
              <w:tab/>
            </w:r>
            <w:r>
              <w:rPr>
                <w:rStyle w:val="IndexLink"/>
              </w:rPr>
              <w:t>228</w:t>
            </w:r>
          </w:hyperlink>
        </w:p>
        <w:p>
          <w:pPr>
            <w:pStyle w:val="Contents3"/>
            <w:tabs>
              <w:tab w:val="clear" w:pos="8459"/>
              <w:tab w:val="right" w:pos="9026" w:leader="dot"/>
            </w:tabs>
            <w:rPr/>
          </w:pPr>
          <w:hyperlink w:anchor="__RefHeading___Toc14255732_1280447820">
            <w:r>
              <w:rPr>
                <w:webHidden/>
                <w:rStyle w:val="IndexLink"/>
                <w:rtl w:val="true"/>
              </w:rPr>
              <w:t>سلام پروردگار</w:t>
            </w:r>
            <w:r>
              <w:rPr>
                <w:rStyle w:val="IndexLink"/>
                <w:rtl w:val="true"/>
              </w:rPr>
              <w:tab/>
            </w:r>
            <w:r>
              <w:rPr>
                <w:rStyle w:val="IndexLink"/>
              </w:rPr>
              <w:t>229</w:t>
            </w:r>
          </w:hyperlink>
        </w:p>
        <w:p>
          <w:pPr>
            <w:pStyle w:val="Contents3"/>
            <w:tabs>
              <w:tab w:val="clear" w:pos="8459"/>
              <w:tab w:val="right" w:pos="9026" w:leader="dot"/>
            </w:tabs>
            <w:rPr/>
          </w:pPr>
          <w:hyperlink w:anchor="__RefHeading___Toc14255734_1280447820">
            <w:r>
              <w:rPr>
                <w:webHidden/>
                <w:rStyle w:val="IndexLink"/>
                <w:rtl w:val="true"/>
              </w:rPr>
              <w:t>مشاهدۀ انوار جمال</w:t>
            </w:r>
            <w:r>
              <w:rPr>
                <w:rStyle w:val="IndexLink"/>
                <w:rtl w:val="true"/>
              </w:rPr>
              <w:tab/>
            </w:r>
            <w:r>
              <w:rPr>
                <w:rStyle w:val="IndexLink"/>
              </w:rPr>
              <w:t>230</w:t>
            </w:r>
          </w:hyperlink>
        </w:p>
        <w:p>
          <w:pPr>
            <w:pStyle w:val="Contents3"/>
            <w:tabs>
              <w:tab w:val="clear" w:pos="8459"/>
              <w:tab w:val="right" w:pos="9026" w:leader="dot"/>
            </w:tabs>
            <w:rPr/>
          </w:pPr>
          <w:hyperlink w:anchor="__RefHeading___Toc14255736_1280447820">
            <w:r>
              <w:rPr>
                <w:webHidden/>
                <w:rStyle w:val="IndexLink"/>
                <w:rtl w:val="true"/>
              </w:rPr>
              <w:t>پيام پروردگار</w:t>
            </w:r>
            <w:r>
              <w:rPr>
                <w:rStyle w:val="IndexLink"/>
                <w:rtl w:val="true"/>
              </w:rPr>
              <w:tab/>
            </w:r>
            <w:r>
              <w:rPr>
                <w:rStyle w:val="IndexLink"/>
              </w:rPr>
              <w:t>231</w:t>
            </w:r>
          </w:hyperlink>
        </w:p>
        <w:p>
          <w:pPr>
            <w:pStyle w:val="Contents3"/>
            <w:tabs>
              <w:tab w:val="clear" w:pos="8459"/>
              <w:tab w:val="right" w:pos="9026" w:leader="dot"/>
            </w:tabs>
            <w:rPr/>
          </w:pPr>
          <w:hyperlink w:anchor="__RefHeading___Toc14255738_1280447820">
            <w:r>
              <w:rPr>
                <w:webHidden/>
                <w:rStyle w:val="IndexLink"/>
                <w:rtl w:val="true"/>
              </w:rPr>
              <w:t>شأن بهشتيان</w:t>
            </w:r>
            <w:r>
              <w:rPr>
                <w:rStyle w:val="IndexLink"/>
                <w:rtl w:val="true"/>
              </w:rPr>
              <w:tab/>
            </w:r>
            <w:r>
              <w:rPr>
                <w:rStyle w:val="IndexLink"/>
              </w:rPr>
              <w:t>231</w:t>
            </w:r>
          </w:hyperlink>
        </w:p>
        <w:p>
          <w:pPr>
            <w:pStyle w:val="Contents3"/>
            <w:tabs>
              <w:tab w:val="clear" w:pos="8459"/>
              <w:tab w:val="right" w:pos="9026" w:leader="dot"/>
            </w:tabs>
            <w:rPr/>
          </w:pPr>
          <w:hyperlink w:anchor="__RefHeading___Toc14255740_1280447820">
            <w:r>
              <w:rPr>
                <w:webHidden/>
                <w:rStyle w:val="IndexLink"/>
                <w:rtl w:val="true"/>
              </w:rPr>
              <w:t>نغمار در عالم وحدت</w:t>
            </w:r>
            <w:r>
              <w:rPr>
                <w:rStyle w:val="IndexLink"/>
                <w:rtl w:val="true"/>
              </w:rPr>
              <w:tab/>
            </w:r>
            <w:r>
              <w:rPr>
                <w:rStyle w:val="IndexLink"/>
              </w:rPr>
              <w:t>232</w:t>
            </w:r>
          </w:hyperlink>
        </w:p>
        <w:p>
          <w:pPr>
            <w:pStyle w:val="Contents3"/>
            <w:tabs>
              <w:tab w:val="clear" w:pos="8459"/>
              <w:tab w:val="right" w:pos="9026" w:leader="dot"/>
            </w:tabs>
            <w:rPr/>
          </w:pPr>
          <w:hyperlink w:anchor="__RefHeading___Toc14255742_1280447820">
            <w:r>
              <w:rPr>
                <w:webHidden/>
                <w:rStyle w:val="IndexLink"/>
                <w:rtl w:val="true"/>
              </w:rPr>
              <w:t>رضوان الهي</w:t>
            </w:r>
            <w:r>
              <w:rPr>
                <w:rStyle w:val="IndexLink"/>
                <w:rtl w:val="true"/>
              </w:rPr>
              <w:tab/>
            </w:r>
            <w:r>
              <w:rPr>
                <w:rStyle w:val="IndexLink"/>
              </w:rPr>
              <w:t>233</w:t>
            </w:r>
          </w:hyperlink>
        </w:p>
        <w:p>
          <w:pPr>
            <w:pStyle w:val="Contents3"/>
            <w:tabs>
              <w:tab w:val="clear" w:pos="8459"/>
              <w:tab w:val="right" w:pos="9026" w:leader="dot"/>
            </w:tabs>
            <w:rPr/>
          </w:pPr>
          <w:hyperlink w:anchor="__RefHeading___Toc14255744_1280447820">
            <w:r>
              <w:rPr>
                <w:webHidden/>
                <w:rStyle w:val="IndexLink"/>
                <w:rtl w:val="true"/>
              </w:rPr>
              <w:t>تذكر</w:t>
            </w:r>
            <w:r>
              <w:rPr>
                <w:rStyle w:val="IndexLink"/>
                <w:rtl w:val="true"/>
              </w:rPr>
              <w:tab/>
            </w:r>
            <w:r>
              <w:rPr>
                <w:rStyle w:val="IndexLink"/>
              </w:rPr>
              <w:t>235</w:t>
            </w:r>
          </w:hyperlink>
        </w:p>
        <w:p>
          <w:pPr>
            <w:pStyle w:val="Contents3"/>
            <w:tabs>
              <w:tab w:val="clear" w:pos="8459"/>
              <w:tab w:val="right" w:pos="9026" w:leader="dot"/>
            </w:tabs>
            <w:rPr/>
          </w:pPr>
          <w:hyperlink w:anchor="__RefHeading___Toc14255746_1280447820">
            <w:r>
              <w:rPr>
                <w:webHidden/>
                <w:rStyle w:val="IndexLink"/>
                <w:rtl w:val="true"/>
              </w:rPr>
              <w:t>مكالمات دوزخيان و اهل بهشت</w:t>
            </w:r>
            <w:r>
              <w:rPr>
                <w:rStyle w:val="IndexLink"/>
                <w:rtl w:val="true"/>
              </w:rPr>
              <w:tab/>
            </w:r>
            <w:r>
              <w:rPr>
                <w:rStyle w:val="IndexLink"/>
              </w:rPr>
              <w:t>236</w:t>
            </w:r>
          </w:hyperlink>
        </w:p>
        <w:p>
          <w:pPr>
            <w:pStyle w:val="Contents3"/>
            <w:tabs>
              <w:tab w:val="clear" w:pos="8459"/>
              <w:tab w:val="right" w:pos="9026" w:leader="dot"/>
            </w:tabs>
            <w:rPr/>
          </w:pPr>
          <w:hyperlink w:anchor="__RefHeading___Toc14255748_1280447820">
            <w:r>
              <w:rPr>
                <w:webHidden/>
                <w:rStyle w:val="IndexLink"/>
                <w:rtl w:val="true"/>
              </w:rPr>
              <w:t>پايان سخن</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26_197850"/>
      <w:bookmarkStart w:id="1" w:name="pg18826_197850"/>
      <w:bookmarkEnd w:id="1"/>
    </w:p>
    <w:p>
      <w:pPr>
        <w:pStyle w:val="Heading2"/>
        <w:numPr>
          <w:ilvl w:val="1"/>
          <w:numId w:val="1"/>
        </w:numPr>
        <w:rPr/>
      </w:pPr>
      <w:bookmarkStart w:id="2" w:name="pg18826_197850"/>
      <w:bookmarkStart w:id="3" w:name="__RefHeading___Toc1425530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م‍ظاه‍ری‌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درس‍ه‍ای‌ اخ‍لاق</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ISBN 964-485-014-9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lang w:bidi="fa-IR"/>
        </w:rPr>
        <w:t>/</w:t>
      </w:r>
      <w:r>
        <w:rPr>
          <w:rFonts w:ascii="IRNazanin" w:hAnsi="IRNazanin" w:eastAsia="IRNazanin"/>
          <w:color w:val="111111"/>
          <w:sz w:val="28"/>
          <w:sz w:val="28"/>
          <w:szCs w:val="28"/>
          <w:lang w:bidi="fa-IR"/>
        </w:rPr>
        <w:t>م۵۷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 ۱۳۶۴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م‌۶۴</w:t>
      </w:r>
      <w:r>
        <w:rPr>
          <w:rFonts w:eastAsia="IRNazanin" w:cs="IRNazanin"/>
          <w:color w:val="111111"/>
          <w:sz w:val="28"/>
          <w:szCs w:val="28"/>
          <w:lang w:bidi="fa-IR"/>
        </w:rPr>
        <w:t>-</w:t>
      </w:r>
      <w:r>
        <w:rPr>
          <w:rFonts w:ascii="IRNazanin" w:hAnsi="IRNazanin" w:eastAsia="IRNazanin"/>
          <w:color w:val="111111"/>
          <w:sz w:val="28"/>
          <w:sz w:val="28"/>
          <w:szCs w:val="28"/>
          <w:lang w:bidi="fa-IR"/>
        </w:rPr>
        <w:t>۲۱۵۲</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5530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م‍ظاه‍ری‌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bookmarkStart w:id="7" w:name="pg18826_197852"/>
    </w:p>
    <w:p>
      <w:pPr>
        <w:pStyle w:val="Heading2"/>
        <w:numPr>
          <w:ilvl w:val="1"/>
          <w:numId w:val="1"/>
        </w:numPr>
        <w:rPr/>
      </w:pPr>
      <w:bookmarkStart w:id="8" w:name="__RefHeading___Toc14255304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826_197858"/>
      <w:bookmarkStart w:id="11" w:name="pg18826_197858"/>
      <w:bookmarkEnd w:id="11"/>
    </w:p>
    <w:p>
      <w:pPr>
        <w:pStyle w:val="Heading2"/>
        <w:numPr>
          <w:ilvl w:val="1"/>
          <w:numId w:val="1"/>
        </w:numPr>
        <w:rPr/>
      </w:pPr>
      <w:bookmarkStart w:id="12" w:name="pg18826_197858"/>
      <w:bookmarkStart w:id="13" w:name="__RefHeading___Toc14255306_128044782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پس از حمد و سپاس خداوند تبارك و تعالى و تقديم خالصانه ترين صلوات و سلام بر رسول خدا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درود بر روان تابناك شهداى اسلام، لازم به تذكر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پيش رو داريد، حاصل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 از جلسات سخنرانى حجه الاسلام و المسلمين، استاد مظاهرى است كه به همت و درخواست مركز بررسى و تحقيقات در ماه مبارك 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دانشكده تربيت مربى سپاه پاسداران انقلاب اسلامى، تشكيل شده، و سپس توسط اين مركز مستقيماً از نوار پياده و به وسيله شوراى نويسندگان مركز ويرايش و بازنويسى شده، و پس از باز بينى استاد معظم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مظاهرى امهات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بيانى شيوا و شيرين با تمسك به آيات و روايات شريف، و آميخته با حكايات آموزنده و خواندنى مطرح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ضمن از ذكر مواعظ و مسائل اخلاقى و مطالب ذوقى و عرفانى در حد اين كتاب كوتاهى نشده است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حاضر، كيفيت سير و حركت انسان از دار غرور به عالم امن و سرور، زندگى درر برزخ، حقيقت مرگ، علل ترس از مرگ، عذابها و لذات بررحى، حل شبه </w:t>
      </w:r>
    </w:p>
    <w:p>
      <w:pPr>
        <w:pStyle w:val="BookText"/>
        <w:rPr/>
      </w:pPr>
      <w:r>
        <w:rPr>
          <w:rFonts w:ascii="Amiri" w:hAnsi="Amiri" w:eastAsia="Amiri" w:cs="Amiri"/>
          <w:color w:val="111111"/>
          <w:sz w:val="28"/>
          <w:sz w:val="28"/>
          <w:szCs w:val="28"/>
          <w:rtl w:val="true"/>
          <w:lang w:bidi="ar-SA"/>
        </w:rPr>
        <w:t xml:space="preserve">آكل ماكول، تجسم اعمال، حشر، منازل معاد از احتضار تا ورود به بهشت و خلود در دوزخ، شفاعت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كوثر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خواهيد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لازم به تذكر است به علت ضيق وقت و رعايت حال مستمعين بناى استاد مظاهرى در اين بيست گفتار بر اختصار بوده، براى اطلاع بيشتر و جامعتر درباره هر كدام از موضوع هاى طرح شده در اين كتاب، مى توانند به كتب ذيل مراجعه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 xml:space="preserve">تاليف آقاى سيد محمد حسين حسينى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حكمت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از نظر روح 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Amiri" w:hAnsi="Amiri" w:eastAsia="Amiri" w:cs="Amiri"/>
          <w:color w:val="111111"/>
          <w:sz w:val="28"/>
          <w:sz w:val="28"/>
          <w:szCs w:val="28"/>
          <w:rtl w:val="true"/>
          <w:lang w:bidi="ar-SA"/>
        </w:rPr>
        <w:t xml:space="preserve">تاليف آقاى محمد تقى فلسفى،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 نشر معارف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تاليف علامه فقيد مرحوم سيد محمد حسين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جاويد يا حيات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تاليف شهيد مطهرى،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صدرا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تاليف آقاى محسن قرائتى،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بسوى جهان 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تاليف آقاى زيت العابدين قربانى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 آرزوى توفيق روز افزون براى استاد بزرگوار و عرض تشكر از اينكه همواره ما را مشمول عنايات و الطاف خويش قرار داده اند، تذكر دو نكته را لازم مى 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پياده نمودن نوارها سعى فراوان شده كه مطالب به همان صورت اوليه تنظيم و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 ضرورى مبادرت به تغيير جمله بندى، و حذف بعضى از مطالب تكرارى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جائى كه مقدور بوده اسناد و مدارك آيات و روايت شريف را در پاورقى ها ذكر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نقصى در آن مشاهده مى شود آن را از ما دانسته و اميدواريم كه سروران عزيز با ديده اغماض بنگرند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بعضى از موضوعات عمومى كتاب، كه برادران سپاهى مستقيماً </w:t>
      </w:r>
    </w:p>
    <w:p>
      <w:pPr>
        <w:pStyle w:val="BookText"/>
        <w:rPr/>
      </w:pPr>
      <w:r>
        <w:rPr>
          <w:rFonts w:ascii="IRNazanin" w:hAnsi="IRNazanin" w:eastAsia="IRNazanin"/>
          <w:color w:val="111111"/>
          <w:sz w:val="28"/>
          <w:sz w:val="28"/>
          <w:szCs w:val="28"/>
          <w:rtl w:val="true"/>
          <w:lang w:bidi="fa-IR"/>
        </w:rPr>
        <w:t>مخاطب قرار گرفته 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ابتدا براى چاپ در سطح آموزش سپاه تنظيم شده بود و چون بعداً قابل استفاده براى عموم تشخيص داده شد، حق نشر آن از طرف استاد،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برادران عزير سپاهى كه در پياده كردن مطالب نوار، تنظيم و ويرايش كتاب، تلاش فراوانى نموده اند، مراتب تشكر و امتنان ما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آرزوى پيروزى نهائى براى سلحشوران غيور سپاه اسلام و تقاضاى طول عمر براى امام امت، اميدواريم كه اينگونه خدمات ناچيز مقبول ساحت مقدس ولى الله الاعظم حضرت بقية الله، ارواحنا له الفداء و هم چنين ظفرمندان عرصه پيكار و شرف قرار بگيرد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على عباد الله الصالحين</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826_197862"/>
      <w:bookmarkStart w:id="16" w:name="pg18826_197862"/>
      <w:bookmarkEnd w:id="16"/>
    </w:p>
    <w:p>
      <w:pPr>
        <w:pStyle w:val="Heading2"/>
        <w:numPr>
          <w:ilvl w:val="1"/>
          <w:numId w:val="1"/>
        </w:numPr>
        <w:rPr/>
      </w:pPr>
      <w:bookmarkStart w:id="17" w:name="pg18826_197862"/>
      <w:bookmarkStart w:id="18" w:name="__RefHeading___Toc14255308_1280447820"/>
      <w:bookmarkStart w:id="19" w:name="_Toc5"/>
      <w:bookmarkEnd w:id="17"/>
      <w:bookmarkEnd w:id="18"/>
      <w:r>
        <w:rPr>
          <w:rtl w:val="true"/>
        </w:rPr>
        <w:t>جلسه اول آغاز سخن</w:t>
      </w:r>
      <w:bookmarkEnd w:id="19"/>
    </w:p>
    <w:p>
      <w:pPr>
        <w:pStyle w:val="Heading3"/>
        <w:numPr>
          <w:ilvl w:val="2"/>
          <w:numId w:val="1"/>
        </w:numPr>
        <w:rPr/>
      </w:pPr>
      <w:bookmarkStart w:id="20" w:name="__RefHeading___Toc14255310_1280447820"/>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بحث معاد بسيار جالب و شيرين است و دانستنش براى هر مسلمانى لازم و بلكه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بررسى در پيچ و خم هاى اصطلاحات فلسفى وارد نمى شويم و تلاش مى كنيم كه مطالب، فراخور فكر برادران عزيز سپاهى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بحث را تنها از نظر آيات قرآن شريف دنبال مى كنيم و هنگام نياز از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مى گيريم، و از ورود به بحث فلسفى خود دارى مى كنيم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بايد توجه داشت كه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انسان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پيچيده و مشكل است كه دشوارى بحث را مى توانيد با مطالعه و بررسى پيرامون آياتى كه در اينجا بدانها استناد مى شود و تتبع در كتب تفسيرى بر خود هموار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عنايات پروردگار و تأييدات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به صورت فشرده تا مراحل نهائى دنبال مى كنيم تا مورد استفاده برادران پاسدار، خاصه عزيزان سنگر نشين جبهه ها،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داراى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بعد معنوى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بعد مادى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غرايز مادى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بعدد مادى انسان است و تمايلات روانى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 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 در كارزارند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كارزاى چنان دشوار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تعالي خلق الملائكه و ركب فيهم العقل و خلق البهائم و ركب فيها الشهوه و خلق بني ادم و ركب فيهم العقل و الشهوه، فمن غلب عقله على شهوه فهو اعلى من الملائكه و من غلب شهوته على عقله فهو ادني من البهائم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بيافريد و عقل در آنها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كار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كس كه عقلش بر شهوتش پيروز شود از فرشتگان بالاتر است، و آن كس كه شهوتش بر عقلش ظفر يابد از حيوانات پست 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ملائكه نورانى و به دور از اميال نفسانى است و آنان زنده به عشق الهى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خلاف حيوانات كه از عقل و دانش و </w:t>
      </w:r>
    </w:p>
    <w:p>
      <w:pPr>
        <w:pStyle w:val="BookText"/>
        <w:rPr/>
      </w:pPr>
      <w:r>
        <w:rPr>
          <w:rFonts w:ascii="IRNazanin" w:hAnsi="IRNazanin" w:eastAsia="IRNazanin"/>
          <w:color w:val="111111"/>
          <w:sz w:val="28"/>
          <w:sz w:val="28"/>
          <w:szCs w:val="28"/>
          <w:rtl w:val="true"/>
          <w:lang w:bidi="fa-IR"/>
        </w:rPr>
        <w:t>معرفت نصيبى نبرده اند و تنها در تلاش براى خوردن و خوابيدن و ارضاء شهوات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به لطف بارى تعالى با تركيبى از دونيروى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به جهان هستى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نيروى عقل از فرشتگان فراتر خواهد رفت و با پيروى از شهوات از ددان فروتر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وجود آدمى عرصه پيكار اين دو نبرد است و پهنه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قواى شهوانى پيروز شود و آن را به اختيار خود در آورد، در بارگاه خداوند متعال مقام شامخى پيدا مى كند و هم نشين پيامبران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يطع الله و الرسول فاولئك مع الذين انعم الله عليهم من النبيين و الصديقين و الشهداء و الصالحيتن و حسن اولئك رفيقا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آنان كه از خدواند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 با كسانى كه بارى تعالى به آنها لطف و عنايت كامل فرموده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برانگيخته خواهند شد و اينان رفيقان نيكوئى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به او مى فرمايد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ايتها النفس المطمئنه ارجعي الى ربك راضيه مرضيه فادخلي في عبادي و ادخلي جنتي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اى نفس قدس مطمئن و دل آرام، امروز به حضور پروردگارت بازآى كه تو خشنودى و او از تو خرسند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ميان بندگان خاص خود درآى و در بهشت من داخل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رسد آدمى به جائى كه به جز خدا نبيند</w:t>
      </w:r>
    </w:p>
    <w:p>
      <w:pPr>
        <w:pStyle w:val="BookText"/>
        <w:rPr/>
      </w:pPr>
      <w:r>
        <w:rPr>
          <w:rFonts w:ascii="IRNazanin" w:hAnsi="IRNazanin" w:eastAsia="IRNazanin"/>
          <w:color w:val="111111"/>
          <w:sz w:val="28"/>
          <w:sz w:val="28"/>
          <w:szCs w:val="28"/>
          <w:rtl w:val="true"/>
          <w:lang w:bidi="fa-IR"/>
        </w:rPr>
        <w:t>بنگر كه تا چه حد است مقام آدميت</w:t>
      </w:r>
    </w:p>
    <w:p>
      <w:pPr>
        <w:pStyle w:val="BookText"/>
        <w:rPr/>
      </w:pPr>
      <w:r>
        <w:rPr>
          <w:rFonts w:ascii="IRNazanin" w:hAnsi="IRNazanin" w:eastAsia="IRNazanin"/>
          <w:color w:val="111111"/>
          <w:sz w:val="28"/>
          <w:sz w:val="28"/>
          <w:szCs w:val="28"/>
          <w:rtl w:val="true"/>
          <w:lang w:bidi="fa-IR"/>
        </w:rPr>
        <w:t>اگر اين درنده خوئى ز طبيعتت بميرد</w:t>
      </w:r>
    </w:p>
    <w:p>
      <w:pPr>
        <w:pStyle w:val="BookText"/>
        <w:rPr/>
      </w:pPr>
      <w:r>
        <w:rPr>
          <w:rFonts w:ascii="Amiri" w:hAnsi="Amiri" w:eastAsia="Amiri" w:cs="Amiri"/>
          <w:color w:val="111111"/>
          <w:sz w:val="28"/>
          <w:sz w:val="28"/>
          <w:szCs w:val="28"/>
          <w:rtl w:val="true"/>
          <w:lang w:bidi="ar-SA"/>
        </w:rPr>
        <w:t>همه عمر زنده مانى به روان آدميت</w:t>
      </w:r>
    </w:p>
    <w:p>
      <w:pPr>
        <w:pStyle w:val="BookText"/>
        <w:rPr/>
      </w:pPr>
      <w:r>
        <w:rPr>
          <w:rFonts w:ascii="IRNazanin" w:hAnsi="IRNazanin" w:eastAsia="IRNazanin"/>
          <w:color w:val="111111"/>
          <w:sz w:val="28"/>
          <w:sz w:val="28"/>
          <w:szCs w:val="28"/>
          <w:rtl w:val="true"/>
          <w:lang w:bidi="fa-IR"/>
        </w:rPr>
        <w:t>طيران مرغ ديدى، تو ز پاى بند شهوت بدرآى</w:t>
      </w:r>
    </w:p>
    <w:p>
      <w:pPr>
        <w:pStyle w:val="BookText"/>
        <w:rPr/>
      </w:pPr>
      <w:r>
        <w:rPr>
          <w:rFonts w:ascii="Amiri" w:hAnsi="Amiri" w:eastAsia="Amiri" w:cs="Amiri"/>
          <w:color w:val="111111"/>
          <w:sz w:val="28"/>
          <w:sz w:val="28"/>
          <w:szCs w:val="28"/>
          <w:rtl w:val="true"/>
          <w:lang w:bidi="ar-SA"/>
        </w:rPr>
        <w:t>تا ببينى طيران آدميت</w:t>
      </w:r>
    </w:p>
    <w:p>
      <w:pPr>
        <w:pStyle w:val="BookText"/>
        <w:rPr/>
      </w:pPr>
      <w:r>
        <w:rPr>
          <w:rFonts w:ascii="IRNazanin" w:hAnsi="IRNazanin" w:eastAsia="IRNazanin"/>
          <w:color w:val="111111"/>
          <w:sz w:val="28"/>
          <w:sz w:val="28"/>
          <w:szCs w:val="28"/>
          <w:rtl w:val="true"/>
          <w:lang w:bidi="fa-IR"/>
        </w:rPr>
        <w:t>اگر انسان در جهاد اكبر پيروز شود، به پرواز و سير الهى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پرواز معنوى و الهى به هيچ وجه قابل توصيف نيست و كسى نمى تواند لذت ين پرواز را در يابد، مگر بدان دست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اخفي لهم من قره اعين جزاء بما كانو يعملون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هيچ كس نمى داند كه چه نعمت و لذتهاى روشنى بخش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پاداش نيكوكارى ها در عالم غيب براى او ذخيره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انسان در جبهه درونى پيروز نود و در دام بعد مادى خويش و شهوت رياست طلبى، پول پرستى و هوى و هوس </w:t>
      </w:r>
      <w:bookmarkStart w:id="22" w:name="pg18826_197866"/>
    </w:p>
    <w:p>
      <w:pPr>
        <w:pStyle w:val="BookText"/>
        <w:rPr/>
      </w:pPr>
      <w:bookmarkEnd w:id="22"/>
      <w:r>
        <w:rPr>
          <w:rFonts w:ascii="IRNazanin" w:hAnsi="IRNazanin" w:eastAsia="IRNazanin"/>
          <w:color w:val="111111"/>
          <w:sz w:val="28"/>
          <w:sz w:val="28"/>
          <w:szCs w:val="28"/>
          <w:rtl w:val="true"/>
          <w:lang w:bidi="fa-IR"/>
        </w:rPr>
        <w:t>گرفتار آيد، از حيوان فروتر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كالانعام بل هم اضل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آنها مانند چهار پايانند، بلكه بسى گراه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بدترين جانوران نزد پروردگار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و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لال اند و اساساً تعقل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نيرويعقل انها از نيروى شهوتشان شكست خورده است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4255312_1280447820"/>
      <w:bookmarkStart w:id="24" w:name="_Toc7"/>
      <w:bookmarkEnd w:id="23"/>
      <w:r>
        <w:rPr>
          <w:rtl w:val="true"/>
        </w:rPr>
        <w:t>راه پيروزى در جهاد اكبر</w:t>
      </w:r>
      <w:bookmarkEnd w:id="24"/>
    </w:p>
    <w:p>
      <w:pPr>
        <w:pStyle w:val="BookText"/>
        <w:rPr/>
      </w:pPr>
      <w:r>
        <w:rPr>
          <w:rFonts w:ascii="IRNazanin" w:hAnsi="IRNazanin" w:eastAsia="IRNazanin"/>
          <w:color w:val="111111"/>
          <w:sz w:val="28"/>
          <w:sz w:val="28"/>
          <w:szCs w:val="28"/>
          <w:rtl w:val="true"/>
          <w:lang w:bidi="fa-IR"/>
        </w:rPr>
        <w:t xml:space="preserve">براى اينكه بعد معنوى ما بر بعد مادى غلبه پيدا كن و بر جنبه ملكوتى ناسوتى حاكم 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بسيج كنيم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علماى اخلاق و سير و سلوك نظريات فراوانى اظهار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پيش از اسلام هر كدام در اين باره عقايذى دارند و روانشناسان نيز در حوزه دانش خويش به نظرياتى دست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خلاصه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 نبرد درونى انسان از نظر علما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عده اى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قادر به پيروزى در جبهه </w:t>
      </w:r>
    </w:p>
    <w:p>
      <w:pPr>
        <w:pStyle w:val="BookText"/>
        <w:rPr/>
      </w:pPr>
      <w:r>
        <w:rPr>
          <w:rFonts w:ascii="IRNazanin" w:hAnsi="IRNazanin" w:eastAsia="IRNazanin"/>
          <w:color w:val="111111"/>
          <w:sz w:val="28"/>
          <w:sz w:val="28"/>
          <w:szCs w:val="28"/>
          <w:rtl w:val="true"/>
          <w:lang w:bidi="fa-IR"/>
        </w:rPr>
        <w:t xml:space="preserve">درونى مى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عامل اساسى اين پيروزى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اساسى پيروزى در جهاد اكبر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از اين دسته اند و معتقدند هر اندازه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بيشتر باشد، امكان پيروزى اش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ديگر كسانى هستند كه عامل اساسى پيروزى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گويند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بيدار شود، به خوبى نفس اماره را كنترل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موثر است و چون انسان تربيت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نيروى مادى غلبه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پنجم بر اين عقيده اند كه پيروزى در اين جنگ تنها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را عامل پيروزى پنداشتند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بسيار دامنه دار است و ما قصد نداريم كه بيش از اين پيرامون آن سخن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همانقدر ميگوئيم كه اسلام عوامل ياد شده را در كنترل فرد وو جامعه موثر مى داند، اما هيچ كدام از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نمى داند و در مراحل حساس و طوفانى كارزار درونى، آنها را كار ساز نمى يابد</w:t>
      </w:r>
      <w:r>
        <w:rPr>
          <w:rFonts w:eastAsia="IRNazanin" w:cs="IRNazanin"/>
          <w:color w:val="111111"/>
          <w:sz w:val="28"/>
          <w:szCs w:val="28"/>
          <w:rtl w:val="true"/>
          <w:lang w:bidi="fa-IR"/>
        </w:rPr>
        <w:t xml:space="preserve">. </w:t>
      </w:r>
      <w:bookmarkStart w:id="25" w:name="pg18826_197868"/>
    </w:p>
    <w:p>
      <w:pPr>
        <w:pStyle w:val="BookText"/>
        <w:rPr/>
      </w:pPr>
      <w:bookmarkEnd w:id="25"/>
      <w:r>
        <w:rPr>
          <w:rFonts w:ascii="IRNazanin" w:hAnsi="IRNazanin" w:eastAsia="IRNazanin"/>
          <w:color w:val="111111"/>
          <w:sz w:val="28"/>
          <w:sz w:val="28"/>
          <w:szCs w:val="28"/>
          <w:rtl w:val="true"/>
          <w:lang w:bidi="fa-IR"/>
        </w:rPr>
        <w:t>از اين رو، اين عوامل در حالت عادى قادرند كه بعد معنوى را به پيروزى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غير آن قاصرند</w:t>
      </w:r>
      <w:r>
        <w:rPr>
          <w:rFonts w:eastAsia="IRNazanin" w:cs="IRNazanin"/>
          <w:color w:val="111111"/>
          <w:sz w:val="28"/>
          <w:szCs w:val="28"/>
          <w:rtl w:val="true"/>
          <w:lang w:bidi="fa-IR"/>
        </w:rPr>
        <w:t>.</w:t>
      </w:r>
    </w:p>
    <w:p>
      <w:pPr>
        <w:pStyle w:val="Heading3"/>
        <w:numPr>
          <w:ilvl w:val="2"/>
          <w:numId w:val="1"/>
        </w:numPr>
        <w:rPr/>
      </w:pPr>
      <w:bookmarkStart w:id="26" w:name="__RefHeading___Toc14255314_1280447820"/>
      <w:bookmarkStart w:id="27" w:name="_Toc8"/>
      <w:bookmarkEnd w:id="26"/>
      <w:r>
        <w:rPr>
          <w:rtl w:val="true"/>
        </w:rPr>
        <w:t>دو گانه بودن غرايز انسان</w:t>
      </w:r>
      <w:bookmarkEnd w:id="27"/>
    </w:p>
    <w:p>
      <w:pPr>
        <w:pStyle w:val="BookText"/>
        <w:rPr/>
      </w:pPr>
      <w:r>
        <w:rPr>
          <w:rFonts w:ascii="Amiri" w:hAnsi="Amiri" w:eastAsia="Amiri" w:cs="Amiri"/>
          <w:color w:val="111111"/>
          <w:sz w:val="28"/>
          <w:sz w:val="28"/>
          <w:szCs w:val="28"/>
          <w:rtl w:val="true"/>
          <w:lang w:bidi="ar-SA"/>
        </w:rPr>
        <w:t>براى روشن شدن بحث، اين تقسيم را ياد آور مى شويم كه تمايلات و غرايز انسان دو حالت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عادى و طبيعى، هم چون سنگى بر تشنگى طبيعى قابل كنترل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طلبى، پول دوستى، غريزه جنسى، دوستى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طبيعى و در حالت عادى به وسيله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بحرانى، گاهى غرايز انسان طغيان مى كند از حد طبيعى خود تجاوز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هيچ كدام از عوامل ياد شده نمى تواند از اين سركشى پيشگيرى كند</w:t>
      </w:r>
      <w:r>
        <w:rPr>
          <w:rFonts w:eastAsia="IRNazanin" w:cs="IRNazanin"/>
          <w:color w:val="111111"/>
          <w:sz w:val="28"/>
          <w:szCs w:val="28"/>
          <w:rtl w:val="true"/>
          <w:lang w:bidi="fa-IR"/>
        </w:rPr>
        <w:t>.</w:t>
      </w:r>
    </w:p>
    <w:p>
      <w:pPr>
        <w:pStyle w:val="Heading3"/>
        <w:numPr>
          <w:ilvl w:val="2"/>
          <w:numId w:val="1"/>
        </w:numPr>
        <w:rPr/>
      </w:pPr>
      <w:bookmarkStart w:id="28" w:name="__RefHeading___Toc14255316_1280447820"/>
      <w:bookmarkStart w:id="29" w:name="_Toc9"/>
      <w:bookmarkEnd w:id="28"/>
      <w:r>
        <w:rPr>
          <w:rtl w:val="true"/>
        </w:rPr>
        <w:t>عقل از نظر اسلام</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ياد شده را موثر مى داند به طورى كه قرآن شريف درباره عقل فرموده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عباد الذين يستمعون القول فيتبعون احسنه اولئك الذين هديهم الله و اولئك هم اولوالالباب</w:t>
      </w:r>
      <w:r>
        <w:rPr>
          <w:rFonts w:eastAsia="Amiri" w:cs="Amiri" w:ascii="Amiri" w:hAnsi="Amiri"/>
          <w:color w:val="111111"/>
          <w:sz w:val="28"/>
          <w:szCs w:val="28"/>
          <w:rtl w:val="true"/>
          <w:lang w:bidi="ar-SA"/>
        </w:rPr>
        <w:t>.</w:t>
      </w:r>
      <w:r>
        <w:rPr>
          <w:rStyle w:val="FootnoteAnchor"/>
          <w:rtl w:val="true"/>
        </w:rPr>
        <w:footnoteReference w:id="9"/>
      </w:r>
      <w:bookmarkStart w:id="30" w:name="pg18826_197869"/>
    </w:p>
    <w:p>
      <w:pPr>
        <w:pStyle w:val="BookText"/>
        <w:rPr/>
      </w:pPr>
      <w:bookmarkEnd w:id="30"/>
      <w:r>
        <w:rPr>
          <w:rFonts w:ascii="IRNazanin" w:hAnsi="IRNazanin" w:eastAsia="IRNazanin"/>
          <w:color w:val="111111"/>
          <w:sz w:val="28"/>
          <w:sz w:val="28"/>
          <w:szCs w:val="28"/>
          <w:rtl w:val="true"/>
          <w:lang w:bidi="fa-IR"/>
        </w:rPr>
        <w:t>بشارت ده بندگانى را كه به سخنان گوش فرا مى دهند و از بهترين آن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خداوند آنها را هدايت فرموده است و هم آنان به حقيقت خردمندان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مبارك به بندگان خردمند مژده سعادت داده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العقل‌؟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الرحمان و اكتسب به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الذى كان فى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الشيطه و هى شبيهه بالقعل و ليست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كافى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عقل چيست، فرمود چيزى است كه به وسيلۀ آن خدا پرستش مى شود و بهشت به دست مى آيد، 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معاويه داشت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نيرنگ است، شيطنت است كه به عقل شباهت دارد، ولى عقل نيست</w:t>
      </w:r>
      <w:r>
        <w:rPr>
          <w:rFonts w:eastAsia="IRNazanin" w:cs="IRNazanin"/>
          <w:color w:val="111111"/>
          <w:sz w:val="28"/>
          <w:szCs w:val="28"/>
          <w:rtl w:val="true"/>
          <w:lang w:bidi="fa-IR"/>
        </w:rPr>
        <w:t>.</w:t>
      </w:r>
    </w:p>
    <w:p>
      <w:pPr>
        <w:pStyle w:val="Heading3"/>
        <w:numPr>
          <w:ilvl w:val="2"/>
          <w:numId w:val="1"/>
        </w:numPr>
        <w:rPr/>
      </w:pPr>
      <w:bookmarkStart w:id="31" w:name="__RefHeading___Toc14255318_1280447820"/>
      <w:bookmarkStart w:id="32" w:name="_Toc10"/>
      <w:bookmarkEnd w:id="31"/>
      <w:r>
        <w:rPr>
          <w:rtl w:val="true"/>
        </w:rPr>
        <w:t>علم از نظر اسلام</w:t>
      </w:r>
      <w:bookmarkEnd w:id="32"/>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عنايت دارد و در هيچ مكتب و عقيده اى به آن اندازه كه مكتب انسان ساز اسلام به علم و تحصيل اهميت داده و براى آن ارزش قائل شده است، ارزش و اهميت داده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امنوا منكم و الذين اوتو العلم درجات و الله بما تعملون خبير</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درجات مومنان و خردمندان شما را بالا مى برد و بارى تعالى به آنچه انجام مى دهيد آگاه است</w:t>
      </w:r>
      <w:r>
        <w:rPr>
          <w:rFonts w:eastAsia="IRNazanin" w:cs="IRNazanin"/>
          <w:color w:val="111111"/>
          <w:sz w:val="28"/>
          <w:szCs w:val="28"/>
          <w:rtl w:val="true"/>
          <w:lang w:bidi="fa-IR"/>
        </w:rPr>
        <w:t xml:space="preserve">. </w:t>
      </w:r>
      <w:bookmarkStart w:id="33" w:name="pg18826_197870"/>
    </w:p>
    <w:p>
      <w:pPr>
        <w:pStyle w:val="BookText"/>
        <w:rPr/>
      </w:pPr>
      <w:bookmarkEnd w:id="33"/>
      <w:r>
        <w:rPr>
          <w:rFonts w:ascii="IRNazanin" w:hAnsi="IRNazanin" w:eastAsia="IRNazanin"/>
          <w:color w:val="111111"/>
          <w:sz w:val="28"/>
          <w:sz w:val="28"/>
          <w:szCs w:val="28"/>
          <w:rtl w:val="true"/>
          <w:lang w:bidi="fa-IR"/>
        </w:rPr>
        <w:t>در اسلام هم چنان كه ميدانيد، برترى انسان ها بر اساس حسب و نسب مقام و رياست،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امتيازها و برترى هاى زمان جاهليت زير پا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سبب برترى و تشخص مى شود و عالمان عامل درجات فراوانى دارند و احترام آنان بر همه مردم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دليل 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راهنماى معرفت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جنبه راهبرى دارد</w:t>
      </w:r>
      <w:r>
        <w:rPr>
          <w:rFonts w:eastAsia="IRNazanin" w:cs="IRNazanin"/>
          <w:color w:val="111111"/>
          <w:sz w:val="28"/>
          <w:szCs w:val="28"/>
          <w:rtl w:val="true"/>
          <w:lang w:bidi="fa-IR"/>
        </w:rPr>
        <w:t>.</w:t>
      </w:r>
    </w:p>
    <w:p>
      <w:pPr>
        <w:pStyle w:val="Heading3"/>
        <w:numPr>
          <w:ilvl w:val="2"/>
          <w:numId w:val="1"/>
        </w:numPr>
        <w:rPr/>
      </w:pPr>
      <w:bookmarkStart w:id="34" w:name="__RefHeading___Toc14255320_1280447820"/>
      <w:bookmarkStart w:id="35" w:name="_Toc11"/>
      <w:bookmarkEnd w:id="34"/>
      <w:r>
        <w:rPr>
          <w:rtl w:val="true"/>
        </w:rPr>
        <w:t>نظر اسلام درباره وجدان اخلاقى</w:t>
      </w:r>
      <w:bookmarkEnd w:id="35"/>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 قيامت يك جا ذكر شده است و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 ديگرى از وجدان اخلاقى است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اقسم بيوم القيامه و لا اقسم بالفس اللوامه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بكار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دقيقى نهفته است و آن اين است كه هم چنان كه در روز قيامت مقام، ثروت، رشوه و زور بكار نمى آيد كه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تجزي نفس عن نفس شيا و لا يقبل منها شفاعه و لا يو خذ منها عدل و لا هم ينصرون</w:t>
      </w:r>
      <w:r>
        <w:rPr>
          <w:rFonts w:eastAsia="Amiri" w:cs="Amiri" w:ascii="Amiri" w:hAnsi="Amiri"/>
          <w:color w:val="111111"/>
          <w:sz w:val="28"/>
          <w:szCs w:val="28"/>
          <w:rtl w:val="true"/>
          <w:lang w:bidi="ar-SA"/>
        </w:rPr>
        <w:t>.</w:t>
      </w:r>
      <w:r>
        <w:rPr>
          <w:rStyle w:val="FootnoteAnchor"/>
          <w:rtl w:val="true"/>
        </w:rPr>
        <w:footnoteReference w:id="13"/>
      </w:r>
      <w:bookmarkStart w:id="36" w:name="pg18826_197871"/>
    </w:p>
    <w:p>
      <w:pPr>
        <w:pStyle w:val="BookText"/>
        <w:rPr/>
      </w:pPr>
      <w:bookmarkEnd w:id="36"/>
      <w:r>
        <w:rPr>
          <w:rFonts w:ascii="IRNazanin" w:hAnsi="IRNazanin" w:eastAsia="IRNazanin"/>
          <w:color w:val="111111"/>
          <w:sz w:val="28"/>
          <w:sz w:val="28"/>
          <w:szCs w:val="28"/>
          <w:rtl w:val="true"/>
          <w:lang w:bidi="fa-IR"/>
        </w:rPr>
        <w:t xml:space="preserve">ضربات و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است كه با زور و حيله گرى آرام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و حافظ بسيار خوبى است و كاربرد موثرى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قبل از ارتكاب گناه هشدار مى دهد و پيوسته عاقبت سوء دنيوى و اخروى گناه را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ارتكاب گناه نيز گناهكار را از ادامه معصيت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گناه به سرزنش كردن مى پردازد و از اين جهت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بعد ديگرى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انسان را پيش از انجام نيكى ها و در ضمن و پس از آن، تشويق و ترغيب مى كند و بنابراين، زمينه انجام اعمال شايسته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اهميت اين عامل روشن مى شود و سوگند خوردن قرآن بدان در لا اقسم القيمه و لا اقسم بالنفس اللوامه</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دليل اهميت دادن به اين عامل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4255322_1280447820"/>
      <w:bookmarkStart w:id="38" w:name="_Toc12"/>
      <w:bookmarkEnd w:id="37"/>
      <w:r>
        <w:rPr>
          <w:rtl w:val="true"/>
        </w:rPr>
        <w:t>عامل تربيت از نظر اسلام</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به اين عامل نيز اهميت بسيارى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در سوره تحريم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ايها الذين امنوا قوا انفسكم و اهليكم نارا و قودها الناس و الحجاره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حق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 دوزخ نگاه داريد، چنان آتشى كه مردم و سنگ خارا، آتش افروزآنند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به اين نظر دارد كه با تربيت الهى خود وخانواده مى توان از آتش دوزخ رهائى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الخاسرين الذين خسروا انفسهم و اهليهم يوم القيامه الا ذلك هو الخسران المبين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زيانكاران كسانى هستند كه خود و خانواده خويش را در روز قيامت به خسران افكنند، اين همان زيانى است كه بر همه آشكار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روز قيامت دسته اى از مردم در زيانكارى و شقوت آشكارى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در دنيا از خود و زن و فرزندشان مواظبت نكردند، به تربيت و اصلاح خويش نپرداختند و يا اين كه سوء تربيت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نمونه آياتى كه ياد آور شديم اهميت اين عامل نيز آشكار است</w:t>
      </w:r>
      <w:r>
        <w:rPr>
          <w:rFonts w:eastAsia="IRNazanin" w:cs="IRNazanin"/>
          <w:color w:val="111111"/>
          <w:sz w:val="28"/>
          <w:szCs w:val="28"/>
          <w:rtl w:val="true"/>
          <w:lang w:bidi="fa-IR"/>
        </w:rPr>
        <w:t xml:space="preserve">. </w:t>
      </w:r>
      <w:bookmarkStart w:id="39" w:name="pg18826_197873"/>
    </w:p>
    <w:p>
      <w:pPr>
        <w:pStyle w:val="Heading3"/>
        <w:numPr>
          <w:ilvl w:val="2"/>
          <w:numId w:val="1"/>
        </w:numPr>
        <w:rPr/>
      </w:pPr>
      <w:bookmarkStart w:id="40" w:name="__RefHeading___Toc14255324_1280447820"/>
      <w:bookmarkStart w:id="41" w:name="_Toc13"/>
      <w:bookmarkEnd w:id="39"/>
      <w:bookmarkEnd w:id="40"/>
      <w:r>
        <w:rPr>
          <w:rtl w:val="true"/>
        </w:rPr>
        <w:t>اسلام و قانون</w:t>
      </w:r>
      <w:bookmarkEnd w:id="41"/>
    </w:p>
    <w:p>
      <w:pPr>
        <w:pStyle w:val="BookText"/>
        <w:rPr/>
      </w:pPr>
      <w:r>
        <w:rPr>
          <w:rFonts w:ascii="IRNazanin" w:hAnsi="IRNazanin" w:eastAsia="IRNazanin"/>
          <w:color w:val="111111"/>
          <w:sz w:val="28"/>
          <w:sz w:val="28"/>
          <w:szCs w:val="28"/>
          <w:rtl w:val="true"/>
          <w:lang w:bidi="fa-IR"/>
        </w:rPr>
        <w:t>پوشيده نيست كه اسلام داراى يك سلسله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در تمام زمينه هاى لازم از جمله موضوعات حقوقى، اجتماعى، سياسى، اقتصادى، خانوادگى، عبادى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 رعايت اين قوانين تأكيد فراوان كرده و تعدى از آنها را ظلم 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يتعد حدود الله فاولئك هم الظالمون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كسانى كه از احكام و قوانين الهى سرپيچى كنند، آنها به حقيقت ستم 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هيچگاه ستمكاران را هدايت نمى كند و آنان از رحمت و عنايت و هدايت الهى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اين عامل نيز مورد تأييد اسلام قرار گرفته است</w:t>
      </w:r>
      <w:r>
        <w:rPr>
          <w:rFonts w:eastAsia="IRNazanin" w:cs="IRNazanin"/>
          <w:color w:val="111111"/>
          <w:sz w:val="28"/>
          <w:szCs w:val="28"/>
          <w:rtl w:val="true"/>
          <w:lang w:bidi="fa-IR"/>
        </w:rPr>
        <w:t>.</w:t>
      </w:r>
    </w:p>
    <w:p>
      <w:pPr>
        <w:pStyle w:val="Heading3"/>
        <w:numPr>
          <w:ilvl w:val="2"/>
          <w:numId w:val="1"/>
        </w:numPr>
        <w:rPr/>
      </w:pPr>
      <w:bookmarkStart w:id="42" w:name="__RefHeading___Toc14255326_1280447820"/>
      <w:bookmarkStart w:id="43" w:name="_Toc14"/>
      <w:bookmarkEnd w:id="42"/>
      <w:r>
        <w:rPr>
          <w:rtl w:val="true"/>
        </w:rPr>
        <w:t>اسلام و نظارت ملى</w:t>
      </w:r>
      <w:bookmarkEnd w:id="43"/>
    </w:p>
    <w:p>
      <w:pPr>
        <w:pStyle w:val="BookText"/>
        <w:rPr/>
      </w:pPr>
      <w:r>
        <w:rPr>
          <w:rFonts w:ascii="IRNazanin" w:hAnsi="IRNazanin" w:eastAsia="IRNazanin"/>
          <w:color w:val="111111"/>
          <w:sz w:val="28"/>
          <w:sz w:val="28"/>
          <w:szCs w:val="28"/>
          <w:rtl w:val="true"/>
          <w:lang w:bidi="fa-IR"/>
        </w:rPr>
        <w:t>نظارت ملى تعبير ديگرى از امر به معروف و نهى از منكر است و مى دانيم كه امر به معروف و نهى از منكر از فروع دين مقدس اسلام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كنتم خير امه اخرجت للناس تامرون بالمعروف و تنهون عن </w:t>
      </w:r>
      <w:bookmarkStart w:id="44" w:name="pg18826_197874"/>
    </w:p>
    <w:p>
      <w:pPr>
        <w:pStyle w:val="BookText"/>
        <w:rPr/>
      </w:pPr>
      <w:bookmarkEnd w:id="44"/>
      <w:r>
        <w:rPr>
          <w:rFonts w:ascii="Amiri" w:hAnsi="Amiri" w:eastAsia="Amiri" w:cs="Amiri"/>
          <w:color w:val="111111"/>
          <w:sz w:val="28"/>
          <w:sz w:val="28"/>
          <w:szCs w:val="28"/>
          <w:rtl w:val="true"/>
          <w:lang w:bidi="ar-SA"/>
        </w:rPr>
        <w:t>المنكر و تومنون بالله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شما مسلمانان نيكوترين و بهترين امتى هستند كه قيام كردند تا مردم را به نيكوكارى فراخوانند و از كار زشت بازدارند و ايمان به خدا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جامعه هنگامى واقعاً اسلامى است كه در آن امر به معروف و نهى از منكر عملاً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والمومنون و المومنات بعضهم اولياء بعض يامرون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مردان و زنان مومن همه ياور و دوستدار يكديگرند، خلق را به كار نيكو فرا مى خوانند و از كار زشت باز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اندك، اهميت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نظارت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شود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255328_1280447820"/>
      <w:bookmarkStart w:id="46" w:name="_Toc15"/>
      <w:bookmarkEnd w:id="45"/>
      <w:r>
        <w:rPr>
          <w:rtl w:val="true"/>
        </w:rPr>
        <w:t>محدوديت حوزه عمل ششگانه</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عقل، علم، وجدان اخلاقى، تربيت، قانون و نظارت ملى در حال عادى قابل كنترل و نگاهدارى است و همانگونه كه گفتيم اسلام به اين عوامل ششگانه اهميت فراوانى داده است تا جائى كه درباره هر كدام از </w:t>
      </w:r>
      <w:bookmarkStart w:id="47" w:name="pg18826_197875"/>
    </w:p>
    <w:p>
      <w:pPr>
        <w:pStyle w:val="BookText"/>
        <w:rPr/>
      </w:pPr>
      <w:bookmarkEnd w:id="47"/>
      <w:r>
        <w:rPr>
          <w:rFonts w:ascii="IRNazanin" w:hAnsi="IRNazanin" w:eastAsia="IRNazanin"/>
          <w:color w:val="111111"/>
          <w:sz w:val="28"/>
          <w:sz w:val="28"/>
          <w:szCs w:val="28"/>
          <w:rtl w:val="true"/>
          <w:lang w:bidi="fa-IR"/>
        </w:rPr>
        <w:t>آنها علماى اسلام كتب متعدد و متنوع و بسيار با ارزشى تأليف كرده اند و تحقيقات بسيار دامنه دار و مفيدى در اين زمينه ها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كه پيشتر نيز گفتيم حوزه عمل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مواقع عادى و غير بحرانى، محدود مى شود و به هنگام شدت يافتن مبارزه درونى و سركشى قواى حيوانى و غرايز شهوانى هيچ يك از اين عوامل به تنهائى، بلكه همگى آنها نيز، توانائى مقابله با جنود شيطانى نفس اماره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عاملى ديگر بايد تا از سركشى و طغيانهاى نفس اماره و طوفانى شدن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چون انسان را خشم بگيرد، نتوان طغيان گذارد، در اين حال حتى فرزندان خود را قربانى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بحرانى عوامل مذكور كى مى تواند انسان را حفظ كند؟</w:t>
      </w:r>
      <w:r>
        <w:rPr>
          <w:rFonts w:eastAsia="IRNazanin" w:cs="IRNazanin"/>
          <w:color w:val="111111"/>
          <w:sz w:val="28"/>
          <w:szCs w:val="28"/>
          <w:rtl w:val="true"/>
          <w:lang w:bidi="fa-IR"/>
        </w:rPr>
        <w:t>!</w:t>
      </w:r>
    </w:p>
    <w:p>
      <w:pPr>
        <w:pStyle w:val="Heading3"/>
        <w:numPr>
          <w:ilvl w:val="2"/>
          <w:numId w:val="1"/>
        </w:numPr>
        <w:rPr/>
      </w:pPr>
      <w:bookmarkStart w:id="48" w:name="__RefHeading___Toc14255330_1280447820"/>
      <w:bookmarkStart w:id="49" w:name="_Toc16"/>
      <w:bookmarkEnd w:id="48"/>
      <w:r>
        <w:rPr>
          <w:rtl w:val="true"/>
        </w:rPr>
        <w:t>محدوديت علم</w:t>
      </w:r>
      <w:bookmarkEnd w:id="49"/>
    </w:p>
    <w:p>
      <w:pPr>
        <w:pStyle w:val="BookText"/>
        <w:rPr/>
      </w:pPr>
      <w:r>
        <w:rPr>
          <w:rFonts w:ascii="IRNazanin" w:hAnsi="IRNazanin" w:eastAsia="IRNazanin"/>
          <w:color w:val="111111"/>
          <w:sz w:val="28"/>
          <w:sz w:val="28"/>
          <w:szCs w:val="28"/>
          <w:rtl w:val="true"/>
          <w:lang w:bidi="fa-IR"/>
        </w:rPr>
        <w:t>امروزه مگر دنيا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موشكهاى خانمانسوز بر سر مردم بى دفاع فرود مى ريزد؟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شكافتن اتم نتيجه پيشرفت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 وجود پيشرفت علم ارزشهاى انسانى مسخ مى شود، ثمره پيشرفتهاى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بر سر مردم بى دفاع هيروشيما و ناكازاكى فرو مى بارد و قريب صد هزار بى گناه را به خاك و خون مى كشد؟</w:t>
      </w:r>
      <w:r>
        <w:rPr>
          <w:rFonts w:eastAsia="IRNazanin" w:cs="IRNazanin"/>
          <w:color w:val="111111"/>
          <w:sz w:val="28"/>
          <w:szCs w:val="28"/>
          <w:rtl w:val="true"/>
          <w:lang w:bidi="fa-IR"/>
        </w:rPr>
        <w:t xml:space="preserve">! </w:t>
      </w:r>
      <w:bookmarkStart w:id="50" w:name="pg18826_197876"/>
    </w:p>
    <w:p>
      <w:pPr>
        <w:pStyle w:val="BookText"/>
        <w:rPr/>
      </w:pPr>
      <w:bookmarkEnd w:id="50"/>
      <w:r>
        <w:rPr>
          <w:rFonts w:ascii="IRNazanin" w:hAnsi="IRNazanin" w:eastAsia="IRNazanin"/>
          <w:color w:val="111111"/>
          <w:sz w:val="28"/>
          <w:sz w:val="28"/>
          <w:szCs w:val="28"/>
          <w:rtl w:val="true"/>
          <w:lang w:bidi="fa-IR"/>
        </w:rPr>
        <w:t>اينجاست كه به جناب افلاطون بايد عرض كرد اگر چه علم توانس اتم را بشكافد، ولى هرگز نتوانست نفس شرور آدمى را رام كند، از طغيان تنسان جلوگيرى كند و حتى به درنده خوئى و خونخوارى او نيز كمك كرد</w:t>
      </w:r>
      <w:r>
        <w:rPr>
          <w:rFonts w:eastAsia="IRNazanin" w:cs="IRNazanin"/>
          <w:color w:val="111111"/>
          <w:sz w:val="28"/>
          <w:szCs w:val="28"/>
          <w:rtl w:val="true"/>
          <w:lang w:bidi="fa-IR"/>
        </w:rPr>
        <w:t>.</w:t>
      </w:r>
    </w:p>
    <w:p>
      <w:pPr>
        <w:pStyle w:val="Heading3"/>
        <w:numPr>
          <w:ilvl w:val="2"/>
          <w:numId w:val="1"/>
        </w:numPr>
        <w:rPr/>
      </w:pPr>
      <w:bookmarkStart w:id="51" w:name="__RefHeading___Toc14255332_1280447820"/>
      <w:bookmarkStart w:id="52" w:name="_Toc17"/>
      <w:bookmarkEnd w:id="51"/>
      <w:r>
        <w:rPr>
          <w:rtl w:val="true"/>
        </w:rPr>
        <w:t>محدويت تربيت و قانون</w:t>
      </w:r>
      <w:bookmarkEnd w:id="52"/>
    </w:p>
    <w:p>
      <w:pPr>
        <w:pStyle w:val="BookText"/>
        <w:rPr/>
      </w:pPr>
      <w:r>
        <w:rPr>
          <w:rFonts w:ascii="Amiri" w:hAnsi="Amiri" w:eastAsia="Amiri" w:cs="Amiri"/>
          <w:color w:val="111111"/>
          <w:sz w:val="28"/>
          <w:sz w:val="28"/>
          <w:szCs w:val="28"/>
          <w:rtl w:val="true"/>
          <w:lang w:bidi="ar-SA"/>
        </w:rPr>
        <w:t xml:space="preserve">امروزه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مشخصه هاى دنياى يه اصطلاح متمدن است، به طورى كه حتى براى حمايت از حيوانات نييز قوانين وضع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 جهانى كه قانون از حيوانات حمايت و محافظت مى كند، بر سر مردم ستمديده و مسلمان افغانستان، لبنان و ايران و ساير مستضعفان بمب فرو مى ريزد و مستكبران، مردم بى دفاع جهان را غارت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وجود دارد، ولى عامل بازدارنده غارتگرى و درنده خوئى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عامل نيز، همچون عوامل ديگر تنها در قلمرو محدودى قادر به عملند و چون سركشى غرايز از آن حد تجاوز كند تأثير اين عوامل نيز از ميان مى رود</w:t>
      </w:r>
      <w:r>
        <w:rPr>
          <w:rFonts w:eastAsia="IRNazanin" w:cs="IRNazanin"/>
          <w:color w:val="111111"/>
          <w:sz w:val="28"/>
          <w:szCs w:val="28"/>
          <w:rtl w:val="true"/>
          <w:lang w:bidi="fa-IR"/>
        </w:rPr>
        <w:t>.</w:t>
      </w:r>
    </w:p>
    <w:p>
      <w:pPr>
        <w:pStyle w:val="Heading3"/>
        <w:numPr>
          <w:ilvl w:val="2"/>
          <w:numId w:val="1"/>
        </w:numPr>
        <w:rPr/>
      </w:pPr>
      <w:bookmarkStart w:id="53" w:name="__RefHeading___Toc14255334_1280447820"/>
      <w:bookmarkStart w:id="54" w:name="_Toc18"/>
      <w:bookmarkEnd w:id="53"/>
      <w:r>
        <w:rPr>
          <w:rtl w:val="true"/>
        </w:rPr>
        <w:t>«</w:t>
      </w:r>
      <w:r>
        <w:rPr>
          <w:rtl w:val="true"/>
        </w:rPr>
        <w:t>معاد</w:t>
      </w:r>
      <w:r>
        <w:rPr>
          <w:rtl w:val="true"/>
        </w:rPr>
        <w:t xml:space="preserve">» </w:t>
      </w:r>
      <w:r>
        <w:rPr>
          <w:rtl w:val="true"/>
        </w:rPr>
        <w:t>عامل اساسى در كنترل انسان</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توانائى عوامل ياد شده و محدوديت حوزه عمل آنها را بايد در طغيان غريزه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جستجو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همه </w:t>
      </w:r>
    </w:p>
    <w:p>
      <w:pPr>
        <w:pStyle w:val="BookText"/>
        <w:rPr/>
      </w:pPr>
      <w:r>
        <w:rPr>
          <w:rFonts w:ascii="IRNazanin" w:hAnsi="IRNazanin" w:eastAsia="IRNazanin"/>
          <w:color w:val="111111"/>
          <w:sz w:val="28"/>
          <w:sz w:val="28"/>
          <w:szCs w:val="28"/>
          <w:rtl w:val="true"/>
          <w:lang w:bidi="fa-IR"/>
        </w:rPr>
        <w:t xml:space="preserve">گناهان ريشه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چون اين شهوت سركشى كند، هر قساوتى ممكن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نيرومند ياراى مقابله با آن را دارد و هيچ يك از عوامل فوق را اين توان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 داشتن به عالم برزخ و حساب و كتاب و بهشت و دوزخ عامل اساسى در كنترل و هدايت انسان است</w:t>
      </w:r>
      <w:r>
        <w:rPr>
          <w:rFonts w:eastAsia="Amiri" w:cs="Amiri" w:ascii="Amiri" w:hAnsi="Amiri"/>
          <w:color w:val="111111"/>
          <w:sz w:val="28"/>
          <w:szCs w:val="28"/>
          <w:rtl w:val="true"/>
          <w:lang w:bidi="ar-SA"/>
        </w:rPr>
        <w:t xml:space="preserve">. </w:t>
      </w:r>
      <w:bookmarkStart w:id="55" w:name="pg18826_197878"/>
    </w:p>
    <w:p>
      <w:pPr>
        <w:pStyle w:val="Heading2"/>
        <w:numPr>
          <w:ilvl w:val="1"/>
          <w:numId w:val="1"/>
        </w:numPr>
        <w:rPr/>
      </w:pPr>
      <w:bookmarkStart w:id="56" w:name="__RefHeading___Toc14255336_1280447820"/>
      <w:bookmarkStart w:id="57" w:name="_Toc19"/>
      <w:bookmarkEnd w:id="55"/>
      <w:bookmarkEnd w:id="56"/>
      <w:r>
        <w:rPr>
          <w:rtl w:val="true"/>
        </w:rPr>
        <w:t>جلسه دوم علت انكار معاد</w:t>
      </w:r>
      <w:bookmarkEnd w:id="57"/>
    </w:p>
    <w:p>
      <w:pPr>
        <w:pStyle w:val="Heading3"/>
        <w:numPr>
          <w:ilvl w:val="2"/>
          <w:numId w:val="1"/>
        </w:numPr>
        <w:rPr/>
      </w:pPr>
      <w:bookmarkStart w:id="58" w:name="__RefHeading___Toc14255338_1280447820"/>
      <w:bookmarkStart w:id="59" w:name="_Toc20"/>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لا اقسم بيوم القيمه و لا اقسم بالنفس اللوامه ايحسب الانسان النم نجمع عظامه بلي قادرين على ان نسوي بنانه بل يريد الانسان ليفجر امامه يسئل ايان يوم القيمه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قسم به روز بزرگ قيامت و نفس بسيار سرزنش كننده، آيا انسان مى پندارد كه استخوانهايش را باز جمع نمى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محشر زنده نمى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قادريم كه سر انگشتان او را هم درست كنيم، بلكه انسان مى خواهد آنچه را كه خداوند درباره بهشت و دوزخ وعده داده است،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مى پرسد كه روز قيامت چرا فرا نمى 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انكار و تكذيب روز قيامت و حساب و كتاب براى اين است </w:t>
      </w:r>
    </w:p>
    <w:p>
      <w:pPr>
        <w:pStyle w:val="BookText"/>
        <w:rPr/>
      </w:pPr>
      <w:r>
        <w:rPr>
          <w:rFonts w:ascii="Amiri" w:hAnsi="Amiri" w:eastAsia="Amiri" w:cs="Amiri"/>
          <w:color w:val="111111"/>
          <w:sz w:val="28"/>
          <w:sz w:val="28"/>
          <w:szCs w:val="28"/>
          <w:rtl w:val="true"/>
          <w:lang w:bidi="ar-SA"/>
        </w:rPr>
        <w:t>كه انسان مى خواهد هر كارى را كه دوست دارد انجام بدهد و در برابر كارش سد و مانعى وجود نداشته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نخست سوره مباركه قيامت اجمالاً به اين اشاره دارد كه اعتقاد به معاد و حساب و كتاب عامل كنترل غرايز و طغيان اميال نفسانى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در سوره مطففين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به معاد ظن داشته باشد، در خود نيروى كنترل كننده اى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طريق اولى، يقين داشتن به معاد عامل اساسى براى كنترل اميال نفسانى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للمطففين الذين اذا اكتالوا على الناس يستوفون و اذا كالوهم او وزنوهم يخسرون الا يظن اولئك انهم مبعوثون ليوم عظيم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واى به حال كم فروشان، آنانكه چون از مردم چيزى بستانند، تمام بستانند و چون چيزى به كسى دهند كم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ندارند كه برانگيخته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بسيار بزرگى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آيه مباركه نيست، بلكه پاسداران كم كار و كارمندانى كه به وظيفه خود عمل نمى كنند، و همه كسانى كه در برابر حقوقى كه دريافت مى كنند كار لازم را انجام نمى دهند مصاديق اين حكم كلى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w:t>
      </w:r>
      <w:bookmarkStart w:id="60" w:name="pg18826_197880"/>
    </w:p>
    <w:p>
      <w:pPr>
        <w:pStyle w:val="BookText"/>
        <w:rPr/>
      </w:pPr>
      <w:bookmarkEnd w:id="60"/>
      <w:r>
        <w:rPr>
          <w:rFonts w:ascii="IRNazanin" w:hAnsi="IRNazanin" w:eastAsia="IRNazanin"/>
          <w:color w:val="111111"/>
          <w:sz w:val="28"/>
          <w:sz w:val="28"/>
          <w:szCs w:val="28"/>
          <w:rtl w:val="true"/>
          <w:lang w:bidi="fa-IR"/>
        </w:rPr>
        <w:t>چون انسان به سختى جان كندن، كه اولين مرحله حيات اخروى است ايمان داشته باشد، هرگز سركشى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دو نمونه از جان كندن اشاره مى كنيم تا گوشه اى از سختى مرگ را بنمايانيم</w:t>
      </w:r>
      <w:r>
        <w:rPr>
          <w:rFonts w:eastAsia="IRNazanin" w:cs="IRNazanin"/>
          <w:color w:val="111111"/>
          <w:sz w:val="28"/>
          <w:szCs w:val="28"/>
          <w:rtl w:val="true"/>
          <w:lang w:bidi="fa-IR"/>
        </w:rPr>
        <w:t>.</w:t>
      </w:r>
    </w:p>
    <w:p>
      <w:pPr>
        <w:pStyle w:val="Heading3"/>
        <w:numPr>
          <w:ilvl w:val="2"/>
          <w:numId w:val="1"/>
        </w:numPr>
        <w:rPr/>
      </w:pPr>
      <w:bookmarkStart w:id="61" w:name="__RefHeading___Toc14255340_1280447820"/>
      <w:bookmarkStart w:id="62" w:name="_Toc21"/>
      <w:bookmarkEnd w:id="61"/>
      <w:r>
        <w:rPr>
          <w:rtl w:val="true"/>
        </w:rPr>
        <w:t>نمونه اول</w:t>
      </w:r>
      <w:bookmarkEnd w:id="62"/>
    </w:p>
    <w:p>
      <w:pPr>
        <w:pStyle w:val="BookText"/>
        <w:rPr/>
      </w:pPr>
      <w:r>
        <w:rPr>
          <w:rFonts w:ascii="IRNazanin" w:hAnsi="IRNazanin" w:eastAsia="IRNazanin"/>
          <w:color w:val="111111"/>
          <w:sz w:val="28"/>
          <w:sz w:val="28"/>
          <w:szCs w:val="28"/>
          <w:rtl w:val="true"/>
          <w:lang w:bidi="fa-IR"/>
        </w:rPr>
        <w:t>در كتاب لقاءالله آمده است كه مرده اى حالت خود را هنگام قبض روح و جان كندن با حضرت سلمان اينگونه بيان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 اگر بدن مرا قيچى مى كردند و با اره استخوانهايم را مى بريدندد برايم آسان تر از يك لحظه جان كندن بود، با آنكه من از اهل خير و سعادت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ناگاه شخص تنومندى را در ميان آسمان و زمين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نگاهى تند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چشم و زبان و گوش من اشاره اى كرد كور و كر و لال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فرشته مرگ مرا مژده داد كه از نيكوكاران هستم، اما آن شخص به من نزديكتر شد و گرفتن روح از هر يك از اندامم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لحظات چنان سخت بود كه گوئى از آسمان به زمين مى افتادم، سر انجام به سينه ام رسيد و روحم را يكباره از پيكرم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آن چنان دشوار و شكننده بود كه اگر بر كوهها واقع مى شد از شدت آن آب مى شدند</w:t>
      </w:r>
      <w:r>
        <w:rPr>
          <w:rFonts w:eastAsia="IRNazanin" w:cs="IRNazanin"/>
          <w:color w:val="111111"/>
          <w:sz w:val="28"/>
          <w:szCs w:val="28"/>
          <w:rtl w:val="true"/>
          <w:lang w:bidi="fa-IR"/>
        </w:rPr>
        <w:t xml:space="preserve">». </w:t>
      </w:r>
      <w:bookmarkStart w:id="63" w:name="pg18826_197881"/>
    </w:p>
    <w:p>
      <w:pPr>
        <w:pStyle w:val="Heading3"/>
        <w:numPr>
          <w:ilvl w:val="2"/>
          <w:numId w:val="1"/>
        </w:numPr>
        <w:rPr/>
      </w:pPr>
      <w:bookmarkStart w:id="64" w:name="__RefHeading___Toc14255342_1280447820"/>
      <w:bookmarkStart w:id="65" w:name="_Toc22"/>
      <w:bookmarkEnd w:id="63"/>
      <w:bookmarkEnd w:id="64"/>
      <w:r>
        <w:rPr>
          <w:rtl w:val="true"/>
        </w:rPr>
        <w:t>نمونه دوم</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بدين مضمون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بخواهد روح فاجرى را بگيرد، به فرشته مرگ دستور مى دهد كه با همكاران خود به نزد دشمن خدا برود و روح خبيثش را بگيرد و به دوزخش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ملك الموت با چهره خشمناك و پر هيبت و تاريك مى آيد و در حاليكه نفسش مانند شعله هاى آتش و چشمانش همچون برق جهنده است و صدايش به رعد كوبنده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آسمان و پاهايش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 در مشرق دارد و پاى ديگر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ميله هايى با شاخه هاى بسيار دارد و پانصد نفر از فرشتگان به همراه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هر يك تازيانه اى آتشين به دست و بالاپوشى سياه و درشت باف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سحقطائيل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عذاب كه قطعه اى از آتش دوزخ به همراه دارد، به فاجر نزديك مى شوند و جرعه اى از شراب دوزخ در گلويش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حيران مى شود، شروع به ناليدن مى كند و با التماس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دنيا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مى شنوند كه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دنيا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سيخهائى را كه در دست دارد در بدنش فرو مى كند و با آنها گرفتن روحش را از قسمت پا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روحش به زانو مى رسد، فرشته موكل از حركت باز مى ايستد و به مدد كارانش دستور مى دهد كه به او تازيانه بزنند </w:t>
      </w:r>
      <w:bookmarkStart w:id="66" w:name="pg18826_197882"/>
    </w:p>
    <w:p>
      <w:pPr>
        <w:pStyle w:val="BookText"/>
        <w:rPr/>
      </w:pPr>
      <w:bookmarkEnd w:id="66"/>
      <w:r>
        <w:rPr>
          <w:rFonts w:ascii="IRNazanin" w:hAnsi="IRNazanin" w:eastAsia="IRNazanin"/>
          <w:color w:val="111111"/>
          <w:sz w:val="28"/>
          <w:sz w:val="28"/>
          <w:szCs w:val="28"/>
          <w:rtl w:val="true"/>
          <w:lang w:bidi="fa-IR"/>
        </w:rPr>
        <w:t>تا سختى جان كندن را حس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كندن را از سر مى گيرد و هنگاميكه روح به گلوگاهش مى رسد او را به زير شلاق مى گيرند و اين آيات الهى را تلاوت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اخرجو انفسكم اليوم 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جانهاى خويش را خارج كنيد كه امروزه كيفر شما عذاب خوار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درباره خداى تعالى سخنان نا حق گفتيد و از آيات و حكم او گردن كشى و تكبر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جانش، بدن او را در زير پتك مى گذارند و استخوانهايش را از نوك انگشتان تا حدقه چشمانش خرد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بوى تعفن از او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اهل آسمان آزرده مى شوند و به نفرين فاجر كه خداى تعالى لعنتش كرده است مى پردازد</w:t>
      </w:r>
      <w:r>
        <w:rPr>
          <w:rFonts w:eastAsia="IRNazanin" w:cs="IRNazanin"/>
          <w:color w:val="111111"/>
          <w:sz w:val="28"/>
          <w:szCs w:val="28"/>
          <w:rtl w:val="true"/>
          <w:lang w:bidi="fa-IR"/>
        </w:rPr>
        <w:t>.</w:t>
      </w:r>
    </w:p>
    <w:p>
      <w:pPr>
        <w:pStyle w:val="Heading3"/>
        <w:numPr>
          <w:ilvl w:val="2"/>
          <w:numId w:val="1"/>
        </w:numPr>
        <w:rPr/>
      </w:pPr>
      <w:bookmarkStart w:id="67" w:name="__RefHeading___Toc14255344_1280447820"/>
      <w:bookmarkStart w:id="68" w:name="_Toc23"/>
      <w:bookmarkEnd w:id="67"/>
      <w:r>
        <w:rPr>
          <w:rtl w:val="true"/>
        </w:rPr>
        <w:t>چرا از قوانين الهى سر پيچى ميكنيم</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 انديشه اى پيرامون اينگونه روايات موجب مى شود كه انسان به خود آيد و از سركشى اميال نفسانى خويش پيش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تنها احتمال وقوع اين حوادث را بدهيم از هواهاى نفسانى پيروى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جاى اين سؤال است كه چرا در ميان ما اين همه ظلم و مخالفت فرمان يارى تعالى يافت </w:t>
      </w:r>
      <w:bookmarkStart w:id="69" w:name="pg18826_197883"/>
    </w:p>
    <w:p>
      <w:pPr>
        <w:pStyle w:val="BookText"/>
        <w:rPr/>
      </w:pPr>
      <w:bookmarkEnd w:id="69"/>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روز قيامت يقين نياورده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و علم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دانستن است ولى يقين؛ اطمينان قلبى پيدا كردن به چيزى است</w:t>
      </w:r>
      <w:r>
        <w:rPr>
          <w:rFonts w:eastAsia="IRNazanin" w:cs="IRNazanin"/>
          <w:color w:val="111111"/>
          <w:sz w:val="28"/>
          <w:szCs w:val="28"/>
          <w:rtl w:val="true"/>
          <w:lang w:bidi="fa-IR"/>
        </w:rPr>
        <w:t>.</w:t>
      </w:r>
    </w:p>
    <w:p>
      <w:pPr>
        <w:pStyle w:val="Heading3"/>
        <w:numPr>
          <w:ilvl w:val="2"/>
          <w:numId w:val="1"/>
        </w:numPr>
        <w:rPr/>
      </w:pPr>
      <w:bookmarkStart w:id="70" w:name="__RefHeading___Toc14255346_1280447820"/>
      <w:bookmarkStart w:id="71" w:name="_Toc24"/>
      <w:bookmarkEnd w:id="70"/>
      <w:r>
        <w:rPr>
          <w:rtl w:val="true"/>
        </w:rPr>
        <w:t>تقسيمات علم</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كه به عقل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تفكرات عقلى و ارائه براهين و استدلالاتى است كه در ضمن بحث براى اثبات معاد از آنها مدد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معاد و استدلالات عقلى براى اثبات معاد اگر چه لازم است ولى در حركت انسان به سوى خدا كاربرد چندانى ندارد و علم به تنهائى هرگز كنترل كننده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كه به دل مربوطند و به آنها معرفت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بر خلاف دسته اول به واسطه تعلم به دست نمى آيد، بلكه ذوقى و معنوى است و وسيله دست يافتن بدان تنها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از اشراقات انوار التهيه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يقين به قلب مشاهده كردن است نه به چشم</w:t>
      </w:r>
      <w:r>
        <w:rPr>
          <w:rFonts w:eastAsia="IRNazanin" w:cs="IRNazanin"/>
          <w:color w:val="111111"/>
          <w:sz w:val="28"/>
          <w:szCs w:val="28"/>
          <w:rtl w:val="true"/>
          <w:lang w:bidi="fa-IR"/>
        </w:rPr>
        <w:t>.</w:t>
      </w:r>
    </w:p>
    <w:p>
      <w:pPr>
        <w:pStyle w:val="Heading3"/>
        <w:numPr>
          <w:ilvl w:val="2"/>
          <w:numId w:val="1"/>
        </w:numPr>
        <w:rPr/>
      </w:pPr>
      <w:bookmarkStart w:id="72" w:name="__RefHeading___Toc14255348_1280447820"/>
      <w:bookmarkStart w:id="73" w:name="_Toc25"/>
      <w:bookmarkEnd w:id="72"/>
      <w:r>
        <w:rPr>
          <w:rtl w:val="true"/>
        </w:rPr>
        <w:t xml:space="preserve">يقين در كلام امام زين العابدين </w:t>
      </w:r>
      <w:r>
        <w:rPr>
          <w:rtl w:val="true"/>
        </w:rPr>
        <w:t>(</w:t>
      </w:r>
      <w:r>
        <w:rPr>
          <w:rtl w:val="true"/>
        </w:rPr>
        <w:t>ع</w:t>
      </w:r>
      <w:r>
        <w:rPr>
          <w:rtl w:val="true"/>
        </w:rPr>
        <w:t>)</w:t>
      </w:r>
      <w:bookmarkEnd w:id="73"/>
    </w:p>
    <w:p>
      <w:pPr>
        <w:pStyle w:val="BookText"/>
        <w:rPr/>
      </w:pPr>
      <w:r>
        <w:rPr>
          <w:rFonts w:ascii="Amiri" w:hAnsi="Amiri" w:eastAsia="Amiri" w:cs="Amiri"/>
          <w:color w:val="111111"/>
          <w:sz w:val="28"/>
          <w:sz w:val="28"/>
          <w:szCs w:val="28"/>
          <w:rtl w:val="true"/>
          <w:lang w:bidi="ar-SA"/>
        </w:rPr>
        <w:t>در دعاى ابوحمزه ثمالى مى خوانيم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اسئلك ايمانا تباشر به قلبي و يقينا صادقا حتى اعلم </w:t>
      </w:r>
      <w:bookmarkStart w:id="74" w:name="pg18826_197884"/>
    </w:p>
    <w:p>
      <w:pPr>
        <w:pStyle w:val="BookText"/>
        <w:rPr/>
      </w:pPr>
      <w:bookmarkEnd w:id="74"/>
      <w:r>
        <w:rPr>
          <w:rFonts w:ascii="Amiri" w:hAnsi="Amiri" w:eastAsia="Amiri" w:cs="Amiri"/>
          <w:color w:val="111111"/>
          <w:sz w:val="28"/>
          <w:sz w:val="28"/>
          <w:szCs w:val="28"/>
          <w:rtl w:val="true"/>
          <w:lang w:bidi="ar-SA"/>
        </w:rPr>
        <w:t>انه لن يصيبي الا و رضني من العيش بما قسمت لي يا ارحم اراحمين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بار الها از تو مى خواهم كه به من ايمانى عطا كنى تا هميشه در قلبم برقرار باشد و يقينى كامل، تا بدانم كه جز آنچه قلبم تقدير تو نگاشته است مرا نخواهد رسيد و در زندگانى هر چه را قسمتم كردى بدان خوشنود ساز،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از خداوند ايمانى مى طلبد كه يقينى و قلبى باشد نه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باور دل است كه حركت مى آفريند و براى انسان مفيد و كارساز است، نه علم داشتن تنها به معاد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4255350_1280447820"/>
      <w:bookmarkStart w:id="76" w:name="_Toc26"/>
      <w:bookmarkEnd w:id="75"/>
      <w:r>
        <w:rPr>
          <w:rtl w:val="true"/>
        </w:rPr>
        <w:t>غفلت از مرگ</w:t>
      </w:r>
      <w:bookmarkEnd w:id="76"/>
    </w:p>
    <w:p>
      <w:pPr>
        <w:pStyle w:val="BookText"/>
        <w:rPr/>
      </w:pPr>
      <w:r>
        <w:rPr>
          <w:rFonts w:ascii="IRNazanin" w:hAnsi="IRNazanin" w:eastAsia="IRNazanin"/>
          <w:color w:val="111111"/>
          <w:sz w:val="28"/>
          <w:sz w:val="28"/>
          <w:szCs w:val="28"/>
          <w:rtl w:val="true"/>
          <w:lang w:bidi="fa-IR"/>
        </w:rPr>
        <w:t>فراموشى شب اول قبر، قيامت و صف محشر مردم را سخت به خود مشغول كرده است و وقتى بيدار مى شوند كه آنها را در قبر مى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نيامم فادا ماتوا انتبهوا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زبان قرآن در اين باره چنين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الهيكم التكاثر حتى زرتم الماقابر كلا سوف تعلمون ثم كلا </w:t>
      </w:r>
      <w:bookmarkStart w:id="77" w:name="pg18826_197885"/>
    </w:p>
    <w:p>
      <w:pPr>
        <w:pStyle w:val="BookText"/>
        <w:rPr/>
      </w:pPr>
      <w:bookmarkEnd w:id="77"/>
      <w:r>
        <w:rPr>
          <w:rFonts w:ascii="Amiri" w:hAnsi="Amiri" w:eastAsia="Amiri" w:cs="Amiri"/>
          <w:color w:val="111111"/>
          <w:sz w:val="28"/>
          <w:sz w:val="28"/>
          <w:szCs w:val="28"/>
          <w:rtl w:val="true"/>
          <w:lang w:bidi="ar-SA"/>
        </w:rPr>
        <w:t>سوف تعلمون كلا لو تعلمون علم اليقين لترون الجحيم ثم لترونها عين اليقين ثم لتسئلن يومئذ عن النعيم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اموال و عشيره و فرزندان شما را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داشته است، تا آنكه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جاى اينكه عبرت بگيريد به قبور مردگان خود فخر فروشى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غرور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زودى خواهيد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قيامت با چه غذابهايى مواجه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يقين مى دانستيد كه چه حادثه بزرگى در پيش رو داريد هرگز در دنيا به بازى، از آخرت غافل نمى شديد، البته دوزخ را مشاهده خواهيد كرد و سپس به چشم يقين آن را مى بينيد و آنگاه است كه از نعمت ها از شما سؤال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غافل نبود و مرتبه اى ضعيف از يقين به معاد و حوادث بعد از مرگ و عالم قبر و برزخ داشت، زمام امور خود را به دست اميال نفسانى نمى سپرد و فرداى قيامت كه از نعمت هاى الهى و نعمت بزرگ ولايت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امنيت و سلامتى و عقل پرسيده مى شود، شرمنده نخواهند شد</w:t>
      </w:r>
      <w:r>
        <w:rPr>
          <w:rFonts w:eastAsia="IRNazanin" w:cs="IRNazanin"/>
          <w:color w:val="111111"/>
          <w:sz w:val="28"/>
          <w:szCs w:val="28"/>
          <w:rtl w:val="true"/>
          <w:lang w:bidi="fa-IR"/>
        </w:rPr>
        <w:t>.</w:t>
      </w:r>
    </w:p>
    <w:p>
      <w:pPr>
        <w:pStyle w:val="Heading3"/>
        <w:numPr>
          <w:ilvl w:val="2"/>
          <w:numId w:val="1"/>
        </w:numPr>
        <w:rPr/>
      </w:pPr>
      <w:bookmarkStart w:id="78" w:name="__RefHeading___Toc14255352_1280447820"/>
      <w:bookmarkStart w:id="79" w:name="_Toc27"/>
      <w:bookmarkEnd w:id="78"/>
      <w:r>
        <w:rPr>
          <w:rtl w:val="true"/>
        </w:rPr>
        <w:t>حكايت</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شده است در شهرى قحطى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به فلاكت و بينوائى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سيده مؤمنى با چند فرزند در ميان شهر در قحطى به سر مى برد و شبى كه كودكانش را از </w:t>
      </w:r>
    </w:p>
    <w:p>
      <w:pPr>
        <w:pStyle w:val="BookText"/>
        <w:rPr/>
      </w:pPr>
      <w:r>
        <w:rPr>
          <w:rFonts w:ascii="IRNazanin" w:hAnsi="IRNazanin" w:eastAsia="IRNazanin"/>
          <w:color w:val="111111"/>
          <w:sz w:val="28"/>
          <w:sz w:val="28"/>
          <w:szCs w:val="28"/>
          <w:rtl w:val="true"/>
          <w:lang w:bidi="fa-IR"/>
        </w:rPr>
        <w:t>گرسنگى در حال مرگ ديد، به ناچار از آهنگرى مدد جست تا طعامى براى فزندانش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آهنگر از زن تقاضاى نامشروعى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ناراحتى بسيار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دوباره كودكان را كام مرگ ديد و باز بسوى مرد آهنگر شتافت، اما با همان درخواست رو 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كودكان را رمقى نمانده بود و زن مجبور شد كه ديگر بار نيز منت مرد آهنگر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سخن آهنگر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زن گفت به شرطى مى پذيرم كه به جائى رويم كه جز من و تو هيچ كس ديگر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آهنگر كه نفس شيطانيش طغيان كرده و ايمان از دل او رخت برجسته بود،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مرد زن را به دورن خانه خود برد، ناگاه زن شروع به لرزيدن كرد و به مرد آهنگر گفت پس چرا به شرطت وفا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 با تعجب پرسيد مگر غير از من و تو در اينجا كس ديگرى هست‌؟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خدا حاضر و اهد و ناظر است، و در كنار هر يك ما دو ملك مقرب پروردگار موكل به ثبت اعمال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يلفظ من قول الا لديه رقيب عتيد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سخنى بر زبان نمى آورد مگر همان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bookmarkStart w:id="80" w:name="pg18826_197887"/>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مامور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سخن گواه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آتش شهوت مرد خاموش شد، بدنش به لرزه افتاد و از تقاضاى خويش پشيمان شد و به خدا پناه برد و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 مؤمن او را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آتش شهوتت را خاموش كردى اميدوارم آتش دنيا و آخرت بر تو خاموش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نويسند سرانجام مرد آهنگر چنين بود كه براى بيرون آوردن آهنهاى سرخ از كوره آتش، دستانش را در كوره فرو مى كرد و آهن هاى گداخته را با دست بيرون مى كشيد بدون آنكه آسيبى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نتيجه معرفت و يقين به مبدأ و معاد است و هيچ چيز جز غريزه مذهب و ايمان و يقين به خداوند و روز جزا، نمى تواند انسان را كنترل كند</w:t>
      </w:r>
      <w:r>
        <w:rPr>
          <w:rFonts w:eastAsia="IRNazanin" w:cs="IRNazanin"/>
          <w:color w:val="111111"/>
          <w:sz w:val="28"/>
          <w:szCs w:val="28"/>
          <w:rtl w:val="true"/>
          <w:lang w:bidi="fa-IR"/>
        </w:rPr>
        <w:t>.</w:t>
      </w:r>
    </w:p>
    <w:p>
      <w:pPr>
        <w:pStyle w:val="Heading3"/>
        <w:numPr>
          <w:ilvl w:val="2"/>
          <w:numId w:val="1"/>
        </w:numPr>
        <w:rPr/>
      </w:pPr>
      <w:bookmarkStart w:id="81" w:name="__RefHeading___Toc14255354_1280447820"/>
      <w:bookmarkStart w:id="82" w:name="_Toc28"/>
      <w:bookmarkEnd w:id="81"/>
      <w:r>
        <w:rPr>
          <w:rtl w:val="true"/>
        </w:rPr>
        <w:t>معاد در سوره هاى مكى</w:t>
      </w:r>
      <w:bookmarkEnd w:id="8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مى بينيم آيه هائى كه در مكه نازل شده است چون براى تحكيم پايه و اساس اسلام بوده، غالباً درباره معاد و روز قيامت و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عذابهاى جهنم را بيان مى كند يا صف محشر و روسوائيها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اسلام را پايه ريزى مى كرد و براى اين امر از معاد يارى مى جست</w:t>
      </w:r>
      <w:r>
        <w:rPr>
          <w:rFonts w:eastAsia="IRNazanin" w:cs="IRNazanin"/>
          <w:color w:val="111111"/>
          <w:sz w:val="28"/>
          <w:szCs w:val="28"/>
          <w:rtl w:val="true"/>
          <w:lang w:bidi="fa-IR"/>
        </w:rPr>
        <w:t xml:space="preserve">. </w:t>
      </w:r>
      <w:bookmarkStart w:id="83" w:name="pg18826_197888"/>
    </w:p>
    <w:p>
      <w:pPr>
        <w:pStyle w:val="Heading3"/>
        <w:numPr>
          <w:ilvl w:val="2"/>
          <w:numId w:val="1"/>
        </w:numPr>
        <w:rPr/>
      </w:pPr>
      <w:bookmarkStart w:id="84" w:name="__RefHeading___Toc14255356_1280447820"/>
      <w:bookmarkStart w:id="85" w:name="_Toc29"/>
      <w:bookmarkEnd w:id="83"/>
      <w:bookmarkEnd w:id="84"/>
      <w:r>
        <w:rPr>
          <w:rtl w:val="true"/>
        </w:rPr>
        <w:t>حصول يقين</w:t>
      </w:r>
      <w:bookmarkEnd w:id="85"/>
    </w:p>
    <w:p>
      <w:pPr>
        <w:pStyle w:val="BookText"/>
        <w:rPr/>
      </w:pPr>
      <w:r>
        <w:rPr>
          <w:rFonts w:ascii="IRNazanin" w:hAnsi="IRNazanin" w:eastAsia="IRNazanin"/>
          <w:color w:val="111111"/>
          <w:sz w:val="28"/>
          <w:sz w:val="28"/>
          <w:szCs w:val="28"/>
          <w:rtl w:val="true"/>
          <w:lang w:bidi="fa-IR"/>
        </w:rPr>
        <w:t>گفتيم علم به معاد از خواندن كتب فلسفى، كلامى، تفسير، روايات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داراى كاربرد اساسى نيست، و آنچه مؤثر است باور كردن معاد و يقين به روز جزا و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باور از راه آموزش و كلاس و درس حاصل نمى شود و تنها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ريهن نمازه اول وقت و با حضور و خشوع خواندن نو روزه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چنين اثرى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خاص گرفتن به معنى نگهدارى خويشتن از هر چه مخالفت رضاى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روزه، روزه دار گوش و چشم و زبان و دل و قلب و اخفى نقاط وجود و ضمير خود را روزه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نيز بالاتر، از مشاهده غير بارى تعالى امساك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دارد و حقيقت و مباركى اين عيد رسيدند به مقام توحيد افعالى و معرفت و يقين پيدا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امنو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ايمان بر شما هم روزه گرفتن فرض شد، همانگونه كه بر امتهاى پيشين و اين دستور براى آن است كه پاك و پرهيزكار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اگر براستى انسان يك ماه روزه بگيرد و تمام اعضاء و حتى نيات و قلب و فكرش را نيز روزه بدارد، در او ملكه پرهيزكارى ايجاد مى شود و عيد اين روزه معرفت و يقين به معاد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بيدارى در دل شب و نماز خواندن و با دعاهاى افتتاح، ابوحمزه، خمسه عشر، شعبانيه، كميل، ندبه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الهى مناجات كردن است كه دل را نورانى مى كند و قلب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 شما لشكريان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دورى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درون قلب خود فراخوانيد و پيوسته اين آيه شريفه را زمزمه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اعملوا فسيري الله عملكم و رسوله و المومنون و ستردون الى عالم الغيب و الشهاده فينبئكم بما كنتم تعملون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بياد داشته باشيد كه همواره در محضر پروردگار،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بايد حرمت اين حضور را نگاه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نگاهداشت اين حرمت علماى علم اخلاق و سير و سلوك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 و 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اند كه اجمالاً به آن اشره مى كنيم</w:t>
      </w:r>
      <w:r>
        <w:rPr>
          <w:rFonts w:eastAsia="IRNazanin" w:cs="IRNazanin"/>
          <w:color w:val="111111"/>
          <w:sz w:val="28"/>
          <w:szCs w:val="28"/>
          <w:rtl w:val="true"/>
          <w:lang w:bidi="fa-IR"/>
        </w:rPr>
        <w:t xml:space="preserve">. </w:t>
      </w:r>
      <w:bookmarkStart w:id="86" w:name="pg18826_197890"/>
    </w:p>
    <w:p>
      <w:pPr>
        <w:pStyle w:val="Heading3"/>
        <w:numPr>
          <w:ilvl w:val="2"/>
          <w:numId w:val="1"/>
        </w:numPr>
        <w:rPr/>
      </w:pPr>
      <w:bookmarkStart w:id="87" w:name="__RefHeading___Toc14255358_1280447820"/>
      <w:bookmarkStart w:id="88" w:name="_Toc30"/>
      <w:bookmarkEnd w:id="86"/>
      <w:bookmarkEnd w:id="87"/>
      <w:r>
        <w:rPr>
          <w:rtl w:val="true"/>
        </w:rPr>
        <w:t>مشارطه</w:t>
      </w:r>
      <w:bookmarkEnd w:id="88"/>
    </w:p>
    <w:p>
      <w:pPr>
        <w:pStyle w:val="BookText"/>
        <w:rPr/>
      </w:pPr>
      <w:r>
        <w:rPr>
          <w:rFonts w:ascii="IRNazanin" w:hAnsi="IRNazanin" w:eastAsia="IRNazanin"/>
          <w:color w:val="111111"/>
          <w:sz w:val="28"/>
          <w:sz w:val="28"/>
          <w:szCs w:val="28"/>
          <w:rtl w:val="true"/>
          <w:lang w:bidi="fa-IR"/>
        </w:rPr>
        <w:t xml:space="preserve">مؤمن سپيده دم كه از خواب برمى خيزد پس از اداى نوافل و فرائض بايد اندكى با خود نشيند و با نفس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يعنى مرگ و عقابت آن را به ياد بياورد و به حسرت پس از مرگ و عذابهاى طاقت فرساى روز قيامت و گرزهاى آتشين دوزخ، كه نتيجه ى اعمال سوء و معصيت است، انديشه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با تمام اعضاء خويش، خاصّه چشم و گوش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آنها را از گناه بر حذر دارد، تا در مسير الهى قدم بگذارد و به سعادت دنيا و نجات آخرت نائل شود</w:t>
      </w:r>
      <w:r>
        <w:rPr>
          <w:rFonts w:eastAsia="IRNazanin" w:cs="IRNazanin"/>
          <w:color w:val="111111"/>
          <w:sz w:val="28"/>
          <w:szCs w:val="28"/>
          <w:rtl w:val="true"/>
          <w:lang w:bidi="fa-IR"/>
        </w:rPr>
        <w:t>.</w:t>
      </w:r>
    </w:p>
    <w:p>
      <w:pPr>
        <w:pStyle w:val="Heading3"/>
        <w:numPr>
          <w:ilvl w:val="2"/>
          <w:numId w:val="1"/>
        </w:numPr>
        <w:rPr/>
      </w:pPr>
      <w:bookmarkStart w:id="89" w:name="__RefHeading___Toc14255360_1280447820"/>
      <w:bookmarkStart w:id="90" w:name="_Toc31"/>
      <w:bookmarkEnd w:id="89"/>
      <w:r>
        <w:rPr>
          <w:rtl w:val="true"/>
        </w:rPr>
        <w:t>مراقبه</w:t>
      </w:r>
      <w:bookmarkEnd w:id="90"/>
    </w:p>
    <w:p>
      <w:pPr>
        <w:pStyle w:val="BookText"/>
        <w:rPr/>
      </w:pPr>
      <w:r>
        <w:rPr>
          <w:rFonts w:ascii="IRNazanin" w:hAnsi="IRNazanin" w:eastAsia="IRNazanin"/>
          <w:color w:val="111111"/>
          <w:sz w:val="28"/>
          <w:sz w:val="28"/>
          <w:szCs w:val="28"/>
          <w:rtl w:val="true"/>
          <w:lang w:bidi="fa-IR"/>
        </w:rPr>
        <w:t xml:space="preserve">دومّين ركن حركت الهى براى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يقين پيدا كند كه خداوند مراقب اعمال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كان عليكم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اعمال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انسان به اين يقين دست يافت و به احاطه علم خداوند و بر تمام عالم وجود و آگاهى كامل حضرتش از اسرار و ضمائر و نيات پنهان ايمان آورد، همواره مراقب اعمال و رفتار خود 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مردى از يكى از اولياء خدا سئوال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تا بتوانم به نامحرم نگاه نكنم‌؟</w:t>
      </w:r>
      <w:r>
        <w:rPr>
          <w:rFonts w:eastAsia="IRNazanin" w:cs="IRNazanin"/>
          <w:color w:val="111111"/>
          <w:sz w:val="28"/>
          <w:szCs w:val="28"/>
          <w:rtl w:val="true"/>
          <w:lang w:bidi="fa-IR"/>
        </w:rPr>
        <w:t xml:space="preserve">» </w:t>
      </w:r>
      <w:bookmarkStart w:id="91" w:name="pg18826_197891"/>
    </w:p>
    <w:p>
      <w:pPr>
        <w:pStyle w:val="BookText"/>
        <w:rPr/>
      </w:pPr>
      <w:bookmarkEnd w:id="91"/>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پيش از آن كه چشم تو به نامحرم بافتد، چشم ديگرى نگران تو است</w:t>
      </w:r>
      <w:r>
        <w:rPr>
          <w:rFonts w:eastAsia="IRNazanin" w:cs="IRNazanin"/>
          <w:color w:val="111111"/>
          <w:sz w:val="28"/>
          <w:szCs w:val="28"/>
          <w:rtl w:val="true"/>
          <w:lang w:bidi="fa-IR"/>
        </w:rPr>
        <w:t>.»</w:t>
      </w:r>
    </w:p>
    <w:p>
      <w:pPr>
        <w:pStyle w:val="Heading3"/>
        <w:numPr>
          <w:ilvl w:val="2"/>
          <w:numId w:val="1"/>
        </w:numPr>
        <w:rPr/>
      </w:pPr>
      <w:bookmarkStart w:id="92" w:name="__RefHeading___Toc14255362_1280447820"/>
      <w:bookmarkStart w:id="93" w:name="_Toc32"/>
      <w:bookmarkEnd w:id="92"/>
      <w:r>
        <w:rPr>
          <w:rtl w:val="true"/>
        </w:rPr>
        <w:t>محاسبه</w:t>
      </w:r>
      <w:bookmarkEnd w:id="93"/>
    </w:p>
    <w:p>
      <w:pPr>
        <w:pStyle w:val="BookText"/>
        <w:rPr/>
      </w:pPr>
      <w:r>
        <w:rPr>
          <w:rFonts w:ascii="IRNazanin" w:hAnsi="IRNazanin" w:eastAsia="IRNazanin"/>
          <w:color w:val="111111"/>
          <w:sz w:val="28"/>
          <w:sz w:val="28"/>
          <w:szCs w:val="28"/>
          <w:rtl w:val="true"/>
          <w:lang w:bidi="fa-IR"/>
        </w:rPr>
        <w:t xml:space="preserve">آنانكه خواهان قرب به درگاه خداوند و رستگارى دنيا و آخرت هستند بايد شب هنگام، بلكه در تمامى اوقات، اعمال و رفتار و گفتار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 و دائماً كارهاى روزانه ى خود را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حضرت امام موسى بن جعفر، عليهما سلام، نقل شده است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لم يحاسب نفسه في كل يوم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ما نيست كسى كه هر روز به حساب خود رسيدگى نكند</w:t>
      </w:r>
      <w:r>
        <w:rPr>
          <w:rFonts w:eastAsia="IRNazanin" w:cs="IRNazanin"/>
          <w:color w:val="111111"/>
          <w:sz w:val="28"/>
          <w:szCs w:val="28"/>
          <w:rtl w:val="true"/>
          <w:lang w:bidi="fa-IR"/>
        </w:rPr>
        <w:t>.</w:t>
      </w:r>
    </w:p>
    <w:p>
      <w:pPr>
        <w:pStyle w:val="Heading3"/>
        <w:numPr>
          <w:ilvl w:val="2"/>
          <w:numId w:val="1"/>
        </w:numPr>
        <w:rPr/>
      </w:pPr>
      <w:bookmarkStart w:id="94" w:name="__RefHeading___Toc14255364_1280447820"/>
      <w:bookmarkStart w:id="95" w:name="_Toc33"/>
      <w:bookmarkEnd w:id="94"/>
      <w:r>
        <w:rPr>
          <w:rtl w:val="true"/>
        </w:rPr>
        <w:t>معاتبه و معاقبه</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معاتبه آن است كه اگر انسان پس از محاسبه گناهى از خود ديد، نفس را مورد عتاب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او بياورد، خود رار سرزنش كند كه چرا طغيان كردى و پيمان شكستى، و حدود الهى را زير پا گذاشتى‌؟ به نفس خود بگويد كه چرا مرا در مقابل خدا و رسولش و هم چنين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سياه نمودى‌؟ چرا لكه سياهى بر قلب من نشاندى‌؟ مرا طاقت آتش </w:t>
      </w:r>
    </w:p>
    <w:p>
      <w:pPr>
        <w:pStyle w:val="BookText"/>
        <w:rPr/>
      </w:pPr>
      <w:r>
        <w:rPr>
          <w:rFonts w:ascii="IRNazanin" w:hAnsi="IRNazanin" w:eastAsia="IRNazanin"/>
          <w:color w:val="111111"/>
          <w:sz w:val="28"/>
          <w:sz w:val="28"/>
          <w:szCs w:val="28"/>
          <w:rtl w:val="true"/>
          <w:lang w:bidi="fa-IR"/>
        </w:rPr>
        <w:t>جهنم و بدتر از آن خجالت از روى پروردگار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اين ملامت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دهد تا آثار سوء معصيت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عتاب بر نفس كارگر نيفتاد،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گناهان را با عقوبتى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غيبتى كرده باشد، با خود عهد كند كه، مثلاً چند روز از سخنان غير ضرورى جداً خوددارى كند و يا اگر پرخورى و شكم پريتى كرده باشد، چند روزى روزه بگيرد 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كه با استمرار عمل به امور ياد شده درى از عالم معنا و ملكوت بر دل ما باز شود، و اشراقات انوار الهى بر قلبمان بتابد</w:t>
      </w:r>
      <w:r>
        <w:rPr>
          <w:rFonts w:eastAsia="Amiri" w:cs="Amiri" w:ascii="Amiri" w:hAnsi="Amiri"/>
          <w:color w:val="111111"/>
          <w:sz w:val="28"/>
          <w:szCs w:val="28"/>
          <w:rtl w:val="true"/>
          <w:lang w:bidi="ar-SA"/>
        </w:rPr>
        <w:t xml:space="preserve">. </w:t>
      </w:r>
      <w:bookmarkStart w:id="96" w:name="pg18826_197893"/>
    </w:p>
    <w:p>
      <w:pPr>
        <w:pStyle w:val="Heading2"/>
        <w:numPr>
          <w:ilvl w:val="1"/>
          <w:numId w:val="1"/>
        </w:numPr>
        <w:rPr/>
      </w:pPr>
      <w:bookmarkStart w:id="97" w:name="__RefHeading___Toc14255366_1280447820"/>
      <w:bookmarkStart w:id="98" w:name="_Toc34"/>
      <w:bookmarkEnd w:id="96"/>
      <w:bookmarkEnd w:id="97"/>
      <w:r>
        <w:rPr>
          <w:rtl w:val="true"/>
        </w:rPr>
        <w:t>جلسه سوم مرگ انتقال است</w:t>
      </w:r>
      <w:bookmarkEnd w:id="98"/>
    </w:p>
    <w:p>
      <w:pPr>
        <w:pStyle w:val="Heading3"/>
        <w:numPr>
          <w:ilvl w:val="2"/>
          <w:numId w:val="1"/>
        </w:numPr>
        <w:rPr/>
      </w:pPr>
      <w:bookmarkStart w:id="99" w:name="__RefHeading___Toc14255368_1280447820"/>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مرگ از نظر قرآن و روايات اهل بيت و فلاسفه الهى فنا و عدم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انتقال از نشئه اى به نشئه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چشم به جهان گشودن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گوئيم، انتقال از اين دنيا به عالم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مرگ از اين نظر هيچ تفاوتى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انتقال از يك مرتبه ناقص به مرتبه كامل ترى است و اين انتقال براى هر موجودى، از جمله انسان، آن به آن پديدار مى شود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الرئيس 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سينا، از اكابر حكماء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ده سالگى قران را حفظ كرد و در همان اوان، منطق و هندسه و نجوم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كسب علوم طبيعى و حفظ كرد و ما بعد الطيعه و طب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داراى آثار متعددى است، از جمله آثار مهم 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طبيعيات و الهيات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طب از جمله مهم ترين كتابهاى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ديگر شيخ مى توان تفسير چند سوره آخر قرآن، سريان عشق در همه موجودات، كيفيت استجابت دعا را نام برد</w:t>
      </w:r>
      <w:r>
        <w:rPr>
          <w:rFonts w:eastAsia="IRNazanin" w:cs="IRNazanin"/>
          <w:color w:val="111111"/>
          <w:sz w:val="28"/>
          <w:szCs w:val="28"/>
          <w:rtl w:val="true"/>
          <w:lang w:bidi="fa-IR"/>
        </w:rPr>
        <w:t>.</w:t>
      </w:r>
      <w:bookmarkStart w:id="101" w:name="pg18826_197894"/>
    </w:p>
    <w:p>
      <w:pPr>
        <w:pStyle w:val="BookText"/>
        <w:rPr/>
      </w:pPr>
      <w:bookmarkEnd w:id="101"/>
      <w:r>
        <w:rPr>
          <w:rFonts w:ascii="IRNazanin" w:hAnsi="IRNazanin" w:eastAsia="IRNazanin"/>
          <w:color w:val="111111"/>
          <w:sz w:val="28"/>
          <w:sz w:val="28"/>
          <w:szCs w:val="28"/>
          <w:rtl w:val="true"/>
          <w:lang w:bidi="fa-IR"/>
        </w:rPr>
        <w:t>از قرآن و روايات نيز استفاده مى شود كه مرگ نيستى و نابودى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انتقال از عالمى به عالم ديگر و از نشئه اى به نشئه ديگر است و حيات انسان در اين انتقال رو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حركت و النتقال نقص و ضرورى به او نمى رسد و چيزى از او كاسته نمى شود، بلكه در اين حركت و اتقال مرتباً تكامل و ترقى پيدا مى كند</w:t>
      </w:r>
      <w:r>
        <w:rPr>
          <w:rFonts w:eastAsia="IRNazanin" w:cs="IRNazanin"/>
          <w:color w:val="111111"/>
          <w:sz w:val="28"/>
          <w:szCs w:val="28"/>
          <w:rtl w:val="true"/>
          <w:lang w:bidi="fa-IR"/>
        </w:rPr>
        <w:t>.</w:t>
      </w:r>
    </w:p>
    <w:p>
      <w:pPr>
        <w:pStyle w:val="Heading3"/>
        <w:numPr>
          <w:ilvl w:val="2"/>
          <w:numId w:val="1"/>
        </w:numPr>
        <w:rPr/>
      </w:pPr>
      <w:bookmarkStart w:id="102" w:name="__RefHeading___Toc14255370_1280447820"/>
      <w:bookmarkStart w:id="103" w:name="_Toc36"/>
      <w:bookmarkEnd w:id="102"/>
      <w:r>
        <w:rPr>
          <w:rtl w:val="true"/>
        </w:rPr>
        <w:t>مرگ تولد است</w:t>
      </w:r>
      <w:bookmarkEnd w:id="103"/>
    </w:p>
    <w:p>
      <w:pPr>
        <w:pStyle w:val="BookText"/>
        <w:rPr/>
      </w:pPr>
      <w:r>
        <w:rPr>
          <w:rFonts w:ascii="IRNazanin" w:hAnsi="IRNazanin" w:eastAsia="IRNazanin"/>
          <w:color w:val="111111"/>
          <w:sz w:val="28"/>
          <w:sz w:val="28"/>
          <w:szCs w:val="28"/>
          <w:rtl w:val="true"/>
          <w:lang w:bidi="fa-IR"/>
        </w:rPr>
        <w:t>مثل مرگ انسان تولد طفل است، دنيا با تمام وسعت و زيبائيش، با تمام حسن و جمالش در حقيقيت نسبت به عالم آخرت همچوم شكم مادر نسبت به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كه طفل تا پا به جهان نگذارد به واقعيت جهان خارج واقف نمى شود، غالباً انسان نيز تا هنگام مرگ با عالم آخرت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آل عمران،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وسارعوا الى مغفره من ربكم و جنه عرضها السماوات و الارض اعدت للمتقين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بشتابيد به سوى مغفرت پروردگار خويش و به سو يبهشتى كه پهناى آن همه آسمانها و زمين را فرا گرفته و مهيا براى پرهيزكاران است</w:t>
      </w:r>
      <w:r>
        <w:rPr>
          <w:rFonts w:eastAsia="IRNazanin" w:cs="IRNazanin"/>
          <w:color w:val="111111"/>
          <w:sz w:val="28"/>
          <w:szCs w:val="28"/>
          <w:rtl w:val="true"/>
          <w:lang w:bidi="fa-IR"/>
        </w:rPr>
        <w:t xml:space="preserve">. </w:t>
      </w:r>
      <w:bookmarkStart w:id="104" w:name="pg18826_197895"/>
    </w:p>
    <w:p>
      <w:pPr>
        <w:pStyle w:val="BookText"/>
        <w:rPr/>
      </w:pPr>
      <w:bookmarkEnd w:id="104"/>
      <w:r>
        <w:rPr>
          <w:rFonts w:ascii="IRNazanin" w:hAnsi="IRNazanin" w:eastAsia="IRNazanin"/>
          <w:color w:val="111111"/>
          <w:sz w:val="28"/>
          <w:sz w:val="28"/>
          <w:szCs w:val="28"/>
          <w:rtl w:val="true"/>
          <w:lang w:bidi="fa-IR"/>
        </w:rPr>
        <w:t>اما، مگر به باور انسان مى نشيند كه اين غذايى كه در دنيا مى خورد و بسيار لذيذ هم مى نمايد در مقايسه با طعام متقين در آخرت همانند خون بسيار كثيفى است كه در شكم مادر از آن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به طفل تا وقتى كه در شكم مادر است نمى توان حقيقت دنيا را تفهيم كرد و بدو گفت كه خورشيد، ماه، ستارگان، كهكشانها، كوههاى سر به فلك كشيده، جنگل هاى زيبا و آبشارهاى حيات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تفهيم حقيقت آخرت و بهشت و جهنم نيز، براى ما انسانها ميسر نيست تنها يك دور نمائى از آن را مى 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حقيقت آخرت چيز شگفتى است كه نه خورشيدش چو اين خورشيد است، نه فضايش به فضاى دنيا مى ماند و نه اغذيه و اشربه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جاويدان است</w:t>
      </w:r>
      <w:r>
        <w:rPr>
          <w:rFonts w:eastAsia="IRNazanin" w:cs="IRNazanin"/>
          <w:color w:val="111111"/>
          <w:sz w:val="28"/>
          <w:szCs w:val="28"/>
          <w:rtl w:val="true"/>
          <w:lang w:bidi="fa-IR"/>
        </w:rPr>
        <w:t>.</w:t>
      </w:r>
    </w:p>
    <w:p>
      <w:pPr>
        <w:pStyle w:val="Heading3"/>
        <w:numPr>
          <w:ilvl w:val="2"/>
          <w:numId w:val="1"/>
        </w:numPr>
        <w:rPr/>
      </w:pPr>
      <w:bookmarkStart w:id="105" w:name="__RefHeading___Toc14255372_1280447820"/>
      <w:bookmarkStart w:id="106" w:name="_Toc37"/>
      <w:bookmarkEnd w:id="105"/>
      <w:r>
        <w:rPr>
          <w:rtl w:val="true"/>
        </w:rPr>
        <w:t>لذات بهشتى</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دعاى سحر مى فرمايند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مشايخ ارباب معرفت، رضوان الله عليه،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آبى كه در بهشت نوشيده مى شود همه لذتها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لذتهايى كه به گوش در ك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موسيقى و آهنگ هاى دلنشين و هم لذتهايى كه با چشم درك مى شود، چون ديدن صورتهاى زيبا و رنگ ها و شكل ها، و بقيه حواس نيز به همين قسم بهره مند مى شوند و لذت </w:t>
      </w:r>
      <w:bookmarkStart w:id="107" w:name="pg18826_197896"/>
    </w:p>
    <w:p>
      <w:pPr>
        <w:pStyle w:val="BookText"/>
        <w:rPr/>
      </w:pPr>
      <w:bookmarkEnd w:id="107"/>
      <w:r>
        <w:rPr>
          <w:rFonts w:ascii="IRNazanin" w:hAnsi="IRNazanin" w:eastAsia="IRNazanin"/>
          <w:color w:val="111111"/>
          <w:sz w:val="28"/>
          <w:sz w:val="28"/>
          <w:szCs w:val="28"/>
          <w:rtl w:val="true"/>
          <w:lang w:bidi="fa-IR"/>
        </w:rPr>
        <w:t>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آخرت عالم جمع الجمعى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فلا تعلم نفس ما اخفي لهم من قره اعين جزاء بما كانوا يعملون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هيچ كس نمى داند كه در عالم غيب به عنوان پاداش نيكو كاريش چه لذت و نعمت هاى بى نهايتى كه روشنى بخش ديده دل است برايش ذخيره شده است</w:t>
      </w:r>
      <w:r>
        <w:rPr>
          <w:rFonts w:eastAsia="IRNazanin" w:cs="IRNazanin"/>
          <w:color w:val="111111"/>
          <w:sz w:val="28"/>
          <w:szCs w:val="28"/>
          <w:rtl w:val="true"/>
          <w:lang w:bidi="fa-IR"/>
        </w:rPr>
        <w:t>.</w:t>
      </w:r>
    </w:p>
    <w:p>
      <w:pPr>
        <w:pStyle w:val="Heading3"/>
        <w:numPr>
          <w:ilvl w:val="2"/>
          <w:numId w:val="1"/>
        </w:numPr>
        <w:rPr/>
      </w:pPr>
      <w:bookmarkStart w:id="108" w:name="__RefHeading___Toc14255374_1280447820"/>
      <w:bookmarkStart w:id="109" w:name="_Toc38"/>
      <w:bookmarkEnd w:id="108"/>
      <w:r>
        <w:rPr>
          <w:rtl w:val="true"/>
        </w:rPr>
        <w:t>مرگ تكامل است</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شكم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به مرحله بالاترى رسيده است و لباس والاترى از وجود بر تن او پوشانده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 باز چيزى را از دست نداده، بلكه به مرحله بالاترى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مراحل بعدى تكوين، جنين سير تكاملى را مى پيمايد تا پا به دنيا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تولد، چيزى را از دست نمى دهد، بلكه در اين مرتبه از سير به بالاترين مرحله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انسان از دار دنيا رحلت مى كند و به سراى جاويد مى شتابد چيزى را از دست نمى دهد و در او نقصانى حاصل نمى شود، بلكه به مرحله كاملترى پا مى گذارد</w:t>
      </w:r>
      <w:r>
        <w:rPr>
          <w:rFonts w:eastAsia="IRNazanin" w:cs="IRNazanin"/>
          <w:color w:val="111111"/>
          <w:sz w:val="28"/>
          <w:szCs w:val="28"/>
          <w:rtl w:val="true"/>
          <w:lang w:bidi="fa-IR"/>
        </w:rPr>
        <w:t xml:space="preserve">. </w:t>
      </w:r>
      <w:bookmarkStart w:id="110" w:name="pg18826_197897"/>
    </w:p>
    <w:p>
      <w:pPr>
        <w:pStyle w:val="Heading3"/>
        <w:numPr>
          <w:ilvl w:val="2"/>
          <w:numId w:val="1"/>
        </w:numPr>
        <w:rPr/>
      </w:pPr>
      <w:bookmarkStart w:id="111" w:name="__RefHeading___Toc14255376_1280447820"/>
      <w:bookmarkStart w:id="112" w:name="_Toc39"/>
      <w:bookmarkEnd w:id="110"/>
      <w:bookmarkEnd w:id="111"/>
      <w:r>
        <w:rPr>
          <w:rtl w:val="true"/>
        </w:rPr>
        <w:t>سراى جاويد</w:t>
      </w:r>
      <w:bookmarkEnd w:id="112"/>
    </w:p>
    <w:p>
      <w:pPr>
        <w:pStyle w:val="BookText"/>
        <w:rPr/>
      </w:pPr>
      <w:r>
        <w:rPr>
          <w:rFonts w:ascii="IRNazanin" w:hAnsi="IRNazanin" w:eastAsia="IRNazanin"/>
          <w:color w:val="111111"/>
          <w:sz w:val="28"/>
          <w:sz w:val="28"/>
          <w:szCs w:val="28"/>
          <w:rtl w:val="true"/>
          <w:lang w:bidi="fa-IR"/>
        </w:rPr>
        <w:t>جنين با ينكه در شكم مادر از چشم، گوش،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اما هيچ يك از آنها به كار او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استفاده مى شود كه او خلق نشده است كه دائماً در آنجا باشد، بلكه براى عالمى ديگر خلق شده است كه چشم و گوش و دست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مورد استفاده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كه طفل رو به شد مى گذارد، چيزهايى در او پيدا مى شود كه يقيناً براى اين جهان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ميل فطرى به يك زندگى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 عده از مردم كه مرگ را فنا شدن مى پندارند، از آن وحشت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انسان لذتى مى خواهد كه توام با الم نباشد و دنبال نوشى است كه همراه با نيش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ات كه جمع بين اين دو در دنيا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عالم ماده اصطكاك دارد و انسان تا بسيارى از تمايلاتش را فدا نكند؟، نمى تواند در اجتماع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تشكيل خانواده و بچه دار شدن اگر چه مايه آرامش و داراى لذت ات، اما از طرفى ديگر براى انسان گرفتاريهاى فراوانى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روانشناسان گفته اند تربيت صحيح و كامل يك كودك پدر و مادر را پير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ندگانى راحت، آرامش و امنيت مطلق، صحت و سلامتى كامل و لت دائمى بدون رنج در دنيا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نيز استفاده مى شود كه تمامى تمايلات و </w:t>
      </w:r>
      <w:bookmarkStart w:id="113" w:name="pg18826_197898"/>
    </w:p>
    <w:p>
      <w:pPr>
        <w:pStyle w:val="BookText"/>
        <w:rPr/>
      </w:pPr>
      <w:bookmarkEnd w:id="113"/>
      <w:r>
        <w:rPr>
          <w:rFonts w:ascii="Amiri" w:hAnsi="Amiri" w:eastAsia="Amiri" w:cs="Amiri"/>
          <w:color w:val="111111"/>
          <w:sz w:val="28"/>
          <w:sz w:val="28"/>
          <w:szCs w:val="28"/>
          <w:rtl w:val="true"/>
          <w:lang w:bidi="ar-SA"/>
        </w:rPr>
        <w:t>غرايز منحصر به اين دنيا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استعدادها در اين جهان از قوه به فعل تبديل نمى شود، از اين رو در مى يابيم كه بايد عالمى ابدى و جاويد باشد كه لذتش همراه با الم و نوشش همراه با نيش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جائى كه حياتش مطلق و كامل است</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4255378_1280447820"/>
      <w:bookmarkStart w:id="115" w:name="_Toc40"/>
      <w:bookmarkEnd w:id="114"/>
      <w:r>
        <w:rPr>
          <w:rtl w:val="true"/>
        </w:rPr>
        <w:t>علل ترس از مرگ</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3"/>
        <w:numPr>
          <w:ilvl w:val="2"/>
          <w:numId w:val="1"/>
        </w:numPr>
        <w:rPr/>
      </w:pPr>
      <w:bookmarkStart w:id="116" w:name="__RefHeading___Toc14255380_1280447820"/>
      <w:bookmarkStart w:id="117" w:name="_Toc41"/>
      <w:bookmarkEnd w:id="116"/>
      <w:r>
        <w:rPr>
          <w:rtl w:val="true"/>
        </w:rPr>
        <w:t>جهل</w:t>
      </w:r>
      <w:bookmarkEnd w:id="117"/>
    </w:p>
    <w:p>
      <w:pPr>
        <w:pStyle w:val="BookText"/>
        <w:rPr/>
      </w:pPr>
      <w:r>
        <w:rPr>
          <w:rFonts w:ascii="IRNazanin" w:hAnsi="IRNazanin" w:eastAsia="IRNazanin"/>
          <w:color w:val="111111"/>
          <w:sz w:val="28"/>
          <w:sz w:val="28"/>
          <w:szCs w:val="28"/>
          <w:rtl w:val="true"/>
          <w:lang w:bidi="fa-IR"/>
        </w:rPr>
        <w:t>انسان وقتى حقيقت مرگ را نداند و آن را فنا و عدم پندارد، از آن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حقيقت مرگ را آنچنان كه هست دريابد و بدان يقين پيدا كند ترسش فرو مى ريزد و مرگ را كمال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عليه السلام، كه حقيقيت مرگ را به روشنى دريافته است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لابن ابيطالب بالموت من الطفل بثدي امه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خدا سوگند كه انس پسر ابوطالب به مرگ بيشتراست از انس طفل به شير مادرش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مومنان و چگونگى علاقه آنها به مرگ مى فرمايد</w:t>
      </w:r>
      <w:r>
        <w:rPr>
          <w:rFonts w:eastAsia="IRNazanin" w:cs="IRNazanin"/>
          <w:color w:val="111111"/>
          <w:sz w:val="28"/>
          <w:szCs w:val="28"/>
          <w:rtl w:val="true"/>
          <w:lang w:bidi="fa-IR"/>
        </w:rPr>
        <w:t xml:space="preserve">: </w:t>
      </w:r>
      <w:bookmarkStart w:id="118" w:name="pg18826_197899"/>
    </w:p>
    <w:p>
      <w:pPr>
        <w:pStyle w:val="BookText"/>
        <w:rPr/>
      </w:pPr>
      <w:bookmarkEnd w:id="118"/>
      <w:r>
        <w:rPr>
          <w:rFonts w:ascii="Amiri" w:hAnsi="Amiri" w:eastAsia="Amiri" w:cs="Amiri"/>
          <w:color w:val="111111"/>
          <w:sz w:val="28"/>
          <w:sz w:val="28"/>
          <w:szCs w:val="28"/>
          <w:rtl w:val="true"/>
          <w:lang w:bidi="ar-SA"/>
        </w:rPr>
        <w:t>لو لا اجل الذي كتب الله عليهم لم تستقر ارواحهم في اجسادهم طرفه عين شوقا الى الثواب و خوفا من العقاب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اگر خداوند اجل و مدتى در دنيا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نمى فرمود از شوق و ثواب و بيم عذاب حتى يك چشم بر هم زدنى نيز جانى در بدنشان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119" w:name="__RefHeading___Toc14255382_1280447820"/>
      <w:bookmarkStart w:id="120" w:name="_Toc42"/>
      <w:bookmarkEnd w:id="119"/>
      <w:r>
        <w:rPr>
          <w:rtl w:val="true"/>
        </w:rPr>
        <w:t>دلبستگى به دنيا</w:t>
      </w:r>
      <w:bookmarkEnd w:id="120"/>
    </w:p>
    <w:p>
      <w:pPr>
        <w:pStyle w:val="BookText"/>
        <w:rPr/>
      </w:pPr>
      <w:r>
        <w:rPr>
          <w:rFonts w:ascii="IRNazanin" w:hAnsi="IRNazanin" w:eastAsia="IRNazanin"/>
          <w:color w:val="111111"/>
          <w:sz w:val="28"/>
          <w:sz w:val="28"/>
          <w:szCs w:val="28"/>
          <w:rtl w:val="true"/>
          <w:lang w:bidi="fa-IR"/>
        </w:rPr>
        <w:t>ترس از مرگ گاهى به خاطر دلبستگى و تعقل به دنيا است، انسان كه عمر خود را صرف تيمار بدن كرده باشد هنگام مرگ و انتقال روح به عالم جديد بسيار بيمناك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لجن زار طبيعت غوطه ور بوده است و با عالم جديدى كه بدانجا منتقل مى شود هيچ آشنائى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دنيا را منزل حقيقى خود پنداشته و به آن خو گرفته و دلبستگى شديدى پيدا كرده است، از اين رو، هنگام احتضار و قالب تهى كردن حتال بسيار بدى به او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 را قرآن چنين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شئنا لرفعناه بها و لكنه اخلد الى الارض و اتبع هو يه فمثله كمثل الكب</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مشيت نافذ خود مى خواستيم به آن آيات او را رفعت مقام </w:t>
      </w:r>
    </w:p>
    <w:p>
      <w:pPr>
        <w:pStyle w:val="BookText"/>
        <w:rPr/>
      </w:pPr>
      <w:r>
        <w:rPr>
          <w:rFonts w:ascii="IRNazanin" w:hAnsi="IRNazanin" w:eastAsia="IRNazanin"/>
          <w:color w:val="111111"/>
          <w:sz w:val="28"/>
          <w:sz w:val="28"/>
          <w:szCs w:val="28"/>
          <w:rtl w:val="true"/>
          <w:lang w:bidi="fa-IR"/>
        </w:rPr>
        <w:t>مى بخشيديم ليكن او به زمين فرو مانده و از نفس پيرو كده است، در اين صورت مثل او و حكايت حال او به سگى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در اين عالم رشته ارتباط خود را با عالم آخرت محكم كنيم، به پروردگار ميل و علاقه و محبت ورزيم و با ساكنين حرم قدس الهى آشنا شويم؛ به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بجوئيم و همت خود را صرف دنيا نكنيم، با شوق و اشتياق فراوانى به عالم ديگر منتقل مى شويم و به محل قدس خويش پرواز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از مرگ نخواهيم ترسيد، بلكه براى ما شيرين تر از عسل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مرغ دلم طايرى است دسى عرش آشيان</w:t>
      </w:r>
    </w:p>
    <w:p>
      <w:pPr>
        <w:pStyle w:val="BookText"/>
        <w:rPr/>
      </w:pPr>
      <w:r>
        <w:rPr>
          <w:rFonts w:ascii="Amiri" w:hAnsi="Amiri" w:eastAsia="Amiri" w:cs="Amiri"/>
          <w:color w:val="111111"/>
          <w:sz w:val="28"/>
          <w:sz w:val="28"/>
          <w:szCs w:val="28"/>
          <w:rtl w:val="true"/>
          <w:lang w:bidi="ar-SA"/>
        </w:rPr>
        <w:t>از قفس تن ملوان سير شده از جهان</w:t>
      </w:r>
    </w:p>
    <w:p>
      <w:pPr>
        <w:pStyle w:val="BookText"/>
        <w:rPr/>
      </w:pPr>
      <w:r>
        <w:rPr>
          <w:rFonts w:ascii="IRNazanin" w:hAnsi="IRNazanin" w:eastAsia="IRNazanin"/>
          <w:color w:val="111111"/>
          <w:sz w:val="28"/>
          <w:sz w:val="28"/>
          <w:szCs w:val="28"/>
          <w:rtl w:val="true"/>
          <w:lang w:bidi="fa-IR"/>
        </w:rPr>
        <w:t>از در آن خاكدان چون بپرد مرغ ما</w:t>
      </w:r>
    </w:p>
    <w:p>
      <w:pPr>
        <w:pStyle w:val="BookText"/>
        <w:rPr/>
      </w:pPr>
      <w:r>
        <w:rPr>
          <w:rFonts w:ascii="IRNazanin" w:hAnsi="IRNazanin" w:eastAsia="IRNazanin"/>
          <w:color w:val="111111"/>
          <w:sz w:val="28"/>
          <w:sz w:val="28"/>
          <w:szCs w:val="28"/>
          <w:rtl w:val="true"/>
          <w:lang w:bidi="fa-IR"/>
        </w:rPr>
        <w:t>باز نشيمن كند بر در آن گلستان</w:t>
      </w:r>
    </w:p>
    <w:p>
      <w:pPr>
        <w:pStyle w:val="BookText"/>
        <w:rPr/>
      </w:pPr>
      <w:r>
        <w:rPr>
          <w:rFonts w:ascii="IRNazanin" w:hAnsi="IRNazanin" w:eastAsia="IRNazanin"/>
          <w:color w:val="111111"/>
          <w:sz w:val="28"/>
          <w:sz w:val="28"/>
          <w:szCs w:val="28"/>
          <w:rtl w:val="true"/>
          <w:lang w:bidi="fa-IR"/>
        </w:rPr>
        <w:t>چون بپرد از جهان، سد ره بود جاى او</w:t>
      </w:r>
    </w:p>
    <w:p>
      <w:pPr>
        <w:pStyle w:val="BookText"/>
        <w:rPr/>
      </w:pPr>
      <w:r>
        <w:rPr>
          <w:rFonts w:ascii="IRNazanin" w:hAnsi="IRNazanin" w:eastAsia="IRNazanin"/>
          <w:color w:val="111111"/>
          <w:sz w:val="28"/>
          <w:sz w:val="28"/>
          <w:szCs w:val="28"/>
          <w:rtl w:val="true"/>
          <w:lang w:bidi="fa-IR"/>
        </w:rPr>
        <w:t>تكيه گه باز ما كنگره عرش دان</w:t>
      </w:r>
    </w:p>
    <w:p>
      <w:pPr>
        <w:pStyle w:val="BookText"/>
        <w:rPr/>
      </w:pPr>
      <w:r>
        <w:rPr>
          <w:rFonts w:ascii="Amiri" w:hAnsi="Amiri" w:eastAsia="Amiri" w:cs="Amiri"/>
          <w:color w:val="111111"/>
          <w:sz w:val="28"/>
          <w:sz w:val="28"/>
          <w:szCs w:val="28"/>
          <w:rtl w:val="true"/>
          <w:lang w:bidi="ar-SA"/>
        </w:rPr>
        <w:t>سايه دولت فتد بر سر عالم همى</w:t>
      </w:r>
    </w:p>
    <w:p>
      <w:pPr>
        <w:pStyle w:val="BookText"/>
        <w:rPr/>
      </w:pPr>
      <w:r>
        <w:rPr>
          <w:rFonts w:ascii="IRNazanin" w:hAnsi="IRNazanin" w:eastAsia="IRNazanin"/>
          <w:color w:val="111111"/>
          <w:sz w:val="28"/>
          <w:sz w:val="28"/>
          <w:szCs w:val="28"/>
          <w:rtl w:val="true"/>
          <w:lang w:bidi="fa-IR"/>
        </w:rPr>
        <w:t>گر بكشد مرغ ما بال و پرى در جهان</w:t>
      </w:r>
    </w:p>
    <w:p>
      <w:pPr>
        <w:pStyle w:val="BookText"/>
        <w:rPr/>
      </w:pPr>
      <w:r>
        <w:rPr>
          <w:rFonts w:ascii="IRNazanin" w:hAnsi="IRNazanin" w:eastAsia="IRNazanin"/>
          <w:color w:val="111111"/>
          <w:sz w:val="28"/>
          <w:sz w:val="28"/>
          <w:szCs w:val="28"/>
          <w:rtl w:val="true"/>
          <w:lang w:bidi="fa-IR"/>
        </w:rPr>
        <w:t>عالم علوى بود جلوه گه مرغ ما</w:t>
      </w:r>
    </w:p>
    <w:p>
      <w:pPr>
        <w:pStyle w:val="BookText"/>
        <w:rPr/>
      </w:pPr>
      <w:r>
        <w:rPr>
          <w:rFonts w:ascii="IRNazanin" w:hAnsi="IRNazanin" w:eastAsia="IRNazanin"/>
          <w:color w:val="111111"/>
          <w:sz w:val="28"/>
          <w:sz w:val="28"/>
          <w:szCs w:val="28"/>
          <w:rtl w:val="true"/>
          <w:lang w:bidi="fa-IR"/>
        </w:rPr>
        <w:t>آبخور او بود گلشن باغ جنان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رهبر عظيم الشان انقلاب امام خمينى، همواره توصيه مى فرمودند كه دلبستگى ها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دل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رياست و تمام تعلقات دنيوى چشم پوشى و دورى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نكنيد، هنگام مرگ و جان دادن براى شما بسيار دشوار خواهد بود</w:t>
      </w:r>
      <w:r>
        <w:rPr>
          <w:rFonts w:eastAsia="IRNazanin" w:cs="IRNazanin"/>
          <w:color w:val="111111"/>
          <w:sz w:val="28"/>
          <w:szCs w:val="28"/>
          <w:rtl w:val="true"/>
          <w:lang w:bidi="fa-IR"/>
        </w:rPr>
        <w:t xml:space="preserve">. </w:t>
      </w:r>
      <w:bookmarkStart w:id="121" w:name="pg18826_197901"/>
    </w:p>
    <w:p>
      <w:pPr>
        <w:pStyle w:val="BookText"/>
        <w:rPr/>
      </w:pPr>
      <w:bookmarkEnd w:id="121"/>
      <w:r>
        <w:rPr>
          <w:rFonts w:ascii="Amiri" w:hAnsi="Amiri" w:eastAsia="Amiri" w:cs="Amiri"/>
          <w:color w:val="111111"/>
          <w:sz w:val="28"/>
          <w:sz w:val="28"/>
          <w:szCs w:val="28"/>
          <w:rtl w:val="true"/>
          <w:lang w:bidi="ar-SA"/>
        </w:rPr>
        <w:t>ان اخوت ما اخاف عليكم ائنان، اتباع الهوي و طول الامل فاما اتباع الهوي فيصد عن الحق و اما طول الامل فينس الاخره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بيشتر از دو چيز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هوا و آرزوى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پيروى از هوا باعث روى گرداندن از خداوند مى شود و آرزوى دراز موجب فراموشى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3"/>
        <w:numPr>
          <w:ilvl w:val="2"/>
          <w:numId w:val="1"/>
        </w:numPr>
        <w:rPr/>
      </w:pPr>
      <w:bookmarkStart w:id="122" w:name="__RefHeading___Toc14255384_1280447820"/>
      <w:bookmarkStart w:id="123" w:name="_Toc43"/>
      <w:bookmarkEnd w:id="122"/>
      <w:r>
        <w:rPr>
          <w:rtl w:val="true"/>
        </w:rPr>
        <w:t>تهيه نكردن توشه براى آخرت</w:t>
      </w:r>
      <w:bookmarkEnd w:id="123"/>
    </w:p>
    <w:p>
      <w:pPr>
        <w:pStyle w:val="BookText"/>
        <w:rPr/>
      </w:pPr>
      <w:r>
        <w:rPr>
          <w:rFonts w:ascii="IRNazanin" w:hAnsi="IRNazanin" w:eastAsia="IRNazanin"/>
          <w:color w:val="111111"/>
          <w:sz w:val="28"/>
          <w:sz w:val="28"/>
          <w:szCs w:val="28"/>
          <w:rtl w:val="true"/>
          <w:lang w:bidi="fa-IR"/>
        </w:rPr>
        <w:t>سبب سوم ترس از مرگ، اين است كه ما توشه راهى براى سفر آخرت مهيا نكرده ايم و عمل نيكى نداريم تا باعث نجات 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ايها الذين هادوا ان زعمتم انكم اولياءلله من دون الناس فتمنوا الموت ان كنتم صادقين و لا يتمنونه ابدا بما قدمت ايديهم و الله عليم باظالمين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يهوديان را بگو اگر مى پنداريد كه به حقيقت دوستدار خدا هستيد و ديگر مردم نيستند، پس تمناى مرگ كنيد اگر صادقيد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اثر كردار بدى كه به دست خود از پيش فرستادند، ابداً آرزوى مرگ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هراس دارند و خداوند از كردار ستمكاران آگاه است</w:t>
      </w:r>
      <w:r>
        <w:rPr>
          <w:rFonts w:eastAsia="IRNazanin" w:cs="IRNazanin"/>
          <w:color w:val="111111"/>
          <w:sz w:val="28"/>
          <w:szCs w:val="28"/>
          <w:rtl w:val="true"/>
          <w:lang w:bidi="fa-IR"/>
        </w:rPr>
        <w:t xml:space="preserve">. </w:t>
      </w:r>
      <w:bookmarkStart w:id="124" w:name="pg18826_197902"/>
    </w:p>
    <w:p>
      <w:pPr>
        <w:pStyle w:val="Heading2"/>
        <w:numPr>
          <w:ilvl w:val="1"/>
          <w:numId w:val="1"/>
        </w:numPr>
        <w:rPr/>
      </w:pPr>
      <w:bookmarkStart w:id="125" w:name="__RefHeading___Toc14255386_1280447820"/>
      <w:bookmarkStart w:id="126" w:name="_Toc44"/>
      <w:bookmarkEnd w:id="124"/>
      <w:bookmarkEnd w:id="125"/>
      <w:r>
        <w:rPr>
          <w:rtl w:val="true"/>
        </w:rPr>
        <w:t>جلسه چهارم اثبات اصل معاد</w:t>
      </w:r>
      <w:bookmarkEnd w:id="126"/>
    </w:p>
    <w:p>
      <w:pPr>
        <w:pStyle w:val="Heading3"/>
        <w:numPr>
          <w:ilvl w:val="2"/>
          <w:numId w:val="1"/>
        </w:numPr>
        <w:rPr/>
      </w:pPr>
      <w:bookmarkStart w:id="127" w:name="__RefHeading___Toc14255388_1280447820"/>
      <w:bookmarkStart w:id="128" w:name="_Toc45"/>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هر كه به وجود خداوند اقرار دارد، به معاد نيز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كسى را نمى توان يافت كه به مبدأ معتقد باشد، ولى معاد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فراوانى براى اثبات اصل معاد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بحث ما در چهار چوب قرآن است، تنها به ادله اى اشاره مى كنيم كه متخذ از قرآن باشد</w:t>
      </w:r>
      <w:r>
        <w:rPr>
          <w:rFonts w:eastAsia="IRNazanin" w:cs="IRNazanin"/>
          <w:color w:val="111111"/>
          <w:sz w:val="28"/>
          <w:szCs w:val="28"/>
          <w:rtl w:val="true"/>
          <w:lang w:bidi="fa-IR"/>
        </w:rPr>
        <w:t>.</w:t>
      </w:r>
    </w:p>
    <w:p>
      <w:pPr>
        <w:pStyle w:val="Heading3"/>
        <w:numPr>
          <w:ilvl w:val="2"/>
          <w:numId w:val="1"/>
        </w:numPr>
        <w:rPr/>
      </w:pPr>
      <w:bookmarkStart w:id="129" w:name="__RefHeading___Toc14255390_1280447820"/>
      <w:bookmarkStart w:id="130" w:name="_Toc46"/>
      <w:bookmarkEnd w:id="129"/>
      <w:r>
        <w:rPr>
          <w:rtl w:val="true"/>
        </w:rPr>
        <w:t>فطرت</w:t>
      </w:r>
      <w:bookmarkEnd w:id="130"/>
    </w:p>
    <w:p>
      <w:pPr>
        <w:pStyle w:val="BookText"/>
        <w:rPr/>
      </w:pPr>
      <w:r>
        <w:rPr>
          <w:rFonts w:ascii="IRNazanin" w:hAnsi="IRNazanin" w:eastAsia="IRNazanin"/>
          <w:color w:val="111111"/>
          <w:sz w:val="28"/>
          <w:sz w:val="28"/>
          <w:szCs w:val="28"/>
          <w:rtl w:val="true"/>
          <w:lang w:bidi="fa-IR"/>
        </w:rPr>
        <w:t>از جمله ادله اى كه براى اثبات روز جزا مى آوريم، دليل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 خودرا از اصطلاحاتف خرافات و اشتغالات خالى كند، لاجرم پى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و از آن 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يافتن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دانستن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به شخصى كه در برابرمان نشسته است علم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بهآنچه در ذهن ما از خارج منعكس شده است علم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احساس تشنگى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نوعى يافتن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مورد مبدا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ركبوا في الفلك دعوا الله مخلصين له الدين فلما نجيهم الى البر ادا هم يشركون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مردم مشرك و نادان چون به كشتى 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امواج خطر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 را با اخلاص كامل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خطر دريا به ساحل نجات رسيدند باز به خداى يكتا شرك مى ورزند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انسان خود را اسير درياى طوفانى بيابد، امواج خروشان و متلاطم دريا را ببيند كه هر آن او را به كام خود فرو مى كشد، و بنگرد كه چگونه اسباب او را فرو مى گذارد، در آن حال فرياد و توسلش به سوى خداوند بلند مى شود و فطرتاً مى يابد كه تنها خداوند تعالى است كه منجى او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مبدا در چنين حالتى همچون يافتن احساس تشنگى فطريست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از خشم دريا مى رسد، دوباره فطرت خود را به دست فراموشى مى سپارد و مشرك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مصداق آيه شريف مى شود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تلهيهم تجاره و لا بيع عن ذكر الله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هيچ كسب و تجارتى آنان را از ياد خدا غافل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فطرت چنين كسانى همواره فروزان و راهنماى آنان است و به چشم دل بارى تعالى را مشاهده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زيارت عرفه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غبت حتى تحتاج الى دليل يدل عليك و متى بعدت حتى تكون الاثار هي التي اليك عميت عين لا تراك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تو كى از نظر پنهانى تا دليل و برهان محتاج باشى و چه وقت از ما دور شدى تا آثار و مخلوقات، ما را به تو نزديك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چشم دلى كه تو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به نور نوست پيدا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 گردى تو از عالم هويدا </w:t>
      </w:r>
      <w:bookmarkStart w:id="131" w:name="pg18826_197905"/>
    </w:p>
    <w:p>
      <w:pPr>
        <w:pStyle w:val="BookText"/>
        <w:rPr/>
      </w:pPr>
      <w:bookmarkEnd w:id="131"/>
      <w:r>
        <w:rPr>
          <w:rFonts w:ascii="Amiri" w:hAnsi="Amiri" w:eastAsia="Amiri" w:cs="Amiri"/>
          <w:color w:val="111111"/>
          <w:sz w:val="28"/>
          <w:sz w:val="28"/>
          <w:szCs w:val="28"/>
          <w:rtl w:val="true"/>
          <w:lang w:bidi="ar-SA"/>
        </w:rPr>
        <w:t>دورى نكرده اى كه شوم طالب حضور</w:t>
      </w:r>
    </w:p>
    <w:p>
      <w:pPr>
        <w:pStyle w:val="BookText"/>
        <w:rPr/>
      </w:pPr>
      <w:r>
        <w:rPr>
          <w:rFonts w:ascii="IRNazanin" w:hAnsi="IRNazanin" w:eastAsia="IRNazanin"/>
          <w:color w:val="111111"/>
          <w:sz w:val="28"/>
          <w:sz w:val="28"/>
          <w:szCs w:val="28"/>
          <w:rtl w:val="true"/>
          <w:lang w:bidi="fa-IR"/>
        </w:rPr>
        <w:t>غائب نگشته اى كه هويدا كنم تو را</w:t>
      </w:r>
    </w:p>
    <w:p>
      <w:pPr>
        <w:pStyle w:val="BookText"/>
        <w:rPr/>
      </w:pPr>
      <w:r>
        <w:rPr>
          <w:rFonts w:ascii="IRNazanin" w:hAnsi="IRNazanin" w:eastAsia="IRNazanin"/>
          <w:color w:val="111111"/>
          <w:sz w:val="28"/>
          <w:sz w:val="28"/>
          <w:szCs w:val="28"/>
          <w:rtl w:val="true"/>
          <w:lang w:bidi="fa-IR"/>
        </w:rPr>
        <w:t xml:space="preserve">بنابراين، انسان فطرتاً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هوى و هوس و زندگى دو روزه دنيا فطرت را آلوده و چشم دلش را كور مى كند و معاد را منكر مى شود تا راحت و رها از عذاب وجدان سرگرم دنيا و لعب شود</w:t>
      </w:r>
      <w:r>
        <w:rPr>
          <w:rFonts w:eastAsia="IRNazanin" w:cs="IRNazanin"/>
          <w:color w:val="111111"/>
          <w:sz w:val="28"/>
          <w:szCs w:val="28"/>
          <w:rtl w:val="true"/>
          <w:lang w:bidi="fa-IR"/>
        </w:rPr>
        <w:t>.</w:t>
      </w:r>
    </w:p>
    <w:p>
      <w:pPr>
        <w:pStyle w:val="Heading3"/>
        <w:numPr>
          <w:ilvl w:val="2"/>
          <w:numId w:val="1"/>
        </w:numPr>
        <w:rPr/>
      </w:pPr>
      <w:bookmarkStart w:id="132" w:name="__RefHeading___Toc14255392_1280447820"/>
      <w:bookmarkStart w:id="133" w:name="_Toc47"/>
      <w:bookmarkEnd w:id="132"/>
      <w:r>
        <w:rPr>
          <w:rtl w:val="true"/>
        </w:rPr>
        <w:t>هدفدار بودن آفرينش</w:t>
      </w:r>
      <w:bookmarkEnd w:id="133"/>
    </w:p>
    <w:p>
      <w:pPr>
        <w:pStyle w:val="BookText"/>
        <w:rPr/>
      </w:pPr>
      <w:r>
        <w:rPr>
          <w:rFonts w:ascii="IRNazanin" w:hAnsi="IRNazanin" w:eastAsia="IRNazanin"/>
          <w:color w:val="111111"/>
          <w:sz w:val="28"/>
          <w:sz w:val="28"/>
          <w:szCs w:val="28"/>
          <w:rtl w:val="true"/>
          <w:lang w:bidi="fa-IR"/>
        </w:rPr>
        <w:t>دليل دوم براى اثبات معاد هدفدار بودن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معاد نباشد لازم مى آيد كه عالم هستى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بازى كودكانه اى كه طى آن كودكى ساعت ها زحمت مى كشد تا مثلاً خانه اى چوبى يا گلى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 يك لگد، زحمت روزانه خود را به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 كار اين كودك عبث و بيهوده مى ماند، ولى غايتى دارد كه آن بازى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 هدفى خلقت از آن نيز بدتر است چون بى غايت و لذا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معاد وجود داشته باشد تا جهان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سراسر هستى حكايت از تدبير حكيمانه جهان مى كند و اين واقعيت بر همه آشكار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به باور مى نشيند كه از پى آن خاكى كه نطفه مى شود، نطفه اى كه به انسان بدل مى شود و انسانى كه با اين همه مشقت و خون جگر، ساليان دراز بار زندگى پر رنجى را به دوش مى كشد، فرجامى نباشد و با مرگ انسان اين همه </w:t>
      </w:r>
    </w:p>
    <w:p>
      <w:pPr>
        <w:pStyle w:val="BookText"/>
        <w:rPr/>
      </w:pPr>
      <w:r>
        <w:rPr>
          <w:rFonts w:ascii="IRNazanin" w:hAnsi="IRNazanin" w:eastAsia="IRNazanin"/>
          <w:color w:val="111111"/>
          <w:sz w:val="28"/>
          <w:sz w:val="28"/>
          <w:szCs w:val="28"/>
          <w:rtl w:val="true"/>
          <w:lang w:bidi="fa-IR"/>
        </w:rPr>
        <w:t>فرآيندهاى حيات بى انجام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س ظالم و مظلوم را كى تفاوت باشد؟ و آفرينش چگونه توجيه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قرآن در اين باره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افحسبتم انما خلقنا كم عبثنا و انكم الينا لا ترجعون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آيا چنين پنداشتند كه شما را عبث و بيهوده آفريده ايم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ما باز نخواهيد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تصور باطلى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خلقنا السماء و الارض و مابينهما باطلا ذلك ظن الذين كفروا فويل كفروا من النار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آسمان و زمين و هر چه بين آنهاست را به بازيچه و باطل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كافران از عذاب سخت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تصور هدفدار نبودن آفرينش گمان كسانى است كه كافرند و به معاد اعتقاد ندارند و اگر نه آن كه مبدا معتقد است حتماً معاد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جاهاى ديگر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نباشد و مسير و منتهاى سير عالم هستى خداوند نباشد، بيهودگى آفرينش لازم مى آيد، و لغويت و بطلان از ساحت مقدس پروردگار بسى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زيراف بارى تعالى خالق عقل است و كار غير عقلانى نمى 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معاد وجود داشته باشد تا عالم هستى عبث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bookmarkStart w:id="134" w:name="pg18826_197907"/>
    </w:p>
    <w:p>
      <w:pPr>
        <w:pStyle w:val="Heading3"/>
        <w:numPr>
          <w:ilvl w:val="2"/>
          <w:numId w:val="1"/>
        </w:numPr>
        <w:rPr/>
      </w:pPr>
      <w:bookmarkStart w:id="135" w:name="__RefHeading___Toc14255394_1280447820"/>
      <w:bookmarkStart w:id="136" w:name="_Toc48"/>
      <w:bookmarkEnd w:id="134"/>
      <w:bookmarkEnd w:id="135"/>
      <w:r>
        <w:rPr>
          <w:rtl w:val="true"/>
        </w:rPr>
        <w:t>عدالت خداوند تعالى</w:t>
      </w:r>
      <w:bookmarkEnd w:id="136"/>
    </w:p>
    <w:p>
      <w:pPr>
        <w:pStyle w:val="BookText"/>
        <w:rPr/>
      </w:pPr>
      <w:r>
        <w:rPr>
          <w:rFonts w:ascii="Amiri" w:hAnsi="Amiri" w:eastAsia="Amiri" w:cs="Amiri"/>
          <w:color w:val="111111"/>
          <w:sz w:val="28"/>
          <w:sz w:val="28"/>
          <w:szCs w:val="28"/>
          <w:rtl w:val="true"/>
          <w:lang w:bidi="ar-SA"/>
        </w:rPr>
        <w:t>عدالت سومين دليلى است كه در اثبات معاد به كار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عدالت خداوند حكم مى كند كه بايد روزى باشد كه به اعمال و رفتار و گفتار مردم رسيدگى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رسيدگى و حساب و كتاب در ميان نباشد لازم مى آيد كه در دستگاه ربوبى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عدم وجود معاد با عدالت الهى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معاد نباشد، خون آشامى چون صدام، كه هزاران انسان را به كام مرگ فرو برده، و بى عفتيها كرده و منابع حياتى مسلمين را به نابودى كشانده است، چگونه كيفر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قصاص يكبار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صدها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شود، تاوان خونهاى بى گناه را تواند بود؟</w:t>
      </w:r>
    </w:p>
    <w:p>
      <w:pPr>
        <w:pStyle w:val="BookText"/>
        <w:rPr/>
      </w:pPr>
      <w:r>
        <w:rPr>
          <w:rFonts w:ascii="IRNazanin" w:hAnsi="IRNazanin" w:eastAsia="IRNazanin"/>
          <w:color w:val="111111"/>
          <w:sz w:val="28"/>
          <w:sz w:val="28"/>
          <w:szCs w:val="28"/>
          <w:rtl w:val="true"/>
          <w:lang w:bidi="fa-IR"/>
        </w:rPr>
        <w:t xml:space="preserve">پس، داد ستمديدگان را تنها با وجود معاد مى توان از بيداد گران گرفت، و چون عدالت الهى مقتضى دادرسى بى كم و كاست است، لذا تحقق عدالت الهى بدون وجود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يصدر الناس اشتاتا ليروا اعمالهم فمن يعمل مثقال ذره خيرا يره و من يعمل مثقال ذره شرا يره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روز قيامت مردم به طور پراكنده از قبرها بيرون مى آيند تا پاداش نيك و بد اعمال خود را ببينند، پس در آن روز هر كس به قدر ذره اى كار نيك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ديد، و هر كس به قدر ذره اى كار زشت مرتكب شده باشد، او هم به كيفرش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آيه شريفه، حتى اگر به حساب ذره اى از اعمال خير و شر در روز قيامت رسيدگى نشود با عدالت خداوند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و لازم و حتمى است و به تعبيرى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وجوب و لزوم از نسخ وجوبى كه بر عهده انسانهاست،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بمانند نورانيت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انوار شمس جزء لاينفك و لازمه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خورشيد نمى تواند نورانى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صورت خورشيد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لازمه وجود بارى تعافلى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 اى كه از بسيارى از لذتها گذشته و به پيكار بى امان مشغول است با كسى كه با جنگ بيگانه است كى تواند يكسان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دو هم دردنيا فرق است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به نورانيت و صفاى دل و مقامات معنوى نائل مى شود و در آخرت به سعادت ابدى مى رسد و در بهشت در كنار اولياء و انبياء و صديقين منزل 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در حال و هواى رزم بى امان اسلام و كيفر نيست، چه جاى عدالت باشد كه همچون او پاداش ببيند؟</w:t>
      </w:r>
      <w:r>
        <w:rPr>
          <w:rFonts w:eastAsia="IRNazanin" w:cs="IRNazanin"/>
          <w:color w:val="111111"/>
          <w:sz w:val="28"/>
          <w:szCs w:val="28"/>
          <w:rtl w:val="true"/>
          <w:lang w:bidi="fa-IR"/>
        </w:rPr>
        <w:t xml:space="preserve">! </w:t>
      </w:r>
      <w:bookmarkStart w:id="137" w:name="pg18826_197909"/>
    </w:p>
    <w:p>
      <w:pPr>
        <w:pStyle w:val="BookText"/>
        <w:rPr/>
      </w:pPr>
      <w:bookmarkEnd w:id="137"/>
      <w:r>
        <w:rPr>
          <w:rFonts w:ascii="IRNazanin" w:hAnsi="IRNazanin" w:eastAsia="IRNazanin"/>
          <w:color w:val="111111"/>
          <w:sz w:val="28"/>
          <w:sz w:val="28"/>
          <w:szCs w:val="28"/>
          <w:rtl w:val="true"/>
          <w:lang w:bidi="fa-IR"/>
        </w:rPr>
        <w:t>از اين رو، قرآن به كسانى كه در شرايط دشوار از حريم اسلام و انسانيت پاسدارى مى كنند و در رزم مردانه حماسه هاى جاويدان مى آفرينند چنين خطاب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النفس المطمئنه ارجعي الى ربك راضيه مرضيه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43"/>
      </w:r>
    </w:p>
    <w:p>
      <w:pPr>
        <w:pStyle w:val="Heading3"/>
        <w:numPr>
          <w:ilvl w:val="2"/>
          <w:numId w:val="1"/>
        </w:numPr>
        <w:rPr/>
      </w:pPr>
      <w:bookmarkStart w:id="138" w:name="__RefHeading___Toc14255396_1280447820"/>
      <w:bookmarkStart w:id="139" w:name="_Toc49"/>
      <w:bookmarkEnd w:id="138"/>
      <w:r>
        <w:rPr>
          <w:rtl w:val="true"/>
        </w:rPr>
        <w:t>سير تكاملى انسان</w:t>
      </w:r>
      <w:bookmarkEnd w:id="139"/>
    </w:p>
    <w:p>
      <w:pPr>
        <w:pStyle w:val="BookText"/>
        <w:rPr/>
      </w:pPr>
      <w:r>
        <w:rPr>
          <w:rFonts w:ascii="IRNazanin" w:hAnsi="IRNazanin" w:eastAsia="IRNazanin"/>
          <w:color w:val="111111"/>
          <w:sz w:val="28"/>
          <w:sz w:val="28"/>
          <w:szCs w:val="28"/>
          <w:rtl w:val="true"/>
          <w:lang w:bidi="fa-IR"/>
        </w:rPr>
        <w:t>دليل چهارم براى اثبات معاد قانون استكمال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 قرآن با اين تعبير بيان شده است كه انسان در ابتدا خاك بود، سپس نطفه شد، پس از آن، به علقه تبديل شد، از علقه نيز مضمه تغيير يافت و آن گاه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طفلى بيش نبود، پس آنگاه از طفوليت پا به نوجوانى گذاشت سپس به جوانى رسيد، سرانجام پيرى و مرگ فرارسيد، و بعد از مرگ استكمال ديگرى هم بايد باشد تا اين سير ناقص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دفتر حيات انسان با مرگ بسته نمى شود و سير تكاملى او ادامه مى يابد و اين تعبيرى از آيات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الى ربك المنتهي</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الناس ان كنتم في ريب من البعث فانا خلقنا كم من </w:t>
      </w:r>
    </w:p>
    <w:p>
      <w:pPr>
        <w:pStyle w:val="BookText"/>
        <w:rPr/>
      </w:pPr>
      <w:r>
        <w:rPr>
          <w:rFonts w:ascii="Amiri" w:hAnsi="Amiri" w:eastAsia="Amiri" w:cs="Amiri"/>
          <w:color w:val="111111"/>
          <w:sz w:val="28"/>
          <w:sz w:val="28"/>
          <w:szCs w:val="28"/>
          <w:rtl w:val="true"/>
          <w:lang w:bidi="ar-SA"/>
        </w:rPr>
        <w:t>تراب ثم نطفه ثم من علقه ثم من مضغه مخلقه و غير مخلقه لبين لكم و نقر في الارحام ما نشاء الى اجل مسمي ثم نخرجكم طفلا ثم لتبلغوا اشد كم و منكم من يتوفي و منكم من يريد الى ارذل العمر لكيلا يعلم من بعد علم شئنا و تري الارض هامده فاذا انزلنا عليها الماء اهتزت و ربت و انبتت من كل زوج بهيج</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اى مردم اگر شما در روز قيامت و قدرت پروردگار بر بعث مردگان 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شما را نخست از خاك بيافريديم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نطفه و پس از آن از خون و سپس از پاره اى گوشت تمام و ناتمام، تا در اين انتقال و تحولات قدرت خود را بر شما آشكار كنيم و از نطفه ها آنچه را مشيت ما تعلق گيرد در رحمها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وقتى معين طفلى از رحم بيرون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زندگى كرده و به حد بلوغ و كمال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بميريد و برخى ديگر به سن پيرى و دوران ضعف و ناتوانى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پس از دانش و هوش به جائى رسد كه ديگر هيچ نفهمد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ديگر براى اثبات معاد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بنگريد وقتى كه خشك و بى گياه باشد آنگاه باران بر آن فرو باريم، تا سبز و خرم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كند و از هر نوع گياه زيبا برويد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نيز به زبان شعر قاون سير تكاملى انسان را چنين سروده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جمادى مردم و نامى شدم</w:t>
      </w:r>
    </w:p>
    <w:p>
      <w:pPr>
        <w:pStyle w:val="BookText"/>
        <w:rPr/>
      </w:pPr>
      <w:r>
        <w:rPr>
          <w:rFonts w:ascii="Amiri" w:hAnsi="Amiri" w:eastAsia="Amiri" w:cs="Amiri"/>
          <w:color w:val="111111"/>
          <w:sz w:val="28"/>
          <w:sz w:val="28"/>
          <w:szCs w:val="28"/>
          <w:rtl w:val="true"/>
          <w:lang w:bidi="ar-SA"/>
        </w:rPr>
        <w:t>و زنما مردم ز حيوان سر زدم</w:t>
      </w:r>
    </w:p>
    <w:p>
      <w:pPr>
        <w:pStyle w:val="BookText"/>
        <w:rPr/>
      </w:pPr>
      <w:r>
        <w:rPr>
          <w:rFonts w:ascii="Amiri" w:hAnsi="Amiri" w:eastAsia="Amiri" w:cs="Amiri"/>
          <w:color w:val="111111"/>
          <w:sz w:val="28"/>
          <w:sz w:val="28"/>
          <w:szCs w:val="28"/>
          <w:rtl w:val="true"/>
          <w:lang w:bidi="ar-SA"/>
        </w:rPr>
        <w:t>مردم از حيوانى و آدم شدم</w:t>
      </w:r>
    </w:p>
    <w:p>
      <w:pPr>
        <w:pStyle w:val="BookText"/>
        <w:rPr/>
      </w:pPr>
      <w:r>
        <w:rPr>
          <w:rFonts w:ascii="IRNazanin" w:hAnsi="IRNazanin" w:eastAsia="IRNazanin"/>
          <w:color w:val="111111"/>
          <w:sz w:val="28"/>
          <w:sz w:val="28"/>
          <w:szCs w:val="28"/>
          <w:rtl w:val="true"/>
          <w:lang w:bidi="fa-IR"/>
        </w:rPr>
        <w:t>پس چه ترسم كى ز مردن كم شدم</w:t>
      </w:r>
    </w:p>
    <w:p>
      <w:pPr>
        <w:pStyle w:val="BookText"/>
        <w:rPr/>
      </w:pPr>
      <w:r>
        <w:rPr>
          <w:rFonts w:ascii="IRNazanin" w:hAnsi="IRNazanin" w:eastAsia="IRNazanin"/>
          <w:color w:val="111111"/>
          <w:sz w:val="28"/>
          <w:sz w:val="28"/>
          <w:szCs w:val="28"/>
          <w:rtl w:val="true"/>
          <w:lang w:bidi="fa-IR"/>
        </w:rPr>
        <w:t>جمله ديگر بميرم از بشر</w:t>
      </w:r>
    </w:p>
    <w:p>
      <w:pPr>
        <w:pStyle w:val="BookText"/>
        <w:rPr/>
      </w:pPr>
      <w:r>
        <w:rPr>
          <w:rFonts w:ascii="IRNazanin" w:hAnsi="IRNazanin" w:eastAsia="IRNazanin"/>
          <w:color w:val="111111"/>
          <w:sz w:val="28"/>
          <w:sz w:val="28"/>
          <w:szCs w:val="28"/>
          <w:rtl w:val="true"/>
          <w:lang w:bidi="fa-IR"/>
        </w:rPr>
        <w:t>تا بر آرم از ملائك بال و پر</w:t>
      </w:r>
    </w:p>
    <w:p>
      <w:pPr>
        <w:pStyle w:val="BookText"/>
        <w:rPr/>
      </w:pPr>
      <w:r>
        <w:rPr>
          <w:rFonts w:ascii="Amiri" w:hAnsi="Amiri" w:eastAsia="Amiri" w:cs="Amiri"/>
          <w:color w:val="111111"/>
          <w:sz w:val="28"/>
          <w:sz w:val="28"/>
          <w:szCs w:val="28"/>
          <w:rtl w:val="true"/>
          <w:lang w:bidi="ar-SA"/>
        </w:rPr>
        <w:t>وز ملك هم بايدم جستن زجو</w:t>
      </w:r>
    </w:p>
    <w:p>
      <w:pPr>
        <w:pStyle w:val="BookText"/>
        <w:rPr/>
      </w:pPr>
      <w:r>
        <w:rPr>
          <w:rFonts w:ascii="Amiri" w:hAnsi="Amiri" w:eastAsia="Amiri" w:cs="Amiri"/>
          <w:color w:val="111111"/>
          <w:sz w:val="28"/>
          <w:sz w:val="28"/>
          <w:szCs w:val="28"/>
          <w:rtl w:val="true"/>
          <w:lang w:bidi="ar-SA"/>
        </w:rPr>
        <w:t>كل شى هالك الا وجهه</w:t>
      </w:r>
    </w:p>
    <w:p>
      <w:pPr>
        <w:pStyle w:val="BookText"/>
        <w:rPr/>
      </w:pPr>
      <w:r>
        <w:rPr>
          <w:rFonts w:ascii="IRNazanin" w:hAnsi="IRNazanin" w:eastAsia="IRNazanin"/>
          <w:color w:val="111111"/>
          <w:sz w:val="28"/>
          <w:sz w:val="28"/>
          <w:szCs w:val="28"/>
          <w:rtl w:val="true"/>
          <w:lang w:bidi="fa-IR"/>
        </w:rPr>
        <w:t>بار دگر از ملك پران شوم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وهم تو نايد آن شوم</w:t>
      </w:r>
      <w:r>
        <w:rPr>
          <w:rStyle w:val="FootnoteAnchor"/>
          <w:rtl w:val="true"/>
        </w:rPr>
        <w:footnoteReference w:id="47"/>
      </w:r>
      <w:bookmarkStart w:id="140" w:name="pg18826_197912"/>
    </w:p>
    <w:p>
      <w:pPr>
        <w:pStyle w:val="Heading2"/>
        <w:numPr>
          <w:ilvl w:val="1"/>
          <w:numId w:val="1"/>
        </w:numPr>
        <w:rPr/>
      </w:pPr>
      <w:bookmarkStart w:id="141" w:name="__RefHeading___Toc14255398_1280447820"/>
      <w:bookmarkStart w:id="142" w:name="_Toc50"/>
      <w:bookmarkEnd w:id="140"/>
      <w:bookmarkEnd w:id="141"/>
      <w:r>
        <w:rPr>
          <w:rtl w:val="true"/>
        </w:rPr>
        <w:t>جلسه پنجم معاد جسمانى</w:t>
      </w:r>
      <w:bookmarkEnd w:id="142"/>
    </w:p>
    <w:p>
      <w:pPr>
        <w:pStyle w:val="Heading3"/>
        <w:numPr>
          <w:ilvl w:val="2"/>
          <w:numId w:val="1"/>
        </w:numPr>
        <w:rPr/>
      </w:pPr>
      <w:bookmarkStart w:id="143" w:name="__RefHeading___Toc14255400_1280447820"/>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معاد جسمانى به اين معنا است كه انسان با مشخصات دنيويش و همين روح و جسم در قيامت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كه به حسابش رسيدگى مى شود و پس از بازرسى و حساب و كتاب به دوزخ يا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جسمانى هم چون نماز و روزه از ضروريات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فلاسفه اگر چه در جسمانى يا روحانى بودن معاد اختلاف نظر وجود دارد و بعضى از فلاسفه غير اسلامى به معاد روحانى معتقدند، اما فيلسوفان مسلمان همه معاد جسمانى را امرى مسلم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شفا بعد از بحث معاد مى فرمايد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اگر نتوانيم معاد جسمانى را از نظر دليل ثابت كنيم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معاد جسمانى خبر داده </w:t>
      </w:r>
      <w:bookmarkStart w:id="145" w:name="pg18826_197913"/>
    </w:p>
    <w:p>
      <w:pPr>
        <w:pStyle w:val="BookText"/>
        <w:rPr/>
      </w:pPr>
      <w:bookmarkEnd w:id="145"/>
      <w:r>
        <w:rPr>
          <w:rFonts w:ascii="IRNazanin" w:hAnsi="IRNazanin" w:eastAsia="IRNazanin"/>
          <w:color w:val="111111"/>
          <w:sz w:val="28"/>
          <w:sz w:val="28"/>
          <w:szCs w:val="28"/>
          <w:rtl w:val="true"/>
          <w:lang w:bidi="fa-IR"/>
        </w:rPr>
        <w:t>است و بايد تعبداً بپذيريم كه معاد جسمانى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صدرالمتألهين نيز حركت جوهرى را عندتاً براى اثبات معاد جسمانى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از نظر اسلام، اعم از اهل سنت، شيعه، فقهاء، فلاسفه و 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اصول دين است، جسمانى است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انسان با همان تركيبى كه در دنيا دارد روز قيامت در صحراى محشر حاضر مى شود و پس از دادرسى با همان هيات به بهشت يا دوزخ مى رود</w:t>
      </w:r>
      <w:r>
        <w:rPr>
          <w:rFonts w:eastAsia="IRNazanin" w:cs="IRNazanin"/>
          <w:color w:val="111111"/>
          <w:sz w:val="28"/>
          <w:szCs w:val="28"/>
          <w:rtl w:val="true"/>
          <w:lang w:bidi="fa-IR"/>
        </w:rPr>
        <w:t>.</w:t>
      </w:r>
    </w:p>
    <w:p>
      <w:pPr>
        <w:pStyle w:val="Heading3"/>
        <w:numPr>
          <w:ilvl w:val="2"/>
          <w:numId w:val="1"/>
        </w:numPr>
        <w:rPr/>
      </w:pPr>
      <w:bookmarkStart w:id="146" w:name="__RefHeading___Toc14255402_1280447820"/>
      <w:bookmarkStart w:id="147" w:name="_Toc52"/>
      <w:bookmarkEnd w:id="146"/>
      <w:r>
        <w:rPr>
          <w:rtl w:val="true"/>
        </w:rPr>
        <w:t>لذات بهشت</w:t>
      </w:r>
      <w:bookmarkEnd w:id="147"/>
    </w:p>
    <w:p>
      <w:pPr>
        <w:pStyle w:val="BookText"/>
        <w:rPr/>
      </w:pPr>
      <w:r>
        <w:rPr>
          <w:rFonts w:ascii="IRNazanin" w:hAnsi="IRNazanin" w:eastAsia="IRNazanin"/>
          <w:color w:val="111111"/>
          <w:sz w:val="28"/>
          <w:sz w:val="28"/>
          <w:szCs w:val="28"/>
          <w:rtl w:val="true"/>
          <w:lang w:bidi="fa-IR"/>
        </w:rPr>
        <w:t>در بهشت دو قسم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لذايذ روحانى، هم چون سخن گفتن با خداى تعالى و نشست و برخاست با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لذايذ جسمانى، ماند خوردن، آشاميدن، تماس با حورالعين، جلوس در قصر ها، مشاهده مناظر بهشت و</w:t>
      </w:r>
      <w:r>
        <w:rPr>
          <w:rFonts w:eastAsia="Amiri" w:cs="Amiri" w:ascii="Amiri" w:hAnsi="Amiri"/>
          <w:color w:val="111111"/>
          <w:sz w:val="28"/>
          <w:szCs w:val="28"/>
          <w:rtl w:val="true"/>
          <w:lang w:bidi="ar-SA"/>
        </w:rPr>
        <w:t xml:space="preserve">.. </w:t>
      </w:r>
      <w:bookmarkStart w:id="148" w:name="pg18826_197914"/>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4255404_1280447820"/>
      <w:bookmarkStart w:id="150" w:name="_Toc53"/>
      <w:bookmarkEnd w:id="149"/>
      <w:r>
        <w:rPr>
          <w:rtl w:val="true"/>
        </w:rPr>
        <w:t>عذابهاى جهنم</w:t>
      </w:r>
      <w:bookmarkEnd w:id="150"/>
    </w:p>
    <w:p>
      <w:pPr>
        <w:pStyle w:val="BookText"/>
        <w:rPr/>
      </w:pPr>
      <w:r>
        <w:rPr>
          <w:rFonts w:ascii="IRNazanin" w:hAnsi="IRNazanin" w:eastAsia="IRNazanin"/>
          <w:color w:val="111111"/>
          <w:sz w:val="28"/>
          <w:sz w:val="28"/>
          <w:szCs w:val="28"/>
          <w:rtl w:val="true"/>
          <w:lang w:bidi="fa-IR"/>
        </w:rPr>
        <w:t>عذابهاى روحى، مانند عذاب وجدان، تاسف خوردن و ديگر شكنجه هاى روحى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نارالله الموقده التي تطلع على الافئده انها عليهم موصده في عمد ممده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آتش بر افروخته الهى كه بر دلها شعله ور است و آنها را از هر سو سخت احاطه كرده و مانند ستونهاى بلند زبانه كشيده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 مى فرمايد آتش جهنم علاوه بر اين كه جسم را مى سوزاند، روح انسان را هم به آتش مى 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جسمانى، چون سوخت گوشت و پوست و استخوان، نوشيدن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كفرو باياتنا سوف نصليهم نارا كلما نضجت جلودهم بدلنا هم جلودا غيرها ليذوقوا</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Style w:val="FootnoteAnchor"/>
          <w:rtl w:val="true"/>
        </w:rPr>
        <w:footnoteReference w:id="5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آيات ما كفر ورزيدند به زودى به آتش دوزخشان افكنيم كه هر چه پوست تنشان بسوزد، به پوست ديگرش مبدل سازيم تا سختى عذاب را بچشند</w:t>
      </w:r>
      <w:r>
        <w:rPr>
          <w:rFonts w:eastAsia="IRNazanin" w:cs="IRNazanin"/>
          <w:color w:val="111111"/>
          <w:sz w:val="28"/>
          <w:szCs w:val="28"/>
          <w:rtl w:val="true"/>
          <w:lang w:bidi="fa-IR"/>
        </w:rPr>
        <w:t xml:space="preserve">. </w:t>
      </w:r>
      <w:bookmarkStart w:id="151" w:name="pg18826_197915"/>
    </w:p>
    <w:p>
      <w:pPr>
        <w:pStyle w:val="Heading3"/>
        <w:numPr>
          <w:ilvl w:val="2"/>
          <w:numId w:val="1"/>
        </w:numPr>
        <w:rPr/>
      </w:pPr>
      <w:bookmarkStart w:id="152" w:name="__RefHeading___Toc14255406_1280447820"/>
      <w:bookmarkStart w:id="153" w:name="_Toc54"/>
      <w:bookmarkEnd w:id="151"/>
      <w:bookmarkEnd w:id="152"/>
      <w:r>
        <w:rPr>
          <w:rtl w:val="true"/>
        </w:rPr>
        <w:t>معاد جسمانى از نظر آيات و روايات</w:t>
      </w:r>
      <w:bookmarkEnd w:id="153"/>
    </w:p>
    <w:p>
      <w:pPr>
        <w:pStyle w:val="BookText"/>
        <w:rPr/>
      </w:pPr>
      <w:r>
        <w:rPr>
          <w:rFonts w:ascii="Amiri" w:hAnsi="Amiri" w:eastAsia="Amiri" w:cs="Amiri"/>
          <w:color w:val="111111"/>
          <w:sz w:val="28"/>
          <w:sz w:val="28"/>
          <w:szCs w:val="28"/>
          <w:rtl w:val="true"/>
          <w:lang w:bidi="ar-SA"/>
        </w:rPr>
        <w:t xml:space="preserve">درآيه هاى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پيغمبر و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حكايت وارد شده است</w:t>
      </w:r>
      <w:r>
        <w:rPr>
          <w:rFonts w:eastAsia="IRNazanin" w:cs="IRNazanin"/>
          <w:color w:val="111111"/>
          <w:sz w:val="28"/>
          <w:szCs w:val="28"/>
          <w:rtl w:val="true"/>
          <w:lang w:bidi="fa-IR"/>
        </w:rPr>
        <w:t>.</w:t>
      </w:r>
    </w:p>
    <w:p>
      <w:pPr>
        <w:pStyle w:val="Heading3"/>
        <w:numPr>
          <w:ilvl w:val="2"/>
          <w:numId w:val="1"/>
        </w:numPr>
        <w:rPr/>
      </w:pPr>
      <w:bookmarkStart w:id="154" w:name="__RefHeading___Toc14255408_1280447820"/>
      <w:bookmarkStart w:id="155" w:name="_Toc55"/>
      <w:bookmarkEnd w:id="154"/>
      <w:r>
        <w:rPr>
          <w:rtl w:val="true"/>
        </w:rPr>
        <w:t>حكايت عزير پيامبر</w:t>
      </w:r>
      <w:bookmarkEnd w:id="155"/>
    </w:p>
    <w:p>
      <w:pPr>
        <w:pStyle w:val="BookText"/>
        <w:rPr/>
      </w:pPr>
      <w:r>
        <w:rPr>
          <w:rFonts w:ascii="IRNazanin" w:hAnsi="IRNazanin" w:eastAsia="IRNazanin"/>
          <w:color w:val="111111"/>
          <w:sz w:val="28"/>
          <w:sz w:val="28"/>
          <w:szCs w:val="28"/>
          <w:rtl w:val="true"/>
          <w:lang w:bidi="fa-IR"/>
        </w:rPr>
        <w:t>عزير ازبندگان شايسته خداوند و مردى صالح و داراى مقام نبوت بود وى روزى از خانه خود به مقصد دورى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قريه اى رسيد كه در اثر حوادث طبيعى ويران شده و استخوانهاى پوسيده و بدنهاى متلاشى شده اهل آن در معرض ديد عابرين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قريه درنگى كرد و بعد از تامل و تفكر در وضع اسفناك قريه با تعجب اين سوال در ذهنش نقش بست و چنين به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يحيي هذه الله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مشاهده بدن هاى متلاشى شده، در واقع دو سوال برايش مطرح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آنها پس از مدت طولانى، كه از مرگشان مى گذشت، كارى بسيار بزرگ ومهم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اندام متلاشى شده و استخوانها ى پوسيده و بدنهاى پاره پاره به صورت نخستين خود در خواهد آمد؟ </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كعاد جسمانى اعتقاد داشت و مى دانست كه خداوند قادر به زنده كردن آنها است، ولى مى 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 رحالى كه كنار آبى نشسته و الاغش به كنارى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صد سال پروردگار عالم او را دوباره زنده كرد و از او سوال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درنگ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لبثت يوما او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مقدارى از روز را درنگ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لبثت مائه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است كه تو به خواب مرگ فرو رفته اى و درنگ كرده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الى طعامك و شرابك لم يتسنه و انظر الى حمارك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طعام و شرابك خود نظر كن كه هنوز تغيرى نكرده است و الاغ خود را نيز بنگر تا احوال بر تو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براى خاق حجت قرار دهيم كه امر بعثت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 بنگر كه چگونه آنها را از زمين بلند مى كنيم و به هم پيوند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به آنها مى پوشانيم و زنده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متلاشى شده اش كه صد سال از مرگش مى گذشت نگاه كرد، جمع شدن استخوانهايش را مشاهده كرد و با مشاهده اين منظره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الله على كل شي قدير</w:t>
      </w:r>
      <w:r>
        <w:rPr>
          <w:rFonts w:eastAsia="Amiri" w:cs="Amiri" w:ascii="Amiri" w:hAnsi="Amiri"/>
          <w:color w:val="111111"/>
          <w:sz w:val="28"/>
          <w:szCs w:val="28"/>
          <w:rtl w:val="true"/>
          <w:lang w:bidi="ar-SA"/>
        </w:rPr>
        <w:t xml:space="preserve">. </w:t>
      </w:r>
      <w:bookmarkStart w:id="156" w:name="pg18826_197917"/>
    </w:p>
    <w:p>
      <w:pPr>
        <w:pStyle w:val="BookText"/>
        <w:rPr/>
      </w:pPr>
      <w:bookmarkEnd w:id="156"/>
      <w:r>
        <w:rPr>
          <w:rFonts w:ascii="IRNazanin" w:hAnsi="IRNazanin" w:eastAsia="IRNazanin"/>
          <w:color w:val="111111"/>
          <w:sz w:val="28"/>
          <w:sz w:val="28"/>
          <w:szCs w:val="28"/>
          <w:rtl w:val="true"/>
          <w:lang w:bidi="fa-IR"/>
        </w:rPr>
        <w:t>همانا اكنون به حقيقت و يقين مى دانيم كه خداوند بر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ماجرا به خوبى معاد جسمانى را اثبات مى كند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4255410_1280447820"/>
      <w:bookmarkStart w:id="158" w:name="_Toc56"/>
      <w:bookmarkEnd w:id="157"/>
      <w:r>
        <w:rPr>
          <w:rtl w:val="true"/>
        </w:rPr>
        <w:t xml:space="preserve">حكايت حضرت ابراهيم </w:t>
      </w:r>
      <w:r>
        <w:rPr>
          <w:rtl w:val="true"/>
        </w:rPr>
        <w:t>(</w:t>
      </w:r>
      <w:r>
        <w:rPr>
          <w:rtl w:val="true"/>
        </w:rPr>
        <w:t>ع</w:t>
      </w:r>
      <w:r>
        <w:rPr>
          <w:rtl w:val="true"/>
        </w:rPr>
        <w:t>)</w:t>
      </w:r>
      <w:bookmarkEnd w:id="158"/>
    </w:p>
    <w:p>
      <w:pPr>
        <w:pStyle w:val="BookText"/>
        <w:rPr/>
      </w:pPr>
      <w:r>
        <w:rPr>
          <w:rFonts w:ascii="Amiri" w:hAnsi="Amiri" w:eastAsia="Amiri" w:cs="Amiri"/>
          <w:color w:val="111111"/>
          <w:sz w:val="28"/>
          <w:sz w:val="28"/>
          <w:szCs w:val="28"/>
          <w:rtl w:val="true"/>
          <w:lang w:bidi="ar-SA"/>
        </w:rPr>
        <w:t>واذ قال ابراهيم ارني كيف تحيي الموتي قال اولم تومن قال ولكن ليطمئن قلبي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به من بنما كه چگونه مردگان را زنده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مگر ايمان ندارى‌؟ گفت چرا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مى خواهم با مشاهده آن به اطمينان برسم و دلم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بدو فرمود چهار پرنده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آنها را به هم بياميز و مخلوط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قسمتى را سر كوهى بگذار، آنگاه آن مرغان را بخوان تا به سوى تو شتابان پرواز كنند تا بدانى كه خداوند بر همه چيز توانا و به حقايق امور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الهى عمل كرد و آن پرندگان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پوست و استخوان در هم آميخته مرغان پس از فراخواندن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 و هر يك از مرغان دوباره جان گرفت وبه سوى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حكايت نيز نمونه ديگرى از احياى مردگان است</w:t>
      </w:r>
      <w:r>
        <w:rPr>
          <w:rFonts w:eastAsia="IRNazanin" w:cs="IRNazanin"/>
          <w:color w:val="111111"/>
          <w:sz w:val="28"/>
          <w:szCs w:val="28"/>
          <w:rtl w:val="true"/>
          <w:lang w:bidi="fa-IR"/>
        </w:rPr>
        <w:t xml:space="preserve">. </w:t>
      </w:r>
      <w:bookmarkStart w:id="159" w:name="pg18826_197918"/>
    </w:p>
    <w:p>
      <w:pPr>
        <w:pStyle w:val="Heading3"/>
        <w:numPr>
          <w:ilvl w:val="2"/>
          <w:numId w:val="1"/>
        </w:numPr>
        <w:rPr/>
      </w:pPr>
      <w:bookmarkStart w:id="160" w:name="__RefHeading___Toc14255412_1280447820"/>
      <w:bookmarkStart w:id="161" w:name="_Toc57"/>
      <w:bookmarkEnd w:id="159"/>
      <w:bookmarkEnd w:id="160"/>
      <w:r>
        <w:rPr>
          <w:rtl w:val="true"/>
        </w:rPr>
        <w:t>سخن گفتن دست و پا در روز قيامت</w:t>
      </w:r>
      <w:bookmarkEnd w:id="161"/>
    </w:p>
    <w:p>
      <w:pPr>
        <w:pStyle w:val="BookText"/>
        <w:rPr/>
      </w:pPr>
      <w:r>
        <w:rPr>
          <w:rFonts w:ascii="IRNazanin" w:hAnsi="IRNazanin" w:eastAsia="IRNazanin"/>
          <w:color w:val="111111"/>
          <w:sz w:val="28"/>
          <w:sz w:val="28"/>
          <w:szCs w:val="28"/>
          <w:rtl w:val="true"/>
          <w:lang w:bidi="fa-IR"/>
        </w:rPr>
        <w:t>وقتى نامه اعمال بد كاران و شيطان صفتان به دستشان داده مى شود گويند كه اين سياهنامه از آن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نختم على افواههم و تكلمنا ايديهم و تشهد ارجلهم بما كانوا يكسبون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امروز است كه بر دهان آن كافران مهر خموشى زنيم و دستهايشان با ما سخن گويد و پاهايشان به آنچه كرده اند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تكلمنا ايديهم و تشهد 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جسم آنها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روحشان كه دست و پا ندارند و اين به معناى معاد جسمانى است</w:t>
      </w:r>
      <w:r>
        <w:rPr>
          <w:rFonts w:eastAsia="IRNazanin" w:cs="IRNazanin"/>
          <w:color w:val="111111"/>
          <w:sz w:val="28"/>
          <w:szCs w:val="28"/>
          <w:rtl w:val="true"/>
          <w:lang w:bidi="fa-IR"/>
        </w:rPr>
        <w:t>.</w:t>
      </w:r>
    </w:p>
    <w:p>
      <w:pPr>
        <w:pStyle w:val="Heading3"/>
        <w:numPr>
          <w:ilvl w:val="2"/>
          <w:numId w:val="1"/>
        </w:numPr>
        <w:rPr/>
      </w:pPr>
      <w:bookmarkStart w:id="162" w:name="__RefHeading___Toc14255414_1280447820"/>
      <w:bookmarkStart w:id="163" w:name="_Toc58"/>
      <w:bookmarkEnd w:id="162"/>
      <w:r>
        <w:rPr>
          <w:rtl w:val="true"/>
        </w:rPr>
        <w:t>داستان اُبيابن كعب</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لجوج بود،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استخوانهاى پوسيده مرده اى را در مقابل پيامبر نهاد و شروع به كوبيدن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كف دستش ريخت، بر بادش داد و روى به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اين مرده را زنده خواهد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نازل شد</w:t>
      </w:r>
      <w:r>
        <w:rPr>
          <w:rFonts w:eastAsia="Amiri" w:cs="Amiri" w:ascii="Amiri" w:hAnsi="Amiri"/>
          <w:color w:val="111111"/>
          <w:sz w:val="28"/>
          <w:szCs w:val="28"/>
          <w:rtl w:val="true"/>
          <w:lang w:bidi="ar-SA"/>
        </w:rPr>
        <w:t xml:space="preserve">: </w:t>
      </w:r>
      <w:bookmarkStart w:id="164" w:name="pg18826_197919"/>
    </w:p>
    <w:p>
      <w:pPr>
        <w:pStyle w:val="BookText"/>
        <w:rPr/>
      </w:pPr>
      <w:bookmarkEnd w:id="164"/>
      <w:r>
        <w:rPr>
          <w:rFonts w:ascii="Amiri" w:hAnsi="Amiri" w:eastAsia="Amiri" w:cs="Amiri"/>
          <w:color w:val="111111"/>
          <w:sz w:val="28"/>
          <w:sz w:val="28"/>
          <w:szCs w:val="28"/>
          <w:rtl w:val="true"/>
          <w:lang w:bidi="ar-SA"/>
        </w:rPr>
        <w:t>وضرب لنا مثلا و نسي خلقه قال من يحيي العظام و هي رميم قل يحييها الذي انشاها اول مره و هو بكل خلق عليم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براى ما مثلى جاهلانه زده و خلقت خود را فراموش كرده است و مى گويد اين استخوانهاى پوسيده چگونه زنده مى شود و چه كسى آنها را زنده مى كند؟ اى رسول بگو آنها را خدائى زنده مى كند كه اول بار آفريد همانا او بر خلقت دانا و قادر است</w:t>
      </w:r>
      <w:r>
        <w:rPr>
          <w:rFonts w:eastAsia="IRNazanin" w:cs="IRNazanin"/>
          <w:color w:val="111111"/>
          <w:sz w:val="28"/>
          <w:szCs w:val="28"/>
          <w:rtl w:val="true"/>
          <w:lang w:bidi="fa-IR"/>
        </w:rPr>
        <w:t>.</w:t>
      </w:r>
    </w:p>
    <w:p>
      <w:pPr>
        <w:pStyle w:val="Heading3"/>
        <w:numPr>
          <w:ilvl w:val="2"/>
          <w:numId w:val="1"/>
        </w:numPr>
        <w:rPr/>
      </w:pPr>
      <w:bookmarkStart w:id="165" w:name="__RefHeading___Toc14255416_1280447820"/>
      <w:bookmarkStart w:id="166" w:name="_Toc59"/>
      <w:bookmarkEnd w:id="165"/>
      <w:r>
        <w:rPr>
          <w:rtl w:val="true"/>
        </w:rPr>
        <w:t>آيات اول سوره قيامت در اثبات معاد جسمانى</w:t>
      </w:r>
      <w:bookmarkEnd w:id="166"/>
    </w:p>
    <w:p>
      <w:pPr>
        <w:pStyle w:val="BookText"/>
        <w:rPr/>
      </w:pPr>
      <w:r>
        <w:rPr>
          <w:rFonts w:ascii="IRNazanin" w:hAnsi="IRNazanin" w:eastAsia="IRNazanin"/>
          <w:color w:val="111111"/>
          <w:sz w:val="28"/>
          <w:sz w:val="28"/>
          <w:szCs w:val="28"/>
          <w:rtl w:val="true"/>
          <w:lang w:bidi="fa-IR"/>
        </w:rPr>
        <w:t>خداوند در سوره قيامت قسم ياد مى كند كه نه تنها استخوانهاى پوسيده را جمع مى كنيم، بلكه قادريم كه سر انگشتانشان را هم به شكل نخستين درست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قادرين على ان نسوى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محكم و متقنى است كه به اصل مبدا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انسانها وجوه اشتراكى دارند و وجوه تمايز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انسان نمى توان دو انسان پيدا كرد كه از نظر شكل و شمايل با هم يكى باشند و اين يكى از نشانه هاى قدرت الهى است چنانكه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اياته خلق السموات و الارض و اختلاف السنتكم و الوانكم ان في ذلك لايات للعالمين</w:t>
      </w:r>
      <w:r>
        <w:rPr>
          <w:rFonts w:eastAsia="Amiri" w:cs="Amiri" w:ascii="Amiri" w:hAnsi="Amiri"/>
          <w:color w:val="111111"/>
          <w:sz w:val="28"/>
          <w:szCs w:val="28"/>
          <w:rtl w:val="true"/>
          <w:lang w:bidi="ar-SA"/>
        </w:rPr>
        <w:t>.</w:t>
      </w:r>
      <w:r>
        <w:rPr>
          <w:rStyle w:val="FootnoteAnchor"/>
          <w:rtl w:val="true"/>
        </w:rPr>
        <w:footnoteReference w:id="55"/>
      </w:r>
      <w:bookmarkStart w:id="167" w:name="pg18826_197920"/>
    </w:p>
    <w:p>
      <w:pPr>
        <w:pStyle w:val="BookText"/>
        <w:rPr/>
      </w:pPr>
      <w:bookmarkEnd w:id="167"/>
      <w:r>
        <w:rPr>
          <w:rFonts w:ascii="IRNazanin" w:hAnsi="IRNazanin" w:eastAsia="IRNazanin"/>
          <w:color w:val="111111"/>
          <w:sz w:val="28"/>
          <w:sz w:val="28"/>
          <w:szCs w:val="28"/>
          <w:rtl w:val="true"/>
          <w:lang w:bidi="fa-IR"/>
        </w:rPr>
        <w:t>و يكى از نشانه هاى قدرت الهى خلقت آسمان ها و زمين است و يكى ديگر اختلاف زبان ها و رنگ هاى شما آدميان در اين امر نيز ادله صنع و حكمت خداوند براى دانشمندان عالم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نشانه هاى قدرت صنع الهى و دليل مبدا خطوط سرانگشتان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بين تمام افراد روى زمين نمى توان دو نفر را يافت كه خطهاى سرانگشت آنان شبيه به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قادريم كه خطهاى سرانگشتان انسان ها را به همان گونه اى كه در دنيا بود بى هيچ تفاوتى بيافرينيم</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68" w:name="__RefHeading___Toc14255418_1280447820"/>
      <w:bookmarkStart w:id="169" w:name="_Toc60"/>
      <w:bookmarkEnd w:id="168"/>
      <w:r>
        <w:rPr>
          <w:rtl w:val="true"/>
        </w:rPr>
        <w:t>خوردن و آشاميدن در عالم آخرت</w:t>
      </w:r>
      <w:bookmarkEnd w:id="169"/>
    </w:p>
    <w:p>
      <w:pPr>
        <w:pStyle w:val="BookText"/>
        <w:rPr/>
      </w:pPr>
      <w:r>
        <w:rPr>
          <w:rFonts w:ascii="Amiri" w:hAnsi="Amiri" w:eastAsia="Amiri" w:cs="Amiri"/>
          <w:color w:val="111111"/>
          <w:sz w:val="28"/>
          <w:sz w:val="28"/>
          <w:szCs w:val="28"/>
          <w:rtl w:val="true"/>
          <w:lang w:bidi="ar-SA"/>
        </w:rPr>
        <w:t>در سوره حاقه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اوتي كتابه بيمينه فيقول هاوم اقروا كتابيه اني ظننت اني ملاق حسابيه فهو في عيشه راضيه في جنه عاليه قطوفها دانيه كلوا و اشربوا هنيئا بما اسلفتم في الايام الخاليه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كسى كه نامه عملش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سرافرازى و شادمانى به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بيائيد نامه مرا بخوانيد، من ملاقات اين روز را اعتقاد داشتم، چنين كسانى در بهشت </w:t>
      </w:r>
    </w:p>
    <w:p>
      <w:pPr>
        <w:pStyle w:val="BookText"/>
        <w:rPr/>
      </w:pPr>
      <w:r>
        <w:rPr>
          <w:rFonts w:ascii="IRNazanin" w:hAnsi="IRNazanin" w:eastAsia="IRNazanin"/>
          <w:color w:val="111111"/>
          <w:sz w:val="28"/>
          <w:sz w:val="28"/>
          <w:szCs w:val="28"/>
          <w:rtl w:val="true"/>
          <w:lang w:bidi="fa-IR"/>
        </w:rPr>
        <w:t>عالى رتبه ابدى كه ميوه هاى آن هميشه در دسترس بهشتيان است زندگى خوش خواهند داشت و بدانها خطاب رسد كه از طعام و شراب هاى لذيذ و گواراى بهشتى هر چه خواهيد تناول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گوارا باد كه اين پاداش اعمال گذشته دنيا است كه براى امروز خويش از پيش فرستاديد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كه مخاطب به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و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جهاز هاضمه مجهز باشد و اگر نه خطاب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عبارت هم پى خواهيم برد كه بايد معاد جسمانى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آيات كه بر معاد جسمانى تصريح مى كند فراوان است به طورى كه به هيچ چيز ديگرى قابل تاويل نيست</w:t>
      </w:r>
      <w:r>
        <w:rPr>
          <w:rFonts w:eastAsia="IRNazanin" w:cs="IRNazanin"/>
          <w:color w:val="111111"/>
          <w:sz w:val="28"/>
          <w:szCs w:val="28"/>
          <w:rtl w:val="true"/>
          <w:lang w:bidi="fa-IR"/>
        </w:rPr>
        <w:t xml:space="preserve">. </w:t>
      </w:r>
      <w:bookmarkStart w:id="170" w:name="pg18826_197922"/>
    </w:p>
    <w:p>
      <w:pPr>
        <w:pStyle w:val="Heading2"/>
        <w:numPr>
          <w:ilvl w:val="1"/>
          <w:numId w:val="1"/>
        </w:numPr>
        <w:rPr/>
      </w:pPr>
      <w:bookmarkStart w:id="171" w:name="__RefHeading___Toc14255420_1280447820"/>
      <w:bookmarkStart w:id="172" w:name="_Toc61"/>
      <w:bookmarkEnd w:id="170"/>
      <w:bookmarkEnd w:id="171"/>
      <w:r>
        <w:rPr>
          <w:rtl w:val="true"/>
        </w:rPr>
        <w:t>جلسه ششم شبهه آكل و ماكول</w:t>
      </w:r>
      <w:bookmarkEnd w:id="172"/>
    </w:p>
    <w:p>
      <w:pPr>
        <w:pStyle w:val="Heading3"/>
        <w:numPr>
          <w:ilvl w:val="2"/>
          <w:numId w:val="1"/>
        </w:numPr>
        <w:rPr/>
      </w:pPr>
      <w:bookmarkStart w:id="173" w:name="__RefHeading___Toc14255422_1280447820"/>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در مقابل معاد جسمانى شبهات و يا به عبارتى استبعاداتى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شباهت در مقابل برهان اقامه شده در مورد معاد جسمانى ارزش علمى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مصدق، يعنى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وبر ما است كه تصديق كنيم حتى اگر به برهان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استبعاد در مقابل كلام خداوند تعالى، جهل در مقابل علم است و در واقع نوعى ندانستن است نه شبهه</w:t>
      </w:r>
      <w:r>
        <w:rPr>
          <w:rFonts w:eastAsia="IRNazanin" w:cs="IRNazanin"/>
          <w:color w:val="111111"/>
          <w:sz w:val="28"/>
          <w:szCs w:val="28"/>
          <w:rtl w:val="true"/>
          <w:lang w:bidi="fa-IR"/>
        </w:rPr>
        <w:t>.</w:t>
      </w:r>
    </w:p>
    <w:p>
      <w:pPr>
        <w:pStyle w:val="Heading3"/>
        <w:numPr>
          <w:ilvl w:val="2"/>
          <w:numId w:val="1"/>
        </w:numPr>
        <w:rPr/>
      </w:pPr>
      <w:bookmarkStart w:id="175" w:name="__RefHeading___Toc14255424_1280447820"/>
      <w:bookmarkStart w:id="176" w:name="_Toc63"/>
      <w:bookmarkEnd w:id="175"/>
      <w:r>
        <w:rPr>
          <w:rtl w:val="true"/>
        </w:rPr>
        <w:t>تقرير شبهه</w:t>
      </w:r>
      <w:bookmarkEnd w:id="17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شبهه پيش و پس از ميلاد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كلمات افلاطون و علماى پس از او و نيز در ميان متكلمين و فلاسفه </w:t>
      </w:r>
    </w:p>
    <w:p>
      <w:pPr>
        <w:pStyle w:val="BookText"/>
        <w:rPr/>
      </w:pPr>
      <w:r>
        <w:rPr>
          <w:rFonts w:ascii="IRNazanin" w:hAnsi="IRNazanin" w:eastAsia="IRNazanin"/>
          <w:color w:val="111111"/>
          <w:sz w:val="28"/>
          <w:sz w:val="28"/>
          <w:szCs w:val="28"/>
          <w:rtl w:val="true"/>
          <w:lang w:bidi="fa-IR"/>
        </w:rPr>
        <w:t>اسلامى به تقريرهاى مختلفى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تقريرها، تقريرى راكه در بردارنده تمامى تقريرهاى ديگر و قدرى هم رنگ علمى به خود گرفته است تحرير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دنيا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چند صد بار زير و رو شده است 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انسان چندين بار به اين دنيا مى آيد 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ميرد، سپس تبديل به خاك مى شود، و خاك مبدل به گياه و گياه نطفه و بالاخره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انسان مى ميرد و آن سير را از سر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ها آنچه دگرگون مى شود صورت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انسان است كه گياهى گياه مى شود و گاه ديگر حيوان، گاهى خاك است و گاه ديگر باز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روز قيامت چه چيزى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چندين مرتبه دگرگون شده، و اين ماده او چندين بار صورت هاى مختلفى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كه ميليون ها سال پيش مرده و تبديل به جسمى ديگر شده و شايد چندين بار به صورت هاى متفاوتى درآمده است، آن روح واحد به كدام يك از اين اجسام تعلق مى گيرد؟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اگر كافرى مسلمانى را بخورد و بدن مسلمان جزء جسم كافر شود، روز قيامت جسم مسلمان كه با جسم كافرى يكى شده است آيا به جهنم مى رود يا جسم كافر را همراه خويش به بهشت مى برد؟ </w:t>
      </w:r>
      <w:bookmarkStart w:id="177" w:name="pg18826_197924"/>
    </w:p>
    <w:p>
      <w:pPr>
        <w:pStyle w:val="Heading3"/>
        <w:numPr>
          <w:ilvl w:val="2"/>
          <w:numId w:val="1"/>
        </w:numPr>
        <w:rPr/>
      </w:pPr>
      <w:bookmarkStart w:id="178" w:name="__RefHeading___Toc14255426_1280447820"/>
      <w:bookmarkStart w:id="179" w:name="_Toc64"/>
      <w:bookmarkEnd w:id="177"/>
      <w:bookmarkEnd w:id="178"/>
      <w:r>
        <w:rPr>
          <w:rtl w:val="true"/>
        </w:rPr>
        <w:t>تقرير ديگرياز شبهه</w:t>
      </w:r>
      <w:bookmarkEnd w:id="179"/>
    </w:p>
    <w:p>
      <w:pPr>
        <w:pStyle w:val="BookText"/>
        <w:rPr/>
      </w:pPr>
      <w:r>
        <w:rPr>
          <w:rFonts w:ascii="IRNazanin" w:hAnsi="IRNazanin" w:eastAsia="IRNazanin"/>
          <w:color w:val="111111"/>
          <w:sz w:val="28"/>
          <w:sz w:val="28"/>
          <w:szCs w:val="28"/>
          <w:rtl w:val="true"/>
          <w:lang w:bidi="fa-IR"/>
        </w:rPr>
        <w:t xml:space="preserve">در تقريرى ديگر از شبهه گوئيم كه اين سوال در مورد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ماكول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هر چند سال يك بار به طور كلى،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هفت سال تمامى سلول هاى بدن او، به طور كامل تغيير مى يابد، چنان كه انسان چهارده ساله غير از انسان هفت ساله است، و شخص بيست ويك ساله غير از هر دوى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جسم همواره در حال انحلال و تبديل به جسم و سلولهاى جديدى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در اينجا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كه در جوانى مرتكب گناه شده و در سنين پيرى مرده است و روحش به كدامين بدن تعلق مى يابد؟ بدنى كه در جوانى معصيت كرده است يا آن كه در پيرى عابد و زاهد شده‌؟</w:t>
      </w:r>
    </w:p>
    <w:p>
      <w:pPr>
        <w:pStyle w:val="BookText"/>
        <w:rPr/>
      </w:pPr>
      <w:r>
        <w:rPr>
          <w:rFonts w:ascii="IRNazanin" w:hAnsi="IRNazanin" w:eastAsia="IRNazanin"/>
          <w:color w:val="111111"/>
          <w:sz w:val="28"/>
          <w:sz w:val="28"/>
          <w:szCs w:val="28"/>
          <w:rtl w:val="true"/>
          <w:lang w:bidi="fa-IR"/>
        </w:rPr>
        <w:t>اگر روح به بدن سنين جوانى تعلق يابد شخص بايد به جهنم برود، دراين صورت حساب سنين پيرى اش كه انسان عابد و زاهدى بوده است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متعلق به بدن زمان پيرى شود و در ازاى زهد و عبادت انجام داده شده، به بهشت رود، معصيت جوانى اش چه خواهد شد؟</w:t>
      </w:r>
      <w:r>
        <w:rPr>
          <w:rFonts w:eastAsia="IRNazanin" w:cs="IRNazanin"/>
          <w:color w:val="111111"/>
          <w:sz w:val="28"/>
          <w:szCs w:val="28"/>
          <w:rtl w:val="true"/>
          <w:lang w:bidi="fa-IR"/>
        </w:rPr>
        <w:t>!</w:t>
      </w:r>
    </w:p>
    <w:p>
      <w:pPr>
        <w:pStyle w:val="Heading3"/>
        <w:numPr>
          <w:ilvl w:val="2"/>
          <w:numId w:val="1"/>
        </w:numPr>
        <w:rPr/>
      </w:pPr>
      <w:bookmarkStart w:id="180" w:name="__RefHeading___Toc14255428_1280447820"/>
      <w:bookmarkStart w:id="181" w:name="_Toc65"/>
      <w:bookmarkEnd w:id="180"/>
      <w:r>
        <w:rPr>
          <w:rtl w:val="true"/>
        </w:rPr>
        <w:t>پاسخ از شبهه براساس بناى عقلا</w:t>
      </w:r>
      <w:bookmarkEnd w:id="1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رهبر عظيم الشان انقلاب، استحقاق عقاب و </w:t>
      </w:r>
    </w:p>
    <w:p>
      <w:pPr>
        <w:pStyle w:val="BookText"/>
        <w:rPr/>
      </w:pPr>
      <w:r>
        <w:rPr>
          <w:rFonts w:ascii="IRNazanin" w:hAnsi="IRNazanin" w:eastAsia="IRNazanin"/>
          <w:color w:val="111111"/>
          <w:sz w:val="28"/>
          <w:sz w:val="28"/>
          <w:szCs w:val="28"/>
          <w:rtl w:val="true"/>
          <w:lang w:bidi="fa-IR"/>
        </w:rPr>
        <w:t>ثواب را امرى عرفى مى دانند و مى فرمايند بايد ديد كه عقلا در كجا عقاب را مى پسندند و در كجا نمى پسندند و هم چنين ثواب را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يعنى اگر كسى ده سال پيش ظلمى كرده و گريخته باشد آيا پس از يافتن وى نمى گوئيد كه اين شخص همان شخصى است كه ده سال پيش به من ظلم كرده است‌؟ و ايا او را مستحق كيفر نمى دانيد؟ آيا هيچ عاقلى در اين امر به شما اعتراض مى كند؟ اگر چه سلولهاى بدن او كاملاً دگدگون شده است، ولى او همان شخصى است كه به شما ظلم كرده و مستحق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حالتى را در نظر بگيريد كه شخصى به شما لطفى كرده و گره از كار بسته تان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دوباره ببينيد، آيا او را دوباره اكرام و احترام نمى كنيد؟ و او را سپاس نمى گوئيد؟ با اين كه تمام سلولهاى بدن وى دگرگون و كاملاً شخص ديگرى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اماف اين امر موجب نمى شود كه خود را مديون وى ندانيد واحترام او را برخود لازم نبينيد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مثال در پاداش و كيفر، جواب از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بناى عقلا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ندانستن است، نه اينكه واقعاً شبهه اى علمى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از سوى قرآن و فلاسفه بدان پاسخ گفته شده است</w:t>
      </w:r>
      <w:r>
        <w:rPr>
          <w:rFonts w:eastAsia="IRNazanin" w:cs="IRNazanin"/>
          <w:color w:val="111111"/>
          <w:sz w:val="28"/>
          <w:szCs w:val="28"/>
          <w:rtl w:val="true"/>
          <w:lang w:bidi="fa-IR"/>
        </w:rPr>
        <w:t xml:space="preserve">. </w:t>
      </w:r>
      <w:bookmarkStart w:id="182" w:name="pg18826_197926"/>
    </w:p>
    <w:p>
      <w:pPr>
        <w:pStyle w:val="Heading3"/>
        <w:numPr>
          <w:ilvl w:val="2"/>
          <w:numId w:val="1"/>
        </w:numPr>
        <w:rPr/>
      </w:pPr>
      <w:bookmarkStart w:id="183" w:name="__RefHeading___Toc14255430_1280447820"/>
      <w:bookmarkStart w:id="184" w:name="_Toc66"/>
      <w:bookmarkEnd w:id="182"/>
      <w:bookmarkEnd w:id="183"/>
      <w:r>
        <w:rPr>
          <w:rtl w:val="true"/>
        </w:rPr>
        <w:t>ريشۀ فلسفى بناء عقلى</w:t>
      </w:r>
      <w:bookmarkEnd w:id="184"/>
    </w:p>
    <w:p>
      <w:pPr>
        <w:pStyle w:val="BookText"/>
        <w:rPr/>
      </w:pPr>
      <w:r>
        <w:rPr>
          <w:rFonts w:ascii="IRNazanin" w:hAnsi="IRNazanin" w:eastAsia="IRNazanin"/>
          <w:color w:val="111111"/>
          <w:sz w:val="28"/>
          <w:sz w:val="28"/>
          <w:szCs w:val="28"/>
          <w:rtl w:val="true"/>
          <w:lang w:bidi="fa-IR"/>
        </w:rPr>
        <w:t xml:space="preserve">نبايد توهم كرد كه بناى عقلا اساس محكمى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ريشه فلسفى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از جمله معروف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شىء به صورت است نه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حقيقت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سخنى ديگر، حقيقت انسان چيزى است كه به آن، به وسيلۀ الفاظى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تغيير نمى يابد و گذشت زمان اگر چه باعث دگرگونى سلولهاى بدن و تغيير كامل جسم انسان مى شود، اما در حقيقت او بى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مثال بالا ديديم وقتى به شخصى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به شما خوبى كرده است بر مى خوريد، اين شخص را همان شخص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مى دانيد و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گره از كار بستۀ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شخصيت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را 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شخص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هستم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معدوم نمى شوند و تغيير نمى يابند و آن چيزى كه در معرض دگرگونى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جسم همچون لباس است و از اين رو، جسم نو به منزلۀ لباس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لباس وسيلۀ حفظ انسان از سرما و گرما است، جسم نيز وسيله اى است كه انسان به واسطۀ آن لذت و كيفر مى بيند</w:t>
      </w:r>
      <w:r>
        <w:rPr>
          <w:rFonts w:eastAsia="IRNazanin" w:cs="IRNazanin"/>
          <w:color w:val="111111"/>
          <w:sz w:val="28"/>
          <w:szCs w:val="28"/>
          <w:rtl w:val="true"/>
          <w:lang w:bidi="fa-IR"/>
        </w:rPr>
        <w:t xml:space="preserve">. </w:t>
      </w:r>
      <w:bookmarkStart w:id="185" w:name="pg18826_197927"/>
    </w:p>
    <w:p>
      <w:pPr>
        <w:pStyle w:val="BookText"/>
        <w:rPr/>
      </w:pPr>
      <w:bookmarkEnd w:id="185"/>
      <w:r>
        <w:rPr>
          <w:rFonts w:ascii="IRNazanin" w:hAnsi="IRNazanin" w:eastAsia="IRNazanin"/>
          <w:color w:val="111111"/>
          <w:sz w:val="28"/>
          <w:sz w:val="28"/>
          <w:szCs w:val="28"/>
          <w:rtl w:val="true"/>
          <w:lang w:bidi="fa-IR"/>
        </w:rPr>
        <w:t>پس، كسى كه تعزير مى شود، روح به وسيلۀ جسمش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هرگونه لذتى نيز مربوط به روح است كه وسيلۀ جسم، صورت و تحقق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لذاف هيچ مرده اى از گلباران شدن لذتى نخواهد برد، زيرا، جان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زنده است كه از گلباران شدن لذت مى برد و اين لذت مربوط به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معلوم شد كه جسم تنها به منزله لباس براى انسان است و آنكه بايد لذت ببرد يا ألم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حقيقت انسان است 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وسيله تحقق لذت يا 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بدون جسم كيفر و پاداش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تشخص انسانى است، و اگر جسم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سوزد و ناراحتى جهنم را نتواند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تبيين ريشۀ فلسفى بناء عقلا اين نتيجه حاصل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پاداش يا كيفر مى بيند اما، وسيله عقاب وثواب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6" w:name="__RefHeading___Toc14255432_1280447820"/>
      <w:bookmarkStart w:id="187" w:name="_Toc67"/>
      <w:bookmarkEnd w:id="186"/>
      <w:r>
        <w:rPr>
          <w:rtl w:val="true"/>
        </w:rPr>
        <w:t>پاسخ از شبهه با استفاده از قرآن</w:t>
      </w:r>
      <w:bookmarkEnd w:id="187"/>
    </w:p>
    <w:p>
      <w:pPr>
        <w:pStyle w:val="Heading4"/>
        <w:numPr>
          <w:ilvl w:val="3"/>
          <w:numId w:val="1"/>
        </w:numPr>
        <w:rPr/>
      </w:pPr>
      <w:bookmarkStart w:id="188" w:name="__RefHeading___Toc14255434_1280447820"/>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فلاسفۀ اسلام، علماى كلام و مفسرين از اين شبهه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بهترين جوابها، پاسخ قرآن است كه در آياتى چند به طور اشاره و بدون مطرح كردن شبهه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چهار فراز به اين موضوع دقيق اشاره كرده است</w:t>
      </w:r>
      <w:r>
        <w:rPr>
          <w:rFonts w:eastAsia="IRNazanin" w:cs="IRNazanin"/>
          <w:color w:val="111111"/>
          <w:sz w:val="28"/>
          <w:szCs w:val="28"/>
          <w:rtl w:val="true"/>
          <w:lang w:bidi="fa-IR"/>
        </w:rPr>
        <w:t xml:space="preserve">: </w:t>
      </w:r>
      <w:bookmarkStart w:id="190" w:name="pg18826_197928"/>
    </w:p>
    <w:p>
      <w:pPr>
        <w:pStyle w:val="Heading4"/>
        <w:numPr>
          <w:ilvl w:val="3"/>
          <w:numId w:val="1"/>
        </w:numPr>
        <w:rPr/>
      </w:pPr>
      <w:bookmarkStart w:id="191" w:name="__RefHeading___Toc14255436_1280447820"/>
      <w:bookmarkStart w:id="192" w:name="_Toc69"/>
      <w:bookmarkEnd w:id="190"/>
      <w:bookmarkEnd w:id="191"/>
      <w:r>
        <w:rPr/>
        <w:t>1</w:t>
      </w:r>
      <w:r>
        <w:rPr>
          <w:rtl w:val="true"/>
        </w:rPr>
        <w:t xml:space="preserve"> - </w:t>
      </w:r>
      <w:r>
        <w:rPr>
          <w:rtl w:val="true"/>
        </w:rPr>
        <w:t xml:space="preserve">سورۀ اسرى، آيه </w:t>
      </w:r>
      <w:r>
        <w:rPr/>
        <w:t>99</w:t>
      </w:r>
      <w:bookmarkEnd w:id="192"/>
    </w:p>
    <w:p>
      <w:pPr>
        <w:pStyle w:val="BookText"/>
        <w:rPr/>
      </w:pPr>
      <w:r>
        <w:rPr>
          <w:rFonts w:ascii="Amiri" w:hAnsi="Amiri" w:eastAsia="Amiri" w:cs="Amiri"/>
          <w:color w:val="111111"/>
          <w:sz w:val="28"/>
          <w:sz w:val="28"/>
          <w:szCs w:val="28"/>
          <w:rtl w:val="true"/>
          <w:lang w:bidi="ar-SA"/>
        </w:rPr>
        <w:t>ان الله الذي خلق السموات والارض قادر على ان يخلق مثلهم</w:t>
      </w:r>
    </w:p>
    <w:p>
      <w:pPr>
        <w:pStyle w:val="BookText"/>
        <w:rPr/>
      </w:pPr>
      <w:r>
        <w:rPr>
          <w:rFonts w:ascii="Amiri" w:hAnsi="Amiri" w:eastAsia="Amiri" w:cs="Amiri"/>
          <w:color w:val="111111"/>
          <w:sz w:val="28"/>
          <w:sz w:val="28"/>
          <w:szCs w:val="28"/>
          <w:rtl w:val="true"/>
          <w:lang w:bidi="ar-SA"/>
        </w:rPr>
        <w:t>آن خدايى كه آسمانها و زمين را خلق كرده، قادر است كه مانند اينها را باز بيافريند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يخلق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آن عالم مانند اين دنيا است، اما نه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نشر بود،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آيۀ ديگرى چنين نمودار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تبدل الارض غير الارض و السموات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روزى كه زمين به امر خدا به غير از اين زمين مبدل و آسمانها نيز دگرگون شوند، و تمام خلق در پيشگاه حكم خداى يكتاى قاهر حاضر 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عالم آخرت غير از اين دنيا است و روز قيامت منظومۀ شمسى در هم پيچيده مى شود، دنيا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عالم، عالم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دنيايى غير از جسم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جسم سخن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اذا ما جاؤها شهد عليهم سمعهم و ابصارهم و جلودهم بما كانوا يعملون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تا هنگامى كه همه به دوزخ رسند، آنگاه گوش و چشم و پوست بدنها بر اعمال آنها گواهى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خطاب به آنها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براعمال ما شهادت داديد؟</w:t>
      </w:r>
    </w:p>
    <w:p>
      <w:pPr>
        <w:pStyle w:val="BookText"/>
        <w:rPr/>
      </w:pPr>
      <w:r>
        <w:rPr>
          <w:rFonts w:ascii="IRNazanin" w:hAnsi="IRNazanin" w:eastAsia="IRNazanin"/>
          <w:color w:val="111111"/>
          <w:sz w:val="28"/>
          <w:sz w:val="28"/>
          <w:szCs w:val="28"/>
          <w:rtl w:val="true"/>
          <w:lang w:bidi="fa-IR"/>
        </w:rPr>
        <w:t>اعضاء و جوارح در جواب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انطقنا الله الذي انطق كل شيء</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خدائى كه همه موجودات را به نطق درآورد ما را نيز گويا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آن علم نيز خبر از حوادث سهمگين خويش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زلزلت الأض زلزالها و اخرجت الأرض اثقالها و قال الأنسان مالها يومئذ تحدث اخبارها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زمين به سخت ترين زلزلۀ خود به لرزه درآيد و بارهاى سنگين اسرار درون خويش را از دل خاك بيرون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تعجب گويد زمين را چه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زمين مردم را به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آگاه مى سازد</w:t>
      </w:r>
      <w:r>
        <w:rPr>
          <w:rFonts w:eastAsia="IRNazanin" w:cs="IRNazanin"/>
          <w:color w:val="111111"/>
          <w:sz w:val="28"/>
          <w:szCs w:val="28"/>
          <w:rtl w:val="true"/>
          <w:lang w:bidi="fa-IR"/>
        </w:rPr>
        <w:t xml:space="preserve">. </w:t>
      </w:r>
      <w:bookmarkStart w:id="193" w:name="pg18826_197930"/>
    </w:p>
    <w:p>
      <w:pPr>
        <w:pStyle w:val="Heading4"/>
        <w:numPr>
          <w:ilvl w:val="3"/>
          <w:numId w:val="1"/>
        </w:numPr>
        <w:rPr/>
      </w:pPr>
      <w:bookmarkStart w:id="194" w:name="__RefHeading___Toc14255438_1280447820"/>
      <w:bookmarkStart w:id="195" w:name="_Toc70"/>
      <w:bookmarkEnd w:id="193"/>
      <w:bookmarkEnd w:id="194"/>
      <w:r>
        <w:rPr/>
        <w:t>2</w:t>
      </w:r>
      <w:r>
        <w:rPr>
          <w:rtl w:val="true"/>
        </w:rPr>
        <w:t xml:space="preserve"> - </w:t>
      </w:r>
      <w:r>
        <w:rPr>
          <w:rtl w:val="true"/>
        </w:rPr>
        <w:t xml:space="preserve">سورۀ يس، آيه </w:t>
      </w:r>
      <w:r>
        <w:rPr/>
        <w:t>81</w:t>
      </w:r>
      <w:bookmarkEnd w:id="195"/>
    </w:p>
    <w:p>
      <w:pPr>
        <w:pStyle w:val="BookText"/>
        <w:rPr/>
      </w:pPr>
      <w:r>
        <w:rPr>
          <w:rFonts w:ascii="Amiri" w:hAnsi="Amiri" w:eastAsia="Amiri" w:cs="Amiri"/>
          <w:color w:val="111111"/>
          <w:sz w:val="28"/>
          <w:sz w:val="28"/>
          <w:szCs w:val="28"/>
          <w:rtl w:val="true"/>
          <w:lang w:bidi="ar-SA"/>
        </w:rPr>
        <w:t>او ليس الذي خلق السموات و الأرض بقادر على ان يخلق مثلهم بلي و هو الخلاق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 خدائى كه آسمانها و زمين را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ضعيفى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نيست بيافريند؟ آرى، البته كه او آفريننده دانا است</w:t>
      </w:r>
      <w:r>
        <w:rPr>
          <w:rFonts w:eastAsia="IRNazanin" w:cs="IRNazanin"/>
          <w:color w:val="111111"/>
          <w:sz w:val="28"/>
          <w:szCs w:val="28"/>
          <w:rtl w:val="true"/>
          <w:lang w:bidi="fa-IR"/>
        </w:rPr>
        <w:t>.</w:t>
      </w:r>
    </w:p>
    <w:p>
      <w:pPr>
        <w:pStyle w:val="Heading4"/>
        <w:numPr>
          <w:ilvl w:val="3"/>
          <w:numId w:val="1"/>
        </w:numPr>
        <w:rPr/>
      </w:pPr>
      <w:bookmarkStart w:id="196" w:name="__RefHeading___Toc14255440_1280447820"/>
      <w:bookmarkStart w:id="197" w:name="_Toc71"/>
      <w:bookmarkEnd w:id="196"/>
      <w:r>
        <w:rPr/>
        <w:t>3</w:t>
      </w:r>
      <w:r>
        <w:rPr>
          <w:rtl w:val="true"/>
        </w:rPr>
        <w:t xml:space="preserve"> - </w:t>
      </w:r>
      <w:r>
        <w:rPr>
          <w:rtl w:val="true"/>
        </w:rPr>
        <w:t xml:space="preserve">سورۀ واقعه، آيات </w:t>
      </w:r>
      <w:r>
        <w:rPr/>
        <w:t>61</w:t>
      </w:r>
      <w:r>
        <w:rPr>
          <w:rtl w:val="true"/>
        </w:rPr>
        <w:t xml:space="preserve"> </w:t>
      </w:r>
      <w:r>
        <w:rPr>
          <w:rtl w:val="true"/>
        </w:rPr>
        <w:t xml:space="preserve">و </w:t>
      </w:r>
      <w:r>
        <w:rPr/>
        <w:t>60</w:t>
      </w:r>
      <w:r>
        <w:rPr>
          <w:rtl w:val="true"/>
        </w:rPr>
        <w:t>:</w:t>
      </w:r>
      <w:bookmarkEnd w:id="197"/>
    </w:p>
    <w:p>
      <w:pPr>
        <w:pStyle w:val="BookText"/>
        <w:rPr/>
      </w:pPr>
      <w:r>
        <w:rPr>
          <w:rFonts w:ascii="Amiri" w:hAnsi="Amiri" w:eastAsia="Amiri" w:cs="Amiri"/>
          <w:color w:val="111111"/>
          <w:sz w:val="28"/>
          <w:sz w:val="28"/>
          <w:szCs w:val="28"/>
          <w:rtl w:val="true"/>
          <w:lang w:bidi="ar-SA"/>
        </w:rPr>
        <w:t>نحن قدرنا بينكم الموت و ما نحن بمسبوقين على ان نبدل امثالكم و ننشئكم فيما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را ميان همۀ شما خلايق، مقدر ساختيم، هيچ كس بر قدرت ما سبقت نتواند گرفت در فانى كردن و</w:t>
      </w:r>
    </w:p>
    <w:p>
      <w:pPr>
        <w:pStyle w:val="BookText"/>
        <w:rPr/>
      </w:pPr>
      <w:r>
        <w:rPr>
          <w:rFonts w:ascii="IRNazanin" w:hAnsi="IRNazanin" w:eastAsia="IRNazanin"/>
          <w:color w:val="111111"/>
          <w:sz w:val="28"/>
          <w:sz w:val="28"/>
          <w:szCs w:val="28"/>
          <w:rtl w:val="true"/>
          <w:lang w:bidi="fa-IR"/>
        </w:rPr>
        <w:t>آفرينش مخلوقاتى ديگر چون شما و برانگيختگان به صورتى كه اكنون از آن بى خبريد</w:t>
      </w:r>
      <w:r>
        <w:rPr>
          <w:rFonts w:eastAsia="IRNazanin" w:cs="IRNazanin"/>
          <w:color w:val="111111"/>
          <w:sz w:val="28"/>
          <w:szCs w:val="28"/>
          <w:rtl w:val="true"/>
          <w:lang w:bidi="fa-IR"/>
        </w:rPr>
        <w:t>.</w:t>
      </w:r>
    </w:p>
    <w:p>
      <w:pPr>
        <w:pStyle w:val="Heading4"/>
        <w:numPr>
          <w:ilvl w:val="3"/>
          <w:numId w:val="1"/>
        </w:numPr>
        <w:rPr/>
      </w:pPr>
      <w:bookmarkStart w:id="198" w:name="__RefHeading___Toc14255442_1280447820"/>
      <w:bookmarkStart w:id="199" w:name="_Toc72"/>
      <w:bookmarkEnd w:id="198"/>
      <w:r>
        <w:rPr/>
        <w:t>4</w:t>
      </w:r>
      <w:r>
        <w:rPr>
          <w:rtl w:val="true"/>
        </w:rPr>
        <w:t xml:space="preserve"> - </w:t>
      </w:r>
      <w:r>
        <w:rPr>
          <w:rtl w:val="true"/>
        </w:rPr>
        <w:t xml:space="preserve">سورۀ نساء، آيۀ </w:t>
      </w:r>
      <w:r>
        <w:rPr/>
        <w:t>56</w:t>
      </w:r>
      <w:r>
        <w:rPr>
          <w:rtl w:val="true"/>
        </w:rPr>
        <w:t>:</w:t>
      </w:r>
      <w:bookmarkEnd w:id="199"/>
    </w:p>
    <w:p>
      <w:pPr>
        <w:pStyle w:val="BookText"/>
        <w:rPr/>
      </w:pP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پوستتن آنها بسوزد، به پوست ديگرش مبدل سازيم تا سختى عذاب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آيات ياد شده بالا دريافتيم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انسان معادى است جسمانى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جسم در عالم آخرت غير از جسم دنيائى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به وسيلۀ جسم آخرت سختى عذاب و لذت ثواب الهى از بين رود، پوست ديگرى مى رويد تا وسيلۀ عذاب مجرمين فراهم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bookmarkStart w:id="200" w:name="pg18826_197932"/>
    </w:p>
    <w:p>
      <w:pPr>
        <w:pStyle w:val="Heading2"/>
        <w:numPr>
          <w:ilvl w:val="1"/>
          <w:numId w:val="1"/>
        </w:numPr>
        <w:rPr/>
      </w:pPr>
      <w:bookmarkStart w:id="201" w:name="__RefHeading___Toc14255444_1280447820"/>
      <w:bookmarkStart w:id="202" w:name="_Toc73"/>
      <w:bookmarkEnd w:id="200"/>
      <w:bookmarkEnd w:id="201"/>
      <w:r>
        <w:rPr>
          <w:rtl w:val="true"/>
        </w:rPr>
        <w:t>جلسه هفتم انسان با هويت دنيايى محشور ميشود</w:t>
      </w:r>
      <w:bookmarkEnd w:id="202"/>
    </w:p>
    <w:p>
      <w:pPr>
        <w:pStyle w:val="Heading3"/>
        <w:numPr>
          <w:ilvl w:val="2"/>
          <w:numId w:val="1"/>
        </w:numPr>
        <w:rPr/>
      </w:pPr>
      <w:bookmarkStart w:id="203" w:name="__RefHeading___Toc14255446_1280447820"/>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از قرآن استفاده مى كنيم كه در روز قيامت انسان با هويتى كه در دنيا براى خود ساخته ات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مسير انسانيت، حركت استكمالى كرده و حقيقت و هويت خود را شكوفا كرده باشد به صورت انسانى كامل محشور مى شود و به عبارت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روايات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وقتى وارد صف محشر مى شود همچوم ماه شب چهارده مى درخشد و اهل محشر را به خود جذب مى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هويت انسانى اش را در دنيا از دست داده و در حيوانيت غوطه ور شده باشد، در روز قيامت با همان صورت حيوانى محشور مى شود و به هيأت سگ يا گرگ يا مورچه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در عالم جمع الجمع آخرت اگر چه به صورت حيوان است، ولى همه او را مى شناسند</w:t>
      </w:r>
      <w:r>
        <w:rPr>
          <w:rFonts w:eastAsia="IRNazanin" w:cs="IRNazanin"/>
          <w:color w:val="111111"/>
          <w:sz w:val="28"/>
          <w:szCs w:val="28"/>
          <w:rtl w:val="true"/>
          <w:lang w:bidi="fa-IR"/>
        </w:rPr>
        <w:t xml:space="preserve">. </w:t>
      </w:r>
      <w:bookmarkStart w:id="205" w:name="pg18826_197933"/>
    </w:p>
    <w:p>
      <w:pPr>
        <w:pStyle w:val="BookText"/>
        <w:rPr/>
      </w:pPr>
      <w:bookmarkEnd w:id="205"/>
      <w:r>
        <w:rPr>
          <w:rFonts w:ascii="Amiri" w:hAnsi="Amiri" w:eastAsia="Amiri" w:cs="Amiri"/>
          <w:color w:val="111111"/>
          <w:sz w:val="28"/>
          <w:sz w:val="28"/>
          <w:szCs w:val="28"/>
          <w:rtl w:val="true"/>
          <w:lang w:bidi="ar-SA"/>
        </w:rPr>
        <w:t>اين معناى اول از تجسم اعمال در عالم آخرت است</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4255448_1280447820"/>
      <w:bookmarkStart w:id="207" w:name="_Toc75"/>
      <w:bookmarkEnd w:id="206"/>
      <w:r>
        <w:rPr>
          <w:rtl w:val="true"/>
        </w:rPr>
        <w:t>افعال و نيات ملكه انسان را مى سازد</w:t>
      </w:r>
      <w:bookmarkEnd w:id="207"/>
    </w:p>
    <w:p>
      <w:pPr>
        <w:pStyle w:val="BookText"/>
        <w:rPr/>
      </w:pPr>
      <w:r>
        <w:rPr>
          <w:rFonts w:ascii="IRNazanin" w:hAnsi="IRNazanin" w:eastAsia="IRNazanin"/>
          <w:color w:val="111111"/>
          <w:sz w:val="28"/>
          <w:sz w:val="28"/>
          <w:szCs w:val="28"/>
          <w:rtl w:val="true"/>
          <w:lang w:bidi="fa-IR"/>
        </w:rPr>
        <w:t>قرآن اين حقيقت را در آيات بسيارى بيان مى كند كه افعال و نيات انسان از هويت او سرچشمه مى گيرد، و خود به نوبه، ملكات انسان را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از گناه پرهيز كند و به واجبات اهميت دهد به تدريج داراى ملكه عدالت مى شود و چون به ملكه عدالت دست يافت، ديگر طبيعتاً گناه نمى كند، و به واجبات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فكر، گفتار و كردار صالح سلامت نفس مى آورد و هر سليم النفسى اقعالش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دلها آرام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نفس مطمئنه اى مى خواهيد تا دلهره ها و اضطراب خاطرها از شما دور شود، بياد خدا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يرد الله ان يهديه يشرح صدره للاسلام و من يرد ان يضله يجعل صدره ضيقا حرجا كانما يصعد في السماء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خداوند هدايت هر كه را اداره كند، قلبش را براى دريافت نور اسلام مى گشايد و هر كه را اراده گمراهيش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گمراهى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نيز از پذيرفتن ايمان سخت تنگ گرداند گوئى كه بر فراز آسمان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ارداه هدايت كسى را مى كند كه خود زمينه هدايتش را فراهم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اجتناب از گناه و اهميت دادن به واجبات زمينه اى براى شرح صدر و نورانى شدن قلب انسان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اگر دست عنايت خداوند بر سر كسى نباشد و زندگى او به گناه، غيبت، تحقير، سوزاندن دل ديگران، سخن چينى، اختلاف اندازى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باشد، روح وى افسرده و دلش مملو از غم و غصه و نگرانى و اضطراب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لايزال بنيانهم الذي بنوا ريبه في قلوبهم الا ان تقطع قلوبهم و الله عليكم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چنان بنيانى كه بر كفر و نفاق بنا كرده اند، دلهايشان را به حيرت افكند تا آنكه از آن يا به مرگ و يا به توبه دل بركنند و خدا بر اسرار خلق دانا و به دقايق امور عالم آگاه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 دستيابى به ملكات الهى در دنيا انسانى كامل و در عالم آخرت رستگار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ملكاتش انسانى و الهى نباشد، بر هويت و نفس او اثر مى گذارد و حقيقت و هويتش را واژگون مى كند و در صف محشر با هويت تغيير يافته اش محشور مى شود</w:t>
      </w:r>
      <w:r>
        <w:rPr>
          <w:rFonts w:eastAsia="IRNazanin" w:cs="IRNazanin"/>
          <w:color w:val="111111"/>
          <w:sz w:val="28"/>
          <w:szCs w:val="28"/>
          <w:rtl w:val="true"/>
          <w:lang w:bidi="fa-IR"/>
        </w:rPr>
        <w:t xml:space="preserve">. </w:t>
      </w:r>
      <w:bookmarkStart w:id="208" w:name="pg18826_197935"/>
    </w:p>
    <w:p>
      <w:pPr>
        <w:pStyle w:val="BookText"/>
        <w:rPr/>
      </w:pPr>
      <w:bookmarkEnd w:id="2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 هم يوم القيمه على وجوههم عميا و يكما وصما مأويهم جهنم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عده اى را، روز قيامت، وارونه محشور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 بر زميندارند، و پاى بر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كور و كر و گنگ هستند و مسكنشان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دنيا گوش شنوا براى شنودنحقايق نداشتند، برخلاف سخنان حق عمل مى كردند، پرده هاى عصبيت و لجاجت ديده هايشان را كور كرده بود تا جائى كه هويتشان مسخ شد و به هويت ديگرى درآمدند و در روز قيامت كور و كر و لال و وارونه محشور خواهند شد</w:t>
      </w:r>
      <w:r>
        <w:rPr>
          <w:rFonts w:eastAsia="IRNazanin" w:cs="IRNazanin"/>
          <w:color w:val="111111"/>
          <w:sz w:val="28"/>
          <w:szCs w:val="28"/>
          <w:rtl w:val="true"/>
          <w:lang w:bidi="fa-IR"/>
        </w:rPr>
        <w:t>.</w:t>
      </w:r>
    </w:p>
    <w:p>
      <w:pPr>
        <w:pStyle w:val="Heading3"/>
        <w:numPr>
          <w:ilvl w:val="2"/>
          <w:numId w:val="1"/>
        </w:numPr>
        <w:rPr/>
      </w:pPr>
      <w:bookmarkStart w:id="209" w:name="__RefHeading___Toc14255450_1280447820"/>
      <w:bookmarkStart w:id="210" w:name="_Toc76"/>
      <w:bookmarkEnd w:id="209"/>
      <w:r>
        <w:rPr>
          <w:rtl w:val="true"/>
        </w:rPr>
        <w:t>نتيجه سركشياز احكام الهى</w:t>
      </w:r>
      <w:bookmarkEnd w:id="210"/>
    </w:p>
    <w:p>
      <w:pPr>
        <w:pStyle w:val="BookText"/>
        <w:rPr/>
      </w:pPr>
      <w:r>
        <w:rPr>
          <w:rFonts w:ascii="Amiri" w:hAnsi="Amiri" w:eastAsia="Amiri" w:cs="Amiri"/>
          <w:color w:val="111111"/>
          <w:sz w:val="28"/>
          <w:sz w:val="28"/>
          <w:szCs w:val="28"/>
          <w:rtl w:val="true"/>
          <w:lang w:bidi="ar-SA"/>
        </w:rPr>
        <w:t>افرادى كه در دنيا در مقابل خداوند و احكام شرع مقدس اسلام سركش هستند در قيامت ناتوان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يكشف عن ساق و يدعون الى السجود فلا يستطيعون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ياد كنيد روز سختى را كه دامن به ميان زنند و با كمال كوشش براى نجات خود بكوشند و به سجده خدا خوانده شوند، ولى نتوانند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خاشعه ابصارهم ترهقهم ذله وقد كانوا يدعون الى السجود </w:t>
      </w:r>
      <w:bookmarkStart w:id="211" w:name="pg18826_197936"/>
    </w:p>
    <w:p>
      <w:pPr>
        <w:pStyle w:val="BookText"/>
        <w:rPr/>
      </w:pPr>
      <w:bookmarkEnd w:id="211"/>
      <w:r>
        <w:rPr>
          <w:rFonts w:ascii="IRNazanin" w:hAnsi="IRNazanin" w:eastAsia="IRNazanin"/>
          <w:color w:val="111111"/>
          <w:sz w:val="28"/>
          <w:sz w:val="28"/>
          <w:szCs w:val="28"/>
          <w:rtl w:val="true"/>
          <w:lang w:bidi="fa-IR"/>
        </w:rPr>
        <w:t>وهم سالمون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چشمانشان ذليل و ترسان، ذلت و حسرت آنها را فراگرفته است و پيش از اين در حالى كه بدنشان سالم بود به عبادت خدا فراخوانده مى شدند، ولى اجابت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روز قيامت با حالت بسيار متأثر كننده اى در مقابل عظمت الهى خواهند ايستاد و با اينكه مى خواهند خدا را سجده كنند، ولى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دنيا تن سالم دارند، و به دستور سجود دعوت شدند، اما سجده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ملكه سركشى در دنيا بر هويت آنها اثر مى گذارد و هويتشان روز قيامت به گونه اى خواهد شد كه از سجده كردن ناتوان خواهد بود</w:t>
      </w:r>
      <w:r>
        <w:rPr>
          <w:rFonts w:eastAsia="IRNazanin" w:cs="IRNazanin"/>
          <w:color w:val="111111"/>
          <w:sz w:val="28"/>
          <w:szCs w:val="28"/>
          <w:rtl w:val="true"/>
          <w:lang w:bidi="fa-IR"/>
        </w:rPr>
        <w:t>.</w:t>
      </w:r>
    </w:p>
    <w:p>
      <w:pPr>
        <w:pStyle w:val="Heading3"/>
        <w:numPr>
          <w:ilvl w:val="2"/>
          <w:numId w:val="1"/>
        </w:numPr>
        <w:rPr/>
      </w:pPr>
      <w:bookmarkStart w:id="212" w:name="__RefHeading___Toc14255452_1280447820"/>
      <w:bookmarkStart w:id="213" w:name="_Toc77"/>
      <w:bookmarkEnd w:id="212"/>
      <w:r>
        <w:rPr>
          <w:rtl w:val="true"/>
        </w:rPr>
        <w:t>فرجام دروغگوئى</w:t>
      </w:r>
      <w:bookmarkEnd w:id="213"/>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 يحسبون انهم على شيء الا انهم هم الكاذبون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روزى را بياد آر كه خداوند همه آنها را برانگيزد، همانگونه كه براى شما قسم ياد مى كردند براى خدا نيز به دروغ سوگند ياد مى كنند و مى پندارند كه برايشان اثرى خواهد داشت،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آنها دروغگو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دروغ در اثرتكرار، ملكه انسان مى شود و ملكه هويت او را </w:t>
      </w:r>
      <w:bookmarkStart w:id="214" w:name="pg18826_197937"/>
    </w:p>
    <w:p>
      <w:pPr>
        <w:pStyle w:val="BookText"/>
        <w:rPr/>
      </w:pPr>
      <w:bookmarkEnd w:id="214"/>
      <w:r>
        <w:rPr>
          <w:rFonts w:ascii="IRNazanin" w:hAnsi="IRNazanin" w:eastAsia="IRNazanin"/>
          <w:color w:val="111111"/>
          <w:sz w:val="28"/>
          <w:sz w:val="28"/>
          <w:szCs w:val="28"/>
          <w:rtl w:val="true"/>
          <w:lang w:bidi="fa-IR"/>
        </w:rPr>
        <w:t>تغيير مى دهد و در آخرت انسان دروغگو با هويت تغيير يافته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دربرابر خداى تعالى دروغ مى گويد و عرض مى كند خدايا به من ظلم مى كنى و بر اين حرف ناروايش هم قسم ياد مى كند و مى گويد من جهنمى نيستم، بلكه اهل بهشتم</w:t>
      </w:r>
      <w:r>
        <w:rPr>
          <w:rFonts w:eastAsia="IRNazanin" w:cs="IRNazanin"/>
          <w:color w:val="111111"/>
          <w:sz w:val="28"/>
          <w:szCs w:val="28"/>
          <w:rtl w:val="true"/>
          <w:lang w:bidi="fa-IR"/>
        </w:rPr>
        <w:t>.</w:t>
      </w:r>
    </w:p>
    <w:p>
      <w:pPr>
        <w:pStyle w:val="Heading3"/>
        <w:numPr>
          <w:ilvl w:val="2"/>
          <w:numId w:val="1"/>
        </w:numPr>
        <w:rPr/>
      </w:pPr>
      <w:bookmarkStart w:id="215" w:name="__RefHeading___Toc14255454_1280447820"/>
      <w:bookmarkStart w:id="216" w:name="_Toc78"/>
      <w:bookmarkEnd w:id="215"/>
      <w:r>
        <w:rPr>
          <w:rtl w:val="true"/>
        </w:rPr>
        <w:t>نابينايان محشر</w:t>
      </w:r>
      <w:bookmarkEnd w:id="216"/>
    </w:p>
    <w:p>
      <w:pPr>
        <w:pStyle w:val="BookText"/>
        <w:rPr/>
      </w:pPr>
      <w:r>
        <w:rPr>
          <w:rFonts w:ascii="Amiri" w:hAnsi="Amiri" w:eastAsia="Amiri" w:cs="Amiri"/>
          <w:color w:val="111111"/>
          <w:sz w:val="28"/>
          <w:sz w:val="28"/>
          <w:szCs w:val="28"/>
          <w:rtl w:val="true"/>
          <w:lang w:bidi="ar-SA"/>
        </w:rPr>
        <w:t>ومن كان في هذه اعمي فهو في الاخره اعمي و اضل سبيلاً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هركس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دلش در اثر كفر و جهل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نابيناست در عالم آخرت نيز نابينا و گمراهتر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اشاره به اين دارد كه فقدان معنويت در دنيا بر هويت انسان اثر سوء مى گذارد و هويتش در روز قيامت به گونه اى است كه كور و ر ضلالت خواهد بود و از مشاهده جمال جميل حق بى بهره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اعرض عن ذكري فان له معيشه ضنكاً و نحشره يوم القيمه اعمي</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ياد من اعراض كند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معيشتش تنگ شود و روز قيامت او را نابينا محشور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اعراض از ياد خدا نيز براى انسان دو در مهلك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دنيا زندگيش ناخوش مى شود و ديگر اين است كه در روز قيامت كور وارد صف محشر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حشرتني اعمي و قد كنت بصيراً قال كذالك اتتك اياتنا فنسيتها وكذلك اليوم تنسي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اودر اين حال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چرا مرا نابينا محشور كردى د صورتى كه من در دنيا بينا بودم‌؟ خداوند در جواب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آيات ما براى هدايت تو آمده بود، ولى همه را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 فراموشى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دنيا است كه باعث كورى انسان در آخرت مى شود و دنيا است هويت انسانى انسان را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 علم كردن در مقابل آيات قرآن و به فراموشى سپردن فرمان الهى و عمل نكردن به احكام شرعى باعث كورى در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هويتشان در دنيا هويت انسانى نيست و با همان هويت غيرانسانى محشور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آيات الهى را نمى ديدند، لذا، كور محشور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جليل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مجمع البيان در تفسير آبه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فى الصور فتاتون افواجا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نقل مى كند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p>
    <w:p>
      <w:p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آيه داده شده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 از امر عظيمى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مباركش را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طائفه از امت من به صورت پراكنده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ميان مسلمين مشخص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برخى از آنها را به شكل ميمون و برخى ديگر را به صورت خوك تغيير مى دهد و عده اى از آنها وارونه خواهند بود به گونه اى كه پا در هوا و صورت در زمين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صورتشان روى زمين كشيده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با چشم نابينا رفت وآمد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كر و گنگ اند و انديشه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زبانهاى خود را مى جوند و چرك از دهانشان جارى مى شود به طورى كه اهل محشر از بوى گند آن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دست و پايشان بريده است و برخى ديگر بر شاخه هايى از آتش آويزانند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آنها نيز عفونتشان از مردار گنديده بدتر است و بعضى لباس هايى از مس گداخته شده به تن مى كنند كه بر بدنشان چسبيده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به صورت ميمونند سخن چينانند و آنهايى كه به صورت خوكند از كسب حرام تغذى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 خواران وارونه هستند و دادستانها و قضاتى كه در قضاوتشان ظلم روا داشته اند كور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مغرور كر ولال هستند و دانشمندانى كه به علمشان عمل نكرده اند و قضاتى كه عملشان مخالف گفتارشان است، زبان خود را مى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بريدگان كسانى اند كه همسايگان خود را آزار مى كردند </w:t>
      </w:r>
    </w:p>
    <w:p>
      <w:pPr>
        <w:pStyle w:val="BookText"/>
        <w:rPr/>
      </w:pPr>
      <w:r>
        <w:rPr>
          <w:rFonts w:ascii="IRNazanin" w:hAnsi="IRNazanin" w:eastAsia="IRNazanin"/>
          <w:color w:val="111111"/>
          <w:sz w:val="28"/>
          <w:sz w:val="28"/>
          <w:szCs w:val="28"/>
          <w:rtl w:val="true"/>
          <w:lang w:bidi="fa-IR"/>
        </w:rPr>
        <w:t>و سعايت كنندگان آويخته گان به شاخه هاى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مردم از عفونتشان ناراحتند و از مردار بدتراند كسانى اند كه از شهوتها و لذتهاى حرام كامياب شدند و حقوق الهى را نپرداختند و آنهايى كه لباسهايشان از مس گداخته در آتش است كسانى اند كه اهل كبر و مفاخرت بوده 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آرى روز قيامت هر كس به همان سيمايى ظاهر مى شودكه اعمالش اقتضا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لايسئل عن ذنبه انس و لاجان يعرف المجرمن بسيميهم فيوخذ بالنواصي و الاقدام</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از گناه جن وانس هيچ سوال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بدكاران به سيمايشان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موى پيشانى و پايشان گرفته و درآتش دوزخ افكنده مى شوند</w:t>
      </w:r>
      <w:r>
        <w:rPr>
          <w:rFonts w:eastAsia="IRNazanin" w:cs="IRNazanin"/>
          <w:color w:val="111111"/>
          <w:sz w:val="28"/>
          <w:szCs w:val="28"/>
          <w:rtl w:val="true"/>
          <w:lang w:bidi="fa-IR"/>
        </w:rPr>
        <w:t xml:space="preserve">. </w:t>
      </w:r>
      <w:bookmarkStart w:id="217" w:name="pg18826_197941"/>
    </w:p>
    <w:p>
      <w:pPr>
        <w:pStyle w:val="Heading2"/>
        <w:numPr>
          <w:ilvl w:val="1"/>
          <w:numId w:val="1"/>
        </w:numPr>
        <w:rPr/>
      </w:pPr>
      <w:bookmarkStart w:id="218" w:name="__RefHeading___Toc14255456_1280447820"/>
      <w:bookmarkStart w:id="219" w:name="_Toc79"/>
      <w:bookmarkEnd w:id="217"/>
      <w:bookmarkEnd w:id="218"/>
      <w:r>
        <w:rPr>
          <w:rtl w:val="true"/>
        </w:rPr>
        <w:t>جلسه هشتم معناى ديگر تجسم اعمال</w:t>
      </w:r>
      <w:bookmarkEnd w:id="219"/>
    </w:p>
    <w:p>
      <w:pPr>
        <w:pStyle w:val="Heading3"/>
        <w:numPr>
          <w:ilvl w:val="2"/>
          <w:numId w:val="1"/>
        </w:numPr>
        <w:rPr/>
      </w:pPr>
      <w:bookmarkStart w:id="220" w:name="__RefHeading___Toc14255458_1280447820"/>
      <w:bookmarkStart w:id="221" w:name="_Toc80"/>
      <w:bookmarkEnd w:id="220"/>
      <w:r>
        <w:rPr>
          <w:rtl w:val="true"/>
        </w:rPr>
        <w:t>تجسم اعمال از نظر قرآن داراى</w:t>
      </w:r>
      <w:bookmarkEnd w:id="2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اول پيش از اين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دوم تجسم اعمال عبارت است از اينكه در روز قيامت اعمال و نيات و افكار انسان مجسم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اگر 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واقع و نفس الأمر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حقيقت و واقعيتى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چه در ظاهر اعمال انسان وابسته بدو است و پس از انجام، معدوم مى شود، ولى اينها ظاهر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كردار و نيات انسان از ين نمى رود و در روز قيامت با صورتى متناسب خويش مجسم مى شوند و همراه انسان پا به صف محشر مى گذارند</w:t>
      </w:r>
      <w:r>
        <w:rPr>
          <w:rFonts w:eastAsia="IRNazanin" w:cs="IRNazanin"/>
          <w:color w:val="111111"/>
          <w:sz w:val="28"/>
          <w:szCs w:val="28"/>
          <w:rtl w:val="true"/>
          <w:lang w:bidi="fa-IR"/>
        </w:rPr>
        <w:t xml:space="preserve">. </w:t>
      </w:r>
      <w:bookmarkStart w:id="222" w:name="pg18826_197942"/>
    </w:p>
    <w:p>
      <w:pPr>
        <w:pStyle w:val="Heading3"/>
        <w:numPr>
          <w:ilvl w:val="2"/>
          <w:numId w:val="1"/>
        </w:numPr>
        <w:rPr/>
      </w:pPr>
      <w:bookmarkStart w:id="223" w:name="__RefHeading___Toc14255460_1280447820"/>
      <w:bookmarkStart w:id="224" w:name="_Toc81"/>
      <w:bookmarkEnd w:id="222"/>
      <w:bookmarkEnd w:id="223"/>
      <w:r>
        <w:rPr>
          <w:rtl w:val="true"/>
        </w:rPr>
        <w:t>بر پا بودن بهشت و جهنم</w:t>
      </w:r>
      <w:bookmarkEnd w:id="224"/>
    </w:p>
    <w:p>
      <w:pPr>
        <w:pStyle w:val="BookText"/>
        <w:rPr/>
      </w:pPr>
      <w:r>
        <w:rPr>
          <w:rFonts w:ascii="Amiri" w:hAnsi="Amiri" w:eastAsia="Amiri" w:cs="Amiri"/>
          <w:color w:val="111111"/>
          <w:sz w:val="28"/>
          <w:sz w:val="28"/>
          <w:szCs w:val="28"/>
          <w:rtl w:val="true"/>
          <w:lang w:bidi="ar-SA"/>
        </w:rPr>
        <w:t xml:space="preserve">از قرآن و روايات استفاده مى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بوده و هم اكنون نيز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زير دليل اين مدعاست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واتقوا النار التي اعدت للكافرين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بپرهيزيد از آتشى كه براى كفار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وسارعوا الى مغفره من ربكم و جنه عرضها السموات و الارض اعدت للمتقين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شتابيد به سوى بهشتى كه در پهناى زمين و آسمانها است، و از هم اكنون براى متقين آماده شده است</w:t>
      </w:r>
      <w:r>
        <w:rPr>
          <w:rFonts w:eastAsia="IRNazanin" w:cs="IRNazanin"/>
          <w:color w:val="111111"/>
          <w:sz w:val="28"/>
          <w:szCs w:val="28"/>
          <w:rtl w:val="true"/>
          <w:lang w:bidi="fa-IR"/>
        </w:rPr>
        <w:t>.</w:t>
      </w:r>
    </w:p>
    <w:p>
      <w:pPr>
        <w:pStyle w:val="Heading3"/>
        <w:numPr>
          <w:ilvl w:val="2"/>
          <w:numId w:val="1"/>
        </w:numPr>
        <w:rPr/>
      </w:pPr>
      <w:bookmarkStart w:id="225" w:name="__RefHeading___Toc14255462_1280447820"/>
      <w:bookmarkStart w:id="226" w:name="_Toc82"/>
      <w:bookmarkEnd w:id="225"/>
      <w:r>
        <w:rPr>
          <w:rtl w:val="true"/>
        </w:rPr>
        <w:t>قيامت حاصل اعمال انسان</w:t>
      </w:r>
      <w:bookmarkEnd w:id="2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نعمت هاى هشتى و عذابهاى دوزخ به اعمال انسان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قرآن اعمال ما سازنده قصرهاى بهشت است و عذاب و گرزهاى آتشين و مار و مور و عقرب جهنم را از پيش با اعمال خود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شگفتى نيست كه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حاصل اعمال انسان است</w:t>
      </w:r>
      <w:r>
        <w:rPr>
          <w:rFonts w:eastAsia="IRNazanin" w:cs="IRNazanin"/>
          <w:color w:val="111111"/>
          <w:sz w:val="28"/>
          <w:szCs w:val="28"/>
          <w:rtl w:val="true"/>
          <w:lang w:bidi="fa-IR"/>
        </w:rPr>
        <w:t xml:space="preserve">.» </w:t>
      </w:r>
      <w:bookmarkStart w:id="227" w:name="pg18826_197943"/>
    </w:p>
    <w:p>
      <w:pPr>
        <w:pStyle w:val="BookText"/>
        <w:rPr/>
      </w:pPr>
      <w:bookmarkEnd w:id="227"/>
      <w:r>
        <w:rPr>
          <w:rFonts w:ascii="Amiri" w:hAnsi="Amiri" w:eastAsia="Amiri" w:cs="Amiri"/>
          <w:color w:val="111111"/>
          <w:sz w:val="28"/>
          <w:sz w:val="28"/>
          <w:szCs w:val="28"/>
          <w:rtl w:val="true"/>
          <w:lang w:bidi="ar-SA"/>
        </w:rPr>
        <w:t>انما هي اعمالكم ترد اليكم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اعمال شما است كه روز قيامت به سوى شنا 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قرآن تعابير قراوانى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واشربوا هنيئا بما اسلفتم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روز قيامت خطاب مى شود كه بخوريد و بياشاميد ثمره آنچه را از قبل انجام 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بما قدمت ايديكم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آنچه در روز قيامت مى بينيد نتيجه همان است كه دستان شما از قبل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تعابير نشان مى دهد كه اعمال انسان در دنيا است كه باعث نعمت بهشتى و يا عذاب دوزخ مى شود و هر چه از پيش فرستاديم همان برايمان مهيا است</w:t>
      </w:r>
      <w:r>
        <w:rPr>
          <w:rFonts w:eastAsia="IRNazanin" w:cs="IRNazanin"/>
          <w:color w:val="111111"/>
          <w:sz w:val="28"/>
          <w:szCs w:val="28"/>
          <w:rtl w:val="true"/>
          <w:lang w:bidi="fa-IR"/>
        </w:rPr>
        <w:t>.</w:t>
      </w:r>
    </w:p>
    <w:p>
      <w:pPr>
        <w:pStyle w:val="Heading3"/>
        <w:numPr>
          <w:ilvl w:val="2"/>
          <w:numId w:val="1"/>
        </w:numPr>
        <w:rPr/>
      </w:pPr>
      <w:bookmarkStart w:id="228" w:name="__RefHeading___Toc14255464_1280447820"/>
      <w:bookmarkStart w:id="229" w:name="_Toc83"/>
      <w:bookmarkEnd w:id="228"/>
      <w:r>
        <w:rPr>
          <w:rtl w:val="true"/>
        </w:rPr>
        <w:t>مصالح بهشتى</w:t>
      </w:r>
      <w:bookmarkEnd w:id="2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در روايات معراج مى خوانيم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فرشتگانى را ديدم كه به ساختن قصرها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از چند گاهى دست از كار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 كشيدن از كارشان را پرسيدم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w:t>
      </w:r>
      <w:bookmarkStart w:id="230" w:name="pg18826_197944"/>
    </w:p>
    <w:p>
      <w:pPr>
        <w:pStyle w:val="BookText"/>
        <w:rPr/>
      </w:pPr>
      <w:bookmarkEnd w:id="230"/>
      <w:r>
        <w:rPr>
          <w:rFonts w:ascii="IRNazanin" w:hAnsi="IRNazanin" w:eastAsia="IRNazanin"/>
          <w:color w:val="111111"/>
          <w:sz w:val="28"/>
          <w:sz w:val="28"/>
          <w:szCs w:val="28"/>
          <w:rtl w:val="true"/>
          <w:lang w:bidi="fa-IR"/>
        </w:rPr>
        <w:t>بهشت از دنيا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انسان به عبادت بپردازد، مسلمين را خدمت كند، انفاق كند، به مبارزه با نفس مشغول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ساختن نعم بهشت و قصرها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غفلت كند يا بى تفاوت شود، اسباب قطع مى شود و ملائك دست از كار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ممكن است كسى بهشت داشته باشد، ولى بى هيچ درختى و قصرى و يا نهر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آنكه به سبب اعمال صالحش در دنيا بهشت آخرتش پر از قصرها و باغ ها و حورالعين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1" w:name="__RefHeading___Toc14255466_1280447820"/>
      <w:bookmarkStart w:id="232" w:name="_Toc84"/>
      <w:bookmarkEnd w:id="231"/>
      <w:r>
        <w:rPr>
          <w:rtl w:val="true"/>
        </w:rPr>
        <w:t>اعمال انسانى رفيق عالم آخرت</w:t>
      </w:r>
      <w:bookmarkEnd w:id="2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ذكر مى كند</w:t>
      </w:r>
      <w:r>
        <w:rPr>
          <w:rStyle w:val="FootnoteAnchor"/>
          <w:rtl w:val="true"/>
        </w:rPr>
        <w:footnoteReference w:id="79"/>
      </w:r>
      <w:r>
        <w:rPr>
          <w:rFonts w:ascii="IRNazanin" w:hAnsi="IRNazanin" w:eastAsia="IRNazanin"/>
          <w:color w:val="111111"/>
          <w:sz w:val="28"/>
          <w:sz w:val="28"/>
          <w:szCs w:val="28"/>
          <w:rtl w:val="true"/>
          <w:lang w:bidi="fa-IR"/>
        </w:rPr>
        <w:t xml:space="preserve">كه يكى از سران عرب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من نمى توانم هميشه خدمت شما برسم، لطفاً مرا موعظه اى كنيد كه دائماً سرمشق زندگيم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در دنيا انجام دهى در قبر رفيق تو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خوبى كنى در قبر رفيق خوبى خواهى داشت كه هم او در وحشر و در بهشت مونس تو است و اگر بدى كنى، حتى به مقدار كم، يقين داشته باش كه رفيق بدى در قبر خواهى داشت كه در عالم آخرت نيز همراه تو است تا آنكه با هم به دوزختان افكنند</w:t>
      </w:r>
      <w:r>
        <w:rPr>
          <w:rFonts w:eastAsia="IRNazanin" w:cs="IRNazanin"/>
          <w:color w:val="111111"/>
          <w:sz w:val="28"/>
          <w:szCs w:val="28"/>
          <w:rtl w:val="true"/>
          <w:lang w:bidi="fa-IR"/>
        </w:rPr>
        <w:t xml:space="preserve">. </w:t>
      </w:r>
      <w:bookmarkStart w:id="233" w:name="pg18826_197945"/>
    </w:p>
    <w:p>
      <w:pPr>
        <w:pStyle w:val="Heading3"/>
        <w:numPr>
          <w:ilvl w:val="2"/>
          <w:numId w:val="1"/>
        </w:numPr>
        <w:rPr/>
      </w:pPr>
      <w:bookmarkStart w:id="234" w:name="__RefHeading___Toc14255468_1280447820"/>
      <w:bookmarkStart w:id="235" w:name="_Toc85"/>
      <w:bookmarkEnd w:id="233"/>
      <w:bookmarkEnd w:id="234"/>
      <w:r>
        <w:rPr>
          <w:rtl w:val="true"/>
        </w:rPr>
        <w:t>تذكر</w:t>
      </w:r>
      <w:bookmarkEnd w:id="235"/>
    </w:p>
    <w:p>
      <w:pPr>
        <w:pStyle w:val="BookText"/>
        <w:rPr/>
      </w:pPr>
      <w:r>
        <w:rPr>
          <w:rFonts w:ascii="IRNazanin" w:hAnsi="IRNazanin" w:eastAsia="IRNazanin"/>
          <w:color w:val="111111"/>
          <w:sz w:val="28"/>
          <w:sz w:val="28"/>
          <w:szCs w:val="28"/>
          <w:rtl w:val="true"/>
          <w:lang w:bidi="fa-IR"/>
        </w:rPr>
        <w:t>حال كه اعمال و كردار ما، بلكه هيچ چيز در اين اعمال معدوم نمى شود و به خود ما برمى گردد، بيائيد تا عالم باقى را به دنياى فانى نفروشيم و به خاطر اين زندگى فانى كه نوشش همراه با نيشها و لذتش تؤام با الم و ناراحتى هاست زندگى جاويد آخرت و نعمت هاى بهشتى را ارزان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ارتكاب معاصى، صحبت كردن و همنشينى با ائمه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مشاهده جمال جميل خداوند را بر خود حرام نكنيم</w:t>
      </w:r>
      <w:r>
        <w:rPr>
          <w:rFonts w:eastAsia="IRNazanin" w:cs="IRNazanin"/>
          <w:color w:val="111111"/>
          <w:sz w:val="28"/>
          <w:szCs w:val="28"/>
          <w:rtl w:val="true"/>
          <w:lang w:bidi="fa-IR"/>
        </w:rPr>
        <w:t>.</w:t>
      </w:r>
    </w:p>
    <w:p>
      <w:pPr>
        <w:pStyle w:val="Heading3"/>
        <w:numPr>
          <w:ilvl w:val="2"/>
          <w:numId w:val="1"/>
        </w:numPr>
        <w:rPr/>
      </w:pPr>
      <w:bookmarkStart w:id="236" w:name="__RefHeading___Toc14255470_1280447820"/>
      <w:bookmarkStart w:id="237" w:name="_Toc86"/>
      <w:bookmarkEnd w:id="236"/>
      <w:r>
        <w:rPr>
          <w:rtl w:val="true"/>
        </w:rPr>
        <w:t>آثار اعمال انسان</w:t>
      </w:r>
      <w:bookmarkEnd w:id="2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كردار و گفتار و رفتار ما داراى دو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اثرى است كه در نفس ما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اعمال صالح داشته باشد، نفس وى تأثير نيكويى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اعمالش بد باشد به حضيض حيوانيت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روز قيامت اعمالمان به خود ما بر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اعمالكم ردت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هر كدام از آنها به صورت حقيقى خويش مجسم خواهند شد و در آن عالم با ما همنشينيد</w:t>
      </w:r>
      <w:r>
        <w:rPr>
          <w:rFonts w:eastAsia="IRNazanin" w:cs="IRNazanin"/>
          <w:color w:val="111111"/>
          <w:sz w:val="28"/>
          <w:szCs w:val="28"/>
          <w:rtl w:val="true"/>
          <w:lang w:bidi="fa-IR"/>
        </w:rPr>
        <w:t xml:space="preserve">. </w:t>
      </w:r>
      <w:bookmarkStart w:id="238" w:name="pg18826_197946"/>
    </w:p>
    <w:p>
      <w:pPr>
        <w:pStyle w:val="Heading3"/>
        <w:numPr>
          <w:ilvl w:val="2"/>
          <w:numId w:val="1"/>
        </w:numPr>
        <w:rPr/>
      </w:pPr>
      <w:bookmarkStart w:id="239" w:name="__RefHeading___Toc14255472_1280447820"/>
      <w:bookmarkStart w:id="240" w:name="_Toc87"/>
      <w:bookmarkEnd w:id="238"/>
      <w:bookmarkEnd w:id="239"/>
      <w:r>
        <w:rPr>
          <w:rtl w:val="true"/>
        </w:rPr>
        <w:t>برگشت اعمال به انسان</w:t>
      </w:r>
      <w:bookmarkEnd w:id="240"/>
    </w:p>
    <w:p>
      <w:pPr>
        <w:pStyle w:val="BookText"/>
        <w:rPr/>
      </w:pPr>
      <w:r>
        <w:rPr>
          <w:rFonts w:ascii="IRNazanin" w:hAnsi="IRNazanin" w:eastAsia="IRNazanin"/>
          <w:color w:val="111111"/>
          <w:sz w:val="28"/>
          <w:sz w:val="28"/>
          <w:szCs w:val="28"/>
          <w:rtl w:val="true"/>
          <w:lang w:bidi="fa-IR"/>
        </w:rPr>
        <w:t>تجسم اعمال در عالم آخرت و قرين بودن اعمال تجسم يافته با انسان در عالم پس از مرگ از آثار افعال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حقيقت را چنين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روزى كه هر شخص آنچه نيكى انجام داده است همه را پيش روزى خود حاضر ببيند و هر آنچه بد كرده است را آرزو كند كه اى كاش ميان او و كار بدش فاصله بسيارى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عقاب خود مى ترساند كه او در حق بندگان بسى مهربان است</w:t>
      </w:r>
      <w:r>
        <w:rPr>
          <w:rFonts w:eastAsia="IRNazanin" w:cs="IRNazanin"/>
          <w:color w:val="111111"/>
          <w:sz w:val="28"/>
          <w:szCs w:val="28"/>
          <w:rtl w:val="true"/>
          <w:lang w:bidi="fa-IR"/>
        </w:rPr>
        <w:t>.</w:t>
      </w:r>
    </w:p>
    <w:p>
      <w:pPr>
        <w:pStyle w:val="Heading3"/>
        <w:numPr>
          <w:ilvl w:val="2"/>
          <w:numId w:val="1"/>
        </w:numPr>
        <w:rPr/>
      </w:pPr>
      <w:bookmarkStart w:id="241" w:name="__RefHeading___Toc14255474_1280447820"/>
      <w:bookmarkStart w:id="242" w:name="_Toc88"/>
      <w:bookmarkEnd w:id="241"/>
      <w:r>
        <w:rPr>
          <w:rtl w:val="true"/>
        </w:rPr>
        <w:t>ديدن اعمال</w:t>
      </w:r>
      <w:bookmarkEnd w:id="242"/>
    </w:p>
    <w:p>
      <w:pPr>
        <w:pStyle w:val="BookText"/>
        <w:rPr/>
      </w:pPr>
      <w:r>
        <w:rPr>
          <w:rFonts w:ascii="IRNazanin" w:hAnsi="IRNazanin" w:eastAsia="IRNazanin"/>
          <w:color w:val="111111"/>
          <w:sz w:val="28"/>
          <w:sz w:val="28"/>
          <w:szCs w:val="28"/>
          <w:rtl w:val="true"/>
          <w:lang w:bidi="fa-IR"/>
        </w:rPr>
        <w:t>احاطه شدن انسان توسط گناهانش روز حساب، بسيار رسوا كننده است و افسوس آن لحظات از شعله هاى دوزخ سوزنده 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اعمال انسان خوب باشد، روز قيامت هنگامى كه به صورتهاى زيبايى كه اطرافش را فراگرفته است مى نگرد، </w:t>
      </w:r>
    </w:p>
    <w:p>
      <w:pPr>
        <w:pStyle w:val="BookText"/>
        <w:rPr/>
      </w:pPr>
      <w:r>
        <w:rPr>
          <w:rFonts w:ascii="IRNazanin" w:hAnsi="IRNazanin" w:eastAsia="IRNazanin"/>
          <w:color w:val="111111"/>
          <w:sz w:val="28"/>
          <w:sz w:val="28"/>
          <w:szCs w:val="28"/>
          <w:rtl w:val="true"/>
          <w:lang w:bidi="fa-IR"/>
        </w:rPr>
        <w:t>آنچنان شاد مى شود كه با شوق اهل محشر را فرامى خواند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بيائيد اعمال مرا ببينيد و نامه عمل مرا بخوانيد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كسى كه نامه عملش را بدست راستش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سعادت است، با كمال و نشاط و خوشحالى به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بيائيد نامه عمل مرا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ديگرى كه بر اين معنا دلالت دارد آيه شريف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يصدر الناس اشتاتا ليروا اعمالهم فمن يعمل مثقال ذره خيراً يره و من يعمل مثقال ذره شراً يره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خداوند تعالى در اين آيه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قيامت مردم از قبرها پراكنده بيرون 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معناى اخير مراد بود،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ليرو جزاء اعمالهم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تجسم اعمال به معناى دوم اينك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آيه نيز همين معنى را تأكيد مى كند به اين كه هر كسى اگر ذره اى بدى كرده باشد، روز قيامت همان را خواهد ديد</w:t>
      </w:r>
      <w:r>
        <w:rPr>
          <w:rFonts w:eastAsia="IRNazanin" w:cs="IRNazanin"/>
          <w:color w:val="111111"/>
          <w:sz w:val="28"/>
          <w:szCs w:val="28"/>
          <w:rtl w:val="true"/>
          <w:lang w:bidi="fa-IR"/>
        </w:rPr>
        <w:t xml:space="preserve">. </w:t>
      </w:r>
      <w:bookmarkStart w:id="243" w:name="pg18826_197948"/>
    </w:p>
    <w:p>
      <w:pPr>
        <w:pStyle w:val="Heading3"/>
        <w:numPr>
          <w:ilvl w:val="2"/>
          <w:numId w:val="1"/>
        </w:numPr>
        <w:rPr/>
      </w:pPr>
      <w:bookmarkStart w:id="244" w:name="__RefHeading___Toc14255476_1280447820"/>
      <w:bookmarkStart w:id="245" w:name="_Toc89"/>
      <w:bookmarkEnd w:id="243"/>
      <w:bookmarkEnd w:id="244"/>
      <w:r>
        <w:rPr>
          <w:rtl w:val="true"/>
        </w:rPr>
        <w:t>سخن امام امت در اين باره</w:t>
      </w:r>
      <w:bookmarkEnd w:id="245"/>
    </w:p>
    <w:p>
      <w:pPr>
        <w:pStyle w:val="BookText"/>
        <w:rPr/>
      </w:pPr>
      <w:r>
        <w:rPr>
          <w:rFonts w:ascii="IRNazanin" w:hAnsi="IRNazanin" w:eastAsia="IRNazanin"/>
          <w:color w:val="111111"/>
          <w:sz w:val="28"/>
          <w:sz w:val="28"/>
          <w:szCs w:val="28"/>
          <w:rtl w:val="true"/>
          <w:lang w:bidi="fa-IR"/>
        </w:rPr>
        <w:t xml:space="preserve">استاد بزرگوار ما، رهبر عظيم الشأن انقلاب امام خمينى، بارها اين آيات شريف را تلاوت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ليرو اعمالهم از محكمات است و چيزى در تقدير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عمل انسان بد باشد وى با صورت مناسب عملش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عملش نيكو است، از درخشندگى و نورانيت و جذابيت بسيار فوق العاده اى برخوردار است و با همان كيفيت 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قيامت سته به عمل انسان يا روز رسوائى است يا روز سرفرازى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چون هندوى بد سودائى است</w:t>
      </w:r>
    </w:p>
    <w:p>
      <w:pPr>
        <w:pStyle w:val="BookText"/>
        <w:rPr/>
      </w:pPr>
      <w:r>
        <w:rPr>
          <w:rFonts w:ascii="IRNazanin" w:hAnsi="IRNazanin" w:eastAsia="IRNazanin"/>
          <w:color w:val="111111"/>
          <w:sz w:val="28"/>
          <w:sz w:val="28"/>
          <w:szCs w:val="28"/>
          <w:rtl w:val="true"/>
          <w:lang w:bidi="fa-IR"/>
        </w:rPr>
        <w:t>روز عرضش نوبت رسوائى است</w:t>
      </w:r>
    </w:p>
    <w:p>
      <w:pPr>
        <w:pStyle w:val="BookText"/>
        <w:rPr/>
      </w:pPr>
      <w:r>
        <w:rPr>
          <w:rFonts w:ascii="IRNazanin" w:hAnsi="IRNazanin" w:eastAsia="IRNazanin"/>
          <w:color w:val="111111"/>
          <w:sz w:val="28"/>
          <w:sz w:val="28"/>
          <w:szCs w:val="28"/>
          <w:rtl w:val="true"/>
          <w:lang w:bidi="fa-IR"/>
        </w:rPr>
        <w:t>وانكه سر تا پا گلست و سوسن است</w:t>
      </w:r>
    </w:p>
    <w:p>
      <w:pPr>
        <w:pStyle w:val="BookText"/>
        <w:rPr/>
      </w:pPr>
      <w:r>
        <w:rPr>
          <w:rFonts w:ascii="Amiri" w:hAnsi="Amiri" w:eastAsia="Amiri" w:cs="Amiri"/>
          <w:color w:val="111111"/>
          <w:sz w:val="28"/>
          <w:sz w:val="28"/>
          <w:szCs w:val="28"/>
          <w:rtl w:val="true"/>
          <w:lang w:bidi="ar-SA"/>
        </w:rPr>
        <w:t>يوم تبيض و تسود وجوه</w:t>
      </w:r>
    </w:p>
    <w:p>
      <w:pPr>
        <w:pStyle w:val="BookText"/>
        <w:rPr/>
      </w:pPr>
      <w:r>
        <w:rPr>
          <w:rFonts w:ascii="IRNazanin" w:hAnsi="IRNazanin" w:eastAsia="IRNazanin"/>
          <w:color w:val="111111"/>
          <w:sz w:val="28"/>
          <w:sz w:val="28"/>
          <w:szCs w:val="28"/>
          <w:rtl w:val="true"/>
          <w:lang w:bidi="fa-IR"/>
        </w:rPr>
        <w:t>ترك و هندو شهره گشته زان گره</w:t>
      </w:r>
    </w:p>
    <w:p>
      <w:pPr>
        <w:pStyle w:val="BookText"/>
        <w:rPr/>
      </w:pPr>
      <w:r>
        <w:rPr>
          <w:rFonts w:ascii="IRNazanin" w:hAnsi="IRNazanin" w:eastAsia="IRNazanin"/>
          <w:color w:val="111111"/>
          <w:sz w:val="28"/>
          <w:sz w:val="28"/>
          <w:szCs w:val="28"/>
          <w:rtl w:val="true"/>
          <w:lang w:bidi="fa-IR"/>
        </w:rPr>
        <w:t>هر چه پنهان باشدت پيدا شود</w:t>
      </w:r>
    </w:p>
    <w:p>
      <w:pPr>
        <w:pStyle w:val="BookText"/>
        <w:rPr/>
      </w:pPr>
      <w:r>
        <w:rPr>
          <w:rFonts w:ascii="Amiri" w:hAnsi="Amiri" w:eastAsia="Amiri" w:cs="Amiri"/>
          <w:color w:val="111111"/>
          <w:sz w:val="28"/>
          <w:sz w:val="28"/>
          <w:szCs w:val="28"/>
          <w:rtl w:val="true"/>
          <w:lang w:bidi="ar-SA"/>
        </w:rPr>
        <w:t>هر كه او خائن بود رسوا شود</w:t>
      </w:r>
      <w:r>
        <w:rPr>
          <w:rStyle w:val="FootnoteAnchor"/>
          <w:rtl w:val="true"/>
        </w:rPr>
        <w:footnoteReference w:id="83"/>
      </w:r>
    </w:p>
    <w:p>
      <w:pPr>
        <w:pStyle w:val="Heading3"/>
        <w:numPr>
          <w:ilvl w:val="2"/>
          <w:numId w:val="1"/>
        </w:numPr>
        <w:rPr/>
      </w:pPr>
      <w:bookmarkStart w:id="246" w:name="__RefHeading___Toc14255478_1280447820"/>
      <w:bookmarkStart w:id="247" w:name="_Toc90"/>
      <w:bookmarkEnd w:id="246"/>
      <w:r>
        <w:rPr>
          <w:rtl w:val="true"/>
        </w:rPr>
        <w:t>حاضر شدن اعمال انسانى</w:t>
      </w:r>
      <w:bookmarkEnd w:id="2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ديگرى كه در اين باره مورد بحث قرار مى دهيم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سوره انبياء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مثقال حبه من خر دل اتيناها و كفابنا حاسبين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حكيم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شدن اعمال انسان را، اگر چه به اندازه دانه خردل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 هاى دقت در محاسبه در روز جزا مى شمارد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انسان به اندازهدانه خردلى باشد، در روز جزا آن را حاضر مى كنيم و به حساب آن مى پردازيم، علم ما از همه حسابگران كفايت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عمل خوب و بد هر قدر هم كم باشد در صف محشر حاضر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اثبات مدعا مى توان آيات فراوانى را شاهد آورد، اما، دامن كلام را با ذكر چند آيه ديگر مى چينيم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سوره بقره</w:t>
      </w:r>
    </w:p>
    <w:p>
      <w:pPr>
        <w:pStyle w:val="BookText"/>
        <w:rPr/>
      </w:pPr>
      <w:r>
        <w:rPr>
          <w:rFonts w:ascii="Amiri" w:hAnsi="Amiri" w:eastAsia="Amiri" w:cs="Amiri"/>
          <w:color w:val="111111"/>
          <w:sz w:val="28"/>
          <w:sz w:val="28"/>
          <w:szCs w:val="28"/>
          <w:rtl w:val="true"/>
          <w:lang w:bidi="ar-SA"/>
        </w:rPr>
        <w:t>وما تقدموا لانفسكم من خير تجدوه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از اطاعت و كار نيكو براى خود از پيش مى فرستيد همان را در نزد خدا خواهيد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سوره آل عمران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ذوقوا عذاب الحريق ذلك بما قدمت ايديكم و ان الله ليس بظلام للعبيد</w:t>
      </w:r>
      <w:r>
        <w:rPr>
          <w:rFonts w:eastAsia="Amiri" w:cs="Amiri" w:ascii="Amiri" w:hAnsi="Amiri"/>
          <w:color w:val="111111"/>
          <w:sz w:val="28"/>
          <w:szCs w:val="28"/>
          <w:rtl w:val="true"/>
          <w:lang w:bidi="ar-SA"/>
        </w:rPr>
        <w:t xml:space="preserve">. </w:t>
      </w:r>
      <w:bookmarkStart w:id="248" w:name="pg18826_197950"/>
    </w:p>
    <w:p>
      <w:pPr>
        <w:pStyle w:val="BookText"/>
        <w:rPr/>
      </w:pPr>
      <w:bookmarkEnd w:id="248"/>
      <w:r>
        <w:rPr>
          <w:rFonts w:ascii="IRNazanin" w:hAnsi="IRNazanin" w:eastAsia="IRNazanin"/>
          <w:color w:val="111111"/>
          <w:sz w:val="28"/>
          <w:sz w:val="28"/>
          <w:szCs w:val="28"/>
          <w:rtl w:val="true"/>
          <w:lang w:bidi="fa-IR"/>
        </w:rPr>
        <w:t>در روز كيفر هنگامى كه اهل جهنم به دوزخ مى روند، به آنها مى گوئيم بچشيد عذاب آتش سوزان را، اين عذاب را به دست خود از پيش فرستاديد و خداوند هرگز در حق بندگان خود ستم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سوره بقره</w:t>
      </w:r>
    </w:p>
    <w:p>
      <w:pPr>
        <w:pStyle w:val="BookText"/>
        <w:rPr/>
      </w:pPr>
      <w:r>
        <w:rPr>
          <w:rFonts w:ascii="Amiri" w:hAnsi="Amiri" w:eastAsia="Amiri" w:cs="Amiri"/>
          <w:color w:val="111111"/>
          <w:sz w:val="28"/>
          <w:sz w:val="28"/>
          <w:szCs w:val="28"/>
          <w:rtl w:val="true"/>
          <w:lang w:bidi="ar-SA"/>
        </w:rPr>
        <w:t>واتقوا يوما ترجعون فيه الى الله ثم توفي كل نفس ما كسبت و هم لايظلمون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بترسيد از روزى كه در آن روز به سوى خدا باز مى گرديد و هر كس پاداش عمل خويش را خواهد يافت و به هيچ كس ظلمى نمى شود</w:t>
      </w:r>
      <w:r>
        <w:rPr>
          <w:rFonts w:eastAsia="IRNazanin" w:cs="IRNazanin"/>
          <w:color w:val="111111"/>
          <w:sz w:val="28"/>
          <w:szCs w:val="28"/>
          <w:rtl w:val="true"/>
          <w:lang w:bidi="fa-IR"/>
        </w:rPr>
        <w:t>.</w:t>
      </w:r>
    </w:p>
    <w:p>
      <w:pPr>
        <w:pStyle w:val="Heading3"/>
        <w:numPr>
          <w:ilvl w:val="2"/>
          <w:numId w:val="1"/>
        </w:numPr>
        <w:rPr/>
      </w:pPr>
      <w:bookmarkStart w:id="249" w:name="__RefHeading___Toc14255480_1280447820"/>
      <w:bookmarkStart w:id="250" w:name="_Toc91"/>
      <w:bookmarkEnd w:id="249"/>
      <w:r>
        <w:rPr>
          <w:rtl w:val="true"/>
        </w:rPr>
        <w:t>تذكر</w:t>
      </w:r>
      <w:bookmarkEnd w:id="250"/>
    </w:p>
    <w:p>
      <w:pPr>
        <w:pStyle w:val="BookText"/>
        <w:rPr/>
      </w:pPr>
      <w:r>
        <w:rPr>
          <w:rFonts w:ascii="IRNazanin" w:hAnsi="IRNazanin" w:eastAsia="IRNazanin"/>
          <w:color w:val="111111"/>
          <w:sz w:val="28"/>
          <w:sz w:val="28"/>
          <w:szCs w:val="28"/>
          <w:rtl w:val="true"/>
          <w:lang w:bidi="fa-IR"/>
        </w:rPr>
        <w:t>عزيران، بسيار بجاستكه در اين آيات شريف الهى فكر و تدبر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باشد كه از كنار انها بى تفاوت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باقى نيست و روزى خواهد رسيد كه بار رحيل بايد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رفتن، توشه بايد داشت و ره توشه همان است كه در سراسر عمر براى اين سفر اندوخته ايم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الحياه الدنيا في الاخره الا متاع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از پيش فرستاده ايم در آن روز آماده ببينيم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فالذين كفروا قطعت لهم ثياب من نار يصيب من فوق رؤسهم الحميم يصهر به ما فى بطونهم و الجلود ولهم مقامع من حديد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لباسى از آتش براى كافران بريده شده است و بر سر آنان آب سوزان حميم ريخته مى شود و براى آنان گرزهاى گران آهنين تدارك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عالم را از انسان با اعمالش مى برد و گرزهاى آهنين را خود از پيش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آيات قرآنى در مورد تجسم اعمال را بسيار عالى به نظم درآمده است كه جا دارد در اينجا به نقل آنها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دريده پوستين يوسفان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 خيزى از آن خواب گران</w:t>
      </w:r>
    </w:p>
    <w:p>
      <w:pPr>
        <w:pStyle w:val="BookText"/>
        <w:rPr/>
      </w:pPr>
      <w:r>
        <w:rPr>
          <w:rFonts w:ascii="IRNazanin" w:hAnsi="IRNazanin" w:eastAsia="IRNazanin"/>
          <w:color w:val="111111"/>
          <w:sz w:val="28"/>
          <w:sz w:val="28"/>
          <w:szCs w:val="28"/>
          <w:rtl w:val="true"/>
          <w:lang w:bidi="fa-IR"/>
        </w:rPr>
        <w:t xml:space="preserve">گشته گرگان يك به يك خوهاى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درانند از غضب اعضاى تو</w:t>
      </w:r>
    </w:p>
    <w:p>
      <w:pPr>
        <w:pStyle w:val="BookText"/>
        <w:rPr/>
      </w:pPr>
      <w:r>
        <w:rPr>
          <w:rFonts w:ascii="IRNazanin" w:hAnsi="IRNazanin" w:eastAsia="IRNazanin"/>
          <w:color w:val="111111"/>
          <w:sz w:val="28"/>
          <w:sz w:val="28"/>
          <w:szCs w:val="28"/>
          <w:rtl w:val="true"/>
          <w:lang w:bidi="fa-IR"/>
        </w:rPr>
        <w:t xml:space="preserve">زآنچه مى بافى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مى كارى همه ساله بپوش</w:t>
      </w:r>
    </w:p>
    <w:p>
      <w:pPr>
        <w:pStyle w:val="BookText"/>
        <w:rPr/>
      </w:pPr>
      <w:r>
        <w:rPr>
          <w:rFonts w:ascii="IRNazanin" w:hAnsi="IRNazanin" w:eastAsia="IRNazanin"/>
          <w:color w:val="111111"/>
          <w:sz w:val="28"/>
          <w:sz w:val="28"/>
          <w:szCs w:val="28"/>
          <w:rtl w:val="true"/>
          <w:lang w:bidi="fa-IR"/>
        </w:rPr>
        <w:t xml:space="preserve">گر نه خارى جسته اى خود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حرير و قزدرى خود رشته اى</w:t>
      </w:r>
    </w:p>
    <w:p>
      <w:pPr>
        <w:pStyle w:val="BookText"/>
        <w:rPr/>
      </w:pPr>
      <w:r>
        <w:rPr>
          <w:rFonts w:ascii="IRNazanin" w:hAnsi="IRNazanin" w:eastAsia="IRNazanin"/>
          <w:color w:val="111111"/>
          <w:sz w:val="28"/>
          <w:sz w:val="28"/>
          <w:szCs w:val="28"/>
          <w:rtl w:val="true"/>
          <w:lang w:bidi="fa-IR"/>
        </w:rPr>
        <w:t xml:space="preserve">چون زدستت زخم بر مظلوم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درختى گشت زان زقوم رست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كژدم گشت و مى گيرد دمت</w:t>
      </w:r>
      <w:r>
        <w:rPr>
          <w:rStyle w:val="FootnoteAnchor"/>
          <w:rtl w:val="true"/>
        </w:rPr>
        <w:footnoteReference w:id="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برخاستن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تجسم اعمال است، كه پيش از اين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ها و صفات انسان در روز قيامت صورت هاى مناسب خود را پيدا مى كنند</w:t>
      </w:r>
      <w:r>
        <w:rPr>
          <w:rFonts w:eastAsia="IRNazanin" w:cs="IRNazanin"/>
          <w:color w:val="111111"/>
          <w:sz w:val="28"/>
          <w:szCs w:val="28"/>
          <w:rtl w:val="true"/>
          <w:lang w:bidi="fa-IR"/>
        </w:rPr>
        <w:t>.</w:t>
      </w:r>
      <w:r>
        <w:rPr>
          <w:rStyle w:val="FootnoteAnchor"/>
          <w:rtl w:val="true"/>
        </w:rPr>
        <w:footnoteReference w:id="86"/>
      </w:r>
      <w:bookmarkStart w:id="251" w:name="pg18826_197953"/>
    </w:p>
    <w:p>
      <w:pPr>
        <w:pStyle w:val="Heading2"/>
        <w:numPr>
          <w:ilvl w:val="1"/>
          <w:numId w:val="1"/>
        </w:numPr>
        <w:rPr/>
      </w:pPr>
      <w:bookmarkStart w:id="252" w:name="__RefHeading___Toc14255482_1280447820"/>
      <w:bookmarkStart w:id="253" w:name="_Toc92"/>
      <w:bookmarkEnd w:id="251"/>
      <w:bookmarkEnd w:id="252"/>
      <w:r>
        <w:rPr>
          <w:rtl w:val="true"/>
        </w:rPr>
        <w:t>جلسه نهم پاسخ از يك اشكال</w:t>
      </w:r>
      <w:bookmarkEnd w:id="253"/>
    </w:p>
    <w:p>
      <w:pPr>
        <w:pStyle w:val="Heading3"/>
        <w:numPr>
          <w:ilvl w:val="2"/>
          <w:numId w:val="1"/>
        </w:numPr>
        <w:rPr/>
      </w:pPr>
      <w:bookmarkStart w:id="254" w:name="__RefHeading___Toc14255484_1280447820"/>
      <w:bookmarkStart w:id="255" w:name="_Toc93"/>
      <w:bookmarkEnd w:id="254"/>
      <w:r>
        <w:rPr>
          <w:rtl w:val="true"/>
        </w:rPr>
        <w:t>اشاره</w:t>
      </w:r>
      <w:bookmarkEnd w:id="2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پيشين روشن شد كه اعمال دنيايى، حيات آخرت انسان را تعيين مى كند و رابطه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اين اشكال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اعمال انسان و عذاب با ثواب الهى تناسب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مى توان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رعايت نكردن احكام شرع، همچون نماز و روزه، ملكه انسان را شكل مى دهد، ملكه او هويتش را مى سازد و در روز قيامت همان هويت دنيايى انسان است كه ظهور و بروز مى كند و اعمال خود انسان است كه در عالم آخرت تجسم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و مجازات دو چيز جدا نيست، بلكه يك چيز است و نبايد همچون قانون يا قراردارد تلقى شود تا تناسب بين گناه و كيفر در آن شرط باشد، بلكه اين دو شبيه علت و معلولند</w:t>
      </w:r>
      <w:r>
        <w:rPr>
          <w:rFonts w:eastAsia="IRNazanin" w:cs="IRNazanin"/>
          <w:color w:val="111111"/>
          <w:sz w:val="28"/>
          <w:szCs w:val="28"/>
          <w:rtl w:val="true"/>
          <w:lang w:bidi="fa-IR"/>
        </w:rPr>
        <w:t xml:space="preserve">. </w:t>
      </w:r>
      <w:bookmarkStart w:id="256" w:name="pg18826_197954"/>
    </w:p>
    <w:p>
      <w:pPr>
        <w:pStyle w:val="Heading3"/>
        <w:numPr>
          <w:ilvl w:val="2"/>
          <w:numId w:val="1"/>
        </w:numPr>
        <w:rPr/>
      </w:pPr>
      <w:bookmarkStart w:id="257" w:name="__RefHeading___Toc14255486_1280447820"/>
      <w:bookmarkStart w:id="258" w:name="_Toc94"/>
      <w:bookmarkEnd w:id="256"/>
      <w:bookmarkEnd w:id="257"/>
      <w:r>
        <w:rPr>
          <w:rtl w:val="true"/>
        </w:rPr>
        <w:t>عينيت عمل و جزا</w:t>
      </w:r>
      <w:bookmarkEnd w:id="258"/>
    </w:p>
    <w:p>
      <w:pPr>
        <w:pStyle w:val="BookText"/>
        <w:rPr/>
      </w:pPr>
      <w:r>
        <w:rPr>
          <w:rFonts w:ascii="IRNazanin" w:hAnsi="IRNazanin" w:eastAsia="IRNazanin"/>
          <w:color w:val="111111"/>
          <w:sz w:val="28"/>
          <w:sz w:val="28"/>
          <w:szCs w:val="28"/>
          <w:rtl w:val="true"/>
          <w:lang w:bidi="fa-IR"/>
        </w:rPr>
        <w:t>طبيعى است كه وقتى نوشيدن جرعه اى زهر علت مرگ انسانى مى شود، جاى اين اشكال نيست كه علت با معلول تناسب ندارد و كسى نخواهد گفت يك لحظه اشتباه و نوشيدن اندكى زهر چرا با نتيجه عمل، كه مرگ است،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آن مثل نوشيدن زهر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تجسم اعمال از علت و معلول بالاتر است زيرا،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يكديگرند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خيرا فخيرا وان كان شرا فشرا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هر چه در عالم آخرت مهياست، بهوسيله خود انسان از پيش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جزا نظير وجود ذهنى و وجود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دنيا همچون وجود ذهنى است و جهان آخرت نظير وجود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وجود يك حقيقت واحدى هستند و تفاوتشان در اين است كه وجود ذهنى مقدارى ضعيف تر از وجود خارجى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بيان معلوم شد كه اصل اشكال وارد نيست</w:t>
      </w:r>
      <w:r>
        <w:rPr>
          <w:rFonts w:eastAsia="Amiri" w:cs="Amiri" w:ascii="Amiri" w:hAnsi="Amiri"/>
          <w:color w:val="111111"/>
          <w:sz w:val="28"/>
          <w:szCs w:val="28"/>
          <w:rtl w:val="true"/>
          <w:lang w:bidi="ar-SA"/>
        </w:rPr>
        <w:t xml:space="preserve">. </w:t>
      </w:r>
      <w:bookmarkStart w:id="259" w:name="pg18826_197955"/>
    </w:p>
    <w:p>
      <w:pPr>
        <w:pStyle w:val="Heading3"/>
        <w:numPr>
          <w:ilvl w:val="2"/>
          <w:numId w:val="1"/>
        </w:numPr>
        <w:rPr/>
      </w:pPr>
      <w:bookmarkStart w:id="260" w:name="__RefHeading___Toc14255488_1280447820"/>
      <w:bookmarkStart w:id="261" w:name="_Toc95"/>
      <w:bookmarkEnd w:id="259"/>
      <w:bookmarkEnd w:id="260"/>
      <w:r>
        <w:rPr>
          <w:rtl w:val="true"/>
        </w:rPr>
        <w:t>توبه</w:t>
      </w:r>
      <w:bookmarkEnd w:id="261"/>
    </w:p>
    <w:p>
      <w:pPr>
        <w:pStyle w:val="BookText"/>
        <w:rPr/>
      </w:pPr>
      <w:r>
        <w:rPr>
          <w:rFonts w:ascii="IRNazanin" w:hAnsi="IRNazanin" w:eastAsia="IRNazanin"/>
          <w:color w:val="111111"/>
          <w:sz w:val="28"/>
          <w:sz w:val="28"/>
          <w:szCs w:val="28"/>
          <w:rtl w:val="true"/>
          <w:lang w:bidi="fa-IR"/>
        </w:rPr>
        <w:t>نكته ديگرى كه در اين مقام بايد يادآورى شود، مسئله توبه و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مطالبى كه در مورد اعمال و جزا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در ذهن شكل مى گيرد كه اگر عمل و جزا دو وجود از حقيقت واحدى هستند، پس، چگونه جزاى گناهان با توبه آمرزيده مى شود و انسان به نتيجه اعمالش گرفتار شد؟</w:t>
      </w:r>
    </w:p>
    <w:p>
      <w:pPr>
        <w:pStyle w:val="BookText"/>
        <w:rPr/>
      </w:pPr>
      <w:r>
        <w:rPr>
          <w:rFonts w:ascii="IRNazanin" w:hAnsi="IRNazanin" w:eastAsia="IRNazanin"/>
          <w:color w:val="111111"/>
          <w:sz w:val="28"/>
          <w:sz w:val="28"/>
          <w:szCs w:val="28"/>
          <w:rtl w:val="true"/>
          <w:lang w:bidi="fa-IR"/>
        </w:rPr>
        <w:t>آنچه از روايات استفاده مى شود اين است كه توبه از گناه موجب خلاصى از آتش جهنم و رهايى يافتن از مار و مورهاى قبر و عذاب در برزخ وگرزهاى آتشين جهنم و غل و زنجيرها و زقوم و حميم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نبز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الذي اسرفوا على انفسهم لا تقنطوا من رحمه الله ان الله يغفر الذنوب جمعياً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اى بندگان من كه بسيار گنه كرده ايد، از رحمت خدا مأيوس نشويد، همانا خداوند همه گناهان را مى آمرزد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هر چه سنگين باشد اما، نبايد از رحمت الهى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bookmarkStart w:id="262" w:name="pg18826_197956"/>
    </w:p>
    <w:p>
      <w:pPr>
        <w:pStyle w:val="BookText"/>
        <w:rPr/>
      </w:pPr>
      <w:bookmarkEnd w:id="262"/>
      <w:r>
        <w:rPr>
          <w:rFonts w:ascii="Amiri" w:hAnsi="Amiri" w:eastAsia="Amiri" w:cs="Amiri"/>
          <w:color w:val="111111"/>
          <w:sz w:val="28"/>
          <w:sz w:val="28"/>
          <w:szCs w:val="28"/>
          <w:rtl w:val="true"/>
          <w:lang w:bidi="ar-SA"/>
        </w:rPr>
        <w:t>ولا تايئسوا من روح الله انه لا يايئس من روح الله الا القوم الكافرين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رحمت بى منتهاى خدا نااميد نباشيد، چه از رحمت خداوند مأيوس نمى شوند مگر 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توبه كند و به سوى خدا باز گردد، خداوند گناهان او را مى آمرزد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من الذنب كمن لاذنب 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كسى كه از گناه توبه كرده باشد همچون كسى است كه گناهى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بحث نتيجه مى شود كه بر اثر توبه خداوند گناهان انسان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تجسم اعمال گفتيم كه گناهان انسان تجسم مى يابد و در عالم آخرت با گنه 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اين سؤال پيش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 اعمال تجسم يافته انسان چه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به دو نظر اشاره مى كنيم</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4255490_1280447820"/>
      <w:bookmarkStart w:id="264" w:name="_Toc96"/>
      <w:bookmarkEnd w:id="263"/>
      <w:r>
        <w:rPr>
          <w:rtl w:val="true"/>
        </w:rPr>
        <w:t xml:space="preserve">نظر مرحوم شيخ محمد حسين اصفهانى </w:t>
      </w:r>
      <w:r>
        <w:rPr>
          <w:rtl w:val="true"/>
        </w:rPr>
        <w:t>(</w:t>
      </w:r>
      <w:r>
        <w:rPr>
          <w:rtl w:val="true"/>
        </w:rPr>
        <w:t>كمپانى</w:t>
      </w:r>
      <w:r>
        <w:rPr>
          <w:rtl w:val="true"/>
        </w:rPr>
        <w:t>)</w:t>
      </w:r>
      <w:bookmarkEnd w:id="2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كمپانى، كه مردى عارف بود،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توبه كننده و گناهانش جدائى افكنده مى شود و اعمال زشت تجسم </w:t>
      </w:r>
      <w:bookmarkStart w:id="265" w:name="pg18826_197957"/>
    </w:p>
    <w:p>
      <w:pPr>
        <w:pStyle w:val="BookText"/>
        <w:rPr/>
      </w:pPr>
      <w:bookmarkEnd w:id="265"/>
      <w:r>
        <w:rPr>
          <w:rFonts w:ascii="IRNazanin" w:hAnsi="IRNazanin" w:eastAsia="IRNazanin"/>
          <w:color w:val="111111"/>
          <w:sz w:val="28"/>
          <w:sz w:val="28"/>
          <w:szCs w:val="28"/>
          <w:rtl w:val="true"/>
          <w:lang w:bidi="fa-IR"/>
        </w:rPr>
        <w:t>يافته از او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درخواست گنه كاران، در روز قيامت است، كه هرگز اجابت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تجد كل نفس ما عملت من خيرا محضرا و ما عملت من سوء تود لو ان بينها و بينه امدا بعيدا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يعنى عمل زشت و نيك هر دو، در روز قيامت، حاضر مى شوند و گنهكار آرزو مى كند كه بيبن او و اعمالش فاصله يادى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كمپانى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اعمال زشت انسان و خود وى چنان فاصله اى مى اندازد كه آن اعمال دست و پا پيچ او و باعث عذابش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غفران را نيز به همين معنا مى گيرد</w:t>
      </w:r>
      <w:r>
        <w:rPr>
          <w:rFonts w:eastAsia="IRNazanin" w:cs="IRNazanin"/>
          <w:color w:val="111111"/>
          <w:sz w:val="28"/>
          <w:szCs w:val="28"/>
          <w:rtl w:val="true"/>
          <w:lang w:bidi="fa-IR"/>
        </w:rPr>
        <w:t>.</w:t>
      </w:r>
    </w:p>
    <w:p>
      <w:pPr>
        <w:pStyle w:val="Heading3"/>
        <w:numPr>
          <w:ilvl w:val="2"/>
          <w:numId w:val="1"/>
        </w:numPr>
        <w:rPr/>
      </w:pPr>
      <w:bookmarkStart w:id="266" w:name="__RefHeading___Toc14255492_1280447820"/>
      <w:bookmarkStart w:id="267" w:name="_Toc97"/>
      <w:bookmarkEnd w:id="266"/>
      <w:r>
        <w:rPr>
          <w:rtl w:val="true"/>
        </w:rPr>
        <w:t>كلام امام خمينى در توبه و اثر آن روى اعمال</w:t>
      </w:r>
      <w:bookmarkEnd w:id="2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رهبر عظيم الشأن انقلاب اسلامى،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اعمال زست و گناهان گنهكار را معدوم مى كند و پرونده سياه انسان با آب توبه شسته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ديگر اعمال ناپسند انسان كه در روز قيامت به صورت سگ و مار و مور و عقرب و زقوم و حميم و زنجيرهاى آتشين تجسم مى يابد، در اثر توبه از بين مى رود و شعله هاى فروزان جهنم خاموش مى شود</w:t>
      </w:r>
      <w:r>
        <w:rPr>
          <w:rFonts w:eastAsia="IRNazanin" w:cs="IRNazanin"/>
          <w:color w:val="111111"/>
          <w:sz w:val="28"/>
          <w:szCs w:val="28"/>
          <w:rtl w:val="true"/>
          <w:lang w:bidi="fa-IR"/>
        </w:rPr>
        <w:t xml:space="preserve">. </w:t>
      </w:r>
      <w:bookmarkStart w:id="268" w:name="pg18826_197958"/>
    </w:p>
    <w:p>
      <w:pPr>
        <w:pStyle w:val="Heading3"/>
        <w:numPr>
          <w:ilvl w:val="2"/>
          <w:numId w:val="1"/>
        </w:numPr>
        <w:rPr/>
      </w:pPr>
      <w:bookmarkStart w:id="269" w:name="__RefHeading___Toc14255494_1280447820"/>
      <w:bookmarkStart w:id="270" w:name="_Toc98"/>
      <w:bookmarkEnd w:id="268"/>
      <w:bookmarkEnd w:id="269"/>
      <w:r>
        <w:rPr>
          <w:rtl w:val="true"/>
        </w:rPr>
        <w:t>نظر تحقيق</w:t>
      </w:r>
      <w:bookmarkEnd w:id="270"/>
    </w:p>
    <w:p>
      <w:pPr>
        <w:pStyle w:val="BookText"/>
        <w:rPr/>
      </w:pPr>
      <w:r>
        <w:rPr>
          <w:rFonts w:ascii="IRNazanin" w:hAnsi="IRNazanin" w:eastAsia="IRNazanin"/>
          <w:color w:val="111111"/>
          <w:sz w:val="28"/>
          <w:sz w:val="28"/>
          <w:szCs w:val="28"/>
          <w:rtl w:val="true"/>
          <w:lang w:bidi="fa-IR"/>
        </w:rPr>
        <w:t>ظاهراً حق با استاد بزرگوار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گنهكار پيش آى كه اگر آمدى گناهت را نابود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گناهكاران به جهنم مى روند و در آنجا مدتى بسيار طولانى در خوارى و ذلت خواهند بود، مگر آنانكه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سياه توبه كنندگان نابود مى شود، و جاى آن را نامه درخشان مى گيرد و خداوند تعالى اعمال زشت آنان را به اعمال نيكو 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درخشان ثواب توبه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امن و عمل عملاً صالحاً فاؤلئك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كسانى كه از گناه توبه كنند و به خدا ايمان آورند، 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گناهان ايشان را بدل به ثواب گرداند كه خداوند در حق بندگان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توبه، آتش جهنم به بهشت تبديل مى شود و غل و زنجيرها به انهار و اشجار بهشتى مبدل مى شود</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255496_1280447820"/>
      <w:bookmarkStart w:id="272" w:name="_Toc99"/>
      <w:bookmarkEnd w:id="271"/>
      <w:r>
        <w:rPr>
          <w:rtl w:val="true"/>
        </w:rPr>
        <w:t>مؤمن به جهنم نمى رود</w:t>
      </w:r>
      <w:bookmarkEnd w:id="2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المقدور مؤمن به جهنم </w:t>
      </w:r>
      <w:bookmarkStart w:id="273" w:name="pg18826_197959"/>
    </w:p>
    <w:p>
      <w:pPr>
        <w:pStyle w:val="BookText"/>
        <w:rPr/>
      </w:pPr>
      <w:bookmarkEnd w:id="273"/>
      <w:r>
        <w:rPr>
          <w:rFonts w:ascii="IRNazanin" w:hAnsi="IRNazanin" w:eastAsia="IRNazanin"/>
          <w:color w:val="111111"/>
          <w:sz w:val="28"/>
          <w:sz w:val="28"/>
          <w:szCs w:val="28"/>
          <w:rtl w:val="true"/>
          <w:lang w:bidi="fa-IR"/>
        </w:rPr>
        <w:t>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دنيا با فقر و مصيبت و رنج، كه كفار گناهان است، پاك مى كنند در صورتى كه گناهانش بيش از اينها باشد، هنگام مرگ بدو سخت مى گيرند تا 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گناه آلوده باشد، با فشار قبر و عذابهاى برزخ آلودگيهايش زدوده مى شود، اگر همچنان باقى بود با دشوارى روز قيامت پاك مى شود و اگر با همه اين مقدمات آمرزيده نشد، به جهنم مى رود و آنقدر در آتش آن مى سوزد و عذاب مى كشد تا كدورتهايش زدوده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دوزخ بيرون آورند و در حوض كوثر تطهيرش كرده و روانه بهشتش مى كنند</w:t>
      </w:r>
      <w:r>
        <w:rPr>
          <w:rFonts w:eastAsia="IRNazanin" w:cs="IRNazanin"/>
          <w:color w:val="111111"/>
          <w:sz w:val="28"/>
          <w:szCs w:val="28"/>
          <w:rtl w:val="true"/>
          <w:lang w:bidi="fa-IR"/>
        </w:rPr>
        <w:t>.</w:t>
      </w:r>
    </w:p>
    <w:p>
      <w:pPr>
        <w:pStyle w:val="Heading3"/>
        <w:numPr>
          <w:ilvl w:val="2"/>
          <w:numId w:val="1"/>
        </w:numPr>
        <w:rPr/>
      </w:pPr>
      <w:bookmarkStart w:id="274" w:name="__RefHeading___Toc14255498_1280447820"/>
      <w:bookmarkStart w:id="275" w:name="_Toc100"/>
      <w:bookmarkEnd w:id="274"/>
      <w:r>
        <w:rPr>
          <w:rtl w:val="true"/>
        </w:rPr>
        <w:t>جهنم يكى از الطاف بزرگ الهى</w:t>
      </w:r>
      <w:bookmarkEnd w:id="275"/>
    </w:p>
    <w:p>
      <w:pPr>
        <w:pStyle w:val="BookText"/>
        <w:rPr/>
      </w:pPr>
      <w:r>
        <w:rPr>
          <w:rFonts w:ascii="IRNazanin" w:hAnsi="IRNazanin" w:eastAsia="IRNazanin"/>
          <w:color w:val="111111"/>
          <w:sz w:val="28"/>
          <w:sz w:val="28"/>
          <w:szCs w:val="28"/>
          <w:rtl w:val="true"/>
          <w:lang w:bidi="fa-IR"/>
        </w:rPr>
        <w:t xml:space="preserve">با اين بيان، گفتار حكيمانه امام خمينى، استاد بزرگوار ما، كه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يكى از الطاف بزرگ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جهنم به مثابه زدودن كدورتها و تطهير انسان است و هويت انسانى را كه در اثر گناه به خوك تبديل شده است، دوباره به هويت انسانى بدل خواهد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ها همه براى كسانى است كه زمينه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فاقد زمينه اند، به آتش جهنم پاك نخواهند شد، و تا ابد در آتش جهنم خواهند ماند كه</w:t>
      </w:r>
      <w:r>
        <w:rPr>
          <w:rFonts w:eastAsia="IRNazanin" w:cs="IRNazanin"/>
          <w:color w:val="111111"/>
          <w:sz w:val="28"/>
          <w:szCs w:val="28"/>
          <w:rtl w:val="true"/>
          <w:lang w:bidi="fa-IR"/>
        </w:rPr>
        <w:t xml:space="preserve">: </w:t>
      </w:r>
      <w:bookmarkStart w:id="276" w:name="pg18826_197960"/>
    </w:p>
    <w:p>
      <w:pPr>
        <w:pStyle w:val="BookText"/>
        <w:rPr/>
      </w:pPr>
      <w:bookmarkEnd w:id="276"/>
      <w:r>
        <w:rPr>
          <w:rFonts w:ascii="Amiri" w:hAnsi="Amiri" w:eastAsia="Amiri" w:cs="Amiri"/>
          <w:color w:val="111111"/>
          <w:sz w:val="28"/>
          <w:sz w:val="28"/>
          <w:szCs w:val="28"/>
          <w:rtl w:val="true"/>
          <w:lang w:bidi="ar-SA"/>
        </w:rPr>
        <w:t>ان الله لايغفر ان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كسى كه مشرك است برايش آمرزشى نباشد، چون ذاتش ناپاك است و ذات آلوده را نمى توان تطهير كرد</w:t>
      </w:r>
      <w:r>
        <w:rPr>
          <w:rFonts w:eastAsia="IRNazanin" w:cs="IRNazanin"/>
          <w:color w:val="111111"/>
          <w:sz w:val="28"/>
          <w:szCs w:val="28"/>
          <w:rtl w:val="true"/>
          <w:lang w:bidi="fa-IR"/>
        </w:rPr>
        <w:t>.</w:t>
      </w:r>
    </w:p>
    <w:p>
      <w:pPr>
        <w:pStyle w:val="Heading3"/>
        <w:numPr>
          <w:ilvl w:val="2"/>
          <w:numId w:val="1"/>
        </w:numPr>
        <w:rPr/>
      </w:pPr>
      <w:bookmarkStart w:id="277" w:name="__RefHeading___Toc14255500_1280447820"/>
      <w:bookmarkStart w:id="278" w:name="_Toc101"/>
      <w:bookmarkEnd w:id="277"/>
      <w:r>
        <w:rPr>
          <w:rtl w:val="true"/>
        </w:rPr>
        <w:t>اثر توبه روى نفس</w:t>
      </w:r>
      <w:bookmarkEnd w:id="278"/>
    </w:p>
    <w:p>
      <w:pPr>
        <w:pStyle w:val="BookText"/>
        <w:rPr/>
      </w:pPr>
      <w:r>
        <w:rPr>
          <w:rFonts w:ascii="IRNazanin" w:hAnsi="IRNazanin" w:eastAsia="IRNazanin"/>
          <w:color w:val="111111"/>
          <w:sz w:val="28"/>
          <w:sz w:val="28"/>
          <w:szCs w:val="28"/>
          <w:rtl w:val="true"/>
          <w:lang w:bidi="fa-IR"/>
        </w:rPr>
        <w:t>همان گونه كه پيشتر اشاره رفت، اعمال انسان داراى آثارى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در آخرت به يكى از دو معنائى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روى نفس باقى مى گذارد و آن عبارتست از اين كه كردار و گفتار و نيات ما يا جنبه انسانيت ما را شكوفا مى كند و يا انسانيت ما را به حيوانيت مبدل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ديگرى كه در اين مقام قابل تذكر است اين است كه اعمال و نيات بر دل ما اثر مى گذارد و دل ما را نورانى وتيره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باره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للقاسيه قلوبهم من ذكر الله اولئك في ضلال مبين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واى بر آنانكه دلشان از عدم ذكر خدا تيره است، اينان در ضلالت وگمراهى روشنى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حق در دل سنگ اينان بى اثر است، چون به احكام </w:t>
      </w:r>
      <w:bookmarkStart w:id="279" w:name="pg18826_197961"/>
    </w:p>
    <w:p>
      <w:pPr>
        <w:pStyle w:val="BookText"/>
        <w:rPr/>
      </w:pPr>
      <w:bookmarkEnd w:id="279"/>
      <w:r>
        <w:rPr>
          <w:rFonts w:ascii="Amiri" w:hAnsi="Amiri" w:eastAsia="Amiri" w:cs="Amiri"/>
          <w:color w:val="111111"/>
          <w:sz w:val="28"/>
          <w:sz w:val="28"/>
          <w:szCs w:val="28"/>
          <w:rtl w:val="true"/>
          <w:lang w:bidi="ar-SA"/>
        </w:rPr>
        <w:t>شرعى و نماز و روزه اهميت نمى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آنان كه به احكام الهى متعبدند و در حفظ بيت المال، خدمت به مردم و شاد كردن دل مسلمانان كوشا هستند، دلشان نورانى و با صفاست و دلى كه نورانى باشد محل نزول رحمت الهى است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4255502_1280447820"/>
      <w:bookmarkStart w:id="281" w:name="_Toc102"/>
      <w:bookmarkEnd w:id="280"/>
      <w:r>
        <w:rPr>
          <w:rtl w:val="true"/>
        </w:rPr>
        <w:t>اثر علت و معلولى اعمال</w:t>
      </w:r>
      <w:bookmarkEnd w:id="281"/>
    </w:p>
    <w:p>
      <w:pPr>
        <w:pStyle w:val="BookText"/>
        <w:rPr/>
      </w:pPr>
      <w:r>
        <w:rPr>
          <w:rFonts w:ascii="IRNazanin" w:hAnsi="IRNazanin" w:eastAsia="IRNazanin"/>
          <w:color w:val="111111"/>
          <w:sz w:val="28"/>
          <w:sz w:val="28"/>
          <w:szCs w:val="28"/>
          <w:rtl w:val="true"/>
          <w:lang w:bidi="fa-IR"/>
        </w:rPr>
        <w:t>اثر چهارم اعمال و نيات ما اثر علت و معلولى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انسان و خانواده ى او را گرفتار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گنه كار و خانواده اش به خير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عاقبت گنه كاران ختم به خرير نمى شوند، بلكه عاقبت فرزندانشان نيز به خير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تقوا و سخن راست والدين را عاملى براى نيك فرجامى فرزندان معرفى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وليخش الذين لوتركوا من خلفهم ذريه 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كسانى كه بيم آن دارند كه كودكان ناتوان و زيردست از آنها به جاى بماند، باد از خدا بترسند، و سخن به اصلاح و درستى بگويند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شهادت به حق علت نيك بختى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نمى توان گفت كه چرا گناه والدين دامن فرزندان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دو از سنخ علت و معلول است و اين آتشى </w:t>
      </w:r>
    </w:p>
    <w:p>
      <w:pPr>
        <w:pStyle w:val="BookText"/>
        <w:rPr/>
      </w:pPr>
      <w:r>
        <w:rPr>
          <w:rFonts w:ascii="IRNazanin" w:hAnsi="IRNazanin" w:eastAsia="IRNazanin"/>
          <w:color w:val="111111"/>
          <w:sz w:val="28"/>
          <w:sz w:val="28"/>
          <w:szCs w:val="28"/>
          <w:rtl w:val="true"/>
          <w:lang w:bidi="fa-IR"/>
        </w:rPr>
        <w:t>است كه والدين به درون خانواده ى خويش مى زنند و تر و خشك را با هم مى 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اين گونه فتنه ها را چنين هشدار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فتنه لا تصيبن الذين ظلموا منكم خاصه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بترسيد از بلائى كه چون آيد تنها مخصوص ستمكاران شما نباشد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 نزاع جزئى و بى اساس در جبهه يا شهر تحقير يك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تنها به خود ستمكار برنگردد، بلكه همه را در آتش خود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نيكوكردن نيز علت نيك فرجامى نيكوكار و فرزندانش مى شود، مثلاً كار خير پدر و مادر نه تنها بدانها برمى گردد، بلكه باعث سعادت فرزندانشان نيز مى شود</w:t>
      </w:r>
      <w:r>
        <w:rPr>
          <w:rFonts w:eastAsia="IRNazanin" w:cs="IRNazanin"/>
          <w:color w:val="111111"/>
          <w:sz w:val="28"/>
          <w:szCs w:val="28"/>
          <w:rtl w:val="true"/>
          <w:lang w:bidi="fa-IR"/>
        </w:rPr>
        <w:t xml:space="preserve">. </w:t>
      </w:r>
      <w:bookmarkStart w:id="282" w:name="pg18826_197963"/>
    </w:p>
    <w:p>
      <w:pPr>
        <w:pStyle w:val="Heading2"/>
        <w:numPr>
          <w:ilvl w:val="1"/>
          <w:numId w:val="1"/>
        </w:numPr>
        <w:rPr/>
      </w:pPr>
      <w:bookmarkStart w:id="283" w:name="__RefHeading___Toc14255504_1280447820"/>
      <w:bookmarkStart w:id="284" w:name="_Toc103"/>
      <w:bookmarkEnd w:id="282"/>
      <w:bookmarkEnd w:id="283"/>
      <w:r>
        <w:rPr>
          <w:rtl w:val="true"/>
        </w:rPr>
        <w:t>جلسه دهم منازل معاد</w:t>
      </w:r>
      <w:bookmarkEnd w:id="284"/>
    </w:p>
    <w:p>
      <w:pPr>
        <w:pStyle w:val="Heading3"/>
        <w:numPr>
          <w:ilvl w:val="2"/>
          <w:numId w:val="1"/>
        </w:numPr>
        <w:rPr/>
      </w:pPr>
      <w:bookmarkStart w:id="285" w:name="__RefHeading___Toc14255506_1280447820"/>
      <w:bookmarkStart w:id="286" w:name="_Toc104"/>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از نظر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منازلى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هنگام احتضار است كه جان از بدن بيرون مى آيد ومنزل آخر منتهاى سير است، كه در اين منزل پرهيزكاران مؤمن را به بهشت برند، و گنهكاران را به دوزخ افكنند</w:t>
      </w:r>
      <w:r>
        <w:rPr>
          <w:rFonts w:eastAsia="IRNazanin" w:cs="IRNazanin"/>
          <w:color w:val="111111"/>
          <w:sz w:val="28"/>
          <w:szCs w:val="28"/>
          <w:rtl w:val="true"/>
          <w:lang w:bidi="fa-IR"/>
        </w:rPr>
        <w:t>.</w:t>
      </w:r>
    </w:p>
    <w:p>
      <w:pPr>
        <w:pStyle w:val="Heading3"/>
        <w:numPr>
          <w:ilvl w:val="2"/>
          <w:numId w:val="1"/>
        </w:numPr>
        <w:rPr/>
      </w:pPr>
      <w:bookmarkStart w:id="287" w:name="__RefHeading___Toc14255508_1280447820"/>
      <w:bookmarkStart w:id="288" w:name="_Toc105"/>
      <w:bookmarkEnd w:id="287"/>
      <w:r>
        <w:rPr>
          <w:rtl w:val="true"/>
        </w:rPr>
        <w:t>احتضار منزل اول</w:t>
      </w:r>
      <w:bookmarkEnd w:id="2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منزل، گاه احتضار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براى برخى از انسانها منزلى نيكو و وقتى بسيار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آنان حاضر آيندذ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اى زيبا و برخوردى بسيار مناسب ظاهر مى شود و روح آنان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رحمت با سلام و درود روح مطهر </w:t>
      </w:r>
    </w:p>
    <w:p>
      <w:pPr>
        <w:pStyle w:val="BookText"/>
        <w:rPr/>
      </w:pPr>
      <w:r>
        <w:rPr>
          <w:rFonts w:ascii="IRNazanin" w:hAnsi="IRNazanin" w:eastAsia="IRNazanin"/>
          <w:color w:val="111111"/>
          <w:sz w:val="28"/>
          <w:sz w:val="28"/>
          <w:szCs w:val="28"/>
          <w:rtl w:val="true"/>
          <w:lang w:bidi="fa-IR"/>
        </w:rPr>
        <w:t>آنان را به عالم ملكوت مى برند و به هر آسمانى كه مى رسند، ساكنان آنجا آنها را با سرور استقبال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روح پاك آنان به عرش پروردگار عالم مى رسد و در محضر ربوبى مى نشينند و سپس به منزل اصلى خود باز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اينان همچنان كه در روايات مى خوانيم، چون بوئيدن گل است و پس از مرگ تا روز حشر در بهشت برزخى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درباره اين نيكبختان سخن بسيار دارد كه به چند آيه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قالوا ربنا الله ثم استقاموا تتنزل عليهم الملائكه الا تخافوا و لا تحزنوا و ابشروا بالجنه التي كنتم توعدون نحن اوليائكم في الحياه الدنيا و في الاخره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فرشتگان بر آنان كه گفتند محققاً پروردگار ما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اين ايمان پايدار ماندند، نازل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هيچ ترس و اندوهى از گذشته به دل خود راه ندهيد و شما را به همان بهشتى كه بدان وعده داده شده ايد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و آخرت ياران و دوستان شما هستيم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كسانى كه ايمان و حقيقت توحيد را به واسطه ى عمل صالح در دلهاى خويش استوار ساخته اند و به احكام شرع خصوصاً نماز اول وقت، نوافل، نگاه داشتن زبان و جوارح، روزه، زكات، خمس، حج و جهاد اهميت داده اند، ترسى از مرگ </w:t>
      </w:r>
    </w:p>
    <w:p>
      <w:pPr>
        <w:pStyle w:val="BookText"/>
        <w:rPr/>
      </w:pPr>
      <w:r>
        <w:rPr>
          <w:rFonts w:ascii="Amiri" w:hAnsi="Amiri" w:eastAsia="Amiri" w:cs="Amiri"/>
          <w:color w:val="111111"/>
          <w:sz w:val="28"/>
          <w:sz w:val="28"/>
          <w:szCs w:val="28"/>
          <w:rtl w:val="true"/>
          <w:lang w:bidi="ar-SA"/>
        </w:rPr>
        <w:t>بر آنها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تتوفيهم الملائكه طيبين يقولون سلام عليكم ادخلوا الجنه بما كنتم تعلمون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كسانى كه نيكو كارند و فرشتگان جان آنها را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مرگ را حس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مى گويند درود بر شما باد به بهشت وارد شويد در جزاى اعمالى كه انجام مى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ياد شده حال احتضار و پس از مرگ مؤمنان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كريم حال آنان را چنين توصيف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تر كيف ضرب الله مثلاً كلمه طيبه كشجره طيبه اصلها تابت و فرعها في السماء توتي اكلها كل حين بأذن ربها و يضرب الله الامثال للناس لعلهم يتذكرون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اى رسول ما، نداستى كه چگونه خدا كلمه ى پاكيزه را به درخت زيبايى مثال زده كه اصل ساقه ى آن برقرار باشد و شاخه ى آن به آسمان برشود، آن درخت زيبا به اذن خدا در همه ى اوقات ميوه هاى خوش و قابل خوردن دهد، خدا اين گونه مثلهاى واضح براى تذكر مردم مى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تشبيه معقول به محسوس شده است، يعنى مى فرمايد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س عمل در قلب استمرار و استحكام يافت، موجب استقرار ايمان مى شود، و انسانى كه </w:t>
      </w:r>
      <w:bookmarkStart w:id="289" w:name="pg18826_197966"/>
    </w:p>
    <w:p>
      <w:pPr>
        <w:pStyle w:val="BookText"/>
        <w:rPr/>
      </w:pPr>
      <w:bookmarkEnd w:id="289"/>
      <w:r>
        <w:rPr>
          <w:rFonts w:ascii="IRNazanin" w:hAnsi="IRNazanin" w:eastAsia="IRNazanin"/>
          <w:color w:val="111111"/>
          <w:sz w:val="28"/>
          <w:sz w:val="28"/>
          <w:szCs w:val="28"/>
          <w:rtl w:val="true"/>
          <w:lang w:bidi="fa-IR"/>
        </w:rPr>
        <w:t>ايمان به قلبش رسيده و استقرار يافته باشد نيكى ها، عبادات، خيرها و خوبى هايش مقطعى و در زمانى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همواره به دورى از محرمات و عمل به واجبات و مستحبات و كمك به مردم و جبهه و جنگ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همواره از ترس ارتكاب به گناه و آتش جهنم ترسان و گريان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عباداتش فصلى نيست، همانطور كه در ماه مبارك رمضان با قران مأنوس است و ختم قرآن مى كند، در ايام ديگر نيز، به تناسب حال خويش قرآن تلاوت و در آن تأمل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ايمان در وجود او ريشه ى محكم دوانيده و شاخه هاى پربار گسترده است و هميشه ميوه هاى تازه و قابل استفاده دارد</w:t>
      </w:r>
      <w:r>
        <w:rPr>
          <w:rFonts w:eastAsia="IRNazanin" w:cs="IRNazanin"/>
          <w:color w:val="111111"/>
          <w:sz w:val="28"/>
          <w:szCs w:val="28"/>
          <w:rtl w:val="true"/>
          <w:lang w:bidi="fa-IR"/>
        </w:rPr>
        <w:t>.</w:t>
      </w:r>
    </w:p>
    <w:p>
      <w:pPr>
        <w:pStyle w:val="Heading3"/>
        <w:numPr>
          <w:ilvl w:val="2"/>
          <w:numId w:val="1"/>
        </w:numPr>
        <w:rPr/>
      </w:pPr>
      <w:bookmarkStart w:id="290" w:name="__RefHeading___Toc14255510_1280447820"/>
      <w:bookmarkStart w:id="291" w:name="_Toc106"/>
      <w:bookmarkEnd w:id="290"/>
      <w:r>
        <w:rPr>
          <w:rtl w:val="true"/>
        </w:rPr>
        <w:t xml:space="preserve">كيفيت احتضار مرحوم آقا ميرزا جواد ملكى تبريزى </w:t>
      </w:r>
      <w:r>
        <w:rPr>
          <w:rtl w:val="true"/>
        </w:rPr>
        <w:t>(</w:t>
      </w:r>
      <w:r>
        <w:rPr>
          <w:rtl w:val="true"/>
        </w:rPr>
        <w:t>قدس سره</w:t>
      </w:r>
      <w:r>
        <w:rPr>
          <w:rtl w:val="true"/>
        </w:rPr>
        <w:t>)</w:t>
      </w:r>
      <w:bookmarkEnd w:id="291"/>
    </w:p>
    <w:p>
      <w:pPr>
        <w:pStyle w:val="BookText"/>
        <w:rPr/>
      </w:pPr>
      <w:r>
        <w:rPr>
          <w:rFonts w:ascii="IRNazanin" w:hAnsi="IRNazanin" w:eastAsia="IRNazanin"/>
          <w:color w:val="111111"/>
          <w:sz w:val="28"/>
          <w:sz w:val="28"/>
          <w:szCs w:val="28"/>
          <w:rtl w:val="true"/>
          <w:lang w:bidi="fa-IR"/>
        </w:rPr>
        <w:t xml:space="preserve">به راستى كه انسان وضع خطرناك و مراحل هولناكى پيش رو دارد و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منازل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آنانى كه راه خدا مى پيمايند و خرسندى راه او را مى جويند، كه بر اينان نه تنها حال احتضار هموار است بلكه به ديدار معشوق شتافتن مى ماند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دوستان مرحوم آقا ميرزا جواد ملكى تبريزى نقل مى كند كه روزى آقا مرا خواستند وقتى به خدمتشان رسيدم، ديدم كه استحمام كرده و محاسن را خضاب بسته و پاكيزه و آرام در ميان بستر بيمارى آرميده بود و نماز ظهر و عصر را انتظار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بستر شروع به گفتن اذان و اقامه كرد و سپس </w:t>
      </w:r>
      <w:bookmarkStart w:id="292" w:name="pg18826_197967"/>
    </w:p>
    <w:p>
      <w:pPr>
        <w:pStyle w:val="BookText"/>
        <w:rPr/>
      </w:pPr>
      <w:bookmarkEnd w:id="292"/>
      <w:r>
        <w:rPr>
          <w:rFonts w:ascii="IRNazanin" w:hAnsi="IRNazanin" w:eastAsia="IRNazanin"/>
          <w:color w:val="111111"/>
          <w:sz w:val="28"/>
          <w:sz w:val="28"/>
          <w:szCs w:val="28"/>
          <w:rtl w:val="true"/>
          <w:lang w:bidi="fa-IR"/>
        </w:rPr>
        <w:t>دعاى تكبيرات افتتاحيه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تكبره الاحرام رسيد و جمله 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كرد، روح مقدسش بدن را وداع گفت و به ملاء اعلى و منزل اصلى خويش پرواز كرد</w:t>
      </w:r>
      <w:r>
        <w:rPr>
          <w:rFonts w:eastAsia="IRNazanin" w:cs="IRNazanin"/>
          <w:color w:val="111111"/>
          <w:sz w:val="28"/>
          <w:szCs w:val="28"/>
          <w:rtl w:val="true"/>
          <w:lang w:bidi="fa-IR"/>
        </w:rPr>
        <w:t>.</w:t>
      </w:r>
    </w:p>
    <w:p>
      <w:pPr>
        <w:pStyle w:val="Heading3"/>
        <w:numPr>
          <w:ilvl w:val="2"/>
          <w:numId w:val="1"/>
        </w:numPr>
        <w:rPr/>
      </w:pPr>
      <w:bookmarkStart w:id="293" w:name="__RefHeading___Toc14255512_1280447820"/>
      <w:bookmarkStart w:id="294" w:name="_Toc107"/>
      <w:bookmarkEnd w:id="293"/>
      <w:r>
        <w:rPr>
          <w:rtl w:val="true"/>
        </w:rPr>
        <w:t>احتضار كافران</w:t>
      </w:r>
      <w:bookmarkEnd w:id="294"/>
    </w:p>
    <w:p>
      <w:pPr>
        <w:pStyle w:val="BookText"/>
        <w:rPr/>
      </w:pPr>
      <w:r>
        <w:rPr>
          <w:rFonts w:ascii="IRNazanin" w:hAnsi="IRNazanin" w:eastAsia="IRNazanin"/>
          <w:color w:val="111111"/>
          <w:sz w:val="28"/>
          <w:sz w:val="28"/>
          <w:szCs w:val="28"/>
          <w:rtl w:val="true"/>
          <w:lang w:bidi="fa-IR"/>
        </w:rPr>
        <w:t>وقت احتضار براى كافران بسيار دردناك است زيرا دلبستگى به دنيا ريشه در وجودشان كرده است و چنان فريفتۀ مظاهر دنيا شده اند، كه به سختى از آن دل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هنگام احتضار، ملك الموت را با چهرۀ زيبا و حقيقى اش نمى بينند، زيرا معصيت تماى وجودشان را فراگرفته است و در دنيا غرق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كرد كه شكل و شمايل ملك الموت را هنگام قبض ارواح كافران ببيند، بدو خطاب رسيد كه بر آن صبر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اين وجود مايلم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سيماى مردى سياه چهره و بد بو كه مو بر بدنش ظاهر شد در حالى كه تن پوشى سياه داشت و از دهان و بينى اش زبانه هاى آتش و دود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روئيت او از حال رفت و پس از چندى كه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كافران را عذابى جز رؤيت </w:t>
      </w:r>
    </w:p>
    <w:p>
      <w:pPr>
        <w:pStyle w:val="BookText"/>
        <w:rPr/>
      </w:pPr>
      <w:r>
        <w:rPr>
          <w:rFonts w:ascii="Amiri" w:hAnsi="Amiri" w:eastAsia="Amiri" w:cs="Amiri"/>
          <w:color w:val="111111"/>
          <w:sz w:val="28"/>
          <w:sz w:val="28"/>
          <w:szCs w:val="28"/>
          <w:rtl w:val="true"/>
          <w:lang w:bidi="ar-SA"/>
        </w:rPr>
        <w:t>تو نباشد، همان، نيز توان فرساست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كيفيت جان كندن كافر بدان گونه است كه ملائكه عذاببا تازيانه بر بالين او حاضر مى شوند و بر ر و صورتش تازيانه مى زنند، در همان حال جان او را با چنان شدتى مى گيرند كه گوئى تمام شريانهاى بدن او از چشمش خارج مى شود و آنگاه روح او نيز به مانند ارواح مؤمنين به آسمانها برده مى شود تا در محضر ربوبى حاضرش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مسير گاهى به صورت سگ بر ساكنان آسمان عرضه مى شود، گاهى به شكل خوك و گاهى با هويتى ديگر سرانجام در محضر ربوبى حاضر مى شوند، و آنگاه مورد قهر و خطاب الهى قرار مى گيرند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از درگاه الهى رانده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در پيشگاه پروردگار او نيز به منزل اصلى اش باز مى گردد و به عذابهاى برزخى دچار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جان باختن اينان مى فرمايد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تري اذيتوفي الذين كفروا الملائكه يضربون وجوههم و ادبارهم وذوقوا عذاب الحريق</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اگر به سختى حل كافران هنگام جان دادن نظر افكنى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فرشتگان جان آنان را مى گيرند و با تيغ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غضب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و پشت آنها مى زنند وبه آنها مى گويند بچشيد طعم عذاب سوزنده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ولوتري اذ الظالمون في غمرات الموت و الملائكه باسطوا ايديهم اخرجوا انفسكم تاليوم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نيز اگر سختى حال ستمكاران را هنگام مرگ نظاره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سكرات موت گرفتار آيند و فرشتگان براى قبض روح آنها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 و گويند كه جان از تن به در كنيد، امروز كيفر عذاب و خوارى مى كشيد، چون بر خدا سخن نابه حق مى گفتيد و از حكم آيات او گردن كشى و تكبر مى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كلمه خبيثه كشجره اجتثت من فوق الارض ما لخا من قرار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مثل كفر مانند درخت پليدى است كه ريشۀ آن به فلب زمين نرود بلكه بالاى زمين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ثبات و قرارى نخواهد 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شريفه به اين مهم اشاره دارد كه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حقيقت توحيد، در قلب انسان ريشه نداشته باشد </w:t>
      </w:r>
      <w:bookmarkStart w:id="295" w:name="pg18826_197970"/>
    </w:p>
    <w:p>
      <w:pPr>
        <w:pStyle w:val="BookText"/>
        <w:rPr/>
      </w:pPr>
      <w:bookmarkEnd w:id="295"/>
      <w:r>
        <w:rPr>
          <w:rFonts w:ascii="IRNazanin" w:hAnsi="IRNazanin" w:eastAsia="IRNazanin"/>
          <w:color w:val="111111"/>
          <w:sz w:val="28"/>
          <w:sz w:val="28"/>
          <w:szCs w:val="28"/>
          <w:rtl w:val="true"/>
          <w:lang w:bidi="fa-IR"/>
        </w:rPr>
        <w:t>بى پايه و سست است وبا مختصر فقر، مرض و مصيبتى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انسانى را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زده، كه در اثر ارتكاب محرمات و دورى از واجبات الهى تنومند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سراسر شومى و تلخى است و اين چنين انسانى از سخن و فكر و نيت و عملش شرارت مى بارد</w:t>
      </w:r>
      <w:r>
        <w:rPr>
          <w:rFonts w:eastAsia="IRNazanin" w:cs="IRNazanin"/>
          <w:color w:val="111111"/>
          <w:sz w:val="28"/>
          <w:szCs w:val="28"/>
          <w:rtl w:val="true"/>
          <w:lang w:bidi="fa-IR"/>
        </w:rPr>
        <w:t>.</w:t>
      </w:r>
    </w:p>
    <w:p>
      <w:pPr>
        <w:pStyle w:val="Heading3"/>
        <w:numPr>
          <w:ilvl w:val="2"/>
          <w:numId w:val="1"/>
        </w:numPr>
        <w:rPr/>
      </w:pPr>
      <w:bookmarkStart w:id="296" w:name="__RefHeading___Toc14255514_1280447820"/>
      <w:bookmarkStart w:id="297" w:name="_Toc108"/>
      <w:bookmarkEnd w:id="296"/>
      <w:r>
        <w:rPr>
          <w:rtl w:val="true"/>
        </w:rPr>
        <w:t>روايتيدر مورد احتضار</w:t>
      </w:r>
      <w:bookmarkEnd w:id="297"/>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جوانى كه در حال احتضار بود آمدند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زبان گشودن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دريافتند كه بندآمدن زبانش به سبب كثرت گناه است، لذا مادر جوان را خواستند و از او پرسيدند كه از دست پسرش راضى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جوان عرض كرد كه او مرا بسيار آزرده است و از او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مرگ است از گناهنش درگذر، و از او راضى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نيز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برد، از پسر خود درگذشت و او را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تلقين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جوان به سخن آمد و ذكر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سؤال كردند چه مى بينى‌؟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بسيار زشت، ترسناك، سياه و خشن مى بينم كه گلويم را فشار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298" w:name="pg18826_197971"/>
    </w:p>
    <w:p>
      <w:pPr>
        <w:pStyle w:val="BookText"/>
        <w:rPr/>
      </w:pPr>
      <w:bookmarkEnd w:id="298"/>
      <w:r>
        <w:rPr>
          <w:rFonts w:ascii="Amiri" w:hAnsi="Amiri" w:eastAsia="Amiri" w:cs="Amiri"/>
          <w:color w:val="111111"/>
          <w:sz w:val="28"/>
          <w:sz w:val="28"/>
          <w:szCs w:val="28"/>
          <w:rtl w:val="true"/>
          <w:lang w:bidi="ar-SA"/>
        </w:rPr>
        <w:t>يا من يقبل اليسير و يعفو عن الكثير اقبل مني اليسير واعف عني الكثير انك انت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اعمال كم را قبول مى كنى و از گناهان زياد در مى گذرى، اعمال كم مرا قبول فرما و از گناهان زياد من درگذر كه تو بخشنده و مهربان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چند بار اين ذكر شريف را تكرار كرد، سپس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 اكنون چه مى 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وحشتناك رفت واكنون شخصى معطر، زيبا و مهربان در نزد من است وبا تلطف با من برخورد مى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ذكر را بگو، جوان نيز ذكر را آنقدر تكرار كرد تا از دنيا رفت</w:t>
      </w:r>
      <w:r>
        <w:rPr>
          <w:rFonts w:eastAsia="IRNazanin" w:cs="IRNazanin"/>
          <w:color w:val="111111"/>
          <w:sz w:val="28"/>
          <w:szCs w:val="28"/>
          <w:rtl w:val="true"/>
          <w:lang w:bidi="fa-IR"/>
        </w:rPr>
        <w:t>.</w:t>
      </w:r>
    </w:p>
    <w:p>
      <w:pPr>
        <w:pStyle w:val="Heading3"/>
        <w:numPr>
          <w:ilvl w:val="2"/>
          <w:numId w:val="1"/>
        </w:numPr>
        <w:rPr/>
      </w:pPr>
      <w:bookmarkStart w:id="299" w:name="__RefHeading___Toc14255516_1280447820"/>
      <w:bookmarkStart w:id="300" w:name="_Toc109"/>
      <w:bookmarkEnd w:id="299"/>
      <w:r>
        <w:rPr>
          <w:rtl w:val="true"/>
        </w:rPr>
        <w:t xml:space="preserve">حضور اميرالمؤمنين </w:t>
      </w:r>
      <w:r>
        <w:rPr>
          <w:rtl w:val="true"/>
        </w:rPr>
        <w:t>(</w:t>
      </w:r>
      <w:r>
        <w:rPr>
          <w:rtl w:val="true"/>
        </w:rPr>
        <w:t>ع</w:t>
      </w:r>
      <w:r>
        <w:rPr>
          <w:rtl w:val="true"/>
        </w:rPr>
        <w:t xml:space="preserve">) </w:t>
      </w:r>
      <w:r>
        <w:rPr>
          <w:rtl w:val="true"/>
        </w:rPr>
        <w:t>بر بالين محتضران</w:t>
      </w:r>
      <w:bookmarkEnd w:id="300"/>
    </w:p>
    <w:p>
      <w:pPr>
        <w:pStyle w:val="BookText"/>
        <w:rPr/>
      </w:pPr>
      <w:r>
        <w:rPr>
          <w:rFonts w:ascii="IRNazanin" w:hAnsi="IRNazanin" w:eastAsia="IRNazanin"/>
          <w:color w:val="111111"/>
          <w:sz w:val="28"/>
          <w:sz w:val="28"/>
          <w:szCs w:val="28"/>
          <w:rtl w:val="true"/>
          <w:lang w:bidi="fa-IR"/>
        </w:rPr>
        <w:t>حضرت اميرالمؤمنين، عليه السلام، هنگام جان دادن همه افراد، اعم از مؤمن و كافر و منافق، بر بالين آنها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ايشان بر بالين افراد به صورتهاى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جهت تلطف و مهربانى و گاهى به حالت قهر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حضور مبارك امام عليه السلام، بر بالين دوستان و مؤمنان براى يارى و تلطف است و بر بالين كافران به خشم و قهر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 به حال كسى كه اميرالمؤمنين عله السلام، هنگام مرگ از او ناراحت باشد چون شيطان در همان لحظات واپسين </w:t>
      </w:r>
      <w:bookmarkStart w:id="301" w:name="pg18826_197972"/>
    </w:p>
    <w:p>
      <w:pPr>
        <w:pStyle w:val="BookText"/>
        <w:rPr/>
      </w:pPr>
      <w:bookmarkEnd w:id="301"/>
      <w:r>
        <w:rPr>
          <w:rFonts w:ascii="IRNazanin" w:hAnsi="IRNazanin" w:eastAsia="IRNazanin"/>
          <w:color w:val="111111"/>
          <w:sz w:val="28"/>
          <w:sz w:val="28"/>
          <w:szCs w:val="28"/>
          <w:rtl w:val="true"/>
          <w:lang w:bidi="fa-IR"/>
        </w:rPr>
        <w:t>زندگى، ايمانش را مى ربايد و او در حالى از دنيا مى رود كه بى ايمان است</w:t>
      </w:r>
      <w:r>
        <w:rPr>
          <w:rFonts w:eastAsia="IRNazanin" w:cs="IRNazanin"/>
          <w:color w:val="111111"/>
          <w:sz w:val="28"/>
          <w:szCs w:val="28"/>
          <w:rtl w:val="true"/>
          <w:lang w:bidi="fa-IR"/>
        </w:rPr>
        <w:t>.</w:t>
      </w:r>
    </w:p>
    <w:p>
      <w:pPr>
        <w:pStyle w:val="Heading3"/>
        <w:numPr>
          <w:ilvl w:val="2"/>
          <w:numId w:val="1"/>
        </w:numPr>
        <w:rPr/>
      </w:pPr>
      <w:bookmarkStart w:id="302" w:name="__RefHeading___Toc14255518_1280447820"/>
      <w:bookmarkStart w:id="303" w:name="_Toc110"/>
      <w:bookmarkEnd w:id="302"/>
      <w:r>
        <w:rPr>
          <w:rtl w:val="true"/>
        </w:rPr>
        <w:t>ملكه ايمان گاه احتضار</w:t>
      </w:r>
      <w:bookmarkEnd w:id="303"/>
    </w:p>
    <w:p>
      <w:pPr>
        <w:pStyle w:val="BookText"/>
        <w:rPr/>
      </w:pPr>
      <w:r>
        <w:rPr>
          <w:rFonts w:ascii="IRNazanin" w:hAnsi="IRNazanin" w:eastAsia="IRNazanin"/>
          <w:color w:val="111111"/>
          <w:sz w:val="28"/>
          <w:sz w:val="28"/>
          <w:szCs w:val="28"/>
          <w:rtl w:val="true"/>
          <w:lang w:bidi="fa-IR"/>
        </w:rPr>
        <w:t xml:space="preserve">در كتاب جامع الخبار روايتى بدين مضمون آمده است كه اگر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نداشته باشند، خداى تعالى آنها را گرفتار مى كند و در حال بى ايمانى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مصيبت از اعظم مصائب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در زندگى انسان قرآن و پيشوايان دين و روحانيت و مسجد وحراب نقش اساسى را نداشته باشد و اين ارتباط استمرار نيابد، ملكه ايمان در قلب انسان ثابت و استوار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مرگ چون در پناه ولايت و قرآن و عترت نيست و قلبش خالى از ملكه ايمان است، در برابر وعده ها و ترفندهاى شيطان تسليم مى شود و در دام او مى غلتد و سرانجام شيطان به تناسب حال محتضر، به التماس و نرمش، با خشم و قهر يا با وعده و فريب ايمانش را مى ربايد تا بى ايمان چشم از دنيا فروبندد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در پناه ولايت امام على، عليه السلام، قرار داشته باشد و دست لطف وعنايت مولى بر سرش باشد هرگز به دام شيطان نمى افتد و شيطان در برابر او دست بسته خواهد بود</w:t>
      </w:r>
      <w:r>
        <w:rPr>
          <w:rFonts w:eastAsia="IRNazanin" w:cs="IRNazanin"/>
          <w:color w:val="111111"/>
          <w:sz w:val="28"/>
          <w:szCs w:val="28"/>
          <w:rtl w:val="true"/>
          <w:lang w:bidi="fa-IR"/>
        </w:rPr>
        <w:t xml:space="preserve">. </w:t>
      </w:r>
      <w:bookmarkStart w:id="304" w:name="pg18826_197973"/>
    </w:p>
    <w:p>
      <w:pPr>
        <w:pStyle w:val="Heading2"/>
        <w:numPr>
          <w:ilvl w:val="1"/>
          <w:numId w:val="1"/>
        </w:numPr>
        <w:rPr/>
      </w:pPr>
      <w:bookmarkStart w:id="305" w:name="__RefHeading___Toc14255520_1280447820"/>
      <w:bookmarkStart w:id="306" w:name="_Toc111"/>
      <w:bookmarkEnd w:id="304"/>
      <w:bookmarkEnd w:id="305"/>
      <w:r>
        <w:rPr>
          <w:rtl w:val="true"/>
        </w:rPr>
        <w:t>جلسه يازدهم پاسخ از اشكال</w:t>
      </w:r>
      <w:bookmarkEnd w:id="306"/>
    </w:p>
    <w:p>
      <w:pPr>
        <w:pStyle w:val="Heading3"/>
        <w:numPr>
          <w:ilvl w:val="2"/>
          <w:numId w:val="1"/>
        </w:numPr>
        <w:rPr/>
      </w:pPr>
      <w:bookmarkStart w:id="307" w:name="__RefHeading___Toc14255522_1280447820"/>
      <w:bookmarkStart w:id="308" w:name="_Toc112"/>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 xml:space="preserve">درباره حضورحضرت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بالين محتضر اشكالى شده است بدين 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كه حضرت در آن واحد در هزاران محل بر بالين هزاران محتضر حاضر شود؟ البته، اين اشكال به ملك الموت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كتب روايى ما به اين دو سؤال پاسخ گفته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لوحى در مقابل داشت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نزد من مانند اين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و نظاير آن تشبيه دنيا به لوح، نشان از احاطه وتسلط ملك الموت به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از اين تسلط و احاطه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الموت به علت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حد </w:t>
      </w:r>
      <w:bookmarkStart w:id="309" w:name="pg18826_197974"/>
    </w:p>
    <w:p>
      <w:pPr>
        <w:pStyle w:val="BookText"/>
        <w:rPr/>
      </w:pPr>
      <w:bookmarkEnd w:id="309"/>
      <w:r>
        <w:rPr>
          <w:rFonts w:ascii="IRNazanin" w:hAnsi="IRNazanin" w:eastAsia="IRNazanin"/>
          <w:color w:val="111111"/>
          <w:sz w:val="28"/>
          <w:sz w:val="28"/>
          <w:szCs w:val="28"/>
          <w:rtl w:val="true"/>
          <w:lang w:bidi="fa-IR"/>
        </w:rPr>
        <w:t>خاصى نيستند و وجود آنها اشراف تام و كامل بر جهان هستى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گونه اى هستند كه در آن واحد با قدرت ولايى تفويض شده از طرف خداوند در تمام جهان هستى حضور دارند</w:t>
      </w:r>
      <w:r>
        <w:rPr>
          <w:rFonts w:eastAsia="IRNazanin" w:cs="IRNazanin"/>
          <w:color w:val="111111"/>
          <w:sz w:val="28"/>
          <w:szCs w:val="28"/>
          <w:rtl w:val="true"/>
          <w:lang w:bidi="fa-IR"/>
        </w:rPr>
        <w:t>.</w:t>
      </w:r>
    </w:p>
    <w:p>
      <w:pPr>
        <w:pStyle w:val="Heading3"/>
        <w:numPr>
          <w:ilvl w:val="2"/>
          <w:numId w:val="1"/>
        </w:numPr>
        <w:rPr/>
      </w:pPr>
      <w:bookmarkStart w:id="310" w:name="__RefHeading___Toc14255524_1280447820"/>
      <w:bookmarkStart w:id="311" w:name="_Toc113"/>
      <w:bookmarkEnd w:id="310"/>
      <w:r>
        <w:rPr>
          <w:rtl w:val="true"/>
        </w:rPr>
        <w:t>اثبات مدعا از نظر قرآن و روايات</w:t>
      </w:r>
      <w:bookmarkEnd w:id="311"/>
    </w:p>
    <w:p>
      <w:pPr>
        <w:pStyle w:val="BookText"/>
        <w:rPr/>
      </w:pPr>
      <w:r>
        <w:rPr>
          <w:rFonts w:ascii="Amiri" w:hAnsi="Amiri" w:eastAsia="Amiri" w:cs="Amiri"/>
          <w:color w:val="111111"/>
          <w:sz w:val="28"/>
          <w:sz w:val="28"/>
          <w:szCs w:val="28"/>
          <w:rtl w:val="true"/>
          <w:lang w:bidi="ar-SA"/>
        </w:rPr>
        <w:t>در تفسير آيۀ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جعلناكم امه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از روايات استفاده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پيشوايان دين معصوم آفريده شده اند و روز قيامت به سود و زيان انسان شهادت مى دهند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آنان شاهد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نظر شيعه مسلم است كه اين آيه مربوط به شهادت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نيز، معلوم است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امرى شهادت مى دهند كه بر آن حاضر و ناظر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نظر عرف و عقل و شرع شهادتى پذيرفته است كه فرع حضور و ديدن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نتيجه اى كه از اين دو مقدمه گرفته مى شود اين است </w:t>
      </w:r>
    </w:p>
    <w:p>
      <w:pPr>
        <w:pStyle w:val="BookText"/>
        <w:rPr/>
      </w:pPr>
      <w:r>
        <w:rPr>
          <w:rFonts w:ascii="Amiri" w:hAnsi="Amiri" w:eastAsia="Amiri" w:cs="Amiri"/>
          <w:color w:val="111111"/>
          <w:sz w:val="28"/>
          <w:sz w:val="28"/>
          <w:szCs w:val="28"/>
          <w:rtl w:val="true"/>
          <w:lang w:bidi="ar-SA"/>
        </w:rPr>
        <w:t xml:space="preserve">كه مولى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بالين همه محتضران حاضر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آيۀ ديگرى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اعملوا فسيري الله عملكم و رسوله و المؤمنون و ستردون الى عالم الغيب و الشهاده فينبئكم بما كنتم تعملون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مردم بگو عمل كنيد كه خداوند و رسولش و مؤمنان اعمال شما را خواهند ديد و آنگاه به سوى خدايى كه داناى عالم غيب و شهود است بازخواهيد گشت و شما را به آنچه انجام مى داديد آگاه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 آيه نيز، ديدن اعمال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نشان از تسلط بر عالم هستى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داشتن سعۀ وجود بر عالم هستى احاطه كامل دارد و همه اعمال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ايشان به محتضر عين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روايتى مى خوانيم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حارث همدانى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و مؤمنان مرا هنگام مرگ مى بينند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نظر به همان سعه وجودى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ميكائيل و عزرائيل و اسرافيل و جبرائيل نيز از اين سعه وجودى برخوردارند</w:t>
      </w:r>
      <w:r>
        <w:rPr>
          <w:rFonts w:eastAsia="IRNazanin" w:cs="IRNazanin"/>
          <w:color w:val="111111"/>
          <w:sz w:val="28"/>
          <w:szCs w:val="28"/>
          <w:rtl w:val="true"/>
          <w:lang w:bidi="fa-IR"/>
        </w:rPr>
        <w:t xml:space="preserve">. </w:t>
      </w:r>
      <w:bookmarkStart w:id="312" w:name="pg18826_197976"/>
    </w:p>
    <w:p>
      <w:pPr>
        <w:pStyle w:val="BookText"/>
        <w:rPr/>
      </w:pPr>
      <w:bookmarkEnd w:id="312"/>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جيرئيل را چند بار به صورت واقعى خودش ديدم كه جهان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تعبيرى ديگر از سعه وجود است</w:t>
      </w:r>
      <w:r>
        <w:rPr>
          <w:rFonts w:eastAsia="IRNazanin" w:cs="IRNazanin"/>
          <w:color w:val="111111"/>
          <w:sz w:val="28"/>
          <w:szCs w:val="28"/>
          <w:rtl w:val="true"/>
          <w:lang w:bidi="fa-IR"/>
        </w:rPr>
        <w:t>.</w:t>
      </w:r>
    </w:p>
    <w:p>
      <w:pPr>
        <w:pStyle w:val="Heading3"/>
        <w:numPr>
          <w:ilvl w:val="2"/>
          <w:numId w:val="1"/>
        </w:numPr>
        <w:rPr/>
      </w:pPr>
      <w:bookmarkStart w:id="313" w:name="__RefHeading___Toc14255526_1280447820"/>
      <w:bookmarkStart w:id="314" w:name="_Toc114"/>
      <w:bookmarkEnd w:id="313"/>
      <w:r>
        <w:rPr>
          <w:rtl w:val="true"/>
        </w:rPr>
        <w:t xml:space="preserve">ائمه </w:t>
      </w:r>
      <w:r>
        <w:rPr>
          <w:rtl w:val="true"/>
        </w:rPr>
        <w:t>(</w:t>
      </w:r>
      <w:r>
        <w:rPr>
          <w:rtl w:val="true"/>
        </w:rPr>
        <w:t>ع</w:t>
      </w:r>
      <w:r>
        <w:rPr>
          <w:rtl w:val="true"/>
        </w:rPr>
        <w:t xml:space="preserve">) </w:t>
      </w:r>
      <w:r>
        <w:rPr>
          <w:rtl w:val="true"/>
        </w:rPr>
        <w:t>واسطۀ فيضند</w:t>
      </w:r>
      <w:bookmarkEnd w:id="314"/>
    </w:p>
    <w:p>
      <w:pPr>
        <w:pStyle w:val="BookText"/>
        <w:rPr/>
      </w:pPr>
      <w:r>
        <w:rPr>
          <w:rFonts w:ascii="IRNazanin" w:hAnsi="IRNazanin" w:eastAsia="IRNazanin"/>
          <w:color w:val="111111"/>
          <w:sz w:val="28"/>
          <w:sz w:val="28"/>
          <w:szCs w:val="28"/>
          <w:rtl w:val="true"/>
          <w:lang w:bidi="fa-IR"/>
        </w:rPr>
        <w:t>در فلسفه وجود واسطه فيض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غيراسلامى از واسطه فيض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فلسفه اسلامى شيعه مسلم است كه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فيض بين حق و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بر شنيدن يا ديدن يا رزم در جبهه هاى حق، قدرت داريم، به دليل فيضى است كه به واسطه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دمادم به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وساطت در فيض نيز دليلى است بر سعه وجودى آن بزرگواران</w:t>
      </w:r>
      <w:r>
        <w:rPr>
          <w:rFonts w:eastAsia="IRNazanin" w:cs="IRNazanin"/>
          <w:color w:val="111111"/>
          <w:sz w:val="28"/>
          <w:szCs w:val="28"/>
          <w:rtl w:val="true"/>
          <w:lang w:bidi="fa-IR"/>
        </w:rPr>
        <w:t>.</w:t>
      </w:r>
    </w:p>
    <w:p>
      <w:pPr>
        <w:pStyle w:val="Heading3"/>
        <w:numPr>
          <w:ilvl w:val="2"/>
          <w:numId w:val="1"/>
        </w:numPr>
        <w:rPr/>
      </w:pPr>
      <w:bookmarkStart w:id="315" w:name="__RefHeading___Toc14255528_1280447820"/>
      <w:bookmarkStart w:id="316" w:name="_Toc115"/>
      <w:bookmarkEnd w:id="315"/>
      <w:r>
        <w:rPr>
          <w:rtl w:val="true"/>
        </w:rPr>
        <w:t>نسبت قبض روح به خدا و فرشتگان</w:t>
      </w:r>
      <w:bookmarkEnd w:id="316"/>
    </w:p>
    <w:p>
      <w:pPr>
        <w:pStyle w:val="BookText"/>
        <w:rPr/>
      </w:pPr>
      <w:r>
        <w:rPr>
          <w:rFonts w:ascii="IRNazanin" w:hAnsi="IRNazanin" w:eastAsia="IRNazanin"/>
          <w:color w:val="111111"/>
          <w:sz w:val="28"/>
          <w:sz w:val="28"/>
          <w:szCs w:val="28"/>
          <w:rtl w:val="true"/>
          <w:lang w:bidi="fa-IR"/>
        </w:rPr>
        <w:t>قرآن شريف گاهى نسبت قبض روح را به خداوند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يتوفي الانفس حين موتها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خداستت كه وقت مرگ ارواح مردم را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يتوفيكم ملك الموت الذي و كل بكم</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فرشته مرگ مأمور گرفتن روح شماست جان شما را خواهد گرفت</w:t>
      </w:r>
      <w:r>
        <w:rPr>
          <w:rFonts w:eastAsia="IRNazanin" w:cs="IRNazanin"/>
          <w:color w:val="111111"/>
          <w:sz w:val="28"/>
          <w:szCs w:val="28"/>
          <w:rtl w:val="true"/>
          <w:lang w:bidi="fa-IR"/>
        </w:rPr>
        <w:t>.</w:t>
      </w:r>
      <w:bookmarkStart w:id="317" w:name="pg18826_197977"/>
    </w:p>
    <w:p>
      <w:pPr>
        <w:pStyle w:val="BookText"/>
        <w:rPr/>
      </w:pPr>
      <w:bookmarkEnd w:id="317"/>
      <w:r>
        <w:rPr>
          <w:rFonts w:ascii="IRNazanin" w:hAnsi="IRNazanin" w:eastAsia="IRNazanin"/>
          <w:color w:val="111111"/>
          <w:sz w:val="28"/>
          <w:sz w:val="28"/>
          <w:szCs w:val="28"/>
          <w:rtl w:val="true"/>
          <w:lang w:bidi="fa-IR"/>
        </w:rPr>
        <w:t>و گاهى ديگر آن را وظيفه ملائك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جاء احدكم الموت توفته رسلنا و هم لا يفرطون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وقتى مرگ يكى از شما فرا رسد، فرشتگان و رسولان ما راغ شما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اين كار سستى نمى ورزد</w:t>
      </w:r>
      <w:r>
        <w:rPr>
          <w:rFonts w:eastAsia="IRNazanin" w:cs="IRNazanin"/>
          <w:color w:val="111111"/>
          <w:sz w:val="28"/>
          <w:szCs w:val="28"/>
          <w:rtl w:val="true"/>
          <w:lang w:bidi="fa-IR"/>
        </w:rPr>
        <w:t>.</w:t>
      </w:r>
    </w:p>
    <w:p>
      <w:pPr>
        <w:pStyle w:val="Heading3"/>
        <w:numPr>
          <w:ilvl w:val="2"/>
          <w:numId w:val="1"/>
        </w:numPr>
        <w:rPr/>
      </w:pPr>
      <w:bookmarkStart w:id="318" w:name="__RefHeading___Toc14255530_1280447820"/>
      <w:bookmarkStart w:id="319" w:name="_Toc116"/>
      <w:bookmarkEnd w:id="318"/>
      <w:r>
        <w:rPr>
          <w:rtl w:val="true"/>
        </w:rPr>
        <w:t xml:space="preserve">پاسخ امامان </w:t>
      </w:r>
      <w:r>
        <w:rPr>
          <w:rtl w:val="true"/>
        </w:rPr>
        <w:t>(</w:t>
      </w:r>
      <w:r>
        <w:rPr>
          <w:rtl w:val="true"/>
        </w:rPr>
        <w:t>ع</w:t>
      </w:r>
      <w:r>
        <w:rPr>
          <w:rtl w:val="true"/>
        </w:rPr>
        <w:t>)</w:t>
      </w:r>
      <w:bookmarkEnd w:id="319"/>
    </w:p>
    <w:p>
      <w:pPr>
        <w:pStyle w:val="BookText"/>
        <w:rPr/>
      </w:pPr>
      <w:r>
        <w:rPr>
          <w:rFonts w:ascii="IRNazanin" w:hAnsi="IRNazanin" w:eastAsia="IRNazanin"/>
          <w:color w:val="111111"/>
          <w:sz w:val="28"/>
          <w:sz w:val="28"/>
          <w:szCs w:val="28"/>
          <w:rtl w:val="true"/>
          <w:lang w:bidi="fa-IR"/>
        </w:rPr>
        <w:t xml:space="preserve">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تعابير مختلف و به ظاهر متناقض قرآن در مورد قبض روح سؤال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امامان، از جمله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به اذن خداوند بر گرفتن جانها موكل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قبض ارواح به تنهايى نمى آيد، بلكه براى قبض جانهاى مؤمنين، ملائكه رحمت را به همراه دارد و براى كفار ملائك غضب و عذاب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مى گيرد، و به يكى از اين دو دسته از ملائك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قبض روح را به خدا نسبت بدهيم مسلماً صحيح است، زيرا ملك الموت به اذن خدا قبض روح مى كنند و اگر آن را به ملك الموت نسبت بدهيم نيز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اگر اين نسبت را به انصار و فرشتگان همراهش بدهيم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ادبى نيز گاهى فعل را به فاعل قريب مى دهند و گاهى به فاعل بعيد و گاه ديگر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داستان حضرت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بود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رشد و تكامل تعليم شوند و واسطه ى اين تعليم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وجودى كه موساى كليم پيغمبر الوالعظم بود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سورۀ كهف كه قرآن بدين داستان اشاره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ره سپردند در ميان راه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سوراخ كرد، جوان بى گناهى را كشت و ديوارى را ويران و سپس بنا كرد و وقتى با اعتراض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 در مقام پاسخ گاهى فعل را به خود نسبت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السفينه فكانت لمساكين يعملون في ابحر فاردت ان اعيبها و كان وراءهم ملك يأخذ كل سفينه غصباً و اما الغلام فكان ابواه مؤمنين فخشينا ان يرهقهما ظغيانا و كفرا فاردنا ان يبدلهما ربهما خيرا منه زكوه و اقرب رحما و اما الجدار فكان لغلامين يتيمين في المدينه و كان تحته كنزلهما و كان ابوهما صالحاً فاراد ربك ان يبلغا اشدهما و يستخرجا كنزهما رحمه من ربك و ما فعلته عن امري ذلك تأويل ما لم تسطع عله صبرا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آن كشتى را كه بشكستم صاحبش خانواده ى فقيرى بود </w:t>
      </w:r>
    </w:p>
    <w:p>
      <w:pPr>
        <w:pStyle w:val="BookText"/>
        <w:rPr/>
      </w:pPr>
      <w:r>
        <w:rPr>
          <w:rFonts w:ascii="IRNazanin" w:hAnsi="IRNazanin" w:eastAsia="IRNazanin"/>
          <w:color w:val="111111"/>
          <w:sz w:val="28"/>
          <w:sz w:val="28"/>
          <w:szCs w:val="28"/>
          <w:rtl w:val="true"/>
          <w:lang w:bidi="fa-IR"/>
        </w:rPr>
        <w:t>كه از آن ارتزاق مى كردند، خواستم چون كشتى هاى بى عيب را پادشاه به قصب مى گرفت اين كشتى را ناقص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آن خانوادۀ فقير باقى بماند و اما آن غلام را كه به قتل رساندم او كافر بود اما پدر و مادرش مؤمن بودند از آن مى ترسيدم كه آن پسر آنها را با فريب به خوى كفر و كيش خود درآورد و من خواستم تا به جاى آن فرزند، خداوند به آنها اولادى بهتر و صالحتر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ديوار را كه تعمير كردم بدين جهت بود كه زير آن گنجى از دو طفل يتيم كه پدر صالح داشتند نهفته بود، و خدا خواست كه آن اطفال به حد رشد رسند و آن گنج تا آن زمان در ديوار باقى بماند تا به لطف خدا آنها گنج را بيابند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كارها نه از پيش خود بلكه به امر خدا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باطن كارهايى كه تو طاقت و ظرفيت انجام آن را نداشتى</w:t>
      </w:r>
      <w:r>
        <w:rPr>
          <w:rFonts w:eastAsia="IRNazanin" w:cs="IRNazanin"/>
          <w:color w:val="111111"/>
          <w:sz w:val="28"/>
          <w:szCs w:val="28"/>
          <w:rtl w:val="true"/>
          <w:lang w:bidi="fa-IR"/>
        </w:rPr>
        <w:t xml:space="preserve">. </w:t>
      </w:r>
      <w:bookmarkStart w:id="320" w:name="pg18826_197980"/>
    </w:p>
    <w:p>
      <w:pPr>
        <w:pStyle w:val="Heading2"/>
        <w:numPr>
          <w:ilvl w:val="1"/>
          <w:numId w:val="1"/>
        </w:numPr>
        <w:rPr/>
      </w:pPr>
      <w:bookmarkStart w:id="321" w:name="__RefHeading___Toc14255532_1280447820"/>
      <w:bookmarkStart w:id="322" w:name="_Toc117"/>
      <w:bookmarkEnd w:id="320"/>
      <w:bookmarkEnd w:id="321"/>
      <w:r>
        <w:rPr>
          <w:rtl w:val="true"/>
        </w:rPr>
        <w:t>جلسه دوازدهم عالم برزخ</w:t>
      </w:r>
      <w:bookmarkEnd w:id="322"/>
    </w:p>
    <w:p>
      <w:pPr>
        <w:pStyle w:val="Heading3"/>
        <w:numPr>
          <w:ilvl w:val="2"/>
          <w:numId w:val="1"/>
        </w:numPr>
        <w:rPr/>
      </w:pPr>
      <w:bookmarkStart w:id="323" w:name="__RefHeading___Toc14255534_1280447820"/>
      <w:bookmarkStart w:id="324" w:name="_Toc118"/>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 xml:space="preserve">عالم برزخ عالمى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لغوى به معنى حد بين دو چيز است و در اصطلاح حالتى بين موت و بعث، يعنى مرگ و برانگيخته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منزل عالم 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4255536_1280447820"/>
      <w:bookmarkStart w:id="326" w:name="_Toc119"/>
      <w:bookmarkEnd w:id="325"/>
      <w:r>
        <w:rPr>
          <w:rtl w:val="true"/>
        </w:rPr>
        <w:t>برزخ در نمونه اياز آيات قرآن</w:t>
      </w:r>
      <w:bookmarkEnd w:id="32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اذا جاءكم احدهم الموت قال رب ارجعوني لعلي اعمل صالحاً فيما تركت كلا انها كلمه هو قائلها و من ورائهم برزخ الى يوم يبعثون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تا آنگاه كه وقت مرگ هريك فرارسد،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به دنيا بازگردان تا شايد به تدارك گذشته 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خطاب شود كه هرگز اينگونه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حسرت تكرار مى كند، ولى ثمرى نمى بخشد كه از پى آنها عالم برزخ است تا روزى كه برانگيخته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يس نيز پس از نقل جريان انطاكيه مى فرمايد مردم عنود و لجوج حبيب نجار را كشتند، اما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ادخل الجنه قال يا ليت قومي يعلمون بما غفرلي ربي و جعلني من المكرمين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به اين فرد با ايمان گفته شود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 اى كاش قوم من هم از اين نعمت بزرگ آگاه بودند كه خدا چگونه مرا آمرزيد و مرا مورد لطف و كرم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آشكار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 عالم برزخ است كه در روايات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من رياض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آيات زيرين سورۀ واقعه بر اين معنا گواهند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اذا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ان كان من المقربين فروح و ريحان و 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كان من المكذبين الضالين فنزل من حميم و تصليه حجيم ان هذا لهو حق اليقين</w:t>
      </w:r>
      <w:r>
        <w:rPr>
          <w:rFonts w:eastAsia="Amiri" w:cs="Amiri" w:ascii="Amiri" w:hAnsi="Amiri"/>
          <w:color w:val="111111"/>
          <w:sz w:val="28"/>
          <w:szCs w:val="28"/>
          <w:rtl w:val="true"/>
          <w:lang w:bidi="ar-SA"/>
        </w:rPr>
        <w:t>.</w:t>
      </w:r>
      <w:r>
        <w:rPr>
          <w:rStyle w:val="FootnoteAnchor"/>
          <w:rtl w:val="true"/>
        </w:rPr>
        <w:footnoteReference w:id="113"/>
      </w:r>
      <w:bookmarkStart w:id="327" w:name="pg18826_197982"/>
    </w:p>
    <w:p>
      <w:pPr>
        <w:pStyle w:val="BookText"/>
        <w:rPr/>
      </w:pPr>
      <w:bookmarkEnd w:id="327"/>
      <w:r>
        <w:rPr>
          <w:rFonts w:ascii="IRNazanin" w:hAnsi="IRNazanin" w:eastAsia="IRNazanin"/>
          <w:color w:val="111111"/>
          <w:sz w:val="28"/>
          <w:sz w:val="28"/>
          <w:szCs w:val="28"/>
          <w:rtl w:val="true"/>
          <w:lang w:bidi="fa-IR"/>
        </w:rPr>
        <w:t>پس، چگونه خواهد بود هنگامى كه جان انسان به گلو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مقربان درگاه خدا است آنجا در راحتى و آسايش و نعمت بهشت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منكران و گمراهان است، نصيبش حميم دوزخ است و جايگاهش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راحتى و عذابها را در عالم برزخ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عذابهاى برزخ از روح است ولى آن قدر مشكل و طاقت فرساست كه به جسم هم اثر مى گذارد</w:t>
      </w:r>
      <w:r>
        <w:rPr>
          <w:rFonts w:eastAsia="IRNazanin" w:cs="IRNazanin"/>
          <w:color w:val="111111"/>
          <w:sz w:val="28"/>
          <w:szCs w:val="28"/>
          <w:rtl w:val="true"/>
          <w:lang w:bidi="fa-IR"/>
        </w:rPr>
        <w:t>.</w:t>
      </w:r>
    </w:p>
    <w:p>
      <w:pPr>
        <w:pStyle w:val="Heading3"/>
        <w:numPr>
          <w:ilvl w:val="2"/>
          <w:numId w:val="1"/>
        </w:numPr>
        <w:rPr/>
      </w:pPr>
      <w:bookmarkStart w:id="328" w:name="__RefHeading___Toc14255538_1280447820"/>
      <w:bookmarkStart w:id="329" w:name="_Toc120"/>
      <w:bookmarkEnd w:id="328"/>
      <w:r>
        <w:rPr>
          <w:rtl w:val="true"/>
        </w:rPr>
        <w:t>دورنماى عالم برزخ</w:t>
      </w:r>
      <w:bookmarkEnd w:id="329"/>
    </w:p>
    <w:p>
      <w:pPr>
        <w:pStyle w:val="BookText"/>
        <w:rPr/>
      </w:pPr>
      <w:r>
        <w:rPr>
          <w:rFonts w:ascii="IRNazanin" w:hAnsi="IRNazanin" w:eastAsia="IRNazanin"/>
          <w:color w:val="111111"/>
          <w:sz w:val="28"/>
          <w:sz w:val="28"/>
          <w:szCs w:val="28"/>
          <w:rtl w:val="true"/>
          <w:lang w:bidi="fa-IR"/>
        </w:rPr>
        <w:t>حقيقت عالم برزخ و به طور كلى عالم پس از مرگ فعلاً براى ما قابل درك نيست همانگونه كه درك حقيقت دنيا براى جنين كه در شكم مادر است ممكن نيست و تنها يك دونمايى از آن بواسطۀ آيات و روايات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تقريب اين دورنما به ذهن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مى جوييم،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 كنيم اگرچه تشبيه بعيدى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در خواب با منظرۀ لذت بخشى روبه رو شود، روح او لذت مى برد، زيرا خواب ديدن اساساً مربوط به روح است، اما در حالى روح لذت مى برد خوشى به جسم او نيز سرايت مى كند و سم هم لذت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اگر انسان خوابهاى وحشتناك ببيند، با اين كه روح است كه ناراحت مى شود، اما ناراحتى به جسم هم سرايت مى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 اتفاق افتاده است كه كسى خواب تازيانه خوردن يا </w:t>
      </w:r>
      <w:bookmarkStart w:id="330" w:name="pg18826_197983"/>
    </w:p>
    <w:p>
      <w:pPr>
        <w:pStyle w:val="BookText"/>
        <w:rPr/>
      </w:pPr>
      <w:bookmarkEnd w:id="330"/>
      <w:r>
        <w:rPr>
          <w:rFonts w:ascii="Amiri" w:hAnsi="Amiri" w:eastAsia="Amiri" w:cs="Amiri"/>
          <w:color w:val="111111"/>
          <w:sz w:val="28"/>
          <w:sz w:val="28"/>
          <w:szCs w:val="28"/>
          <w:rtl w:val="true"/>
          <w:lang w:bidi="ar-SA"/>
        </w:rPr>
        <w:t xml:space="preserve">دنبال شدن بوسيلۀ حيوان درنه را مى بيند، وقتى از خواب بيدار مى شود، خود را خيس عرق مى يابد و كاملاً آثار ناراحتى را در سم حود مشاهده مى كند، حال آنكه خورد تازيانه و حملۀ حيوان درنده بر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4255540_1280447820"/>
      <w:bookmarkStart w:id="332" w:name="_Toc121"/>
      <w:bookmarkEnd w:id="331"/>
      <w:r>
        <w:rPr>
          <w:rtl w:val="true"/>
        </w:rPr>
        <w:t>منزل اول برزخ</w:t>
      </w:r>
      <w:bookmarkEnd w:id="332"/>
    </w:p>
    <w:p>
      <w:pPr>
        <w:pStyle w:val="BookText"/>
        <w:rPr/>
      </w:pPr>
      <w:r>
        <w:rPr>
          <w:rFonts w:ascii="IRNazanin" w:hAnsi="IRNazanin" w:eastAsia="IRNazanin"/>
          <w:color w:val="111111"/>
          <w:sz w:val="28"/>
          <w:sz w:val="28"/>
          <w:szCs w:val="28"/>
          <w:rtl w:val="true"/>
          <w:lang w:bidi="fa-IR"/>
        </w:rPr>
        <w:t>ملك الموت روح را از بدن مى گيرد و به محضر روبوبيمى برد سپس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مرحلۀ نخستين منزل برزخ، يعنى قبر است، كه در اصطلاح 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از نظر روايان قطعى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باغى از باغهاى بهشت و يا حفره اى از حفران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اما حفره من حفرالنيران او روضه من رياض الجنه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علامه مجلسى، عليه الرحمه، اين روايت را در جلد ششم بحار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اليقين،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4255542_1280447820"/>
      <w:bookmarkStart w:id="334" w:name="_Toc122"/>
      <w:bookmarkEnd w:id="333"/>
      <w:r>
        <w:rPr>
          <w:rtl w:val="true"/>
        </w:rPr>
        <w:t>سئوال نكير و منكر</w:t>
      </w:r>
      <w:bookmarkEnd w:id="3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انسان از محضر روبوبى بزگشته، دو ملك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و از توحيد، نبوت، معاد، امامت و عدل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براى كفار وحشتناك مى نمايد و </w:t>
      </w:r>
      <w:bookmarkStart w:id="335" w:name="pg18826_197984"/>
    </w:p>
    <w:p>
      <w:pPr>
        <w:pStyle w:val="BookText"/>
        <w:rPr/>
      </w:pPr>
      <w:bookmarkEnd w:id="335"/>
      <w:r>
        <w:rPr>
          <w:rFonts w:ascii="IRNazanin" w:hAnsi="IRNazanin" w:eastAsia="IRNazanin"/>
          <w:color w:val="111111"/>
          <w:sz w:val="28"/>
          <w:sz w:val="28"/>
          <w:szCs w:val="28"/>
          <w:rtl w:val="true"/>
          <w:lang w:bidi="fa-IR"/>
        </w:rPr>
        <w:t>دورنمايى كه روايات از آنها ترسيم كزده اند، اين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صدايشان همچون رعد كوبندۀ اسمانها، چشمهايشان برق خيره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روايات آمده است كه حضرت اميرالمؤمنين، عليه السلام، هم تشريف مى آورند كه در درس پيشين در اين باره سخن رفت</w:t>
      </w:r>
      <w:r>
        <w:rPr>
          <w:rFonts w:eastAsia="IRNazanin" w:cs="IRNazanin"/>
          <w:color w:val="111111"/>
          <w:sz w:val="28"/>
          <w:szCs w:val="28"/>
          <w:rtl w:val="true"/>
          <w:lang w:bidi="fa-IR"/>
        </w:rPr>
        <w:t>.</w:t>
      </w:r>
    </w:p>
    <w:p>
      <w:pPr>
        <w:pStyle w:val="Heading3"/>
        <w:numPr>
          <w:ilvl w:val="2"/>
          <w:numId w:val="1"/>
        </w:numPr>
        <w:rPr/>
      </w:pPr>
      <w:bookmarkStart w:id="336" w:name="__RefHeading___Toc14255544_1280447820"/>
      <w:bookmarkStart w:id="337" w:name="_Toc123"/>
      <w:bookmarkEnd w:id="336"/>
      <w:r>
        <w:rPr>
          <w:rtl w:val="true"/>
        </w:rPr>
        <w:t>فشار قبر</w:t>
      </w:r>
      <w:bookmarkEnd w:id="337"/>
    </w:p>
    <w:p>
      <w:pPr>
        <w:pStyle w:val="BookText"/>
        <w:rPr/>
      </w:pPr>
      <w:r>
        <w:rPr>
          <w:rFonts w:ascii="IRNazanin" w:hAnsi="IRNazanin" w:eastAsia="IRNazanin"/>
          <w:color w:val="111111"/>
          <w:sz w:val="28"/>
          <w:sz w:val="28"/>
          <w:szCs w:val="28"/>
          <w:rtl w:val="true"/>
          <w:lang w:bidi="fa-IR"/>
        </w:rPr>
        <w:t>از ديگر امور مسلم، فشار قبراست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انسانهاى سخن چين و كسانى كه در امر طهارت و بول بى مبالاتى مى كنند و بدخلق ها و پرحرفها به اين عذاب دچار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بيشتر ما به اين اعمال ناپسند گرفتاريم، از فشار قبر در امان نيستيم و به مناسبت شدت و ضعف گناهانمان فشار قبر نيز شدت و ضعف مى يابد</w:t>
      </w:r>
      <w:r>
        <w:rPr>
          <w:rFonts w:eastAsia="IRNazanin" w:cs="IRNazanin"/>
          <w:color w:val="111111"/>
          <w:sz w:val="28"/>
          <w:szCs w:val="28"/>
          <w:rtl w:val="true"/>
          <w:lang w:bidi="fa-IR"/>
        </w:rPr>
        <w:t>.</w:t>
      </w:r>
    </w:p>
    <w:p>
      <w:pPr>
        <w:pStyle w:val="Heading3"/>
        <w:numPr>
          <w:ilvl w:val="2"/>
          <w:numId w:val="1"/>
        </w:numPr>
        <w:rPr/>
      </w:pPr>
      <w:bookmarkStart w:id="338" w:name="__RefHeading___Toc14255546_1280447820"/>
      <w:bookmarkStart w:id="339" w:name="_Toc124"/>
      <w:bookmarkEnd w:id="338"/>
      <w:r>
        <w:rPr>
          <w:rtl w:val="true"/>
        </w:rPr>
        <w:t>داستان معاذ</w:t>
      </w:r>
      <w:bookmarkEnd w:id="3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معاذ و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شاهد اسن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ملائكه براى تشييع جنازۀ معاذ آمده اند كه زمين مملو از فرشتگان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او را در قبر گذاشتند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چنان فشارى بدو داد كه استخوانهايش شكست</w:t>
      </w:r>
      <w:r>
        <w:rPr>
          <w:rFonts w:eastAsia="IRNazanin" w:cs="IRNazanin"/>
          <w:color w:val="111111"/>
          <w:sz w:val="28"/>
          <w:szCs w:val="28"/>
          <w:rtl w:val="true"/>
          <w:lang w:bidi="fa-IR"/>
        </w:rPr>
        <w:t xml:space="preserve">». </w:t>
      </w:r>
      <w:bookmarkStart w:id="340" w:name="pg18826_197985"/>
    </w:p>
    <w:p>
      <w:pPr>
        <w:pStyle w:val="BookText"/>
        <w:rPr/>
      </w:pPr>
      <w:bookmarkEnd w:id="340"/>
      <w:r>
        <w:rPr>
          <w:rFonts w:ascii="IRNazanin" w:hAnsi="IRNazanin" w:eastAsia="IRNazanin"/>
          <w:color w:val="111111"/>
          <w:sz w:val="28"/>
          <w:sz w:val="28"/>
          <w:szCs w:val="28"/>
          <w:rtl w:val="true"/>
          <w:lang w:bidi="fa-IR"/>
        </w:rPr>
        <w:t xml:space="preserve">رسلو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علت فشار قبر معاد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خانه بد اخلاق بود و محيط گرم خانواده را سرد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كلى در روايات مى خوانيم كه قبر چنان فشارى به انسان مى دهد كه بدنش له و دماغش خرد مى شود و روغن بدنش مى 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فشار قبر مردم سخن چين، آنان كه براى مردم توطئه مى چينند و پرونده سازى مى كنند، از همه دشوارتر است</w:t>
      </w:r>
      <w:r>
        <w:rPr>
          <w:rFonts w:eastAsia="IRNazanin" w:cs="IRNazanin"/>
          <w:color w:val="111111"/>
          <w:sz w:val="28"/>
          <w:szCs w:val="28"/>
          <w:rtl w:val="true"/>
          <w:lang w:bidi="fa-IR"/>
        </w:rPr>
        <w:t>.</w:t>
      </w:r>
    </w:p>
    <w:p>
      <w:pPr>
        <w:pStyle w:val="Heading3"/>
        <w:numPr>
          <w:ilvl w:val="2"/>
          <w:numId w:val="1"/>
        </w:numPr>
        <w:rPr/>
      </w:pPr>
      <w:bookmarkStart w:id="341" w:name="__RefHeading___Toc14255548_1280447820"/>
      <w:bookmarkStart w:id="342" w:name="_Toc125"/>
      <w:bookmarkEnd w:id="341"/>
      <w:r>
        <w:rPr>
          <w:rtl w:val="true"/>
        </w:rPr>
        <w:t>ثواب و عذاب برزخى</w:t>
      </w:r>
      <w:bookmarkEnd w:id="342"/>
    </w:p>
    <w:p>
      <w:pPr>
        <w:pStyle w:val="BookText"/>
        <w:rPr/>
      </w:pPr>
      <w:r>
        <w:rPr>
          <w:rFonts w:ascii="IRNazanin" w:hAnsi="IRNazanin" w:eastAsia="IRNazanin"/>
          <w:color w:val="111111"/>
          <w:sz w:val="28"/>
          <w:sz w:val="28"/>
          <w:szCs w:val="28"/>
          <w:rtl w:val="true"/>
          <w:lang w:bidi="fa-IR"/>
        </w:rPr>
        <w:t xml:space="preserve">بااين بيان معلوم شد كه اگر انسان بتواند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پاسخ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تحثث مى پذيرد و در اين بهشت تا قيامت بسر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گناهكار زبانش بند مى آيد و اعمال و رفتارش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او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رفت، تازيانه اى به او مى زنند كه قبرش مملو از آتش مى شود و گودالى از گودالهاى دوزخ در برابر او دهان باز مى كند و تا برپا شدن قيامت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343" w:name="__RefHeading___Toc14255550_1280447820"/>
      <w:bookmarkStart w:id="344" w:name="_Toc126"/>
      <w:bookmarkEnd w:id="343"/>
      <w:r>
        <w:rPr>
          <w:rtl w:val="true"/>
        </w:rPr>
        <w:t>زمان برزخ</w:t>
      </w:r>
      <w:bookmarkEnd w:id="3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برزخ و درنگ در قبر براى مؤمنان آزار دهنده نيست و بسيار كوتاه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غيرمؤمنان، اينزمان بسيار </w:t>
      </w:r>
    </w:p>
    <w:p>
      <w:pPr>
        <w:pStyle w:val="BookText"/>
        <w:rPr/>
      </w:pPr>
      <w:r>
        <w:rPr>
          <w:rFonts w:ascii="IRNazanin" w:hAnsi="IRNazanin" w:eastAsia="IRNazanin"/>
          <w:color w:val="111111"/>
          <w:sz w:val="28"/>
          <w:sz w:val="28"/>
          <w:szCs w:val="28"/>
          <w:rtl w:val="true"/>
          <w:lang w:bidi="fa-IR"/>
        </w:rPr>
        <w:t>طولانى و با عذاب و شكنجه توان فرسا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روايتى كه 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اسن مطلب به خوبى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اذن خداجوان مرده اى را كه هنوز آب قبرش خشك نشده بود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وقتى زنده شد، بسيار شكستۀ بى نشاط و خسته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چندين سال است كه سر به تيرۀ تراب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است كه جان سپرده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چندين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بر تو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مرا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من سئوالاتى كردند، چون نتوانستم جواب دهم، مرا تازيانه اى زندن كه قبرم از آتش پر شد و تا حال مى سوختم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دگر بار پيرمردى را كه ساليان دراز از مرگش مى گذشت و نشانى از قبرش به جاى نمانده بود، به اذن خدا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زنده شد، بسيار با نشاط، جوان و با جمال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از كه چهره در نقاب خاك كشيده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اكنون و تا مردم مرا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من سئوالاتى كردند، چون جواب دادم، باغى از باغهاى بهشت بر من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بودن كه مرا احضار فرموديد</w:t>
      </w:r>
      <w:r>
        <w:rPr>
          <w:rFonts w:eastAsia="IRNazanin" w:cs="IRNazanin"/>
          <w:color w:val="111111"/>
          <w:sz w:val="28"/>
          <w:szCs w:val="28"/>
          <w:rtl w:val="true"/>
          <w:lang w:bidi="fa-IR"/>
        </w:rPr>
        <w:t xml:space="preserve">.» </w:t>
      </w:r>
      <w:bookmarkStart w:id="345" w:name="pg18826_197987"/>
    </w:p>
    <w:p>
      <w:pPr>
        <w:pStyle w:val="Heading3"/>
        <w:numPr>
          <w:ilvl w:val="2"/>
          <w:numId w:val="1"/>
        </w:numPr>
        <w:rPr/>
      </w:pPr>
      <w:bookmarkStart w:id="346" w:name="__RefHeading___Toc14255552_1280447820"/>
      <w:bookmarkStart w:id="347" w:name="_Toc127"/>
      <w:bookmarkEnd w:id="345"/>
      <w:bookmarkEnd w:id="346"/>
      <w:r>
        <w:rPr>
          <w:rtl w:val="true"/>
        </w:rPr>
        <w:t>تقريب نسبى بودن زمان برزخ به ذهن</w:t>
      </w:r>
      <w:bookmarkEnd w:id="347"/>
    </w:p>
    <w:p>
      <w:pPr>
        <w:pStyle w:val="BookText"/>
        <w:rPr/>
      </w:pPr>
      <w:r>
        <w:rPr>
          <w:rFonts w:ascii="IRNazanin" w:hAnsi="IRNazanin" w:eastAsia="IRNazanin"/>
          <w:color w:val="111111"/>
          <w:sz w:val="28"/>
          <w:sz w:val="28"/>
          <w:szCs w:val="28"/>
          <w:rtl w:val="true"/>
          <w:lang w:bidi="fa-IR"/>
        </w:rPr>
        <w:t xml:space="preserve">طولانى بودن زمان برزخ براى برخى و كوتاه بودن آن در نظر برخس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نسبى بودن مدت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تشبيهى، به ذهن تقريب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ايد كه زمان براى بيمارى كه از شدن درد به خود مى پيچيد بسيار طولانى مى نمايد كه از پس آن شام بلند، سپيده اى نخواهد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آن را نيز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شادى و لذت باشد، زمان در نظرش چنان با شتاب مى گذرد، كه روزها را لحظه اى انگارد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معروف عرب به اين مطلب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سنه الفراق و سنه الوصال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عاشق يك لحظۀ فراق گويى يك سال است، و يك سال وصال برايش چون يك چشم به هم زدن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گاهى انسان مدت اندكى به خواى مى رود، در عالم خواب به مكه و مدينه و شام و كربلا و نجف مشرف مى شود و همه سير را تنها در همان مدت كوتاه مى پيمايد</w:t>
      </w:r>
      <w:r>
        <w:rPr>
          <w:rFonts w:eastAsia="IRNazanin" w:cs="IRNazanin"/>
          <w:color w:val="111111"/>
          <w:sz w:val="28"/>
          <w:szCs w:val="28"/>
          <w:rtl w:val="true"/>
          <w:lang w:bidi="fa-IR"/>
        </w:rPr>
        <w:t>.</w:t>
      </w:r>
    </w:p>
    <w:p>
      <w:pPr>
        <w:pStyle w:val="Heading3"/>
        <w:numPr>
          <w:ilvl w:val="2"/>
          <w:numId w:val="1"/>
        </w:numPr>
        <w:rPr/>
      </w:pPr>
      <w:bookmarkStart w:id="348" w:name="__RefHeading___Toc14255554_1280447820"/>
      <w:bookmarkStart w:id="349" w:name="_Toc128"/>
      <w:bookmarkEnd w:id="348"/>
      <w:r>
        <w:rPr>
          <w:rtl w:val="true"/>
        </w:rPr>
        <w:t xml:space="preserve">بكار آمدن </w:t>
      </w:r>
      <w:r>
        <w:rPr>
          <w:rtl w:val="true"/>
        </w:rPr>
        <w:t>«</w:t>
      </w:r>
      <w:r>
        <w:rPr>
          <w:rtl w:val="true"/>
        </w:rPr>
        <w:t>صبر</w:t>
      </w:r>
      <w:r>
        <w:rPr>
          <w:rtl w:val="true"/>
        </w:rPr>
        <w:t xml:space="preserve">» </w:t>
      </w:r>
      <w:r>
        <w:rPr>
          <w:rtl w:val="true"/>
        </w:rPr>
        <w:t>در عالم برزخ</w:t>
      </w:r>
      <w:bookmarkEnd w:id="3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در عالم برزخ به كار خواهد آمد، چنانكه در </w:t>
      </w:r>
    </w:p>
    <w:p>
      <w:pPr>
        <w:pStyle w:val="BookText"/>
        <w:rPr/>
      </w:pPr>
      <w:r>
        <w:rPr>
          <w:rFonts w:ascii="IRNazanin" w:hAnsi="IRNazanin" w:eastAsia="IRNazanin"/>
          <w:color w:val="111111"/>
          <w:sz w:val="28"/>
          <w:sz w:val="28"/>
          <w:szCs w:val="28"/>
          <w:rtl w:val="true"/>
          <w:lang w:bidi="fa-IR"/>
        </w:rPr>
        <w:t>روايات مى خوانيم وقتى بنده اى را در قبر گذاشتند و روى آن را پوشاندند، اعمالش يعنى نماز، روزه، خمس، صبر و خوبيهايى كه به مردم كرده است به سراغش 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مى ايستد و به ديگر اعمال نظر مى افكند كه براى او 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توانند نجات داد؟ تا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نماز و ديگر اعمال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دونكما صاحبكما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شما را به خودتان مى سپارم، او را حفظ كنيد و اگر نتوانستيد من او را نگاه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فراوانى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فقر، ساختن بر بد اخلاقى زن يا شوهر، تحمل رفيق بد، صبر در عبادات و صبر 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بيش از همه در برزخ بكار ما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انان كه صابرند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عليهم صلواه من ربهم و رحمه و اولئك هم المهتدون</w:t>
      </w:r>
      <w:r>
        <w:rPr>
          <w:rFonts w:eastAsia="IRNazanin" w:cs="IRNazanin"/>
          <w:color w:val="111111"/>
          <w:sz w:val="28"/>
          <w:szCs w:val="28"/>
          <w:rtl w:val="true"/>
          <w:lang w:bidi="fa-IR"/>
        </w:rPr>
        <w:t>.</w:t>
      </w:r>
      <w:r>
        <w:rPr>
          <w:rStyle w:val="FootnoteAnchor"/>
          <w:rtl w:val="true"/>
        </w:rPr>
        <w:footnoteReference w:id="11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وقتى مقدمات گناهى فراهم شد و نفس بدان رغبت داشت، انسان صبركند، از گناه درگذرد و به خدا پناه ببرد</w:t>
      </w:r>
      <w:r>
        <w:rPr>
          <w:rFonts w:eastAsia="IRNazanin" w:cs="IRNazanin"/>
          <w:color w:val="111111"/>
          <w:sz w:val="28"/>
          <w:szCs w:val="28"/>
          <w:rtl w:val="true"/>
          <w:lang w:bidi="fa-IR"/>
        </w:rPr>
        <w:t xml:space="preserve">. </w:t>
      </w:r>
      <w:bookmarkStart w:id="350" w:name="pg18826_197989"/>
    </w:p>
    <w:p>
      <w:pPr>
        <w:pStyle w:val="Heading3"/>
        <w:numPr>
          <w:ilvl w:val="2"/>
          <w:numId w:val="1"/>
        </w:numPr>
        <w:rPr/>
      </w:pPr>
      <w:bookmarkStart w:id="351" w:name="__RefHeading___Toc14255556_1280447820"/>
      <w:bookmarkStart w:id="352" w:name="_Toc129"/>
      <w:bookmarkEnd w:id="350"/>
      <w:bookmarkEnd w:id="351"/>
      <w:r>
        <w:rPr>
          <w:rtl w:val="true"/>
        </w:rPr>
        <w:t xml:space="preserve">اثر محبت اهل بيت </w:t>
      </w:r>
      <w:r>
        <w:rPr>
          <w:rtl w:val="true"/>
        </w:rPr>
        <w:t>(</w:t>
      </w:r>
      <w:r>
        <w:rPr>
          <w:rtl w:val="true"/>
        </w:rPr>
        <w:t>ع</w:t>
      </w:r>
      <w:r>
        <w:rPr>
          <w:rtl w:val="true"/>
        </w:rPr>
        <w:t>)</w:t>
      </w:r>
      <w:bookmarkEnd w:id="352"/>
    </w:p>
    <w:p>
      <w:pPr>
        <w:pStyle w:val="BookText"/>
        <w:rPr/>
      </w:pPr>
      <w:r>
        <w:rPr>
          <w:rFonts w:ascii="IRNazanin" w:hAnsi="IRNazanin" w:eastAsia="IRNazanin"/>
          <w:color w:val="111111"/>
          <w:sz w:val="28"/>
          <w:sz w:val="28"/>
          <w:szCs w:val="28"/>
          <w:rtl w:val="true"/>
          <w:lang w:bidi="fa-IR"/>
        </w:rPr>
        <w:t xml:space="preserve">چيزى ديگرى كه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و ناراحتى نجات مى دهد و از همۀ اعمال كارسازتر است، محبت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مواردى كه به زيارت زائرم مى آيم شب اول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مفاتيح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ظالمى پس از مرگ به خواب يكى از علما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از او پرسيد چگونه در راحتى بسر مى برى حال آنكه بايد دچار درد و شكنجه باشى‌؟ ظالم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ديشب در عذاب مى سوختم و قبرم مملو از آتش بود، ولى از ديشب تاكنون عذاب بطور موقت از قبرستان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سيد الشهداء، عليه السلام، ديشب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ديدن يك بانوى محترم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به جستجو و تحقيق دربارۀ اين يانو پرداخت، تا همسر او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شما چه اعمال نيكى انجام مى داد كه امام حسين، عليه السلام، به ديدنش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مقدارى از اعمال صالح همسرش را برشمرد كه از جملۀ آنها اين بود كه او بر خواندن زيارت عاشورا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زيارت عاشورا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سخن مرد عالم پى برد كه چرا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 قبر به ديدن آن زن آمده بود</w:t>
      </w:r>
      <w:r>
        <w:rPr>
          <w:rFonts w:eastAsia="IRNazanin" w:cs="IRNazanin"/>
          <w:color w:val="111111"/>
          <w:sz w:val="28"/>
          <w:szCs w:val="28"/>
          <w:rtl w:val="true"/>
          <w:lang w:bidi="fa-IR"/>
        </w:rPr>
        <w:t xml:space="preserve">. </w:t>
      </w:r>
      <w:bookmarkStart w:id="353" w:name="pg18826_197990"/>
    </w:p>
    <w:p>
      <w:pPr>
        <w:pStyle w:val="Heading3"/>
        <w:numPr>
          <w:ilvl w:val="2"/>
          <w:numId w:val="1"/>
        </w:numPr>
        <w:rPr/>
      </w:pPr>
      <w:bookmarkStart w:id="354" w:name="__RefHeading___Toc14255558_1280447820"/>
      <w:bookmarkStart w:id="355" w:name="_Toc130"/>
      <w:bookmarkEnd w:id="353"/>
      <w:bookmarkEnd w:id="354"/>
      <w:r>
        <w:rPr>
          <w:rtl w:val="true"/>
        </w:rPr>
        <w:t>عالم برزخ و حق الناس</w:t>
      </w:r>
      <w:bookmarkEnd w:id="355"/>
    </w:p>
    <w:p>
      <w:pPr>
        <w:pStyle w:val="BookText"/>
        <w:rPr/>
      </w:pPr>
      <w:r>
        <w:rPr>
          <w:rFonts w:ascii="IRNazanin" w:hAnsi="IRNazanin" w:eastAsia="IRNazanin"/>
          <w:color w:val="111111"/>
          <w:sz w:val="28"/>
          <w:sz w:val="28"/>
          <w:szCs w:val="28"/>
          <w:rtl w:val="true"/>
          <w:lang w:bidi="fa-IR"/>
        </w:rPr>
        <w:t xml:space="preserve">از جمله امورى كه در قبر و عالم برزخ بسيار خطرناك است، و باعث عذابهاى شديد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گناهى در شب اول قبر و عالم برزخ دست و پا گير انسان مى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مرحوم حاج شيخ عباس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علما پس از مرگ پدر، او را به خواب ديد در حالى كه بسيار افسرده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 شما عالم خدمتگذار به اسلام بودى، پس چرا چنين ناراحت و افسرده اى‌؟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جاى من خوب است، ولى واى از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تومان به فلانى بده كارم، همين قرض مرا ناراحت و چنين آزرده خاطر و افسرده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طلب كار را پيدا كردم، از او سئوال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 من اين مقدار به تو بده كار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نيامدى تا طلب خود را وصول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ترسيدم مرا دروغ گو پنداريد، اما از دست پدر شما ناراحت بودم كه چرا بدهى اش را در دفترى ننوشته است</w:t>
      </w:r>
      <w:r>
        <w:rPr>
          <w:rFonts w:eastAsia="IRNazanin" w:cs="IRNazanin"/>
          <w:color w:val="111111"/>
          <w:sz w:val="28"/>
          <w:szCs w:val="28"/>
          <w:rtl w:val="true"/>
          <w:lang w:bidi="fa-IR"/>
        </w:rPr>
        <w:t>!»</w:t>
      </w:r>
    </w:p>
    <w:p>
      <w:pPr>
        <w:pStyle w:val="Heading3"/>
        <w:numPr>
          <w:ilvl w:val="2"/>
          <w:numId w:val="1"/>
        </w:numPr>
        <w:rPr/>
      </w:pPr>
      <w:bookmarkStart w:id="356" w:name="__RefHeading___Toc14255560_1280447820"/>
      <w:bookmarkStart w:id="357" w:name="_Toc131"/>
      <w:bookmarkEnd w:id="356"/>
      <w:r>
        <w:rPr>
          <w:rtl w:val="true"/>
        </w:rPr>
        <w:t>آبروى مردم</w:t>
      </w:r>
      <w:bookmarkEnd w:id="3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الناس مهم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را در خواى ديدن و حالش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حالم </w:t>
      </w:r>
    </w:p>
    <w:p>
      <w:pPr>
        <w:pStyle w:val="BookText"/>
        <w:rPr/>
      </w:pPr>
      <w:r>
        <w:rPr>
          <w:rFonts w:ascii="IRNazanin" w:hAnsi="IRNazanin" w:eastAsia="IRNazanin"/>
          <w:color w:val="111111"/>
          <w:sz w:val="28"/>
          <w:sz w:val="28"/>
          <w:szCs w:val="28"/>
          <w:rtl w:val="true"/>
          <w:lang w:bidi="fa-IR"/>
        </w:rPr>
        <w:t>بسيار خوب است، اما عقربى به انگشت پايم چسبيده است و مرتباً مرا نيش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از زخم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زخم زبان زدن، دل بى گناهى را شكستن، شخصيت انسانى را لكه دار كردن يا آبروى كسى را ريختن عقربى مى شود و در برزخ به چشم و پا و دست و زبان انسان مى چسبد و تا روز قيامت انسان را مى آزارد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 من، حتى اگر شفاعت ما در روز قيامت نصيب شما بشود، برزخ به عهدۀ خود شماست</w:t>
      </w:r>
      <w:r>
        <w:rPr>
          <w:rFonts w:eastAsia="IRNazanin" w:cs="IRNazanin"/>
          <w:color w:val="111111"/>
          <w:sz w:val="28"/>
          <w:szCs w:val="28"/>
          <w:rtl w:val="true"/>
          <w:lang w:bidi="fa-IR"/>
        </w:rPr>
        <w:t xml:space="preserve">.» </w:t>
      </w:r>
      <w:bookmarkStart w:id="358" w:name="pg18826_197992"/>
    </w:p>
    <w:p>
      <w:pPr>
        <w:pStyle w:val="Heading2"/>
        <w:numPr>
          <w:ilvl w:val="1"/>
          <w:numId w:val="1"/>
        </w:numPr>
        <w:rPr/>
      </w:pPr>
      <w:bookmarkStart w:id="359" w:name="__RefHeading___Toc14255562_1280447820"/>
      <w:bookmarkStart w:id="360" w:name="_Toc132"/>
      <w:bookmarkEnd w:id="358"/>
      <w:bookmarkEnd w:id="359"/>
      <w:r>
        <w:rPr>
          <w:rtl w:val="true"/>
        </w:rPr>
        <w:t>جلسه سيزدهم نفخ صور</w:t>
      </w:r>
      <w:bookmarkEnd w:id="360"/>
    </w:p>
    <w:p>
      <w:pPr>
        <w:pStyle w:val="Heading3"/>
        <w:numPr>
          <w:ilvl w:val="2"/>
          <w:numId w:val="1"/>
        </w:numPr>
        <w:rPr/>
      </w:pPr>
      <w:bookmarkStart w:id="361" w:name="__RefHeading___Toc14255564_1280447820"/>
      <w:bookmarkStart w:id="362" w:name="_Toc133"/>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مى دمد و بر اثر آن همۀ جان داران جان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كه مقدارش معلوم نيست، دوباره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دمد و آنگاه همۀ مردها زنده و در صف محشر حاضر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ونفخ في الصور فصعق من في السموات و من في الارض الا من شاء الله ثم نفخ فيه اخري فأذا هم قيام ينظرون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 دميده مى شود و آنگاه هركه در زمين و آسمان است در كام مرگ فرومى رود جز آنكه خداى تعالى او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بار ديگر در آن دميده مى شود و آنگاه خلايق همه برخيزند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واقعۀ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مى دوزند</w:t>
      </w:r>
      <w:r>
        <w:rPr>
          <w:rFonts w:eastAsia="IRNazanin" w:cs="IRNazanin"/>
          <w:color w:val="111111"/>
          <w:sz w:val="28"/>
          <w:szCs w:val="28"/>
          <w:rtl w:val="true"/>
          <w:lang w:bidi="fa-IR"/>
        </w:rPr>
        <w:t xml:space="preserve">. </w:t>
      </w:r>
      <w:bookmarkStart w:id="363" w:name="pg18826_197993"/>
    </w:p>
    <w:p>
      <w:pPr>
        <w:pStyle w:val="BookText"/>
        <w:rPr/>
      </w:pPr>
      <w:bookmarkEnd w:id="363"/>
      <w:r>
        <w:rPr>
          <w:rFonts w:ascii="Amiri" w:hAnsi="Amiri" w:eastAsia="Amiri" w:cs="Amiri"/>
          <w:color w:val="111111"/>
          <w:sz w:val="28"/>
          <w:sz w:val="28"/>
          <w:szCs w:val="28"/>
          <w:rtl w:val="true"/>
          <w:lang w:bidi="ar-SA"/>
        </w:rPr>
        <w:t>نظير اين آيه در قرآن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سوره يس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صيحه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كردهاست</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4255566_1280447820"/>
      <w:bookmarkStart w:id="365" w:name="_Toc134"/>
      <w:bookmarkEnd w:id="364"/>
      <w:r>
        <w:rPr>
          <w:rtl w:val="true"/>
        </w:rPr>
        <w:t>معناى دميدم در صور</w:t>
      </w:r>
      <w:bookmarkEnd w:id="365"/>
    </w:p>
    <w:p>
      <w:pPr>
        <w:pStyle w:val="BookText"/>
        <w:rPr/>
      </w:pPr>
      <w:r>
        <w:rPr>
          <w:rFonts w:ascii="IRNazanin" w:hAnsi="IRNazanin" w:eastAsia="IRNazanin"/>
          <w:color w:val="111111"/>
          <w:sz w:val="28"/>
          <w:sz w:val="28"/>
          <w:szCs w:val="28"/>
          <w:rtl w:val="true"/>
          <w:lang w:bidi="fa-IR"/>
        </w:rPr>
        <w:t xml:space="preserve">ظاهراً روايات و آيات به اين معنا اشاره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موكل دميدن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دمد و زندگان مى ميرند وبا دميدنى ديگر همۀ مردگان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معنائى كنائى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بيدار كردن، خبر دادن و آماده كردن مردم باشد، زيرا براى اين كار معمولاً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 و شايد بدين معنا باشد كه حضرت اسرافيل به اذن خدا خطاب به خلايق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همۀ خلايق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همه زنده مى شوند، يعنى ممكن است كه مراد از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66" w:name="__RefHeading___Toc14255568_1280447820"/>
      <w:bookmarkStart w:id="367" w:name="_Toc135"/>
      <w:bookmarkEnd w:id="366"/>
      <w:r>
        <w:rPr>
          <w:rtl w:val="true"/>
        </w:rPr>
        <w:t>كيفيت دميدن</w:t>
      </w:r>
      <w:bookmarkEnd w:id="36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آيات و روايات اهل بيت استفاده مى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شده كه علامه مجلسى، عليه الرحمه، نيز آن را 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bookmarkStart w:id="368" w:name="pg18826_197994"/>
    </w:p>
    <w:p>
      <w:pPr>
        <w:pStyle w:val="BookText"/>
        <w:rPr/>
      </w:pPr>
      <w:bookmarkEnd w:id="368"/>
      <w:r>
        <w:rPr>
          <w:rFonts w:ascii="IRNazanin" w:hAnsi="IRNazanin" w:eastAsia="IRNazanin"/>
          <w:color w:val="111111"/>
          <w:sz w:val="28"/>
          <w:sz w:val="28"/>
          <w:szCs w:val="28"/>
          <w:rtl w:val="true"/>
          <w:lang w:bidi="fa-IR"/>
        </w:rPr>
        <w:t xml:space="preserve">خدمت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هنگام برپا شدن قيامت فرا رسد، پروردگار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كه در صور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 مى دمد و عالم هستى جان مى بازد و غير از حضرت اسرافيل هر انچه در آسمانها و زمين است به كام مرگ فرو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مى فرمايد تو نيز جان به جان آفرين تسليم كن و اسرافيل هم جان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در عالم هستى جز خدا كسى نمى ماند وخداوند در آن هنگام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امروز سلطنت از آن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خداى قاهر يكتا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دميدن وى همه زنده مى شوند، عالم قيامت و صحراى محشر بپا مى شود و همۀ خلايق براى حسابرسى در محضر ربوبى 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بدينجا رسيد، امام شروع به گريستن كرد</w:t>
      </w:r>
      <w:r>
        <w:rPr>
          <w:rFonts w:eastAsia="IRNazanin" w:cs="IRNazanin"/>
          <w:color w:val="111111"/>
          <w:sz w:val="28"/>
          <w:szCs w:val="28"/>
          <w:rtl w:val="true"/>
          <w:lang w:bidi="fa-IR"/>
        </w:rPr>
        <w:t>.</w:t>
      </w:r>
    </w:p>
    <w:p>
      <w:pPr>
        <w:pStyle w:val="Heading3"/>
        <w:numPr>
          <w:ilvl w:val="2"/>
          <w:numId w:val="1"/>
        </w:numPr>
        <w:rPr/>
      </w:pPr>
      <w:bookmarkStart w:id="369" w:name="__RefHeading___Toc14255570_1280447820"/>
      <w:bookmarkStart w:id="370" w:name="_Toc136"/>
      <w:bookmarkEnd w:id="369"/>
      <w:r>
        <w:rPr>
          <w:rtl w:val="true"/>
        </w:rPr>
        <w:t>زنده شدن مردگان</w:t>
      </w:r>
      <w:bookmarkEnd w:id="3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پس از آنكه بار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شد، مردگان </w:t>
      </w:r>
      <w:bookmarkStart w:id="371" w:name="pg18826_197995"/>
    </w:p>
    <w:p>
      <w:pPr>
        <w:pStyle w:val="BookText"/>
        <w:rPr/>
      </w:pPr>
      <w:bookmarkEnd w:id="371"/>
      <w:r>
        <w:rPr>
          <w:rFonts w:ascii="Amiri" w:hAnsi="Amiri" w:eastAsia="Amiri" w:cs="Amiri"/>
          <w:color w:val="111111"/>
          <w:sz w:val="28"/>
          <w:sz w:val="28"/>
          <w:szCs w:val="28"/>
          <w:rtl w:val="true"/>
          <w:lang w:bidi="ar-SA"/>
        </w:rPr>
        <w:t>زنده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آيۀ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ربنا امتنا اثنتين و اوحييتنا اثنتين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اشاره اى باشد به اين معنا كه مردن اول انتقال از اين دنيا به عالم برزخ استو زنده شدن اول، چشم به عالم برزخ گشودن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دوم همان اولين نفخ صور است و زنده شدن دوم، دومين دميدن در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آنچه از قرآن فهميده مى شود اين 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زنده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الله تصير الامور</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372" w:name="__RefHeading___Toc14255572_1280447820"/>
      <w:bookmarkStart w:id="373" w:name="_Toc137"/>
      <w:bookmarkEnd w:id="372"/>
      <w:r>
        <w:rPr>
          <w:rtl w:val="true"/>
        </w:rPr>
        <w:t>سخنى در روز محشر</w:t>
      </w:r>
      <w:bookmarkEnd w:id="373"/>
    </w:p>
    <w:p>
      <w:pPr>
        <w:pStyle w:val="BookText"/>
        <w:rPr/>
      </w:pPr>
      <w:r>
        <w:rPr>
          <w:rFonts w:ascii="IRNazanin" w:hAnsi="IRNazanin" w:eastAsia="IRNazanin"/>
          <w:color w:val="111111"/>
          <w:sz w:val="28"/>
          <w:sz w:val="28"/>
          <w:szCs w:val="28"/>
          <w:rtl w:val="true"/>
          <w:lang w:bidi="fa-IR"/>
        </w:rPr>
        <w:t>درآيه اى ديگر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ينفخ في الصور فتأتون افواجاً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روزى كه در صور دميده مى شود، مردم دسته دسته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با سيرتش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 محشر درآيند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يصدر الناس اشتاتاً ليروا اعمالهم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روز قيامت مردم صنف صنف مى آيند تا اعمالشان را ببينند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 براى غيرمؤمن روزى است بسيار سخت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نقر في الناقور فذالك يومئذ يوم عسير على الكافرين غير يسير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آنگاه كه قيامت برپا شود و در صور اسرافيل دميده شود، آن روز روز بسيار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كافران را هيچگاه راحتى و آسايش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الناس اتقوا ربكم ان زلزله الساعه شيء عظيم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بالحسنه فله خى ر منها و هم من فزع يومئذ امنون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آيند، پاداش بهتر از آن يابند و از هول و هراس قيامت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تقوى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زلزله روز قيامت بسيار حادثه بزرگ و واقه سختى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ترينها تذهل كل مرضعه عما ارضعت و تضع كل ذات حمل خملها وتري الناس سكاري و ماهم بسكاري ولكن عذاب الله شديد</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هنگامۀ آن روز بزرگ را مشاهده كنيد، هر زن شيرده طفل خود را از هول و هراس فراموش كند و هر آبستنى با رحم خود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وحشت آن روز بيخود و سست بينى حال آنكه مست نيستند وليكن عذاب خدا دشوار است</w:t>
      </w:r>
      <w:r>
        <w:rPr>
          <w:rFonts w:eastAsia="IRNazanin" w:cs="IRNazanin"/>
          <w:color w:val="111111"/>
          <w:sz w:val="28"/>
          <w:szCs w:val="28"/>
          <w:rtl w:val="true"/>
          <w:lang w:bidi="fa-IR"/>
        </w:rPr>
        <w:t xml:space="preserve">. </w:t>
      </w:r>
      <w:bookmarkStart w:id="374" w:name="pg18826_197997"/>
    </w:p>
    <w:p>
      <w:pPr>
        <w:pStyle w:val="BookText"/>
        <w:rPr/>
      </w:pPr>
      <w:bookmarkEnd w:id="374"/>
      <w:r>
        <w:rPr>
          <w:rFonts w:ascii="Amiri" w:hAnsi="Amiri" w:eastAsia="Amiri" w:cs="Amiri"/>
          <w:color w:val="111111"/>
          <w:sz w:val="28"/>
          <w:sz w:val="28"/>
          <w:szCs w:val="28"/>
          <w:rtl w:val="true"/>
          <w:lang w:bidi="ar-SA"/>
        </w:rPr>
        <w:t xml:space="preserve">از قرآن دانسته مى شود كه روز محشر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تعرج الملائكه و الروح اليه في يوم كان مقداره خمسين الف سنته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اخذ فرمان به سوى خدا بالا روند، درروزى كه مدتش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همانگونه كه قبلاً در مورد طولانى بودن زمان توضيح داديموبه نسبى بودن آن اشاره كرديم، روز قيامت نيز در نظر مؤمن طولانى نمى آيد چنانكه از حديث زير استفاده مى شود، صاحب مجمع البيان در ذيل آيۀ شريفه از رسول خدا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از حضرت دربارۀ طولانى بودن اين روز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به اندازه خواندن يك نماز است</w:t>
      </w:r>
      <w:r>
        <w:rPr>
          <w:rFonts w:eastAsia="IRNazanin" w:cs="IRNazanin"/>
          <w:color w:val="111111"/>
          <w:sz w:val="28"/>
          <w:szCs w:val="28"/>
          <w:rtl w:val="true"/>
          <w:lang w:bidi="fa-IR"/>
        </w:rPr>
        <w:t>.</w:t>
      </w:r>
    </w:p>
    <w:p>
      <w:pPr>
        <w:pStyle w:val="Heading3"/>
        <w:numPr>
          <w:ilvl w:val="2"/>
          <w:numId w:val="1"/>
        </w:numPr>
        <w:rPr/>
      </w:pPr>
      <w:bookmarkStart w:id="375" w:name="__RefHeading___Toc14255574_1280447820"/>
      <w:bookmarkStart w:id="376" w:name="_Toc138"/>
      <w:bookmarkEnd w:id="375"/>
      <w:r>
        <w:rPr>
          <w:rtl w:val="true"/>
        </w:rPr>
        <w:t>مواقف روز قيامت</w:t>
      </w:r>
      <w:bookmarkEnd w:id="3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روايات معلوم مى شود كه روز قيامت مواقف بسيارى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كه روز قيامت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دارد كه هر موقف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حساب آنان رسيدگى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مواقف را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ذكر كرده اند وشايد جمع بين روايات و آيات اين باشد كه موقفها دو قسمند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قسم پيش از حساب و كتاب است قسمت دوم بازپرسى و سؤال و جواب پس از حساب و كتاب</w:t>
      </w:r>
      <w:r>
        <w:rPr>
          <w:rFonts w:eastAsia="IRNazanin" w:cs="IRNazanin"/>
          <w:color w:val="111111"/>
          <w:sz w:val="28"/>
          <w:szCs w:val="28"/>
          <w:rtl w:val="true"/>
          <w:lang w:bidi="fa-IR"/>
        </w:rPr>
        <w:t xml:space="preserve">. </w:t>
      </w:r>
      <w:bookmarkStart w:id="377" w:name="pg18826_197998"/>
    </w:p>
    <w:p>
      <w:pPr>
        <w:pStyle w:val="BookText"/>
        <w:rPr/>
      </w:pPr>
      <w:bookmarkEnd w:id="377"/>
      <w:r>
        <w:rPr>
          <w:rFonts w:ascii="IRNazanin" w:hAnsi="IRNazanin" w:eastAsia="IRNazanin"/>
          <w:color w:val="111111"/>
          <w:sz w:val="28"/>
          <w:sz w:val="28"/>
          <w:szCs w:val="28"/>
          <w:rtl w:val="true"/>
          <w:lang w:bidi="fa-IR"/>
        </w:rPr>
        <w:t>از اين رو،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پل صراط به حساب آنان رسيدگى شده باشد باز مورد بازپرسى قرار مى گيرد و رها نمى شود، تا از ولايت اميرالمؤمنين عليه السلام، نماز و حق الناس</w:t>
      </w:r>
      <w:r>
        <w:rPr>
          <w:rStyle w:val="FootnoteAnchor"/>
          <w:rtl w:val="true"/>
        </w:rPr>
        <w:footnoteReference w:id="127"/>
      </w:r>
      <w:r>
        <w:rPr>
          <w:rFonts w:ascii="IRNazanin" w:hAnsi="IRNazanin" w:eastAsia="IRNazanin"/>
          <w:color w:val="111111"/>
          <w:sz w:val="28"/>
          <w:sz w:val="28"/>
          <w:szCs w:val="28"/>
          <w:rtl w:val="true"/>
          <w:lang w:bidi="fa-IR"/>
        </w:rPr>
        <w:t>باز پرسند</w:t>
      </w:r>
      <w:r>
        <w:rPr>
          <w:rFonts w:eastAsia="IRNazanin" w:cs="IRNazanin"/>
          <w:color w:val="111111"/>
          <w:sz w:val="28"/>
          <w:szCs w:val="28"/>
          <w:rtl w:val="true"/>
          <w:lang w:bidi="fa-IR"/>
        </w:rPr>
        <w:t>.</w:t>
      </w:r>
    </w:p>
    <w:p>
      <w:pPr>
        <w:pStyle w:val="Heading3"/>
        <w:numPr>
          <w:ilvl w:val="2"/>
          <w:numId w:val="1"/>
        </w:numPr>
        <w:rPr/>
      </w:pPr>
      <w:bookmarkStart w:id="378" w:name="__RefHeading___Toc14255576_1280447820"/>
      <w:bookmarkStart w:id="379" w:name="_Toc139"/>
      <w:bookmarkEnd w:id="378"/>
      <w:r>
        <w:rPr>
          <w:rtl w:val="true"/>
        </w:rPr>
        <w:t>گريستن اولياء الهياز ترس مواقف</w:t>
      </w:r>
      <w:bookmarkEnd w:id="3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ما خيلى متواضع بود، اما وقتى </w:t>
      </w:r>
      <w:bookmarkStart w:id="380" w:name="pg18826_197999"/>
    </w:p>
    <w:p>
      <w:pPr>
        <w:pStyle w:val="BookText"/>
        <w:rPr/>
      </w:pPr>
      <w:bookmarkEnd w:id="380"/>
      <w:r>
        <w:rPr>
          <w:rFonts w:ascii="IRNazanin" w:hAnsi="IRNazanin" w:eastAsia="IRNazanin"/>
          <w:color w:val="111111"/>
          <w:sz w:val="28"/>
          <w:sz w:val="28"/>
          <w:szCs w:val="28"/>
          <w:rtl w:val="true"/>
          <w:lang w:bidi="fa-IR"/>
        </w:rPr>
        <w:t>در جلسه اى مى نشست ابهت حضرت به گونه اى بود كه ما را ياراى سخن گفتن نبود و نفسها در سينها حبس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عليه السلام در دل شب مثل مارگزيده ها به خود مى پيچيد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كمى زاد و راه دراز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مى گريست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81" w:name="__RefHeading___Toc14255578_1280447820"/>
      <w:bookmarkStart w:id="382" w:name="_Toc140"/>
      <w:bookmarkEnd w:id="381"/>
      <w:r>
        <w:rPr>
          <w:rtl w:val="true"/>
        </w:rPr>
        <w:t>مواقف دشوار</w:t>
      </w:r>
      <w:bookmarkEnd w:id="382"/>
    </w:p>
    <w:p>
      <w:pPr>
        <w:pStyle w:val="BookText"/>
        <w:rPr/>
      </w:pPr>
      <w:r>
        <w:rPr>
          <w:rFonts w:ascii="IRNazanin" w:hAnsi="IRNazanin" w:eastAsia="IRNazanin"/>
          <w:color w:val="111111"/>
          <w:sz w:val="28"/>
          <w:sz w:val="28"/>
          <w:szCs w:val="28"/>
          <w:rtl w:val="true"/>
          <w:lang w:bidi="fa-IR"/>
        </w:rPr>
        <w:t>دربارۀ پرسشهاى مواقف، اقوال مختلفى است و همۀ مواقف در روايات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آشكار است، اين است كه سه موقف بسيار سنگين در پيش است كه چون انسان از اين سه موقف به سلامت درگذرد از مواقف ديگر نيز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مواقف دشوار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موقف كه از دشوارترين مواقف است، از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اگر بتوان به پرسشها پاسخ گفت، مثل كسى است كه در بازپرسى اول پرونده اش خوب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تزول قدم يوم القيامه حتى يسئل عن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 ما افناه‌؟ و شبابه في ما افناه‌؟ و عن ماله من اين اكتسبه </w:t>
      </w:r>
    </w:p>
    <w:p>
      <w:pPr>
        <w:pStyle w:val="BookText"/>
        <w:rPr/>
      </w:pPr>
      <w:r>
        <w:rPr>
          <w:rFonts w:ascii="Amiri" w:hAnsi="Amiri" w:eastAsia="Amiri" w:cs="Amiri"/>
          <w:color w:val="111111"/>
          <w:sz w:val="28"/>
          <w:sz w:val="28"/>
          <w:szCs w:val="28"/>
          <w:rtl w:val="true"/>
          <w:lang w:bidi="ar-SA"/>
        </w:rPr>
        <w:t>وفي ما انفقه‌؟ و عن حبنا اهل البيت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هيچ بنده اى روز قيامت قدم از قدم برنمى دارد مگر اينكه از چهار چيز از او سئوال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خود را چگونه گذرانده ايد؟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جوانى خويش را در چه راهى صرف كرده اى‌؟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دارايى خود را چگونه و از چه راهى بدست آورده اى و در چه راهى خرج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همۀ اينها مقدمۀ سئوال اصلى است و آن اينكه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دوستى و محبت اهل بيت عصمت و طهارت را در دل داشته ايد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هم دوستى و محبتى كه عملاً ثابت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زمحشرى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بزرگ اهل تسنن هستند،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شورى نقل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 من مات على بغض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كافرا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كينه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فروبندد، بدرستيكه كافر از جهان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ومن مات على بعض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 فيه رائحه الجنه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هان؛ هر كه با كينۀ اهل بيت عصكت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سپارند، بوى بهشت را نشنود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ومن </w:t>
      </w:r>
    </w:p>
    <w:p>
      <w:pPr>
        <w:pStyle w:val="BookText"/>
        <w:rPr/>
      </w:pPr>
      <w:r>
        <w:rPr>
          <w:rFonts w:ascii="Amiri" w:hAnsi="Amiri" w:eastAsia="Amiri" w:cs="Amiri"/>
          <w:color w:val="111111"/>
          <w:sz w:val="28"/>
          <w:sz w:val="28"/>
          <w:szCs w:val="28"/>
          <w:rtl w:val="true"/>
          <w:lang w:bidi="ar-SA"/>
        </w:rPr>
        <w:t xml:space="preserve">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تائبا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ملك الموت بالجنه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محبت اهل بيت پيامير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بسپارند، شهيد است، و نيز هر آنكه محبت آنها را به دل داشته باشد، چون بميرد تائب و آمرزيده است، و زنهار هر كه با محبت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چشم پوشد بهشت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موقف از نماز سؤال مى شود چنانكه در حديث شريف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يحاسب به العبد الصلوه ان قبلت قبل ما سواها</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ردت ردت ماسواها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چيزى كه از بنده سؤال مى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پذيرفته شود اعمال ديگر نيز، پذيرفته خواهد شد و چنانكه پذيرفته نشود، ديگر اعمال هم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از اين موقف به سلامت گذشت، در مواقف ديگر كارش آسان خواهد بود و چون در اين موقف درماند از همانجا غل و زنجير به پايش زنند و به دوزخش افكنند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صادق، عليه السلام، هنگام رحلت همه نزديكان خواست و موضوع مهمى را با آنان در ميان گذاشت و اين چنين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لاينال شفاعتي من استخف بصلاته، و لايرد على الحوض لا و الله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شفاعت ما اهل بيت، شامل كسى كه نماز را سبك بشمارد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وارونه نمى شود بر ما در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موقف، كه شايد از دو موقف ديگر مشكل تر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 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تفسير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 به معنى پل صراط است و خداوند تعالى در مرصاد است و از حق الناس سؤال مى كند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كه از هر چه بگذرم از حق مردم نخواهم گذشت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موقف بر خلاف مواقف ديگر، ملائكه به بازپرسى نمى پردازند بلكه خداوند قهار است كه به حق الناس رسيدگى مى فرمايد و به اندازه اى در اين موقف سخت گرفته مى شود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مقبول را در عوض يك درهم مى گيرند</w:t>
      </w:r>
      <w:r>
        <w:rPr>
          <w:rFonts w:eastAsia="IRNazanin" w:cs="IRNazanin"/>
          <w:color w:val="111111"/>
          <w:sz w:val="28"/>
          <w:szCs w:val="28"/>
          <w:rtl w:val="true"/>
          <w:lang w:bidi="fa-IR"/>
        </w:rPr>
        <w:t xml:space="preserve">! </w:t>
      </w:r>
      <w:bookmarkStart w:id="383" w:name="pg18826_198003"/>
    </w:p>
    <w:p>
      <w:pPr>
        <w:pStyle w:val="Heading2"/>
        <w:numPr>
          <w:ilvl w:val="1"/>
          <w:numId w:val="1"/>
        </w:numPr>
        <w:rPr/>
      </w:pPr>
      <w:bookmarkStart w:id="384" w:name="__RefHeading___Toc14255580_1280447820"/>
      <w:bookmarkStart w:id="385" w:name="_Toc141"/>
      <w:bookmarkEnd w:id="383"/>
      <w:bookmarkEnd w:id="384"/>
      <w:r>
        <w:rPr>
          <w:rtl w:val="true"/>
        </w:rPr>
        <w:t>جلسه چهاردهم كوثر</w:t>
      </w:r>
      <w:bookmarkEnd w:id="385"/>
    </w:p>
    <w:p>
      <w:pPr>
        <w:pStyle w:val="Heading3"/>
        <w:numPr>
          <w:ilvl w:val="2"/>
          <w:numId w:val="1"/>
        </w:numPr>
        <w:rPr/>
      </w:pPr>
      <w:bookmarkStart w:id="386" w:name="__RefHeading___Toc14255582_1280447820"/>
      <w:bookmarkStart w:id="387" w:name="_Toc142"/>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در بحث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مسلماتى است كه شيعه و اهل تسنن بدان معترفند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كوثر برحسب ظاهر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راا به حضرت زهراى مرضيه، سلام الله عليهما، تأويل برده اند و براى آن معانى ديگرى نيز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ثقلين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از جمله هنگام رحلت روايت ثقلين را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ميرحامد،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گردن شيعه حق بسيارى دارد، اين روايت را با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شيعه و سنى نقل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اني تارك فيكم الثقلين كتاب الله و عترتي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ما براى نمونه يكى دوتا از مدارك حديث را نقل مى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مرحوم علامعه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الغدير اين حديث را با سندهاى زيادى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ميان شما مى روم درحاليكه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است و ديگر اهل بيت من و اين دو از هم جدا نمى شوند تا اينكه سر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 دهد كه در محشر نهرى و آبى هست به نام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همين معنا در روايات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حوضى كه بسيار پر بركت و خير است و زهراى مرضيه، سلام الله عليها، را هم بدين جهت كوثر خوانده اند كه داراى خير و بركت زياد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مذكور معولوم مى شود كه حضرت رسول، صلى الله عليه وآله، قبل از همه به حوض كوثر وارد مى شوند، چون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حوض به من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اهل </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متوجه مى شويم كه وقتى براى بار دوم در صور دميده مى شود، مردم در دسته هاى مختلف و انواع متفاوت به صف محشر درمى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ندعوا كل اناس بامامهم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روزى كه مردم را به امامشان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صف 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افرادى كه پيروان حقيقى حضرتش هستند در زير لوائى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لواى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صف محشر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و متمسكان به ولايت از پى او 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دانسته مى شود كه پيامبر اكرم و ائمۀ طاهرين، صلوات الله اجمعين، و شيعيان و پيروان آن بزرگواران در جاى بلندى كه مسلط بر صف محشر است، به نام اعراف</w:t>
      </w:r>
      <w:r>
        <w:rPr>
          <w:rStyle w:val="FootnoteAnchor"/>
          <w:rtl w:val="true"/>
        </w:rPr>
        <w:footnoteReference w:id="138"/>
      </w:r>
      <w:r>
        <w:rPr>
          <w:rFonts w:ascii="Amiri" w:hAnsi="Amiri" w:eastAsia="Amiri" w:cs="Amiri"/>
          <w:color w:val="111111"/>
          <w:sz w:val="28"/>
          <w:sz w:val="28"/>
          <w:szCs w:val="28"/>
          <w:rtl w:val="true"/>
          <w:lang w:bidi="ar-SA"/>
        </w:rPr>
        <w:t>مى ايستند و اهل قيامت را 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روايات درمى يابيم كه شيعيان از دست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مولى الموحدين اميرالمؤمنين عليه السلام، از آب آن حوض، كه پير را جوان مى كند و باقى مانده هاى صفات غير الهى را مى زدايد،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وزنگار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وحسد و هر خلق و خوى زشت و غير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آئينه دل بهشتيان بزدائيم، و در بهشت از زير قصرهاشان نهر جارى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آيه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آشامند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اينان بسيار عالى است و بر</w:t>
      </w:r>
      <w:bookmarkStart w:id="388" w:name="pg18826_198006"/>
    </w:p>
    <w:p>
      <w:pPr>
        <w:pStyle w:val="BookText"/>
        <w:rPr/>
      </w:pPr>
      <w:bookmarkEnd w:id="388"/>
      <w:r>
        <w:rPr>
          <w:rFonts w:ascii="IRNazanin" w:hAnsi="IRNazanin" w:eastAsia="IRNazanin"/>
          <w:color w:val="111111"/>
          <w:sz w:val="28"/>
          <w:sz w:val="28"/>
          <w:szCs w:val="28"/>
          <w:rtl w:val="true"/>
          <w:lang w:bidi="fa-IR"/>
        </w:rPr>
        <w:t>روى تلى از مشك مى ايستند كه بوى خوش آن محشر را عطرآگين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گرسنگى دارند و نه تشنگى و خستگى و بى نشاطى به آنها دست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به گونه اى 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سالش همچون آنى است</w:t>
      </w:r>
      <w:r>
        <w:rPr>
          <w:rFonts w:eastAsia="IRNazanin" w:cs="IRNazanin"/>
          <w:color w:val="111111"/>
          <w:sz w:val="28"/>
          <w:szCs w:val="28"/>
          <w:rtl w:val="true"/>
          <w:lang w:bidi="fa-IR"/>
        </w:rPr>
        <w:t>.</w:t>
      </w:r>
    </w:p>
    <w:p>
      <w:pPr>
        <w:pStyle w:val="Heading3"/>
        <w:numPr>
          <w:ilvl w:val="2"/>
          <w:numId w:val="1"/>
        </w:numPr>
        <w:rPr/>
      </w:pPr>
      <w:bookmarkStart w:id="389" w:name="__RefHeading___Toc14255584_1280447820"/>
      <w:bookmarkStart w:id="390" w:name="_Toc143"/>
      <w:bookmarkEnd w:id="389"/>
      <w:r>
        <w:rPr>
          <w:rtl w:val="true"/>
        </w:rPr>
        <w:t xml:space="preserve">حضرت پيامبر </w:t>
      </w:r>
      <w:r>
        <w:rPr>
          <w:rtl w:val="true"/>
        </w:rPr>
        <w:t>(</w:t>
      </w:r>
      <w:r>
        <w:rPr>
          <w:rtl w:val="true"/>
        </w:rPr>
        <w:t>ص</w:t>
      </w:r>
      <w:r>
        <w:rPr>
          <w:rtl w:val="true"/>
        </w:rPr>
        <w:t xml:space="preserve">) </w:t>
      </w:r>
      <w:r>
        <w:rPr>
          <w:rtl w:val="true"/>
        </w:rPr>
        <w:t xml:space="preserve">و امام على </w:t>
      </w:r>
      <w:r>
        <w:rPr>
          <w:rtl w:val="true"/>
        </w:rPr>
        <w:t>(</w:t>
      </w:r>
      <w:r>
        <w:rPr>
          <w:rtl w:val="true"/>
        </w:rPr>
        <w:t>ع</w:t>
      </w:r>
      <w:r>
        <w:rPr>
          <w:rtl w:val="true"/>
        </w:rPr>
        <w:t xml:space="preserve">) </w:t>
      </w:r>
      <w:r>
        <w:rPr>
          <w:rtl w:val="true"/>
        </w:rPr>
        <w:t>در كنار حوض كوثر</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لحظات عمر شريف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مرا نصيحتى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مبارك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در دامن من بود و دست حضرتش در دستم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گرفت و سپس افزود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منبرى از نور در وسط محشر نزديك حوض كوثر مى گذارند، من در پلۀ بالاى آن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مرتبه اى بالاتر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يا على، در پله اى پايين تر از من قرار مى گيرى، خازن بهشت، كليد بهشت را به من مى سپارد و خازن جهنم نيز كليد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اختيار بهشت و دوزخ را به تو مى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هر كسى را بخواهى به بهشت مى برى و هركه را بخواهى به دوزخ افكنى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قسيم الجنه و النار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روايات معلوم مى شود كه كسانى كه در قيامت با </w:t>
      </w:r>
      <w:bookmarkStart w:id="391" w:name="pg18826_198007"/>
    </w:p>
    <w:p>
      <w:pPr>
        <w:pStyle w:val="BookText"/>
        <w:rPr/>
      </w:pPr>
      <w:bookmarkEnd w:id="391"/>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حوض كوثر هستند، ديگر حساب و كتاب، پل صراط و ميزان و غيره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انتقال از نشئۀ دنيا به عالم ديگر را متوجه نمى شوند يا اگر هم توجهى داشته باشند، خود را دنبال مولى خويش مى بينند</w:t>
      </w:r>
      <w:r>
        <w:rPr>
          <w:rFonts w:eastAsia="IRNazanin" w:cs="IRNazanin"/>
          <w:color w:val="111111"/>
          <w:sz w:val="28"/>
          <w:szCs w:val="28"/>
          <w:rtl w:val="true"/>
          <w:lang w:bidi="fa-IR"/>
        </w:rPr>
        <w:t>.</w:t>
      </w:r>
    </w:p>
    <w:p>
      <w:pPr>
        <w:pStyle w:val="Heading3"/>
        <w:numPr>
          <w:ilvl w:val="2"/>
          <w:numId w:val="1"/>
        </w:numPr>
        <w:rPr/>
      </w:pPr>
      <w:bookmarkStart w:id="392" w:name="__RefHeading___Toc14255586_1280447820"/>
      <w:bookmarkStart w:id="393" w:name="_Toc144"/>
      <w:bookmarkEnd w:id="392"/>
      <w:r>
        <w:rPr>
          <w:rtl w:val="true"/>
        </w:rPr>
        <w:t xml:space="preserve">نوشيدن شراب كوثر از دست امام على </w:t>
      </w:r>
      <w:r>
        <w:rPr>
          <w:rtl w:val="true"/>
        </w:rPr>
        <w:t>(</w:t>
      </w:r>
      <w:r>
        <w:rPr>
          <w:rtl w:val="true"/>
        </w:rPr>
        <w:t>ع</w:t>
      </w:r>
      <w:r>
        <w:rPr>
          <w:rtl w:val="true"/>
        </w:rPr>
        <w:t>)</w:t>
      </w:r>
      <w:bookmarkEnd w:id="393"/>
    </w:p>
    <w:p>
      <w:pPr>
        <w:pStyle w:val="BookText"/>
        <w:rPr/>
      </w:pPr>
      <w:r>
        <w:rPr>
          <w:rFonts w:ascii="IRNazanin" w:hAnsi="IRNazanin" w:eastAsia="IRNazanin"/>
          <w:color w:val="111111"/>
          <w:sz w:val="28"/>
          <w:sz w:val="28"/>
          <w:szCs w:val="28"/>
          <w:rtl w:val="true"/>
          <w:lang w:bidi="fa-IR"/>
        </w:rPr>
        <w:t xml:space="preserve">در روايت مى خوانيم كه بعضى از افراد در هنگام مرگ از دست مولى موحدان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كوثر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همان هايى هستند كه ذكرشان در بالا گذشت و شايد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هنگام شهادت ناظر به همين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غصۀ تشنگى مرا مخور كه به دست جدم سيراب شدم و ظرف ديگرى هم در دست دارد كه براى شما محيا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ديگرى نيز هستند كه هنگام مرگ آب طلب كنند و شيطان با ظرف آب خنكى بر بالين آنها حاضر مى شود و ايمان را از آنها طلب مى كند و آب يخ را در مقابل چشمانشان بر زمين مى ريزد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محشر اگرچه روزى است بسيار بسيار سخت اما نه براى شيعيان و متمسكين به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ساقى كوثر، شاه ولايت، آب حيات بخش مى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از آن كافر، ظالم، فاسق 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شيعه، شيعه اى است كه حقيقتاً پيرو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اى كه در </w:t>
      </w:r>
      <w:bookmarkStart w:id="394" w:name="pg18826_198008"/>
    </w:p>
    <w:p>
      <w:pPr>
        <w:pStyle w:val="BookText"/>
        <w:rPr/>
      </w:pPr>
      <w:bookmarkEnd w:id="394"/>
      <w:r>
        <w:rPr>
          <w:rFonts w:ascii="IRNazanin" w:hAnsi="IRNazanin" w:eastAsia="IRNazanin"/>
          <w:color w:val="111111"/>
          <w:sz w:val="28"/>
          <w:sz w:val="28"/>
          <w:szCs w:val="28"/>
          <w:rtl w:val="true"/>
          <w:lang w:bidi="fa-IR"/>
        </w:rPr>
        <w:t>دنيا على گونه و در راه او باشد</w:t>
      </w:r>
      <w:r>
        <w:rPr>
          <w:rFonts w:eastAsia="IRNazanin" w:cs="IRNazanin"/>
          <w:color w:val="111111"/>
          <w:sz w:val="28"/>
          <w:szCs w:val="28"/>
          <w:rtl w:val="true"/>
          <w:lang w:bidi="fa-IR"/>
        </w:rPr>
        <w:t>.</w:t>
      </w:r>
    </w:p>
    <w:p>
      <w:pPr>
        <w:pStyle w:val="Heading3"/>
        <w:numPr>
          <w:ilvl w:val="2"/>
          <w:numId w:val="1"/>
        </w:numPr>
        <w:rPr/>
      </w:pPr>
      <w:bookmarkStart w:id="395" w:name="__RefHeading___Toc14255588_1280447820"/>
      <w:bookmarkStart w:id="396" w:name="_Toc145"/>
      <w:bookmarkEnd w:id="395"/>
      <w:r>
        <w:rPr>
          <w:rtl w:val="true"/>
        </w:rPr>
        <w:t>هر كسى با امامش محضور مى شود</w:t>
      </w:r>
      <w:bookmarkEnd w:id="396"/>
    </w:p>
    <w:p>
      <w:pPr>
        <w:pStyle w:val="BookText"/>
        <w:rPr/>
      </w:pPr>
      <w:r>
        <w:rPr>
          <w:rFonts w:ascii="IRNazanin" w:hAnsi="IRNazanin" w:eastAsia="IRNazanin"/>
          <w:color w:val="111111"/>
          <w:sz w:val="28"/>
          <w:sz w:val="28"/>
          <w:szCs w:val="28"/>
          <w:rtl w:val="true"/>
          <w:lang w:bidi="fa-IR"/>
        </w:rPr>
        <w:t>روز قيامت روزى است كه هر كسى همجنس خود را مى يابد به دنبال او ره مى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ذره ذره كاندرين عرض و سماست</w:t>
      </w:r>
    </w:p>
    <w:p>
      <w:pPr>
        <w:pStyle w:val="BookText"/>
        <w:rPr/>
      </w:pPr>
      <w:r>
        <w:rPr>
          <w:rFonts w:ascii="IRNazanin" w:hAnsi="IRNazanin" w:eastAsia="IRNazanin"/>
          <w:color w:val="111111"/>
          <w:sz w:val="28"/>
          <w:sz w:val="28"/>
          <w:szCs w:val="28"/>
          <w:rtl w:val="true"/>
          <w:lang w:bidi="fa-IR"/>
        </w:rPr>
        <w:t>جنس خود را همچو كاه و كهرباست</w:t>
      </w:r>
    </w:p>
    <w:p>
      <w:pPr>
        <w:pStyle w:val="BookText"/>
        <w:rPr/>
      </w:pPr>
      <w:r>
        <w:rPr>
          <w:rFonts w:ascii="Amiri" w:hAnsi="Amiri" w:eastAsia="Amiri" w:cs="Amiri"/>
          <w:color w:val="111111"/>
          <w:sz w:val="28"/>
          <w:sz w:val="28"/>
          <w:szCs w:val="28"/>
          <w:rtl w:val="true"/>
          <w:lang w:bidi="ar-SA"/>
        </w:rPr>
        <w:t>ناريان مر ناريان را جاذبند</w:t>
      </w:r>
    </w:p>
    <w:p>
      <w:pPr>
        <w:pStyle w:val="BookText"/>
        <w:rPr/>
      </w:pPr>
      <w:r>
        <w:rPr>
          <w:rFonts w:ascii="Amiri" w:hAnsi="Amiri" w:eastAsia="Amiri" w:cs="Amiri"/>
          <w:color w:val="111111"/>
          <w:sz w:val="28"/>
          <w:sz w:val="28"/>
          <w:szCs w:val="28"/>
          <w:rtl w:val="true"/>
          <w:lang w:bidi="ar-SA"/>
        </w:rPr>
        <w:t>نوريان مر نوريان را طالبند</w:t>
      </w:r>
    </w:p>
    <w:p>
      <w:pPr>
        <w:pStyle w:val="BookText"/>
        <w:rPr/>
      </w:pPr>
      <w:r>
        <w:rPr>
          <w:rFonts w:ascii="Amiri" w:hAnsi="Amiri" w:eastAsia="Amiri" w:cs="Amiri"/>
          <w:color w:val="111111"/>
          <w:sz w:val="28"/>
          <w:sz w:val="28"/>
          <w:szCs w:val="28"/>
          <w:rtl w:val="true"/>
          <w:lang w:bidi="ar-SA"/>
        </w:rPr>
        <w:t>صاف را هم صافيان طالب شوند</w:t>
      </w:r>
    </w:p>
    <w:p>
      <w:pPr>
        <w:pStyle w:val="BookText"/>
        <w:rPr/>
      </w:pPr>
      <w:r>
        <w:rPr>
          <w:rFonts w:ascii="IRNazanin" w:hAnsi="IRNazanin" w:eastAsia="IRNazanin"/>
          <w:color w:val="111111"/>
          <w:sz w:val="28"/>
          <w:sz w:val="28"/>
          <w:szCs w:val="28"/>
          <w:rtl w:val="true"/>
          <w:lang w:bidi="fa-IR"/>
        </w:rPr>
        <w:t>درد را هم تيرگان جاذب شوند</w:t>
      </w:r>
    </w:p>
    <w:p>
      <w:pPr>
        <w:pStyle w:val="BookText"/>
        <w:rPr/>
      </w:pPr>
      <w:r>
        <w:rPr>
          <w:rFonts w:ascii="IRNazanin" w:hAnsi="IRNazanin" w:eastAsia="IRNazanin"/>
          <w:color w:val="111111"/>
          <w:sz w:val="28"/>
          <w:sz w:val="28"/>
          <w:szCs w:val="28"/>
          <w:rtl w:val="true"/>
          <w:lang w:bidi="fa-IR"/>
        </w:rPr>
        <w:t>زنگ را هم زنگيان باشند يار</w:t>
      </w:r>
    </w:p>
    <w:p>
      <w:pPr>
        <w:pStyle w:val="BookText"/>
        <w:rPr/>
      </w:pPr>
      <w:r>
        <w:rPr>
          <w:rFonts w:ascii="Amiri" w:hAnsi="Amiri" w:eastAsia="Amiri" w:cs="Amiri"/>
          <w:color w:val="111111"/>
          <w:sz w:val="28"/>
          <w:sz w:val="28"/>
          <w:szCs w:val="28"/>
          <w:rtl w:val="true"/>
          <w:lang w:bidi="ar-SA"/>
        </w:rPr>
        <w:t>روم را با روميان افتاد كار</w:t>
      </w:r>
    </w:p>
    <w:p>
      <w:pPr>
        <w:pStyle w:val="BookText"/>
        <w:rPr/>
      </w:pPr>
      <w:r>
        <w:rPr>
          <w:rFonts w:ascii="IRNazanin" w:hAnsi="IRNazanin" w:eastAsia="IRNazanin"/>
          <w:color w:val="111111"/>
          <w:sz w:val="28"/>
          <w:sz w:val="28"/>
          <w:szCs w:val="28"/>
          <w:rtl w:val="true"/>
          <w:lang w:bidi="fa-IR"/>
        </w:rPr>
        <w:t>در نفخ صور دوم هر كسى هم جنس خود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فاسق، فاسقان را مى ابد و كافران به كافران جذب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وفرعون منش به ظالمان و فرعونيان مى پيوندند و به طور كلى هر دسته اى امام خود را مى يابند و به دنبال او ره مى سپارند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گونه ها هم امامشان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دنبال آن حضرت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همان طور كه در روايات مى خوانيم شيعۀ گناه كار، كه شباهتى به امامش نداشته باشد، گويا لب حوض كوثر نمى آيد و او را حساب رسى مى كنندو البته، اگر لياقت شفاعت داشته باشد، با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97" w:name="pg18826_198009"/>
    </w:p>
    <w:p>
      <w:pPr>
        <w:pStyle w:val="BookText"/>
        <w:rPr/>
      </w:pPr>
      <w:bookmarkEnd w:id="397"/>
      <w:r>
        <w:rPr>
          <w:rFonts w:ascii="IRNazanin" w:hAnsi="IRNazanin" w:eastAsia="IRNazanin"/>
          <w:color w:val="111111"/>
          <w:sz w:val="28"/>
          <w:sz w:val="28"/>
          <w:szCs w:val="28"/>
          <w:rtl w:val="true"/>
          <w:lang w:bidi="fa-IR"/>
        </w:rPr>
        <w:t>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شايسته نباشد، بايد به جهنم برود تا در آنجا پاك شود و سپس مورد شفاعت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براى اين كه تحت لواى حمد و به دنبال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روانۀ بهشت شويم بايد در دنيا طورى مهذب شويم، صفات غيرالهى را از خود دور كنيم و به احكام و آداب شرعى مقدس متعبد شويم كه قلبمان صيقل شود و ديگر براى زدودن زنگارها و صاف شدن قلب به دوزخ افكنده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كه شيعۀ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ولى شيعۀ گنهكار اگر در عالم دنيا تهذيب نشود، بايد به آتش دوزخ بسوزد تا پس از چندين هزار سال تهذيب شود و سپس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بايد طورى در مسير ائمه هدى گام برداريم كه در دنيا و آخرت از مسير آن بزرگواران خارج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در مسير آنها و دنبال آنها بوديم حتماً در آخرت هم دنبال آنها خواهيم بود و از مشكلات طاقت فرساى قيامت و صحراى محشر و آتش جهنم در امان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دنيا از آنها پيروى نكنيم و در مسير آنها نباشيم ديگر چه جاى انتظار است كه از مصائب كمرشكن قبر و برزخ و قيامت در امان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98" w:name="__RefHeading___Toc14255590_1280447820"/>
      <w:bookmarkStart w:id="399" w:name="_Toc146"/>
      <w:bookmarkEnd w:id="398"/>
      <w:r>
        <w:rPr>
          <w:rtl w:val="true"/>
        </w:rPr>
        <w:t xml:space="preserve">دوست داشتن اهل بيت </w:t>
      </w:r>
      <w:r>
        <w:rPr>
          <w:rtl w:val="true"/>
        </w:rPr>
        <w:t>(</w:t>
      </w:r>
      <w:r>
        <w:rPr>
          <w:rtl w:val="true"/>
        </w:rPr>
        <w:t>ع</w:t>
      </w:r>
      <w:r>
        <w:rPr>
          <w:rtl w:val="true"/>
        </w:rPr>
        <w:t>)</w:t>
      </w:r>
      <w:bookmarkEnd w:id="3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را با روايتى از كافى و شريف به پايان مى رسانيم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سقه السلام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در كافى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پيرمرد روشن ضميرى وارد شد و به حضرت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همۀ اهل مجلس سلام داد، آنگاه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مى خواهد كه مرا نزد خود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پهلوى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اهل بيت را دوست دارم و دوستان شما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و دشمنان دوستان شما را هم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شما را حلال و حرامتان را حرام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نجاتى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و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خدمت 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كسى وارد شد و همين جملات را بر پدرم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دل خوش دار كه هنگام مرگت رسول خدا، اميرالمؤمنين، فاطمۀ زهرا، امام حسن و امام حسين، صلوات الله عليهم اجمعين بر بالين تو حاضر مى شوند، جان سپردنت همچون بويين گل خواهد بود و با قلب خنك از دنيا خواهى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اشاره به اين باشد كه در حال قبض روح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كوثر خواهيم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از دنيا رفتى بر پيغمبر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روشن ضمير از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شاد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تكرار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نيز تكرار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از خوشحالى گريست كه بى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بالاى سر او آمدند و به هوشش آوردند، وقتى به هوش آمد دستانش را به بدن مبارك و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به خود كشيد و اجازۀ مرخصى گرفت و از </w:t>
      </w:r>
    </w:p>
    <w:p>
      <w:pPr>
        <w:pStyle w:val="BookText"/>
        <w:rPr/>
      </w:pPr>
      <w:r>
        <w:rPr>
          <w:rFonts w:ascii="IRNazanin" w:hAnsi="IRNazanin" w:eastAsia="IRNazanin"/>
          <w:color w:val="111111"/>
          <w:sz w:val="28"/>
          <w:sz w:val="28"/>
          <w:szCs w:val="28"/>
          <w:rtl w:val="true"/>
          <w:lang w:bidi="fa-IR"/>
        </w:rPr>
        <w:t xml:space="preserve">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پيرمرد مى رفت امام باقر، عليه السلام، نگاهى محبت آميز، نگاه عاشق به معشوق، به او كرد تا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دور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خواهيد از اهلى بهشا كسى را ببينيد، اين پيرمرد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من، اميرالمؤمنين عليه السلام و دوستان حضرتش را دوست بداريئ، زيرا اگر كسى دوستان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 شيعه بودنش محل اشكال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اميرالمؤمنين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حرف نيست بلكه، بايد به دستورهاى آن بزرگواران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آنها به معنى دورى و اجتناب جدى از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غيبت، سخن چينى، شايعه پراكنى، ريختن آبروى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زياد احترام كنيد، كينۀ شيعه اى را به دل نگيريد، تا مى توانيد دوستى و اخوت و صفا داشته باشيد، حرام خدا را حرام و حلالش را حلال دانيد، اگر مرتكب گناهى شديد، فوراً توبه كنيد، با آب ديده غسل طهارات از معاصى كنيد تا روز قيامت در صحراى محشر زير لواى حمد و دنبال اميرالمؤمنين عليه السلام، باشيد و نجات يابيد</w:t>
      </w:r>
      <w:r>
        <w:rPr>
          <w:rFonts w:eastAsia="IRNazanin" w:cs="IRNazanin"/>
          <w:color w:val="111111"/>
          <w:sz w:val="28"/>
          <w:szCs w:val="28"/>
          <w:rtl w:val="true"/>
          <w:lang w:bidi="fa-IR"/>
        </w:rPr>
        <w:t xml:space="preserve">. </w:t>
      </w:r>
      <w:bookmarkStart w:id="400" w:name="pg18826_198012"/>
    </w:p>
    <w:p>
      <w:pPr>
        <w:pStyle w:val="Heading2"/>
        <w:numPr>
          <w:ilvl w:val="1"/>
          <w:numId w:val="1"/>
        </w:numPr>
        <w:rPr/>
      </w:pPr>
      <w:bookmarkStart w:id="401" w:name="__RefHeading___Toc14255592_1280447820"/>
      <w:bookmarkStart w:id="402" w:name="_Toc147"/>
      <w:bookmarkEnd w:id="400"/>
      <w:bookmarkEnd w:id="401"/>
      <w:r>
        <w:rPr>
          <w:rtl w:val="true"/>
        </w:rPr>
        <w:t>جلسه پانزدهم حساب و كتاب</w:t>
      </w:r>
      <w:bookmarkEnd w:id="402"/>
    </w:p>
    <w:p>
      <w:pPr>
        <w:pStyle w:val="Heading3"/>
        <w:numPr>
          <w:ilvl w:val="2"/>
          <w:numId w:val="1"/>
        </w:numPr>
        <w:rPr/>
      </w:pPr>
      <w:bookmarkStart w:id="403" w:name="__RefHeading___Toc14255594_1280447820"/>
      <w:bookmarkStart w:id="404" w:name="_Toc14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از قرآن شريف به خوبى استفاده مى كنيم كه در روز قيامت حساب و كتابى است كه به اصطلاح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تطاير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نامۀ عمل انسان مثل مرغهايى كه آشيانۀ خود را پيدا مى كنند، صاحبان خود را مى يابند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بحث ما قرآنى است به اندازه اى كه آيات شريف دلالت دارد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بخواهيم در روايات و خصوصيات اين بحث از نظر كلام و فلسفه و عرفان وارد شويم، به جايى نمى رسيم، چون وقت زيادى لازم دارد و در ثانى از موضوع اصلى بحث خارج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 بنا بر اين شد كه بحث معاد ما در چارچوب آيات قرآن باشد و در ضمن اگر روايات يا استدلال و برهان فلسفى جلو آمد فرضاً للباب باشد</w:t>
      </w:r>
      <w:r>
        <w:rPr>
          <w:rFonts w:eastAsia="IRNazanin" w:cs="IRNazanin"/>
          <w:color w:val="111111"/>
          <w:sz w:val="28"/>
          <w:szCs w:val="28"/>
          <w:rtl w:val="true"/>
          <w:lang w:bidi="fa-IR"/>
        </w:rPr>
        <w:t xml:space="preserve">. </w:t>
      </w:r>
      <w:bookmarkStart w:id="405" w:name="pg18826_198013"/>
    </w:p>
    <w:p>
      <w:pPr>
        <w:pStyle w:val="Heading3"/>
        <w:numPr>
          <w:ilvl w:val="2"/>
          <w:numId w:val="1"/>
        </w:numPr>
        <w:rPr/>
      </w:pPr>
      <w:bookmarkStart w:id="406" w:name="__RefHeading___Toc14255596_1280447820"/>
      <w:bookmarkStart w:id="407" w:name="_Toc149"/>
      <w:bookmarkEnd w:id="405"/>
      <w:bookmarkEnd w:id="406"/>
      <w:r>
        <w:rPr>
          <w:rtl w:val="true"/>
        </w:rPr>
        <w:t>نامۀ عمل</w:t>
      </w:r>
      <w:bookmarkEnd w:id="407"/>
    </w:p>
    <w:p>
      <w:pPr>
        <w:pStyle w:val="BookText"/>
        <w:rPr/>
      </w:pPr>
      <w:r>
        <w:rPr>
          <w:rFonts w:ascii="IRNazanin" w:hAnsi="IRNazanin" w:eastAsia="IRNazanin"/>
          <w:color w:val="111111"/>
          <w:sz w:val="28"/>
          <w:sz w:val="28"/>
          <w:szCs w:val="28"/>
          <w:rtl w:val="true"/>
          <w:lang w:bidi="fa-IR"/>
        </w:rPr>
        <w:t xml:space="preserve">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فراز آيات مربوط را بررسى مى كنيم تا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كه نامۀ عمل نيكوكاران به دست راستشان داده مى شود و مردمان بد را نامۀ عمل به دست چپ دهند، يا از پشت به آنها نامۀ عملشان را مى دهند</w:t>
      </w:r>
      <w:r>
        <w:rPr>
          <w:rFonts w:eastAsia="IRNazanin" w:cs="IRNazanin"/>
          <w:color w:val="111111"/>
          <w:sz w:val="28"/>
          <w:szCs w:val="28"/>
          <w:rtl w:val="true"/>
          <w:lang w:bidi="fa-IR"/>
        </w:rPr>
        <w:t>.</w:t>
      </w:r>
    </w:p>
    <w:p>
      <w:pPr>
        <w:pStyle w:val="Heading3"/>
        <w:numPr>
          <w:ilvl w:val="2"/>
          <w:numId w:val="1"/>
        </w:numPr>
        <w:rPr/>
      </w:pPr>
      <w:bookmarkStart w:id="408" w:name="__RefHeading___Toc14255598_1280447820"/>
      <w:bookmarkStart w:id="409" w:name="_Toc150"/>
      <w:bookmarkEnd w:id="408"/>
      <w:r>
        <w:rPr>
          <w:rtl w:val="true"/>
        </w:rPr>
        <w:t>به دست راست دادن نامۀ عمل</w:t>
      </w:r>
      <w:bookmarkEnd w:id="409"/>
    </w:p>
    <w:p>
      <w:pPr>
        <w:pStyle w:val="BookText"/>
        <w:rPr/>
      </w:pPr>
      <w:r>
        <w:rPr>
          <w:rFonts w:ascii="Amiri" w:hAnsi="Amiri" w:eastAsia="Amiri" w:cs="Amiri"/>
          <w:color w:val="111111"/>
          <w:sz w:val="28"/>
          <w:sz w:val="28"/>
          <w:szCs w:val="28"/>
          <w:rtl w:val="true"/>
          <w:lang w:bidi="ar-SA"/>
        </w:rPr>
        <w:t>فاما من اوتي كتابه بيمينه فيقول هاوم اقروا كتابيه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كسى كه نامۀ اعمال او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سرفرازى و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بياييد نامۀ عمل مرا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علت پاكى پروندۀ اعمالش را اين گونه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ظننت اني ملاق حسابيه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من ملاقات اين روز را اعتقاد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به گناه و معصيت نپرداختم بلكه اعمال صالح و فرامين الهى را انجام دادم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در بيان حال و وصف اينها مى فرمايد</w:t>
      </w:r>
      <w:r>
        <w:rPr>
          <w:rFonts w:eastAsia="IRNazanin" w:cs="IRNazanin"/>
          <w:color w:val="111111"/>
          <w:sz w:val="28"/>
          <w:szCs w:val="28"/>
          <w:rtl w:val="true"/>
          <w:lang w:bidi="fa-IR"/>
        </w:rPr>
        <w:t xml:space="preserve">: </w:t>
      </w:r>
      <w:bookmarkStart w:id="410" w:name="pg18826_198014"/>
    </w:p>
    <w:p>
      <w:pPr>
        <w:pStyle w:val="BookText"/>
        <w:rPr/>
      </w:pPr>
      <w:bookmarkEnd w:id="410"/>
      <w:r>
        <w:rPr>
          <w:rFonts w:ascii="Amiri" w:hAnsi="Amiri" w:eastAsia="Amiri" w:cs="Amiri"/>
          <w:color w:val="111111"/>
          <w:sz w:val="28"/>
          <w:sz w:val="28"/>
          <w:szCs w:val="28"/>
          <w:rtl w:val="true"/>
          <w:lang w:bidi="ar-SA"/>
        </w:rPr>
        <w:t>فهور في عيشه راضيه في جنه عاليه قطوفها دانيه كلوا و اشربوا هنيئاً بما اسلفتم في الايام الخاليه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اين چنين كسى در زندگى خوش خواهد بود، در بهشت عالى رتبه اى كه ميوه هاى آن هميشه در دسترس بهشتيان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و شرابهاى لذيذ و گواراى بهشتى هرچه مى خواهيد تنوال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نتيجۀ اعمال صالح و درستكار آنها در دنيا است</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4255600_1280447820"/>
      <w:bookmarkStart w:id="412" w:name="_Toc151"/>
      <w:bookmarkEnd w:id="411"/>
      <w:r>
        <w:rPr>
          <w:rtl w:val="true"/>
        </w:rPr>
        <w:t>به دست چپ دادن نامۀ عمل</w:t>
      </w:r>
      <w:bookmarkEnd w:id="412"/>
    </w:p>
    <w:p>
      <w:pPr>
        <w:pStyle w:val="BookText"/>
        <w:rPr/>
      </w:pPr>
      <w:r>
        <w:rPr>
          <w:rFonts w:ascii="IRNazanin" w:hAnsi="IRNazanin" w:eastAsia="IRNazanin"/>
          <w:color w:val="111111"/>
          <w:sz w:val="28"/>
          <w:sz w:val="28"/>
          <w:szCs w:val="28"/>
          <w:rtl w:val="true"/>
          <w:lang w:bidi="fa-IR"/>
        </w:rPr>
        <w:t>قرآن در مورد كسانى كه نامۀ اعمالشان به دست چپ آنها داده مى شود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اوتى كتابه بشماله فيقول يا ليتنى لم اوت كتابيه و لم ادر ما حسابيه يا ليتها كانت القاضيه ما اغنى عنى ماليه هلك عنى سلطانيه</w:t>
      </w:r>
      <w:r>
        <w:rPr>
          <w:rStyle w:val="FootnoteAnchor"/>
          <w:rtl w:val="true"/>
        </w:rPr>
        <w:footnoteReference w:id="1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كسى كه نامۀ عملش را به دست چپش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حسرت و شرمندگى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نامۀ مرا به من نمى دادند و اى كاش هرگز از حساب اعمالم آگاه نمى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مرگ، مرا از اين غصه و عذاب نجات مى داد، مال و ثروت من امروز به فريادم نرسيد و همۀ قدرت و حشمتم نابود شد</w:t>
      </w:r>
      <w:r>
        <w:rPr>
          <w:rFonts w:eastAsia="IRNazanin" w:cs="IRNazanin"/>
          <w:color w:val="111111"/>
          <w:sz w:val="28"/>
          <w:szCs w:val="28"/>
          <w:rtl w:val="true"/>
          <w:lang w:bidi="fa-IR"/>
        </w:rPr>
        <w:t xml:space="preserve">. </w:t>
      </w:r>
      <w:bookmarkStart w:id="413" w:name="pg18826_198015"/>
    </w:p>
    <w:p>
      <w:pPr>
        <w:pStyle w:val="Heading3"/>
        <w:numPr>
          <w:ilvl w:val="2"/>
          <w:numId w:val="1"/>
        </w:numPr>
        <w:rPr/>
      </w:pPr>
      <w:bookmarkStart w:id="414" w:name="__RefHeading___Toc14255602_1280447820"/>
      <w:bookmarkStart w:id="415" w:name="_Toc152"/>
      <w:bookmarkEnd w:id="413"/>
      <w:bookmarkEnd w:id="414"/>
      <w:r>
        <w:rPr>
          <w:rtl w:val="true"/>
        </w:rPr>
        <w:t>همين معنا در سورۀ انشقاق</w:t>
      </w:r>
      <w:bookmarkEnd w:id="415"/>
    </w:p>
    <w:p>
      <w:pPr>
        <w:pStyle w:val="BookText"/>
        <w:rPr/>
      </w:pPr>
      <w:r>
        <w:rPr>
          <w:rFonts w:ascii="Amiri" w:hAnsi="Amiri" w:eastAsia="Amiri" w:cs="Amiri"/>
          <w:color w:val="111111"/>
          <w:sz w:val="28"/>
          <w:sz w:val="28"/>
          <w:szCs w:val="28"/>
          <w:rtl w:val="true"/>
          <w:lang w:bidi="ar-SA"/>
        </w:rPr>
        <w:t>و باز در سورۀ انشقاق دربارۀ نامۀ عمل انسانها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اوتى كتابه بيمينه فسوف يحاسب حساباً يسيراً و ينقلب الى اهله مسرورا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كسى كه نامه عملش به دست راستش داده شود حسابش را بسيار آسان كند و او به سوى كسان وخويشاوندان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 و شادمان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اوتي كتابه وراء ظهره فسوف يدعوا ثبورا و يصلي سعيرا انه كان في اهله مسروراً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 كسى كه نامه عملش را از پشت به او دهند در بدبختى و هلاكت خود و فرياد و حسرت بسيار كند و به آتش سوزان دوزخ درافتد او كه در ميان كسانش بسيار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16" w:name="__RefHeading___Toc14255604_1280447820"/>
      <w:bookmarkStart w:id="417" w:name="_Toc153"/>
      <w:bookmarkEnd w:id="416"/>
      <w:r>
        <w:rPr>
          <w:rtl w:val="true"/>
        </w:rPr>
        <w:t>آيه اى ديگر</w:t>
      </w:r>
      <w:bookmarkEnd w:id="4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الذين اوتوا الكتاب بما نزلنا مصدقاً لما معكم من قبل ان نطمس وجوهاً</w:t>
      </w:r>
      <w:r>
        <w:rPr>
          <w:rFonts w:eastAsia="Amiri" w:cs="Amiri" w:ascii="Amiri" w:hAnsi="Amiri"/>
          <w:color w:val="111111"/>
          <w:sz w:val="28"/>
          <w:szCs w:val="28"/>
          <w:rtl w:val="true"/>
          <w:lang w:bidi="ar-SA"/>
        </w:rPr>
        <w:t>...</w:t>
      </w:r>
      <w:r>
        <w:rPr>
          <w:rStyle w:val="FootnoteAnchor"/>
          <w:rtl w:val="true"/>
        </w:rPr>
        <w:footnoteReference w:id="146"/>
      </w:r>
      <w:bookmarkStart w:id="418" w:name="pg18826_198016"/>
    </w:p>
    <w:p>
      <w:pPr>
        <w:pStyle w:val="BookText"/>
        <w:rPr/>
      </w:pPr>
      <w:bookmarkEnd w:id="418"/>
      <w:r>
        <w:rPr>
          <w:rFonts w:ascii="IRNazanin" w:hAnsi="IRNazanin" w:eastAsia="IRNazanin"/>
          <w:color w:val="111111"/>
          <w:sz w:val="28"/>
          <w:sz w:val="28"/>
          <w:szCs w:val="28"/>
          <w:rtl w:val="true"/>
          <w:lang w:bidi="fa-IR"/>
        </w:rPr>
        <w:t>اى كسانى كه براى شما كتاب آسمانى فرو فرستاده شد ايمان بياوريد، قبل از اينكه بيائيد در صف محشر در حاليكه صورت هايتان به پشت برگشته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استفاده مى كنيم كه كسانى كه شهادت ناحق مى دهند، منافقان و ريا كاران، وارونه و واژگونه به صف محشر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كسانى اند كه نامه عملشان از پشت به آنها داده مى شود</w:t>
      </w:r>
      <w:r>
        <w:rPr>
          <w:rFonts w:eastAsia="IRNazanin" w:cs="IRNazanin"/>
          <w:color w:val="111111"/>
          <w:sz w:val="28"/>
          <w:szCs w:val="28"/>
          <w:rtl w:val="true"/>
          <w:lang w:bidi="fa-IR"/>
        </w:rPr>
        <w:t>.</w:t>
      </w:r>
    </w:p>
    <w:p>
      <w:pPr>
        <w:pStyle w:val="Heading3"/>
        <w:numPr>
          <w:ilvl w:val="2"/>
          <w:numId w:val="1"/>
        </w:numPr>
        <w:rPr/>
      </w:pPr>
      <w:bookmarkStart w:id="419" w:name="__RefHeading___Toc14255606_1280447820"/>
      <w:bookmarkStart w:id="420" w:name="_Toc154"/>
      <w:bookmarkEnd w:id="419"/>
      <w:r>
        <w:rPr>
          <w:rtl w:val="true"/>
        </w:rPr>
        <w:t>اتمام حجت</w:t>
      </w:r>
      <w:bookmarkEnd w:id="420"/>
    </w:p>
    <w:p>
      <w:pPr>
        <w:pStyle w:val="BookText"/>
        <w:rPr/>
      </w:pPr>
      <w:r>
        <w:rPr>
          <w:rFonts w:ascii="IRNazanin" w:hAnsi="IRNazanin" w:eastAsia="IRNazanin"/>
          <w:color w:val="111111"/>
          <w:sz w:val="28"/>
          <w:sz w:val="28"/>
          <w:szCs w:val="28"/>
          <w:rtl w:val="true"/>
          <w:lang w:bidi="fa-IR"/>
        </w:rPr>
        <w:t>آيه ديگرى كه بسيار تكان دهنده و سازنده است در 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عظيم الاشأن ما، رهبر انقلاب، بارها اين آيه شريفه را در درس هاى اخلاقشان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بحث هاى اصولى نيز اين آيه مورد استشهاد قرار مى گيرد كه خداى تعالى بدون حجت كار نمى كند، و در همين دنيا حجت را براى انسان تمام مى كند و در آخرت برمبناى حجت ها به دوزخ و بهشت مى برد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انسان الزمناه طائره في عنقه و خرج له يوم القيامه كتاباً يلقيه منشورا اقرا كتابك كفي بنفسك اليوم عليك حسيباً من اهتدي فانما يهتدي لنفسه و من ضل فانما يضل عليها و لا تزر وازره وزر اخري 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147"/>
      </w:r>
      <w:bookmarkStart w:id="421" w:name="pg18826_198017"/>
    </w:p>
    <w:p>
      <w:pPr>
        <w:pStyle w:val="BookText"/>
        <w:rPr/>
      </w:pPr>
      <w:bookmarkEnd w:id="421"/>
      <w:r>
        <w:rPr>
          <w:rFonts w:ascii="IRNazanin" w:hAnsi="IRNazanin" w:eastAsia="IRNazanin"/>
          <w:color w:val="111111"/>
          <w:sz w:val="28"/>
          <w:sz w:val="28"/>
          <w:szCs w:val="28"/>
          <w:rtl w:val="true"/>
          <w:lang w:bidi="fa-IR"/>
        </w:rPr>
        <w:t>ما نتيجه اعمال نيك و بد هر انسانى را به گردنش انداختيم، و در روز قيامت كتابى كه نامه عمل اوست بر او بيرون آوريم، در حالى كه اين نامه باز باشد و همۀ اوراق آن را يكبار ملاحظه كند و بدو خطاب رسد كه نامۀ عملت را بخوان، ببين تا در دنيا چه كرده اى، تو خود تنها براى رسيدگى به حساب خويش كافى هستى، هر كسى راه هدايت يافت تنها به نفع و سعادت خود هدايت يافته و هر كس هم به گمراهى شتافته او هم به زيان و شقاقت خود شتافته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در دنيا راه مستقيم الهى را رفته و با عمل به احكام خداوند زندگى كرده در آخرت هم اهل هدايت است و كسى كه راه ضلالت را در دنيا طى كرده او در آخرت هم اهل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كسى بر دوش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آخرت گناهش گريبان گير و پاپيچ خودش مى شود، جهنم و بهشت در گرو اعمال خود انسان است نه ديگرى و ما تا رسولى را نفرستيم و با مردم اتمام حجت نكنيم، هرگز كسى را عذاب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روز قيامت عذاب نمى شود بدون اين كه در دنيا بر او حجت تمام نشده باشد</w:t>
      </w:r>
      <w:r>
        <w:rPr>
          <w:rFonts w:eastAsia="IRNazanin" w:cs="IRNazanin"/>
          <w:color w:val="111111"/>
          <w:sz w:val="28"/>
          <w:szCs w:val="28"/>
          <w:rtl w:val="true"/>
          <w:lang w:bidi="fa-IR"/>
        </w:rPr>
        <w:t>.</w:t>
      </w:r>
    </w:p>
    <w:p>
      <w:pPr>
        <w:pStyle w:val="Heading3"/>
        <w:numPr>
          <w:ilvl w:val="2"/>
          <w:numId w:val="1"/>
        </w:numPr>
        <w:rPr/>
      </w:pPr>
      <w:bookmarkStart w:id="422" w:name="__RefHeading___Toc14255608_1280447820"/>
      <w:bookmarkStart w:id="423" w:name="_Toc155"/>
      <w:bookmarkEnd w:id="422"/>
      <w:r>
        <w:rPr>
          <w:rtl w:val="true"/>
        </w:rPr>
        <w:t>معناينامۀ عمل</w:t>
      </w:r>
      <w:bookmarkEnd w:id="423"/>
    </w:p>
    <w:p>
      <w:pPr>
        <w:pStyle w:val="Heading4"/>
        <w:numPr>
          <w:ilvl w:val="3"/>
          <w:numId w:val="1"/>
        </w:numPr>
        <w:rPr/>
      </w:pPr>
      <w:bookmarkStart w:id="424" w:name="__RefHeading___Toc14255610_1280447820"/>
      <w:bookmarkStart w:id="425" w:name="_Toc156"/>
      <w:bookmarkEnd w:id="424"/>
      <w:r>
        <w:rPr>
          <w:rtl w:val="true"/>
        </w:rPr>
        <w:t>اشاره</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نامۀ عمل صفحۀ دل انسان است‌؟ بعضى از آيات شريفه بر اين معنى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است كه اطراف او را فراگرفته‌؟ بعضى از آيات ديگر بر اين معنى هم دلالت 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نامۀ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بردارى از اصل </w:t>
      </w:r>
      <w:bookmarkStart w:id="426" w:name="pg18826_198018"/>
    </w:p>
    <w:p>
      <w:pPr>
        <w:pStyle w:val="BookText"/>
        <w:rPr/>
      </w:pPr>
      <w:bookmarkEnd w:id="426"/>
      <w:r>
        <w:rPr>
          <w:rFonts w:ascii="Amiri" w:hAnsi="Amiri" w:eastAsia="Amiri" w:cs="Amiri"/>
          <w:color w:val="111111"/>
          <w:sz w:val="28"/>
          <w:sz w:val="28"/>
          <w:szCs w:val="28"/>
          <w:rtl w:val="true"/>
          <w:lang w:bidi="ar-SA"/>
        </w:rPr>
        <w:t>حساب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يلفظ من قول الا لديه رقيب عتيد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سختى از زشت و زيبا بر زبا جارى نمى شود، مگر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آگاه باشند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اين اعتبار،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خواهد بود كه از آن چه آن دو ملك موكل مى نويسند، خلاصه بردارى مى شود و فرداى قيامت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آيات دلالت بر هر سه معنا داشته باشد، نامۀ عمل سه چيز است</w:t>
      </w:r>
      <w:r>
        <w:rPr>
          <w:rFonts w:eastAsia="IRNazanin" w:cs="IRNazanin"/>
          <w:color w:val="111111"/>
          <w:sz w:val="28"/>
          <w:szCs w:val="28"/>
          <w:rtl w:val="true"/>
          <w:lang w:bidi="fa-IR"/>
        </w:rPr>
        <w:t>:</w:t>
      </w:r>
    </w:p>
    <w:p>
      <w:pPr>
        <w:pStyle w:val="Heading4"/>
        <w:numPr>
          <w:ilvl w:val="3"/>
          <w:numId w:val="1"/>
        </w:numPr>
        <w:rPr/>
      </w:pPr>
      <w:bookmarkStart w:id="427" w:name="__RefHeading___Toc14255612_1280447820"/>
      <w:bookmarkStart w:id="428" w:name="_Toc157"/>
      <w:bookmarkEnd w:id="427"/>
      <w:r>
        <w:rPr/>
        <w:t>1</w:t>
      </w:r>
      <w:r>
        <w:rPr>
          <w:rtl w:val="true"/>
        </w:rPr>
        <w:t xml:space="preserve"> - </w:t>
      </w:r>
      <w:r>
        <w:rPr>
          <w:rtl w:val="true"/>
        </w:rPr>
        <w:t>صفحۀ نفس انسان</w:t>
      </w:r>
      <w:r>
        <w:rPr>
          <w:rtl w:val="true"/>
        </w:rPr>
        <w:t>:</w:t>
      </w:r>
      <w:bookmarkEnd w:id="428"/>
    </w:p>
    <w:p>
      <w:pPr>
        <w:pStyle w:val="BookText"/>
        <w:rPr/>
      </w:pPr>
      <w:r>
        <w:rPr>
          <w:rFonts w:ascii="Amiri" w:hAnsi="Amiri" w:eastAsia="Amiri" w:cs="Amiri"/>
          <w:color w:val="111111"/>
          <w:sz w:val="28"/>
          <w:sz w:val="28"/>
          <w:szCs w:val="28"/>
          <w:rtl w:val="true"/>
          <w:lang w:bidi="ar-SA"/>
        </w:rPr>
        <w:t>به اين معنا، نامۀ عمل عبارت خواهد بود از صفحۀ نفس انسان، يعنى معلوم شدن هويت و سرائر آدمى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تبلوا كل نفس ما اسلفت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روز قيامت هر شخصى جزاء اعمال نيك و بدى را كه از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خواهد ديد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مطففين تعبير ديگرى از نامۀ عمل شده است، آنجا كه مى فرمايد</w:t>
      </w:r>
      <w:r>
        <w:rPr>
          <w:rFonts w:eastAsia="IRNazanin" w:cs="IRNazanin"/>
          <w:color w:val="111111"/>
          <w:sz w:val="28"/>
          <w:szCs w:val="28"/>
          <w:rtl w:val="true"/>
          <w:lang w:bidi="fa-IR"/>
        </w:rPr>
        <w:t xml:space="preserve">: </w:t>
      </w:r>
      <w:bookmarkStart w:id="429" w:name="pg18826_198019"/>
    </w:p>
    <w:p>
      <w:pPr>
        <w:pStyle w:val="BookText"/>
        <w:rPr/>
      </w:pPr>
      <w:bookmarkEnd w:id="429"/>
      <w:r>
        <w:rPr>
          <w:rFonts w:ascii="Amiri" w:hAnsi="Amiri" w:eastAsia="Amiri" w:cs="Amiri"/>
          <w:color w:val="111111"/>
          <w:sz w:val="28"/>
          <w:sz w:val="28"/>
          <w:szCs w:val="28"/>
          <w:rtl w:val="true"/>
          <w:lang w:bidi="ar-SA"/>
        </w:rPr>
        <w:t>يوم يقوم الناس لرب العاليمن، كلا ان كتاب الفجار لفي سجين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روزى كه همه مردم در حضور پروردگار عالم مى ايستند،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منكران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 قيامت بدكاران با نامه عمل سياهشان در عذاب سجين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كلاى تحقيقه است و به اين معنا است كه يقين داشته باشيد نامۀ عمل بدكاران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نامۀ عمل آنان صفحات دلها جهنمى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عمل هويت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 المجرمون بسيماهم فيؤخذ بالنواصي و الاقدام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آن روز بدكاران به سيمايشان شناخته مى شوند، سپس موى پيشانى وپاهايشان را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آتش دوزخ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سيماى افراد درآن روز نشان مى دهد كه كداميك از افراد اهل جهنم است و كدام نيست</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4255614_1280447820"/>
      <w:bookmarkStart w:id="431" w:name="_Toc158"/>
      <w:bookmarkEnd w:id="430"/>
      <w:r>
        <w:rPr/>
        <w:t>2</w:t>
      </w:r>
      <w:r>
        <w:rPr>
          <w:rtl w:val="true"/>
        </w:rPr>
        <w:t xml:space="preserve"> - </w:t>
      </w:r>
      <w:r>
        <w:rPr>
          <w:rtl w:val="true"/>
        </w:rPr>
        <w:t>اعمال تجسم يافته</w:t>
      </w:r>
      <w:r>
        <w:rPr>
          <w:rtl w:val="true"/>
        </w:rPr>
        <w:t>:</w:t>
      </w:r>
      <w:bookmarkEnd w:id="43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ان كتاب الابرار في عليين وما ادريك ما عليون كتاب مرقوم يشهده المقربون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كتاب و نامه عمل انسانهاى نيكوكار در مقام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چه مى دانى كه اين بهشتها چه مقاماتى است‌؟ 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حقيقت عليين آگاه توانى شد؟ كتابى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مقربان درگاه حق تعالى به مشاهده آن مقام نائل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بهشتها نتيجۀ اعمال صالحى است كه ملائك موكل حاضر و شاهد و ناظر آن بوده اند وهمان كارها است كه نامۀ عمل انسان را سفيد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سوره كهف نيز نامۀ عمل به معناى تجسم اعمال آمده است، آنجا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الكتاب فتري المجرمين مشفقين مما فيه و يقولون يا ويلتنا ما لهذه الكتاب لا يغادر صغيره و لا كبيره الا احصيها ووجدوا ما عملوا حاضرا و لا يظلم ربك احدا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ان رزو كه نامه عمل نيك وبد مردم را مى اورند و به حساب و كتاب مى پردازند، اهل عصيان را ازآنچه كرده اند بسار سرافكنده و هراسان و ترسان مى بينى، در حالى كه مى گويند واى بر ما، اين چه نامۀ عملى است كه هر كوچك و بزرگى در آن نوشته شده است و ذره اى نيست مگر آن را احصاء كرده است و در آن كتاب همۀ اعمال خود را حاضر ببيند، و خدا به هيچ كس ستم نخواهد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تأييد اين معنا در روايت مى خوانيم كه اگر انسان سوتى </w:t>
      </w:r>
      <w:bookmarkStart w:id="432" w:name="pg18826_198021"/>
    </w:p>
    <w:p>
      <w:pPr>
        <w:pStyle w:val="BookText"/>
        <w:rPr/>
      </w:pPr>
      <w:bookmarkEnd w:id="432"/>
      <w:r>
        <w:rPr>
          <w:rFonts w:ascii="IRNazanin" w:hAnsi="IRNazanin" w:eastAsia="IRNazanin"/>
          <w:color w:val="111111"/>
          <w:sz w:val="28"/>
          <w:sz w:val="28"/>
          <w:szCs w:val="28"/>
          <w:rtl w:val="true"/>
          <w:lang w:bidi="fa-IR"/>
        </w:rPr>
        <w:t>بكشد، ان را فرشتگان موكل ضبط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چيز غفلت و دريغ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عمر تا به آخر، همه چيز را بدون استثناء ضبط مى كنند</w:t>
      </w:r>
      <w:r>
        <w:rPr>
          <w:rFonts w:eastAsia="IRNazanin" w:cs="IRNazanin"/>
          <w:color w:val="111111"/>
          <w:sz w:val="28"/>
          <w:szCs w:val="28"/>
          <w:rtl w:val="true"/>
          <w:lang w:bidi="fa-IR"/>
        </w:rPr>
        <w:t>.</w:t>
      </w:r>
    </w:p>
    <w:p>
      <w:pPr>
        <w:pStyle w:val="Heading4"/>
        <w:numPr>
          <w:ilvl w:val="3"/>
          <w:numId w:val="1"/>
        </w:numPr>
        <w:rPr/>
      </w:pPr>
      <w:bookmarkStart w:id="433" w:name="__RefHeading___Toc14255616_1280447820"/>
      <w:bookmarkStart w:id="434" w:name="_Toc159"/>
      <w:bookmarkEnd w:id="433"/>
      <w:r>
        <w:rPr>
          <w:rtl w:val="true"/>
        </w:rPr>
        <w:t>آيه اى ديگر به همين معنا</w:t>
      </w:r>
      <w:bookmarkEnd w:id="434"/>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آن چه را انجام داده اند، در عالم اخرت حاضر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آنچه در دنيا بجاى آورده اند، درپيش رو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اعمال نسان در عالم آخرت اطرافش را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 خداوند تعالى بندگانش را ترسانده است و از عواقب گناه برحذر مى دارد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روز قيامت اعمالتان شما را احاطه خواهند كرد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بد مرتكب شده باشيد، چنان به عذاب گرفتار آئيد كه زبان حالتان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بين من و اعمال بد من فاصله بسيارى مى بود </w:t>
      </w:r>
      <w:bookmarkStart w:id="435" w:name="pg18826_198022"/>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14255618_1280447820"/>
      <w:bookmarkStart w:id="437" w:name="_Toc160"/>
      <w:bookmarkEnd w:id="436"/>
      <w:r>
        <w:rPr/>
        <w:t>3</w:t>
      </w:r>
      <w:r>
        <w:rPr>
          <w:rtl w:val="true"/>
        </w:rPr>
        <w:t xml:space="preserve"> - </w:t>
      </w:r>
      <w:r>
        <w:rPr>
          <w:rtl w:val="true"/>
        </w:rPr>
        <w:t>خلاصه حساب</w:t>
      </w:r>
      <w:r>
        <w:rPr>
          <w:rtl w:val="true"/>
        </w:rPr>
        <w:t>:</w:t>
      </w:r>
      <w:bookmarkEnd w:id="437"/>
    </w:p>
    <w:p>
      <w:pPr>
        <w:pStyle w:val="BookText"/>
        <w:rPr/>
      </w:pPr>
      <w:r>
        <w:rPr>
          <w:rFonts w:ascii="IRNazanin" w:hAnsi="IRNazanin" w:eastAsia="IRNazanin"/>
          <w:color w:val="111111"/>
          <w:sz w:val="28"/>
          <w:sz w:val="28"/>
          <w:szCs w:val="28"/>
          <w:rtl w:val="true"/>
          <w:lang w:bidi="fa-IR"/>
        </w:rPr>
        <w:t>معناى ديگر نامۀ عمل خلاصه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وتري كل امه جاثيه كل امه تدعي الى كتابها اليوم تجزون ما كنتم تعلمون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سورۀ جاثيه،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 مى بينى كه هر امتى به زانو در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روز سخت و وحشتناكى است كه قوت ايستادن را از فرزند آدم سلب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فرقه به سوى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به پاداش اعمال خود مى رسيد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يك قوم در ميان به زانو درآمدگان نيستند و آن شيعۀ خالص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دنيا در مسير ولايت اهل بيت گام برداشته اند، متمسكين به ولايت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هيچ گاه نه در دنيا و نه در آخرت به زانو درنخواهند آمد</w:t>
      </w:r>
      <w:r>
        <w:rPr>
          <w:rFonts w:eastAsia="IRNazanin" w:cs="IRNazanin"/>
          <w:color w:val="111111"/>
          <w:sz w:val="28"/>
          <w:szCs w:val="28"/>
          <w:rtl w:val="true"/>
          <w:lang w:bidi="fa-IR"/>
        </w:rPr>
        <w:t xml:space="preserve">. </w:t>
      </w:r>
      <w:bookmarkStart w:id="438" w:name="pg18826_198023"/>
    </w:p>
    <w:p>
      <w:pPr>
        <w:pStyle w:val="Heading2"/>
        <w:numPr>
          <w:ilvl w:val="1"/>
          <w:numId w:val="1"/>
        </w:numPr>
        <w:rPr/>
      </w:pPr>
      <w:bookmarkStart w:id="439" w:name="__RefHeading___Toc14255620_1280447820"/>
      <w:bookmarkStart w:id="440" w:name="_Toc161"/>
      <w:bookmarkEnd w:id="438"/>
      <w:bookmarkEnd w:id="439"/>
      <w:r>
        <w:rPr>
          <w:rtl w:val="true"/>
        </w:rPr>
        <w:t>جلسه شانزدهم ميزان در روز قيامت</w:t>
      </w:r>
      <w:bookmarkEnd w:id="440"/>
    </w:p>
    <w:p>
      <w:pPr>
        <w:pStyle w:val="Heading3"/>
        <w:numPr>
          <w:ilvl w:val="2"/>
          <w:numId w:val="1"/>
        </w:numPr>
        <w:rPr/>
      </w:pPr>
      <w:bookmarkStart w:id="441" w:name="__RefHeading___Toc14255622_1280447820"/>
      <w:bookmarkStart w:id="442" w:name="_Toc162"/>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از قرآن شريف استفاده مى شود كه در روز قيامت ميزانى براى سنجش اعمال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اعمال صالحش سنگين باشد، اهل بهشت و هر كس اعمال صالحش سبك باشد جهنمى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سورۀ اعراف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والوزن يومئذ الحق فمن ثقلت موازينه فاولئك هم المفلحون و من خفت موازينه فاولئك الذين خسروا انفسهم</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سنجش اعمال درروز قيامت امى است يقيقنى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اعمالش سنگين باشد، يعنى در دنيا نيكوكار بوده باشد، رستگار خواهد بود و آنانكه اعمالشان سبك باشد، يعنى </w:t>
      </w:r>
    </w:p>
    <w:p>
      <w:pPr>
        <w:pStyle w:val="BookText"/>
        <w:rPr/>
      </w:pPr>
      <w:r>
        <w:rPr>
          <w:rFonts w:ascii="IRNazanin" w:hAnsi="IRNazanin" w:eastAsia="IRNazanin"/>
          <w:color w:val="111111"/>
          <w:sz w:val="28"/>
          <w:sz w:val="28"/>
          <w:szCs w:val="28"/>
          <w:rtl w:val="true"/>
          <w:lang w:bidi="fa-IR"/>
        </w:rPr>
        <w:t>بى ايمان و گنهكارند، بر خود زيان رسانده و تيره 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سورۀ انبياء در مورد ترازوهاى عدل در روز قيامت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ونضع الموازين القسط ليوم القيمه فلا تظلم نفس شيئا و ان كان مثقال حبه من خردل اتينا بها و كفي بنا حاسبين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ما در روز قيامت ترازئهاى عدل خواهيم نهاد، ستمى به كسى نخواهد رفت و اگر عمل انسان به اندازه دانۀ خردلى باشد به حساب آوريم، كه تنها علم ما از همه حسابرسان كفايت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دو آيه در قرآن فراوان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ثقلت موازينه فهو في عيشه راضيه و اما من خفت موازينه فامه هاويه و ما ادريك ماهيه نار حاميه</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درروز قيامت عمل هر كس را در ميزان حق وزنى باشد اگر ميزانش سنگين باشد، دربهشت به آسايش و شادى خواهد زيست و هر آن كس كه اعمالش سبك وزن باشد، جايگاهش در قعر هاويه جهنم است و چگونه سختى هاويه را تصور توانى كرد؟ هاويه</w:t>
      </w:r>
      <w:r>
        <w:rPr>
          <w:rStyle w:val="FootnoteAnchor"/>
          <w:rtl w:val="true"/>
        </w:rPr>
        <w:footnoteReference w:id="160"/>
      </w:r>
      <w:r>
        <w:rPr>
          <w:rFonts w:ascii="IRNazanin" w:hAnsi="IRNazanin" w:eastAsia="IRNazanin"/>
          <w:color w:val="111111"/>
          <w:sz w:val="28"/>
          <w:sz w:val="28"/>
          <w:szCs w:val="28"/>
          <w:rtl w:val="true"/>
          <w:lang w:bidi="fa-IR"/>
        </w:rPr>
        <w:t>همان آتش سخت سوزنده و گدازنده است</w:t>
      </w:r>
      <w:r>
        <w:rPr>
          <w:rFonts w:eastAsia="IRNazanin" w:cs="IRNazanin"/>
          <w:color w:val="111111"/>
          <w:sz w:val="28"/>
          <w:szCs w:val="28"/>
          <w:rtl w:val="true"/>
          <w:lang w:bidi="fa-IR"/>
        </w:rPr>
        <w:t xml:space="preserve">. </w:t>
      </w:r>
      <w:bookmarkStart w:id="443" w:name="pg18826_198025"/>
    </w:p>
    <w:p>
      <w:pPr>
        <w:pStyle w:val="Heading3"/>
        <w:numPr>
          <w:ilvl w:val="2"/>
          <w:numId w:val="1"/>
        </w:numPr>
        <w:rPr/>
      </w:pPr>
      <w:bookmarkStart w:id="444" w:name="__RefHeading___Toc14255624_1280447820"/>
      <w:bookmarkStart w:id="445" w:name="_Toc163"/>
      <w:bookmarkEnd w:id="443"/>
      <w:bookmarkEnd w:id="444"/>
      <w:r>
        <w:rPr>
          <w:rtl w:val="true"/>
        </w:rPr>
        <w:t>تناسب ميزان با موزون</w:t>
      </w:r>
      <w:bookmarkEnd w:id="445"/>
    </w:p>
    <w:p>
      <w:pPr>
        <w:pStyle w:val="BookText"/>
        <w:rPr/>
      </w:pPr>
      <w:r>
        <w:rPr>
          <w:rFonts w:ascii="IRNazanin" w:hAnsi="IRNazanin" w:eastAsia="IRNazanin"/>
          <w:color w:val="111111"/>
          <w:sz w:val="28"/>
          <w:sz w:val="28"/>
          <w:szCs w:val="28"/>
          <w:rtl w:val="true"/>
          <w:lang w:bidi="fa-IR"/>
        </w:rPr>
        <w:t>ميزان هر چيزى به تناسب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وسيله سنجش موادى همچون گندم و جو ترازوهاى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طلا را هيچگاه با قپان وزن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با وزنه هاى بسيار ظريفى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پارچه را متر مى كنند يعنى، ميزان پارچه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كجى و راستى ديوار را ميزان، شاغول است و فلسفه را ميزان، منطق</w:t>
      </w:r>
      <w:r>
        <w:rPr>
          <w:rFonts w:eastAsia="IRNazanin" w:cs="IRNazanin"/>
          <w:color w:val="111111"/>
          <w:sz w:val="28"/>
          <w:szCs w:val="28"/>
          <w:rtl w:val="true"/>
          <w:lang w:bidi="fa-IR"/>
        </w:rPr>
        <w:t>.</w:t>
      </w:r>
    </w:p>
    <w:p>
      <w:pPr>
        <w:pStyle w:val="Heading3"/>
        <w:numPr>
          <w:ilvl w:val="2"/>
          <w:numId w:val="1"/>
        </w:numPr>
        <w:rPr/>
      </w:pPr>
      <w:bookmarkStart w:id="446" w:name="__RefHeading___Toc14255626_1280447820"/>
      <w:bookmarkStart w:id="447" w:name="_Toc164"/>
      <w:bookmarkEnd w:id="446"/>
      <w:r>
        <w:rPr>
          <w:rtl w:val="true"/>
        </w:rPr>
        <w:t>تناسب سنگينى هر چيز با نفس آن</w:t>
      </w:r>
      <w:bookmarkEnd w:id="4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قابل توجه ديگر اين است كه سنگينى و سبكى هر چيزى و يا هر موضوعى متناسب با نفس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امور مادى سنگينى و سبك گندم و جو مختص و متناسب با آنها است و چون گفته شود اين پارچه سنگين است، نظر به وزن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مواد فاخر و ارزنده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وقتى به يك مثقال الماس، سنگين گويند، مراد از سنگينى آن به لحاظ قيمت و قدمت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گاهى به آنان كه داراى روح بزرگ و اخلاق نيكو هستند، انسان سنگين اطلاق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سنگينى مورد نظر از حيثيت شرافت وسيرت معنوى و انسانيت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ثقل هر چيزى به تناسب </w:t>
      </w:r>
      <w:bookmarkStart w:id="448" w:name="pg18826_198026"/>
    </w:p>
    <w:p>
      <w:pPr>
        <w:pStyle w:val="BookText"/>
        <w:rPr/>
      </w:pPr>
      <w:bookmarkEnd w:id="448"/>
      <w:r>
        <w:rPr>
          <w:rFonts w:ascii="IRNazanin" w:hAnsi="IRNazanin" w:eastAsia="IRNazanin"/>
          <w:color w:val="111111"/>
          <w:sz w:val="28"/>
          <w:sz w:val="28"/>
          <w:szCs w:val="28"/>
          <w:rtl w:val="true"/>
          <w:lang w:bidi="fa-IR"/>
        </w:rPr>
        <w:t xml:space="preserve">نفس آن است و گاهى مراد از اتصاف اشياء به سنگينى يا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w:t>
      </w:r>
      <w:r>
        <w:rPr>
          <w:rFonts w:eastAsia="IRNazanin" w:cs="IRNazanin"/>
          <w:color w:val="111111"/>
          <w:sz w:val="28"/>
          <w:szCs w:val="28"/>
          <w:rtl w:val="true"/>
          <w:lang w:bidi="fa-IR"/>
        </w:rPr>
        <w:t>.</w:t>
      </w:r>
    </w:p>
    <w:p>
      <w:pPr>
        <w:pStyle w:val="Heading3"/>
        <w:numPr>
          <w:ilvl w:val="2"/>
          <w:numId w:val="1"/>
        </w:numPr>
        <w:rPr/>
      </w:pPr>
      <w:bookmarkStart w:id="449" w:name="__RefHeading___Toc14255628_1280447820"/>
      <w:bookmarkStart w:id="450" w:name="_Toc165"/>
      <w:bookmarkEnd w:id="449"/>
      <w:r>
        <w:rPr>
          <w:rtl w:val="true"/>
        </w:rPr>
        <w:t>معناى ميزان اعمال</w:t>
      </w:r>
      <w:bookmarkEnd w:id="450"/>
    </w:p>
    <w:p>
      <w:pPr>
        <w:pStyle w:val="Heading4"/>
        <w:numPr>
          <w:ilvl w:val="3"/>
          <w:numId w:val="1"/>
        </w:numPr>
        <w:rPr/>
      </w:pPr>
      <w:bookmarkStart w:id="451" w:name="__RefHeading___Toc14255630_1280447820"/>
      <w:bookmarkStart w:id="452" w:name="_Toc166"/>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منظور از ميزان اعمال در روز قيامت، معناى اصطلاحى و متبادر به ذهن، يعنى ترازو، نيست و سبكى و سنگينى اعمال هم، از لحاظ كميت مورد نظر قرار نمى گيرد،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مصاديق مختلفى دارد كه بدانها اشاره مى رود</w:t>
      </w:r>
      <w:r>
        <w:rPr>
          <w:rFonts w:eastAsia="IRNazanin" w:cs="IRNazanin"/>
          <w:color w:val="111111"/>
          <w:sz w:val="28"/>
          <w:szCs w:val="28"/>
          <w:rtl w:val="true"/>
          <w:lang w:bidi="fa-IR"/>
        </w:rPr>
        <w:t>:</w:t>
      </w:r>
    </w:p>
    <w:p>
      <w:pPr>
        <w:pStyle w:val="Heading4"/>
        <w:numPr>
          <w:ilvl w:val="3"/>
          <w:numId w:val="1"/>
        </w:numPr>
        <w:rPr/>
      </w:pPr>
      <w:bookmarkStart w:id="453" w:name="__RefHeading___Toc14255632_1280447820"/>
      <w:bookmarkStart w:id="454" w:name="_Toc167"/>
      <w:bookmarkEnd w:id="453"/>
      <w:r>
        <w:rPr/>
        <w:t>1</w:t>
      </w:r>
      <w:r>
        <w:rPr>
          <w:rtl w:val="true"/>
        </w:rPr>
        <w:t xml:space="preserve"> - </w:t>
      </w:r>
      <w:r>
        <w:rPr>
          <w:rtl w:val="true"/>
        </w:rPr>
        <w:t>ميزان هويت</w:t>
      </w:r>
      <w:bookmarkEnd w:id="4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براى انسان ميزان اعمال است و همين هويت موجب سنگينى يا سبكى در روز قيامت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ورود انسان به صف محشر در حالى كه ملائك اطرافش را با احترام و عزت گرفته باشند و در زير پرچم ولائى مولى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چون ماه شب چهارده بدرخشد،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اوست، و هويتش نشان مى دهد كه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انسان را به صورت عقربى وارد صف محشر كنند، در حال كه غل و زنجير به پا و گردن دارد، اين هيأت و هويت همان ميزان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سنگينى از نظر عزت و آبروست و سبكى از حيث بيحيثيتى و بى احترامى او است</w:t>
      </w:r>
      <w:r>
        <w:rPr>
          <w:rFonts w:eastAsia="IRNazanin" w:cs="IRNazanin"/>
          <w:color w:val="111111"/>
          <w:sz w:val="28"/>
          <w:szCs w:val="28"/>
          <w:rtl w:val="true"/>
          <w:lang w:bidi="fa-IR"/>
        </w:rPr>
        <w:t xml:space="preserve">. </w:t>
      </w:r>
      <w:bookmarkStart w:id="455" w:name="pg18826_198027"/>
    </w:p>
    <w:p>
      <w:pPr>
        <w:pStyle w:val="Heading4"/>
        <w:numPr>
          <w:ilvl w:val="3"/>
          <w:numId w:val="1"/>
        </w:numPr>
        <w:rPr/>
      </w:pPr>
      <w:bookmarkStart w:id="456" w:name="__RefHeading___Toc14255634_1280447820"/>
      <w:bookmarkStart w:id="457" w:name="_Toc168"/>
      <w:bookmarkEnd w:id="455"/>
      <w:bookmarkEnd w:id="456"/>
      <w:r>
        <w:rPr/>
        <w:t>2</w:t>
      </w:r>
      <w:r>
        <w:rPr>
          <w:rtl w:val="true"/>
        </w:rPr>
        <w:t xml:space="preserve"> - </w:t>
      </w:r>
      <w:r>
        <w:rPr>
          <w:rtl w:val="true"/>
        </w:rPr>
        <w:t>ميزان تجسم اعمال</w:t>
      </w:r>
      <w:bookmarkEnd w:id="457"/>
    </w:p>
    <w:p>
      <w:pPr>
        <w:pStyle w:val="BookText"/>
        <w:rPr/>
      </w:pPr>
      <w:r>
        <w:rPr>
          <w:rFonts w:ascii="IRNazanin" w:hAnsi="IRNazanin" w:eastAsia="IRNazanin"/>
          <w:color w:val="111111"/>
          <w:sz w:val="28"/>
          <w:sz w:val="28"/>
          <w:szCs w:val="28"/>
          <w:rtl w:val="true"/>
          <w:lang w:bidi="fa-IR"/>
        </w:rPr>
        <w:t>تجسم عمل به معناى دوم، براى انسان ميزان است، يعنى، اعمال انسان در روز قيامت براى وى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ذات اعمال سبكى و يا سنگينى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سنگ خارا و خر مهره ذاتاً سبك و بى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نيكوكاران روز قيامت چون پا به صحراى محشر گذارند، تجسم اعمال نيكوى آنان به صورتهاى زيبا و دلپذير نشان از بهشتى بودن آنها دارد و خود ميزاين است كه سره را از ناسره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بدكاران وقتى محشور مى وشند، اعمال ناشايست آنها به صورتهاى زشت و نفرت انگيز و در هيأت خون و مار و مور و وحوش مجسم مى شود، و آنها را احاطه خواهد كرد و اين تجسم خود ميزانى است گويا</w:t>
      </w:r>
      <w:r>
        <w:rPr>
          <w:rFonts w:eastAsia="IRNazanin" w:cs="IRNazanin"/>
          <w:color w:val="111111"/>
          <w:sz w:val="28"/>
          <w:szCs w:val="28"/>
          <w:rtl w:val="true"/>
          <w:lang w:bidi="fa-IR"/>
        </w:rPr>
        <w:t>.</w:t>
      </w:r>
    </w:p>
    <w:p>
      <w:pPr>
        <w:pStyle w:val="Heading4"/>
        <w:numPr>
          <w:ilvl w:val="3"/>
          <w:numId w:val="1"/>
        </w:numPr>
        <w:rPr/>
      </w:pPr>
      <w:bookmarkStart w:id="458" w:name="__RefHeading___Toc14255636_1280447820"/>
      <w:bookmarkStart w:id="459" w:name="_Toc169"/>
      <w:bookmarkEnd w:id="458"/>
      <w:r>
        <w:rPr/>
        <w:t>3</w:t>
      </w:r>
      <w:r>
        <w:rPr>
          <w:rtl w:val="true"/>
        </w:rPr>
        <w:t xml:space="preserve"> - </w:t>
      </w:r>
      <w:r>
        <w:rPr>
          <w:rtl w:val="true"/>
        </w:rPr>
        <w:t>ميزان نامۀ عمل</w:t>
      </w:r>
      <w:bookmarkEnd w:id="4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عمل انسان، سومين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فشرده اى از حساب اعمال انسانها به دستشان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بهترين ميزانها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 نامۀ عمل به دست راست دارد، اهل رستگارى بهشت است و اگر نامۀ عمل به دست </w:t>
      </w:r>
      <w:bookmarkStart w:id="460" w:name="pg18826_198028"/>
    </w:p>
    <w:p>
      <w:pPr>
        <w:pStyle w:val="BookText"/>
        <w:rPr/>
      </w:pPr>
      <w:bookmarkEnd w:id="460"/>
      <w:r>
        <w:rPr>
          <w:rFonts w:ascii="IRNazanin" w:hAnsi="IRNazanin" w:eastAsia="IRNazanin"/>
          <w:color w:val="111111"/>
          <w:sz w:val="28"/>
          <w:sz w:val="28"/>
          <w:szCs w:val="28"/>
          <w:rtl w:val="true"/>
          <w:lang w:bidi="fa-IR"/>
        </w:rPr>
        <w:t>چپ داشته باشد از دوزخيان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انسان را به دوزخ مى افكند، سبك بودن نامۀ اعمال او است و آنچه او را از بهشتيان مى كند سنگينى نامۀ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تعبيرى ديگر قرار گرفتن نامۀ اعمال در دست چپ انسان مبين زيانكارى اوست و قرار داشتن آن به دست راست نشان از اين دارد كه او رستگار است</w:t>
      </w:r>
      <w:r>
        <w:rPr>
          <w:rFonts w:eastAsia="IRNazanin" w:cs="IRNazanin"/>
          <w:color w:val="111111"/>
          <w:sz w:val="28"/>
          <w:szCs w:val="28"/>
          <w:rtl w:val="true"/>
          <w:lang w:bidi="fa-IR"/>
        </w:rPr>
        <w:t>.</w:t>
      </w:r>
    </w:p>
    <w:p>
      <w:pPr>
        <w:pStyle w:val="Heading4"/>
        <w:numPr>
          <w:ilvl w:val="3"/>
          <w:numId w:val="1"/>
        </w:numPr>
        <w:rPr/>
      </w:pPr>
      <w:bookmarkStart w:id="461" w:name="__RefHeading___Toc14255638_1280447820"/>
      <w:bookmarkStart w:id="462" w:name="_Toc170"/>
      <w:bookmarkEnd w:id="461"/>
      <w:r>
        <w:rPr/>
        <w:t>4</w:t>
      </w:r>
      <w:r>
        <w:rPr>
          <w:rtl w:val="true"/>
        </w:rPr>
        <w:t xml:space="preserve"> - </w:t>
      </w:r>
      <w:r>
        <w:rPr>
          <w:rtl w:val="true"/>
        </w:rPr>
        <w:t xml:space="preserve">ميزان امام على </w:t>
      </w:r>
      <w:r>
        <w:rPr>
          <w:rtl w:val="true"/>
        </w:rPr>
        <w:t>(</w:t>
      </w:r>
      <w:r>
        <w:rPr>
          <w:rtl w:val="true"/>
        </w:rPr>
        <w:t>ع</w:t>
      </w:r>
      <w:r>
        <w:rPr>
          <w:rtl w:val="true"/>
        </w:rPr>
        <w:t>)</w:t>
      </w:r>
      <w:bookmarkEnd w:id="462"/>
    </w:p>
    <w:p>
      <w:pPr>
        <w:pStyle w:val="BookText"/>
        <w:rPr/>
      </w:pPr>
      <w:r>
        <w:rPr>
          <w:rFonts w:ascii="IRNazanin" w:hAnsi="IRNazanin" w:eastAsia="IRNazanin"/>
          <w:color w:val="111111"/>
          <w:sz w:val="28"/>
          <w:sz w:val="28"/>
          <w:szCs w:val="28"/>
          <w:rtl w:val="true"/>
          <w:lang w:bidi="fa-IR"/>
        </w:rPr>
        <w:t xml:space="preserve">ميزان چهارمى كه روايات بر آن بسيار تأكيد دارد، مولاى موحدين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حضرتش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ميزان الاعمال</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علم الى قين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صفحۀ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ديگر آمده است كه انبياء و اوصياء ميزان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 روايات؛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الموازين القسط هم الانبياء و الاوصياء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روايت زير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سالت ابا عبدالله عليه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تضع </w:t>
      </w:r>
    </w:p>
    <w:p>
      <w:pPr>
        <w:pStyle w:val="BookText"/>
        <w:rPr/>
      </w:pPr>
      <w:r>
        <w:rPr>
          <w:rFonts w:ascii="Amiri" w:hAnsi="Amiri" w:eastAsia="Amiri" w:cs="Amiri"/>
          <w:color w:val="111111"/>
          <w:sz w:val="28"/>
          <w:sz w:val="28"/>
          <w:szCs w:val="28"/>
          <w:rtl w:val="true"/>
          <w:lang w:bidi="ar-SA"/>
        </w:rPr>
        <w:t>الموازين القسط ليوم القيمه فلا تظلم نفس 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الانبياء و الاوصياء</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بديهى است كه ميزان، عمل به دستور پيشوايان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برداشتن در مسير آنها و متخلق شدن به اخلاق آن بزرگواران و تمسك به ولايتشان و عشق ورزيدن به وجود مباركشان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در دنيا به آن بزرگواران معرفت پيدا نكند و در طريق آنان گام برندارد، يقيناً در آخرت اهل هدايت نخواهد بود، زيرا ميزانش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باشد در واقع به حق تعالى نزديك شده و كسى كه از آنها دور شود از خداوند دور شده است و دور شدن از آنها باعث سبكى ميزان و قرب بدانها موجب سنگينى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را در روز قيامت، در صحراى محشر حاضر مى كنند و اعمالش را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و گفتار و كردار ما تناسب با اعمال و گفتار وكردار آن حضرت داشت، اهل بهشت هستيم، و اگر نه اهل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سنجش حق و باطل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باطل يا حق بودن اعمال و گفتار را با ميزان قرآن مى سنجند، و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ناطق ايت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ميزان به صيغۀ جمع استعمال شده است چنان كه </w:t>
      </w:r>
      <w:bookmarkStart w:id="463" w:name="pg18826_198030"/>
    </w:p>
    <w:p>
      <w:pPr>
        <w:pStyle w:val="BookText"/>
        <w:rPr/>
      </w:pPr>
      <w:bookmarkEnd w:id="463"/>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روز قيامت ميزانهائى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يك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انسانها را با آنها مى سنجند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چنين،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صيغۀ جمع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موازين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گونه برشمرديم، هويت انسان، نامۀ عمل، تجسم عمل و مهمتر از اين سه،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اعمال هستند</w:t>
      </w:r>
      <w:r>
        <w:rPr>
          <w:rFonts w:eastAsia="IRNazanin" w:cs="IRNazanin"/>
          <w:color w:val="111111"/>
          <w:sz w:val="28"/>
          <w:szCs w:val="28"/>
          <w:rtl w:val="true"/>
          <w:lang w:bidi="fa-IR"/>
        </w:rPr>
        <w:t>.</w:t>
      </w:r>
    </w:p>
    <w:p>
      <w:pPr>
        <w:pStyle w:val="Heading3"/>
        <w:numPr>
          <w:ilvl w:val="2"/>
          <w:numId w:val="1"/>
        </w:numPr>
        <w:rPr/>
      </w:pPr>
      <w:bookmarkStart w:id="464" w:name="__RefHeading___Toc14255640_1280447820"/>
      <w:bookmarkStart w:id="465" w:name="_Toc171"/>
      <w:bookmarkEnd w:id="464"/>
      <w:r>
        <w:rPr>
          <w:rtl w:val="true"/>
        </w:rPr>
        <w:t>تذكر</w:t>
      </w:r>
      <w:r>
        <w:rPr>
          <w:rtl w:val="true"/>
        </w:rPr>
        <w:t>:</w:t>
      </w:r>
      <w:bookmarkEnd w:id="465"/>
    </w:p>
    <w:p>
      <w:pPr>
        <w:pStyle w:val="BookText"/>
        <w:rPr/>
      </w:pPr>
      <w:r>
        <w:rPr>
          <w:rFonts w:ascii="IRNazanin" w:hAnsi="IRNazanin" w:eastAsia="IRNazanin"/>
          <w:color w:val="111111"/>
          <w:sz w:val="28"/>
          <w:sz w:val="28"/>
          <w:szCs w:val="28"/>
          <w:rtl w:val="true"/>
          <w:lang w:bidi="fa-IR"/>
        </w:rPr>
        <w:t xml:space="preserve">پس از اين بيان، جا دارد كه در خود تأملى كنيم، خود را با ميزان مولاى موحدان بسنجيم و همه تلاش خود را معطوف آن داريم كه پيرو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در مسير خدا بود و لحظه اى از مسير الهى به چپ يا راست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بدو اقتدا كنيم، روى به او داشته باشيم و از مسير شيطان و هواهاى نفسانى روى بگردانيم و اگر نه،</w:t>
      </w:r>
    </w:p>
    <w:p>
      <w:pPr>
        <w:pStyle w:val="BookText"/>
        <w:rPr/>
      </w:pPr>
      <w:r>
        <w:rPr>
          <w:rFonts w:ascii="Amiri" w:hAnsi="Amiri" w:eastAsia="Amiri" w:cs="Amiri"/>
          <w:color w:val="111111"/>
          <w:sz w:val="28"/>
          <w:sz w:val="28"/>
          <w:szCs w:val="28"/>
          <w:rtl w:val="true"/>
          <w:lang w:bidi="ar-SA"/>
        </w:rPr>
        <w:t>ترسم نرسى به كعبه اى اعرابى</w:t>
      </w:r>
    </w:p>
    <w:p>
      <w:pPr>
        <w:pStyle w:val="BookText"/>
        <w:rPr/>
      </w:pPr>
      <w:r>
        <w:rPr>
          <w:rFonts w:ascii="Amiri" w:hAnsi="Amiri" w:eastAsia="Amiri" w:cs="Amiri"/>
          <w:color w:val="111111"/>
          <w:sz w:val="28"/>
          <w:sz w:val="28"/>
          <w:szCs w:val="28"/>
          <w:rtl w:val="true"/>
          <w:lang w:bidi="ar-SA"/>
        </w:rPr>
        <w:t>اين ره كه تو مى روى به تركستان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نگاهى عميق و از چشم دل به حالات امير 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بيندازيم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گرانمايه او را به بررسى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جبهه مى زيست، در ده سالى كه در مدينه تشريف داشت در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شركت داشت و در آن دو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رودررو با جبهۀ منافقين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ديگرى كه در مكه مى زيست نيز دائماً در جنگ و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جنگى كه به مراتب ازجنگهاى مدينه دشوارتر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رحلت كرد،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وحدت مسلمين و حفظ اسلام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گوئى استخوان در گلو و خار در چشم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نظر سريع به زندگانى آن حضرت، خود را چگونه مى يابيم‌؟ عزيزان من، بكوشيد كه در سپاه و جبهه، دوگانگى و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كلمه را امام گونه به پاى داريد و از اختلافاتى كه غالباً به دست شياطين پشت پرده پرداخته مى شود، بپرهيزيد كه در جبهه اى كه نور خدا در آن متجلى است و در سپاهى كه بايد دست عنايت الهى را بر سر داشته باشد، چه جاى اختلاف و دوگانگى است‌؟ عزيزان بدانيد كه اظهار عقايد شخصى و طرد كردن و منزوى نيروهاى مؤمن باعث شكست در دنيا و عذاب دوزخ در آخرت مى شود</w:t>
      </w:r>
      <w:r>
        <w:rPr>
          <w:rFonts w:eastAsia="IRNazanin" w:cs="IRNazanin"/>
          <w:color w:val="111111"/>
          <w:sz w:val="28"/>
          <w:szCs w:val="28"/>
          <w:rtl w:val="true"/>
          <w:lang w:bidi="fa-IR"/>
        </w:rPr>
        <w:t xml:space="preserve">. </w:t>
      </w:r>
      <w:bookmarkStart w:id="466" w:name="pg18826_198032"/>
    </w:p>
    <w:p>
      <w:pPr>
        <w:pStyle w:val="Heading2"/>
        <w:numPr>
          <w:ilvl w:val="1"/>
          <w:numId w:val="1"/>
        </w:numPr>
        <w:rPr/>
      </w:pPr>
      <w:bookmarkStart w:id="467" w:name="__RefHeading___Toc14255642_1280447820"/>
      <w:bookmarkStart w:id="468" w:name="_Toc172"/>
      <w:bookmarkEnd w:id="466"/>
      <w:bookmarkEnd w:id="467"/>
      <w:r>
        <w:rPr>
          <w:rtl w:val="true"/>
        </w:rPr>
        <w:t>جلسه هفدهم شهادت شهود و حال بندگان</w:t>
      </w:r>
      <w:bookmarkEnd w:id="468"/>
    </w:p>
    <w:p>
      <w:pPr>
        <w:pStyle w:val="Heading3"/>
        <w:numPr>
          <w:ilvl w:val="2"/>
          <w:numId w:val="1"/>
        </w:numPr>
        <w:rPr/>
      </w:pPr>
      <w:bookmarkStart w:id="469" w:name="__RefHeading___Toc14255644_1280447820"/>
      <w:bookmarkStart w:id="470" w:name="_Toc173"/>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 xml:space="preserve">از نظر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گواهانى به سود يا زيان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گواهان از ده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گواهان سه دسته از اهميت بيشترى برخوردارند كه در اين درس بدانها اشاره مى رود</w:t>
      </w:r>
      <w:r>
        <w:rPr>
          <w:rFonts w:eastAsia="IRNazanin" w:cs="IRNazanin"/>
          <w:color w:val="111111"/>
          <w:sz w:val="28"/>
          <w:szCs w:val="28"/>
          <w:rtl w:val="true"/>
          <w:lang w:bidi="fa-IR"/>
        </w:rPr>
        <w:t>:</w:t>
      </w:r>
    </w:p>
    <w:p>
      <w:pPr>
        <w:pStyle w:val="Heading3"/>
        <w:numPr>
          <w:ilvl w:val="2"/>
          <w:numId w:val="1"/>
        </w:numPr>
        <w:rPr/>
      </w:pPr>
      <w:bookmarkStart w:id="471" w:name="__RefHeading___Toc14255646_1280447820"/>
      <w:bookmarkStart w:id="472" w:name="_Toc174"/>
      <w:bookmarkEnd w:id="471"/>
      <w:r>
        <w:rPr/>
        <w:t>1</w:t>
      </w:r>
      <w:r>
        <w:rPr>
          <w:rtl w:val="true"/>
        </w:rPr>
        <w:t xml:space="preserve"> - </w:t>
      </w:r>
      <w:r>
        <w:rPr>
          <w:rtl w:val="true"/>
        </w:rPr>
        <w:t>اعضاء و جوارح انسان</w:t>
      </w:r>
      <w:bookmarkEnd w:id="472"/>
    </w:p>
    <w:p>
      <w:pPr>
        <w:pStyle w:val="Heading4"/>
        <w:numPr>
          <w:ilvl w:val="3"/>
          <w:numId w:val="1"/>
        </w:numPr>
        <w:rPr/>
      </w:pPr>
      <w:bookmarkStart w:id="473" w:name="__RefHeading___Toc14255648_1280447820"/>
      <w:bookmarkStart w:id="474" w:name="_Toc175"/>
      <w:bookmarkEnd w:id="473"/>
      <w:r>
        <w:rPr>
          <w:rtl w:val="true"/>
        </w:rPr>
        <w:t>اشاره</w:t>
      </w:r>
      <w:bookmarkEnd w:id="4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مى خوانيم كه اعضاء و جوارح انسان به زيان او شهادت مى دهند</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يعنى وقتى كه گنهكاران روز قيامت در مقابل خدا لجاجت مى ورزند و اعمال خود را انكار مى كنند و حتى صورتهاى متجسم اعنال خود را ناديده مى گيرند، اعضاء و </w:t>
      </w:r>
    </w:p>
    <w:p>
      <w:pPr>
        <w:pStyle w:val="BookText"/>
        <w:rPr/>
      </w:pPr>
      <w:r>
        <w:rPr>
          <w:rFonts w:ascii="Amiri" w:hAnsi="Amiri" w:eastAsia="Amiri" w:cs="Amiri"/>
          <w:color w:val="111111"/>
          <w:sz w:val="28"/>
          <w:sz w:val="28"/>
          <w:szCs w:val="28"/>
          <w:rtl w:val="true"/>
          <w:lang w:bidi="ar-SA"/>
        </w:rPr>
        <w:t>جوارح آنها به نطق درآيند و به زبان آنها شهادت مى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نختم على افواههم و تكلمنا ايديهم و تشهد ارجلهم بما كانوا يكسبون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امروز است كه بر دهان آن كافران مهر خموشى نيم و دستهايشان با ما سخن مى گويد و پاهايشان به آنچه كرده اند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آيۀ شريفه دست و پا از باب مثال ذكر شده است و در حقيقت همۀ اعضاء و جوارح به زيان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ما جاوها شهد عليهم سمعهم و ابصارهم و جلودهم بما كانوا يعملون و قالوا لجلودهم لم شهدتم علينا قالوا نطقنا الله الذي انطق كل شيء و هو خلقكم اول مره و اليه ترجعون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هنگامى كه همه به برزخ رسند آن هنگام گوش و چشم ها و پوست بدنها به گناه آنها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گناهكاران به پوست بدن خود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زبان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اعمال ما شهادت داديد؟ آن اعضاء در جواب گويند، خدائى كه همۀ موجودات را به نطق آورد، ما را نيز گويا گردانيد و او شما را نخستين بار بيافريد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بازمى گرديد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تقف ما ليس به علم ان السمع و البصر و الفؤاد كل </w:t>
      </w:r>
      <w:bookmarkStart w:id="475" w:name="pg18826_198034"/>
    </w:p>
    <w:p>
      <w:pPr>
        <w:pStyle w:val="BookText"/>
        <w:rPr/>
      </w:pPr>
      <w:bookmarkEnd w:id="475"/>
      <w:r>
        <w:rPr>
          <w:rFonts w:ascii="Amiri" w:hAnsi="Amiri" w:eastAsia="Amiri" w:cs="Amiri"/>
          <w:color w:val="111111"/>
          <w:sz w:val="28"/>
          <w:sz w:val="28"/>
          <w:szCs w:val="28"/>
          <w:rtl w:val="true"/>
          <w:lang w:bidi="ar-SA"/>
        </w:rPr>
        <w:t>اولئك كان عنه مسؤلاً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چيزى كه بدان علم ندارى پيروى نكن، زيرا چشم و گوش و دل ها مسؤلند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پيشين اشاره دارند كه اعضاء انسان، يعنى چشم و گوش وپوست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زيان انسان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آيۀ اخير به مسؤليت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ديگر جوارح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هويت و شخصيت انسان بر زيان او شهادت مى دهند و دل انسان راجع به فكر پليد، عقايد انحرافى و خرافى اش شهادت مى دهد و اين از همۀ آن ديگران دشوارتراست</w:t>
      </w:r>
      <w:r>
        <w:rPr>
          <w:rFonts w:eastAsia="IRNazanin" w:cs="IRNazanin"/>
          <w:color w:val="111111"/>
          <w:sz w:val="28"/>
          <w:szCs w:val="28"/>
          <w:rtl w:val="true"/>
          <w:lang w:bidi="fa-IR"/>
        </w:rPr>
        <w:t>.</w:t>
      </w:r>
    </w:p>
    <w:p>
      <w:pPr>
        <w:pStyle w:val="Heading4"/>
        <w:numPr>
          <w:ilvl w:val="3"/>
          <w:numId w:val="1"/>
        </w:numPr>
        <w:rPr/>
      </w:pPr>
      <w:bookmarkStart w:id="476" w:name="__RefHeading___Toc14255650_1280447820"/>
      <w:bookmarkStart w:id="477" w:name="_Toc176"/>
      <w:bookmarkEnd w:id="476"/>
      <w:r>
        <w:rPr>
          <w:rtl w:val="true"/>
        </w:rPr>
        <w:t>تذكر</w:t>
      </w:r>
      <w:bookmarkEnd w:id="477"/>
    </w:p>
    <w:p>
      <w:pPr>
        <w:pStyle w:val="BookText"/>
        <w:rPr/>
      </w:pPr>
      <w:r>
        <w:rPr>
          <w:rFonts w:ascii="IRNazanin" w:hAnsi="IRNazanin" w:eastAsia="IRNazanin"/>
          <w:color w:val="111111"/>
          <w:sz w:val="28"/>
          <w:sz w:val="28"/>
          <w:szCs w:val="28"/>
          <w:rtl w:val="true"/>
          <w:lang w:bidi="fa-IR"/>
        </w:rPr>
        <w:t>از اين رو، به هوش باشيد كه هميشه اين آيات مبارك را مد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اعتقاد ما روز قيامت به زيان ما شهادت مى دهد ونيز به مواظب باشيد كه نسنجيده و بدون فكر قبلى چيزى نگوئيد و كارى نكنيد</w:t>
      </w:r>
      <w:r>
        <w:rPr>
          <w:rFonts w:eastAsia="IRNazanin" w:cs="IRNazanin"/>
          <w:color w:val="111111"/>
          <w:sz w:val="28"/>
          <w:szCs w:val="28"/>
          <w:rtl w:val="true"/>
          <w:lang w:bidi="fa-IR"/>
        </w:rPr>
        <w:t>.</w:t>
      </w:r>
    </w:p>
    <w:p>
      <w:pPr>
        <w:pStyle w:val="Heading3"/>
        <w:numPr>
          <w:ilvl w:val="2"/>
          <w:numId w:val="1"/>
        </w:numPr>
        <w:rPr/>
      </w:pPr>
      <w:bookmarkStart w:id="478" w:name="__RefHeading___Toc14255652_1280447820"/>
      <w:bookmarkStart w:id="479" w:name="_Toc177"/>
      <w:bookmarkEnd w:id="478"/>
      <w:r>
        <w:rPr/>
        <w:t>2</w:t>
      </w:r>
      <w:r>
        <w:rPr>
          <w:rtl w:val="true"/>
        </w:rPr>
        <w:t xml:space="preserve"> - </w:t>
      </w:r>
      <w:r>
        <w:rPr>
          <w:rtl w:val="true"/>
        </w:rPr>
        <w:t>فرشتگان</w:t>
      </w:r>
      <w:r>
        <w:rPr>
          <w:rtl w:val="true"/>
        </w:rPr>
        <w:t>:</w:t>
      </w:r>
      <w:bookmarkEnd w:id="4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اى ديگر از شاهدان روز قيامت ملائك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فرمايد</w:t>
      </w:r>
      <w:r>
        <w:rPr>
          <w:rFonts w:eastAsia="IRNazanin" w:cs="IRNazanin"/>
          <w:color w:val="111111"/>
          <w:sz w:val="28"/>
          <w:szCs w:val="28"/>
          <w:rtl w:val="true"/>
          <w:lang w:bidi="fa-IR"/>
        </w:rPr>
        <w:t xml:space="preserve">: </w:t>
      </w:r>
      <w:bookmarkStart w:id="480" w:name="pg18826_198035"/>
    </w:p>
    <w:p>
      <w:pPr>
        <w:pStyle w:val="BookText"/>
        <w:rPr/>
      </w:pPr>
      <w:bookmarkEnd w:id="480"/>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كتابى است كه نوشته شده ملائك براساس آن شهادت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مراد از اين ملائك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كار بسيار دشوار مى شود، زيرا، از روايات در مى يابيم كه دو ملائك همواره مراقب انسان هستند و هر روز دو فرشته به اين امر موكل مى شوند به گونه اى كه هر دو فرشته اى كه يك بار موكل مى شوند ديگر در تمام عمر انسان به اين امر موكل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شهود بسيارى به زيان ما در روز قيامت شهادت خواهند داد و دشوارى امر از اين جا ناشى مى شود</w:t>
      </w:r>
      <w:r>
        <w:rPr>
          <w:rFonts w:eastAsia="IRNazanin" w:cs="IRNazanin"/>
          <w:color w:val="111111"/>
          <w:sz w:val="28"/>
          <w:szCs w:val="28"/>
          <w:rtl w:val="true"/>
          <w:lang w:bidi="fa-IR"/>
        </w:rPr>
        <w:t>.</w:t>
      </w:r>
    </w:p>
    <w:p>
      <w:pPr>
        <w:pStyle w:val="Heading3"/>
        <w:numPr>
          <w:ilvl w:val="2"/>
          <w:numId w:val="1"/>
        </w:numPr>
        <w:rPr/>
      </w:pPr>
      <w:bookmarkStart w:id="481" w:name="__RefHeading___Toc14255654_1280447820"/>
      <w:bookmarkStart w:id="482" w:name="_Toc178"/>
      <w:bookmarkEnd w:id="481"/>
      <w:r>
        <w:rPr/>
        <w:t>3</w:t>
      </w:r>
      <w:r>
        <w:rPr>
          <w:rtl w:val="true"/>
        </w:rPr>
        <w:t xml:space="preserve"> - </w:t>
      </w:r>
      <w:r>
        <w:rPr>
          <w:rtl w:val="true"/>
        </w:rPr>
        <w:t xml:space="preserve">پيشوايان دين </w:t>
      </w:r>
      <w:r>
        <w:rPr>
          <w:rtl w:val="true"/>
        </w:rPr>
        <w:t>(</w:t>
      </w:r>
      <w:r>
        <w:rPr>
          <w:rtl w:val="true"/>
        </w:rPr>
        <w:t>ع</w:t>
      </w:r>
      <w:r>
        <w:rPr>
          <w:rtl w:val="true"/>
        </w:rPr>
        <w:t>):</w:t>
      </w:r>
      <w:bookmarkEnd w:id="482"/>
    </w:p>
    <w:p>
      <w:pPr>
        <w:pStyle w:val="Heading4"/>
        <w:numPr>
          <w:ilvl w:val="3"/>
          <w:numId w:val="1"/>
        </w:numPr>
        <w:rPr/>
      </w:pPr>
      <w:bookmarkStart w:id="483" w:name="__RefHeading___Toc14255656_1280447820"/>
      <w:bookmarkStart w:id="484" w:name="_Toc179"/>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دسته سوم شهود كه از دو گروه اول و دوم مهم تر است،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به سود و يا زيان ما شهادت مى دهند و كسى كه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او گواهى دهند از زيان كارترين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شفعائه خصمائه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واى به حال كسى كه در روز قيامت شفيعانش دشمن او باشند و به زيان او شهادت دهند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امر به راستى دشوار و غيرقابل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چنين دارد</w:t>
      </w:r>
      <w:r>
        <w:rPr>
          <w:rFonts w:eastAsia="IRNazanin" w:cs="IRNazanin"/>
          <w:color w:val="111111"/>
          <w:sz w:val="28"/>
          <w:szCs w:val="28"/>
          <w:rtl w:val="true"/>
          <w:lang w:bidi="fa-IR"/>
        </w:rPr>
        <w:t xml:space="preserve">: </w:t>
      </w:r>
      <w:bookmarkStart w:id="485" w:name="pg18826_198036"/>
    </w:p>
    <w:p>
      <w:pPr>
        <w:pStyle w:val="BookText"/>
        <w:rPr/>
      </w:pPr>
      <w:bookmarkEnd w:id="485"/>
      <w:r>
        <w:rPr>
          <w:rFonts w:ascii="Amiri" w:hAnsi="Amiri" w:eastAsia="Amiri" w:cs="Amiri"/>
          <w:color w:val="111111"/>
          <w:sz w:val="28"/>
          <w:sz w:val="28"/>
          <w:szCs w:val="28"/>
          <w:rtl w:val="true"/>
          <w:lang w:bidi="ar-SA"/>
        </w:rPr>
        <w:t>وكذلك جعلناكم امه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آيه شريفه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امت وسط قرار داديم يعنى، بدور از افراط و تفريط تا گواه مردم باشيد، و ساير ملل از شما نيكى و درستكارى را بياموزند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براى آنها الگو و سرمشق فضائل و اخلاق انسانى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پيغمبر را گواه شما قرار داديم تا شما از وى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معنائى بطنى است و استاد بزرگوار ما، رهبر انقلاب و استاد علامۀ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قائلند و آن شهادت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موردنظر بنابراين اعتبار چنين ميَود كه خداوند خطاب به ائمه معصومين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بدور از افراط و تفريط و معصوم خلق كرده ايم تا روز قيامت براعمال خلق گواهى دهيد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على ابن بصير عن 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كذالك جعلناكم امه وسطا لتكونوا شهدا،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الشهداء على الناس بما عندهم من الحلال و الحرام و بما ضيعوا منه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4255658_1280447820"/>
      <w:bookmarkStart w:id="487" w:name="_Toc180"/>
      <w:bookmarkEnd w:id="486"/>
      <w:r>
        <w:rPr>
          <w:rtl w:val="true"/>
        </w:rPr>
        <w:t xml:space="preserve">نحوۀ شهودى پيشوايان دين </w:t>
      </w:r>
      <w:r>
        <w:rPr>
          <w:rtl w:val="true"/>
        </w:rPr>
        <w:t>(</w:t>
      </w:r>
      <w:r>
        <w:rPr>
          <w:rtl w:val="true"/>
        </w:rPr>
        <w:t>ع</w:t>
      </w:r>
      <w:r>
        <w:rPr>
          <w:rtl w:val="true"/>
        </w:rPr>
        <w:t>)</w:t>
      </w:r>
      <w:bookmarkEnd w:id="4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فراز پيش استفاده شد كه ائمه معصومين، عليهم السلام، در </w:t>
      </w:r>
      <w:bookmarkStart w:id="488" w:name="pg18826_198037"/>
    </w:p>
    <w:p>
      <w:pPr>
        <w:pStyle w:val="BookText"/>
        <w:rPr/>
      </w:pPr>
      <w:bookmarkEnd w:id="488"/>
      <w:r>
        <w:rPr>
          <w:rFonts w:ascii="IRNazanin" w:hAnsi="IRNazanin" w:eastAsia="IRNazanin"/>
          <w:color w:val="111111"/>
          <w:sz w:val="28"/>
          <w:sz w:val="28"/>
          <w:szCs w:val="28"/>
          <w:rtl w:val="true"/>
          <w:lang w:bidi="fa-IR"/>
        </w:rPr>
        <w:t>قيامت به سود يا زيان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ديگرى كه دو استاد فرزانه، يعنى امام امت و مرحوم علامه طباطبائى بدان رهنموده اند،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نحوۀ شهودى بر تمام عالم هستى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اكنون همه عالم، از جمله ما، در محضر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برتمام گفتار و كردار ما آگاه است و از اين فراتر نيز، به نيات و خطورات دل ما هم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گونه كه در جاى ديگر گفتيم، اگر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شهادت مى دهند، بايد در اين عالم بر اعمال و نيات ما آگاهى و بصيرت كامل داشته باشند كه دارند چون اگر مسلط بر قلوب ما نباشند آنجا چگونه گواهى دهند كه عملى خوب است يا بد</w:t>
      </w:r>
      <w:r>
        <w:rPr>
          <w:rFonts w:eastAsia="IRNazanin" w:cs="IRNazanin"/>
          <w:color w:val="111111"/>
          <w:sz w:val="28"/>
          <w:szCs w:val="28"/>
          <w:rtl w:val="true"/>
          <w:lang w:bidi="fa-IR"/>
        </w:rPr>
        <w:t>.</w:t>
      </w:r>
    </w:p>
    <w:p>
      <w:pPr>
        <w:pStyle w:val="Heading4"/>
        <w:numPr>
          <w:ilvl w:val="3"/>
          <w:numId w:val="1"/>
        </w:numPr>
        <w:rPr/>
      </w:pPr>
      <w:bookmarkStart w:id="489" w:name="__RefHeading___Toc14255660_1280447820"/>
      <w:bookmarkStart w:id="490" w:name="_Toc181"/>
      <w:bookmarkEnd w:id="489"/>
      <w:r>
        <w:rPr>
          <w:rtl w:val="true"/>
        </w:rPr>
        <w:t>شاهدان ديگر</w:t>
      </w:r>
      <w:bookmarkEnd w:id="4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زمان، مكان و حتى شيطان نيز شاهدان روز قيامتند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دارد، شيطان روز قيامت انسان را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ملامت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خويشتن را سرزنش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من بر شما تسلطى نداشتم و تنها وسوسه هايى در دل شما انداختم كه من بر شما تسلطى نداشتم و تنها وسوسه هايى در دل شما انداختم كه در برابر اين وسوسه 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پيغمبر و نيز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صواب فراخواندند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دوزخ باز شناخته مى شود و هر يك راهى جايگاه خويش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آخر سورۀ زمر و در سوره حديد احوال بهشتيان هنگام رفتن به بهشت و دوزخيان گاه روانه شدن به دوزخ را چنين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هنگامى كه روانۀ بهشت مى شود همراه او نورى است كه اين نور اثر اعمال صالح دنياى او است و فرشتگان رحمت اطراف او را فرا گيرفته اند و درودش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دوزخيان با وضع نكبت بارى به جهنم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نور نيست چون اينان در دنيا عمل صالح نداشتند تا در عالم آخرت پرتوافكن راهشان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تري المؤمنين و المؤمنات يسعي نورهم بين ايدهيم و بايمانهم بشريكم اليوم جنات تجري من تحتها الانهار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روزى كه مردان و زنان مؤمن شعشعۀ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در پيش رو و سمت راستشان بشتابد و مژده دهد كه امروز شما را بهشتى كه نهرها درزير درختهايش جاريست بشارت باد كه در آن بهشت جاويدان خواهيد بود و اين همان سعدات و پيروزى بزرگ شما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يقول المنافقون و المنافقات للذين امنوا انظرونا نقتبس من نوركم قيل ارجعوا وراءكم فالتسموا نورا فضرب بينهم بسوره له باب باطنه فيه الرحمه و ظاهره من قبله العذاب</w:t>
      </w:r>
      <w:r>
        <w:rPr>
          <w:rFonts w:eastAsia="Amiri" w:cs="Amiri" w:ascii="Amiri" w:hAnsi="Amiri"/>
          <w:color w:val="111111"/>
          <w:sz w:val="28"/>
          <w:szCs w:val="28"/>
          <w:rtl w:val="true"/>
          <w:lang w:bidi="ar-SA"/>
        </w:rPr>
        <w:t>.</w:t>
      </w:r>
      <w:r>
        <w:rPr>
          <w:rStyle w:val="FootnoteAnchor"/>
          <w:rtl w:val="true"/>
        </w:rPr>
        <w:footnoteReference w:id="171"/>
      </w:r>
      <w:bookmarkStart w:id="491" w:name="pg18826_198039"/>
    </w:p>
    <w:p>
      <w:pPr>
        <w:pStyle w:val="BookText"/>
        <w:rPr/>
      </w:pPr>
      <w:bookmarkEnd w:id="491"/>
      <w:r>
        <w:rPr>
          <w:rFonts w:ascii="IRNazanin" w:hAnsi="IRNazanin" w:eastAsia="IRNazanin"/>
          <w:color w:val="111111"/>
          <w:sz w:val="28"/>
          <w:sz w:val="28"/>
          <w:szCs w:val="28"/>
          <w:rtl w:val="true"/>
          <w:lang w:bidi="fa-IR"/>
        </w:rPr>
        <w:t xml:space="preserve">وباز آن روز مردان و زنان منافق با اهل ايمان گويند، مشتابيد و به ما فرصتى دهيد تا ما هم از نور شما روشنائى برگيريم، در پاسخ به آنها گويند، واپس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دنيا 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طلب نور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و بهشت در اين گفتگو هستند كه بينشان حصارى حايل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برآن حصار درى باشد كه باطن و درون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است، و از بيرون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492" w:name="__RefHeading___Toc14255662_1280447820"/>
      <w:bookmarkStart w:id="493" w:name="_Toc182"/>
      <w:bookmarkEnd w:id="492"/>
      <w:r>
        <w:rPr>
          <w:rtl w:val="true"/>
        </w:rPr>
        <w:t>پل صراط</w:t>
      </w:r>
      <w:bookmarkEnd w:id="493"/>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اعتقاداتش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شيعه اين است كه پلى روز جهنم كشيده شده است كه همگى بايد از روى آن بگذرند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منكم الا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هيچ يك از شما باقى نماند جزآنكه به دوزخ وارد شود و اين حكم حتمى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پل چيست‌؟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مراد اين باشد كه كسانى كه در دنيا توانسته اند از روى پلى كه بر روى نفس اماره است، بگذرند و به مقام انسانيت نائل آيند، آنجا هم خواهند توانست از روى پلى كه روى جهنم است، بگذرند و به اعلى عليين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اين عبور را </w:t>
      </w:r>
      <w:bookmarkStart w:id="494" w:name="pg18826_198040"/>
    </w:p>
    <w:p>
      <w:pPr>
        <w:pStyle w:val="BookText"/>
        <w:rPr/>
      </w:pPr>
      <w:bookmarkEnd w:id="494"/>
      <w:r>
        <w:rPr>
          <w:rFonts w:ascii="IRNazanin" w:hAnsi="IRNazanin" w:eastAsia="IRNazanin"/>
          <w:color w:val="111111"/>
          <w:sz w:val="28"/>
          <w:sz w:val="28"/>
          <w:szCs w:val="28"/>
          <w:rtl w:val="true"/>
          <w:lang w:bidi="fa-IR"/>
        </w:rPr>
        <w:t>نتوانسته اند و در آتش سوزانندۀ نفس اماره افتاده و غوطه ور شده اند، يقيناً از پل صراط قيامت هم نتوانند گذشت و به دوزخ سقوط خواهند كرد و بنابراين كه آخرت باطن اين دنيا،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است و حقايق در آنجا معلوم مى شوند، حقيقت پل نفس اماره، پل صراط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راه و در اصطلاح ما راه به سوى بهشت است</w:t>
      </w:r>
      <w:r>
        <w:rPr>
          <w:rFonts w:eastAsia="IRNazanin" w:cs="IRNazanin"/>
          <w:color w:val="111111"/>
          <w:sz w:val="28"/>
          <w:szCs w:val="28"/>
          <w:rtl w:val="true"/>
          <w:lang w:bidi="fa-IR"/>
        </w:rPr>
        <w:t>.</w:t>
      </w:r>
    </w:p>
    <w:p>
      <w:pPr>
        <w:pStyle w:val="Heading4"/>
        <w:numPr>
          <w:ilvl w:val="3"/>
          <w:numId w:val="1"/>
        </w:numPr>
        <w:rPr/>
      </w:pPr>
      <w:bookmarkStart w:id="495" w:name="__RefHeading___Toc14255664_1280447820"/>
      <w:bookmarkStart w:id="496" w:name="_Toc183"/>
      <w:bookmarkEnd w:id="495"/>
      <w:r>
        <w:rPr>
          <w:rtl w:val="true"/>
        </w:rPr>
        <w:t>كيفيت گذشتن از صراط</w:t>
      </w:r>
      <w:bookmarkEnd w:id="4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يعضى از انسانها چونان برق جهنده از پل صراط مى گذرند، بعضى ديگر مانند سواران بر اسبان تيزرو از صراط مى گذرند، عده اى هم به صورت عادى عبور مى كنند و عده اى ديگر افتان و خيزان و پس از دست و پا زدن و مشقتهاى بسيار مى گذرند و سرانجام خود را به بهشت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همگى از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در دنيا تابع امير مؤمنان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طرق عبوديت بر گردن داشته اند، بدون تكلف و چون برق جهندن از پل صراط مى گذرند و به وعده الهى مى شتابند و ديگران متناسب با اعمال صالح و پيروى از امامانشان با سرعتهاى متفاوت و دشواريهاى مختلف خواهند گذشت</w:t>
      </w:r>
      <w:r>
        <w:rPr>
          <w:rFonts w:eastAsia="IRNazanin" w:cs="IRNazanin"/>
          <w:color w:val="111111"/>
          <w:sz w:val="28"/>
          <w:szCs w:val="28"/>
          <w:rtl w:val="true"/>
          <w:lang w:bidi="fa-IR"/>
        </w:rPr>
        <w:t xml:space="preserve">. </w:t>
      </w:r>
      <w:bookmarkStart w:id="497" w:name="pg18826_198041"/>
    </w:p>
    <w:p>
      <w:pPr>
        <w:pStyle w:val="Heading4"/>
        <w:numPr>
          <w:ilvl w:val="3"/>
          <w:numId w:val="1"/>
        </w:numPr>
        <w:rPr/>
      </w:pPr>
      <w:bookmarkStart w:id="498" w:name="__RefHeading___Toc14255666_1280447820"/>
      <w:bookmarkStart w:id="499" w:name="_Toc184"/>
      <w:bookmarkEnd w:id="497"/>
      <w:bookmarkEnd w:id="498"/>
      <w:r>
        <w:rPr>
          <w:rtl w:val="true"/>
        </w:rPr>
        <w:t>امتناع ورور كافران به بهشت</w:t>
      </w:r>
      <w:bookmarkEnd w:id="499"/>
    </w:p>
    <w:p>
      <w:pPr>
        <w:pStyle w:val="BookText"/>
        <w:rPr/>
      </w:pPr>
      <w:r>
        <w:rPr>
          <w:rFonts w:ascii="IRNazanin" w:hAnsi="IRNazanin" w:eastAsia="IRNazanin"/>
          <w:color w:val="111111"/>
          <w:sz w:val="28"/>
          <w:sz w:val="28"/>
          <w:szCs w:val="28"/>
          <w:rtl w:val="true"/>
          <w:lang w:bidi="fa-IR"/>
        </w:rPr>
        <w:t>ولى، اين پل براى دوزخيان از مو باريك تر و از شمشير برنده تر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البته در روايات مى خوانيم كه خداوند اين پل را براى مؤمنان عريض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يجعله الله للمؤمنين عريضاً و للمذنبين دقيقا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 از اين عبارت اين باشد كه حال كفار در قيامت به گونه اى است كه نخواهند توانست از صراط عبور كنند، چنان كه قرآن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يدخلون الجنه حتى يلج الجمل في سم الخياط</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كافران نمى توانند به بهشت بروند مگر اين كه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كافران را به بهشت 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 توان گفت كه براى كفار، گناهكاران،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 پراكن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 درست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راه عبور نيست و از آنجا به دركات و اعماق جهنم مى افتند</w:t>
      </w:r>
      <w:r>
        <w:rPr>
          <w:rFonts w:eastAsia="IRNazanin" w:cs="IRNazanin"/>
          <w:color w:val="111111"/>
          <w:sz w:val="28"/>
          <w:szCs w:val="28"/>
          <w:rtl w:val="true"/>
          <w:lang w:bidi="fa-IR"/>
        </w:rPr>
        <w:t>.</w:t>
      </w:r>
    </w:p>
    <w:p>
      <w:pPr>
        <w:pStyle w:val="Heading4"/>
        <w:numPr>
          <w:ilvl w:val="3"/>
          <w:numId w:val="1"/>
        </w:numPr>
        <w:rPr/>
      </w:pPr>
      <w:bookmarkStart w:id="500" w:name="__RefHeading___Toc14255668_1280447820"/>
      <w:bookmarkStart w:id="501" w:name="_Toc185"/>
      <w:bookmarkEnd w:id="500"/>
      <w:r>
        <w:rPr>
          <w:rtl w:val="true"/>
        </w:rPr>
        <w:t>معناى ديگر صراط</w:t>
      </w:r>
      <w:bookmarkEnd w:id="50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روايتى ديگر صراط، معصومين عليهم السلام هستند، يعنى، هر كه در دنيا آنان را شناخت، و آنها را متابعت كرد و به </w:t>
      </w:r>
    </w:p>
    <w:p>
      <w:pPr>
        <w:pStyle w:val="BookText"/>
        <w:rPr/>
      </w:pPr>
      <w:r>
        <w:rPr>
          <w:rFonts w:ascii="IRNazanin" w:hAnsi="IRNazanin" w:eastAsia="IRNazanin"/>
          <w:color w:val="111111"/>
          <w:sz w:val="28"/>
          <w:sz w:val="28"/>
          <w:szCs w:val="28"/>
          <w:rtl w:val="true"/>
          <w:lang w:bidi="fa-IR"/>
        </w:rPr>
        <w:t>ولايت آنان تمسك جست، حتماً به صراط مستقيم الهى هئدايت شده است و كسى كه در دنيا به صراط مستقيم الهى هدايت شده باشد، البته از پل صراط به آسانى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زيرين مولاى موحدان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صراط الله المستقيم و عروته الوثقي التي لاانفصام لها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قال مولانا الصادق على 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سئل عن الصراط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الطريق الى معرفه الله عزوجل و هما صراطان، صراط فى الدنيا و اقتدى بهداه مر على الصراط الذى هم جسر جهنم فى الاخره و من لم يعرفه فى الدنيا زلت قدمه عن الصراط فى الاخره فتردى فى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968</w:t>
      </w:r>
    </w:p>
    <w:p>
      <w:pPr>
        <w:pStyle w:val="BookText"/>
        <w:rPr/>
      </w:pPr>
      <w:r>
        <w:rPr>
          <w:rFonts w:ascii="IRNazanin" w:hAnsi="IRNazanin" w:eastAsia="IRNazanin"/>
          <w:color w:val="111111"/>
          <w:sz w:val="28"/>
          <w:sz w:val="28"/>
          <w:szCs w:val="28"/>
          <w:rtl w:val="true"/>
          <w:lang w:bidi="fa-IR"/>
        </w:rPr>
        <w:t>من صراط مستقيم الهى و دستگيره محكم الهى هستم كه گسستگى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شناخت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زدن به ولايت آنها راهى است كه به سوى خدواند تبارك وتعالى مى انجامد و موجب گذشتن سريع و آسان از پل صراط مى شود</w:t>
      </w:r>
      <w:r>
        <w:rPr>
          <w:rFonts w:eastAsia="IRNazanin" w:cs="IRNazanin"/>
          <w:color w:val="111111"/>
          <w:sz w:val="28"/>
          <w:szCs w:val="28"/>
          <w:rtl w:val="true"/>
          <w:lang w:bidi="fa-IR"/>
        </w:rPr>
        <w:t xml:space="preserve">. </w:t>
      </w:r>
      <w:bookmarkStart w:id="502" w:name="pg18826_198043"/>
    </w:p>
    <w:p>
      <w:pPr>
        <w:pStyle w:val="Heading2"/>
        <w:numPr>
          <w:ilvl w:val="1"/>
          <w:numId w:val="1"/>
        </w:numPr>
        <w:rPr/>
      </w:pPr>
      <w:bookmarkStart w:id="503" w:name="__RefHeading___Toc14255670_1280447820"/>
      <w:bookmarkStart w:id="504" w:name="_Toc186"/>
      <w:bookmarkEnd w:id="502"/>
      <w:bookmarkEnd w:id="503"/>
      <w:r>
        <w:rPr>
          <w:rtl w:val="true"/>
        </w:rPr>
        <w:t>جلسه هجدهم شفاعت</w:t>
      </w:r>
      <w:bookmarkEnd w:id="504"/>
    </w:p>
    <w:p>
      <w:pPr>
        <w:pStyle w:val="Heading3"/>
        <w:numPr>
          <w:ilvl w:val="2"/>
          <w:numId w:val="1"/>
        </w:numPr>
        <w:rPr/>
      </w:pPr>
      <w:bookmarkStart w:id="505" w:name="__RefHeading___Toc14255672_1280447820"/>
      <w:bookmarkStart w:id="506" w:name="_Toc187"/>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شفاعت از نظر قرآن و روايات امرى است حتمى و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شفاعت بيش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جلد هفتم بحارالانوار نقل كرده است و عدد روايات بحار كه به تضمن يا التزام بر شفاعت دلالت دارد، قطعاً بيش از هزار روايت است</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4255674_1280447820"/>
      <w:bookmarkStart w:id="508" w:name="_Toc188"/>
      <w:bookmarkEnd w:id="507"/>
      <w:r>
        <w:rPr>
          <w:rtl w:val="true"/>
        </w:rPr>
        <w:t>نمونه اياز اين آيات</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ذالذي يشفع عنده الا بأذنه</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است كه شفاعت بكند؟ مگر به اذن خدا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يملكون الشفاعه الا من اتخذ عنده الرحمن عهداً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شفاعت نتوانند كرد مگر افرادى كه با خداوند پيمان بسته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الا لمن ارتضي</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 مقربان درگاه خداوند از هيچ كس شفاعت نمى كنند جز اينكه خدا از او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تنها كسى مورد شفاعت قرار مى گيرد كه خداوند از دين و آيين او خرسند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نكذب بيوم الدين حتى اتينا اليقين فما تنفعهم شفاعه الشافعين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ما روز جزا را تكذيب مى كرديم تا آنكه با مرگ به قيامت يقين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شفاعت شفيعان در حق آنها هيچ پذيرفته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گفتگو در روز قيامت ميان دوزخيان و اهل بهشت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شفاعت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پارتى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چنانكه قرآن فرموده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يوماً لا تجزي نفس عن نفس شيئاً و لا يقبل منها شفاعه و لا بؤخذ منها عدل و لا هم ينصرون</w:t>
      </w:r>
      <w:r>
        <w:rPr>
          <w:rFonts w:eastAsia="Amiri" w:cs="Amiri" w:ascii="Amiri" w:hAnsi="Amiri"/>
          <w:color w:val="111111"/>
          <w:sz w:val="28"/>
          <w:szCs w:val="28"/>
          <w:rtl w:val="true"/>
          <w:lang w:bidi="ar-SA"/>
        </w:rPr>
        <w:t>.</w:t>
      </w:r>
      <w:r>
        <w:rPr>
          <w:rStyle w:val="FootnoteAnchor"/>
          <w:rtl w:val="true"/>
        </w:rPr>
        <w:footnoteReference w:id="180"/>
      </w:r>
      <w:bookmarkStart w:id="509" w:name="pg18826_198045"/>
    </w:p>
    <w:p>
      <w:pPr>
        <w:pStyle w:val="BookText"/>
        <w:rPr/>
      </w:pPr>
      <w:bookmarkEnd w:id="509"/>
      <w:r>
        <w:rPr>
          <w:rFonts w:ascii="IRNazanin" w:hAnsi="IRNazanin" w:eastAsia="IRNazanin"/>
          <w:color w:val="111111"/>
          <w:sz w:val="28"/>
          <w:sz w:val="28"/>
          <w:szCs w:val="28"/>
          <w:rtl w:val="true"/>
          <w:lang w:bidi="fa-IR"/>
        </w:rPr>
        <w:t>دورى كنيد از روزى كه در آن روز كسى به جاى ديگرى مجازات نبيند و هيچ شفاعت از كسى پذيرفته نشود و فدا و عوض قبول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آن روز كسى را به جاى ديگرى نگيرند و حقى ناحق نشود و زور و رشوه هم به كار نيايد</w:t>
      </w:r>
      <w:r>
        <w:rPr>
          <w:rFonts w:eastAsia="IRNazanin" w:cs="IRNazanin"/>
          <w:color w:val="111111"/>
          <w:sz w:val="28"/>
          <w:szCs w:val="28"/>
          <w:rtl w:val="true"/>
          <w:lang w:bidi="fa-IR"/>
        </w:rPr>
        <w:t>.</w:t>
      </w:r>
    </w:p>
    <w:p>
      <w:pPr>
        <w:pStyle w:val="Heading3"/>
        <w:numPr>
          <w:ilvl w:val="2"/>
          <w:numId w:val="1"/>
        </w:numPr>
        <w:rPr/>
      </w:pPr>
      <w:bookmarkStart w:id="510" w:name="__RefHeading___Toc14255676_1280447820"/>
      <w:bookmarkStart w:id="511" w:name="_Toc189"/>
      <w:bookmarkEnd w:id="510"/>
      <w:r>
        <w:rPr>
          <w:rtl w:val="true"/>
        </w:rPr>
        <w:t>معناى شفاعت</w:t>
      </w:r>
      <w:bookmarkEnd w:id="511"/>
    </w:p>
    <w:p>
      <w:pPr>
        <w:pStyle w:val="BookText"/>
        <w:rPr/>
      </w:pPr>
      <w:r>
        <w:rPr>
          <w:rFonts w:ascii="IRNazanin" w:hAnsi="IRNazanin" w:eastAsia="IRNazanin"/>
          <w:color w:val="111111"/>
          <w:sz w:val="28"/>
          <w:sz w:val="28"/>
          <w:szCs w:val="28"/>
          <w:rtl w:val="true"/>
          <w:lang w:bidi="fa-IR"/>
        </w:rPr>
        <w:t>چهار معنى مى توان براى شفاعت در نظر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رهبرى و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دنيا على عليه السلام، را رهبر و امام قرار داده است در روز قيامت هم حضرت امير عليه السلام، راهبر و امام و شفيع او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دنيا رهبر تشريعى است و در آن دنيا تكونى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انسان در اين دنيا ولايت اميرمؤمنان را به جان دل پذيرفته و او را رهبر و امام خود اختيار نموده است، در آخرت پيروى دنيوى او هويت پيدا كرده و در آن عالم زير پرچم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با آن رهبر بزرگوار وارد بهشت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انسان در اين دنيا زير علم سيدالشهداء عليه السلام سينه مى زند و عملاً طوق ولايت او را نيز بر گردن داشت، روز قيامت هم زير پرچم آن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رهبرى تشريعى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آنجا به اعتبار تبعيت از آن حضرت شكل تكوينى پيدا مى كند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از شفاعت را استاد بزرگوار ما، مرحوم علامه </w:t>
      </w:r>
      <w:bookmarkStart w:id="512" w:name="pg18826_198046"/>
    </w:p>
    <w:p>
      <w:pPr>
        <w:pStyle w:val="BookText"/>
        <w:rPr/>
      </w:pPr>
      <w:bookmarkEnd w:id="512"/>
      <w:r>
        <w:rPr>
          <w:rFonts w:ascii="Amiri" w:hAnsi="Amiri" w:eastAsia="Amiri" w:cs="Amiri"/>
          <w:color w:val="111111"/>
          <w:sz w:val="28"/>
          <w:sz w:val="28"/>
          <w:szCs w:val="28"/>
          <w:rtl w:val="true"/>
          <w:lang w:bidi="ar-SA"/>
        </w:rPr>
        <w:t>طباطبايى، در كتاب شريف الميزان تقويت و تأييد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عرفان و فلسفه نيز اين معنا از شفاعت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وساطت در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شفاعت، واسطۀ فيض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روايت و حكمت متعالى مرحوم صدرالمتألهين، حقيقت محمدى و آل او واسطۀ اين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همۀ اعمال ما مرحوم افاضۀ حق تعالى است و واسطۀ اين فيض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هستى، سلامتى، علم، عقل و مال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افاضۀ حق تعالى به واسطۀ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13" w:name="__RefHeading___Toc14255678_1280447820"/>
      <w:bookmarkStart w:id="514" w:name="_Toc190"/>
      <w:bookmarkEnd w:id="513"/>
      <w:r>
        <w:rPr>
          <w:rtl w:val="true"/>
        </w:rPr>
        <w:t>اين معنا در ادعيه</w:t>
      </w:r>
      <w:bookmarkEnd w:id="514"/>
    </w:p>
    <w:p>
      <w:pPr>
        <w:pStyle w:val="BookText"/>
        <w:rPr/>
      </w:pPr>
      <w:r>
        <w:rPr>
          <w:rFonts w:ascii="IRNazanin" w:hAnsi="IRNazanin" w:eastAsia="IRNazanin"/>
          <w:color w:val="111111"/>
          <w:sz w:val="28"/>
          <w:sz w:val="28"/>
          <w:szCs w:val="28"/>
          <w:rtl w:val="true"/>
          <w:lang w:bidi="fa-IR"/>
        </w:rPr>
        <w:t xml:space="preserve">به ديگر سخن تمام هستى طفيل وجود مبارك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در زيارت حضرت بقيه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بيمنه رزق الورا و بوجوده ثبتت الأرض و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به وجود مقدس و مبارك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روزى مى خورد و هم او واسطۀ فيض الهى به عالم هستى است، و به بركت وجود آن بزرگوار عالم هستى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بدين وجود مبارك پابرجا و محفوظ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زيارت جامعۀ كبيره مى خوانى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فتح الله و بكم يختم و بكم ينزل الغيث و بكم يمسك </w:t>
      </w:r>
      <w:bookmarkStart w:id="515" w:name="pg18826_198047"/>
    </w:p>
    <w:p>
      <w:pPr>
        <w:pStyle w:val="BookText"/>
        <w:rPr/>
      </w:pPr>
      <w:bookmarkEnd w:id="515"/>
      <w:r>
        <w:rPr>
          <w:rFonts w:ascii="Amiri" w:hAnsi="Amiri" w:eastAsia="Amiri" w:cs="Amiri"/>
          <w:color w:val="111111"/>
          <w:sz w:val="28"/>
          <w:sz w:val="28"/>
          <w:szCs w:val="28"/>
          <w:rtl w:val="true"/>
          <w:lang w:bidi="ar-SA"/>
        </w:rPr>
        <w:t>السماء ان تقع على الارض و بكم ينفس الهم و يكضف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واسطۀ شما اين عالم هستى به وجود آمده و پابرجاست و به واسطۀ شما نيز ختم كتاب آفرينش فرمايد و نيز به واسطۀ شما بزرگواران است كه خداوند باران رحمت را بر ما نازل مى كند و به واسطۀ شما آسمان را برپا مى دارد و به واسطۀ شما رنجها و غم و اندوه را از دلها برطرف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عرفان هم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فيض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ولى روح عالم و عالم جسد است و روح است كه مدبر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ولى در عالم باقى است براى عالم از حق تعالى استمداد مى كنند و عالم به اين استمداد محفوظ و باقى مى ماند</w:t>
      </w:r>
      <w:r>
        <w:rPr>
          <w:rFonts w:eastAsia="IRNazanin" w:cs="IRNazanin"/>
          <w:color w:val="111111"/>
          <w:sz w:val="28"/>
          <w:szCs w:val="28"/>
          <w:rtl w:val="true"/>
          <w:lang w:bidi="fa-IR"/>
        </w:rPr>
        <w:t>.</w:t>
      </w:r>
    </w:p>
    <w:p>
      <w:pPr>
        <w:pStyle w:val="Heading3"/>
        <w:numPr>
          <w:ilvl w:val="2"/>
          <w:numId w:val="1"/>
        </w:numPr>
        <w:rPr/>
      </w:pPr>
      <w:bookmarkStart w:id="516" w:name="__RefHeading___Toc14255680_1280447820"/>
      <w:bookmarkStart w:id="517" w:name="_Toc191"/>
      <w:bookmarkEnd w:id="516"/>
      <w:r>
        <w:rPr>
          <w:rtl w:val="true"/>
        </w:rPr>
        <w:t>قيام عالم به حجت</w:t>
      </w:r>
      <w:bookmarkEnd w:id="517"/>
    </w:p>
    <w:p>
      <w:pPr>
        <w:pStyle w:val="BookText"/>
        <w:rPr/>
      </w:pPr>
      <w:r>
        <w:rPr>
          <w:rFonts w:ascii="IRNazanin" w:hAnsi="IRNazanin" w:eastAsia="IRNazanin"/>
          <w:color w:val="111111"/>
          <w:sz w:val="28"/>
          <w:sz w:val="28"/>
          <w:szCs w:val="28"/>
          <w:rtl w:val="true"/>
          <w:lang w:bidi="fa-IR"/>
        </w:rPr>
        <w:t xml:space="preserve">همان گونه كه آمد، در روز قيامت انسان به واسطۀ شهادت امامان اهل بهشت يا دوزخ مى شود و نيز گفتيم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تسلط تام وكامل و شهود بر عالم هستى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داراى ولايت كليۀ مطلقه هستند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حضرت با مقام ولايت كليه اش در كنار همه كس ايستاده و شاهد اعمال اوست و با همه چيز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ثقه الإسلام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فراوانى را در كتاب كافى شريف بدين مضمون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احاديث در جلد دوم كتاب شريف كافى جمع آورى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الرضا عليه السلام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تخلو الارض من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الارض طرفه عين من حجه لساخت باهلها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مقام ولايت كليۀ مطلقه، در زمين نباشد اهلش را به كام خود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بالا از باب مثال است و گرنه مسأله دقيق 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عالم وجوداند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قيامت تنها كسى به بهشت مى رود كه آنها واسطۀ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انبياء و اوصياء و صلحا بايد به واسطۀ آن بزرگواران داخل بهشت شوند، زيرا بهشت افاضه اى است از افاضات حق تعالى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اين فيض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كردن پيشوايان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سوم شفاعت معنايى است كه استاد بزرگوار ما، رهبر عظيم الشأن انقلاب، در كتاب كشف الأسرار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كسروى منشها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آن كتاب بسيار شريف شفاعت را به چند </w:t>
      </w:r>
    </w:p>
    <w:p>
      <w:pPr>
        <w:pStyle w:val="BookText"/>
        <w:rPr/>
      </w:pPr>
      <w:r>
        <w:rPr>
          <w:rFonts w:ascii="IRNazanin" w:hAnsi="IRNazanin" w:eastAsia="IRNazanin"/>
          <w:color w:val="111111"/>
          <w:sz w:val="28"/>
          <w:sz w:val="28"/>
          <w:szCs w:val="28"/>
          <w:rtl w:val="true"/>
          <w:lang w:bidi="fa-IR"/>
        </w:rPr>
        <w:t>وجه بيان فرموده اند و اشكالات منحرفين و مغرضين و جهال را جواب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از اين اشكال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خواستن از مردگان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شفيعان ما بعد از رحلت از اين دنيا مرده به شمار نمى روند، آنها زندگان جاويدند، و اوواح و خلود و احاطۀ كامل و اشراف تام آنها به عالم، از امور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چون چوب و سنگ و ديگر جمادات نيستند كه شفاعت خواستن از آنها شرك باشد و كار لغو و بيهوده اى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شفاعت را چنين بيان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در حقيقت دعا كردن پيغمبر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واسطۀ آنها گناه كار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شفاعت بدين معنا دخالت در كار خداوند نيست، بلكه به اذن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همانطورى كه ما براى خود و ديگران دعا و طلب آمرزش مى كنيم پيغمبر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 قيامت براى امت خويش دعا و طلب عفو مى كنند و روشن است كه دعاى پيغمبر و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مستجاب 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استاد بزرگوار ما، رهبر عظيم الشأن انقلاب، به دو معناى پيشين از شفاعت،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در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و اين معناى اخير را متناسب با اشكالات و شبهات مطرح شده از سوى مخالفان و رد جهال و مغرضان طرح فرموده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تام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چهارم شفاعت اين است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اختيار تام دارند و روز قيامت اختيار تام خود را به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معنا، جاى اشكالى نمى ماند كه كليد بهشت و جهنم به دست پيغمبر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آنها مقسم بهشت و جهنم باشند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اميرالمؤمنين عليه اليلام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تقسيم كننده بهشت و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كه از من تبعيت كند بدرستى كه او از من است و هر كس كه از من تبعيت نكند او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آيات قرآن هم 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پيدا است كه اراده و خواست آنها فانى در اراده و خواست خدا است و در حقيقت خواست آنها خواست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سجده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خطاب مى رسد كه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گنه كارم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آنان را شفاعت كن كه شفاعتت پذيرفته مى 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 شود كه خود تنها به بهشت برود، اما امت گنه كارش در جهنم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در مورد آيۀ فوق فرموده است كه، </w:t>
      </w:r>
      <w:bookmarkStart w:id="518" w:name="pg18826_198051"/>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از اين اميدوار كننده تر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دنيا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نصرت و در آخرت بدو مقام شفاعت عطا شده است</w:t>
      </w:r>
      <w:r>
        <w:rPr>
          <w:rFonts w:eastAsia="IRNazanin" w:cs="IRNazanin"/>
          <w:color w:val="111111"/>
          <w:sz w:val="28"/>
          <w:szCs w:val="28"/>
          <w:rtl w:val="true"/>
          <w:lang w:bidi="fa-IR"/>
        </w:rPr>
        <w:t>.</w:t>
      </w:r>
    </w:p>
    <w:p>
      <w:pPr>
        <w:pStyle w:val="Heading3"/>
        <w:numPr>
          <w:ilvl w:val="2"/>
          <w:numId w:val="1"/>
        </w:numPr>
        <w:rPr/>
      </w:pPr>
      <w:bookmarkStart w:id="519" w:name="__RefHeading___Toc14255682_1280447820"/>
      <w:bookmarkStart w:id="520" w:name="_Toc192"/>
      <w:bookmarkEnd w:id="519"/>
      <w:r>
        <w:rPr>
          <w:rtl w:val="true"/>
        </w:rPr>
        <w:t>كسانى كه مورد شفاعت قرار نمى گيرند</w:t>
      </w:r>
      <w:bookmarkEnd w:id="520"/>
    </w:p>
    <w:p>
      <w:pPr>
        <w:pStyle w:val="BookText"/>
        <w:rPr/>
      </w:pPr>
      <w:r>
        <w:rPr>
          <w:rFonts w:ascii="IRNazanin" w:hAnsi="IRNazanin" w:eastAsia="IRNazanin"/>
          <w:color w:val="111111"/>
          <w:sz w:val="28"/>
          <w:sz w:val="28"/>
          <w:szCs w:val="28"/>
          <w:rtl w:val="true"/>
          <w:lang w:bidi="fa-IR"/>
        </w:rPr>
        <w:t>بايد يادآور شويم كه بعضى از انسانها لياقت شفاعت و به بهشت رفتن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كسانى كه نماز را سبك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تنال شفاعتنا من استخف با الصلوه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شفاعت ما اهل بيت شامل كسى كه نماز را سبك بشمارد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قرآن و روايات ديگر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لياقت مورد شفاعت قرار گرفتن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شيعه هاى گنه كار در جهنم خالد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روزى پاك مى شوند و به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نجات مى يابند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هاى ديگرى كه شفاعت نمى شوند در آيۀ زير بيان مى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جنات يتسائلون عن المجرمين ما سلككم في سقر قالوا لم نك من المصلين و لم نك نطعم مسكين و كنا نخوض مع الخائضين و كنا نكذب بيوم الدين حتى اتينا اليقين فما تنفعهم شفاعه الشافعين فما لهم عن التذكره معرضين</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مردمان نيكوكار كه در باغهاى بهشت در نعمت اند از احوال دوزخيان گنه كار مى پرسند، كه چه عملى شما را به عذاب دوزخ افكند؟ آنها در جواب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نمازگذاران نبوديم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مسكينى را اطعام و صدقه نداديم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اهل باطل و گناه عمر خود را به بطالت و گناه گذرانديم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جزا را نيز تكذيب كرديم تا آنكه با مرگ به قيامت يقين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شفاعت شفيعان در حق آنان هيچ پذيرفته نخواهد شد، اينكه چرا از ياد آن روز سخت خود اعراض مى كنيد؟</w:t>
      </w:r>
      <w:r>
        <w:rPr>
          <w:rFonts w:eastAsia="IRNazanin" w:cs="IRNazanin"/>
          <w:color w:val="111111"/>
          <w:sz w:val="28"/>
          <w:szCs w:val="28"/>
          <w:rtl w:val="true"/>
          <w:lang w:bidi="fa-IR"/>
        </w:rPr>
        <w:t xml:space="preserve">! </w:t>
      </w:r>
      <w:bookmarkStart w:id="521" w:name="pg18826_198053"/>
    </w:p>
    <w:p>
      <w:pPr>
        <w:pStyle w:val="Heading2"/>
        <w:numPr>
          <w:ilvl w:val="1"/>
          <w:numId w:val="1"/>
        </w:numPr>
        <w:rPr/>
      </w:pPr>
      <w:bookmarkStart w:id="522" w:name="__RefHeading___Toc14255684_1280447820"/>
      <w:bookmarkStart w:id="523" w:name="_Toc193"/>
      <w:bookmarkEnd w:id="521"/>
      <w:bookmarkEnd w:id="522"/>
      <w:r>
        <w:rPr>
          <w:rtl w:val="true"/>
        </w:rPr>
        <w:t>جلسه نوزدهم منتهاى سير انسان</w:t>
      </w:r>
      <w:bookmarkEnd w:id="523"/>
    </w:p>
    <w:p>
      <w:pPr>
        <w:pStyle w:val="Heading3"/>
        <w:numPr>
          <w:ilvl w:val="2"/>
          <w:numId w:val="1"/>
        </w:numPr>
        <w:rPr/>
      </w:pPr>
      <w:bookmarkStart w:id="524" w:name="__RefHeading___Toc14255686_1280447820"/>
      <w:bookmarkStart w:id="525" w:name="_Toc194"/>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سير نيكو كاران به بهشت و سير بدكاران به دوزخ مى 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نظر قرآن جهنم و بهشت انتهاى سير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الانسان انك كادح الى ربك كدحاً فملاقيه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اى انسان همانا تو با رنج و مشقت به سوى پروردگار خود در حركت هستى تا آن هنگام كه او را ملاقات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در حركت خويش با تحمل هر رنج و مشقتى در راه خدا، در نهايت سيرت ملاقات پروردگار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آيات زير نيز بدين معنا اشاره دارد</w:t>
      </w:r>
      <w:r>
        <w:rPr>
          <w:rFonts w:eastAsia="IRNazanin" w:cs="IRNazanin"/>
          <w:color w:val="111111"/>
          <w:sz w:val="28"/>
          <w:szCs w:val="28"/>
          <w:rtl w:val="true"/>
          <w:lang w:bidi="fa-IR"/>
        </w:rPr>
        <w:t xml:space="preserve">: </w:t>
      </w:r>
      <w:bookmarkStart w:id="526" w:name="pg18826_198054"/>
    </w:p>
    <w:p>
      <w:pPr>
        <w:pStyle w:val="BookText"/>
        <w:rPr/>
      </w:pPr>
      <w:bookmarkEnd w:id="52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الى ربك الرجعي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محققاً انسان به سوى پروردگار باز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الى ربك المنتهي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كار خلق عالم به سوى خدا منتهى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به فرمان خدا آمده و به سوى او رجوع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سير انسان به رحمت الهى كه مظهرش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انجامد و، گاهى به مظهر قهر و غضب</w:t>
      </w:r>
      <w:r>
        <w:rPr>
          <w:rStyle w:val="FootnoteAnchor"/>
          <w:rtl w:val="true"/>
        </w:rPr>
        <w:footnoteReference w:id="188"/>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انجامد</w:t>
      </w:r>
      <w:r>
        <w:rPr>
          <w:rFonts w:eastAsia="IRNazanin" w:cs="IRNazanin"/>
          <w:color w:val="111111"/>
          <w:sz w:val="28"/>
          <w:szCs w:val="28"/>
          <w:rtl w:val="true"/>
          <w:lang w:bidi="fa-IR"/>
        </w:rPr>
        <w:t>.</w:t>
      </w:r>
    </w:p>
    <w:p>
      <w:pPr>
        <w:pStyle w:val="Heading3"/>
        <w:numPr>
          <w:ilvl w:val="2"/>
          <w:numId w:val="1"/>
        </w:numPr>
        <w:rPr/>
      </w:pPr>
      <w:bookmarkStart w:id="527" w:name="__RefHeading___Toc14255688_1280447820"/>
      <w:bookmarkStart w:id="528" w:name="_Toc195"/>
      <w:bookmarkEnd w:id="527"/>
      <w:r>
        <w:rPr>
          <w:rtl w:val="true"/>
        </w:rPr>
        <w:t>طبقات و درهاى دوزخ</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طبقات و درهائى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سبعه ابواب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هفت در دارد و هر درى براى ورود دسته اى از گمراهان معين شده است</w:t>
      </w:r>
      <w:r>
        <w:rPr>
          <w:rFonts w:eastAsia="IRNazanin" w:cs="IRNazanin"/>
          <w:color w:val="111111"/>
          <w:sz w:val="28"/>
          <w:szCs w:val="28"/>
          <w:rtl w:val="true"/>
          <w:lang w:bidi="fa-IR"/>
        </w:rPr>
        <w:t xml:space="preserve">. </w:t>
      </w:r>
      <w:bookmarkStart w:id="529" w:name="pg18826_198055"/>
    </w:p>
    <w:p>
      <w:pPr>
        <w:pStyle w:val="BookText"/>
        <w:rPr/>
      </w:pPr>
      <w:bookmarkEnd w:id="529"/>
      <w:r>
        <w:rPr>
          <w:rFonts w:ascii="Amiri" w:hAnsi="Amiri" w:eastAsia="Amiri" w:cs="Amiri"/>
          <w:color w:val="111111"/>
          <w:sz w:val="28"/>
          <w:sz w:val="28"/>
          <w:szCs w:val="28"/>
          <w:rtl w:val="true"/>
          <w:lang w:bidi="ar-SA"/>
        </w:rPr>
        <w:t>و نيز در سورۀ زمر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 الذين كفروا الى جهنم زمرا حتى اذا جاوها فتحت ابوابها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كافران را فوج فوج به جانب دوزخ رانند و چون بدانجا رسند درهاى جهنم را بر رويشان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آنهائى كه حق الناس را مى خورند،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وارد مى شوند كه ظاهراً پر ازدحامترين درهاى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آنهائى كه حيثيت ديگران را لكه دار مى كنند، شخصيت برادران ايمانى را مى كوبند، مال ديگران را غصب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 به دوزخ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اميرمؤمنان دستانشان را روى هم مى گذاشتند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طبق طبقه است و در دعاى كميل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يتقلقل بين اطباقها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طبقات دوزخ سرگردان است</w:t>
      </w:r>
      <w:r>
        <w:rPr>
          <w:rFonts w:eastAsia="IRNazanin" w:cs="IRNazanin"/>
          <w:color w:val="111111"/>
          <w:sz w:val="28"/>
          <w:szCs w:val="28"/>
          <w:rtl w:val="true"/>
          <w:lang w:bidi="fa-IR"/>
        </w:rPr>
        <w:t>.</w:t>
      </w:r>
    </w:p>
    <w:p>
      <w:pPr>
        <w:pStyle w:val="Heading3"/>
        <w:numPr>
          <w:ilvl w:val="2"/>
          <w:numId w:val="1"/>
        </w:numPr>
        <w:rPr/>
      </w:pPr>
      <w:bookmarkStart w:id="530" w:name="__RefHeading___Toc14255690_1280447820"/>
      <w:bookmarkStart w:id="531" w:name="_Toc196"/>
      <w:bookmarkEnd w:id="530"/>
      <w:r>
        <w:rPr>
          <w:rtl w:val="true"/>
        </w:rPr>
        <w:t>سقر</w:t>
      </w:r>
      <w:bookmarkEnd w:id="53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نيز دانسته مى شود كه جهنم بسيار ژرف و داراى هفت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اول آن براى مردم عادى مهيا شده است، و طبقۀ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منافقين و ژرفترين طبقات است به گونه اى كه در روايت مشهورى آمده است </w:t>
      </w:r>
      <w:bookmarkStart w:id="532" w:name="pg18826_198056"/>
    </w:p>
    <w:p>
      <w:pPr>
        <w:pStyle w:val="BookText"/>
        <w:rPr/>
      </w:pPr>
      <w:bookmarkEnd w:id="532"/>
      <w:r>
        <w:rPr>
          <w:rFonts w:ascii="IRNazanin" w:hAnsi="IRNazanin" w:eastAsia="IRNazanin"/>
          <w:color w:val="111111"/>
          <w:sz w:val="28"/>
          <w:sz w:val="28"/>
          <w:szCs w:val="28"/>
          <w:rtl w:val="true"/>
          <w:lang w:bidi="fa-IR"/>
        </w:rPr>
        <w:t xml:space="preserve">كه جبرئيل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ناگاه صداى مهيبى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اين چه صدائى است‌؟ عرض شد يا رسول الله، هفتاد سالب پيش سنگى را در يكى از چاههاى جهنم انداختند كه هم اكنون به انتهاى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رهبر عظيم الشأن انقلاب، در معناى اين روايت فرمودند كه بعضى از انسانها دردنيا راه دوزخ را مى پيمايند، و پس از پايان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به اعماق دوزخ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سنگى كه به قعر دوزخ رسيده است و چنين صداى مهيبى از خود به جاى گذاشته است، دل چون سنگ انسانى است كه در اثر ارتكاب معاصى و غفلت از پروردگار، سخت و ظلمانى شده و به ژرفاى دوزخ افكنده شده است</w:t>
      </w:r>
      <w:r>
        <w:rPr>
          <w:rFonts w:eastAsia="IRNazanin" w:cs="IRNazanin"/>
          <w:color w:val="111111"/>
          <w:sz w:val="28"/>
          <w:szCs w:val="28"/>
          <w:rtl w:val="true"/>
          <w:lang w:bidi="fa-IR"/>
        </w:rPr>
        <w:t>.</w:t>
      </w:r>
    </w:p>
    <w:p>
      <w:pPr>
        <w:pStyle w:val="Heading3"/>
        <w:numPr>
          <w:ilvl w:val="2"/>
          <w:numId w:val="1"/>
        </w:numPr>
        <w:rPr/>
      </w:pPr>
      <w:bookmarkStart w:id="533" w:name="__RefHeading___Toc14255692_1280447820"/>
      <w:bookmarkStart w:id="534" w:name="_Toc197"/>
      <w:bookmarkEnd w:id="533"/>
      <w:r>
        <w:rPr>
          <w:rtl w:val="true"/>
        </w:rPr>
        <w:t>مراتب دوزخ</w:t>
      </w:r>
      <w:bookmarkEnd w:id="53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دوزخ هم مانند بهشت داراى مراتبى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 جهنم به تناسب گناه انسان و غفلتش از خداى تعالى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اعتبار جهنم تنها يكى است، ولى داراى مراتب بسيارى است و درهاى جهنم همان درهايى است كه انسان با ارتكاب معاصى دردنيا به روى خود باز كرده است</w:t>
      </w:r>
      <w:r>
        <w:rPr>
          <w:rFonts w:eastAsia="IRNazanin" w:cs="IRNazanin"/>
          <w:color w:val="111111"/>
          <w:sz w:val="28"/>
          <w:szCs w:val="28"/>
          <w:rtl w:val="true"/>
          <w:lang w:bidi="fa-IR"/>
        </w:rPr>
        <w:t xml:space="preserve">. </w:t>
      </w:r>
      <w:bookmarkStart w:id="535" w:name="pg18826_198057"/>
    </w:p>
    <w:p>
      <w:pPr>
        <w:pStyle w:val="Heading3"/>
        <w:numPr>
          <w:ilvl w:val="2"/>
          <w:numId w:val="1"/>
        </w:numPr>
        <w:rPr/>
      </w:pPr>
      <w:bookmarkStart w:id="536" w:name="__RefHeading___Toc14255694_1280447820"/>
      <w:bookmarkStart w:id="537" w:name="_Toc198"/>
      <w:bookmarkEnd w:id="535"/>
      <w:bookmarkEnd w:id="536"/>
      <w:r>
        <w:rPr>
          <w:rtl w:val="true"/>
        </w:rPr>
        <w:t>ويل</w:t>
      </w:r>
      <w:bookmarkEnd w:id="537"/>
    </w:p>
    <w:p>
      <w:pPr>
        <w:pStyle w:val="BookText"/>
        <w:rPr/>
      </w:pPr>
      <w:r>
        <w:rPr>
          <w:rFonts w:ascii="IRNazanin" w:hAnsi="IRNazanin" w:eastAsia="IRNazanin"/>
          <w:color w:val="111111"/>
          <w:sz w:val="28"/>
          <w:sz w:val="28"/>
          <w:szCs w:val="28"/>
          <w:rtl w:val="true"/>
          <w:lang w:bidi="fa-IR"/>
        </w:rPr>
        <w:t xml:space="preserve">از روايات نيز استفاده مى شود كه جهنم داراى سلولهايى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چاههاى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همزه الذي جمع مالاً وعدده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شريفه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در دوزخ است، اين چاه جايگاه كسانى است كه پشت سرديگران عيب جوئى مى كنند، پول مى پرستند، زر و سيم مى اندازند و به دنيا وابسته اند</w:t>
      </w:r>
      <w:r>
        <w:rPr>
          <w:rFonts w:eastAsia="IRNazanin" w:cs="IRNazanin"/>
          <w:color w:val="111111"/>
          <w:sz w:val="28"/>
          <w:szCs w:val="28"/>
          <w:rtl w:val="true"/>
          <w:lang w:bidi="fa-IR"/>
        </w:rPr>
        <w:t>.</w:t>
      </w:r>
    </w:p>
    <w:p>
      <w:pPr>
        <w:pStyle w:val="Heading3"/>
        <w:numPr>
          <w:ilvl w:val="2"/>
          <w:numId w:val="1"/>
        </w:numPr>
        <w:rPr/>
      </w:pPr>
      <w:bookmarkStart w:id="538" w:name="__RefHeading___Toc14255696_1280447820"/>
      <w:bookmarkStart w:id="539" w:name="_Toc199"/>
      <w:bookmarkEnd w:id="538"/>
      <w:r>
        <w:rPr>
          <w:rtl w:val="true"/>
        </w:rPr>
        <w:t>شدت عذاب دوزخ</w:t>
      </w:r>
      <w:bookmarkEnd w:id="539"/>
    </w:p>
    <w:p>
      <w:pPr>
        <w:pStyle w:val="BookText"/>
        <w:rPr/>
      </w:pPr>
      <w:r>
        <w:rPr>
          <w:rFonts w:ascii="IRNazanin" w:hAnsi="IRNazanin" w:eastAsia="IRNazanin"/>
          <w:color w:val="111111"/>
          <w:sz w:val="28"/>
          <w:sz w:val="28"/>
          <w:szCs w:val="28"/>
          <w:rtl w:val="true"/>
          <w:lang w:bidi="fa-IR"/>
        </w:rPr>
        <w:t>خلاصه سخن اين است كه دوزخ جايگاه بسيار خطرناك و اسف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خداوند بسيار بزرگ است، مظاهر رحمت و غضب او نيز عظيم و بزرگ است و جهنم، كه به يك معنا مظهر قهر الهى است، طبيعتاً بسيار دهشتناك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قرآن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و پروردگار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من شديد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سورۀ حجر، آيۀ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عذابى هو ااعذاب الاليم</w:t>
      </w:r>
      <w:r>
        <w:rPr>
          <w:rFonts w:eastAsia="Amiri" w:cs="Amiri" w:ascii="Amiri" w:hAnsi="Amiri"/>
          <w:color w:val="111111"/>
          <w:sz w:val="28"/>
          <w:szCs w:val="28"/>
          <w:rtl w:val="true"/>
          <w:lang w:bidi="ar-SA"/>
        </w:rPr>
        <w:t>».</w:t>
      </w:r>
      <w:bookmarkStart w:id="540" w:name="pg18826_198058"/>
    </w:p>
    <w:p>
      <w:pPr>
        <w:pStyle w:val="BookText"/>
        <w:rPr/>
      </w:pPr>
      <w:bookmarkEnd w:id="540"/>
      <w:r>
        <w:rPr>
          <w:rFonts w:ascii="IRNazanin" w:hAnsi="IRNazanin" w:eastAsia="IRNazanin"/>
          <w:color w:val="111111"/>
          <w:sz w:val="28"/>
          <w:sz w:val="28"/>
          <w:szCs w:val="28"/>
          <w:rtl w:val="true"/>
          <w:lang w:bidi="fa-IR"/>
        </w:rPr>
        <w:t>آنان را بر حذر مى دارد و با بيان وعده و وعيد و بر شمردن صفات دوزخ و سختى عذاب مردم را بر اين مى دارد كه از گرفتارى دوزخ و عذاب شديد برهند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مى دانيد كه حقايق امور آخرت نظير بهشت، دوزخ، عذاب و نعمت را نمى توانيم درك كنيم و تنها دورنمائى از آنها را تصور مى كنيم</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4255698_1280447820"/>
      <w:bookmarkStart w:id="542" w:name="_Toc200"/>
      <w:bookmarkEnd w:id="541"/>
      <w:r>
        <w:rPr>
          <w:rtl w:val="true"/>
        </w:rPr>
        <w:t>بهشت و مراتب و طبقات آن</w:t>
      </w:r>
      <w:bookmarkEnd w:id="542"/>
    </w:p>
    <w:p>
      <w:pPr>
        <w:pStyle w:val="BookText"/>
        <w:rPr/>
      </w:pPr>
      <w:r>
        <w:rPr>
          <w:rFonts w:ascii="Amiri" w:hAnsi="Amiri" w:eastAsia="Amiri" w:cs="Amiri"/>
          <w:color w:val="111111"/>
          <w:sz w:val="28"/>
          <w:sz w:val="28"/>
          <w:szCs w:val="28"/>
          <w:rtl w:val="true"/>
          <w:lang w:bidi="ar-SA"/>
        </w:rPr>
        <w:t>بهشت نيز بمانند جهنم داراى مراتى و درجات و طبقات متفاوتى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 الذين اتقوا ربهم الى الجنه زمرا حتى اذا جاؤها و فتحت ابوابها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انسانهاى خدا ترس و اهل تقوا را فوج فوج به سوى بهشت ببرند و چون بدانجا رسند همۀ درهاى بهشت را برويشان ب گشايند</w:t>
      </w:r>
      <w:r>
        <w:rPr>
          <w:rFonts w:eastAsia="IRNazanin" w:cs="IRNazanin"/>
          <w:color w:val="111111"/>
          <w:sz w:val="28"/>
          <w:szCs w:val="28"/>
          <w:rtl w:val="true"/>
          <w:lang w:bidi="fa-IR"/>
        </w:rPr>
        <w:t>.</w:t>
      </w:r>
    </w:p>
    <w:p>
      <w:pPr>
        <w:pStyle w:val="Heading3"/>
        <w:numPr>
          <w:ilvl w:val="2"/>
          <w:numId w:val="1"/>
        </w:numPr>
        <w:rPr/>
      </w:pPr>
      <w:bookmarkStart w:id="543" w:name="__RefHeading___Toc14255700_1280447820"/>
      <w:bookmarkStart w:id="544" w:name="_Toc201"/>
      <w:bookmarkEnd w:id="543"/>
      <w:r>
        <w:rPr>
          <w:rtl w:val="true"/>
        </w:rPr>
        <w:t>درهاى بهشت</w:t>
      </w:r>
      <w:bookmarkEnd w:id="5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داراى درهاى فراوانى است كه با اعمال صالح بر روى انسان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درى مختص شهداست كه ديگران ازاين در وارد </w:t>
      </w:r>
      <w:bookmarkStart w:id="545" w:name="pg18826_198059"/>
    </w:p>
    <w:p>
      <w:pPr>
        <w:pStyle w:val="BookText"/>
        <w:rPr/>
      </w:pPr>
      <w:bookmarkEnd w:id="545"/>
      <w:r>
        <w:rPr>
          <w:rFonts w:ascii="IRNazanin" w:hAnsi="IRNazanin" w:eastAsia="IRNazanin"/>
          <w:color w:val="111111"/>
          <w:sz w:val="28"/>
          <w:sz w:val="28"/>
          <w:szCs w:val="28"/>
          <w:rtl w:val="true"/>
          <w:lang w:bidi="fa-IR"/>
        </w:rPr>
        <w:t>بهشت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درديگرى نيز وجود دارد كه به صابرين اختصاص دارد آنان كه به مصائب اين دنيا صبر كردند همچون خانواده محترم شهدا و كسانى كه گاه فقر، بيمارى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بردبارند و معلولان و مجروحانى كه براى رضاى حق تعالى صبر مى كنند و آنا كه بر عبادت صابرند و در روبرو شدن با صحنه هاى گناه، به خدا پناه مى برند و نفس خود را كنترل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يوفي الصابرون اجرهم بغير حساب</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پاداش صابران بيرون از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در آخرت آنقدر پاداش مى بينند كه مى گويند اى كاش در دنيا هر روز بدنمان را با قيچى مى بريدند و ذره ذره مى كردند، و هفتاد سال بر اين مصيبت صبر مى كرديم تا اكنون به پاداش بيشترى مى رسيديم</w:t>
      </w:r>
      <w:r>
        <w:rPr>
          <w:rFonts w:eastAsia="IRNazanin" w:cs="IRNazanin"/>
          <w:color w:val="111111"/>
          <w:sz w:val="28"/>
          <w:szCs w:val="28"/>
          <w:rtl w:val="true"/>
          <w:lang w:bidi="fa-IR"/>
        </w:rPr>
        <w:t>.</w:t>
      </w:r>
    </w:p>
    <w:p>
      <w:pPr>
        <w:pStyle w:val="Heading3"/>
        <w:numPr>
          <w:ilvl w:val="2"/>
          <w:numId w:val="1"/>
        </w:numPr>
        <w:rPr/>
      </w:pPr>
      <w:bookmarkStart w:id="546" w:name="__RefHeading___Toc14255702_1280447820"/>
      <w:bookmarkStart w:id="547" w:name="_Toc202"/>
      <w:bookmarkEnd w:id="546"/>
      <w:r>
        <w:rPr>
          <w:rtl w:val="true"/>
        </w:rPr>
        <w:t>مصاديق صبر</w:t>
      </w:r>
      <w:bookmarkEnd w:id="5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مصاديق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است كه چون چشم انسان به زن نامحرمى بيفتد، براى خدا چشم برهم نهد و چون صحنه هاى شهوانى پيش آيد، خود را نبازد و براى خدا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هنگام گفت و شنود غيبت ديگران را نكند و غيبت نشنود و نيز گاه رياست فخر نفروشد و چون پاى ارتزاق پيشآيد، </w:t>
      </w:r>
      <w:bookmarkStart w:id="548" w:name="pg18826_198060"/>
    </w:p>
    <w:p>
      <w:pPr>
        <w:pStyle w:val="BookText"/>
        <w:rPr/>
      </w:pPr>
      <w:bookmarkEnd w:id="548"/>
      <w:r>
        <w:rPr>
          <w:rFonts w:ascii="IRNazanin" w:hAnsi="IRNazanin" w:eastAsia="IRNazanin"/>
          <w:color w:val="111111"/>
          <w:sz w:val="28"/>
          <w:sz w:val="28"/>
          <w:szCs w:val="28"/>
          <w:rtl w:val="true"/>
          <w:lang w:bidi="fa-IR"/>
        </w:rPr>
        <w:t>از حلال تجاوز نكند و بر نفس اماره لگام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اين گونه صبر كردن ها، ره صد سالۀ سلوك و قرب الهى را يك شبه توان پيمود</w:t>
      </w:r>
      <w:r>
        <w:rPr>
          <w:rFonts w:eastAsia="IRNazanin" w:cs="IRNazanin"/>
          <w:color w:val="111111"/>
          <w:sz w:val="28"/>
          <w:szCs w:val="28"/>
          <w:rtl w:val="true"/>
          <w:lang w:bidi="fa-IR"/>
        </w:rPr>
        <w:t>.</w:t>
      </w:r>
    </w:p>
    <w:p>
      <w:pPr>
        <w:pStyle w:val="Heading3"/>
        <w:numPr>
          <w:ilvl w:val="2"/>
          <w:numId w:val="1"/>
        </w:numPr>
        <w:rPr/>
      </w:pPr>
      <w:bookmarkStart w:id="549" w:name="__RefHeading___Toc14255704_1280447820"/>
      <w:bookmarkStart w:id="550" w:name="_Toc203"/>
      <w:bookmarkEnd w:id="549"/>
      <w:r>
        <w:rPr>
          <w:rtl w:val="true"/>
        </w:rPr>
        <w:t>درهاى ديگر</w:t>
      </w:r>
      <w:bookmarkEnd w:id="550"/>
    </w:p>
    <w:p>
      <w:pPr>
        <w:pStyle w:val="BookText"/>
        <w:rPr/>
      </w:pPr>
      <w:r>
        <w:rPr>
          <w:rFonts w:ascii="IRNazanin" w:hAnsi="IRNazanin" w:eastAsia="IRNazanin"/>
          <w:color w:val="111111"/>
          <w:sz w:val="28"/>
          <w:sz w:val="28"/>
          <w:szCs w:val="28"/>
          <w:rtl w:val="true"/>
          <w:lang w:bidi="fa-IR"/>
        </w:rPr>
        <w:t>عابدين را درى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در دل شبها به راز و نياز با خدا مى ايستند روز قيامت از در عابدين به بهشت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ديگرى نيز وجود دارد كه مخصوص خدمتگذاران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بسيار پرشكوه و عالى است</w:t>
      </w:r>
      <w:r>
        <w:rPr>
          <w:rFonts w:eastAsia="IRNazanin" w:cs="IRNazanin"/>
          <w:color w:val="111111"/>
          <w:sz w:val="28"/>
          <w:szCs w:val="28"/>
          <w:rtl w:val="true"/>
          <w:lang w:bidi="fa-IR"/>
        </w:rPr>
        <w:t>.</w:t>
      </w:r>
    </w:p>
    <w:p>
      <w:pPr>
        <w:pStyle w:val="Heading3"/>
        <w:numPr>
          <w:ilvl w:val="2"/>
          <w:numId w:val="1"/>
        </w:numPr>
        <w:rPr/>
      </w:pPr>
      <w:bookmarkStart w:id="551" w:name="__RefHeading___Toc14255706_1280447820"/>
      <w:bookmarkStart w:id="552" w:name="_Toc204"/>
      <w:bookmarkEnd w:id="551"/>
      <w:r>
        <w:rPr>
          <w:rtl w:val="true"/>
        </w:rPr>
        <w:t>باب الشيعه</w:t>
      </w:r>
      <w:bookmarkEnd w:id="5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دهاى پر ازدحام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در شيعيان به واسطۀ شفاعت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مى شوندو همچنين، كسانى كه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كرده اند، و به هر حال وجه تشابه و تناسبى هر چند ضعيف، با آن مظلوم دارند مورد شفاعت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مى گيرند و در حالى كه تعداد اين شفاعت شونده ها بسيار زياد است، از در مخصوص به آن حضرت كه از ديگر درها پرازدحام تر است، پاى به بهشت مى گذارند</w:t>
      </w:r>
      <w:r>
        <w:rPr>
          <w:rFonts w:eastAsia="IRNazanin" w:cs="IRNazanin"/>
          <w:color w:val="111111"/>
          <w:sz w:val="28"/>
          <w:szCs w:val="28"/>
          <w:rtl w:val="true"/>
          <w:lang w:bidi="fa-IR"/>
        </w:rPr>
        <w:t xml:space="preserve">. </w:t>
      </w:r>
      <w:bookmarkStart w:id="553" w:name="pg18826_198061"/>
    </w:p>
    <w:p>
      <w:pPr>
        <w:pStyle w:val="Heading3"/>
        <w:numPr>
          <w:ilvl w:val="2"/>
          <w:numId w:val="1"/>
        </w:numPr>
        <w:rPr/>
      </w:pPr>
      <w:bookmarkStart w:id="554" w:name="__RefHeading___Toc14255708_1280447820"/>
      <w:bookmarkStart w:id="555" w:name="_Toc205"/>
      <w:bookmarkEnd w:id="553"/>
      <w:bookmarkEnd w:id="554"/>
      <w:r>
        <w:rPr>
          <w:rtl w:val="true"/>
        </w:rPr>
        <w:t>تذكر</w:t>
      </w:r>
      <w:r>
        <w:rPr>
          <w:rtl w:val="true"/>
        </w:rPr>
        <w:t>:</w:t>
      </w:r>
      <w:bookmarkEnd w:id="555"/>
    </w:p>
    <w:p>
      <w:pPr>
        <w:pStyle w:val="BookText"/>
        <w:rPr/>
      </w:pPr>
      <w:r>
        <w:rPr>
          <w:rFonts w:ascii="IRNazanin" w:hAnsi="IRNazanin" w:eastAsia="IRNazanin"/>
          <w:color w:val="111111"/>
          <w:sz w:val="28"/>
          <w:sz w:val="28"/>
          <w:szCs w:val="28"/>
          <w:rtl w:val="true"/>
          <w:lang w:bidi="fa-IR"/>
        </w:rPr>
        <w:t xml:space="preserve">از اين رو، بر شما عزيران است كه اهل بيت، خاصه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جوئيد و براى حضرتش گريه و عزادارى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 زبان و شوق زيارن مرقد مطهرش ا در دل داشته باشيد و در زندگى به آن امام اقتدا كنيد</w:t>
      </w:r>
      <w:r>
        <w:rPr>
          <w:rFonts w:eastAsia="IRNazanin" w:cs="IRNazanin"/>
          <w:color w:val="111111"/>
          <w:sz w:val="28"/>
          <w:szCs w:val="28"/>
          <w:rtl w:val="true"/>
          <w:lang w:bidi="fa-IR"/>
        </w:rPr>
        <w:t>.</w:t>
      </w:r>
    </w:p>
    <w:p>
      <w:pPr>
        <w:pStyle w:val="Heading3"/>
        <w:numPr>
          <w:ilvl w:val="2"/>
          <w:numId w:val="1"/>
        </w:numPr>
        <w:rPr/>
      </w:pPr>
      <w:bookmarkStart w:id="556" w:name="__RefHeading___Toc14255710_1280447820"/>
      <w:bookmarkStart w:id="557" w:name="_Toc206"/>
      <w:bookmarkEnd w:id="556"/>
      <w:r>
        <w:rPr>
          <w:rtl w:val="true"/>
        </w:rPr>
        <w:t>باب التوبه</w:t>
      </w:r>
      <w:bookmarkEnd w:id="557"/>
    </w:p>
    <w:p>
      <w:pPr>
        <w:pStyle w:val="BookText"/>
        <w:rPr/>
      </w:pPr>
      <w:r>
        <w:rPr>
          <w:rFonts w:ascii="Amiri" w:hAnsi="Amiri" w:eastAsia="Amiri" w:cs="Amiri"/>
          <w:color w:val="111111"/>
          <w:sz w:val="28"/>
          <w:sz w:val="28"/>
          <w:szCs w:val="28"/>
          <w:rtl w:val="true"/>
          <w:lang w:bidi="ar-SA"/>
        </w:rPr>
        <w:t>يا عبادي الذين اسرفوا على انفسهم لا تقنطوا من رحمه الله، ان الله يغفر الذنوب جميعاً</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بندگان من كه در گناه خود غرق شده ايد، ازرحمت خداوند نااميد مباشيد،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همۀ گناهان شما را مى آمرزد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گناهكاران به دوزخ مى روند جز آنان كه توبه كرده و به سوى خداوند بازگشته باشند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در اين حال، خداوند گناهان آنان را به حساب حسنات تبديل كند و پروندۀ سياه اعمالشان درخشندگى پيدا مى كند و به دست راست داده خواهد شد و فرجامشان نجات و سعادت و بهشت است چون خداوند توبه كنندگان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آى، بازآى، هر آنچه هستى بازآى</w:t>
      </w:r>
    </w:p>
    <w:p>
      <w:pPr>
        <w:pStyle w:val="BookText"/>
        <w:rPr/>
      </w:pPr>
      <w:r>
        <w:rPr>
          <w:rFonts w:ascii="IRNazanin" w:hAnsi="IRNazanin" w:eastAsia="IRNazanin"/>
          <w:color w:val="111111"/>
          <w:sz w:val="28"/>
          <w:sz w:val="28"/>
          <w:szCs w:val="28"/>
          <w:rtl w:val="true"/>
          <w:lang w:bidi="fa-IR"/>
        </w:rPr>
        <w:t>گر كافر و گبر و بت پرستى بازآى</w:t>
      </w:r>
    </w:p>
    <w:p>
      <w:pPr>
        <w:pStyle w:val="BookText"/>
        <w:rPr/>
      </w:pPr>
      <w:r>
        <w:rPr>
          <w:rFonts w:ascii="IRNazanin" w:hAnsi="IRNazanin" w:eastAsia="IRNazanin"/>
          <w:color w:val="111111"/>
          <w:sz w:val="28"/>
          <w:sz w:val="28"/>
          <w:szCs w:val="28"/>
          <w:rtl w:val="true"/>
          <w:lang w:bidi="fa-IR"/>
        </w:rPr>
        <w:t>اين درگه ما درگه نوميدى نيست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بار اگر توبه شكستى بازآى </w:t>
      </w:r>
      <w:bookmarkStart w:id="558" w:name="pg18826_198063"/>
    </w:p>
    <w:p>
      <w:pPr>
        <w:pStyle w:val="Heading2"/>
        <w:numPr>
          <w:ilvl w:val="1"/>
          <w:numId w:val="1"/>
        </w:numPr>
        <w:rPr/>
      </w:pPr>
      <w:bookmarkStart w:id="559" w:name="__RefHeading___Toc14255712_1280447820"/>
      <w:bookmarkStart w:id="560" w:name="_Toc207"/>
      <w:bookmarkEnd w:id="558"/>
      <w:bookmarkEnd w:id="559"/>
      <w:r>
        <w:rPr>
          <w:rtl w:val="true"/>
        </w:rPr>
        <w:t>جلسه بيستم دورنمائى از بهشت و دوزخ</w:t>
      </w:r>
      <w:bookmarkEnd w:id="560"/>
    </w:p>
    <w:p>
      <w:pPr>
        <w:pStyle w:val="Heading3"/>
        <w:numPr>
          <w:ilvl w:val="2"/>
          <w:numId w:val="1"/>
        </w:numPr>
        <w:rPr/>
      </w:pPr>
      <w:bookmarkStart w:id="561" w:name="__RefHeading___Toc14255714_1280447820"/>
      <w:bookmarkStart w:id="562" w:name="_Toc208"/>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بهشت مظهر رحمت و دوزخ مظهر قهر خداوند تبارك وتعالى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بهشت نعمتى عظيم و غير قايل وصف است و به عقول ما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رحمت خداوند نامتناهى و مظهر رحمتش نيز، بى 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جهنم نيز از آن جهت كه مظهر قهر الهى است، عظيم و غير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اشاره شد، جهنم داراى طبقات و درجاتى است و هر كسى به مقتضاى حال و اعمالش در طبقه اى و درجه اى خاص قرار مى گيرد و شدت عذابش به اعتبار اعمال، كردار، گفتار، و رفتار او در دنيا ست</w:t>
      </w:r>
      <w:r>
        <w:rPr>
          <w:rFonts w:eastAsia="IRNazanin" w:cs="IRNazanin"/>
          <w:color w:val="111111"/>
          <w:sz w:val="28"/>
          <w:szCs w:val="28"/>
          <w:rtl w:val="true"/>
          <w:lang w:bidi="fa-IR"/>
        </w:rPr>
        <w:t>.</w:t>
      </w:r>
    </w:p>
    <w:p>
      <w:pPr>
        <w:pStyle w:val="Heading3"/>
        <w:numPr>
          <w:ilvl w:val="2"/>
          <w:numId w:val="1"/>
        </w:numPr>
        <w:rPr/>
      </w:pPr>
      <w:bookmarkStart w:id="563" w:name="__RefHeading___Toc14255716_1280447820"/>
      <w:bookmarkStart w:id="564" w:name="_Toc209"/>
      <w:bookmarkEnd w:id="563"/>
      <w:r>
        <w:rPr>
          <w:rtl w:val="true"/>
        </w:rPr>
        <w:t>سوختن جسم و جان</w:t>
      </w:r>
      <w:bookmarkEnd w:id="5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دانسته مى شود كه آتش جهنم، تنها پوست بدن را </w:t>
      </w:r>
    </w:p>
    <w:p>
      <w:pPr>
        <w:pStyle w:val="BookText"/>
        <w:rPr/>
      </w:pPr>
      <w:r>
        <w:rPr>
          <w:rFonts w:ascii="Amiri" w:hAnsi="Amiri" w:eastAsia="Amiri" w:cs="Amiri"/>
          <w:color w:val="111111"/>
          <w:sz w:val="28"/>
          <w:sz w:val="28"/>
          <w:szCs w:val="28"/>
          <w:rtl w:val="true"/>
          <w:lang w:bidi="ar-SA"/>
        </w:rPr>
        <w:t>نمى سوزاند، بلكه استخوان ها را درهم مى شكند، جسم وروح را به آتش مى كشد و عذابش اليم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پوستهاى بدنشان در آتش دوزخ مى سوزد، دوباره پوست تازه اى بر بدن آنها رويانديم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همزه، دربارۀ سرايت آتش جهنم به استخوان، چنين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همزه لمزه، الذي جمع مابلاً وعدده، يحسب ان ما له اخلده، كلا لينبذن في الحطمه، و ما ادريك ما الحطمه، نار الله الموقده، التي تطلع على الافئده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واى بر هر عيب جوى هرزه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پشت سر غيبت مى كند و در جلو رو خم زبان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مال جمع كرده و همواره به شمارش آنها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پندارد كه مال و دارائى دنيا بدو عمر ابدى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حتماً به آتش دوزخ درخواهد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سختى آن آتش را 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را خدا برافروخته است، آتشى كه شعله هايش بر دلها زبانه مى كشد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چيزى كه استخوان را درهم مى شكند، از اين رو، در حقيقت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لينبذن فى </w:t>
      </w:r>
      <w:bookmarkStart w:id="565" w:name="pg18826_198065"/>
    </w:p>
    <w:p>
      <w:pPr>
        <w:pStyle w:val="BookText"/>
        <w:rPr/>
      </w:pPr>
      <w:bookmarkEnd w:id="565"/>
      <w:r>
        <w:rPr>
          <w:rFonts w:ascii="Amiri" w:hAnsi="Amiri" w:eastAsia="Amiri" w:cs="Amiri"/>
          <w:color w:val="111111"/>
          <w:sz w:val="28"/>
          <w:sz w:val="28"/>
          <w:szCs w:val="28"/>
          <w:rtl w:val="true"/>
          <w:lang w:bidi="ar-SA"/>
        </w:rPr>
        <w:t>الحطمه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او در آتشى مى افتد كه استخوانهايش درهم شكسته و خردمى شود</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4255718_1280447820"/>
      <w:bookmarkStart w:id="567" w:name="_Toc210"/>
      <w:bookmarkEnd w:id="566"/>
      <w:r>
        <w:rPr>
          <w:rtl w:val="true"/>
        </w:rPr>
        <w:t>احاطۀ آتش بر دوزخيان</w:t>
      </w:r>
      <w:bookmarkEnd w:id="567"/>
    </w:p>
    <w:p>
      <w:pPr>
        <w:pStyle w:val="BookText"/>
        <w:rPr/>
      </w:pPr>
      <w:r>
        <w:rPr>
          <w:rFonts w:ascii="IRNazanin" w:hAnsi="IRNazanin" w:eastAsia="IRNazanin"/>
          <w:color w:val="111111"/>
          <w:sz w:val="28"/>
          <w:sz w:val="28"/>
          <w:szCs w:val="28"/>
          <w:rtl w:val="true"/>
          <w:lang w:bidi="fa-IR"/>
        </w:rPr>
        <w:t>دوزخيان كه در ميان شعله هاى اتش دوزخ افكنده مى شوند، چنان در ميان آتش قرار خواهند گرفت كه آتش بدانها محيط خواهد بود و آيۀ شريفه بر اين معنا حمل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عليهم موصده في عمد ممده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كه آنها را از هر سوى سخت احاطه كرده و مانند ستونهاى بلند زبانه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سخنى ديگر، آتش جهنم بردوزخيان مسلط است، آن چنان كه وقتى جهنمى رابه دوزخ افكنند، گوئى او را در ميان ديگ سر بسته اى از آتش بنهاده اند و او را درون آتش بالا پائين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يتقلقل بين اطباقها</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568" w:name="__RefHeading___Toc14255720_1280447820"/>
      <w:bookmarkStart w:id="569" w:name="_Toc211"/>
      <w:bookmarkEnd w:id="568"/>
      <w:r>
        <w:rPr>
          <w:rtl w:val="true"/>
        </w:rPr>
        <w:t>غل و زنجيرهاى دوزخ</w:t>
      </w:r>
      <w:bookmarkEnd w:id="56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با اعمال زشت و گناه در دنيا، خود را از خدا و </w:t>
      </w:r>
      <w:bookmarkStart w:id="570" w:name="pg18826_198066"/>
    </w:p>
    <w:p>
      <w:pPr>
        <w:pStyle w:val="BookText"/>
        <w:rPr/>
      </w:pPr>
      <w:bookmarkEnd w:id="570"/>
      <w:r>
        <w:rPr>
          <w:rFonts w:ascii="Amiri" w:hAnsi="Amiri" w:eastAsia="Amiri" w:cs="Amiri"/>
          <w:color w:val="111111"/>
          <w:sz w:val="28"/>
          <w:sz w:val="28"/>
          <w:szCs w:val="28"/>
          <w:rtl w:val="true"/>
          <w:lang w:bidi="ar-SA"/>
        </w:rPr>
        <w:t>نتيجتاً از بهشت دور كرده و به دنيا دلبسته شده است، براى او غل و زنجيرهاى بسيار محكم و بلندى مهيا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خداوندش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فغلوه ثم الجحيم صلوه ثم في سلسله ذرعها سبعون ذراعا فاسلكوه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خطاب قهر رسد كه او را بگيريد و در غل و زنجيرش كشيد، تا به دوزخ اندازيش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زنجيرى كه طولش هفتاد ذرع است در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خودپسندى ها، حسادتها، خودمحوريها، تكبرهاو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و زنجير تبديل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جعلنا في اعناقهم اغلالا فهي الى الاذقان فهم مقمحون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ما هم بر گردن آنها غل و زنجيرهاى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نهاديم كه تا چانه هاشان رسد، و سر آنها را به سوى بالا نگاه داشته است</w:t>
      </w:r>
      <w:r>
        <w:rPr>
          <w:rFonts w:eastAsia="IRNazanin" w:cs="IRNazanin"/>
          <w:color w:val="111111"/>
          <w:sz w:val="28"/>
          <w:szCs w:val="28"/>
          <w:rtl w:val="true"/>
          <w:lang w:bidi="fa-IR"/>
        </w:rPr>
        <w:t>.</w:t>
      </w:r>
    </w:p>
    <w:p>
      <w:pPr>
        <w:pStyle w:val="Heading3"/>
        <w:numPr>
          <w:ilvl w:val="2"/>
          <w:numId w:val="1"/>
        </w:numPr>
        <w:rPr/>
      </w:pPr>
      <w:bookmarkStart w:id="571" w:name="__RefHeading___Toc14255722_1280447820"/>
      <w:bookmarkStart w:id="572" w:name="_Toc212"/>
      <w:bookmarkEnd w:id="571"/>
      <w:r>
        <w:rPr>
          <w:rtl w:val="true"/>
        </w:rPr>
        <w:t>طعام دوزخيان</w:t>
      </w:r>
      <w:bookmarkEnd w:id="572"/>
    </w:p>
    <w:p>
      <w:pPr>
        <w:pStyle w:val="BookText"/>
        <w:rPr/>
      </w:pPr>
      <w:r>
        <w:rPr>
          <w:rFonts w:ascii="Amiri" w:hAnsi="Amiri" w:eastAsia="Amiri" w:cs="Amiri"/>
          <w:color w:val="111111"/>
          <w:sz w:val="28"/>
          <w:sz w:val="28"/>
          <w:szCs w:val="28"/>
          <w:rtl w:val="true"/>
          <w:lang w:bidi="ar-SA"/>
        </w:rPr>
        <w:t xml:space="preserve">قرآن در سورۀ واقعه از غذاى اهل دوزخ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طعام الا من غسلين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طعامى غير از چرك و خون، يعنى غسلين،</w:t>
      </w:r>
      <w:r>
        <w:rPr>
          <w:rStyle w:val="FootnoteAnchor"/>
          <w:rtl w:val="true"/>
        </w:rPr>
        <w:footnoteReference w:id="201"/>
      </w:r>
      <w:r>
        <w:rPr>
          <w:rFonts w:ascii="Amiri" w:hAnsi="Amiri" w:eastAsia="Amiri" w:cs="Amiri"/>
          <w:color w:val="111111"/>
          <w:sz w:val="28"/>
          <w:sz w:val="28"/>
          <w:szCs w:val="28"/>
          <w:rtl w:val="true"/>
          <w:lang w:bidi="ar-SA"/>
        </w:rPr>
        <w:t>نصيبش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در سورۀ واقع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لاكلون من شجر من زقوم فما لئون منها البطون فشاربون عليه من الحميم فشاربون شرب الهيم، هذا نزلهم يوم الدين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اهل دوزخ از درخت زقوم تلخ جهنم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شكم هاى خود را از آن پرسازند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از آب گرم دوزخ مى آشامند، اين طعام و شراب كافران در روز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دوزخيان، از فرط گرسنگى و تشنگى شديد، چونان شتر تشنه با وله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خورند ولى اين آب، وجودشان را ذوب مى كند و پس از هر بار ذوب شدن، دوباره زنده مى شوند تا عذاب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عطش و جوع آنها، ناشى از جوع شهوت، رياست طلبى، خودمحورى، شخصيت كاذب پيدا كردن، به دنبال عيب ديگران بودن، شخصيت آنها را كوبيدن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در دنيا بر گناه اصرار مى ورزند، در دوزخ به مرض جوع گرفتار آيند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پيش براى خود فرستاده اند خواهند خورد، ولى عطش و جوع آنها نه تنها فروكش نمى كند، بلكه شديدتر مى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رفت، تنها درونمائى بسيار ضعيف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73" w:name="pg18826_198068"/>
    </w:p>
    <w:p>
      <w:pPr>
        <w:pStyle w:val="BookText"/>
        <w:rPr/>
      </w:pPr>
      <w:bookmarkEnd w:id="573"/>
      <w:r>
        <w:rPr>
          <w:rFonts w:ascii="IRNazanin" w:hAnsi="IRNazanin" w:eastAsia="IRNazanin"/>
          <w:color w:val="111111"/>
          <w:sz w:val="28"/>
          <w:sz w:val="28"/>
          <w:szCs w:val="28"/>
          <w:rtl w:val="true"/>
          <w:lang w:bidi="fa-IR"/>
        </w:rPr>
        <w:t>مطالعه و تعمق در آيات قرآن، خاصه از سورۀ مبارك واقعه تا به آخر قرآن مى توان بيشتر به وصف جهنم و حالات اهل دوزخ پى برد و قلوب قاسيه خويش را نرم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قلبها زنگار گرفت و قساوت پيدا كرد، بى درنگ به قرآن پناه بريد و يكى از اين سوره هاى آخر قرآن را با حال محزون و تفكر و تعمق تلاوت كنيد و اين را تكرار كنيد تا كدورت و زنگار دلها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تنها راه زدودن سياهى قلبهاست</w:t>
      </w:r>
      <w:r>
        <w:rPr>
          <w:rFonts w:eastAsia="IRNazanin" w:cs="IRNazanin"/>
          <w:color w:val="111111"/>
          <w:sz w:val="28"/>
          <w:szCs w:val="28"/>
          <w:rtl w:val="true"/>
          <w:lang w:bidi="fa-IR"/>
        </w:rPr>
        <w:t>.</w:t>
      </w:r>
    </w:p>
    <w:p>
      <w:pPr>
        <w:pStyle w:val="Heading3"/>
        <w:numPr>
          <w:ilvl w:val="2"/>
          <w:numId w:val="1"/>
        </w:numPr>
        <w:rPr/>
      </w:pPr>
      <w:bookmarkStart w:id="574" w:name="__RefHeading___Toc14255724_1280447820"/>
      <w:bookmarkStart w:id="575" w:name="_Toc213"/>
      <w:bookmarkEnd w:id="574"/>
      <w:r>
        <w:rPr>
          <w:rtl w:val="true"/>
        </w:rPr>
        <w:t>درونماى بهشت</w:t>
      </w:r>
      <w:bookmarkEnd w:id="575"/>
    </w:p>
    <w:p>
      <w:pPr>
        <w:pStyle w:val="BookText"/>
        <w:rPr/>
      </w:pPr>
      <w:r>
        <w:rPr>
          <w:rFonts w:ascii="IRNazanin" w:hAnsi="IRNazanin" w:eastAsia="IRNazanin"/>
          <w:color w:val="111111"/>
          <w:sz w:val="28"/>
          <w:sz w:val="28"/>
          <w:szCs w:val="28"/>
          <w:rtl w:val="true"/>
          <w:lang w:bidi="fa-IR"/>
        </w:rPr>
        <w:t>اگر چه حقيقت بهشت نيز براى ما فعلاً قابل درك و حتى تصور نيست، ولى با بهره گرفتن از آيات قرآنى، دورنمائى هر چند ضعيف و ناقص بدست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تعلم نفس مااخفي لهم من قره اعين جزاء بما كانوا يعملون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يعنى، پاداش اخروى نيكوكاريهاى انسان را نمى توان در اين دنيا درك كرد، زيرا بهشت ها براى وى مهيا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الله المؤمنين و المؤمنات جنات تجري من تحتها الانهار </w:t>
      </w:r>
      <w:bookmarkStart w:id="576" w:name="pg18826_198069"/>
    </w:p>
    <w:p>
      <w:pPr>
        <w:pStyle w:val="BookText"/>
        <w:rPr/>
      </w:pPr>
      <w:bookmarkEnd w:id="576"/>
      <w:r>
        <w:rPr>
          <w:rFonts w:ascii="Amiri" w:hAnsi="Amiri" w:eastAsia="Amiri" w:cs="Amiri"/>
          <w:color w:val="111111"/>
          <w:sz w:val="28"/>
          <w:sz w:val="28"/>
          <w:szCs w:val="28"/>
          <w:rtl w:val="true"/>
          <w:lang w:bidi="ar-SA"/>
        </w:rPr>
        <w:t>خالدين فيها و مساكن طيبه في جنات عدن و رضوان من الله اكبر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 اهل ايمان از زنان و مردان را وعده فرموده است كه در بهشت خلد ابدى، كه زير درختانش نهرها جارى است، جاى دهد و در عمارات نيكوى بهشت عدن سكونت بخشد و برتر و بزرگتر از هر نعمت، مقام رضا و خشنودى خدا را به آنان كرامت فرمايد</w:t>
      </w:r>
      <w:r>
        <w:rPr>
          <w:rFonts w:eastAsia="IRNazanin" w:cs="IRNazanin"/>
          <w:color w:val="111111"/>
          <w:sz w:val="28"/>
          <w:szCs w:val="28"/>
          <w:rtl w:val="true"/>
          <w:lang w:bidi="fa-IR"/>
        </w:rPr>
        <w:t>.</w:t>
      </w:r>
    </w:p>
    <w:p>
      <w:pPr>
        <w:pStyle w:val="Heading3"/>
        <w:numPr>
          <w:ilvl w:val="2"/>
          <w:numId w:val="1"/>
        </w:numPr>
        <w:rPr/>
      </w:pPr>
      <w:bookmarkStart w:id="577" w:name="__RefHeading___Toc14255726_1280447820"/>
      <w:bookmarkStart w:id="578" w:name="_Toc214"/>
      <w:bookmarkEnd w:id="577"/>
      <w:r>
        <w:rPr>
          <w:rtl w:val="true"/>
        </w:rPr>
        <w:t>انواع بهشت</w:t>
      </w:r>
      <w:bookmarkEnd w:id="578"/>
    </w:p>
    <w:p>
      <w:pPr>
        <w:pStyle w:val="BookText"/>
        <w:rPr/>
      </w:pPr>
      <w:r>
        <w:rPr>
          <w:rFonts w:ascii="Amiri" w:hAnsi="Amiri" w:eastAsia="Amiri" w:cs="Amiri"/>
          <w:color w:val="111111"/>
          <w:sz w:val="28"/>
          <w:sz w:val="28"/>
          <w:szCs w:val="28"/>
          <w:rtl w:val="true"/>
          <w:lang w:bidi="ar-SA"/>
        </w:rPr>
        <w:t>قران در آيۀ شريفه ياد شده سه نوع بهشت را برشمرده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عدن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سه نوع، بهشتهاى متفوتى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مراتب مختلفى از يك بهشت واحد است و تفاوت اين مراتب به حسب اختلاف درجۀ اهل بهشت و شدت و ضعف ايمان و توحيد آنهاست</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4255728_1280447820"/>
      <w:bookmarkStart w:id="580" w:name="_Toc215"/>
      <w:bookmarkEnd w:id="579"/>
      <w:r>
        <w:rPr>
          <w:rtl w:val="true"/>
        </w:rPr>
        <w:t>لذتهاى بهشتى</w:t>
      </w:r>
      <w:bookmarkEnd w:id="580"/>
    </w:p>
    <w:p>
      <w:pPr>
        <w:pStyle w:val="BookText"/>
        <w:rPr/>
      </w:pPr>
      <w:r>
        <w:rPr>
          <w:rFonts w:ascii="IRNazanin" w:hAnsi="IRNazanin" w:eastAsia="IRNazanin"/>
          <w:color w:val="111111"/>
          <w:sz w:val="28"/>
          <w:sz w:val="28"/>
          <w:szCs w:val="28"/>
          <w:rtl w:val="true"/>
          <w:lang w:bidi="fa-IR"/>
        </w:rPr>
        <w:t>لذتهاى بهشتى،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و جسمى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 هاى نعم بهشتى اين است كه هيچ كس از نعمت هاى بهشتى وازده و خسته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دو گونه لذت در بهشت ياد مى فرمايد</w:t>
      </w:r>
      <w:r>
        <w:rPr>
          <w:rFonts w:eastAsia="IRNazanin" w:cs="IRNazanin"/>
          <w:color w:val="111111"/>
          <w:sz w:val="28"/>
          <w:szCs w:val="28"/>
          <w:rtl w:val="true"/>
          <w:lang w:bidi="fa-IR"/>
        </w:rPr>
        <w:t xml:space="preserve">: </w:t>
      </w:r>
      <w:bookmarkStart w:id="581" w:name="pg18826_198070"/>
    </w:p>
    <w:p>
      <w:pPr>
        <w:pStyle w:val="BookText"/>
        <w:rPr/>
      </w:pPr>
      <w:bookmarkEnd w:id="58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جنسى مانند ميوه هاى گوناگون، گوشت، آب، شربت، حورالعين و</w:t>
      </w:r>
      <w:r>
        <w:rPr>
          <w:rFonts w:eastAsia="IRNazanin" w:cs="IRNazanin"/>
          <w:color w:val="111111"/>
          <w:sz w:val="28"/>
          <w:szCs w:val="28"/>
          <w:rtl w:val="true"/>
          <w:lang w:bidi="fa-IR"/>
        </w:rPr>
        <w:t>...</w:t>
      </w:r>
    </w:p>
    <w:p>
      <w:pPr>
        <w:pStyle w:val="Heading3"/>
        <w:numPr>
          <w:ilvl w:val="2"/>
          <w:numId w:val="1"/>
        </w:numPr>
        <w:rPr/>
      </w:pPr>
      <w:bookmarkStart w:id="582" w:name="__RefHeading___Toc14255730_1280447820"/>
      <w:bookmarkStart w:id="583" w:name="_Toc216"/>
      <w:bookmarkEnd w:id="582"/>
      <w:r>
        <w:rPr>
          <w:rtl w:val="true"/>
        </w:rPr>
        <w:t>لذتهاى معنوى</w:t>
      </w:r>
      <w:bookmarkEnd w:id="58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لذتهاى معنوى كه در آيۀ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لايسمعون فيها لغواً و لا تأثيماً الا قيلاً سلاماً سلاماً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نظاير آن، بدانها اشاره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لذتها عبارتست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اعل بهشت هيچ سخن لغو بيهوده اى نشنوند و هرگز به يكديگر فتنه و گناهى برنبندند و جز سلام و تحيت و احترام، چيزى نگويند و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مقام وحدت و يگانگى و تجلى توحيد است و دوگانگى و اختلاف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دوگانگى و اختلاف، در موطن كثرت است نه در محل تجلى 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جهان جزباقى و آباد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كه تركيب وى از اضداد نيست</w:t>
      </w:r>
    </w:p>
    <w:p>
      <w:pPr>
        <w:pStyle w:val="BookText"/>
        <w:rPr/>
      </w:pPr>
      <w:r>
        <w:rPr>
          <w:rFonts w:ascii="IRNazanin" w:hAnsi="IRNazanin" w:eastAsia="IRNazanin"/>
          <w:color w:val="111111"/>
          <w:sz w:val="28"/>
          <w:sz w:val="28"/>
          <w:szCs w:val="28"/>
          <w:rtl w:val="true"/>
          <w:lang w:bidi="fa-IR"/>
        </w:rPr>
        <w:t xml:space="preserve">اين تفانى از ضد آيد ضد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ضد نبود جز بقا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نفى ضد كرد از بهشت آن بى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نباشد شمس و ضدش زمهرير</w:t>
      </w:r>
      <w:r>
        <w:rPr>
          <w:rStyle w:val="FootnoteAnchor"/>
          <w:rtl w:val="true"/>
        </w:rPr>
        <w:footnoteReference w:id="206"/>
      </w:r>
      <w:bookmarkStart w:id="584" w:name="pg18826_198071"/>
    </w:p>
    <w:p>
      <w:pPr>
        <w:pStyle w:val="BookText"/>
        <w:rPr/>
      </w:pPr>
      <w:bookmarkEnd w:id="584"/>
      <w:r>
        <w:rPr>
          <w:rFonts w:ascii="IRNazanin" w:hAnsi="IRNazanin" w:eastAsia="IRNazanin"/>
          <w:color w:val="111111"/>
          <w:sz w:val="28"/>
          <w:sz w:val="28"/>
          <w:szCs w:val="28"/>
          <w:rtl w:val="true"/>
          <w:lang w:bidi="fa-IR"/>
        </w:rPr>
        <w:t>يعنى، نقص، فسادف اختلاف، تضاد،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درموطن كثرت و عالم اضداد، يعنى دنيا، است و در عالم روحانى و جهان بى رنگى، فساد و تضاد و مرگ و 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بقاست، نور است و تجلى وحدت حق تعالى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14255732_1280447820"/>
      <w:bookmarkStart w:id="586" w:name="_Toc217"/>
      <w:bookmarkEnd w:id="585"/>
      <w:r>
        <w:rPr>
          <w:rtl w:val="true"/>
        </w:rPr>
        <w:t>سلام پروردگار</w:t>
      </w:r>
      <w:bookmarkEnd w:id="586"/>
    </w:p>
    <w:p>
      <w:pPr>
        <w:pStyle w:val="BookText"/>
        <w:rPr/>
      </w:pPr>
      <w:r>
        <w:rPr>
          <w:rFonts w:ascii="IRNazanin" w:hAnsi="IRNazanin" w:eastAsia="IRNazanin"/>
          <w:color w:val="111111"/>
          <w:sz w:val="28"/>
          <w:sz w:val="28"/>
          <w:szCs w:val="28"/>
          <w:rtl w:val="true"/>
          <w:lang w:bidi="fa-IR"/>
        </w:rPr>
        <w:t>در سورۀ ع مبارك يس لذت معنوى را چنين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اصحاب الجنه اليوم في شغل فاكهون هم و ازواجهم في ظلال على الارئك متكئون لهم فيها فاكهه و لهم ما يدعون سلام قولا من رب رحيم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اهل بهشت در آن روز خوشند و به وجد و نشاط مشغول هستن، آنان با زنانشان در سايۀ درختان بهشتى بر تخت ها تكيه كرده اند و براى آنها ميوه هاى گوناگون از هرنوعى كه مى خواهند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رحمت بر آنان از خداى مهربان سلام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دسترسى و آماده بودن هر نوع ميوه اى كه اراده كنند و تكيه زدن بر تخت ها لذات جسمانى است، اما بالاتر از آن لذت روح است، يعنى سلام رساندن خداى مهربان به آنها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درود را ملائك رحمت الهى از مقام قدس ربوبى براى </w:t>
      </w:r>
      <w:bookmarkStart w:id="587" w:name="pg18826_198072"/>
    </w:p>
    <w:p>
      <w:pPr>
        <w:pStyle w:val="BookText"/>
        <w:rPr/>
      </w:pPr>
      <w:bookmarkEnd w:id="587"/>
      <w:r>
        <w:rPr>
          <w:rFonts w:ascii="IRNazanin" w:hAnsi="IRNazanin" w:eastAsia="IRNazanin"/>
          <w:color w:val="111111"/>
          <w:sz w:val="28"/>
          <w:sz w:val="28"/>
          <w:szCs w:val="28"/>
          <w:rtl w:val="true"/>
          <w:lang w:bidi="fa-IR"/>
        </w:rPr>
        <w:t>بندگان مطيع بهشتى مى آورند و اين از الذ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 لذات غير از لذت حورالعين ديدن و ميوه خوردن و مشاهدۀ باغهاى زيباى بهشتى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8" w:name="__RefHeading___Toc14255734_1280447820"/>
      <w:bookmarkStart w:id="589" w:name="_Toc218"/>
      <w:bookmarkEnd w:id="588"/>
      <w:r>
        <w:rPr>
          <w:rtl w:val="true"/>
        </w:rPr>
        <w:t>مشاهدۀ انوار جمال</w:t>
      </w:r>
      <w:bookmarkEnd w:id="589"/>
    </w:p>
    <w:p>
      <w:pPr>
        <w:pStyle w:val="BookText"/>
        <w:rPr/>
      </w:pPr>
      <w:r>
        <w:rPr>
          <w:rFonts w:ascii="IRNazanin" w:hAnsi="IRNazanin" w:eastAsia="IRNazanin"/>
          <w:color w:val="111111"/>
          <w:sz w:val="28"/>
          <w:sz w:val="28"/>
          <w:szCs w:val="28"/>
          <w:rtl w:val="true"/>
          <w:lang w:bidi="fa-IR"/>
        </w:rPr>
        <w:t>از لذات پرارزش ديگر، مشاهدۀ تجليات اشراقات و انوار جلال و جمال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مقدماتى است كه ائمه طاهرين در دنيا بدان رسيده بودند چنانكه از مناجات آنها 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ولاتحرمني النظر الى وجهك</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الهى مرا از نظر به رويت محروم مفرما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والحقنى بنور عزكم الابهج فاكون عارفا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الهى مرا به نور عزتت، كه سرا پا بهجت است برسان، تا تو را بشناسم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وانر ابصار قلوبنا بضياء نظرها اليك حتى تخزق ابصار القلوب حجب النور فتصل الى معدن العظمه و يصير ارواحنا معلقه بعز قدسك</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چشم دل ما را به نورى كه بتواند به تو بنگرد منور فرما، تا </w:t>
      </w:r>
      <w:bookmarkStart w:id="590" w:name="pg18826_198073"/>
    </w:p>
    <w:p>
      <w:pPr>
        <w:pStyle w:val="BookText"/>
        <w:rPr/>
      </w:pPr>
      <w:bookmarkEnd w:id="590"/>
      <w:r>
        <w:rPr>
          <w:rFonts w:ascii="IRNazanin" w:hAnsi="IRNazanin" w:eastAsia="IRNazanin"/>
          <w:color w:val="111111"/>
          <w:sz w:val="28"/>
          <w:sz w:val="28"/>
          <w:szCs w:val="28"/>
          <w:rtl w:val="true"/>
          <w:lang w:bidi="fa-IR"/>
        </w:rPr>
        <w:t>جائى كه حجابهاى نور را دريده و به كان عظمت برسد و جانهاى ما آنچنان شود كه به عزت قدست تعلق يابدو</w:t>
      </w:r>
      <w:r>
        <w:rPr>
          <w:rFonts w:eastAsia="IRNazanin" w:cs="IRNazanin"/>
          <w:color w:val="111111"/>
          <w:sz w:val="28"/>
          <w:szCs w:val="28"/>
          <w:rtl w:val="true"/>
          <w:lang w:bidi="fa-IR"/>
        </w:rPr>
        <w:t>...</w:t>
      </w:r>
    </w:p>
    <w:p>
      <w:pPr>
        <w:pStyle w:val="Heading3"/>
        <w:numPr>
          <w:ilvl w:val="2"/>
          <w:numId w:val="1"/>
        </w:numPr>
        <w:rPr/>
      </w:pPr>
      <w:bookmarkStart w:id="591" w:name="__RefHeading___Toc14255736_1280447820"/>
      <w:bookmarkStart w:id="592" w:name="_Toc219"/>
      <w:bookmarkEnd w:id="591"/>
      <w:r>
        <w:rPr>
          <w:rtl w:val="true"/>
        </w:rPr>
        <w:t>پيام پروردگار</w:t>
      </w:r>
      <w:bookmarkEnd w:id="592"/>
    </w:p>
    <w:p>
      <w:pPr>
        <w:pStyle w:val="BookText"/>
        <w:rPr/>
      </w:pPr>
      <w:r>
        <w:rPr>
          <w:rFonts w:ascii="IRNazanin" w:hAnsi="IRNazanin" w:eastAsia="IRNazanin"/>
          <w:color w:val="111111"/>
          <w:sz w:val="28"/>
          <w:sz w:val="28"/>
          <w:szCs w:val="28"/>
          <w:rtl w:val="true"/>
          <w:lang w:bidi="fa-IR"/>
        </w:rPr>
        <w:t>درروايات مى خوانيم گاهى از طرف خداوند براى بندۀ بهشتى اش نامه اى بدين مضمون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الحي الذي لا يموت الى الحي الذي لا يموت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اين كه از سوى جناب عز ربوبى نامه اى به بنده اش برسد و سلام حضرتش را در برداشته باشد و با عنوان بالا شروع شود، حاكى از مقام بسيار والائى است و لذتى بالاتر از اين تصور نمى شود</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4255738_1280447820"/>
      <w:bookmarkStart w:id="594" w:name="_Toc220"/>
      <w:bookmarkEnd w:id="593"/>
      <w:r>
        <w:rPr>
          <w:rtl w:val="true"/>
        </w:rPr>
        <w:t>شأن بهشتيان</w:t>
      </w:r>
      <w:bookmarkEnd w:id="59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 ديگرى را كه از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الجنه اليوم فى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اين است كه در روز قيامت عر كسى درشأن و مقام خودش متوغل است وبسته به اين كه در دنيا چه كرده است و چه اعمال صالحى را انجام داده و به چه مقامات معنوى رسيده و همتش در سلوك چگونه بوده است، آنجا هم مقام و شدنش عظيم تر خواهد بود</w:t>
      </w:r>
      <w:r>
        <w:rPr>
          <w:rFonts w:eastAsia="IRNazanin" w:cs="IRNazanin"/>
          <w:color w:val="111111"/>
          <w:sz w:val="28"/>
          <w:szCs w:val="28"/>
          <w:rtl w:val="true"/>
          <w:lang w:bidi="fa-IR"/>
        </w:rPr>
        <w:t xml:space="preserve">. </w:t>
      </w:r>
      <w:bookmarkStart w:id="595" w:name="pg18826_198074"/>
    </w:p>
    <w:p>
      <w:pPr>
        <w:pStyle w:val="BookText"/>
        <w:rPr/>
      </w:pPr>
      <w:bookmarkEnd w:id="595"/>
      <w:r>
        <w:rPr>
          <w:rFonts w:ascii="IRNazanin" w:hAnsi="IRNazanin" w:eastAsia="IRNazanin"/>
          <w:color w:val="111111"/>
          <w:sz w:val="28"/>
          <w:sz w:val="28"/>
          <w:szCs w:val="28"/>
          <w:rtl w:val="true"/>
          <w:lang w:bidi="fa-IR"/>
        </w:rPr>
        <w:t>شأن عامه بهشتيان بندگانى هستمد كه شدنشان، تنها در اين حد است كه از نعم مادى بهشت همچون انهار، اشجار، قصرها، حورالعين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گاهى خدا بدانها سلام رساند و پيام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شأن عامه مردم است كه به بهشت راه مى يابند و البته شأن بسيار بزرگى است و تصور لذت آن، ذوق و معرفت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اين مقام پائين بهشت است</w:t>
      </w:r>
      <w:r>
        <w:rPr>
          <w:rFonts w:eastAsia="IRNazanin" w:cs="IRNazanin"/>
          <w:color w:val="111111"/>
          <w:sz w:val="28"/>
          <w:szCs w:val="28"/>
          <w:rtl w:val="true"/>
          <w:lang w:bidi="fa-IR"/>
        </w:rPr>
        <w:t>.</w:t>
      </w:r>
    </w:p>
    <w:p>
      <w:pPr>
        <w:pStyle w:val="Heading3"/>
        <w:numPr>
          <w:ilvl w:val="2"/>
          <w:numId w:val="1"/>
        </w:numPr>
        <w:rPr/>
      </w:pPr>
      <w:bookmarkStart w:id="596" w:name="__RefHeading___Toc14255740_1280447820"/>
      <w:bookmarkStart w:id="597" w:name="_Toc221"/>
      <w:bookmarkEnd w:id="596"/>
      <w:r>
        <w:rPr>
          <w:rtl w:val="true"/>
        </w:rPr>
        <w:t>نغمار در عالم وحدت</w:t>
      </w:r>
      <w:bookmarkEnd w:id="597"/>
    </w:p>
    <w:p>
      <w:pPr>
        <w:pStyle w:val="BookText"/>
        <w:rPr/>
      </w:pPr>
      <w:r>
        <w:rPr>
          <w:rFonts w:ascii="Amiri" w:hAnsi="Amiri" w:eastAsia="Amiri" w:cs="Amiri"/>
          <w:color w:val="111111"/>
          <w:sz w:val="28"/>
          <w:sz w:val="28"/>
          <w:szCs w:val="28"/>
          <w:rtl w:val="true"/>
          <w:lang w:bidi="ar-SA"/>
        </w:rPr>
        <w:t>دستۀ دوم از اهل بهشت مقامى بالاتر از اين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شأنشان انغمار درعالم وحدت است و كارشان تسبيح و تهليل و تمحيد ذات ربوبى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الحمدلله الذي اذهب عنا الحزن ان ربنا لغفور شكور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واهل بهشت به سپاس آن نعمت هاى بى حساب زبان به ستايش خدا گشايند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حزن و اندوه 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ما بسيار بخشنده و پاداش دهنده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مى 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ها آنقدر منغمر درعالم وحدت </w:t>
      </w:r>
      <w:bookmarkStart w:id="598" w:name="pg18826_198075"/>
    </w:p>
    <w:p>
      <w:pPr>
        <w:pStyle w:val="BookText"/>
        <w:rPr/>
      </w:pPr>
      <w:bookmarkEnd w:id="598"/>
      <w:r>
        <w:rPr>
          <w:rFonts w:ascii="IRNazanin" w:hAnsi="IRNazanin" w:eastAsia="IRNazanin"/>
          <w:color w:val="111111"/>
          <w:sz w:val="28"/>
          <w:sz w:val="28"/>
          <w:szCs w:val="28"/>
          <w:rtl w:val="true"/>
          <w:lang w:bidi="fa-IR"/>
        </w:rPr>
        <w:t>هستند كه هيچ توجهى به حورالعين و قصر و نعم مادى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سوم از بهشتيان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هستند و لذت آنها مجالست با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شايد همان جنات عدن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يطع الله و الرسول فاولئك مع الذين انعم الله عليهم من النبيين الصديقين و الشهداء والصالحين و حسن اولئك رفيقاً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آنانكه خدا و رسول ما را اطاعت كنند، البته با كسانيكه خدا بدانها لطف و عنايت كامل فرموده است، يعنى با پيامبران و صديقان و شهيدان و نيكومكاران محشور خواهند شد و اينان چقدر نيكو رفيقانى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مؤانست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نعمت بزرگى است</w:t>
      </w:r>
      <w:r>
        <w:rPr>
          <w:rFonts w:eastAsia="IRNazanin" w:cs="IRNazanin"/>
          <w:color w:val="111111"/>
          <w:sz w:val="28"/>
          <w:szCs w:val="28"/>
          <w:rtl w:val="true"/>
          <w:lang w:bidi="fa-IR"/>
        </w:rPr>
        <w:t>.</w:t>
      </w:r>
    </w:p>
    <w:p>
      <w:pPr>
        <w:pStyle w:val="Heading3"/>
        <w:numPr>
          <w:ilvl w:val="2"/>
          <w:numId w:val="1"/>
        </w:numPr>
        <w:rPr/>
      </w:pPr>
      <w:bookmarkStart w:id="599" w:name="__RefHeading___Toc14255742_1280447820"/>
      <w:bookmarkStart w:id="600" w:name="_Toc222"/>
      <w:bookmarkEnd w:id="599"/>
      <w:r>
        <w:rPr>
          <w:rtl w:val="true"/>
        </w:rPr>
        <w:t>رضوان الهي</w:t>
      </w:r>
      <w:bookmarkEnd w:id="600"/>
    </w:p>
    <w:p>
      <w:pPr>
        <w:pStyle w:val="BookText"/>
        <w:rPr/>
      </w:pPr>
      <w:r>
        <w:rPr>
          <w:rFonts w:ascii="IRNazanin" w:hAnsi="IRNazanin" w:eastAsia="IRNazanin"/>
          <w:color w:val="111111"/>
          <w:sz w:val="28"/>
          <w:sz w:val="28"/>
          <w:szCs w:val="28"/>
          <w:rtl w:val="true"/>
          <w:lang w:bidi="fa-IR"/>
        </w:rPr>
        <w:t>دستۀ ديگرى از اهل بهشت در مقام بالاترى از اين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جوارالله و رضوان الله اند، يعنى، نزد خدا و هم صحبت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خدا موجب سعۀ وجودى اين ها مى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عنايت و لطف حق به اين ها باعث خشنودى و سرور اين ها </w:t>
      </w:r>
    </w:p>
    <w:p>
      <w:pPr>
        <w:pStyle w:val="BookText"/>
        <w:rPr/>
      </w:pPr>
      <w:r>
        <w:rPr>
          <w:rFonts w:ascii="Amiri" w:hAnsi="Amiri" w:eastAsia="Amiri" w:cs="Amiri"/>
          <w:color w:val="111111"/>
          <w:sz w:val="28"/>
          <w:sz w:val="28"/>
          <w:szCs w:val="28"/>
          <w:rtl w:val="true"/>
          <w:lang w:bidi="ar-SA"/>
        </w:rPr>
        <w:t>مى شود، 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ناضره الى ربها ناظره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آن روز، رخسار طايفه اى از شادى برافروخته و نورانى است و به چشم قلب جمال حق را مشاهده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 است و تقدمش دلالت بر حصر مى كند، يعنى عده اى هستند كه كارشان دربهشت تنها مشاهدۀ جمال جميل حق جل و علا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تنها به سوى وجه الله نظر دارند و لذتشان دربهشت، مشاهدۀ وجه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كه در روايات مى 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نظر به وجه خدا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معنا است كه شهيدان مصداق ايۀ شريف هستند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ايتها النفس المطمئنه ارجعي الى ربك راضيه مرضيه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روايت معراج منقول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سؤال مى كند، اينها چه كسانى اند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المسجونون يعنى، زندان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دربارۀ مسجونون اين طور بيان مى فرمايد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سجنوا السنتهم من فضول الكلام و بطونهم من فضول </w:t>
      </w:r>
      <w:bookmarkStart w:id="601" w:name="pg18826_198077"/>
    </w:p>
    <w:p>
      <w:pPr>
        <w:pStyle w:val="BookText"/>
        <w:rPr/>
      </w:pPr>
      <w:bookmarkEnd w:id="601"/>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كسانى اند كه در دنيا متوغل در مشتيهات نبودند، سخن بسيار نمى گفتند و سخنانى كه نتيجۀ دنيوى داشته باشد و نه نتيجۀ اخروى بر زبان جارى نمى كردند، در مجلس هائى كه بيهوده گوئى مى شد، درنگ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بى جهت و بسيار نمى خوابيدند، بسيار نمى خوردندو بى علت استراحت نمى كردند، بلكه كمر همت براى عبادت حق بستند و عمر خود را درراه تحصيل علم و عمل به احكام مقدس شرع به كار بردند، و در مكروهات غوطه ور نشدند و كارهايشان از روى ضرورت و احتياج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تعادل داشتند، نه افراط كردند و نه تفريط</w:t>
      </w:r>
      <w:r>
        <w:rPr>
          <w:rFonts w:eastAsia="IRNazanin" w:cs="IRNazanin"/>
          <w:color w:val="111111"/>
          <w:sz w:val="28"/>
          <w:szCs w:val="28"/>
          <w:rtl w:val="true"/>
          <w:lang w:bidi="fa-IR"/>
        </w:rPr>
        <w:t>.</w:t>
      </w:r>
    </w:p>
    <w:p>
      <w:pPr>
        <w:pStyle w:val="Heading3"/>
        <w:numPr>
          <w:ilvl w:val="2"/>
          <w:numId w:val="1"/>
        </w:numPr>
        <w:rPr/>
      </w:pPr>
      <w:bookmarkStart w:id="602" w:name="__RefHeading___Toc14255744_1280447820"/>
      <w:bookmarkStart w:id="603" w:name="_Toc223"/>
      <w:bookmarkEnd w:id="602"/>
      <w:r>
        <w:rPr>
          <w:rtl w:val="true"/>
        </w:rPr>
        <w:t>تذكر</w:t>
      </w:r>
      <w:bookmarkEnd w:id="603"/>
    </w:p>
    <w:p>
      <w:pPr>
        <w:pStyle w:val="BookText"/>
        <w:rPr/>
      </w:pPr>
      <w:r>
        <w:rPr>
          <w:rFonts w:ascii="IRNazanin" w:hAnsi="IRNazanin" w:eastAsia="IRNazanin"/>
          <w:color w:val="111111"/>
          <w:sz w:val="28"/>
          <w:sz w:val="28"/>
          <w:szCs w:val="28"/>
          <w:rtl w:val="true"/>
          <w:lang w:bidi="fa-IR"/>
        </w:rPr>
        <w:t>عزيزان سوره هاى آخر قرآن را، كه در وصف بهشت و جهنم است،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سورۀ و آيات شريف حالت خوف و رجاء را در انسا ايجاد مى كند و انسان در سير و سلوك الهى خود بايد همواره اين دو حالت را حفظ كند و به نفس خود بدبين باشد و از گناهانى كه مرتكب شده و يا در آينده با آنها مواجه شود، در هراس باشد و نيز به رحمت واسع خداوند اميدوار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انسان توجه داشته باشد كه هرچند گناهانش بزرگ و مكرر باشد، رحمت الهى از آن بزرگ تر و عظيم تر است</w:t>
      </w:r>
      <w:r>
        <w:rPr>
          <w:rFonts w:eastAsia="IRNazanin" w:cs="IRNazanin"/>
          <w:color w:val="111111"/>
          <w:sz w:val="28"/>
          <w:szCs w:val="28"/>
          <w:rtl w:val="true"/>
          <w:lang w:bidi="fa-IR"/>
        </w:rPr>
        <w:t xml:space="preserve">. </w:t>
      </w:r>
      <w:bookmarkStart w:id="604" w:name="pg18826_198078"/>
    </w:p>
    <w:p>
      <w:pPr>
        <w:pStyle w:val="Heading3"/>
        <w:numPr>
          <w:ilvl w:val="2"/>
          <w:numId w:val="1"/>
        </w:numPr>
        <w:rPr/>
      </w:pPr>
      <w:bookmarkStart w:id="605" w:name="__RefHeading___Toc14255746_1280447820"/>
      <w:bookmarkStart w:id="606" w:name="_Toc224"/>
      <w:bookmarkEnd w:id="604"/>
      <w:bookmarkEnd w:id="605"/>
      <w:r>
        <w:rPr>
          <w:rtl w:val="true"/>
        </w:rPr>
        <w:t>مكالمات دوزخيان و اهل بهشت</w:t>
      </w:r>
      <w:bookmarkEnd w:id="606"/>
    </w:p>
    <w:p>
      <w:pPr>
        <w:pStyle w:val="BookText"/>
        <w:rPr/>
      </w:pPr>
      <w:r>
        <w:rPr>
          <w:rFonts w:ascii="IRNazanin" w:hAnsi="IRNazanin" w:eastAsia="IRNazanin"/>
          <w:color w:val="111111"/>
          <w:sz w:val="28"/>
          <w:sz w:val="28"/>
          <w:szCs w:val="28"/>
          <w:rtl w:val="true"/>
          <w:lang w:bidi="fa-IR"/>
        </w:rPr>
        <w:t>از قرآن شريف معلوم مى شود كه بهشتيان، اهل دوزخ را و دوزخيان، اهل بهشت را مى بينند و با هم گفت و شنود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دسته با خداوند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سخن گفتن با پروردگار لذت مى برند، ولى دوزخيان چون با خدا سخن مى گويند، مورد قهر الهى واقع مى شوند تا جائى كه در برابر درخواست خروج از آتش، بدانها خطاب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ولا تكلمون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سورۀ مؤمنون، آيۀ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پاره اى ديگر از اين گفت و شنودها، سخن گفتن ملائك با اهل بهشت است كه با احترام فراوان انجام مى گيرد، ولى چون با دوزخيان گفت وگو كنند با حالتى بى اعتنا و پرخاش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اهل دوزخ را بسيار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دوزخيان از اينكه مورد استهزاء خداوند و ملائك واهل بهشت قرار مى گيرند، بسيار دل آزرده هستند و البته مسخره شدن در روز قيامت واقعاً عذابى بزرگ وشكننده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سوره اعراف مى فرمايد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ونادي اصحاب الجنه النار ان قد وجدنا ما وعدنا </w:t>
      </w:r>
    </w:p>
    <w:p>
      <w:pPr>
        <w:pStyle w:val="BookText"/>
        <w:rPr/>
      </w:pPr>
      <w:r>
        <w:rPr>
          <w:rFonts w:ascii="Amiri" w:hAnsi="Amiri" w:eastAsia="Amiri" w:cs="Amiri"/>
          <w:color w:val="111111"/>
          <w:sz w:val="28"/>
          <w:sz w:val="28"/>
          <w:szCs w:val="28"/>
          <w:rtl w:val="true"/>
          <w:lang w:bidi="ar-SA"/>
        </w:rPr>
        <w:t>ربنا حقاً فهل وجدتم ما وعد ربكم حقاً قالوا نعم فاذن مؤذن بينهم ان لعنه الله على الظالمين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آنگاه كه بهشتيان دوزخيان را ندا كنند كه آنچه را خدا به ما وعده داده بود، حق و حقيقت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بدانچه خدايتان وعده فرمود، گرفتار شديد؟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سزاى خود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آنها منادى ندا كند كه لعنت خدا بر ستم كاران عالم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ونادي اصحاب النار اصحب الجنه ان افيضوا علينا من الماء اومما رزقكم الله قالوا ان الله حرمهما على الكافرين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اهل دوزخ به بهشتيان التماس مى كنند كه ما را از آبهاى گوارا و نعم بهشتى كه خدا به شما روزى كرده است بهره مند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بهشت پاسخ دهند كه خدا اين آب و طعام را بر كافرين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پاسخ آتشى از حسرت در دل آنها مشتعل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بيان مكالمه اى ديگر مى فرمايد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جنات يتسائلون عن المجرمين ما سلككم في سقر قالوا لم نك من المصلين و لم نك نطعم المسكين و كنا نخوض مع الخائضين</w:t>
      </w:r>
      <w:r>
        <w:rPr>
          <w:rFonts w:eastAsia="Amiri" w:cs="Amiri" w:ascii="Amiri" w:hAnsi="Amiri"/>
          <w:color w:val="111111"/>
          <w:sz w:val="28"/>
          <w:szCs w:val="28"/>
          <w:rtl w:val="true"/>
          <w:lang w:bidi="ar-SA"/>
        </w:rPr>
        <w:t>.</w:t>
      </w:r>
      <w:r>
        <w:rPr>
          <w:rStyle w:val="FootnoteAnchor"/>
          <w:rtl w:val="true"/>
        </w:rPr>
        <w:footnoteReference w:id="220"/>
      </w:r>
      <w:bookmarkStart w:id="607" w:name="pg18826_198080"/>
    </w:p>
    <w:p>
      <w:pPr>
        <w:pStyle w:val="BookText"/>
        <w:rPr/>
      </w:pPr>
      <w:bookmarkEnd w:id="607"/>
      <w:r>
        <w:rPr>
          <w:rFonts w:ascii="IRNazanin" w:hAnsi="IRNazanin" w:eastAsia="IRNazanin"/>
          <w:color w:val="111111"/>
          <w:sz w:val="28"/>
          <w:sz w:val="28"/>
          <w:szCs w:val="28"/>
          <w:rtl w:val="true"/>
          <w:lang w:bidi="fa-IR"/>
        </w:rPr>
        <w:t>اهل بهشت كه در باغ هاى بهشتى در نعمت اند از احوال دوزخيان گنه كار مى پرسند كه چه عملى شما را به عذاب دوزخ افكند؟ آنها در جواب گويند ما از نمازگزاران نبوديم و مسكينى را اطعام وصدقه نداديم و با اهل باطل و گناه عمر خود را به بطالت و گناه گذرانيدم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شفيعان در حق آنها پذيرفته نمى شود</w:t>
      </w:r>
      <w:r>
        <w:rPr>
          <w:rFonts w:eastAsia="IRNazanin" w:cs="IRNazanin"/>
          <w:color w:val="111111"/>
          <w:sz w:val="28"/>
          <w:szCs w:val="28"/>
          <w:rtl w:val="true"/>
          <w:lang w:bidi="fa-IR"/>
        </w:rPr>
        <w:t>.</w:t>
      </w:r>
    </w:p>
    <w:p>
      <w:pPr>
        <w:pStyle w:val="Heading3"/>
        <w:numPr>
          <w:ilvl w:val="2"/>
          <w:numId w:val="1"/>
        </w:numPr>
        <w:rPr/>
      </w:pPr>
      <w:bookmarkStart w:id="608" w:name="__RefHeading___Toc14255748_1280447820"/>
      <w:bookmarkStart w:id="609" w:name="_Toc225"/>
      <w:bookmarkEnd w:id="608"/>
      <w:r>
        <w:rPr>
          <w:rtl w:val="true"/>
        </w:rPr>
        <w:t>پايان سخن</w:t>
      </w:r>
      <w:bookmarkEnd w:id="6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شكر كه اين بحث شريف را اجمالاً، به پايان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قطره اى از درياى حقى كه رزمندگان عزير بر گردن ما دارند، ادا شده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شريف با اندك تفاوتى در الفاظ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شيعه صفحۀ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نظارت ملى، همان امر به معروف و نهى از منكر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كه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پرسش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فرموده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بترسيد از آن روزى كه در آن روز كسى به جاى ديگرى مجازات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شفاعتى از كسى پذيرفته نمى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فدا و عوض هم قبول نكنند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فيض ره،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الرئيس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را بيش از يكبار نمى توان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انسان پيوسته در سير است و در هر بار دومى كه به او نگاه مى كنيم غير از انسان مرتبه اول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قيامت تمام اجزاء و جوارح واحد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عضوى كه از نعمتى بهره مند شود باقى اعضاء هم لذت مى برنذ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عرفه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مومنون،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يحيى شيرازى ملقب به ملا صدرا از حكماى قرن يازدهم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مهمى كه ملاصدرا در آن ابتكار به خرج داده فريضۀ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ملاصدرا اكثريت حكما، حركت را در اعراض جسم منحصر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را نيز متحرك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تصريح كرد حركتى كه در جوهر پديد مى آيد تغييرى است اشتدادى و استكمالى و به حقيقت جوهر جسم خدشه وارد نمى سازد و آن را دگرگون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ملاصدرا از فرضيه حركت جوهرى نتايج بسيارى مى گيرد، از آن جمله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جسمانى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آنچه در روايت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برادرند كه هر دو پيغمر بودند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شريف به ئلالت مطابق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جسمانى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دلالت تضمنى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 مى نمايد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هيچگاه مسئلۀ جبر و اختيار را در ميان عامۀ مردم به گونۀ بحث هاى فلسفى و كلامى يا بحث هاى عميق و لطيف عرفانى مطرح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 توسل به عرف عقلا طرح و حل مى فرمود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اسرى،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اسرى،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 عمران، 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 عمران،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و شيخ بهائى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هم اين روايت را نقل كرده 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اوتى كتابه بيمينه فيقول هاوم اقروا كتابيه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آيه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 برخيزى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تجسم اعمال به معنى نخست باشد، پس مولوى پيش از مرحوم ملاصدرا، به اين مطلب دست يافته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نقل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شدن و طر كردن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اولى اين كلمه را دربارۀ راندن گ گفته اند حتى بعضى از مترجمين معاصر آيۀ اول را اين طور ترجمه كرده انذ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سگان به دوزخ 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اين كلمه به منظور رساندن خفت و خوارى و حقارت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سچده،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آيات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الخبار 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وضع الميت اتاه ملكان اسودان ارزقان اصوتهما كالرعد القاصف و ابصارهما كالبرق الخاطف يخرقان الارض بانيابهما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فلسفى به زنده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مرحلۀ دوم دميدن 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رحمانى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كفار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تو ما را دوباره ميراندى و باز زنده كردى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تمام امور آفرينش بسوى خداغ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نباء،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براى اهل ايمان روز امن و آسايش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قرآن مى فرمايد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حق الناس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و جهاد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تفضيل سخن رفته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خوف و گريستن اولياء خدا از روز قيامت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و جهاد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فرماندهى و فرمانبردارى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رفته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باب منشهاى چهار گانه، صفحۀ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جاويدان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طرق مختلف از شيعه و سنى نقل شده است و مورد قبول فريقين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حجت الاسلام آقا شيخ محمد قوام الدين و شنوى درباره اين حديث شريف تحقيقات بسيار عالى كرده اند كه در جامعه الازهر مصر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اين دسته از روايات را در جلدهاى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جمع آورى كرده 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اسرى،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جمع عرفه، به محل بلند گفته مى 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نزعنا ما فى صدورهم من غل تجرى من تحتهم الانهار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اسرى،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عتيد و رقيب دو ملك هستند كه هميشه همراه انسانند و يكى بر شانۀ راست قرار دارد و ديگرى بر چپ، و همۀ اعمال انسان را مى نويسند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رحمن،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هاويه نام يكى از طبقات دوزخ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وارد شده است كه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ائمه 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الموازين القسط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قرآن استنباط نمى شود كه اعضاء و جوارح انسان به سود او شهادت مى دهند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اسرى،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مطففين،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ائمه طاهرين بسيار روايت شده است كه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شهداء الناس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صفحۀ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الاخبار صفحۀ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ادام الله تعالى ظله در بخشى از كتاب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ولايت كليه مطلقه حضرت امير، عليه السلام، مى فرمايند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عليه السلام بمقام ولايته الكليته قائم على كل نفس بما كسبت و مع كل الاشياء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عليه السلام،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قسيم الجنه و النار، فمن تبعنى فهو منى، و من لم يتبعنى فهو اهل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اليقين، 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كتب تفسير روائى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نور الثقلين، صافى، مجمع البيان 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انشقاق،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دوزخ تنها يكى از مظاهر قهر و غضب الهى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44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همزه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عذابى لشديد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تاب و آمن و عمل عملاً صالحاً فاولئك يبدل الله سيئاتهم حسنات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همزه،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كميل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حاقه،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غسلين را به چرك و خون معنى كرده 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مولوى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خلق و خوى و گوهر جان آدمى از عالم رب است، فطرتاً خواهان وحدت و رجوع به عالم روحانى و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دنيا، كه محل تضاد و تفاسد و تخالف است، بدورنگ زده و پايبند او شده است و بال و پر او را شكسته و از پرواز بسوى موطن اصل اش بازداشته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را از جهنم نجات ده، اگر ديگر بار عصيان تو كرديم بسيار ستمكاريم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آنان خطاب سخت شود كه اى سگان به دوزخ شويد و لب از سخن گفتن با من فرو بنديد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3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38659</Words>
  <Characters>141781</Characters>
  <CharactersWithSpaces>179084</CharactersWithSpaces>
  <Paragraphs>1536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2026-08-25T18:15:33Z</dcterms:created>
  <dc:creator>ghaemiyeh.com</dc:creator>
  <dc:description/>
  <dc:language>en-US</dc:language>
  <cp:lastModifiedBy/>
  <dcterms:modified xsi:type="dcterms:W3CDTF">2026-08-25T21:45:39Z</dcterms:modified>
  <cp:revision>1</cp:revision>
  <dc:subject/>
  <dc:title>معاد در قرآن</dc:title>
</cp:coreProperties>
</file>

<file path=docProps/custom.xml><?xml version="1.0" encoding="utf-8"?>
<Properties xmlns="http://schemas.openxmlformats.org/officeDocument/2006/custom-properties" xmlns:vt="http://schemas.openxmlformats.org/officeDocument/2006/docPropsVTypes"/>
</file>