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برنامه زندگی مباحثی در بازشناسی فروع دین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32672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93267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932676_1280447820">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3932678_1280447820">
            <w:r>
              <w:rPr>
                <w:webHidden/>
                <w:rStyle w:val="IndexLink"/>
                <w:rtl w:val="true"/>
              </w:rPr>
              <w:t>فصل اوّل</w:t>
            </w:r>
            <w:r>
              <w:rPr>
                <w:rStyle w:val="IndexLink"/>
                <w:rtl w:val="true"/>
              </w:rPr>
              <w:t xml:space="preserve">: </w:t>
            </w:r>
            <w:r>
              <w:rPr>
                <w:rStyle w:val="IndexLink"/>
                <w:rtl w:val="true"/>
              </w:rPr>
              <w:t>نماز</w:t>
            </w:r>
            <w:r>
              <w:rPr>
                <w:rStyle w:val="IndexLink"/>
                <w:rtl w:val="true"/>
              </w:rPr>
              <w:tab/>
            </w:r>
            <w:r>
              <w:rPr>
                <w:rStyle w:val="IndexLink"/>
              </w:rPr>
              <w:t>15</w:t>
            </w:r>
          </w:hyperlink>
        </w:p>
        <w:p>
          <w:pPr>
            <w:pStyle w:val="Contents3"/>
            <w:tabs>
              <w:tab w:val="clear" w:pos="8459"/>
              <w:tab w:val="right" w:pos="9026" w:leader="dot"/>
            </w:tabs>
            <w:rPr/>
          </w:pPr>
          <w:hyperlink w:anchor="__RefHeading___Toc13932680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3932682_1280447820">
            <w:r>
              <w:rPr>
                <w:webHidden/>
                <w:rStyle w:val="IndexLink"/>
                <w:rtl w:val="true"/>
              </w:rPr>
              <w:t>فضيلت و اهميت نماز</w:t>
            </w:r>
            <w:r>
              <w:rPr>
                <w:rStyle w:val="IndexLink"/>
                <w:rtl w:val="true"/>
              </w:rPr>
              <w:tab/>
            </w:r>
            <w:r>
              <w:rPr>
                <w:rStyle w:val="IndexLink"/>
              </w:rPr>
              <w:t>15</w:t>
            </w:r>
          </w:hyperlink>
        </w:p>
        <w:p>
          <w:pPr>
            <w:pStyle w:val="Contents3"/>
            <w:tabs>
              <w:tab w:val="clear" w:pos="8459"/>
              <w:tab w:val="right" w:pos="9026" w:leader="dot"/>
            </w:tabs>
            <w:rPr/>
          </w:pPr>
          <w:hyperlink w:anchor="__RefHeading___Toc13932684_1280447820">
            <w:r>
              <w:rPr>
                <w:webHidden/>
                <w:rStyle w:val="IndexLink"/>
                <w:rtl w:val="true"/>
              </w:rPr>
              <w:t>برترى نماز از ساير عبادات</w:t>
            </w:r>
            <w:r>
              <w:rPr>
                <w:rStyle w:val="IndexLink"/>
                <w:rtl w:val="true"/>
              </w:rPr>
              <w:tab/>
            </w:r>
            <w:r>
              <w:rPr>
                <w:rStyle w:val="IndexLink"/>
              </w:rPr>
              <w:t>19</w:t>
            </w:r>
          </w:hyperlink>
        </w:p>
        <w:p>
          <w:pPr>
            <w:pStyle w:val="Contents3"/>
            <w:tabs>
              <w:tab w:val="clear" w:pos="8459"/>
              <w:tab w:val="right" w:pos="9026" w:leader="dot"/>
            </w:tabs>
            <w:rPr/>
          </w:pPr>
          <w:hyperlink w:anchor="__RefHeading___Toc13932686_1280447820">
            <w:r>
              <w:rPr>
                <w:webHidden/>
                <w:rStyle w:val="IndexLink"/>
                <w:rtl w:val="true"/>
              </w:rPr>
              <w:t>آداب برگزارى نماز</w:t>
            </w:r>
            <w:r>
              <w:rPr>
                <w:rStyle w:val="IndexLink"/>
                <w:rtl w:val="true"/>
              </w:rPr>
              <w:tab/>
            </w:r>
            <w:r>
              <w:rPr>
                <w:rStyle w:val="IndexLink"/>
              </w:rPr>
              <w:t>21</w:t>
            </w:r>
          </w:hyperlink>
        </w:p>
        <w:p>
          <w:pPr>
            <w:pStyle w:val="Contents3"/>
            <w:tabs>
              <w:tab w:val="clear" w:pos="8459"/>
              <w:tab w:val="right" w:pos="9026" w:leader="dot"/>
            </w:tabs>
            <w:rPr/>
          </w:pPr>
          <w:hyperlink w:anchor="__RefHeading___Toc13932688_1280447820">
            <w:r>
              <w:rPr>
                <w:webHidden/>
                <w:rStyle w:val="IndexLink"/>
                <w:rtl w:val="true"/>
              </w:rPr>
              <w:t>نماز جماعت</w:t>
            </w:r>
            <w:r>
              <w:rPr>
                <w:rStyle w:val="IndexLink"/>
                <w:rtl w:val="true"/>
              </w:rPr>
              <w:tab/>
            </w:r>
            <w:r>
              <w:rPr>
                <w:rStyle w:val="IndexLink"/>
              </w:rPr>
              <w:t>24</w:t>
            </w:r>
          </w:hyperlink>
        </w:p>
        <w:p>
          <w:pPr>
            <w:pStyle w:val="Contents3"/>
            <w:tabs>
              <w:tab w:val="clear" w:pos="8459"/>
              <w:tab w:val="right" w:pos="9026" w:leader="dot"/>
            </w:tabs>
            <w:rPr/>
          </w:pPr>
          <w:hyperlink w:anchor="__RefHeading___Toc13932690_1280447820">
            <w:r>
              <w:rPr>
                <w:webHidden/>
                <w:rStyle w:val="IndexLink"/>
                <w:rtl w:val="true"/>
              </w:rPr>
              <w:t>مراتب نماز</w:t>
            </w:r>
            <w:r>
              <w:rPr>
                <w:rStyle w:val="IndexLink"/>
                <w:rtl w:val="true"/>
              </w:rPr>
              <w:tab/>
            </w:r>
            <w:r>
              <w:rPr>
                <w:rStyle w:val="IndexLink"/>
              </w:rPr>
              <w:t>28</w:t>
            </w:r>
          </w:hyperlink>
        </w:p>
        <w:p>
          <w:pPr>
            <w:pStyle w:val="Contents3"/>
            <w:tabs>
              <w:tab w:val="clear" w:pos="8459"/>
              <w:tab w:val="right" w:pos="9026" w:leader="dot"/>
            </w:tabs>
            <w:rPr/>
          </w:pPr>
          <w:hyperlink w:anchor="__RefHeading___Toc13932692_1280447820">
            <w:r>
              <w:rPr>
                <w:webHidden/>
                <w:rStyle w:val="IndexLink"/>
                <w:rtl w:val="true"/>
              </w:rPr>
              <w:t>نماز مقبول و نماز صحيح</w:t>
            </w:r>
            <w:r>
              <w:rPr>
                <w:rStyle w:val="IndexLink"/>
                <w:rtl w:val="true"/>
              </w:rPr>
              <w:tab/>
            </w:r>
            <w:r>
              <w:rPr>
                <w:rStyle w:val="IndexLink"/>
              </w:rPr>
              <w:t>31</w:t>
            </w:r>
          </w:hyperlink>
        </w:p>
        <w:p>
          <w:pPr>
            <w:pStyle w:val="Contents3"/>
            <w:tabs>
              <w:tab w:val="clear" w:pos="8459"/>
              <w:tab w:val="right" w:pos="9026" w:leader="dot"/>
            </w:tabs>
            <w:rPr/>
          </w:pPr>
          <w:hyperlink w:anchor="__RefHeading___Toc13932694_1280447820">
            <w:r>
              <w:rPr>
                <w:webHidden/>
                <w:rStyle w:val="IndexLink"/>
                <w:rtl w:val="true"/>
              </w:rPr>
              <w:t>فوايد نماز</w:t>
            </w:r>
            <w:r>
              <w:rPr>
                <w:rStyle w:val="IndexLink"/>
                <w:rtl w:val="true"/>
              </w:rPr>
              <w:tab/>
            </w:r>
            <w:r>
              <w:rPr>
                <w:rStyle w:val="IndexLink"/>
              </w:rPr>
              <w:t>33</w:t>
            </w:r>
          </w:hyperlink>
        </w:p>
        <w:p>
          <w:pPr>
            <w:pStyle w:val="Contents3"/>
            <w:tabs>
              <w:tab w:val="clear" w:pos="8459"/>
              <w:tab w:val="right" w:pos="9026" w:leader="dot"/>
            </w:tabs>
            <w:rPr/>
          </w:pPr>
          <w:hyperlink w:anchor="__RefHeading___Toc13932696_1280447820">
            <w:r>
              <w:rPr>
                <w:webHidden/>
                <w:rStyle w:val="IndexLink"/>
                <w:rtl w:val="true"/>
              </w:rPr>
              <w:t>نماز شب</w:t>
            </w:r>
            <w:r>
              <w:rPr>
                <w:rStyle w:val="IndexLink"/>
                <w:rtl w:val="true"/>
              </w:rPr>
              <w:tab/>
            </w:r>
            <w:r>
              <w:rPr>
                <w:rStyle w:val="IndexLink"/>
              </w:rPr>
              <w:t>35</w:t>
            </w:r>
          </w:hyperlink>
        </w:p>
        <w:p>
          <w:pPr>
            <w:pStyle w:val="Contents4"/>
            <w:tabs>
              <w:tab w:val="clear" w:pos="8176"/>
              <w:tab w:val="right" w:pos="9026" w:leader="dot"/>
            </w:tabs>
            <w:rPr/>
          </w:pPr>
          <w:hyperlink w:anchor="__RefHeading___Toc13932698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3932700_1280447820">
            <w:r>
              <w:rPr>
                <w:webHidden/>
                <w:rStyle w:val="IndexLink"/>
                <w:rtl w:val="true"/>
              </w:rPr>
              <w:t>فوايد نماز شب</w:t>
            </w:r>
            <w:r>
              <w:rPr>
                <w:rStyle w:val="IndexLink"/>
                <w:rtl w:val="true"/>
              </w:rPr>
              <w:tab/>
            </w:r>
            <w:r>
              <w:rPr>
                <w:rStyle w:val="IndexLink"/>
              </w:rPr>
              <w:t>37</w:t>
            </w:r>
          </w:hyperlink>
        </w:p>
        <w:p>
          <w:pPr>
            <w:pStyle w:val="Contents3"/>
            <w:tabs>
              <w:tab w:val="clear" w:pos="8459"/>
              <w:tab w:val="right" w:pos="9026" w:leader="dot"/>
            </w:tabs>
            <w:rPr/>
          </w:pPr>
          <w:hyperlink w:anchor="__RefHeading___Toc13932702_1280447820">
            <w:r>
              <w:rPr>
                <w:webHidden/>
                <w:rStyle w:val="IndexLink"/>
                <w:rtl w:val="true"/>
              </w:rPr>
              <w:t>نمازهاى ديگر</w:t>
            </w:r>
            <w:r>
              <w:rPr>
                <w:rStyle w:val="IndexLink"/>
                <w:rtl w:val="true"/>
              </w:rPr>
              <w:tab/>
            </w:r>
            <w:r>
              <w:rPr>
                <w:rStyle w:val="IndexLink"/>
              </w:rPr>
              <w:t>39</w:t>
            </w:r>
          </w:hyperlink>
        </w:p>
        <w:p>
          <w:pPr>
            <w:pStyle w:val="Contents4"/>
            <w:tabs>
              <w:tab w:val="clear" w:pos="8176"/>
              <w:tab w:val="right" w:pos="9026" w:leader="dot"/>
            </w:tabs>
            <w:rPr/>
          </w:pPr>
          <w:hyperlink w:anchor="__RefHeading___Toc13932704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3932706_1280447820">
            <w:r>
              <w:rPr>
                <w:webHidden/>
                <w:rStyle w:val="IndexLink"/>
              </w:rPr>
              <w:t>1</w:t>
            </w:r>
            <w:r>
              <w:rPr>
                <w:rStyle w:val="IndexLink"/>
                <w:rtl w:val="true"/>
              </w:rPr>
              <w:t xml:space="preserve">. </w:t>
            </w:r>
            <w:r>
              <w:rPr>
                <w:rStyle w:val="IndexLink"/>
                <w:rtl w:val="true"/>
              </w:rPr>
              <w:t>نماز جمعه</w:t>
            </w:r>
            <w:r>
              <w:rPr>
                <w:rStyle w:val="IndexLink"/>
                <w:rtl w:val="true"/>
              </w:rPr>
              <w:tab/>
            </w:r>
            <w:r>
              <w:rPr>
                <w:rStyle w:val="IndexLink"/>
              </w:rPr>
              <w:t>39</w:t>
            </w:r>
          </w:hyperlink>
        </w:p>
        <w:p>
          <w:pPr>
            <w:pStyle w:val="Contents4"/>
            <w:tabs>
              <w:tab w:val="clear" w:pos="8176"/>
              <w:tab w:val="right" w:pos="9026" w:leader="dot"/>
            </w:tabs>
            <w:rPr/>
          </w:pPr>
          <w:hyperlink w:anchor="__RefHeading___Toc13932708_1280447820">
            <w:r>
              <w:rPr>
                <w:webHidden/>
                <w:rStyle w:val="IndexLink"/>
              </w:rPr>
              <w:t>2</w:t>
            </w:r>
            <w:r>
              <w:rPr>
                <w:rStyle w:val="IndexLink"/>
                <w:rtl w:val="true"/>
              </w:rPr>
              <w:t xml:space="preserve">. </w:t>
            </w:r>
            <w:r>
              <w:rPr>
                <w:rStyle w:val="IndexLink"/>
                <w:rtl w:val="true"/>
              </w:rPr>
              <w:t>نماز عيدين</w:t>
            </w:r>
            <w:r>
              <w:rPr>
                <w:rStyle w:val="IndexLink"/>
                <w:rtl w:val="true"/>
              </w:rPr>
              <w:tab/>
            </w:r>
            <w:r>
              <w:rPr>
                <w:rStyle w:val="IndexLink"/>
              </w:rPr>
              <w:t>41</w:t>
            </w:r>
          </w:hyperlink>
        </w:p>
        <w:p>
          <w:pPr>
            <w:pStyle w:val="Contents4"/>
            <w:tabs>
              <w:tab w:val="clear" w:pos="8176"/>
              <w:tab w:val="right" w:pos="9026" w:leader="dot"/>
            </w:tabs>
            <w:rPr/>
          </w:pPr>
          <w:hyperlink w:anchor="__RefHeading___Toc13932710_1280447820">
            <w:r>
              <w:rPr>
                <w:webHidden/>
                <w:rStyle w:val="IndexLink"/>
              </w:rPr>
              <w:t>3</w:t>
            </w:r>
            <w:r>
              <w:rPr>
                <w:rStyle w:val="IndexLink"/>
                <w:rtl w:val="true"/>
              </w:rPr>
              <w:t xml:space="preserve">. </w:t>
            </w:r>
            <w:r>
              <w:rPr>
                <w:rStyle w:val="IndexLink"/>
                <w:rtl w:val="true"/>
              </w:rPr>
              <w:t>نماز آيات</w:t>
            </w:r>
            <w:r>
              <w:rPr>
                <w:rStyle w:val="IndexLink"/>
                <w:rtl w:val="true"/>
              </w:rPr>
              <w:tab/>
            </w:r>
            <w:r>
              <w:rPr>
                <w:rStyle w:val="IndexLink"/>
              </w:rPr>
              <w:t>41</w:t>
            </w:r>
          </w:hyperlink>
        </w:p>
        <w:p>
          <w:pPr>
            <w:pStyle w:val="Contents2"/>
            <w:tabs>
              <w:tab w:val="clear" w:pos="8743"/>
              <w:tab w:val="right" w:pos="9026" w:leader="dot"/>
            </w:tabs>
            <w:rPr/>
          </w:pPr>
          <w:hyperlink w:anchor="__RefHeading___Toc13932712_1280447820">
            <w:r>
              <w:rPr>
                <w:webHidden/>
                <w:rStyle w:val="IndexLink"/>
                <w:rtl w:val="true"/>
              </w:rPr>
              <w:t>فصل دوم</w:t>
            </w:r>
            <w:r>
              <w:rPr>
                <w:rStyle w:val="IndexLink"/>
                <w:rtl w:val="true"/>
              </w:rPr>
              <w:t xml:space="preserve">: </w:t>
            </w:r>
            <w:r>
              <w:rPr>
                <w:rStyle w:val="IndexLink"/>
                <w:rtl w:val="true"/>
              </w:rPr>
              <w:t>روزه</w:t>
            </w:r>
            <w:r>
              <w:rPr>
                <w:rStyle w:val="IndexLink"/>
                <w:rtl w:val="true"/>
              </w:rPr>
              <w:tab/>
            </w:r>
            <w:r>
              <w:rPr>
                <w:rStyle w:val="IndexLink"/>
              </w:rPr>
              <w:t>43</w:t>
            </w:r>
          </w:hyperlink>
        </w:p>
        <w:p>
          <w:pPr>
            <w:pStyle w:val="Contents3"/>
            <w:tabs>
              <w:tab w:val="clear" w:pos="8459"/>
              <w:tab w:val="right" w:pos="9026" w:leader="dot"/>
            </w:tabs>
            <w:rPr/>
          </w:pPr>
          <w:hyperlink w:anchor="__RefHeading___Toc13932714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3932716_1280447820">
            <w:r>
              <w:rPr>
                <w:webHidden/>
                <w:rStyle w:val="IndexLink"/>
                <w:rtl w:val="true"/>
              </w:rPr>
              <w:t>مراتب روزه</w:t>
            </w:r>
            <w:r>
              <w:rPr>
                <w:rStyle w:val="IndexLink"/>
                <w:rtl w:val="true"/>
              </w:rPr>
              <w:tab/>
            </w:r>
            <w:r>
              <w:rPr>
                <w:rStyle w:val="IndexLink"/>
              </w:rPr>
              <w:t>45</w:t>
            </w:r>
          </w:hyperlink>
        </w:p>
        <w:p>
          <w:pPr>
            <w:pStyle w:val="Contents3"/>
            <w:tabs>
              <w:tab w:val="clear" w:pos="8459"/>
              <w:tab w:val="right" w:pos="9026" w:leader="dot"/>
            </w:tabs>
            <w:rPr/>
          </w:pPr>
          <w:hyperlink w:anchor="__RefHeading___Toc13932718_1280447820">
            <w:r>
              <w:rPr>
                <w:webHidden/>
                <w:rStyle w:val="IndexLink"/>
                <w:rtl w:val="true"/>
              </w:rPr>
              <w:t>روزۀ حقيقى</w:t>
            </w:r>
            <w:r>
              <w:rPr>
                <w:rStyle w:val="IndexLink"/>
                <w:rtl w:val="true"/>
              </w:rPr>
              <w:tab/>
            </w:r>
            <w:r>
              <w:rPr>
                <w:rStyle w:val="IndexLink"/>
              </w:rPr>
              <w:t>51</w:t>
            </w:r>
          </w:hyperlink>
        </w:p>
        <w:p>
          <w:pPr>
            <w:pStyle w:val="Contents3"/>
            <w:tabs>
              <w:tab w:val="clear" w:pos="8459"/>
              <w:tab w:val="right" w:pos="9026" w:leader="dot"/>
            </w:tabs>
            <w:rPr/>
          </w:pPr>
          <w:hyperlink w:anchor="__RefHeading___Toc13932720_1280447820">
            <w:r>
              <w:rPr>
                <w:webHidden/>
                <w:rStyle w:val="IndexLink"/>
                <w:rtl w:val="true"/>
              </w:rPr>
              <w:t>فوايد روزه</w:t>
            </w:r>
            <w:r>
              <w:rPr>
                <w:rStyle w:val="IndexLink"/>
                <w:rtl w:val="true"/>
              </w:rPr>
              <w:tab/>
            </w:r>
            <w:r>
              <w:rPr>
                <w:rStyle w:val="IndexLink"/>
              </w:rPr>
              <w:t>55</w:t>
            </w:r>
          </w:hyperlink>
        </w:p>
        <w:p>
          <w:pPr>
            <w:pStyle w:val="Contents3"/>
            <w:tabs>
              <w:tab w:val="clear" w:pos="8459"/>
              <w:tab w:val="right" w:pos="9026" w:leader="dot"/>
            </w:tabs>
            <w:rPr/>
          </w:pPr>
          <w:hyperlink w:anchor="__RefHeading___Toc13932722_1280447820">
            <w:r>
              <w:rPr>
                <w:webHidden/>
                <w:rStyle w:val="IndexLink"/>
                <w:rtl w:val="true"/>
              </w:rPr>
              <w:t>فضيلت روزه دار</w:t>
            </w:r>
            <w:r>
              <w:rPr>
                <w:rStyle w:val="IndexLink"/>
                <w:rtl w:val="true"/>
              </w:rPr>
              <w:tab/>
            </w:r>
            <w:r>
              <w:rPr>
                <w:rStyle w:val="IndexLink"/>
              </w:rPr>
              <w:t>58</w:t>
            </w:r>
          </w:hyperlink>
        </w:p>
        <w:p>
          <w:pPr>
            <w:pStyle w:val="Contents3"/>
            <w:tabs>
              <w:tab w:val="clear" w:pos="8459"/>
              <w:tab w:val="right" w:pos="9026" w:leader="dot"/>
            </w:tabs>
            <w:rPr/>
          </w:pPr>
          <w:hyperlink w:anchor="__RefHeading___Toc13932724_1280447820">
            <w:r>
              <w:rPr>
                <w:webHidden/>
                <w:rStyle w:val="IndexLink"/>
                <w:rtl w:val="true"/>
              </w:rPr>
              <w:t>اقسام روزه</w:t>
            </w:r>
            <w:r>
              <w:rPr>
                <w:rStyle w:val="IndexLink"/>
                <w:rtl w:val="true"/>
              </w:rPr>
              <w:tab/>
            </w:r>
            <w:r>
              <w:rPr>
                <w:rStyle w:val="IndexLink"/>
              </w:rPr>
              <w:t>60</w:t>
            </w:r>
          </w:hyperlink>
        </w:p>
        <w:p>
          <w:pPr>
            <w:pStyle w:val="Contents3"/>
            <w:tabs>
              <w:tab w:val="clear" w:pos="8459"/>
              <w:tab w:val="right" w:pos="9026" w:leader="dot"/>
            </w:tabs>
            <w:rPr/>
          </w:pPr>
          <w:hyperlink w:anchor="__RefHeading___Toc13932726_1280447820">
            <w:r>
              <w:rPr>
                <w:webHidden/>
                <w:rStyle w:val="IndexLink"/>
                <w:rtl w:val="true"/>
              </w:rPr>
              <w:t>اسرار روزه</w:t>
            </w:r>
            <w:r>
              <w:rPr>
                <w:rStyle w:val="IndexLink"/>
                <w:rtl w:val="true"/>
              </w:rPr>
              <w:tab/>
            </w:r>
            <w:r>
              <w:rPr>
                <w:rStyle w:val="IndexLink"/>
              </w:rPr>
              <w:t>61</w:t>
            </w:r>
          </w:hyperlink>
        </w:p>
        <w:p>
          <w:pPr>
            <w:pStyle w:val="Contents2"/>
            <w:tabs>
              <w:tab w:val="clear" w:pos="8743"/>
              <w:tab w:val="right" w:pos="9026" w:leader="dot"/>
            </w:tabs>
            <w:rPr/>
          </w:pPr>
          <w:hyperlink w:anchor="__RefHeading___Toc13932728_1280447820">
            <w:r>
              <w:rPr>
                <w:webHidden/>
                <w:rStyle w:val="IndexLink"/>
                <w:rtl w:val="true"/>
              </w:rPr>
              <w:t>فصل سوم</w:t>
            </w:r>
            <w:r>
              <w:rPr>
                <w:rStyle w:val="IndexLink"/>
                <w:rtl w:val="true"/>
              </w:rPr>
              <w:t xml:space="preserve">: </w:t>
            </w:r>
            <w:r>
              <w:rPr>
                <w:rStyle w:val="IndexLink"/>
                <w:rtl w:val="true"/>
              </w:rPr>
              <w:t>خمس</w:t>
            </w:r>
            <w:r>
              <w:rPr>
                <w:rStyle w:val="IndexLink"/>
                <w:rtl w:val="true"/>
              </w:rPr>
              <w:tab/>
            </w:r>
            <w:r>
              <w:rPr>
                <w:rStyle w:val="IndexLink"/>
              </w:rPr>
              <w:t>64</w:t>
            </w:r>
          </w:hyperlink>
        </w:p>
        <w:p>
          <w:pPr>
            <w:pStyle w:val="Contents3"/>
            <w:tabs>
              <w:tab w:val="clear" w:pos="8459"/>
              <w:tab w:val="right" w:pos="9026" w:leader="dot"/>
            </w:tabs>
            <w:rPr/>
          </w:pPr>
          <w:hyperlink w:anchor="__RefHeading___Toc13932730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3932732_1280447820">
            <w:r>
              <w:rPr>
                <w:webHidden/>
                <w:rStyle w:val="IndexLink"/>
                <w:rtl w:val="true"/>
              </w:rPr>
              <w:t>سابقۀ تاريخى خمس</w:t>
            </w:r>
            <w:r>
              <w:rPr>
                <w:rStyle w:val="IndexLink"/>
                <w:rtl w:val="true"/>
              </w:rPr>
              <w:tab/>
            </w:r>
            <w:r>
              <w:rPr>
                <w:rStyle w:val="IndexLink"/>
              </w:rPr>
              <w:t>66</w:t>
            </w:r>
          </w:hyperlink>
        </w:p>
        <w:p>
          <w:pPr>
            <w:pStyle w:val="Contents3"/>
            <w:tabs>
              <w:tab w:val="clear" w:pos="8459"/>
              <w:tab w:val="right" w:pos="9026" w:leader="dot"/>
            </w:tabs>
            <w:rPr/>
          </w:pPr>
          <w:hyperlink w:anchor="__RefHeading___Toc13932734_1280447820">
            <w:r>
              <w:rPr>
                <w:webHidden/>
                <w:rStyle w:val="IndexLink"/>
                <w:rtl w:val="true"/>
              </w:rPr>
              <w:t>موارد مصرف خمس</w:t>
            </w:r>
            <w:r>
              <w:rPr>
                <w:rStyle w:val="IndexLink"/>
                <w:rtl w:val="true"/>
              </w:rPr>
              <w:tab/>
            </w:r>
            <w:r>
              <w:rPr>
                <w:rStyle w:val="IndexLink"/>
              </w:rPr>
              <w:t>70</w:t>
            </w:r>
          </w:hyperlink>
        </w:p>
        <w:p>
          <w:pPr>
            <w:pStyle w:val="Contents3"/>
            <w:tabs>
              <w:tab w:val="clear" w:pos="8459"/>
              <w:tab w:val="right" w:pos="9026" w:leader="dot"/>
            </w:tabs>
            <w:rPr/>
          </w:pPr>
          <w:hyperlink w:anchor="__RefHeading___Toc13932736_1280447820">
            <w:r>
              <w:rPr>
                <w:webHidden/>
                <w:rStyle w:val="IndexLink"/>
                <w:rtl w:val="true"/>
              </w:rPr>
              <w:t>فوايد پرداخت خمس</w:t>
            </w:r>
            <w:r>
              <w:rPr>
                <w:rStyle w:val="IndexLink"/>
                <w:rtl w:val="true"/>
              </w:rPr>
              <w:tab/>
            </w:r>
            <w:r>
              <w:rPr>
                <w:rStyle w:val="IndexLink"/>
              </w:rPr>
              <w:t>72</w:t>
            </w:r>
          </w:hyperlink>
        </w:p>
        <w:p>
          <w:pPr>
            <w:pStyle w:val="Contents3"/>
            <w:tabs>
              <w:tab w:val="clear" w:pos="8459"/>
              <w:tab w:val="right" w:pos="9026" w:leader="dot"/>
            </w:tabs>
            <w:rPr/>
          </w:pPr>
          <w:hyperlink w:anchor="__RefHeading___Toc13932738_1280447820">
            <w:r>
              <w:rPr>
                <w:webHidden/>
                <w:rStyle w:val="IndexLink"/>
                <w:rtl w:val="true"/>
              </w:rPr>
              <w:t>موارد تعلق خمس</w:t>
            </w:r>
            <w:r>
              <w:rPr>
                <w:rStyle w:val="IndexLink"/>
                <w:rtl w:val="true"/>
              </w:rPr>
              <w:tab/>
            </w:r>
            <w:r>
              <w:rPr>
                <w:rStyle w:val="IndexLink"/>
              </w:rPr>
              <w:t>73</w:t>
            </w:r>
          </w:hyperlink>
        </w:p>
        <w:p>
          <w:pPr>
            <w:pStyle w:val="Contents2"/>
            <w:tabs>
              <w:tab w:val="clear" w:pos="8743"/>
              <w:tab w:val="right" w:pos="9026" w:leader="dot"/>
            </w:tabs>
            <w:rPr/>
          </w:pPr>
          <w:hyperlink w:anchor="__RefHeading___Toc13932740_1280447820">
            <w:r>
              <w:rPr>
                <w:webHidden/>
                <w:rStyle w:val="IndexLink"/>
                <w:rtl w:val="true"/>
              </w:rPr>
              <w:t>فصل چهارم</w:t>
            </w:r>
            <w:r>
              <w:rPr>
                <w:rStyle w:val="IndexLink"/>
                <w:rtl w:val="true"/>
              </w:rPr>
              <w:t xml:space="preserve">: </w:t>
            </w:r>
            <w:r>
              <w:rPr>
                <w:rStyle w:val="IndexLink"/>
                <w:rtl w:val="true"/>
              </w:rPr>
              <w:t>زكات</w:t>
            </w:r>
            <w:r>
              <w:rPr>
                <w:rStyle w:val="IndexLink"/>
                <w:rtl w:val="true"/>
              </w:rPr>
              <w:tab/>
            </w:r>
            <w:r>
              <w:rPr>
                <w:rStyle w:val="IndexLink"/>
              </w:rPr>
              <w:t>76</w:t>
            </w:r>
          </w:hyperlink>
        </w:p>
        <w:p>
          <w:pPr>
            <w:pStyle w:val="Contents3"/>
            <w:tabs>
              <w:tab w:val="clear" w:pos="8459"/>
              <w:tab w:val="right" w:pos="9026" w:leader="dot"/>
            </w:tabs>
            <w:rPr/>
          </w:pPr>
          <w:hyperlink w:anchor="__RefHeading___Toc13932742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3932744_1280447820">
            <w:r>
              <w:rPr>
                <w:webHidden/>
                <w:rStyle w:val="IndexLink"/>
                <w:rtl w:val="true"/>
              </w:rPr>
              <w:t>اهميت زكات</w:t>
            </w:r>
            <w:r>
              <w:rPr>
                <w:rStyle w:val="IndexLink"/>
                <w:rtl w:val="true"/>
              </w:rPr>
              <w:tab/>
            </w:r>
            <w:r>
              <w:rPr>
                <w:rStyle w:val="IndexLink"/>
              </w:rPr>
              <w:t>76</w:t>
            </w:r>
          </w:hyperlink>
        </w:p>
        <w:p>
          <w:pPr>
            <w:pStyle w:val="Contents3"/>
            <w:tabs>
              <w:tab w:val="clear" w:pos="8459"/>
              <w:tab w:val="right" w:pos="9026" w:leader="dot"/>
            </w:tabs>
            <w:rPr/>
          </w:pPr>
          <w:hyperlink w:anchor="__RefHeading___Toc13932746_1280447820">
            <w:r>
              <w:rPr>
                <w:webHidden/>
                <w:rStyle w:val="IndexLink"/>
                <w:rtl w:val="true"/>
              </w:rPr>
              <w:t>موارد تعلق زكات</w:t>
            </w:r>
            <w:r>
              <w:rPr>
                <w:rStyle w:val="IndexLink"/>
                <w:rtl w:val="true"/>
              </w:rPr>
              <w:tab/>
            </w:r>
            <w:r>
              <w:rPr>
                <w:rStyle w:val="IndexLink"/>
              </w:rPr>
              <w:t>79</w:t>
            </w:r>
          </w:hyperlink>
        </w:p>
        <w:p>
          <w:pPr>
            <w:pStyle w:val="Contents3"/>
            <w:tabs>
              <w:tab w:val="clear" w:pos="8459"/>
              <w:tab w:val="right" w:pos="9026" w:leader="dot"/>
            </w:tabs>
            <w:rPr/>
          </w:pPr>
          <w:hyperlink w:anchor="__RefHeading___Toc13932748_1280447820">
            <w:r>
              <w:rPr>
                <w:webHidden/>
                <w:rStyle w:val="IndexLink"/>
                <w:rtl w:val="true"/>
              </w:rPr>
              <w:t>موارد مصرف زكات</w:t>
            </w:r>
            <w:r>
              <w:rPr>
                <w:rStyle w:val="IndexLink"/>
                <w:rtl w:val="true"/>
              </w:rPr>
              <w:tab/>
            </w:r>
            <w:r>
              <w:rPr>
                <w:rStyle w:val="IndexLink"/>
              </w:rPr>
              <w:t>82</w:t>
            </w:r>
          </w:hyperlink>
        </w:p>
        <w:p>
          <w:pPr>
            <w:pStyle w:val="Contents3"/>
            <w:tabs>
              <w:tab w:val="clear" w:pos="8459"/>
              <w:tab w:val="right" w:pos="9026" w:leader="dot"/>
            </w:tabs>
            <w:rPr/>
          </w:pPr>
          <w:hyperlink w:anchor="__RefHeading___Toc13932750_1280447820">
            <w:r>
              <w:rPr>
                <w:webHidden/>
                <w:rStyle w:val="IndexLink"/>
                <w:rtl w:val="true"/>
              </w:rPr>
              <w:t>اسرار زكات</w:t>
            </w:r>
            <w:r>
              <w:rPr>
                <w:rStyle w:val="IndexLink"/>
                <w:rtl w:val="true"/>
              </w:rPr>
              <w:tab/>
            </w:r>
            <w:r>
              <w:rPr>
                <w:rStyle w:val="IndexLink"/>
              </w:rPr>
              <w:t>84</w:t>
            </w:r>
          </w:hyperlink>
        </w:p>
        <w:p>
          <w:pPr>
            <w:pStyle w:val="Contents3"/>
            <w:tabs>
              <w:tab w:val="clear" w:pos="8459"/>
              <w:tab w:val="right" w:pos="9026" w:leader="dot"/>
            </w:tabs>
            <w:rPr/>
          </w:pPr>
          <w:hyperlink w:anchor="__RefHeading___Toc13932752_1280447820">
            <w:r>
              <w:rPr>
                <w:webHidden/>
                <w:rStyle w:val="IndexLink"/>
                <w:rtl w:val="true"/>
              </w:rPr>
              <w:t>فلسفۀ زكات</w:t>
            </w:r>
            <w:r>
              <w:rPr>
                <w:rStyle w:val="IndexLink"/>
                <w:rtl w:val="true"/>
              </w:rPr>
              <w:tab/>
            </w:r>
            <w:r>
              <w:rPr>
                <w:rStyle w:val="IndexLink"/>
              </w:rPr>
              <w:t>86</w:t>
            </w:r>
          </w:hyperlink>
        </w:p>
        <w:p>
          <w:pPr>
            <w:pStyle w:val="Contents3"/>
            <w:tabs>
              <w:tab w:val="clear" w:pos="8459"/>
              <w:tab w:val="right" w:pos="9026" w:leader="dot"/>
            </w:tabs>
            <w:rPr/>
          </w:pPr>
          <w:hyperlink w:anchor="__RefHeading___Toc13932754_1280447820">
            <w:r>
              <w:rPr>
                <w:webHidden/>
                <w:rStyle w:val="IndexLink"/>
                <w:rtl w:val="true"/>
              </w:rPr>
              <w:t>توازن اقتصادى</w:t>
            </w:r>
            <w:r>
              <w:rPr>
                <w:rStyle w:val="IndexLink"/>
                <w:rtl w:val="true"/>
              </w:rPr>
              <w:tab/>
            </w:r>
            <w:r>
              <w:rPr>
                <w:rStyle w:val="IndexLink"/>
              </w:rPr>
              <w:t>91</w:t>
            </w:r>
          </w:hyperlink>
        </w:p>
        <w:p>
          <w:pPr>
            <w:pStyle w:val="Contents3"/>
            <w:tabs>
              <w:tab w:val="clear" w:pos="8459"/>
              <w:tab w:val="right" w:pos="9026" w:leader="dot"/>
            </w:tabs>
            <w:rPr/>
          </w:pPr>
          <w:hyperlink w:anchor="__RefHeading___Toc13932756_1280447820">
            <w:r>
              <w:rPr>
                <w:webHidden/>
                <w:rStyle w:val="IndexLink"/>
                <w:rtl w:val="true"/>
              </w:rPr>
              <w:t>قانون مواسات در اسلام</w:t>
            </w:r>
            <w:r>
              <w:rPr>
                <w:rStyle w:val="IndexLink"/>
                <w:rtl w:val="true"/>
              </w:rPr>
              <w:tab/>
            </w:r>
            <w:r>
              <w:rPr>
                <w:rStyle w:val="IndexLink"/>
              </w:rPr>
              <w:t>96</w:t>
            </w:r>
          </w:hyperlink>
        </w:p>
        <w:p>
          <w:pPr>
            <w:pStyle w:val="Contents3"/>
            <w:tabs>
              <w:tab w:val="clear" w:pos="8459"/>
              <w:tab w:val="right" w:pos="9026" w:leader="dot"/>
            </w:tabs>
            <w:rPr/>
          </w:pPr>
          <w:hyperlink w:anchor="__RefHeading___Toc13932758_1280447820">
            <w:r>
              <w:rPr>
                <w:webHidden/>
                <w:rStyle w:val="IndexLink"/>
                <w:rtl w:val="true"/>
              </w:rPr>
              <w:t>آداب زكات</w:t>
            </w:r>
            <w:r>
              <w:rPr>
                <w:rStyle w:val="IndexLink"/>
                <w:rtl w:val="true"/>
              </w:rPr>
              <w:tab/>
            </w:r>
            <w:r>
              <w:rPr>
                <w:rStyle w:val="IndexLink"/>
              </w:rPr>
              <w:t>104</w:t>
            </w:r>
          </w:hyperlink>
        </w:p>
        <w:p>
          <w:pPr>
            <w:pStyle w:val="Contents2"/>
            <w:tabs>
              <w:tab w:val="clear" w:pos="8743"/>
              <w:tab w:val="right" w:pos="9026" w:leader="dot"/>
            </w:tabs>
            <w:rPr/>
          </w:pPr>
          <w:hyperlink w:anchor="__RefHeading___Toc13932760_1280447820">
            <w:r>
              <w:rPr>
                <w:webHidden/>
                <w:rStyle w:val="IndexLink"/>
                <w:rtl w:val="true"/>
              </w:rPr>
              <w:t>فصل پنجم</w:t>
            </w:r>
            <w:r>
              <w:rPr>
                <w:rStyle w:val="IndexLink"/>
                <w:rtl w:val="true"/>
              </w:rPr>
              <w:t xml:space="preserve">: </w:t>
            </w:r>
            <w:r>
              <w:rPr>
                <w:rStyle w:val="IndexLink"/>
                <w:rtl w:val="true"/>
              </w:rPr>
              <w:t>حج</w:t>
            </w:r>
            <w:r>
              <w:rPr>
                <w:rStyle w:val="IndexLink"/>
                <w:rtl w:val="true"/>
              </w:rPr>
              <w:tab/>
            </w:r>
            <w:r>
              <w:rPr>
                <w:rStyle w:val="IndexLink"/>
              </w:rPr>
              <w:t>107</w:t>
            </w:r>
          </w:hyperlink>
        </w:p>
        <w:p>
          <w:pPr>
            <w:pStyle w:val="Contents3"/>
            <w:tabs>
              <w:tab w:val="clear" w:pos="8459"/>
              <w:tab w:val="right" w:pos="9026" w:leader="dot"/>
            </w:tabs>
            <w:rPr/>
          </w:pPr>
          <w:hyperlink w:anchor="__RefHeading___Toc13932762_12804478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3932764_1280447820">
            <w:r>
              <w:rPr>
                <w:webHidden/>
                <w:rStyle w:val="IndexLink"/>
                <w:rtl w:val="true"/>
              </w:rPr>
              <w:t>اهميت حج</w:t>
            </w:r>
            <w:r>
              <w:rPr>
                <w:rStyle w:val="IndexLink"/>
                <w:rtl w:val="true"/>
              </w:rPr>
              <w:tab/>
            </w:r>
            <w:r>
              <w:rPr>
                <w:rStyle w:val="IndexLink"/>
              </w:rPr>
              <w:t>109</w:t>
            </w:r>
          </w:hyperlink>
        </w:p>
        <w:p>
          <w:pPr>
            <w:pStyle w:val="Contents3"/>
            <w:tabs>
              <w:tab w:val="clear" w:pos="8459"/>
              <w:tab w:val="right" w:pos="9026" w:leader="dot"/>
            </w:tabs>
            <w:rPr/>
          </w:pPr>
          <w:hyperlink w:anchor="__RefHeading___Toc13932766_1280447820">
            <w:r>
              <w:rPr>
                <w:webHidden/>
                <w:rStyle w:val="IndexLink"/>
                <w:rtl w:val="true"/>
              </w:rPr>
              <w:t>مقدّمات حج</w:t>
            </w:r>
            <w:r>
              <w:rPr>
                <w:rStyle w:val="IndexLink"/>
                <w:rtl w:val="true"/>
              </w:rPr>
              <w:tab/>
            </w:r>
            <w:r>
              <w:rPr>
                <w:rStyle w:val="IndexLink"/>
              </w:rPr>
              <w:t>111</w:t>
            </w:r>
          </w:hyperlink>
        </w:p>
        <w:p>
          <w:pPr>
            <w:pStyle w:val="Contents3"/>
            <w:tabs>
              <w:tab w:val="clear" w:pos="8459"/>
              <w:tab w:val="right" w:pos="9026" w:leader="dot"/>
            </w:tabs>
            <w:rPr/>
          </w:pPr>
          <w:hyperlink w:anchor="__RefHeading___Toc13932768_1280447820">
            <w:r>
              <w:rPr>
                <w:webHidden/>
                <w:rStyle w:val="IndexLink"/>
                <w:rtl w:val="true"/>
              </w:rPr>
              <w:t>اعمال حج و اسرار آن</w:t>
            </w:r>
            <w:r>
              <w:rPr>
                <w:rStyle w:val="IndexLink"/>
                <w:rtl w:val="true"/>
              </w:rPr>
              <w:tab/>
            </w:r>
            <w:r>
              <w:rPr>
                <w:rStyle w:val="IndexLink"/>
              </w:rPr>
              <w:t>117</w:t>
            </w:r>
          </w:hyperlink>
        </w:p>
        <w:p>
          <w:pPr>
            <w:pStyle w:val="Contents4"/>
            <w:tabs>
              <w:tab w:val="clear" w:pos="8176"/>
              <w:tab w:val="right" w:pos="9026" w:leader="dot"/>
            </w:tabs>
            <w:rPr/>
          </w:pPr>
          <w:hyperlink w:anchor="__RefHeading___Toc13932770_128044782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3932772_1280447820">
            <w:r>
              <w:rPr>
                <w:webHidden/>
                <w:rStyle w:val="IndexLink"/>
                <w:rtl w:val="true"/>
              </w:rPr>
              <w:t>احرام</w:t>
            </w:r>
            <w:r>
              <w:rPr>
                <w:rStyle w:val="IndexLink"/>
                <w:rtl w:val="true"/>
              </w:rPr>
              <w:tab/>
            </w:r>
            <w:r>
              <w:rPr>
                <w:rStyle w:val="IndexLink"/>
              </w:rPr>
              <w:t>117</w:t>
            </w:r>
          </w:hyperlink>
        </w:p>
        <w:p>
          <w:pPr>
            <w:pStyle w:val="Contents4"/>
            <w:tabs>
              <w:tab w:val="clear" w:pos="8176"/>
              <w:tab w:val="right" w:pos="9026" w:leader="dot"/>
            </w:tabs>
            <w:rPr/>
          </w:pPr>
          <w:hyperlink w:anchor="__RefHeading___Toc13932774_1280447820">
            <w:r>
              <w:rPr>
                <w:webHidden/>
                <w:rStyle w:val="IndexLink"/>
                <w:rtl w:val="true"/>
              </w:rPr>
              <w:t>طواف و نماز آن</w:t>
            </w:r>
            <w:r>
              <w:rPr>
                <w:rStyle w:val="IndexLink"/>
                <w:rtl w:val="true"/>
              </w:rPr>
              <w:tab/>
            </w:r>
            <w:r>
              <w:rPr>
                <w:rStyle w:val="IndexLink"/>
              </w:rPr>
              <w:t>120</w:t>
            </w:r>
          </w:hyperlink>
        </w:p>
        <w:p>
          <w:pPr>
            <w:pStyle w:val="Contents4"/>
            <w:tabs>
              <w:tab w:val="clear" w:pos="8176"/>
              <w:tab w:val="right" w:pos="9026" w:leader="dot"/>
            </w:tabs>
            <w:rPr/>
          </w:pPr>
          <w:hyperlink w:anchor="__RefHeading___Toc13932776_1280447820">
            <w:r>
              <w:rPr>
                <w:webHidden/>
                <w:rStyle w:val="IndexLink"/>
                <w:rtl w:val="true"/>
              </w:rPr>
              <w:t>سعى صفا و مروه</w:t>
            </w:r>
            <w:r>
              <w:rPr>
                <w:rStyle w:val="IndexLink"/>
                <w:rtl w:val="true"/>
              </w:rPr>
              <w:tab/>
            </w:r>
            <w:r>
              <w:rPr>
                <w:rStyle w:val="IndexLink"/>
              </w:rPr>
              <w:t>122</w:t>
            </w:r>
          </w:hyperlink>
        </w:p>
        <w:p>
          <w:pPr>
            <w:pStyle w:val="Contents4"/>
            <w:tabs>
              <w:tab w:val="clear" w:pos="8176"/>
              <w:tab w:val="right" w:pos="9026" w:leader="dot"/>
            </w:tabs>
            <w:rPr/>
          </w:pPr>
          <w:hyperlink w:anchor="__RefHeading___Toc13932778_1280447820">
            <w:r>
              <w:rPr>
                <w:webHidden/>
                <w:rStyle w:val="IndexLink"/>
                <w:rtl w:val="true"/>
              </w:rPr>
              <w:t>تقصير</w:t>
            </w:r>
            <w:r>
              <w:rPr>
                <w:rStyle w:val="IndexLink"/>
                <w:rtl w:val="true"/>
              </w:rPr>
              <w:tab/>
            </w:r>
            <w:r>
              <w:rPr>
                <w:rStyle w:val="IndexLink"/>
              </w:rPr>
              <w:t>124</w:t>
            </w:r>
          </w:hyperlink>
        </w:p>
        <w:p>
          <w:pPr>
            <w:pStyle w:val="Contents4"/>
            <w:tabs>
              <w:tab w:val="clear" w:pos="8176"/>
              <w:tab w:val="right" w:pos="9026" w:leader="dot"/>
            </w:tabs>
            <w:rPr/>
          </w:pPr>
          <w:hyperlink w:anchor="__RefHeading___Toc13932780_1280447820">
            <w:r>
              <w:rPr>
                <w:webHidden/>
                <w:rStyle w:val="IndexLink"/>
                <w:rtl w:val="true"/>
              </w:rPr>
              <w:t>وقوف در عرفات</w:t>
            </w:r>
            <w:r>
              <w:rPr>
                <w:rStyle w:val="IndexLink"/>
                <w:rtl w:val="true"/>
              </w:rPr>
              <w:tab/>
            </w:r>
            <w:r>
              <w:rPr>
                <w:rStyle w:val="IndexLink"/>
              </w:rPr>
              <w:t>126</w:t>
            </w:r>
          </w:hyperlink>
        </w:p>
        <w:p>
          <w:pPr>
            <w:pStyle w:val="Contents4"/>
            <w:tabs>
              <w:tab w:val="clear" w:pos="8176"/>
              <w:tab w:val="right" w:pos="9026" w:leader="dot"/>
            </w:tabs>
            <w:rPr/>
          </w:pPr>
          <w:hyperlink w:anchor="__RefHeading___Toc13932782_1280447820">
            <w:r>
              <w:rPr>
                <w:webHidden/>
                <w:rStyle w:val="IndexLink"/>
                <w:rtl w:val="true"/>
              </w:rPr>
              <w:t>وقوف در مشعر الحرام</w:t>
            </w:r>
            <w:r>
              <w:rPr>
                <w:rStyle w:val="IndexLink"/>
                <w:rtl w:val="true"/>
              </w:rPr>
              <w:tab/>
            </w:r>
            <w:r>
              <w:rPr>
                <w:rStyle w:val="IndexLink"/>
              </w:rPr>
              <w:t>129</w:t>
            </w:r>
          </w:hyperlink>
        </w:p>
        <w:p>
          <w:pPr>
            <w:pStyle w:val="Contents4"/>
            <w:tabs>
              <w:tab w:val="clear" w:pos="8176"/>
              <w:tab w:val="right" w:pos="9026" w:leader="dot"/>
            </w:tabs>
            <w:rPr/>
          </w:pPr>
          <w:hyperlink w:anchor="__RefHeading___Toc13932784_1280447820">
            <w:r>
              <w:rPr>
                <w:webHidden/>
                <w:rStyle w:val="IndexLink"/>
                <w:rtl w:val="true"/>
              </w:rPr>
              <w:t>وقوف در منى</w:t>
            </w:r>
            <w:r>
              <w:rPr>
                <w:rStyle w:val="IndexLink"/>
                <w:rtl w:val="true"/>
              </w:rPr>
              <w:tab/>
            </w:r>
            <w:r>
              <w:rPr>
                <w:rStyle w:val="IndexLink"/>
              </w:rPr>
              <w:t>130</w:t>
            </w:r>
          </w:hyperlink>
        </w:p>
        <w:p>
          <w:pPr>
            <w:pStyle w:val="Contents4"/>
            <w:tabs>
              <w:tab w:val="clear" w:pos="8176"/>
              <w:tab w:val="right" w:pos="9026" w:leader="dot"/>
            </w:tabs>
            <w:rPr/>
          </w:pPr>
          <w:hyperlink w:anchor="__RefHeading___Toc13932786_1280447820">
            <w:r>
              <w:rPr>
                <w:webHidden/>
                <w:rStyle w:val="IndexLink"/>
                <w:rtl w:val="true"/>
              </w:rPr>
              <w:t>اعمال پايانى حج</w:t>
            </w:r>
            <w:r>
              <w:rPr>
                <w:rStyle w:val="IndexLink"/>
                <w:rtl w:val="true"/>
              </w:rPr>
              <w:tab/>
            </w:r>
            <w:r>
              <w:rPr>
                <w:rStyle w:val="IndexLink"/>
              </w:rPr>
              <w:t>136</w:t>
            </w:r>
          </w:hyperlink>
        </w:p>
        <w:p>
          <w:pPr>
            <w:pStyle w:val="Contents2"/>
            <w:tabs>
              <w:tab w:val="clear" w:pos="8743"/>
              <w:tab w:val="right" w:pos="9026" w:leader="dot"/>
            </w:tabs>
            <w:rPr/>
          </w:pPr>
          <w:hyperlink w:anchor="__RefHeading___Toc13932788_1280447820">
            <w:r>
              <w:rPr>
                <w:webHidden/>
                <w:rStyle w:val="IndexLink"/>
                <w:rtl w:val="true"/>
              </w:rPr>
              <w:t>فصل ششم</w:t>
            </w:r>
            <w:r>
              <w:rPr>
                <w:rStyle w:val="IndexLink"/>
                <w:rtl w:val="true"/>
              </w:rPr>
              <w:t xml:space="preserve">: </w:t>
            </w:r>
            <w:r>
              <w:rPr>
                <w:rStyle w:val="IndexLink"/>
                <w:rtl w:val="true"/>
              </w:rPr>
              <w:t>جهاد</w:t>
            </w:r>
            <w:r>
              <w:rPr>
                <w:rStyle w:val="IndexLink"/>
                <w:rtl w:val="true"/>
              </w:rPr>
              <w:tab/>
            </w:r>
            <w:r>
              <w:rPr>
                <w:rStyle w:val="IndexLink"/>
              </w:rPr>
              <w:t>138</w:t>
            </w:r>
          </w:hyperlink>
        </w:p>
        <w:p>
          <w:pPr>
            <w:pStyle w:val="Contents3"/>
            <w:tabs>
              <w:tab w:val="clear" w:pos="8459"/>
              <w:tab w:val="right" w:pos="9026" w:leader="dot"/>
            </w:tabs>
            <w:rPr/>
          </w:pPr>
          <w:hyperlink w:anchor="__RefHeading___Toc13932790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3932792_1280447820">
            <w:r>
              <w:rPr>
                <w:webHidden/>
                <w:rStyle w:val="IndexLink"/>
                <w:rtl w:val="true"/>
              </w:rPr>
              <w:t>اهميت جهاد</w:t>
            </w:r>
            <w:r>
              <w:rPr>
                <w:rStyle w:val="IndexLink"/>
                <w:rtl w:val="true"/>
              </w:rPr>
              <w:tab/>
            </w:r>
            <w:r>
              <w:rPr>
                <w:rStyle w:val="IndexLink"/>
              </w:rPr>
              <w:t>138</w:t>
            </w:r>
          </w:hyperlink>
        </w:p>
        <w:p>
          <w:pPr>
            <w:pStyle w:val="Contents3"/>
            <w:tabs>
              <w:tab w:val="clear" w:pos="8459"/>
              <w:tab w:val="right" w:pos="9026" w:leader="dot"/>
            </w:tabs>
            <w:rPr/>
          </w:pPr>
          <w:hyperlink w:anchor="__RefHeading___Toc13932794_1280447820">
            <w:r>
              <w:rPr>
                <w:webHidden/>
                <w:rStyle w:val="IndexLink"/>
                <w:rtl w:val="true"/>
              </w:rPr>
              <w:t>فضيلت جهاد و مجاهد</w:t>
            </w:r>
            <w:r>
              <w:rPr>
                <w:rStyle w:val="IndexLink"/>
                <w:rtl w:val="true"/>
              </w:rPr>
              <w:tab/>
            </w:r>
            <w:r>
              <w:rPr>
                <w:rStyle w:val="IndexLink"/>
              </w:rPr>
              <w:t>141</w:t>
            </w:r>
          </w:hyperlink>
        </w:p>
        <w:p>
          <w:pPr>
            <w:pStyle w:val="Contents3"/>
            <w:tabs>
              <w:tab w:val="clear" w:pos="8459"/>
              <w:tab w:val="right" w:pos="9026" w:leader="dot"/>
            </w:tabs>
            <w:rPr/>
          </w:pPr>
          <w:hyperlink w:anchor="__RefHeading___Toc13932796_1280447820">
            <w:r>
              <w:rPr>
                <w:webHidden/>
                <w:rStyle w:val="IndexLink"/>
                <w:rtl w:val="true"/>
              </w:rPr>
              <w:t>اقسام جهاد</w:t>
            </w:r>
            <w:r>
              <w:rPr>
                <w:rStyle w:val="IndexLink"/>
                <w:rtl w:val="true"/>
              </w:rPr>
              <w:tab/>
            </w:r>
            <w:r>
              <w:rPr>
                <w:rStyle w:val="IndexLink"/>
              </w:rPr>
              <w:t>146</w:t>
            </w:r>
          </w:hyperlink>
        </w:p>
        <w:p>
          <w:pPr>
            <w:pStyle w:val="Contents4"/>
            <w:tabs>
              <w:tab w:val="clear" w:pos="8176"/>
              <w:tab w:val="right" w:pos="9026" w:leader="dot"/>
            </w:tabs>
            <w:rPr/>
          </w:pPr>
          <w:hyperlink w:anchor="__RefHeading___Toc13932798_128044782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3932800_1280447820">
            <w:r>
              <w:rPr>
                <w:webHidden/>
                <w:rStyle w:val="IndexLink"/>
                <w:rtl w:val="true"/>
              </w:rPr>
              <w:t>جهاد ابتدايى</w:t>
            </w:r>
            <w:r>
              <w:rPr>
                <w:rStyle w:val="IndexLink"/>
                <w:rtl w:val="true"/>
              </w:rPr>
              <w:tab/>
            </w:r>
            <w:r>
              <w:rPr>
                <w:rStyle w:val="IndexLink"/>
              </w:rPr>
              <w:t>146</w:t>
            </w:r>
          </w:hyperlink>
        </w:p>
        <w:p>
          <w:pPr>
            <w:pStyle w:val="Contents4"/>
            <w:tabs>
              <w:tab w:val="clear" w:pos="8176"/>
              <w:tab w:val="right" w:pos="9026" w:leader="dot"/>
            </w:tabs>
            <w:rPr/>
          </w:pPr>
          <w:hyperlink w:anchor="__RefHeading___Toc13932802_1280447820">
            <w:r>
              <w:rPr>
                <w:webHidden/>
                <w:rStyle w:val="IndexLink"/>
                <w:rtl w:val="true"/>
              </w:rPr>
              <w:t>جهاد دفاعى</w:t>
            </w:r>
            <w:r>
              <w:rPr>
                <w:rStyle w:val="IndexLink"/>
                <w:rtl w:val="true"/>
              </w:rPr>
              <w:tab/>
            </w:r>
            <w:r>
              <w:rPr>
                <w:rStyle w:val="IndexLink"/>
              </w:rPr>
              <w:t>149</w:t>
            </w:r>
          </w:hyperlink>
        </w:p>
        <w:p>
          <w:pPr>
            <w:pStyle w:val="Contents4"/>
            <w:tabs>
              <w:tab w:val="clear" w:pos="8176"/>
              <w:tab w:val="right" w:pos="9026" w:leader="dot"/>
            </w:tabs>
            <w:rPr/>
          </w:pPr>
          <w:hyperlink w:anchor="__RefHeading___Toc13932804_1280447820">
            <w:r>
              <w:rPr>
                <w:webHidden/>
                <w:rStyle w:val="IndexLink"/>
                <w:rtl w:val="true"/>
              </w:rPr>
              <w:t>جهاد با نفس</w:t>
            </w:r>
            <w:r>
              <w:rPr>
                <w:rStyle w:val="IndexLink"/>
                <w:rtl w:val="true"/>
              </w:rPr>
              <w:tab/>
            </w:r>
            <w:r>
              <w:rPr>
                <w:rStyle w:val="IndexLink"/>
              </w:rPr>
              <w:t>152</w:t>
            </w:r>
          </w:hyperlink>
        </w:p>
        <w:p>
          <w:pPr>
            <w:pStyle w:val="Contents3"/>
            <w:tabs>
              <w:tab w:val="clear" w:pos="8459"/>
              <w:tab w:val="right" w:pos="9026" w:leader="dot"/>
            </w:tabs>
            <w:rPr/>
          </w:pPr>
          <w:hyperlink w:anchor="__RefHeading___Toc13932806_1280447820">
            <w:r>
              <w:rPr>
                <w:webHidden/>
                <w:rStyle w:val="IndexLink"/>
                <w:rtl w:val="true"/>
              </w:rPr>
              <w:t>فلسفۀ جهاد در اسلام</w:t>
            </w:r>
            <w:r>
              <w:rPr>
                <w:rStyle w:val="IndexLink"/>
                <w:rtl w:val="true"/>
              </w:rPr>
              <w:tab/>
            </w:r>
            <w:r>
              <w:rPr>
                <w:rStyle w:val="IndexLink"/>
              </w:rPr>
              <w:t>157</w:t>
            </w:r>
          </w:hyperlink>
        </w:p>
        <w:p>
          <w:pPr>
            <w:pStyle w:val="Contents3"/>
            <w:tabs>
              <w:tab w:val="clear" w:pos="8459"/>
              <w:tab w:val="right" w:pos="9026" w:leader="dot"/>
            </w:tabs>
            <w:rPr/>
          </w:pPr>
          <w:hyperlink w:anchor="__RefHeading___Toc13932808_1280447820">
            <w:r>
              <w:rPr>
                <w:webHidden/>
                <w:rStyle w:val="IndexLink"/>
                <w:rtl w:val="true"/>
              </w:rPr>
              <w:t>هدف جهاد از ديدگاه اسلام</w:t>
            </w:r>
            <w:r>
              <w:rPr>
                <w:rStyle w:val="IndexLink"/>
                <w:rtl w:val="true"/>
              </w:rPr>
              <w:tab/>
            </w:r>
            <w:r>
              <w:rPr>
                <w:rStyle w:val="IndexLink"/>
              </w:rPr>
              <w:t>160</w:t>
            </w:r>
          </w:hyperlink>
        </w:p>
        <w:p>
          <w:pPr>
            <w:pStyle w:val="Contents2"/>
            <w:tabs>
              <w:tab w:val="clear" w:pos="8743"/>
              <w:tab w:val="right" w:pos="9026" w:leader="dot"/>
            </w:tabs>
            <w:rPr/>
          </w:pPr>
          <w:hyperlink w:anchor="__RefHeading___Toc13932810_1280447820">
            <w:r>
              <w:rPr>
                <w:webHidden/>
                <w:rStyle w:val="IndexLink"/>
                <w:rtl w:val="true"/>
              </w:rPr>
              <w:t>فصل هفتم</w:t>
            </w:r>
            <w:r>
              <w:rPr>
                <w:rStyle w:val="IndexLink"/>
                <w:rtl w:val="true"/>
              </w:rPr>
              <w:t xml:space="preserve">: </w:t>
            </w:r>
            <w:r>
              <w:rPr>
                <w:rStyle w:val="IndexLink"/>
                <w:rtl w:val="true"/>
              </w:rPr>
              <w:t>امر به معروف و نهى از منكر</w:t>
            </w:r>
            <w:r>
              <w:rPr>
                <w:rStyle w:val="IndexLink"/>
                <w:rtl w:val="true"/>
              </w:rPr>
              <w:tab/>
            </w:r>
            <w:r>
              <w:rPr>
                <w:rStyle w:val="IndexLink"/>
              </w:rPr>
              <w:t>164</w:t>
            </w:r>
          </w:hyperlink>
        </w:p>
        <w:p>
          <w:pPr>
            <w:pStyle w:val="Contents3"/>
            <w:tabs>
              <w:tab w:val="clear" w:pos="8459"/>
              <w:tab w:val="right" w:pos="9026" w:leader="dot"/>
            </w:tabs>
            <w:rPr/>
          </w:pPr>
          <w:hyperlink w:anchor="__RefHeading___Toc13932812_128044782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3932814_1280447820">
            <w:r>
              <w:rPr>
                <w:webHidden/>
                <w:rStyle w:val="IndexLink"/>
                <w:rtl w:val="true"/>
              </w:rPr>
              <w:t>اهميت امر به معروف و نهى از منكر</w:t>
            </w:r>
            <w:r>
              <w:rPr>
                <w:rStyle w:val="IndexLink"/>
                <w:rtl w:val="true"/>
              </w:rPr>
              <w:tab/>
            </w:r>
            <w:r>
              <w:rPr>
                <w:rStyle w:val="IndexLink"/>
              </w:rPr>
              <w:t>165</w:t>
            </w:r>
          </w:hyperlink>
        </w:p>
        <w:p>
          <w:pPr>
            <w:pStyle w:val="Contents3"/>
            <w:tabs>
              <w:tab w:val="clear" w:pos="8459"/>
              <w:tab w:val="right" w:pos="9026" w:leader="dot"/>
            </w:tabs>
            <w:rPr/>
          </w:pPr>
          <w:hyperlink w:anchor="__RefHeading___Toc13932816_1280447820">
            <w:r>
              <w:rPr>
                <w:webHidden/>
                <w:rStyle w:val="IndexLink"/>
                <w:rtl w:val="true"/>
              </w:rPr>
              <w:t xml:space="preserve">برداشتى از سوره </w:t>
            </w:r>
            <w:r>
              <w:rPr>
                <w:rStyle w:val="IndexLink"/>
                <w:rtl w:val="true"/>
              </w:rPr>
              <w:t>«</w:t>
            </w:r>
            <w:r>
              <w:rPr>
                <w:rStyle w:val="IndexLink"/>
                <w:rtl w:val="true"/>
              </w:rPr>
              <w:t>عصر</w:t>
            </w:r>
            <w:r>
              <w:rPr>
                <w:rStyle w:val="IndexLink"/>
                <w:rtl w:val="true"/>
              </w:rPr>
              <w:t>»</w:t>
              <w:tab/>
            </w:r>
            <w:r>
              <w:rPr>
                <w:rStyle w:val="IndexLink"/>
              </w:rPr>
              <w:t>167</w:t>
            </w:r>
          </w:hyperlink>
        </w:p>
        <w:p>
          <w:pPr>
            <w:pStyle w:val="Contents3"/>
            <w:tabs>
              <w:tab w:val="clear" w:pos="8459"/>
              <w:tab w:val="right" w:pos="9026" w:leader="dot"/>
            </w:tabs>
            <w:rPr/>
          </w:pPr>
          <w:hyperlink w:anchor="__RefHeading___Toc13932818_1280447820">
            <w:r>
              <w:rPr>
                <w:webHidden/>
                <w:rStyle w:val="IndexLink"/>
                <w:rtl w:val="true"/>
              </w:rPr>
              <w:t>آثار ترك امر به معروف و نهى از منكر در جامعه</w:t>
            </w:r>
            <w:r>
              <w:rPr>
                <w:rStyle w:val="IndexLink"/>
                <w:rtl w:val="true"/>
              </w:rPr>
              <w:tab/>
            </w:r>
            <w:r>
              <w:rPr>
                <w:rStyle w:val="IndexLink"/>
              </w:rPr>
              <w:t>168</w:t>
            </w:r>
          </w:hyperlink>
        </w:p>
        <w:p>
          <w:pPr>
            <w:pStyle w:val="Contents3"/>
            <w:tabs>
              <w:tab w:val="clear" w:pos="8459"/>
              <w:tab w:val="right" w:pos="9026" w:leader="dot"/>
            </w:tabs>
            <w:rPr/>
          </w:pPr>
          <w:hyperlink w:anchor="__RefHeading___Toc13932820_1280447820">
            <w:r>
              <w:rPr>
                <w:webHidden/>
                <w:rStyle w:val="IndexLink"/>
                <w:rtl w:val="true"/>
              </w:rPr>
              <w:t>نمونه هاى تاريخى</w:t>
            </w:r>
            <w:r>
              <w:rPr>
                <w:rStyle w:val="IndexLink"/>
                <w:rtl w:val="true"/>
              </w:rPr>
              <w:tab/>
            </w:r>
            <w:r>
              <w:rPr>
                <w:rStyle w:val="IndexLink"/>
              </w:rPr>
              <w:t>172</w:t>
            </w:r>
          </w:hyperlink>
        </w:p>
        <w:p>
          <w:pPr>
            <w:pStyle w:val="Contents3"/>
            <w:tabs>
              <w:tab w:val="clear" w:pos="8459"/>
              <w:tab w:val="right" w:pos="9026" w:leader="dot"/>
            </w:tabs>
            <w:rPr/>
          </w:pPr>
          <w:hyperlink w:anchor="__RefHeading___Toc13932822_1280447820">
            <w:r>
              <w:rPr>
                <w:webHidden/>
                <w:rStyle w:val="IndexLink"/>
                <w:rtl w:val="true"/>
              </w:rPr>
              <w:t>امر به معروف و نهى از منكر يا نظارت ملى</w:t>
            </w:r>
            <w:r>
              <w:rPr>
                <w:rStyle w:val="IndexLink"/>
                <w:rtl w:val="true"/>
              </w:rPr>
              <w:tab/>
            </w:r>
            <w:r>
              <w:rPr>
                <w:rStyle w:val="IndexLink"/>
              </w:rPr>
              <w:t>174</w:t>
            </w:r>
          </w:hyperlink>
        </w:p>
        <w:p>
          <w:pPr>
            <w:pStyle w:val="Contents3"/>
            <w:tabs>
              <w:tab w:val="clear" w:pos="8459"/>
              <w:tab w:val="right" w:pos="9026" w:leader="dot"/>
            </w:tabs>
            <w:rPr/>
          </w:pPr>
          <w:hyperlink w:anchor="__RefHeading___Toc13932824_1280447820">
            <w:r>
              <w:rPr>
                <w:webHidden/>
                <w:rStyle w:val="IndexLink"/>
                <w:rtl w:val="true"/>
              </w:rPr>
              <w:t>عوامل مهم اجراى امر به معروف و نهى از منكر</w:t>
            </w:r>
            <w:r>
              <w:rPr>
                <w:rStyle w:val="IndexLink"/>
                <w:rtl w:val="true"/>
              </w:rPr>
              <w:tab/>
            </w:r>
            <w:r>
              <w:rPr>
                <w:rStyle w:val="IndexLink"/>
              </w:rPr>
              <w:t>177</w:t>
            </w:r>
          </w:hyperlink>
        </w:p>
        <w:p>
          <w:pPr>
            <w:pStyle w:val="Contents3"/>
            <w:tabs>
              <w:tab w:val="clear" w:pos="8459"/>
              <w:tab w:val="right" w:pos="9026" w:leader="dot"/>
            </w:tabs>
            <w:rPr/>
          </w:pPr>
          <w:hyperlink w:anchor="__RefHeading___Toc13932826_1280447820">
            <w:r>
              <w:rPr>
                <w:webHidden/>
                <w:rStyle w:val="IndexLink"/>
                <w:rtl w:val="true"/>
              </w:rPr>
              <w:t>شرايط امر به معروف و نهى از منكر</w:t>
            </w:r>
            <w:r>
              <w:rPr>
                <w:rStyle w:val="IndexLink"/>
                <w:rtl w:val="true"/>
              </w:rPr>
              <w:tab/>
            </w:r>
            <w:r>
              <w:rPr>
                <w:rStyle w:val="IndexLink"/>
              </w:rPr>
              <w:t>178</w:t>
            </w:r>
          </w:hyperlink>
        </w:p>
        <w:p>
          <w:pPr>
            <w:pStyle w:val="Contents3"/>
            <w:tabs>
              <w:tab w:val="clear" w:pos="8459"/>
              <w:tab w:val="right" w:pos="9026" w:leader="dot"/>
            </w:tabs>
            <w:rPr/>
          </w:pPr>
          <w:hyperlink w:anchor="__RefHeading___Toc13932828_1280447820">
            <w:r>
              <w:rPr>
                <w:webHidden/>
                <w:rStyle w:val="IndexLink"/>
                <w:rtl w:val="true"/>
              </w:rPr>
              <w:t>مراتب و درجات امر به معروف و نهى از منكر</w:t>
            </w:r>
            <w:r>
              <w:rPr>
                <w:rStyle w:val="IndexLink"/>
                <w:rtl w:val="true"/>
              </w:rPr>
              <w:tab/>
            </w:r>
            <w:r>
              <w:rPr>
                <w:rStyle w:val="IndexLink"/>
              </w:rPr>
              <w:t>180</w:t>
            </w:r>
          </w:hyperlink>
        </w:p>
        <w:p>
          <w:pPr>
            <w:pStyle w:val="Contents3"/>
            <w:tabs>
              <w:tab w:val="clear" w:pos="8459"/>
              <w:tab w:val="right" w:pos="9026" w:leader="dot"/>
            </w:tabs>
            <w:rPr/>
          </w:pPr>
          <w:hyperlink w:anchor="__RefHeading___Toc13932830_1280447820">
            <w:r>
              <w:rPr>
                <w:webHidden/>
                <w:rStyle w:val="IndexLink"/>
                <w:rtl w:val="true"/>
              </w:rPr>
              <w:t>شيوه و آداب امر به معروف و نهى از منكر</w:t>
            </w:r>
            <w:r>
              <w:rPr>
                <w:rStyle w:val="IndexLink"/>
                <w:rtl w:val="true"/>
              </w:rPr>
              <w:tab/>
            </w:r>
            <w:r>
              <w:rPr>
                <w:rStyle w:val="IndexLink"/>
              </w:rPr>
              <w:t>181</w:t>
            </w:r>
          </w:hyperlink>
        </w:p>
        <w:p>
          <w:pPr>
            <w:pStyle w:val="Contents2"/>
            <w:tabs>
              <w:tab w:val="clear" w:pos="8743"/>
              <w:tab w:val="right" w:pos="9026" w:leader="dot"/>
            </w:tabs>
            <w:rPr/>
          </w:pPr>
          <w:hyperlink w:anchor="__RefHeading___Toc13932832_1280447820">
            <w:r>
              <w:rPr>
                <w:webHidden/>
                <w:rStyle w:val="IndexLink"/>
                <w:rtl w:val="true"/>
              </w:rPr>
              <w:t>فصل هشتم</w:t>
            </w:r>
            <w:r>
              <w:rPr>
                <w:rStyle w:val="IndexLink"/>
                <w:rtl w:val="true"/>
              </w:rPr>
              <w:t xml:space="preserve">: </w:t>
            </w:r>
            <w:r>
              <w:rPr>
                <w:rStyle w:val="IndexLink"/>
                <w:rtl w:val="true"/>
              </w:rPr>
              <w:t>تولاّ و تبرّا</w:t>
            </w:r>
            <w:r>
              <w:rPr>
                <w:rStyle w:val="IndexLink"/>
                <w:rtl w:val="true"/>
              </w:rPr>
              <w:tab/>
            </w:r>
            <w:r>
              <w:rPr>
                <w:rStyle w:val="IndexLink"/>
              </w:rPr>
              <w:t>185</w:t>
            </w:r>
          </w:hyperlink>
        </w:p>
        <w:p>
          <w:pPr>
            <w:pStyle w:val="Contents3"/>
            <w:tabs>
              <w:tab w:val="clear" w:pos="8459"/>
              <w:tab w:val="right" w:pos="9026" w:leader="dot"/>
            </w:tabs>
            <w:rPr/>
          </w:pPr>
          <w:hyperlink w:anchor="__RefHeading___Toc13932834_128044782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3932836_1280447820">
            <w:r>
              <w:rPr>
                <w:webHidden/>
                <w:rStyle w:val="IndexLink"/>
                <w:rtl w:val="true"/>
              </w:rPr>
              <w:t>بررسى لغوى تولاّ و تبرّا</w:t>
            </w:r>
            <w:r>
              <w:rPr>
                <w:rStyle w:val="IndexLink"/>
                <w:rtl w:val="true"/>
              </w:rPr>
              <w:tab/>
            </w:r>
            <w:r>
              <w:rPr>
                <w:rStyle w:val="IndexLink"/>
              </w:rPr>
              <w:t>186</w:t>
            </w:r>
          </w:hyperlink>
        </w:p>
        <w:p>
          <w:pPr>
            <w:pStyle w:val="Contents3"/>
            <w:tabs>
              <w:tab w:val="clear" w:pos="8459"/>
              <w:tab w:val="right" w:pos="9026" w:leader="dot"/>
            </w:tabs>
            <w:rPr/>
          </w:pPr>
          <w:hyperlink w:anchor="__RefHeading___Toc13932838_1280447820">
            <w:r>
              <w:rPr>
                <w:webHidden/>
                <w:rStyle w:val="IndexLink"/>
                <w:rtl w:val="true"/>
              </w:rPr>
              <w:t>اقسام ولايت در اسلام</w:t>
            </w:r>
            <w:r>
              <w:rPr>
                <w:rStyle w:val="IndexLink"/>
                <w:rtl w:val="true"/>
              </w:rPr>
              <w:tab/>
            </w:r>
            <w:r>
              <w:rPr>
                <w:rStyle w:val="IndexLink"/>
              </w:rPr>
              <w:t>187</w:t>
            </w:r>
          </w:hyperlink>
        </w:p>
        <w:p>
          <w:pPr>
            <w:pStyle w:val="Contents3"/>
            <w:tabs>
              <w:tab w:val="clear" w:pos="8459"/>
              <w:tab w:val="right" w:pos="9026" w:leader="dot"/>
            </w:tabs>
            <w:rPr/>
          </w:pPr>
          <w:hyperlink w:anchor="__RefHeading___Toc13932840_1280447820">
            <w:r>
              <w:rPr>
                <w:webHidden/>
                <w:rStyle w:val="IndexLink"/>
                <w:rtl w:val="true"/>
              </w:rPr>
              <w:t>حب و بغض، اساس دين</w:t>
            </w:r>
            <w:r>
              <w:rPr>
                <w:rStyle w:val="IndexLink"/>
                <w:rtl w:val="true"/>
              </w:rPr>
              <w:tab/>
            </w:r>
            <w:r>
              <w:rPr>
                <w:rStyle w:val="IndexLink"/>
              </w:rPr>
              <w:t>191</w:t>
            </w:r>
          </w:hyperlink>
        </w:p>
        <w:p>
          <w:pPr>
            <w:pStyle w:val="Contents3"/>
            <w:tabs>
              <w:tab w:val="clear" w:pos="8459"/>
              <w:tab w:val="right" w:pos="9026" w:leader="dot"/>
            </w:tabs>
            <w:rPr/>
          </w:pPr>
          <w:hyperlink w:anchor="__RefHeading___Toc13932842_1280447820">
            <w:r>
              <w:rPr>
                <w:webHidden/>
                <w:rStyle w:val="IndexLink"/>
                <w:rtl w:val="true"/>
              </w:rPr>
              <w:t>مراتب تولاّ و تبرّا</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27_194153"/>
      <w:bookmarkStart w:id="1" w:name="pg19027_194153"/>
      <w:bookmarkEnd w:id="1"/>
    </w:p>
    <w:p>
      <w:pPr>
        <w:pStyle w:val="Heading2"/>
        <w:numPr>
          <w:ilvl w:val="1"/>
          <w:numId w:val="1"/>
        </w:numPr>
        <w:rPr/>
      </w:pPr>
      <w:bookmarkStart w:id="2" w:name="pg19027_194153"/>
      <w:bookmarkStart w:id="3" w:name="__RefHeading___Toc1393267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 ب‍ازش‍ن‍اس‍ی‌ ف‍روع‌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 ت‍دوی‍ن‌ و ن‍گ‍ارش‌ ج‍ع‍ف‍ر ک‍ی‍وان‍ی‌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‎964-307-158-8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978-964-307-158-5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ک‍ی‍وان‍ی‌، ج‍ع‍ف‍ر،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 و ش‍ارح‌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م۶ب۴ ۱۳۸۰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م‌۸۰</w:t>
      </w:r>
      <w:r>
        <w:rPr>
          <w:rFonts w:eastAsia="IRNazanin" w:cs="IRNazanin"/>
          <w:color w:val="111111"/>
          <w:sz w:val="28"/>
          <w:szCs w:val="28"/>
          <w:lang w:bidi="fa-IR"/>
        </w:rPr>
        <w:t>-</w:t>
      </w:r>
      <w:r>
        <w:rPr>
          <w:rFonts w:ascii="IRNazanin" w:hAnsi="IRNazanin" w:eastAsia="IRNazanin"/>
          <w:color w:val="111111"/>
          <w:sz w:val="28"/>
          <w:sz w:val="28"/>
          <w:szCs w:val="28"/>
          <w:lang w:bidi="fa-IR"/>
        </w:rPr>
        <w:t>۲۰۲۷۹</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3267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2" o:detectmouseclick="t"/>
                <v:stroke color="#3465a4" joinstyle="round" endcap="flat"/>
                <w10:wrap type="none"/>
              </v:shape>
            </w:pict>
          </mc:Fallback>
        </mc:AlternateContent>
      </w:r>
      <w:bookmarkStart w:id="7" w:name="pg19027_194161"/>
    </w:p>
    <w:p>
      <w:pPr>
        <w:pStyle w:val="Heading2"/>
        <w:numPr>
          <w:ilvl w:val="1"/>
          <w:numId w:val="1"/>
        </w:numPr>
        <w:rPr/>
      </w:pPr>
      <w:bookmarkStart w:id="8" w:name="__RefHeading___Toc13932676_12804478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در زمانه اى كه انواع چراها و سؤالات گونه گون خاصّه در برخى از باورهاى دينى در زندگى امروزى پيش رويمان قرار گرفته است، تكليف سنگينى بر دوش انديشمندان اسلامى و نظريه پردازان دينى و دست اندركاران امور فرهنگى است كه انديشه هاى دينى را با آميزه اى از منطق، استدلال و حكمت استحكام بخشند و جوانان را از چشمه هاى زلال تفكرات قرآنى و فرهنگ ايمانى سيراب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دينى و انديشمندان اسلامى بايد نهال عقايد جوانان را از چشمۀ انديشه هاى متين و پرصلابت اسلام ناب سيراب سازند تا درختانى تناور و قوى گردد و از هجوم بادهاى سهمگين در امان بماند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شيخ حسين مظاهرى از جمله عالمان متعهدى است كه در طول ساليان متمادى تلاش گسترده اى را براى آگاه نمودن جوانان و ديگر قشرهاى جامعه آغاز كرده و با نشر آثار ارزنده گامى بس مهم در اين مسير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حاصل سخنرانيهاى ايشان در ماه مبارك رمضان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سخنرانيها يكى از ضرورى ترين و حياتى ترين موضوعات مورد نياز جامعه، به ويژه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احكام دينى و بازشناسى تكاليف مذهبى و روشن ساختن اسرار </w:t>
      </w:r>
    </w:p>
    <w:p>
      <w:pPr>
        <w:pStyle w:val="BookText"/>
        <w:rPr/>
      </w:pPr>
      <w:r>
        <w:rPr>
          <w:rFonts w:ascii="IRNazanin" w:hAnsi="IRNazanin" w:eastAsia="IRNazanin"/>
          <w:color w:val="111111"/>
          <w:sz w:val="28"/>
          <w:sz w:val="28"/>
          <w:szCs w:val="28"/>
          <w:rtl w:val="true"/>
          <w:lang w:bidi="fa-IR"/>
        </w:rPr>
        <w:t>زندگى ساز آنها از مهمترين مسائل روز جامعۀ ما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تهيۀ نوارهاى سخنرانى، پياده كردن آنها، ويرايش و تدوين مجموعۀ حاضر نزديك به چهار سال زمان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به جرئت ادعا نمود كه مجموعۀ حاضر در زمينۀ بازشناسى فروع دين اسلام يكى از بهترين و ماندگارترين اثر در اين حوزه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موسسۀ نشر و تحقيقات ذكر با سپاس فراوان از دانشمند محترم و استاد گرامى جناب آيت اللّه حسين مظاهرى بر خود لازم مى داند كه از جناب آقاى جعفر كيوانى كه در تدوين و نگارش كتاب براساس متن مكتوب سخنرانيها و بازيابى مآخذ آيات و احاديث و افزودن برخى مطالب و نكات بديع به آن كوشش فراوانى نمودند، تشكر و قدردانى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سركار خانم فروزنده سعادتمند كه ويراستار مجموعۀ حاضر را بر عهده داشته اند، صميمانه سپاسگزارى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اميدوار است كه بتواند در آينده با عنايت حضرت حق و توجّهات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تهيه و نشر آثار فرهنگى اسلامى بيش از پيش توفيق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موسسۀ نشر و تحقيقات ذكر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0" w:name="pg19027_194163"/>
    </w:p>
    <w:p>
      <w:pPr>
        <w:pStyle w:val="Heading2"/>
        <w:numPr>
          <w:ilvl w:val="1"/>
          <w:numId w:val="1"/>
        </w:numPr>
        <w:rPr/>
      </w:pPr>
      <w:bookmarkStart w:id="11" w:name="__RefHeading___Toc13932678_1280447820"/>
      <w:bookmarkStart w:id="12" w:name="_Toc4"/>
      <w:bookmarkEnd w:id="10"/>
      <w:bookmarkEnd w:id="11"/>
      <w:r>
        <w:rPr>
          <w:rtl w:val="true"/>
        </w:rPr>
        <w:t>فصل اوّل</w:t>
      </w:r>
      <w:r>
        <w:rPr>
          <w:rtl w:val="true"/>
        </w:rPr>
        <w:t xml:space="preserve">: </w:t>
      </w:r>
      <w:r>
        <w:rPr>
          <w:rtl w:val="true"/>
        </w:rPr>
        <w:t>نماز</w:t>
      </w:r>
      <w:bookmarkEnd w:id="12"/>
    </w:p>
    <w:p>
      <w:pPr>
        <w:pStyle w:val="Heading3"/>
        <w:numPr>
          <w:ilvl w:val="2"/>
          <w:numId w:val="1"/>
        </w:numPr>
        <w:rPr/>
      </w:pPr>
      <w:bookmarkStart w:id="13" w:name="__RefHeading___Toc13932680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يكى از مهمترين احكام عملى اسلام نماز است و بعد از اصول دين، از بارزترين نشانه هاى مسلمانى به شمار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از آيات قرآن كريم به روشنى برداشت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سورۀ بقره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يؤمنون بالغيب و يقيمون الصلوة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آنان كه به غيب ايمان دارند و نماز را به پا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در بيان ويژگيهاى انسان مؤمن و با تقوا تأكيد مى كند كه آنها به عالم غيب و اصول دين ايمان دارند و نماز را زنده نگه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نماز در قرآن كريم به اقامۀ نماز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نمى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اقيموا الصلوة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يعنى نماز را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نماز به معناى صرفا خواندن آن نيست، بلكه به معناى زنده نگه داشتن روح و هدف نماز در زندگى فردى و اجتماعى است</w:t>
      </w:r>
      <w:r>
        <w:rPr>
          <w:rFonts w:eastAsia="IRNazanin" w:cs="IRNazanin"/>
          <w:color w:val="111111"/>
          <w:sz w:val="28"/>
          <w:szCs w:val="28"/>
          <w:rtl w:val="true"/>
          <w:lang w:bidi="fa-IR"/>
        </w:rPr>
        <w:t>.</w:t>
      </w:r>
    </w:p>
    <w:p>
      <w:pPr>
        <w:pStyle w:val="Heading3"/>
        <w:numPr>
          <w:ilvl w:val="2"/>
          <w:numId w:val="1"/>
        </w:numPr>
        <w:rPr/>
      </w:pPr>
      <w:bookmarkStart w:id="15" w:name="__RefHeading___Toc13932682_1280447820"/>
      <w:bookmarkStart w:id="16" w:name="_Toc6"/>
      <w:bookmarkEnd w:id="15"/>
      <w:r>
        <w:rPr>
          <w:rtl w:val="true"/>
        </w:rPr>
        <w:t>فضيلت و اهميت نماز</w:t>
      </w:r>
      <w:bookmarkEnd w:id="1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از همۀ عبادتها برتر شمرده مى شود 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آن احاديث فراوانى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اعلم شيئا بعد المعرفة افضل من هذه الصلوة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بعد از معرفت خداوند عبادتى را بالاتر از نماز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ازنظر قرآن و احاديث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نماز نخواند، روز قيامت با غير مسلمانان محشور مى شود و در صف كافران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سفارش شده است كه با ترك كنندۀ نماز معاشرت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از عبيد بن زراره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را براى من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كبيره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 به خداوند، كشتن انسانهاى بى گناه، عاق والدين؛ يعنى موجبات ناخشنودى پدر و مادر را فراهم كردن، رباخوارى، مال يتيم را به ناحق خوردن، از جبهۀ جنگ فرار كردن، به خصوص اگر موجب تضعيف جبهه شود و تعرب بعد از هجرت؛ يعنى بازگشت به آيين پيشين، بعد از تشرف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مى گويد كه بعد از تمام شدن سخنان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بچۀ يتيم را خوردن گناهش بيشتر است يا نماز را ترك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نماز گناهش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گناه كفر ورزيدن به خداوند است كه شامل ترك كنندۀ نماز نيز مى شود، زيرا كسى كه نماز را ترك كند از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نماز را از روى عمد ترك كند، پايه هاى دين خود را ويران ساخته است و آن كس كه نماز را در وقت آن به جا نياورد،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سرزمينى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خداى تعالى در قرآن كريم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جنات يتسائلون، عن المجرمين ما سلككم فى سقر، قالوا لم نك من المصلين و لم نك نطعم المسكنين و كنا نخوض مع الخائضين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روز قيامت بهشتيان از گناهكاران سؤال مى كنند چه چيز شما را به جهنم كشانيد؟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 و به درويشان طعام نمى داديم و با آنان كه سخن باطل مى گفتند هماواز مى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ادامۀ اين آيات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شفاعت شفاعت كنندگان سودشان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همۀ خويشان و اطرافيان خود را فرا خواندند، به طورى كه همه تصور كردند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جديدى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خويشان و بستگان حضرت به بالين ايشان حاضر شدند،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 تنال مستخفا بالصلوة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به شفاعت ما اهل بيت نمى رسد، كسى كه نماز را سبك بشمارد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سبك شمردن نماظر اين است كه انسان نماز را اول وقت و به جماعت به جا نياورد، نماز را فداى خواسته هاى خود كند، نماز را در حاشيۀ زندگى خود قرار دهد و زمانى كه به گمان خود به كار مهمى اشتغال دارد، نماز را </w:t>
      </w:r>
    </w:p>
    <w:p>
      <w:pPr>
        <w:pStyle w:val="BookText"/>
        <w:rPr/>
      </w:pPr>
      <w:r>
        <w:rPr>
          <w:rFonts w:ascii="IRNazanin" w:hAnsi="IRNazanin" w:eastAsia="IRNazanin"/>
          <w:color w:val="111111"/>
          <w:sz w:val="28"/>
          <w:sz w:val="28"/>
          <w:szCs w:val="28"/>
          <w:rtl w:val="true"/>
          <w:lang w:bidi="fa-IR"/>
        </w:rPr>
        <w:t>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سبك بشمارد، مورد لطف پروردگار قرار نمى گيرد، به شفاعت اهل بيت نمى رسد، دعاى او مستجاب نمى شود و در عالم برزخ و روز قيامت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منى من استخف بالصلوة، لا يرد على الحوض، لا و اللّه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من نيست كسى كه نماز را سبك بشمارد، چنين كسى در كنار حوض كوثر بر منوارد نمى شود، نه به خدا سوگند وارد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فضيلت خواندن نماز اول وقت، آيات و روايات فراوانى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وصف مؤمنان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على صلواتهم يحفاظون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آنان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خود را حفظ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يكى از ويژگيهاى مؤمنان اين است كه نمازهاى خود را در اول وقت به پا مى دارند و در اين مورد به شدت مراقب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نماز اول وقت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الوقت الاول على الاخير كفضل الاخرة على الدنيا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برترى اول وقت نسبت بهآخر وقت، مانند برترى آخرت نسبت به دنياست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راويان حديث به نام قزار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يكى از علويان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كنار به كنار صخره اى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قزار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bookmarkStart w:id="17" w:name="pg19027_194167"/>
    </w:p>
    <w:p>
      <w:pPr>
        <w:pStyle w:val="BookText"/>
        <w:rPr/>
      </w:pPr>
      <w:bookmarkEnd w:id="17"/>
      <w:r>
        <w:rPr>
          <w:rFonts w:ascii="IRNazanin" w:hAnsi="IRNazanin" w:eastAsia="IRNazanin"/>
          <w:color w:val="111111"/>
          <w:sz w:val="28"/>
          <w:sz w:val="28"/>
          <w:szCs w:val="28"/>
          <w:rtl w:val="true"/>
          <w:lang w:bidi="fa-IR"/>
        </w:rPr>
        <w:t>منتظر بمانيم تا دوستانمان به 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را بدون علت از اول وقت تأخير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همواره نماز را اول وقت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گفتم و نمازخوانديم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نمازهاى واجب را اول وقت به جا آورد و شرايط آنها را بدرستى مراعات كند، فرشتگان نماز وى را به سوى آسمان بالا مى برند، در حالى كه سفيد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به صاحب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كند، چنان كه مرا 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بدون علت نمازها را بعد از وقت آنها به جا مى آورد و حدود آنها را رعايت نمى كند، نماز او در حالى كه سياه و تاريخ است، به سوى او برمى گردد و فرياد مى زند، خداوند تو را ضايع كند، همان طور كه مرا ضايع كردى</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18" w:name="__RefHeading___Toc13932684_1280447820"/>
      <w:bookmarkStart w:id="19" w:name="_Toc7"/>
      <w:bookmarkEnd w:id="18"/>
      <w:r>
        <w:rPr>
          <w:rtl w:val="true"/>
        </w:rPr>
        <w:t>برترى نماز از ساير عبادات</w:t>
      </w:r>
      <w:bookmarkEnd w:id="19"/>
    </w:p>
    <w:p>
      <w:pPr>
        <w:pStyle w:val="BookText"/>
        <w:rPr/>
      </w:pPr>
      <w:r>
        <w:rPr>
          <w:rFonts w:ascii="IRNazanin" w:hAnsi="IRNazanin" w:eastAsia="IRNazanin"/>
          <w:color w:val="111111"/>
          <w:sz w:val="28"/>
          <w:sz w:val="28"/>
          <w:szCs w:val="28"/>
          <w:rtl w:val="true"/>
          <w:lang w:bidi="fa-IR"/>
        </w:rPr>
        <w:t>آنچه از آيات و روايات برداشت مى شود اين است كه نماز در مقايسه با ساير عبادتها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يحاسب به العبد عن الصلوة فاذا قبلت منه قبل سائر عمله و اذا ردت عليه رد سائر عمله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اولين امرى كه به واسطة آن بنده بازخواست مى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او پذيرفته شود، ساير اعمال او نيز پذيرفته مى شود و اگر قبول نشود، ساير اعمال او نيز رد مى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اسلامى، عده اى از مردم ناآگاه برخى از امور مستحبى و گاه بعضى سنتهاى معمولى جامعه را بر اقامۀ نماز مقدم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مورد توجه در جامعۀ ما سفر به اماكن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برخى از مردم زيارت مكانهاى متبرك از به جا آوردن نماز مهمتر است و حتى در ميان راه اين </w:t>
      </w:r>
    </w:p>
    <w:p>
      <w:pPr>
        <w:pStyle w:val="BookText"/>
        <w:rPr/>
      </w:pPr>
      <w:r>
        <w:rPr>
          <w:rFonts w:ascii="IRNazanin" w:hAnsi="IRNazanin" w:eastAsia="IRNazanin"/>
          <w:color w:val="111111"/>
          <w:sz w:val="28"/>
          <w:sz w:val="28"/>
          <w:szCs w:val="28"/>
          <w:rtl w:val="true"/>
          <w:lang w:bidi="fa-IR"/>
        </w:rPr>
        <w:t>سفرهاى مقدس، از گزارن به موقع نماز غفلت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گاهى امر واجبى را فداى امر مستحبى مى كنند و غافل از آنند كه نماز همواره بر انسان واجب است و هيچ امر ديگرى نمى تواند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فقهاى عظام اگر كسى بداند در راه زيارت مكانهاى مقدس از به جا آوردن دو ركعت نماز واجب باز مى ماند، رفتن به آن زيارت براى او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مشاهده مى شود كه در ايام سوگوارى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محبان آن حضرت، مراسم سينه زنى و نوحه خوانى را به اقامۀ نماز در اول وقت ترجيح مى دهند، در حالى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ايشان براى زنده نگه داشتن نماز و تعظيم شعاير اسلام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شيعيان ائمه هدى توجه به اداى فريضۀ نماز را از پيشوايان بزرگ خود بياموزند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مورد اعتماد، اين حكايت را از يك كتاب روايى نقل مى كرد، اينجانب روايت را شخصا نديدم، ولى به اعتماد آن شخص بازگو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براى سفر تجارتى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ايشان طلب استخاره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استخاره را به گونه اى فرمودند كه از آن برداشت مى شد كه رفتن به آن سفر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بدون اعتنا به استخاره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آن سفر سود فراوانى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شگفتى فراوان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سفر تجارتى نزد شما استخاره كردم و بد آمد، ولى من بدون توجه به استخاره به مسافرت رفتم و در اين سفر سود سرشارى نصيب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دارى كه در فلان منزل خسته بودى ؟ نماز را اول وقت نخواندى، به بعد موكول كردى، خوابت برد و صبح ديدى كه نمازت قضا شده است و اين كار را از روى عمد هم انجام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تمام </w:t>
      </w:r>
      <w:bookmarkStart w:id="20" w:name="pg19027_194169"/>
    </w:p>
    <w:p>
      <w:pPr>
        <w:pStyle w:val="BookText"/>
        <w:rPr/>
      </w:pPr>
      <w:bookmarkEnd w:id="20"/>
      <w:r>
        <w:rPr>
          <w:rFonts w:ascii="Amiri" w:hAnsi="Amiri" w:eastAsia="Amiri" w:cs="Amiri"/>
          <w:color w:val="111111"/>
          <w:sz w:val="28"/>
          <w:sz w:val="28"/>
          <w:szCs w:val="28"/>
          <w:rtl w:val="true"/>
          <w:lang w:bidi="ar-SA"/>
        </w:rPr>
        <w:t>دنيا را هم به تو بدهد، خسارت ناشى از فوت آن نماز جبران نمى شود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3932686_1280447820"/>
      <w:bookmarkStart w:id="22" w:name="_Toc8"/>
      <w:bookmarkEnd w:id="21"/>
      <w:r>
        <w:rPr>
          <w:rtl w:val="true"/>
        </w:rPr>
        <w:t>آداب برگزارى نماز</w:t>
      </w:r>
      <w:bookmarkEnd w:id="22"/>
    </w:p>
    <w:p>
      <w:pPr>
        <w:pStyle w:val="BookText"/>
        <w:rPr/>
      </w:pPr>
      <w:r>
        <w:rPr>
          <w:rFonts w:ascii="IRNazanin" w:hAnsi="IRNazanin" w:eastAsia="IRNazanin"/>
          <w:color w:val="111111"/>
          <w:sz w:val="28"/>
          <w:sz w:val="28"/>
          <w:szCs w:val="28"/>
          <w:rtl w:val="true"/>
          <w:lang w:bidi="fa-IR"/>
        </w:rPr>
        <w:t>آداب نماز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ظاهرى و آداب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ظاهرى آن است كه نمازگزار بايد آن را در ظاهر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آداب آن است كه نمازگزار بدن خود را در حالت سكون و آرامش قرار دهد، به اطراف خود نگاه نكند و نگاه خود را از محل سجده بر ندارد، هيچ حركتى غير از اعمال نماز انجام ندهد، در حالت كسالت و خواب آلودگى و در حال سنگينى نماز نخواند و هيچ يك از مكروهات نماز را به جا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بايد خود را در پيشگاه خداوند متعال احساس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درآيات مختلف به آداب نماز اشاره مى كند 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بايد ترتيل داشته باشد؛ يعنى كلمات آن شمرده ادا شود، ركوع و سجود آن به طور كامل انجام شود، بعد از ركوع و بين دو سجده بدن آرام گيرد و مستحبات نماز به جا آورده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المحجة البيضاء با ذكر مثالى زيبا نقش اجزاى مختلف نماز را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انسان وابسته 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موجوديت باطنى و اعضاى ظاهرى؛ موجوديت باطنى انسان همانا حيات و روح او و ظاهر جسمانى آدمى، اعضا و اندامهاى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اندامهاى آدمى مانند قلب، كبد و مغز داراى چنان اهميتى هستند كه با از بين رفتن آن، حيات انسان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اندامها نظير چشم، دست، پا و زبان در موقعيتى هستند كه با نبود آنها، حيات آدمى از دست نمى رود، ولى مقاصد حيات مخدوش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اندامها چنانند كه با از دست رفتن آنها، نه حيات انسان و نه مقاصد آن، هيچ يك آسيبى نمى بينند، اما به زيبايى انسان لطمه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اندامها نظير ابرو، ريش و سفيدى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اندامها چنانند كه از دست رفتن آنها به اصل جمال آدمى لطمه اى وارد نمى كند، اما از كمال آن مى كاهد، مانند كمانى بودن ابرو، سياهى موى سر و صورت و سرخ بودن گونه هاى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گونه است صورت عبادتهايى كه شرع مقدس براى ما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حيات باطنى نماز، خشوع، نيت، حضور قلب و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ركوع، سجود و قيام آن به منزلۀ قلب، كبد و مغز مى باشد كه اگر از دست برود، نماز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اذكار نماز در حكم دست، پا، چشم و زبان است كه با وارد شدن خدشه به آنها نماز حيات خود را از دست نمى دهد، اما بعضى از مقاصد آن مخدوش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نماز به مثابه زيباييهاى مو، پوست و صورت است كه وجود آنها موجب جمال و زيبايى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لطايف آداب در اين مستحبات، به منزلۀ كمانى بودن ابرو و تناسب اندام است كه موجب كمال زيبايى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نماز براى بنده به مثابه هديه اى است كه به وسيلۀ آن به پيشگاه رب الارباب تقرب مى جويد، همان طور كه مردمان با تقديم هدايا نزد بزرگان تقرب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به خداوند عرضه مى شود و روز قيامت به نمازگزار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در زيباسازى يا زشت و ناقص كردن نماز اختيار دارى، اگر آن را زيبا ونيكو ساختى، خير و خوبى آن به تو باز مى گردد و اگر آن را زشت نمودى، بدى آن به خودت بر مى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باطنى نماز، داشتن خضوع و خشوع در نمازاست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يعنى رعايت ادب در پيشگاه پروردگار و خشوع؛ يعنى توجه قلبى به خداوند در هنگام نماز و فروتنى باطنى در هنگام رازونياز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بدين معنى است كه انسان در هنگام اداى نماز حضور قلب داشته باشد و به امور دنيوى فكر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 موجب خشوع اعضا و جوارح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مسلمانان را در حال نماز ديد كه با ريش خود بازى مى كند آن 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اين شخص خاشع بود، اعضاى او نيز 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مسلمان بداند كه رستگارى وى در گرو رعايت آداب باطنى و داشتن خشوع در نماز است، همان گونه كه در سورۀ منافقون ذكر شده است، مى كوشد تا هنگام اداى نماز مراتب خضوع و خشوع را مراعات كند؛ بدين معنى كه در هنگام خواندن حمد و سوره، تمام توجه خود را متوجه معبودى مى كند كه در حال رازونياز با اوست و هنگام ركوع و سجود خداى متعال را به راستى تنزيه و تسبيح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رو به قبله نمودى، دنيا و آنچه در آن است را به فراموشى بسپار و مردم و امور مربوط به آنها را از ياد ببر، قلبت را از آنچه به خود مشغول مى سازد، خالى كن؛ عظمت خداوند را به ديدۀ باطن بنگر و روزى را به ياد آور كه هركس در برابر پروردگار خود مى ايستد و آنچه را انجام داده است، ظاهر مى كند و به سوى مولاى راستين خود باز مى گردد، ايستادن در چنان روزى بر گامهاى ترس و اميد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تكبير گفتى، آسمانها و زمين وآنچه را ميان آنهاست در برابر عظمت پروردگار كوچك و حقير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خداى تعالى بر قلب بندۀ خود آگاه مى شود، در حالى كه بنده لفظا خدا را بزرگ مشمارد، اما در قلبش از حقيقت تكبير رويگردان است،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فريب مى دهى ؟ به عزت و جلالم سوگند كه تو را از شيرينى يادم محروم مى سازم و از مقام قرب و لذت مناجاتم دور مى كنم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تعظيم و كرنش تو محتاج نيست و از عبادت و دعاى تو بى نياز است و بدرستى كه دعاى تو وسيله اى است كه از فضل و </w:t>
      </w:r>
      <w:bookmarkStart w:id="23" w:name="pg19027_194172"/>
    </w:p>
    <w:p>
      <w:pPr>
        <w:pStyle w:val="BookText"/>
        <w:rPr/>
      </w:pPr>
      <w:bookmarkEnd w:id="23"/>
      <w:r>
        <w:rPr>
          <w:rFonts w:ascii="IRNazanin" w:hAnsi="IRNazanin" w:eastAsia="IRNazanin"/>
          <w:color w:val="111111"/>
          <w:sz w:val="28"/>
          <w:sz w:val="28"/>
          <w:szCs w:val="28"/>
          <w:rtl w:val="true"/>
          <w:lang w:bidi="fa-IR"/>
        </w:rPr>
        <w:t>رحمت او به تو رسيده است تا به واسطۀ آن از عقوبت او دور شوى و به رحمت و بخشش او نايل گردى</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4" w:name="__RefHeading___Toc13932688_1280447820"/>
      <w:bookmarkStart w:id="25" w:name="_Toc9"/>
      <w:bookmarkEnd w:id="24"/>
      <w:r>
        <w:rPr>
          <w:rtl w:val="true"/>
        </w:rPr>
        <w:t>نماز جماعت</w:t>
      </w:r>
      <w:bookmarkEnd w:id="25"/>
    </w:p>
    <w:p>
      <w:pPr>
        <w:pStyle w:val="BookText"/>
        <w:rPr/>
      </w:pPr>
      <w:r>
        <w:rPr>
          <w:rFonts w:ascii="IRNazanin" w:hAnsi="IRNazanin" w:eastAsia="IRNazanin"/>
          <w:color w:val="111111"/>
          <w:sz w:val="28"/>
          <w:sz w:val="28"/>
          <w:szCs w:val="28"/>
          <w:rtl w:val="true"/>
          <w:lang w:bidi="fa-IR"/>
        </w:rPr>
        <w:t>دربارۀ نماز جماعت آيات و روايات فراوانى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مفسران قرآن، آياتى كه در آنها امر بها قامۀ نماز شده است، اشاره به نماز جماعت دارند، زيرا اقامۀ صلوة به معناى زنده نگهداشتن نماز و برپا داشتن آن در اجتماع مسلمانان است و در برخى از آيات، شواهد روشن ترى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آيۀ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اقيموا الصلوة و اتوا الزكوة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پا داريد و زكات بدهيد و با ركوع كنندگان ركوع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نماز را به صورت فرادى و با حضور قلب به جا مى آورد و مستحبات و تعقيبات نماز را نيز انجام مى دهد، مى توان گفت چنين شخصى نماز خوانده ولى آن را اقامه نكرده است و در فرهنگ قرآنى چنين نمازى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در مسجد، در ميان مردم و با جماعت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بايد در ميان اجتماع مسلمانان زنده و پويا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يك شعار است و اين شعار بايد زنده نگه داشته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نماز جماعت و اهميت آن احاديث فراوانى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احاديث اين است كه اگر شخصى بدون دليل نماز جماعت را ترك كرد، با او همنشينى، معاشرت و دادوستد نكنيد و با او پيوند ازدواج نيز برقرار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جماعت 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الصلوة الخمس جماعة فظنوا به كل خير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كسى كه نمازهاى پنجگانه را به جماعت بگزارد، هر خير و نيكى را به او گمان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مسلمانى كه نمازهاى صبح و عشا را به جماعت بخواند، در پناه خداوند عزّ و جلّ است، كسى كه به چنين شخصى ستم روا دارد، به خدا ستم كرده است و كسى كه او را كوچك شمارد، خدا را كوچك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باران مى بارد يا سرماى شديدى وجود داشته باشد، در آن صورت براى مرد جايز است كه در خانه اش نماز بخواند و در مسجد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 اثر باران كفشها تر شود، نماز را در خانه به جا آوريد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مؤمنان نبايد به خواندن نماز فرادى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مورد تأكيد اسلام است، زنده نگه داشتن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هنگامى كه مؤذن اذان مى گويد، بايد همۀ كارها تعطيل شود، همۀ مردم به مسجد روى آورند و در نماز جماعت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تكبير بگويند و با هم ركوع و سجود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وظيفۀ مهم براى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در دنيا و آخرت نفرين مى كند، مسجدى است كه مردم در آن نماز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رايتم الرجل يعتاد المسجد فاشهدوا له بالايمان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وقتى ديديد مردى به حضور در مسجد مداومت دارد، به ايمان او شهادت دهيد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قيامت بر پا شود، قومى محشور مى شوند كه صورتهاى آنها مانند ستاره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ملايكه از آنها مى پرسند، اعمال </w:t>
      </w:r>
    </w:p>
    <w:p>
      <w:pPr>
        <w:pStyle w:val="BookText"/>
        <w:rPr/>
      </w:pPr>
      <w:r>
        <w:rPr>
          <w:rFonts w:ascii="IRNazanin" w:hAnsi="IRNazanin" w:eastAsia="IRNazanin"/>
          <w:color w:val="111111"/>
          <w:sz w:val="28"/>
          <w:sz w:val="28"/>
          <w:szCs w:val="28"/>
          <w:rtl w:val="true"/>
          <w:lang w:bidi="fa-IR"/>
        </w:rPr>
        <w:t>شما چه بوده است ؟ آنها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شنيدن اذان براى گرفتن وضو حركت مى كرديم و به كار ديگرى مشغول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 اى ديگر محشور مى شوند كه چهره هاى آنان مانند ماه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نيز همان سؤال مى شود،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اذان وضو مى گرفتيم و براى اداى نماز آماده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طايفۀ ديگرى محشور مى شوند كه چهره هاى آنان همچونخورشيد مى درخشد؛ آنان در پاسخ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اذان وارد مسجد مى شديم و اذان را در مسجد مى شنيديم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اغلب كشورهاى اسلامى، هنگام اذان، مسلمانان به سوى مساجد مى شتابند و نماز را اول وقت و به جماعت برگزار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شهرهاى مكه و مدينه مشرف شده اند، حركت زيبا و شورانگيز مردم و روانه شدن آنها را، يك ساعت قبل از اذان صبح، به سوى مسجد الحرام و مسجد النبى مشاهده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انبوه در آن مساجد مشريف باشكوه فراوانى نماز جماعت برگزار مى كنند كه به راستى براى مسلمانان مايۀ افتخار و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مايۀ شادمانى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براى فردى كه نماز را اول وقت و به جماعت نخواند، هجده عقوبت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اين است كه مالش بى بركت مى شود، عمر و زندگى او بى خير و بركت مى شود، عاقبت به خير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مرگ و عالم برزخ براى او سخت مى شود و روز قيامت حسابرسى از او با دقت وسختگيرى صورت مى گيرد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شركت در نماز جماعت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 عنوان ثانوى بر آن مترتب شد، در آن صورت اين امر مستحب،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ثانوى در اين زمينه آن است كه هرگاه مسلمانها نتوانند نماز را زنده نگه دارند و مساجد در هنگام برگزارى نماز جماعت خالى باشد، در آن صورت نماز جماعت بر همگان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اليهود و النصارى و لا تسلموا على يهود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من يهود امتك ؟ قال الذين يستمعون الاذان و الاقامة و لم يحضروا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يهوديها و نصرانيها سلام كنيد، ولى به يهود امت من سلام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امت تو كيست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اذان و اقامه را مى شوند و در نماز جماعت شركت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حكمت آنكه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رويگردانان نماز جماعت به يهود امت خود تعبير فرموده اند اين باشد كه شركت نكردن در نماز جماعت به وحدت و اجتماع مسلمانان آسيب مى رساند و جامعۀ اسلامى را دچار تفرقه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يهوديها در طول تاريخ اسلام از روى آگاهى و غرض ورزى به اسلام و وحدت امت اسلامى زيان رسانده اند و مسلمانان بى اعتنا به جماعت، ناخودآگاه به اسلام صدمه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نتيجۀ عمل اين گونه مسلمانان شكستن شكوه مسجد و جماعت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علامۀ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 الانوار روايتى از كتاب جامع الاخبار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سياتى زمان على الناس يرون من العلماء كما يفر الغنم من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ابتلاهم بثلاثة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يرفع البركة من اموالهم، و الثانى سلط اللّه عليه سلطانا جائرا و الثالث يخرجون من الدنيا بلا ايمان</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فرا مى رسد كه مردم از علما مى گريزند، همان گونه كه گوسفندان از گرگ فرار مى كنند، در آن شرايط، خداوند آنان </w:t>
      </w:r>
      <w:bookmarkStart w:id="26" w:name="pg19027_194176"/>
    </w:p>
    <w:p>
      <w:pPr>
        <w:pStyle w:val="BookText"/>
        <w:rPr/>
      </w:pPr>
      <w:bookmarkEnd w:id="26"/>
      <w:r>
        <w:rPr>
          <w:rFonts w:ascii="IRNazanin" w:hAnsi="IRNazanin" w:eastAsia="IRNazanin"/>
          <w:color w:val="111111"/>
          <w:sz w:val="28"/>
          <w:sz w:val="28"/>
          <w:szCs w:val="28"/>
          <w:rtl w:val="true"/>
          <w:lang w:bidi="fa-IR"/>
        </w:rPr>
        <w:t>را به سه مصيبت گرفتار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بركت را از اموالشان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سلطان ستمگرى را بر آنان حاكم مى كند و سوم آنكه در هنگام مرگ آنان را بى ايمان از دنيا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دورى از علما و ائمه جماعت اين است كه اشخاص بى رحم، جاهل و زورگو بر ملت مسلمان مسلط مى شوند و بركت از اموال ملت برداشته مى شود و در پيان عمر نيز بى ايمان از دنيا مى روند</w:t>
      </w:r>
      <w:r>
        <w:rPr>
          <w:rFonts w:eastAsia="IRNazanin" w:cs="IRNazanin"/>
          <w:color w:val="111111"/>
          <w:sz w:val="28"/>
          <w:szCs w:val="28"/>
          <w:rtl w:val="true"/>
          <w:lang w:bidi="fa-IR"/>
        </w:rPr>
        <w:t>.</w:t>
      </w:r>
    </w:p>
    <w:p>
      <w:pPr>
        <w:pStyle w:val="Heading3"/>
        <w:numPr>
          <w:ilvl w:val="2"/>
          <w:numId w:val="1"/>
        </w:numPr>
        <w:rPr/>
      </w:pPr>
      <w:bookmarkStart w:id="27" w:name="__RefHeading___Toc13932690_1280447820"/>
      <w:bookmarkStart w:id="28" w:name="_Toc10"/>
      <w:bookmarkEnd w:id="27"/>
      <w:r>
        <w:rPr>
          <w:rtl w:val="true"/>
        </w:rPr>
        <w:t>مراتب نماز</w:t>
      </w:r>
      <w:bookmarkEnd w:id="28"/>
    </w:p>
    <w:p>
      <w:pPr>
        <w:pStyle w:val="BookText"/>
        <w:rPr/>
      </w:pPr>
      <w:r>
        <w:rPr>
          <w:rFonts w:ascii="IRNazanin" w:hAnsi="IRNazanin" w:eastAsia="IRNazanin"/>
          <w:color w:val="111111"/>
          <w:sz w:val="28"/>
          <w:sz w:val="28"/>
          <w:szCs w:val="28"/>
          <w:rtl w:val="true"/>
          <w:lang w:bidi="fa-IR"/>
        </w:rPr>
        <w:t>نماز صحيح، نمازى است كه مقدمات و مقارنات آن مطابق دستورهاى اسلام انجام شود، كلمات آن درست ادا شود و قيام، قعود، ركوع و سجود آن به درستى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نماز، نماز باطل قرار دارد و آن نمازى است كه نمازگزار عبارتهاى آن را به طور صحيح ادا نمى كند، حمد و سوره را اشتباه مى خواند، ركوع و سجود را كامل انجام نمى دهد، نماز را تند مى خواند و كلمات آن را شمرده و درست ادا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نمازى صاحب خود را نفرين مى كند و شخصى كه مورد نفرين نماز قرار گيرد، از رحمت خداوند دور مى شود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او را شفاعت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كه نماز را سريع مى خواند و ركوع و سجود آن را ناقص انجام مى دهد، مانند مرغى است كه از زمين دانه برمى چينند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صحيح سه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نمازى كه موجب رفع تكليف مى شود؛ يعنى نمازگزار آن را از نظر شرعى صحيح مى خواند و كليه شرايط صحت را دارا مى باشد، اما آداب ظاهرى و باطنى نماز رعايت نمى شود؛ به عبارت ديگر، نمازگزار هنگام</w:t>
      </w:r>
    </w:p>
    <w:p>
      <w:pPr>
        <w:pStyle w:val="BookText"/>
        <w:rPr/>
      </w:pPr>
      <w:r>
        <w:rPr>
          <w:rFonts w:ascii="IRNazanin" w:hAnsi="IRNazanin" w:eastAsia="IRNazanin"/>
          <w:color w:val="111111"/>
          <w:sz w:val="28"/>
          <w:sz w:val="28"/>
          <w:szCs w:val="28"/>
          <w:rtl w:val="true"/>
          <w:lang w:bidi="fa-IR"/>
        </w:rPr>
        <w:t>خواندن نماز به كارهاى خود فكر مى كند يا با دستها و موهاى خود بازى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نمازى موجب رفع تكليف مى شود، اما داراى تأثير تربيتى و معنوى نيست و نزد خداوند ارزشى ندارد و نمى تواند عامل صعود انسان و معراج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نمازى است كه خضوع ظاهرى در آن رعايت مى شود و نمازگزار علاوه بر آنكه نماز را صحيح مى خواند، كلمات را شمرده ادا مى كند و ركوع و سجود آن را به طور كامل انجام مى دهد، آداب ظاهرى نماز را نيز مراعات مى كند؛ يعنى اذان و اقامه مى گويد، نماز را با رعايت ترتيل مى خواند و مستحبات آن را نيز انجام مى دهد، اما در نماز حضور قلب و خشوع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خداوند توجه ندارد و افكارش متوجه امرو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لم يحدث فيهما نفسه بشىء من الدنيا غفر له ما تقدم من ذنبه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كسى كه دو ركعت نماز بگزارد و در آن دو ركعت در انديشۀ امرى از امور دنيا نباشد، تمام گناهان گذشتۀ او بخشيده مى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در وسائل الشيعه نقل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كه يكى از راويان جليل القدر، مورد اعتماد و از اصحاب اجماع است؛ يعنى روايتهايش را تمام اصحاب قبول دارند،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مى دانى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معمولى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باقى روايت ذكر نشده است؛ اما معمول مى شود كه نماز او صحيح بوده، ولى </w:t>
      </w:r>
    </w:p>
    <w:p>
      <w:pPr>
        <w:pStyle w:val="BookText"/>
        <w:rPr/>
      </w:pPr>
      <w:r>
        <w:rPr>
          <w:rFonts w:ascii="IRNazanin" w:hAnsi="IRNazanin" w:eastAsia="IRNazanin"/>
          <w:color w:val="111111"/>
          <w:sz w:val="28"/>
          <w:sz w:val="28"/>
          <w:szCs w:val="28"/>
          <w:rtl w:val="true"/>
          <w:lang w:bidi="fa-IR"/>
        </w:rPr>
        <w:t>خشوع را مراعات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راتمام كردم؛ چهرۀ مبارك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كشيده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يك مسلمان پس از شصت سال نماز خواندن، شيوۀ صحيح آن رانداند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ركعت نماز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اذان و اقامه گفتند و سپس نماز را با حضور قلب و با رعايت آداب ظاهرى و باطنى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اين گونه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نمازى است كه داراى خشوع باشد؛ يعنى نمازگزار آداب ظاهرى و باطنى نماز را رعايت كند، در نماز حضور قلب داشته باشد، هنگام نماز خود را در محضر خداوند احساس كند و به يقين بداند كه پروردگار عالم او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كانك تراه و ان لم تكن تراه فانه يراك</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را آن چنان پرستش كن كه گويى او را مى بينى و اگر تو او را نمى بينى، پس مسلما او تو را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صلاتهم خاشعون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همانا اهل ايمان رستگار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نماز خشوع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چيست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عبارت است از تواضع و فروتنى در نماز و اينكه بنده قلب خود را به طور كامل متوجه خداوند سازد</w:t>
      </w:r>
      <w:r>
        <w:rPr>
          <w:rFonts w:eastAsia="IRNazanin" w:cs="IRNazanin"/>
          <w:color w:val="111111"/>
          <w:sz w:val="28"/>
          <w:szCs w:val="28"/>
          <w:rtl w:val="true"/>
          <w:lang w:bidi="fa-IR"/>
        </w:rPr>
        <w:t>.»</w:t>
      </w:r>
      <w:r>
        <w:rPr>
          <w:rStyle w:val="FootnoteAnchor"/>
          <w:rtl w:val="true"/>
        </w:rPr>
        <w:footnoteReference w:id="2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قلب در عبادات، روح و روان آنها محسوب مى شود و نورانيت و </w:t>
      </w:r>
      <w:bookmarkStart w:id="29" w:name="pg19027_194179"/>
    </w:p>
    <w:p>
      <w:pPr>
        <w:pStyle w:val="BookText"/>
        <w:rPr/>
      </w:pPr>
      <w:bookmarkEnd w:id="29"/>
      <w:r>
        <w:rPr>
          <w:rFonts w:ascii="IRNazanin" w:hAnsi="IRNazanin" w:eastAsia="IRNazanin"/>
          <w:color w:val="111111"/>
          <w:sz w:val="28"/>
          <w:sz w:val="28"/>
          <w:szCs w:val="28"/>
          <w:rtl w:val="true"/>
          <w:lang w:bidi="fa-IR"/>
        </w:rPr>
        <w:t>مراتب كمال عبادتها به خشوع و مراتب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بدون حضور قلب، مقبول درگاه احديت واقع نمى شود و مورد لطف و رحمت ربوبى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استعينوا بالصبر و الصلوة و انها لكبيرة الا على الخاشعين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شكيبايى و نماز يارى جوييد و ايندو جز براى اهل خشوع، امرى بزرگ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مقام خشوع نرسيده باشند، نماز واقعى بر ايشان دشوار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به خاطر ترس از جهنم و طمع بهشت نماز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اشخاص مى توانند در نماز خضوع و خشوع را مراعات كنند، به شرط آنكه تمرى كافى در اين زمينه داشته باشند و نيز داراى اراده اى قوى باشند</w:t>
      </w:r>
      <w:r>
        <w:rPr>
          <w:rFonts w:eastAsia="IRNazanin" w:cs="IRNazanin"/>
          <w:color w:val="111111"/>
          <w:sz w:val="28"/>
          <w:szCs w:val="28"/>
          <w:rtl w:val="true"/>
          <w:lang w:bidi="fa-IR"/>
        </w:rPr>
        <w:t>.</w:t>
      </w:r>
    </w:p>
    <w:p>
      <w:pPr>
        <w:pStyle w:val="Heading3"/>
        <w:numPr>
          <w:ilvl w:val="2"/>
          <w:numId w:val="1"/>
        </w:numPr>
        <w:rPr/>
      </w:pPr>
      <w:bookmarkStart w:id="30" w:name="__RefHeading___Toc13932692_1280447820"/>
      <w:bookmarkStart w:id="31" w:name="_Toc11"/>
      <w:bookmarkEnd w:id="30"/>
      <w:r>
        <w:rPr>
          <w:rtl w:val="true"/>
        </w:rPr>
        <w:t>نماز مقبول و نماز صحيح</w:t>
      </w:r>
      <w:bookmarkEnd w:id="31"/>
    </w:p>
    <w:p>
      <w:pPr>
        <w:pStyle w:val="BookText"/>
        <w:rPr/>
      </w:pPr>
      <w:r>
        <w:rPr>
          <w:rFonts w:ascii="IRNazanin" w:hAnsi="IRNazanin" w:eastAsia="IRNazanin"/>
          <w:color w:val="111111"/>
          <w:sz w:val="28"/>
          <w:sz w:val="28"/>
          <w:szCs w:val="28"/>
          <w:rtl w:val="true"/>
          <w:lang w:bidi="fa-IR"/>
        </w:rPr>
        <w:t>نماز مقبول آن است كه با خضوع و خشوع به جا آورده شود و آداب ظاهرى و باطنى در آن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موجب تزكيۀ نفس و پاكى روح و روان مى شود و تأثير تربيتى و اخلاقى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چنين نمازى را نماز اخلاقى نيز مى گويند؛ نمازى كه فرشتگان آن را با درخشندگى خاصى به پيشگاه خداوند متعال مى برند و پروردگار عالم اين نماز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صحيح، همان طور كه پيشتر توضيح داده شد، موجب رفع تكليف مى شود و به سبب آن انسان در جهان آخرت مورد بازخواست قرار نمى گيرد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نمازى را نماز فقهى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فرشتگان آن را در حالى كه نورانيت و درخششى ندارد، به محضر ربوبى مى برند و مورد قبول خداوند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الصلوة لما يقبل نصفها و ثلثها و ربعها و خمسها الى العشرون ان منها لم يلف كما يلف الثوب الخلق فيضرب لها وجه صاحبها و ان ما لك من صلوتك الا ما اقبلت عليه بقلبك</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بعضى از نمازها نيمى از آن پذيرفته مى شود، بعضى يك سوم آن، برخى يك چهارم و بعضى يك پنجم تا آنجا كه برخى يك دهم آن قبول مى شود و بعضى از نمازها همچون جامۀ كهنه پيچيده و بر صورت صاحبش زده مى شود و نمازگزار بهره اى از نمازهايش نمى برد، مگر به اندازه اى كه در هنگام خواندن آنها به خداوند توجه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نمازى كه با حضور قلب خوانده شود، ارزشمند و بسيار بااهميت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در بعضى از نمازها شخص نتواند خشوع در آن را مراعات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مواقعى نمازگزار با رعايت خضوع ظاهرى و به جا آوردن مستحبات، نظير گفتن اذان و اقامه و خواندن ذكرهاى اضافه بر ذگر اصلى در ركوع و سجده ها كه در رساله هاى عمليه و كتب ادعيه آمده است، مى تواند قبولى نماز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مى تواند بعد از نماز با ذكر صلوات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 تعقيبات؛ يعنى دعاهايى كه بعد از نمازهاى يوميه وارد شده است، بخشى از كاستيهاى نماز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نماز را به خداوند متعال عرضه نمايد تا پروردگار با فضل و كرم خود آن را بپذيرد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ميان تعقيبات نماز، تسبيح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فضيلت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جده ام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از نمازهاى روزانه، نزد من از هزار ركعت نماز در هر روز برتر و محبوتر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32" w:name="pg19027_194181"/>
    </w:p>
    <w:p>
      <w:pPr>
        <w:pStyle w:val="BookText"/>
        <w:rPr/>
      </w:pPr>
      <w:bookmarkEnd w:id="32"/>
      <w:r>
        <w:rPr>
          <w:rFonts w:ascii="IRNazanin" w:hAnsi="IRNazanin" w:eastAsia="IRNazanin"/>
          <w:color w:val="111111"/>
          <w:sz w:val="28"/>
          <w:sz w:val="28"/>
          <w:szCs w:val="28"/>
          <w:rtl w:val="true"/>
          <w:lang w:bidi="fa-IR"/>
        </w:rPr>
        <w:t xml:space="preserve">مورد تعقيبات نماز، از آيت اللّه حصه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اصفهان تشبيه زيبايى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نماز را به بادبادك كاغذى تشبيه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بادبادك دنباله نداشته باشد به آسمان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هم كه تعقيب نداشته باشد به عالم ملكوت نمى رود</w:t>
      </w:r>
      <w:r>
        <w:rPr>
          <w:rFonts w:eastAsia="IRNazanin" w:cs="IRNazanin"/>
          <w:color w:val="111111"/>
          <w:sz w:val="28"/>
          <w:szCs w:val="28"/>
          <w:rtl w:val="true"/>
          <w:lang w:bidi="fa-IR"/>
        </w:rPr>
        <w:t>.</w:t>
      </w:r>
    </w:p>
    <w:p>
      <w:pPr>
        <w:pStyle w:val="Heading3"/>
        <w:numPr>
          <w:ilvl w:val="2"/>
          <w:numId w:val="1"/>
        </w:numPr>
        <w:rPr/>
      </w:pPr>
      <w:bookmarkStart w:id="33" w:name="__RefHeading___Toc13932694_1280447820"/>
      <w:bookmarkStart w:id="34" w:name="_Toc12"/>
      <w:bookmarkEnd w:id="33"/>
      <w:r>
        <w:rPr>
          <w:rtl w:val="true"/>
        </w:rPr>
        <w:t>فوايد نماز</w:t>
      </w:r>
      <w:bookmarkEnd w:id="34"/>
    </w:p>
    <w:p>
      <w:pPr>
        <w:pStyle w:val="BookText"/>
        <w:rPr/>
      </w:pPr>
      <w:r>
        <w:rPr>
          <w:rFonts w:ascii="IRNazanin" w:hAnsi="IRNazanin" w:eastAsia="IRNazanin"/>
          <w:color w:val="111111"/>
          <w:sz w:val="28"/>
          <w:sz w:val="28"/>
          <w:szCs w:val="28"/>
          <w:rtl w:val="true"/>
          <w:lang w:bidi="fa-IR"/>
        </w:rPr>
        <w:t>نماز مانند نهر روان و چشمۀ زلال و پاكيزه اى است كه انسان مؤمن هر روز روح و روان خود را در آن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مثل چشمۀ زلالى است كه نمازگزار در شبانه روز پنج نوبت در آن شستشو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بسيارى از فضيلتها و نيكوييها را براى انسان تحصيل و بسيارى از رذيلتها و زشتيها را از او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الصلوة تنهى عن الفحشا و المنكر و لذكر اللّه اكبر و اللّه يعلم ما تصنعون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همانا نماز آدمى را از فحشا و منكر باز مى دارد و ذكر خدا بزرگتر است و خدا به كارهايى كه مى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فايده هاى نماز اين است كه به تدريج روح و اخلاق انسان را پاكيزه مى كند و مانند معلم اخلاق عمل مى كند؛ معلمى كه همه جا حضور دارد و همه مى توانند از آن بهره ببرند؛ معلمى كه موجب نجات انسان از گمراهيها و هدايت او به سوى رستگارى مى شود و معلمى كه انسان را به راه راست كه راه سعادت است،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معلم اخلاق به وجود آوردن قلب مطمئن در وجود شاگردش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نهال رذيلت را از دل او برمى كند و به جاى آن درخت فضيلت مى نشاند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اخلاق شاگرد خود را به سوى خداوند و به سمت نور مطلق رهبرى </w:t>
      </w:r>
    </w:p>
    <w:p>
      <w:pPr>
        <w:pStyle w:val="BookText"/>
        <w:rPr/>
      </w:pPr>
      <w:r>
        <w:rPr>
          <w:rFonts w:ascii="IRNazanin" w:hAnsi="IRNazanin" w:eastAsia="IRNazanin"/>
          <w:color w:val="111111"/>
          <w:sz w:val="28"/>
          <w:sz w:val="28"/>
          <w:szCs w:val="28"/>
          <w:rtl w:val="true"/>
          <w:lang w:bidi="fa-IR"/>
        </w:rPr>
        <w:t>مى كند تا جايى كه نور الهى در دل او جلوه گر مى شود و همۀ رفتار و منش او با نور خداوند همراه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واقعى نيز مانند معلم اخلاق، انسان را به معراج حقيقى، قرب معنوى و وصول به حق رهبرى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كردن از كارهاى ناروا، چه در پنهان و چه در آشكار، از آثار و خواص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حضور قلب انسان را از ارتكاب گناهان كبيره و صغيره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مانند فرشتۀ نجاتى در شب اول قبر، عالم برزخ و روز قيامت به فرياد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بهترين وسيلۀ تأمين آسايش و آرامش روح و روان در دنيا و برخوردارى از نعمتهاى بهشتى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كنار حوض كوثر با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امكان پذير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اعرض عن ذكرى فان له معيشة ضنكا و نحشرة يوم القيامة اعمى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حشرتنى اعمى و قد كنت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كذلك اتتك آياتنا فنسيتها و كذلك اليوم تنسى</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هركس از ياد من اعراض كند، زندگيش تنگ شود و روز قيامت نابينا محشورش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محشور كردى و حال آنكه من بينا بودم ؟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تو آيات ما را در دنيا فراموش مى كردى، امروز خود فراموش گشته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آيۀ شريفه را همراه با آيۀ اقم الصلوة لذكرى</w:t>
      </w:r>
      <w:r>
        <w:rPr>
          <w:rStyle w:val="FootnoteAnchor"/>
          <w:rtl w:val="true"/>
        </w:rPr>
        <w:footnoteReference w:id="30"/>
      </w:r>
      <w:r>
        <w:rPr>
          <w:rFonts w:ascii="IRNazanin" w:hAnsi="IRNazanin" w:eastAsia="IRNazanin"/>
          <w:color w:val="111111"/>
          <w:sz w:val="28"/>
          <w:sz w:val="28"/>
          <w:szCs w:val="28"/>
          <w:rtl w:val="true"/>
          <w:lang w:bidi="fa-IR"/>
        </w:rPr>
        <w:t>مورد توجه قرار دهيم، نتيجه مى گيريم كه يكى از مصاديق ذكر در اين آيه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نماز نخواند يا نماز را سبك بشمارد، در دنيا زندگى خوب و پر بركتى ندارد و در روز قيامت نابينا محشور مى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فوايد نماز اين است كه نگرانى، اضطراب و افسردگى را كه </w:t>
      </w:r>
      <w:bookmarkStart w:id="35" w:name="pg19027_194183"/>
    </w:p>
    <w:p>
      <w:pPr>
        <w:pStyle w:val="BookText"/>
        <w:rPr/>
      </w:pPr>
      <w:bookmarkEnd w:id="35"/>
      <w:r>
        <w:rPr>
          <w:rFonts w:ascii="IRNazanin" w:hAnsi="IRNazanin" w:eastAsia="IRNazanin"/>
          <w:color w:val="111111"/>
          <w:sz w:val="28"/>
          <w:sz w:val="28"/>
          <w:szCs w:val="28"/>
          <w:rtl w:val="true"/>
          <w:lang w:bidi="fa-IR"/>
        </w:rPr>
        <w:t>بيمارى رايج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مؤمنان حقيقى و نمازگزاران واقعى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آگاه باشيد كه ياد خدا دلها را آرامش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يكى از جنگها كه نزديك بود سپاه اسلام با شكست روبه رو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الصلوة، امتى الصلوة و دو ركعت نماز خواندند و سپس با توك بر خداوند و قلبى مطمئن بر دشمن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الرئيس ابو على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و دانشمند مشهورى است و كتابهاى فراوانى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او به نام ملا سليمان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زماين كه شيخ الرئيس در نيمه هاى شب مشغول مطالعه بود و مسئله و شبهه اى براى او پيش مى آمد و نمى توانست آن راحل كند، همان موقع به مسجد مى رفت و دو ركعت نماز مى خواند و شبهه اش برطرف مى شد</w:t>
      </w:r>
      <w:r>
        <w:rPr>
          <w:rFonts w:eastAsia="IRNazanin" w:cs="IRNazanin"/>
          <w:color w:val="111111"/>
          <w:sz w:val="28"/>
          <w:szCs w:val="28"/>
          <w:rtl w:val="true"/>
          <w:lang w:bidi="fa-IR"/>
        </w:rPr>
        <w:t>.»</w:t>
      </w:r>
    </w:p>
    <w:p>
      <w:pPr>
        <w:pStyle w:val="Heading3"/>
        <w:numPr>
          <w:ilvl w:val="2"/>
          <w:numId w:val="1"/>
        </w:numPr>
        <w:rPr/>
      </w:pPr>
      <w:bookmarkStart w:id="36" w:name="__RefHeading___Toc13932696_1280447820"/>
      <w:bookmarkStart w:id="37" w:name="_Toc13"/>
      <w:bookmarkEnd w:id="36"/>
      <w:r>
        <w:rPr>
          <w:rtl w:val="true"/>
        </w:rPr>
        <w:t>نماز شب</w:t>
      </w:r>
      <w:bookmarkEnd w:id="37"/>
    </w:p>
    <w:p>
      <w:pPr>
        <w:pStyle w:val="Heading4"/>
        <w:numPr>
          <w:ilvl w:val="3"/>
          <w:numId w:val="1"/>
        </w:numPr>
        <w:rPr/>
      </w:pPr>
      <w:bookmarkStart w:id="38" w:name="__RefHeading___Toc13932698_12804478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از امور مستحبى كه درآيات و روايات برآن تأكيد فراوانى شده است، خواندن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مى گويد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فى جوف الليل احب الىّ من الدنيا و ما فيها</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نماز در دل شب، نزد من از دنيا و آنچه در آن است، محبوبتر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كه مؤمن در نيمه هاى شب، با صرف نظر كردن از لذت و شيرينى خواب از جاى خود برمى خيزد و نماز شب مى خواند، مورد عنايت خاصى از سوى پروردگار عالم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شرايط سيروسلوك و قرار گرفتن در مسير تقرب به حق تعالى، اقامۀ نماز شب و مداومت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انسان بخواهد منازل طريقت را طى كند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بايد از نماز شب يارى جويد كه پيمودن راه سيروسلوك بدون نماز شب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خويش،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يوصينى بقيام الليل حتى ظننت ان خيار امتى لن يناموا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جبرئيل هميشه قيام به عبادت در شب را به من توصيه مى كرد، آن چنان كه گمان نمودم ديگر نيكان امت من شبها نمى خوابند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فتهجد به نافلة لك عسى ان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قسمتى از شب را بيدار باش و به نافله هايى كه خاص تو مى باشد بپرداز، باشد كه خداوند به تو مقام محمود عنايت 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خداوند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تهجد، قيام به عبادت در شب و </w:t>
      </w:r>
      <w:bookmarkStart w:id="40" w:name="pg19027_194185"/>
    </w:p>
    <w:p>
      <w:pPr>
        <w:pStyle w:val="BookText"/>
        <w:rPr/>
      </w:pPr>
      <w:bookmarkEnd w:id="40"/>
      <w:r>
        <w:rPr>
          <w:rFonts w:ascii="IRNazanin" w:hAnsi="IRNazanin" w:eastAsia="IRNazanin"/>
          <w:color w:val="111111"/>
          <w:sz w:val="28"/>
          <w:sz w:val="28"/>
          <w:szCs w:val="28"/>
          <w:rtl w:val="true"/>
          <w:lang w:bidi="fa-IR"/>
        </w:rPr>
        <w:t>انجام دادن نافله اى خاصى امر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واسطۀ نماز شب به تو مقام محمود عنايت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محمود مى گويند كه مورد ستايش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مقام محمود اين است كه انسان در دنيا و آخرت به درجه و مقامى مى رسد كه ديگران به او غبطه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نماز شب خوانده است، در روز قيامت نورانيت و درخشندگى خيره كننده اى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 محشرجلو مى رود تا به صف انبيا مى رسد و آنجا مقام محمود است، در چنان موقعيتى اهل محشر به او غبطه مى خورند</w:t>
      </w:r>
      <w:r>
        <w:rPr>
          <w:rFonts w:eastAsia="IRNazanin" w:cs="IRNazanin"/>
          <w:color w:val="111111"/>
          <w:sz w:val="28"/>
          <w:szCs w:val="28"/>
          <w:rtl w:val="true"/>
          <w:lang w:bidi="fa-IR"/>
        </w:rPr>
        <w:t>.</w:t>
      </w:r>
    </w:p>
    <w:p>
      <w:pPr>
        <w:pStyle w:val="Heading4"/>
        <w:numPr>
          <w:ilvl w:val="3"/>
          <w:numId w:val="1"/>
        </w:numPr>
        <w:rPr/>
      </w:pPr>
      <w:bookmarkStart w:id="41" w:name="__RefHeading___Toc13932700_1280447820"/>
      <w:bookmarkStart w:id="42" w:name="_Toc15"/>
      <w:bookmarkEnd w:id="41"/>
      <w:r>
        <w:rPr>
          <w:rtl w:val="true"/>
        </w:rPr>
        <w:t>فوايد نماز شب</w:t>
      </w:r>
      <w:bookmarkEnd w:id="42"/>
    </w:p>
    <w:p>
      <w:pPr>
        <w:pStyle w:val="BookText"/>
        <w:rPr/>
      </w:pPr>
      <w:r>
        <w:rPr>
          <w:rFonts w:ascii="Amiri" w:hAnsi="Amiri" w:eastAsia="Amiri" w:cs="Amiri"/>
          <w:color w:val="111111"/>
          <w:sz w:val="28"/>
          <w:sz w:val="28"/>
          <w:szCs w:val="28"/>
          <w:rtl w:val="true"/>
          <w:lang w:bidi="ar-SA"/>
        </w:rPr>
        <w:t>مهمترين فايدۀ نماز شب اين است كه موجب آمرزش و غفران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العبد من لذيذ مضجعه و النعاس فى عينه ليرضى ربه بصلاة ليله باهى اللّه به الملائكة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ترون عبدى هذا قد قام من لذيذ مضجعه الصلاة لم افرضها عليه، اشهدوا انى قد غفرت له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بنده از بستر گرم و خوشايند خود بر مى خيزد، تا خشنودى پروردگارش را با برپا داشتن نماز شب به دست بياورد، در حالى كه خواب آلودگى در چشمان او باقى است، خداوند متعال به خاطر او به فرشتگان مباهات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اين بندۀ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بستر گرم خويش برخاسته است تا نمازى را كه بر او واجب نگردانيده ام، برپا دارد؛ شاهد باشيد كه من او را آمرزيدم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شب موجب تابش انوار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 پروردگارى بر دل شب زنده داران نمازگزار، بر چهرۀ آنان نيز تجلى مى كند، به طورى كه بر همگان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زيبايى، شادابى و نشاط خاصى بر چهره آنان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مداومت كنندگان بر نماز شب از زيبايى خاصى برخوردارند؟ 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آنان با خدا خلوت كرده اند و خداوند پرتوى از نور خود را بر چهرۀ آنان تابانيده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هاى الهى شامل بندگانى مى شود كه در دل شب براى خواندن نماز شب قيام مكنند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بندگانى در معرض رحمت الهى و نسيم ربوبى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حسن خلق مى شود و غم و اندوه را از دل بندۀ شب زنده دار زايل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راه وروش انبياست و موجب ارتقاى منزل و مقام نزد پروردگار متعال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خشنودى پروردگار و از بين رفتن گناهان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نماز شب روزى را زياد و صورت را زيبا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هاى كوچكى از فوايد و آثار نماز شب ذكر شد و براى بركات آن حد و اندازه اى نمى توان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اخفى لهم من قرة اعين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كسى نمى داند كه در عالم غيب آنچه مايۀ روشنى چشمهاست براى شب زنده داران آماده شده است و اين پاداش عملى است كه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وصاياى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فرحات للمؤمن، لقى الاخوان و الافطار من </w:t>
      </w:r>
      <w:bookmarkStart w:id="43" w:name="pg19027_194187"/>
    </w:p>
    <w:p>
      <w:pPr>
        <w:pStyle w:val="BookText"/>
        <w:rPr/>
      </w:pPr>
      <w:bookmarkEnd w:id="43"/>
      <w:r>
        <w:rPr>
          <w:rFonts w:ascii="Amiri" w:hAnsi="Amiri" w:eastAsia="Amiri" w:cs="Amiri"/>
          <w:color w:val="111111"/>
          <w:sz w:val="28"/>
          <w:sz w:val="28"/>
          <w:szCs w:val="28"/>
          <w:rtl w:val="true"/>
          <w:lang w:bidi="ar-SA"/>
        </w:rPr>
        <w:t>الصيام و التّهجد من آخر الليل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سه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گشودن روزه هنگام افطار و شب زنده دارى و نماز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يازده ركعت است، هشت ركعت آن به صورت چهار نماز دو ركعتى است كه با نيت نماز شب خوانده مى شود و دو ركعت نماز شفع و يك ركعت نماز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نماز شفع و نماز وتر همين بس كه خداوند در سورۀ فجر به آنها سوگند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مراعات حضور قلب در نماز شب، شرط اساسى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در آن حضور قلب نباشد، مقبول نيست و موجب صعود و عروج به سوى خداوند متعال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اخلاص و مجاهدت در نماز شب از اركان اصلى آن محسوب مى شود</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3932702_1280447820"/>
      <w:bookmarkStart w:id="45" w:name="_Toc16"/>
      <w:bookmarkEnd w:id="44"/>
      <w:r>
        <w:rPr>
          <w:rtl w:val="true"/>
        </w:rPr>
        <w:t>نمازهاى ديگر</w:t>
      </w:r>
      <w:bookmarkEnd w:id="45"/>
    </w:p>
    <w:p>
      <w:pPr>
        <w:pStyle w:val="Heading4"/>
        <w:numPr>
          <w:ilvl w:val="3"/>
          <w:numId w:val="1"/>
        </w:numPr>
        <w:rPr/>
      </w:pPr>
      <w:bookmarkStart w:id="46" w:name="__RefHeading___Toc13932704_128044782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علاوه بر نمازهاى يوميه، نمازهاى ديگرى نيز بر يك مسلمان واجب است كه در صورت وجود شرايط بايد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نمازها مى توان موارد زير را ذكر كرد</w:t>
      </w:r>
      <w:r>
        <w:rPr>
          <w:rFonts w:eastAsia="IRNazanin" w:cs="IRNazanin"/>
          <w:color w:val="111111"/>
          <w:sz w:val="28"/>
          <w:szCs w:val="28"/>
          <w:rtl w:val="true"/>
          <w:lang w:bidi="fa-IR"/>
        </w:rPr>
        <w:t>:</w:t>
      </w:r>
    </w:p>
    <w:p>
      <w:pPr>
        <w:pStyle w:val="Heading4"/>
        <w:numPr>
          <w:ilvl w:val="3"/>
          <w:numId w:val="1"/>
        </w:numPr>
        <w:rPr/>
      </w:pPr>
      <w:bookmarkStart w:id="48" w:name="__RefHeading___Toc13932706_1280447820"/>
      <w:bookmarkStart w:id="49" w:name="_Toc18"/>
      <w:bookmarkEnd w:id="48"/>
      <w:r>
        <w:rPr/>
        <w:t>1</w:t>
      </w:r>
      <w:r>
        <w:rPr>
          <w:rtl w:val="true"/>
        </w:rPr>
        <w:t xml:space="preserve">. </w:t>
      </w:r>
      <w:r>
        <w:rPr>
          <w:rtl w:val="true"/>
        </w:rPr>
        <w:t>نماز جمعه</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نمازهايى كه در زمان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نايبان آن بزرگواران بر امت مسملمان واجب مى شود،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بزرگ و عيد شريفى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مسلمان را به اين روز مخصوص گردانيده و آن را وقت شريفى براى عبادت قرار داده است تا ايشان را به مقام قرب خود نزديك و از آتش دوزخ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عبادتهايى كه موجب نزديكى به پيشگاه حضرت حق مى شود،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از نماز </w:t>
      </w:r>
    </w:p>
    <w:p>
      <w:pPr>
        <w:pStyle w:val="BookText"/>
        <w:rPr/>
      </w:pPr>
      <w:r>
        <w:rPr>
          <w:rFonts w:ascii="IRNazanin" w:hAnsi="IRNazanin" w:eastAsia="IRNazanin"/>
          <w:color w:val="111111"/>
          <w:sz w:val="28"/>
          <w:sz w:val="28"/>
          <w:szCs w:val="28"/>
          <w:rtl w:val="true"/>
          <w:lang w:bidi="fa-IR"/>
        </w:rPr>
        <w:t xml:space="preserve">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و از ميان ساير نمازها كه بهترين وسيلۀ تقرب به مقام قرب هستند، نماز جمعه را به ذكر خاص مخصوص گردانيده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اذا نودى للصلوة من يوم الجمعة فاسعوا الى ذكر اللّه و ذروا البيع ذلكم خير لكم ان كنتم تعلمون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اى كسانى كه ايمان آورده ايد، چون به نماز جمعه فرا خوانده شديد، به سوى ذگر خدا بشتابيد و دادوستد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دانا باشيد، اين كار برايتان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سه نماز جمعه را از روى عمد و بدون علت ترك كند، خداوند بر قلبش مهر نفاق مى زند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مقرّب در هر جمعه به زمين مى آيند و با آنها كاغذهايى از نقره و قلمهايى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مساجد بر كرسى اى از نور مى نشينند و نام اشخاصى را كه براى نماز جمعه حاضر مى شوند به ترتيب مى نويسند تا زمانى كه امام جمعه از مصلى خارج شود، همين كه امام خارج شد، دفترهاى خود را مى بندند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دو ركعت است و به جاى ظهر خوانده مى شود و داراى دو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امام خطبه مى خواند، نبايد صحبت كرد و به جايى توجه نمود، مگر آن مقدار كه در نماز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جمعه دو ركعت قرار داده شده است به مناسبت دو خطبه كه به جاى دو ركعتآخر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امام خطبه را تمام نكرده است، مثل اين است كه مشغول نماز هستى</w:t>
      </w:r>
      <w:r>
        <w:rPr>
          <w:rFonts w:eastAsia="IRNazanin" w:cs="IRNazanin"/>
          <w:color w:val="111111"/>
          <w:sz w:val="28"/>
          <w:szCs w:val="28"/>
          <w:rtl w:val="true"/>
          <w:lang w:bidi="fa-IR"/>
        </w:rPr>
        <w:t>.»</w:t>
      </w:r>
      <w:r>
        <w:rPr>
          <w:rStyle w:val="FootnoteAnchor"/>
          <w:rtl w:val="true"/>
        </w:rPr>
        <w:footnoteReference w:id="41"/>
      </w:r>
      <w:bookmarkStart w:id="50" w:name="pg19027_194189"/>
    </w:p>
    <w:p>
      <w:pPr>
        <w:pStyle w:val="Heading4"/>
        <w:numPr>
          <w:ilvl w:val="3"/>
          <w:numId w:val="1"/>
        </w:numPr>
        <w:rPr/>
      </w:pPr>
      <w:bookmarkStart w:id="51" w:name="__RefHeading___Toc13932708_1280447820"/>
      <w:bookmarkStart w:id="52" w:name="_Toc19"/>
      <w:bookmarkEnd w:id="50"/>
      <w:bookmarkEnd w:id="51"/>
      <w:r>
        <w:rPr/>
        <w:t>2</w:t>
      </w:r>
      <w:r>
        <w:rPr>
          <w:rtl w:val="true"/>
        </w:rPr>
        <w:t xml:space="preserve">. </w:t>
      </w:r>
      <w:r>
        <w:rPr>
          <w:rtl w:val="true"/>
        </w:rPr>
        <w:t>نماز عيدين</w:t>
      </w:r>
      <w:bookmarkEnd w:id="52"/>
    </w:p>
    <w:p>
      <w:pPr>
        <w:pStyle w:val="BookText"/>
        <w:rPr/>
      </w:pPr>
      <w:r>
        <w:rPr>
          <w:rFonts w:ascii="IRNazanin" w:hAnsi="IRNazanin" w:eastAsia="IRNazanin"/>
          <w:color w:val="111111"/>
          <w:sz w:val="28"/>
          <w:sz w:val="28"/>
          <w:szCs w:val="28"/>
          <w:rtl w:val="true"/>
          <w:lang w:bidi="fa-IR"/>
        </w:rPr>
        <w:t xml:space="preserve">در دو عيد بزرگ اسلامى كه يكى عيد سعيد فطر و ديگرى عيد قربان است، مقرر شده است كه در زمان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نايبان ايشان مسلمان دو ركعت نماز عيد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برپايى اين نماز مانند نماز جمعه است</w:t>
      </w:r>
      <w:r>
        <w:rPr>
          <w:rFonts w:eastAsia="IRNazanin" w:cs="IRNazanin"/>
          <w:color w:val="111111"/>
          <w:sz w:val="28"/>
          <w:szCs w:val="28"/>
          <w:rtl w:val="true"/>
          <w:lang w:bidi="fa-IR"/>
        </w:rPr>
        <w:t>.</w:t>
      </w:r>
    </w:p>
    <w:p>
      <w:pPr>
        <w:pStyle w:val="Heading4"/>
        <w:numPr>
          <w:ilvl w:val="3"/>
          <w:numId w:val="1"/>
        </w:numPr>
        <w:rPr/>
      </w:pPr>
      <w:bookmarkStart w:id="53" w:name="__RefHeading___Toc13932710_1280447820"/>
      <w:bookmarkStart w:id="54" w:name="_Toc20"/>
      <w:bookmarkEnd w:id="53"/>
      <w:r>
        <w:rPr/>
        <w:t>3</w:t>
      </w:r>
      <w:r>
        <w:rPr>
          <w:rtl w:val="true"/>
        </w:rPr>
        <w:t xml:space="preserve">. </w:t>
      </w:r>
      <w:r>
        <w:rPr>
          <w:rtl w:val="true"/>
        </w:rPr>
        <w:t>نماز آيات</w:t>
      </w:r>
      <w:bookmarkEnd w:id="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گرفتن خورشيد و ماه، وقوع زمين لرزه و وزش بادهاى سخت و تاريك و ديگر امورى كه باعث ترس و بيم عموم مردم شود، دو ركعت نماز آيات بر مسلمانان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 شرايط انجام دادن اين فريضه در رساله هاى عمليه ذكر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54" o:detectmouseclick="t"/>
                <v:stroke color="#3465a4" joinstyle="round" endcap="flat"/>
                <w10:wrap type="none"/>
              </v:shape>
            </w:pict>
          </mc:Fallback>
        </mc:AlternateContent>
      </w:r>
      <w:bookmarkStart w:id="55" w:name="pg19027_194191"/>
    </w:p>
    <w:p>
      <w:pPr>
        <w:pStyle w:val="Heading2"/>
        <w:numPr>
          <w:ilvl w:val="1"/>
          <w:numId w:val="1"/>
        </w:numPr>
        <w:rPr/>
      </w:pPr>
      <w:bookmarkStart w:id="56" w:name="__RefHeading___Toc13932712_1280447820"/>
      <w:bookmarkStart w:id="57" w:name="_Toc21"/>
      <w:bookmarkEnd w:id="55"/>
      <w:bookmarkEnd w:id="56"/>
      <w:r>
        <w:rPr>
          <w:rtl w:val="true"/>
        </w:rPr>
        <w:t>فصل دوم</w:t>
      </w:r>
      <w:r>
        <w:rPr>
          <w:rtl w:val="true"/>
        </w:rPr>
        <w:t xml:space="preserve">: </w:t>
      </w:r>
      <w:r>
        <w:rPr>
          <w:rtl w:val="true"/>
        </w:rPr>
        <w:t>روزه</w:t>
      </w:r>
      <w:bookmarkEnd w:id="57"/>
    </w:p>
    <w:p>
      <w:pPr>
        <w:pStyle w:val="Heading3"/>
        <w:numPr>
          <w:ilvl w:val="2"/>
          <w:numId w:val="1"/>
        </w:numPr>
        <w:rPr/>
      </w:pPr>
      <w:bookmarkStart w:id="58" w:name="__RefHeading___Toc13932714_128044782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يكى از پايه هاى اساسى دين مبيناسلام روزه است و بعد از نماز مهمترين دستور عبادى در اين دين مقدس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از نظر فردى و تهذيب نفس و هم از نظر اجتماعى و جامعه سازى داراى آثار مادى و معنوى بسيار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در لغت به معناى خوددارى است و در اصطلاح شرعى آن است كه مسلمانان در ماه مبارك رمضان از اول اذن صبح تا مغرب، از خوردن، آشاميدن و انجام دادن كارهاى ديگرى كه شرع مقدس تعيين كرده است،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در ميان اديان مختلف جهان به صورتهاى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بر عموم مكلّفان، در صورت نداشتن عذرى، واجب است كه يك ماه از سال را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دليل داشتن عذر شرعى نتواند در ماه مبارك رمضان روزه بگيرد، فقط قضاى آن روزه ا بر او واجب مى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شخصى از روى عمد حتى يك روز از ماه مبارك رمضان را روزه نگيرد، علاوه بر قضا، كفاره نيز بر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روزه نگرفتن در اسلام خيلى سنگين است و از اين مجازات معلوم مى شود كه روزه در مكتب اسلام از اهميت زيادى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حديث معراج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روزه چيست ؟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حكمت را به ارث مى گذارد و حكمت، معرفت را و معرفت، يقين را؛ پس چون بنده به يقين نايل شود، سختى و آسايش زندگى براى او تفاوتى ندارد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اهميت روزه همين بس كه خداوند متعال در حديث قدسى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لى و انا اجزى به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روزه براى من است و من خود پاداش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پاداشى ارزش مادى ندارد، بلكه نويدبخش لقاى پروردگار است و اين پاداش مخصوص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فقط دربارۀ روزه ذكر شده است و دربارۀ عبادتهاى ديگر چنين بيانى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به صورت ديگر نيز تعبير شده است و آن اينكه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در آن صورت معناى حديث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براى من است و من پاداش آن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كتاب النهاية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نكاتى كه در توضيح اين حديث قدسى مى توان ذكر كرد، اين است كه هيچ كدام از مشركان و بت پرستان براى تقرب به بتها روزه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بتها نماز مى خواندند و قربانى نيز مى كردند، اما هيچ گاه براى آنان روزه نمى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يك فرمان الهى است و هيچ ملتى آن را جز براى پروردگار متعال، براى هيچ معبود باطلى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لى و انا اجزى 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روزه بگيرد، در عالم غيب، در باغهاى بهشت از نعمتها و لذتها بهره مند </w:t>
      </w:r>
      <w:bookmarkStart w:id="60" w:name="pg19027_194193"/>
    </w:p>
    <w:p>
      <w:pPr>
        <w:pStyle w:val="BookText"/>
        <w:rPr/>
      </w:pPr>
      <w:bookmarkEnd w:id="60"/>
      <w:r>
        <w:rPr>
          <w:rFonts w:ascii="IRNazanin" w:hAnsi="IRNazanin" w:eastAsia="IRNazanin"/>
          <w:color w:val="111111"/>
          <w:sz w:val="28"/>
          <w:sz w:val="28"/>
          <w:szCs w:val="28"/>
          <w:rtl w:val="true"/>
          <w:lang w:bidi="fa-IR"/>
        </w:rPr>
        <w:t>مى شود، در آنها سير مى كند و ملائكه تا هنگام افطار براى او دعا مى كنند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خداوند تبارك و تعالى در اهميت روزه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هو له غير الصيام، هو لى و انا اجزى به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عمل فرزند آدم از آن اوست، بجز روزه كه از آن من است و من پاداش آن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روزه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روزه سپرى در مقابل آتش است</w:t>
      </w:r>
      <w:r>
        <w:rPr>
          <w:rFonts w:eastAsia="IRNazanin" w:cs="IRNazanin"/>
          <w:color w:val="111111"/>
          <w:sz w:val="28"/>
          <w:szCs w:val="28"/>
          <w:rtl w:val="true"/>
          <w:lang w:bidi="fa-IR"/>
        </w:rPr>
        <w:t>.</w:t>
      </w:r>
    </w:p>
    <w:p>
      <w:pPr>
        <w:pStyle w:val="Heading3"/>
        <w:numPr>
          <w:ilvl w:val="2"/>
          <w:numId w:val="1"/>
        </w:numPr>
        <w:rPr/>
      </w:pPr>
      <w:bookmarkStart w:id="61" w:name="__RefHeading___Toc13932716_1280447820"/>
      <w:bookmarkStart w:id="62" w:name="_Toc23"/>
      <w:bookmarkEnd w:id="61"/>
      <w:r>
        <w:rPr>
          <w:rtl w:val="true"/>
        </w:rPr>
        <w:t>مراتب روزه</w:t>
      </w:r>
      <w:bookmarkEnd w:id="62"/>
    </w:p>
    <w:p>
      <w:pPr>
        <w:pStyle w:val="BookText"/>
        <w:rPr/>
      </w:pPr>
      <w:r>
        <w:rPr>
          <w:rFonts w:ascii="IRNazanin" w:hAnsi="IRNazanin" w:eastAsia="IRNazanin"/>
          <w:color w:val="111111"/>
          <w:sz w:val="28"/>
          <w:sz w:val="28"/>
          <w:szCs w:val="28"/>
          <w:rtl w:val="true"/>
          <w:lang w:bidi="fa-IR"/>
        </w:rPr>
        <w:t>روزه از نظر فقهاى اسلام و علماى اخلاق داراى مراتب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نخست آن، روزۀ فقهى است و آن روزه اى است كه مطابق دستورهاى فقهى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روزه دار قبل از اذان صبح نيت روزه كند و تا مغرب از مبطلات روزه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فقهاى اسلام چنين روزه اى صحيح است و رفع تكليف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انسان را از سقوط و گمراهى نجات مى دهد، ولى لزوما موجب تقرب انسان به درگاه الهى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به چنين روزه اى، روزۀ عامه مى گويند، زيرا عموم مردم بدين صورت روزه مى گيرند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روزۀ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روزه دار علاوه بر اينكه از مبطلات روزه پرهيز مى كند، از گناهان كبيره و صغيره نيز اجتناب مى ورزد؛ به عبارت ديگر، چشم، گوش، زبان و اعضاى بدن او هم روزه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دار چشم خود را از آنچه نهى شده است حفظ مى كند، گوش خود را از هر چيزى كه شايستۀ شنيدن نيست نگاه مى دارد، زيرا شنونده در معصيت دروغ و غيبت و غير آن، با گوينده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زبان خود را از بيهوده گويى باز مى دارد، يا خاموش مى نشيند يا به خواندن ذكرها و تلاوت قرآن كريم مشغول مى شود و سخنى كه مورد رضايت خداوند نيست، بر زبان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دست، پا و همۀ اعضا و جوارح او از كارهاى ناشايست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 اى به افراد خاصى از انسانها اختصاص دارد و به آن روزۀ اخلاقى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صمت فليصم سمعك و بصرك و شعرك و جلدك و عدد اشياء غير هذاو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يوم صومك كيوم فطرك</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چون روزه گرفتى، پس بايد گوش، چشم، مو و پوست تو نيز روزه دار باشند و اعضا و جوارح ديگر نيز همين طور، نبايد روزى كه روزه دارى با روزى كه روزه نيستى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محمود شبسترى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نپندارى كه روزه بسته 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بشنو كه تا گويد كدام است</w:t>
      </w:r>
    </w:p>
    <w:p>
      <w:pPr>
        <w:pStyle w:val="BookText"/>
        <w:rPr/>
      </w:pPr>
      <w:r>
        <w:rPr>
          <w:rFonts w:ascii="IRNazanin" w:hAnsi="IRNazanin" w:eastAsia="IRNazanin"/>
          <w:color w:val="111111"/>
          <w:sz w:val="28"/>
          <w:sz w:val="28"/>
          <w:szCs w:val="28"/>
          <w:rtl w:val="true"/>
          <w:lang w:bidi="fa-IR"/>
        </w:rPr>
        <w:t>كه پرهيزد ز نمّامى و غيبت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روزه دار را ديد كه به كنيز خود دشنام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طعام بياورند و سپس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طعام بخورم در حالى كه روزه 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دارى و به كنيز خود دشنام مى دهى ؟ روزه تنها خوددارى از خوراك و نوشيدنى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روزه را حجابى در برابر كارهاى زشت و گفتارهاى ناروا قرار داده است، زيرا اين گونه كارها نيز روزه را باطل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اند روزه داران و چه بسيارند گرسنگان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نظر علماى اخلاق اگر روزه دارى دروغ بگويد يا غيبت كند و به عيبجويى از مسلمانان بپردازد، روزۀ او صحيح نيست و نمى تواند هنگام افطار به خداوند متعال عرض كند كه خداوندا براى تو روزه گرفتم و با روزى تو افطار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 اى از نظر اخلاقى پذيرفتنى نيست، هرچند ممكن است از نظر فقهى و شرعى صحيح باشد و قضا و كفاره هم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من بشنو رها كن لعب و طيبت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 خود بشوى از لغو و غيبت</w:t>
      </w:r>
    </w:p>
    <w:p>
      <w:pPr>
        <w:pStyle w:val="BookText"/>
        <w:rPr/>
      </w:pPr>
      <w:r>
        <w:rPr>
          <w:rFonts w:ascii="IRNazanin" w:hAnsi="IRNazanin" w:eastAsia="IRNazanin"/>
          <w:color w:val="111111"/>
          <w:sz w:val="28"/>
          <w:sz w:val="28"/>
          <w:szCs w:val="28"/>
          <w:rtl w:val="true"/>
          <w:lang w:bidi="fa-IR"/>
        </w:rPr>
        <w:t xml:space="preserve">پس آنگه روزه گير از هرچه منهى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اى الصوم لى چيست</w:t>
      </w:r>
      <w:r>
        <w:rPr>
          <w:rStyle w:val="FootnoteAnchor"/>
          <w:rtl w:val="true"/>
        </w:rPr>
        <w:footnoteReference w:id="4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آمده است كه يك روز از ماه شعبان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 بگيريد و هنگام افطار نزد من آييد، آن گاه روزۀ خود را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خدمت روسول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دخترم روزه دار هستيم، اجازه مى دهيد تا افطار كنيم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 هستى، اما دختران تو روزه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به آنها بگو كه روزۀ آنان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با تعجب به خانه برگشت و به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كه روزۀ شما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دختران در حالت كشف ديدند دو لختۀ گوشت از دهانشان روى </w:t>
      </w:r>
    </w:p>
    <w:p>
      <w:pPr>
        <w:pStyle w:val="BookText"/>
        <w:rPr/>
      </w:pPr>
      <w:r>
        <w:rPr>
          <w:rFonts w:ascii="Amiri" w:hAnsi="Amiri" w:eastAsia="Amiri" w:cs="Amiri"/>
          <w:color w:val="111111"/>
          <w:sz w:val="28"/>
          <w:sz w:val="28"/>
          <w:szCs w:val="28"/>
          <w:rtl w:val="true"/>
          <w:lang w:bidi="ar-SA"/>
        </w:rPr>
        <w:t>زمين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با ناراختى خدمت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رفتند و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ديشب گوشت نخورديم و امروز هم روزه بوديم، لخته هاى گوشت چيست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زبان روزه، غيبت كرديد و كسى كه غيبت ديگرى را بكند، مانند آن است كه گوشته مرده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 ايد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يغتب بعضكم بعضا ايحب احدكم ان يأكل لحم ميتا فكرهتموه و اتقوا اللّه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از يكديگر 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شما دوست دارد كه گوشت برادر مردۀ خود را بخورد؟ پس آن را ناخوش خواهيد داشت و از خدا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از روى ايمان و به انگيزۀ انجام دادن تكاليف الهى روزه بدارد و گوش، چشم و زبانش را از آنچه به مردم زيان مى رساند حفظ كند، خداوند روزۀ او را مى پذيرد، گناهان گذشته و آينده اش را مى آمرزد و پاداش صابران را به او عطا مى 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اذا لم يصن لسانه و سمعه و بصره و جوارحه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روزه دارى كه زبان، گوش، چشم و ساير اندامهاى خود را حفظ نكند، روزه اش به حال او چه سودى دارد؟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سوم، روزۀ دل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مرتبه روزه دار علاوه بر پرهيز از مبطلات روزه و اجتناب از گناهان و حفظ اعضا و جوارح، دل و باطن خود را </w:t>
      </w:r>
    </w:p>
    <w:p>
      <w:pPr>
        <w:pStyle w:val="BookText"/>
        <w:rPr/>
      </w:pPr>
      <w:r>
        <w:rPr>
          <w:rFonts w:ascii="IRNazanin" w:hAnsi="IRNazanin" w:eastAsia="IRNazanin"/>
          <w:color w:val="111111"/>
          <w:sz w:val="28"/>
          <w:sz w:val="28"/>
          <w:szCs w:val="28"/>
          <w:rtl w:val="true"/>
          <w:lang w:bidi="fa-IR"/>
        </w:rPr>
        <w:t>نيز متوجه حق مى كند و از شائبه غير خدا محفوظ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روزه دارى از صبح تا مغرب دلش در محضر ربوى است و خود را در پيشگاه خداوند متعال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دل به گونه اى ديگر نيز تعبير شده است و آن اينكه گناهان قبلى از قبيل كبر، حسد، ريا، كينه، غرور و غيره در دل روزه دار راه نمى يابد و قلب او از انديشه هاى باطل و صفات ناپسند 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القلب خير من صيام اللسان و صيام اللسان خير من صيام البطن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روزۀ قلب از روزۀ زبان و روزۀ زبان از روزۀ شكم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روزۀ قلب كه در برخى از متون عرفانى به روزۀ خاص الخواص تعبير شده است، داراى اين ويژگى است كه روزه دار در حالى كه روزه است، هيچ گونه انديشۀ غير خدايى به دل خود راه نمى دهد، زيرا توجه به غير خدا و انديشيدن دربارۀ امور دنيوى و حتى اخروى موجب بطلان اين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گرفته روزۀ خاصان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وقت كسى كه رفته اين راه</w:t>
      </w:r>
    </w:p>
    <w:p>
      <w:pPr>
        <w:pStyle w:val="BookText"/>
        <w:rPr/>
      </w:pPr>
      <w:r>
        <w:rPr>
          <w:rFonts w:ascii="IRNazanin" w:hAnsi="IRNazanin" w:eastAsia="IRNazanin"/>
          <w:color w:val="111111"/>
          <w:sz w:val="28"/>
          <w:sz w:val="28"/>
          <w:szCs w:val="28"/>
          <w:rtl w:val="true"/>
          <w:lang w:bidi="fa-IR"/>
        </w:rPr>
        <w:t xml:space="preserve">از آن پس روزۀ خاص الخواص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خاصگانش اختصاص است</w:t>
      </w:r>
    </w:p>
    <w:p>
      <w:pPr>
        <w:pStyle w:val="BookText"/>
        <w:rPr/>
      </w:pPr>
      <w:r>
        <w:rPr>
          <w:rFonts w:ascii="Amiri" w:hAnsi="Amiri" w:eastAsia="Amiri" w:cs="Amiri"/>
          <w:color w:val="111111"/>
          <w:sz w:val="28"/>
          <w:sz w:val="28"/>
          <w:szCs w:val="28"/>
          <w:rtl w:val="true"/>
          <w:lang w:bidi="ar-SA"/>
        </w:rPr>
        <w:t xml:space="preserve">ز دنيا فارغند از فرط 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عقبى رسته اند از عين حيرت</w:t>
      </w:r>
    </w:p>
    <w:p>
      <w:pPr>
        <w:pStyle w:val="BookText"/>
        <w:rPr/>
      </w:pPr>
      <w:r>
        <w:rPr>
          <w:rFonts w:ascii="IRNazanin" w:hAnsi="IRNazanin" w:eastAsia="IRNazanin"/>
          <w:color w:val="111111"/>
          <w:sz w:val="28"/>
          <w:sz w:val="28"/>
          <w:szCs w:val="28"/>
          <w:rtl w:val="true"/>
          <w:lang w:bidi="fa-IR"/>
        </w:rPr>
        <w:t xml:space="preserve">بجز حق هرچه شان در خاطر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روزۀ آنان گشايد</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روزه؛ يعنى روزۀ فقهى و امساك از خوردن و آشاميدن و ديگر </w:t>
      </w:r>
    </w:p>
    <w:p>
      <w:pPr>
        <w:pStyle w:val="BookText"/>
        <w:rPr/>
      </w:pPr>
      <w:r>
        <w:rPr>
          <w:rFonts w:ascii="IRNazanin" w:hAnsi="IRNazanin" w:eastAsia="IRNazanin"/>
          <w:color w:val="111111"/>
          <w:sz w:val="28"/>
          <w:sz w:val="28"/>
          <w:szCs w:val="28"/>
          <w:rtl w:val="true"/>
          <w:lang w:bidi="fa-IR"/>
        </w:rPr>
        <w:t>مفطرات روزه موجب رفع تكليف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يعنى روزۀ اعضا و جوارح ظاهرى موجب غفران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يوم؛ يعنى روزه اى كه همراه با حضور قلب باشد و همۀ قواى باطنى، فكر و دل بنده هم در حال روزه باشد، موجب تقرب بنده به حق تعالى مى گردد و او در ظل حضرت معبود قرار مى گيرد و ميهمان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سه قسم روزه، اجر و پاداش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دل و باطن از روزۀ اعضا و جوارح مهمتر و روزۀ اعضا وجوارح هم از روزۀ خوردن و آشاميدن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روزۀ دل و قلب ميسر نشد، روزه دار بايد بكوشد با گرفتن روزۀ خواص، دادن صدقه، اطعام روزه داران،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به مستمندان زمينۀ قبولى روزه هاى خود را در درگاه ربوبى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براى روزه دار در ماه مبارك رمضان تلاوت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مى تواند از اين طريق كاستيهاى روزۀ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تلاوت قرآن مجيد در روايات آمده است كه اگر روزه دار در ماه مبارك رمضان يك آيه از قرآن را تلاوت كند، اجر و ثواب يك ختم قرآن براى او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يك بار قرآن را در ماه رمضان ختم كند، ثواب و پاداش آن معادل هفت هزار ختم قرآن كريم در ماههاى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اهميت تلاوت قرآن كريم، خداوند در سورۀ مزمل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فاقروا ما تيسر من القرآن علم ان سيكون منكم مرضى و اخرون يضربون فى الارض يبتغون من فضل اللّه و اخرون يقاتلون فى سبيل اللّه فاقروا ما تيسر منه</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جايى كه ميسر مى شود، قرآن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چه كسانى از شما بيمار خواهند شد و گروهى به طلب روزى خدا به سفر مى روند و گروهى ديگر در راه خداوند بهجهاد بر </w:t>
      </w:r>
      <w:bookmarkStart w:id="63" w:name="pg19027_194199"/>
    </w:p>
    <w:p>
      <w:pPr>
        <w:pStyle w:val="BookText"/>
        <w:rPr/>
      </w:pPr>
      <w:bookmarkEnd w:id="63"/>
      <w:r>
        <w:rPr>
          <w:rFonts w:ascii="IRNazanin" w:hAnsi="IRNazanin" w:eastAsia="IRNazanin"/>
          <w:color w:val="111111"/>
          <w:sz w:val="28"/>
          <w:sz w:val="28"/>
          <w:szCs w:val="28"/>
          <w:rtl w:val="true"/>
          <w:lang w:bidi="fa-IR"/>
        </w:rPr>
        <w:t>مى خيزند، پس تا جايى كه ميسر مى شود، قرآن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به اين نكته اشاره مى كند كه انساندر هر حالتى قرار دارد، چه در تندرستى و بيمارى، چه در سفر و حضر و چه در حال جهاد و مبارزه با دشمنان خدا بايد در حد امكان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الذى يقرء فيه القرآن يتراءى لاهل السماء كما تتراءى النجوم لاهل الارض</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خانه اى كه در آن قرآن خوانده مى شود، در نظر اهل آسمان چنان مى نمايد كه ستارگان در نظر اهل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القلوب تصدء كما يصدء الحديد قيل فما جلاءها قال ذكر الموت و تلاوة القرآن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دلها مانند آهن زنگ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صيقل آن چيست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و خواندن قرآن</w:t>
      </w:r>
      <w:r>
        <w:rPr>
          <w:rFonts w:eastAsia="IRNazanin" w:cs="IRNazanin"/>
          <w:color w:val="111111"/>
          <w:sz w:val="28"/>
          <w:szCs w:val="28"/>
          <w:rtl w:val="true"/>
          <w:lang w:bidi="fa-IR"/>
        </w:rPr>
        <w:t>.</w:t>
      </w:r>
    </w:p>
    <w:p>
      <w:pPr>
        <w:pStyle w:val="Heading3"/>
        <w:numPr>
          <w:ilvl w:val="2"/>
          <w:numId w:val="1"/>
        </w:numPr>
        <w:rPr/>
      </w:pPr>
      <w:bookmarkStart w:id="64" w:name="__RefHeading___Toc13932718_1280447820"/>
      <w:bookmarkStart w:id="65" w:name="_Toc24"/>
      <w:bookmarkEnd w:id="64"/>
      <w:r>
        <w:rPr>
          <w:rtl w:val="true"/>
        </w:rPr>
        <w:t>روزۀ حقيقى</w:t>
      </w:r>
      <w:bookmarkEnd w:id="65"/>
    </w:p>
    <w:p>
      <w:pPr>
        <w:pStyle w:val="BookText"/>
        <w:rPr/>
      </w:pPr>
      <w:r>
        <w:rPr>
          <w:rFonts w:ascii="IRNazanin" w:hAnsi="IRNazanin" w:eastAsia="IRNazanin"/>
          <w:color w:val="111111"/>
          <w:sz w:val="28"/>
          <w:sz w:val="28"/>
          <w:szCs w:val="28"/>
          <w:rtl w:val="true"/>
          <w:lang w:bidi="fa-IR"/>
        </w:rPr>
        <w:t>از نظر قرآن قبولى اعمال بندگان مشروط به وجود خلوص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عملى كه به انگيزۀ تقرب به خداوند انجام شود، اگر با خلوص همراه باشد،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لا تبطلوا صدقاتكم بالمن و الاذى كالذى ينفق ماله رئاء الناس و لا يؤمن باللّه و اليوم الاخر</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هاى خويش را با منّت </w:t>
      </w:r>
    </w:p>
    <w:p>
      <w:pPr>
        <w:pStyle w:val="BookText"/>
        <w:rPr/>
      </w:pPr>
      <w:r>
        <w:rPr>
          <w:rFonts w:ascii="Amiri" w:hAnsi="Amiri" w:eastAsia="Amiri" w:cs="Amiri"/>
          <w:color w:val="111111"/>
          <w:sz w:val="28"/>
          <w:sz w:val="28"/>
          <w:szCs w:val="28"/>
          <w:rtl w:val="true"/>
          <w:lang w:bidi="ar-SA"/>
        </w:rPr>
        <w:t>نهادن و آزار رساندن باطل نكنيد، مانند كسى كه اموال خود را از روى ريا و خودنمايى انفاق مى كند و به خداوند و روز قيامت ايمان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اين آيۀ كريمه هشدار مى دهد كه خدمتهاى خود را با منّت باطل نكنيد و در اعمال خود ريا و تظاهر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تظاهر و خودنمايى در عملى باشد، علاوه بر آنكه آن عمل باطل است، گناه آندر حد كفر به خداوند و بى ايمانى نسبت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در روزه خلوص وجود نداشته باشد، جز تشنگى وگرسنگى فايده اى براى روزه دار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براى ستايش مردم و خودنمايى و ريا روزه بگيرد، روزه او نه تنها باطل است، بلكه گناه آندر حد كفر به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الا الظمأ، و كم من قائم ليس له من قيامه الا العناء، حبذا نوم الاكياس و افطارهم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چه بسا روزه دارى كه از روزه اش جز تشنگى نصيبى ندارد و چه بسا شب زنده دارى كه جز رنج و سختى بهره اى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خواب هوشمندان و افطار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خداوند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انما اعظكم بواحدة ان تقوموا لله مثنى و فرادى ثم تتفكروا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بگو شما را به يك چيز اندرز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دودو و يك يك براى خدا قيام كنيد، سپس بينديشيد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آيۀ كريمه همگان را به قيام لله كه همانا انجام دادن خالصانۀ اعمال براى </w:t>
      </w:r>
    </w:p>
    <w:p>
      <w:pPr>
        <w:pStyle w:val="BookText"/>
        <w:rPr/>
      </w:pPr>
      <w:r>
        <w:rPr>
          <w:rFonts w:ascii="IRNazanin" w:hAnsi="IRNazanin" w:eastAsia="IRNazanin"/>
          <w:color w:val="111111"/>
          <w:sz w:val="28"/>
          <w:sz w:val="28"/>
          <w:szCs w:val="28"/>
          <w:rtl w:val="true"/>
          <w:lang w:bidi="fa-IR"/>
        </w:rPr>
        <w:t>خداست، دعوت مى كند و آن را اندرز يگانه و موعظه بخش بشريت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يك ظرف غذا مقدار كمى مواد آلوده ريخته شود، محتويات ظرف هرچند غذاى خوشمزه اى باشد، غير قابل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و تظاهر هم اين چنين است، اگر در نماز، روزه و هر عمل عبادى ديگر ذريه اى ريا و تظاهر وجود داشته باشد، آن اعمال ارزش خود را از دست مى دهند و مورد قبول درگاه احديت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صبغة اللّه و من احسن من اللّه صبغه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اين است نگارگرى الهى و كيست خوش نگارتر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بتواند به گفتار و كردار خود رنگ خدايى بدهد، عمل او با ارزش مى شود و نزد خداوند ارج و بها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روزه دار با خلوص نيّت و تنها به خاطر خشنودى پروردگار روزه گرفت، چنين كسى مى تواند در وقت افطار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صمت و على رزقك افطرت و عليك توكلت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خدايا فقط براى تو روزه گرفتم و با روزى تو افطار مى كنم و تنها بر تو توكل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با پر و بال اخلاص مى تواند به عالم ملكوت پرواز كند و به جايى برسد كه 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همۀ افكار و اعمال انسان نور خدايى داشته باشد، شيطان نمى تواند او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قرآن كريم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ليس له سلطان على الذين امنوا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شيطان را بر كسانى كه ايمان آورده اند و بر خدا توكل مى كنند، تسلطى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نقل شده است كه يك عابد پرهيزگار و يك فاسق گناهكار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مسجد بيرون آمدند، آن عابد، فاسق و آن گناهكار، پرهيزگار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تحول شگفت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وقتى وارد مسجد شد، از گناه و عمل خود شرمنده گشت و خداوند را خالصانه عبادت كرد و متقى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عابد صديق وقتى وارد مسجد شد، احساس غرور كرد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هستم كه نماز شب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روزه مى گيرم، در راه خدا جنگيده ام و چندين مرتبه عمره انجام داده ام، اين غرور موجب سقوط او گرديد و فاسق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حكايت چنين برداشت مى شود كه اعمال آن عابد خالصنانه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كلهم هالكون الا العالمون و العالمون كلهم هالكون الا الاعاملون و العاملون كلهم هالكون الا المخلصون و المخلصون فى خطر عظيم؛ همۀ مردم در معرض هلاك قرار دارند، جز انسانهاى عالم و آشناى به دين؛ عالمان همگى در معرض هلاكت هستند، جز عمل كنندگان به دين؛ عمل كنندگان نيز همگى در معرض هلاكت هستند، جز اخلاص پيشگان و مخلصان نيز در موقعيتى سترگ و در معرض خطرى عظيم قرار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مخلص در معرض خطر شيطان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وسوسۀ پيوستۀ خود مى كوشد تا با وارد كردن نوعى ريا و تظاهر ارزش اعمال مؤمنان مخلص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يك ماه روزه، تلاوت قرآن و نماز شب، اگر با غرور، ريا و خودنمايى همراه شود،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 كه شيطان به خداوند عرض مى كند</w:t>
      </w:r>
      <w:r>
        <w:rPr>
          <w:rFonts w:eastAsia="IRNazanin" w:cs="IRNazanin"/>
          <w:color w:val="111111"/>
          <w:sz w:val="28"/>
          <w:szCs w:val="28"/>
          <w:rtl w:val="true"/>
          <w:lang w:bidi="fa-IR"/>
        </w:rPr>
        <w:t xml:space="preserve">: </w:t>
      </w:r>
      <w:bookmarkStart w:id="66" w:name="pg19027_194203"/>
    </w:p>
    <w:p>
      <w:pPr>
        <w:pStyle w:val="BookText"/>
        <w:rPr/>
      </w:pPr>
      <w:bookmarkEnd w:id="66"/>
      <w:r>
        <w:rPr>
          <w:rFonts w:ascii="Amiri" w:hAnsi="Amiri" w:eastAsia="Amiri" w:cs="Amiri"/>
          <w:color w:val="111111"/>
          <w:sz w:val="28"/>
          <w:sz w:val="28"/>
          <w:szCs w:val="28"/>
          <w:rtl w:val="true"/>
          <w:lang w:bidi="ar-SA"/>
        </w:rPr>
        <w:t>قال فبعزتك لاغوينهم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گفت به عزت تو سوگند كه همگان را گمراه مى كنم، مگر آنها كه از بندگان مخلص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مخلص كسانى هستند كه خداوند متعال بر قلب و روح آنان حاكم است و عبادتهاى آنان فقط براى تقرب به حق تعالى و لقاى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خداوند بر دلش حاكم شده باشد، ديگر هوى وهوس به قلب او راه نمى يابد، افكار و خواطر شيطانى به ذهن او وارد نمى شود و در خطر وسوسه هاى شيطان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عرش الرحمن؛ يعنى قلب مؤمن عرش خداى رحمان است</w:t>
      </w:r>
      <w:r>
        <w:rPr>
          <w:rFonts w:eastAsia="IRNazanin" w:cs="IRNazanin"/>
          <w:color w:val="111111"/>
          <w:sz w:val="28"/>
          <w:szCs w:val="28"/>
          <w:rtl w:val="true"/>
          <w:lang w:bidi="fa-IR"/>
        </w:rPr>
        <w:t>.</w:t>
      </w:r>
    </w:p>
    <w:p>
      <w:pPr>
        <w:pStyle w:val="Heading3"/>
        <w:numPr>
          <w:ilvl w:val="2"/>
          <w:numId w:val="1"/>
        </w:numPr>
        <w:rPr/>
      </w:pPr>
      <w:bookmarkStart w:id="67" w:name="__RefHeading___Toc13932720_1280447820"/>
      <w:bookmarkStart w:id="68" w:name="_Toc25"/>
      <w:bookmarkEnd w:id="67"/>
      <w:r>
        <w:rPr>
          <w:rtl w:val="true"/>
        </w:rPr>
        <w:t>فوايد روزه</w:t>
      </w:r>
      <w:bookmarkEnd w:id="68"/>
    </w:p>
    <w:p>
      <w:pPr>
        <w:pStyle w:val="BookText"/>
        <w:rPr/>
      </w:pPr>
      <w:r>
        <w:rPr>
          <w:rFonts w:ascii="IRNazanin" w:hAnsi="IRNazanin" w:eastAsia="IRNazanin"/>
          <w:color w:val="111111"/>
          <w:sz w:val="28"/>
          <w:sz w:val="28"/>
          <w:szCs w:val="28"/>
          <w:rtl w:val="true"/>
          <w:lang w:bidi="fa-IR"/>
        </w:rPr>
        <w:t>روزه از عبادتهايى است كه در تقويت ايمان و اراده و نيز تهذيب روح و روان انسان نقش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كردن از خوردن و آشاميدن و ديگر مبطلات روزه، موجب استحكام و استوارى ايمان و تقويت اراده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اراده قوى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نيز از آن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سبب شكستن شهروات و خواهشهاى نفسانى است و روزه موجب حيات دل و دورى انسان از گناهان مى باشد و آدمى بر اثر دورى از گناهان و پاك شدن از بديها مسير تعالى و رشد را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اجتناب المحارم كما يمتنع الرجل من الطعام و الشراب</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دورى گزيدن از كارهاى حرام است، همان گونه كه روزه دار از خوراك و نوشيدنى خوددارى مى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فوايد ديگر روزه، تندرستى، نشاط و شادابى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روزه مى گيرند، اين نشاط و شادابى را بخوبى در خود احساس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روزه بگيريد تا تندرست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در روايت ديگرى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هرچيزى زكاتى دارد و زكات بدنها روزه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روزه در سيروسلوك و پيمودن راه تقرب به پروردگار نقش مهمى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علم اخلاق براى تهذيب شاگردان خود به آنان دستور روزۀ مستحبى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مجاهدتى است كه در سوق دادن سالك به سوى مقصد اعلى و آماده كردن او براى لقاى حضرت حق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موجب رفع گرفتارى و برآوردن بعضى از حاجتها در اين دنيا و خشنودى و لقاى پروردگار در جهان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افطاره، و فرحة عند لقاء ربه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براى روزه دار دو هنگامه شادى و سرور است، نخست شادى وقت افطار و ديگر شادى هنگام ديدار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اثر و بركت روزه به وجود آمدن روح تقوا وخداترسى در انسانهاست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بر شما واجب گردانيد، همان گونه كه بر گذشتگان شما واجب شده بود، باشد كه تقوا پيشه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راز و حكمت وجوب روزه بر انسانها پديد آمدن روح تقوا و خداترسى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اسلامى مهمترين عنصر در خودسازى،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خداترسى در انسان موجب مى شود كه شيطانهاى درون و برون نتوانند بر او چيزى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بينش قرآنى بهترين نماد تقوا و پرهيزگارى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معرض وسوسۀ شيطان درون و شيطان برون قرار گرفت و با استمداد از عنايت پروردگار، دامان خويش را پاك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آدميان كمتر كسى را مى توان يافت كه در چنان شرايط دشوارى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 رو شد، خود را از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يوسف موجب عزت و سربلندى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زليخا كه نماد هواپرستى و بى تقوايى بود، به خفت و خوارى مبتلا شد و محبوبيت و بزرگى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ديگر روزه آن است كه به مثابه معلم اخلاق انسان را تربيت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معلم اخلاق، شاگردان خود را در رسيدن به مقصد و هدف متعالى كمك و راهنمايى مى كند، روزه نيز انسان را به هدفهاى باارزش و والاى انسانى هدايت و او را در اين راه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درخصوص فوايد روزه در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روزه شكرگزازى از نعمتهاى الهى است، چرا كه به سبب روزه و گرسنگى، قدر نعمتهاى خداوند بر روزه دار آشكار مى شود و شكر آن نعمتها را به جا مى 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فايدۀ ديگر روزه، احسان كردن به مستمندان است، زيرا به سبب روزه و درك گرسنگى، حال فقيران بر روزه دار معلوم مى شود و اين باعث رقت قلب </w:t>
      </w:r>
      <w:bookmarkStart w:id="69" w:name="pg19027_194206"/>
    </w:p>
    <w:p>
      <w:pPr>
        <w:pStyle w:val="BookText"/>
        <w:rPr/>
      </w:pPr>
      <w:bookmarkEnd w:id="69"/>
      <w:r>
        <w:rPr>
          <w:rFonts w:ascii="IRNazanin" w:hAnsi="IRNazanin" w:eastAsia="IRNazanin"/>
          <w:color w:val="111111"/>
          <w:sz w:val="28"/>
          <w:sz w:val="28"/>
          <w:szCs w:val="28"/>
          <w:rtl w:val="true"/>
          <w:lang w:bidi="fa-IR"/>
        </w:rPr>
        <w:t>و احسان به آنان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حالت تضرع و خشوع در روزه دار از مهمترين فوايد روزه محسوب مى شود، چرا كه روزه سبب برطرف شدن تيرگى باطن و كدورت دل است و جلاى دل نيز موجب تضرع و خشوع است و تضرع و خشوع هم قرب الهى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صفاى دل، قطع اميد از مخلوق و انس به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مى شود كه حساب بنده در روز قيامت سبك و حسنات او دوچندان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استعينوا بالصبر و الصلوة و انها لكبيرة الا على الخاشعين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صبر و نماز يارى جوييد و ايندو جز براى اهل خشوع، امرى بزرگ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آيۀ كريمه به جاى روزه صبر گفته شده است، زيرا روزه يكى از مصاديق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به تعبير برخى از مفسران اين است كه در مشكلات و گرفتاريهاى خود از روزه و نماز يارى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نماز و روزه دو عامل نيرومند معنوى هستند كه در هنگام بروز مشكلات مى توان با استمداد از آنها تخلى و دشوارى را بر خود هموار كرد</w:t>
      </w:r>
      <w:r>
        <w:rPr>
          <w:rFonts w:eastAsia="IRNazanin" w:cs="IRNazanin"/>
          <w:color w:val="111111"/>
          <w:sz w:val="28"/>
          <w:szCs w:val="28"/>
          <w:rtl w:val="true"/>
          <w:lang w:bidi="fa-IR"/>
        </w:rPr>
        <w:t>.</w:t>
      </w:r>
    </w:p>
    <w:p>
      <w:pPr>
        <w:pStyle w:val="Heading3"/>
        <w:numPr>
          <w:ilvl w:val="2"/>
          <w:numId w:val="1"/>
        </w:numPr>
        <w:rPr/>
      </w:pPr>
      <w:bookmarkStart w:id="70" w:name="__RefHeading___Toc13932722_1280447820"/>
      <w:bookmarkStart w:id="71" w:name="_Toc26"/>
      <w:bookmarkEnd w:id="70"/>
      <w:r>
        <w:rPr>
          <w:rtl w:val="true"/>
        </w:rPr>
        <w:t>فضيلت روزه دار</w:t>
      </w:r>
      <w:bookmarkEnd w:id="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دار در پيشگاه خداوند متعال داراى ارزش و مقام والايى است كه نمى توان آن را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رضاى پروردگار و خشنودى حق تعالى رنج گرسنگى و تشنگى را تحمل مى كند، اجر و ثواب بسيار زيادى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للجنة بابا يدعى الريان لا يدخل منه الا الصائمون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بهشت را درى است به نام ريان كه از آن در، جز روزه داران به بهشت وارد نمى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درخصوص فضيلت ماه مبارك رمضان در روايات آمده است كه تمام اعمال و حركات روزه داران در اين ماه در حكم عبادت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فى عبادة اللّه و ان كان نائما على فراشه، ما لم يغتب مسلما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روزه دار در حال عبادت خداوند است، اگرچه بر بستر خويش خوابيده باشد، مادامى كه از مسلمانى غيبت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شروط قبولى روزه، حفظ حقوق اجتماعى ساير مسلمانان است و هنگامى خواب روزه دار در حكم عبادت پروردگار به حساب مى آيد كه وى از غيبت، تهمت، دروغ و شايعه پراكنى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روزه دار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كسى به خاطر خداى عزّ و جلّ در شدت گرما روزه بگيرد و تشنگى بر او عارض شود، خداوند هزار فرشته بر او مى گمارد تا صورت او را دست بكشند و به او مژده نيكو دهند تا وقتى كه افطار شود، در آن هنگام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تو چه خوش و جان تو 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او را آمرزيدم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دربارۀ نقش روزه در ارزش بخشيدن به اعمال و حالات روزه دار، مولاى متقيان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الصائم عباده و صمته تسبيح و عاؤه مستجاب و عمله </w:t>
      </w:r>
      <w:bookmarkStart w:id="72" w:name="pg19027_194208"/>
    </w:p>
    <w:p>
      <w:pPr>
        <w:pStyle w:val="BookText"/>
        <w:rPr/>
      </w:pPr>
      <w:bookmarkEnd w:id="72"/>
      <w:r>
        <w:rPr>
          <w:rFonts w:ascii="Amiri" w:hAnsi="Amiri" w:eastAsia="Amiri" w:cs="Amiri"/>
          <w:color w:val="111111"/>
          <w:sz w:val="28"/>
          <w:sz w:val="28"/>
          <w:szCs w:val="28"/>
          <w:rtl w:val="true"/>
          <w:lang w:bidi="ar-SA"/>
        </w:rPr>
        <w:t>مضاعف، ان للصائم عند افطاره دعوة لا ترد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خواب روزه دار عبادت، سكوتش تسبيح، دعايش مستجاب و عمل او داراى ارزش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دعاى روزه دار هنگام افطار هرگز رد نمى شود</w:t>
      </w:r>
      <w:r>
        <w:rPr>
          <w:rFonts w:eastAsia="IRNazanin" w:cs="IRNazanin"/>
          <w:color w:val="111111"/>
          <w:sz w:val="28"/>
          <w:szCs w:val="28"/>
          <w:rtl w:val="true"/>
          <w:lang w:bidi="fa-IR"/>
        </w:rPr>
        <w:t>.</w:t>
      </w:r>
    </w:p>
    <w:p>
      <w:pPr>
        <w:pStyle w:val="Heading3"/>
        <w:numPr>
          <w:ilvl w:val="2"/>
          <w:numId w:val="1"/>
        </w:numPr>
        <w:rPr/>
      </w:pPr>
      <w:bookmarkStart w:id="73" w:name="__RefHeading___Toc13932724_1280447820"/>
      <w:bookmarkStart w:id="74" w:name="_Toc27"/>
      <w:bookmarkEnd w:id="73"/>
      <w:r>
        <w:rPr>
          <w:rtl w:val="true"/>
        </w:rPr>
        <w:t>اقسام روزه</w:t>
      </w:r>
      <w:bookmarkEnd w:id="74"/>
    </w:p>
    <w:p>
      <w:pPr>
        <w:pStyle w:val="BookText"/>
        <w:rPr/>
      </w:pPr>
      <w:r>
        <w:rPr>
          <w:rFonts w:ascii="Amiri" w:hAnsi="Amiri" w:eastAsia="Amiri" w:cs="Amiri"/>
          <w:color w:val="111111"/>
          <w:sz w:val="28"/>
          <w:sz w:val="28"/>
          <w:szCs w:val="28"/>
          <w:rtl w:val="true"/>
          <w:lang w:bidi="ar-SA"/>
        </w:rPr>
        <w:t>روزه دارى اقسامى بدين شرح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واجب، روزۀ حرام، روزۀ مكروه و روزۀ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روزۀ واجب، روزه اى است كه شرع مقدس آن را بر عموم مكلفين، با شرايط خاصى، واجب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اين قسم از روزه،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ماه مبارك رمضان و روزه اى كه به واسطۀ نذر، قسم و عهد بر انسان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روزۀ حرام، روزه اى است كه گرفتن آن در دين اسلام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روزه اى باطل است و موجب گناه و معصيت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روزۀ عيد فطر و عيد قربان و روزۀ ايام تشريق براى حاجيانى كه در منى وقوف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مكروه، روزه اى است كه نگرفتن آن بهتر از گرفتن آن است، مانند روزۀ روز عاشورا براى همه مكلفين و روز عرفه براى كسانى كه در صورت روزه گرفتن از خواندن دعا و مناجات باز مى مانند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روزۀ مستحبى، روزه اى است كه گرفتن آن ترجيح دارد و از سوى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گرفتن روزۀ مستحبى موفق مى شوند، نزد خداوند داراى اجر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تمام ايام سال به غير از روزه هاى حرام و مكروه، مستحب است و در مورد بعضى از </w:t>
      </w:r>
      <w:bookmarkStart w:id="75" w:name="pg19027_194209"/>
    </w:p>
    <w:p>
      <w:pPr>
        <w:pStyle w:val="BookText"/>
        <w:rPr/>
      </w:pPr>
      <w:bookmarkEnd w:id="75"/>
      <w:r>
        <w:rPr>
          <w:rFonts w:ascii="IRNazanin" w:hAnsi="IRNazanin" w:eastAsia="IRNazanin"/>
          <w:color w:val="111111"/>
          <w:sz w:val="28"/>
          <w:sz w:val="28"/>
          <w:szCs w:val="28"/>
          <w:rtl w:val="true"/>
          <w:lang w:bidi="fa-IR"/>
        </w:rPr>
        <w:t>روزها بيشتر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ثلاثة ايام من كل شهر، كان لمن صام الدهر، لان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امثالها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كسى كه سه روز از هر ماه را روزه بدارد، مانند كسى است كه همۀ عمر را روزه داشته است، زيرا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نيكى كند، ده برابر آن به عنوان پاداش به او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روايتى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در هر ماه، عبارت از پنجشنبۀ اول، پنجشنبۀ آخر و اولين چهارشنبه بعد از روز دهم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هاى مستحب ديگر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چهاردهم و پانزدهم هر ماه تمام ماههاى رجب و شعبان، روز اول تا نهم ذى الحجه، به ويژه عيد سعيدغدير، بيست و پنجم ماه ذى القعده، هفدهم ربيع الاول و بيست و هفتم رجب</w:t>
      </w:r>
      <w:r>
        <w:rPr>
          <w:rFonts w:eastAsia="IRNazanin" w:cs="IRNazanin"/>
          <w:color w:val="111111"/>
          <w:sz w:val="28"/>
          <w:szCs w:val="28"/>
          <w:rtl w:val="true"/>
          <w:lang w:bidi="fa-IR"/>
        </w:rPr>
        <w:t>.</w:t>
      </w:r>
    </w:p>
    <w:p>
      <w:pPr>
        <w:pStyle w:val="Heading3"/>
        <w:numPr>
          <w:ilvl w:val="2"/>
          <w:numId w:val="1"/>
        </w:numPr>
        <w:rPr/>
      </w:pPr>
      <w:bookmarkStart w:id="76" w:name="__RefHeading___Toc13932726_1280447820"/>
      <w:bookmarkStart w:id="77" w:name="_Toc28"/>
      <w:bookmarkEnd w:id="76"/>
      <w:r>
        <w:rPr>
          <w:rtl w:val="true"/>
        </w:rPr>
        <w:t>اسرار روزه</w:t>
      </w:r>
      <w:bookmarkEnd w:id="77"/>
    </w:p>
    <w:p>
      <w:pPr>
        <w:pStyle w:val="BookText"/>
        <w:rPr/>
      </w:pPr>
      <w:r>
        <w:rPr>
          <w:rFonts w:ascii="IRNazanin" w:hAnsi="IRNazanin" w:eastAsia="IRNazanin"/>
          <w:color w:val="111111"/>
          <w:sz w:val="28"/>
          <w:sz w:val="28"/>
          <w:szCs w:val="28"/>
          <w:rtl w:val="true"/>
          <w:lang w:bidi="fa-IR"/>
        </w:rPr>
        <w:t>نماز، روزه و ساير احكام الهى داراى اسرارسى است كه انسان مى تواند از آنها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اصلى عبادتها اين است كه روح انسان به كمك آنها از تيرگى گناهان و رذايل اخلاقى پيراسته و به زيور فضايل و مكارم اخلاقى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دشمنى بدتر از دشمن درونى و نفس اماره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تمام عبادتها براى آن است كه انسان از راههاى مختلف از غرور و خودخواهى رهايى يابد و بر نفس اماره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راز بيشتر عبادات، كسب طهارت روح و پاكى روان است و اينكه انسان وجود خود را از هرچه غير از خداست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حكمت بعضى از عبادتها 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الايمان تطهيرا من الشرك، و الصلوة تنزيها عن الكبر، الزكوة تسبيبا للرزق، الصيام ابتلاء لاخلاص الخلق</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ايمان را بر مردمان واجب كرد تا از آلودگى شرك پاك شوند، نماز را واجب گردانيد تا از كبر و خودپسندى پاك شوند، زكات را فريضه ساخت تا عاملى براى جلب روزى باشد و روزه را قرار داد تا وسيله اى براى آزمون اخلاص مردمان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اسرار روزه كه در روايات به آن اشاره شده است، تحمل گرسنگى و تشنگى و دورى از شهوات و تمايلات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 گرفتن روزه رابطۀ خود را با خداوند محكم و استوار مى كند و تحمل سختيها در راه رسيدن به محبوب و كسب رضاى او برايش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يكى ديگر از اسرار روزه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را واجب كرد تا فقير و غنى با يكديگر برابر شوند و سرّ آن، اين است كه ثروتمندان به رنج و گرسنگى مبتلا نشده اند تا به افراد فقير مهربان باشند، زيرا ثروتمند هرگاه چيزى بخواهد، قادر است آن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خواست تا ميان آفريدگان برابرى ايجاد كند و ثروتمندان طعم گرسنگى و رنج را بچشندتا بر ضعيف رقت ورزند و به گرسنگان مهربانى كنند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اسرار روزه را آرامش قلوب بندگان مى دانند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و الحج تسكين القلوب</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و حج مايۀ آرامش دلهاست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77" o:detectmouseclick="t"/>
                <v:stroke color="#3465a4" joinstyle="round" endcap="flat"/>
                <w10:wrap type="none"/>
              </v:shape>
            </w:pict>
          </mc:Fallback>
        </mc:AlternateContent>
      </w:r>
      <w:bookmarkStart w:id="78" w:name="pg19027_194212"/>
    </w:p>
    <w:p>
      <w:pPr>
        <w:pStyle w:val="Heading2"/>
        <w:numPr>
          <w:ilvl w:val="1"/>
          <w:numId w:val="1"/>
        </w:numPr>
        <w:rPr/>
      </w:pPr>
      <w:bookmarkStart w:id="79" w:name="__RefHeading___Toc13932728_1280447820"/>
      <w:bookmarkStart w:id="80" w:name="_Toc29"/>
      <w:bookmarkEnd w:id="78"/>
      <w:bookmarkEnd w:id="79"/>
      <w:r>
        <w:rPr>
          <w:rtl w:val="true"/>
        </w:rPr>
        <w:t>فصل سوم</w:t>
      </w:r>
      <w:r>
        <w:rPr>
          <w:rtl w:val="true"/>
        </w:rPr>
        <w:t xml:space="preserve">: </w:t>
      </w:r>
      <w:r>
        <w:rPr>
          <w:rtl w:val="true"/>
        </w:rPr>
        <w:t>خمس</w:t>
      </w:r>
      <w:bookmarkEnd w:id="80"/>
    </w:p>
    <w:p>
      <w:pPr>
        <w:pStyle w:val="Heading3"/>
        <w:numPr>
          <w:ilvl w:val="2"/>
          <w:numId w:val="1"/>
        </w:numPr>
        <w:rPr/>
      </w:pPr>
      <w:bookmarkStart w:id="81" w:name="__RefHeading___Toc13932730_128044782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خمس از فروع دين اسلام است و تعريف كلى آن، اين است كه مسلمانان بايد يك پنجم از مازاد درآمدهاى سالانۀ خود نسبت به هزينه هاى عادى زندگى را براى مصالح كلى جامعه، ترويج دين و رفع نياز تنگدستان به ويژه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اختيار امام ور هبر جامعه اسالمى و در دوران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نايبان عام آن حضرت كه فقهاى جامع الشرايط هستند،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خمس نوعى از انفاقات واجب در اسلام است كه ميزان پرداخت آن مشخص شده است و مى تواند در راه رفع نيازهاى اساسى جامعۀ اسلامى و توزيع عادلانۀ ثروت در جامعه راهگشا و كارساز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انما غنمتم من شىء فان لله خمسه و للرسول و لذى القربى و اليتماى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هرگاه چيزى به غنيمت گرفتيد، خمس آن از آن خدا و پيامبر و خويشاوندان و يتيمان و مسكينان و در راه ماندگان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فرقه هاى اسلامى كه خمس را در زمرۀ فروع دين به شمار نمى آورند، بر اين عقيده اند كه اين آيۀ شريفه منحصرا مربوط به غنايمى است كه در جنگ با كافران نصيب مسلمانان مى شود؛ به عبارت ديگر، چنانچه از طريق جنگ با كافران اموالى به دست مسلمانان برسد، به آن خمس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سهم خداوند تشريفاتى است و پرداخت آن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رحلت ايشان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اينآيه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فوت ايشان سهم آنان نيز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اى كه دربارۀ خمس در قرآن آمده است،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خانوادۀ ايشان مصداق پيدا مى كرده است و به زمانهاى ديگر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فرقه هاى اسلامى شيعه معتقد است موضوع خمس كه در قرآن مطرح شده است، براساس گفتار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غنيمتهاى جنگى مربوط نمى شود و اگر شخصى اضافه بر نياز يك سال خود و خانواده اش اموالى به دست بياورد،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اعتقاد شيعه، خمس اموال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نايبان آن بزرگواران؛ يعنى مجتهدان جامع الشرايط و علماى دين تعلق مى گيرد تا از اين طريق بتوانند جامعۀ اسلامى را اداره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به حكومت اسلامى تعلق دارد و حكومت هم مخصوص خداوند و كسانى است كه از سوى پروردگار تعيين مى شوند؛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غيبت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نايبان و جانشينان آن حضرت كه علماى دين و مجتهدان جامع الشرايط هستند، عهده دار حكومت الهى در جامعه اسلامى اند و ازاين رو خمس به آنان تعلق مى گيرد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خداوند، رسول و امام و نايبان ايشان، به خمس اموال نيازى ندارند، بلكه منظور از تعلق گرفتن خمس عايدات به آنها، اين است كه </w:t>
      </w:r>
      <w:bookmarkStart w:id="83" w:name="pg19027_194214"/>
    </w:p>
    <w:p>
      <w:pPr>
        <w:pStyle w:val="BookText"/>
        <w:rPr/>
      </w:pPr>
      <w:bookmarkEnd w:id="83"/>
      <w:r>
        <w:rPr>
          <w:rFonts w:ascii="IRNazanin" w:hAnsi="IRNazanin" w:eastAsia="IRNazanin"/>
          <w:color w:val="111111"/>
          <w:sz w:val="28"/>
          <w:sz w:val="28"/>
          <w:szCs w:val="28"/>
          <w:rtl w:val="true"/>
          <w:lang w:bidi="fa-IR"/>
        </w:rPr>
        <w:t>خمس در راه ترويج دين و مصالح عمومى جامعۀ اسلامى به اقتضاى زمان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زندگى اجتماعى سالمى به وجود آيد و افراد جامعه، در هر موقعيت و شرايطى كه زندگى مى كنند، خود را نيازمند و محروم احساس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گروههاى مردم از زندگى انسانى بهره مند شوند و نيازهاى جسمانى و معنوى افراد جامعه تأمين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مؤمن خمس مال خود را با كمال رضايت و اختيار بدهد، علاوه بر اداى يك وظيفۀ اجتماعى، عمل او عبادت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كشورهاى اسلامى كسانى كه بيشتر از نيازهاى شخصى و خانوادگى خود دارند، طبق موازين شرعى خمس مال خود را پرداخت كنند و كسانى كه اين عايدات را دريافت مى كنند به مصارف صحيح و مورد نياز جامعه برسانند، قدرت مسلمانان در جهان افزايش و دين مبين اسلام در دنيا گسترش مى يابد و فقر و بدبختى نيز در جامعۀ اسلامى از بين مى رود</w:t>
      </w:r>
      <w:r>
        <w:rPr>
          <w:rFonts w:eastAsia="IRNazanin" w:cs="IRNazanin"/>
          <w:color w:val="111111"/>
          <w:sz w:val="28"/>
          <w:szCs w:val="28"/>
          <w:rtl w:val="true"/>
          <w:lang w:bidi="fa-IR"/>
        </w:rPr>
        <w:t>.</w:t>
      </w:r>
    </w:p>
    <w:p>
      <w:pPr>
        <w:pStyle w:val="Heading3"/>
        <w:numPr>
          <w:ilvl w:val="2"/>
          <w:numId w:val="1"/>
        </w:numPr>
        <w:rPr/>
      </w:pPr>
      <w:bookmarkStart w:id="84" w:name="__RefHeading___Toc13932732_1280447820"/>
      <w:bookmarkStart w:id="85" w:name="_Toc31"/>
      <w:bookmarkEnd w:id="84"/>
      <w:r>
        <w:rPr>
          <w:rtl w:val="true"/>
        </w:rPr>
        <w:t>سابقۀ تاريخى خمس</w:t>
      </w:r>
      <w:bookmarkEnd w:id="85"/>
    </w:p>
    <w:p>
      <w:pPr>
        <w:pStyle w:val="BookText"/>
        <w:rPr/>
      </w:pPr>
      <w:r>
        <w:rPr>
          <w:rFonts w:ascii="IRNazanin" w:hAnsi="IRNazanin" w:eastAsia="IRNazanin"/>
          <w:color w:val="111111"/>
          <w:sz w:val="28"/>
          <w:sz w:val="28"/>
          <w:szCs w:val="28"/>
          <w:rtl w:val="true"/>
          <w:lang w:bidi="fa-IR"/>
        </w:rPr>
        <w:t>پرداخت خمس در طول تاريخ شيعه داراى سابقه 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روايى و تاريخى اشارات روشنى در مورد پرداخت خمس و سهم امام به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اين دليل، هم امامان بزرگوار و هم شيعيان آنان تحت فشار حاكمان زمان خود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سختگيريها به حدى بود كه بعضى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جان شيعيان، به حكم تقيه پيروان خود را به طور موقت از پرداخت خمس معاف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امامت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مسئلۀ پرداخت خمس بيشتر مورد تأكيد قرار گرفت، زيرا خمس درآمد مهمى براى آنان محسوب مى شد و آنان را قادر مى ساخت براى پيشبرد اهداف مقدس خوداز آن استفاده 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آمده است كه ازحضرت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پيرزنى </w:t>
      </w:r>
    </w:p>
    <w:p>
      <w:pPr>
        <w:pStyle w:val="BookText"/>
        <w:rPr/>
      </w:pPr>
      <w:r>
        <w:rPr>
          <w:rFonts w:ascii="IRNazanin" w:hAnsi="IRNazanin" w:eastAsia="IRNazanin"/>
          <w:color w:val="111111"/>
          <w:sz w:val="28"/>
          <w:sz w:val="28"/>
          <w:szCs w:val="28"/>
          <w:rtl w:val="true"/>
          <w:lang w:bidi="fa-IR"/>
        </w:rPr>
        <w:t>سؤال كردند كه مقدارى نخ ريسيده و از درآمد آن پنج درهم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يك درهمش را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وسيلۀ وكلاى آنان در نقاط مختلف جمع آورى مى شد و حكايتهاى مشهورى در اين زمينه مطرح شده است كه ذكر بعضى از آنها بى مناسبت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كه يكى از علماى بزرگ آن زمان بود، مى گويد كه روزى همراه محمد بن عيسى اشعرى قمى، كه وكيل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 به خدمت آن حضرت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صد و شصت كيسه از خمس شيعيان و نيز نامه هايى از سوى آنان به همراه داشت و به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حضور داشتند و امام به فرزند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اين پولها و نامه ها از سوى چه كسانى براى ما فرستاده شده و مقدار پولهاى خمس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پولها را جدا كردند و نام فرستندگان خمس و نامه ها را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خمس درآمدهاى حلال بود، كنار گذاشتند و خمسى كه از كسب حرام، مثلا رباخوارى، كم فروشى و غش در معامله به دست آمده بود نيز جدا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به درد ما نمى خورد، زيرا از راه حلال به دست نيامده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در آن روزگار، رسم بر آن بود كه وقتى كسى خمس خود را خدمت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خمس و صاحبان آن را نام مى برد تا در امامت ايشان ترديدى باقى نماند و شيعيان با اطمينان خاطر خمس خود را به امام تحويل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آن بود كه در برهه اى از زمان، افرادى پيدا شدند كه خود را براى دريافت خمس شايسته مى دانستند و به دروغ مدعى امامت و رهبرى جامعه مى شدند و مشخص كردن مقدار خمس و صاحبان آن بهترين راه براى تشخيص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p>
    <w:p>
      <w:pPr>
        <w:pStyle w:val="BookText"/>
        <w:rPr/>
      </w:pPr>
      <w:r>
        <w:rPr>
          <w:rFonts w:ascii="IRNazanin" w:hAnsi="IRNazanin" w:eastAsia="IRNazanin"/>
          <w:color w:val="111111"/>
          <w:sz w:val="28"/>
          <w:sz w:val="28"/>
          <w:szCs w:val="28"/>
          <w:rtl w:val="true"/>
          <w:lang w:bidi="fa-IR"/>
        </w:rPr>
        <w:t>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وكلاى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كهامام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كردند تا به مداين بروم و سهم امام و خمس شيعيان را دريافت كنم و براى ايشان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مداين برگردى، من از دنيا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كسى بعد از شما عهده دار امامت خواهد بود و خمسى را كه از مداين مى آورم به چه كسى تحويل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كسى است كه مشخص كند پولهاى خمس آن از آن چه كسانى است و مقدار آن چقدر است و كسى كه بر جنازۀ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 مى گويد كه بعد از بازگشت از سفر مداين، براى زيارت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رفتم و متوجه شدم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كرده است و برادر ايشان، جعفر بن على،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در مجلس نشسته است و جمعيت زيادى به مناسبت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تسليت و به دليل تصدى مقام امامت به وى تبريك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شناختى كه از جعفر داشتم، تعجب كردم و با خود گفتم، امام بايد معصوم باشد و جعفر بن على كه مقيد به احكام دينى نيست و مورد تأييد حكومت وقت هم هست، نمى تواند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ناراحت شدم و احساس نگرانى كردم، در اين هنگام ديدم چند ايرانى كه از خراسان آمده بودند، نزد جعفر كذاب 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ايران آمده ايم و سهم امام از سوى شيعيان آنجا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جانشين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مطابق سنت معمول، مقدار خمس و نام فرستندگان آن را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علم غيب مى خواهيد؟ من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نمايدگان ايرانى با شنيدن اين سخن از دادن خمس به جعفر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بانويى از خانۀ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مقدار پولها و </w:t>
      </w:r>
    </w:p>
    <w:p>
      <w:pPr>
        <w:pStyle w:val="BookText"/>
        <w:rPr/>
      </w:pPr>
      <w:r>
        <w:rPr>
          <w:rFonts w:ascii="IRNazanin" w:hAnsi="IRNazanin" w:eastAsia="IRNazanin"/>
          <w:color w:val="111111"/>
          <w:sz w:val="28"/>
          <w:sz w:val="28"/>
          <w:szCs w:val="28"/>
          <w:rtl w:val="true"/>
          <w:lang w:bidi="fa-IR"/>
        </w:rPr>
        <w:t>صاحبان آن را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را بدهيد تا خدمت ايشان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 مى گويد كه در مورد پرداخت خمس نگرانى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خواستند بر پيكر مطهر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جعفر بن على جلو آمد تا نماز بخواند كه ناگهان نوجوانى آمد و عباى جعفر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كنار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نماز خواندن برجنازۀ پدرم شايسته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اين حين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ولايى كردند، به طورى كه جعفر و همۀ افراد حاضر تمكين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شيعيان متوجه شدند كه امامت بعد از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ايشان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عاملان خليفۀ وقت كه از وجود فرزند ايشان آگاه شده بودند، براى دستگيرى يا به شهادت رساندن وى به منزل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سردابى پنهان شدند و از همان زمان غيبت صغراى ايشان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صغراى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چهار سال طولى كشيد و در اين مدت شعيان از طريق نايبانى كه آن حضرت تعيين كرده بودند، خمس و سهم امام را به آن حضرت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نايبان خاص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آنها عثمان بن سعيد و بعد از فوت او پسرش محمد بن عثمان، بعد از او حسين بن روح نوبختى و آخرين نايب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سمرى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اين نايبان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وكلايى نيز در نقاط مختلف تعيين كرده بودند و آنان سهم امام را دريافت مى كردند و به نايبان خاص آن حضرت تحويل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مسلمانان را به واسطۀ اين نايبان اداره مى كردند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غيبت صغرى پايان يافت،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آخرين نايب خود، على بن محمد سمرى،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زمان به بعد نيابت خاص تمام و </w:t>
      </w:r>
      <w:bookmarkStart w:id="86" w:name="pg19027_194218"/>
    </w:p>
    <w:p>
      <w:pPr>
        <w:pStyle w:val="BookText"/>
        <w:rPr/>
      </w:pPr>
      <w:bookmarkEnd w:id="86"/>
      <w:r>
        <w:rPr>
          <w:rFonts w:ascii="Amiri" w:hAnsi="Amiri" w:eastAsia="Amiri" w:cs="Amiri"/>
          <w:color w:val="111111"/>
          <w:sz w:val="28"/>
          <w:sz w:val="28"/>
          <w:szCs w:val="28"/>
          <w:rtl w:val="true"/>
          <w:lang w:bidi="ar-SA"/>
        </w:rPr>
        <w:t>نيابت عام آغاز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غيبت كبرى نايبى از سوى خود تعيين نكردند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الواقعه فارجعوا الى رواة احاديثنا فانهم حجتى عليكم و انا حجت اللّه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اما حوادث و مشكلاتى كه براى شما رخ مى دهد، در مورد آنها به راويان احاديث ما مراجعه كنيد، زيرا آنان حجت من بر شما هستند و من حجت خداوندم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زمانى كه غيبت كبراى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فرمودۀ آن حضرت، خمس به علما و مجتهدان جامع الشرايط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بزرگى چون شيخ صدوق، شيخ مفيد، شيخ طوسى، سيد مرتضى و سيد رضى از طريق خمس امور مربوط به مسلمانان را اداره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نيز علماى ديگرى مانند علامه حلى، صاحب جواهر و شيخ مرتضى انصارى و مجتهدان و علماى ديگر خمس اموال شيعيان را دريافت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حاضر نيز مجتهدان جامع الشرايط به نيابت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درآمدهاى مازاد بر هزينه هاى شيعيان را دريافت و در موارد تعيين شده از سوى شرع مقدس هزينه مى كنند</w:t>
      </w:r>
      <w:r>
        <w:rPr>
          <w:rFonts w:eastAsia="IRNazanin" w:cs="IRNazanin"/>
          <w:color w:val="111111"/>
          <w:sz w:val="28"/>
          <w:szCs w:val="28"/>
          <w:rtl w:val="true"/>
          <w:lang w:bidi="fa-IR"/>
        </w:rPr>
        <w:t>.</w:t>
      </w:r>
    </w:p>
    <w:p>
      <w:pPr>
        <w:pStyle w:val="Heading3"/>
        <w:numPr>
          <w:ilvl w:val="2"/>
          <w:numId w:val="1"/>
        </w:numPr>
        <w:rPr/>
      </w:pPr>
      <w:bookmarkStart w:id="87" w:name="__RefHeading___Toc13932734_1280447820"/>
      <w:bookmarkStart w:id="88" w:name="_Toc32"/>
      <w:bookmarkEnd w:id="87"/>
      <w:r>
        <w:rPr>
          <w:rtl w:val="true"/>
        </w:rPr>
        <w:t>موارد مصرف خمس</w:t>
      </w:r>
      <w:bookmarkEnd w:id="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فتواى مجتهدان، خمس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آن سهم سادات است و بنابر احتياط با اجازۀ مجتهد جامع الشرايط مى توان آن را به سادات فقير، يتيم و درمانده در سفر اختصاص داده؛ قسمت ديگر خمس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زمان بايد به مجتهد جامع الشرايط داده شود يا در مواردى كه ايشان اجازه دهد، هزينه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كه خمس در زمرۀ اموال شخصى امام و مجتهدان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يك روايت صحيح، وكيل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از پدر بزرگوارتان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را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خمس است، متعلق به من است و اگر مال شخص پدرم است، بايد به قاعدۀ ارث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فرمودۀ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مجتهد جامع الشرايط كه به نيابت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دريافت و مصرف مى كند، مالك خمس نيست و اين خمس به دليل اجتهاد و مرجعيت اوست كه در اختيارش گذاشته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سؤال كه خمس در چه مواردى بايد مصرف شود،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متعلق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مى دانيم كه مهمترين و با ارزشترين هدفها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علميه است و رسيدگى به ساير امور در مراتب بعدى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فى الدين و لينذروا قومهم اذا رجعوا اليهم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نتوانند مؤمنان كه همگى به سفر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گروهى دسته اى به سفر نروند تا دانش دين خويش را بياموزند و چون بازگشتند، مردم خود را هشدار دهند، باشد كه از زشتكارى حذر كنند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آيۀ شريفه، جوانهاى با استعداد و خوش ذوق بايد در حوزه هاى علميه تحصيل كنند و مردم هم از طريق خمس طلبه ها و حوزه هاى علميه را </w:t>
      </w:r>
      <w:bookmarkStart w:id="89" w:name="pg19027_194220"/>
    </w:p>
    <w:p>
      <w:pPr>
        <w:pStyle w:val="BookText"/>
        <w:rPr/>
      </w:pPr>
      <w:bookmarkEnd w:id="89"/>
      <w:r>
        <w:rPr>
          <w:rFonts w:ascii="IRNazanin" w:hAnsi="IRNazanin" w:eastAsia="IRNazanin"/>
          <w:color w:val="111111"/>
          <w:sz w:val="28"/>
          <w:sz w:val="28"/>
          <w:szCs w:val="28"/>
          <w:rtl w:val="true"/>
          <w:lang w:bidi="fa-IR"/>
        </w:rPr>
        <w:t>اداره كنند تا در اين حوزه ها چهره هاى ارزشمندى چون مراجع تقليد و علماى عظام تربيت شوند و مشعل هدايت مردمان را برافروزند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خلاصه، براى مصرف خمس مى توان به اين موارد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تقويت و ترويج اسلام، ادارۀ حوزه هاى علميه، تربيت علما و دانشمندان دينى، كمك به سادات مستمند و ديگر فقراى جامعه با اذن مجتهد، بالا رفتن توان مالى حكومت اسلامى و مصالح جامعۀ اسلامى به اقتضاى زمان</w:t>
      </w:r>
      <w:r>
        <w:rPr>
          <w:rFonts w:eastAsia="IRNazanin" w:cs="IRNazanin"/>
          <w:color w:val="111111"/>
          <w:sz w:val="28"/>
          <w:szCs w:val="28"/>
          <w:rtl w:val="true"/>
          <w:lang w:bidi="fa-IR"/>
        </w:rPr>
        <w:t>.</w:t>
      </w:r>
    </w:p>
    <w:p>
      <w:pPr>
        <w:pStyle w:val="Heading3"/>
        <w:numPr>
          <w:ilvl w:val="2"/>
          <w:numId w:val="1"/>
        </w:numPr>
        <w:rPr/>
      </w:pPr>
      <w:bookmarkStart w:id="90" w:name="__RefHeading___Toc13932736_1280447820"/>
      <w:bookmarkStart w:id="91" w:name="_Toc33"/>
      <w:bookmarkEnd w:id="90"/>
      <w:r>
        <w:rPr>
          <w:rtl w:val="true"/>
        </w:rPr>
        <w:t>فوايد پرداخت خمس</w:t>
      </w:r>
      <w:bookmarkEnd w:id="91"/>
    </w:p>
    <w:p>
      <w:pPr>
        <w:pStyle w:val="BookText"/>
        <w:rPr/>
      </w:pPr>
      <w:r>
        <w:rPr>
          <w:rFonts w:ascii="IRNazanin" w:hAnsi="IRNazanin" w:eastAsia="IRNazanin"/>
          <w:color w:val="111111"/>
          <w:sz w:val="28"/>
          <w:sz w:val="28"/>
          <w:szCs w:val="28"/>
          <w:rtl w:val="true"/>
          <w:lang w:bidi="fa-IR"/>
        </w:rPr>
        <w:t>خمس اموال مسلمانان سهم امام و مجتهدان جامعه است و چون جزو اموال شخصى آنان محسوب نمى شود، در اصل به مردم و امت اسلامى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پرداخت خمس مازاد درآمدهاى سالانه خود مقيد باشد تا سهم امام و مسلمانان در مال او وجود نداشته باشد و اموال او طيب و پاك باشد، هيچ گاه به دنبال گردآورى مال از راههاى حرام و غصبى نخواهد رفت و در واقع، پرداخت خمس در مسلمانان نوعى مصونيت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كسانى از راههاى حرام اموالى به دست آورند و از روى ناآگاهى بخواهند با دادن خمس، آنها را حلال كنند، نادرست فكر كرده اند، زيرا به داراييهايى كه از راه حلال به دست آمده باشد، خمس تعلق مى گيرد و اساسا به دست آوردن مال حرام، گناه و معصيت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اداى فريضۀ خمس، موجب افزايش مال و بركت آن در دنيا و عاقبت به خيرى و روسفيدى درجهان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نوعى انفاق واجب است و اگر كسى خمس اموال خود را پرداخت كند، خداوند به او چندين برابر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ينفقون اموالهم فى سبيل اللّه كمثل حبة انبتت سبع سنابل فى كل سنبلة مائة حبة و اللّه يضاعف لمن يشاء و اللّه </w:t>
      </w:r>
      <w:bookmarkStart w:id="92" w:name="pg19027_194221"/>
    </w:p>
    <w:p>
      <w:pPr>
        <w:pStyle w:val="BookText"/>
        <w:rPr/>
      </w:pPr>
      <w:bookmarkEnd w:id="92"/>
      <w:r>
        <w:rPr>
          <w:rFonts w:ascii="Amiri" w:hAnsi="Amiri" w:eastAsia="Amiri" w:cs="Amiri"/>
          <w:color w:val="111111"/>
          <w:sz w:val="28"/>
          <w:sz w:val="28"/>
          <w:szCs w:val="28"/>
          <w:rtl w:val="true"/>
          <w:lang w:bidi="ar-SA"/>
        </w:rPr>
        <w:t>واسع عليم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مثل آنان كه مال خود را در راه خدا انفاق مى كنند، مثل دانه اى است كه هفت خوشه برآورد و در هر خوشه اى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هركس را كه بخواخد، چند برابر مى كند و خدا گشايش دهنده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اگر كسى خمس ندهد، در راه ديگرى چندين برابر مقدارى كه بايد خمس بپردازد، مصرف مى كند، بدون آنكه خود بدان رضايت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عراق حضور داشتند،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بازاريهاى بغداد خمس اموال خود را بدهند، ديگر يكف قير هم در عراق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مسلمانان با ميل و رغبت خمس داراييهاى خود را بپردازند، توان مالى جامعه اسلامى افزايش مى يابد، زمينۀ تلاش در راه بهبود وضع اجتماعى، اقتصادى، فرهنگى و سياسى جامعۀ اسلامى فراهم مى گردد و در نتيجه، وضع مسلمانان در سراسر جهان به نحو چشمگيرى دگرگون مى شود</w:t>
      </w:r>
      <w:r>
        <w:rPr>
          <w:rFonts w:eastAsia="IRNazanin" w:cs="IRNazanin"/>
          <w:color w:val="111111"/>
          <w:sz w:val="28"/>
          <w:szCs w:val="28"/>
          <w:rtl w:val="true"/>
          <w:lang w:bidi="fa-IR"/>
        </w:rPr>
        <w:t>.</w:t>
      </w:r>
    </w:p>
    <w:p>
      <w:pPr>
        <w:pStyle w:val="Heading3"/>
        <w:numPr>
          <w:ilvl w:val="2"/>
          <w:numId w:val="1"/>
        </w:numPr>
        <w:rPr/>
      </w:pPr>
      <w:bookmarkStart w:id="93" w:name="__RefHeading___Toc13932738_1280447820"/>
      <w:bookmarkStart w:id="94" w:name="_Toc34"/>
      <w:bookmarkEnd w:id="93"/>
      <w:r>
        <w:rPr>
          <w:rtl w:val="true"/>
        </w:rPr>
        <w:t>موارد تعلق خمس</w:t>
      </w:r>
      <w:bookmarkEnd w:id="94"/>
    </w:p>
    <w:p>
      <w:pPr>
        <w:pStyle w:val="BookText"/>
        <w:rPr/>
      </w:pPr>
      <w:r>
        <w:rPr>
          <w:rFonts w:ascii="IRNazanin" w:hAnsi="IRNazanin" w:eastAsia="IRNazanin"/>
          <w:color w:val="111111"/>
          <w:sz w:val="28"/>
          <w:sz w:val="28"/>
          <w:szCs w:val="28"/>
          <w:rtl w:val="true"/>
          <w:lang w:bidi="fa-IR"/>
        </w:rPr>
        <w:t>بنابر نظر اغلب فقهاى شيعه بر هفت چيز خمس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كسب، هرگاه كسى از تجارت يا صنعت يا كسبهاى ديگر مالى به دست آورد، چنانچه از مخارج سال او و خانواده اش زياد بيايد، بايد خمس؛ يعنى پنج يك آن را بپردازد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اگر كسى از معادن طلا، نقره، مس، آهن، نفت، زغال سنگ و غير آن، عوايدى حاصل كند، در صورتى كه به مقدار نصاب تعيين شده برسد، بايد خمس آن را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اگر مالى در زمين، درخت، كوه يا ديوار پنهان باشد و كسى آن را پيدا كند و به گونه اى باشد كه به آن گنج گويند، اگر نصاب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مخلوط به حرام، اگر مال حلال با مال حرام به طورى مخلوط شود كه انسان نتواند آنها را از يكديگر تشخيص دهد و صاحب مال حرام و مقدار آن، هيچ كدام معلوم نباشد، بايد خمس تمام مال داده شود و بعد از دادن خمس، بقيۀ مال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جواهرى كه از راه غواصى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كسى از راه غواصى مرواريد و مرجان ياجواهر ديگرى از دريا بيرون آورد، اگر بعد از كم كردن مخارجى كه براى بيرون آوردن آن هزينه كرده است،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و بيشتر برسد، بايد خمس آن را بدهد، چه در يك دفعه آن را از دريا بيرون آورده باشد يا در چند دفعه، و آنچه از دريا بيرون آمده از يك جنس يا از چند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اگر مسلمانان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كفار جنگ كنند و اموالى در جنگ به دست آوردند، به آن غنيمت گفته مى شود و مخارجى را كه براى آن غنيمت پرداخت كرده اند، مانند هزينه هاى نگهدارى و حمل ونقل آن و مقدارى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مى داند به مصرفى برساندو چيزهايى كه مخصوص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از غنيمت كنار بگذارند و خمس بقيۀ آن را بدهند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كافر ذمى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زمينى را از مسلمانى بخرد، بايد خمس آن را از همان زمين يا قيمت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احكام و دستورهاى خمس و شرح بيشتر آن علاقه مندان مى توانند به رساله هاى عمليه مراجعه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91" o:detectmouseclick="t"/>
                <v:stroke color="#3465a4" joinstyle="round" endcap="flat"/>
                <w10:wrap type="none"/>
              </v:shape>
            </w:pict>
          </mc:Fallback>
        </mc:AlternateContent>
      </w:r>
      <w:bookmarkStart w:id="95" w:name="pg19027_194224"/>
    </w:p>
    <w:p>
      <w:pPr>
        <w:pStyle w:val="Heading2"/>
        <w:numPr>
          <w:ilvl w:val="1"/>
          <w:numId w:val="1"/>
        </w:numPr>
        <w:rPr/>
      </w:pPr>
      <w:bookmarkStart w:id="96" w:name="__RefHeading___Toc13932740_1280447820"/>
      <w:bookmarkStart w:id="97" w:name="_Toc35"/>
      <w:bookmarkEnd w:id="95"/>
      <w:bookmarkEnd w:id="96"/>
      <w:r>
        <w:rPr>
          <w:rtl w:val="true"/>
        </w:rPr>
        <w:t>فصل چهارم</w:t>
      </w:r>
      <w:r>
        <w:rPr>
          <w:rtl w:val="true"/>
        </w:rPr>
        <w:t xml:space="preserve">: </w:t>
      </w:r>
      <w:r>
        <w:rPr>
          <w:rtl w:val="true"/>
        </w:rPr>
        <w:t>زكات</w:t>
      </w:r>
      <w:bookmarkEnd w:id="97"/>
    </w:p>
    <w:p>
      <w:pPr>
        <w:pStyle w:val="Heading3"/>
        <w:numPr>
          <w:ilvl w:val="2"/>
          <w:numId w:val="1"/>
        </w:numPr>
        <w:rPr/>
      </w:pPr>
      <w:bookmarkStart w:id="98" w:name="__RefHeading___Toc13932742_128044782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زكات در لغت به معناى پاكى و نمو آمده است و در اصطلاح فقه عبارت از اين است كه هر مسلمانى بخشى از اموال خود را، در صورتى كه از حد معينى بيشتر شده باشد، به نفع نيازمندان و افراد فقير جامعه پرداخت نمايد؛ به عبارت ديگر، زكات اين است كه از درآمدها و محصولات توليدى مانند محصولات كشاورزى و دامدارى و نيز از داراييهاى نقدى كه در طول سال راكد مى ماند، در صورتى كه به حد نصاب برسد، مقدارى معين به خزانۀ دولت اسلامى براى مصارف مشخص شده اختصاص مى يابد</w:t>
      </w:r>
      <w:r>
        <w:rPr>
          <w:rFonts w:eastAsia="IRNazanin" w:cs="IRNazanin"/>
          <w:color w:val="111111"/>
          <w:sz w:val="28"/>
          <w:szCs w:val="28"/>
          <w:rtl w:val="true"/>
          <w:lang w:bidi="fa-IR"/>
        </w:rPr>
        <w:t>.</w:t>
      </w:r>
    </w:p>
    <w:p>
      <w:pPr>
        <w:pStyle w:val="Heading3"/>
        <w:numPr>
          <w:ilvl w:val="2"/>
          <w:numId w:val="1"/>
        </w:numPr>
        <w:rPr/>
      </w:pPr>
      <w:bookmarkStart w:id="100" w:name="__RefHeading___Toc13932744_1280447820"/>
      <w:bookmarkStart w:id="101" w:name="_Toc37"/>
      <w:bookmarkEnd w:id="100"/>
      <w:r>
        <w:rPr>
          <w:rtl w:val="true"/>
        </w:rPr>
        <w:t>اهميت زكات</w:t>
      </w:r>
      <w:bookmarkEnd w:id="101"/>
    </w:p>
    <w:p>
      <w:pPr>
        <w:pStyle w:val="BookText"/>
        <w:rPr/>
      </w:pPr>
      <w:r>
        <w:rPr>
          <w:rFonts w:ascii="IRNazanin" w:hAnsi="IRNazanin" w:eastAsia="IRNazanin"/>
          <w:color w:val="111111"/>
          <w:sz w:val="28"/>
          <w:sz w:val="28"/>
          <w:szCs w:val="28"/>
          <w:rtl w:val="true"/>
          <w:lang w:bidi="fa-IR"/>
        </w:rPr>
        <w:t>خداوند متعال زكات را از پايه هاى دين مبين اسلام و در رديف نماز كه برترين نشانۀ ايمان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اقيموا الصلوة و اتوا الزكوة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نماز را برپا داريد و زكات را بپردازيد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آيات متعدد بعد از اقامۀ نماز به اداى زكات سفارش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حكمت آن، اين است كه نماز عبادتى شخصى و زكات عبادتى </w:t>
      </w:r>
    </w:p>
    <w:p>
      <w:pPr>
        <w:pStyle w:val="BookText"/>
        <w:rPr/>
      </w:pPr>
      <w:r>
        <w:rPr>
          <w:rFonts w:ascii="IRNazanin" w:hAnsi="IRNazanin" w:eastAsia="IRNazanin"/>
          <w:color w:val="111111"/>
          <w:sz w:val="28"/>
          <w:sz w:val="28"/>
          <w:szCs w:val="28"/>
          <w:rtl w:val="true"/>
          <w:lang w:bidi="fa-IR"/>
        </w:rPr>
        <w:t>اجتماعى و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وسيلۀ نماز با پروردگار عالم ارتباط برقرار مى كنند و با پرداخت زكات و رفع نياز بندگان خدا به خالق هستى تقرب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موازات ارتباط با خداوند، با مردم نيز مرتبط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ويژگيهاى مكتب اسلام است كه پيوند با خلق را شرط تقرب به خالق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اداى زكات از شرايط ايمان شمرده مى شود و در سورۀ مؤمنون يكى از ويژگيهاى مؤمنان را اداى زكات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افلح المؤمنون، و الذين هم للزكوة فاعلون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تحقيق مؤمنان رستگار شدند، كسانى كه وظيفۀ خود را در مورد زكات به انجام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اهميت زكات در آيۀ ديگرى از قرآن كريم آمده است، كسانى كه از پرداخت زكات خودارى كنند، در زمرۀ مشركان و كافران به خداوند و معاد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ويل للمشركين، الذين لا يوتون الزكوة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واى بر مشركان، كسانى كه زكات پرداخت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كس از امت من به خداى بزرگ كافر شدند و از جملۀ آنها كسى است كه زكات نمى پردازد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هجرت، بعد از آنكه آيات مربوط به زكات را براى مردم خواندند و آنها را از وجوب زكات آگاه كردند،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زكوا اموالكم تقبل صلاتكم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زكات اموال خود را بدهيد تا نماز شما مورد قبول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شايان ذكر است كه زكات تنها به مال و دارايى اشخاص مربوط نمى شود، بلكه هر نعمتى را كه خداى متعال به انسان مرحمت كرده است، زكات آن بايد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نعمتى بدون مسئوليت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روايتهايى كه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 اين نكته تأكيد شده است كه اداى زكات نعمتهاى خداوند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پروردگار به كسى علم و دانش عطا فرمايد، او بايد به پاس اين نعمت، علم خود را به ديگران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كسى زيبايى داده شده است، او بايد بيش از ديگران در حفظ عفت و پاكدامنى خود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نعمت شجاعت برخوردار شد، بايد زكات اين نعمت را كه همانا فداكارى و ايثار در راه خداوند است،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توانايى نويسندگى برخوردار شده است، بايد آن رادر راه نشر اسلام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قدرت، رعايت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تندرستى، تلاش در راه 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مقام و موقعيت اجتماعى، شفاعت وميانجيگرى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عقل، تحمل سخنان افراد نادان است و زكات مال و دارايى، بخشش و مصرف آن در راه رضاى الهى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زكات اعضاى بدن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هريك از اجزا و اندامهاى تو زكاتى واجب و مقرر شده است، بلكه بر هر تار موى و بر هر نگاه تو زكاتى مقرر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چشم، نگاه عبرت آموز و فروپوشى آن از مناظر شهوت انگيز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گوش، شنيدن آيات قرآن و مطالب علمى و حكمت آميز و كلمات سودبخش، پندآموز و نجات دهند و نيز باز داشتن آن از شنيدن سخنان و مطالب مغاير با موارد مذكور مانند دروغ، غيبت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زبان، خيرخواهى براى مسلمانان، هشدار دادن به غافلان، تسبيح گفتن و ذكر خداوند بر لب راندن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دست، بذل و بخشش و احسان از آنچه خداوند بر تو ارزانى داشته است و </w:t>
      </w:r>
      <w:bookmarkStart w:id="102" w:name="pg19027_194227"/>
    </w:p>
    <w:p>
      <w:pPr>
        <w:pStyle w:val="BookText"/>
        <w:rPr/>
      </w:pPr>
      <w:bookmarkEnd w:id="102"/>
      <w:r>
        <w:rPr>
          <w:rFonts w:ascii="IRNazanin" w:hAnsi="IRNazanin" w:eastAsia="IRNazanin"/>
          <w:color w:val="111111"/>
          <w:sz w:val="28"/>
          <w:sz w:val="28"/>
          <w:szCs w:val="28"/>
          <w:rtl w:val="true"/>
          <w:lang w:bidi="fa-IR"/>
        </w:rPr>
        <w:t>گماردن آن به نگارش مطالب علمى و كتابهاى سودمند براى جامعه اسلامى و واداشتن آن در اطاعت و فرمانبردارى خداوند متعال و بازداشتن آن از بدى و ستم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پا، رفتن و قدم نهادن در مسير اداى حقوق الهى، همچون ديدار مردمان صالح، رفتن به مجالس ذكر، قدم نهادن در راه برقرارى صلح ميان مردم و تحكيم پيوند بين خويشان، جهاد در راه خدا و رفتن در هر راهى كه پاكسازى روح و سلامت دين تو در آن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شيخ محمود شبسترى چه نيكو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پاكبازان ترك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را ياراى آن است</w:t>
      </w:r>
    </w:p>
    <w:p>
      <w:pPr>
        <w:pStyle w:val="BookText"/>
        <w:rPr/>
      </w:pPr>
      <w:r>
        <w:rPr>
          <w:rFonts w:ascii="IRNazanin" w:hAnsi="IRNazanin" w:eastAsia="IRNazanin"/>
          <w:color w:val="111111"/>
          <w:sz w:val="28"/>
          <w:sz w:val="28"/>
          <w:szCs w:val="28"/>
          <w:rtl w:val="true"/>
          <w:lang w:bidi="fa-IR"/>
        </w:rPr>
        <w:t xml:space="preserve">ز دست و پا و چشم و گوش و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زكاتت هست اگر خود نيك بينى</w:t>
      </w:r>
    </w:p>
    <w:p>
      <w:pPr>
        <w:pStyle w:val="BookText"/>
        <w:rPr/>
      </w:pPr>
      <w:r>
        <w:rPr>
          <w:rFonts w:ascii="Amiri" w:hAnsi="Amiri" w:eastAsia="Amiri" w:cs="Amiri"/>
          <w:color w:val="111111"/>
          <w:sz w:val="28"/>
          <w:sz w:val="28"/>
          <w:szCs w:val="28"/>
          <w:rtl w:val="true"/>
          <w:lang w:bidi="ar-SA"/>
        </w:rPr>
        <w:t xml:space="preserve">به هر دم كز خدا يابى حياتى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ازآن واجب شود بر تو زكاتى</w:t>
      </w:r>
    </w:p>
    <w:p>
      <w:pPr>
        <w:pStyle w:val="BookText"/>
        <w:rPr/>
      </w:pPr>
      <w:r>
        <w:rPr>
          <w:rFonts w:ascii="IRNazanin" w:hAnsi="IRNazanin" w:eastAsia="IRNazanin"/>
          <w:color w:val="111111"/>
          <w:sz w:val="28"/>
          <w:sz w:val="28"/>
          <w:szCs w:val="28"/>
          <w:rtl w:val="true"/>
          <w:lang w:bidi="fa-IR"/>
        </w:rPr>
        <w:t xml:space="preserve">اگر بردست دارى مال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دلش دارى ز جهل است</w:t>
      </w:r>
    </w:p>
    <w:p>
      <w:pPr>
        <w:pStyle w:val="BookText"/>
        <w:rPr/>
      </w:pPr>
      <w:r>
        <w:rPr>
          <w:rFonts w:ascii="IRNazanin" w:hAnsi="IRNazanin" w:eastAsia="IRNazanin"/>
          <w:color w:val="111111"/>
          <w:sz w:val="28"/>
          <w:sz w:val="28"/>
          <w:szCs w:val="28"/>
          <w:rtl w:val="true"/>
          <w:lang w:bidi="fa-IR"/>
        </w:rPr>
        <w:t xml:space="preserve">براى مصلحت دنيا گنه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جمله گناهان حب دنيى است</w:t>
      </w:r>
    </w:p>
    <w:p>
      <w:pPr>
        <w:pStyle w:val="BookText"/>
        <w:rPr/>
      </w:pPr>
      <w:r>
        <w:rPr>
          <w:rFonts w:ascii="IRNazanin" w:hAnsi="IRNazanin" w:eastAsia="IRNazanin"/>
          <w:color w:val="111111"/>
          <w:sz w:val="28"/>
          <w:sz w:val="28"/>
          <w:szCs w:val="28"/>
          <w:rtl w:val="true"/>
          <w:lang w:bidi="fa-IR"/>
        </w:rPr>
        <w:t xml:space="preserve">براى مصلحت دنيا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مهرش دل مبند اى مرد هشيار</w:t>
      </w:r>
      <w:r>
        <w:rPr>
          <w:rStyle w:val="FootnoteAnchor"/>
          <w:rtl w:val="true"/>
        </w:rPr>
        <w:footnoteReference w:id="89"/>
      </w:r>
    </w:p>
    <w:p>
      <w:pPr>
        <w:pStyle w:val="Heading3"/>
        <w:numPr>
          <w:ilvl w:val="2"/>
          <w:numId w:val="1"/>
        </w:numPr>
        <w:rPr/>
      </w:pPr>
      <w:bookmarkStart w:id="103" w:name="__RefHeading___Toc13932746_1280447820"/>
      <w:bookmarkStart w:id="104" w:name="_Toc38"/>
      <w:bookmarkEnd w:id="103"/>
      <w:r>
        <w:rPr>
          <w:rtl w:val="true"/>
        </w:rPr>
        <w:t>موارد تعلق زكات</w:t>
      </w:r>
      <w:bookmarkEnd w:id="104"/>
    </w:p>
    <w:p>
      <w:pPr>
        <w:pStyle w:val="BookText"/>
        <w:rPr/>
      </w:pPr>
      <w:r>
        <w:rPr>
          <w:rFonts w:ascii="IRNazanin" w:hAnsi="IRNazanin" w:eastAsia="IRNazanin"/>
          <w:color w:val="111111"/>
          <w:sz w:val="28"/>
          <w:sz w:val="28"/>
          <w:szCs w:val="28"/>
          <w:rtl w:val="true"/>
          <w:lang w:bidi="fa-IR"/>
        </w:rPr>
        <w:t>در قرآن كريم دربارۀ اينكه زكات به چه چيزهايى تعلق مى گيرد، آيۀ صريحى نيامده است، همان گونه كه دربارۀ چگونگى خواندن نماز و نحوۀ انجام دادن عبادتهاى ديگر نيز بيان صريحى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كليات احكام را ذكر كرده است و تبيين آن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خداوند در قرآن كريم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اليك الذكر لتبين للناس ما نزل اليهم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 سوى مردم نازل شده است، براى آنان تبيين كنى، شايد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 قرآن بودند، چگونگى اداى فرايض الهى، همچون نماز، روزه، حج، زكات و ساير عبادتها را براى مسلمانان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مشخص شدن اينكه زكات به چيزهايى تعلق مى گيرد، بايد به احاديث نبوى و شيوۀ عمل آن حضرت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و احكام اسلام را براى امت اسلامى تبيين مى كردند، زيرا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مفسر و مبين قرآن هستند، قرآن و اهل بيت دو ميراث گرانقدر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مطابق حديث ثقلين روايت شده از سوى تمام فرقه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 شوند تا در روز قيامت به پيامبر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امت اسلامى از اين دو ميراث گرانقدر تبعيت كند، هرگز به گمراهى مبتلا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زكات بر امت اسلامى واجب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فرمودند كه از نه چيز زكات گرفته شود و آنه نه 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از محصولات زراعى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كشمش و خرما كه آنها را غلات اربعه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از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گاو و شتر كه به آنها مواشى ثلاثه مى گويند و 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هاى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در احاديث معتبر اسلامى در اشاره به اين مطلب كه موارد تعلق زكات منحصر به همين نه چيز نيست، تعبيراتى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 بالصاع فبلغ الاوساق فعليه الزكاة</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آن چيزهايى كه به وزن و پيمانه در مى آيند، اگر به حد </w:t>
      </w:r>
    </w:p>
    <w:p>
      <w:pPr>
        <w:pStyle w:val="BookText"/>
        <w:rPr/>
      </w:pPr>
      <w:r>
        <w:rPr>
          <w:rFonts w:ascii="Amiri" w:hAnsi="Amiri" w:eastAsia="Amiri" w:cs="Amiri"/>
          <w:color w:val="111111"/>
          <w:sz w:val="28"/>
          <w:sz w:val="28"/>
          <w:szCs w:val="28"/>
          <w:rtl w:val="true"/>
          <w:lang w:bidi="ar-SA"/>
        </w:rPr>
        <w:t>معينى برسند زكات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كنونى كه شويه هاى توليد و توزيع و فعاليتهاى اقتصادى با گذشته فرق كرده است و معمولا در شهرها زكات به معناى فقهى و سنتى به كمتر كسى تعلق مى گيرد، حكم اسلامى زكات براى مردم اين عصر نيز پيام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پيام آن كمك كردن به نيازمندان و تلاش نمودن در جهت گره گشايى از كار مسلمانان و بهبود وضع آنان است و بر فقها و دانشمندان اسلامى است كه با استفاده از قواعد فقهى و دستورهاى دينى، مفهوم زكات را به فعاليتهاى عصر كنونى نيز تسرى بدهند و مطابق مقتضيات زمان، اين دستور مترقى و گره گشاى اسلامى را تبيين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به طور كلى دستور مى دهد كه از آنچه از راه صحيح و پسنديده به دست آمده است يا از آنچه از زمين براى شما بيرون مى آوريم، انفاق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انفقوا من طيبات ما كسبتم و مما اخرجنا لكم من الارض</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اى كسانى كه ايمان آورده ايد، از دستاوردهاى نيكوى خويش و از آنچه برايتان از زمين رويانيده ايم، 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آيۀ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انفقوا من ما رزقناكم من قبل ان ياتى احدكم الموت فيقول رب لو لا اخرتنى الى اجل قريب فاصدق و اكن من الصالحين</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روزيتان داده ايم، در راه خدا انفاق كنيد، پيش از آنكه يكى از شما را مرگ فرا رسيد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105" w:name="pg19027_194230"/>
    </w:p>
    <w:p>
      <w:pPr>
        <w:pStyle w:val="BookText"/>
        <w:rPr/>
      </w:pPr>
      <w:bookmarkEnd w:id="105"/>
      <w:r>
        <w:rPr>
          <w:rFonts w:ascii="IRNazanin" w:hAnsi="IRNazanin" w:eastAsia="IRNazanin"/>
          <w:color w:val="111111"/>
          <w:sz w:val="28"/>
          <w:sz w:val="28"/>
          <w:szCs w:val="28"/>
          <w:rtl w:val="true"/>
          <w:lang w:bidi="fa-IR"/>
        </w:rPr>
        <w:t>مرگ مرا اندكى به تأخير نينداختى تا صدقه دهم و از شايستگان باشم</w:t>
      </w:r>
      <w:r>
        <w:rPr>
          <w:rFonts w:eastAsia="IRNazanin" w:cs="IRNazanin"/>
          <w:color w:val="111111"/>
          <w:sz w:val="28"/>
          <w:szCs w:val="28"/>
          <w:rtl w:val="true"/>
          <w:lang w:bidi="fa-IR"/>
        </w:rPr>
        <w:t>.</w:t>
      </w:r>
    </w:p>
    <w:p>
      <w:pPr>
        <w:pStyle w:val="Heading3"/>
        <w:numPr>
          <w:ilvl w:val="2"/>
          <w:numId w:val="1"/>
        </w:numPr>
        <w:rPr/>
      </w:pPr>
      <w:bookmarkStart w:id="106" w:name="__RefHeading___Toc13932748_1280447820"/>
      <w:bookmarkStart w:id="107" w:name="_Toc39"/>
      <w:bookmarkEnd w:id="106"/>
      <w:r>
        <w:rPr>
          <w:rtl w:val="true"/>
        </w:rPr>
        <w:t>موارد مصرف زكات</w:t>
      </w:r>
      <w:bookmarkEnd w:id="107"/>
    </w:p>
    <w:p>
      <w:pPr>
        <w:pStyle w:val="BookText"/>
        <w:rPr/>
      </w:pPr>
      <w:r>
        <w:rPr>
          <w:rFonts w:ascii="IRNazanin" w:hAnsi="IRNazanin" w:eastAsia="IRNazanin"/>
          <w:color w:val="111111"/>
          <w:sz w:val="28"/>
          <w:sz w:val="28"/>
          <w:szCs w:val="28"/>
          <w:rtl w:val="true"/>
          <w:lang w:bidi="fa-IR"/>
        </w:rPr>
        <w:t>قرآن مجيد دربارۀ مصرف زكات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الصدقات للفقراء و المساكين و العاملين عليها و المؤلفة قلوبهم و فى الرقاب و الغارمين و فى سبيل اللّه و ابن السبيل فريضة من اللّه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فقيران، مسكينان و كارگزاران جمع آورى آن است و نيز براى به دست آوردن دل مخالفان، آزاد كردن بندگان، قرضداران، انفاق در راه خدا و مسافران نيازمند است و آن فريضه اى از جانب خداست 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آيۀ شريفه و مطابق نظر فقهاى اماميه، زكات مى تواند در هشت مورد مصرف شود كه در تأمين آسايش نيازمندان و رفع نيازهاى عمومى جامعه، ايجاد الفت، محبت، امنيت، و امور اجتماعى ديگر نقش بسيار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مورد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مخارج سال خود و خانواده شان را نمى توانند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شامل كسانى كه كار مى كنند، ولى قادر به تأمين مخارج سالانۀ خود و خانواده شان نيستند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صنعت، ملك يا سرمايه اى دارد كه مى تواند مخارج سال خود را تأمين كند، فقير محسوب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زندگى آنها از فقرا سخت تر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p>
    <w:p>
      <w:pPr>
        <w:pStyle w:val="BookText"/>
        <w:rPr/>
      </w:pPr>
      <w:r>
        <w:rPr>
          <w:rFonts w:ascii="IRNazanin" w:hAnsi="IRNazanin" w:eastAsia="IRNazanin"/>
          <w:color w:val="111111"/>
          <w:sz w:val="28"/>
          <w:sz w:val="28"/>
          <w:szCs w:val="28"/>
          <w:rtl w:val="true"/>
          <w:lang w:bidi="fa-IR"/>
        </w:rPr>
        <w:t>شامل كسانى مى شود كه يا بر اثر نقص عضو يا بيمارى و سالخوردگى يا علتهاى ديگر نمى توانند كار كنند و زندگى خود را اداره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نايب امام يا حكومت اسلامى مأمور جمع آورى و نگهدارى زكات هستند و به حساب آن رسيدگى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بايد با نهايت صداقت، امانت و مدارا وظيفۀ خود را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زندگى آنان تأمين شود تا در انجام دادن وظيفۀ خود كوتاهى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دعوت كافران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كافرانى كه اگر زكات به آنها پرداخت شود، به دين اسلام گرايش مى يابند يا در جنگ به مسلمانان كمك مى كنند، مى توانند از دريافت كنندگان زكات باشند، همچنين كسانى كه با دادن پول يا تهيه وسايل زندگى مى تواند آنان را به مكتب اسلام علاقه مند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كردن بندگان و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اسارت و مشقت و سختى زندگى مى كنند، مى توان از محل زكات آزادى و راحتى آنها را تأمين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زندانيان بى گناه، اسيران و امثال آنها را مى توان با دادن زكات از گرفتارى و اسارت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ورشكستگان آبرومند و كسانى كه براى امور لازم زندگى قرض كرده اند و قادر به پرداخت آن نيست يا بر اثر اتفاقى گرفتار شده اندو آبروى آنان در خطر است، مى توان از محل زكات آنها را از گرفتارى رهايى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كه منفعت عمومى دينى دارد، مانند ساختن مسجد يا كارى كه نفع آن به عموم مسلمانان مى رسد، مانند ساختن مدرسه، جاده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آنچه در هر زمان مورد نياز جامعه اسلامى است، بايد از محل درآمد زكات تأمين شود، مثل ساختن خيابان، پل، مدرسه، بيمارستان، مسجد، تأمين آب بهداشتى، آبادانى كشور و امور ديگرى كه در </w:t>
      </w:r>
      <w:bookmarkStart w:id="108" w:name="pg19027_194232"/>
    </w:p>
    <w:p>
      <w:pPr>
        <w:pStyle w:val="BookText"/>
        <w:rPr/>
      </w:pPr>
      <w:bookmarkEnd w:id="108"/>
      <w:r>
        <w:rPr>
          <w:rFonts w:ascii="Amiri" w:hAnsi="Amiri" w:eastAsia="Amiri" w:cs="Amiri"/>
          <w:color w:val="111111"/>
          <w:sz w:val="28"/>
          <w:sz w:val="28"/>
          <w:szCs w:val="28"/>
          <w:rtl w:val="true"/>
          <w:lang w:bidi="ar-SA"/>
        </w:rPr>
        <w:t>هر زمانى متناسب با شرايط محيطى اجرا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السيبل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مسافرى كه در سفر درمانده شده است؛ به عبارت ديگر، افراد غريب كه از وطن و شهر خود دور مانده اند و به واسطۀ پيشامدهايى سرگردان شده اند، گرچه در شهر خود زندگى خوبى داشته باشند، چون در حال حاضر گرفتار و درمانده شده اند، بايد آنها را يارى كرد تا به وطنشان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مى تواند از محل زكات صورت گيرد</w:t>
      </w:r>
      <w:r>
        <w:rPr>
          <w:rFonts w:eastAsia="IRNazanin" w:cs="IRNazanin"/>
          <w:color w:val="111111"/>
          <w:sz w:val="28"/>
          <w:szCs w:val="28"/>
          <w:rtl w:val="true"/>
          <w:lang w:bidi="fa-IR"/>
        </w:rPr>
        <w:t>.</w:t>
      </w:r>
    </w:p>
    <w:p>
      <w:pPr>
        <w:pStyle w:val="Heading3"/>
        <w:numPr>
          <w:ilvl w:val="2"/>
          <w:numId w:val="1"/>
        </w:numPr>
        <w:rPr/>
      </w:pPr>
      <w:bookmarkStart w:id="109" w:name="__RefHeading___Toc13932750_1280447820"/>
      <w:bookmarkStart w:id="110" w:name="_Toc40"/>
      <w:bookmarkEnd w:id="109"/>
      <w:r>
        <w:rPr>
          <w:rtl w:val="true"/>
        </w:rPr>
        <w:t>اسرار زكات</w:t>
      </w:r>
      <w:bookmarkEnd w:id="110"/>
    </w:p>
    <w:p>
      <w:pPr>
        <w:pStyle w:val="BookText"/>
        <w:rPr/>
      </w:pPr>
      <w:r>
        <w:rPr>
          <w:rFonts w:ascii="IRNazanin" w:hAnsi="IRNazanin" w:eastAsia="IRNazanin"/>
          <w:color w:val="111111"/>
          <w:sz w:val="28"/>
          <w:sz w:val="28"/>
          <w:szCs w:val="28"/>
          <w:rtl w:val="true"/>
          <w:lang w:bidi="fa-IR"/>
        </w:rPr>
        <w:t>همچنان كه نماز داراى ظاهر و باطنى است كه باطن آن روح و حقيقت آن محسوب مى شود، زكات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سرّ و حقيقت زكات را نداند، زكات او صورتى بى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زكات اين است كه خداوند آن را وسيله اى براى آزمايش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دارايى يكى از خواسته هاى انسان است و كسى كه در دعوى دوستى خداوند صادق باشد، با طيب خاطر و رضايت كامل بخشى از دارايى خود را در راه خداوند انفاق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ديگر زكات، تطهير دل و پاك شدن آن از بخل و پليدى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خست در دل انسان به منزلۀ آلودگى باطنى است كه موجب از دست دادن شايستگى قرب حق تعالى مى گردد، همچنان كه آلودگى ظاهر موجب مى شود كه بنده شايستگى اقامۀ نماز را از كف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بخل، با چيزى جز خرج كردن مال 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زكات همچون آبى است كه با آن آلودگى بخل شسته مى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اسرار زكات، شكر نعمت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دارايى نعمتى است كه سبب آسايش مؤمنان در دنيا و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نماز، روزه و حج شكر نعمت تن و سلامت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شكر نعمت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p>
    <w:p>
      <w:pPr>
        <w:pStyle w:val="BookText"/>
        <w:rPr/>
      </w:pPr>
      <w:r>
        <w:rPr>
          <w:rFonts w:ascii="IRNazanin" w:hAnsi="IRNazanin" w:eastAsia="IRNazanin"/>
          <w:color w:val="111111"/>
          <w:sz w:val="28"/>
          <w:sz w:val="28"/>
          <w:szCs w:val="28"/>
          <w:rtl w:val="true"/>
          <w:lang w:bidi="fa-IR"/>
        </w:rPr>
        <w:t>يك مسلمان توانمند و بى نياز، مسلمان ديگرى را درمانده و محتاج مى بيند، با پرداخت زكات شكر نعمت الهى را به جا مى آورد كه او را از مردم بى نياز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ديگر زكات، پاكى اموال و داراييها ونى تهذيب زكات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اموالهم صدقة تطهرهم و تزكيهم بها وصل عليهم ان صلوتك سكن لهم و اللّه سميع عليم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از داراييهايشان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بدان وسيله آنان را پاك و منزه سازى و براى آنها دعا كن، زيرا دعاى تو مايۀ آرامش آنهاست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آيۀ شريفه مى توان چنين برداشت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زكات مايۀ تطهير اموال مسلمانان است، زيرا مالى كه به آن زكات تعلق گيرد و زكات آن پرداخت نشود، رجس و پليد است و با دادن زكات پاك و مطهر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واسطۀ پرداخت زكات، شخص زكات دهنده مهذب و پاكيزه مى شود، چون زكات نيز مانند نماز و روزه نقش تهذيب كننده دارد و ريشۀ صفات ناپسندى چون بخل و حبّ دنيا را از دل مؤمن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اسرار ديگر زكات، به وجود آمدن خير و بركت در اموال است، زيرا همان طور كه گفته شد، يكى از معانى زكات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قسمتى از مال خود را در راه خدا انفاق كند، به ظاهر دارايى او كم مى شود، ولى در واقع آنچه داده است، در باطن جهان باقى مى ماند و بقيه دارايى او نيز نمو مى كند و داراى خير و بركت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الزكوة تزيد فى الرزق</w:t>
      </w:r>
      <w:r>
        <w:rPr>
          <w:rFonts w:eastAsia="Amiri" w:cs="Amiri" w:ascii="Amiri" w:hAnsi="Amiri"/>
          <w:color w:val="111111"/>
          <w:sz w:val="28"/>
          <w:szCs w:val="28"/>
          <w:rtl w:val="true"/>
          <w:lang w:bidi="ar-SA"/>
        </w:rPr>
        <w:t>.»</w:t>
      </w:r>
      <w:r>
        <w:rPr>
          <w:rStyle w:val="FootnoteAnchor"/>
          <w:rtl w:val="true"/>
        </w:rPr>
        <w:footnoteReference w:id="96"/>
      </w:r>
      <w:bookmarkStart w:id="111" w:name="pg19027_194234"/>
    </w:p>
    <w:p>
      <w:pPr>
        <w:pStyle w:val="BookText"/>
        <w:rPr/>
      </w:pPr>
      <w:bookmarkEnd w:id="111"/>
      <w:r>
        <w:rPr>
          <w:rFonts w:ascii="Amiri" w:hAnsi="Amiri" w:eastAsia="Amiri" w:cs="Amiri"/>
          <w:color w:val="111111"/>
          <w:sz w:val="28"/>
          <w:sz w:val="28"/>
          <w:szCs w:val="28"/>
          <w:rtl w:val="true"/>
          <w:lang w:bidi="ar-SA"/>
        </w:rPr>
        <w:t>زكات روزى را افزايش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ديگر زكات اين است كه با دادن زكات، دل نيازمندان شاد مى شود و آنها نيز در حق زكات دهنده خالصانه دعا مى كنند و دعاى مستمندان همچون حصارى است كه مسلمان را از آفتها و بلاها حفظ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سرّ زكات، به وجود آمدن روحيۀ سخاوت، كرامت، فداكارى و همدلى در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زكات گسترده تر از پرداخت زكات اقلام نه گانه موصوف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زكات، ايجاد صفت ايثار، گذشت، انفاق و مردم گرايى 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دستور زكات مى خواهد مسلمانان را به مواسات، هم انديشى و همكارى با يكديگر ترغيب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اين روحيه و خصلتها در مسلمانان، آنها را به سوى كمال انسانى سوق مى دهد</w:t>
      </w:r>
      <w:r>
        <w:rPr>
          <w:rFonts w:eastAsia="IRNazanin" w:cs="IRNazanin"/>
          <w:color w:val="111111"/>
          <w:sz w:val="28"/>
          <w:szCs w:val="28"/>
          <w:rtl w:val="true"/>
          <w:lang w:bidi="fa-IR"/>
        </w:rPr>
        <w:t>.</w:t>
      </w:r>
    </w:p>
    <w:p>
      <w:pPr>
        <w:pStyle w:val="Heading3"/>
        <w:numPr>
          <w:ilvl w:val="2"/>
          <w:numId w:val="1"/>
        </w:numPr>
        <w:rPr/>
      </w:pPr>
      <w:bookmarkStart w:id="112" w:name="__RefHeading___Toc13932752_1280447820"/>
      <w:bookmarkStart w:id="113" w:name="_Toc41"/>
      <w:bookmarkEnd w:id="112"/>
      <w:r>
        <w:rPr>
          <w:rtl w:val="true"/>
        </w:rPr>
        <w:t>فلسفۀ زكات</w:t>
      </w:r>
      <w:bookmarkEnd w:id="11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نماز و روزه در اسلام به دو گونه واجب و مستحب مقرر شده است، به طورى كه بخش واجب آن بر همگان لازم است، اما بخش مستحب آن براى كسانى است كه بخواهند از مزايا و فوايد اين عبادتها بهرۀ بيشترى ببرند، زكات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واجب به موارد مشخصى كه ذكر شد، تعلق مى گيرد، اما زكات مستحب محدود به موارد خاصى نيست و مسلمان بايد متناسب با نيازهاى مسلمانان در هر زمان به انجام دادن آن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قرآن كريم در بيشتر آياتى كه از واژه زكات و انفاق استفاده شده است، متوجه اين نوع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به اين معنى يك عبادت مالى است كه به منظور ايجاد توازن اقتصادى و برقرارى مواسات بين مسلمانان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دربارۀ زكات فقهى دو آيه آمده است و زكاتى كه بارها بر آن تأكيد و سفارش شده است، زكات فقهى نيست، بلكه زكات مستحب و </w:t>
      </w:r>
    </w:p>
    <w:p>
      <w:pPr>
        <w:pStyle w:val="BookText"/>
        <w:rPr/>
      </w:pPr>
      <w:r>
        <w:rPr>
          <w:rFonts w:ascii="IRNazanin" w:hAnsi="IRNazanin" w:eastAsia="IRNazanin"/>
          <w:color w:val="111111"/>
          <w:sz w:val="28"/>
          <w:sz w:val="28"/>
          <w:szCs w:val="28"/>
          <w:rtl w:val="true"/>
          <w:lang w:bidi="fa-IR"/>
        </w:rPr>
        <w:t>عبادت 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زكات مستحب به نيازمندان، خود پيشتاز و نمونه بودند و اين مى تواند براى پيروان راستين آنها سرمشق و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انگشترى به فقير در هنگام نماز كه موجب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همچنين، دادن طعام به فقير و مسكين و اسير از سوى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آنها در حالى كه روزه داشتند و خود سخت به آن نيازمند بودند، از نمونه هاى بارز و مثال زدنى است كه نظير آن در مورد هيچ يك از سخاوتمندان تاريخ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گذشت و ايثار نيز موجب نزول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محمود شبسترى در اين مورد چه نيكو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خاصگان آن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آنچه خدايش امر فرمود</w:t>
      </w:r>
    </w:p>
    <w:p>
      <w:pPr>
        <w:pStyle w:val="BookText"/>
        <w:rPr/>
      </w:pPr>
      <w:r>
        <w:rPr>
          <w:rFonts w:ascii="Amiri" w:hAnsi="Amiri" w:eastAsia="Amiri" w:cs="Amiri"/>
          <w:color w:val="111111"/>
          <w:sz w:val="28"/>
          <w:sz w:val="28"/>
          <w:szCs w:val="28"/>
          <w:rtl w:val="true"/>
          <w:lang w:bidi="ar-SA"/>
        </w:rPr>
        <w:t xml:space="preserve">نكرد اين كار از خلق جهان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اندر صلات او داده و بس</w:t>
      </w:r>
    </w:p>
    <w:p>
      <w:pPr>
        <w:pStyle w:val="BookText"/>
        <w:rPr/>
      </w:pPr>
      <w:r>
        <w:rPr>
          <w:rFonts w:ascii="Amiri" w:hAnsi="Amiri" w:eastAsia="Amiri" w:cs="Amiri"/>
          <w:color w:val="111111"/>
          <w:sz w:val="28"/>
          <w:sz w:val="28"/>
          <w:szCs w:val="28"/>
          <w:rtl w:val="true"/>
          <w:lang w:bidi="ar-SA"/>
        </w:rPr>
        <w:t xml:space="preserve">شنيدستم كه در وقت ركوعش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سايل داد خاتم با خشوعش</w:t>
      </w:r>
    </w:p>
    <w:p>
      <w:pPr>
        <w:pStyle w:val="BookText"/>
        <w:rPr/>
      </w:pPr>
      <w:r>
        <w:rPr>
          <w:rFonts w:ascii="IRNazanin" w:hAnsi="IRNazanin" w:eastAsia="IRNazanin"/>
          <w:color w:val="111111"/>
          <w:sz w:val="28"/>
          <w:sz w:val="28"/>
          <w:szCs w:val="28"/>
          <w:rtl w:val="true"/>
          <w:lang w:bidi="fa-IR"/>
        </w:rPr>
        <w:t xml:space="preserve">شبى تنها سه قرصه نان جو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 چونكه سايل بانگ برداشت</w:t>
      </w:r>
    </w:p>
    <w:p>
      <w:pPr>
        <w:pStyle w:val="BookText"/>
        <w:rPr/>
      </w:pPr>
      <w:r>
        <w:rPr>
          <w:rFonts w:ascii="Amiri" w:hAnsi="Amiri" w:eastAsia="Amiri" w:cs="Amiri"/>
          <w:color w:val="111111"/>
          <w:sz w:val="28"/>
          <w:sz w:val="28"/>
          <w:szCs w:val="28"/>
          <w:rtl w:val="true"/>
          <w:lang w:bidi="ar-SA"/>
        </w:rPr>
        <w:t xml:space="preserve">همان سه قرصه هم بهر خدا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جزا داد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گر مى توانى رو چنين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دنياپرست و مرد دين باش</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به مثابه آزمونى براى ثروتمندان و راهى براى كمك كردن به فقيران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مردم زكات اموالشان را مى پرداختند، مسلمان فقير و محتاجى باقى نمى ماند، بلكه به واسلۀ آنچه خداوند واجب كرده است، غنى و بى نياز مى شدند و مردمان، تنگدست و نيازمند نشدند و گرسنه و برهنه نماندند، مگر به واسطۀ گناه ثروتمندان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با توجه به اين حديث شريف، اسلام با وضع حكم زكات در صدد ايجاد توازن اقتصادى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كه در آن همۀ مسلمانان از زندگى ساده و آبرومندى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مورد سفارش اسلام، زندگى ساده همراه با رفاه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زندگى اى با تجمل گرايى رواجه يافته در ميان برخى از مردم زمان ما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ساده و مورد سفارش اسلام اين است كه افراد جامعه از نظر نيازهاى اوليه زندگى تأمين باشند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ضرورى براى همه لازم است، زندگى همراه با رفاه براى كسانى كه داشته باشند، مجاز است، اما زندگى تجملى براى همه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زندگى تجملى، زندگى اى است كه در آن هزينه ها از حد ضرور فراتر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اين نوع زندگى، خريد اجناس لوكس و قيمتى و تزيين خانه ها با آنها و صرف هزينه هاى سنگين در مراسم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تولد، عروسى، بازگشت از سفر، مرگ نزديكان و خويشان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متأسفانه عده اى در جامعه با اين كارها موجبات برقرارى سنتهاى غلط و اسرافكارانه را فراهم مى سازند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مراحل زندگى ازدواج است كه متأسفانه در زمان حاضر به دليل تجمل گرايى برخى با شرايط ينگينى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مهريه هاى هنگفت و جهيزيه هاى سنگين و مراسم عقد و عروسى پرهزينه، مراسم ازدواج را برگزار مى كنند و اين الگويى براى بقيۀ افراد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فقير قادر به تأمين برگزارى چنين مراسمى نيستند، به همين دليل، سن ازدواج </w:t>
      </w:r>
    </w:p>
    <w:p>
      <w:pPr>
        <w:pStyle w:val="BookText"/>
        <w:rPr/>
      </w:pPr>
      <w:r>
        <w:rPr>
          <w:rFonts w:ascii="IRNazanin" w:hAnsi="IRNazanin" w:eastAsia="IRNazanin"/>
          <w:color w:val="111111"/>
          <w:sz w:val="28"/>
          <w:sz w:val="28"/>
          <w:szCs w:val="28"/>
          <w:rtl w:val="true"/>
          <w:lang w:bidi="fa-IR"/>
        </w:rPr>
        <w:t>جوانها بالا مى رود و آنها نمى توانند به موقع تشكيل خانواده بدهند و بخشى از گناه آن به عهدۀ كسانى است كه اين سنتهاى ناپسند را در جامعه ترويج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روحيۀ اسلامى داشته باشند و پولى كه در اين جشنها و براى جهيزيه هاى سنگين هزينه مى كنند به چند خانوادۀ نيازمند بدهند، چندين ازدواج ساده صورت مى گيرد و خير دنيا و آخرت نصيب آنان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تجمل گرايى عامل نابودى جامعه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اردنا ان نهلك قرية امرنا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چون بخواهيم قريه اى را هلاك كنيم، خداوندان نعمتش را بفرماييم تا در آنجا تبهكارى كنند، آن گاه عذاب بر آنها واجب شود و آن قريه را درهم فرو كوبيم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بنا شود كه قومى هلاك شوند، مترفين و ثروتمندان آن قوم به تجمل گرايى و اسراف و فسق و فجور روى مى آورند، در نتيجه در جامعه تفرقه و اختلاف پديد مى آيد و بر اثر تضادها و كشمكشهاى حاصل، جامعه مسير نابودى را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امرنا مترفيها در اين آيه اشاره به اين حقيقت دارد كه پيشاهنگان نابودى جامعه معرفهان بى درد و تجمل گرايان اسرافكار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جامعه تجمل گرايى زياد شد، خواه ناخواه گناه و خارج شدن از مسير حق در جامعه رواج پيدا مى كند و قرآن كريم مى فرمايد كه چنين قومى مستحق عذاب مى شوند و عذاب آنها چيزى جز نابودى آن جامعه نيست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نابودى جامعه مى تواند صورتهاى مختلفى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به صورت عذاب مهلكى بوده كه يك قوم يا ملت را از صفحۀ روزگار محو مى كرده </w:t>
      </w:r>
    </w:p>
    <w:p>
      <w:pPr>
        <w:pStyle w:val="BookText"/>
        <w:rPr/>
      </w:pPr>
      <w:r>
        <w:rPr>
          <w:rFonts w:ascii="IRNazanin" w:hAnsi="IRNazanin" w:eastAsia="IRNazanin"/>
          <w:color w:val="111111"/>
          <w:sz w:val="28"/>
          <w:sz w:val="28"/>
          <w:szCs w:val="28"/>
          <w:rtl w:val="true"/>
          <w:lang w:bidi="fa-IR"/>
        </w:rPr>
        <w:t>است، مانند آنچه بر سر قوم لوط و قوم ثمود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ديگر به صورت از بين رفتن يك مكتب فكرى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آن در عصر ما نبودى كمونيزم در جوامع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صورتهاى نابودى جامعه، بروز بيماريها، افسردگيها، اضطرابها و پديد آمدن فلسفه هاى پوچى، رواج خودكشيها و كشتارهاى جمعى در جوامع مختلف عصر كنونى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زيستى و زندگى بدون تجمل، زندگى سالم همراه با آسايش و آرامش را براى همه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ادهم كه حاكم سرزمينى بود، روزى در قصر خود به اطراف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ساده اى را ديد كه در پايين قصر او به كنار نهر آمد و تكه اى نان خشك را در آب فرو برد و با اشتها و لذتى فراوان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بيل خود را از آب پر كرد و قدرى آب نوشيد و بعد همان بيل را زير سر خود گذاشت و به خواب راحتى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وقتى اين صحنه را مشاهده كرد،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غذاهاى رنگين و شربتهاى گوارا هيچ گاه براى من چنين لذتى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قصر باشكوه، با وجود نگهبانان و امنيت فراوان، خواب راحتى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اى كه بتوان با تكه اى نان خشك و قدرى آب و خوابيدن بر روى خاك گذراند، چه ارزشى دارد كه انسان خود را براى آن به زحمت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باعث شد كه تحولى بزرگ در زندگى ابراهيم ادهم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لحظه از قصر خود بيرون رفت و زندگى فقيرانه و زاهدانه اى در پيش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ميان افراد جامعه صفا، صميميت و همدلى وجود داشته باشد و همۀ آنها به زندگى ساده اكتفا كنند، آسايش، آرامش و محبت ميان اعضاى آن جامعه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انسان متناسب با نيازهاى خود مصرف كند و مازاد اموال خود را در راه خداوند انفاق نمايد تا نيازمندان نيز از زندگى ساده و رفاه نسبى برخوردار شوند، احساس رضايت و خرسندى در او به </w:t>
      </w:r>
      <w:bookmarkStart w:id="114" w:name="pg19027_194239"/>
    </w:p>
    <w:p>
      <w:pPr>
        <w:pStyle w:val="BookText"/>
        <w:rPr/>
      </w:pPr>
      <w:bookmarkEnd w:id="114"/>
      <w:r>
        <w:rPr>
          <w:rFonts w:ascii="IRNazanin" w:hAnsi="IRNazanin" w:eastAsia="IRNazanin"/>
          <w:color w:val="111111"/>
          <w:sz w:val="28"/>
          <w:sz w:val="28"/>
          <w:szCs w:val="28"/>
          <w:rtl w:val="true"/>
          <w:lang w:bidi="fa-IR"/>
        </w:rPr>
        <w:t>وجود مى آيد و از زندگى خود لذت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دلايل وجود فقر در جامعه اين است كه بعضى از مردم خمس، زكات و حقوق جامعه را نمى پردازند يا اينكه بخشى از اموال جامعه صرف تجملات و اشياى لوكس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گرايى پديدۀ خطراناكى است كه از طريق فرهنگ بيگانه به كشور اسلامى ما راه يافته است و بايد با آن مبارزه و از گسترش و رواج آن در جامعه اسلامى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شيوه براى مبارزه با فرهنگ غرب، توجه به فرهنگ و ارزشهاى غنى اسلام است، توجه به زندگى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پيروان ايشان نيز كه نمونه هاى برجستۀ ساده زيستى هستند، مى تواند راهگشاى امت اسلامى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غزالى در كتاب احياء العلوم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كننده اى حكايت مى كند كه هنگام رحلت سلمان فارسى، صحابى ارجمند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استاندار مداين، در كنار بستر او بودم و ديدم كه اشك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چرا گريه مى 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آمد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هفتاد گردنه وجود دارد و از اين گردنه ها جز سبكبالان نمى توانند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تا ببينم چرا اين بزرگوار خود را سنگين بار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اتاقى را اجاره كرده است كه هم خانه و هم محل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پوست گوسفند در آن پهن كرده است كه هم فرش و هم رختخواب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كاسه، يك آفتابه و يك آبخورى گلى و يك قلم و دوات، همۀ اسباب و اثاث او را تشكيل مى دهد، آن گاه گريه مى كند و مى گويد من سنگين بار هستم</w:t>
      </w:r>
      <w:r>
        <w:rPr>
          <w:rFonts w:eastAsia="IRNazanin" w:cs="IRNazanin"/>
          <w:color w:val="111111"/>
          <w:sz w:val="28"/>
          <w:szCs w:val="28"/>
          <w:rtl w:val="true"/>
          <w:lang w:bidi="fa-IR"/>
        </w:rPr>
        <w:t>.»</w:t>
      </w:r>
    </w:p>
    <w:p>
      <w:pPr>
        <w:pStyle w:val="Heading3"/>
        <w:numPr>
          <w:ilvl w:val="2"/>
          <w:numId w:val="1"/>
        </w:numPr>
        <w:rPr/>
      </w:pPr>
      <w:bookmarkStart w:id="115" w:name="__RefHeading___Toc13932754_1280447820"/>
      <w:bookmarkStart w:id="116" w:name="_Toc42"/>
      <w:bookmarkEnd w:id="115"/>
      <w:r>
        <w:rPr>
          <w:rtl w:val="true"/>
        </w:rPr>
        <w:t>توازن اقتصادى</w:t>
      </w:r>
      <w:bookmarkEnd w:id="11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اقتصادى مهمترين فلسفۀ زكات است و از يك مفهوم اجتماعى و اقتصادى برخوردار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اقتصادى؛ يعنى اينكه پول و ثروت در </w:t>
      </w:r>
    </w:p>
    <w:p>
      <w:pPr>
        <w:pStyle w:val="BookText"/>
        <w:rPr/>
      </w:pPr>
      <w:r>
        <w:rPr>
          <w:rFonts w:ascii="IRNazanin" w:hAnsi="IRNazanin" w:eastAsia="IRNazanin"/>
          <w:color w:val="111111"/>
          <w:sz w:val="28"/>
          <w:sz w:val="28"/>
          <w:szCs w:val="28"/>
          <w:rtl w:val="true"/>
          <w:lang w:bidi="fa-IR"/>
        </w:rPr>
        <w:t>ميا افراد جامعه گردش كند و همۀ امت اسلامى از رفاه نسبى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خواهد در جامعه اختلافات طبقاتى وجود نداشته باشد، گروهى داراى ثروت بسيار و گروهى در نهايت فقر و بيچارگى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توصيۀ اسلام اين است كه ثروتمندان زندگى ساده اى داشته باشند و مازاد داراى خود را به فقرا و نيازمندان بدهند تا آنها هم از زندگى ساده اى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چنانچه كسى به خوراك، پوشاك و مسكن نيازمند باشد، اولا دولت اسلامى و ثانيا امت اسلام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عبادت مالى گاهى به زكات و گاهى به انفاق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لغت به معناى رساندن، راه مصرف باز كردن و پر كردن شكافهاست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بعد از اصل ايمان، مهمترين اصل عملى اقامۀ نماز و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ارتباط با خداوند و انفاق ايجاد رابطه با مردم با نيّت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بقره كه ويژگيهاى انسانهاى پرهيزگار را برمى شمرد،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يؤمنون بالغيب و يقيمون الصلوة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آنان كه به غيب ايمان مى آورند و نماز مى گزارند و از آنچه روزيشان داده ايم، انفاق مى 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آيۀ شريفه يكى از ويژگيهاى مؤمنان، انفاق در راه خداوند شمرده شده است، زيرا مؤمن مردم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 خود و خانواده اش مى انديشد، بهنيازهاى مردم جامعۀ خود نيز فكر مى كند و از علم، قدرت، مقام، شخصيت، قدم، زبان، قلم و مال خود در راه خدمت به مردم جامعه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شريفه به جاى لفظ زكات، انفاق آورده شده است و مى تواند معناى زكات را هم در بر داشته باشد، زيرا در قرآن كريم در برخى </w:t>
      </w:r>
    </w:p>
    <w:p>
      <w:pPr>
        <w:pStyle w:val="BookText"/>
        <w:rPr/>
      </w:pPr>
      <w:r>
        <w:rPr>
          <w:rFonts w:ascii="IRNazanin" w:hAnsi="IRNazanin" w:eastAsia="IRNazanin"/>
          <w:color w:val="111111"/>
          <w:sz w:val="28"/>
          <w:sz w:val="28"/>
          <w:szCs w:val="28"/>
          <w:rtl w:val="true"/>
          <w:lang w:bidi="fa-IR"/>
        </w:rPr>
        <w:t>آيات لفظ زكات و در برخى ديگر انفاق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آيات متعددى به انفاق در راه خداوند سفارش كرده و ترك آن را موجب نابودى جامعه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سورۀ بقره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انفقوا فى سبيل اللّه و لا تلقوا بايديكم الى التهلكة و احسنوا ان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در راه خدا انفاق كنيد و خويشتن را به هلاكت ميندازيد و نيكى كنيد كه خداوند نيكوكاران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نمونه ذيل اين آيۀ شريفه مطالب ارزنده اى بيان شده است كه به نقل آن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اين آيه در ذيل آيات جهاد آمده است، ولى يك حقيقت كلى و اجتماعى را مى توان از آن استفاده نمود و آن اينكه انفاق به طور كلى سبب مى شود كه افراد اجتماع از هلاكت رهايى يابند و بعكس، هنگامى كه مسئلۀ انفاق فراموش شود و ثروتها در يك قطب اجتماع جمع شود، اكثريتى محروم و بينوا به وجود مى آيند و ديرى نخواهد گذشت كه يك انفجار عظيم در اجتماع به وجود مى آيد كه نفوس و اوال سرمايه داران در آتش اين انفجار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ارتباط مسئلۀ انفاق و پيشگيرى از هلاكت روشن مى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انفاق قبل از آنكه به حال محرومان مفيد باشد، بهنفع سرمايه داران است؛ يعنى تعديل ثروت، حافظ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حقيقت اشاره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اموالكم بالزكوة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خويش را با دادن زكات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دستور به احسان داده شده است و از مرحلۀ جهاد وانفاق به مرحلۀ احسان و نيكى رهبرى مى كند، زيرا مرحلۀ احسان بلندترين مراحل تكامل انسانى است كه </w:t>
      </w:r>
    </w:p>
    <w:p>
      <w:pPr>
        <w:pStyle w:val="BookText"/>
        <w:rPr/>
      </w:pPr>
      <w:r>
        <w:rPr>
          <w:rFonts w:ascii="IRNazanin" w:hAnsi="IRNazanin" w:eastAsia="IRNazanin"/>
          <w:color w:val="111111"/>
          <w:sz w:val="28"/>
          <w:sz w:val="28"/>
          <w:szCs w:val="28"/>
          <w:rtl w:val="true"/>
          <w:lang w:bidi="fa-IR"/>
        </w:rPr>
        <w:t>اسلام به آن توجه كامل دارد، آمدن اين جمله در ذيل آيۀ انفاق، اشاره به اين است كه در انفاق مى بايست كمال نيكى و مهربانى باشد و از هر نوع منّت و آنچه باعث رنجش وناراحتى شخصى كه مورد انفاق مى باشد، بر حذر گردد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طور كلى، چنانچه اختلاف طبقاتى و تبعيض در جامعه باشد، منجر به عداوت و دشمنى ميان مردم مى شود و اگر در جامعه اى برادرى و اتحاد وجود نداشته باشد، به سوى هلاكت و نابودى پيش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زمينۀ برادرى و اتحاد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اعتصموا بحبل اللّه جميعا و لا تفرقوا و اذكروا نعمت اللّه عليكم اذ كنتم اعداء فالف بين قلوبكم فاصبحتم بنعمته اخوانا و كنتم على شفا حفرة من النار فانقذكم منها كذلك يبين اللّه لكم اياته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همگان دست در ريسمان خداوند زنيد و پراكنده نشويد و از نعمتى كه خدا بر شما ارزانى داشته است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دشمن يكديگر بوديد و او دلهايتان را به هم مهربان ساخت و به لطف او بردار شديد و بر لبۀ پرتگاهى از آتش بوديد، خدا شما را از آن برهانيد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آيات خود را براى شما اين چنين بيان مى كند، شايد هدايت يابيد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اين آيۀ شريفه، گروهى معتقدند كه منظور از ريسمان الهى،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دين اسلام بگرويد و با هم متحد باشيد و تفرقه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آيه به عربها مى گويد كه متذكر اين باشيد كه شما بر لب گودال آتش بوديد، اختلاف شما باعث شده بود كه در لبۀ گودال آتش قرار بگيريد و پروردگار عالم بادين اسلام شما را متحد و برادر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p>
    <w:p>
      <w:pPr>
        <w:pStyle w:val="BookText"/>
        <w:rPr/>
      </w:pPr>
      <w:r>
        <w:rPr>
          <w:rFonts w:ascii="IRNazanin" w:hAnsi="IRNazanin" w:eastAsia="IRNazanin"/>
          <w:color w:val="111111"/>
          <w:sz w:val="28"/>
          <w:sz w:val="28"/>
          <w:szCs w:val="28"/>
          <w:rtl w:val="true"/>
          <w:lang w:bidi="fa-IR"/>
        </w:rPr>
        <w:t>جامعه اى اتحاد و همدلى وجود نداشته باشد و اختلاف طبقاتى ميان افراد آن باشد و مردم هم بدون توجه به نيازهاى ديگران فقط به فكر خود باشند، چنين جامعه اى در مسير نابودى قرار مى گيرد و اختلاف براى آن جامعه دره اى از آتش است، دره اى كه درون آن آتش و فلاكت ونابودى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اى كه افراد خمس و زكات اموالشان را ندهند، اختلاف طبقاتى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كاخ و كوخ در كنار هم قرار بگيرد، چنين جامعه اى به سمت نابودى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اعضاى يك خانواده، كه نهاد كوچكى از جامعه است، اختلاف و تبعيض بروز كند، امنيت و آرامش از آن خانواده سلب مى شود و اعضاى آن از سعادت و خوشبختى محروم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نيز چنين است، اگر در ميان گروههاى مردم اختلاف و تبعيض وجود داشته باشد، اين امر موجب تضاد اجتماعى و رودررو قرار گرفتن قشرهاى مختلف اجتماع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فقير جامعه در كنار خود انسانهاى مرفه و ثروتمندى را مى بينند كه هزينه هاى هنگفتى را صرف زندگى فردى و خانوادگى خود مى كنند، ازاين رو به طور ناخودآگاه كينۀ اين افراد را به دل مى گيرند و اين ممكن است بروز مفاسد اجتماعى مانند سرقت، قتل، آدم ربايى و امثال آن را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ايجاد توازن اقتصادى در جامعه، گردش مال در سطوح مختلف جامعه و جلوگيرى از انحصار آن در دست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دراين باره به يك اصل كلى اشاره مى كند كه جهت گيرى كلى اقتصاد اسلامى را نشان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لا يكون دولة بين الاغنياء منكم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تا اموال ميان توانگرانتان دست به دست نشود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اين آيه در كتاب تفسير نمونه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يك اصل </w:t>
      </w:r>
      <w:bookmarkStart w:id="117" w:name="pg19027_194244"/>
    </w:p>
    <w:p>
      <w:pPr>
        <w:pStyle w:val="BookText"/>
        <w:rPr/>
      </w:pPr>
      <w:bookmarkEnd w:id="117"/>
      <w:r>
        <w:rPr>
          <w:rFonts w:ascii="IRNazanin" w:hAnsi="IRNazanin" w:eastAsia="IRNazanin"/>
          <w:color w:val="111111"/>
          <w:sz w:val="28"/>
          <w:sz w:val="28"/>
          <w:szCs w:val="28"/>
          <w:rtl w:val="true"/>
          <w:lang w:bidi="fa-IR"/>
        </w:rPr>
        <w:t>اساسى را در اقتصاد اسلامى بازگو مى كند و آن اينكه جهت گيرى اقتصاد اسلامى چنين است كه در عين احترام به مالكيت خصوصى برنامه را طورى تنظيم كرده است تا اموال و ثروتها در دست گروهى محدود متمركز نشود كه پيوسته در ميان آنها دست به دست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به آن معنى نيست كه ما پيش خود قوانينى وضع كنيم و ثروتها را از گروهى بگيريم و به گروه ديگر بدهيم، بلكه منظور اين است كه اگر مقررات اسلامى در زمينۀ تحصيل ثروت و همچنين مالياتهايى چون خمس، زكات و خراج و غير آن و احكام بيت المال و انفاق درست پياده شود، خودبه خود چنين نتيجه اى را خواهد داد كه در عين احترام به تلاشهاى فردى، مصالح جمع نيز تأمين خواهد شد و از دوقطبى شدن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اقليتى ثروتمند و اكثريتى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 كند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مال در جامعه، نظير خون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خون بايد در تمام اعضاى بدن گردش كند و همۀ اعضا و جوارح خون مورد نياز خود را دريافت كنند، مال نيز بايد در ميان افراد جامعه جريان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خون در حد لازم به برخى از اعضاى بدن نرسد، موجب فلج شدن و نابودى آن عضو مى شود، مال هم اگر در ميان همۀ افراد جامعه به طور صحيح گردشن نداشته باشد، جامعه به سوى هلاكت و نابودى پيش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خداوند به آنان نعمتهاى بى شمار عطا كرده است و ثروتى در جامعه به دست آورده اند، بايد به كسانى كه نمى توانند پول كافى به دست آوردند تا احتياجات خود و خانواده شان را تأمين كنند، كمك مالى و انفاق نمايند تا در جامعه امنيت و آسايش به وجود آيد و برادرى و اتحاد در آن حكمفرما باشد</w:t>
      </w:r>
      <w:r>
        <w:rPr>
          <w:rFonts w:eastAsia="IRNazanin" w:cs="IRNazanin"/>
          <w:color w:val="111111"/>
          <w:sz w:val="28"/>
          <w:szCs w:val="28"/>
          <w:rtl w:val="true"/>
          <w:lang w:bidi="fa-IR"/>
        </w:rPr>
        <w:t>.</w:t>
      </w:r>
    </w:p>
    <w:p>
      <w:pPr>
        <w:pStyle w:val="Heading3"/>
        <w:numPr>
          <w:ilvl w:val="2"/>
          <w:numId w:val="1"/>
        </w:numPr>
        <w:rPr/>
      </w:pPr>
      <w:bookmarkStart w:id="118" w:name="__RefHeading___Toc13932756_1280447820"/>
      <w:bookmarkStart w:id="119" w:name="_Toc43"/>
      <w:bookmarkEnd w:id="118"/>
      <w:r>
        <w:rPr>
          <w:rtl w:val="true"/>
        </w:rPr>
        <w:t>قانون مواسات در اسلام</w:t>
      </w:r>
      <w:bookmarkEnd w:id="1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مواسات در لغت به معنى كمك كردن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 اندازه اى </w:t>
      </w:r>
    </w:p>
    <w:p>
      <w:pPr>
        <w:pStyle w:val="BookText"/>
        <w:rPr/>
      </w:pPr>
      <w:r>
        <w:rPr>
          <w:rFonts w:ascii="IRNazanin" w:hAnsi="IRNazanin" w:eastAsia="IRNazanin"/>
          <w:color w:val="111111"/>
          <w:sz w:val="28"/>
          <w:sz w:val="28"/>
          <w:szCs w:val="28"/>
          <w:rtl w:val="true"/>
          <w:lang w:bidi="fa-IR"/>
        </w:rPr>
        <w:t>دربارۀ مواسات تأكيد شده است كه مى توان آن را به عنوان يك قانون اخلاقى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مواسات در قرآن به كار نرفته است، ليكن مفهوم آن در مواضع مختلف مطرح شده ومورد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مواسات، كمك مالى كردن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با واژه هاى انفاق و ماعون 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طلاق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اته اللّه لا يكلف اللّه نفسا الا ما أتها سيجعل اللّه بعد عسر يسرا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 مالدارى از مال خود نفقه دهد و كسى كه تنگدست باشد، از هرچه خدا به او داده است نفقه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مكلف نمى سازد، مگر به آن اندازه اى كه به او داده است و به زودى خدا پس از سختى آسانى پيش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آيه دربارۀ پرداخت نفقه از سوى كسى است كه همسر خود را طلاق داده است و بايد در ايام عده نفقۀ همسر و فرزندان خود را بپردازد، ليكن بعيد نيست كه جنبۀ كلى داشته و به همۀ موارد انفاق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صروت، هر مسلمانى بايد به اندازۀ توانايى اش در راه خداوند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انفاق منحصر به توانگران نيست، به همۀ امت اسلامى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كسانى كه تنگدست هستند نيز بايد به فكر افراد تنگدست تر از خود باشند و به اندازۀ توانايى خود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نمى تواند هيچ گونه كمكى به مردم جامعۀ خود كند، حداقل در حق آنان دعا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حكمت آنكه در قرآن به همۀ امت مسلمان دستور انفاق داده شده است، شايد اين باشد كه همان گونه كه انجام دادن عبادتهايى چون نماز، روزه و حج موجب ثواب و پاداش الهى مى شود و فوايد بسيارى براى مسلمانان در بر </w:t>
      </w:r>
    </w:p>
    <w:p>
      <w:pPr>
        <w:pStyle w:val="BookText"/>
        <w:rPr/>
      </w:pPr>
      <w:r>
        <w:rPr>
          <w:rFonts w:ascii="IRNazanin" w:hAnsi="IRNazanin" w:eastAsia="IRNazanin"/>
          <w:color w:val="111111"/>
          <w:sz w:val="28"/>
          <w:sz w:val="28"/>
          <w:szCs w:val="28"/>
          <w:rtl w:val="true"/>
          <w:lang w:bidi="fa-IR"/>
        </w:rPr>
        <w:t>دارد، زكات نيز چنين است و نزد حق تعالى اجر اخروى و پاداش دنيوى دارد و پروردگار عالم دوست ندارد كه هيچ كس حتى افراد فقير جامعه، از چنين خيرى محروم بمانند، بنابراين به همۀ مسلمانان به اندازه توانشان دستور انفاق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اينكه اسلام در مورد انفاق تأكيد فراوان كرده است، اين است كه مى خواهد همۀ امت مسلمان با هم برادر و همدل باشند و در مشكلات و گرفتاريها يار و غمخوار هم باشند و به مواسات با يكديگر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اصبح و لا يهتم بامور المسلمين فليس بمسلم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كسى كه صبح كند و در انديشۀ برآوردن نيازهاى مسلمانان نباشد،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اين حديث شريف، در انديشۀ نيازهاى ديگران بودن، گره گشودن از كار مردم جامعه و خدمت به ديگران از وظايف اساسى هر مسلمانى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باللّه من بات شبعان و جاره جائع</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كسى كه سير بخوابد در حالى كه همسايۀ او گرسنه باشد، به خداوند ايمان نياورده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رواياتها و نظاير آن را در روزگارى مى فرمودند كه بيشتر مسلمانان به سختى مى توانستند معاش خود را فراهم كنند و برخى با زحمت و رنج فراوان در شبانه روز يك وعده غذا تهيه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روايتها براى آن است كه مسلمانان در چنين شرايط سختى هم به فرك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خودخواهى، خودمحورى و </w:t>
      </w:r>
    </w:p>
    <w:p>
      <w:pPr>
        <w:pStyle w:val="BookText"/>
        <w:rPr/>
      </w:pPr>
      <w:r>
        <w:rPr>
          <w:rFonts w:ascii="IRNazanin" w:hAnsi="IRNazanin" w:eastAsia="IRNazanin"/>
          <w:color w:val="111111"/>
          <w:sz w:val="28"/>
          <w:sz w:val="28"/>
          <w:szCs w:val="28"/>
          <w:rtl w:val="true"/>
          <w:lang w:bidi="fa-IR"/>
        </w:rPr>
        <w:t>خودنگرى وجود ندارد و اين خصوصيات با مسلمانى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مجموعۀ شريف بحار الانوار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المرء المسلم الذى يحب لاخيه،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همانا خداوند مسلمانى را دوست دارد كه آنچه براى خود دوست دارد، براى برادرش هم مى پسندد و آنچه را براى خود ناخوش دارد، براى او هم نمى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همۀ مسلمانان اين خصوصيت و ويژگى اخلاقى را در خود به وجود آورند، پديده هاى ناپسندى چون رباخوارى، گرانفروشى، رشوه خوارى و ساير گناهان از جامعه رخت برمى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اجراى قانون مواسات در اسلام بسيار اهميت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بيش از هزار روايت و صدها آيه دربارۀ اجراى اين قانون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كه در قرآن كريم آمده است، يكى از مصداقهاى قانون مواسات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سوره هاى قرآن كه قانون مواسات در آن بخوبى بيان شده است، سورۀ ماعون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سوره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الذى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الذى يدع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 و يمنعون الماعون</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نام خداى بخشايندۀ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كسى را كه روز جزا را دروغ مى شمرد ديدى ؟ او همان كسى است كه يتيم را به اهانت مى راند و مردم را به طعام دادن به بينوا وا نمى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واى بر آن نمازگزارانى كه در نماز خود سهل انگارند؛ آنان كه ريا مى كنند و از دادن زكات دريغ مى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تكذيب دين، صرفا يك امر اعتقادى و ذهنى نيست، بلكه يك امر عينى، اقتصادى و اجتماعى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سوره خصوصيات تكذيب كنندۀ دين را به شرح زير بيان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يتيم را از خود مى راند و به عواطف و احساسات او توجهى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پيش از آنكه در مورد رسيدگى به خوراك، پوشاك و جسم يتيمان سفارش كند، بيش از همه در مورد ارضاى عواطف آنان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دست نوازشى بر سر يتيمى بكشد، پروردگار عالم به هر مويى كه از زير دست او بگذرد، يك حسنه به او عنايت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ديگران را بر طعام دادن به مسكينان تشويق و ترغيب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حقيقى كسى است كه به اندازۀ توان خود در رفع گرفتارى مردم كوشش كند و به كسانى كه قادر نيستند خوراك و مايحتاج عمومى خود را تأمين كنند،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ديگران را نيز به اطعام مستمندان تشويق كند و آنان را به اجراى قانون مواسات برانگيزاند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كه مايۀ افتخار عالم تشيع است، بسيار سخاوتمند بود و علاوه بر آنكه خود به قانون مواسات عمل مى كرد، ديگران را نيز به اين كار خير ترغيب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بخشش و سخاوت را از مادرم فرا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صبح، قبل از آنكه به مكتب بروم، پولى به من مى داد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فقرا بده و بدين ترتيب، بخشش مال براى من عادت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نماز را سبك بشمارد و در وقت نماز از آن غافل باشد، از راه و رسم مسلمانى به دور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مسلمانى كه رياكارانه و به منظور</w:t>
      </w:r>
    </w:p>
    <w:p>
      <w:pPr>
        <w:pStyle w:val="BookText"/>
        <w:rPr/>
      </w:pPr>
      <w:r>
        <w:rPr>
          <w:rFonts w:ascii="IRNazanin" w:hAnsi="IRNazanin" w:eastAsia="IRNazanin"/>
          <w:color w:val="111111"/>
          <w:sz w:val="28"/>
          <w:sz w:val="28"/>
          <w:szCs w:val="28"/>
          <w:rtl w:val="true"/>
          <w:lang w:bidi="fa-IR"/>
        </w:rPr>
        <w:t>خودنمايى نماز مى خواند و كارهاى خير خود را با ريا و تظاهر همراه مى كند، از جملۀ تكذيب كنندگان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دادن زكات و ماعون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نيازهاى مردم را رفع كند و گره از كار ديگران بگشايد، ولى از اين كار دريغ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مسلمانان توجه نداشته باشد و به مردم جامعه نينديشد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الميزان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كلمۀ ماعون به معناى هر خدمت و هرچيزى است كه به شخص محتاج داده شود و حاجتى از حوايج زندگى او را برآورده سازد، مانند قرض، هديه، عاريه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آيۀ يمنعون الماعون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آن چيزهايى است كه مردم به عنوان كمك به يكديگر عاريه مى دهند و مى گيرند، نظير ديگ، دلو، تبر و نظاير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كافى به سند خود از ابو 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در ضمن حديثى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ماعون قرضى است كه بدهى و احسانى است كه بكنى و اثاث خانه اى است كه عاريت بدهى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هم يكى از مصاديق ماعون است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سورۀ ماعون سرمشق زندگى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پيام اين سوره به دل انسان و جامعه راه يابد، به همان اندازه فقر و بدبختى از جامعه رخت بر مى برندد و در چنين جامعه اى عواطف و قانون مواسات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سورۀ مباركه، مهمترين مسائل اسلامى را در بر دارد؛ هم دربارۀ عبادت بدنى و هم دربارۀ عبادت مالى صحبت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اجراى قانون مواسات، از سوى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علماى دين نمونه هاى فراوانى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نمونه براى آشنايى بيشتر خوانندگان با قانون مواسات ذكر مى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تاريخى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عبور از كوچه اى ابو ايوب انصارى و خانواده اش را ديدند كه در كنار كوچه روى </w:t>
      </w:r>
    </w:p>
    <w:p>
      <w:pPr>
        <w:pStyle w:val="BookText"/>
        <w:rPr/>
      </w:pPr>
      <w:r>
        <w:rPr>
          <w:rFonts w:ascii="IRNazanin" w:hAnsi="IRNazanin" w:eastAsia="IRNazanin"/>
          <w:color w:val="111111"/>
          <w:sz w:val="28"/>
          <w:sz w:val="28"/>
          <w:szCs w:val="28"/>
          <w:rtl w:val="true"/>
          <w:lang w:bidi="fa-IR"/>
        </w:rPr>
        <w:t>فشى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ايوب چرا اينجا نشسته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از مهاجران را ديدم كه سرپناهى نداشتند، گفتم اگر من در خانه باشم و آنان در كوچه بمانند، براى مردم مدينه و انصار مايۀ ننگ است و در پيشگاه خداوند نيز پاسخى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در كوچه باشم و آنها در خانۀ من زندگى كنند، احساس راحتى مى كنم و براى مسلمانان مدينه هم مايۀ افتخار و مباهات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بارزى از اجراى قانون مواسات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بزرگوار هر سال اموال خود را به دو قسمت تقسيم مى كردند و نيمى از آن را به فقرا و بيچارگان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بزرگوار،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همين گونه عمل مى كردند و آنچه داشتند به نيازمندان مى بخشيدند و در نمازهاى خود، ديگران را قبل از خود دعا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سالى كه قحطى شده بود، به غلام خود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گندم در منزل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مورد نياز يك سال را تهيه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گندمها را به بازار ببر و به مردم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الان گندم در بازار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گندمها را بفروشيم، ديگر نخواهيم توانست گندم مورد نياز خود را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مانند بقيه مردم اگر در بازار چيزى باشد، استفاده مى كنم و در غير اين صورت، همان كارى را انجام مى دهم كه ديگران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همۀ گندمها را به مردم دادند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اسلام نيز به پيروى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مواسات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شيخ عبد الكريم حائرى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مؤسس حوزه علميۀ قم بودند و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را مرهون زحمات ايشان مى دانستند، در زمانى كه حوزۀ را اداره مى كردند، وضع مالى طلبه ها </w:t>
      </w:r>
    </w:p>
    <w:p>
      <w:pPr>
        <w:pStyle w:val="BookText"/>
        <w:rPr/>
      </w:pPr>
      <w:r>
        <w:rPr>
          <w:rFonts w:ascii="IRNazanin" w:hAnsi="IRNazanin" w:eastAsia="IRNazanin"/>
          <w:color w:val="111111"/>
          <w:sz w:val="28"/>
          <w:sz w:val="28"/>
          <w:szCs w:val="28"/>
          <w:rtl w:val="true"/>
          <w:lang w:bidi="fa-IR"/>
        </w:rPr>
        <w:t>چندان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شخصى عبايى را به عنوان هديه به جناب شيخ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ديد كه عباى گران قيمتى است، لذا از پوشيدن آن اكراه داشت و چون هديه بود، نمى خواست آن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آن شخص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عبايى كه هديه آورده اى، برابر چند عباى معمولى است ؟ 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عبا، جناب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 را به بازار ببريد و در ازاى آن شانزده عبا براى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امر جناب شيخ را به انجام رسانيد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شيخ حائرى يكى از عباها را خودشان پوشيدند و بقيه را به پانزده نفر از طلبه ها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بهتر شد، آن عبا را فقط يك نفر مى پوشيد، در حالى كه با تعويض آن، شانزده نفر عباى نو مى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اين رفتارهاى نيكو و خداپسندانه و عمل به قانون مواسات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دين براى مسلمانان سرمشق و الگو قرار گيرد، ثروت مسلمانان به طور صحيح بين آنها توزيع خواهد شد و همه از رفاه نسبى برخوردار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ثروتمندان جامعه خرجهاى اضافى، جهيزيه هاى سنگين، مراسم پرهزينه و خوراك و پوشاك گران قيمت را كنار بگذارند و مقدارى ازا ين هزينه ها را به فقيران و نيازمندان بدهند، جامعه اسلامى از نظر احترام به حقوق افراد و كمك و يارى به ديگران، الگو و سرمشق تمام كشورهاى جهان 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اسلامى بايد مانند اعضاى بدن باشند، همان طور كه اگر خارى در دست يا پاى شخصى فرو رود، مغز و همۀ اعضاى بدن او تلاش مى كنند تا خار را از دست يا پاى او بيرون بياورند و تا وقتى كه خار بيرون نيامده است همۀ عضوها در ناراحتى به سر مى برند، امت اسلامى نيز بايد چنين باشند و مشكل يك مسلمان، مشكل همۀ امت محسوب شود و همۀ مسلمانان براى برآوردن حاجت مسلمانان ديگر تلاش و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استنباط </w:t>
      </w:r>
      <w:bookmarkStart w:id="120" w:name="pg19027_194252"/>
    </w:p>
    <w:p>
      <w:pPr>
        <w:pStyle w:val="BookText"/>
        <w:rPr/>
      </w:pPr>
      <w:bookmarkEnd w:id="120"/>
      <w:r>
        <w:rPr>
          <w:rFonts w:ascii="IRNazanin" w:hAnsi="IRNazanin" w:eastAsia="IRNazanin"/>
          <w:color w:val="111111"/>
          <w:sz w:val="28"/>
          <w:sz w:val="28"/>
          <w:szCs w:val="28"/>
          <w:rtl w:val="true"/>
          <w:lang w:bidi="fa-IR"/>
        </w:rPr>
        <w:t>از روايتهاى اسلامى چه نيكو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Heading3"/>
        <w:numPr>
          <w:ilvl w:val="2"/>
          <w:numId w:val="1"/>
        </w:numPr>
        <w:rPr/>
      </w:pPr>
      <w:bookmarkStart w:id="121" w:name="__RefHeading___Toc13932758_1280447820"/>
      <w:bookmarkStart w:id="122" w:name="_Toc44"/>
      <w:bookmarkEnd w:id="121"/>
      <w:r>
        <w:rPr>
          <w:rtl w:val="true"/>
        </w:rPr>
        <w:t>آداب زكات</w:t>
      </w:r>
      <w:bookmarkEnd w:id="122"/>
    </w:p>
    <w:p>
      <w:pPr>
        <w:pStyle w:val="BookText"/>
        <w:rPr/>
      </w:pPr>
      <w:r>
        <w:rPr>
          <w:rFonts w:ascii="IRNazanin" w:hAnsi="IRNazanin" w:eastAsia="IRNazanin"/>
          <w:color w:val="111111"/>
          <w:sz w:val="28"/>
          <w:sz w:val="28"/>
          <w:szCs w:val="28"/>
          <w:rtl w:val="true"/>
          <w:lang w:bidi="fa-IR"/>
        </w:rPr>
        <w:t>همان طور كه انجام دادن ساير عبادتها مانند نماز وروزه آدابى دارد، زكات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اين عبادت زنده وداراى روح باشد و ثواب آن هم مضاعف شود، بايد در هنگام اداى زكات آدابى را رعايت كند كه از جمله موارد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آنكه در زكات دادن شتاب كند و پيش از آنكه زكات بر او واجب شود، از اموال خود در راه خداوند انفاق كند تا با اين كار رغبت عبادت در او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زكات بر مسلمانى واجب مى شود، در اين هنگام دادن زكات او از روى ترس خواهد بود، نه اداى وظيفه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زكات مى دهد، نبايد آن را به تأخير بيندازد، زيرا در تأخير پرداخت زكات و انفاق آفتهاى بسيارى است و ممكن است كه به سبب تعويق، شخص از اين خبر كثير محروم بماند و چون در دل انسان رغبت به انجام دادن خيرى به وجود آيد، بايد آن را غنيمت شمرد، زيرا آن نظر رحمت الهى است و ممكن است كه مورد حملۀ شيطان قرار گيرد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ديگر زكات اين است كه شخصى زكات مستحب را در خفا بدهد و آن را آشكار نسازد تا از ريا دور به اخلاص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آمده است كه هركس پنهانى صدقه بدهد، آن صدقه را در اعمال سرّ بنويسند و اگر آشكارا بدهد، در اعمال ظاهر بنويسند و اگر به كسى بگويد كه من چنين </w:t>
      </w:r>
    </w:p>
    <w:p>
      <w:pPr>
        <w:pStyle w:val="BookText"/>
        <w:rPr/>
      </w:pPr>
      <w:r>
        <w:rPr>
          <w:rFonts w:ascii="IRNazanin" w:hAnsi="IRNazanin" w:eastAsia="IRNazanin"/>
          <w:color w:val="111111"/>
          <w:sz w:val="28"/>
          <w:sz w:val="28"/>
          <w:szCs w:val="28"/>
          <w:rtl w:val="true"/>
          <w:lang w:bidi="fa-IR"/>
        </w:rPr>
        <w:t>خيرى را انجام داده ام، از جريدۀ اعمال سرّ و ظاهر پاك كنند و در جريدۀ ريا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زكات مى دهد، نبايد آن را با منّت و آزردن باطل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اول به دست خداوند مى رسد و بعد به دست درويش و چون در اين امر درويش نايب خداوند است، بايد از درويش منت پذيرد، نه اينكه بر او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مؤمن، متواضعانه صدقۀ خود را به نيازمندان مى دهند و مى گويند اين صدقه را از من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زكات و صدقه مى دهد، بايد از مال خود آنچه بهتر، نيكوتر و حلالتر است به نيازمندان بدهد، زيرا آنچه داراى شبهه باشد، شايستۀ قرب حق تعالى نيست، چون خداوند پاك است و جز پاك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انفقوا من طيبات ما كسبتم و مما اخرجنا لكم من الارض و لا تيمموا الخبيث منه تنفقون و لستم باخذيه الا ان تغمضوا فيه و اعملوا ان اللّه غنى حميد</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اى كسانى كه ايمان آورده ايد، از دستاوردهاى نيكوى خويش و از آنچه برايتان از زمين رويانيده ايم انفاق كنيد، نه از چيزهاى ناپاك و بد كه خود آنها را جز از روى اغماض نمى ستانيد و بدانيد كه خدا بى نياز و ستودنى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آنچه دارد بدترين چيز را به درويش بدهد، او را تحقير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باشد كه انسان بدترين چيز را به خداوند بدهد و بهترين آن را براى خود بگذراد و بدترين دادن آن است كه با بى ميلى صدقه بدهد و هر انفاقى كه با دلخوشى نباشد، بيم آن وجود دارد كه پذيرفته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ارزش يك درم صدقه بيش از هزار درم باشد و اين </w:t>
      </w:r>
    </w:p>
    <w:p>
      <w:pPr>
        <w:pStyle w:val="BookText"/>
        <w:rPr/>
      </w:pPr>
      <w:r>
        <w:rPr>
          <w:rFonts w:ascii="IRNazanin" w:hAnsi="IRNazanin" w:eastAsia="IRNazanin"/>
          <w:color w:val="111111"/>
          <w:sz w:val="28"/>
          <w:sz w:val="28"/>
          <w:szCs w:val="28"/>
          <w:rtl w:val="true"/>
          <w:lang w:bidi="fa-IR"/>
        </w:rPr>
        <w:t>زمانى است كه از بهترين اموال خود برگزيند و به دلخوشى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محمود شبسترى چه نيكو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مال چو دادى ز 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حصن اندر، دگر نبود وبالت</w:t>
      </w:r>
    </w:p>
    <w:p>
      <w:pPr>
        <w:pStyle w:val="BookText"/>
        <w:rPr/>
      </w:pPr>
      <w:r>
        <w:rPr>
          <w:rFonts w:ascii="IRNazanin" w:hAnsi="IRNazanin" w:eastAsia="IRNazanin"/>
          <w:color w:val="111111"/>
          <w:sz w:val="28"/>
          <w:sz w:val="28"/>
          <w:szCs w:val="28"/>
          <w:rtl w:val="true"/>
          <w:lang w:bidi="fa-IR"/>
        </w:rPr>
        <w:t xml:space="preserve">زكاتى را كه پاداش است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باطل به ايذا و به منت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چيزى زكاتى هست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مگذار فرمان خدا را</w:t>
      </w:r>
      <w:r>
        <w:rPr>
          <w:rStyle w:val="FootnoteAnchor"/>
          <w:rtl w:val="true"/>
        </w:rPr>
        <w:footnoteReference w:id="113"/>
      </w:r>
      <w:bookmarkStart w:id="123" w:name="pg19027_194255"/>
    </w:p>
    <w:p>
      <w:pPr>
        <w:pStyle w:val="Heading2"/>
        <w:numPr>
          <w:ilvl w:val="1"/>
          <w:numId w:val="1"/>
        </w:numPr>
        <w:rPr/>
      </w:pPr>
      <w:bookmarkStart w:id="124" w:name="__RefHeading___Toc13932760_1280447820"/>
      <w:bookmarkStart w:id="125" w:name="_Toc45"/>
      <w:bookmarkEnd w:id="123"/>
      <w:bookmarkEnd w:id="124"/>
      <w:r>
        <w:rPr>
          <w:rtl w:val="true"/>
        </w:rPr>
        <w:t>فصل پنجم</w:t>
      </w:r>
      <w:r>
        <w:rPr>
          <w:rtl w:val="true"/>
        </w:rPr>
        <w:t xml:space="preserve">: </w:t>
      </w:r>
      <w:r>
        <w:rPr>
          <w:rtl w:val="true"/>
        </w:rPr>
        <w:t>حج</w:t>
      </w:r>
      <w:bookmarkEnd w:id="125"/>
    </w:p>
    <w:p>
      <w:pPr>
        <w:pStyle w:val="Heading3"/>
        <w:numPr>
          <w:ilvl w:val="2"/>
          <w:numId w:val="1"/>
        </w:numPr>
        <w:rPr/>
      </w:pPr>
      <w:bookmarkStart w:id="126" w:name="__RefHeading___Toc13932762_1280447820"/>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مسلمانان به منزلۀ يك خانواده هستند كه در نقاط مختلف زمين زندگى مى كنند و شايسته است همۀ آنان از هر نژاد و طبقه اى كه هستند با يكديگر مودت، برادرى و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وضع احكام و قوانينى كه ضامن سعادت مسلمانان است، برنامه هاى خاصى براى تحكيم برادرى و اتحاد آنان ترتيب داده است كه به صورتهاى گوناگون از جمله نماز جماعت، نماز جمعه، نمازهاى عيد و مانند آنها اجرا مى شود و حج از همۀ اين موارد عمومى تر و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لغت به معناى قصد و آهنگ كردن است و در اصطلاح فقهى مسافرتى است كه مسلمانان در صورت توانايى مالى و جسمى به آن اقدام مى كنند و در ايام خاصى، در مكان مقدسى گرد هم مى آيند و اعمال و مناسك مخصوصى انجام مى دهند و ضمن عبادت پروردگار، روابط اجتماعى جهانى خود را تحكيم مى بخشند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يك سفر عرفانى است و بنابر نظر علماى علم اخلاق، سفرى است كه انسان به قصد نزديك شدن به خداوند آن را انجام مى دهد تا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ادبيات عرفانى، مسلمانان در راه سفر حج سه منزل را طى مى كند، منزل نخست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من الخلق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دارد كه در آن </w:t>
      </w:r>
    </w:p>
    <w:p>
      <w:pPr>
        <w:pStyle w:val="BookText"/>
        <w:rPr/>
      </w:pPr>
      <w:r>
        <w:rPr>
          <w:rFonts w:ascii="IRNazanin" w:hAnsi="IRNazanin" w:eastAsia="IRNazanin"/>
          <w:color w:val="111111"/>
          <w:sz w:val="28"/>
          <w:sz w:val="28"/>
          <w:szCs w:val="28"/>
          <w:rtl w:val="true"/>
          <w:lang w:bidi="fa-IR"/>
        </w:rPr>
        <w:t>مسلمان خود را براى سفر حج و حضور در پيشگاه خداوند آماده و از دنيا و مردم قطع علاقه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لحظۀ محرم شدن حاجى در يكى از ميقاتها تا پايان اعمال حج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مسلمان خود را به طور كامل در محضر ربوبى احساس مى كند و به كسى و چيزى جز حق تعالى توجه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اعمال حج تمام مى شود، مرحلۀ سوم سفر عرفانى حاجى شروع مى شود و آن زمانى است كه به وطن خود برمى گردد تا از دستاوردهاى سفر معنوى خود استفاده كند و به راهنمايى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بتواند حقيقتا اين منزلها را طى كند، حالتى در او به وجود مى آيد كه گوش شنوا پيدا مى كند، همانند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كلام خداوند را شنيد، شخص هم هنگام لبيك گفتن مى تواند پاسخ دلنشين خداوند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سخن خداوند براى همه كس ميسر نيست، اما انسان مى تواند به حالتى دست يابد كه از طريق الهامات و واردات غيبى و با زبان حال سخن حق را بشنود و قرآن را بشنود و قرآن كريم اين وعده را داده 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اگر تقواى الهى را پيشه خود سازيد، خداوند به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تميز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متقى باشد و تقوا در عمق جان او نفوذ كرده باشد، حالتى در او به وجود مى آيد كه ناخودآگاه بين حق و باطل تمييز مى دهد و الهامات رحمانى را از وسوسه هاى شيطانى تشخيص مى دهد</w:t>
      </w:r>
      <w:r>
        <w:rPr>
          <w:rFonts w:eastAsia="IRNazanin" w:cs="IRNazanin"/>
          <w:color w:val="111111"/>
          <w:sz w:val="28"/>
          <w:szCs w:val="28"/>
          <w:rtl w:val="true"/>
          <w:lang w:bidi="fa-IR"/>
        </w:rPr>
        <w:t xml:space="preserve">. </w:t>
      </w:r>
      <w:bookmarkStart w:id="128" w:name="pg19027_194257"/>
    </w:p>
    <w:p>
      <w:pPr>
        <w:pStyle w:val="Heading3"/>
        <w:numPr>
          <w:ilvl w:val="2"/>
          <w:numId w:val="1"/>
        </w:numPr>
        <w:rPr/>
      </w:pPr>
      <w:bookmarkStart w:id="129" w:name="__RefHeading___Toc13932764_1280447820"/>
      <w:bookmarkStart w:id="130" w:name="_Toc47"/>
      <w:bookmarkEnd w:id="128"/>
      <w:bookmarkEnd w:id="129"/>
      <w:r>
        <w:rPr>
          <w:rtl w:val="true"/>
        </w:rPr>
        <w:t>اهميت حج</w:t>
      </w:r>
      <w:bookmarkEnd w:id="130"/>
    </w:p>
    <w:p>
      <w:pPr>
        <w:pStyle w:val="BookText"/>
        <w:rPr/>
      </w:pPr>
      <w:r>
        <w:rPr>
          <w:rFonts w:ascii="IRNazanin" w:hAnsi="IRNazanin" w:eastAsia="IRNazanin"/>
          <w:color w:val="111111"/>
          <w:sz w:val="28"/>
          <w:sz w:val="28"/>
          <w:szCs w:val="28"/>
          <w:rtl w:val="true"/>
          <w:lang w:bidi="fa-IR"/>
        </w:rPr>
        <w:t>حج يكى از پايه هاى دين اسلام و عامل تحكيم پيوند و دوستى ميان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وجوب حج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حق خداوند بر مردم، حج آن خانه است و بر كسانى كه استطاعت رفتن به آنجا را داشته باشند، واجب است و هركس راه كفر پيش گيرد، بداند كه خداوند از جهانيان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آيۀ شريفه، كسانى كه مستطيع باشند؛ يعنى از نظر مالى و جسمى توانايى رفتن به مكه را داشته باشند و هنگام بازگشت از مكه نيز بتوانند زندگى خود را اداره كنند، حج بر آنان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انجام دادن فريضۀ حج در تمام طول زندگى فقط يك بار بر مستطيح واجب مى شود كه به آن حجة الاسلام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 عمل به اين فريضۀ الهى تأكيد فراوان مى كند تا اندازه اى كه اگر مسلمانى به فرض استطاعت، از رفتن به حج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كافران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تنها به منكران خداوند كافر گفته نمى شود، بلكه بى توجهى به هريك از احكام مهم دين اسلام انسان را از مدار ايمان خارج مى كند و در مسير كفر و الحاد قرار مى 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كسانى كه تا لحظۀ مرگ حج را رها كنند و اين وظيفۀ مهم را انجام ندهند و از دنيا بروند، روز قيامت با كافران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براى حج واجب و مستحب ثواب و پاداش بسيارى در روايات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اعرابى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قصد حج از </w:t>
      </w:r>
    </w:p>
    <w:p>
      <w:pPr>
        <w:pStyle w:val="BookText"/>
        <w:rPr/>
      </w:pPr>
      <w:r>
        <w:rPr>
          <w:rFonts w:ascii="IRNazanin" w:hAnsi="IRNazanin" w:eastAsia="IRNazanin"/>
          <w:color w:val="111111"/>
          <w:sz w:val="28"/>
          <w:sz w:val="28"/>
          <w:szCs w:val="28"/>
          <w:rtl w:val="true"/>
          <w:lang w:bidi="fa-IR"/>
        </w:rPr>
        <w:t>ديار خود خارج شدم، اما به انجام دادن آن توفيق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ثروتمند هستم، چه كارى انجام دهم تا به اندازۀ حاجيان پاداش ببرم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او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ابى قبيس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اندازۀ اين كوه طلاى سرخ در راه خداوند انفاق كنى، به پاداش حاجيان دست نمى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هنگامى كه تصميم مى گيرد تا وسايل سفر حج را آماده كند، در حالى كه هنوز چيزى برنداشته است، براى او ده حسنه نوشته مى شود، ده بدى از نامۀ اعمال او پاك مى گردد و ده درجه به مقام او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مركب خود سوار و آمادۀ حركت مى شود، همانند آنچه گفتم براى او مقرر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سعى صفا و مروه انجام مى دهد، بار ديگر گناهان او محو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عرفات وقوف مى كند، از گناهان مبرّى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عرفات وقوف مى كند، از گناهان مبرّى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رمى جمرات مى پردازد، باز از گناهان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حج را يكى پس از ديگرى برشمردند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موقف حاجى از گناهان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اعرابى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توانى به پاداشى دست يابى كه حاجيان بدان نايل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حديث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بر حاجى گناه نوشته نمى شود و يكسره نيكويى هاى او ثبت مى گردد، مگر آنكه گناه كبيره اى مرتكب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حديث ديگرى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مى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حج خانۀ خدا و عمره، فقر را از آدمى مى زدايد، گناهان را پاك مى كند و بهشت را واجب مى گرداند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عبادتى كامل است و از عبادتهاى ديگر نيز نشانه اى در خود دارد، مانند نماز داراى ذكر و حركات خاصى است، همانند روزه با ترك امورى همراه است، نظير جهاد مبارزه با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سختيها را در </w:t>
      </w:r>
      <w:bookmarkStart w:id="131" w:name="pg19027_194259"/>
    </w:p>
    <w:p>
      <w:pPr>
        <w:pStyle w:val="BookText"/>
        <w:rPr/>
      </w:pPr>
      <w:bookmarkEnd w:id="131"/>
      <w:r>
        <w:rPr>
          <w:rFonts w:ascii="IRNazanin" w:hAnsi="IRNazanin" w:eastAsia="IRNazanin"/>
          <w:color w:val="111111"/>
          <w:sz w:val="28"/>
          <w:sz w:val="28"/>
          <w:szCs w:val="28"/>
          <w:rtl w:val="true"/>
          <w:lang w:bidi="fa-IR"/>
        </w:rPr>
        <w:t xml:space="preserve">خود دارد و مانند خمس و زكات مستلزم انفاق مال در راه خدا و دادن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حج همين بس كه در حديثى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له و هو 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حج براى خداست و او پاداش آن را خواهد داد</w:t>
      </w:r>
      <w:r>
        <w:rPr>
          <w:rFonts w:eastAsia="IRNazanin" w:cs="IRNazanin"/>
          <w:color w:val="111111"/>
          <w:sz w:val="28"/>
          <w:szCs w:val="28"/>
          <w:rtl w:val="true"/>
          <w:lang w:bidi="fa-IR"/>
        </w:rPr>
        <w:t>.</w:t>
      </w:r>
    </w:p>
    <w:p>
      <w:pPr>
        <w:pStyle w:val="Heading3"/>
        <w:numPr>
          <w:ilvl w:val="2"/>
          <w:numId w:val="1"/>
        </w:numPr>
        <w:rPr/>
      </w:pPr>
      <w:bookmarkStart w:id="132" w:name="__RefHeading___Toc13932766_1280447820"/>
      <w:bookmarkStart w:id="133" w:name="_Toc48"/>
      <w:bookmarkEnd w:id="132"/>
      <w:r>
        <w:rPr>
          <w:rtl w:val="true"/>
        </w:rPr>
        <w:t>مقدّمات حج</w:t>
      </w:r>
      <w:bookmarkEnd w:id="133"/>
    </w:p>
    <w:p>
      <w:pPr>
        <w:pStyle w:val="BookText"/>
        <w:rPr/>
      </w:pPr>
      <w:r>
        <w:rPr>
          <w:rFonts w:ascii="IRNazanin" w:hAnsi="IRNazanin" w:eastAsia="IRNazanin"/>
          <w:color w:val="111111"/>
          <w:sz w:val="28"/>
          <w:sz w:val="28"/>
          <w:szCs w:val="28"/>
          <w:rtl w:val="true"/>
          <w:lang w:bidi="fa-IR"/>
        </w:rPr>
        <w:t>هنگامى كه مسلمان براى اين سفر روحانى آماده مى شود، بايد از تعلقات دنيوى چشم بپوشد و به خداوند متصل شود تا به مقام قرب الهى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قديم در اين راه،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معناى برگشت از شياطين و طاغوتها به اللّه، برگشت از هوا و هوس به عقل و دين، برگشت از دنيا به آخرت و سرانجام برگشت از گناه به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عازم مكه شود، بايد هيچ گناهى در نامۀ اعمال او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تمام عمر از شيطان و هواهاى نفسانى پيروى كرده و گناهان بى شمارى را مرتكب شده باشد، چنانچه حقيقتا توبه كند و به سوى خداوند برگردد، حتما پروردگار عالم توبه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تاب و آمن و عمل عملا صالحا فاولئك يبدل اللّه سيئاتهم حسنات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مگر آن كسانى كه توبه كنند و ايمان آورند و كارهاى شايسته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گناهانشان را به نيكيها بدل مى كند و خدا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توبه كنندۀ از گناه، مانند كسى است كه گناه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توبه دو لطف وجود دارد و هر دو لطف از سوى خداوند است؛ نخستين لطف او اين است كه به بنده توفيق توبه عطا مى كند و دومين لطف او آن است كه توبۀ او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توبه، حالت يقظه در انسان به وجود مى آيد؛ يقظه به معناى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بيدارى انسان بايد با خود بينديشد كه اگر به جاى سفر حج به عالم برزخ وارد مى شدم، وضع من چگونه بود؟</w:t>
      </w:r>
    </w:p>
    <w:p>
      <w:pPr>
        <w:pStyle w:val="BookText"/>
        <w:rPr/>
      </w:pPr>
      <w:r>
        <w:rPr>
          <w:rFonts w:ascii="IRNazanin" w:hAnsi="IRNazanin" w:eastAsia="IRNazanin"/>
          <w:color w:val="111111"/>
          <w:sz w:val="28"/>
          <w:sz w:val="28"/>
          <w:szCs w:val="28"/>
          <w:rtl w:val="true"/>
          <w:lang w:bidi="fa-IR"/>
        </w:rPr>
        <w:t>آيا در محضر خداوند مى توانم جواب كارهايم را بدهم يا خير؟ آيا پروردگار از من راضى است يا خير؟ اگر به راستى حالت يقظه در انسان به وجود بيايد، به اين نكته توجه پيدا مى كند كه قبل از حج و قبل از مرگ به جايى مى رسد كه خداوند او را مخاطب قرار داده،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ايتها النفس المطمئنه ارجعى الى ربك راضية مرضية فادخلى فى عبادى و ادخلى جنتى</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اى جان آرامش يافته، خشنود و پسنديده به سوى پروردگارت بازگرد و در زمرۀ بندگان من داخل شو و به بهشت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 محاسبۀ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به حج برود، بايد هدف از اين سفر مقدس را براى خود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عبادى نظير نماز، روزه، خمس و ساير عبادتهاى او به نحو صحيح انجام شده است ؟ آيا مال او حلال است ؟ اگر مالى كه انسان در راه حج صرف مى كند، حلال نباشد، حج او مورد قبول حق تعالى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اكتسب مالا من غير حله ثم حج فلبى نودى لا لبيك و لا </w:t>
      </w:r>
    </w:p>
    <w:p>
      <w:pPr>
        <w:pStyle w:val="BookText"/>
        <w:rPr/>
      </w:pP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وقتى كسى با مالى كه حلال نيست به حج برود، هنگامى كه لبيك گويد خداوند لبيك او را نمى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زمينه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عزّ و جلّ حجا و لا عمرة من مال حرام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خداوند متعال حج و عمره اى را كه از مال حرام انجام شود، قبول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محاسبۀ نفس اين است كه انسان قبل از حج متوجه اعمال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اش را مورد بررسى قرار دهد، اگر خمس و زكاتى بر عهدۀ اوست، پرداخت كند، چنانچه به كسى بدهكار است، دين خود را ادا كند و اگر به مسلمانى ستم كرده است، زضايت او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بكوشد تا همۀ كارهاى خود را اصلاح و نقال ضعف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به حج مى رود، درست مانند كسى كه در لحظۀ مرگ قرار دارد و خود را براى رفتن مهيا مى كند، بايد به تمام اعمال خود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با آمادگى كامل همراه باشد، ارزشمند است و ذخيره اى براى آخرت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سوم، خالص كردن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عازم سفر حج مى شود بايد ناخالصيها را از نيّت و قصد خود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شرط صحيح بودن تمام عبادتها اين است كه براى رضاى خداوند باشد، هدف از مكه رفتن نيز تنها اطاعت از فرمان الهى و انجام دادن وظيفه است و براى به دست آوردن عنوان، تجارت، استراحت و تفريح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كه وجهۀ ملكوتى اعمال انسانها آشكار مى شود، اگر حج براى خدا نباشد، ظلمت و آتش به همراه دارد و اگر خالص و للّه باشد، نورانى و درخشنده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سفر حج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مى رسد كه </w:t>
      </w:r>
    </w:p>
    <w:p>
      <w:pPr>
        <w:pStyle w:val="BookText"/>
        <w:rPr/>
      </w:pPr>
      <w:r>
        <w:rPr>
          <w:rFonts w:ascii="Amiri" w:hAnsi="Amiri" w:eastAsia="Amiri" w:cs="Amiri"/>
          <w:color w:val="111111"/>
          <w:sz w:val="28"/>
          <w:sz w:val="28"/>
          <w:szCs w:val="28"/>
          <w:rtl w:val="true"/>
          <w:lang w:bidi="ar-SA"/>
        </w:rPr>
        <w:t>ثروتمندان امت من براى تفريح و مردم عادى براى تجارت و فقيران نيز براى ريا و به دست آوردن عنوان و اعتبار به حج مى روند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دو گونه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براى خداوند حج انجام دهد، پاداش او رضاى پروردگار و بهشت اوست و كسى كه براى مردم به حج برود، در قيامت پاداش خود را از مردم بايد بگيرد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قدم چهارم، كسب آمادگى روحى است و مقصود از آن آماده ساختن خود براى حضور در مكانهاى مقدس از نظر پاكى روح و روان به منظور اتصال به عالم غيب و درك حقايق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اماكن مقدسه و مشاهد مشرفه مانند مكه، مدينه، كربلا، نجف، مشهد و ساير قبور مطهر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آمادگى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بهديدار يك انسان مهذب و بندۀ مقرب الهى برود، پيش از ملاقات خود را آماده مى كندو با خود مى انديشد كه چگونه با آن بزرگوار گفتگو كند و تمام فكر و ذهن او به اين ديدار متوجه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جسمى نيز خود را مهيا مى كند، بدن خود را شستشو مى دهد، لباس پاكيزه مى پوشد و با ظاهرى تميز و آراسته به خدمت آن انسان كامل و وارسته مى رود و در حضور او ادب را مراعات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آمادگى و ادب حضور براى آن است كه به ديدار بندۀ مقرب خداوند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شدن در خانۀ خدا و حضور در پيشگاه الهى آمادگى و ادب حضور بيشترى را مى طلبد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بارگاه ملكوتى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با آمادگى قبلى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با آمادگى كامل در اين مكانهاى مقدس حضور يابد، با رعايت ادب حضور و با برقرار كردن ارتباط معنوى با آن بزرگواران و از طريق خواندن دعا مى تواند فيض كاملى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نقل </w:t>
      </w:r>
    </w:p>
    <w:p>
      <w:pPr>
        <w:pStyle w:val="BookText"/>
        <w:rPr/>
      </w:pPr>
      <w:r>
        <w:rPr>
          <w:rFonts w:ascii="IRNazanin" w:hAnsi="IRNazanin" w:eastAsia="IRNazanin"/>
          <w:color w:val="111111"/>
          <w:sz w:val="28"/>
          <w:sz w:val="28"/>
          <w:szCs w:val="28"/>
          <w:rtl w:val="true"/>
          <w:lang w:bidi="fa-IR"/>
        </w:rPr>
        <w:t>شده است كه براى حضور در مسجد نيز بايد آمادگى كسب كرد؛ يعنى بايد وضو گرفت، لباس تميز پوشيد، بوى خوش استفاده كرد و با ظاهرى آراسته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زينتهاى خود را در هنگام ورود به هر مسجد همراه خود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خانۀ خداست و انسان در آنجا در محضر ربوبى قرار مى گيرد و با خواندن نماز مى تواند عروج كند و به لقاء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بايد در مسجد ادب حضور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حضور نزد عرفا و علماى اخلاق اهميت بسيارى دارد و آنان در تربيتشاگردان خود به اين امر بسيار توجه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نمونه هاى زيادى در اين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همسر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مؤذن تكبير مى گفت، تلاطمى در وجود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 آمد و رنگ صورتشان تغيير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ديگر به كسى توجهى نداشت، گويى كسى را نمى شناخت و فقط زير لب زمزمه مى كرد كه هنگام اداى امانت الهى و خواندن نماز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وضو مى گرفت و در حالى كه از خوف خداوند مى لرزيد، به طرف مسجد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هنگامى كه آن حضرت مى خواست به مسجد برود، غسل مى كرد، وضو مى گرفت، بوى خوش استفاده مى كرد و بعد از پوشيدن لباسهاى تميز، با قدمهاى آهسته به سوى مسجد مى رفت و هنگام داخل شدن به مسجد، پاى مبارك آن حضرت مى لرزيد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براى رفتن به مكه و مدينه و حضور در پيشگاه قدسى و بارگاه ملكوتى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لازم </w:t>
      </w:r>
    </w:p>
    <w:p>
      <w:pPr>
        <w:pStyle w:val="BookText"/>
        <w:rPr/>
      </w:pPr>
      <w:r>
        <w:rPr>
          <w:rFonts w:ascii="IRNazanin" w:hAnsi="IRNazanin" w:eastAsia="IRNazanin"/>
          <w:color w:val="111111"/>
          <w:sz w:val="28"/>
          <w:sz w:val="28"/>
          <w:szCs w:val="28"/>
          <w:rtl w:val="true"/>
          <w:lang w:bidi="fa-IR"/>
        </w:rPr>
        <w:t>است، آمادگى و رعايت ادب حضور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دين نيز براى حضور در مكانهاى مقدس خود را از قبل آماده مى كردند و با آمادگى كامل در آن مكانهاى روحانى و پرفضيلت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كرد كه روزى قصد كردم به عتبات عاليات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نجف اشرف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خواستم به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آمادگى روحى لازم براى حضور در آن مرقد مطهر را در خود احساس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تصميم گرفتم تا ده شبانه روز با توصل و رازونياز به درگاه الهى آمادگى لازم را كسب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در حالى كه روزه بودم، در وادى السلام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دعا و رازونياز با پروردگار مى پرداختم و شبها در رواق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اين مدت به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نشدم و ادب حضور را مراعات كردم و فقط از دور به آن حضرت سلام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نه روز، در شب دهم حالت كشف براى من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سامرا هستم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پدر بزگوارشان زيارت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حالت كشف تمام شد، در همان موقع، پياده از نجف به سوى سامرا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زيارت و عبادت در آنجا، به زعم اينكه آمادگى لازم را به دست آورده ام، مى خواستم به سوى نجف اشرف حركت كنم كه در يك حالت روحانى چشمم به جمال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آن حضرت را ديدم كه بر مزار پدرشان به خواندندعا و زيارت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ايستادم و به شيوۀ مداحان، زيارت جامعه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شكوه آقا مرا گرفته بود، به طورى كه نمى توانستم قدم بردارم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دست مبارك اشاره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بينشين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آهسته خدمت امام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مبارك خود را روى كتف من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الزيارة هذا؛ چه زيارت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اين </w:t>
      </w:r>
      <w:bookmarkStart w:id="134" w:name="pg19027_194265"/>
    </w:p>
    <w:p>
      <w:pPr>
        <w:pStyle w:val="BookText"/>
        <w:rPr/>
      </w:pPr>
      <w:bookmarkEnd w:id="134"/>
      <w:r>
        <w:rPr>
          <w:rFonts w:ascii="IRNazanin" w:hAnsi="IRNazanin" w:eastAsia="IRNazanin"/>
          <w:color w:val="111111"/>
          <w:sz w:val="28"/>
          <w:sz w:val="28"/>
          <w:szCs w:val="28"/>
          <w:rtl w:val="true"/>
          <w:lang w:bidi="fa-IR"/>
        </w:rPr>
        <w:t xml:space="preserve">زيارت از جد بزرگوارتان،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مزار مبارك عسگريين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سؤالهايم را از آن حضرت پرسيدم و تلطفها ديدم و لذت بردم وب عد ازآن با آمادگى كامل به زيارت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حكايت و امثال آن حاكى از آن است كه حضور در اماكن مقدس، به خصوص مكه و مدينه و انجام دادن مناسك حج با آمادگى كامل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نماز طواف و حتى نگاه كردن به مطاف ثواب بسيارى دارد، اما بدون آمادگى لازم نتيجۀ كامل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آمادگى به حج برود، آن گاه كه لبيك بگويد، پاسخ خوشامدگويى خداوند را مى شنود</w:t>
      </w:r>
      <w:r>
        <w:rPr>
          <w:rFonts w:eastAsia="IRNazanin" w:cs="IRNazanin"/>
          <w:color w:val="111111"/>
          <w:sz w:val="28"/>
          <w:szCs w:val="28"/>
          <w:rtl w:val="true"/>
          <w:lang w:bidi="fa-IR"/>
        </w:rPr>
        <w:t>.</w:t>
      </w:r>
    </w:p>
    <w:p>
      <w:pPr>
        <w:pStyle w:val="Heading3"/>
        <w:numPr>
          <w:ilvl w:val="2"/>
          <w:numId w:val="1"/>
        </w:numPr>
        <w:rPr/>
      </w:pPr>
      <w:bookmarkStart w:id="135" w:name="__RefHeading___Toc13932768_1280447820"/>
      <w:bookmarkStart w:id="136" w:name="_Toc49"/>
      <w:bookmarkEnd w:id="135"/>
      <w:r>
        <w:rPr>
          <w:rtl w:val="true"/>
        </w:rPr>
        <w:t>اعمال حج و اسرار آن</w:t>
      </w:r>
      <w:bookmarkEnd w:id="136"/>
    </w:p>
    <w:p>
      <w:pPr>
        <w:pStyle w:val="Heading4"/>
        <w:numPr>
          <w:ilvl w:val="3"/>
          <w:numId w:val="1"/>
        </w:numPr>
        <w:rPr/>
      </w:pPr>
      <w:bookmarkStart w:id="137" w:name="__RefHeading___Toc13932770_1280447820"/>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همان طور كه تمام عبادتها داراى اعمال ظاهرى و اسرار باطنى است، حج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ظاهرى آن مناسكى است كهحاجى بايد در ايامى خاص به جا آورد و در هريك از آنها اسرارى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در حقيقت مرورى سمبوليك بر مبارزات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منزلگاههاى مختلف توحيد، سلوك عرفانى و اخلاص در بندگى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هنگام انجام دادن مناسك حج به روح و اسرار آن واقف باشند و نيز به جنبه هاى نمادين آن توجه كنند، مى توانند درسهاى تربيتى ارزنده اى در زمينه هاى خداشناسى، پيامبرشناسى و انسان شناسى از آن فرا گيرند</w:t>
      </w:r>
      <w:r>
        <w:rPr>
          <w:rFonts w:eastAsia="IRNazanin" w:cs="IRNazanin"/>
          <w:color w:val="111111"/>
          <w:sz w:val="28"/>
          <w:szCs w:val="28"/>
          <w:rtl w:val="true"/>
          <w:lang w:bidi="fa-IR"/>
        </w:rPr>
        <w:t>.</w:t>
      </w:r>
    </w:p>
    <w:p>
      <w:pPr>
        <w:pStyle w:val="Heading4"/>
        <w:numPr>
          <w:ilvl w:val="3"/>
          <w:numId w:val="1"/>
        </w:numPr>
        <w:rPr/>
      </w:pPr>
      <w:bookmarkStart w:id="139" w:name="__RefHeading___Toc13932772_1280447820"/>
      <w:bookmarkStart w:id="140" w:name="_Toc51"/>
      <w:bookmarkEnd w:id="139"/>
      <w:r>
        <w:rPr>
          <w:rtl w:val="true"/>
        </w:rPr>
        <w:t>احرام</w:t>
      </w:r>
      <w:bookmarkEnd w:id="1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حج با احرام بستن در يكى از ميقاتها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مسلمانان لباس معمولى خود را كه نشانه اى فرهنگ ملى و قومى آنهاست، </w:t>
      </w:r>
    </w:p>
    <w:p>
      <w:pPr>
        <w:pStyle w:val="BookText"/>
        <w:rPr/>
      </w:pPr>
      <w:r>
        <w:rPr>
          <w:rFonts w:ascii="IRNazanin" w:hAnsi="IRNazanin" w:eastAsia="IRNazanin"/>
          <w:color w:val="111111"/>
          <w:sz w:val="28"/>
          <w:sz w:val="28"/>
          <w:szCs w:val="28"/>
          <w:rtl w:val="true"/>
          <w:lang w:bidi="fa-IR"/>
        </w:rPr>
        <w:t>از تن بيرون مى آورند و لباس مخصوص به تن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پوشيدن اين لباس، بسيارى از كارها بر شخص محرم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يكرنگ و يكدست مى تواندموجب تحكيم وحدت ميان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نژادها، زبانها و مليتهاى گوناگون از كشورهاى مختلف براى انجام دادن مناسك حج در مكه گرد هم مى آيند و با پوشيدن لباسى يكرنگ، اتحاد و همبستگى خود راثابت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آنكه لباس احرام شبيه كفن است و حكمت آن شايد اين باشد كه انسان هنگام محرم شدن به روز قيامت و جهان آخرت بينديشد و توجه او به امور دنيوى معطوف نشود و نيز متوجه اين امر باشد كه در روز رستاخيز با اين شكل و حالت وارد محشر مى شود و در پيشگاه خداوند متعال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هنگام پوشيدن لباس احرام، لبيك مى گويند؛ يعنى خالصانه ابراز مى دارند كه خدايا با دعوت تو به زيارت خانه ات شتافتم و با تمام وجود به سوى تو آمدم، از تعلقات دنيوى دل بريدم و از صميم قلب به تو روى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گفتن براى اهل دل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لبيك گفتن زبانش بند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پوشيديد، پس لبيك و سعديك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بيم دارم كه خداوند خطاب كند كه لا لبيك و لا سعديك، ما تو را دعوت نكرده بوديم، براى چه آمدى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خداوند او را به خانه اش دعوت كند و هنگام لبيك گفتن به او خوشامد بگويد، بايد صفات رذيله را از دل خود خارج و فضيلتها را جايگزين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فاسق، ظالم، بداخلاق و پرخاشگر را به خانه اش دعوت نمى كند و اگر چنين كسى عمل مستحبى را بدون داشتن تقوا و اخلاص انجام دهد، از او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همانا خداوند فقط از تقواپيشگان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لبيك، از نظر فقهى برخى از امور برحاجى حرام مى شود، ولى از نظر اخلاقى و عرفانى تمام دلبستگى هاى دنيوى بر او حرام مى شود و حاجى بايد توجه خود را صرفا متوجه ذات بارى تعالى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گفتن هنگام احرام و در آغاز اعمال حج، مانند گفتن تكبيرة الاحرام در ابتداى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 با گفتن تكبيرة الاحرام در نماز، كارهايى مانند صحبت كردن، به اطراف نگاه كردن، خوردن، آشاميدن و غيره بر انسان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اخلاقى نيز وقتى مسلمان تكبير مى گويد، توجه به كارهاى دنيايى بر او حرام مى شود و شخص بايد با حضور قلب كامل، خود را در محضر خداوند احساس كند و به غير او توجهى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 لباس احرام مى پوشد و لبيك مى گويد، امورى مانند نگاه كردن در آينه، كشتن حيوانات، استعمال بوى خوش و غيره بر او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علماى اخلاق نيز انسان با لبيك گفتن در پيشگاه ربوبى قرار مى گيرد و توجه به غير حق بر او حرام مى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تمام اعمال حج حضور قلب داشته باشد؛ يعنى از هنگام بستن احرام تا پايان مراسم حج، خود را در محضر پروردگار عالم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علماى اخلاق، حضور قلب در تمام عبادتها شرطى اساسى است و همۀ اعمال عبادى را بايد با قصد تقرب و خلوص انجام داد، در حج نيز انسان با داشتن حضور قلب مى تواند به خداوند متعال تقرب جويد و چنانچه در اعمال حج حضور قلب نباشد، مورد قبول خداوند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فقهى كسى كه مناسك حج را درست انجام دهد، حج او صحيح است و موجب رفع تكليف از او مى شود</w:t>
      </w:r>
      <w:r>
        <w:rPr>
          <w:rFonts w:eastAsia="IRNazanin" w:cs="IRNazanin"/>
          <w:color w:val="111111"/>
          <w:sz w:val="28"/>
          <w:szCs w:val="28"/>
          <w:rtl w:val="true"/>
          <w:lang w:bidi="fa-IR"/>
        </w:rPr>
        <w:t xml:space="preserve">. </w:t>
      </w:r>
      <w:bookmarkStart w:id="141" w:name="pg19027_194268"/>
    </w:p>
    <w:p>
      <w:pPr>
        <w:pStyle w:val="BookText"/>
        <w:rPr/>
      </w:pPr>
      <w:bookmarkEnd w:id="141"/>
      <w:r>
        <w:rPr>
          <w:rFonts w:ascii="IRNazanin" w:hAnsi="IRNazanin" w:eastAsia="IRNazanin"/>
          <w:color w:val="111111"/>
          <w:sz w:val="28"/>
          <w:sz w:val="28"/>
          <w:szCs w:val="28"/>
          <w:rtl w:val="true"/>
          <w:lang w:bidi="fa-IR"/>
        </w:rPr>
        <w:t>علماى اخلاق عقيده دارند، همان طور كه در نماز گاهى يك دهم، گاهى ثلث وگاهى نصف آن قبول مى شود؛ يعنى همان مقدارى كه با حضور قلب انجام مى شود، در حج نيز بخشهايى از آن كه با حضور قلب انجام شده باشد، مورد قبول خداوند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يك حاجى فقط احرام او و از حاجى ديگر طواف، نماز و سعى او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لبيك در فاصلۀ بين ميقات تا شهر مكه مستحب است، علت اين امر شايد اين باشد كه توجه حاجى به خداوند لحظه اى قطع نشود و پيوسته ذكر خدا را بر لب داشته باشد تا نور الهى بر دل او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به منزلۀ عرش الهى و خانۀ اوست، همان طو كه در خانۀ انسان جز خانواده اش و بستگان نمى توانند وارد شوند و افراد غريبه و نامحرم اجازۀ ورود به خانۀ او را ندارند، دل مسلمان هم در زمان احرام بايد چنين باشد و غير خدا در آن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و توجه به خداوند در اعمال حج يكى از الطاف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كسى توفيق مى يابد خانۀ خدا را زيارت كند، خانواده، خويشان و دوستان خود را در زمان احرام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به فرزند خود بسيار علاقه مند است، در هنگام انجام دادن مناسك حج، به خصوص در حال احرام، فرزند خود را فراموش مى كند و توجه او به طور كامل به اين فريضۀ دينى معطوف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حضور قلب هنگام انجام دادن اعمال حج از الطاف بزرگ الهى است و اگر كسى بتواند از اين لطف خداوند بهره بردارى كند و اعمال حج را با توجه كامل به خداوند انجام دهد، به سرّ حج دست يافته است</w:t>
      </w:r>
      <w:r>
        <w:rPr>
          <w:rFonts w:eastAsia="IRNazanin" w:cs="IRNazanin"/>
          <w:color w:val="111111"/>
          <w:sz w:val="28"/>
          <w:szCs w:val="28"/>
          <w:rtl w:val="true"/>
          <w:lang w:bidi="fa-IR"/>
        </w:rPr>
        <w:t>.</w:t>
      </w:r>
    </w:p>
    <w:p>
      <w:pPr>
        <w:pStyle w:val="Heading4"/>
        <w:numPr>
          <w:ilvl w:val="3"/>
          <w:numId w:val="1"/>
        </w:numPr>
        <w:rPr/>
      </w:pPr>
      <w:bookmarkStart w:id="142" w:name="__RefHeading___Toc13932774_1280447820"/>
      <w:bookmarkStart w:id="143" w:name="_Toc52"/>
      <w:bookmarkEnd w:id="142"/>
      <w:r>
        <w:rPr>
          <w:rtl w:val="true"/>
        </w:rPr>
        <w:t>طواف و نماز آن</w:t>
      </w:r>
      <w:bookmarkEnd w:id="1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عمل در حج، طواف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بعد از احرام بستن در يكى از </w:t>
      </w:r>
    </w:p>
    <w:p>
      <w:pPr>
        <w:pStyle w:val="BookText"/>
        <w:rPr/>
      </w:pPr>
      <w:r>
        <w:rPr>
          <w:rFonts w:ascii="IRNazanin" w:hAnsi="IRNazanin" w:eastAsia="IRNazanin"/>
          <w:color w:val="111111"/>
          <w:sz w:val="28"/>
          <w:sz w:val="28"/>
          <w:szCs w:val="28"/>
          <w:rtl w:val="true"/>
          <w:lang w:bidi="fa-IR"/>
        </w:rPr>
        <w:t>ميقاتها به سوى مكه حركت مى كنند و پس از رسيدن به مسجد الحرام و زيارت كعبۀ مقدس به طواف خانۀ خدا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به معنى گرديدن به دور خانۀ خداست؛ طواف هفت بار انجام مى شود و ازنقطه اى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همان نقطه نيز ختم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فقهى، طواف اين است كه حاجيان بايد در جهت معينى و در محدودۀ مشخصى به دور خانه خدا حركت كنند و در هنگام انجام دادن طواف به اطراف، به خصوص پشت سر خود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اخلاقى، طواف فدا كردن همه چيز براى خداست؛ طواف كننده با زبان حال و با تاروپود وجود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آمده ام تا خود را و همۀ دلبستگيها، داراييها و عزيزترين نزديكان خود را در راه تو فدا كنم تا به قرب تو نايل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طواف اين است كه انسان بتواند از جان و مال خود در راه خداوند بگذرد، ولى اگر كسى در طواف چنين احساسى نداشته باشد، طواف او ارزش حقيقى ندارد و او فقط طوافى ظاهرى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حاجى مناسك حج را مطابق نظر فقها انجام دهد،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حكمت آنكه طواف هفت بار بايد انجام شود اين است كه فرصت مناسبى براى حج كننده است كه اگر در دور اول نتوانست خود را در محضر ربوبى احساس كند و همه چيز را فداى او نمايد، در دورهاى بعدى جبران كند و سرانجام در دور هفتم طواف، حاجى احساس كند كه فقط خداوند در دل او جاى دارد و از اعمال وجود به سوى حق تعالى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نزد خداوند ثواب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يك هفته در مكه هر روز طواف به جا آورد، خداوند شش هزار حسنه به او عنايت مى فرمايد و شش هزار گناه او را مى آمرزد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طواف، دو ركعت نماز طواف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حقيقى آن است كه انسان پس از انجام دادن آن، آمادگى </w:t>
      </w:r>
      <w:bookmarkStart w:id="144" w:name="pg19027_194270"/>
    </w:p>
    <w:p>
      <w:pPr>
        <w:pStyle w:val="BookText"/>
        <w:rPr/>
      </w:pPr>
      <w:bookmarkEnd w:id="144"/>
      <w:r>
        <w:rPr>
          <w:rFonts w:ascii="IRNazanin" w:hAnsi="IRNazanin" w:eastAsia="IRNazanin"/>
          <w:color w:val="111111"/>
          <w:sz w:val="28"/>
          <w:sz w:val="28"/>
          <w:szCs w:val="28"/>
          <w:rtl w:val="true"/>
          <w:lang w:bidi="fa-IR"/>
        </w:rPr>
        <w:t>عروج به محضر ربوبى را پيدا كرده باشد و نماز طواف به منزلۀ مركب عروج او به عرش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يعنى نماز سبب عروج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عده اى در حج، هدف اصلى از انجام دادن اعمال را فراموش كرده اند و به ظاهر احكام آن تمسك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احرام بستن به درست بودن تلفظ لبيك بيش از حد توجه مى كنند و براى آنكه اين الفاظ را درست ادا كنند، به معناى آن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افراطى به ظواهر احكام فقهى موجب ايجاد وسواس در بعضى از حاجيان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نيز وقتى نگرانى حاجى در اين است كه شانۀ او به اطراف منحرف و از محدوده معينى خارج نشود، ديگر محلى براى توجه او به معنا و اسرار طواف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همان طور كه در اعمال حج به مسائل فقهى توجه مى كنيم، به اسرار اعمال و نكات اخلاقى و عرفانى آن نيز توجه كنيم تا اين اعمال باعث تحول معنوى در وجود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فقهاى ما شرايط كنونى را در نظر بگيرند و با توجه به جمعيت حج گزار، به ويژه در ايام حج واجب، فتاوى خود را به نحوى بيان كنند كه حجاج به زحمت نيفتند و در شرايط ازدحام بتوانند در محدوده وسيعترى طواف كنند و هر كجاى مسجد كه مقدور بود، نماز طواف را به جا آورند</w:t>
      </w:r>
      <w:r>
        <w:rPr>
          <w:rFonts w:eastAsia="IRNazanin" w:cs="IRNazanin"/>
          <w:color w:val="111111"/>
          <w:sz w:val="28"/>
          <w:szCs w:val="28"/>
          <w:rtl w:val="true"/>
          <w:lang w:bidi="fa-IR"/>
        </w:rPr>
        <w:t>.</w:t>
      </w:r>
    </w:p>
    <w:p>
      <w:pPr>
        <w:pStyle w:val="Heading4"/>
        <w:numPr>
          <w:ilvl w:val="3"/>
          <w:numId w:val="1"/>
        </w:numPr>
        <w:rPr/>
      </w:pPr>
      <w:bookmarkStart w:id="145" w:name="__RefHeading___Toc13932776_1280447820"/>
      <w:bookmarkStart w:id="146" w:name="_Toc53"/>
      <w:bookmarkEnd w:id="145"/>
      <w:r>
        <w:rPr>
          <w:rtl w:val="true"/>
        </w:rPr>
        <w:t>سعى صفا و مروه</w:t>
      </w:r>
      <w:bookmarkEnd w:id="1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طواف و نماز آن، سعى بين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دو كوه كوچك در مكه است كه در ضلع شرقى مسجد الحرام، در سمتى كه در خانۀ كعبه و مقام حضرت ابراهيم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كوه با فاصلۀ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مقابل هم قرار گرفته اندو اكنون فاصلۀ ميان آن دو به صورت سالن بزرگ سرپوشيده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حركت خود را از كوه صفا شروع </w:t>
      </w:r>
    </w:p>
    <w:p>
      <w:pPr>
        <w:pStyle w:val="BookText"/>
        <w:rPr/>
      </w:pPr>
      <w:r>
        <w:rPr>
          <w:rFonts w:ascii="IRNazanin" w:hAnsi="IRNazanin" w:eastAsia="IRNazanin"/>
          <w:color w:val="111111"/>
          <w:sz w:val="28"/>
          <w:sz w:val="28"/>
          <w:szCs w:val="28"/>
          <w:rtl w:val="true"/>
          <w:lang w:bidi="fa-IR"/>
        </w:rPr>
        <w:t>مى كنند و به سوى كوه مروه مى روند، اين حركت هفت بار انجام مى شود و در مروه 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 يادآور خاطره اى است كه در آن گذشت، ايثار، فداكارى، تلاش و عشق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پيرى صاحب فرزندى به نام اسماعيل شد و به فرمان خداوند فرزند و مادرش، هاجر، را به مكه برد كه در آن زمان بيابانى خشك و بى آب و علف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از مكه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انى اسكنت من ذريتى بواد غير ذى زرع عند بيتك المحرم ربنا ليقيموا الصلوة فاجعل افئدة من الناس تهوى اليهم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فرزندانم را در وادى اى بى هيچ كشته اى، نزديك خانۀ گرامى تو جاى دادم،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مردمان را چنان كن كه هواى آنها كند و از هر ثمره اى روزيشان ده، باشد كه سپاس گزارند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از مكه بيرون رفت و هاجر و اسماعيل در آن بيابان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آب و غذاى آنها تمام شد، اسماعيل از تشنگى و گرسنگى بيتابى مى كرد، مادرش با اضطراب به جستجوى آب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سوى كوه صفا آمد، در آنجا اثرى از آب نديد، سرابى از كوه مروه نظر او را به خود جلب كرد، به گمان آب به سوى آن كوه شتافت، اما آنجا نيز آبى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كوه صفا نگاه كرد، سراب را در آنجا ديد و به سوى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هاجر هفت بار فاصلۀ كوه صفا و مروه را به اميد پيدا كردن آب طى كرد، ولى اثرى از آب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اضطراب و ناراحتى به سوى فرزند خود بازگشت، ناگهان متوجه شد كه از زير پاى كودك </w:t>
      </w:r>
      <w:bookmarkStart w:id="147" w:name="pg19027_194272"/>
    </w:p>
    <w:p>
      <w:pPr>
        <w:pStyle w:val="BookText"/>
        <w:rPr/>
      </w:pPr>
      <w:bookmarkEnd w:id="147"/>
      <w:r>
        <w:rPr>
          <w:rFonts w:ascii="IRNazanin" w:hAnsi="IRNazanin" w:eastAsia="IRNazanin"/>
          <w:color w:val="111111"/>
          <w:sz w:val="28"/>
          <w:sz w:val="28"/>
          <w:szCs w:val="28"/>
          <w:rtl w:val="true"/>
          <w:lang w:bidi="fa-IR"/>
        </w:rPr>
        <w:t>چشمه اى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چشمۀ مقدس كه به پاس سعى خالصانۀ هاجر در آن سرزمين بى آب و علب از زمين جوشيد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صفا و مروه يادآور گذشت و فداكارى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هاجر و نيز الهام بخش سعى و تلاش براى زندگى و نشانۀ اميدوارى به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سعى صفا و مروه از خداوند بخواهد كه گذشت و فداكارى به او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اسراسر سعى صفا و مروه اين است كه با خداوند عهد ببنديم كه در گفتار و كردار خود صداقت و در زندگى حسن خلق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و قانون مواسات را بر زندگى خود حكمفرما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سعى صفا و مروه مى توان درسهاى اميدوارى، تلاش و فداكارى در راه محبوب را آموخت</w:t>
      </w:r>
      <w:r>
        <w:rPr>
          <w:rFonts w:eastAsia="IRNazanin" w:cs="IRNazanin"/>
          <w:color w:val="111111"/>
          <w:sz w:val="28"/>
          <w:szCs w:val="28"/>
          <w:rtl w:val="true"/>
          <w:lang w:bidi="fa-IR"/>
        </w:rPr>
        <w:t>.</w:t>
      </w:r>
    </w:p>
    <w:p>
      <w:pPr>
        <w:pStyle w:val="Heading4"/>
        <w:numPr>
          <w:ilvl w:val="3"/>
          <w:numId w:val="1"/>
        </w:numPr>
        <w:rPr/>
      </w:pPr>
      <w:bookmarkStart w:id="148" w:name="__RefHeading___Toc13932778_1280447820"/>
      <w:bookmarkStart w:id="149" w:name="_Toc54"/>
      <w:bookmarkEnd w:id="148"/>
      <w:r>
        <w:rPr>
          <w:rtl w:val="true"/>
        </w:rPr>
        <w:t>تقصير</w:t>
      </w:r>
      <w:bookmarkEnd w:id="149"/>
    </w:p>
    <w:p>
      <w:pPr>
        <w:pStyle w:val="BookText"/>
        <w:rPr/>
      </w:pPr>
      <w:r>
        <w:rPr>
          <w:rFonts w:ascii="IRNazanin" w:hAnsi="IRNazanin" w:eastAsia="IRNazanin"/>
          <w:color w:val="111111"/>
          <w:sz w:val="28"/>
          <w:sz w:val="28"/>
          <w:szCs w:val="28"/>
          <w:rtl w:val="true"/>
          <w:lang w:bidi="fa-IR"/>
        </w:rPr>
        <w:t>هنگامى كه سعى صفا و مروه به پايان رسيد، حاجيان در كوه مروه تقصير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از نظر فقهى آن است كه حاجى از سروصورت خود مويى بچيند يا ناخنى از انگشتان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حاجيان از احرام خارج مى شوند و كارهايى كه در مدت احرام بر آنها حرام بود، برايشان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تقصير از نظر عرفانى و اخلاقى تأكيد بر دو بعدى بودن انسان است؛ يعنى در حالى كه انسان روح خود را تعالى مى بخشد، بايد به جسم خود نيز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تقصير اين است كه حاجى به خداوند مى 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مطلوب و مقصود خود رسيدم و اكنون به سوى دنيا و مردم بر مى گردم، زيرا مسلمان همان گونه كه بايد رابطه اش را با خداوند محكم كند، با مردم نيز بايد رابطه اى 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حالى كه به آخرت توجه مى كند، بايد متوجه دنياى خود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اتبغ فى ما اتيك اللّه الدار الاخرة 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از آنچه خداوند به تو ارزانى داشته است، سراى آخرت را جويا باش و بهره ات را از دنيا فراموش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ما نيست كسى كه دنيا را فداى آخرت و آخرتش را فداى دنيا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همۀ مسلمانان علاوه بر مسائل و احكام دينى، به امور دنيا از جمله خانواده و اجتماع خود نيز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همۀ همّوغم خود را بر امور اخروى مصروف مى دارد و از زندگى خانوادگى و اجتماعى خود غافل مى ماند، در اسلام مطرود است و بر عكس آن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فقط به امور دنيوى مشغول شود و از آخرت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معانى ديگر تقصير اين است كه مسلمان با خداوند پيمان مى بندد كه مانند مسلمان واقعى در حالى كه به خداوند توجه دارد، به مردم و جامعۀ خود نيز توجه داشته باشد؛ در حالى كه به آخرت فكر مى كند، به دنيا نيز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به جناده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كانك تعيش ابدا و اعمل لاخرتك كانك تموت غدا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براى دنيايت چنان عمل كن كه گويى تا قيامت زنده هستى و براى آخرتت چنان باش كه گويى فردا از دنيا مى روى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پنج عمل؛ يعنى احرام بستن، طواف، نماز طواف، سعى بين صفا و مروه و تقصير را عمره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اعمال عمره تمام مى شود و حاجى از احرام بيرون مى آيد</w:t>
      </w:r>
      <w:r>
        <w:rPr>
          <w:rFonts w:eastAsia="IRNazanin" w:cs="IRNazanin"/>
          <w:color w:val="111111"/>
          <w:sz w:val="28"/>
          <w:szCs w:val="28"/>
          <w:rtl w:val="true"/>
          <w:lang w:bidi="fa-IR"/>
        </w:rPr>
        <w:t xml:space="preserve">. </w:t>
      </w:r>
      <w:bookmarkStart w:id="150" w:name="pg19027_194274"/>
    </w:p>
    <w:p>
      <w:pPr>
        <w:pStyle w:val="Heading4"/>
        <w:numPr>
          <w:ilvl w:val="3"/>
          <w:numId w:val="1"/>
        </w:numPr>
        <w:rPr/>
      </w:pPr>
      <w:bookmarkStart w:id="151" w:name="__RefHeading___Toc13932780_1280447820"/>
      <w:bookmarkStart w:id="152" w:name="_Toc55"/>
      <w:bookmarkEnd w:id="150"/>
      <w:bookmarkEnd w:id="151"/>
      <w:r>
        <w:rPr>
          <w:rtl w:val="true"/>
        </w:rPr>
        <w:t>وقوف در عرفات</w:t>
      </w:r>
      <w:bookmarkEnd w:id="152"/>
    </w:p>
    <w:p>
      <w:pPr>
        <w:pStyle w:val="BookText"/>
        <w:rPr/>
      </w:pPr>
      <w:r>
        <w:rPr>
          <w:rFonts w:ascii="IRNazanin" w:hAnsi="IRNazanin" w:eastAsia="IRNazanin"/>
          <w:color w:val="111111"/>
          <w:sz w:val="28"/>
          <w:sz w:val="28"/>
          <w:szCs w:val="28"/>
          <w:rtl w:val="true"/>
          <w:lang w:bidi="fa-IR"/>
        </w:rPr>
        <w:t>كسانى كه به حج تمتع مى روند، علاوه بر عمره بايد اعمال ديگرى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اعمال، وقوف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ذى الحجه، حاجيان از مسجد الحرام براى دومين بار احرام 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دوم نكتۀ مهمى به انسانها مى آموزد و آن اين است كه همان گونه كه جسم به غذا نياز دارد و لازم است به طور مكرر به بدن غذا رسانده شود، روح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تغذيۀ روح امر شده است كه به طور مرتب نماز بخوانيم و براى كامل شدن اين تغذيه نماز مستحبى و نماز شب هم بخوانيم، همان طور كه اگر به جسم ما غذا نرسد يا به مقدار لازم نرسد، جسم ضعيف مى شود يا از بين مى رود، به روح نيز اگر غذا نرسد يا كم برسد، به ضعف مبتلا مى شود ياحتى ممكن است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روحش بميرد، مشكلات زيادى براى او و اجتماعش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رابطۀ با خداوند، خدمت به خلق خدا باانگيزۀ نزديكى به خداند، حج و ساير عبادات اسلامى به منزله غذاى روح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بستن براى بار دوم از مسجد الحرام انجام مى شود و بعد از آن مسلمانان به سوى سرزمين عرفات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عرفات نصف روز مى مانند و در اين مدت كم مى توانند راه صد ساله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 عبوديت و عزّ ربوبيت معرفت پيدا كنند و ربط حادث به قديم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شناخت اين حقيقت است كه موجودى جز خداوند در اين جهان نيست و بقيۀ موجودات جلوه اى از وجود بارى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انسان به حقيقت قرآن، نبوت، امامت و معاد عرفان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چيز يافتنى است، نه دانستنى و آنچه براى انسان مفيد است، يافتنى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درك معارف دين تقليدى نيست و ما بايد آن را با استدلال بياموزيم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به وجود خداوند يقين دارند و به قرآن، نبوت، امامت و معاد معتقد </w:t>
      </w:r>
    </w:p>
    <w:p>
      <w:pPr>
        <w:pStyle w:val="BookText"/>
        <w:rPr/>
      </w:pPr>
      <w:r>
        <w:rPr>
          <w:rFonts w:ascii="IRNazanin" w:hAnsi="IRNazanin" w:eastAsia="IRNazanin"/>
          <w:color w:val="111111"/>
          <w:sz w:val="28"/>
          <w:sz w:val="28"/>
          <w:szCs w:val="28"/>
          <w:rtl w:val="true"/>
          <w:lang w:bidi="fa-IR"/>
        </w:rPr>
        <w:t>هستند، اعتقادات آنان بايد با استدلال همراه باشد؛ يعنى عقل آنها اين معتقدات را باور كند و به اين، علم يا دانستنى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انسان با ايمان و تحصيل كرده اى سؤال شود كه به چه دليل خداوند عادل است ؟ او بايد پاسخى براى اين سؤال داشته باشد، وگرنه در مشكلات زندگى، خود را گم مى كند و ممكن است با دل و زبان عدالت خداوند را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ايمان تقليدى دارند، ممكن است در عدالت خداوند شك كنند و اگر در اين زمينه تلاش علمى نكنند، ايمان تقليدى آنان را نابود مى كند تا جايى كه در عقايدى چون نبوت، امامت و معاد نيز شك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اصول دين را بايد با استدلال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دانستنى است و اين معارف دانستنى در تعالى انسان اثر چندانى ندارد و نمى تواند انسان را در جزر و مدهاى زندگى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انسان را در برابر مشكلات حفظ مى كند، يافتنى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يافتنى اين است كه انسان از عمق جان به خداوند معرفت پيدا كند و او را باور نمايد و اين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نخست آن علم اليقين است كه دانش استدلالى است؛ مرتبه بالاتر آن عين اليقين است كه يافتن از راه حواس است و مرحلۀ سوم كه بالاترين مرتبه معرفت است، حق اليقين نام دارد، در اين مرحله، عارف در حق فانى مى شود و جز حق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مانند مراتب نور است، همان طور كه نور شمع، نور لامپ و نور خورشيد هر سه نور و روشنى بخش هستند، اما هركدام باديگرى متفاوت است، مراحل شناخت خداوند نيز همين طور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يافتنى ها در نهايت به عصمت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عصمتى كه ما براى اولياى دين خود قايل هستيم، از يافتنى ها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يافتنى هاست كه انسان از نظر روحى از قدرتى برخوردار مى شود كه از پيشامدهاى ناگوار نه تنها ناراحت نمى شود، بلكه از آنها درجهت زندگى صحيح استفاده مى كند و </w:t>
      </w:r>
    </w:p>
    <w:p>
      <w:pPr>
        <w:pStyle w:val="BookText"/>
        <w:rPr/>
      </w:pPr>
      <w:r>
        <w:rPr>
          <w:rFonts w:ascii="IRNazanin" w:hAnsi="IRNazanin" w:eastAsia="IRNazanin"/>
          <w:color w:val="111111"/>
          <w:sz w:val="28"/>
          <w:sz w:val="28"/>
          <w:szCs w:val="28"/>
          <w:rtl w:val="true"/>
          <w:lang w:bidi="fa-IR"/>
        </w:rPr>
        <w:t>هيچ گاه در برابر مشكلات لب به شكوه نمى گشايد و در برابر مشيّت الهى ناشكرى و ناسپاسى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چنين انسانى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حادثۀ عاشورا مصايب زيادى را تحمل كرد، فرزندان، برادران و خويشان خود را در راه خدا از دست داد و همراه زنان و كودكان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دشمن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آن بانوى بزرگوار در مجلس يزيد در جواب دشمن كه به اوگفت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ديدى خداوند بر سر شما 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شهامت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 من جز خوبى از خداوند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شجاعت و سلحشورى حاصل يافتنى هاست، نه دانستنى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واقعى يافتنى هاى انسان را افزايش مى دهد، به ويژه در عرفات و مشعر الحرام انسان مى تواند به يافتنى هاى بيشترى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مشعر مكانهايى هستند كه حاجى در آنها به تأمل در رابطۀ خود با خداوند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و مشعر الحرام از اركان حج به شكار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باشد، در عرفات و مشعر مى تواند يافتنى ها را بيابد و در آنجا با تمام وجود خود با خداوند رازونياز كند و با چشم و گوش دل حقايقى را ببيند يا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توفيق آن رانيافت كه در مكه و عرفات حضور يابد، بهترين جا براى يافتنى ها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نمازهايى كه روح داشته باشد و با حضور قلب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عبادات نيز اگر با حضور قلب و توجه به خداوند همراه باشد، يافتنى ها را مى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با حضور قلب باشد و انسان در هنگام روزه دارى مرتكب گناهى نشود، مى تواند به يافتنى هاى زيادى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يافتنى ها در وقت افطار و سحر بيشتر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يافتۀ روزه دار اين است كه در روز عيد فطر حاكميت خداوند بر دل </w:t>
      </w:r>
      <w:bookmarkStart w:id="153" w:name="pg19027_194277"/>
    </w:p>
    <w:p>
      <w:pPr>
        <w:pStyle w:val="BookText"/>
        <w:rPr/>
      </w:pPr>
      <w:bookmarkEnd w:id="153"/>
      <w:r>
        <w:rPr>
          <w:rFonts w:ascii="Amiri" w:hAnsi="Amiri" w:eastAsia="Amiri" w:cs="Amiri"/>
          <w:color w:val="111111"/>
          <w:sz w:val="28"/>
          <w:sz w:val="28"/>
          <w:szCs w:val="28"/>
          <w:rtl w:val="true"/>
          <w:lang w:bidi="ar-SA"/>
        </w:rPr>
        <w:t>خود را احساس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وقوف در عرفات اين است كه انسان به آنچه از شناختها و يافتنى ها نيازمند است،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از ظهر تا غروب روز نهم در سرزمين عرفات وقوف نمايند و سپس با دلى نورانى و سرشار از معرفت الهى به سوى سرزمين مشعر الحرام حركت كنند</w:t>
      </w:r>
      <w:r>
        <w:rPr>
          <w:rFonts w:eastAsia="IRNazanin" w:cs="IRNazanin"/>
          <w:color w:val="111111"/>
          <w:sz w:val="28"/>
          <w:szCs w:val="28"/>
          <w:rtl w:val="true"/>
          <w:lang w:bidi="fa-IR"/>
        </w:rPr>
        <w:t>.</w:t>
      </w:r>
    </w:p>
    <w:p>
      <w:pPr>
        <w:pStyle w:val="Heading4"/>
        <w:numPr>
          <w:ilvl w:val="3"/>
          <w:numId w:val="1"/>
        </w:numPr>
        <w:rPr/>
      </w:pPr>
      <w:bookmarkStart w:id="154" w:name="__RefHeading___Toc13932782_1280447820"/>
      <w:bookmarkStart w:id="155" w:name="_Toc56"/>
      <w:bookmarkEnd w:id="154"/>
      <w:r>
        <w:rPr>
          <w:rtl w:val="true"/>
        </w:rPr>
        <w:t>وقوف در مشعر الحرام</w:t>
      </w:r>
      <w:bookmarkEnd w:id="155"/>
    </w:p>
    <w:p>
      <w:pPr>
        <w:pStyle w:val="BookText"/>
        <w:rPr/>
      </w:pPr>
      <w:r>
        <w:rPr>
          <w:rFonts w:ascii="IRNazanin" w:hAnsi="IRNazanin" w:eastAsia="IRNazanin"/>
          <w:color w:val="111111"/>
          <w:sz w:val="28"/>
          <w:sz w:val="28"/>
          <w:szCs w:val="28"/>
          <w:rtl w:val="true"/>
          <w:lang w:bidi="fa-IR"/>
        </w:rPr>
        <w:t>سرزمين مشعر الحرام تقريبا در ده كيلومترى عرفات و در مسير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نفر از سراسر جهان با لباس احرام، در حالى كه در بيابان عرفات مورد لطف و بخشايش پروردگار قرا رگرفته اند، براى ادامۀ اعمال حج به سرزمين مقدس مشعر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وقوف در مشعر، فاصله زمانى بين طلوع فجر و طلوع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روحانى كه براى عبادت مناسبترين زمان است، حاجيان در بيابان ملكوتى مشعر به عبادت مى پردازند، نماز و دعا مى خوانند و رابطۀ خود را با خداوند محكم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از ريشۀ شعور به معناى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سرزمين شعور پيدا مى كند؛ يعنى آنچه را دل در عرفات يافته است، به چشم، گوش و ديگر اعضاى بدن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مااخلص عبد لله عزّ و جلّ اربعين صباحا الا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كسى كه چهل روز با خلوص كامل براى خدا باشد، چشمه هاى حكمت از قلب او به زبانش جارى مى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حديث، اگر كسى چهل روز خودش را براى خدا خالص كند؛ يعنى نه </w:t>
      </w:r>
      <w:bookmarkStart w:id="156" w:name="pg19027_194278"/>
    </w:p>
    <w:p>
      <w:pPr>
        <w:pStyle w:val="BookText"/>
        <w:rPr/>
      </w:pPr>
      <w:bookmarkEnd w:id="156"/>
      <w:r>
        <w:rPr>
          <w:rFonts w:ascii="IRNazanin" w:hAnsi="IRNazanin" w:eastAsia="IRNazanin"/>
          <w:color w:val="111111"/>
          <w:sz w:val="28"/>
          <w:sz w:val="28"/>
          <w:szCs w:val="28"/>
          <w:rtl w:val="true"/>
          <w:lang w:bidi="fa-IR"/>
        </w:rPr>
        <w:t>تنها گفتار و كردار، بلكه دل او نيز خدايى شود، چشمه هايى از حكمت و معرفت در دل او مى جوشد؛ به عباردت ديگر، يافتنى ها را مى يابد، سپس حكمتهايى كه دل شخص به دست آورده است، بر زبان او جارى مى شود؛ يعنى دل معرفت را به تمام اعضاى بدن مى دهد و چشم، گوش، زبان، دست و پاى انسان خداگونه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حاجى از مشعر الحرام بيرون مى رود، روز عيد است و اينچنين استنباط مى شود كه خداوند مى خواهد به او عيدى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شايستگى يافته باشد كه در عمره، عرفات و مشعر خودش را به خدا بدهد؛ يعنى تمام وجود خود را فداى حق كند، خداوند نيز خودش را به او عيدى مدهد و دل حاجى عرش الهى مى شود و خداوند بر دل او حاكم مى گردد</w:t>
      </w:r>
      <w:r>
        <w:rPr>
          <w:rFonts w:eastAsia="IRNazanin" w:cs="IRNazanin"/>
          <w:color w:val="111111"/>
          <w:sz w:val="28"/>
          <w:szCs w:val="28"/>
          <w:rtl w:val="true"/>
          <w:lang w:bidi="fa-IR"/>
        </w:rPr>
        <w:t>.</w:t>
      </w:r>
    </w:p>
    <w:p>
      <w:pPr>
        <w:pStyle w:val="Heading4"/>
        <w:numPr>
          <w:ilvl w:val="3"/>
          <w:numId w:val="1"/>
        </w:numPr>
        <w:rPr/>
      </w:pPr>
      <w:bookmarkStart w:id="157" w:name="__RefHeading___Toc13932784_1280447820"/>
      <w:bookmarkStart w:id="158" w:name="_Toc57"/>
      <w:bookmarkEnd w:id="157"/>
      <w:r>
        <w:rPr>
          <w:rtl w:val="true"/>
        </w:rPr>
        <w:t>وقوف در منى</w:t>
      </w:r>
      <w:bookmarkEnd w:id="158"/>
    </w:p>
    <w:p>
      <w:pPr>
        <w:pStyle w:val="BookText"/>
        <w:rPr/>
      </w:pPr>
      <w:r>
        <w:rPr>
          <w:rFonts w:ascii="IRNazanin" w:hAnsi="IRNazanin" w:eastAsia="IRNazanin"/>
          <w:color w:val="111111"/>
          <w:sz w:val="28"/>
          <w:sz w:val="28"/>
          <w:szCs w:val="28"/>
          <w:rtl w:val="true"/>
          <w:lang w:bidi="fa-IR"/>
        </w:rPr>
        <w:t>صبح روز عيد قربان، هنگام طلوع آفتاب، حاجيان از مشعر الحرام به سوى منى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منى جاذبه 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كه پررمز وراز كه نويدبخش رجا و رحمت الهى براى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 اميد فراوان به رحمت و غفران الهى به سرزمين منى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سرزمين منى، نخستين وظيفۀ حاجيان رمى جمره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يعنى پرتاب كردن سنگ به ستونى كه نماد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رمى جمره به حكايتى از زندگى پيامبر بزرگ توحيد،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فرمان يافت تا فرزند خود،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حق را پذيرفت و تصميم گرفت تا دستور الهى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فرزند خود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انى ارى فى المنام انى اذبحك ماذا ترى</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يعنى در خواب از سوى </w:t>
      </w:r>
    </w:p>
    <w:p>
      <w:pPr>
        <w:pStyle w:val="BookText"/>
        <w:rPr/>
      </w:pPr>
      <w:r>
        <w:rPr>
          <w:rFonts w:ascii="IRNazanin" w:hAnsi="IRNazanin" w:eastAsia="IRNazanin"/>
          <w:color w:val="111111"/>
          <w:sz w:val="28"/>
          <w:sz w:val="28"/>
          <w:szCs w:val="28"/>
          <w:rtl w:val="true"/>
          <w:lang w:bidi="fa-IR"/>
        </w:rPr>
        <w:t>پروردگار به من وحى شده است كه تو را در راه حق قربانى كنم، تا نظر تو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پدر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 افعل ما تؤمر ستجدنى ان شاء اللّه من الصابرين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امر شده اى،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خداوند مرا از صابران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جمرۀ اولى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هم بارى وسوسۀ او به آنجا رفت تا او را به سرپيچى از فرمان الهى تشويق كند، ولى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پرتاب كردن سنگهايى به شيطان، او را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جمرۀ دوم نيز شيطان را ديد و به سوى او سنگ انداخت، سرانجام در جمرۀ عقبه نيز شيطان را با پرتاب كردن سنگ از خود دور كرد و عمل آن حضرت در تاريخ به صورت سنت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عيد قربان، حاجيان فقط رمى جمرۀ عقبه مى كنند و با سنگريزه هايى كه در مشعر جمع كرده اند، به طرف ستون سوم كه از دو ستون ديگر بزرگتر است، هفت سنگ پرتاب مى كنند؛ به عبارت ديگر، در آنجا بت بزرگ را رمى مى كنند و آن را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جمرۀ عقبه سمبل بت بزرگ است و بزرگترين بت، نفس اماره است كه انسان را به انجام دادن بديها امر مى كند و سرسخت ترين دشمن انسان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اعدى عدوك نفسك التى بين جنبيك</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بزرگترين دشمن تو نفس توست كه در نهاد تو قرار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بهجمرۀ عقبه سنگ پرتاب مى كند، بايد با اراده و معرفت اين كار را انجام دهد و از صميم قلب بر نفس اماره حمله كند، سرّ سنگ زدن به جمرۀ عقبه اين است كه خدايا بت درونى خود و نفس اماره را مى شكنم يا آن را كنترل و مهار مكنم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را كه مانند اسب چموش و سركشى است، مى توان با زدن دهنه مهار كرد و بر آن تسلط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 گذاشتن نفس اماره موجب روز مصيبتهاى زيادى براى انسان مى شود و اين نفس مانند مركبى سركش انسان را به هرجا كه مى خواهد،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عامل در كنترل نفس اماره، تقويت ايمان و معرفت به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رمى جمره، حاجى بايد خاطرۀ سنگ زدن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را در نظر بياورد و مانند آن حضرت، بر شياطين درون و برون سنگ بزند و آنان را از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رمى جمرۀ عقبه، حاجى بايد دو عمل واجب ديگر را نيز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عمل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و 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قربانى كردن نيز مانند سعى صفا و مروه از شعاير الهى است و از روزگاران قديم،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دربارۀ هابيل و قابيل، دو پسر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قربا قربانا فتقبل من احدهما و لم يتقبل من الاخر قال لاقتلنّك قال انما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 گاه كه آن دو قربانى كردند، قربانى يكى از آنها پذيرفته شد و از ديگرى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قربانى پرهيزگاران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همان ابتداى خلقت انسان؛ يعنى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قربانى نيز رواج يافت و قربانى كردن نشانۀ آن بود كه صاحب قربانى حاضر است همه چيز خود را در راه حق فدا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خواست فرزندش رادر راه حق قربانى كند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آن نيز چنين است كه آن حضرت به سرزمين منى رفت تا فرزند 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كارد را بهگلوى فرزند كشيد، كارد گلوى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 را تيز كرد و دوباره بر گلوى فرزند كشيد، باز </w:t>
      </w:r>
    </w:p>
    <w:p>
      <w:pPr>
        <w:pStyle w:val="BookText"/>
        <w:rPr/>
      </w:pPr>
      <w:r>
        <w:rPr>
          <w:rFonts w:ascii="IRNazanin" w:hAnsi="IRNazanin" w:eastAsia="IRNazanin"/>
          <w:color w:val="111111"/>
          <w:sz w:val="28"/>
          <w:sz w:val="28"/>
          <w:szCs w:val="28"/>
          <w:rtl w:val="true"/>
          <w:lang w:bidi="fa-IR"/>
        </w:rPr>
        <w:t>كارد نبريد، در آن هنگام حضرت جبرئيل نازل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الرّءيا انا كذلك نجزى المحسنين، ان هذا لهو البلؤ المبين 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راستى كه خوابت را به حقيقت پيوستى و ما نيكوكاران را چنين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آزمايشى آشكارا بود و او را به ذبحى بزرگ باز خريديم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امتحان موفق بيرون آمدى و قربانى تو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گوسفند را به جاى فرزندت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در دين اسلام سنت شد و مسلمانان براى يادآورى آن خاطرات و فداكاريها روز عيد قربان در منى قربانى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حجة الوداع،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اطرافيانشان نزديك به هفتاد شتر ذبح كردند و اين نشانۀ ايمان و عشق حقيقى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حيوان در منى، نماد گذشت و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براى ذبح هوى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به معناى اين است كه خدايا از بهترين مالم در راه تو مى گذرم و حاضرم همه چيزم را فداى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سفارش شده است كه حاجيان در منى سالمترين و فربه ترين حيوانهاى حلال گوشت مانند شتر، گاو و گوسفند را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قربانى، هدف اصلى گذشت از مال و دارايى و اظهار عشق و علاقه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و خون اين شتران به خدا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 رسد، پرهيزگارى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قربانى كردن، شكوفايى روح ايثار، فداكارى و قرب به حق تعالى و به دست آوردن تقوا براى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مال در راه خداوند و به قصد قربت، عامل شكوفا شدن روحيۀ تقوا و پرهيزگارى در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با ريختن اولين قطرۀ خون قربانى، خداوند گناهان صاحب آن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و قربانى كردن، خاطراتى از آزمايشها و فداكاريهاى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وسيلۀ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اسلام آورده شده است تا مسلمانان اين خاطره ها را فراموش نكنند و از آنها پندهاى فراوان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قربانى كردن، وظيفۀ حاجى انجام دادن حلق يا تقصير در منى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 يعنى تراشيدن موى سر و تقصير به معناى كوتاك كردن موى سر، صورت يا گرفتن ناخن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حلق و تقصير در ميان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آنان معتقدند، كسانى كه براى اولين بار به حج تمتع مى روند، بايد حلق و بقيه تقصير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عقيده دارند كه مطلقا تقصير براى همۀ حاجيان كفايت مى كند و تراشيدن موى سر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هريك از مسلمانان در اين زمينه و در ساير مناسك حج از مراجع تقليد خود تبعيت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موى سر علامت عبوديت، ذلت و خوارى بنده و اظهار بندگى در برابر حق تعالى است؛ به عبارت ديگر، حاجى با عمل حلق به خداوند اظهار مى دارد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خالص تو هستم و بردۀ شيطان و هوى وهوس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كس و هيچ چيز را جز تو پرستش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برابر طاغوت و نفس اماره سر فرود نمى آورم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حلق يا تقصير، كارهايى كه در زمان احرام بر حاجى حرام بود، بجز چند عمل، براى او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اعمال منى در روز عيد تمام مى شود، حاجيان دو شب ديگر هم لازم است در منى بيتوته كنند و از غروب تا </w:t>
      </w:r>
    </w:p>
    <w:p>
      <w:pPr>
        <w:pStyle w:val="BookText"/>
        <w:rPr/>
      </w:pPr>
      <w:r>
        <w:rPr>
          <w:rFonts w:ascii="Amiri" w:hAnsi="Amiri" w:eastAsia="Amiri" w:cs="Amiri"/>
          <w:color w:val="111111"/>
          <w:sz w:val="28"/>
          <w:sz w:val="28"/>
          <w:szCs w:val="28"/>
          <w:rtl w:val="true"/>
          <w:lang w:bidi="ar-SA"/>
        </w:rPr>
        <w:t>نيمه هاى شب در آن سرزمين مقدس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توقف در منى براى حاجى خيلى لذتبخش است، به ويژه انجام دادن عبادتهاى مستحبى در نيمه هاى شب خيلى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و دوازدهم حاجيان بار ديگر رمى جمره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ين دو روز آنان سه ستون را كه نمادهاى مختلف شيطان و طاغوت است، سنگباران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جمرۀ اولى زبان حال حاجى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شيطان را از خود مى رانم و از او متابعت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جمرۀ دوم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و مردم شيطان صفت پيروى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رمى جمرۀ عقبه سخن حاجى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شياطين جنّى و انسى بدتر، نفس اماره من است كه او را كنتر و مهار خواهم كرد و به دنبال خواهشهاى نفس اماره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در منى، به دست آوردن رحمت الهى است كه مقدمۀ آن سنگ زدن به شيطانهاى جنّى و انسى و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پرتاب كردن سنگ به شيطان در سه روز متوالى نشانۀ مبارزۀ مستمر با شيطان به منظور حاكم كردن خداوند بر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شدن اعمال منى، آرزوها نيز در آنجا پايان مى يابد و حاجى بايد سعى كند تا اميدش به يأس مبدل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دستاورد حاجى از وقوف در منى، حاكم كردن خدا بر دل و جان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به اين امر موفق نشد، بايد دست كم سعى كند محبت خدا رادر دل خود جاى دهد، اگر اين هم ميسر نشد، بايد بكوشد اخلاق نيكو در خود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نتوانست در منى اين فضايل را كسب كند، حج او برايش بهره اى نداشته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نشانۀ اينكه اعمال حاجى در منى دستاورد معنوى داشته، اين است كه وجود او از رذايلى چون غيبت، تهمت، پرخاشگرى، ربا و رشوه خوارى و ظلم به مردم و مانند آن پاك مى شود و به جاى آن فضايلى چون خيرخواهى، </w:t>
      </w:r>
      <w:bookmarkStart w:id="159" w:name="pg19027_194284"/>
    </w:p>
    <w:p>
      <w:pPr>
        <w:pStyle w:val="BookText"/>
        <w:rPr/>
      </w:pPr>
      <w:bookmarkEnd w:id="159"/>
      <w:r>
        <w:rPr>
          <w:rFonts w:ascii="IRNazanin" w:hAnsi="IRNazanin" w:eastAsia="IRNazanin"/>
          <w:color w:val="111111"/>
          <w:sz w:val="28"/>
          <w:sz w:val="28"/>
          <w:szCs w:val="28"/>
          <w:rtl w:val="true"/>
          <w:lang w:bidi="fa-IR"/>
        </w:rPr>
        <w:t>نوعدوستى، حق طلبى، عدالتجويى و مانند آن در وجود او پا مى گيرد</w:t>
      </w:r>
      <w:r>
        <w:rPr>
          <w:rFonts w:eastAsia="IRNazanin" w:cs="IRNazanin"/>
          <w:color w:val="111111"/>
          <w:sz w:val="28"/>
          <w:szCs w:val="28"/>
          <w:rtl w:val="true"/>
          <w:lang w:bidi="fa-IR"/>
        </w:rPr>
        <w:t>.</w:t>
      </w:r>
    </w:p>
    <w:p>
      <w:pPr>
        <w:pStyle w:val="Heading4"/>
        <w:numPr>
          <w:ilvl w:val="3"/>
          <w:numId w:val="1"/>
        </w:numPr>
        <w:rPr/>
      </w:pPr>
      <w:bookmarkStart w:id="160" w:name="__RefHeading___Toc13932786_1280447820"/>
      <w:bookmarkStart w:id="161" w:name="_Toc58"/>
      <w:bookmarkEnd w:id="160"/>
      <w:r>
        <w:rPr>
          <w:rtl w:val="true"/>
        </w:rPr>
        <w:t>اعمال پايانى حج</w:t>
      </w:r>
      <w:bookmarkEnd w:id="161"/>
    </w:p>
    <w:p>
      <w:pPr>
        <w:pStyle w:val="BookText"/>
        <w:rPr/>
      </w:pPr>
      <w:r>
        <w:rPr>
          <w:rFonts w:ascii="IRNazanin" w:hAnsi="IRNazanin" w:eastAsia="IRNazanin"/>
          <w:color w:val="111111"/>
          <w:sz w:val="28"/>
          <w:sz w:val="28"/>
          <w:szCs w:val="28"/>
          <w:rtl w:val="true"/>
          <w:lang w:bidi="fa-IR"/>
        </w:rPr>
        <w:t>پس از آنكه حاجيان در منى حلق يا تقصير كردند، همۀ امورى كه بر آنان حرام بود، بجز همسر، بوى خوش و شكار بر آنان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بعد از منى به سوى مكه رهسپار مى شوند تا بقيۀ اعمال حج را در آنجا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با ورود به مكه، طواف، نماز طواف، سعى صفاومروه، طواف نساء و نماز طواف نساء را انجام مى دهند و بدين ترتيب از احرام خارج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طريقۀ انجام دادن اين مناسك مانند اعمال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دادن اين اعمال در حاجى آمادگى روحى به وجود مى آورد تا بتواند بر غرايز حيوانى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كردن خانۀ خدا براى دومين بار، به دليل آناست كه حاجى دوباره رابطۀ خود را با خداوند محكم كند و همه چيز را در راه دوست فدا كند تا خداوند به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لبيك حاجى را اجابت كند، او به مقصود خود رسيده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اعمال حج به پايان مى رسد، در حالى كه حاجى به هدفهاى باارزشى دست يافته و فضيلتهاى زيادى را به دست آورده است و مى تواند با دستانى پربار از معنويت و چهره اى تابناك از نور الهى به وطن خود باز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55" o:detectmouseclick="t"/>
                <v:stroke color="#3465a4" joinstyle="round" endcap="flat"/>
                <w10:wrap type="none"/>
              </v:shape>
            </w:pict>
          </mc:Fallback>
        </mc:AlternateContent>
      </w:r>
      <w:bookmarkStart w:id="162" w:name="pg19027_194286"/>
    </w:p>
    <w:p>
      <w:pPr>
        <w:pStyle w:val="Heading2"/>
        <w:numPr>
          <w:ilvl w:val="1"/>
          <w:numId w:val="1"/>
        </w:numPr>
        <w:rPr/>
      </w:pPr>
      <w:bookmarkStart w:id="163" w:name="__RefHeading___Toc13932788_1280447820"/>
      <w:bookmarkStart w:id="164" w:name="_Toc59"/>
      <w:bookmarkEnd w:id="162"/>
      <w:bookmarkEnd w:id="163"/>
      <w:r>
        <w:rPr>
          <w:rtl w:val="true"/>
        </w:rPr>
        <w:t>فصل ششم</w:t>
      </w:r>
      <w:r>
        <w:rPr>
          <w:rtl w:val="true"/>
        </w:rPr>
        <w:t xml:space="preserve">: </w:t>
      </w:r>
      <w:r>
        <w:rPr>
          <w:rtl w:val="true"/>
        </w:rPr>
        <w:t>جهاد</w:t>
      </w:r>
      <w:bookmarkEnd w:id="164"/>
    </w:p>
    <w:p>
      <w:pPr>
        <w:pStyle w:val="Heading3"/>
        <w:numPr>
          <w:ilvl w:val="2"/>
          <w:numId w:val="1"/>
        </w:numPr>
        <w:rPr/>
      </w:pPr>
      <w:bookmarkStart w:id="165" w:name="__RefHeading___Toc13932790_1280447820"/>
      <w:bookmarkStart w:id="166" w:name="_Toc60"/>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يكى از وظايف اساسى مسلمانان، كوشش در فهميدن معارف و احكام اسلام و ترويج اين آيين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در راه انجام دادن اين وظيفۀ مهم به هر روش ممكن و پسنديده از جمله تبيين عقايد و احكام اسلامى، صرف مال در راه تأليف قلوب و جلب توجه ديگران و در صورت لزوم فدا كردن جان و مال در اين راه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و فداكارى در راه عقيده و نشر آن را جهاد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لغت بهمعناى فعاليت، تلاش و تحمل زحمت است و در قرآن كريم به عنوان يكى از مهمترين برنامه هاى عتقادى و عملى مسلمانان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از نظر اسلام به معناى آن است كه مسلمان بايد در راه اعتلاى توحيد، برقرارى احكام و قوانين اسلامى، ترويج شعاير ايمان و برافراشتن پرچم الهى با تمام امكانات خود حتى با گذشتن از جان و سلامت خويش مبارزه و كوشش كند</w:t>
      </w:r>
      <w:r>
        <w:rPr>
          <w:rFonts w:eastAsia="IRNazanin" w:cs="IRNazanin"/>
          <w:color w:val="111111"/>
          <w:sz w:val="28"/>
          <w:szCs w:val="28"/>
          <w:rtl w:val="true"/>
          <w:lang w:bidi="fa-IR"/>
        </w:rPr>
        <w:t>.</w:t>
      </w:r>
    </w:p>
    <w:p>
      <w:pPr>
        <w:pStyle w:val="Heading3"/>
        <w:numPr>
          <w:ilvl w:val="2"/>
          <w:numId w:val="1"/>
        </w:numPr>
        <w:rPr/>
      </w:pPr>
      <w:bookmarkStart w:id="167" w:name="__RefHeading___Toc13932792_1280447820"/>
      <w:bookmarkStart w:id="168" w:name="_Toc61"/>
      <w:bookmarkEnd w:id="167"/>
      <w:r>
        <w:rPr>
          <w:rtl w:val="true"/>
        </w:rPr>
        <w:t>اهميت جهاد</w:t>
      </w:r>
      <w:bookmarkEnd w:id="168"/>
    </w:p>
    <w:p>
      <w:pPr>
        <w:pStyle w:val="BookText"/>
        <w:rPr/>
      </w:pPr>
      <w:r>
        <w:rPr>
          <w:rFonts w:ascii="IRNazanin" w:hAnsi="IRNazanin" w:eastAsia="IRNazanin"/>
          <w:color w:val="111111"/>
          <w:sz w:val="28"/>
          <w:sz w:val="28"/>
          <w:szCs w:val="28"/>
          <w:rtl w:val="true"/>
          <w:lang w:bidi="fa-IR"/>
        </w:rPr>
        <w:t>جهاد امر مقدسى است كه در دين اسلام مورد تأكيد فراوان قرار گرفته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جهاد و حكم الهى دربارۀ آن نبود، كيان اسلام در معرض خطر قرار </w:t>
      </w:r>
    </w:p>
    <w:p>
      <w:pPr>
        <w:pStyle w:val="BookText"/>
        <w:rPr/>
      </w:pPr>
      <w:r>
        <w:rPr>
          <w:rFonts w:ascii="IRNazanin" w:hAnsi="IRNazanin" w:eastAsia="IRNazanin"/>
          <w:color w:val="111111"/>
          <w:sz w:val="28"/>
          <w:sz w:val="28"/>
          <w:szCs w:val="28"/>
          <w:rtl w:val="true"/>
          <w:lang w:bidi="fa-IR"/>
        </w:rPr>
        <w:t>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پس از هرچند آيه اى دستور جهاد مى دهد يا از فضيلت آن سخن مى گويد و بيشترين آيات آن، بعد از معاد، دربارۀ جهاد و فضيلتهاى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مؤمنان را به پيكار و جهاد در راه خداوند تشويق و فضيلت و پاداش بزرگى را براى آنان ذكر كرده است و مجاهدان در راه خداوند را بر نشستگان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يستوى القاعدون من المؤمنين غير اولى الضرر و المجاهدين فى سبيل اللّه باموالهم و انفسهم، فضل اللّه المجاهدين باموالهم و انفسهم على القاعدين درجة و كلا وعد اللّه الحسنى و فضل اللّه المجاهدين على القاعدين اجرا عظيما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مؤمنانى كه بى هيچ رنج و آسيبى از جنگ سر بر مى تابند، با كسانى كه به مال و جان خويش در راه خدا جهاد مى كنند،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به مال و جان خويش جهاد مى كنند، بر آنان كه از جنگ سر مى پيچند برترى داده است و خدا همه را وعده هاى نيكو داده است و جهادكنندگان را بر آنها كه از جهاد سر مى تابند، به مزدى بزرگ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شريف كسانى را كه از شركت در اين امر مقدس خوددارى مى ورزند و در راه جنگ و جهاد دچار ترس و بيم مى شوند و از خود سستى و ضعف نشان مى دهند، مورد نكوهش قرار مى دهد و مى فرمايد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كه چون به شما گويند كه براى جنگ در راه خدا بسيج شويد، گويى به زمين </w:t>
      </w:r>
    </w:p>
    <w:p>
      <w:pPr>
        <w:pStyle w:val="BookText"/>
        <w:rPr/>
      </w:pPr>
      <w:r>
        <w:rPr>
          <w:rFonts w:ascii="IRNazanin" w:hAnsi="IRNazanin" w:eastAsia="IRNazanin"/>
          <w:color w:val="111111"/>
          <w:sz w:val="28"/>
          <w:sz w:val="28"/>
          <w:szCs w:val="28"/>
          <w:rtl w:val="true"/>
          <w:lang w:bidi="fa-IR"/>
        </w:rPr>
        <w:t>مى چسبيد؟ آيا به جاى زندگى دنيا راضى شده ايد؟ متاع اين دنيا در برابر متاع آخرت جز اندكى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بسيج نشويد، خدا شما را به شكنجه اى دردناك عذاب مى كند و قوم ديگرى را به جاى شما برمى گزيند و به خدا نيز زيانى نمى رسانيد كه خدا بر هر كارى تواناست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قرآن مجيد جهاد را سر لوحۀ اعمال مسلمانان معرفى مى كند و در سورۀ صف، پس از ايمان به خداوند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مجاهده در راه خدا مى پردازد، زيرا جهاد فى سبيل اللّه موجب نجات از گرفتارى و بدبختى مسلمانان و مايۀ سربلندى و آزادگى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تؤمنون باللّه و رسوله و تجاهدون فى سبيل اللّه باموالكم و انفسكم ذلكم خير لكم ان كنتم تعلمون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خداوند و رسول او ايمان بياوريد و در راه خدا با اموال و جانهاى خود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اگر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سايۀ جهاد در راه خداوند، امور دين و دنياى مسلمانان اصلاح و سعادت دنيا و آخرت نصيب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مسلمانان به جهاد قيام نكنند، كفر، ظلم و فساد جامعه را فرا مى گيرد و ستمگران و مستبدان بر زندگى آنان و نيز جامته بشرى مسلط مى شوند و چنين امتى هرگز به فلاح و رستگارى نايل نمى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بقاى عظمت مسلمانان مرهون جهاد است و اگر آنان به اين امر مهم اهتمام نورزند، دشمنان اسلام نقشه هاى شوم و شيطانى خود را به كار مى گيرند و به مسلمانان آسيب فراوانى مى رسانند، به سرزمين آنان حمله مى كنند و تمام امكانات و منابع آنان را به غارت مى برند</w:t>
      </w:r>
      <w:r>
        <w:rPr>
          <w:rFonts w:eastAsia="IRNazanin" w:cs="IRNazanin"/>
          <w:color w:val="111111"/>
          <w:sz w:val="28"/>
          <w:szCs w:val="28"/>
          <w:rtl w:val="true"/>
          <w:lang w:bidi="fa-IR"/>
        </w:rPr>
        <w:t xml:space="preserve">. </w:t>
      </w:r>
      <w:bookmarkStart w:id="169" w:name="pg19027_194289"/>
    </w:p>
    <w:p>
      <w:pPr>
        <w:pStyle w:val="BookText"/>
        <w:rPr/>
      </w:pPr>
      <w:bookmarkEnd w:id="169"/>
      <w:r>
        <w:rPr>
          <w:rFonts w:ascii="IRNazanin" w:hAnsi="IRNazanin" w:eastAsia="IRNazanin"/>
          <w:color w:val="111111"/>
          <w:sz w:val="28"/>
          <w:sz w:val="28"/>
          <w:szCs w:val="28"/>
          <w:rtl w:val="true"/>
          <w:lang w:bidi="fa-IR"/>
        </w:rPr>
        <w:t xml:space="preserve">روايات فراوانى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اهميت جهاد نقل شده است و در اينجا به ذكر چند روايت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الاعمال الى اللّه الصلوة لوقتها ثم برّ الوالدين ثم الجهاد فى سبيل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بهترين كارها نزد خداوند نماز به موقع، سپس نيكى به پدر و مادر و آن گاه جهاد در را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 مسلمانى، جهاد در راه خداوند است كه جز مسلمانان برجسته بدان نرسند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جهاد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الجهاد باب من ابواب الجنة فتحه اللّه لخاصّة اوليائه و هو لباس التقوى و درع اللّه الحصينة و جنته الوثيقة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راستى، جهاد درى از درهاى بهشت است كه خداوند آن را براى دوستان برگزيده اش گشوده است، جهاد لباس تقوا، زره محكم و سپر مطمئن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اسلام، نماز، فرع آن زكات و اوج عظمت آن جهاد است</w:t>
      </w:r>
      <w:r>
        <w:rPr>
          <w:rFonts w:eastAsia="Amiri" w:cs="Amiri" w:ascii="Amiri" w:hAnsi="Amiri"/>
          <w:color w:val="111111"/>
          <w:sz w:val="28"/>
          <w:szCs w:val="28"/>
          <w:rtl w:val="true"/>
          <w:lang w:bidi="ar-SA"/>
        </w:rPr>
        <w:t>.»</w:t>
      </w:r>
      <w:r>
        <w:rPr>
          <w:rStyle w:val="FootnoteAnchor"/>
          <w:rtl w:val="true"/>
        </w:rPr>
        <w:footnoteReference w:id="144"/>
      </w:r>
    </w:p>
    <w:p>
      <w:pPr>
        <w:pStyle w:val="Heading3"/>
        <w:numPr>
          <w:ilvl w:val="2"/>
          <w:numId w:val="1"/>
        </w:numPr>
        <w:rPr/>
      </w:pPr>
      <w:bookmarkStart w:id="170" w:name="__RefHeading___Toc13932794_1280447820"/>
      <w:bookmarkStart w:id="171" w:name="_Toc62"/>
      <w:bookmarkEnd w:id="170"/>
      <w:r>
        <w:rPr>
          <w:rtl w:val="true"/>
        </w:rPr>
        <w:t>فضيلت جهاد و مجاهد</w:t>
      </w:r>
      <w:bookmarkEnd w:id="171"/>
    </w:p>
    <w:p>
      <w:pPr>
        <w:pStyle w:val="BookText"/>
        <w:rPr/>
      </w:pPr>
      <w:r>
        <w:rPr>
          <w:rFonts w:ascii="IRNazanin" w:hAnsi="IRNazanin" w:eastAsia="IRNazanin"/>
          <w:color w:val="111111"/>
          <w:sz w:val="28"/>
          <w:sz w:val="28"/>
          <w:szCs w:val="28"/>
          <w:rtl w:val="true"/>
          <w:lang w:bidi="fa-IR"/>
        </w:rPr>
        <w:t>در قرآن كريم آيات متعددى وجود دارد كه فضيلت و برترى جهاد را نسبت به اعمال ديگر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توبه مى فرمايد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اجعلتم سقاية الحاجّ و عماره المسجد الحرام كمن آمن باللّه </w:t>
      </w:r>
    </w:p>
    <w:p>
      <w:pPr>
        <w:pStyle w:val="BookText"/>
        <w:rPr/>
      </w:pPr>
      <w:r>
        <w:rPr>
          <w:rFonts w:ascii="Amiri" w:hAnsi="Amiri" w:eastAsia="Amiri" w:cs="Amiri"/>
          <w:color w:val="111111"/>
          <w:sz w:val="28"/>
          <w:sz w:val="28"/>
          <w:szCs w:val="28"/>
          <w:rtl w:val="true"/>
          <w:lang w:bidi="ar-SA"/>
        </w:rPr>
        <w:t>و اليوم الآخر و جاهد فى سبيل اللّه لا يستوون عند اللّه و اللّه لا يهدى القوم الظالمين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آب دادن به حاجيان و عمارت مسجد الحرام را با عمل كسى كه به خدا و روز قيامت ايمان آورده و در راه خدا جهاد كرده است، برابر مى دانيد؟ نه، نزد خدا برابر نيستند و خدا ستمكاران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آوردند و مهاجرت كردند و در راه خدا به مال و جان خويش جهاد كردند، نزد خدا درجه اى عظيمتر دارند و كام يافته 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مجاهد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 كس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شب برخيزد و كتاب خدا را بخواند؛ كسى كه با دست راست خود صدقه دهد و آن را از دست چپ خود مخفى دارد و كسى كه با گروهى به جنگ برود و يارانش بگريزند و او در برابر دشمن بايستد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دربارۀ فضيلت مجاهدان در راه خدا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باب يقال له باب المجاهدون، يمضون اليه فاذا هو مفتوح و هم متقلدون سيوفهم و الجمع فى المواقف و الملائكة ترحب بهم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بهشت را درى است كه آن را در مجاهدان نام نهاده اند و مجاهدان از آن در به بهشت وارد مى شوند، در حالى كه شمشيرهايشان را حمايل ساخته و در موقف گرد آمده اند و فرشتگان به آنها خوشامد مى گويند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فضيلت جهاد همين بس كه قرآن كريم آن را معامله و تجارت با خداوند و موجب دوستى حق تعالى معرفى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اللّه اشترى من المؤمنين انفسهم و اموالهم بان لهم الجنة يقاتلون فى سبيل اللّه فيقتلون و يقتلون وعدا عليه حقا فى التورية و الانجيل و القرآن و من اوفى بعهده من اللّه فاستبشروا بيعكم الذى بايعتم به و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خداوند از مؤمنان جانها و مالهايشان را خريده است تا بهشت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جنگ مى كنند، چه بكشند يا كشته شوند، و عده اى كه خدا در تورات و انجيل و قرآن داده است به حق بر عهدۀ اوست و چه كسى بهتر از خدا به عهد خود وفا خواهد كرد؟ بدين خريدوفروش كه كرده ايد، شاد باشيد كه كاميابى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علامۀ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آيۀ شريفه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اشتراء به معناى قبول آن جنسى است كه در خريدوفروش در برابر پرداخت قيمت به انسان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اين آيه به كسانى كه در راه خدا با جان و مال خود جهاد مى كنند، وعدۀ قطعى بهشت مى دهد و مى فرمايد كه اين وعده را در تورات و انجيل هم داده است، همان طور كه در قرآن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وعده را در قالب تمثيل ريخته و آن را به خريدوفروش تشبيه كرده است؛ يعنى خود را خريدار، مؤمنان را فروشنده، جان و مال ايشان را كالاى مورد معامله، بهشت را قيمت و بهاى آن و تورات، انجيل و قرآن را سند آن خوانده است و چه تمثيل لطيفى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مؤمنان را به اين معامله بشارت داده و به رستگارى عظيمى تهنيت داده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جهاد را موجب دوستى خداوند بيان مى كند و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اللّه يحب الذين يقاتلون فى سبيله صفا كانهم بنيان مرصوص</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خداوند دوست دارد كسانى را كه در راه او در صفى به هم پيوسته همچون شالوده هاى سربى مى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آيۀ شريفه، كسانى كه در راه خداوند و برقراى دين الهى محكم و استوار به جهاد با مشركان و كافران بپردازند، مورد محبت و دوستى حق تعالى قرار مى گيرند و اين منتهاى سعادت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براى مجاهدانى كه در جبهه ها به شهادت مى رسند، ارزش فراوانى قايل است و از روايات پيشوايان معصوم نيز اين نكته برداشت مى شود كه شهيدان راه خدا از مقام و منزلتى خاص برخوردار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درباره شهيدان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تحسبنّ الذين قتلوا فى سبيل اللّه امواتا بل احياء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كسانى را كه در راه خدا كشته شده اند مرده مپنداريد، بلكه آنان زنده اند و نزد پروردگارشان روزى داده مى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 هنگامى كه مجاهد به شهادت مى رسد، فرشتگان به زمين نازل مى شوند و او را به قصرى در بهشت مى برند كه براى او تعبيه شده است و وسايل زندگى او را تا روز قيامت در آنجا فراهم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ملايكه او را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لواى حمد مى برند و شهيد از آنجا محشر را تماشا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شهيد از آب كوثر سيراب شد، همسر، فرزند، پدر، مادر و اقوام خود را زير لواى حمد جمع مى كند و پروردگار عالم نيز به خاطر او همۀ خويشان و خانواده اش را مورد بخشايش خود قرار مى دهد و آنان در بهشت در همسايگى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سرور شهيدان، </w:t>
      </w:r>
    </w:p>
    <w:p>
      <w:pPr>
        <w:pStyle w:val="BookText"/>
        <w:rPr/>
      </w:pPr>
      <w:r>
        <w:rPr>
          <w:rFonts w:ascii="IRNazanin" w:hAnsi="IRNazanin" w:eastAsia="IRNazanin"/>
          <w:color w:val="111111"/>
          <w:sz w:val="28"/>
          <w:sz w:val="28"/>
          <w:szCs w:val="28"/>
          <w:rtl w:val="true"/>
          <w:lang w:bidi="fa-IR"/>
        </w:rPr>
        <w:t>سكنى مى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و روايات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به ما مى آموزد كه شهيدانى كه با نثار جان خود در راه خدا موجب عظمت و سربلندى اسلام مى شوند، در بهشت در جوار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گيرند و روز قيامت در صف اول و همرديف انبيا و اوليا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شهيدان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هفت فضيلت براى شهيدان راه خدا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قطرۀ خونى كه از بدن شهيد بر زمين ريخته مى شود، تمام گناهان او آمرزيده مى شود؛ سر شهيد در كنار دو فرشته قرار مى گيرد و آنها گردوخاك از چهرۀ او مى زدايند و به او خوشامد مى گويند؛ از لباسهاى بهشتى بر اندام شهيد پوشانده مى شود؛ در بهشت پذيرايى كنندگان براى معطر كردن شهيد بر يكديگر سبقت مى گيرند؛ پيش از آنكه روح از پيكر شهيد جدا شود، جايگاه خود را در بهشت مى بيند؛ در بهشت به روح او گفته مى شود كه در هر جايگاه و مقامى كه مى خواهى اقامت كن؛ شهيد به وجه اللّه نظر مى كند و چشمان او روشن مى شود و شادمان از اين است كه از الطاف مخصوص الهى برخوردار مى شود و خشنودى پروردگار را درك مى كند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در راه مبارزه با كافران و دشمنان اسلام و به منظور برقرارى عدالت و مساوات ميان مسلمانان شمشير خود را با اين شعار حماسه آفرين كه گراميترين مرگ كشته شدن در راه خداست، به كار برد و راه جهاد را براى همگان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نهج البلاغه دربارۀ فضيلت جهاد سخنان گهربارى فرموده و از مجاهدان راه خدا ستايش و تمجيد فراوان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زمينۀ شهادت مى فرمايند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اكرم الموت القتل، و الذى نفس ابن ابى طالب بيده لالف ضربة بالسيف اهون على من ميتة على الفراش فى غير </w:t>
      </w:r>
      <w:bookmarkStart w:id="172" w:name="pg19027_194294"/>
    </w:p>
    <w:p>
      <w:pPr>
        <w:pStyle w:val="BookText"/>
        <w:rPr/>
      </w:pPr>
      <w:bookmarkEnd w:id="172"/>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همانا گراميترين مرگ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پسر ابو طالب به دست اوست، تحمل هزار ضربت شمشير بر من آسانتر از جان دادن در بسترى است كه در غير طاعت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را كه سستى مى كنند و از رفتن به ميدان جنگ و جهاد خوددارى مى كنند، مورد نكوهش و انتقاد قرار داده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جهاد را ترك كند، لباس مذلت خواهد پوشيد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پرشور خود تحول و حماسۀ شورانگيزى در روح شيعيان، در مقابل ستمگران به وجود آورد، به همين دليل بايد ما شيعيان به راستى سپاسگزار مولايمان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زيرا آن حضرت با گفتار و عمل خود شيوۀ مبارزه با ستمگران، عهدشكنان و منحرفان را به ما آموخت</w:t>
      </w:r>
      <w:r>
        <w:rPr>
          <w:rFonts w:eastAsia="IRNazanin" w:cs="IRNazanin"/>
          <w:color w:val="111111"/>
          <w:sz w:val="28"/>
          <w:szCs w:val="28"/>
          <w:rtl w:val="true"/>
          <w:lang w:bidi="fa-IR"/>
        </w:rPr>
        <w:t>.</w:t>
      </w:r>
    </w:p>
    <w:p>
      <w:pPr>
        <w:pStyle w:val="Heading3"/>
        <w:numPr>
          <w:ilvl w:val="2"/>
          <w:numId w:val="1"/>
        </w:numPr>
        <w:rPr/>
      </w:pPr>
      <w:bookmarkStart w:id="173" w:name="__RefHeading___Toc13932796_1280447820"/>
      <w:bookmarkStart w:id="174" w:name="_Toc63"/>
      <w:bookmarkEnd w:id="173"/>
      <w:r>
        <w:rPr>
          <w:rtl w:val="true"/>
        </w:rPr>
        <w:t>اقسام جهاد</w:t>
      </w:r>
      <w:bookmarkEnd w:id="174"/>
    </w:p>
    <w:p>
      <w:pPr>
        <w:pStyle w:val="Heading4"/>
        <w:numPr>
          <w:ilvl w:val="3"/>
          <w:numId w:val="1"/>
        </w:numPr>
        <w:rPr/>
      </w:pPr>
      <w:bookmarkStart w:id="175" w:name="__RefHeading___Toc13932798_1280447820"/>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جهاد از ديدگاه اسلام داراى اقسامى است كه مهمترين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ابتدايى، جهاد دفاعى وجهاد با نفس كه در اينجا به شرح اقسام مذكور مى پردازيم</w:t>
      </w:r>
      <w:r>
        <w:rPr>
          <w:rFonts w:eastAsia="IRNazanin" w:cs="IRNazanin"/>
          <w:color w:val="111111"/>
          <w:sz w:val="28"/>
          <w:szCs w:val="28"/>
          <w:rtl w:val="true"/>
          <w:lang w:bidi="fa-IR"/>
        </w:rPr>
        <w:t>.</w:t>
      </w:r>
    </w:p>
    <w:p>
      <w:pPr>
        <w:pStyle w:val="Heading4"/>
        <w:numPr>
          <w:ilvl w:val="3"/>
          <w:numId w:val="1"/>
        </w:numPr>
        <w:rPr/>
      </w:pPr>
      <w:bookmarkStart w:id="177" w:name="__RefHeading___Toc13932800_1280447820"/>
      <w:bookmarkStart w:id="178" w:name="_Toc65"/>
      <w:bookmarkEnd w:id="177"/>
      <w:r>
        <w:rPr>
          <w:rtl w:val="true"/>
        </w:rPr>
        <w:t>جهاد ابتدايى</w:t>
      </w:r>
      <w:bookmarkEnd w:id="178"/>
    </w:p>
    <w:p>
      <w:pPr>
        <w:pStyle w:val="BookText"/>
        <w:rPr/>
      </w:pPr>
      <w:r>
        <w:rPr>
          <w:rFonts w:ascii="IRNazanin" w:hAnsi="IRNazanin" w:eastAsia="IRNazanin"/>
          <w:color w:val="111111"/>
          <w:sz w:val="28"/>
          <w:sz w:val="28"/>
          <w:szCs w:val="28"/>
          <w:rtl w:val="true"/>
          <w:lang w:bidi="fa-IR"/>
        </w:rPr>
        <w:t>در اين نوع جهاد، مسلمانان به منظور گسترش دين اسلام در سرزمينهاى كفر، اعتلاى كلمۀ توحيد، برقرارى احكام اسلامى و نجات انسانها از گمراهى و نادانى به جهاد برمى خيزند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حركت جهادى در پاسخ به حمله و هجوم دشمن صورت نمى گيرد، بلكه با هدف عرضۀ دين اسلام به كافران و گسترش اين آيين نجات بخش در </w:t>
      </w:r>
    </w:p>
    <w:p>
      <w:pPr>
        <w:pStyle w:val="BookText"/>
        <w:rPr/>
      </w:pPr>
      <w:r>
        <w:rPr>
          <w:rFonts w:ascii="IRNazanin" w:hAnsi="IRNazanin" w:eastAsia="IRNazanin"/>
          <w:color w:val="111111"/>
          <w:sz w:val="28"/>
          <w:sz w:val="28"/>
          <w:szCs w:val="28"/>
          <w:rtl w:val="true"/>
          <w:lang w:bidi="fa-IR"/>
        </w:rPr>
        <w:t>سراسر جهان تحقق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ابتدايى، هدف مسلمانان اساسا كشورگشايى و تجاوز به حقوق آزاديهاى انسانهاى ديگر و گرفتن اموال آنان نيست، بلكه منظور اصلى آنان دعوت مردم به دين اسلام، گسترش حقايق دينى و ترويج شعاير مذهبى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آياتى دربارۀ جهاد ابتدايى نازل شده است كه مسلمانان را در پرداختن بدين امر حياتى و انسان ساز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توبه چنين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قاتلوا الذين يلونكم من الكفار و ليجدوا فيكم غلظة و اعلموا ان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كافرانى كه نزديك شما هستند، جنگ كنيد تا در شما شدت و درشتى يابند و بدانيد كه خدا با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آيۀ شريفه، يكى از اهداف جهاد ابتدايى اين است كه دشمنان اسلام در سپاه اسلام را نيرومند و استوار بيابند كه با قدرت و اطمينان كامل به ميدان جنگ قدم مى گذراند و در راه خداوند از نثار جان خود دريغ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نشان دادن قدرت اسلام، سرافرازى مسلمانان و شايستگى رهبرى مؤمنان است و اين هدفها در پرتو حمايت و يارى پروردگار به مؤمنان ارزانى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خطرى جان، دين، فرهنگ، اقتصاد، ارزشها و اعتقادات مسلمانان را در سراسر جهان تهديد مى كند يا انسانهايى مورد ظلم و ستم گروهى قرار مى گيرند، بر مسلمانان واجب است كه براى دفع خطر و از بين بردن ظلم و ستم، به ميدان مبارزه و جهاد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حقيقت نوعى جهاد </w:t>
      </w:r>
    </w:p>
    <w:p>
      <w:pPr>
        <w:pStyle w:val="BookText"/>
        <w:rPr/>
      </w:pPr>
      <w:r>
        <w:rPr>
          <w:rFonts w:ascii="IRNazanin" w:hAnsi="IRNazanin" w:eastAsia="IRNazanin"/>
          <w:color w:val="111111"/>
          <w:sz w:val="28"/>
          <w:sz w:val="28"/>
          <w:szCs w:val="28"/>
          <w:rtl w:val="true"/>
          <w:lang w:bidi="fa-IR"/>
        </w:rPr>
        <w:t>ابتدايى محسوب مى شود، زيرا حفظ شئون جوامع اسلامى و حمايت از كيان اسلام بر همۀ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مسئلۀ اساسى اقدام به جهاد، ريشه كنى كفر، شرك و فساد و جايگزينى دين مبين اسلام و برقرارى مبانى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حكومتهاى جابر مانع نشر دعوت اسلام در ميان ملت خود شود و نيز مانع از اين شود كه مسلمانان صداى اسلام را به گوش تودۀ مردم برسانند، بر مسلمانان لازم است كه با جنگ ابتدايى چنين مانعى را از پيش پاى اسلام بردارند تا مردم آزادانه بتوانند از تعاليم حيات بخش اسلام آگاه و از مزاياى احكام عادلانۀ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ديگر جهاد ابتدايى در سورۀ حجرات چنين تعريف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گروه از مؤمنان با يكديگر به جنگ برخاستند، ميان آنان آشتى افكنيد و اگر يك گروه بر ديگرى تعدى كرد، با آن كه تعدى كرده است، بجنگيد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فرمان خدا بازگشت، ميانشان صلحى عادلانه برقرار كنيد و عدالت ورزيد كه خدا عادلان را دوست دارد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شزيفه نشان مى دهد كه پيكار با متجاوزان به منظور بوجود آمدن صلح و آرامش در جامعۀ اسلامى اهميت بسزايى دارد و جهاد فقط به جنگ با كافران و مشركان اختصصاص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حكم مى كند كه حتى اگر گروهى از ايمان آورندگان هم به ظلم و تجاوز بر گروه ديگرى دست بزنند، بايد با آنان نيز مبارزه كرد تا نتوانند به تجاوز و ظلم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دستورهاى اسلامى اين اصل اساسى را بيان مى كنند كه جوامع اسلامى براى به دست آوردن قدرت و توتنايى به منظور استقرار احكام الهى بايد در ميان خود آرامش و امنيت را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برخى از اهل ايمان در صدد ظلم و تجاوز </w:t>
      </w:r>
      <w:bookmarkStart w:id="179" w:name="pg19027_194297"/>
    </w:p>
    <w:p>
      <w:pPr>
        <w:pStyle w:val="BookText"/>
        <w:rPr/>
      </w:pPr>
      <w:bookmarkEnd w:id="179"/>
      <w:r>
        <w:rPr>
          <w:rFonts w:ascii="IRNazanin" w:hAnsi="IRNazanin" w:eastAsia="IRNazanin"/>
          <w:color w:val="111111"/>
          <w:sz w:val="28"/>
          <w:sz w:val="28"/>
          <w:szCs w:val="28"/>
          <w:rtl w:val="true"/>
          <w:lang w:bidi="fa-IR"/>
        </w:rPr>
        <w:t>به گروه ديگرى باشند و امنيت را از جامعۀ اسلامى سلب كنند، در اين صورت با دشمنان اسلام فرقى نخواهند داشت و بايد آنان را از ستم كردن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هدف از اين نوع مبارزه فقط بر پا داشتن عدالت و حفظ تداوم صلح و آرامش در جامعۀ اسلامى است و به هيچ وجه جنبۀ كينه توزى و انتقامجويى شخصى در آن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مصداقهاى جها ابتدايى اين است كه مسلمانان وظيفه دارند با كسانى كه هرگونه كار حرام و گناهى را انجام مى دهند و موجب گشترش فساد و رواج بى دينى در جامعه مى شوند، به جنگ بپردازند و با جهاد خويش آنان را در مسير حركت به سوى پروردگار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الذين لايومنون باللّه و باليوم الاخر و لايحرمون ما حرم اللّه و رسوله و لا يدينون دين الحق من الذين اوتوا الكتاب</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 كسانى از اهل كتاب كه به خدا و روز قيامت ايمان نمى آورند و چيزهايى را كه خدا و پيامبرش حرام كرده است بر خود حرام و دين حق را نمى پذيرند، جنگ كنيد</w:t>
      </w:r>
      <w:r>
        <w:rPr>
          <w:rFonts w:eastAsia="IRNazanin" w:cs="IRNazanin"/>
          <w:color w:val="111111"/>
          <w:sz w:val="28"/>
          <w:szCs w:val="28"/>
          <w:rtl w:val="true"/>
          <w:lang w:bidi="fa-IR"/>
        </w:rPr>
        <w:t>.</w:t>
      </w:r>
    </w:p>
    <w:p>
      <w:pPr>
        <w:pStyle w:val="Heading4"/>
        <w:numPr>
          <w:ilvl w:val="3"/>
          <w:numId w:val="1"/>
        </w:numPr>
        <w:rPr/>
      </w:pPr>
      <w:bookmarkStart w:id="180" w:name="__RefHeading___Toc13932802_1280447820"/>
      <w:bookmarkStart w:id="181" w:name="_Toc66"/>
      <w:bookmarkEnd w:id="180"/>
      <w:r>
        <w:rPr>
          <w:rtl w:val="true"/>
        </w:rPr>
        <w:t>جهاد دفاعى</w:t>
      </w:r>
      <w:bookmarkEnd w:id="1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دشمنان به ناحيه اى از كشور اسلامى حمله كنند، بر تمام مسلمانان واجب است در نقابل آنان از دين، كشور، شرف و ناموس خود دفاع كنند و براى حفظ آنها از مال و جان خود دريغ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جهاد، حتى بچه هايى كه به تكليف نرسيده اند اما توانايى دفاع دارند و نيز زنان كه </w:t>
      </w:r>
    </w:p>
    <w:p>
      <w:pPr>
        <w:pStyle w:val="BookText"/>
        <w:rPr/>
      </w:pPr>
      <w:r>
        <w:rPr>
          <w:rFonts w:ascii="Amiri" w:hAnsi="Amiri" w:eastAsia="Amiri" w:cs="Amiri"/>
          <w:color w:val="111111"/>
          <w:sz w:val="28"/>
          <w:sz w:val="28"/>
          <w:szCs w:val="28"/>
          <w:rtl w:val="true"/>
          <w:lang w:bidi="ar-SA"/>
        </w:rPr>
        <w:t>در شرايط عادى جهاد از ايشان برداشته شده است، بايد در حد توان خود در دفاع شركت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 دفاعى اذن و اجازۀ حاكم شرع لازم نيست و مسلمانان نبايد در شرايط حساس هجوم دشمن منتظر اجازۀ ولى فقيه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كسى به سرزمين اسلامى حمله كند و مال، ثروت، استقلال و آزادى آنان را مورد تعرض قرار دهد به منظور آنكه مسلمانان را تحت سيطره خود درآورد، در اين شرايط دين تكليف مى كند كه مسلمانان به دفاع برخيزند و از سرزمين اسلام و عزت و سربلندى خود دفاع كنند و هرگز تسليم دشمن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دربارۀ جهاد دفاعى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الارض و لكن اللّه ذو فضل على العالمين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بعضى از مردم را به وسيلۀ بعضى ديگر دفع نمى كرد، زمين تباه مى شد، ولى خدا بر جهانيان فضل و كرم خويش را ارزانى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جهاد دفاعى، هشت سال دفاع مقدس مردم ايران در برابر رژيم بعثى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دفاع مقدس همۀ مردم ايران با حضئر يكپارچۀ خود درد تمام صحنه ها، از جبهۀ اسلام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مقدم جبهه، رزمندگان دلير اسلام، ارتشيان، سپاهيان، بسيجيان و عشاير كه همگى هدف واحدى را دنبال مى كردند، جان خود را بر كف نهادند و به مبارزه با دشمن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جبهه نيز مردم با كمكهاى خود به حمايت و پشتيبانى از رزمندگان مشغول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دفاع مقدس، زنان هم دمشادمش مردان به فعاليت و تكاپو براى نجات كشور خود مى پرداختند و از نثار جان، مال، فرزند، همسر و عزيزترين </w:t>
      </w:r>
    </w:p>
    <w:p>
      <w:pPr>
        <w:pStyle w:val="BookText"/>
        <w:rPr/>
      </w:pPr>
      <w:r>
        <w:rPr>
          <w:rFonts w:ascii="IRNazanin" w:hAnsi="IRNazanin" w:eastAsia="IRNazanin"/>
          <w:color w:val="111111"/>
          <w:sz w:val="28"/>
          <w:sz w:val="28"/>
          <w:szCs w:val="28"/>
          <w:rtl w:val="true"/>
          <w:lang w:bidi="fa-IR"/>
        </w:rPr>
        <w:t>بستگان خود در راه دفاع از اسلام و ميهن دريغ نمى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اين دفاع مقدس، مردم ايران تحت رهبرى ولى فقيه به دفاع پرداختند، از ديدگاه اسلام حتى اگر اذن ولى فقيه هم نبود، بازهم مردم مكلف به دفاع از سرزمين و ارزشهاى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حاكم شرع فرماندهى جنگ و مسؤليت آن را بر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در اين جنگ هشت ساله، دشمن از نيروى نظامى قوى و پشتيبانى مالى و نظامى قدرتهاى بزرگ برخوردار بود، اما ملت ايران به دليل داشتن ايمان مستحكم به حقانيت خود و با اتحاد و همبستگى توانست دشمن را از كشور خود 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جوانان برومند با نثار خون خود، جانبازان عزيز كه سند افتخار نظام مقدس جمهورى اسلامى هستند، با تقديم اعضاى بدن خود و آزادگان سرافراز باتحمل رنج و سختى دوران اسارت، زمينه هاى پيروزى ملت ايران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با داشتن ايمانى قوى و روحيه اى خلل ناپذير بر دشمن پيروز شدند و اين در تاريخ اسلام بى سابقه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پرفرازونشيب اسلام، به خصوص در صدر اسلام، نمونه هاى فراوانى را مى توان مشاهده كرد كه سپاهيانى اندك با امكانات و تجهيزات جنگى ناچيز، به دليل داشتن روحيه اى قوى، با توكل به خداوند و ايمان به امدادهاى غيبى الهى به ميدان جنگ مى شتافتند و در مقابل دشمنان بهره مند از امكانات رزمى و سپاهيان بى شمار به پيروزى دست مى يافتند و دشمن را شكست مى دادند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جنگها غالبا دفاعى بود و مسلمانن معمولا در جنگها پيشقدم نمى شدند، بلكه همواره به دفاع از خود مى پرداختند و هنگامى كه دشمن از جنگ دست بر مى داشتند، آنان نيز از جنگ كنار مى رفتند و به نشر دين اسلام و تربيت و تهذيب انسانهاى مؤمن مى پرداختند</w:t>
      </w:r>
      <w:r>
        <w:rPr>
          <w:rFonts w:eastAsia="IRNazanin" w:cs="IRNazanin"/>
          <w:color w:val="111111"/>
          <w:sz w:val="28"/>
          <w:szCs w:val="28"/>
          <w:rtl w:val="true"/>
          <w:lang w:bidi="fa-IR"/>
        </w:rPr>
        <w:t xml:space="preserve">. </w:t>
      </w:r>
      <w:bookmarkStart w:id="182" w:name="pg19027_194300"/>
    </w:p>
    <w:p>
      <w:pPr>
        <w:pStyle w:val="BookText"/>
        <w:rPr/>
      </w:pPr>
      <w:bookmarkEnd w:id="182"/>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و فتح مكه نيز براى رفع توطئه و از بين بردن شرك و بت پرستى جنگ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يهوديان كه كافر حربى بودند، عليه اسلام توطئه و مردم را به جنگ با مسلمانان ترغيب و تشويق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ديدند كه براى نابودى توطئه اقدام كنند و دست دشمنان دين را كوتاه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مكه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كافران قريش را از حمله به مسلمانان باز دارد و نيز براى از بين بردن و رفع شرك و بت پرستى جهاد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انقلاب پرشكوه اسلامى ايران كه از مكتب الهى و قرآن الهام گرفته بود و به دنبال آن هشت سالدفاع مقدس، زمينۀ مساعدى فراهم آورد تا استعدادها شكوفا شود و نيروى ابتكار و خلاقيت در مردم به جود آيد، همۀ اينها در پرتو ايمان و اعتقادى بود كه دين مبين اسلام به ارمغان آورد و آن را به پيروان راه حق و حقيقت ارازانى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ابتدايى شرايطى مانند بلوغ، عقل، آزاد بودن، مرد بودن، سلامت از انواع بيماريها و تمكن و قدرت بر اداى نفقه وجود دارد، اما در جهاد دفاعى بسيارى از اين شرايط وجود ندارد، زيرا هدف از اين جهاد، دفاع هر چه سريعتر و بيشتر از مبانى اسلام وآبرو و شرف جامعۀ اسلامى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جهاد دفاعى شرايط آسانتر شده است تا عدۀ بيشترى از مردم را شامل شود و مسلمانان با تمام امكانات و نيروى خود از دين، جان و ناموس خود در برابر دشمنان تجاوزگر دفاع كنند و با آنان به مبارزه برخيزند</w:t>
      </w:r>
      <w:r>
        <w:rPr>
          <w:rFonts w:eastAsia="IRNazanin" w:cs="IRNazanin"/>
          <w:color w:val="111111"/>
          <w:sz w:val="28"/>
          <w:szCs w:val="28"/>
          <w:rtl w:val="true"/>
          <w:lang w:bidi="fa-IR"/>
        </w:rPr>
        <w:t>.</w:t>
      </w:r>
    </w:p>
    <w:p>
      <w:pPr>
        <w:pStyle w:val="Heading4"/>
        <w:numPr>
          <w:ilvl w:val="3"/>
          <w:numId w:val="1"/>
        </w:numPr>
        <w:rPr/>
      </w:pPr>
      <w:bookmarkStart w:id="183" w:name="__RefHeading___Toc13932804_1280447820"/>
      <w:bookmarkStart w:id="184" w:name="_Toc67"/>
      <w:bookmarkEnd w:id="183"/>
      <w:r>
        <w:rPr>
          <w:rtl w:val="true"/>
        </w:rPr>
        <w:t>جهاد با نفس</w:t>
      </w:r>
      <w:bookmarkEnd w:id="18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نفس اماره كه به انجام دادن بديها فرمان مى دهد، بالاترين نوع جهاد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بعث بسريه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الاصغر و بقى عليهم الجهاد الاكبر،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الجهاد الاكبر؟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ثم ثال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الجهاد من جاهد نفسه التى بين جنبيه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سپاهيانى را به مقصدى گسيل داشت، پس از بازگشت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قومى كه از جهاد كوچكتر بازگشته اند، در حالى كه جهاد بزرگتر براى آنان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چيست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نفس، سپس آن حضرت خاطرنشان ساختند كه برترين جهاد آن است كه انسان با نفس خود در بين دو پهلوى او قرار دارد،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در درون آدمى هميشه ميان عقل، وجدان اخلاقى و نفس اماره ستيز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بعد ملكوتى و بعد حيوانى انسان هميشه جنگ و جدال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انسانها عقل و وجدان اخلاقى بر نفس اماره پيروز مى شود و در برخى ديگر نفس امارۀ آنان زمام امور را در دست مى گيرد و بر آنان مسلط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بتواند نفس اماره را كه چون اسب چموش و سركشى است، دهنه و لگام ببندد و او را كنترل كند، بهترين وسيلۀ عروج خود را به عرش الهى فراهم كرده است و مى تواند با آن به جايى برسد كه 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 زمينه چه نيكو سروده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درنده خويى ز طبيعتت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عمر زنده باشى به روان آدميت </w:t>
      </w:r>
    </w:p>
    <w:p>
      <w:pPr>
        <w:pStyle w:val="BookText"/>
        <w:rPr/>
      </w:pPr>
      <w:r>
        <w:rPr>
          <w:rFonts w:ascii="IRNazanin" w:hAnsi="IRNazanin" w:eastAsia="IRNazanin"/>
          <w:color w:val="111111"/>
          <w:sz w:val="28"/>
          <w:sz w:val="28"/>
          <w:szCs w:val="28"/>
          <w:rtl w:val="true"/>
          <w:lang w:bidi="fa-IR"/>
        </w:rPr>
        <w:t>چنانچه نفس اماره بر عقل انسان حاكم شود، از آن مركبى مى سازد و انسان را به سوى وادى نيستى و نابودى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نفس اماره بر آدمى منشأ تمام ظلمها و جنايتهاست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انسان هوشمندى نتواند نفس اماره را مهار كند، مرتكب ستمها وجنايتهاى فراوانى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معاويه و عمرو عاص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شخصيتى كه در تاريخ از آنان به عنوان انسانهاى هوشمند و با كياست نام برده شده است، اما آنان با پيروى از نفس اماره، آن گونه ظلمها و جنايتها را كه تاريخ شاهد آناست،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جامعه افرادى با پيروى از نفس اماره از ظلم به نسانها لذت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زيادى نيز توانسته اند نفس اماره را مهار و ملكۀ عدالت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توانسته اند اين نفس را از راه خودش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نابود شدنى نيست، ولى مى توان از راه عقلى و شرعى آن راكنترل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ابرء نفسى ان النفس لامارة بالسوء الا ما رحم ربى، ان ربى غفور رحيم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 خويشتن را از گناه تبرئه نمى كنم، همانا نفس اماره به بدى فرمان مى دهد، مگر آنكه رحم و شفقت خداوند مشمول حال آدمى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پروردگار من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پيشوايان دين دربارۀ جهاد با نفس روايات فراوانى نقل كرده اند كه در اينجا به ذكر نمونه هايى ازآن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الجهاد الاكبر جهاد النفس فاشتغلوا بجهاد انفسكم تسعدوا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بدانيد كه جهاد اكبر، مبارزه با نفس است پس به جهاد با خويشتن خود بپردازيد تا سعاتمند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فضيلة كالجهاد و لا جهاد كمجاهدة الهوى</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هيچ فضيلتى مانند جهاد نيست و هيچ جهادى همتراز با جهاد با هوى وهوس نفسانى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دربارۀ مبارزه با نفس مفرمايند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نفسك لتردها عن هواها، فانه واجب عليك كجهاد عدوك</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با نفس اماره خود پيكار كن تا آن را از تمايلات خود بر حذر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همانند جهاد با دشمنان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انسانهايى كه به دنبال به دست آوردن مال حلال هستند، افرادى كه پست و مقام را براى خدمت به مردم مى پذيرند و از آن، براى ستم به آنان استفاده نمى كنند و اشخاصى كه رذيلتهاى اخلاقى را از خود دور مى كنند و به كسب فضيلتها مى پردازند، بر نفس خود مسلط و به جهاد اكبر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بدن مرا بر روى خارها بغلطانند تا به شخصى ستم كنم، اين كار را نخواهم كرد و اگر تمام عالم را به من بدهند تا به مورچه اى ستم كنم، هرگز مرتكب چنين كارى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ذكر شده، در چنين شرايط كنونى مى توان حضور در صحنۀ مسائل اجتماعى و سياسى جامعۀ اسلامى و تلاش در راه صدور فرهنگ انقلاب اسلامى را از مصاديق جهاد در اسلام دانست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در صحنه به معناى اين است كه مسلمانان نسبت به مسائلى كه در </w:t>
      </w:r>
    </w:p>
    <w:p>
      <w:pPr>
        <w:pStyle w:val="BookText"/>
        <w:rPr/>
      </w:pPr>
      <w:r>
        <w:rPr>
          <w:rFonts w:ascii="Amiri" w:hAnsi="Amiri" w:eastAsia="Amiri" w:cs="Amiri"/>
          <w:color w:val="111111"/>
          <w:sz w:val="28"/>
          <w:sz w:val="28"/>
          <w:szCs w:val="28"/>
          <w:rtl w:val="true"/>
          <w:lang w:bidi="ar-SA"/>
        </w:rPr>
        <w:t>جامعۀ آنان اتفاق مى افتد، احساس مسئوليت كنند و هميشه مراقب باشند تا دشمن نتواند به دين و ارزشهاى آنان تعرض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از مرزهاى كشور خود مواظبت كند تا نقشه هاى دشمن را خنثى كند، خداوند متعال به ازاى هر شب پاسدارى در اين راه، دويست هزار سال عبادت در نامۀ عمل او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انقلابى ما ملت مسلمان در تمام صحنه هاى انقلاب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شركت مى كنند و در مورد مسائلى كه به كشور و انقلاب مربوط مى شود، احساس مسئوليت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خطرى از سوى دشمنان يا مغرضان داخلى دين و ارزشهاى مردم را تهديد كند، همۀ امت اسلامى، جوانها، پيرها، زنها و مردها همگى با اطاعت از ولايت فقيه در صحنه آماده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توطئه دشمن را دفع كند، ولى با بى اعتنايى و مسئوليت گريزى با آن برخورد كندتا توطئه دشمن به نتيجه برسد، گناه بزرگى را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فرهنگ انقلاب اسلامى نيز يكى ديگر از مصاديق جهاد در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بتوانند مفاهيم و فرهنگ انقلاب اسلامى و ارزشها و هدفها اين دين مقدس را به گوش مردم كشورهاى جهان برسانند، در واقع نوعى جهاد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نوع صدور انقلاب اين است كه مسلمانان با اعمال و رفتار خود موجب شوند تاديگران به سوى آنان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الى اللّه بغير السنتكم و كونوا لنا زينا و لا تكونوا علينا شينا</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كاربر زبانهايتان، مردم را به سوى خداوند دعوت كنيديعنى با اعمالتان و براى ما زينت </w:t>
      </w:r>
      <w:bookmarkStart w:id="185" w:name="pg19027_194305"/>
    </w:p>
    <w:p>
      <w:pPr>
        <w:pStyle w:val="BookText"/>
        <w:rPr/>
      </w:pPr>
      <w:bookmarkEnd w:id="185"/>
      <w:r>
        <w:rPr>
          <w:rFonts w:ascii="Amiri" w:hAnsi="Amiri" w:eastAsia="Amiri" w:cs="Amiri"/>
          <w:color w:val="111111"/>
          <w:sz w:val="28"/>
          <w:sz w:val="28"/>
          <w:szCs w:val="28"/>
          <w:rtl w:val="true"/>
          <w:lang w:bidi="ar-SA"/>
        </w:rPr>
        <w:t>باشيد نه آنكه مايۀ خوارى و حقارت ما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مردم ملاحظه كنند كه احكام و قوانين اسلام بدرستى در جامعه پياده مى شود و در بازار مسلمانان تقلب، كم فروشى، رباخوارى و گران فروشى وجود ندارد، وقتى مردم جهان ببينند كه در جامعۀ اسلامى به قانون مواسات عمل مى شود، با علاقۀ فراوان به سوى انقلاب و اسلام جذب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خود توصيه مى فرمودند كه من نمى خواهم پيروان ساير فرق اسلامى را تابع خود كنم، اما شما با رفتار و اعمال خود كارى كنيد كه توجه همه به سوى شما جلب شود و بگويند رحمت خدا بر آن امامى كه چنين پيروانى تربيت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بر طبق موازين اسلام عمل كنند، قطعا همۀ مردم حتى ماديگرايان، يهوديان و مسيحيان به سوى دين مبين اسلام جذب مى شوند</w:t>
      </w:r>
      <w:r>
        <w:rPr>
          <w:rFonts w:eastAsia="IRNazanin" w:cs="IRNazanin"/>
          <w:color w:val="111111"/>
          <w:sz w:val="28"/>
          <w:szCs w:val="28"/>
          <w:rtl w:val="true"/>
          <w:lang w:bidi="fa-IR"/>
        </w:rPr>
        <w:t>.</w:t>
      </w:r>
    </w:p>
    <w:p>
      <w:pPr>
        <w:pStyle w:val="Heading3"/>
        <w:numPr>
          <w:ilvl w:val="2"/>
          <w:numId w:val="1"/>
        </w:numPr>
        <w:rPr/>
      </w:pPr>
      <w:bookmarkStart w:id="186" w:name="__RefHeading___Toc13932806_1280447820"/>
      <w:bookmarkStart w:id="187" w:name="_Toc68"/>
      <w:bookmarkEnd w:id="186"/>
      <w:r>
        <w:rPr>
          <w:rtl w:val="true"/>
        </w:rPr>
        <w:t>فلسفۀ جهاد در اسلام</w:t>
      </w:r>
      <w:bookmarkEnd w:id="187"/>
    </w:p>
    <w:p>
      <w:pPr>
        <w:pStyle w:val="BookText"/>
        <w:rPr/>
      </w:pPr>
      <w:r>
        <w:rPr>
          <w:rFonts w:ascii="IRNazanin" w:hAnsi="IRNazanin" w:eastAsia="IRNazanin"/>
          <w:color w:val="111111"/>
          <w:sz w:val="28"/>
          <w:sz w:val="28"/>
          <w:szCs w:val="28"/>
          <w:rtl w:val="true"/>
          <w:lang w:bidi="fa-IR"/>
        </w:rPr>
        <w:t xml:space="preserve">خداوند متعال در وجود موجودات زنده غرايز گوناگونى قرار داده كه يكى از آن غريزه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هرگاه حيات آنها در معرض خطر و تهاجم دشمن قرار گرفت، با تمام نيرو و ابزارى كه در اختيار دارند، از خود دفاع 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همان گونه كه غريزه شهوت وجود دارد و بايد كنترل شود و در مسير مناسبى قرار گيرد، قوۀ غضب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غريزه از مسير اصلى خود كه همان دفاع است، منحرف شود، موجب به وجود آمدن جنگهاى خانمان برانداز، تجاوز به سرزمين ديگران و از ميان بردن حقوق انسانهاى ديگر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گونه جنگها و ظلم به انسانها را گناهى بزرگ 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جهاد امرى فطرى است و چنانچه دينى اين اصل مهم و منطبق با فطرت انسان را نداشته باشد، برخلاف فطرت انسانى است و چنان دينى الهى و پذيرفتنى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براى جهاد ارزش فراوانى قايل است و جهاد و پيكار در راه خداوند را مايۀ نجات انسانها و حفظ حقوق آنان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است كه جهاد در راه خداوند خواه براى دفاع از جامعۀ اسلامى وحمايت از مظلومان و خواه براى حفظ دين و گسترش آن در سرزمينهاى ديگر باشد، در هر حال دفاع ازحقوق انسانها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جوامع اسلامى براى دفاع از ارزشهاى دين، وجود يك نيروى دفاعى قدرتمند ضرورى احساس مى شود تا از چنين ايده هاى الهى و انسانى باارزشى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اسلامى، جنگ و مبارزه با رهبران و پيشوايان كفر، فتنه و فساد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متعال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ائمة الكفر انهم لا ايمان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با پيشوايان كفر قتال كنيد كه ايشان را رسم سوگند نگهداشتن نيست، باشد كه از كردار خود باز ايستند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شريفه، اين نكته را دربر دارد كه در پيكار با كفر و شرك، هدف اصلى، بيشتر رهبران و عوامل آنهاست، زيرا آنان به عنوان رهبر، گروهى از مردم مستضعف و ناآگاه را فريب مى دهند و به سوى انحراف و كفر سوق مى دهند يا با به وجود آوردن فضاى خفقان و ترس، مردم را به شرك و بت پرستى وادار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نابودى اين پيشوايان، ريشه هاى كفر هم از بين مى رود و چه بسا پيروان آنان نيز خود ارشاد و هدايت شوند و ديگر نيازى به جنگ با آنان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عالم در آيات متعددى در قرآن كريم از آزمايش الهى سخن گفته است و در آن آيات، نعمتهاى الهى و همچنين مشكلات و گرفتاريها را وسيله اى براى امتحان و آزمايش انسانها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نيز يكى از موارد امتحان انسانها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حسبتم ان تدخلوا الجنة و لما يعلم اللّه الذينجاهدوا منكم ويعلم الصابرين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آيا مى پنداريد كه به بهشت خواهيد رفت و حال آنكه هنوز خداوند معلوم نداشته است كه از ميان شما چه كسانى جهاد مى كنند و چه كسانى پايدارى مى ورزند؟</w:t>
      </w:r>
    </w:p>
    <w:p>
      <w:pPr>
        <w:pStyle w:val="BookText"/>
        <w:rPr/>
      </w:pPr>
      <w:r>
        <w:rPr>
          <w:rFonts w:ascii="IRNazanin" w:hAnsi="IRNazanin" w:eastAsia="IRNazanin"/>
          <w:color w:val="111111"/>
          <w:sz w:val="28"/>
          <w:sz w:val="28"/>
          <w:szCs w:val="28"/>
          <w:rtl w:val="true"/>
          <w:lang w:bidi="fa-IR"/>
        </w:rPr>
        <w:t>پروردگار عالم جهاد را بر مسلمانان واجب كرد تا فتنه و فساد از جهان رخت بر بندد و به آنان امر مى كند كه براى برانداختن فتنه و فساد كافران با آنان پيكار و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حتى لا تكون فتنة و يكون الدين لله فان انتهوا فلا عدوان الا على الظالمين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آنها بجنگيد تا ديگر فتنه اى نباشد و دين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آيين خويش دست برداشتند، تجاوز جز بر ستمكاران روا نيست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آيۀ شريفه، امر شده است كه مسلمانان جنگ كنند تا فقط احكام و اوامر الهى بر مردم حكمفرما شود و فتنه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كسانى با حيله و تزوير مى كوشند تا مسلمانان را از دين خود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فضاى جامعۀ اسلامى به ترديد و شبهه آلوده مى شود، حق و باطل در هم مى آميزد و تفكيك آنها براى مسلمانان دشموار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188" w:name="pg19027_194308"/>
    </w:p>
    <w:p>
      <w:pPr>
        <w:pStyle w:val="BookText"/>
        <w:rPr/>
      </w:pPr>
      <w:bookmarkEnd w:id="188"/>
      <w:r>
        <w:rPr>
          <w:rFonts w:ascii="IRNazanin" w:hAnsi="IRNazanin" w:eastAsia="IRNazanin"/>
          <w:color w:val="111111"/>
          <w:sz w:val="28"/>
          <w:sz w:val="28"/>
          <w:szCs w:val="28"/>
          <w:rtl w:val="true"/>
          <w:lang w:bidi="fa-IR"/>
        </w:rPr>
        <w:t>صورت، بايد با عوامل فتنه گر جنگيد تا حق از باطل تميز داده شود و عوامل انحراف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از قرآن كريم، فلسفۀ جهاد چنين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 كثيرا و لينصرن اللّه من ينصره ان اللّه لقوى عزيز</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اگر خداوند بعضى را به وسيلۀ بعضى ديگر دفع نكرده بود، ديرها، كليساها، كنشتها و مسجدهايى كه نام خدا به فراوانى در آنها برده مى شود، ويران مى شد و خدا هركس را كه ياريش دهد، يارى مى كند و خداوند توانا و پيروز است</w:t>
      </w:r>
      <w:r>
        <w:rPr>
          <w:rFonts w:eastAsia="IRNazanin" w:cs="IRNazanin"/>
          <w:color w:val="111111"/>
          <w:sz w:val="28"/>
          <w:szCs w:val="28"/>
          <w:rtl w:val="true"/>
          <w:lang w:bidi="fa-IR"/>
        </w:rPr>
        <w:t>.</w:t>
      </w:r>
    </w:p>
    <w:p>
      <w:pPr>
        <w:pStyle w:val="Heading3"/>
        <w:numPr>
          <w:ilvl w:val="2"/>
          <w:numId w:val="1"/>
        </w:numPr>
        <w:rPr/>
      </w:pPr>
      <w:bookmarkStart w:id="189" w:name="__RefHeading___Toc13932808_1280447820"/>
      <w:bookmarkStart w:id="190" w:name="_Toc69"/>
      <w:bookmarkEnd w:id="189"/>
      <w:r>
        <w:rPr>
          <w:rtl w:val="true"/>
        </w:rPr>
        <w:t>هدف جهاد از ديدگاه اسلام</w:t>
      </w:r>
      <w:bookmarkEnd w:id="190"/>
    </w:p>
    <w:p>
      <w:pPr>
        <w:pStyle w:val="BookText"/>
        <w:rPr/>
      </w:pPr>
      <w:r>
        <w:rPr>
          <w:rFonts w:ascii="IRNazanin" w:hAnsi="IRNazanin" w:eastAsia="IRNazanin"/>
          <w:color w:val="111111"/>
          <w:sz w:val="28"/>
          <w:sz w:val="28"/>
          <w:szCs w:val="28"/>
          <w:rtl w:val="true"/>
          <w:lang w:bidi="fa-IR"/>
        </w:rPr>
        <w:t xml:space="preserve">از آيات قرآن و احاديث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آشكار مى شود كه هدف اصلى جهاد اسلامى برداشتن فتنه از ميان جامعه، برقرارى آيين الهى، نشر توحيد و خداپرستى و پياده كردن احكام نجات بخش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اسلامى هدف والايى دارد و از خواسته هاى مادى و دنيوى و نيز جنگجويى و كشورگشايى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جهاد براساس بينش انسانى استوار است و براى نجات انسان از انحراف و گمراهى معين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بر هدف اصلى جهاد و مبارزه تأكيد فراوان كرده است و همين موضوع، جهاد اسلامى را از ساير جنگها متمايز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جهاد اين است كه در راه رضاى حق تعالى باشد و اين هدف در قرآن كريم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براساس هدف جهاد، جنگاوران را در دو صف جدا از هم قرار مى دهد كه اين دو گروه فقط بر مبناى هدف از هم </w:t>
      </w:r>
    </w:p>
    <w:p>
      <w:pPr>
        <w:pStyle w:val="BookText"/>
        <w:rPr/>
      </w:pPr>
      <w:r>
        <w:rPr>
          <w:rFonts w:ascii="Amiri" w:hAnsi="Amiri" w:eastAsia="Amiri" w:cs="Amiri"/>
          <w:color w:val="111111"/>
          <w:sz w:val="28"/>
          <w:sz w:val="28"/>
          <w:szCs w:val="28"/>
          <w:rtl w:val="true"/>
          <w:lang w:bidi="ar-SA"/>
        </w:rPr>
        <w:t>متمايز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آمنوا يقاتلون فى سبيل اللّه و الذين كفروا يقاتلون فى سبيل الطاغوت فقاتلوا اولياء الشيطان ان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آنان كه ايمان آورده اند، در راه خدا مى جنگند و آنان كه كافر شده اند در راه شيطان، پس با هوادارن شيطان قتال كنيد كه مكر شيطان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آيات گوناگون، هدف جهاد را بيان مى كند و تصوير روشنى از برنامۀ اسلام براى جهاد و كاربردهاى پيكار در راه خدا به دست مى دهد و در سورۀ بقره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فى سبيل اللّه الذين يقاتلونكم و لا تعتدوا ان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اين آيۀ شريفه نشان مى دهد كه جهاد اسلامى هميشه در راه خداوند انجام مى شود و هيچ گاه مسائل فردى و منافع شخصى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آيه هدف ديگرى از جهاد مشخص مى شود و آن عدم تجاوز به ديگران است، زيرا خداوند متجاوزان رادوست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با توجه به جهاد ابتدايى كه در دين اسلام مطرح شده است، هدف جهاد اسلامى را جنگ و كشتار مى دانند و معتقدند كه دين اسلام بر اثر اعمال زور و در سايۀ شمشير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شبهه بايد خاطر نشان ساخت كه هدف جهاد اسلامى هيچ گاه تحميل عقيده بر مردمان نيست، </w:t>
      </w:r>
    </w:p>
    <w:p>
      <w:pPr>
        <w:pStyle w:val="BookText"/>
        <w:rPr/>
      </w:pPr>
      <w:r>
        <w:rPr>
          <w:rFonts w:ascii="IRNazanin" w:hAnsi="IRNazanin" w:eastAsia="IRNazanin"/>
          <w:color w:val="111111"/>
          <w:sz w:val="28"/>
          <w:sz w:val="28"/>
          <w:szCs w:val="28"/>
          <w:rtl w:val="true"/>
          <w:lang w:bidi="fa-IR"/>
        </w:rPr>
        <w:t>بلكه هدف، دعوت آنان به دين اسلام و برطرف ساختن موانع روى آوردن آنان به اين آيين انسان ساز، عدالت گستر و نجات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نزديك به يك ميليارد مسلمان در سراسر جهان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آنان به اين دين مقدس نه تنها با اعمال قدرت و شمشير نبوده، بلكه به دليل انطباق معارف اسلامى و احكام آن با فطرت انسانى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نيز درخشندگى نظام انسانى و عدالت گستر اسلام، مردمان را به راه حقيقت كشانيد و به دين راستين و كامل الهى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يك آيين، امرى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دينى ايمان مى آورد، در حقيقت فكر و ايدۀ آن دين را مى پذيرد و مجذوب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شدن دو بعد دارد، يك بعد آن جنبۀ علمى دارد، بدين معنى كه عقل و فكر انسان منطق آن دين را مى پذيرد و بعد ديگر آن جنبۀ عاطفى واحساسى دارد؛ يعنى دل انسان به آن دين گرايش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جنبه ها با اعمال زور و خشونت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اكراه فى الدين قد تبين الرشد من الغى</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پذيرش دين اكراه و اجبارى نيست، به راستى كه راه هدايت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83" o:detectmouseclick="t"/>
                <v:stroke color="#3465a4" joinstyle="round" endcap="flat"/>
                <w10:wrap type="none"/>
              </v:shape>
            </w:pict>
          </mc:Fallback>
        </mc:AlternateContent>
      </w:r>
      <w:bookmarkStart w:id="191" w:name="pg19027_194312"/>
    </w:p>
    <w:p>
      <w:pPr>
        <w:pStyle w:val="Heading2"/>
        <w:numPr>
          <w:ilvl w:val="1"/>
          <w:numId w:val="1"/>
        </w:numPr>
        <w:rPr/>
      </w:pPr>
      <w:bookmarkStart w:id="192" w:name="__RefHeading___Toc13932810_1280447820"/>
      <w:bookmarkStart w:id="193" w:name="_Toc70"/>
      <w:bookmarkEnd w:id="191"/>
      <w:bookmarkEnd w:id="192"/>
      <w:r>
        <w:rPr>
          <w:rtl w:val="true"/>
        </w:rPr>
        <w:t>فصل هفتم</w:t>
      </w:r>
      <w:r>
        <w:rPr>
          <w:rtl w:val="true"/>
        </w:rPr>
        <w:t xml:space="preserve">: </w:t>
      </w:r>
      <w:r>
        <w:rPr>
          <w:rtl w:val="true"/>
        </w:rPr>
        <w:t>امر به معروف و نهى از منكر</w:t>
      </w:r>
      <w:bookmarkEnd w:id="193"/>
    </w:p>
    <w:p>
      <w:pPr>
        <w:pStyle w:val="Heading3"/>
        <w:numPr>
          <w:ilvl w:val="2"/>
          <w:numId w:val="1"/>
        </w:numPr>
        <w:rPr/>
      </w:pPr>
      <w:bookmarkStart w:id="194" w:name="__RefHeading___Toc13932812_1280447820"/>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دين اسلام، رسالت هدايت همۀ انسانها را در تمام دوره ها و نسلها بر عهده دارد، بنابراين اصول و فروع آن بايد با دقت هرچه بيشتر نگهدارى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اين دين الهى ايمان دارد، مسئوليت سنگينى را در برابر حفظ و گسترش صحيح آن عهده دار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سنگين در پرتو قانون امر به معروف و نهى از منكر انجام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كار خير و پسنديده را معروف و هر كار زشت و ناپسند را منكر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يعنى دستور دادن و نهى به معناى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به معروف و نهى از منكر؛ يعنى امر كردن به خوبيها و بازداشتن از بديهاست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وظيفه دارند تا افراد ناآگاه و سهل انگار را كه وظايف دينى خود را انجام نمى دهند، به بهترين راهى كه در آنان مؤثر است، به انجام دادن كار نيك و پسنديده امر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انجام دادن كارى ناپسند به خود و جامعه اش زيان مى رساند، بايد از كار او جلوگيرى به عمل آيد و چه بسا سكوت افراد صالح موجب ادامه يافتن منكر يا گسترش فساد در جامعه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با شيوع بيمارى در جامعه، ابتلاى به آن گسترش پيدا مى كند </w:t>
      </w:r>
      <w:bookmarkStart w:id="196" w:name="pg19027_194313"/>
    </w:p>
    <w:p>
      <w:pPr>
        <w:pStyle w:val="BookText"/>
        <w:rPr/>
      </w:pPr>
      <w:bookmarkEnd w:id="196"/>
      <w:r>
        <w:rPr>
          <w:rFonts w:ascii="IRNazanin" w:hAnsi="IRNazanin" w:eastAsia="IRNazanin"/>
          <w:color w:val="111111"/>
          <w:sz w:val="28"/>
          <w:sz w:val="28"/>
          <w:szCs w:val="28"/>
          <w:rtl w:val="true"/>
          <w:lang w:bidi="fa-IR"/>
        </w:rPr>
        <w:t>و ازاين رو جلوگيرى كردن از سرايت بيماريها وظيفۀ همۀ افراد جامعه است، در مورد بيماريهاى اخلاقى نيز چنين است و در صورت اهميت ندادن به آنها ممكن است فساد در جامعه شيوع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به معروف و نهى از منكر وظيفه اى عمومى است و بر يك يك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در جامعه اسلامى براى نهادهاى عمومى و سازمانهاى دولتى بيتشر احساس مى شود</w:t>
      </w:r>
      <w:r>
        <w:rPr>
          <w:rFonts w:eastAsia="IRNazanin" w:cs="IRNazanin"/>
          <w:color w:val="111111"/>
          <w:sz w:val="28"/>
          <w:szCs w:val="28"/>
          <w:rtl w:val="true"/>
          <w:lang w:bidi="fa-IR"/>
        </w:rPr>
        <w:t>.</w:t>
      </w:r>
    </w:p>
    <w:p>
      <w:pPr>
        <w:pStyle w:val="Heading3"/>
        <w:numPr>
          <w:ilvl w:val="2"/>
          <w:numId w:val="1"/>
        </w:numPr>
        <w:rPr/>
      </w:pPr>
      <w:bookmarkStart w:id="197" w:name="__RefHeading___Toc13932814_1280447820"/>
      <w:bookmarkStart w:id="198" w:name="_Toc72"/>
      <w:bookmarkEnd w:id="197"/>
      <w:r>
        <w:rPr>
          <w:rtl w:val="true"/>
        </w:rPr>
        <w:t>اهميت امر به معروف و نهى از منكر</w:t>
      </w:r>
      <w:bookmarkEnd w:id="198"/>
    </w:p>
    <w:p>
      <w:pPr>
        <w:pStyle w:val="BookText"/>
        <w:rPr/>
      </w:pPr>
      <w:r>
        <w:rPr>
          <w:rFonts w:ascii="Amiri" w:hAnsi="Amiri" w:eastAsia="Amiri" w:cs="Amiri"/>
          <w:color w:val="111111"/>
          <w:sz w:val="28"/>
          <w:sz w:val="28"/>
          <w:szCs w:val="28"/>
          <w:rtl w:val="true"/>
          <w:lang w:bidi="ar-SA"/>
        </w:rPr>
        <w:t>دربارۀ اين اصل مهم، آيات و روايات بسيارى نقل شده است كه نشان دهندۀ اهميت و توجه بسيار دين مبين اسلام به امر و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نظام حقوقى اسلام امر به معروف و نهى از منكر تكليفى واجب است و چنانچه مسلمانان به معروف و كار نيك امر نكنند يا در برابر اعمال ناپسند و منكر سكوت نمايند و از آن نهى نكنند، گناه بزرگى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نيكيها و نهى از بديها، علاوه بر آنكه واجب شرعى است، نوعى عبدت نيز به شمار مى رود و بر همين اساس، كسانى كه به اين امر مهم مبادرت مى روزند، بايد مانند عبادتهاى ديگر، نيّت خود را خالص كنند و در صدد اجراى حكم الهى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امر به معروف و نهى از منكر، از اركان تعليمات اسلامى است و به نص صريح متون اسلامى و بيانات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 اصل در جامعۀ اسلامى فراموش شود، تمام تعاليم اسلامى از اعتبار ساقط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امر مهم در جامعۀ اسلامى پياده نشود، بى دينى و فساد در آن رواج پيدا مى كند و موجب عذاب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تواكلت الناس الامر بالمعروف و النهى عن المنكر فيأذنوا بوقاع من اللّه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هرگاه مردم امر به معروف و نهى از منكر را بر عهدۀ يكديگر بگذارند، پس بايد براى عذاب الهى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امتى را كه در سايۀ ايمان به خدا به وظيفۀ خطير امر به معروف و نهى از منكر عمل مى كنند، بهترين امتها مى داند و الگويى براى ساير امم معرفى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امة اخرجت للناس تأمرون بالمعروف و تنهون عن المنكر و تؤمنون باللّه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شما بهترين امتى هستيد كه از ميان مردم پديده آمده است، امر به معروف و نهى از منكر مى كنيد و به خداوند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اهميت امر به معروف و نهى از منكر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اقرؤهم و افقههم فى دين اللّه و اتقاهم لله و آمرهم بالمعروف و انهاهم عن المنكر و اوصلهم للرحم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بهترين مردم كسانى هستند كه قرآن را بهتر بخوانند، در كار دينداناتر باشند، از خداوند بيشتر بترسند، به نيكى بيشتر امر كنند، از بدى بيشتر جلوگيرى كنند و با خويشاوندان خود ارتباط بيشترى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اهميت امر به معروف و نهى از منكر در نهج البلاغه 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اعمال البر كلها و الجهاد فى سبيل اللّه عند الامر بالمعروف و النهى عن المنكبر الا كنفثة فى بحر لجّى</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اعمال نيكو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روزه، خمس، زكات، حج و امثال آن</w:t>
      </w:r>
      <w:r>
        <w:rPr>
          <w:rFonts w:eastAsia="Amiri" w:cs="Amiri" w:ascii="Amiri" w:hAnsi="Amiri"/>
          <w:color w:val="111111"/>
          <w:sz w:val="28"/>
          <w:szCs w:val="28"/>
          <w:rtl w:val="true"/>
          <w:lang w:bidi="ar-SA"/>
        </w:rPr>
        <w:t xml:space="preserve">) </w:t>
      </w:r>
      <w:bookmarkStart w:id="199" w:name="pg19027_194315"/>
    </w:p>
    <w:p>
      <w:pPr>
        <w:pStyle w:val="BookText"/>
        <w:rPr/>
      </w:pPr>
      <w:bookmarkEnd w:id="199"/>
      <w:r>
        <w:rPr>
          <w:rFonts w:ascii="Amiri" w:hAnsi="Amiri" w:eastAsia="Amiri" w:cs="Amiri"/>
          <w:color w:val="111111"/>
          <w:sz w:val="28"/>
          <w:sz w:val="28"/>
          <w:szCs w:val="28"/>
          <w:rtl w:val="true"/>
          <w:lang w:bidi="ar-SA"/>
        </w:rPr>
        <w:t>و جهاد در راه خدا در برابر امر به معروف و نهى از منكر مانند قطره اى در مقابل درياست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كقطرة من البحر، بلكه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كنفثة فى بحر لجّى؛ يعنى نمى در برابر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نفثه به معناى ترى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خياطها هنگامى كه مى خواهند سوزن را نخ كنند، كمى آن را تر مى كنند، عربها به اين مقدار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به تنهايى عظمت و بزرگى امر به معروف و نهى از منكر را در مقايسه با ساير عبادتها و اعمال نيك نشان مى دهد</w:t>
      </w:r>
      <w:r>
        <w:rPr>
          <w:rFonts w:eastAsia="IRNazanin" w:cs="IRNazanin"/>
          <w:color w:val="111111"/>
          <w:sz w:val="28"/>
          <w:szCs w:val="28"/>
          <w:rtl w:val="true"/>
          <w:lang w:bidi="fa-IR"/>
        </w:rPr>
        <w:t>.</w:t>
      </w:r>
    </w:p>
    <w:p>
      <w:pPr>
        <w:pStyle w:val="Heading3"/>
        <w:numPr>
          <w:ilvl w:val="2"/>
          <w:numId w:val="1"/>
        </w:numPr>
        <w:rPr/>
      </w:pPr>
      <w:bookmarkStart w:id="200" w:name="__RefHeading___Toc13932816_1280447820"/>
      <w:bookmarkStart w:id="201" w:name="_Toc73"/>
      <w:bookmarkEnd w:id="200"/>
      <w:r>
        <w:rPr>
          <w:rtl w:val="true"/>
        </w:rPr>
        <w:t xml:space="preserve">برداشتى از سوره </w:t>
      </w:r>
      <w:r>
        <w:rPr>
          <w:rtl w:val="true"/>
        </w:rPr>
        <w:t>«</w:t>
      </w:r>
      <w:r>
        <w:rPr>
          <w:rtl w:val="true"/>
        </w:rPr>
        <w:t>عصر</w:t>
      </w:r>
      <w:r>
        <w:rPr>
          <w:rtl w:val="true"/>
        </w:rPr>
        <w:t>»</w:t>
      </w:r>
      <w:bookmarkEnd w:id="201"/>
    </w:p>
    <w:p>
      <w:pPr>
        <w:pStyle w:val="BookText"/>
        <w:rPr/>
      </w:pPr>
      <w:r>
        <w:rPr>
          <w:rFonts w:ascii="IRNazanin" w:hAnsi="IRNazanin" w:eastAsia="IRNazanin"/>
          <w:color w:val="111111"/>
          <w:sz w:val="28"/>
          <w:sz w:val="28"/>
          <w:szCs w:val="28"/>
          <w:rtl w:val="true"/>
          <w:lang w:bidi="fa-IR"/>
        </w:rPr>
        <w:t xml:space="preserve">سورۀ پر محتوايى در قرآن كريم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مى توان از آيات آن تعبيرهايى در مورد امر به معروف و نهى از منكر برداشت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مباركه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العصر ان الانسان لفى خسر الا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زمان كه آدمى در خسران است، مگر آنهايى كه ايمان آوردند، كارهاى شايسته انجام دادند، يكديگر را به حق سفارش كردند و يكديگر را به صبر توصيه نمودند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آيات اين سورۀ مباركه مى توان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عصر و عصارۀ عالم خلقت؛ يعنى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انسانها همگى زيانكارند، مگر آنان كه دو بال براى پرواز به سوى سعادت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بال، </w:t>
      </w:r>
      <w:bookmarkStart w:id="202" w:name="pg19027_194316"/>
    </w:p>
    <w:p>
      <w:pPr>
        <w:pStyle w:val="BookText"/>
        <w:rPr/>
      </w:pPr>
      <w:bookmarkEnd w:id="202"/>
      <w:r>
        <w:rPr>
          <w:rFonts w:ascii="Amiri" w:hAnsi="Amiri" w:eastAsia="Amiri" w:cs="Amiri"/>
          <w:color w:val="111111"/>
          <w:sz w:val="28"/>
          <w:sz w:val="28"/>
          <w:szCs w:val="28"/>
          <w:rtl w:val="true"/>
          <w:lang w:bidi="ar-SA"/>
        </w:rPr>
        <w:t>ايمان و انجام دادن عمل صالح و بال دوم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در عين ايمان به خدا و انجام دادن اعمال صالح، به حق سفارش و در مقابل گناه صبر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ملتى كه يك بال داشته باشد؛ يعنى صرفا ايمان داشته باشد و به دستورهاى دينى هم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آسمان كمال نمى 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در صورتى مى توانند پرواز كنند كه علاوه بر آنكه خود نماز مى خوانند، خمس مى دهند و در راه خدا جهاد مى كنند، ديگران را نيز به اين كارها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ايمان نداشته باشد اما امر به معروف و نهى از منكر كند، مانند عالم بى عمل است؛ يعنى عالمى كه مردم را به كارهاى نيك دعوت مى كند، اما خود بدان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در قيامت عالم بى عمل را به جهنم مى برند و در آنجا از بوى بد او اهل دوزخ به خدا شكايت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بگويد ولى عمل نكند، يك بال دارد و نيز كسى كه عمل كند اما نگويد، باز هم يك بال دارد و نمى تواند به سعادت برسد</w:t>
      </w:r>
      <w:r>
        <w:rPr>
          <w:rFonts w:eastAsia="IRNazanin" w:cs="IRNazanin"/>
          <w:color w:val="111111"/>
          <w:sz w:val="28"/>
          <w:szCs w:val="28"/>
          <w:rtl w:val="true"/>
          <w:lang w:bidi="fa-IR"/>
        </w:rPr>
        <w:t>.</w:t>
      </w:r>
    </w:p>
    <w:p>
      <w:pPr>
        <w:pStyle w:val="Heading3"/>
        <w:numPr>
          <w:ilvl w:val="2"/>
          <w:numId w:val="1"/>
        </w:numPr>
        <w:rPr/>
      </w:pPr>
      <w:bookmarkStart w:id="203" w:name="__RefHeading___Toc13932818_1280447820"/>
      <w:bookmarkStart w:id="204" w:name="_Toc74"/>
      <w:bookmarkEnd w:id="203"/>
      <w:r>
        <w:rPr>
          <w:rtl w:val="true"/>
        </w:rPr>
        <w:t>آثار ترك امر به معروف و نهى از منكر در جامعه</w:t>
      </w:r>
      <w:bookmarkEnd w:id="204"/>
    </w:p>
    <w:p>
      <w:pPr>
        <w:pStyle w:val="BookText"/>
        <w:rPr/>
      </w:pPr>
      <w:r>
        <w:rPr>
          <w:rFonts w:ascii="IRNazanin" w:hAnsi="IRNazanin" w:eastAsia="IRNazanin"/>
          <w:color w:val="111111"/>
          <w:sz w:val="28"/>
          <w:sz w:val="28"/>
          <w:szCs w:val="28"/>
          <w:rtl w:val="true"/>
          <w:lang w:bidi="fa-IR"/>
        </w:rPr>
        <w:t>در قرآن كريم دربارۀ عقوبت ترك امر به معروف و نهى از منكر حكايتهايى دربارۀ امتهاى گذشته نقل شده است كه داستان اصحاب سبت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سبت در سوره هايى از قرآن مجيد نظير سورۀ بقره، مائده، اعراف و سوره هاى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داستان در سوره هاى مختلف دليل بر اهميت آن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زمانهاى قديم در روستايى نزديك ساحل دريا مردمانى زندگى مى كردند كه شغل آنان ماهيگيرى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مردم، به فرمان خداوند، به آنان دستور داد كه روز شنبه ماهى نگيرند و اين نوعى امتحان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قضا روز شنبه بيشتر از روزهاى ديگر ماهى روى آب مى آمد، به خصوص حركت آزادانه ماهيهاى بزرگ بر روى آب مردم را وسوسه مى كرد كه آنها را بگيرند و چشم پوشى از آن ماهيها براى مردم آن سرزمين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گمان خود مى خواستند، خداوند را فريب دهند و با پروردگار حيله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حوضچه هايى ساختند كه با دريچه هايى به دريا ارتباط داشت، وقتى آب دريا به اين حوضچه ها مى ريخت، ماهيها هم در آن حوضچه مى افتادند و با بسته شدن دريچه ها ديگر نمى توانستند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روز يكشنبه اين ماهيها را مى گرفتند و به خيال خود، حيلۀ شرعى به كار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 فرمايد كه پروردگار عالم، اهل قريه را به سبب نافرمانى را دستور الهى به صورت خوك و ميمون در آورد و حسب برخى روايات آنان بعد از سه روز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آمده است كه اين مردم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كسانى بودند كه با سرپيچى از فرمان الهى به گرفتن مالى مبادرت مى كردند و از گناهكاران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كسانى بودند كه امر به معروف و نهى از منكر مى كردند و كار گناهكاران را نيرنگ و خدعه با خداوند مى دانستند و دستۀ سوم، كسانى بودند كه ماهى نمى گرفتند، اما امر به معروف و نهى از منكر نيز نمى كردند و به مسائل موجود در جامعۀ خود بى اعتنا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عذاب الهى نازل شد، از ميان اين گروهها، فقط كسانى نجات يافتند كه امر به معروف و نهى از منكر مى كردند و گناهكاران و بى اعتنايان به هلاكت رسيدند، زيرا كسانى كه گناهى را شاهد باشند و امر به معروف و نهى از منكر نكنند، در آن گناه با گناهكار شريك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ديگرى كه در قرآن كريم دربارۀ ترك امر به معروف و نهى از منكر آمده است، دربارۀ قوم شعيب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w:t>
      </w:r>
    </w:p>
    <w:p>
      <w:pPr>
        <w:pStyle w:val="BookText"/>
        <w:rPr/>
      </w:pP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از قوم تو بايد هلاك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هزار نفر از گناهكاران و شصت هزار نفر از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بدكار به سبب گناهشان بايد هلاك شوند و مستوجب عذاب هم هستند، اما نيكوكاران به چه سبب بايد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كه آنان شاهد ارتكاب گناه بودند و سكوت كردند؛ يعنى به وظيفۀ امر به معروف و نهى از منكر عمل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امر به معروف و نهى از منكر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المنكر او ليسلطن اللّه شراركم على خياركم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همانا بايد كه ديگران را به معروف امر كنيد و از منكر باز داريد، در غير اين صورت خداوند بدترين شما را بر بهترينتان مسلط مى كند، آن گاه نيكان شما خدارا مى خوانند، ولى دعايشان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ميان ملتى اداى فريضۀ مهم امر به معروف و نهى از منكر فراموش شود، انسانهاى ستمگر بر آنان مسلط مى شوند و نيكان امت در نمازها، دعاها و مجالس عمومى به درگاه خداوند دعا مى كنند كه گرفتاريهاى آنان رفع شود، اما دعاى آنان مستجاب نمى شود و خداوند رحمت خود را از آنها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تأسف خود را از عمل نشدن به وظيفۀ امر به معروف و نهى از منكر ميان مسلمانان ابراز مى داشتند و مى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فرا مى رسد كه مردم امر به معروف و نهى از منكر را ترك مى كنند، زمانى نيز مى رسد كه مردم به جاى اينكه امر به معروف و نهى از منكر كنند، نهى از منكر و امر به منكر مى كنند، در چنين روزگارى بلا و مصيبت </w:t>
      </w:r>
    </w:p>
    <w:p>
      <w:pPr>
        <w:pStyle w:val="BookText"/>
        <w:rPr/>
      </w:pPr>
      <w:r>
        <w:rPr>
          <w:rFonts w:ascii="IRNazanin" w:hAnsi="IRNazanin" w:eastAsia="IRNazanin"/>
          <w:color w:val="111111"/>
          <w:sz w:val="28"/>
          <w:sz w:val="28"/>
          <w:szCs w:val="28"/>
          <w:rtl w:val="true"/>
          <w:lang w:bidi="fa-IR"/>
        </w:rPr>
        <w:t>همچون باران بر سر اين ملت مى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نهى از معروف و امر به منكر اين است كه عده اى نه تنها خود در نماز جماعت شركت نمى كنند، بلكه ديگران را هم از حضور در مسجد و شركت در نماز جماعت منع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خودشان خمس نمى دهند و مانع از آن مى شوند كه ديگران هم خمس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غيبت مى كنند، در جامعه شايعه پراكنى مى كنند و آبروى ديگران را به خطر مى اندازند و ديگران را هم به انجام دادن اين اعمال ترغيب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عده اى از مردم، از اداى وظيفۀ امر به معروف و نهى ازم نكر هم جلوگيرى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يوقر الكبير و يرحم الصغير و يأمر بالمعروف و ينه عن المنكر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ما نيست كسى كه به بزرگتر احترام نگذارد، به كوچكتر مهربانى نورزد و به وظيفۀ امر به معروف و نهى از منكر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 اثر ترك امر به معروف و نهى از منكر يا انجام دادن آن به روش نادرست موجبات گمراهى و انحراف فردى از انسانها فراهم شود، گناه آن معادن گمراهى تمام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او فساد فكانما قتل الناس جميعا و من احياها فكانما احيى الناس جميعا</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انسان ديگرى را، نه به قصاص قتل كسى يا ارتكاب فسادى بر روى زمين، بكشد، چنان است كه همۀ مردم را كشته باشد و هركس كه به او حيات بخشد، چون كسى است كه همۀ مردم را حيات بخشيده باشد</w:t>
      </w:r>
      <w:r>
        <w:rPr>
          <w:rFonts w:eastAsia="IRNazanin" w:cs="IRNazanin"/>
          <w:color w:val="111111"/>
          <w:sz w:val="28"/>
          <w:szCs w:val="28"/>
          <w:rtl w:val="true"/>
          <w:lang w:bidi="fa-IR"/>
        </w:rPr>
        <w:t xml:space="preserve">. </w:t>
      </w:r>
      <w:bookmarkStart w:id="205" w:name="pg19027_194320"/>
    </w:p>
    <w:p>
      <w:pPr>
        <w:pStyle w:val="BookText"/>
        <w:rPr/>
      </w:pPr>
      <w:bookmarkEnd w:id="205"/>
      <w:r>
        <w:rPr>
          <w:rFonts w:ascii="IRNazanin" w:hAnsi="IRNazanin" w:eastAsia="IRNazanin"/>
          <w:color w:val="111111"/>
          <w:sz w:val="28"/>
          <w:sz w:val="28"/>
          <w:szCs w:val="28"/>
          <w:rtl w:val="true"/>
          <w:lang w:bidi="fa-IR"/>
        </w:rPr>
        <w:t>اين آيۀ شريفه يكم معناى ظاهرى و يك معناى تأويلى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ظاهرى آن چنين است كه اسلام نمى خواهد كه شخصيت انسانى پايمال شود و جان و مال و ناموس او مورد تعرض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نزد خداوند به اندازۀ يك دنيا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انسانى را بكشد، مانند آن است كه همۀ مردم دنيا را كشته باشد و اگر كسى بتواند انسانى را از مرگ نجات دهد، به مثابه آن است كه به همۀ مردم زندگى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آيۀ شريفه به يك معناى تأويلى اشاره مى كنند و آن معنا اين است كه اگر كسى موجب انحراف شخص ديگرى شود، مانند اين است كه مردم جهان را به گمراهى كشانيده و از ميان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تفسير، اگر معلمى با سخنان خود موجب گمراهى دانش آموزى شود، به منزلۀ آن است كه تمام مردم جامعه را گمراه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مادر و پدرى در منزل با رفتار ناشايست خود باعث شوند كه فرزند آنان به انحراف كشيده شود، گناهى در حد گمراهى كل جامعه بر گردن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اين موضوع نيز صادق است، اگر معلمى با سخنان خود موجب هدايت دانش آموزى شود يا پدر و مادرى با انجام دادن اعمال شايسته و اهميت دادن به واجبات دين، سبب شوند كه فرزند آنان فضيلتها را كسب كند و به انجام دادن احكام دينى پايبند شود، از اجر و پاداش بزرگى بهره مند مى شوند و ثواب آن به حدى است كه گويا تمام مردم جهان را زندگى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براى امر به معروف و نهى از منكر جز اين آيۀ شريفه دستورى نداشتيم، همين آيه كفايت مى كرد</w:t>
      </w:r>
      <w:r>
        <w:rPr>
          <w:rFonts w:eastAsia="IRNazanin" w:cs="IRNazanin"/>
          <w:color w:val="111111"/>
          <w:sz w:val="28"/>
          <w:szCs w:val="28"/>
          <w:rtl w:val="true"/>
          <w:lang w:bidi="fa-IR"/>
        </w:rPr>
        <w:t>.</w:t>
      </w:r>
    </w:p>
    <w:p>
      <w:pPr>
        <w:pStyle w:val="Heading3"/>
        <w:numPr>
          <w:ilvl w:val="2"/>
          <w:numId w:val="1"/>
        </w:numPr>
        <w:rPr/>
      </w:pPr>
      <w:bookmarkStart w:id="206" w:name="__RefHeading___Toc13932820_1280447820"/>
      <w:bookmarkStart w:id="207" w:name="_Toc75"/>
      <w:bookmarkEnd w:id="206"/>
      <w:r>
        <w:rPr>
          <w:rtl w:val="true"/>
        </w:rPr>
        <w:t>نمونه هاى تاريخى</w:t>
      </w:r>
      <w:bookmarkEnd w:id="20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نهى از منكر به توصيه ها و اندرزهاى كوچك در زندگى </w:t>
      </w:r>
    </w:p>
    <w:p>
      <w:pPr>
        <w:pStyle w:val="BookText"/>
        <w:rPr/>
      </w:pPr>
      <w:r>
        <w:rPr>
          <w:rFonts w:ascii="IRNazanin" w:hAnsi="IRNazanin" w:eastAsia="IRNazanin"/>
          <w:color w:val="111111"/>
          <w:sz w:val="28"/>
          <w:sz w:val="28"/>
          <w:szCs w:val="28"/>
          <w:rtl w:val="true"/>
          <w:lang w:bidi="fa-IR"/>
        </w:rPr>
        <w:t>فردى و اجتماعى خلاصه نمى شود، بلكه اين اصل بزرگ اسلامى در همۀ ابعاد زندگى اجتماعى و سياسى مسلمانان مصداق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از عمل به اين اصل مهم اسلامى، نهضت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صراحت كامل در وصيت خود به برادرش، محمد بن حنفيه هدف از قيام خود عليه حكومت ستمگر را اجراى اصل امر به معروف و نهى از منكر بيان مى كنند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ما خرجت اشرا و لا بطرا و لا مفسدا و لا ظالما انما خرجت لطلب الاصلاح فى امة جدى، اريد ان آمر بالمعروف و انهى عن المنكر و اسير بسيرة جدى و ابى على بن ابى طالب عليه السلام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راستى كه من نه از سر جاه طلبى و سرمستى و نه به قصد اخلالگرى و فساد و ستم، بلكه براى اصلاح امت جدم خروج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 به معروف و نهى از منكر كنم و به سيرۀ جد بزرگوار و پدر گراميم على بن ابى طالب عليه السلام رفتار كنم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نمونه هاى امر به معروف و نهى از منكر مبارزه ملت ايران با رژيم ستمشاهى بود كه با هدايتها و ارشادات علماى اسلام به ويژه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بزرگترين منكر زمان؛ يعنى رژيم ستمگر پهلوى مبارزه كردند و موجبات احياى مكتب نجات بخش اسلام را در قرنحاضر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يگانه اصلى است كه ضامن بقاى اسلام و برقرارى جامعۀ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اجراى اين اصل در جامعه مى توان حقيقت و عدالت را در مناسبات اجتماعى حاكم كرد</w:t>
      </w:r>
      <w:r>
        <w:rPr>
          <w:rFonts w:eastAsia="IRNazanin" w:cs="IRNazanin"/>
          <w:color w:val="111111"/>
          <w:sz w:val="28"/>
          <w:szCs w:val="28"/>
          <w:rtl w:val="true"/>
          <w:lang w:bidi="fa-IR"/>
        </w:rPr>
        <w:t xml:space="preserve">. </w:t>
      </w:r>
      <w:bookmarkStart w:id="208" w:name="pg19027_194322"/>
    </w:p>
    <w:p>
      <w:pPr>
        <w:pStyle w:val="Heading3"/>
        <w:numPr>
          <w:ilvl w:val="2"/>
          <w:numId w:val="1"/>
        </w:numPr>
        <w:rPr/>
      </w:pPr>
      <w:bookmarkStart w:id="209" w:name="__RefHeading___Toc13932822_1280447820"/>
      <w:bookmarkStart w:id="210" w:name="_Toc76"/>
      <w:bookmarkEnd w:id="208"/>
      <w:bookmarkEnd w:id="209"/>
      <w:r>
        <w:rPr>
          <w:rtl w:val="true"/>
        </w:rPr>
        <w:t>امر به معروف و نهى از منكر يا نظارت ملى</w:t>
      </w:r>
      <w:bookmarkEnd w:id="210"/>
    </w:p>
    <w:p>
      <w:pPr>
        <w:pStyle w:val="BookText"/>
        <w:rPr/>
      </w:pPr>
      <w:r>
        <w:rPr>
          <w:rFonts w:ascii="IRNazanin" w:hAnsi="IRNazanin" w:eastAsia="IRNazanin"/>
          <w:color w:val="111111"/>
          <w:sz w:val="28"/>
          <w:sz w:val="28"/>
          <w:szCs w:val="28"/>
          <w:rtl w:val="true"/>
          <w:lang w:bidi="fa-IR"/>
        </w:rPr>
        <w:t>معناى نظارت ملى اين است كه همۀ افراد جامعه بر كارهاى يكديگر ناظر باشند و مراقب اعمال و رفتار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بر اعمال يكديگر نظارت كنند تا واجبات دين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مراقب رفتار فرزندان خود باشند تا به انحراف كشيده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 اعمال همديگر نظارت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بر غير روحانى و نيز غير روحانى بر روحانى ناظر باشند، همه مواظف باشند كه در جلسه ها غيبت نشود، شخصيت افراد پايمال نشود و دروغ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اسلامى گران فروشى و رباخوارى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همۀ مردم بايد بر امور يكديگر نظارت كنند تا همۀ امور بر مدار قانون و شرع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و المؤمنات بعضهم اولياء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مردان مؤمن و زنان مؤمن، برخى از آنان دوستان برخى ديگرند، امر به معروف مى كنند و از زشتيها باز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آيۀ شريفه، مسلمانان دوست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دوستى آنها اين است كه بر امور يكديگر نظارت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ملى به دو روش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مثبت و مبارزۀ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مثبت اين است كه انسان وقتى شاهد گناهى بود، با زبان خوش و با مهربانى، گناه كننده را از كار خود باز دارد، با او صحبت كند و از عواقب كار زشتش او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خطاب مى 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اذهبا الى فرعون انه طغى، فقولا له قولا لينا، لعله يتذكر او </w:t>
      </w:r>
    </w:p>
    <w:p>
      <w:pPr>
        <w:pStyle w:val="BookText"/>
        <w:rPr/>
      </w:pP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سوى فرعون برويد كه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بنرمى سخن بگوييد، شايد پند گيرد يا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منفى اين است كه انسان معاشرت با گناهكار را ترك كند و با او دادو ستد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داريم كه از شرابخوار دختر نگيريد، به ترك كنندۀ نماز دختر ندهيد، از رباخوار چيزى خريد و به او چيزى نفروشيد و با ظالم و كسانى كه منزلشان محل گناه است، معاشرت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از مبارزۀ منفى در صدر اسلام را مى توان در جنگ تبوك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موضوع اشاره كرده 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الثلاثة الذين خلفوا حتى اذا ضاقت عليهم الارض بما رحبت و ضاقت عليهم انفسهم و ظنوا ان لا ملجا من اللّه الا اليه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خدا پذيرفت توبۀ آن سه تن را كه از جنگ تخلف كرده بودند، آن گاه كه زمين با همۀ وسعتش بر آنها تنگ شد و جان در تنشان نمى گنجيد و خود دانستند كه جز خداوند هيچ پناهگاهى كه بدان روى آورند، نيست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تبوك، 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صادر كردند، همۀ مردم آمادۀ جهاد شدند، مگر كسانى كه عذرى داشتند، مثلا به بيمارى يا نقص عضو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مدينه سه نفر بدون هيچ عذرى در جنگ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از جنگ بازگشتند، آن سه نفر به استقبال آن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آنان از دور، دستور دادند كه هيچ مسلمانى با آنان صحبت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سه نفر به حضور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به آنان پاسخى </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هركدام از سپاهيان كه سلام مى كردند، پاسخى نمى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با آنان قهر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همسران و فرزندان آنان نيز در خانه به آنها توجهى نمى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 فرمايد كه براى آن سه نفر زندگى به قدرى سخت شد كه نتوانستند در شهر بمانند، مدينه و حتى خانۀ آنان برايشان مانند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مبارزۀ منفى مسلمانان، آن سه نفر از كار خود پشيمان شدند و براى توبه به درگاه الهى به بيان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آنان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توبۀ شما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به شهر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بالا اين نكته را به ما مى آموزد كه بايد با گناهكار مبارزۀ منفى كنيم و با او رابطه نداشته باشيم تا از گناه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همه بايد با گناهكاران مبارزۀ منفى كنند و چند نفر به خصوص، نمى توانند كارى از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اين كار را انجام دهند، گناه از جامعه رخت بر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كه فسق وفجور انجام مى دهد، مبارزۀ منفى شود، آن شخص ديگر گناه نمى كند، چنانچه كسى با رباخوار معامله نكند، او از رباخوارى دست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تمام شما به منزلۀ نگهبان و شبان يكديگر هستيد و تمام شما نسبت به ديگران مسئوليت داريد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پيامبر گرامى جامعۀ اسلامى بر مبناى تعاليم اسلام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شيوۀ همۀ پيامبر است و بدين وسيله واجبات الهى به پا داشته و جامعۀ اسلامى آباد مى شود</w:t>
      </w:r>
      <w:r>
        <w:rPr>
          <w:rFonts w:eastAsia="IRNazanin" w:cs="IRNazanin"/>
          <w:color w:val="111111"/>
          <w:sz w:val="28"/>
          <w:szCs w:val="28"/>
          <w:rtl w:val="true"/>
          <w:lang w:bidi="fa-IR"/>
        </w:rPr>
        <w:t xml:space="preserve">. </w:t>
      </w:r>
      <w:bookmarkStart w:id="211" w:name="pg19027_194325"/>
    </w:p>
    <w:p>
      <w:pPr>
        <w:pStyle w:val="Heading3"/>
        <w:numPr>
          <w:ilvl w:val="2"/>
          <w:numId w:val="1"/>
        </w:numPr>
        <w:rPr/>
      </w:pPr>
      <w:bookmarkStart w:id="212" w:name="__RefHeading___Toc13932824_1280447820"/>
      <w:bookmarkStart w:id="213" w:name="_Toc77"/>
      <w:bookmarkEnd w:id="211"/>
      <w:bookmarkEnd w:id="212"/>
      <w:r>
        <w:rPr>
          <w:rtl w:val="true"/>
        </w:rPr>
        <w:t>عوامل مهم اجراى امر به معروف و نهى از منكر</w:t>
      </w:r>
      <w:bookmarkEnd w:id="213"/>
    </w:p>
    <w:p>
      <w:pPr>
        <w:pStyle w:val="BookText"/>
        <w:rPr/>
      </w:pPr>
      <w:r>
        <w:rPr>
          <w:rFonts w:ascii="Amiri" w:hAnsi="Amiri" w:eastAsia="Amiri" w:cs="Amiri"/>
          <w:color w:val="111111"/>
          <w:sz w:val="28"/>
          <w:sz w:val="28"/>
          <w:szCs w:val="28"/>
          <w:rtl w:val="true"/>
          <w:lang w:bidi="ar-SA"/>
        </w:rPr>
        <w:t>امر به معروف و نهى از منكر، زنده كنندۀ احكام و شعاير اسلامى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تشكيل هيئتهاى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امركننده به معروف و نهى كننده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مواردى است كه مى تواند ضامن اجراى اين وظيفۀ مهم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منكم امة يدعون الى الخير يأمرون بالمعروف و ينهون عن المنكر و اولئك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بايد از ميان شما گروهى باشند كه به خير دعوت كنند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آيۀ شريفه، در ميان امت اسلامى همان گونه كه عده اى بازرگان، گروهى كشاورز، برخى طلبه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عده اى هم بايد خود را براى اداى وظيفۀ امر به معروف و نهى از منكر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صاحبان پيشه هاى مختلف براى انجام دادن كار خود، آموزشهاى لازم را در زمينۀ كار خود مى بينند و با مراحل كار، ابزارهاى مناسب وآفتهاى آن آشنا مى شوند، امركنندگان به معروف و نهى كنندگان از منكر نيز در اين زمينه آموزشهاى لازم را ببينند و با مراتب و درجات امر به معروف و نهى از منكر، روشهاى مناسب با امر و نهى، ابزارهاى متناسب با اين كار و آفتها و مشكلاتى كه ممكن است در اجراى آن بروز كند، آشنا 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عواملى كه اجراى وظيفۀ امر به معروف و نهى از منكر را در جامعه تضمين مى كند، تشكيل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اسلامى واجب است كه حوزه هاى علميه را تشكيل دهند و به طور واجب كفايى اين حوزه ها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وجوب اين امر مى فرمايد</w:t>
      </w:r>
      <w:r>
        <w:rPr>
          <w:rFonts w:eastAsia="IRNazanin" w:cs="IRNazanin"/>
          <w:color w:val="111111"/>
          <w:sz w:val="28"/>
          <w:szCs w:val="28"/>
          <w:rtl w:val="true"/>
          <w:lang w:bidi="fa-IR"/>
        </w:rPr>
        <w:t xml:space="preserve">: </w:t>
      </w:r>
      <w:bookmarkStart w:id="214" w:name="pg19027_194326"/>
    </w:p>
    <w:p>
      <w:pPr>
        <w:pStyle w:val="BookText"/>
        <w:rPr/>
      </w:pPr>
      <w:bookmarkEnd w:id="2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فى الدين و لينذروا قومهم اذا رجعوا اليهم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چرا از هر گروهى دسته اى به سفر نمى روند تا دانش دين را بياموزند و چون بازگشتند مردم خود را هشدار دهند، باشد كه از زشتكارى حذر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تشكيل حوزه هاى علميه يك مصداق امر به معروف و نهى از منكر و واجب مؤكد است و بر جوانها هم واجب كفايى است كه در تشكيل حوزه ها و گرمى بخشيدن به آنها مشاركت كنند</w:t>
      </w:r>
      <w:r>
        <w:rPr>
          <w:rFonts w:eastAsia="IRNazanin" w:cs="IRNazanin"/>
          <w:color w:val="111111"/>
          <w:sz w:val="28"/>
          <w:szCs w:val="28"/>
          <w:rtl w:val="true"/>
          <w:lang w:bidi="fa-IR"/>
        </w:rPr>
        <w:t>.</w:t>
      </w:r>
    </w:p>
    <w:p>
      <w:pPr>
        <w:pStyle w:val="Heading3"/>
        <w:numPr>
          <w:ilvl w:val="2"/>
          <w:numId w:val="1"/>
        </w:numPr>
        <w:rPr/>
      </w:pPr>
      <w:bookmarkStart w:id="215" w:name="__RefHeading___Toc13932826_1280447820"/>
      <w:bookmarkStart w:id="216" w:name="_Toc78"/>
      <w:bookmarkEnd w:id="215"/>
      <w:r>
        <w:rPr>
          <w:rtl w:val="true"/>
        </w:rPr>
        <w:t>شرايط امر به معروف و نهى از منكر</w:t>
      </w:r>
      <w:bookmarkEnd w:id="216"/>
    </w:p>
    <w:p>
      <w:pPr>
        <w:pStyle w:val="BookText"/>
        <w:rPr/>
      </w:pPr>
      <w:r>
        <w:rPr>
          <w:rFonts w:ascii="IRNazanin" w:hAnsi="IRNazanin" w:eastAsia="IRNazanin"/>
          <w:color w:val="111111"/>
          <w:sz w:val="28"/>
          <w:sz w:val="28"/>
          <w:szCs w:val="28"/>
          <w:rtl w:val="true"/>
          <w:lang w:bidi="fa-IR"/>
        </w:rPr>
        <w:t xml:space="preserve">كسانى كه اداى وظيفۀ بزرگ امر به معروف و نهى از منكر را بر عهده مى گيرند، بايد داراى شرايطى باشند كه در صورت وجود اين شرايط در آنان، امر به معروف و نهى از منكر بر آنها واجب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كفايى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شرط، علم و آگاهى در امر و نهى و شناختن معروف و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امركننده به نيكى و نهى كننده از بدى بايد بتواند معروف را از منكر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اعمال زشت به نام امر به معروف و نهى از منكر در جامعه به وجود نيايد، آگاهى و بينش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فرموده اند كه بهتر است شخص نادان امر به معروف و نهى از منكر نكند،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ما يفسده اكثر مما يصلحه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يعنى همانا آنچه را آنان ضايع مى كنند، بيش از چيزى است كه اصلاح مى 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جاهل براى بهتر كردن اوضاع جامعه امر به معروف و نهى از منكر كند، اما نتيجۀ عكس بدهد و اوضاع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نكته نمى تواند دستاويزى براى افراد شود و بگويند كه ما نسبت به معروف و منكر جاهل </w:t>
      </w:r>
    </w:p>
    <w:p>
      <w:pPr>
        <w:pStyle w:val="BookText"/>
        <w:rPr/>
      </w:pPr>
      <w:r>
        <w:rPr>
          <w:rFonts w:ascii="IRNazanin" w:hAnsi="IRNazanin" w:eastAsia="IRNazanin"/>
          <w:color w:val="111111"/>
          <w:sz w:val="28"/>
          <w:sz w:val="28"/>
          <w:szCs w:val="28"/>
          <w:rtl w:val="true"/>
          <w:lang w:bidi="fa-IR"/>
        </w:rPr>
        <w:t>هستيم و از اين وظيفۀ مهم دينى شانه 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افراد ابتدا كسب آگاهى در اين زمينه و سپس انجام 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شرط وجوب امر به معروف و نهى از منكر، تأثير آن است؛ يعنى شخص احتمال بدهد كه امر و نهى او بر فرد خطاكار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كه امر و نهى او اثر ندارد، وجوب از او برداشته مى شود، اما اگر كسى كوچكترين احتمال در تأثير امر به معروف و نهى از منكر بدهد، اداى اين وظيفۀ مهم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شرط، استمرار در عمل است؛ يعنى اينكه فرد خطاكار بر عمل خطاف خود استمرار ورزد و بر ادامۀ كار اشتباه خود پافشارى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و نهى كننده بداند يا گمان كند يا احتمال بدهد كه گناه كننده عمل خود را تكرار نمى كند، واجب نيست امر به معروف و نهى از منكر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وجوب امر و نهى، نبودن ضرر و مفسده است؛ يعنى اينكه در امر به معروف و نهى از منكر ضرر و زيانى براى آمر به معروف و ناهى از منكر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شخصى بداند يا گمان كند كه در صورت امر يا نهى ضرر جانى، آبرويى يا مالى زيادى به او مى رسد، واجب نيست امر به معروف و نهى از منكر انجام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موضوع كلى نيست و علماى اسلام در ابعاد مختلف آن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امام راحل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معروف يا منكر از امورى باشد كه شارع مقدس به آن اهميت زياد مى دهد، مثل اصلو دين يا مذهب، حفظ قرآن مجيد، حفظ عقايد مسلمانان يا احكام ضروريه، بايد ملاحظه اهميت شود و مجرد ضرر، موجب واجب نبودن نمى شود، پس اگر توقف داشته باشد حفظ عقايد مسلمانان يا حفظ احكام ضروريه اسلام بر بذل جان و مال، واجب است بذل آن</w:t>
      </w:r>
      <w:r>
        <w:rPr>
          <w:rFonts w:eastAsia="IRNazanin" w:cs="IRNazanin"/>
          <w:color w:val="111111"/>
          <w:sz w:val="28"/>
          <w:szCs w:val="28"/>
          <w:rtl w:val="true"/>
          <w:lang w:bidi="fa-IR"/>
        </w:rPr>
        <w:t>.»</w:t>
      </w:r>
      <w:r>
        <w:rPr>
          <w:rStyle w:val="FootnoteAnchor"/>
          <w:rtl w:val="true"/>
        </w:rPr>
        <w:footnoteReference w:id="188"/>
      </w:r>
      <w:bookmarkStart w:id="217" w:name="pg19027_194328"/>
    </w:p>
    <w:p>
      <w:pPr>
        <w:pStyle w:val="Heading3"/>
        <w:numPr>
          <w:ilvl w:val="2"/>
          <w:numId w:val="1"/>
        </w:numPr>
        <w:rPr/>
      </w:pPr>
      <w:bookmarkStart w:id="218" w:name="__RefHeading___Toc13932828_1280447820"/>
      <w:bookmarkStart w:id="219" w:name="_Toc79"/>
      <w:bookmarkEnd w:id="217"/>
      <w:bookmarkEnd w:id="218"/>
      <w:r>
        <w:rPr>
          <w:rtl w:val="true"/>
        </w:rPr>
        <w:t>مراتب و درجات امر به معروف و نهى از منكر</w:t>
      </w:r>
      <w:bookmarkEnd w:id="219"/>
    </w:p>
    <w:p>
      <w:pPr>
        <w:pStyle w:val="BookText"/>
        <w:rPr/>
      </w:pPr>
      <w:r>
        <w:rPr>
          <w:rFonts w:ascii="IRNazanin" w:hAnsi="IRNazanin" w:eastAsia="IRNazanin"/>
          <w:color w:val="111111"/>
          <w:sz w:val="28"/>
          <w:sz w:val="28"/>
          <w:szCs w:val="28"/>
          <w:rtl w:val="true"/>
          <w:lang w:bidi="fa-IR"/>
        </w:rPr>
        <w:t>امر به معروف و نهى از منكر به تناسب موقعيت و شرايط گناه و گناهكار و تعداد دفعات ارتكاب گناه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نخست امر به معروف و نهى از منكر اين است كه از شخص معصيت كار رو برگردانند، با چهرۀ ناراحت با او ملاقات كنند، از او اعراض نمايند يا معاشرت با او را ترك كنند، در صورتى كه معلوم شود كه اين كارها براى ترك معصيت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صورتى صحيح است كه كار شخص اثرگذار باشد و اثر آن تنبيه شخص گناهكار باشد، در غير اين صورت، اگر انجام دادن اين كارها، جنبۀ تشويقى داشته باشد و گناهكار را در عمل خود گستاخ تر كند، در چنين مواردى اين كار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از امر به معروف و نهى از منكر، امر و نهى با زبان و پند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شخص كار منكرى انجام دهد و اين ناشى از جهل و نادانى او باشد يا بر اثر تبليغات تحت تأثير عواملى محيطى قرار گرفته باشد، چنين شخصى نياز به راهنما و معلم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مهربانى با او صحبت كندو او را از معايب و مفاسد عمل زشتش آگاه كند، احتمال دارد با گفتار نرم و با منطقى روشنگر آن عمل منكر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گفتار نرم توجه نكرد و اين گونه در او تأثيرنكرد، مى توان با تشديد در گفتار و تهديد، او را از كار زشت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مرحله عمل و توسل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اعراض و ترك معاشرت بر شخص گناهكار اثر ندارد يا با منطق، بيان و پندواندرز نمى توان او را از انجام دادن منكر باز داشت، در اين صورت بايد وارد عمل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وارد عمل شدن، فقط اعمال زور، كتك زدن و مجروح كردن نيست، البته در مواردى تنبيه عملى لازم است، زيرا در دين اسلام هم حد و </w:t>
      </w:r>
      <w:bookmarkStart w:id="220" w:name="pg19027_194329"/>
    </w:p>
    <w:p>
      <w:pPr>
        <w:pStyle w:val="BookText"/>
        <w:rPr/>
      </w:pPr>
      <w:bookmarkEnd w:id="220"/>
      <w:r>
        <w:rPr>
          <w:rFonts w:ascii="IRNazanin" w:hAnsi="IRNazanin" w:eastAsia="IRNazanin"/>
          <w:color w:val="111111"/>
          <w:sz w:val="28"/>
          <w:sz w:val="28"/>
          <w:szCs w:val="28"/>
          <w:rtl w:val="true"/>
          <w:lang w:bidi="fa-IR"/>
        </w:rPr>
        <w:t>تعزير داريم و مواقعى وجود دارد كه هيچ چيز جز تنبيه عملى گناهكار را از كار زشت باز نمى دارد، اما افراد نبايد در همۀ موارد سختگيرى كنند و نسبت به خطاكننده خشونت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كه در مراتب امر به معروف و نهى از منكر جايز نيست با احتمال حاصل شدن مقصود از مرتبۀ پايين به مراتب ديگر عمل شود؛ يعنى اگر انسان بداند يا احتمال دهد كه با ترك مراوده با گناهكار، او اصلاح مى شود، لازم نيست مراتب بالاتر را انجام دهد، حتى در همان مرتبۀ نخست نيز اگر درجاتى باشد، لازم است كه با احتمال تأثير درجۀ پايين تر به همان اكتفا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شخصى احتمال مى دهد كه با صحبت كردن با گناهكار، مقصود حاصل مى شود، بايد به همان نحو اكتفا كند و به درجۀ بالاتر عمل نكند</w:t>
      </w:r>
      <w:r>
        <w:rPr>
          <w:rFonts w:eastAsia="IRNazanin" w:cs="IRNazanin"/>
          <w:color w:val="111111"/>
          <w:sz w:val="28"/>
          <w:szCs w:val="28"/>
          <w:rtl w:val="true"/>
          <w:lang w:bidi="fa-IR"/>
        </w:rPr>
        <w:t>.</w:t>
      </w:r>
    </w:p>
    <w:p>
      <w:pPr>
        <w:pStyle w:val="Heading3"/>
        <w:numPr>
          <w:ilvl w:val="2"/>
          <w:numId w:val="1"/>
        </w:numPr>
        <w:rPr/>
      </w:pPr>
      <w:bookmarkStart w:id="221" w:name="__RefHeading___Toc13932830_1280447820"/>
      <w:bookmarkStart w:id="222" w:name="_Toc80"/>
      <w:bookmarkEnd w:id="221"/>
      <w:r>
        <w:rPr>
          <w:rtl w:val="true"/>
        </w:rPr>
        <w:t>شيوه و آداب امر به معروف و نهى از منكر</w:t>
      </w:r>
      <w:bookmarkEnd w:id="222"/>
    </w:p>
    <w:p>
      <w:pPr>
        <w:pStyle w:val="BookText"/>
        <w:rPr/>
      </w:pPr>
      <w:r>
        <w:rPr>
          <w:rFonts w:ascii="IRNazanin" w:hAnsi="IRNazanin" w:eastAsia="IRNazanin"/>
          <w:color w:val="111111"/>
          <w:sz w:val="28"/>
          <w:sz w:val="28"/>
          <w:szCs w:val="28"/>
          <w:rtl w:val="true"/>
          <w:lang w:bidi="fa-IR"/>
        </w:rPr>
        <w:t>امر به معروف و نهى از منكر به شيوه هاى گوناگونى مى 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 شيوه هاى رايج آن مى توان به دو روش لفظى و عملى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لفظى اين است كه انسان با ايراد سخن، خوبى كارهاى شايسته و زشتى كارهاى ناشايست را براى مردم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نهى از منكر عملى آن است كه شخص، تنها به گفتار اكتفا نكند، بلكه خود با انجام دادن اعمال نيك و دورى كردن از كارهاى زشت، ديگران را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 شرطى اساسى و لازم است، اما كافى نيست و هنگامى كه گفتن با عمل كردن همراه باشد، مى تواند بر ديگران تأثير زيادى بگذارد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نهى از منكر لفظى و عملى هريك مى تواند به دو صورت مستقيم و غير مستقيم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مستقيم آن بدين ترتيب </w:t>
      </w:r>
    </w:p>
    <w:p>
      <w:pPr>
        <w:pStyle w:val="BookText"/>
        <w:rPr/>
      </w:pPr>
      <w:r>
        <w:rPr>
          <w:rFonts w:ascii="IRNazanin" w:hAnsi="IRNazanin" w:eastAsia="IRNazanin"/>
          <w:color w:val="111111"/>
          <w:sz w:val="28"/>
          <w:sz w:val="28"/>
          <w:szCs w:val="28"/>
          <w:rtl w:val="true"/>
          <w:lang w:bidi="fa-IR"/>
        </w:rPr>
        <w:t>است كه انسان در اداى وظيفۀ امر به معروف و نهى از منكر به طور مستقيم عمل مى كند و گناه شخص خطاكننده را به او گوشزد يا او را به انجام دادن كار نيك تشويق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غير مستقيم آن كه مفيدتر و مؤثرتر است، بدين گونه است كه در حضور شخص خطاكار از كسى كه كار نيكى را انجام داده است، ستايش مى شود و بدين ترتيب، خطاكار به زشتى عمل خود آگاه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كودك بودند، پيرمردى راديدند كه به نحو نادرستى وضو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احساس كردند كه بايد پيرمرد را از نحوۀ صحيح وضو گرفتن آگاه كنند، ديدند اگر به طور مستقيم به او بگويند، ناراحت مى شود و به سخنان دو كودك توجهى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به طرف پيرمرد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دو در حضور شما وضو مى گيريم، شما بگوييد كه وضوى كدام يك از ما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قبول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بگيريد تا ميان شما قضاوت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كودك به ترتيب و به صورت صحيح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با مشاهدۀ آنان به اشتباه خود پى برد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وضوى هر دو شما صحيح است و وضوى من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 كه با كارتان مرا آگاه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به طور غير مستقيم امر به معروف و نهى از منكر كند، لازمۀ آن اين است كه خود صالح و متقى باشد و مردم از او به نيكويى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امر و نهى او در ديگران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سخنان شخصى كه كارهاى نيك و پسنديده انجام مى دهد و از كارهاى ناپسند دورى مى كند، در ديگران چنديد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اولياى الهى به آنچه مى گفتند، ابتدا خود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انى و اللّه ما احثكم على طاعة الا و اسبقكم اليها و لا انها كم عن معصية الا و اتناهى قبلكم عنها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شما را به طاعتى ترغيب نمى كنم، مگر آنكه بر آن از شما پيشى مى گيرم و نيز شما را از معصيتى باز نمى دارم، مگر آنكه خود قبل از شما از آن باز مى ايستم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را به كارهاى نيك دعوت مى كرد، خود قبل از همه به آن اقدام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به مسلمانان دربارۀ خواندن نماز شب سفارش مى كرد، خود بيش و پيش از آنان نماز شب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حضرت مردم را به انفاق و جهاد در راه خدا دعوت مى كرد، خود پيش از آنان در راه خدا گذشت و ايثار مى كرد و در جنگها، ابتدا خود و عزيران آن حضرت جلو مى رفتند و مردم هم از آنان پيروى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اجراى اصل امر به معروف و نهى از منكر مسلمان بايد به موارد زير توجه داشته باشد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چگونه سخن خود را آغاز كند، عواملى را كه باعث بروز منكر در جامعه مى شود، مد نظر قرار دهد و در حد امكان باعلل اصلى منكرات مبارزه كند، با گناهكار متناسب با ميزان آگاهى و موقعيت اجتماعى او سخن گويد و از عواملى بهره گيرد كه موجب افزايش تأثير سخن او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06" o:detectmouseclick="t"/>
                <v:stroke color="#3465a4" joinstyle="round" endcap="flat"/>
                <w10:wrap type="none"/>
              </v:shape>
            </w:pict>
          </mc:Fallback>
        </mc:AlternateContent>
      </w:r>
      <w:bookmarkStart w:id="223" w:name="pg19027_194333"/>
    </w:p>
    <w:p>
      <w:pPr>
        <w:pStyle w:val="Heading2"/>
        <w:numPr>
          <w:ilvl w:val="1"/>
          <w:numId w:val="1"/>
        </w:numPr>
        <w:rPr/>
      </w:pPr>
      <w:bookmarkStart w:id="224" w:name="__RefHeading___Toc13932832_1280447820"/>
      <w:bookmarkStart w:id="225" w:name="_Toc81"/>
      <w:bookmarkEnd w:id="223"/>
      <w:bookmarkEnd w:id="224"/>
      <w:r>
        <w:rPr>
          <w:rtl w:val="true"/>
        </w:rPr>
        <w:t>فصل هشتم</w:t>
      </w:r>
      <w:r>
        <w:rPr>
          <w:rtl w:val="true"/>
        </w:rPr>
        <w:t xml:space="preserve">: </w:t>
      </w:r>
      <w:r>
        <w:rPr>
          <w:rtl w:val="true"/>
        </w:rPr>
        <w:t>تولاّ و تبرّا</w:t>
      </w:r>
      <w:bookmarkEnd w:id="225"/>
    </w:p>
    <w:p>
      <w:pPr>
        <w:pStyle w:val="Heading3"/>
        <w:numPr>
          <w:ilvl w:val="2"/>
          <w:numId w:val="1"/>
        </w:numPr>
        <w:rPr/>
      </w:pPr>
      <w:bookmarkStart w:id="226" w:name="__RefHeading___Toc13932834_1280447820"/>
      <w:bookmarkStart w:id="227" w:name="_Toc8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تولاّ به معناى دوست داشتن خدا، پيامبر، امام و بندگان خوب خدا و تبرّا به معنى بيزارى جستن از دشمنان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دو را جزو فروع دين اسلام برشمرده و برخى ديگر آن را مانند خونى در همۀ اعمال و رفتار انسان مسلمان جارى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تولاّ و تبرّا در زندگى انسانها نقشى سرنوشت ساز و بى بديل دارد، زيرا بسيارى از رفتارهاى فردى و اجتماعى انسان از دوستى يا دشمنى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كسى يا چيزى محبت و علاقه دارد، هرگونه زحمت و از منزلتى والا برخوردار باشد، از هيچ گونه فداكارى و ايثار در راه او دريغ نمى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نقش نفرت و دشمنى، به طورى كه وقتى انسان از امرى ناپسند در محيط زندگى خود نفرت داشته باشد، براى مبارزه با آن و از ميان برداشتن آن از همۀ توان و امكانات خود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حوادث تلخ و شيرين تاريخ، نبردهاى خونين، حماسه هاى بزرگ و شهادتها و فداكاريها از دوستى و دشمنى سرچشمه گرفته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نهضتهاى مقدس پيامبران و ايثار و فداكارى پيروان آنها همه به منظور كسب رضاى الهى و اعلاى كلمۀ توحيد و ريشه كن كردن جهل و ستم و شرك بوده </w:t>
      </w:r>
      <w:bookmarkStart w:id="228" w:name="pg19027_194334"/>
    </w:p>
    <w:p>
      <w:pPr>
        <w:pStyle w:val="BookText"/>
        <w:rPr/>
      </w:pPr>
      <w:bookmarkEnd w:id="228"/>
      <w:r>
        <w:rPr>
          <w:rFonts w:ascii="IRNazanin" w:hAnsi="IRNazanin" w:eastAsia="IRNazanin"/>
          <w:color w:val="111111"/>
          <w:sz w:val="28"/>
          <w:sz w:val="28"/>
          <w:szCs w:val="28"/>
          <w:rtl w:val="true"/>
          <w:lang w:bidi="fa-IR"/>
        </w:rPr>
        <w:t>كه شرچشمه اى جز حب و دوستى خداوند و نقرت از طاغوت و شيطان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مكتب اسلام به تولاّ و تبرّا اهميت فراوانى داده و آن را ملاك فضيلت و رستگارى مؤمنان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اوثق عرى الايمان الحب فى اللّه و البغض فى اللّه و التوالى لاولياء اللّه و التبرى من اعداء اللّه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محكمترين حلقه هاى ايمان، دوستى در راه خدا و دشمنى در راه اوست، همچنين دوستى با دوستان خدا و بيزارى از دشمنان خداست</w:t>
      </w:r>
      <w:r>
        <w:rPr>
          <w:rFonts w:eastAsia="IRNazanin" w:cs="IRNazanin"/>
          <w:color w:val="111111"/>
          <w:sz w:val="28"/>
          <w:szCs w:val="28"/>
          <w:rtl w:val="true"/>
          <w:lang w:bidi="fa-IR"/>
        </w:rPr>
        <w:t>.</w:t>
      </w:r>
    </w:p>
    <w:p>
      <w:pPr>
        <w:pStyle w:val="Heading3"/>
        <w:numPr>
          <w:ilvl w:val="2"/>
          <w:numId w:val="1"/>
        </w:numPr>
        <w:rPr/>
      </w:pPr>
      <w:bookmarkStart w:id="229" w:name="__RefHeading___Toc13932836_1280447820"/>
      <w:bookmarkStart w:id="230" w:name="_Toc83"/>
      <w:bookmarkEnd w:id="229"/>
      <w:r>
        <w:rPr>
          <w:rtl w:val="true"/>
        </w:rPr>
        <w:t>بررسى لغوى تولاّ و تبرّا</w:t>
      </w:r>
      <w:bookmarkEnd w:id="230"/>
    </w:p>
    <w:p>
      <w:pPr>
        <w:pStyle w:val="BookText"/>
        <w:rPr/>
      </w:pPr>
      <w:r>
        <w:rPr>
          <w:rFonts w:ascii="Amiri" w:hAnsi="Amiri" w:eastAsia="Amiri" w:cs="Amiri"/>
          <w:color w:val="111111"/>
          <w:sz w:val="28"/>
          <w:sz w:val="28"/>
          <w:szCs w:val="28"/>
          <w:rtl w:val="true"/>
          <w:lang w:bidi="ar-SA"/>
        </w:rPr>
        <w:t>براى درك بهتر معناى تولاّ و تبرّا با مفاهيم ولايت و برائت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ولايت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 است و از اين واژه در زبان فارسى و عربى لغات بسيارى ساخته شده است كه از آن جمله مى توان به ولايت، ولا، ولى، والى، مولى، اولى، مولوى و تولاّ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اصلى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چيزى در كنار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چيز ديگرى ميان آن دو فاصله نينداخته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مى توان آن را به نزديكى و قرب از نظر مكان يا نسبت يا دين يا صميميت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كتابهاى لغت مهمترين معانى ولايت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محبت، نصرت و يارى، حكومت و سرپرستى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اساس، تولاّ كه مصدر باب تفعل از ريشۀ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قبول ولايت است، دالاى معانى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w:t>
      </w:r>
      <w:bookmarkStart w:id="231" w:name="pg19027_194335"/>
    </w:p>
    <w:p>
      <w:pPr>
        <w:pStyle w:val="BookText"/>
        <w:rPr/>
      </w:pPr>
      <w:bookmarkEnd w:id="2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خواستن؛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جستن؛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رهبرى و زعامت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تبرّا نيز مصدر باب تفعل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انكار كردن، نپذيرفتن پاك شدن و نيز دورى كردن و بيزارى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برء، براء و تبرّى به معناى كناره گرفتن از چيزى است كه مجاورت آن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كلمۀ برء اگر از باب علم يعلم باشد، به معنى خلاص شدن و كناره گرفتن و ارگ از باب قطع يقطع باشد، به معنى آفريدن و پديد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 كلمه به هر دو معنى به كار رفته است، چنان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تبيّن له أنّه عدو للّه تبرّا منه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چون بر ابراهيم آشكار شد كه آزر دشمن خداست، از او كناره گرفتن و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اللّه الخالق البارئ المصوّر له الاسماء الحسنى</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او خداى خالق پديدآورندۀ صورتگر است كه نامهاى نيكو همه از آن اوست</w:t>
      </w:r>
      <w:r>
        <w:rPr>
          <w:rFonts w:eastAsia="IRNazanin" w:cs="IRNazanin"/>
          <w:color w:val="111111"/>
          <w:sz w:val="28"/>
          <w:szCs w:val="28"/>
          <w:rtl w:val="true"/>
          <w:lang w:bidi="fa-IR"/>
        </w:rPr>
        <w:t>.</w:t>
      </w:r>
    </w:p>
    <w:p>
      <w:pPr>
        <w:pStyle w:val="Heading3"/>
        <w:numPr>
          <w:ilvl w:val="2"/>
          <w:numId w:val="1"/>
        </w:numPr>
        <w:rPr/>
      </w:pPr>
      <w:bookmarkStart w:id="232" w:name="__RefHeading___Toc13932838_1280447820"/>
      <w:bookmarkStart w:id="233" w:name="_Toc84"/>
      <w:bookmarkEnd w:id="232"/>
      <w:r>
        <w:rPr>
          <w:rtl w:val="true"/>
        </w:rPr>
        <w:t>اقسام ولايت در اسلام</w:t>
      </w:r>
      <w:bookmarkEnd w:id="23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شامل ولاى عامل و ولاى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عام به معنى آن است كه مؤمنان يكديگر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اساس دوستى و 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ولاى عام پيوندى است كه مسلمانان را از راه محبت و </w:t>
      </w:r>
    </w:p>
    <w:p>
      <w:pPr>
        <w:pStyle w:val="BookText"/>
        <w:rPr/>
      </w:pPr>
      <w:r>
        <w:rPr>
          <w:rFonts w:ascii="IRNazanin" w:hAnsi="IRNazanin" w:eastAsia="IRNazanin"/>
          <w:color w:val="111111"/>
          <w:sz w:val="28"/>
          <w:sz w:val="28"/>
          <w:szCs w:val="28"/>
          <w:rtl w:val="true"/>
          <w:lang w:bidi="fa-IR"/>
        </w:rPr>
        <w:t>دوستى به يكديگر مرتبط مى سازد، به گونه اى كه هريك را به سرنوشت ديگرى علاقه مند و در ساختن جامعه اى توحيدى مؤثر و صاحب نقش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اولياء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مردان مؤمن و زنان مؤمن دوستان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همديگر را به معروف امر مى كنند و از منكر باز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آيۀ شريفه آن است كه مؤمنان به يكديگر نزديك هستند، حامى و دوست يكديگرند و به سرنوشت هم علاقه دارند، لذا يكديگر را به نيكى امر مى كنند و از زشتيها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ازم نكر بر اثر همان احساس دوستى و علاقه مندى به سرنوشت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دوستى ومحبت نباشد، اين احساس مسئوليت در انسانها ايجاد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ديگران علاقه ندارد، به رفتار و اعمال آنها نيز بى اعتناست، اما وقتى به آنها احساس نزديكى و علاقه مندى كرد، محبت و دوستى او را آرام نمى گذارد و باعث مى شود كه ديگران را به آنچه مايۀ خير و صلاح و سعادت آنان است، سفارش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ولاى خاص، ولاى رهبرى و زعامت است كه خاص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نوعى ولاى خاص نسبت به خاندان پاك خود توصيه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ذوى القربى در قرآن كريم گوياى اين مطلب است، آنجا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اسئلكم عليه اجرا الا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بر اين رسالت مزدى از شما نمى خواهم، جز دوستى خويشاوندانم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ولاى خاص صرفا به معناى محبت نيست، بلكه علاوه بر آن نوعى تعهد نسبت به رهبران الهى در اطاعت از آنها و يارى كردن آنان به شمار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نظر ولايت رهبران الهى در ادامۀ ولايت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وليكم اللّه و رسوله و الذين آمنوا الذين يقيمون الصلوة و يؤتون الزكوة و هم راكعون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ولىّ شما فقط خداست و فرستادۀ او و مؤمنانى كه نماز مى خوانند و در حال ركوع زكات مى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به اتفاق شيعه و سنى در مورد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تفسير خود روايات متعددى را دراين باره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از علماى بزرگ اهل سنت در تفسير كبير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علما اتفاق كرده اند كه اداى زكات در هنگام ركوع، از هيچ كس جز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ولايت خداوند، 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ولاى خاص مطرح شده است و بنابر نظر علماى شيعه اين ولايت صرفا محبت و علاقه مندى به آنها در حدى كه در ولاى عام گفته شد، نيست، بلكه شامل همۀ معانى ولايت؛ يعنى محبت، قرابت، نصرت و يارى، زعامت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هركس را كه من مولا و سرپرست اويم، على مولا و سرپرست اوست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علماى شيعه و سنى در كتب معتبر خود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w:t>
      </w:r>
    </w:p>
    <w:p>
      <w:pPr>
        <w:pStyle w:val="BookText"/>
        <w:rPr/>
      </w:pPr>
      <w:r>
        <w:rPr>
          <w:rFonts w:ascii="Amiri" w:hAnsi="Amiri" w:eastAsia="Amiri" w:cs="Amiri"/>
          <w:color w:val="111111"/>
          <w:sz w:val="28"/>
          <w:sz w:val="28"/>
          <w:szCs w:val="28"/>
          <w:rtl w:val="true"/>
          <w:lang w:bidi="ar-SA"/>
        </w:rPr>
        <w:t>امينى در كتاب ارزشمند الغدير دربارۀ منابع اين حديث در كتب اهل سنت به تفصيل بحث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انه يحبّنى و هو يغضبك</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گمان كند كه مرا دوست دارد با آنكه دشمن تو باشد،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مناسبت نيست كه در اينجا به نقل روايتى در شأن ومنزلت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اهميت ولايت آن حضرت بپردازيم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نقل مى كند كه 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ات فقط براى خدا و در راه او باشد، زيرا آدمى هرگز به فيض ولايت الهى نمى رسد، مگر به اين شيوه؛ همچنين آدمى طعم ايمان را نمى چشدهر چند نماز و روزۀ بسيار به جا آوردمگر اينكه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دوستيها و برادريها امروزه اغلب براى دنياست و بر مبناى آن دوستى مى ورزند و براساس آن دشمنى مى كنند و آگاه باشيد كه اين گونه دوستيها و دشمنيها در پيشگاه خداوند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متشخيص دهم كه دوستى و دشمنى من براى خداست يا نه و چگونه مى توانم كسى را كه خداوند رهبر من قرار داده است، بشناسم تا ولايت او را بپذيرم و دشمن خدا چه نشانه اى دارد تا با شناخت آن، دشمن خدا را شناسايى كنم و به او دشمنى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شخص را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اين شخص دوست خداست، پس او را دوست بدار و دشمنى او دشمنى خداست، پس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او را دوست بدار، </w:t>
      </w:r>
      <w:bookmarkStart w:id="234" w:name="pg19027_194339"/>
    </w:p>
    <w:p>
      <w:pPr>
        <w:pStyle w:val="BookText"/>
        <w:rPr/>
      </w:pPr>
      <w:bookmarkEnd w:id="234"/>
      <w:r>
        <w:rPr>
          <w:rFonts w:ascii="IRNazanin" w:hAnsi="IRNazanin" w:eastAsia="IRNazanin"/>
          <w:color w:val="111111"/>
          <w:sz w:val="28"/>
          <w:sz w:val="28"/>
          <w:szCs w:val="28"/>
          <w:rtl w:val="true"/>
          <w:lang w:bidi="fa-IR"/>
        </w:rPr>
        <w:t>هرچند او پدر يا فرزندت را كشته باشد و دشمنش را دشمن بدار، هرچند او پدر يا فرزندت باشد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35" w:name="__RefHeading___Toc13932840_1280447820"/>
      <w:bookmarkStart w:id="236" w:name="_Toc85"/>
      <w:bookmarkEnd w:id="235"/>
      <w:r>
        <w:rPr>
          <w:rtl w:val="true"/>
        </w:rPr>
        <w:t>حب و بغض، اساس دين</w:t>
      </w:r>
      <w:bookmarkEnd w:id="236"/>
    </w:p>
    <w:p>
      <w:pPr>
        <w:pStyle w:val="BookText"/>
        <w:rPr/>
      </w:pPr>
      <w:r>
        <w:rPr>
          <w:rFonts w:ascii="IRNazanin" w:hAnsi="IRNazanin" w:eastAsia="IRNazanin"/>
          <w:color w:val="111111"/>
          <w:sz w:val="28"/>
          <w:sz w:val="28"/>
          <w:szCs w:val="28"/>
          <w:rtl w:val="true"/>
          <w:lang w:bidi="fa-IR"/>
        </w:rPr>
        <w:t xml:space="preserve">در آموزه هاى دينى دوستى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با مخالفان آنان، اساس دين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فضيل بن يسار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همانا حب و بغض از نشانه هاى ايمان است ؟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الايمان الا الحب و البغض؛ آيا ايمان چيزى جز دوستى و دشمنى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حديثى مشهور كه پايه ها و مبانى مكتب اسلام را معرفى مى كند،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الزكوة، الصوم، الحج و الولاية و لم يناد بشىء كما نودى بالولاية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 و هيچ چيز مانند ولايت مورد سفارش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حديث شريفه، مهمترين اصل از اصول مكتب اسلام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اصلى ولايت، محبت قلبى است كه انسان براساس آن رفتار و گفتار خود را جهت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بصيرت روشن است كه محبت بدون معرفت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موجب سعادت بشرى است، دوستى آگاهانه نسبت به معبود يگانه و بى همتاست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شايان ذكر است كه دوستى خداوند با دوستى اولياى خدا و دشمنى با منكران و مشركان ملازم است؛ يعنى نمى توان مدعى دوستى خدا بود، ولى با </w:t>
      </w:r>
    </w:p>
    <w:p>
      <w:pPr>
        <w:pStyle w:val="BookText"/>
        <w:rPr/>
      </w:pPr>
      <w:r>
        <w:rPr>
          <w:rFonts w:ascii="Amiri" w:hAnsi="Amiri" w:eastAsia="Amiri" w:cs="Amiri"/>
          <w:color w:val="111111"/>
          <w:sz w:val="28"/>
          <w:sz w:val="28"/>
          <w:szCs w:val="28"/>
          <w:rtl w:val="true"/>
          <w:lang w:bidi="ar-SA"/>
        </w:rPr>
        <w:t>دوستان خدا دشمنى ورزيد يا با دشمنان خدا دوستى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از زبان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ان كنتم تحبون اللّه فاتبعونى يحببكم اللّه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بگو اگر خدا را دوست داريد، پس از من پيروى كنيد تا خداوند نيز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كريمه نه تنها دوستى پيامبر را شرط دوستى خدا مى داند، بلكه پيروى از آن حضرت را ملاك صدق دوستى خداوند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مودت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شاخۀ ديگرى از محبت الهى است، چنان كه در آيۀ ذوى القربى بدان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ذكر شده، حب و بغض كه در روايات اسلامى اساس دين و ملاك ايمان دانسته شده است، انگيزه اى درونى و صائقه اى قلبى است كه انسان را در عمل با دوستان خدا همراه مى سازد و با دشمنان دين به پيكار 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تعلم ان فيك خيرا فانظر الى قلبك فان كان يحب اهل طاعة اللّه عز و جل و يبغض اهل معصيته ففيك خير و اللّه يحبك و اذا كان يبغض اهل طاعة اللّه و يحب اهل معصيته فليس فيك خير و اللّه يبغضك و المرء مع من احبّ </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خواهى بدانى كه در راه خير گام برمى دارى، پس به قلبت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دوستدار اولياى خداست و بغض گناهكاران در آن است، بدان كه در تو خير است و خدا هم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قلب تو كينۀ اهل طاعت خدا و محبت گناهكاران وجود داشته باشد، در آن صورت در تو هيچ </w:t>
      </w:r>
    </w:p>
    <w:p>
      <w:pPr>
        <w:pStyle w:val="BookText"/>
        <w:rPr/>
      </w:pPr>
      <w:r>
        <w:rPr>
          <w:rFonts w:ascii="Amiri" w:hAnsi="Amiri" w:eastAsia="Amiri" w:cs="Amiri"/>
          <w:color w:val="111111"/>
          <w:sz w:val="28"/>
          <w:sz w:val="28"/>
          <w:szCs w:val="28"/>
          <w:rtl w:val="true"/>
          <w:lang w:bidi="ar-SA"/>
        </w:rPr>
        <w:t>خيرى نيست و خدا تو را دشمن دارد و آدمى با كسى محشور مى شود كه او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ديندارى را دوستى و دشمنى در راه دين معرفى كرده است،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يحب فى الدين و لم يبغض فى الدين فلا دين 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هر كسى كه دوستى و دشمنى اش در راه دين نباشد، او را دينى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مراغى آمده است كه 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عبور مى كرد كه شنيد مردى با صداق بلند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چه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روز چه چيزى آماده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خدا و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كسى هستى كه دوستش دارى</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روايات آمده است كه اگر كسى تمام عمر خود را در حال عبادت باشد و نماز بخواند، روزه بگيرد، خمس و زكات دهد، به حج برود و جهاد كند، ولى محبت و دوست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وجود نداشته باشد، تمام آن اعمال و عبادتها بى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از دشمنان آنان موجب قبولى عبادات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چهل حديث در شرح حديث سى و سوم مى نويسد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ذيل حديث شريف دلالت بر آن دارد كه ولايت و معرفت شرط قبول اعمال است، از امورى است كه از مسلّمات، بلكه ضروريات مذهب مقدس شيعه است و اخبار در اين باب به قدرى زياد است كه در اين مختصر </w:t>
      </w:r>
      <w:bookmarkStart w:id="237" w:name="pg19027_194342"/>
    </w:p>
    <w:p>
      <w:pPr>
        <w:pStyle w:val="BookText"/>
        <w:rPr/>
      </w:pPr>
      <w:bookmarkEnd w:id="237"/>
      <w:r>
        <w:rPr>
          <w:rFonts w:ascii="IRNazanin" w:hAnsi="IRNazanin" w:eastAsia="IRNazanin"/>
          <w:color w:val="111111"/>
          <w:sz w:val="28"/>
          <w:sz w:val="28"/>
          <w:szCs w:val="28"/>
          <w:rtl w:val="true"/>
          <w:lang w:bidi="fa-IR"/>
        </w:rPr>
        <w:t>نگنجد و فوق حد تواتر است و ما به ذكر بعضى از آن، اين اوراق را متبرك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الكافى باسناده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الامر و سنامه و مفتاحه و باب الاشياء و رضى الرحمن الطاعة للامام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أن رجلا قام ليله و صام نهاره و تصدق بجميع ما له و حج جميع دهره و لم يعرف ولاية ولىّ اللّه فيواليه و يكون جميع اعماله بدلالته اليه، ما كان له على اللّه حق فى ثوابه و لا كان من اهل الايمان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و مخ امر و اعلاى آن و كليد آن و باب اشيا و رضاى خداوند، اطاعت امام است بعد از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اگر مردى شبها به عبادت ايستد و روزها روزه بگيرد و تمام مالش را صدقه دهد و تمام روزگار را حج كند و نشناسد ولايت ولىّ خدا را تا موالات او كند و تمام اعمالش به راهنمايى او باشد، نيست براى او بر خداى تعالى حقى و ثوابى و نمى باشد از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مجموع اخبار استفاده مى شود كه ولايت شرط قبول اعما، بلكه شرط قبول ايمان به خدا و به نبوت رسول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38" w:name="__RefHeading___Toc13932842_1280447820"/>
      <w:bookmarkStart w:id="239" w:name="_Toc86"/>
      <w:bookmarkEnd w:id="238"/>
      <w:r>
        <w:rPr>
          <w:rtl w:val="true"/>
        </w:rPr>
        <w:t>مراتب تولاّ و تبرّا</w:t>
      </w:r>
      <w:bookmarkEnd w:id="239"/>
    </w:p>
    <w:p>
      <w:pPr>
        <w:pStyle w:val="BookText"/>
        <w:rPr/>
      </w:pPr>
      <w:r>
        <w:rPr>
          <w:rFonts w:ascii="IRNazanin" w:hAnsi="IRNazanin" w:eastAsia="IRNazanin"/>
          <w:color w:val="111111"/>
          <w:sz w:val="28"/>
          <w:sz w:val="28"/>
          <w:szCs w:val="28"/>
          <w:rtl w:val="true"/>
          <w:lang w:bidi="fa-IR"/>
        </w:rPr>
        <w:t>تولاّ و تبرّا داراى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زبانى و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قلبى تولاّ و تبرّا آن است كه انسان قلبا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خدا را دوست داشته باشد و از دشمنان آنان بيزار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اساسى ترين مرتبۀ تولاّ و تبرّا محسوب مى شود، زيرا قلب انسان كانون محبت و نفرت اوست و اين مرتبه پايه و اساس مراتب ديگر تولاّ و تبرّا به شمار مى آيد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دوست داشتن زيباييها و نيكوييها و به تعبير ديگر، حب جمال و </w:t>
      </w:r>
    </w:p>
    <w:p>
      <w:pPr>
        <w:pStyle w:val="BookText"/>
        <w:rPr/>
      </w:pPr>
      <w:r>
        <w:rPr>
          <w:rFonts w:ascii="IRNazanin" w:hAnsi="IRNazanin" w:eastAsia="IRNazanin"/>
          <w:color w:val="111111"/>
          <w:sz w:val="28"/>
          <w:sz w:val="28"/>
          <w:szCs w:val="28"/>
          <w:rtl w:val="true"/>
          <w:lang w:bidi="fa-IR"/>
        </w:rPr>
        <w:t>كمال يك امر فطرى است ومنشأ آن آگاهى به جمال و كمال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كه منبع جمال و كمال است، محبوب مطلق محسوب مى شود و هر يك از مخلوقات به ميزان بهره اى كه از جمال و كمال دارند، مورد محبت و عشق بندگان خدا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مؤمنان به زيبايى گفتار و اعمال اولياى خدا و هماهنگى آنها با نظام خلقت و مشيّت الهى توجه كنند، محبت آنان در دلشان جاى مى گيرد به طورى كه براى رسيدن به آنها و كسب رضاى آنان از هيچ كوششى فروگذار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مرتبۀ زبانى تولاّ و تبرّا، اظهار دوستى خدا و اولياى او به زبان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محبوبى عشق مى ورزد، براى بيان عشق و محبت خود هيچ فرصتى را از دست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از دعاهاى نقل شده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بيانهاى عاشقانه و عارفانه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كميل نمونۀ بارز اين دعاهاست،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بخشى از اين دعا چنين مى 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معبودم و اى آقا و مولايم و 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بر آتش عذابت صبر كردم، چگونه بر فراق تو صبر توانم كرد و گيرم كه بر حرارت آتشت شكيبايى ورزيدم، چگونه از لطف و كرامت تو توانم چشم پوشيد يا چگونه در آتش دوزخ آرام گيرم با اينكه به عفو و بخشش بى منتهايت اميد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و سرور و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به عزّتت سوگند مى خورم كه اگر مرا با زبان گويا به دوزخ گذارى، من در ميان اهل آتش مانند دادخواهان ناله مى كنم و بسى فرياد مى زنم و مانند آن كه عزيزى را گم كرده است، از فراق تو زارزار مى گريم و به صداى بلند تو را مى خوانم كه اى ياور مؤمنان و اى منتهاى </w:t>
      </w:r>
    </w:p>
    <w:p>
      <w:pPr>
        <w:pStyle w:val="BookText"/>
        <w:rPr/>
      </w:pPr>
      <w:r>
        <w:rPr>
          <w:rFonts w:ascii="IRNazanin" w:hAnsi="IRNazanin" w:eastAsia="IRNazanin"/>
          <w:color w:val="111111"/>
          <w:sz w:val="28"/>
          <w:sz w:val="28"/>
          <w:szCs w:val="28"/>
          <w:rtl w:val="true"/>
          <w:lang w:bidi="fa-IR"/>
        </w:rPr>
        <w:t>آرزوى عارفان و اى فريادرس فريادخواهان و اى محبوب دلهاى راستگويان و اى خداى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مكتب تشيع براى اظهار دوستى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درود و صلوات بر پيامبر و آل او كه به عنوان امرى مستحب بدان سفارشت شده است، زيارتنامه ها و ادعيه اى كه خواند آنها در مرقد شريف آنان توصيه شده، همه مملو از اظهار محبت و دوستى به اولياى خدا و اظهار بيزارى و نفرين به دشمنان آنان است كه اين همه نمونه هايى از مرتبۀ زبانى تولاّ و تبرّا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عملى تولاّ و تبرّا كه نشانۀ صدق مراتب قلبى و زبانى است، اين است كه مسلمان دوستى و محبتش را نسبت به خدا و اولياى او و نيز دشمنى اش را با دشمنان خدا و اولياى او در 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عملى تولاّ و تبرّا انفاق و ايثار در راه اعلاى كلمۀ اللّه و پيروى از راه و روش پيابمر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مصداق تولاّ و تبرّا مبارزه در راه خدا و دفاع از دين و امامان است كه اگر به شهادت منجز شود، در واقع اوج دوستى و تولاّ و تبرّا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جلوۀ تولاّ و تبرّا در حماسۀ پرشكوه كربلا تجلى كرد در اين واقعه اوج دوستى و محبت مؤمنانى خالص نسبت به ولىّ خدا به نمايش گذاشته شدوياران و خويشان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دوستى و عشق به آن حضرت و براى اعلاى كلمۀ حق با دشمنان مبارزه كردند و از نثار جان در راه اين دوستى دريغ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در خطبۀ معروف خود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لا اعلم اصحابا اولى و لا خيرا من اصحابى و لا اهل بيت ابرّ و اوصل من اهل بيتى</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راستى من اصحاب و يارانى بالاتر و بهتر از اصحاب خود نمى شناسم و اهل بيتى پيوسته تر و خوبتر از خاندانم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سه گانۀ تولاّ و تبرّا شايسته است كه مسلمانان در زندگى فردى و اجماعى خود اين اصل مترقى را مبناى رفتار و گفتار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سياسى و اقتصادى انطباق رفتارها و موضعگيريها با روش و سيرۀ امامان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تولاّ و تبرّا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مصاديق تولاّ گذاردن نام پيامبران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فرزندان است كه نشانۀ عشق به آنها و دوست داشتن مرام و آيين آنهاست و نيز پرهيز كردن از نامگذارى فرزندان خود به نام كفار و دشمنان اسلام كه اين امر مصداق تبرّاست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كه شخصى به نام ربعى بن عبد اللّه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ايشان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فرزندان خود را از نام شما و پدران شما اقتباس كرده ام، آيا از اين كار سودى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سوگند به خدا، ليس الذين الا حبنا آل محمد؛ دين جز دوستى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بى ترديد، دوست داشتن صرفا يك احساس قلبى نيست، بلكه در رفتار و گفتار انسان تأثير تعيين كننده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ادعاى دوستى خدا و پيامبرش را داشت و در عين حال برخلاف رضاى آنها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روابط اجتماعى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واقعا شخصى را دوست دارد، سعى مى كند كه با رفتارهاى مورد پسند آن شخص خود را به او نزديك كند و از انجام دادن رفتارهايى كه از نظر او ناخوشايند است، پرهيز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اللّه من عصاه؛ كسى كه گناه مى كند، خدا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آن حضرت اين دو بيت شعر را قرائت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 الاله و انت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فى الفعال بديع</w:t>
      </w:r>
    </w:p>
    <w:p>
      <w:pPr>
        <w:pStyle w:val="BookText"/>
        <w:rPr/>
      </w:pPr>
      <w:r>
        <w:rPr>
          <w:rFonts w:ascii="Amiri" w:hAnsi="Amiri" w:eastAsia="Amiri" w:cs="Amiri"/>
          <w:color w:val="111111"/>
          <w:sz w:val="28"/>
          <w:sz w:val="28"/>
          <w:szCs w:val="28"/>
          <w:rtl w:val="true"/>
          <w:lang w:bidi="ar-SA"/>
        </w:rPr>
        <w:t xml:space="preserve">لو كان حبك صادقا لا 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يحبّ مطيع</w:t>
      </w:r>
    </w:p>
    <w:p>
      <w:pPr>
        <w:pStyle w:val="BookText"/>
        <w:rPr/>
      </w:pPr>
      <w:r>
        <w:rPr>
          <w:rFonts w:ascii="IRNazanin" w:hAnsi="IRNazanin" w:eastAsia="IRNazanin"/>
          <w:color w:val="111111"/>
          <w:sz w:val="28"/>
          <w:sz w:val="28"/>
          <w:szCs w:val="28"/>
          <w:rtl w:val="true"/>
          <w:lang w:bidi="fa-IR"/>
        </w:rPr>
        <w:t>معصيت پروردگار مى كن و در عين حال اظهار دوستى او مى نمايى ؟ به جانم سوگند كه اگر محبت تو صادقانه بود، از خدا اطاعات مى كردى، زيرا كسى كه ديگرى را دوست مى دارد، از او اطاعت مى كند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پايان اين مقال، سخن را به عباراتى از دعاى محبّين متبرّك مى كنيم كه امام سحاد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درگاه الهى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غاية آمال المحبّين اسئلك حبّك و حبّ من يحبّك و حبّ كلّ عمل يوصلنى الى قربك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منتهاى مقصود محبان از تو درخواست مى كنم دوستى ات را و دوستى دوستدارانت را و دوستى هر عملى كه مرا به مقام قرب تو رساند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مدرثر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 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به نقل از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توضيح المسائل،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دعائم الاسلام،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image" Target="media/image8.jpeg"/><Relationship Id="rId54" Type="http://schemas.openxmlformats.org/officeDocument/2006/relationships/image" Target="media/image8.jpeg"/><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image" Target="media/image9.jpeg"/><Relationship Id="rId77" Type="http://schemas.openxmlformats.org/officeDocument/2006/relationships/image" Target="media/image9.jpeg"/><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image" Target="media/image10.jpeg"/><Relationship Id="rId91" Type="http://schemas.openxmlformats.org/officeDocument/2006/relationships/image" Target="media/image10.jpeg"/><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image" Target="media/image11.jpeg"/><Relationship Id="rId155" Type="http://schemas.openxmlformats.org/officeDocument/2006/relationships/image" Target="media/image11.jpeg"/><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image" Target="media/image12.jpeg"/><Relationship Id="rId183" Type="http://schemas.openxmlformats.org/officeDocument/2006/relationships/image" Target="media/image12.jpeg"/><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image" Target="media/image13.jpeg"/><Relationship Id="rId206" Type="http://schemas.openxmlformats.org/officeDocument/2006/relationships/image" Target="media/image13.jpeg"/><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image" Target="media/image14.jpeg"/><Relationship Id="rId223" Type="http://schemas.openxmlformats.org/officeDocument/2006/relationships/image" Target="media/image14.jpeg"/><Relationship Id="rId224" Type="http://schemas.openxmlformats.org/officeDocument/2006/relationships/footer" Target="footer195.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196.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49395</Words>
  <Characters>181514</Characters>
  <CharactersWithSpaces>229461</CharactersWithSpaces>
  <Paragraphs>1805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2026-08-25T17:56:45Z</dcterms:created>
  <dc:creator>ghaemiyeh.com</dc:creator>
  <dc:description/>
  <dc:language>en-US</dc:language>
  <cp:lastModifiedBy/>
  <dcterms:modified xsi:type="dcterms:W3CDTF">2026-08-25T21:26:51Z</dcterms:modified>
  <cp:revision>1</cp:revision>
  <dc:subject/>
  <dc:title>برنامه زندگی مباحثی در بازشناسی فروع دین اسلام</dc:title>
</cp:coreProperties>
</file>

<file path=docProps/custom.xml><?xml version="1.0" encoding="utf-8"?>
<Properties xmlns="http://schemas.openxmlformats.org/officeDocument/2006/custom-properties" xmlns:vt="http://schemas.openxmlformats.org/officeDocument/2006/docPropsVTypes"/>
</file>