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 و جوان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97811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897813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897815_12804478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2897817_1280447820">
            <w:r>
              <w:rPr>
                <w:webHidden/>
                <w:rStyle w:val="IndexLink"/>
                <w:rtl w:val="true"/>
              </w:rPr>
              <w:t>پيشگفتار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2897819_1280447820">
            <w:r>
              <w:rPr>
                <w:webHidden/>
                <w:rStyle w:val="IndexLink"/>
                <w:rtl w:val="true"/>
              </w:rPr>
              <w:t>فصل اول جوان و نيروهاى كنترل كننده</w:t>
            </w:r>
            <w:r>
              <w:rPr>
                <w:rStyle w:val="IndexLink"/>
                <w:rtl w:val="true"/>
              </w:rPr>
              <w:tab/>
            </w:r>
            <w:r>
              <w:rPr>
                <w:rStyle w:val="IndexLink"/>
              </w:rPr>
              <w:t>23</w:t>
            </w:r>
          </w:hyperlink>
        </w:p>
        <w:p>
          <w:pPr>
            <w:pStyle w:val="Contents3"/>
            <w:tabs>
              <w:tab w:val="clear" w:pos="8459"/>
              <w:tab w:val="right" w:pos="9026" w:leader="dot"/>
            </w:tabs>
            <w:rPr/>
          </w:pPr>
          <w:hyperlink w:anchor="__RefHeading___Toc12897821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2897823_1280447820">
            <w:r>
              <w:rPr>
                <w:webHidden/>
                <w:rStyle w:val="IndexLink"/>
                <w:rtl w:val="true"/>
              </w:rPr>
              <w:t>دوره ى حساس جوانى</w:t>
            </w:r>
            <w:r>
              <w:rPr>
                <w:rStyle w:val="IndexLink"/>
                <w:rtl w:val="true"/>
              </w:rPr>
              <w:tab/>
            </w:r>
            <w:r>
              <w:rPr>
                <w:rStyle w:val="IndexLink"/>
              </w:rPr>
              <w:t>25</w:t>
            </w:r>
          </w:hyperlink>
        </w:p>
        <w:p>
          <w:pPr>
            <w:pStyle w:val="Contents3"/>
            <w:tabs>
              <w:tab w:val="clear" w:pos="8459"/>
              <w:tab w:val="right" w:pos="9026" w:leader="dot"/>
            </w:tabs>
            <w:rPr/>
          </w:pPr>
          <w:hyperlink w:anchor="__RefHeading___Toc12897825_1280447820">
            <w:r>
              <w:rPr>
                <w:webHidden/>
                <w:rStyle w:val="IndexLink"/>
                <w:rtl w:val="true"/>
              </w:rPr>
              <w:t xml:space="preserve">نيروهاى كنترل كننده </w:t>
            </w:r>
            <w:r>
              <w:rPr>
                <w:rStyle w:val="IndexLink"/>
              </w:rPr>
              <w:t>1</w:t>
            </w:r>
            <w:r>
              <w:rPr>
                <w:rStyle w:val="IndexLink"/>
                <w:rtl w:val="true"/>
              </w:rPr>
              <w:t xml:space="preserve"> </w:t>
            </w:r>
            <w:r>
              <w:rPr>
                <w:rStyle w:val="IndexLink"/>
                <w:rtl w:val="true"/>
              </w:rPr>
              <w:t>عقل</w:t>
            </w:r>
            <w:r>
              <w:rPr>
                <w:rStyle w:val="IndexLink"/>
                <w:rtl w:val="true"/>
              </w:rPr>
              <w:tab/>
            </w:r>
            <w:r>
              <w:rPr>
                <w:rStyle w:val="IndexLink"/>
              </w:rPr>
              <w:t>27</w:t>
            </w:r>
          </w:hyperlink>
        </w:p>
        <w:p>
          <w:pPr>
            <w:pStyle w:val="Contents4"/>
            <w:tabs>
              <w:tab w:val="clear" w:pos="8176"/>
              <w:tab w:val="right" w:pos="9026" w:leader="dot"/>
            </w:tabs>
            <w:rPr/>
          </w:pPr>
          <w:hyperlink w:anchor="__RefHeading___Toc12897827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2897829_1280447820">
            <w:r>
              <w:rPr>
                <w:webHidden/>
                <w:rStyle w:val="IndexLink"/>
                <w:rtl w:val="true"/>
              </w:rPr>
              <w:t>تعقل و دورانديشى</w:t>
            </w:r>
            <w:r>
              <w:rPr>
                <w:rStyle w:val="IndexLink"/>
                <w:rtl w:val="true"/>
              </w:rPr>
              <w:tab/>
            </w:r>
            <w:r>
              <w:rPr>
                <w:rStyle w:val="IndexLink"/>
              </w:rPr>
              <w:t>28</w:t>
            </w:r>
          </w:hyperlink>
        </w:p>
        <w:p>
          <w:pPr>
            <w:pStyle w:val="Contents4"/>
            <w:tabs>
              <w:tab w:val="clear" w:pos="8176"/>
              <w:tab w:val="right" w:pos="9026" w:leader="dot"/>
            </w:tabs>
            <w:rPr/>
          </w:pPr>
          <w:hyperlink w:anchor="__RefHeading___Toc12897831_1280447820">
            <w:r>
              <w:rPr>
                <w:webHidden/>
                <w:rStyle w:val="IndexLink"/>
                <w:rtl w:val="true"/>
              </w:rPr>
              <w:t>عقل، پيامبر باطن</w:t>
            </w:r>
            <w:r>
              <w:rPr>
                <w:rStyle w:val="IndexLink"/>
                <w:rtl w:val="true"/>
              </w:rPr>
              <w:tab/>
            </w:r>
            <w:r>
              <w:rPr>
                <w:rStyle w:val="IndexLink"/>
              </w:rPr>
              <w:t>29</w:t>
            </w:r>
          </w:hyperlink>
        </w:p>
        <w:p>
          <w:pPr>
            <w:pStyle w:val="Contents3"/>
            <w:tabs>
              <w:tab w:val="clear" w:pos="8459"/>
              <w:tab w:val="right" w:pos="9026" w:leader="dot"/>
            </w:tabs>
            <w:rPr/>
          </w:pPr>
          <w:hyperlink w:anchor="__RefHeading___Toc12897833_1280447820">
            <w:r>
              <w:rPr>
                <w:webHidden/>
                <w:rStyle w:val="IndexLink"/>
                <w:rtl w:val="true"/>
              </w:rPr>
              <w:t xml:space="preserve">نيروهاى كنترل كننده </w:t>
            </w:r>
            <w:r>
              <w:rPr>
                <w:rStyle w:val="IndexLink"/>
              </w:rPr>
              <w:t>2</w:t>
            </w:r>
            <w:r>
              <w:rPr>
                <w:rStyle w:val="IndexLink"/>
                <w:rtl w:val="true"/>
              </w:rPr>
              <w:t xml:space="preserve"> </w:t>
            </w:r>
            <w:r>
              <w:rPr>
                <w:rStyle w:val="IndexLink"/>
                <w:rtl w:val="true"/>
              </w:rPr>
              <w:t>وجدان اخلاقى</w:t>
            </w:r>
            <w:r>
              <w:rPr>
                <w:rStyle w:val="IndexLink"/>
                <w:rtl w:val="true"/>
              </w:rPr>
              <w:tab/>
            </w:r>
            <w:r>
              <w:rPr>
                <w:rStyle w:val="IndexLink"/>
              </w:rPr>
              <w:t>32</w:t>
            </w:r>
          </w:hyperlink>
        </w:p>
        <w:p>
          <w:pPr>
            <w:pStyle w:val="Contents4"/>
            <w:tabs>
              <w:tab w:val="clear" w:pos="8176"/>
              <w:tab w:val="right" w:pos="9026" w:leader="dot"/>
            </w:tabs>
            <w:rPr/>
          </w:pPr>
          <w:hyperlink w:anchor="__RefHeading___Toc12897835_12804478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2897837_1280447820">
            <w:r>
              <w:rPr>
                <w:webHidden/>
                <w:rStyle w:val="IndexLink"/>
                <w:rtl w:val="true"/>
              </w:rPr>
              <w:t>عامل ايجاد غيرت و عفّت</w:t>
            </w:r>
            <w:r>
              <w:rPr>
                <w:rStyle w:val="IndexLink"/>
                <w:rtl w:val="true"/>
              </w:rPr>
              <w:tab/>
            </w:r>
            <w:r>
              <w:rPr>
                <w:rStyle w:val="IndexLink"/>
              </w:rPr>
              <w:t>34</w:t>
            </w:r>
          </w:hyperlink>
        </w:p>
        <w:p>
          <w:pPr>
            <w:pStyle w:val="Contents3"/>
            <w:tabs>
              <w:tab w:val="clear" w:pos="8459"/>
              <w:tab w:val="right" w:pos="9026" w:leader="dot"/>
            </w:tabs>
            <w:rPr/>
          </w:pPr>
          <w:hyperlink w:anchor="__RefHeading___Toc12897839_1280447820">
            <w:r>
              <w:rPr>
                <w:webHidden/>
                <w:rStyle w:val="IndexLink"/>
                <w:rtl w:val="true"/>
              </w:rPr>
              <w:t xml:space="preserve">نيروهاى كنترل كننده </w:t>
            </w:r>
            <w:r>
              <w:rPr>
                <w:rStyle w:val="IndexLink"/>
              </w:rPr>
              <w:t>3</w:t>
            </w:r>
            <w:r>
              <w:rPr>
                <w:rStyle w:val="IndexLink"/>
                <w:rtl w:val="true"/>
              </w:rPr>
              <w:t xml:space="preserve"> </w:t>
            </w:r>
            <w:r>
              <w:rPr>
                <w:rStyle w:val="IndexLink"/>
                <w:rtl w:val="true"/>
              </w:rPr>
              <w:t>آداب و رسوم اجتماعى</w:t>
            </w:r>
            <w:r>
              <w:rPr>
                <w:rStyle w:val="IndexLink"/>
                <w:rtl w:val="true"/>
              </w:rPr>
              <w:tab/>
            </w:r>
            <w:r>
              <w:rPr>
                <w:rStyle w:val="IndexLink"/>
              </w:rPr>
              <w:t>35</w:t>
            </w:r>
          </w:hyperlink>
        </w:p>
        <w:p>
          <w:pPr>
            <w:pStyle w:val="Contents4"/>
            <w:tabs>
              <w:tab w:val="clear" w:pos="8176"/>
              <w:tab w:val="right" w:pos="9026" w:leader="dot"/>
            </w:tabs>
            <w:rPr/>
          </w:pPr>
          <w:hyperlink w:anchor="__RefHeading___Toc12897841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2897843_1280447820">
            <w:r>
              <w:rPr>
                <w:webHidden/>
                <w:rStyle w:val="IndexLink"/>
                <w:rtl w:val="true"/>
              </w:rPr>
              <w:t>يك قاعده ى كلى از قرآن</w:t>
            </w:r>
            <w:r>
              <w:rPr>
                <w:rStyle w:val="IndexLink"/>
                <w:rtl w:val="true"/>
              </w:rPr>
              <w:tab/>
            </w:r>
            <w:r>
              <w:rPr>
                <w:rStyle w:val="IndexLink"/>
              </w:rPr>
              <w:t>36</w:t>
            </w:r>
          </w:hyperlink>
        </w:p>
        <w:p>
          <w:pPr>
            <w:pStyle w:val="Contents4"/>
            <w:tabs>
              <w:tab w:val="clear" w:pos="8176"/>
              <w:tab w:val="right" w:pos="9026" w:leader="dot"/>
            </w:tabs>
            <w:rPr/>
          </w:pPr>
          <w:hyperlink w:anchor="__RefHeading___Toc12897845_1280447820">
            <w:r>
              <w:rPr>
                <w:webHidden/>
                <w:rStyle w:val="IndexLink"/>
                <w:rtl w:val="true"/>
              </w:rPr>
              <w:t>توصيه به خانواده ها</w:t>
            </w:r>
            <w:r>
              <w:rPr>
                <w:rStyle w:val="IndexLink"/>
                <w:rtl w:val="true"/>
              </w:rPr>
              <w:tab/>
            </w:r>
            <w:r>
              <w:rPr>
                <w:rStyle w:val="IndexLink"/>
              </w:rPr>
              <w:t>37</w:t>
            </w:r>
          </w:hyperlink>
        </w:p>
        <w:p>
          <w:pPr>
            <w:pStyle w:val="Contents4"/>
            <w:tabs>
              <w:tab w:val="clear" w:pos="8176"/>
              <w:tab w:val="right" w:pos="9026" w:leader="dot"/>
            </w:tabs>
            <w:rPr/>
          </w:pPr>
          <w:hyperlink w:anchor="__RefHeading___Toc12897847_1280447820">
            <w:r>
              <w:rPr>
                <w:webHidden/>
                <w:rStyle w:val="IndexLink"/>
                <w:rtl w:val="true"/>
              </w:rPr>
              <w:t>مراعات آداب و رسوم در خانه</w:t>
            </w:r>
            <w:r>
              <w:rPr>
                <w:rStyle w:val="IndexLink"/>
                <w:rtl w:val="true"/>
              </w:rPr>
              <w:tab/>
            </w:r>
            <w:r>
              <w:rPr>
                <w:rStyle w:val="IndexLink"/>
              </w:rPr>
              <w:t>38</w:t>
            </w:r>
          </w:hyperlink>
        </w:p>
        <w:p>
          <w:pPr>
            <w:pStyle w:val="Contents4"/>
            <w:tabs>
              <w:tab w:val="clear" w:pos="8176"/>
              <w:tab w:val="right" w:pos="9026" w:leader="dot"/>
            </w:tabs>
            <w:rPr/>
          </w:pPr>
          <w:hyperlink w:anchor="__RefHeading___Toc12897849_1280447820">
            <w:r>
              <w:rPr>
                <w:webHidden/>
                <w:rStyle w:val="IndexLink"/>
                <w:rtl w:val="true"/>
              </w:rPr>
              <w:t>شخصيت اجتماعى و رعايت آداب و رسوم</w:t>
            </w:r>
            <w:r>
              <w:rPr>
                <w:rStyle w:val="IndexLink"/>
                <w:rtl w:val="true"/>
              </w:rPr>
              <w:tab/>
            </w:r>
            <w:r>
              <w:rPr>
                <w:rStyle w:val="IndexLink"/>
              </w:rPr>
              <w:t>39</w:t>
            </w:r>
          </w:hyperlink>
        </w:p>
        <w:p>
          <w:pPr>
            <w:pStyle w:val="Contents3"/>
            <w:tabs>
              <w:tab w:val="clear" w:pos="8459"/>
              <w:tab w:val="right" w:pos="9026" w:leader="dot"/>
            </w:tabs>
            <w:rPr/>
          </w:pPr>
          <w:hyperlink w:anchor="__RefHeading___Toc12897851_1280447820">
            <w:r>
              <w:rPr>
                <w:webHidden/>
                <w:rStyle w:val="IndexLink"/>
                <w:rtl w:val="true"/>
              </w:rPr>
              <w:t xml:space="preserve">نيروهاى كنترل كننده </w:t>
            </w:r>
            <w:r>
              <w:rPr>
                <w:rStyle w:val="IndexLink"/>
              </w:rPr>
              <w:t>4</w:t>
            </w:r>
            <w:r>
              <w:rPr>
                <w:rStyle w:val="IndexLink"/>
                <w:rtl w:val="true"/>
              </w:rPr>
              <w:t xml:space="preserve"> </w:t>
            </w:r>
            <w:r>
              <w:rPr>
                <w:rStyle w:val="IndexLink"/>
                <w:rtl w:val="true"/>
              </w:rPr>
              <w:t>احترام به قانون</w:t>
            </w:r>
            <w:r>
              <w:rPr>
                <w:rStyle w:val="IndexLink"/>
                <w:rtl w:val="true"/>
              </w:rPr>
              <w:tab/>
            </w:r>
            <w:r>
              <w:rPr>
                <w:rStyle w:val="IndexLink"/>
              </w:rPr>
              <w:t>40</w:t>
            </w:r>
          </w:hyperlink>
        </w:p>
        <w:p>
          <w:pPr>
            <w:pStyle w:val="Contents4"/>
            <w:tabs>
              <w:tab w:val="clear" w:pos="8176"/>
              <w:tab w:val="right" w:pos="9026" w:leader="dot"/>
            </w:tabs>
            <w:rPr/>
          </w:pPr>
          <w:hyperlink w:anchor="__RefHeading___Toc12897853_12804478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2897855_1280447820">
            <w:r>
              <w:rPr>
                <w:webHidden/>
                <w:rStyle w:val="IndexLink"/>
                <w:rtl w:val="true"/>
              </w:rPr>
              <w:t>آرامش در پناه قرآن</w:t>
            </w:r>
            <w:r>
              <w:rPr>
                <w:rStyle w:val="IndexLink"/>
                <w:rtl w:val="true"/>
              </w:rPr>
              <w:tab/>
            </w:r>
            <w:r>
              <w:rPr>
                <w:rStyle w:val="IndexLink"/>
              </w:rPr>
              <w:t>41</w:t>
            </w:r>
          </w:hyperlink>
        </w:p>
        <w:p>
          <w:pPr>
            <w:pStyle w:val="Contents3"/>
            <w:tabs>
              <w:tab w:val="clear" w:pos="8459"/>
              <w:tab w:val="right" w:pos="9026" w:leader="dot"/>
            </w:tabs>
            <w:rPr/>
          </w:pPr>
          <w:hyperlink w:anchor="__RefHeading___Toc12897857_1280447820">
            <w:r>
              <w:rPr>
                <w:webHidden/>
                <w:rStyle w:val="IndexLink"/>
                <w:rtl w:val="true"/>
              </w:rPr>
              <w:t xml:space="preserve">نيروهاى كنترل كننده </w:t>
            </w:r>
            <w:r>
              <w:rPr>
                <w:rStyle w:val="IndexLink"/>
              </w:rPr>
              <w:t>5</w:t>
            </w:r>
            <w:r>
              <w:rPr>
                <w:rStyle w:val="IndexLink"/>
                <w:rtl w:val="true"/>
              </w:rPr>
              <w:t xml:space="preserve"> </w:t>
            </w:r>
            <w:r>
              <w:rPr>
                <w:rStyle w:val="IndexLink"/>
                <w:rtl w:val="true"/>
              </w:rPr>
              <w:t>انعطاف پذيرى</w:t>
            </w:r>
            <w:r>
              <w:rPr>
                <w:rStyle w:val="IndexLink"/>
                <w:rtl w:val="true"/>
              </w:rPr>
              <w:tab/>
            </w:r>
            <w:r>
              <w:rPr>
                <w:rStyle w:val="IndexLink"/>
              </w:rPr>
              <w:t>42</w:t>
            </w:r>
          </w:hyperlink>
        </w:p>
        <w:p>
          <w:pPr>
            <w:pStyle w:val="Contents4"/>
            <w:tabs>
              <w:tab w:val="clear" w:pos="8176"/>
              <w:tab w:val="right" w:pos="9026" w:leader="dot"/>
            </w:tabs>
            <w:rPr/>
          </w:pPr>
          <w:hyperlink w:anchor="__RefHeading___Toc12897859_12804478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2897861_1280447820">
            <w:r>
              <w:rPr>
                <w:webHidden/>
                <w:rStyle w:val="IndexLink"/>
                <w:rtl w:val="true"/>
              </w:rPr>
              <w:t>لجاجت، منشاء اختلافات</w:t>
            </w:r>
            <w:r>
              <w:rPr>
                <w:rStyle w:val="IndexLink"/>
                <w:rtl w:val="true"/>
              </w:rPr>
              <w:tab/>
            </w:r>
            <w:r>
              <w:rPr>
                <w:rStyle w:val="IndexLink"/>
              </w:rPr>
              <w:t>42</w:t>
            </w:r>
          </w:hyperlink>
        </w:p>
        <w:p>
          <w:pPr>
            <w:pStyle w:val="Contents4"/>
            <w:tabs>
              <w:tab w:val="clear" w:pos="8176"/>
              <w:tab w:val="right" w:pos="9026" w:leader="dot"/>
            </w:tabs>
            <w:rPr/>
          </w:pPr>
          <w:hyperlink w:anchor="__RefHeading___Toc12897863_1280447820">
            <w:r>
              <w:rPr>
                <w:webHidden/>
                <w:rStyle w:val="IndexLink"/>
                <w:rtl w:val="true"/>
              </w:rPr>
              <w:t>لجاجت، عامل عصيان و تباهى</w:t>
            </w:r>
            <w:r>
              <w:rPr>
                <w:rStyle w:val="IndexLink"/>
                <w:rtl w:val="true"/>
              </w:rPr>
              <w:tab/>
            </w:r>
            <w:r>
              <w:rPr>
                <w:rStyle w:val="IndexLink"/>
              </w:rPr>
              <w:t>44</w:t>
            </w:r>
          </w:hyperlink>
        </w:p>
        <w:p>
          <w:pPr>
            <w:pStyle w:val="Contents4"/>
            <w:tabs>
              <w:tab w:val="clear" w:pos="8176"/>
              <w:tab w:val="right" w:pos="9026" w:leader="dot"/>
            </w:tabs>
            <w:rPr/>
          </w:pPr>
          <w:hyperlink w:anchor="__RefHeading___Toc12897865_1280447820">
            <w:r>
              <w:rPr>
                <w:webHidden/>
                <w:rStyle w:val="IndexLink"/>
                <w:rtl w:val="true"/>
              </w:rPr>
              <w:t>گريه ى شوق در يافتن حق</w:t>
            </w:r>
            <w:r>
              <w:rPr>
                <w:rStyle w:val="IndexLink"/>
                <w:rtl w:val="true"/>
              </w:rPr>
              <w:tab/>
            </w:r>
            <w:r>
              <w:rPr>
                <w:rStyle w:val="IndexLink"/>
              </w:rPr>
              <w:t>47</w:t>
            </w:r>
          </w:hyperlink>
        </w:p>
        <w:p>
          <w:pPr>
            <w:pStyle w:val="Contents4"/>
            <w:tabs>
              <w:tab w:val="clear" w:pos="8176"/>
              <w:tab w:val="right" w:pos="9026" w:leader="dot"/>
            </w:tabs>
            <w:rPr/>
          </w:pPr>
          <w:hyperlink w:anchor="__RefHeading___Toc12897867_1280447820">
            <w:r>
              <w:rPr>
                <w:webHidden/>
                <w:rStyle w:val="IndexLink"/>
                <w:rtl w:val="true"/>
              </w:rPr>
              <w:t>طلب مرگ به جاى پذيرش حق</w:t>
            </w:r>
            <w:r>
              <w:rPr>
                <w:rStyle w:val="IndexLink"/>
                <w:rtl w:val="true"/>
              </w:rPr>
              <w:tab/>
            </w:r>
            <w:r>
              <w:rPr>
                <w:rStyle w:val="IndexLink"/>
              </w:rPr>
              <w:t>48</w:t>
            </w:r>
          </w:hyperlink>
        </w:p>
        <w:p>
          <w:pPr>
            <w:pStyle w:val="Contents3"/>
            <w:tabs>
              <w:tab w:val="clear" w:pos="8459"/>
              <w:tab w:val="right" w:pos="9026" w:leader="dot"/>
            </w:tabs>
            <w:rPr/>
          </w:pPr>
          <w:hyperlink w:anchor="__RefHeading___Toc12897869_1280447820">
            <w:r>
              <w:rPr>
                <w:webHidden/>
                <w:rStyle w:val="IndexLink"/>
                <w:rtl w:val="true"/>
              </w:rPr>
              <w:t xml:space="preserve">نيروهاى كنترل كننده </w:t>
            </w:r>
            <w:r>
              <w:rPr>
                <w:rStyle w:val="IndexLink"/>
              </w:rPr>
              <w:t>6</w:t>
            </w:r>
            <w:r>
              <w:rPr>
                <w:rStyle w:val="IndexLink"/>
                <w:rtl w:val="true"/>
              </w:rPr>
              <w:t xml:space="preserve"> </w:t>
            </w:r>
            <w:r>
              <w:rPr>
                <w:rStyle w:val="IndexLink"/>
                <w:rtl w:val="true"/>
              </w:rPr>
              <w:t>نماز</w:t>
            </w:r>
            <w:r>
              <w:rPr>
                <w:rStyle w:val="IndexLink"/>
                <w:rtl w:val="true"/>
              </w:rPr>
              <w:tab/>
            </w:r>
            <w:r>
              <w:rPr>
                <w:rStyle w:val="IndexLink"/>
              </w:rPr>
              <w:t>50</w:t>
            </w:r>
          </w:hyperlink>
        </w:p>
        <w:p>
          <w:pPr>
            <w:pStyle w:val="Contents4"/>
            <w:tabs>
              <w:tab w:val="clear" w:pos="8176"/>
              <w:tab w:val="right" w:pos="9026" w:leader="dot"/>
            </w:tabs>
            <w:rPr/>
          </w:pPr>
          <w:hyperlink w:anchor="__RefHeading___Toc12897871_12804478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2897873_1280447820">
            <w:r>
              <w:rPr>
                <w:webHidden/>
                <w:rStyle w:val="IndexLink"/>
                <w:rtl w:val="true"/>
              </w:rPr>
              <w:t>نماز، چراغ هدايت</w:t>
            </w:r>
            <w:r>
              <w:rPr>
                <w:rStyle w:val="IndexLink"/>
                <w:rtl w:val="true"/>
              </w:rPr>
              <w:tab/>
            </w:r>
            <w:r>
              <w:rPr>
                <w:rStyle w:val="IndexLink"/>
              </w:rPr>
              <w:t>51</w:t>
            </w:r>
          </w:hyperlink>
        </w:p>
        <w:p>
          <w:pPr>
            <w:pStyle w:val="Contents4"/>
            <w:tabs>
              <w:tab w:val="clear" w:pos="8176"/>
              <w:tab w:val="right" w:pos="9026" w:leader="dot"/>
            </w:tabs>
            <w:rPr/>
          </w:pPr>
          <w:hyperlink w:anchor="__RefHeading___Toc12897875_1280447820">
            <w:r>
              <w:rPr>
                <w:webHidden/>
                <w:rStyle w:val="IndexLink"/>
                <w:rtl w:val="true"/>
              </w:rPr>
              <w:t>استخفاف و تضييع نماز</w:t>
            </w:r>
            <w:r>
              <w:rPr>
                <w:rStyle w:val="IndexLink"/>
                <w:rtl w:val="true"/>
              </w:rPr>
              <w:tab/>
            </w:r>
            <w:r>
              <w:rPr>
                <w:rStyle w:val="IndexLink"/>
              </w:rPr>
              <w:t>52</w:t>
            </w:r>
          </w:hyperlink>
        </w:p>
        <w:p>
          <w:pPr>
            <w:pStyle w:val="Contents4"/>
            <w:tabs>
              <w:tab w:val="clear" w:pos="8176"/>
              <w:tab w:val="right" w:pos="9026" w:leader="dot"/>
            </w:tabs>
            <w:rPr/>
          </w:pPr>
          <w:hyperlink w:anchor="__RefHeading___Toc12897877_1280447820">
            <w:r>
              <w:rPr>
                <w:webHidden/>
                <w:rStyle w:val="IndexLink"/>
                <w:rtl w:val="true"/>
              </w:rPr>
              <w:t>نماز، گفتگو با خدا</w:t>
            </w:r>
            <w:r>
              <w:rPr>
                <w:rStyle w:val="IndexLink"/>
                <w:rtl w:val="true"/>
              </w:rPr>
              <w:tab/>
            </w:r>
            <w:r>
              <w:rPr>
                <w:rStyle w:val="IndexLink"/>
              </w:rPr>
              <w:t>53</w:t>
            </w:r>
          </w:hyperlink>
        </w:p>
        <w:p>
          <w:pPr>
            <w:pStyle w:val="Contents4"/>
            <w:tabs>
              <w:tab w:val="clear" w:pos="8176"/>
              <w:tab w:val="right" w:pos="9026" w:leader="dot"/>
            </w:tabs>
            <w:rPr/>
          </w:pPr>
          <w:hyperlink w:anchor="__RefHeading___Toc12897879_1280447820">
            <w:r>
              <w:rPr>
                <w:webHidden/>
                <w:rStyle w:val="IndexLink"/>
                <w:rtl w:val="true"/>
              </w:rPr>
              <w:t>حضور قلب در نماز</w:t>
            </w:r>
            <w:r>
              <w:rPr>
                <w:rStyle w:val="IndexLink"/>
                <w:rtl w:val="true"/>
              </w:rPr>
              <w:tab/>
            </w:r>
            <w:r>
              <w:rPr>
                <w:rStyle w:val="IndexLink"/>
              </w:rPr>
              <w:t>54</w:t>
            </w:r>
          </w:hyperlink>
        </w:p>
        <w:p>
          <w:pPr>
            <w:pStyle w:val="Contents4"/>
            <w:tabs>
              <w:tab w:val="clear" w:pos="8176"/>
              <w:tab w:val="right" w:pos="9026" w:leader="dot"/>
            </w:tabs>
            <w:rPr/>
          </w:pPr>
          <w:hyperlink w:anchor="__RefHeading___Toc12897881_1280447820">
            <w:r>
              <w:rPr>
                <w:webHidden/>
                <w:rStyle w:val="IndexLink"/>
                <w:rtl w:val="true"/>
              </w:rPr>
              <w:t>لذت نبردن از مناجات، بزرگترين عذاب الهى</w:t>
            </w:r>
            <w:r>
              <w:rPr>
                <w:rStyle w:val="IndexLink"/>
                <w:rtl w:val="true"/>
              </w:rPr>
              <w:tab/>
            </w:r>
            <w:r>
              <w:rPr>
                <w:rStyle w:val="IndexLink"/>
              </w:rPr>
              <w:t>55</w:t>
            </w:r>
          </w:hyperlink>
        </w:p>
        <w:p>
          <w:pPr>
            <w:pStyle w:val="Contents4"/>
            <w:tabs>
              <w:tab w:val="clear" w:pos="8176"/>
              <w:tab w:val="right" w:pos="9026" w:leader="dot"/>
            </w:tabs>
            <w:rPr/>
          </w:pPr>
          <w:hyperlink w:anchor="__RefHeading___Toc12897883_1280447820">
            <w:r>
              <w:rPr>
                <w:webHidden/>
                <w:rStyle w:val="IndexLink"/>
                <w:rtl w:val="true"/>
              </w:rPr>
              <w:t>ترك نماز و محروميت از شفاعت</w:t>
            </w:r>
            <w:r>
              <w:rPr>
                <w:rStyle w:val="IndexLink"/>
                <w:rtl w:val="true"/>
              </w:rPr>
              <w:tab/>
            </w:r>
            <w:r>
              <w:rPr>
                <w:rStyle w:val="IndexLink"/>
              </w:rPr>
              <w:t>56</w:t>
            </w:r>
          </w:hyperlink>
        </w:p>
        <w:p>
          <w:pPr>
            <w:pStyle w:val="Contents4"/>
            <w:tabs>
              <w:tab w:val="clear" w:pos="8176"/>
              <w:tab w:val="right" w:pos="9026" w:leader="dot"/>
            </w:tabs>
            <w:rPr/>
          </w:pPr>
          <w:hyperlink w:anchor="__RefHeading___Toc12897885_1280447820">
            <w:r>
              <w:rPr>
                <w:webHidden/>
                <w:rStyle w:val="IndexLink"/>
                <w:rtl w:val="true"/>
              </w:rPr>
              <w:t xml:space="preserve">آخرين سفارش امام صادق </w:t>
            </w:r>
            <w:r>
              <w:rPr>
                <w:rStyle w:val="IndexLink"/>
                <w:rtl w:val="true"/>
              </w:rPr>
              <w:t>(</w:t>
            </w:r>
            <w:r>
              <w:rPr>
                <w:rStyle w:val="IndexLink"/>
                <w:rtl w:val="true"/>
              </w:rPr>
              <w:t>ع</w:t>
            </w:r>
            <w:r>
              <w:rPr>
                <w:rStyle w:val="IndexLink"/>
                <w:rtl w:val="true"/>
              </w:rPr>
              <w:t>)</w:t>
              <w:tab/>
            </w:r>
            <w:r>
              <w:rPr>
                <w:rStyle w:val="IndexLink"/>
              </w:rPr>
              <w:t>57</w:t>
            </w:r>
          </w:hyperlink>
        </w:p>
        <w:p>
          <w:pPr>
            <w:pStyle w:val="Contents4"/>
            <w:tabs>
              <w:tab w:val="clear" w:pos="8176"/>
              <w:tab w:val="right" w:pos="9026" w:leader="dot"/>
            </w:tabs>
            <w:rPr/>
          </w:pPr>
          <w:hyperlink w:anchor="__RefHeading___Toc12897887_1280447820">
            <w:r>
              <w:rPr>
                <w:webHidden/>
                <w:rStyle w:val="IndexLink"/>
                <w:rtl w:val="true"/>
              </w:rPr>
              <w:t>هشدار تكان دهنده</w:t>
            </w:r>
            <w:r>
              <w:rPr>
                <w:rStyle w:val="IndexLink"/>
                <w:rtl w:val="true"/>
              </w:rPr>
              <w:tab/>
            </w:r>
            <w:r>
              <w:rPr>
                <w:rStyle w:val="IndexLink"/>
              </w:rPr>
              <w:t>57</w:t>
            </w:r>
          </w:hyperlink>
        </w:p>
        <w:p>
          <w:pPr>
            <w:pStyle w:val="Contents4"/>
            <w:tabs>
              <w:tab w:val="clear" w:pos="8176"/>
              <w:tab w:val="right" w:pos="9026" w:leader="dot"/>
            </w:tabs>
            <w:rPr/>
          </w:pPr>
          <w:hyperlink w:anchor="__RefHeading___Toc12897889_1280447820">
            <w:r>
              <w:rPr>
                <w:webHidden/>
                <w:rStyle w:val="IndexLink"/>
                <w:rtl w:val="true"/>
              </w:rPr>
              <w:t>درسى از عاشورا</w:t>
            </w:r>
            <w:r>
              <w:rPr>
                <w:rStyle w:val="IndexLink"/>
                <w:rtl w:val="true"/>
              </w:rPr>
              <w:tab/>
            </w:r>
            <w:r>
              <w:rPr>
                <w:rStyle w:val="IndexLink"/>
              </w:rPr>
              <w:t>58</w:t>
            </w:r>
          </w:hyperlink>
        </w:p>
        <w:p>
          <w:pPr>
            <w:pStyle w:val="Contents3"/>
            <w:tabs>
              <w:tab w:val="clear" w:pos="8459"/>
              <w:tab w:val="right" w:pos="9026" w:leader="dot"/>
            </w:tabs>
            <w:rPr/>
          </w:pPr>
          <w:hyperlink w:anchor="__RefHeading___Toc12897891_1280447820">
            <w:r>
              <w:rPr>
                <w:webHidden/>
                <w:rStyle w:val="IndexLink"/>
                <w:rtl w:val="true"/>
              </w:rPr>
              <w:t xml:space="preserve">نيروهاى كنترل كننده </w:t>
            </w:r>
            <w:r>
              <w:rPr>
                <w:rStyle w:val="IndexLink"/>
              </w:rPr>
              <w:t>7</w:t>
            </w:r>
            <w:r>
              <w:rPr>
                <w:rStyle w:val="IndexLink"/>
                <w:rtl w:val="true"/>
              </w:rPr>
              <w:t xml:space="preserve"> </w:t>
            </w:r>
            <w:r>
              <w:rPr>
                <w:rStyle w:val="IndexLink"/>
                <w:rtl w:val="true"/>
              </w:rPr>
              <w:t>ايمان عقلى و ايمان قلبى</w:t>
            </w:r>
            <w:r>
              <w:rPr>
                <w:rStyle w:val="IndexLink"/>
                <w:rtl w:val="true"/>
              </w:rPr>
              <w:tab/>
            </w:r>
            <w:r>
              <w:rPr>
                <w:rStyle w:val="IndexLink"/>
              </w:rPr>
              <w:t>60</w:t>
            </w:r>
          </w:hyperlink>
        </w:p>
        <w:p>
          <w:pPr>
            <w:pStyle w:val="Contents4"/>
            <w:tabs>
              <w:tab w:val="clear" w:pos="8176"/>
              <w:tab w:val="right" w:pos="9026" w:leader="dot"/>
            </w:tabs>
            <w:rPr/>
          </w:pPr>
          <w:hyperlink w:anchor="__RefHeading___Toc12897893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2897895_1280447820">
            <w:r>
              <w:rPr>
                <w:webHidden/>
                <w:rStyle w:val="IndexLink"/>
                <w:rtl w:val="true"/>
              </w:rPr>
              <w:t>ايمان قلبى، مدال افتخار</w:t>
            </w:r>
            <w:r>
              <w:rPr>
                <w:rStyle w:val="IndexLink"/>
                <w:rtl w:val="true"/>
              </w:rPr>
              <w:tab/>
            </w:r>
            <w:r>
              <w:rPr>
                <w:rStyle w:val="IndexLink"/>
              </w:rPr>
              <w:t>61</w:t>
            </w:r>
          </w:hyperlink>
        </w:p>
        <w:p>
          <w:pPr>
            <w:pStyle w:val="Contents4"/>
            <w:tabs>
              <w:tab w:val="clear" w:pos="8176"/>
              <w:tab w:val="right" w:pos="9026" w:leader="dot"/>
            </w:tabs>
            <w:rPr/>
          </w:pPr>
          <w:hyperlink w:anchor="__RefHeading___Toc12897897_1280447820">
            <w:r>
              <w:rPr>
                <w:webHidden/>
                <w:rStyle w:val="IndexLink"/>
                <w:rtl w:val="true"/>
              </w:rPr>
              <w:t>ايمان قلبى سرچشمه ى خيرات</w:t>
            </w:r>
            <w:r>
              <w:rPr>
                <w:rStyle w:val="IndexLink"/>
                <w:rtl w:val="true"/>
              </w:rPr>
              <w:tab/>
            </w:r>
            <w:r>
              <w:rPr>
                <w:rStyle w:val="IndexLink"/>
              </w:rPr>
              <w:t>62</w:t>
            </w:r>
          </w:hyperlink>
        </w:p>
        <w:p>
          <w:pPr>
            <w:pStyle w:val="Contents4"/>
            <w:tabs>
              <w:tab w:val="clear" w:pos="8176"/>
              <w:tab w:val="right" w:pos="9026" w:leader="dot"/>
            </w:tabs>
            <w:rPr/>
          </w:pPr>
          <w:hyperlink w:anchor="__RefHeading___Toc12897899_1280447820">
            <w:r>
              <w:rPr>
                <w:webHidden/>
                <w:rStyle w:val="IndexLink"/>
                <w:rtl w:val="true"/>
              </w:rPr>
              <w:t>راه حصول ايمان عقلى</w:t>
            </w:r>
            <w:r>
              <w:rPr>
                <w:rStyle w:val="IndexLink"/>
                <w:rtl w:val="true"/>
              </w:rPr>
              <w:tab/>
            </w:r>
            <w:r>
              <w:rPr>
                <w:rStyle w:val="IndexLink"/>
              </w:rPr>
              <w:t>63</w:t>
            </w:r>
          </w:hyperlink>
        </w:p>
        <w:p>
          <w:pPr>
            <w:pStyle w:val="Contents4"/>
            <w:tabs>
              <w:tab w:val="clear" w:pos="8176"/>
              <w:tab w:val="right" w:pos="9026" w:leader="dot"/>
            </w:tabs>
            <w:rPr/>
          </w:pPr>
          <w:hyperlink w:anchor="__RefHeading___Toc12897901_1280447820">
            <w:r>
              <w:rPr>
                <w:webHidden/>
                <w:rStyle w:val="IndexLink"/>
                <w:rtl w:val="true"/>
              </w:rPr>
              <w:t>لزوم مطالعه كتابهاى مذهبى</w:t>
            </w:r>
            <w:r>
              <w:rPr>
                <w:rStyle w:val="IndexLink"/>
                <w:rtl w:val="true"/>
              </w:rPr>
              <w:tab/>
            </w:r>
            <w:r>
              <w:rPr>
                <w:rStyle w:val="IndexLink"/>
              </w:rPr>
              <w:t>65</w:t>
            </w:r>
          </w:hyperlink>
        </w:p>
        <w:p>
          <w:pPr>
            <w:pStyle w:val="Contents4"/>
            <w:tabs>
              <w:tab w:val="clear" w:pos="8176"/>
              <w:tab w:val="right" w:pos="9026" w:leader="dot"/>
            </w:tabs>
            <w:rPr/>
          </w:pPr>
          <w:hyperlink w:anchor="__RefHeading___Toc12897903_1280447820">
            <w:r>
              <w:rPr>
                <w:webHidden/>
                <w:rStyle w:val="IndexLink"/>
                <w:rtl w:val="true"/>
              </w:rPr>
              <w:t>راه حصول ايمان قلبى</w:t>
            </w:r>
            <w:r>
              <w:rPr>
                <w:rStyle w:val="IndexLink"/>
                <w:rtl w:val="true"/>
              </w:rPr>
              <w:tab/>
            </w:r>
            <w:r>
              <w:rPr>
                <w:rStyle w:val="IndexLink"/>
              </w:rPr>
              <w:t>65</w:t>
            </w:r>
          </w:hyperlink>
        </w:p>
        <w:p>
          <w:pPr>
            <w:pStyle w:val="Contents3"/>
            <w:tabs>
              <w:tab w:val="clear" w:pos="8459"/>
              <w:tab w:val="right" w:pos="9026" w:leader="dot"/>
            </w:tabs>
            <w:rPr/>
          </w:pPr>
          <w:hyperlink w:anchor="__RefHeading___Toc12897905_1280447820">
            <w:r>
              <w:rPr>
                <w:webHidden/>
                <w:rStyle w:val="IndexLink"/>
                <w:rtl w:val="true"/>
              </w:rPr>
              <w:t xml:space="preserve">نيروهاى كنترل كننده </w:t>
            </w:r>
            <w:r>
              <w:rPr>
                <w:rStyle w:val="IndexLink"/>
              </w:rPr>
              <w:t>8</w:t>
            </w:r>
            <w:r>
              <w:rPr>
                <w:rStyle w:val="IndexLink"/>
                <w:rtl w:val="true"/>
              </w:rPr>
              <w:t xml:space="preserve"> </w:t>
            </w:r>
            <w:r>
              <w:rPr>
                <w:rStyle w:val="IndexLink"/>
                <w:rtl w:val="true"/>
              </w:rPr>
              <w:t>تربيت خانوادگى</w:t>
            </w:r>
            <w:r>
              <w:rPr>
                <w:rStyle w:val="IndexLink"/>
                <w:rtl w:val="true"/>
              </w:rPr>
              <w:tab/>
            </w:r>
            <w:r>
              <w:rPr>
                <w:rStyle w:val="IndexLink"/>
              </w:rPr>
              <w:t>69</w:t>
            </w:r>
          </w:hyperlink>
        </w:p>
        <w:p>
          <w:pPr>
            <w:pStyle w:val="Contents4"/>
            <w:tabs>
              <w:tab w:val="clear" w:pos="8176"/>
              <w:tab w:val="right" w:pos="9026" w:leader="dot"/>
            </w:tabs>
            <w:rPr/>
          </w:pPr>
          <w:hyperlink w:anchor="__RefHeading___Toc12897907_12804478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2897909_1280447820">
            <w:r>
              <w:rPr>
                <w:webHidden/>
                <w:rStyle w:val="IndexLink"/>
                <w:rtl w:val="true"/>
              </w:rPr>
              <w:t>نقش پدر و مادر در تربيت فرزند</w:t>
            </w:r>
            <w:r>
              <w:rPr>
                <w:rStyle w:val="IndexLink"/>
                <w:rtl w:val="true"/>
              </w:rPr>
              <w:tab/>
            </w:r>
            <w:r>
              <w:rPr>
                <w:rStyle w:val="IndexLink"/>
              </w:rPr>
              <w:t>70</w:t>
            </w:r>
          </w:hyperlink>
        </w:p>
        <w:p>
          <w:pPr>
            <w:pStyle w:val="Contents4"/>
            <w:tabs>
              <w:tab w:val="clear" w:pos="8176"/>
              <w:tab w:val="right" w:pos="9026" w:leader="dot"/>
            </w:tabs>
            <w:rPr/>
          </w:pPr>
          <w:hyperlink w:anchor="__RefHeading___Toc12897911_1280447820">
            <w:r>
              <w:rPr>
                <w:webHidden/>
                <w:rStyle w:val="IndexLink"/>
                <w:rtl w:val="true"/>
              </w:rPr>
              <w:t>بى توجهى به امور معنوى فرزندان</w:t>
            </w:r>
            <w:r>
              <w:rPr>
                <w:rStyle w:val="IndexLink"/>
                <w:rtl w:val="true"/>
              </w:rPr>
              <w:tab/>
            </w:r>
            <w:r>
              <w:rPr>
                <w:rStyle w:val="IndexLink"/>
              </w:rPr>
              <w:t>72</w:t>
            </w:r>
          </w:hyperlink>
        </w:p>
        <w:p>
          <w:pPr>
            <w:pStyle w:val="Contents4"/>
            <w:tabs>
              <w:tab w:val="clear" w:pos="8176"/>
              <w:tab w:val="right" w:pos="9026" w:leader="dot"/>
            </w:tabs>
            <w:rPr/>
          </w:pPr>
          <w:hyperlink w:anchor="__RefHeading___Toc12897913_1280447820">
            <w:r>
              <w:rPr>
                <w:webHidden/>
                <w:rStyle w:val="IndexLink"/>
                <w:rtl w:val="true"/>
              </w:rPr>
              <w:t>تأثيرپذيرى فرزند قبل از تولد</w:t>
            </w:r>
            <w:r>
              <w:rPr>
                <w:rStyle w:val="IndexLink"/>
                <w:rtl w:val="true"/>
              </w:rPr>
              <w:tab/>
            </w:r>
            <w:r>
              <w:rPr>
                <w:rStyle w:val="IndexLink"/>
              </w:rPr>
              <w:t>73</w:t>
            </w:r>
          </w:hyperlink>
        </w:p>
        <w:p>
          <w:pPr>
            <w:pStyle w:val="Contents4"/>
            <w:tabs>
              <w:tab w:val="clear" w:pos="8176"/>
              <w:tab w:val="right" w:pos="9026" w:leader="dot"/>
            </w:tabs>
            <w:rPr/>
          </w:pPr>
          <w:hyperlink w:anchor="__RefHeading___Toc12897915_1280447820">
            <w:r>
              <w:rPr>
                <w:webHidden/>
                <w:rStyle w:val="IndexLink"/>
                <w:rtl w:val="true"/>
              </w:rPr>
              <w:t>اولين گام در تربيت</w:t>
            </w:r>
            <w:r>
              <w:rPr>
                <w:rStyle w:val="IndexLink"/>
                <w:rtl w:val="true"/>
              </w:rPr>
              <w:tab/>
            </w:r>
            <w:r>
              <w:rPr>
                <w:rStyle w:val="IndexLink"/>
              </w:rPr>
              <w:t>74</w:t>
            </w:r>
          </w:hyperlink>
        </w:p>
        <w:p>
          <w:pPr>
            <w:pStyle w:val="Contents4"/>
            <w:tabs>
              <w:tab w:val="clear" w:pos="8176"/>
              <w:tab w:val="right" w:pos="9026" w:leader="dot"/>
            </w:tabs>
            <w:rPr/>
          </w:pPr>
          <w:hyperlink w:anchor="__RefHeading___Toc12897917_1280447820">
            <w:r>
              <w:rPr>
                <w:webHidden/>
                <w:rStyle w:val="IndexLink"/>
                <w:rtl w:val="true"/>
              </w:rPr>
              <w:t>صفات يك مربى خوب</w:t>
            </w:r>
            <w:r>
              <w:rPr>
                <w:rStyle w:val="IndexLink"/>
                <w:rtl w:val="true"/>
              </w:rPr>
              <w:tab/>
            </w:r>
            <w:r>
              <w:rPr>
                <w:rStyle w:val="IndexLink"/>
              </w:rPr>
              <w:t>75</w:t>
            </w:r>
          </w:hyperlink>
        </w:p>
        <w:p>
          <w:pPr>
            <w:pStyle w:val="Contents4"/>
            <w:tabs>
              <w:tab w:val="clear" w:pos="8176"/>
              <w:tab w:val="right" w:pos="9026" w:leader="dot"/>
            </w:tabs>
            <w:rPr/>
          </w:pPr>
          <w:hyperlink w:anchor="__RefHeading___Toc12897919_1280447820">
            <w:r>
              <w:rPr>
                <w:webHidden/>
                <w:rStyle w:val="IndexLink"/>
                <w:rtl w:val="true"/>
              </w:rPr>
              <w:t>رفتار پدر و مادر، بهترين الگوى فرزندان</w:t>
            </w:r>
            <w:r>
              <w:rPr>
                <w:rStyle w:val="IndexLink"/>
                <w:rtl w:val="true"/>
              </w:rPr>
              <w:tab/>
            </w:r>
            <w:r>
              <w:rPr>
                <w:rStyle w:val="IndexLink"/>
              </w:rPr>
              <w:t>79</w:t>
            </w:r>
          </w:hyperlink>
        </w:p>
        <w:p>
          <w:pPr>
            <w:pStyle w:val="Contents3"/>
            <w:tabs>
              <w:tab w:val="clear" w:pos="8459"/>
              <w:tab w:val="right" w:pos="9026" w:leader="dot"/>
            </w:tabs>
            <w:rPr/>
          </w:pPr>
          <w:hyperlink w:anchor="__RefHeading___Toc12897921_1280447820">
            <w:r>
              <w:rPr>
                <w:webHidden/>
                <w:rStyle w:val="IndexLink"/>
                <w:rtl w:val="true"/>
              </w:rPr>
              <w:t xml:space="preserve">نيروهاى كنترل كنند </w:t>
            </w:r>
            <w:r>
              <w:rPr>
                <w:rStyle w:val="IndexLink"/>
              </w:rPr>
              <w:t>9</w:t>
            </w:r>
            <w:r>
              <w:rPr>
                <w:rStyle w:val="IndexLink"/>
                <w:rtl w:val="true"/>
              </w:rPr>
              <w:t xml:space="preserve"> </w:t>
            </w:r>
            <w:r>
              <w:rPr>
                <w:rStyle w:val="IndexLink"/>
                <w:rtl w:val="true"/>
              </w:rPr>
              <w:t>تربيت فرهنگى</w:t>
            </w:r>
            <w:r>
              <w:rPr>
                <w:rStyle w:val="IndexLink"/>
                <w:rtl w:val="true"/>
              </w:rPr>
              <w:tab/>
            </w:r>
            <w:r>
              <w:rPr>
                <w:rStyle w:val="IndexLink"/>
              </w:rPr>
              <w:t>80</w:t>
            </w:r>
          </w:hyperlink>
        </w:p>
        <w:p>
          <w:pPr>
            <w:pStyle w:val="Contents4"/>
            <w:tabs>
              <w:tab w:val="clear" w:pos="8176"/>
              <w:tab w:val="right" w:pos="9026" w:leader="dot"/>
            </w:tabs>
            <w:rPr/>
          </w:pPr>
          <w:hyperlink w:anchor="__RefHeading___Toc12897923_12804478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2897925_1280447820">
            <w:r>
              <w:rPr>
                <w:webHidden/>
                <w:rStyle w:val="IndexLink"/>
              </w:rPr>
              <w:t>1</w:t>
            </w:r>
            <w:r>
              <w:rPr>
                <w:rStyle w:val="IndexLink"/>
                <w:rtl w:val="true"/>
              </w:rPr>
              <w:t xml:space="preserve"> - </w:t>
            </w:r>
            <w:r>
              <w:rPr>
                <w:rStyle w:val="IndexLink"/>
                <w:rtl w:val="true"/>
              </w:rPr>
              <w:t>تربيت آموزشى</w:t>
            </w:r>
            <w:r>
              <w:rPr>
                <w:rStyle w:val="IndexLink"/>
                <w:rtl w:val="true"/>
              </w:rPr>
              <w:tab/>
            </w:r>
            <w:r>
              <w:rPr>
                <w:rStyle w:val="IndexLink"/>
              </w:rPr>
              <w:t>80</w:t>
            </w:r>
          </w:hyperlink>
        </w:p>
        <w:p>
          <w:pPr>
            <w:pStyle w:val="Contents5"/>
            <w:tabs>
              <w:tab w:val="clear" w:pos="7892"/>
              <w:tab w:val="right" w:pos="9026" w:leader="dot"/>
            </w:tabs>
            <w:rPr/>
          </w:pPr>
          <w:hyperlink w:anchor="__RefHeading___Toc12897927_12804478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2897929_1280447820">
            <w:r>
              <w:rPr>
                <w:webHidden/>
                <w:rStyle w:val="IndexLink"/>
                <w:rtl w:val="true"/>
              </w:rPr>
              <w:t>نقش استاد و معلم در تربيت</w:t>
            </w:r>
            <w:r>
              <w:rPr>
                <w:rStyle w:val="IndexLink"/>
                <w:rtl w:val="true"/>
              </w:rPr>
              <w:tab/>
            </w:r>
            <w:r>
              <w:rPr>
                <w:rStyle w:val="IndexLink"/>
              </w:rPr>
              <w:t>80</w:t>
            </w:r>
          </w:hyperlink>
        </w:p>
        <w:p>
          <w:pPr>
            <w:pStyle w:val="Contents5"/>
            <w:tabs>
              <w:tab w:val="clear" w:pos="7892"/>
              <w:tab w:val="right" w:pos="9026" w:leader="dot"/>
            </w:tabs>
            <w:rPr/>
          </w:pPr>
          <w:hyperlink w:anchor="__RefHeading___Toc12897931_1280447820">
            <w:r>
              <w:rPr>
                <w:webHidden/>
                <w:rStyle w:val="IndexLink"/>
                <w:rtl w:val="true"/>
              </w:rPr>
              <w:t>مقام معلم</w:t>
            </w:r>
            <w:r>
              <w:rPr>
                <w:rStyle w:val="IndexLink"/>
                <w:rtl w:val="true"/>
              </w:rPr>
              <w:tab/>
            </w:r>
            <w:r>
              <w:rPr>
                <w:rStyle w:val="IndexLink"/>
              </w:rPr>
              <w:t>81</w:t>
            </w:r>
          </w:hyperlink>
        </w:p>
        <w:p>
          <w:pPr>
            <w:pStyle w:val="Contents5"/>
            <w:tabs>
              <w:tab w:val="clear" w:pos="7892"/>
              <w:tab w:val="right" w:pos="9026" w:leader="dot"/>
            </w:tabs>
            <w:rPr/>
          </w:pPr>
          <w:hyperlink w:anchor="__RefHeading___Toc12897933_1280447820">
            <w:r>
              <w:rPr>
                <w:webHidden/>
                <w:rStyle w:val="IndexLink"/>
                <w:rtl w:val="true"/>
              </w:rPr>
              <w:t>معلمى، افتخار بزرگ</w:t>
            </w:r>
            <w:r>
              <w:rPr>
                <w:rStyle w:val="IndexLink"/>
                <w:rtl w:val="true"/>
              </w:rPr>
              <w:tab/>
            </w:r>
            <w:r>
              <w:rPr>
                <w:rStyle w:val="IndexLink"/>
              </w:rPr>
              <w:t>83</w:t>
            </w:r>
          </w:hyperlink>
        </w:p>
        <w:p>
          <w:pPr>
            <w:pStyle w:val="Contents5"/>
            <w:tabs>
              <w:tab w:val="clear" w:pos="7892"/>
              <w:tab w:val="right" w:pos="9026" w:leader="dot"/>
            </w:tabs>
            <w:rPr/>
          </w:pPr>
          <w:hyperlink w:anchor="__RefHeading___Toc12897935_1280447820">
            <w:r>
              <w:rPr>
                <w:webHidden/>
                <w:rStyle w:val="IndexLink"/>
                <w:rtl w:val="true"/>
              </w:rPr>
              <w:t>وظيفه ى معلّم</w:t>
            </w:r>
            <w:r>
              <w:rPr>
                <w:rStyle w:val="IndexLink"/>
                <w:rtl w:val="true"/>
              </w:rPr>
              <w:tab/>
            </w:r>
            <w:r>
              <w:rPr>
                <w:rStyle w:val="IndexLink"/>
              </w:rPr>
              <w:t>83</w:t>
            </w:r>
          </w:hyperlink>
        </w:p>
        <w:p>
          <w:pPr>
            <w:pStyle w:val="Contents4"/>
            <w:tabs>
              <w:tab w:val="clear" w:pos="8176"/>
              <w:tab w:val="right" w:pos="9026" w:leader="dot"/>
            </w:tabs>
            <w:rPr/>
          </w:pPr>
          <w:hyperlink w:anchor="__RefHeading___Toc12897937_1280447820">
            <w:r>
              <w:rPr>
                <w:webHidden/>
                <w:rStyle w:val="IndexLink"/>
              </w:rPr>
              <w:t>2</w:t>
            </w:r>
            <w:r>
              <w:rPr>
                <w:rStyle w:val="IndexLink"/>
                <w:rtl w:val="true"/>
              </w:rPr>
              <w:t xml:space="preserve"> - </w:t>
            </w:r>
            <w:r>
              <w:rPr>
                <w:rStyle w:val="IndexLink"/>
                <w:rtl w:val="true"/>
              </w:rPr>
              <w:t xml:space="preserve">تربيت مذهبى </w:t>
            </w:r>
            <w:r>
              <w:rPr>
                <w:rStyle w:val="IndexLink"/>
                <w:rtl w:val="true"/>
              </w:rPr>
              <w:t>(</w:t>
            </w:r>
            <w:r>
              <w:rPr>
                <w:rStyle w:val="IndexLink"/>
                <w:rtl w:val="true"/>
              </w:rPr>
              <w:t>رابطه با مسجد و محراب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2897939_12804478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2897941_1280447820">
            <w:r>
              <w:rPr>
                <w:webHidden/>
                <w:rStyle w:val="IndexLink"/>
                <w:rtl w:val="true"/>
              </w:rPr>
              <w:t>حضور در سنگر مساجد، مصونيت از خطر</w:t>
            </w:r>
            <w:r>
              <w:rPr>
                <w:rStyle w:val="IndexLink"/>
                <w:rtl w:val="true"/>
              </w:rPr>
              <w:tab/>
            </w:r>
            <w:r>
              <w:rPr>
                <w:rStyle w:val="IndexLink"/>
              </w:rPr>
              <w:t>85</w:t>
            </w:r>
          </w:hyperlink>
        </w:p>
        <w:p>
          <w:pPr>
            <w:pStyle w:val="Contents3"/>
            <w:tabs>
              <w:tab w:val="clear" w:pos="8459"/>
              <w:tab w:val="right" w:pos="9026" w:leader="dot"/>
            </w:tabs>
            <w:rPr/>
          </w:pPr>
          <w:hyperlink w:anchor="__RefHeading___Toc12897943_1280447820">
            <w:r>
              <w:rPr>
                <w:webHidden/>
                <w:rStyle w:val="IndexLink"/>
                <w:rtl w:val="true"/>
              </w:rPr>
              <w:t xml:space="preserve">نيروهاى كنترل كننده </w:t>
            </w:r>
            <w:r>
              <w:rPr>
                <w:rStyle w:val="IndexLink"/>
              </w:rPr>
              <w:t>10</w:t>
            </w:r>
            <w:r>
              <w:rPr>
                <w:rStyle w:val="IndexLink"/>
                <w:rtl w:val="true"/>
              </w:rPr>
              <w:t xml:space="preserve"> </w:t>
            </w:r>
            <w:r>
              <w:rPr>
                <w:rStyle w:val="IndexLink"/>
                <w:rtl w:val="true"/>
              </w:rPr>
              <w:t>تربيت اجتماعى</w:t>
            </w:r>
            <w:r>
              <w:rPr>
                <w:rStyle w:val="IndexLink"/>
                <w:rtl w:val="true"/>
              </w:rPr>
              <w:tab/>
            </w:r>
            <w:r>
              <w:rPr>
                <w:rStyle w:val="IndexLink"/>
              </w:rPr>
              <w:t>87</w:t>
            </w:r>
          </w:hyperlink>
        </w:p>
        <w:p>
          <w:pPr>
            <w:pStyle w:val="Contents4"/>
            <w:tabs>
              <w:tab w:val="clear" w:pos="8176"/>
              <w:tab w:val="right" w:pos="9026" w:leader="dot"/>
            </w:tabs>
            <w:rPr/>
          </w:pPr>
          <w:hyperlink w:anchor="__RefHeading___Toc12897945_128044782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2897947_1280447820">
            <w:r>
              <w:rPr>
                <w:webHidden/>
                <w:rStyle w:val="IndexLink"/>
                <w:rtl w:val="true"/>
              </w:rPr>
              <w:t>امربه معروف و نهى از منكر</w:t>
            </w:r>
            <w:r>
              <w:rPr>
                <w:rStyle w:val="IndexLink"/>
                <w:rtl w:val="true"/>
              </w:rPr>
              <w:tab/>
            </w:r>
            <w:r>
              <w:rPr>
                <w:rStyle w:val="IndexLink"/>
              </w:rPr>
              <w:t>87</w:t>
            </w:r>
          </w:hyperlink>
        </w:p>
        <w:p>
          <w:pPr>
            <w:pStyle w:val="Contents4"/>
            <w:tabs>
              <w:tab w:val="clear" w:pos="8176"/>
              <w:tab w:val="right" w:pos="9026" w:leader="dot"/>
            </w:tabs>
            <w:rPr/>
          </w:pPr>
          <w:hyperlink w:anchor="__RefHeading___Toc12897949_1280447820">
            <w:r>
              <w:rPr>
                <w:webHidden/>
                <w:rStyle w:val="IndexLink"/>
                <w:rtl w:val="true"/>
              </w:rPr>
              <w:t>بهترين امت</w:t>
            </w:r>
            <w:r>
              <w:rPr>
                <w:rStyle w:val="IndexLink"/>
                <w:rtl w:val="true"/>
              </w:rPr>
              <w:tab/>
            </w:r>
            <w:r>
              <w:rPr>
                <w:rStyle w:val="IndexLink"/>
              </w:rPr>
              <w:t>88</w:t>
            </w:r>
          </w:hyperlink>
        </w:p>
        <w:p>
          <w:pPr>
            <w:pStyle w:val="Contents4"/>
            <w:tabs>
              <w:tab w:val="clear" w:pos="8176"/>
              <w:tab w:val="right" w:pos="9026" w:leader="dot"/>
            </w:tabs>
            <w:rPr/>
          </w:pPr>
          <w:hyperlink w:anchor="__RefHeading___Toc12897951_1280447820">
            <w:r>
              <w:rPr>
                <w:webHidden/>
                <w:rStyle w:val="IndexLink"/>
                <w:rtl w:val="true"/>
              </w:rPr>
              <w:t>عاقبت بى تفاوتى</w:t>
            </w:r>
            <w:r>
              <w:rPr>
                <w:rStyle w:val="IndexLink"/>
                <w:rtl w:val="true"/>
              </w:rPr>
              <w:tab/>
            </w:r>
            <w:r>
              <w:rPr>
                <w:rStyle w:val="IndexLink"/>
              </w:rPr>
              <w:t>89</w:t>
            </w:r>
          </w:hyperlink>
        </w:p>
        <w:p>
          <w:pPr>
            <w:pStyle w:val="Contents4"/>
            <w:tabs>
              <w:tab w:val="clear" w:pos="8176"/>
              <w:tab w:val="right" w:pos="9026" w:leader="dot"/>
            </w:tabs>
            <w:rPr/>
          </w:pPr>
          <w:hyperlink w:anchor="__RefHeading___Toc12897953_1280447820">
            <w:r>
              <w:rPr>
                <w:webHidden/>
                <w:rStyle w:val="IndexLink"/>
                <w:rtl w:val="true"/>
              </w:rPr>
              <w:t>راههاى اجرا و مبارزه</w:t>
            </w:r>
            <w:r>
              <w:rPr>
                <w:rStyle w:val="IndexLink"/>
                <w:rtl w:val="true"/>
              </w:rPr>
              <w:tab/>
            </w:r>
            <w:r>
              <w:rPr>
                <w:rStyle w:val="IndexLink"/>
              </w:rPr>
              <w:t>89</w:t>
            </w:r>
          </w:hyperlink>
        </w:p>
        <w:p>
          <w:pPr>
            <w:pStyle w:val="Contents4"/>
            <w:tabs>
              <w:tab w:val="clear" w:pos="8176"/>
              <w:tab w:val="right" w:pos="9026" w:leader="dot"/>
            </w:tabs>
            <w:rPr/>
          </w:pPr>
          <w:hyperlink w:anchor="__RefHeading___Toc12897955_1280447820">
            <w:r>
              <w:rPr>
                <w:webHidden/>
                <w:rStyle w:val="IndexLink"/>
                <w:rtl w:val="true"/>
              </w:rPr>
              <w:t xml:space="preserve">درسى از رفتار پيامبر </w:t>
            </w:r>
            <w:r>
              <w:rPr>
                <w:rStyle w:val="IndexLink"/>
                <w:rtl w:val="true"/>
              </w:rPr>
              <w:t>(</w:t>
            </w:r>
            <w:r>
              <w:rPr>
                <w:rStyle w:val="IndexLink"/>
                <w:rtl w:val="true"/>
              </w:rPr>
              <w:t>ص</w:t>
            </w:r>
            <w:r>
              <w:rPr>
                <w:rStyle w:val="IndexLink"/>
                <w:rtl w:val="true"/>
              </w:rPr>
              <w:t>)</w:t>
              <w:tab/>
            </w:r>
            <w:r>
              <w:rPr>
                <w:rStyle w:val="IndexLink"/>
              </w:rPr>
              <w:t>91</w:t>
            </w:r>
          </w:hyperlink>
        </w:p>
        <w:p>
          <w:pPr>
            <w:pStyle w:val="Contents2"/>
            <w:tabs>
              <w:tab w:val="clear" w:pos="8743"/>
              <w:tab w:val="right" w:pos="9026" w:leader="dot"/>
            </w:tabs>
            <w:rPr/>
          </w:pPr>
          <w:hyperlink w:anchor="__RefHeading___Toc12897957_1280447820">
            <w:r>
              <w:rPr>
                <w:webHidden/>
                <w:rStyle w:val="IndexLink"/>
                <w:rtl w:val="true"/>
              </w:rPr>
              <w:t>فصل دوم مسؤوليت جوانان</w:t>
            </w:r>
            <w:r>
              <w:rPr>
                <w:rStyle w:val="IndexLink"/>
                <w:rtl w:val="true"/>
              </w:rPr>
              <w:tab/>
            </w:r>
            <w:r>
              <w:rPr>
                <w:rStyle w:val="IndexLink"/>
              </w:rPr>
              <w:t>93</w:t>
            </w:r>
          </w:hyperlink>
        </w:p>
        <w:p>
          <w:pPr>
            <w:pStyle w:val="Contents3"/>
            <w:tabs>
              <w:tab w:val="clear" w:pos="8459"/>
              <w:tab w:val="right" w:pos="9026" w:leader="dot"/>
            </w:tabs>
            <w:rPr/>
          </w:pPr>
          <w:hyperlink w:anchor="__RefHeading___Toc12897959_12804478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2897961_1280447820">
            <w:r>
              <w:rPr>
                <w:webHidden/>
                <w:rStyle w:val="IndexLink"/>
                <w:rtl w:val="true"/>
              </w:rPr>
              <w:t>مسؤوليتهاى چهارگانه</w:t>
            </w:r>
            <w:r>
              <w:rPr>
                <w:rStyle w:val="IndexLink"/>
                <w:rtl w:val="true"/>
              </w:rPr>
              <w:tab/>
            </w:r>
            <w:r>
              <w:rPr>
                <w:rStyle w:val="IndexLink"/>
              </w:rPr>
              <w:t>95</w:t>
            </w:r>
          </w:hyperlink>
        </w:p>
        <w:p>
          <w:pPr>
            <w:pStyle w:val="Contents3"/>
            <w:tabs>
              <w:tab w:val="clear" w:pos="8459"/>
              <w:tab w:val="right" w:pos="9026" w:leader="dot"/>
            </w:tabs>
            <w:rPr/>
          </w:pPr>
          <w:hyperlink w:anchor="__RefHeading___Toc12897963_1280447820">
            <w:r>
              <w:rPr>
                <w:webHidden/>
                <w:rStyle w:val="IndexLink"/>
                <w:rtl w:val="true"/>
              </w:rPr>
              <w:t xml:space="preserve">مسؤوليتها </w:t>
            </w:r>
            <w:r>
              <w:rPr>
                <w:rStyle w:val="IndexLink"/>
              </w:rPr>
              <w:t>1</w:t>
            </w:r>
            <w:r>
              <w:rPr>
                <w:rStyle w:val="IndexLink"/>
                <w:rtl w:val="true"/>
              </w:rPr>
              <w:t xml:space="preserve"> </w:t>
            </w:r>
            <w:r>
              <w:rPr>
                <w:rStyle w:val="IndexLink"/>
                <w:rtl w:val="true"/>
              </w:rPr>
              <w:t>مسؤوليت جسمانى</w:t>
            </w:r>
            <w:r>
              <w:rPr>
                <w:rStyle w:val="IndexLink"/>
                <w:rtl w:val="true"/>
              </w:rPr>
              <w:tab/>
            </w:r>
            <w:r>
              <w:rPr>
                <w:rStyle w:val="IndexLink"/>
              </w:rPr>
              <w:t>96</w:t>
            </w:r>
          </w:hyperlink>
        </w:p>
        <w:p>
          <w:pPr>
            <w:pStyle w:val="Contents4"/>
            <w:tabs>
              <w:tab w:val="clear" w:pos="8176"/>
              <w:tab w:val="right" w:pos="9026" w:leader="dot"/>
            </w:tabs>
            <w:rPr/>
          </w:pPr>
          <w:hyperlink w:anchor="__RefHeading___Toc12897965_12804478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2897967_1280447820">
            <w:r>
              <w:rPr>
                <w:webHidden/>
                <w:rStyle w:val="IndexLink"/>
                <w:rtl w:val="true"/>
              </w:rPr>
              <w:t>بُعد جسمانى و روحانى انسان</w:t>
            </w:r>
            <w:r>
              <w:rPr>
                <w:rStyle w:val="IndexLink"/>
                <w:rtl w:val="true"/>
              </w:rPr>
              <w:tab/>
            </w:r>
            <w:r>
              <w:rPr>
                <w:rStyle w:val="IndexLink"/>
              </w:rPr>
              <w:t>96</w:t>
            </w:r>
          </w:hyperlink>
        </w:p>
        <w:p>
          <w:pPr>
            <w:pStyle w:val="Contents4"/>
            <w:tabs>
              <w:tab w:val="clear" w:pos="8176"/>
              <w:tab w:val="right" w:pos="9026" w:leader="dot"/>
            </w:tabs>
            <w:rPr/>
          </w:pPr>
          <w:hyperlink w:anchor="__RefHeading___Toc12897969_1280447820">
            <w:r>
              <w:rPr>
                <w:webHidden/>
                <w:rStyle w:val="IndexLink"/>
                <w:rtl w:val="true"/>
              </w:rPr>
              <w:t>جسم، نردبان كمال و تعالى روح</w:t>
            </w:r>
            <w:r>
              <w:rPr>
                <w:rStyle w:val="IndexLink"/>
                <w:rtl w:val="true"/>
              </w:rPr>
              <w:tab/>
            </w:r>
            <w:r>
              <w:rPr>
                <w:rStyle w:val="IndexLink"/>
              </w:rPr>
              <w:t>98</w:t>
            </w:r>
          </w:hyperlink>
        </w:p>
        <w:p>
          <w:pPr>
            <w:pStyle w:val="Contents4"/>
            <w:tabs>
              <w:tab w:val="clear" w:pos="8176"/>
              <w:tab w:val="right" w:pos="9026" w:leader="dot"/>
            </w:tabs>
            <w:rPr/>
          </w:pPr>
          <w:hyperlink w:anchor="__RefHeading___Toc12897971_1280447820">
            <w:r>
              <w:rPr>
                <w:webHidden/>
                <w:rStyle w:val="IndexLink"/>
                <w:rtl w:val="true"/>
              </w:rPr>
              <w:t>برخورد پيامبر اسلام با افراط و تفريط</w:t>
            </w:r>
            <w:r>
              <w:rPr>
                <w:rStyle w:val="IndexLink"/>
                <w:rtl w:val="true"/>
              </w:rPr>
              <w:tab/>
            </w:r>
            <w:r>
              <w:rPr>
                <w:rStyle w:val="IndexLink"/>
              </w:rPr>
              <w:t>101</w:t>
            </w:r>
          </w:hyperlink>
        </w:p>
        <w:p>
          <w:pPr>
            <w:pStyle w:val="Contents4"/>
            <w:tabs>
              <w:tab w:val="clear" w:pos="8176"/>
              <w:tab w:val="right" w:pos="9026" w:leader="dot"/>
            </w:tabs>
            <w:rPr/>
          </w:pPr>
          <w:hyperlink w:anchor="__RefHeading___Toc12897973_1280447820">
            <w:r>
              <w:rPr>
                <w:webHidden/>
                <w:rStyle w:val="IndexLink"/>
                <w:rtl w:val="true"/>
              </w:rPr>
              <w:t>نشاط و شادمانى جسم</w:t>
            </w:r>
            <w:r>
              <w:rPr>
                <w:rStyle w:val="IndexLink"/>
                <w:rtl w:val="true"/>
              </w:rPr>
              <w:tab/>
            </w:r>
            <w:r>
              <w:rPr>
                <w:rStyle w:val="IndexLink"/>
              </w:rPr>
              <w:t>102</w:t>
            </w:r>
          </w:hyperlink>
        </w:p>
        <w:p>
          <w:pPr>
            <w:pStyle w:val="Contents4"/>
            <w:tabs>
              <w:tab w:val="clear" w:pos="8176"/>
              <w:tab w:val="right" w:pos="9026" w:leader="dot"/>
            </w:tabs>
            <w:rPr/>
          </w:pPr>
          <w:hyperlink w:anchor="__RefHeading___Toc12897975_1280447820">
            <w:r>
              <w:rPr>
                <w:webHidden/>
                <w:rStyle w:val="IndexLink"/>
                <w:rtl w:val="true"/>
              </w:rPr>
              <w:t>آرامش خاطر</w:t>
            </w:r>
            <w:r>
              <w:rPr>
                <w:rStyle w:val="IndexLink"/>
                <w:rtl w:val="true"/>
              </w:rPr>
              <w:tab/>
            </w:r>
            <w:r>
              <w:rPr>
                <w:rStyle w:val="IndexLink"/>
              </w:rPr>
              <w:t>103</w:t>
            </w:r>
          </w:hyperlink>
        </w:p>
        <w:p>
          <w:pPr>
            <w:pStyle w:val="Contents4"/>
            <w:tabs>
              <w:tab w:val="clear" w:pos="8176"/>
              <w:tab w:val="right" w:pos="9026" w:leader="dot"/>
            </w:tabs>
            <w:rPr/>
          </w:pPr>
          <w:hyperlink w:anchor="__RefHeading___Toc12897977_1280447820">
            <w:r>
              <w:rPr>
                <w:webHidden/>
                <w:rStyle w:val="IndexLink"/>
                <w:rtl w:val="true"/>
              </w:rPr>
              <w:t>عوامل بروز نگرانيها و اضطراب خاطر</w:t>
            </w:r>
            <w:r>
              <w:rPr>
                <w:rStyle w:val="IndexLink"/>
                <w:rtl w:val="true"/>
              </w:rPr>
              <w:tab/>
            </w:r>
            <w:r>
              <w:rPr>
                <w:rStyle w:val="IndexLink"/>
              </w:rPr>
              <w:t>105</w:t>
            </w:r>
          </w:hyperlink>
        </w:p>
        <w:p>
          <w:pPr>
            <w:pStyle w:val="Contents3"/>
            <w:tabs>
              <w:tab w:val="clear" w:pos="8459"/>
              <w:tab w:val="right" w:pos="9026" w:leader="dot"/>
            </w:tabs>
            <w:rPr/>
          </w:pPr>
          <w:hyperlink w:anchor="__RefHeading___Toc12897979_1280447820">
            <w:r>
              <w:rPr>
                <w:webHidden/>
                <w:rStyle w:val="IndexLink"/>
                <w:rtl w:val="true"/>
              </w:rPr>
              <w:t xml:space="preserve">مسؤوليتها </w:t>
            </w:r>
            <w:r>
              <w:rPr>
                <w:rStyle w:val="IndexLink"/>
              </w:rPr>
              <w:t>2</w:t>
            </w:r>
            <w:r>
              <w:rPr>
                <w:rStyle w:val="IndexLink"/>
                <w:rtl w:val="true"/>
              </w:rPr>
              <w:t xml:space="preserve"> </w:t>
            </w:r>
            <w:r>
              <w:rPr>
                <w:rStyle w:val="IndexLink"/>
                <w:rtl w:val="true"/>
              </w:rPr>
              <w:t>مسؤوليت روحى</w:t>
            </w:r>
            <w:r>
              <w:rPr>
                <w:rStyle w:val="IndexLink"/>
                <w:rtl w:val="true"/>
              </w:rPr>
              <w:tab/>
            </w:r>
            <w:r>
              <w:rPr>
                <w:rStyle w:val="IndexLink"/>
              </w:rPr>
              <w:t>116</w:t>
            </w:r>
          </w:hyperlink>
        </w:p>
        <w:p>
          <w:pPr>
            <w:pStyle w:val="Contents4"/>
            <w:tabs>
              <w:tab w:val="clear" w:pos="8176"/>
              <w:tab w:val="right" w:pos="9026" w:leader="dot"/>
            </w:tabs>
            <w:rPr/>
          </w:pPr>
          <w:hyperlink w:anchor="__RefHeading___Toc12897981_128044782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2897983_1280447820">
            <w:r>
              <w:rPr>
                <w:webHidden/>
                <w:rStyle w:val="IndexLink"/>
                <w:rtl w:val="true"/>
              </w:rPr>
              <w:t>ارتباط با خدا و تعالى روح</w:t>
            </w:r>
            <w:r>
              <w:rPr>
                <w:rStyle w:val="IndexLink"/>
                <w:rtl w:val="true"/>
              </w:rPr>
              <w:tab/>
            </w:r>
            <w:r>
              <w:rPr>
                <w:rStyle w:val="IndexLink"/>
              </w:rPr>
              <w:t>117</w:t>
            </w:r>
          </w:hyperlink>
        </w:p>
        <w:p>
          <w:pPr>
            <w:pStyle w:val="Contents4"/>
            <w:tabs>
              <w:tab w:val="clear" w:pos="8176"/>
              <w:tab w:val="right" w:pos="9026" w:leader="dot"/>
            </w:tabs>
            <w:rPr/>
          </w:pPr>
          <w:hyperlink w:anchor="__RefHeading___Toc12897985_1280447820">
            <w:r>
              <w:rPr>
                <w:webHidden/>
                <w:rStyle w:val="IndexLink"/>
                <w:rtl w:val="true"/>
              </w:rPr>
              <w:t>گسستن از حق و سقوط كامل روح</w:t>
            </w:r>
            <w:r>
              <w:rPr>
                <w:rStyle w:val="IndexLink"/>
                <w:rtl w:val="true"/>
              </w:rPr>
              <w:tab/>
            </w:r>
            <w:r>
              <w:rPr>
                <w:rStyle w:val="IndexLink"/>
              </w:rPr>
              <w:t>118</w:t>
            </w:r>
          </w:hyperlink>
        </w:p>
        <w:p>
          <w:pPr>
            <w:pStyle w:val="Contents4"/>
            <w:tabs>
              <w:tab w:val="clear" w:pos="8176"/>
              <w:tab w:val="right" w:pos="9026" w:leader="dot"/>
            </w:tabs>
            <w:rPr/>
          </w:pPr>
          <w:hyperlink w:anchor="__RefHeading___Toc12897987_1280447820">
            <w:r>
              <w:rPr>
                <w:webHidden/>
                <w:rStyle w:val="IndexLink"/>
                <w:rtl w:val="true"/>
              </w:rPr>
              <w:t>رفتار حيوانى و تغيير انسان</w:t>
            </w:r>
            <w:r>
              <w:rPr>
                <w:rStyle w:val="IndexLink"/>
                <w:rtl w:val="true"/>
              </w:rPr>
              <w:tab/>
            </w:r>
            <w:r>
              <w:rPr>
                <w:rStyle w:val="IndexLink"/>
              </w:rPr>
              <w:t>120</w:t>
            </w:r>
          </w:hyperlink>
        </w:p>
        <w:p>
          <w:pPr>
            <w:pStyle w:val="Contents3"/>
            <w:tabs>
              <w:tab w:val="clear" w:pos="8459"/>
              <w:tab w:val="right" w:pos="9026" w:leader="dot"/>
            </w:tabs>
            <w:rPr/>
          </w:pPr>
          <w:hyperlink w:anchor="__RefHeading___Toc12897989_1280447820">
            <w:r>
              <w:rPr>
                <w:webHidden/>
                <w:rStyle w:val="IndexLink"/>
                <w:rtl w:val="true"/>
              </w:rPr>
              <w:t xml:space="preserve">مسؤوليتها </w:t>
            </w:r>
            <w:r>
              <w:rPr>
                <w:rStyle w:val="IndexLink"/>
              </w:rPr>
              <w:t>3</w:t>
            </w:r>
            <w:r>
              <w:rPr>
                <w:rStyle w:val="IndexLink"/>
                <w:rtl w:val="true"/>
              </w:rPr>
              <w:t xml:space="preserve"> </w:t>
            </w:r>
            <w:r>
              <w:rPr>
                <w:rStyle w:val="IndexLink"/>
                <w:rtl w:val="true"/>
              </w:rPr>
              <w:t>مسؤوليت اجتماعى</w:t>
            </w:r>
            <w:r>
              <w:rPr>
                <w:rStyle w:val="IndexLink"/>
                <w:rtl w:val="true"/>
              </w:rPr>
              <w:tab/>
            </w:r>
            <w:r>
              <w:rPr>
                <w:rStyle w:val="IndexLink"/>
              </w:rPr>
              <w:t>123</w:t>
            </w:r>
          </w:hyperlink>
        </w:p>
        <w:p>
          <w:pPr>
            <w:pStyle w:val="Contents4"/>
            <w:tabs>
              <w:tab w:val="clear" w:pos="8176"/>
              <w:tab w:val="right" w:pos="9026" w:leader="dot"/>
            </w:tabs>
            <w:rPr/>
          </w:pPr>
          <w:hyperlink w:anchor="__RefHeading___Toc12897991_128044782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2897993_1280447820">
            <w:r>
              <w:rPr>
                <w:webHidden/>
                <w:rStyle w:val="IndexLink"/>
                <w:rtl w:val="true"/>
              </w:rPr>
              <w:t>شناخت وظيفه و عمل به آن</w:t>
            </w:r>
            <w:r>
              <w:rPr>
                <w:rStyle w:val="IndexLink"/>
                <w:rtl w:val="true"/>
              </w:rPr>
              <w:tab/>
            </w:r>
            <w:r>
              <w:rPr>
                <w:rStyle w:val="IndexLink"/>
              </w:rPr>
              <w:t>124</w:t>
            </w:r>
          </w:hyperlink>
        </w:p>
        <w:p>
          <w:pPr>
            <w:pStyle w:val="Contents4"/>
            <w:tabs>
              <w:tab w:val="clear" w:pos="8176"/>
              <w:tab w:val="right" w:pos="9026" w:leader="dot"/>
            </w:tabs>
            <w:rPr/>
          </w:pPr>
          <w:hyperlink w:anchor="__RefHeading___Toc12897995_1280447820">
            <w:r>
              <w:rPr>
                <w:webHidden/>
                <w:rStyle w:val="IndexLink"/>
                <w:rtl w:val="true"/>
              </w:rPr>
              <w:t>قانون مواسات</w:t>
            </w:r>
            <w:r>
              <w:rPr>
                <w:rStyle w:val="IndexLink"/>
                <w:rtl w:val="true"/>
              </w:rPr>
              <w:tab/>
            </w:r>
            <w:r>
              <w:rPr>
                <w:rStyle w:val="IndexLink"/>
              </w:rPr>
              <w:t>125</w:t>
            </w:r>
          </w:hyperlink>
        </w:p>
        <w:p>
          <w:pPr>
            <w:pStyle w:val="Contents4"/>
            <w:tabs>
              <w:tab w:val="clear" w:pos="8176"/>
              <w:tab w:val="right" w:pos="9026" w:leader="dot"/>
            </w:tabs>
            <w:rPr/>
          </w:pPr>
          <w:hyperlink w:anchor="__RefHeading___Toc12897997_1280447820">
            <w:r>
              <w:rPr>
                <w:webHidden/>
                <w:rStyle w:val="IndexLink"/>
                <w:rtl w:val="true"/>
              </w:rPr>
              <w:t>دقت در عمل و توجه به ظرائف</w:t>
            </w:r>
            <w:r>
              <w:rPr>
                <w:rStyle w:val="IndexLink"/>
                <w:rtl w:val="true"/>
              </w:rPr>
              <w:tab/>
            </w:r>
            <w:r>
              <w:rPr>
                <w:rStyle w:val="IndexLink"/>
              </w:rPr>
              <w:t>127</w:t>
            </w:r>
          </w:hyperlink>
        </w:p>
        <w:p>
          <w:pPr>
            <w:pStyle w:val="Contents4"/>
            <w:tabs>
              <w:tab w:val="clear" w:pos="8176"/>
              <w:tab w:val="right" w:pos="9026" w:leader="dot"/>
            </w:tabs>
            <w:rPr/>
          </w:pPr>
          <w:hyperlink w:anchor="__RefHeading___Toc12897999_1280447820">
            <w:r>
              <w:rPr>
                <w:webHidden/>
                <w:rStyle w:val="IndexLink"/>
                <w:rtl w:val="true"/>
              </w:rPr>
              <w:t>ديگران را چون خويش پنداشتن</w:t>
            </w:r>
            <w:r>
              <w:rPr>
                <w:rStyle w:val="IndexLink"/>
                <w:rtl w:val="true"/>
              </w:rPr>
              <w:tab/>
            </w:r>
            <w:r>
              <w:rPr>
                <w:rStyle w:val="IndexLink"/>
              </w:rPr>
              <w:t>128</w:t>
            </w:r>
          </w:hyperlink>
        </w:p>
        <w:p>
          <w:pPr>
            <w:pStyle w:val="Contents3"/>
            <w:tabs>
              <w:tab w:val="clear" w:pos="8459"/>
              <w:tab w:val="right" w:pos="9026" w:leader="dot"/>
            </w:tabs>
            <w:rPr/>
          </w:pPr>
          <w:hyperlink w:anchor="__RefHeading___Toc12898001_1280447820">
            <w:r>
              <w:rPr>
                <w:webHidden/>
                <w:rStyle w:val="IndexLink"/>
                <w:rtl w:val="true"/>
              </w:rPr>
              <w:t xml:space="preserve">مسؤوليتها </w:t>
            </w:r>
            <w:r>
              <w:rPr>
                <w:rStyle w:val="IndexLink"/>
              </w:rPr>
              <w:t>4</w:t>
            </w:r>
            <w:r>
              <w:rPr>
                <w:rStyle w:val="IndexLink"/>
                <w:rtl w:val="true"/>
              </w:rPr>
              <w:t xml:space="preserve"> </w:t>
            </w:r>
            <w:r>
              <w:rPr>
                <w:rStyle w:val="IndexLink"/>
                <w:rtl w:val="true"/>
              </w:rPr>
              <w:t>مسؤوليت عبوديت بندگى</w:t>
            </w:r>
            <w:r>
              <w:rPr>
                <w:rStyle w:val="IndexLink"/>
                <w:rtl w:val="true"/>
              </w:rPr>
              <w:tab/>
            </w:r>
            <w:r>
              <w:rPr>
                <w:rStyle w:val="IndexLink"/>
              </w:rPr>
              <w:t>130</w:t>
            </w:r>
          </w:hyperlink>
        </w:p>
        <w:p>
          <w:pPr>
            <w:pStyle w:val="Contents4"/>
            <w:tabs>
              <w:tab w:val="clear" w:pos="8176"/>
              <w:tab w:val="right" w:pos="9026" w:leader="dot"/>
            </w:tabs>
            <w:rPr/>
          </w:pPr>
          <w:hyperlink w:anchor="__RefHeading___Toc12898003_128044782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2898005_1280447820">
            <w:r>
              <w:rPr>
                <w:webHidden/>
                <w:rStyle w:val="IndexLink"/>
                <w:rtl w:val="true"/>
              </w:rPr>
              <w:t>شكر نعمت</w:t>
            </w:r>
            <w:r>
              <w:rPr>
                <w:rStyle w:val="IndexLink"/>
                <w:rtl w:val="true"/>
              </w:rPr>
              <w:tab/>
            </w:r>
            <w:r>
              <w:rPr>
                <w:rStyle w:val="IndexLink"/>
              </w:rPr>
              <w:t>131</w:t>
            </w:r>
          </w:hyperlink>
        </w:p>
        <w:p>
          <w:pPr>
            <w:pStyle w:val="Contents4"/>
            <w:tabs>
              <w:tab w:val="clear" w:pos="8176"/>
              <w:tab w:val="right" w:pos="9026" w:leader="dot"/>
            </w:tabs>
            <w:rPr/>
          </w:pPr>
          <w:hyperlink w:anchor="__RefHeading___Toc12898007_1280447820">
            <w:r>
              <w:rPr>
                <w:webHidden/>
                <w:rStyle w:val="IndexLink"/>
                <w:rtl w:val="true"/>
              </w:rPr>
              <w:t>تفكر، قبل از ارتكاب گناه</w:t>
            </w:r>
            <w:r>
              <w:rPr>
                <w:rStyle w:val="IndexLink"/>
                <w:rtl w:val="true"/>
              </w:rPr>
              <w:tab/>
            </w:r>
            <w:r>
              <w:rPr>
                <w:rStyle w:val="IndexLink"/>
              </w:rPr>
              <w:t>133</w:t>
            </w:r>
          </w:hyperlink>
        </w:p>
        <w:p>
          <w:pPr>
            <w:pStyle w:val="Contents4"/>
            <w:tabs>
              <w:tab w:val="clear" w:pos="8176"/>
              <w:tab w:val="right" w:pos="9026" w:leader="dot"/>
            </w:tabs>
            <w:rPr/>
          </w:pPr>
          <w:hyperlink w:anchor="__RefHeading___Toc12898009_1280447820">
            <w:r>
              <w:rPr>
                <w:webHidden/>
                <w:rStyle w:val="IndexLink"/>
                <w:rtl w:val="true"/>
              </w:rPr>
              <w:t>اسوه هاى بندگى و عبوديت</w:t>
            </w:r>
            <w:r>
              <w:rPr>
                <w:rStyle w:val="IndexLink"/>
                <w:rtl w:val="true"/>
              </w:rPr>
              <w:tab/>
            </w:r>
            <w:r>
              <w:rPr>
                <w:rStyle w:val="IndexLink"/>
              </w:rPr>
              <w:t>134</w:t>
            </w:r>
          </w:hyperlink>
        </w:p>
        <w:p>
          <w:pPr>
            <w:pStyle w:val="Contents4"/>
            <w:tabs>
              <w:tab w:val="clear" w:pos="8176"/>
              <w:tab w:val="right" w:pos="9026" w:leader="dot"/>
            </w:tabs>
            <w:rPr/>
          </w:pPr>
          <w:hyperlink w:anchor="__RefHeading___Toc12898011_1280447820">
            <w:r>
              <w:rPr>
                <w:webHidden/>
                <w:rStyle w:val="IndexLink"/>
                <w:rtl w:val="true"/>
              </w:rPr>
              <w:t>مقام عبوديت</w:t>
            </w:r>
            <w:r>
              <w:rPr>
                <w:rStyle w:val="IndexLink"/>
                <w:rtl w:val="true"/>
              </w:rPr>
              <w:tab/>
            </w:r>
            <w:r>
              <w:rPr>
                <w:rStyle w:val="IndexLink"/>
              </w:rPr>
              <w:t>135</w:t>
            </w:r>
          </w:hyperlink>
        </w:p>
        <w:p>
          <w:pPr>
            <w:pStyle w:val="Contents2"/>
            <w:tabs>
              <w:tab w:val="clear" w:pos="8743"/>
              <w:tab w:val="right" w:pos="9026" w:leader="dot"/>
            </w:tabs>
            <w:rPr/>
          </w:pPr>
          <w:hyperlink w:anchor="__RefHeading___Toc12898013_1280447820">
            <w:r>
              <w:rPr>
                <w:webHidden/>
                <w:rStyle w:val="IndexLink"/>
                <w:rtl w:val="true"/>
              </w:rPr>
              <w:t>فصل سوم ازدواج</w:t>
            </w:r>
            <w:r>
              <w:rPr>
                <w:rStyle w:val="IndexLink"/>
                <w:rtl w:val="true"/>
              </w:rPr>
              <w:tab/>
            </w:r>
            <w:r>
              <w:rPr>
                <w:rStyle w:val="IndexLink"/>
              </w:rPr>
              <w:t>139</w:t>
            </w:r>
          </w:hyperlink>
        </w:p>
        <w:p>
          <w:pPr>
            <w:pStyle w:val="Contents3"/>
            <w:tabs>
              <w:tab w:val="clear" w:pos="8459"/>
              <w:tab w:val="right" w:pos="9026" w:leader="dot"/>
            </w:tabs>
            <w:rPr/>
          </w:pPr>
          <w:hyperlink w:anchor="__RefHeading___Toc12898015_12804478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2898017_1280447820">
            <w:r>
              <w:rPr>
                <w:webHidden/>
                <w:rStyle w:val="IndexLink"/>
                <w:rtl w:val="true"/>
              </w:rPr>
              <w:t>ازدواج، پيوند الهى</w:t>
            </w:r>
            <w:r>
              <w:rPr>
                <w:rStyle w:val="IndexLink"/>
                <w:rtl w:val="true"/>
              </w:rPr>
              <w:tab/>
            </w:r>
            <w:r>
              <w:rPr>
                <w:rStyle w:val="IndexLink"/>
              </w:rPr>
              <w:t>141</w:t>
            </w:r>
          </w:hyperlink>
        </w:p>
        <w:p>
          <w:pPr>
            <w:pStyle w:val="Contents3"/>
            <w:tabs>
              <w:tab w:val="clear" w:pos="8459"/>
              <w:tab w:val="right" w:pos="9026" w:leader="dot"/>
            </w:tabs>
            <w:rPr/>
          </w:pPr>
          <w:hyperlink w:anchor="__RefHeading___Toc12898019_1280447820">
            <w:r>
              <w:rPr>
                <w:webHidden/>
                <w:rStyle w:val="IndexLink"/>
                <w:rtl w:val="true"/>
              </w:rPr>
              <w:t>ازدواج، وظيفه اى بر دوش همگان</w:t>
            </w:r>
            <w:r>
              <w:rPr>
                <w:rStyle w:val="IndexLink"/>
                <w:rtl w:val="true"/>
              </w:rPr>
              <w:tab/>
            </w:r>
            <w:r>
              <w:rPr>
                <w:rStyle w:val="IndexLink"/>
              </w:rPr>
              <w:t>142</w:t>
            </w:r>
          </w:hyperlink>
        </w:p>
        <w:p>
          <w:pPr>
            <w:pStyle w:val="Contents3"/>
            <w:tabs>
              <w:tab w:val="clear" w:pos="8459"/>
              <w:tab w:val="right" w:pos="9026" w:leader="dot"/>
            </w:tabs>
            <w:rPr/>
          </w:pPr>
          <w:hyperlink w:anchor="__RefHeading___Toc12898021_1280447820">
            <w:r>
              <w:rPr>
                <w:webHidden/>
                <w:rStyle w:val="IndexLink"/>
                <w:rtl w:val="true"/>
              </w:rPr>
              <w:t>موانع ازدواج</w:t>
            </w:r>
            <w:r>
              <w:rPr>
                <w:rStyle w:val="IndexLink"/>
                <w:rtl w:val="true"/>
              </w:rPr>
              <w:tab/>
            </w:r>
            <w:r>
              <w:rPr>
                <w:rStyle w:val="IndexLink"/>
              </w:rPr>
              <w:t>143</w:t>
            </w:r>
          </w:hyperlink>
        </w:p>
        <w:p>
          <w:pPr>
            <w:pStyle w:val="Contents4"/>
            <w:tabs>
              <w:tab w:val="clear" w:pos="8176"/>
              <w:tab w:val="right" w:pos="9026" w:leader="dot"/>
            </w:tabs>
            <w:rPr/>
          </w:pPr>
          <w:hyperlink w:anchor="__RefHeading___Toc12898023_12804478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2898025_1280447820">
            <w:r>
              <w:rPr>
                <w:webHidden/>
                <w:rStyle w:val="IndexLink"/>
                <w:rtl w:val="true"/>
              </w:rPr>
              <w:t xml:space="preserve">موانع ازدواج </w:t>
            </w:r>
            <w:r>
              <w:rPr>
                <w:rStyle w:val="IndexLink"/>
              </w:rPr>
              <w:t>1</w:t>
            </w:r>
            <w:r>
              <w:rPr>
                <w:rStyle w:val="IndexLink"/>
                <w:rtl w:val="true"/>
              </w:rPr>
              <w:t xml:space="preserve"> </w:t>
            </w:r>
            <w:r>
              <w:rPr>
                <w:rStyle w:val="IndexLink"/>
                <w:rtl w:val="true"/>
              </w:rPr>
              <w:t>خريدهاى بيجا و مبادله هدايا</w:t>
            </w:r>
            <w:r>
              <w:rPr>
                <w:rStyle w:val="IndexLink"/>
                <w:rtl w:val="true"/>
              </w:rPr>
              <w:tab/>
            </w:r>
            <w:r>
              <w:rPr>
                <w:rStyle w:val="IndexLink"/>
              </w:rPr>
              <w:t>145</w:t>
            </w:r>
          </w:hyperlink>
        </w:p>
        <w:p>
          <w:pPr>
            <w:pStyle w:val="Contents5"/>
            <w:tabs>
              <w:tab w:val="clear" w:pos="7892"/>
              <w:tab w:val="right" w:pos="9026" w:leader="dot"/>
            </w:tabs>
            <w:rPr/>
          </w:pPr>
          <w:hyperlink w:anchor="__RefHeading___Toc12898027_128044782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2898029_1280447820">
            <w:r>
              <w:rPr>
                <w:webHidden/>
                <w:rStyle w:val="IndexLink"/>
                <w:rtl w:val="true"/>
              </w:rPr>
              <w:t>يك راه حل ساده</w:t>
            </w:r>
            <w:r>
              <w:rPr>
                <w:rStyle w:val="IndexLink"/>
                <w:rtl w:val="true"/>
              </w:rPr>
              <w:tab/>
            </w:r>
            <w:r>
              <w:rPr>
                <w:rStyle w:val="IndexLink"/>
              </w:rPr>
              <w:t>146</w:t>
            </w:r>
          </w:hyperlink>
        </w:p>
        <w:p>
          <w:pPr>
            <w:pStyle w:val="Contents5"/>
            <w:tabs>
              <w:tab w:val="clear" w:pos="7892"/>
              <w:tab w:val="right" w:pos="9026" w:leader="dot"/>
            </w:tabs>
            <w:rPr/>
          </w:pPr>
          <w:hyperlink w:anchor="__RefHeading___Toc12898031_1280447820">
            <w:r>
              <w:rPr>
                <w:webHidden/>
                <w:rStyle w:val="IndexLink"/>
                <w:rtl w:val="true"/>
              </w:rPr>
              <w:t>خانم كيست‌؟</w:t>
            </w:r>
            <w:r>
              <w:rPr>
                <w:rStyle w:val="IndexLink"/>
                <w:rtl w:val="true"/>
              </w:rPr>
              <w:t>!</w:t>
              <w:tab/>
            </w:r>
            <w:r>
              <w:rPr>
                <w:rStyle w:val="IndexLink"/>
              </w:rPr>
              <w:t>149</w:t>
            </w:r>
          </w:hyperlink>
        </w:p>
        <w:p>
          <w:pPr>
            <w:pStyle w:val="Contents5"/>
            <w:tabs>
              <w:tab w:val="clear" w:pos="7892"/>
              <w:tab w:val="right" w:pos="9026" w:leader="dot"/>
            </w:tabs>
            <w:rPr/>
          </w:pPr>
          <w:hyperlink w:anchor="__RefHeading___Toc12898033_1280447820">
            <w:r>
              <w:rPr>
                <w:webHidden/>
                <w:rStyle w:val="IndexLink"/>
                <w:rtl w:val="true"/>
              </w:rPr>
              <w:t>نصيحت پدرانه</w:t>
            </w:r>
            <w:r>
              <w:rPr>
                <w:rStyle w:val="IndexLink"/>
                <w:rtl w:val="true"/>
              </w:rPr>
              <w:tab/>
            </w:r>
            <w:r>
              <w:rPr>
                <w:rStyle w:val="IndexLink"/>
              </w:rPr>
              <w:t>150</w:t>
            </w:r>
          </w:hyperlink>
        </w:p>
        <w:p>
          <w:pPr>
            <w:pStyle w:val="Contents4"/>
            <w:tabs>
              <w:tab w:val="clear" w:pos="8176"/>
              <w:tab w:val="right" w:pos="9026" w:leader="dot"/>
            </w:tabs>
            <w:rPr/>
          </w:pPr>
          <w:hyperlink w:anchor="__RefHeading___Toc12898035_1280447820">
            <w:r>
              <w:rPr>
                <w:webHidden/>
                <w:rStyle w:val="IndexLink"/>
                <w:rtl w:val="true"/>
              </w:rPr>
              <w:t xml:space="preserve">موانع ازدواج </w:t>
            </w:r>
            <w:r>
              <w:rPr>
                <w:rStyle w:val="IndexLink"/>
              </w:rPr>
              <w:t>2</w:t>
            </w:r>
            <w:r>
              <w:rPr>
                <w:rStyle w:val="IndexLink"/>
                <w:rtl w:val="true"/>
              </w:rPr>
              <w:t xml:space="preserve"> </w:t>
            </w:r>
            <w:r>
              <w:rPr>
                <w:rStyle w:val="IndexLink"/>
                <w:rtl w:val="true"/>
              </w:rPr>
              <w:t>مهريه هاى سنگين</w:t>
            </w:r>
            <w:r>
              <w:rPr>
                <w:rStyle w:val="IndexLink"/>
                <w:rtl w:val="true"/>
              </w:rPr>
              <w:tab/>
            </w:r>
            <w:r>
              <w:rPr>
                <w:rStyle w:val="IndexLink"/>
              </w:rPr>
              <w:t>152</w:t>
            </w:r>
          </w:hyperlink>
        </w:p>
        <w:p>
          <w:pPr>
            <w:pStyle w:val="Contents5"/>
            <w:tabs>
              <w:tab w:val="clear" w:pos="7892"/>
              <w:tab w:val="right" w:pos="9026" w:leader="dot"/>
            </w:tabs>
            <w:rPr/>
          </w:pPr>
          <w:hyperlink w:anchor="__RefHeading___Toc12898037_1280447820">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2898039_1280447820">
            <w:r>
              <w:rPr>
                <w:webHidden/>
                <w:rStyle w:val="IndexLink"/>
                <w:rtl w:val="true"/>
              </w:rPr>
              <w:t>دو ويژگى اساسى براى يك خواستگار</w:t>
            </w:r>
            <w:r>
              <w:rPr>
                <w:rStyle w:val="IndexLink"/>
                <w:rtl w:val="true"/>
              </w:rPr>
              <w:tab/>
            </w:r>
            <w:r>
              <w:rPr>
                <w:rStyle w:val="IndexLink"/>
              </w:rPr>
              <w:t>153</w:t>
            </w:r>
          </w:hyperlink>
        </w:p>
        <w:p>
          <w:pPr>
            <w:pStyle w:val="Contents5"/>
            <w:tabs>
              <w:tab w:val="clear" w:pos="7892"/>
              <w:tab w:val="right" w:pos="9026" w:leader="dot"/>
            </w:tabs>
            <w:rPr/>
          </w:pPr>
          <w:hyperlink w:anchor="__RefHeading___Toc12898041_1280447820">
            <w:r>
              <w:rPr>
                <w:webHidden/>
                <w:rStyle w:val="IndexLink"/>
                <w:rtl w:val="true"/>
              </w:rPr>
              <w:t>تذكر دو نكته</w:t>
            </w:r>
            <w:r>
              <w:rPr>
                <w:rStyle w:val="IndexLink"/>
                <w:rtl w:val="true"/>
              </w:rPr>
              <w:tab/>
            </w:r>
            <w:r>
              <w:rPr>
                <w:rStyle w:val="IndexLink"/>
              </w:rPr>
              <w:t>154</w:t>
            </w:r>
          </w:hyperlink>
        </w:p>
        <w:p>
          <w:pPr>
            <w:pStyle w:val="Contents4"/>
            <w:tabs>
              <w:tab w:val="clear" w:pos="8176"/>
              <w:tab w:val="right" w:pos="9026" w:leader="dot"/>
            </w:tabs>
            <w:rPr/>
          </w:pPr>
          <w:hyperlink w:anchor="__RefHeading___Toc12898043_1280447820">
            <w:r>
              <w:rPr>
                <w:webHidden/>
                <w:rStyle w:val="IndexLink"/>
                <w:rtl w:val="true"/>
              </w:rPr>
              <w:t xml:space="preserve">موانع ازدواج </w:t>
            </w:r>
            <w:r>
              <w:rPr>
                <w:rStyle w:val="IndexLink"/>
              </w:rPr>
              <w:t>3</w:t>
            </w:r>
            <w:r>
              <w:rPr>
                <w:rStyle w:val="IndexLink"/>
                <w:rtl w:val="true"/>
              </w:rPr>
              <w:t xml:space="preserve"> </w:t>
            </w:r>
            <w:r>
              <w:rPr>
                <w:rStyle w:val="IndexLink"/>
                <w:rtl w:val="true"/>
              </w:rPr>
              <w:t>جهيزيه هاى تجملاتى</w:t>
            </w:r>
            <w:r>
              <w:rPr>
                <w:rStyle w:val="IndexLink"/>
                <w:rtl w:val="true"/>
              </w:rPr>
              <w:tab/>
            </w:r>
            <w:r>
              <w:rPr>
                <w:rStyle w:val="IndexLink"/>
              </w:rPr>
              <w:t>155</w:t>
            </w:r>
          </w:hyperlink>
        </w:p>
        <w:p>
          <w:pPr>
            <w:pStyle w:val="Contents5"/>
            <w:tabs>
              <w:tab w:val="clear" w:pos="7892"/>
              <w:tab w:val="right" w:pos="9026" w:leader="dot"/>
            </w:tabs>
            <w:rPr/>
          </w:pPr>
          <w:hyperlink w:anchor="__RefHeading___Toc12898045_1280447820">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2898047_1280447820">
            <w:r>
              <w:rPr>
                <w:webHidden/>
                <w:rStyle w:val="IndexLink"/>
                <w:rtl w:val="true"/>
              </w:rPr>
              <w:t>يك راه حل ساده</w:t>
            </w:r>
            <w:r>
              <w:rPr>
                <w:rStyle w:val="IndexLink"/>
                <w:rtl w:val="true"/>
              </w:rPr>
              <w:tab/>
            </w:r>
            <w:r>
              <w:rPr>
                <w:rStyle w:val="IndexLink"/>
              </w:rPr>
              <w:t>156</w:t>
            </w:r>
          </w:hyperlink>
        </w:p>
        <w:p>
          <w:pPr>
            <w:pStyle w:val="Contents5"/>
            <w:tabs>
              <w:tab w:val="clear" w:pos="7892"/>
              <w:tab w:val="right" w:pos="9026" w:leader="dot"/>
            </w:tabs>
            <w:rPr/>
          </w:pPr>
          <w:hyperlink w:anchor="__RefHeading___Toc12898049_1280447820">
            <w:r>
              <w:rPr>
                <w:webHidden/>
                <w:rStyle w:val="IndexLink"/>
                <w:rtl w:val="true"/>
              </w:rPr>
              <w:t>عالمان عامل</w:t>
            </w:r>
            <w:r>
              <w:rPr>
                <w:rStyle w:val="IndexLink"/>
                <w:rtl w:val="true"/>
              </w:rPr>
              <w:tab/>
            </w:r>
            <w:r>
              <w:rPr>
                <w:rStyle w:val="IndexLink"/>
              </w:rPr>
              <w:t>158</w:t>
            </w:r>
          </w:hyperlink>
        </w:p>
        <w:p>
          <w:pPr>
            <w:pStyle w:val="Contents5"/>
            <w:tabs>
              <w:tab w:val="clear" w:pos="7892"/>
              <w:tab w:val="right" w:pos="9026" w:leader="dot"/>
            </w:tabs>
            <w:rPr/>
          </w:pPr>
          <w:hyperlink w:anchor="__RefHeading___Toc12898051_1280447820">
            <w:r>
              <w:rPr>
                <w:webHidden/>
                <w:rStyle w:val="IndexLink"/>
                <w:rtl w:val="true"/>
              </w:rPr>
              <w:t>مشكلى كه خود آفريده ايم</w:t>
            </w:r>
            <w:r>
              <w:rPr>
                <w:rStyle w:val="IndexLink"/>
                <w:rtl w:val="true"/>
              </w:rPr>
              <w:tab/>
            </w:r>
            <w:r>
              <w:rPr>
                <w:rStyle w:val="IndexLink"/>
              </w:rPr>
              <w:t>159</w:t>
            </w:r>
          </w:hyperlink>
        </w:p>
        <w:p>
          <w:pPr>
            <w:pStyle w:val="Contents4"/>
            <w:tabs>
              <w:tab w:val="clear" w:pos="8176"/>
              <w:tab w:val="right" w:pos="9026" w:leader="dot"/>
            </w:tabs>
            <w:rPr/>
          </w:pPr>
          <w:hyperlink w:anchor="__RefHeading___Toc12898053_1280447820">
            <w:r>
              <w:rPr>
                <w:webHidden/>
                <w:rStyle w:val="IndexLink"/>
                <w:rtl w:val="true"/>
              </w:rPr>
              <w:t xml:space="preserve">موانع ازدواج </w:t>
            </w:r>
            <w:r>
              <w:rPr>
                <w:rStyle w:val="IndexLink"/>
              </w:rPr>
              <w:t>4</w:t>
            </w:r>
            <w:r>
              <w:rPr>
                <w:rStyle w:val="IndexLink"/>
                <w:rtl w:val="true"/>
              </w:rPr>
              <w:t xml:space="preserve"> </w:t>
            </w:r>
            <w:r>
              <w:rPr>
                <w:rStyle w:val="IndexLink"/>
                <w:rtl w:val="true"/>
              </w:rPr>
              <w:t>جشنهاى پرخرج و تشريفاتى</w:t>
            </w:r>
            <w:r>
              <w:rPr>
                <w:rStyle w:val="IndexLink"/>
                <w:rtl w:val="true"/>
              </w:rPr>
              <w:tab/>
            </w:r>
            <w:r>
              <w:rPr>
                <w:rStyle w:val="IndexLink"/>
              </w:rPr>
              <w:t>161</w:t>
            </w:r>
          </w:hyperlink>
        </w:p>
        <w:p>
          <w:pPr>
            <w:pStyle w:val="Contents5"/>
            <w:tabs>
              <w:tab w:val="clear" w:pos="7892"/>
              <w:tab w:val="right" w:pos="9026" w:leader="dot"/>
            </w:tabs>
            <w:rPr/>
          </w:pPr>
          <w:hyperlink w:anchor="__RefHeading___Toc12898055_128044782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2898057_1280447820">
            <w:r>
              <w:rPr>
                <w:webHidden/>
                <w:rStyle w:val="IndexLink"/>
                <w:rtl w:val="true"/>
              </w:rPr>
              <w:t>وليمه ى مستحب يا اسراف و تبذير حرام‌؟</w:t>
            </w:r>
            <w:r>
              <w:rPr>
                <w:rStyle w:val="IndexLink"/>
                <w:rtl w:val="true"/>
              </w:rPr>
              <w:t>!</w:t>
              <w:tab/>
            </w:r>
            <w:r>
              <w:rPr>
                <w:rStyle w:val="IndexLink"/>
              </w:rPr>
              <w:t>162</w:t>
            </w:r>
          </w:hyperlink>
        </w:p>
        <w:p>
          <w:pPr>
            <w:pStyle w:val="Contents5"/>
            <w:tabs>
              <w:tab w:val="clear" w:pos="7892"/>
              <w:tab w:val="right" w:pos="9026" w:leader="dot"/>
            </w:tabs>
            <w:rPr/>
          </w:pPr>
          <w:hyperlink w:anchor="__RefHeading___Toc12898059_1280447820">
            <w:r>
              <w:rPr>
                <w:webHidden/>
                <w:rStyle w:val="IndexLink"/>
                <w:rtl w:val="true"/>
              </w:rPr>
              <w:t>رسيدگى به نيازمندان، بركت زندگى</w:t>
            </w:r>
            <w:r>
              <w:rPr>
                <w:rStyle w:val="IndexLink"/>
                <w:rtl w:val="true"/>
              </w:rPr>
              <w:tab/>
            </w:r>
            <w:r>
              <w:rPr>
                <w:rStyle w:val="IndexLink"/>
              </w:rPr>
              <w:t>164</w:t>
            </w:r>
          </w:hyperlink>
        </w:p>
        <w:p>
          <w:pPr>
            <w:pStyle w:val="Contents5"/>
            <w:tabs>
              <w:tab w:val="clear" w:pos="7892"/>
              <w:tab w:val="right" w:pos="9026" w:leader="dot"/>
            </w:tabs>
            <w:rPr/>
          </w:pPr>
          <w:hyperlink w:anchor="__RefHeading___Toc12898061_1280447820">
            <w:r>
              <w:rPr>
                <w:webHidden/>
                <w:rStyle w:val="IndexLink"/>
                <w:rtl w:val="true"/>
              </w:rPr>
              <w:t>اين گونه در فكر ديگران باشيم</w:t>
            </w:r>
            <w:r>
              <w:rPr>
                <w:rStyle w:val="IndexLink"/>
                <w:rtl w:val="true"/>
              </w:rPr>
              <w:tab/>
            </w:r>
            <w:r>
              <w:rPr>
                <w:rStyle w:val="IndexLink"/>
              </w:rPr>
              <w:t>165</w:t>
            </w:r>
          </w:hyperlink>
        </w:p>
        <w:p>
          <w:pPr>
            <w:pStyle w:val="Contents4"/>
            <w:tabs>
              <w:tab w:val="clear" w:pos="8176"/>
              <w:tab w:val="right" w:pos="9026" w:leader="dot"/>
            </w:tabs>
            <w:rPr/>
          </w:pPr>
          <w:hyperlink w:anchor="__RefHeading___Toc12898063_1280447820">
            <w:r>
              <w:rPr>
                <w:webHidden/>
                <w:rStyle w:val="IndexLink"/>
                <w:rtl w:val="true"/>
              </w:rPr>
              <w:t xml:space="preserve">موانع ازدواج </w:t>
            </w:r>
            <w:r>
              <w:rPr>
                <w:rStyle w:val="IndexLink"/>
              </w:rPr>
              <w:t>5</w:t>
            </w:r>
            <w:r>
              <w:rPr>
                <w:rStyle w:val="IndexLink"/>
                <w:rtl w:val="true"/>
              </w:rPr>
              <w:t xml:space="preserve"> </w:t>
            </w:r>
            <w:r>
              <w:rPr>
                <w:rStyle w:val="IndexLink"/>
                <w:rtl w:val="true"/>
              </w:rPr>
              <w:t>رفت و آمد دوران نامزدى</w:t>
            </w:r>
            <w:r>
              <w:rPr>
                <w:rStyle w:val="IndexLink"/>
                <w:rtl w:val="true"/>
              </w:rPr>
              <w:tab/>
            </w:r>
            <w:r>
              <w:rPr>
                <w:rStyle w:val="IndexLink"/>
              </w:rPr>
              <w:t>168</w:t>
            </w:r>
          </w:hyperlink>
        </w:p>
        <w:p>
          <w:pPr>
            <w:pStyle w:val="Contents5"/>
            <w:tabs>
              <w:tab w:val="clear" w:pos="7892"/>
              <w:tab w:val="right" w:pos="9026" w:leader="dot"/>
            </w:tabs>
            <w:rPr/>
          </w:pPr>
          <w:hyperlink w:anchor="__RefHeading___Toc12898065_1280447820">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2898067_1280447820">
            <w:r>
              <w:rPr>
                <w:webHidden/>
                <w:rStyle w:val="IndexLink"/>
                <w:rtl w:val="true"/>
              </w:rPr>
              <w:t>مشكلات اقتصادى</w:t>
            </w:r>
            <w:r>
              <w:rPr>
                <w:rStyle w:val="IndexLink"/>
                <w:rtl w:val="true"/>
              </w:rPr>
              <w:tab/>
            </w:r>
            <w:r>
              <w:rPr>
                <w:rStyle w:val="IndexLink"/>
              </w:rPr>
              <w:t>168</w:t>
            </w:r>
          </w:hyperlink>
        </w:p>
        <w:p>
          <w:pPr>
            <w:pStyle w:val="Contents5"/>
            <w:tabs>
              <w:tab w:val="clear" w:pos="7892"/>
              <w:tab w:val="right" w:pos="9026" w:leader="dot"/>
            </w:tabs>
            <w:rPr/>
          </w:pPr>
          <w:hyperlink w:anchor="__RefHeading___Toc12898069_1280447820">
            <w:r>
              <w:rPr>
                <w:webHidden/>
                <w:rStyle w:val="IndexLink"/>
                <w:rtl w:val="true"/>
              </w:rPr>
              <w:t>مشكلات اخلاقى</w:t>
            </w:r>
            <w:r>
              <w:rPr>
                <w:rStyle w:val="IndexLink"/>
                <w:rtl w:val="true"/>
              </w:rPr>
              <w:tab/>
            </w:r>
            <w:r>
              <w:rPr>
                <w:rStyle w:val="IndexLink"/>
              </w:rPr>
              <w:t>169</w:t>
            </w:r>
          </w:hyperlink>
        </w:p>
        <w:p>
          <w:pPr>
            <w:pStyle w:val="Contents5"/>
            <w:tabs>
              <w:tab w:val="clear" w:pos="7892"/>
              <w:tab w:val="right" w:pos="9026" w:leader="dot"/>
            </w:tabs>
            <w:rPr/>
          </w:pPr>
          <w:hyperlink w:anchor="__RefHeading___Toc12898071_1280447820">
            <w:r>
              <w:rPr>
                <w:webHidden/>
                <w:rStyle w:val="IndexLink"/>
                <w:rtl w:val="true"/>
              </w:rPr>
              <w:t>قرآن و حدود آزادى افراد خانواده در برابر يكديگر</w:t>
            </w:r>
            <w:r>
              <w:rPr>
                <w:rStyle w:val="IndexLink"/>
                <w:rtl w:val="true"/>
              </w:rPr>
              <w:tab/>
            </w:r>
            <w:r>
              <w:rPr>
                <w:rStyle w:val="IndexLink"/>
              </w:rPr>
              <w:t>170</w:t>
            </w:r>
          </w:hyperlink>
        </w:p>
        <w:p>
          <w:pPr>
            <w:pStyle w:val="Contents5"/>
            <w:tabs>
              <w:tab w:val="clear" w:pos="7892"/>
              <w:tab w:val="right" w:pos="9026" w:leader="dot"/>
            </w:tabs>
            <w:rPr/>
          </w:pPr>
          <w:hyperlink w:anchor="__RefHeading___Toc12898073_1280447820">
            <w:r>
              <w:rPr>
                <w:webHidden/>
                <w:rStyle w:val="IndexLink"/>
                <w:rtl w:val="true"/>
              </w:rPr>
              <w:t>توصيه به دامادها</w:t>
            </w:r>
            <w:r>
              <w:rPr>
                <w:rStyle w:val="IndexLink"/>
                <w:rtl w:val="true"/>
              </w:rPr>
              <w:tab/>
            </w:r>
            <w:r>
              <w:rPr>
                <w:rStyle w:val="IndexLink"/>
              </w:rPr>
              <w:t>172</w:t>
            </w:r>
          </w:hyperlink>
        </w:p>
        <w:p>
          <w:pPr>
            <w:pStyle w:val="Contents4"/>
            <w:tabs>
              <w:tab w:val="clear" w:pos="8176"/>
              <w:tab w:val="right" w:pos="9026" w:leader="dot"/>
            </w:tabs>
            <w:rPr/>
          </w:pPr>
          <w:hyperlink w:anchor="__RefHeading___Toc12898075_1280447820">
            <w:r>
              <w:rPr>
                <w:webHidden/>
                <w:rStyle w:val="IndexLink"/>
                <w:rtl w:val="true"/>
              </w:rPr>
              <w:t xml:space="preserve">موانع ازدواج </w:t>
            </w:r>
            <w:r>
              <w:rPr>
                <w:rStyle w:val="IndexLink"/>
              </w:rPr>
              <w:t>6</w:t>
            </w:r>
            <w:r>
              <w:rPr>
                <w:rStyle w:val="IndexLink"/>
                <w:rtl w:val="true"/>
              </w:rPr>
              <w:t xml:space="preserve"> </w:t>
            </w:r>
            <w:r>
              <w:rPr>
                <w:rStyle w:val="IndexLink"/>
                <w:rtl w:val="true"/>
              </w:rPr>
              <w:t>مشكل مسكن</w:t>
            </w:r>
            <w:r>
              <w:rPr>
                <w:rStyle w:val="IndexLink"/>
                <w:rtl w:val="true"/>
              </w:rPr>
              <w:tab/>
            </w:r>
            <w:r>
              <w:rPr>
                <w:rStyle w:val="IndexLink"/>
              </w:rPr>
              <w:t>173</w:t>
            </w:r>
          </w:hyperlink>
        </w:p>
        <w:p>
          <w:pPr>
            <w:pStyle w:val="Contents5"/>
            <w:tabs>
              <w:tab w:val="clear" w:pos="7892"/>
              <w:tab w:val="right" w:pos="9026" w:leader="dot"/>
            </w:tabs>
            <w:rPr/>
          </w:pPr>
          <w:hyperlink w:anchor="__RefHeading___Toc12898077_1280447820">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2898079_1280447820">
            <w:r>
              <w:rPr>
                <w:webHidden/>
                <w:rStyle w:val="IndexLink"/>
                <w:rtl w:val="true"/>
              </w:rPr>
              <w:t>مشكل مسكن، نمودار روحيه رفاه طلبى و تجمل گرايى</w:t>
            </w:r>
            <w:r>
              <w:rPr>
                <w:rStyle w:val="IndexLink"/>
                <w:rtl w:val="true"/>
              </w:rPr>
              <w:tab/>
            </w:r>
            <w:r>
              <w:rPr>
                <w:rStyle w:val="IndexLink"/>
              </w:rPr>
              <w:t>173</w:t>
            </w:r>
          </w:hyperlink>
        </w:p>
        <w:p>
          <w:pPr>
            <w:pStyle w:val="Contents5"/>
            <w:tabs>
              <w:tab w:val="clear" w:pos="7892"/>
              <w:tab w:val="right" w:pos="9026" w:leader="dot"/>
            </w:tabs>
            <w:rPr/>
          </w:pPr>
          <w:hyperlink w:anchor="__RefHeading___Toc12898081_1280447820">
            <w:r>
              <w:rPr>
                <w:webHidden/>
                <w:rStyle w:val="IndexLink"/>
                <w:rtl w:val="true"/>
              </w:rPr>
              <w:t>ناسازگاريها، تشديدكننده مشكل مسكن</w:t>
            </w:r>
            <w:r>
              <w:rPr>
                <w:rStyle w:val="IndexLink"/>
                <w:rtl w:val="true"/>
              </w:rPr>
              <w:tab/>
            </w:r>
            <w:r>
              <w:rPr>
                <w:rStyle w:val="IndexLink"/>
              </w:rPr>
              <w:t>175</w:t>
            </w:r>
          </w:hyperlink>
        </w:p>
        <w:p>
          <w:pPr>
            <w:pStyle w:val="Contents5"/>
            <w:tabs>
              <w:tab w:val="clear" w:pos="7892"/>
              <w:tab w:val="right" w:pos="9026" w:leader="dot"/>
            </w:tabs>
            <w:rPr/>
          </w:pPr>
          <w:hyperlink w:anchor="__RefHeading___Toc12898083_1280447820">
            <w:r>
              <w:rPr>
                <w:webHidden/>
                <w:rStyle w:val="IndexLink"/>
                <w:rtl w:val="true"/>
              </w:rPr>
              <w:t>غرب زده ها بدانند</w:t>
            </w:r>
            <w:r>
              <w:rPr>
                <w:rStyle w:val="IndexLink"/>
                <w:rtl w:val="true"/>
              </w:rPr>
              <w:tab/>
            </w:r>
            <w:r>
              <w:rPr>
                <w:rStyle w:val="IndexLink"/>
              </w:rPr>
              <w:t>176</w:t>
            </w:r>
          </w:hyperlink>
        </w:p>
        <w:p>
          <w:pPr>
            <w:pStyle w:val="Contents2"/>
            <w:tabs>
              <w:tab w:val="clear" w:pos="8743"/>
              <w:tab w:val="right" w:pos="9026" w:leader="dot"/>
            </w:tabs>
            <w:rPr/>
          </w:pPr>
          <w:hyperlink w:anchor="__RefHeading___Toc12898085_1280447820">
            <w:r>
              <w:rPr>
                <w:webHidden/>
                <w:rStyle w:val="IndexLink"/>
                <w:rtl w:val="true"/>
              </w:rPr>
              <w:t>فصل چهارم كار و كوشش</w:t>
            </w:r>
            <w:r>
              <w:rPr>
                <w:rStyle w:val="IndexLink"/>
                <w:rtl w:val="true"/>
              </w:rPr>
              <w:tab/>
            </w:r>
            <w:r>
              <w:rPr>
                <w:rStyle w:val="IndexLink"/>
              </w:rPr>
              <w:t>179</w:t>
            </w:r>
          </w:hyperlink>
        </w:p>
        <w:p>
          <w:pPr>
            <w:pStyle w:val="Contents3"/>
            <w:tabs>
              <w:tab w:val="clear" w:pos="8459"/>
              <w:tab w:val="right" w:pos="9026" w:leader="dot"/>
            </w:tabs>
            <w:rPr/>
          </w:pPr>
          <w:hyperlink w:anchor="__RefHeading___Toc12898087_128044782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2898089_1280447820">
            <w:r>
              <w:rPr>
                <w:webHidden/>
                <w:rStyle w:val="IndexLink"/>
                <w:rtl w:val="true"/>
              </w:rPr>
              <w:t>كار و كوشش از ديدگا قرآن</w:t>
            </w:r>
            <w:r>
              <w:rPr>
                <w:rStyle w:val="IndexLink"/>
                <w:rtl w:val="true"/>
              </w:rPr>
              <w:tab/>
            </w:r>
            <w:r>
              <w:rPr>
                <w:rStyle w:val="IndexLink"/>
              </w:rPr>
              <w:t>181</w:t>
            </w:r>
          </w:hyperlink>
        </w:p>
        <w:p>
          <w:pPr>
            <w:pStyle w:val="Contents3"/>
            <w:tabs>
              <w:tab w:val="clear" w:pos="8459"/>
              <w:tab w:val="right" w:pos="9026" w:leader="dot"/>
            </w:tabs>
            <w:rPr/>
          </w:pPr>
          <w:hyperlink w:anchor="__RefHeading___Toc12898091_1280447820">
            <w:r>
              <w:rPr>
                <w:webHidden/>
                <w:rStyle w:val="IndexLink"/>
                <w:rtl w:val="true"/>
              </w:rPr>
              <w:t>[</w:t>
            </w:r>
            <w:r>
              <w:rPr>
                <w:rStyle w:val="IndexLink"/>
                <w:rtl w:val="true"/>
              </w:rPr>
              <w:t>كارهاى نيكو و شايسته</w:t>
            </w:r>
            <w:r>
              <w:rPr>
                <w:rStyle w:val="IndexLink"/>
                <w:rtl w:val="true"/>
              </w:rPr>
              <w:t>]</w:t>
              <w:tab/>
            </w:r>
            <w:r>
              <w:rPr>
                <w:rStyle w:val="IndexLink"/>
              </w:rPr>
              <w:t>184</w:t>
            </w:r>
          </w:hyperlink>
        </w:p>
        <w:p>
          <w:pPr>
            <w:pStyle w:val="Contents4"/>
            <w:tabs>
              <w:tab w:val="clear" w:pos="8176"/>
              <w:tab w:val="right" w:pos="9026" w:leader="dot"/>
            </w:tabs>
            <w:rPr/>
          </w:pPr>
          <w:hyperlink w:anchor="__RefHeading___Toc12898093_1280447820">
            <w:r>
              <w:rPr>
                <w:webHidden/>
                <w:rStyle w:val="IndexLink"/>
                <w:rtl w:val="true"/>
              </w:rPr>
              <w:t xml:space="preserve">كار شايسته </w:t>
            </w:r>
            <w:r>
              <w:rPr>
                <w:rStyle w:val="IndexLink"/>
              </w:rPr>
              <w:t>1</w:t>
            </w:r>
            <w:r>
              <w:rPr>
                <w:rStyle w:val="IndexLink"/>
                <w:rtl w:val="true"/>
              </w:rPr>
              <w:t xml:space="preserve"> </w:t>
            </w:r>
            <w:r>
              <w:rPr>
                <w:rStyle w:val="IndexLink"/>
                <w:rtl w:val="true"/>
              </w:rPr>
              <w:t>عبادات</w:t>
            </w:r>
            <w:r>
              <w:rPr>
                <w:rStyle w:val="IndexLink"/>
                <w:rtl w:val="true"/>
              </w:rPr>
              <w:tab/>
            </w:r>
            <w:r>
              <w:rPr>
                <w:rStyle w:val="IndexLink"/>
              </w:rPr>
              <w:t>184</w:t>
            </w:r>
          </w:hyperlink>
        </w:p>
        <w:p>
          <w:pPr>
            <w:pStyle w:val="Contents5"/>
            <w:tabs>
              <w:tab w:val="clear" w:pos="7892"/>
              <w:tab w:val="right" w:pos="9026" w:leader="dot"/>
            </w:tabs>
            <w:rPr/>
          </w:pPr>
          <w:hyperlink w:anchor="__RefHeading___Toc12898095_128044782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12898097_1280447820">
            <w:r>
              <w:rPr>
                <w:webHidden/>
                <w:rStyle w:val="IndexLink"/>
                <w:rtl w:val="true"/>
              </w:rPr>
              <w:t>نافرمانى خدا</w:t>
            </w:r>
            <w:r>
              <w:rPr>
                <w:rStyle w:val="IndexLink"/>
                <w:rtl w:val="true"/>
              </w:rPr>
              <w:tab/>
            </w:r>
            <w:r>
              <w:rPr>
                <w:rStyle w:val="IndexLink"/>
              </w:rPr>
              <w:t>185</w:t>
            </w:r>
          </w:hyperlink>
        </w:p>
        <w:p>
          <w:pPr>
            <w:pStyle w:val="Contents4"/>
            <w:tabs>
              <w:tab w:val="clear" w:pos="8176"/>
              <w:tab w:val="right" w:pos="9026" w:leader="dot"/>
            </w:tabs>
            <w:rPr/>
          </w:pPr>
          <w:hyperlink w:anchor="__RefHeading___Toc12898099_1280447820">
            <w:r>
              <w:rPr>
                <w:webHidden/>
                <w:rStyle w:val="IndexLink"/>
                <w:rtl w:val="true"/>
              </w:rPr>
              <w:t xml:space="preserve">كار شايسته </w:t>
            </w:r>
            <w:r>
              <w:rPr>
                <w:rStyle w:val="IndexLink"/>
              </w:rPr>
              <w:t>2</w:t>
            </w:r>
            <w:r>
              <w:rPr>
                <w:rStyle w:val="IndexLink"/>
                <w:rtl w:val="true"/>
              </w:rPr>
              <w:t xml:space="preserve"> </w:t>
            </w:r>
            <w:r>
              <w:rPr>
                <w:rStyle w:val="IndexLink"/>
                <w:rtl w:val="true"/>
              </w:rPr>
              <w:t>كار فرهنگى</w:t>
            </w:r>
            <w:r>
              <w:rPr>
                <w:rStyle w:val="IndexLink"/>
                <w:rtl w:val="true"/>
              </w:rPr>
              <w:tab/>
            </w:r>
            <w:r>
              <w:rPr>
                <w:rStyle w:val="IndexLink"/>
              </w:rPr>
              <w:t>187</w:t>
            </w:r>
          </w:hyperlink>
        </w:p>
        <w:p>
          <w:pPr>
            <w:pStyle w:val="Contents5"/>
            <w:tabs>
              <w:tab w:val="clear" w:pos="7892"/>
              <w:tab w:val="right" w:pos="9026" w:leader="dot"/>
            </w:tabs>
            <w:rPr/>
          </w:pPr>
          <w:hyperlink w:anchor="__RefHeading___Toc12898101_128044782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2898103_1280447820">
            <w:r>
              <w:rPr>
                <w:webHidden/>
                <w:rStyle w:val="IndexLink"/>
                <w:rtl w:val="true"/>
              </w:rPr>
              <w:t>كار فرهنگى، فلسفه بعثت انبياء</w:t>
            </w:r>
            <w:r>
              <w:rPr>
                <w:rStyle w:val="IndexLink"/>
                <w:rtl w:val="true"/>
              </w:rPr>
              <w:tab/>
            </w:r>
            <w:r>
              <w:rPr>
                <w:rStyle w:val="IndexLink"/>
              </w:rPr>
              <w:t>188</w:t>
            </w:r>
          </w:hyperlink>
        </w:p>
        <w:p>
          <w:pPr>
            <w:pStyle w:val="Contents5"/>
            <w:tabs>
              <w:tab w:val="clear" w:pos="7892"/>
              <w:tab w:val="right" w:pos="9026" w:leader="dot"/>
            </w:tabs>
            <w:rPr/>
          </w:pPr>
          <w:hyperlink w:anchor="__RefHeading___Toc12898105_1280447820">
            <w:r>
              <w:rPr>
                <w:webHidden/>
                <w:rStyle w:val="IndexLink"/>
                <w:rtl w:val="true"/>
              </w:rPr>
              <w:t>جايگاه مطالعه و تبليغ در كار فرهنگى</w:t>
            </w:r>
            <w:r>
              <w:rPr>
                <w:rStyle w:val="IndexLink"/>
                <w:rtl w:val="true"/>
              </w:rPr>
              <w:tab/>
            </w:r>
            <w:r>
              <w:rPr>
                <w:rStyle w:val="IndexLink"/>
              </w:rPr>
              <w:t>188</w:t>
            </w:r>
          </w:hyperlink>
        </w:p>
        <w:p>
          <w:pPr>
            <w:pStyle w:val="Contents5"/>
            <w:tabs>
              <w:tab w:val="clear" w:pos="7892"/>
              <w:tab w:val="right" w:pos="9026" w:leader="dot"/>
            </w:tabs>
            <w:rPr/>
          </w:pPr>
          <w:hyperlink w:anchor="__RefHeading___Toc12898107_1280447820">
            <w:r>
              <w:rPr>
                <w:webHidden/>
                <w:rStyle w:val="IndexLink"/>
                <w:rtl w:val="true"/>
              </w:rPr>
              <w:t>كار فرهنگى منفى و مبتذل</w:t>
            </w:r>
            <w:r>
              <w:rPr>
                <w:rStyle w:val="IndexLink"/>
                <w:rtl w:val="true"/>
              </w:rPr>
              <w:tab/>
            </w:r>
            <w:r>
              <w:rPr>
                <w:rStyle w:val="IndexLink"/>
              </w:rPr>
              <w:t>190</w:t>
            </w:r>
          </w:hyperlink>
        </w:p>
        <w:p>
          <w:pPr>
            <w:pStyle w:val="Contents4"/>
            <w:tabs>
              <w:tab w:val="clear" w:pos="8176"/>
              <w:tab w:val="right" w:pos="9026" w:leader="dot"/>
            </w:tabs>
            <w:rPr/>
          </w:pPr>
          <w:hyperlink w:anchor="__RefHeading___Toc12898109_1280447820">
            <w:r>
              <w:rPr>
                <w:webHidden/>
                <w:rStyle w:val="IndexLink"/>
                <w:rtl w:val="true"/>
              </w:rPr>
              <w:t xml:space="preserve">كار شايسته </w:t>
            </w:r>
            <w:r>
              <w:rPr>
                <w:rStyle w:val="IndexLink"/>
              </w:rPr>
              <w:t>3</w:t>
            </w:r>
            <w:r>
              <w:rPr>
                <w:rStyle w:val="IndexLink"/>
                <w:rtl w:val="true"/>
              </w:rPr>
              <w:t xml:space="preserve"> </w:t>
            </w:r>
            <w:r>
              <w:rPr>
                <w:rStyle w:val="IndexLink"/>
                <w:rtl w:val="true"/>
              </w:rPr>
              <w:t>كار توليدى</w:t>
            </w:r>
            <w:r>
              <w:rPr>
                <w:rStyle w:val="IndexLink"/>
                <w:rtl w:val="true"/>
              </w:rPr>
              <w:tab/>
            </w:r>
            <w:r>
              <w:rPr>
                <w:rStyle w:val="IndexLink"/>
              </w:rPr>
              <w:t>192</w:t>
            </w:r>
          </w:hyperlink>
        </w:p>
        <w:p>
          <w:pPr>
            <w:pStyle w:val="Contents5"/>
            <w:tabs>
              <w:tab w:val="clear" w:pos="7892"/>
              <w:tab w:val="right" w:pos="9026" w:leader="dot"/>
            </w:tabs>
            <w:rPr/>
          </w:pPr>
          <w:hyperlink w:anchor="__RefHeading___Toc12898111_1280447820">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2898113_1280447820">
            <w:r>
              <w:rPr>
                <w:webHidden/>
                <w:rStyle w:val="IndexLink"/>
                <w:rtl w:val="true"/>
              </w:rPr>
              <w:t xml:space="preserve">كار توليدى، سنت حسنه ى معصومين </w:t>
            </w:r>
            <w:r>
              <w:rPr>
                <w:rStyle w:val="IndexLink"/>
                <w:rtl w:val="true"/>
              </w:rPr>
              <w:t>(</w:t>
            </w:r>
            <w:r>
              <w:rPr>
                <w:rStyle w:val="IndexLink"/>
                <w:rtl w:val="true"/>
              </w:rPr>
              <w:t>ع</w:t>
            </w:r>
            <w:r>
              <w:rPr>
                <w:rStyle w:val="IndexLink"/>
                <w:rtl w:val="true"/>
              </w:rPr>
              <w:t>)</w:t>
              <w:tab/>
            </w:r>
            <w:r>
              <w:rPr>
                <w:rStyle w:val="IndexLink"/>
              </w:rPr>
              <w:t>193</w:t>
            </w:r>
          </w:hyperlink>
        </w:p>
        <w:p>
          <w:pPr>
            <w:pStyle w:val="Contents5"/>
            <w:tabs>
              <w:tab w:val="clear" w:pos="7892"/>
              <w:tab w:val="right" w:pos="9026" w:leader="dot"/>
            </w:tabs>
            <w:rPr/>
          </w:pPr>
          <w:hyperlink w:anchor="__RefHeading___Toc12898115_1280447820">
            <w:r>
              <w:rPr>
                <w:webHidden/>
                <w:rStyle w:val="IndexLink"/>
                <w:rtl w:val="true"/>
              </w:rPr>
              <w:t>توليد در خدمت محرومين</w:t>
            </w:r>
            <w:r>
              <w:rPr>
                <w:rStyle w:val="IndexLink"/>
                <w:rtl w:val="true"/>
              </w:rPr>
              <w:tab/>
            </w:r>
            <w:r>
              <w:rPr>
                <w:rStyle w:val="IndexLink"/>
              </w:rPr>
              <w:t>194</w:t>
            </w:r>
          </w:hyperlink>
        </w:p>
        <w:p>
          <w:pPr>
            <w:pStyle w:val="Contents5"/>
            <w:tabs>
              <w:tab w:val="clear" w:pos="7892"/>
              <w:tab w:val="right" w:pos="9026" w:leader="dot"/>
            </w:tabs>
            <w:rPr/>
          </w:pPr>
          <w:hyperlink w:anchor="__RefHeading___Toc12898117_1280447820">
            <w:r>
              <w:rPr>
                <w:webHidden/>
                <w:rStyle w:val="IndexLink"/>
                <w:rtl w:val="true"/>
              </w:rPr>
              <w:t>فريبكارى و تقلب در توليد</w:t>
            </w:r>
            <w:r>
              <w:rPr>
                <w:rStyle w:val="IndexLink"/>
                <w:rtl w:val="true"/>
              </w:rPr>
              <w:tab/>
            </w:r>
            <w:r>
              <w:rPr>
                <w:rStyle w:val="IndexLink"/>
              </w:rPr>
              <w:t>195</w:t>
            </w:r>
          </w:hyperlink>
        </w:p>
        <w:p>
          <w:pPr>
            <w:pStyle w:val="Contents5"/>
            <w:tabs>
              <w:tab w:val="clear" w:pos="7892"/>
              <w:tab w:val="right" w:pos="9026" w:leader="dot"/>
            </w:tabs>
            <w:rPr/>
          </w:pPr>
          <w:hyperlink w:anchor="__RefHeading___Toc12898119_1280447820">
            <w:r>
              <w:rPr>
                <w:webHidden/>
                <w:rStyle w:val="IndexLink"/>
                <w:rtl w:val="true"/>
              </w:rPr>
              <w:t>تازيانه هاى وجدان</w:t>
            </w:r>
            <w:r>
              <w:rPr>
                <w:rStyle w:val="IndexLink"/>
                <w:rtl w:val="true"/>
              </w:rPr>
              <w:tab/>
            </w:r>
            <w:r>
              <w:rPr>
                <w:rStyle w:val="IndexLink"/>
              </w:rPr>
              <w:t>197</w:t>
            </w:r>
          </w:hyperlink>
        </w:p>
        <w:p>
          <w:pPr>
            <w:pStyle w:val="Contents4"/>
            <w:tabs>
              <w:tab w:val="clear" w:pos="8176"/>
              <w:tab w:val="right" w:pos="9026" w:leader="dot"/>
            </w:tabs>
            <w:rPr/>
          </w:pPr>
          <w:hyperlink w:anchor="__RefHeading___Toc12898121_1280447820">
            <w:r>
              <w:rPr>
                <w:webHidden/>
                <w:rStyle w:val="IndexLink"/>
                <w:rtl w:val="true"/>
              </w:rPr>
              <w:t xml:space="preserve">كار شايسته </w:t>
            </w:r>
            <w:r>
              <w:rPr>
                <w:rStyle w:val="IndexLink"/>
              </w:rPr>
              <w:t>4</w:t>
            </w:r>
            <w:r>
              <w:rPr>
                <w:rStyle w:val="IndexLink"/>
                <w:rtl w:val="true"/>
              </w:rPr>
              <w:t xml:space="preserve"> </w:t>
            </w:r>
            <w:r>
              <w:rPr>
                <w:rStyle w:val="IndexLink"/>
                <w:rtl w:val="true"/>
              </w:rPr>
              <w:t>كار توزيعى</w:t>
            </w:r>
            <w:r>
              <w:rPr>
                <w:rStyle w:val="IndexLink"/>
                <w:rtl w:val="true"/>
              </w:rPr>
              <w:tab/>
            </w:r>
            <w:r>
              <w:rPr>
                <w:rStyle w:val="IndexLink"/>
              </w:rPr>
              <w:t>198</w:t>
            </w:r>
          </w:hyperlink>
        </w:p>
        <w:p>
          <w:pPr>
            <w:pStyle w:val="Contents5"/>
            <w:tabs>
              <w:tab w:val="clear" w:pos="7892"/>
              <w:tab w:val="right" w:pos="9026" w:leader="dot"/>
            </w:tabs>
            <w:rPr/>
          </w:pPr>
          <w:hyperlink w:anchor="__RefHeading___Toc12898123_128044782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2898125_1280447820">
            <w:r>
              <w:rPr>
                <w:webHidden/>
                <w:rStyle w:val="IndexLink"/>
                <w:rtl w:val="true"/>
              </w:rPr>
              <w:t xml:space="preserve">درسى از امام صادق </w:t>
            </w:r>
            <w:r>
              <w:rPr>
                <w:rStyle w:val="IndexLink"/>
                <w:rtl w:val="true"/>
              </w:rPr>
              <w:t>(</w:t>
            </w:r>
            <w:r>
              <w:rPr>
                <w:rStyle w:val="IndexLink"/>
                <w:rtl w:val="true"/>
              </w:rPr>
              <w:t>ع</w:t>
            </w:r>
            <w:r>
              <w:rPr>
                <w:rStyle w:val="IndexLink"/>
                <w:rtl w:val="true"/>
              </w:rPr>
              <w:t>)</w:t>
              <w:tab/>
            </w:r>
            <w:r>
              <w:rPr>
                <w:rStyle w:val="IndexLink"/>
              </w:rPr>
              <w:t>199</w:t>
            </w:r>
          </w:hyperlink>
        </w:p>
        <w:p>
          <w:pPr>
            <w:pStyle w:val="Contents4"/>
            <w:tabs>
              <w:tab w:val="clear" w:pos="8176"/>
              <w:tab w:val="right" w:pos="9026" w:leader="dot"/>
            </w:tabs>
            <w:rPr/>
          </w:pPr>
          <w:hyperlink w:anchor="__RefHeading___Toc12898127_1280447820">
            <w:r>
              <w:rPr>
                <w:webHidden/>
                <w:rStyle w:val="IndexLink"/>
                <w:rtl w:val="true"/>
              </w:rPr>
              <w:t xml:space="preserve">كار شايسته </w:t>
            </w:r>
            <w:r>
              <w:rPr>
                <w:rStyle w:val="IndexLink"/>
              </w:rPr>
              <w:t>5</w:t>
            </w:r>
            <w:r>
              <w:rPr>
                <w:rStyle w:val="IndexLink"/>
                <w:rtl w:val="true"/>
              </w:rPr>
              <w:t xml:space="preserve"> </w:t>
            </w:r>
            <w:r>
              <w:rPr>
                <w:rStyle w:val="IndexLink"/>
                <w:rtl w:val="true"/>
              </w:rPr>
              <w:t>كار خدماتى</w:t>
            </w:r>
            <w:r>
              <w:rPr>
                <w:rStyle w:val="IndexLink"/>
                <w:rtl w:val="true"/>
              </w:rPr>
              <w:tab/>
            </w:r>
            <w:r>
              <w:rPr>
                <w:rStyle w:val="IndexLink"/>
              </w:rPr>
              <w:t>201</w:t>
            </w:r>
          </w:hyperlink>
        </w:p>
        <w:p>
          <w:pPr>
            <w:pStyle w:val="Contents5"/>
            <w:tabs>
              <w:tab w:val="clear" w:pos="7892"/>
              <w:tab w:val="right" w:pos="9026" w:leader="dot"/>
            </w:tabs>
            <w:rPr/>
          </w:pPr>
          <w:hyperlink w:anchor="__RefHeading___Toc12898129_128044782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2898131_1280447820">
            <w:r>
              <w:rPr>
                <w:webHidden/>
                <w:rStyle w:val="IndexLink"/>
                <w:rtl w:val="true"/>
              </w:rPr>
              <w:t>فضيلت گره گشايى از كار مردم</w:t>
            </w:r>
            <w:r>
              <w:rPr>
                <w:rStyle w:val="IndexLink"/>
                <w:rtl w:val="true"/>
              </w:rPr>
              <w:tab/>
            </w:r>
            <w:r>
              <w:rPr>
                <w:rStyle w:val="IndexLink"/>
              </w:rPr>
              <w:t>201</w:t>
            </w:r>
          </w:hyperlink>
        </w:p>
        <w:p>
          <w:pPr>
            <w:pStyle w:val="Contents5"/>
            <w:tabs>
              <w:tab w:val="clear" w:pos="7892"/>
              <w:tab w:val="right" w:pos="9026" w:leader="dot"/>
            </w:tabs>
            <w:rPr/>
          </w:pPr>
          <w:hyperlink w:anchor="__RefHeading___Toc12898133_1280447820">
            <w:r>
              <w:rPr>
                <w:webHidden/>
                <w:rStyle w:val="IndexLink"/>
                <w:rtl w:val="true"/>
              </w:rPr>
              <w:t>خشنودى خالق، در خدمت به خلق</w:t>
            </w:r>
            <w:r>
              <w:rPr>
                <w:rStyle w:val="IndexLink"/>
                <w:rtl w:val="true"/>
              </w:rPr>
              <w:tab/>
            </w:r>
            <w:r>
              <w:rPr>
                <w:rStyle w:val="IndexLink"/>
              </w:rPr>
              <w:t>204</w:t>
            </w:r>
          </w:hyperlink>
        </w:p>
        <w:p>
          <w:pPr>
            <w:pStyle w:val="Contents5"/>
            <w:tabs>
              <w:tab w:val="clear" w:pos="7892"/>
              <w:tab w:val="right" w:pos="9026" w:leader="dot"/>
            </w:tabs>
            <w:rPr/>
          </w:pPr>
          <w:hyperlink w:anchor="__RefHeading___Toc12898135_1280447820">
            <w:r>
              <w:rPr>
                <w:webHidden/>
                <w:rStyle w:val="IndexLink"/>
                <w:rtl w:val="true"/>
              </w:rPr>
              <w:t>خيانت، در قالب خدمت</w:t>
            </w:r>
            <w:r>
              <w:rPr>
                <w:rStyle w:val="IndexLink"/>
                <w:rtl w:val="true"/>
              </w:rPr>
              <w:tab/>
            </w:r>
            <w:r>
              <w:rPr>
                <w:rStyle w:val="IndexLink"/>
              </w:rPr>
              <w:t>205</w:t>
            </w:r>
          </w:hyperlink>
        </w:p>
        <w:p>
          <w:pPr>
            <w:pStyle w:val="Contents5"/>
            <w:tabs>
              <w:tab w:val="clear" w:pos="7892"/>
              <w:tab w:val="right" w:pos="9026" w:leader="dot"/>
            </w:tabs>
            <w:rPr/>
          </w:pPr>
          <w:hyperlink w:anchor="__RefHeading___Toc12898137_1280447820">
            <w:r>
              <w:rPr>
                <w:webHidden/>
                <w:rStyle w:val="IndexLink"/>
                <w:rtl w:val="true"/>
              </w:rPr>
              <w:t>رشوه گيرى، جنگ با خدا</w:t>
            </w:r>
            <w:r>
              <w:rPr>
                <w:rStyle w:val="IndexLink"/>
                <w:rtl w:val="true"/>
              </w:rPr>
              <w:tab/>
            </w:r>
            <w:r>
              <w:rPr>
                <w:rStyle w:val="IndexLink"/>
              </w:rPr>
              <w:t>206</w:t>
            </w:r>
          </w:hyperlink>
        </w:p>
        <w:p>
          <w:pPr>
            <w:pStyle w:val="Contents5"/>
            <w:tabs>
              <w:tab w:val="clear" w:pos="7892"/>
              <w:tab w:val="right" w:pos="9026" w:leader="dot"/>
            </w:tabs>
            <w:rPr/>
          </w:pPr>
          <w:hyperlink w:anchor="__RefHeading___Toc12898139_1280447820">
            <w:r>
              <w:rPr>
                <w:webHidden/>
                <w:rStyle w:val="IndexLink"/>
                <w:rtl w:val="true"/>
              </w:rPr>
              <w:t>عاقبت خير در خدمت به محرومين</w:t>
            </w:r>
            <w:r>
              <w:rPr>
                <w:rStyle w:val="IndexLink"/>
                <w:rtl w:val="true"/>
              </w:rPr>
              <w:tab/>
            </w:r>
            <w:r>
              <w:rPr>
                <w:rStyle w:val="IndexLink"/>
              </w:rPr>
              <w:t>207</w:t>
            </w:r>
          </w:hyperlink>
        </w:p>
        <w:p>
          <w:pPr>
            <w:pStyle w:val="Contents3"/>
            <w:tabs>
              <w:tab w:val="clear" w:pos="8459"/>
              <w:tab w:val="right" w:pos="9026" w:leader="dot"/>
            </w:tabs>
            <w:rPr/>
          </w:pPr>
          <w:hyperlink w:anchor="__RefHeading___Toc12898141_1280447820">
            <w:r>
              <w:rPr>
                <w:webHidden/>
                <w:rStyle w:val="IndexLink"/>
                <w:rtl w:val="true"/>
              </w:rPr>
              <w:t>مسائل كلى كار و كوشش</w:t>
            </w:r>
            <w:r>
              <w:rPr>
                <w:rStyle w:val="IndexLink"/>
                <w:rtl w:val="true"/>
              </w:rPr>
              <w:tab/>
            </w:r>
            <w:r>
              <w:rPr>
                <w:rStyle w:val="IndexLink"/>
              </w:rPr>
              <w:t>209</w:t>
            </w:r>
          </w:hyperlink>
        </w:p>
        <w:p>
          <w:pPr>
            <w:pStyle w:val="Contents4"/>
            <w:tabs>
              <w:tab w:val="clear" w:pos="8176"/>
              <w:tab w:val="right" w:pos="9026" w:leader="dot"/>
            </w:tabs>
            <w:rPr/>
          </w:pPr>
          <w:hyperlink w:anchor="__RefHeading___Toc12898143_1280447820">
            <w:r>
              <w:rPr>
                <w:webHidden/>
                <w:rStyle w:val="IndexLink"/>
                <w:rtl w:val="true"/>
              </w:rPr>
              <w:t>جهان آفرينش</w:t>
            </w:r>
            <w:r>
              <w:rPr>
                <w:rStyle w:val="IndexLink"/>
                <w:rtl w:val="true"/>
              </w:rPr>
              <w:t xml:space="preserve">. </w:t>
            </w:r>
            <w:r>
              <w:rPr>
                <w:rStyle w:val="IndexLink"/>
                <w:rtl w:val="true"/>
              </w:rPr>
              <w:t>جهان حركت و تلاش</w:t>
            </w:r>
            <w:r>
              <w:rPr>
                <w:rStyle w:val="IndexLink"/>
                <w:rtl w:val="true"/>
              </w:rPr>
              <w:tab/>
            </w:r>
            <w:r>
              <w:rPr>
                <w:rStyle w:val="IndexLink"/>
              </w:rPr>
              <w:t>209</w:t>
            </w:r>
          </w:hyperlink>
        </w:p>
        <w:p>
          <w:pPr>
            <w:pStyle w:val="Contents4"/>
            <w:tabs>
              <w:tab w:val="clear" w:pos="8176"/>
              <w:tab w:val="right" w:pos="9026" w:leader="dot"/>
            </w:tabs>
            <w:rPr/>
          </w:pPr>
          <w:hyperlink w:anchor="__RefHeading___Toc12898145_1280447820">
            <w:r>
              <w:rPr>
                <w:webHidden/>
                <w:rStyle w:val="IndexLink"/>
                <w:rtl w:val="true"/>
              </w:rPr>
              <w:t>اسوه هاى كار و تلاش در جامعه انسانى</w:t>
            </w:r>
            <w:r>
              <w:rPr>
                <w:rStyle w:val="IndexLink"/>
                <w:rtl w:val="true"/>
              </w:rPr>
              <w:tab/>
            </w:r>
            <w:r>
              <w:rPr>
                <w:rStyle w:val="IndexLink"/>
              </w:rPr>
              <w:t>211</w:t>
            </w:r>
          </w:hyperlink>
        </w:p>
        <w:p>
          <w:pPr>
            <w:pStyle w:val="Contents4"/>
            <w:tabs>
              <w:tab w:val="clear" w:pos="8176"/>
              <w:tab w:val="right" w:pos="9026" w:leader="dot"/>
            </w:tabs>
            <w:rPr/>
          </w:pPr>
          <w:hyperlink w:anchor="__RefHeading___Toc12898147_1280447820">
            <w:r>
              <w:rPr>
                <w:webHidden/>
                <w:rStyle w:val="IndexLink"/>
                <w:rtl w:val="true"/>
              </w:rPr>
              <w:t>استفاده از فرصتها</w:t>
            </w:r>
            <w:r>
              <w:rPr>
                <w:rStyle w:val="IndexLink"/>
                <w:rtl w:val="true"/>
              </w:rPr>
              <w:tab/>
            </w:r>
            <w:r>
              <w:rPr>
                <w:rStyle w:val="IndexLink"/>
              </w:rPr>
              <w:t>212</w:t>
            </w:r>
          </w:hyperlink>
        </w:p>
        <w:p>
          <w:pPr>
            <w:pStyle w:val="Contents4"/>
            <w:tabs>
              <w:tab w:val="clear" w:pos="8176"/>
              <w:tab w:val="right" w:pos="9026" w:leader="dot"/>
            </w:tabs>
            <w:rPr/>
          </w:pPr>
          <w:hyperlink w:anchor="__RefHeading___Toc12898149_1280447820">
            <w:r>
              <w:rPr>
                <w:webHidden/>
                <w:rStyle w:val="IndexLink"/>
                <w:rtl w:val="true"/>
              </w:rPr>
              <w:t>يك پند عملى از لقمان حكيم</w:t>
            </w:r>
            <w:r>
              <w:rPr>
                <w:rStyle w:val="IndexLink"/>
                <w:rtl w:val="true"/>
              </w:rPr>
              <w:tab/>
            </w:r>
            <w:r>
              <w:rPr>
                <w:rStyle w:val="IndexLink"/>
              </w:rPr>
              <w:t>213</w:t>
            </w:r>
          </w:hyperlink>
        </w:p>
        <w:p>
          <w:pPr>
            <w:pStyle w:val="Contents3"/>
            <w:tabs>
              <w:tab w:val="clear" w:pos="8459"/>
              <w:tab w:val="right" w:pos="9026" w:leader="dot"/>
            </w:tabs>
            <w:rPr/>
          </w:pPr>
          <w:hyperlink w:anchor="__RefHeading___Toc12898151_1280447820">
            <w:r>
              <w:rPr>
                <w:webHidden/>
                <w:rStyle w:val="IndexLink"/>
                <w:rtl w:val="true"/>
              </w:rPr>
              <w:t>[</w:t>
            </w:r>
            <w:r>
              <w:rPr>
                <w:rStyle w:val="IndexLink"/>
                <w:rtl w:val="true"/>
              </w:rPr>
              <w:t>شرايط كار شايسته</w:t>
            </w:r>
            <w:r>
              <w:rPr>
                <w:rStyle w:val="IndexLink"/>
                <w:rtl w:val="true"/>
              </w:rPr>
              <w:t>]</w:t>
              <w:tab/>
            </w:r>
            <w:r>
              <w:rPr>
                <w:rStyle w:val="IndexLink"/>
              </w:rPr>
              <w:t>215</w:t>
            </w:r>
          </w:hyperlink>
        </w:p>
        <w:p>
          <w:pPr>
            <w:pStyle w:val="Contents4"/>
            <w:tabs>
              <w:tab w:val="clear" w:pos="8176"/>
              <w:tab w:val="right" w:pos="9026" w:leader="dot"/>
            </w:tabs>
            <w:rPr/>
          </w:pPr>
          <w:hyperlink w:anchor="__RefHeading___Toc12898153_1280447820">
            <w:r>
              <w:rPr>
                <w:webHidden/>
                <w:rStyle w:val="IndexLink"/>
                <w:rtl w:val="true"/>
              </w:rPr>
              <w:t xml:space="preserve">شرايط كار شايسته </w:t>
            </w:r>
            <w:r>
              <w:rPr>
                <w:rStyle w:val="IndexLink"/>
              </w:rPr>
              <w:t>1</w:t>
            </w:r>
            <w:r>
              <w:rPr>
                <w:rStyle w:val="IndexLink"/>
                <w:rtl w:val="true"/>
              </w:rPr>
              <w:t xml:space="preserve"> </w:t>
            </w:r>
            <w:r>
              <w:rPr>
                <w:rStyle w:val="IndexLink"/>
                <w:rtl w:val="true"/>
              </w:rPr>
              <w:t>ايمان به خدا</w:t>
            </w:r>
            <w:r>
              <w:rPr>
                <w:rStyle w:val="IndexLink"/>
                <w:rtl w:val="true"/>
              </w:rPr>
              <w:tab/>
            </w:r>
            <w:r>
              <w:rPr>
                <w:rStyle w:val="IndexLink"/>
              </w:rPr>
              <w:t>215</w:t>
            </w:r>
          </w:hyperlink>
        </w:p>
        <w:p>
          <w:pPr>
            <w:pStyle w:val="Contents5"/>
            <w:tabs>
              <w:tab w:val="clear" w:pos="7892"/>
              <w:tab w:val="right" w:pos="9026" w:leader="dot"/>
            </w:tabs>
            <w:rPr/>
          </w:pPr>
          <w:hyperlink w:anchor="__RefHeading___Toc12898155_128044782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2898157_1280447820">
            <w:r>
              <w:rPr>
                <w:webHidden/>
                <w:rStyle w:val="IndexLink"/>
                <w:rtl w:val="true"/>
              </w:rPr>
              <w:t>عمل صالح در پرتو ايمان</w:t>
            </w:r>
            <w:r>
              <w:rPr>
                <w:rStyle w:val="IndexLink"/>
                <w:rtl w:val="true"/>
              </w:rPr>
              <w:tab/>
            </w:r>
            <w:r>
              <w:rPr>
                <w:rStyle w:val="IndexLink"/>
              </w:rPr>
              <w:t>216</w:t>
            </w:r>
          </w:hyperlink>
        </w:p>
        <w:p>
          <w:pPr>
            <w:pStyle w:val="Contents5"/>
            <w:tabs>
              <w:tab w:val="clear" w:pos="7892"/>
              <w:tab w:val="right" w:pos="9026" w:leader="dot"/>
            </w:tabs>
            <w:rPr/>
          </w:pPr>
          <w:hyperlink w:anchor="__RefHeading___Toc12898159_1280447820">
            <w:r>
              <w:rPr>
                <w:webHidden/>
                <w:rStyle w:val="IndexLink"/>
                <w:rtl w:val="true"/>
              </w:rPr>
              <w:t>ايمان عملى در انجام كارها</w:t>
            </w:r>
            <w:r>
              <w:rPr>
                <w:rStyle w:val="IndexLink"/>
                <w:rtl w:val="true"/>
              </w:rPr>
              <w:tab/>
            </w:r>
            <w:r>
              <w:rPr>
                <w:rStyle w:val="IndexLink"/>
              </w:rPr>
              <w:t>218</w:t>
            </w:r>
          </w:hyperlink>
        </w:p>
        <w:p>
          <w:pPr>
            <w:pStyle w:val="Contents4"/>
            <w:tabs>
              <w:tab w:val="clear" w:pos="8176"/>
              <w:tab w:val="right" w:pos="9026" w:leader="dot"/>
            </w:tabs>
            <w:rPr/>
          </w:pPr>
          <w:hyperlink w:anchor="__RefHeading___Toc12898161_1280447820">
            <w:r>
              <w:rPr>
                <w:webHidden/>
                <w:rStyle w:val="IndexLink"/>
                <w:rtl w:val="true"/>
              </w:rPr>
              <w:t xml:space="preserve">شرايط كار شايسته </w:t>
            </w:r>
            <w:r>
              <w:rPr>
                <w:rStyle w:val="IndexLink"/>
              </w:rPr>
              <w:t>2</w:t>
            </w:r>
            <w:r>
              <w:rPr>
                <w:rStyle w:val="IndexLink"/>
                <w:rtl w:val="true"/>
              </w:rPr>
              <w:t xml:space="preserve"> </w:t>
            </w:r>
            <w:r>
              <w:rPr>
                <w:rStyle w:val="IndexLink"/>
                <w:rtl w:val="true"/>
              </w:rPr>
              <w:t>استقامت</w:t>
            </w:r>
            <w:r>
              <w:rPr>
                <w:rStyle w:val="IndexLink"/>
                <w:rtl w:val="true"/>
              </w:rPr>
              <w:tab/>
            </w:r>
            <w:r>
              <w:rPr>
                <w:rStyle w:val="IndexLink"/>
              </w:rPr>
              <w:t>219</w:t>
            </w:r>
          </w:hyperlink>
        </w:p>
        <w:p>
          <w:pPr>
            <w:pStyle w:val="Contents5"/>
            <w:tabs>
              <w:tab w:val="clear" w:pos="7892"/>
              <w:tab w:val="right" w:pos="9026" w:leader="dot"/>
            </w:tabs>
            <w:rPr/>
          </w:pPr>
          <w:hyperlink w:anchor="__RefHeading___Toc12898163_12804478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2898165_1280447820">
            <w:r>
              <w:rPr>
                <w:webHidden/>
                <w:rStyle w:val="IndexLink"/>
                <w:rtl w:val="true"/>
              </w:rPr>
              <w:t>سعه ى صدر و صبر، دو بال استقامت</w:t>
            </w:r>
            <w:r>
              <w:rPr>
                <w:rStyle w:val="IndexLink"/>
                <w:rtl w:val="true"/>
              </w:rPr>
              <w:tab/>
            </w:r>
            <w:r>
              <w:rPr>
                <w:rStyle w:val="IndexLink"/>
              </w:rPr>
              <w:t>220</w:t>
            </w:r>
          </w:hyperlink>
        </w:p>
        <w:p>
          <w:pPr>
            <w:pStyle w:val="Contents5"/>
            <w:tabs>
              <w:tab w:val="clear" w:pos="7892"/>
              <w:tab w:val="right" w:pos="9026" w:leader="dot"/>
            </w:tabs>
            <w:rPr/>
          </w:pPr>
          <w:hyperlink w:anchor="__RefHeading___Toc12898167_1280447820">
            <w:r>
              <w:rPr>
                <w:webHidden/>
                <w:rStyle w:val="IndexLink"/>
                <w:rtl w:val="true"/>
              </w:rPr>
              <w:t>استقامت در كارهاى عبادى</w:t>
            </w:r>
            <w:r>
              <w:rPr>
                <w:rStyle w:val="IndexLink"/>
                <w:rtl w:val="true"/>
              </w:rPr>
              <w:tab/>
            </w:r>
            <w:r>
              <w:rPr>
                <w:rStyle w:val="IndexLink"/>
              </w:rPr>
              <w:t>221</w:t>
            </w:r>
          </w:hyperlink>
        </w:p>
        <w:p>
          <w:pPr>
            <w:pStyle w:val="Contents5"/>
            <w:tabs>
              <w:tab w:val="clear" w:pos="7892"/>
              <w:tab w:val="right" w:pos="9026" w:leader="dot"/>
            </w:tabs>
            <w:rPr/>
          </w:pPr>
          <w:hyperlink w:anchor="__RefHeading___Toc12898169_1280447820">
            <w:r>
              <w:rPr>
                <w:webHidden/>
                <w:rStyle w:val="IndexLink"/>
                <w:rtl w:val="true"/>
              </w:rPr>
              <w:t>فقر، مشكل عمومى دانشمندان</w:t>
            </w:r>
            <w:r>
              <w:rPr>
                <w:rStyle w:val="IndexLink"/>
                <w:rtl w:val="true"/>
              </w:rPr>
              <w:tab/>
            </w:r>
            <w:r>
              <w:rPr>
                <w:rStyle w:val="IndexLink"/>
              </w:rPr>
              <w:t>222</w:t>
            </w:r>
          </w:hyperlink>
        </w:p>
        <w:p>
          <w:pPr>
            <w:pStyle w:val="Contents5"/>
            <w:tabs>
              <w:tab w:val="clear" w:pos="7892"/>
              <w:tab w:val="right" w:pos="9026" w:leader="dot"/>
            </w:tabs>
            <w:rPr/>
          </w:pPr>
          <w:hyperlink w:anchor="__RefHeading___Toc12898171_1280447820">
            <w:r>
              <w:rPr>
                <w:webHidden/>
                <w:rStyle w:val="IndexLink"/>
                <w:rtl w:val="true"/>
              </w:rPr>
              <w:t>نبوع يعنى چه‌؟ و نابغه كيست‌؟</w:t>
            </w:r>
            <w:r>
              <w:rPr>
                <w:rStyle w:val="IndexLink"/>
                <w:rtl w:val="true"/>
              </w:rPr>
              <w:tab/>
            </w:r>
            <w:r>
              <w:rPr>
                <w:rStyle w:val="IndexLink"/>
              </w:rPr>
              <w:t>223</w:t>
            </w:r>
          </w:hyperlink>
        </w:p>
        <w:p>
          <w:pPr>
            <w:pStyle w:val="Contents5"/>
            <w:tabs>
              <w:tab w:val="clear" w:pos="7892"/>
              <w:tab w:val="right" w:pos="9026" w:leader="dot"/>
            </w:tabs>
            <w:rPr/>
          </w:pPr>
          <w:hyperlink w:anchor="__RefHeading___Toc12898173_1280447820">
            <w:r>
              <w:rPr>
                <w:webHidden/>
                <w:rStyle w:val="IndexLink"/>
                <w:rtl w:val="true"/>
              </w:rPr>
              <w:t>سكاكى از صفر تا عالى ترين رتبه</w:t>
            </w:r>
            <w:r>
              <w:rPr>
                <w:rStyle w:val="IndexLink"/>
                <w:rtl w:val="true"/>
              </w:rPr>
              <w:tab/>
            </w:r>
            <w:r>
              <w:rPr>
                <w:rStyle w:val="IndexLink"/>
              </w:rPr>
              <w:t>224</w:t>
            </w:r>
          </w:hyperlink>
        </w:p>
        <w:p>
          <w:pPr>
            <w:pStyle w:val="Contents4"/>
            <w:tabs>
              <w:tab w:val="clear" w:pos="8176"/>
              <w:tab w:val="right" w:pos="9026" w:leader="dot"/>
            </w:tabs>
            <w:rPr/>
          </w:pPr>
          <w:hyperlink w:anchor="__RefHeading___Toc12898175_1280447820">
            <w:r>
              <w:rPr>
                <w:webHidden/>
                <w:rStyle w:val="IndexLink"/>
                <w:rtl w:val="true"/>
              </w:rPr>
              <w:t xml:space="preserve">شرايط كار شايسته </w:t>
            </w:r>
            <w:r>
              <w:rPr>
                <w:rStyle w:val="IndexLink"/>
              </w:rPr>
              <w:t>3</w:t>
            </w:r>
            <w:r>
              <w:rPr>
                <w:rStyle w:val="IndexLink"/>
                <w:rtl w:val="true"/>
              </w:rPr>
              <w:t xml:space="preserve"> </w:t>
            </w:r>
            <w:r>
              <w:rPr>
                <w:rStyle w:val="IndexLink"/>
                <w:rtl w:val="true"/>
              </w:rPr>
              <w:t>نظم و انضباط</w:t>
            </w:r>
            <w:r>
              <w:rPr>
                <w:rStyle w:val="IndexLink"/>
                <w:rtl w:val="true"/>
              </w:rPr>
              <w:tab/>
            </w:r>
            <w:r>
              <w:rPr>
                <w:rStyle w:val="IndexLink"/>
              </w:rPr>
              <w:t>227</w:t>
            </w:r>
          </w:hyperlink>
        </w:p>
        <w:p>
          <w:pPr>
            <w:pStyle w:val="Contents5"/>
            <w:tabs>
              <w:tab w:val="clear" w:pos="7892"/>
              <w:tab w:val="right" w:pos="9026" w:leader="dot"/>
            </w:tabs>
            <w:rPr/>
          </w:pPr>
          <w:hyperlink w:anchor="__RefHeading___Toc12898177_128044782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2898179_1280447820">
            <w:r>
              <w:rPr>
                <w:webHidden/>
                <w:rStyle w:val="IndexLink"/>
                <w:rtl w:val="true"/>
              </w:rPr>
              <w:t xml:space="preserve">نظم و ترتيب در زندگى امام </w:t>
            </w:r>
            <w:r>
              <w:rPr>
                <w:rStyle w:val="IndexLink"/>
                <w:rtl w:val="true"/>
              </w:rPr>
              <w:t>(</w:t>
            </w:r>
            <w:r>
              <w:rPr>
                <w:rStyle w:val="IndexLink"/>
                <w:rtl w:val="true"/>
              </w:rPr>
              <w:t>قدس سره</w:t>
            </w:r>
            <w:r>
              <w:rPr>
                <w:rStyle w:val="IndexLink"/>
                <w:rtl w:val="true"/>
              </w:rPr>
              <w:t>)</w:t>
              <w:tab/>
            </w:r>
            <w:r>
              <w:rPr>
                <w:rStyle w:val="IndexLink"/>
              </w:rPr>
              <w:t>228</w:t>
            </w:r>
          </w:hyperlink>
        </w:p>
        <w:p>
          <w:pPr>
            <w:pStyle w:val="Contents5"/>
            <w:tabs>
              <w:tab w:val="clear" w:pos="7892"/>
              <w:tab w:val="right" w:pos="9026" w:leader="dot"/>
            </w:tabs>
            <w:rPr/>
          </w:pPr>
          <w:hyperlink w:anchor="__RefHeading___Toc12898181_1280447820">
            <w:r>
              <w:rPr>
                <w:webHidden/>
                <w:rStyle w:val="IndexLink"/>
                <w:rtl w:val="true"/>
              </w:rPr>
              <w:t>جوانى و عُمر، اولين سؤال در آخرت</w:t>
            </w:r>
            <w:r>
              <w:rPr>
                <w:rStyle w:val="IndexLink"/>
                <w:rtl w:val="true"/>
              </w:rPr>
              <w:tab/>
            </w:r>
            <w:r>
              <w:rPr>
                <w:rStyle w:val="IndexLink"/>
              </w:rPr>
              <w:t>229</w:t>
            </w:r>
          </w:hyperlink>
        </w:p>
        <w:p>
          <w:pPr>
            <w:pStyle w:val="Contents5"/>
            <w:tabs>
              <w:tab w:val="clear" w:pos="7892"/>
              <w:tab w:val="right" w:pos="9026" w:leader="dot"/>
            </w:tabs>
            <w:rPr/>
          </w:pPr>
          <w:hyperlink w:anchor="__RefHeading___Toc12898183_1280447820">
            <w:r>
              <w:rPr>
                <w:webHidden/>
                <w:rStyle w:val="IndexLink"/>
                <w:rtl w:val="true"/>
              </w:rPr>
              <w:t>استفاده از عمر تا آخرين لحظات زندگى</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16_194889"/>
      <w:bookmarkStart w:id="1" w:name="pg19216_194889"/>
      <w:bookmarkEnd w:id="1"/>
    </w:p>
    <w:p>
      <w:pPr>
        <w:pStyle w:val="Heading2"/>
        <w:numPr>
          <w:ilvl w:val="1"/>
          <w:numId w:val="1"/>
        </w:numPr>
        <w:rPr/>
      </w:pPr>
      <w:bookmarkStart w:id="2" w:name="pg19216_194889"/>
      <w:bookmarkStart w:id="3" w:name="__RefHeading___Toc1289781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003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8901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9781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اخلاق و جوان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 w:name="pg19216_194893"/>
    </w:p>
    <w:p>
      <w:pPr>
        <w:pStyle w:val="Heading2"/>
        <w:numPr>
          <w:ilvl w:val="1"/>
          <w:numId w:val="1"/>
        </w:numPr>
        <w:rPr/>
      </w:pPr>
      <w:bookmarkStart w:id="8" w:name="__RefHeading___Toc12897815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19216_194899"/>
    </w:p>
    <w:p>
      <w:pPr>
        <w:pStyle w:val="Heading2"/>
        <w:numPr>
          <w:ilvl w:val="1"/>
          <w:numId w:val="1"/>
        </w:numPr>
        <w:rPr/>
      </w:pPr>
      <w:bookmarkStart w:id="11" w:name="__RefHeading___Toc12897817_1280447820"/>
      <w:bookmarkStart w:id="12" w:name="_Toc4"/>
      <w:bookmarkEnd w:id="10"/>
      <w:bookmarkEnd w:id="11"/>
      <w:r>
        <w:rPr>
          <w:rtl w:val="true"/>
        </w:rPr>
        <w:t>پيشگفتار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بى ترديد، رشد و توسعه جوامع انسانى در ابعاد گوناگون فرهنگى، اجتماعى، اقتصادى و رشد هميشگى و بالندگى پياپى ارزشهاى بلند معنوى در همه حوزه هاى زندگى، در گرو دريافتن نسل جوان و اهتمام به امور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اين روست كه جوانان، همواره ى تاريخ، كانون اصلى توجه مصلحان و نيز هدف اساسى تهاجم مفسدان بوده اند، چرا كه عالم جوانى چنانكه افتد و دانى همان گونه كه مى تواند منشأ نيك ترين تحولات زندگى آدمى گردد، به همان ميزان در معرض فتنه انگيزترين آسيبهاى اخلاقى و فرهنگى و معنوى نيز، هست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مصلحان و داعيه داران صلاح و سداد جامعه ى انسانى، جوان را مطمح نظر خويش ساخته اند، زيرا به خوبى دريافته اند كه روح لطيف و قلب ظريف جوان، تجليگاه شور زندگى و آهنگ سازندگى است و اگر اين شور جوانى با شعور دينى در هم آميزد سعادت نسل جوان و به دنبال آن سلامت جامعه ى بشرى تضمين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گران به چشم تجربه ديده بودند كه روان ناآرام جوانان و قلب شورانگيز آنان جز در پرتو شعاع ايمان و اخلاق به ساحل آرامش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سلاح ايمان و صلاح اخلاق است كه </w:t>
      </w:r>
    </w:p>
    <w:p>
      <w:pPr>
        <w:pStyle w:val="BookText"/>
        <w:rPr/>
      </w:pPr>
      <w:r>
        <w:rPr>
          <w:rFonts w:ascii="IRNazanin" w:hAnsi="IRNazanin" w:eastAsia="IRNazanin"/>
          <w:color w:val="111111"/>
          <w:sz w:val="28"/>
          <w:sz w:val="28"/>
          <w:szCs w:val="28"/>
          <w:rtl w:val="true"/>
          <w:lang w:bidi="fa-IR"/>
        </w:rPr>
        <w:t>گرانبهاترين سرمايه ى اجتماع آدميان يعنى طبقه ى جوان را در برابر آفات روزگار و آسيب دهر، مصون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مفسدان و فتنه انگيزان نيز، در تهاجم فرهنگ و انديشه ى ملّتها، نوك تيز پيكان حملات خويش را، به سوى نسل جوان نشانه رفته اند، چرا كه آنان نيز دريافته اند كه آسيب پذيرترين بخش از بدنه ى اجتماع انسانى كه با صرف كمترين سرمايه ى تهاجمى، بيشترين اهداف توطئه آميز آنان را برآورده مى كند جوانان و حوزه ى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امروزه، احساس همه ى دردمندان جوامع بشرى در اين است كه انسان قرن حاضر كه در عصر فراتكنولوژى زيست مى كند و جهان را به سر پنجه ى قدرت علمى و دانش تجربى خويش تسخير كرده است دچار بحران هويت و جدايى از فطرت شده است، بدين جهت است كه نسل جوان از سامانه ى ارزشى لازم كه هدفدارى زندگانى آدمى را تأمين مى كند برخوردار نيستند و مگر نه اين است كه همين طبقه از اجتماع، ساختار فرداى جامعه بشرى را شكل مى دهند و سرنوشت آينده اجتماع را با فرهنگ و انديشه و رفتار و كردار برون تراويده از همان كوزه ى فرهنگ و تفكر و مبتنى بر آن، رقم مى زنند؟ از اين رو نگاهى عميق به تاريخ ملتها و سرنوشت عبرت آميز و درس آموز امتها، ما را با اين واقعيت خارجى مواجه مى سازد كه بختيارى و نابختيارى هر اجتماعى در تفاوت شاخص اهتمام آنان به امور حوزه ى نسل جوان و طبقه ى جوانان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عزم جزم و اراده ى خلل ناپذير و حركت و پويايى و استقامت جوانان بوده است كه ماناترين صحنه هاى شورانگيز زندگى و سازندگى و بالنده ترين جلوه هاى عشق و ايثار و شكوهمندترين تجليات علم و عقل را در تاريخ ملّتها آفريده است، و اين سستى و خمودگى و پوچى و تباهى نسل جوان بوده است كه تلخ ترين و فاجعه آميزترين حوادث تاريخى و شكست و واماندگى و درماندگى هر امّتى را ثبت كرده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پر شكوه اسلامى ما، جاوادنه ترين دليل و معيار اثبات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افتخارآميز، در تمام مراحل تكوين خود از نقطه ى آغازين آن در پگاه </w:t>
      </w:r>
    </w:p>
    <w:p>
      <w:pPr>
        <w:pStyle w:val="BookText"/>
        <w:rPr/>
      </w:pPr>
      <w:r>
        <w:rPr>
          <w:rFonts w:ascii="IRNazanin" w:hAnsi="IRNazanin" w:eastAsia="IRNazanin"/>
          <w:color w:val="111111"/>
          <w:sz w:val="28"/>
          <w:sz w:val="28"/>
          <w:szCs w:val="28"/>
          <w:rtl w:val="true"/>
          <w:lang w:bidi="fa-IR"/>
        </w:rPr>
        <w:t xml:space="preserve">پانزدهم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 منزل فتح و پيروزى در شامگاه بيست و دوم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مقطع تداوم و در همه ى فراز و نشيبهاى سخت و آسان يك انقلاب و به ويژه در دوران شكوهمند دفاع مقدس و تا به امروز وابستگى تمام به عزم و انديشه و بيدارى و جهد بليغ و حركت درست نسل جوان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مصلح سترگ معاصر و بنيانگذار بزرگ انقلاب اسلامى حضرت امام خمينى كه سلام و ورود خدا بر روان به شكوه او باد از جوانان به عنوان اميد و نويد خويش، و فرزندان اسلام و ميهن كه چشم اميد ملت به آنهاست، ياد مى كرد و كانون اصلى توجه خود را طبقه جوان كشور،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تبيين علل و زمينه هاى پيدايش نهضت اسلامى، اوضاع ايران پيش از انقلاب را به خوبى مورد مداقه قرار مى داد و تباهى نسل جوان و ترويج فساد از طريق رسانه ها به هدف تخريب قوه تفكر جوانان، و در يك كلمه فساد اخلاق آنان را از عوامل عمده ى استيلاى استعمار بر كشور و ميهن ما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دردمندانه از آن رهبر فقيد و دردمند، در اولين سال پيروزى انقلاب اسلامى بنگريد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فساد را به روى جوانهاى ما باز كردند و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شاهد هستيم مى بينيم مراكز فسادى كه در مملكت هست و جوانهاى ما به آن مراكز فساد كشيده شدند، هويت خودشان را از دست دادند، زياد است كه گفته مى شود و مسلم اين طور است كه مراكز فساد در تهران بيشتر از كتابخانه است ما را تهى كردند از همه چيز، جوانهاى ما را تهى كردند از آن خاصيتى كه بايد نيروى جوانى داشته باشد، خواستند نيروى جوانى ما را از دست ما بگيرند و بعد از اينكه اين نيروها گرفته شد خزائن ما، ذخائر ما را ببرند و جوانهاى ما بى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رژيم سابق همين حال را پيش آورده بودند، جوانهاى ما را به مراكز فساد كشيدند، تبليغات راجع به فسادهاى اخلاقى به قدرى زياد بود كه تمام روزنامه ها، تمام مجلات در اين باب كار مى كردند و همين طور راديو، تلويزيون، همه اينها مجهز </w:t>
      </w:r>
    </w:p>
    <w:p>
      <w:pPr>
        <w:pStyle w:val="BookText"/>
        <w:rPr/>
      </w:pPr>
      <w:r>
        <w:rPr>
          <w:rFonts w:ascii="Amiri" w:hAnsi="Amiri" w:eastAsia="Amiri" w:cs="Amiri"/>
          <w:color w:val="111111"/>
          <w:sz w:val="28"/>
          <w:sz w:val="28"/>
          <w:szCs w:val="28"/>
          <w:rtl w:val="true"/>
          <w:lang w:bidi="ar-SA"/>
        </w:rPr>
        <w:t>بودند براى اينكه جوانهاى ما را از بين ببرند و نيروى جوانى را از آنها سلب كنند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سخنان پرسوز، حاكى از اين واقعيت بيرونى است كه اساسى ترين عامل تيره بختى و نابختيارى ملت ايران در زمان سلطه ستمگرانه استبداد بر اين كشور، خنثى نمودن نيروى عظيم نسل جوان، و در نتيجه بى تفاوتى روزافزون آنان در قبال سرنوشت خود و مملكت خويش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اين روست كه آن عزيز اصلاحگر نيز كه معمار عزت ديروز و منادى صلابت امروز ما بود به خوبى دريافته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متعهد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هاى اميدبخش اسلام و كشورهاى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با تعهد و سلاح و استقامت و پايدارى مى توانند كشتى نجات امت اسلامى و كشورهاى خود باشند و اين عزيزانند كه استقلال و آزادى و ترقى و تعالى ملت مرهون زحمات آنان است و اينانند كه هدف اصلى استعمارگران جهانند و هر قطبى در صدد صيدشان و با صيد آنان ملتها و كشورها به تباهى و استضعاف كشيده مى شوند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رو با شفقت و مهربانى تمام، نسل جوان را مخاطب قرار مى داد كه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اكنون داراى نيروى عظيم جوانى هستيد، نيرويى كه مى توانيد اسلام و ميهن خود را به اوج عظمت و سرافرازى رسانيد و دست جنايتكاران را از ممالك اسلامى و كشور خود قطع كنيد، نيرويى كه اگر در راه حق صرف شود ابديت دارد و به قدرت لايزال مى پيوندد و اگر در بيهوده و </w:t>
      </w:r>
    </w:p>
    <w:p>
      <w:pPr>
        <w:pStyle w:val="BookText"/>
        <w:rPr/>
      </w:pPr>
      <w:r>
        <w:rPr>
          <w:rFonts w:ascii="IRNazanin" w:hAnsi="IRNazanin" w:eastAsia="IRNazanin"/>
          <w:color w:val="111111"/>
          <w:sz w:val="28"/>
          <w:sz w:val="28"/>
          <w:szCs w:val="28"/>
          <w:rtl w:val="true"/>
          <w:lang w:bidi="fa-IR"/>
        </w:rPr>
        <w:t>شهوات هدر رود، در اين عالم، ذلت و بردگى و در آن عالم، عقوبت و شرمسارى به بار آورد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اين اساس 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و اميدوارى جوامع انسانى، احياى فكر دينى و قداست مذهبى و رشد و توسعه اخلاق و اخلاقيات در حوزه ى نسل جوان است و در اين گفته نبايد هيچ ترديدى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امروز، در ميانه توفان تلاطم برانگيز انديشه هاى فاسد بيش از همه چيز و پيش از هر چيز به تصويرى روشن از سيماى مطلوب زندگى نيازمند است كه در آن زندگى و سازندگى انسان در كنار اخلاق و ايمان الهى نشسته باشد و سلامت دنيا و سعادت آخرت وى را تضمين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كه متن تحرير شده سلسله مباحث فقيه اخلاقى حضرت آيت الله مظاهرى دام عزه العالى است و در ماه مبارك رمضان سالهاى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جمع نسل جوان ايراد گرديده به همين منظور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شفق كه در كار نشر كتب اخلاقى سابقه اى ديرين دارد، تحرير و بازنويسى آن سخنان را به دانشور عزيز جناب آقاى محسن متوسل سپرد و ايشان نيز همت ارجمند خود را در كار بازنويسى و تنفيح آن كرد و در نهايت مركز مطالعات و تحقيقات اخلاقى نيز بررسى نهايى آن را عهده دار شد و اصلاحات لازم و حذف و اضافات شايسته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جلد اول از اين سلسله مباحث كه در برگيرنده ى چهار فصل از مباحث مربوط به اخلاق و نسل جوان است در منظر جوانان عزيز اين بوم و برقرار مى گيرد و ان شاء الله جلد دوم آن نيز به زودى منتشر خواهد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مباحث كه احياى اخلاق و اخلاقيات در حوزه نسل جوان را نشانه و آهنگنامه خود قرار داده است، از دولت اكرام طبقه جوان بى نصيب نماند و مطمح نظر آنان </w:t>
      </w:r>
    </w:p>
    <w:p>
      <w:pPr>
        <w:pStyle w:val="BookText"/>
        <w:rPr/>
      </w:pPr>
      <w:r>
        <w:rPr>
          <w:rFonts w:ascii="IRNazanin" w:hAnsi="IRNazanin" w:eastAsia="IRNazanin"/>
          <w:color w:val="111111"/>
          <w:sz w:val="28"/>
          <w:sz w:val="28"/>
          <w:szCs w:val="28"/>
          <w:rtl w:val="true"/>
          <w:lang w:bidi="fa-IR"/>
        </w:rPr>
        <w:t>و تمامى انديشمندان، فرهيختگان و همه علاقه داران به ادب و اخلاق و تهذيب نفس و پالايش روح واقع شود، كلاه گوشه آن به آفتاب خواهد رسيد و به جايگاه واقعى خود دست خواهد يازيد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توفيق و هدايت از خداست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متاب از پند پيران كه رأى پير از بخت جوان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مطالعات و تحقيقات اخلاقى</w:t>
      </w:r>
      <w:r>
        <w:rPr>
          <w:rFonts w:eastAsia="IRNazanin" w:cs="IRNazanin"/>
          <w:color w:val="111111"/>
          <w:sz w:val="28"/>
          <w:szCs w:val="28"/>
          <w:rtl w:val="true"/>
          <w:lang w:bidi="fa-IR"/>
        </w:rPr>
        <w:t xml:space="preserve">» </w:t>
      </w:r>
      <w:bookmarkStart w:id="13" w:name="pg19216_194905"/>
    </w:p>
    <w:p>
      <w:pPr>
        <w:pStyle w:val="Heading2"/>
        <w:numPr>
          <w:ilvl w:val="1"/>
          <w:numId w:val="1"/>
        </w:numPr>
        <w:rPr/>
      </w:pPr>
      <w:bookmarkStart w:id="14" w:name="__RefHeading___Toc12897819_1280447820"/>
      <w:bookmarkStart w:id="15" w:name="_Toc5"/>
      <w:bookmarkEnd w:id="13"/>
      <w:bookmarkEnd w:id="14"/>
      <w:r>
        <w:rPr>
          <w:rtl w:val="true"/>
        </w:rPr>
        <w:t>فصل اول جوان و نيروهاى كنترل كننده</w:t>
      </w:r>
      <w:bookmarkEnd w:id="1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2897821_1280447820"/>
      <w:bookmarkStart w:id="17" w:name="_Toc6"/>
      <w:bookmarkEnd w:id="16"/>
      <w:r>
        <w:rPr>
          <w:rtl w:val="true"/>
        </w:rPr>
        <w:t>اشاره</w:t>
      </w:r>
      <w:bookmarkEnd w:id="1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9216_194907"/>
      <w:bookmarkStart w:id="19" w:name="pg19216_194907"/>
      <w:bookmarkEnd w:id="19"/>
    </w:p>
    <w:p>
      <w:pPr>
        <w:pStyle w:val="Heading3"/>
        <w:numPr>
          <w:ilvl w:val="2"/>
          <w:numId w:val="1"/>
        </w:numPr>
        <w:rPr/>
      </w:pPr>
      <w:bookmarkStart w:id="20" w:name="pg19216_194907"/>
      <w:bookmarkStart w:id="21" w:name="__RefHeading___Toc12897823_1280447820"/>
      <w:bookmarkStart w:id="22" w:name="_Toc7"/>
      <w:bookmarkEnd w:id="20"/>
      <w:bookmarkEnd w:id="21"/>
      <w:r>
        <w:rPr>
          <w:rtl w:val="true"/>
        </w:rPr>
        <w:t>دوره ى حساس جوانى</w:t>
      </w:r>
      <w:bookmarkEnd w:id="2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جوانى، دوران بسيار حساسى است، زيرا از يك طرف در اين دوره، تمام غرايز و تمايلات در جوان شعله ور است و زبانه مى كشد و از طرف ديگر يك دنيا احساسات و عواطف در جوان بروز مى كند و شكوفا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احساساتى كه كاملاً ضربه پذير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دوره ى جوانى، دوره اى است پر از آمال و آرزو و تخيلات دور و دراز، كه كاملاً فكر جوان را احاطه مى كند و به اصطلاح، در يك دوره ى كاملاً ايده اليستى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غرور و خودپسندى نيز بر اين خصوصيات افزوده شود، شخصيت جوان و دوره ى حساس جوانى را 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معارف روايى ما درحالى كه جوانى را شعبه اى از جنون ناميده اند</w:t>
      </w:r>
      <w:r>
        <w:rPr>
          <w:rStyle w:val="FootnoteAnchor"/>
          <w:rtl w:val="true"/>
        </w:rPr>
        <w:footnoteReference w:id="5"/>
      </w:r>
      <w:r>
        <w:rPr>
          <w:rFonts w:ascii="IRNazanin" w:hAnsi="IRNazanin" w:eastAsia="IRNazanin"/>
          <w:color w:val="111111"/>
          <w:sz w:val="28"/>
          <w:sz w:val="28"/>
          <w:szCs w:val="28"/>
          <w:rtl w:val="true"/>
          <w:lang w:bidi="fa-IR"/>
        </w:rPr>
        <w:t>، آن را در شمار يكى از دو نعمتى دانسته اند كه تنها پس از گذشتن و از بين رفتن آن، ارزشش معلوم مى شود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بنابراين، جوانى كه در اين دوره ى حساس با آن خصوصيات ويژه به سر مى برد، يعنى سراپا احساسات است، تمام تمايلات و غرايزش بالفعل شده، تخيلها، آمال و آرزوها، وسوسه ها و شبهه ها وجودش را فراگرفته و مهمتر اينكه غرور جوانى هم بر او حكمفرما گرديده، نيازمند يك نيروى كنترل كننده ى قوى است تا او را از سقوط و انحراف </w:t>
      </w:r>
    </w:p>
    <w:p>
      <w:pPr>
        <w:pStyle w:val="BookText"/>
        <w:rPr/>
      </w:pPr>
      <w:r>
        <w:rPr>
          <w:rFonts w:ascii="IRNazanin" w:hAnsi="IRNazanin" w:eastAsia="IRNazanin"/>
          <w:color w:val="111111"/>
          <w:sz w:val="28"/>
          <w:sz w:val="28"/>
          <w:szCs w:val="28"/>
          <w:rtl w:val="true"/>
          <w:lang w:bidi="fa-IR"/>
        </w:rPr>
        <w:t>حتمى بازداشته، به راه سعادت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اين نيروى كنترل كننده نباشد، يا به هر نحوى تضعيف شده باشد، ممكن است همان غرور 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كنترل و مواظبت، مى تواند مايه ى سرافرازى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سقوط بكشاند، يا يكى از تمايلات و غرائز او طوفانى شود و بناى سعادتش را در هم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با يك ساعت فكر ايده آلى و تخيلى در يك گوشه ى خلوت، به كلى منحرف شود و احساساتش با اندك چيزى ضربه بخورد و وجودش مثل يك شيشه ى ظريف كه سنگى به آن اصابت كند در هم بشكند و زندگيش را به مخاطره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جاد با نفس را برترين جهاد خوانده اند</w:t>
      </w:r>
      <w:r>
        <w:rPr>
          <w:rStyle w:val="FootnoteAnchor"/>
          <w:rtl w:val="true"/>
        </w:rPr>
        <w:footnoteReference w:id="7"/>
      </w:r>
      <w:r>
        <w:rPr>
          <w:rFonts w:ascii="Amiri" w:hAnsi="Amiri" w:eastAsia="Amiri" w:cs="Amiri"/>
          <w:color w:val="111111"/>
          <w:sz w:val="28"/>
          <w:sz w:val="28"/>
          <w:szCs w:val="28"/>
          <w:rtl w:val="true"/>
          <w:lang w:bidi="ar-SA"/>
        </w:rPr>
        <w:t>و مخالفت با هواى نفس را، غلبه بر شيطان دانسته اند</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پس براى جلوگيرى از خطر انحراف و سقوط جوانان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چه پسر بايد يك نيروى كنترل كننده وجود داشته باشد، البته اين نيروى كنترل كننده، يك چيز نيست، بلكه مجموعه اى از عوامل گوناگون است كه بايد با هم بكار افتد و هماهنگ حركت كند تا جوان، مخصوصاً و ساير اقشار جامعه عموماً، با استفاده از آنها بتوانند راه خود را بيابند و از خطرها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اجزاى اين مجموعه كه انشاء الله در بحثهاى آتى به تشريح آنها مى پردازيم،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 اخلاق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عقلى و ايمان قلبى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رسوم اجتماعى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تربيت خانوادگى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قانون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تربيت فرهنگى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انعطاف پذيرى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تربيت اجتماعى </w:t>
      </w:r>
      <w:bookmarkStart w:id="23" w:name="pg19216_194909"/>
    </w:p>
    <w:p>
      <w:pPr>
        <w:pStyle w:val="Heading3"/>
        <w:numPr>
          <w:ilvl w:val="2"/>
          <w:numId w:val="1"/>
        </w:numPr>
        <w:rPr/>
      </w:pPr>
      <w:bookmarkStart w:id="24" w:name="__RefHeading___Toc12897825_1280447820"/>
      <w:bookmarkStart w:id="25" w:name="_Toc8"/>
      <w:bookmarkEnd w:id="23"/>
      <w:bookmarkEnd w:id="24"/>
      <w:r>
        <w:rPr>
          <w:rtl w:val="true"/>
        </w:rPr>
        <w:t xml:space="preserve">نيروهاى كنترل كننده </w:t>
      </w:r>
      <w:r>
        <w:rPr/>
        <w:t>1</w:t>
      </w:r>
      <w:r>
        <w:rPr>
          <w:rtl w:val="true"/>
        </w:rPr>
        <w:t xml:space="preserve"> </w:t>
      </w:r>
      <w:r>
        <w:rPr>
          <w:rtl w:val="true"/>
        </w:rPr>
        <w:t>عقل</w:t>
      </w:r>
      <w:bookmarkEnd w:id="25"/>
    </w:p>
    <w:p>
      <w:pPr>
        <w:pStyle w:val="Heading4"/>
        <w:numPr>
          <w:ilvl w:val="3"/>
          <w:numId w:val="1"/>
        </w:numPr>
        <w:rPr/>
      </w:pPr>
      <w:bookmarkStart w:id="26" w:name="__RefHeading___Toc12897827_1280447820"/>
      <w:bookmarkStart w:id="27" w:name="_Toc9"/>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 xml:space="preserve">اولين و بديهى ترين عامل در مجموعه ى نيروى كنترل كننده ى جوان، عقل اوست،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عقل، پاك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بديها و امركننده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خوبيهاست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عقل جوان، هر چند كه ناپخته و مثل نهالى نوپاست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داراى ظرافت ويژه اى است كه جوان بايد از آن مدد بگيرد و اين ويژگى، همان جوانى و شادابى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ببينيم كه عقل چيست‌؟</w:t>
      </w:r>
    </w:p>
    <w:p>
      <w:pPr>
        <w:pStyle w:val="BookText"/>
        <w:rPr/>
      </w:pPr>
      <w:r>
        <w:rPr>
          <w:rFonts w:ascii="IRNazanin" w:hAnsi="IRNazanin" w:eastAsia="IRNazanin"/>
          <w:color w:val="111111"/>
          <w:sz w:val="28"/>
          <w:sz w:val="28"/>
          <w:szCs w:val="28"/>
          <w:rtl w:val="true"/>
          <w:lang w:bidi="fa-IR"/>
        </w:rPr>
        <w:t>آنچه مى توان، به زبان بسيار ساده گفت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درختى است كه ميوه و ثمره اش، تفكر، تذكر و تنبه است، و قوه اى است كه خوبيها را از بديها تميز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در تعريف عقل، بر همين نكته تكيه كرده و مى 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آن بندگان را به لطف و رحمت من بشارت ده، بندگانى كه </w:t>
      </w:r>
      <w:bookmarkStart w:id="28" w:name="pg19216_194910"/>
    </w:p>
    <w:p>
      <w:pPr>
        <w:pStyle w:val="BookText"/>
        <w:rPr/>
      </w:pPr>
      <w:bookmarkEnd w:id="28"/>
      <w:r>
        <w:rPr>
          <w:rFonts w:ascii="IRNazanin" w:hAnsi="IRNazanin" w:eastAsia="IRNazanin"/>
          <w:color w:val="111111"/>
          <w:sz w:val="28"/>
          <w:sz w:val="28"/>
          <w:szCs w:val="28"/>
          <w:rtl w:val="true"/>
          <w:lang w:bidi="fa-IR"/>
        </w:rPr>
        <w:t>چون سخن حق بشنوند، نيكوتر آن را عمل كنند، آنان كسانى هستند كه خدا آنها را به لطف خاص خود هدايت فرموده و هم آنان به حقيقت، خردمندان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افراد عاقل كه عنايت خدا با آنها همراه است، افرادى هستند كه به بركت عقلشان، حرف خوب را از بد تميز مى دهند، آنگاه خوب را مى گيرند و بد را رها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مكرر و در موارد گوناگون، بر عقل و استفاده ى از آن، تأكيد و پافشارى فرموده، بنحوى كه جملاتى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تَعْقِلُونَ‌، أَ فَلاٰ تَتَذَكَّرُونَ‌، أَ فَلاٰ تَتَفَكَّرُونَ‌، بسيار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كريم با تكرار اين تذكرات، همه انسانها، مخصوصاً نسل جوان را به استفاده از عقل و عاقبت انديشى در همه شئون زندگى دعوت مى كند و نتايج شوم نينديشيدن را يادآور مى شود</w:t>
      </w:r>
      <w:r>
        <w:rPr>
          <w:rFonts w:eastAsia="IRNazanin" w:cs="IRNazanin"/>
          <w:color w:val="111111"/>
          <w:sz w:val="28"/>
          <w:szCs w:val="28"/>
          <w:rtl w:val="true"/>
          <w:lang w:bidi="fa-IR"/>
        </w:rPr>
        <w:t>.</w:t>
      </w:r>
    </w:p>
    <w:p>
      <w:pPr>
        <w:pStyle w:val="Heading4"/>
        <w:numPr>
          <w:ilvl w:val="3"/>
          <w:numId w:val="1"/>
        </w:numPr>
        <w:rPr/>
      </w:pPr>
      <w:bookmarkStart w:id="29" w:name="__RefHeading___Toc12897829_1280447820"/>
      <w:bookmarkStart w:id="30" w:name="_Toc10"/>
      <w:bookmarkEnd w:id="29"/>
      <w:r>
        <w:rPr>
          <w:rtl w:val="true"/>
        </w:rPr>
        <w:t>تعقل و دورانديشى</w:t>
      </w:r>
      <w:bookmarkEnd w:id="30"/>
    </w:p>
    <w:p>
      <w:pPr>
        <w:pStyle w:val="BookText"/>
        <w:rPr/>
      </w:pPr>
      <w:r>
        <w:rPr>
          <w:rFonts w:ascii="IRNazanin" w:hAnsi="IRNazanin" w:eastAsia="IRNazanin"/>
          <w:color w:val="111111"/>
          <w:sz w:val="28"/>
          <w:sz w:val="28"/>
          <w:szCs w:val="28"/>
          <w:rtl w:val="true"/>
          <w:lang w:bidi="fa-IR"/>
        </w:rPr>
        <w:t>در سوره ى شمس كه از نظر اخلاقى يكى از بهترين سوره هاى قرآنست، خداوند متعال، پس از آنكه قضيه ى قوم ثمود و سرنوشت شوم آنان را بيان مى كند، در آخر كار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يَخٰافُ عُقْبٰاهٰا</w:t>
      </w:r>
      <w:r>
        <w:rPr>
          <w:rStyle w:val="FootnoteAnchor"/>
          <w:rtl w:val="true"/>
        </w:rPr>
        <w:footnoteReference w:id="11"/>
      </w:r>
      <w:r>
        <w:rPr>
          <w:rFonts w:ascii="IRNazanin" w:hAnsi="IRNazanin" w:eastAsia="IRNazanin"/>
          <w:color w:val="111111"/>
          <w:sz w:val="28"/>
          <w:sz w:val="28"/>
          <w:szCs w:val="28"/>
          <w:rtl w:val="true"/>
          <w:lang w:bidi="fa-IR"/>
        </w:rPr>
        <w:t>، يعنى همه ى بدبختيهايى كه اين قوم بدان دچار گشتند، بخاطر آن بود كه عاقبت انديش نبودند و از سرانجام عمل خويش بيمناك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هاى روشن عاقبت انديشى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مى خواهد چيزى بگويد، اول فكر ند، عاقبت آن را بسنجد، هدف و نتيجه و تبعات آن را در نظر بگيرد، اگر خوبست بگويد و انجام دهد و الا از گفتن و انجامش دست بردارد، تا به راه سعادت رهنمون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روايى، عقل وسيله پرهيز از گناه و دورى جستن از عيوب</w:t>
      </w:r>
      <w:r>
        <w:rPr>
          <w:rStyle w:val="FootnoteAnchor"/>
          <w:rtl w:val="true"/>
        </w:rPr>
        <w:footnoteReference w:id="12"/>
      </w:r>
      <w:r>
        <w:rPr>
          <w:rFonts w:ascii="Amiri" w:hAnsi="Amiri" w:eastAsia="Amiri" w:cs="Amiri"/>
          <w:color w:val="111111"/>
          <w:sz w:val="28"/>
          <w:sz w:val="28"/>
          <w:szCs w:val="28"/>
          <w:rtl w:val="true"/>
          <w:lang w:bidi="ar-SA"/>
        </w:rPr>
        <w:t xml:space="preserve">، و نيز وسيله </w:t>
      </w:r>
      <w:bookmarkStart w:id="31" w:name="pg19216_194911"/>
    </w:p>
    <w:p>
      <w:pPr>
        <w:pStyle w:val="BookText"/>
        <w:rPr/>
      </w:pPr>
      <w:bookmarkEnd w:id="31"/>
      <w:r>
        <w:rPr>
          <w:rFonts w:ascii="Amiri" w:hAnsi="Amiri" w:eastAsia="Amiri" w:cs="Amiri"/>
          <w:color w:val="111111"/>
          <w:sz w:val="28"/>
          <w:sz w:val="28"/>
          <w:szCs w:val="28"/>
          <w:rtl w:val="true"/>
          <w:lang w:bidi="ar-SA"/>
        </w:rPr>
        <w:t>عبادت خداوند و اكتساب جفت</w:t>
      </w:r>
      <w:r>
        <w:rPr>
          <w:rStyle w:val="FootnoteAnchor"/>
          <w:rtl w:val="true"/>
        </w:rPr>
        <w:footnoteReference w:id="13"/>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 الله انصارى در مقام مناجات با خداوند، عقل را چه زيبا توصيف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كه عقل دادى، چه ندادى، و آن را كه عقل ندادى، چه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ما در كارهايمان تفكر و تعقل كنيم، عاقبت انديش باشيم و آينده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توانست، خوب و بد را از همديگر تميز بدهيم و با انتخاب خوبيها و عمل به آن به موفقيت در دنيا و آخرت دست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عقلانى از دنيا و آنچه در آنست پرارزش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مقابل، اگر تعقلى براى ما و جوانان ما نباشد، در عين اينكه دنيا و ما فيها را هم داشته باشيم، انگار كه هيچ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نظر تمكن مالى و از نظر وجاهت ظاهرى هم در سطح خيلى بالا باشيم، باز بدون عقل و تفكر، اين جلال و جمال، هيچ ارزش انسانى ندارد، زيرا پست ترين صفات رذيله، در پيش اهل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حماقت، بى فكرى، بى گدار به آب زدن و بدون عاقبت انديشى كار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ما، نداشتن و بكار نبستن عقل، از بالاترين مصيبتهاست،</w:t>
      </w:r>
      <w:r>
        <w:rPr>
          <w:rStyle w:val="FootnoteAnchor"/>
          <w:rtl w:val="true"/>
        </w:rPr>
        <w:footnoteReference w:id="14"/>
      </w:r>
      <w:r>
        <w:rPr>
          <w:rFonts w:ascii="Amiri" w:hAnsi="Amiri" w:eastAsia="Amiri" w:cs="Amiri"/>
          <w:color w:val="111111"/>
          <w:sz w:val="28"/>
          <w:sz w:val="28"/>
          <w:szCs w:val="28"/>
          <w:rtl w:val="true"/>
          <w:lang w:bidi="ar-SA"/>
        </w:rPr>
        <w:t>و كسى را كه از نفع عقل محروم مانده، شقى و بدبخت مى خوانند</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لذا نيروى عقل براى تأمين آتيه جوان، براى دستيابى به علم، براى حقيقت يابى و حقيقت جويى، براى عاقبت بخيرى و براى رسيدن به سعادت فردى و اجتماعى، بسيار مؤثر بلكه يك ضرورت است</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2897831_1280447820"/>
      <w:bookmarkStart w:id="33" w:name="_Toc11"/>
      <w:bookmarkEnd w:id="32"/>
      <w:r>
        <w:rPr>
          <w:rtl w:val="true"/>
        </w:rPr>
        <w:t>عقل، پيامبر باطن</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توصيه ى من به همه طبقات سنى، مخصوصاً جوانهاى عزيز از دختر و پسر، اين است كه قبل از شروع به هر سخنى و قبل از شروع به هر كارى، اول درباره ى آن فكر كنيد، </w:t>
      </w:r>
    </w:p>
    <w:p>
      <w:pPr>
        <w:pStyle w:val="BookText"/>
        <w:rPr/>
      </w:pPr>
      <w:r>
        <w:rPr>
          <w:rFonts w:ascii="IRNazanin" w:hAnsi="IRNazanin" w:eastAsia="IRNazanin"/>
          <w:color w:val="111111"/>
          <w:sz w:val="28"/>
          <w:sz w:val="28"/>
          <w:szCs w:val="28"/>
          <w:rtl w:val="true"/>
          <w:lang w:bidi="fa-IR"/>
        </w:rPr>
        <w:t>عقل خودتان را بكار بيندازيد و بينديشيد كه آيا اين كار صلاح است يا نه‌؟ چنانچه در روايات داريم و علماى علم اخلاق هم گفته اند، عقل نظير چراغ اتومبيل است، بلكه از اين هم بالاتر، نظير فرمان ماشين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اتومبيل شما چراغ نداشته باشد، موانع و دست اندازها را بر سر راه خود نمى بينيد و دير يا زود، از راه منحرف مى شويد و اگر فرمان خراب باشد يا بطور صحيح از آن استفاده نكنيد، همان قدم اول و دوم به سقوط كشيده مى شويد، لذا تأكيد مى كنم كه اگر كسى بى فكر جلو برود و عقل خودش را بكار نيندازد، يقين بداند كه بزودى ساقط مى شود و به هلاكت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بكارگيرى عقل به اندازه اى در اسلام اهميت دارد و عظمت اين نعمت الهى به قدرى است كه آن را پيامبر باطن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پروردگار عالم، دو پيامبر براى هدايت نوع بشر در نظر گرفته است، يكى پيامبر ظاهرى كه تعداد آنها را يك صد و بيست و چهار هزار ذكر كرده اند، و ديگرى پيامبر باطنى كه همان عقل مردم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ان الله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 حجة باطنة، فأمّا الظاهرة فالرّسل و الانبياء و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الباطنة فالعقول،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العباد، النبى و الحجة فيما بين العباد و بين الله العقل،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نكته ى قابل توجه و دقت اينكه، حتى موفقيت پيامبران ظاهرى هم در انجام رسالتش، به وجود اين پيامبر باطن، يعنى عقل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توجه بيشتر، به نقل پاره اى از فرمايشات كوتاه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عقل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مايه استوارى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عقل اوست و كسى كه او را عقل نيست، دين ندارد</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دوست شايسته و پسنديده اى است</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نعمتى برتر و بالاتر از عقل نيست</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عقل موجب اصلاح همه كارهاست</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عقل بسان درختى است كه ميوه آن سخاوت و حياست</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هيچ دارايى و ثروتى مانند عقل، و هيچ تنگدستى و فقرى بالاتر از جهل نيست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و ياور هر كس عقل او و دشمنش جهل و نادانى اوست</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بحث عقل، بحث مفصلى است، لكن در اين مختصر، بيش از اين نمى گنجد، آنچه لازم است كه باز درباره ى اين عامل كنترل كننده تأكيد كنم، اين است كه 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عقل شماست كه جلوى احساسات مفرط را مى گيرد و آن را كنترل مى كند، عقل شماست كه جلوى غرور علمى بيجاى شما را مى گيرد و آن را به حد اعتدال مى رساند، و بالاخره، اين عقل شماست كه از تمايلات و غرائز سركش و بيچاره كننده جلوگيرى مى كند و آن را در راه اصلاح شما بكار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شكر نعمت بزرگى چون عقل، ايجاب مى كند كه به بهترين وجه از آن استفاده كنيم و آن را در همه مراحل و شئون زندگى بكار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اگر غالب شود، پس شدن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ملائك، اين بشر در آزمون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شهوت ار غالب شود، پس كمتر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بهائم، اين بشر، زان ابتر است</w:t>
      </w:r>
      <w:r>
        <w:rPr>
          <w:rStyle w:val="FootnoteAnchor"/>
          <w:rtl w:val="true"/>
        </w:rPr>
        <w:footnoteReference w:id="24"/>
      </w:r>
      <w:bookmarkStart w:id="34" w:name="pg19216_194914"/>
    </w:p>
    <w:p>
      <w:pPr>
        <w:pStyle w:val="Heading3"/>
        <w:numPr>
          <w:ilvl w:val="2"/>
          <w:numId w:val="1"/>
        </w:numPr>
        <w:rPr/>
      </w:pPr>
      <w:bookmarkStart w:id="35" w:name="__RefHeading___Toc12897833_1280447820"/>
      <w:bookmarkStart w:id="36" w:name="_Toc12"/>
      <w:bookmarkEnd w:id="34"/>
      <w:bookmarkEnd w:id="35"/>
      <w:r>
        <w:rPr>
          <w:rtl w:val="true"/>
        </w:rPr>
        <w:t xml:space="preserve">نيروهاى كنترل كننده </w:t>
      </w:r>
      <w:r>
        <w:rPr/>
        <w:t>2</w:t>
      </w:r>
      <w:r>
        <w:rPr>
          <w:rtl w:val="true"/>
        </w:rPr>
        <w:t xml:space="preserve"> </w:t>
      </w:r>
      <w:r>
        <w:rPr>
          <w:rtl w:val="true"/>
        </w:rPr>
        <w:t>وجدان اخلاقى</w:t>
      </w:r>
      <w:bookmarkEnd w:id="36"/>
    </w:p>
    <w:p>
      <w:pPr>
        <w:pStyle w:val="Heading4"/>
        <w:numPr>
          <w:ilvl w:val="3"/>
          <w:numId w:val="1"/>
        </w:numPr>
        <w:rPr/>
      </w:pPr>
      <w:bookmarkStart w:id="37" w:name="__RefHeading___Toc12897835_1280447820"/>
      <w:bookmarkStart w:id="38" w:name="_Toc13"/>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 xml:space="preserve">دومين عاملى كه در نيروى كنترل كننده ى جوان نقش بسزايى دارد، وجدان اخلاقى است كه به تناسب تمايلات و غرائز جوان، زنده و بسيار حساس و هوشيار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مثل تناسب ترمز هر اتومبيل با نيروى سرعت و شتاب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همين جهت نسل جوان، و مخصوصاً دخترها، به خاطر جنبه هاى عاطفى خود، بخوبى مى توانند از آن 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به وجدان اخلاقى، اين نيروى مهم كنترل كننده، بسيار اهميت داده است به نحوى كه از يك طرف به آن قسم خورده و از طرف ديگر، آن را در كنار روز قيامت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ى قيامت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أُقْسِمُ بِيَوْمِ اَلْقِيٰامَةِ وَ لاٰ أُقْسِمُ بِالنَّفْسِ اَللَّوّٰامَةِ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روز قيامت و قسم به وجدان اخلاقى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چرا خداوند متعال، وجدان اخلاقى و نفس لوامه را در كنار روز قيامت قرار داده‌؟ بايد گفت كه به خاطر يك سرى شباهت، ويژگى و خصوصيتى است كه در هر دو </w:t>
      </w:r>
    </w:p>
    <w:p>
      <w:pPr>
        <w:pStyle w:val="BookText"/>
        <w:rPr/>
      </w:pPr>
      <w:r>
        <w:rPr>
          <w:rFonts w:ascii="IRNazanin" w:hAnsi="IRNazanin" w:eastAsia="IRNazanin"/>
          <w:color w:val="111111"/>
          <w:sz w:val="28"/>
          <w:sz w:val="28"/>
          <w:szCs w:val="28"/>
          <w:rtl w:val="true"/>
          <w:lang w:bidi="fa-IR"/>
        </w:rPr>
        <w:t>مورد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اوصاف روز قيامت مى فرمايد كه در آن روز از ظلم و زور خبرى نيست، پارتى بازى و رشوه خوارى هم در آنجا يافت نمى شود و هر كس به سزاى عملش رسانده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بترسيد از روزى كه هيچكس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كسى دفع نمى كند و نه از او شفاعتى پذيرفته و نه به جاى وى بدلى گرفته مى شود، و نه يارى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دقت كنيم، خواهيم ديد كه اوصاف نفس لوامه يا وجدان اخلاقى نيز چنين است، نه ظلم مى پذيرد، نه پارتى را قبول مى كند و نه رشوه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خداى ناكرده، يك جوان، براى خانواده اى مزاحمت تلفنى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بيماريهاى شايع اجتماعى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كند، اين وجدان اخلاقى و هشدارهاى بى امان اوست كه مرتباً بر آن جوان مزاحم ضربه مى زند و او را سرزنش مى كند، تا جايى كه يا واقعاً جوان را از كار خود پشيمان سازد و تصميم بگيرد كه ديگر تكرار نكند، و يا اينكه خود در اثر لگدكوب شدن و بى اعتنايى، از كار بيفتد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جوانان بايد در گفتار و كردار و به طور كلى در همه شئون زندگى خويش، وجود اين نعمت بزرگ را قدر بدانند و از اين وسيله هشداردهنده، به نحو احسن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مهم ديگر وجدان اخلاقى، آنست كه، قبل از اينكه انسان، وارد كارهاى خير شود، او را تشويق و ترغيب مى كند، و در پايان، شخص را مورد تحسين قرار مى دهد و به او آفرين مى گويد، اما در كارهاى بد، كار برعكس است، يعنى قبل از شروع كار به شما هشدار مى دهد، اگر به اعلام خطر او توجه نكرده و وارد عمل شديد در حين عمل هم شما را تهديد مى كند و سرانجام در پايان كار به سرزنش شما مى پردازد، لذا قرآن كريم، وجدان اخلاقى را نفس لوامه مى نامد، يعنى آن حالتى كه انسان را در كارهاى زشت، سرزنش </w:t>
      </w:r>
      <w:bookmarkStart w:id="39" w:name="pg19216_194916"/>
    </w:p>
    <w:p>
      <w:pPr>
        <w:pStyle w:val="BookText"/>
        <w:rPr/>
      </w:pPr>
      <w:bookmarkEnd w:id="39"/>
      <w:r>
        <w:rPr>
          <w:rFonts w:ascii="Amiri" w:hAnsi="Amiri" w:eastAsia="Amiri" w:cs="Amiri"/>
          <w:color w:val="111111"/>
          <w:sz w:val="28"/>
          <w:sz w:val="28"/>
          <w:szCs w:val="28"/>
          <w:rtl w:val="true"/>
          <w:lang w:bidi="ar-SA"/>
        </w:rPr>
        <w:t>و ملامت مى كند</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2897837_1280447820"/>
      <w:bookmarkStart w:id="41" w:name="_Toc14"/>
      <w:bookmarkEnd w:id="40"/>
      <w:r>
        <w:rPr>
          <w:rtl w:val="true"/>
        </w:rPr>
        <w:t>عامل ايجاد غيرت و عفّت</w:t>
      </w:r>
      <w:bookmarkEnd w:id="41"/>
    </w:p>
    <w:p>
      <w:pPr>
        <w:pStyle w:val="BookText"/>
        <w:rPr/>
      </w:pPr>
      <w:r>
        <w:rPr>
          <w:rFonts w:ascii="IRNazanin" w:hAnsi="IRNazanin" w:eastAsia="IRNazanin"/>
          <w:color w:val="111111"/>
          <w:sz w:val="28"/>
          <w:sz w:val="28"/>
          <w:szCs w:val="28"/>
          <w:rtl w:val="true"/>
          <w:lang w:bidi="fa-IR"/>
        </w:rPr>
        <w:t>از ديدگاه علماى علم اخلاق، يكى از عواملى كه غيرت را در مردها و عفت را در خانمها زنده مى كند و پويا و كارآمد مى سازد، همين وجدان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امروزه در دنياى به اصلاح متمدن غرب، نشانى از غيرت و عفت نمى بينيم، به نحوى كه فساد و فحشاء زندگى آنها را در بر گرفته و غرب را با مشكلات فراوانى روبرو ساخته همانا به علت خاموشى زنگ هشداردهنده ى وجدان اخلاقى و تباهى نفس لوّامه آنان است، آنها چون وجدان اخلاقى را در خود كشته اند، غيرت و عفّت، ديگر جايى براى ابراز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جوان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سعادت را مى خواهى، بايد عفّت و غيرت، در شما زنده و كارآمد باشد و اين ميسّر نمى شود مگر به بركت گوش جان سپردن به نداهاى سازنده ى وجدان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نجات از سقوط حتمى را مى خواهى، بايد نيروى كنترل كننده در شما فعال و در حال آماده باش باشد، و اين مقدور نيست مگر اينكه مرتباً از او مدد بگيرى و به كارش و ادارى تا در مواقع حساس و پيش آمدن صحنه هاى شهوت انگيز كه متأسفانه امروزه فراوان جلو مى آيد چه براى يك كاسب در برخورد با زن نامحرم، چه در مزاحمتهاى تلفنى، چه در نگاهها و تبسمهاى آلوده و بعضاً زهرآگين،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روشن و صريح و با قاطعيت هشدار دهد و شما را از خطر بدبختى در دنيا و آخرت آگاه 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وجدان اخلاقى مورد توجه قرار نگرفت و به خواب رفت، سرانجام خواهد مُرد و واى به حال كسى كه از اين نعمت بزرگ الهى محروم باشد</w:t>
      </w:r>
      <w:r>
        <w:rPr>
          <w:rFonts w:eastAsia="IRNazanin" w:cs="IRNazanin"/>
          <w:color w:val="111111"/>
          <w:sz w:val="28"/>
          <w:szCs w:val="28"/>
          <w:rtl w:val="true"/>
          <w:lang w:bidi="fa-IR"/>
        </w:rPr>
        <w:t xml:space="preserve">. </w:t>
      </w:r>
      <w:bookmarkStart w:id="42" w:name="pg19216_194917"/>
    </w:p>
    <w:p>
      <w:pPr>
        <w:pStyle w:val="Heading3"/>
        <w:numPr>
          <w:ilvl w:val="2"/>
          <w:numId w:val="1"/>
        </w:numPr>
        <w:rPr/>
      </w:pPr>
      <w:bookmarkStart w:id="43" w:name="__RefHeading___Toc12897839_1280447820"/>
      <w:bookmarkStart w:id="44" w:name="_Toc15"/>
      <w:bookmarkEnd w:id="42"/>
      <w:bookmarkEnd w:id="43"/>
      <w:r>
        <w:rPr>
          <w:rtl w:val="true"/>
        </w:rPr>
        <w:t xml:space="preserve">نيروهاى كنترل كننده </w:t>
      </w:r>
      <w:r>
        <w:rPr/>
        <w:t>3</w:t>
      </w:r>
      <w:r>
        <w:rPr>
          <w:rtl w:val="true"/>
        </w:rPr>
        <w:t xml:space="preserve"> </w:t>
      </w:r>
      <w:r>
        <w:rPr>
          <w:rtl w:val="true"/>
        </w:rPr>
        <w:t>آداب و رسوم اجتماعى</w:t>
      </w:r>
      <w:bookmarkEnd w:id="44"/>
    </w:p>
    <w:p>
      <w:pPr>
        <w:pStyle w:val="Heading4"/>
        <w:numPr>
          <w:ilvl w:val="3"/>
          <w:numId w:val="1"/>
        </w:numPr>
        <w:rPr/>
      </w:pPr>
      <w:bookmarkStart w:id="45" w:name="__RefHeading___Toc12897841_128044782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يكى ديگر از عواملى كه در كنترل جوانان، مى توان از آن مدد جست، مراعات آداب و روسمى است كه در يك جامعه سالم وجود دارد، مخصوصاً كه اين آداب و رسوم، خالى از خرافات، موهومات و گناه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متابعت از آن، صددرصد يك امر طبيعى و بلكه يك عامل مهم بازدارنده از انحراف و سقوط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آداب و رسوم بايد در تمام شئون زندگى نسل جوان، از رفتار و گفتار گرفته تا نشست و برخاست، رفت و آمد و خلاصه آنچه كه در يك اجتماع بر آن توجه مى شود و مورد نظر و دقت است، رعايت شود، تا شخص در ميان مردم، انسانى متعارف باشد و كارهايش جلب نظر ديگران را نكند و او را انگشت نماى غير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مخالفت با مردم و حضور در جامعه كه مستلزم حفظ آداب و رسوم اجتماعى است مورد تأكيد روايات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 چنان در آميزيد كه اگر از دنيا رفتيد بر شما بگريند و در خوشيها به شما تهنيت گويند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اسلام، از قول عايشه، همسر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شده كه آن حضرت، </w:t>
      </w:r>
      <w:bookmarkStart w:id="47" w:name="pg19216_194918"/>
    </w:p>
    <w:p>
      <w:pPr>
        <w:pStyle w:val="BookText"/>
        <w:rPr/>
      </w:pPr>
      <w:bookmarkEnd w:id="47"/>
      <w:r>
        <w:rPr>
          <w:rFonts w:ascii="IRNazanin" w:hAnsi="IRNazanin" w:eastAsia="IRNazanin"/>
          <w:color w:val="111111"/>
          <w:sz w:val="28"/>
          <w:sz w:val="28"/>
          <w:szCs w:val="28"/>
          <w:rtl w:val="true"/>
          <w:lang w:bidi="fa-IR"/>
        </w:rPr>
        <w:t>هرگاه قصد خروج از منزل را داشتند، در آينه و يا در آب نگاه مى كردند و خود را مى آراستند و وقتى علت اين كار از ايشان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مرتب و منظم و آراسته، باشد و به گونه اى در ميان مردم ظاهر نشود كه جلب نظر كرده و انگشت نما شود</w:t>
      </w:r>
      <w:r>
        <w:rPr>
          <w:rFonts w:eastAsia="IRNazanin" w:cs="IRNazanin"/>
          <w:color w:val="111111"/>
          <w:sz w:val="28"/>
          <w:szCs w:val="28"/>
          <w:rtl w:val="true"/>
          <w:lang w:bidi="fa-IR"/>
        </w:rPr>
        <w:t>.</w:t>
      </w:r>
    </w:p>
    <w:p>
      <w:pPr>
        <w:pStyle w:val="Heading4"/>
        <w:numPr>
          <w:ilvl w:val="3"/>
          <w:numId w:val="1"/>
        </w:numPr>
        <w:rPr/>
      </w:pPr>
      <w:bookmarkStart w:id="48" w:name="__RefHeading___Toc12897843_1280447820"/>
      <w:bookmarkStart w:id="49" w:name="_Toc17"/>
      <w:bookmarkEnd w:id="48"/>
      <w:r>
        <w:rPr>
          <w:rtl w:val="true"/>
        </w:rPr>
        <w:t>يك قاعده ى كلى از قرآن</w:t>
      </w:r>
      <w:bookmarkEnd w:id="49"/>
    </w:p>
    <w:p>
      <w:pPr>
        <w:pStyle w:val="BookText"/>
        <w:rPr/>
      </w:pPr>
      <w:r>
        <w:rPr>
          <w:rFonts w:ascii="IRNazanin" w:hAnsi="IRNazanin" w:eastAsia="IRNazanin"/>
          <w:color w:val="111111"/>
          <w:sz w:val="28"/>
          <w:sz w:val="28"/>
          <w:szCs w:val="28"/>
          <w:rtl w:val="true"/>
          <w:lang w:bidi="fa-IR"/>
        </w:rPr>
        <w:t>رعايت سنتها و آداب و رسوم، اگر چه مايه حفاظت و كنترل همه اقشار مردم و از جمله مردان و پسران مى باشد، لكن به خاطر ويژگى و خصوصياتى كه در زنان و دختران وجود دارد و خداوند به جهت مصالحى آن را در ميان اين قشر قرار داده است، كاربرد خاص و فوق العاده 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 اين زمينه، يك قاعده كلى براى خانمها بدست مى دهد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تَبَرَّجْنَ تَبَرُّجَ اَلْجٰاهِلِيَّةِ اَلْأُولىٰ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دوره جاهليت نخستين، آرايش و خودآرايى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 كلمه عربى است كه ما هم آن را در همان معنا استعمال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قديم، وقتى قلعه اى مى ساختند، براى ديده بانى و محافظت بهتر از قلعه، در اطراف آن، برجهائى قرار مى دادند كه از سطح ديوار قلعه بلندتر بود و چنين گمان مى شد كه از دل ديوار بيرون آمده است وقتى كسى به ديوار قلعه نگاه مى كرد، قبل از هر چيز اين بُرجها جلب توجه او را مى نمود، زيرا كاملاً مشخص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به چنين جذب كردن و جلب توجه، بُرج مى گويد و ريشه ى كلمه تبرّج هم كه در قرآن آمده، همين 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اين برج بودن و انگشت نما شدن را براى زنان و مخصوصاً دختران جوان، با صراحت نهى مى فرمايد و آن را براى يك زن و دختر مسلمان حرام مى داند، آن هم فعل حرامى در سطح بسيار بالا، زيرا با چنين خودنمايى </w:t>
      </w:r>
      <w:bookmarkStart w:id="50" w:name="pg19216_194919"/>
    </w:p>
    <w:p>
      <w:pPr>
        <w:pStyle w:val="BookText"/>
        <w:rPr/>
      </w:pPr>
      <w:bookmarkEnd w:id="50"/>
      <w:r>
        <w:rPr>
          <w:rFonts w:ascii="IRNazanin" w:hAnsi="IRNazanin" w:eastAsia="IRNazanin"/>
          <w:color w:val="111111"/>
          <w:sz w:val="28"/>
          <w:sz w:val="28"/>
          <w:szCs w:val="28"/>
          <w:rtl w:val="true"/>
          <w:lang w:bidi="fa-IR"/>
        </w:rPr>
        <w:t>و تبرّجى، خود را به زنهاى دوران جاهليت نخست شبيه نموده و براى خويش، جاهليت دوم و ديگرى درست كرده است، حالا مى خواهد اين تبرج در لباس باشد و يك زن يا دختر با پوشيدن لباس و پوششهاى سبك و نامناسب، توجه ديگران را به خود جلب كند و مايه ى انحطاط و سقوط اخلاقى خود و ديگران شود و خواه اين خودنمايى، در طرز حرف زدن، حركات، راه رفتن، آرايش صورت و يا كفش و جوراب غير متعارف و جلف و يا هر مورد ديگرى كه مصداق تبرّج و جذب ديگران باشد لذا خانمها مى بايست در اين امور بسيار دقت و توجه داشته باشند و طورى در جامعه ظاهر نشوند كه جلب نظر ديگران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اين منظور، چادر پوشش بسيار خوبى است، خصوصاً كه از اين لباس مقدس بنحو شايسته و احسن استفاده شود</w:t>
      </w:r>
      <w:r>
        <w:rPr>
          <w:rFonts w:eastAsia="IRNazanin" w:cs="IRNazanin"/>
          <w:color w:val="111111"/>
          <w:sz w:val="28"/>
          <w:szCs w:val="28"/>
          <w:rtl w:val="true"/>
          <w:lang w:bidi="fa-IR"/>
        </w:rPr>
        <w:t>.</w:t>
      </w:r>
    </w:p>
    <w:p>
      <w:pPr>
        <w:pStyle w:val="Heading4"/>
        <w:numPr>
          <w:ilvl w:val="3"/>
          <w:numId w:val="1"/>
        </w:numPr>
        <w:rPr/>
      </w:pPr>
      <w:bookmarkStart w:id="51" w:name="__RefHeading___Toc12897845_1280447820"/>
      <w:bookmarkStart w:id="52" w:name="_Toc18"/>
      <w:bookmarkEnd w:id="51"/>
      <w:r>
        <w:rPr>
          <w:rtl w:val="true"/>
        </w:rPr>
        <w:t>توصيه به خانواده ها</w:t>
      </w:r>
      <w:bookmarkEnd w:id="5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ى من به همه خانواده هاى مسلمان اين است كه علاوه بر اينكه به حجاب كامل و صحيح خود در پوشش زيبا و مقدس چادر اهميت زياد مى دهند، نسبت به حجاب دخترهايشان هم مواظبت بيشترى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به بهانه و به نام حجاب اسلامى، چادر را از سر دخترانشان بردارند و آنها را بدون چادر و حجاب كامل به مدرسه بفرستند كه اين بى توجهى بسيار نگران كننده است و دلسوزان جامعه، مخصوصاً مديران و معلمان دبستانها و دبيرستانها و حتى مسؤولين دانشگاهها بايد جلوى اين كار را بگيرند و آنها را از عواقب تلخ آن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دختر دبستانى را كه امروز بدون چادر، اين پوشش مقدس كه بهترين حافظ عفت و عصمت دختران و زنان ماست به مدرسه فرستادند، فردا در دوره دبيرستان و دانشگاه، علاوه بر اين كه مايل نيست چادر بپوشد، بعضاً با آن برخورد خصمانه هم مى كند و آن وقت است كه كار به جاهاى باريك مى كشد و قرآن آنچه را كه جلب توجه ديگران را بنمايد كه اصولاً خانمهاى بدون چادر و </w:t>
      </w:r>
      <w:bookmarkStart w:id="53" w:name="pg19216_194920"/>
    </w:p>
    <w:p>
      <w:pPr>
        <w:pStyle w:val="BookText"/>
        <w:rPr/>
      </w:pPr>
      <w:bookmarkEnd w:id="53"/>
      <w:r>
        <w:rPr>
          <w:rFonts w:ascii="IRNazanin" w:hAnsi="IRNazanin" w:eastAsia="IRNazanin"/>
          <w:color w:val="111111"/>
          <w:sz w:val="28"/>
          <w:sz w:val="28"/>
          <w:szCs w:val="28"/>
          <w:rtl w:val="true"/>
          <w:lang w:bidi="fa-IR"/>
        </w:rPr>
        <w:t>پوشش صحيح چنين هستند صراحتاً نهى مى كند و از نظر همه فقهاى اسلام هم جلب توجه نامحرم،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جوان هم، اگر خداى ناكرده لباسى بپوشند كه محرك باشد و مايه ى تحريك شهوت و يا انگشت نما شدن در بين ديگران شود، باز هم به نظر همه علما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اين مطلب هم روشن است، زيرا وقتى دخترخانم، با روى باز و ظاهرى كه چشم اين و آن را به دنبال خود مى كشد در جامعه ظاهر شد، وقتى پسر جوان با لباس و سر و وضع نامناسب و جلف بيرون آمد، كم كم حياى او و شرمى كه حافظ او از سقوط است كمرنگ شده و با از دست رفتن اين شرم و حيا كه به قول علماى علم اخلاق، بهترين نيروى كنترل كننده است اجتماع، ديگر روى سعادت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جمهورى اسلامى، پس از شكست در تهاجم نظامى، بر روى اين گونه امور خلاف كه به عبارت رسا، تهاجم فرهنگى ناميده مى شود بسيار سرمايه گذارى كرده آند تا با ترويج فرهنگ مبتذل و پوچ و سراپا فساد خود و تهى كردن مردم از فرهنگ و رسوم سازنده، ضربه نهايى را به جامعه اسلامى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دقيقتر، هر چه تعصّبات صحيح مذهبى و ملى ما بيشتر خدشه دار شده و يا از بين رود، بدنه فرهنگى ما ضربه پذيرتر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مى خواهند اين تعصبات صحيح را از ما بستانند تا تيرهاى زهرآلودشان در ساختار فرهنگ اسلامى و ايرانى ما، آسانتر، سريعتر و بيشتر اثر كند</w:t>
      </w:r>
      <w:r>
        <w:rPr>
          <w:rFonts w:eastAsia="IRNazanin" w:cs="IRNazanin"/>
          <w:color w:val="111111"/>
          <w:sz w:val="28"/>
          <w:szCs w:val="28"/>
          <w:rtl w:val="true"/>
          <w:lang w:bidi="fa-IR"/>
        </w:rPr>
        <w:t>.</w:t>
      </w:r>
    </w:p>
    <w:p>
      <w:pPr>
        <w:pStyle w:val="Heading4"/>
        <w:numPr>
          <w:ilvl w:val="3"/>
          <w:numId w:val="1"/>
        </w:numPr>
        <w:rPr/>
      </w:pPr>
      <w:bookmarkStart w:id="54" w:name="__RefHeading___Toc12897847_1280447820"/>
      <w:bookmarkStart w:id="55" w:name="_Toc19"/>
      <w:bookmarkEnd w:id="54"/>
      <w:r>
        <w:rPr>
          <w:rtl w:val="true"/>
        </w:rPr>
        <w:t>مراعات آداب و رسوم در خانه</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را كه در اين باب از عوامل كنترل كننده ى جوان، لازم است بدان اشاره كنيم، رعايت ادب و ديگر آداب و رسوم اجتماعى در خانه است، مثلاً اينكه يك جوان بايد در محيط خانه مؤدب باشد، از كلمات ركيك و خلاف شأن خود بپرهيزد، در برخورد با برادر و خواهر و مخصوصاً پدر و مادر خضوع كند و حالت پرخاشگرى نداشته باشد، خواهر در </w:t>
      </w:r>
      <w:bookmarkStart w:id="56" w:name="pg19216_194921"/>
    </w:p>
    <w:p>
      <w:pPr>
        <w:pStyle w:val="BookText"/>
        <w:rPr/>
      </w:pPr>
      <w:bookmarkEnd w:id="56"/>
      <w:r>
        <w:rPr>
          <w:rFonts w:ascii="IRNazanin" w:hAnsi="IRNazanin" w:eastAsia="IRNazanin"/>
          <w:color w:val="111111"/>
          <w:sz w:val="28"/>
          <w:sz w:val="28"/>
          <w:szCs w:val="28"/>
          <w:rtl w:val="true"/>
          <w:lang w:bidi="fa-IR"/>
        </w:rPr>
        <w:t>مقابل برادرش و مادر در برابر پسر جوانش و بالعكس، لباس نامناسب و جلف نپوشد كه عدم رعايت اين نكات ظريف هم، خطرآفرين و به فرموده ى قرآن شريف، تبرّج و خودنمايى جاهليت است</w:t>
      </w:r>
      <w:r>
        <w:rPr>
          <w:rFonts w:eastAsia="IRNazanin" w:cs="IRNazanin"/>
          <w:color w:val="111111"/>
          <w:sz w:val="28"/>
          <w:szCs w:val="28"/>
          <w:rtl w:val="true"/>
          <w:lang w:bidi="fa-IR"/>
        </w:rPr>
        <w:t>.</w:t>
      </w:r>
    </w:p>
    <w:p>
      <w:pPr>
        <w:pStyle w:val="Heading4"/>
        <w:numPr>
          <w:ilvl w:val="3"/>
          <w:numId w:val="1"/>
        </w:numPr>
        <w:rPr/>
      </w:pPr>
      <w:bookmarkStart w:id="57" w:name="__RefHeading___Toc12897849_1280447820"/>
      <w:bookmarkStart w:id="58" w:name="_Toc20"/>
      <w:bookmarkEnd w:id="57"/>
      <w:r>
        <w:rPr>
          <w:rtl w:val="true"/>
        </w:rPr>
        <w:t>شخصيت اجتماعى و رعايت آداب و رسوم</w:t>
      </w:r>
      <w:bookmarkEnd w:id="58"/>
    </w:p>
    <w:p>
      <w:pPr>
        <w:pStyle w:val="BookText"/>
        <w:rPr/>
      </w:pPr>
      <w:r>
        <w:rPr>
          <w:rFonts w:ascii="IRNazanin" w:hAnsi="IRNazanin" w:eastAsia="IRNazanin"/>
          <w:color w:val="111111"/>
          <w:sz w:val="28"/>
          <w:sz w:val="28"/>
          <w:szCs w:val="28"/>
          <w:rtl w:val="true"/>
          <w:lang w:bidi="fa-IR"/>
        </w:rPr>
        <w:t>مطلب ديگرى كه در اين رابطه حائز اهميت است اينكه بين مراعات آداب و رسوم اجتماعى و بدست آوردن شخصيت اجتماعى رابطه بسيار نزديكى است و اگر افرادى پيدا مى شوند كه توانسته اند گره اى از كار جامعه باز كنند، براى اين است كه شخصيت اجتماعى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امام خمينى قدس سره توانست كار بزرگى چون بنيانگذارى جمهورى اسلامى را به انجام برساند، بيشتر به خاطر اين بود كه ابتدا بر دلها حاكم شد و يك شخصيت بزرگ اجتماعى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بخواهد در ميان مردم، عزت و عظمت پيدا كند، بايد داراى شخصيت اجتماعى باشد و معلوم است كه يك جوان جلف يا بى آدب و انگشت نماى ديگران، هرگز نمى تواند به اين مقام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مثلاً يك زن يا دختر جوان و سبك با رفتار و حركات زننده ى خويش، چند روزى نظر عده اى به خود جلب كند و حتى افراد شهوتران، اظهار محبتى هم به او بكنند، اما در واقع و بدون شك، حكومتى بر دل آن افراد ندارد، يعنى همان افراد لاابالى، اگر بخواهند ازدواج كنند، هرگز به دنبال چنين دخترى نمى روند، بلكه دخترى عفيف، با حيا و مؤدب را جستجو مى كنند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پسران هم همين قاعده حكمفرماست و يك دختر خوب و با شخصيت، هرگز به ازدواج با يك جوان جلف و سبك، تن در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مى خواهيد ازدواج كنيد و تشكيل خانواده بدهيد و يك همسر خوب داشته باشيد، بايد شخصيت اجتماعى كسب كنيد و كسى كه شخصيت اجتماعى مى خواهد، بايد آداب و رسوم اجتماعى را مراعات كند</w:t>
      </w:r>
      <w:r>
        <w:rPr>
          <w:rFonts w:eastAsia="IRNazanin" w:cs="IRNazanin"/>
          <w:color w:val="111111"/>
          <w:sz w:val="28"/>
          <w:szCs w:val="28"/>
          <w:rtl w:val="true"/>
          <w:lang w:bidi="fa-IR"/>
        </w:rPr>
        <w:t xml:space="preserve">. </w:t>
      </w:r>
      <w:bookmarkStart w:id="59" w:name="pg19216_194922"/>
    </w:p>
    <w:p>
      <w:pPr>
        <w:pStyle w:val="Heading3"/>
        <w:numPr>
          <w:ilvl w:val="2"/>
          <w:numId w:val="1"/>
        </w:numPr>
        <w:rPr/>
      </w:pPr>
      <w:bookmarkStart w:id="60" w:name="__RefHeading___Toc12897851_1280447820"/>
      <w:bookmarkStart w:id="61" w:name="_Toc21"/>
      <w:bookmarkEnd w:id="59"/>
      <w:bookmarkEnd w:id="60"/>
      <w:r>
        <w:rPr>
          <w:rtl w:val="true"/>
        </w:rPr>
        <w:t xml:space="preserve">نيروهاى كنترل كننده </w:t>
      </w:r>
      <w:r>
        <w:rPr/>
        <w:t>4</w:t>
      </w:r>
      <w:r>
        <w:rPr>
          <w:rtl w:val="true"/>
        </w:rPr>
        <w:t xml:space="preserve"> </w:t>
      </w:r>
      <w:r>
        <w:rPr>
          <w:rtl w:val="true"/>
        </w:rPr>
        <w:t>احترام به قانون</w:t>
      </w:r>
      <w:bookmarkEnd w:id="61"/>
    </w:p>
    <w:p>
      <w:pPr>
        <w:pStyle w:val="Heading4"/>
        <w:numPr>
          <w:ilvl w:val="3"/>
          <w:numId w:val="1"/>
        </w:numPr>
        <w:rPr/>
      </w:pPr>
      <w:bookmarkStart w:id="62" w:name="__RefHeading___Toc12897853_128044782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هم از جمله عوامل كنترل كننده ى جوان است كه داراى اهميت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رعايت قوانين در هر جامعه اى لازم و ضرورى است و اصولاً هر حزبى، هر تشكّلى، هر كشورى و حتى هر دينى كه بخواهد موفق و پيشرو باشد، بايد اجراى قانون در افراد آنها در حد اعلا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نيز به نقش حياتى قانون و تأثير آن در سعادت مردم اشاره كرده و مى فرمايد كه، پيامبران خود را همراه با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فرستاديم تا به سبب اين دو، عدل و قسط در ميان مردم اقامه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رسولان خود را با دلايل روشن فرستاديم و با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شناسايى حق از باطل و قوانين عادلانه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كرديم تا مردم قيام به عدالت كنند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اجراى قانون اگر چه براى بعضى از افراد، همچون كسانى كه طالب هرج و مرج هستند سخت است، لكن براى جامعه و سلامت افراد آن، مفيد است و منافع فراوانى دارد</w:t>
      </w:r>
      <w:r>
        <w:rPr>
          <w:rFonts w:eastAsia="IRNazanin" w:cs="IRNazanin"/>
          <w:color w:val="111111"/>
          <w:sz w:val="28"/>
          <w:szCs w:val="28"/>
          <w:rtl w:val="true"/>
          <w:lang w:bidi="fa-IR"/>
        </w:rPr>
        <w:t xml:space="preserve">. </w:t>
      </w:r>
      <w:bookmarkStart w:id="64" w:name="pg19216_194923"/>
    </w:p>
    <w:p>
      <w:pPr>
        <w:pStyle w:val="Heading4"/>
        <w:numPr>
          <w:ilvl w:val="3"/>
          <w:numId w:val="1"/>
        </w:numPr>
        <w:rPr/>
      </w:pPr>
      <w:bookmarkStart w:id="65" w:name="__RefHeading___Toc12897855_1280447820"/>
      <w:bookmarkStart w:id="66" w:name="_Toc23"/>
      <w:bookmarkEnd w:id="64"/>
      <w:bookmarkEnd w:id="65"/>
      <w:r>
        <w:rPr>
          <w:rtl w:val="true"/>
        </w:rPr>
        <w:t>آرامش در پناه قرآن</w:t>
      </w:r>
      <w:bookmarkEnd w:id="66"/>
    </w:p>
    <w:p>
      <w:pPr>
        <w:pStyle w:val="BookText"/>
        <w:rPr/>
      </w:pPr>
      <w:r>
        <w:rPr>
          <w:rFonts w:ascii="IRNazanin" w:hAnsi="IRNazanin" w:eastAsia="IRNazanin"/>
          <w:color w:val="111111"/>
          <w:sz w:val="28"/>
          <w:sz w:val="28"/>
          <w:szCs w:val="28"/>
          <w:rtl w:val="true"/>
          <w:lang w:bidi="fa-IR"/>
        </w:rPr>
        <w:t>شما فكر كنيد كه اگر مثلاً در شهرى، يك روز قانون راهنمايى اجرا نشود، چه هرج و مرجى به وجود مى آيد، به طورى كه يا رفت و آمد ممكن نيست و يا اينكه خيلى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مثال را در همه ى قوانين و مقرراتى كه در زندگى يك انسان نقش دارد پياده كنيم، آن وقت به عظمت فاجعه از يك طرف و به لزوم احترام و اجراى دقيق قوانين از طرف ديگر پى مى بريم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جوان هم نه تنها از اجراى اين قانونها مستثنى نيست، بلكه به واسطه شرايط سنّى و به خاطر دوران حساس جوانى، از هر فرد ديگرى به جهت سلامت جسمى و روانى خود جامعه اى كه در آن زندگى مى كند، به اجراى اين قوانين جارى در خانه و اجتماع، به ديده ى احترام بنگرد و در اجراى آنها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مى تواند به داشتن نيرويى كنترل كننده اميدوار باشد تا او را از سقوط حفظ نمايد</w:t>
      </w:r>
      <w:r>
        <w:rPr>
          <w:rFonts w:eastAsia="IRNazanin" w:cs="IRNazanin"/>
          <w:color w:val="111111"/>
          <w:sz w:val="28"/>
          <w:szCs w:val="28"/>
          <w:rtl w:val="true"/>
          <w:lang w:bidi="fa-IR"/>
        </w:rPr>
        <w:t xml:space="preserve">. </w:t>
      </w:r>
      <w:bookmarkStart w:id="67" w:name="pg19216_194924"/>
    </w:p>
    <w:p>
      <w:pPr>
        <w:pStyle w:val="Heading3"/>
        <w:numPr>
          <w:ilvl w:val="2"/>
          <w:numId w:val="1"/>
        </w:numPr>
        <w:rPr/>
      </w:pPr>
      <w:bookmarkStart w:id="68" w:name="__RefHeading___Toc12897857_1280447820"/>
      <w:bookmarkStart w:id="69" w:name="_Toc24"/>
      <w:bookmarkEnd w:id="67"/>
      <w:bookmarkEnd w:id="68"/>
      <w:r>
        <w:rPr>
          <w:rtl w:val="true"/>
        </w:rPr>
        <w:t xml:space="preserve">نيروهاى كنترل كننده </w:t>
      </w:r>
      <w:r>
        <w:rPr/>
        <w:t>5</w:t>
      </w:r>
      <w:r>
        <w:rPr>
          <w:rtl w:val="true"/>
        </w:rPr>
        <w:t xml:space="preserve"> </w:t>
      </w:r>
      <w:r>
        <w:rPr>
          <w:rtl w:val="true"/>
        </w:rPr>
        <w:t>انعطاف پذيرى</w:t>
      </w:r>
      <w:bookmarkEnd w:id="69"/>
    </w:p>
    <w:p>
      <w:pPr>
        <w:pStyle w:val="Heading4"/>
        <w:numPr>
          <w:ilvl w:val="3"/>
          <w:numId w:val="1"/>
        </w:numPr>
        <w:rPr/>
      </w:pPr>
      <w:bookmarkStart w:id="70" w:name="__RefHeading___Toc12897859_1280447820"/>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عامل مهم ديگرى كه مى تواند جوان را از انحراف و سقوط حفظ كرده و سعادت طلبى و حقيقت جويى او را تضمين نمايد، انعطاف پذيرى و به عبارت عاميانه، لجوج نبودن و دست برداشتن از سرسختى و لجبازى است</w:t>
      </w:r>
      <w:r>
        <w:rPr>
          <w:rFonts w:eastAsia="IRNazanin" w:cs="IRNazanin"/>
          <w:color w:val="111111"/>
          <w:sz w:val="28"/>
          <w:szCs w:val="28"/>
          <w:rtl w:val="true"/>
          <w:lang w:bidi="fa-IR"/>
        </w:rPr>
        <w:t>.</w:t>
      </w:r>
    </w:p>
    <w:p>
      <w:pPr>
        <w:pStyle w:val="Heading4"/>
        <w:numPr>
          <w:ilvl w:val="3"/>
          <w:numId w:val="1"/>
        </w:numPr>
        <w:rPr/>
      </w:pPr>
      <w:bookmarkStart w:id="72" w:name="__RefHeading___Toc12897861_1280447820"/>
      <w:bookmarkStart w:id="73" w:name="_Toc26"/>
      <w:bookmarkEnd w:id="72"/>
      <w:r>
        <w:rPr>
          <w:rtl w:val="true"/>
        </w:rPr>
        <w:t>لجاجت، منشاء اختلافات</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تأمل و نگاه دقيق اختلافات و مشكلات را بررسى كنيم، خواهيم ديد كه سرچشمه و ريشه ى اصلى بسيارى از اين امور، همانا وجود لجاجت و عناد در طرفين اين گونه مسائل است، بطورى كه اگر اندكى اغماض و انعطاف پذيرى در هر يك از دو طرف دعوا وجود داشته باشد، قريب به اتفاق اختلافها و انحرافاتى كه به وجود مى آيد از بين خواهد رفت و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ويژه نسل جوان بخواهند سعادتمند باشند، مى بايست از سرسختى ها كه اصولاً حق كشى و گمراهى و سرانجامش عذاب و دوزخ است، دست بردارند و در اين راه خطرناك قدم نگذارند، در غير اين صورت، حرف هر چند عالى و گوينده هر چه جاذبه دار و وعظ خطا به، هر قدر خوب و خيرخواهانه باشد، باز نمى تواند تأثير چندانى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pStyle w:val="BookText"/>
        <w:rPr/>
      </w:pPr>
      <w:r>
        <w:rPr>
          <w:rFonts w:ascii="IRNazanin" w:hAnsi="IRNazanin" w:eastAsia="IRNazanin"/>
          <w:color w:val="111111"/>
          <w:sz w:val="28"/>
          <w:sz w:val="28"/>
          <w:szCs w:val="28"/>
          <w:rtl w:val="true"/>
          <w:lang w:bidi="fa-IR"/>
        </w:rPr>
        <w:t xml:space="preserve">آيات شريفه قرآن و جاذبه ى پيامبر گرامى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نتوانست در دل افراد لجباز اثر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به همين موضوع اشاره كرده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نُنَزِّلُ مِنَ اَلْقُرْآنِ مٰا هُوَ شِفٰاءٌ وَ رَحْمَةٌ لِلْمُؤْمِنِينَ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آنچه شفا و رحمت است، براى مؤمنان نازل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همين قرآنى كه شفاء و رحمت و يك نسخه كامل براى سعادت است، براى افرادى كه سرسختى نشان مى دهند و عناد و لجاجت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معكوس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يَزِيدُ اَلظّٰالِمِينَ إِلاّٰ خَسٰاراً</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عواملى را كه موجب تشديد و تقويت اين صفت زشت مى شود، بشناسيم و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عامل مهم به وجود آورنده لجاج و عناد و انعطاف پذيرى، كبر و خودخواهى است و احاديث و روايات زيادى در مذمت اين صفت زشت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ذره اى كبر در قلبش باشد وارد بهشت نمى شود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آدم متكبر، دوستى نيست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اكثريت دوزخيان از متكبرين هستند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74" w:name="pg19216_194926"/>
    </w:p>
    <w:p>
      <w:pPr>
        <w:pStyle w:val="Heading4"/>
        <w:numPr>
          <w:ilvl w:val="3"/>
          <w:numId w:val="1"/>
        </w:numPr>
        <w:rPr/>
      </w:pPr>
      <w:bookmarkStart w:id="75" w:name="__RefHeading___Toc12897863_1280447820"/>
      <w:bookmarkStart w:id="76" w:name="_Toc27"/>
      <w:bookmarkEnd w:id="74"/>
      <w:bookmarkEnd w:id="75"/>
      <w:r>
        <w:rPr>
          <w:rtl w:val="true"/>
        </w:rPr>
        <w:t>لجاجت، عامل عصيان و تباهى</w:t>
      </w:r>
      <w:bookmarkEnd w:id="76"/>
    </w:p>
    <w:p>
      <w:pPr>
        <w:pStyle w:val="BookText"/>
        <w:rPr/>
      </w:pPr>
      <w:r>
        <w:rPr>
          <w:rFonts w:ascii="IRNazanin" w:hAnsi="IRNazanin" w:eastAsia="IRNazanin"/>
          <w:color w:val="111111"/>
          <w:sz w:val="28"/>
          <w:sz w:val="28"/>
          <w:szCs w:val="28"/>
          <w:rtl w:val="true"/>
          <w:lang w:bidi="fa-IR"/>
        </w:rPr>
        <w:t xml:space="preserve">يكى از عواملى كه در پيشبرد امربه معروف و نهى از منكر، نقش اساسى دارد، اينست كه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او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كارى باز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پذيرى داشته باشد و در مقابل معروف و منكر و اين فريضه ى مهم الهى كه به حق مايه ى قوام، استوارى و اجراى همه ى احكام خداوند است، عناد و لجاجت به خرج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يك جوان معروفى را ديد و در قبول و پياده كردن آن سرسختى نشان داد و يا يك دختر جوان در برابر يك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بيرون گذاشتن موهاى سر كه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كرد و باز در كار اشتباه خود پافشارى نمود، نه تنها امر آمر و نهى ناهى، هر چند در حد بالا باشد، مؤثر نيست، بلكه ممكن است خداى ناكرده، شخص لجوج و عنود و كسى كه در قبول حق سرسختى نشان مى دهد، به توجيه گرى كه از بالاترين خطرات و بدترين كارهاست بيفتد و از همان حرف جذاب عالى برداشت سوء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دراين باره بسيار صحبت دارد و اغلب داستانها و قصصى كه در قرآن آمده به اين مطلب تذكر و تنبّه مى دهد كه اگر انسان، قابل انعطاف و نرمش نباشد، پيامبرها با آن كتب آسمانيشان هم بر روى او اثر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داراى آن چنان جذابيتى است كه حتى دشمنان اسلام، آنهايى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كتك مى زدند و مسلمانها را شكنجه مى كردند، نيمه هاى شب، از خوابشان دست بر مى داشتند و مخفيانه به اطراف خانه ى ايشان مى آمدند تا به قرآنى كه آن حضرت در دل شب با يك جاذبه ى خاصى قرائت و تلاوت مى فرمودند،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مثل ابو سفيان، ابوجهل و مغيرة بن شعبه و امثال اينها كه با مردم عادى بسيار تفاوت داشتند و هر كدام در علم و دانش بسيار بالاتر از سطح عامه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پاى عناد و لجاجت پيش مى آيد، چنان سرسختى و استبدادى به خرج مى دهند كه گويى نه تنها از علم و ادب و منطق بهره اى ندارند بلكه از صفات اوليه انسانيت نيز بدور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اين افراد، وليد بن مغيره است كه در فصاحت و بلاغت، در حد عالى و به اصطلاح، گل سرسبد عرب در اين فنون است به نحوى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روز به مسجد الحرام آمد و به قرآنى كه پيامبر تلاوت مى كردند، گوش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ى قرآن به اندازه اى او را مجذوب خود كرد كه به ميان جمع رفقايش رفت و يك جمله درباره ى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كه از نظر فصاحت و بلاغت، سطح بسيار بالايى هم دارد،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لَهُ لَحلاوَة وَ اِنَّ لَه لطراوة وَ اِنَّ اعلاهُ لَمُثمر وَ اِنَّ اَسفَلُهُ لَمُغدِقٌ وَ اِنَّهُ لَيعلوا و ما يُعلي</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شيرينى خاصى دارد، گيرايى و طراوت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درخت تنومندى را ماند كه شاخه هايش بسيار بارور است، ميوه هايى شيرين دارد، ريشه اش در زمين استوار گشته و اين كلامى است كه بالاتر از آن نمى 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تصميم گرفت كه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كه اين انعطاف پذيرى را در او ديد، به قدرى ملامتش كرد و از ارزشهاى جاهليت بر او خواند تا خوديت، منيت و تكبرش تحريك و دوباره لجاجت و عنادش برانگيخته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اينجاى كار يك بدبختى و سقوط، اما كسى كه لجوج و در پذيرش حق سرسخت است، به اين هم اكتفا و بسنده نمى كند و دست به كار وحشتناك توجيه گرى مى زند و انحراف و پستى را به حد كمال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مغيره دو مرتبه جلسه اى ترتيب داد و اين موضوع را با رفقايش پيش كشيد كه پس چه كنيم تا پيامبر و اين قرآنى را كه به حق معجزه است و نمى شود آن را منكر شد، از صحنه بيرون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كه او را دروغگو بناميم‌؟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چيزى ممكن نيست، زيرا او چهل سال است كه با صداقت </w:t>
      </w:r>
    </w:p>
    <w:p>
      <w:pPr>
        <w:pStyle w:val="BookText"/>
        <w:rPr/>
      </w:pPr>
      <w:r>
        <w:rPr>
          <w:rFonts w:ascii="IRNazanin" w:hAnsi="IRNazanin" w:eastAsia="IRNazanin"/>
          <w:color w:val="111111"/>
          <w:sz w:val="28"/>
          <w:sz w:val="28"/>
          <w:szCs w:val="28"/>
          <w:rtl w:val="true"/>
          <w:lang w:bidi="fa-IR"/>
        </w:rPr>
        <w:t>و امانت در ميان ما زندگى كرده است، چگونه مى توانيم او را دروغگو معرفى كنيم‌؟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گوييم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هم ميسر نيست، درحالى كه او مشهور به عقل است و ما در كارها با او مشورت مى كنيم، نسبت جنون دادن هم به او مورد قبول مردم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سرانجام پس از فكر زياد و تجديد نظر كردن ناگهان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جالبى به نظرم رسيد كه مى دانم همگى با موافقيد و با اين تهمت و سعايت، مى توان پيامبر را از صحنه بيرون كرد و آن اين است كه مى گوييم او ساحر است، زيرا با سحر و جادو مى توان بين مردم و بستگانشان را بر هم زد و او با اين كتاب و اسلامى كه آورده، بين زن و شوهر و بين برادران اختلاف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جواب دادند كه اين راه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تصميم گرفتند با اين تهمت كه پيامبر ساحر است و قرآن او يك كتاب سحر و جادو است، آن حضرت را منزوى سازند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انحراف و سقوطى كه از عدم انعطاف پذيرى و نرمش در مقابل حق آغاز شده بود، به اين حد و درجه از عناد و پستى رسيد كه خداوند متعال بر اين طرز تفكر و عناد و سرسختى وليد نفرين كرده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فَكَّرَ وَ قَدَّرَ، فَقُتِلَ كَيْفَ قَدَّرَ، ثُمَّ قُتِلَ كَيْفَ قَدَّرَ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كرد و مطلب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شيطانى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پروردگار با چه صراحتى دو مرتبه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اين فكر و بر اين توجيه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مى خواهد به همه هشدار بدهد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و مرد طالب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دختر و پسر جوان جوياى رستگارى كه به حكم انسانيت، طالب و جويا هستى در </w:t>
      </w:r>
      <w:bookmarkStart w:id="77" w:name="pg19216_194929"/>
    </w:p>
    <w:p>
      <w:pPr>
        <w:pStyle w:val="BookText"/>
        <w:rPr/>
      </w:pPr>
      <w:bookmarkEnd w:id="77"/>
      <w:r>
        <w:rPr>
          <w:rFonts w:ascii="IRNazanin" w:hAnsi="IRNazanin" w:eastAsia="IRNazanin"/>
          <w:color w:val="111111"/>
          <w:sz w:val="28"/>
          <w:sz w:val="28"/>
          <w:szCs w:val="28"/>
          <w:rtl w:val="true"/>
          <w:lang w:bidi="fa-IR"/>
        </w:rPr>
        <w:t>برابر حرف حق بايد قابل انعطاف باشى و سرسختى نشان ندهى كه عدم نرمش و پذيرش حق، و داشتن روحيه لجاجت و استبداد، جز ضرر و زيان و سقوط در پرتگاه نيستى و نابودى، سرانجامى به همراه نخواهد داشت</w:t>
      </w:r>
      <w:r>
        <w:rPr>
          <w:rFonts w:eastAsia="IRNazanin" w:cs="IRNazanin"/>
          <w:color w:val="111111"/>
          <w:sz w:val="28"/>
          <w:szCs w:val="28"/>
          <w:rtl w:val="true"/>
          <w:lang w:bidi="fa-IR"/>
        </w:rPr>
        <w:t>.</w:t>
      </w:r>
    </w:p>
    <w:p>
      <w:pPr>
        <w:pStyle w:val="Heading4"/>
        <w:numPr>
          <w:ilvl w:val="3"/>
          <w:numId w:val="1"/>
        </w:numPr>
        <w:rPr/>
      </w:pPr>
      <w:bookmarkStart w:id="78" w:name="__RefHeading___Toc12897865_1280447820"/>
      <w:bookmarkStart w:id="79" w:name="_Toc28"/>
      <w:bookmarkEnd w:id="78"/>
      <w:r>
        <w:rPr>
          <w:rtl w:val="true"/>
        </w:rPr>
        <w:t>گريه ى شوق در يافتن حق</w:t>
      </w:r>
      <w:bookmarkEnd w:id="79"/>
    </w:p>
    <w:p>
      <w:pPr>
        <w:pStyle w:val="BookText"/>
        <w:rPr/>
      </w:pPr>
      <w:r>
        <w:rPr>
          <w:rFonts w:ascii="IRNazanin" w:hAnsi="IRNazanin" w:eastAsia="IRNazanin"/>
          <w:color w:val="111111"/>
          <w:sz w:val="28"/>
          <w:sz w:val="28"/>
          <w:szCs w:val="28"/>
          <w:rtl w:val="true"/>
          <w:lang w:bidi="fa-IR"/>
        </w:rPr>
        <w:t>در مقابل، اگر كسى صفت خوب و عامل كنترل كننده ى انعطاف پذيرى را در خود زنده كرد و آن را تقويت نمود، در صورت مواجهه با قول منطقى و حق، نه تنها آن را با جان و دل مى پذيرد، بلكه با يافتن و گرفتن آن، گريه ى شوق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زيباى قرآن را ببينيد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زمان آياتى را كه بر پيامبر نازل شده بشنوند، چشمهاى آنها را مى 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 ريزد، به خاطر حقيقتى كه دريافته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 كه اين آيه، درباره ى نجاشى، پادشاه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نفر مسيحى است اما حق جو، حق ياب و داراى صفت خوب انعطاف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اكثراً داستان شيرين آن را شنيده يا خوانده ايد، لكن ذكر آن در اينجا هم خالى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شكنجه ها و آزار و اذيت كفار شدت گرفت، به دستور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به حبشه هجرت كردند، به اميد آنكه بتوانند در آنجا با آرامش و امنيت، تجديد قوا كنند ولى دشمنان در آنجا هم دست از سر مسلمانان بر نداشتند و از حاكم حبشه خواستار استرداد آنها شدند، اما نجاشى اجابت خواسته ى آنان را به بعد از صحبت و شنيدن حرفهاى مهاجرين موكول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جلسه اى ترتيب داده شد و جعفر بن ابى طالب با صداى خوب و جذّابش، علّت هجرت و مسافرت خود </w:t>
      </w:r>
      <w:bookmarkStart w:id="80" w:name="pg19216_194930"/>
    </w:p>
    <w:p>
      <w:pPr>
        <w:pStyle w:val="BookText"/>
        <w:rPr/>
      </w:pPr>
      <w:bookmarkEnd w:id="80"/>
      <w:r>
        <w:rPr>
          <w:rFonts w:ascii="IRNazanin" w:hAnsi="IRNazanin" w:eastAsia="IRNazanin"/>
          <w:color w:val="111111"/>
          <w:sz w:val="28"/>
          <w:sz w:val="28"/>
          <w:szCs w:val="28"/>
          <w:rtl w:val="true"/>
          <w:lang w:bidi="fa-IR"/>
        </w:rPr>
        <w:t>و همراهان را به حبشه كه به دستور پيامبر انجام گرفته بود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معجزه هم دارد؟ حضرت جعفر بن ابى طالب، ضمن تصديق، چند آيه از آيات قرآن مجيد را براى او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چنان در دل نجاشى اثر گذاشت كه بى اختيار اشك از چشمانش جارى شد، و از كارهايش به خوبى معلوم مى شود كه همان دم مسلمان شده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مهم در اينجاست كه او، مسلمانان را به سرزمين خود مى پذيرد و با شنيدن كلمات حق قرآن مجيد، اشك شوق مى ريزد و قبول مى كند، اما كسانى كه قرآن در وطن آنها نازل شده، آن را پاره مى كنند و با آزار و شكنجه باعث هجرت مسلمانان از حجاز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كه انعطاف ناپذيرى و عناد و لجاجت چه سرانجام خطرناكى دارد</w:t>
      </w:r>
      <w:r>
        <w:rPr>
          <w:rFonts w:eastAsia="IRNazanin" w:cs="IRNazanin"/>
          <w:color w:val="111111"/>
          <w:sz w:val="28"/>
          <w:szCs w:val="28"/>
          <w:rtl w:val="true"/>
          <w:lang w:bidi="fa-IR"/>
        </w:rPr>
        <w:t>.</w:t>
      </w:r>
    </w:p>
    <w:p>
      <w:pPr>
        <w:pStyle w:val="Heading4"/>
        <w:numPr>
          <w:ilvl w:val="3"/>
          <w:numId w:val="1"/>
        </w:numPr>
        <w:rPr/>
      </w:pPr>
      <w:bookmarkStart w:id="81" w:name="__RefHeading___Toc12897867_1280447820"/>
      <w:bookmarkStart w:id="82" w:name="_Toc29"/>
      <w:bookmarkEnd w:id="81"/>
      <w:r>
        <w:rPr>
          <w:rtl w:val="true"/>
        </w:rPr>
        <w:t>طلب مرگ به جاى پذيرش حق</w:t>
      </w:r>
      <w:bookmarkEnd w:id="82"/>
    </w:p>
    <w:p>
      <w:pPr>
        <w:pStyle w:val="BookText"/>
        <w:rPr/>
      </w:pPr>
      <w:r>
        <w:rPr>
          <w:rFonts w:ascii="Amiri" w:hAnsi="Amiri" w:eastAsia="Amiri" w:cs="Amiri"/>
          <w:color w:val="111111"/>
          <w:sz w:val="28"/>
          <w:sz w:val="28"/>
          <w:szCs w:val="28"/>
          <w:rtl w:val="true"/>
          <w:lang w:bidi="ar-SA"/>
        </w:rPr>
        <w:t>در انتهاى اين بحث، عتاب آميزترين آيه ى قرآن مجيد را در سرانجام كار افرادى كه در حرف و كار خودشان استبداد دارند و سرسختى نشان مى دهند و روح لجاجت و عناد بر آنها حاكم است، ذكر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مِنَ اَلسَّمٰاءِ أَوِ اِئْتِنٰا بِعَذٰابٍ أَلِيمٍ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اين حق است و از طرف توست، بارانى از سنگ از آسمان بر ما فرود آر، يا عذاب دردناكى براى ما بفرست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حاضر است بميرد ولى حق را نشنود و نبيند، حاضر است معذّب بشود ولى زير بار حق نرود، كه بعضى شأن نزول اين آيه را در واقعه غدير و ولايت امير المؤمنين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كه شخصى نمى خواست آن را قبول كند و لذا خواستار آن شد كه با سنگ آسمانى بميرد و يا در آتش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لجاجت و عناد با او كارى كرده بود كه مرگ ذلت بار و آتش جهنم را بر شنيدن كلام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درسى كه از اين آيه مى گيريم اينكه، تصميم بگيريد عادت زشت لجاجت و عناد را كنار بگذاريد، در خانه لجوج نباشيد، اگر خانم خانه حرف خوبى زد، مرد بپذيرد و تشكر كند، همين طور خانم در مقابل شوهر متواضع باشد و سرسختى نكند، تا ضمن اينكه محيط خانه گرم مى ماند، فرزندان هم از اين كلاس، درس انعطاف پذيرى و محبت بياموزند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مى توان گفت كه قابليت انعطاف و نرمش داشتن، عاملى است كه در طول عوامل ديگر كنترل كننده قرار دارد و يك نيروى فراگير است، يعنى اگر جوان بخواهد از عقلش استفاده كند، وجدان اخلاقيش را بكار گيرد، آداب و رسوم اجتماعى را مراعات نمايد و بطور كلى در همه مواردى كه در زندگى و شأن انسانى او نقش دارد، بايد انعطاف پذير باشد، زيرا كه به آن بستگى كامل دارد</w:t>
      </w:r>
      <w:r>
        <w:rPr>
          <w:rFonts w:eastAsia="IRNazanin" w:cs="IRNazanin"/>
          <w:color w:val="111111"/>
          <w:sz w:val="28"/>
          <w:szCs w:val="28"/>
          <w:rtl w:val="true"/>
          <w:lang w:bidi="fa-IR"/>
        </w:rPr>
        <w:t xml:space="preserve">. </w:t>
      </w:r>
      <w:bookmarkStart w:id="83" w:name="pg19216_194932"/>
    </w:p>
    <w:p>
      <w:pPr>
        <w:pStyle w:val="Heading3"/>
        <w:numPr>
          <w:ilvl w:val="2"/>
          <w:numId w:val="1"/>
        </w:numPr>
        <w:rPr/>
      </w:pPr>
      <w:bookmarkStart w:id="84" w:name="__RefHeading___Toc12897869_1280447820"/>
      <w:bookmarkStart w:id="85" w:name="_Toc30"/>
      <w:bookmarkEnd w:id="83"/>
      <w:bookmarkEnd w:id="84"/>
      <w:r>
        <w:rPr>
          <w:rtl w:val="true"/>
        </w:rPr>
        <w:t xml:space="preserve">نيروهاى كنترل كننده </w:t>
      </w:r>
      <w:r>
        <w:rPr/>
        <w:t>6</w:t>
      </w:r>
      <w:r>
        <w:rPr>
          <w:rtl w:val="true"/>
        </w:rPr>
        <w:t xml:space="preserve"> </w:t>
      </w:r>
      <w:r>
        <w:rPr>
          <w:rtl w:val="true"/>
        </w:rPr>
        <w:t>نماز</w:t>
      </w:r>
      <w:bookmarkEnd w:id="85"/>
    </w:p>
    <w:p>
      <w:pPr>
        <w:pStyle w:val="Heading4"/>
        <w:numPr>
          <w:ilvl w:val="3"/>
          <w:numId w:val="1"/>
        </w:numPr>
        <w:rPr/>
      </w:pPr>
      <w:bookmarkStart w:id="86" w:name="__RefHeading___Toc12897871_1280447820"/>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يكى از مهمترين نيروهاى كنترل كننده، نماز و راز و نياز و اظهار عبوديت به درگاه خداوند است كه در دين اسلام و از نظر قرآن، جايگاه ويژه اى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صراحت تمام، نماز را عامل بازدارنده ى انسان از گناه و خطا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أَقِمِ اَلصَّلاٰةَ إِنَّ اَلصَّلاٰةَ تَنْهىٰ عَنِ اَلْفَحْشٰاءِ وَ اَلْمُنْكَرِ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 پادار،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زشتيها و گناه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كه بداند نمازش پذيرفته شده يا نه، بايد بنگرد كه نمازش او را تا چه حد از زشتيها و بديها باز داشته است پس به همان مقدار از او قبول شده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همان گونه كه عقل و ساير عواملى كه تا كنون بر شمرديم در جاى خود از عواملى هستند كه آدمى و به خصوص جوانان را از كارهاى زشت و ناپسند و خلاف شأن يك انسان باز مى دارند، نماز هم در مرتبه اى بسيار بالاتر، از ارتكاب كارهاى بد و ورود به صحنه هاى گناه جلوگيرى مى كند</w:t>
      </w:r>
      <w:r>
        <w:rPr>
          <w:rFonts w:eastAsia="IRNazanin" w:cs="IRNazanin"/>
          <w:color w:val="111111"/>
          <w:sz w:val="28"/>
          <w:szCs w:val="28"/>
          <w:rtl w:val="true"/>
          <w:lang w:bidi="fa-IR"/>
        </w:rPr>
        <w:t xml:space="preserve">. </w:t>
      </w:r>
      <w:bookmarkStart w:id="88" w:name="pg19216_194933"/>
    </w:p>
    <w:p>
      <w:pPr>
        <w:pStyle w:val="BookText"/>
        <w:rPr/>
      </w:pPr>
      <w:bookmarkEnd w:id="88"/>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قلعه محكمى در برابر حمله ها و غلبه هاى شيطان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2897873_1280447820"/>
      <w:bookmarkStart w:id="90" w:name="_Toc32"/>
      <w:bookmarkEnd w:id="89"/>
      <w:r>
        <w:rPr>
          <w:rtl w:val="true"/>
        </w:rPr>
        <w:t>نماز، چراغ هدايت</w:t>
      </w:r>
      <w:bookmarkEnd w:id="90"/>
    </w:p>
    <w:p>
      <w:pPr>
        <w:pStyle w:val="BookText"/>
        <w:rPr/>
      </w:pPr>
      <w:r>
        <w:rPr>
          <w:rFonts w:ascii="IRNazanin" w:hAnsi="IRNazanin" w:eastAsia="IRNazanin"/>
          <w:color w:val="111111"/>
          <w:sz w:val="28"/>
          <w:sz w:val="28"/>
          <w:szCs w:val="28"/>
          <w:rtl w:val="true"/>
          <w:lang w:bidi="fa-IR"/>
        </w:rPr>
        <w:t>در شرع مقدس اسلام نيز، نماز از همه اعمال افضل است و شما چيزى واجب تر، لازمتر و با اهميت تر از نماز در اسلام پيدا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چيزى كه در فروع دين شمرده مى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مقدم بر همه ى واجبات، حتى بر جهاد و تولّى و تبرّى است و يك مسلمان در پنج نوبت، در اقامه ى نمازهاى يوميه، آن را به عنوان رستگارى و به عنوان بهترين اعمال اعلام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جوانان عزيز اگر بخواهيد به درجات بالا و به رستگارى و به فرموده خداوند متعال به مقام محمود برسيد، بايد به نماز، مخصوصاً نماز اول وقت و به ويژه نماز شب، بسيار اهميت بدهد تا به اين مقامى كه همه ى انسانها به داشتن آن غبطه مى خورند و موجب وجاهت و سربلندى دنيا و آخرت است نايل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پاسى از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برخيز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اضافى براى توست، اميد است پروردگارت تو را به مقامى در خور ستايش برانگيزد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مؤمنان است و نورى است كه از جانب خداى بزرگ بر آنها نازل مى گردد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اگر كسى نشاط زندگى و اراده ى قوى مى خواهد و مايل است كه در </w:t>
      </w:r>
      <w:bookmarkStart w:id="91" w:name="pg19216_194934"/>
    </w:p>
    <w:p>
      <w:pPr>
        <w:pStyle w:val="BookText"/>
        <w:rPr/>
      </w:pPr>
      <w:bookmarkEnd w:id="91"/>
      <w:r>
        <w:rPr>
          <w:rFonts w:ascii="IRNazanin" w:hAnsi="IRNazanin" w:eastAsia="IRNazanin"/>
          <w:color w:val="111111"/>
          <w:sz w:val="28"/>
          <w:sz w:val="28"/>
          <w:szCs w:val="28"/>
          <w:rtl w:val="true"/>
          <w:lang w:bidi="fa-IR"/>
        </w:rPr>
        <w:t>بن بستها خداوند به فريادش برسد و به عبارت زيبا و كامل قرآنى، او را هدايت كند، بايد نماز را آنهم به شكل خوب و صحيح سرلوحه زندگى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كسانى را هدايت مى كند كه متقى باشند و اقامه ى نماز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اَلَّذِينَ يُؤْمِنُونَ بِالْغَيْبِ وَ يُقِيمُونَ اَلصَّلاٰةَ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 با عظمتى است كه شك در آن راه ندارد و مايه هدايت پرهيزكاران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غيب ايمان مى آورند و نماز را برپا مى دارند</w:t>
      </w:r>
      <w:r>
        <w:rPr>
          <w:rFonts w:eastAsia="IRNazanin" w:cs="IRNazanin"/>
          <w:color w:val="111111"/>
          <w:sz w:val="28"/>
          <w:szCs w:val="28"/>
          <w:rtl w:val="true"/>
          <w:lang w:bidi="fa-IR"/>
        </w:rPr>
        <w:t>».</w:t>
      </w:r>
    </w:p>
    <w:p>
      <w:pPr>
        <w:pStyle w:val="Heading4"/>
        <w:numPr>
          <w:ilvl w:val="3"/>
          <w:numId w:val="1"/>
        </w:numPr>
        <w:rPr/>
      </w:pPr>
      <w:bookmarkStart w:id="92" w:name="__RefHeading___Toc12897875_1280447820"/>
      <w:bookmarkStart w:id="93" w:name="_Toc33"/>
      <w:bookmarkEnd w:id="92"/>
      <w:r>
        <w:rPr>
          <w:rtl w:val="true"/>
        </w:rPr>
        <w:t>استخفاف و تضييع نماز</w:t>
      </w:r>
      <w:bookmarkEnd w:id="93"/>
    </w:p>
    <w:p>
      <w:pPr>
        <w:pStyle w:val="BookText"/>
        <w:rPr/>
      </w:pPr>
      <w:r>
        <w:rPr>
          <w:rFonts w:ascii="IRNazanin" w:hAnsi="IRNazanin" w:eastAsia="IRNazanin"/>
          <w:color w:val="111111"/>
          <w:sz w:val="28"/>
          <w:sz w:val="28"/>
          <w:szCs w:val="28"/>
          <w:rtl w:val="true"/>
          <w:lang w:bidi="fa-IR"/>
        </w:rPr>
        <w:t>اگر انسانى از نماز فاصله گرفت، اگر جوانى به نماز بى اعتنا شد و خداى ناكرده از بجا آوردن نماز سرباز زد و يا با بى رغبتى و از روى بى ميلى با شكل غير مؤدبانه و غير صحيح آن را اقامه كرد، يقين بداند كه ديگر، نه تنها هدايتى در كار نيست و دست عنايت خداوندى از سر او برداشته خواهد شد، بلكه از همه ى مواهب معنوى نيز بى بهره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مثالى مى زنم، لامپى را كه شما هر شب به هنگام تاريك شدن هوا روشن مى كنيد، از طريق سيم به محلى متصل است كه به آن كارخانه برق مى گويند، حال تصور كنيد كه اين كارخانه، اگر براى حتى يك لحظه، اين ارتباط و اتصال را قطع كند، چه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چراغ خاموش شده و شما در تاريكى محض فرو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انسان نيز چنين است، اگر پروردگار عالم، بنده اى را يك لحظه و يك آن به خودش واگذار و به عبارت ديگر، دست عنايتش را از سر او بردارد، ضلالت و گمراهى و بدبختى، او را فرا مى گيرد و گاه به حدى سقوط مى كند كه برگشتن او اگر محال نباشد، كارى بس مشكل و دشوار است و خداوند به چنين افرادى وعده عذاب اليم و آتش دوزخ داده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w:t>
      </w:r>
      <w:bookmarkStart w:id="94" w:name="pg19216_194935"/>
    </w:p>
    <w:p>
      <w:pPr>
        <w:pStyle w:val="BookText"/>
        <w:rPr/>
      </w:pPr>
      <w:bookmarkEnd w:id="94"/>
      <w:r>
        <w:rPr>
          <w:rFonts w:ascii="Amiri" w:hAnsi="Amiri" w:eastAsia="Amiri" w:cs="Amiri"/>
          <w:color w:val="111111"/>
          <w:sz w:val="28"/>
          <w:sz w:val="28"/>
          <w:szCs w:val="28"/>
          <w:rtl w:val="true"/>
          <w:lang w:bidi="ar-SA"/>
        </w:rPr>
        <w:t xml:space="preserve">غَيًّا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پس از آنان فرزندان ناشايسته اى روى كار آمدند كه نماز را تباه كردند و از شهوات پيروى نمودند، و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خود را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استخفاف و كوچك شمردن نماز، از گناهان بزرگ و داراى عواقب بسيار وحشتناكى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نيست كسى كه نمازش را كوچك شمارد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 اى نمازش را كوچك مى شمارد، خداى متعال به ملائكه اش خطاب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مرا نمى بينيد، گويا گمان مى كند كسى غير از من حاجاتش را برآورده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داند كه رفع نيازش به دست من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95" w:name="__RefHeading___Toc12897877_1280447820"/>
      <w:bookmarkStart w:id="96" w:name="_Toc34"/>
      <w:bookmarkEnd w:id="95"/>
      <w:r>
        <w:rPr>
          <w:rtl w:val="true"/>
        </w:rPr>
        <w:t>نماز، گفتگو با خدا</w:t>
      </w:r>
      <w:bookmarkEnd w:id="96"/>
    </w:p>
    <w:p>
      <w:pPr>
        <w:pStyle w:val="BookText"/>
        <w:rPr/>
      </w:pPr>
      <w:r>
        <w:rPr>
          <w:rFonts w:ascii="IRNazanin" w:hAnsi="IRNazanin" w:eastAsia="IRNazanin"/>
          <w:color w:val="111111"/>
          <w:sz w:val="28"/>
          <w:sz w:val="28"/>
          <w:szCs w:val="28"/>
          <w:rtl w:val="true"/>
          <w:lang w:bidi="fa-IR"/>
        </w:rPr>
        <w:t>از اينها كه بگذريم، نماز در پيش اهل دل از بهترين عبادتهاست، زيرا مكالمه طرفينى است، هم بنده با خدا صحبت مى كند و هم خداوند با بنده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اهل دل، نماز، مركب از كلام صاعد و كلام نازل است، كلام صاعد يعنى ذكر و دعا و كلام نازل يعنى قرآن، و چه لذتى بالاتر از اين كه انسان هم با خداوند صحبت كند و هم طرف سخن پروردگار واقع شود، آن هم در نيمه ى شب كه غالباً مردم در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ركعت نماز در دل شب را از دنيا و ما فيها بيشتر دوست مى دارند و مى فرمايند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ركعت نماز در دل شب، براى من از دنيا و آنچه در اوست، دوست داشتنى تر است</w:t>
      </w:r>
      <w:r>
        <w:rPr>
          <w:rStyle w:val="FootnoteAnchor"/>
          <w:rtl w:val="true"/>
        </w:rPr>
        <w:footnoteReference w:id="50"/>
      </w:r>
      <w:bookmarkStart w:id="97" w:name="pg19216_194936"/>
    </w:p>
    <w:p>
      <w:pPr>
        <w:pStyle w:val="Heading4"/>
        <w:numPr>
          <w:ilvl w:val="3"/>
          <w:numId w:val="1"/>
        </w:numPr>
        <w:rPr/>
      </w:pPr>
      <w:bookmarkStart w:id="98" w:name="__RefHeading___Toc12897879_1280447820"/>
      <w:bookmarkStart w:id="99" w:name="_Toc35"/>
      <w:bookmarkEnd w:id="97"/>
      <w:bookmarkEnd w:id="98"/>
      <w:r>
        <w:rPr>
          <w:rtl w:val="true"/>
        </w:rPr>
        <w:t>حضور قلب در نماز</w:t>
      </w:r>
      <w:bookmarkEnd w:id="99"/>
    </w:p>
    <w:p>
      <w:pPr>
        <w:pStyle w:val="BookText"/>
        <w:rPr/>
      </w:pPr>
      <w:r>
        <w:rPr>
          <w:rFonts w:ascii="IRNazanin" w:hAnsi="IRNazanin" w:eastAsia="IRNazanin"/>
          <w:color w:val="111111"/>
          <w:sz w:val="28"/>
          <w:sz w:val="28"/>
          <w:szCs w:val="28"/>
          <w:rtl w:val="true"/>
          <w:lang w:bidi="fa-IR"/>
        </w:rPr>
        <w:t>نكته ديگرى كه بايد در نماز بدان توجه داشت، درك مقام و موقعيت خود در نماز است كه چه مى گويد و در مقابل چه كسى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نماز را آن گونه بخوانيد كه گويا خداوند را مى بينيد و اگر اين حالت براى شما ميسور نيست، لااقل طورى نماز بگذاريد كه خداوند شما را مى بيند و ناظر و آگاه بر دل و چشم و ساير اعضاء و جوارح شماست و اين توجه را هميشه و مخصوصاً در نماز حفظ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بينش را به حد كمال و كامل دارا بودند و به محض ورود در نماز، ديگر به هيچ چيز جز نماز و ياد حضرت حق توجه نداشتند، تا جائى كه در حال نماز، تير را از پاى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آورند و ايشان اصلاً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كه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نماز مى ايستادند، رنگ رخسارشان تغيير مى كرد، گاهى سرخ و گاهى زرد مى شد، گويى با كسى مناجات مى كنند كه او را مى بينند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سجاد به نماز بر مى خاستند، مى لرزيدند و رنگ چهره شان به زردى مى گراييد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خوبست كه ما هم به عنوان شيعيان آن امامان معصوم، پرتوى از اين حالات را در خود ايجاد كنيم و در كارهايمان از نماز، كمك و استعانت بجوييم كه خداوند مى فرمايد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صبر و نماز يارى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هوسهاى درونى و توجه به پروردگار، نيرو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جز براى خاشعان، گران است</w:t>
      </w:r>
      <w:r>
        <w:rPr>
          <w:rFonts w:eastAsia="IRNazanin" w:cs="IRNazanin"/>
          <w:color w:val="111111"/>
          <w:sz w:val="28"/>
          <w:szCs w:val="28"/>
          <w:rtl w:val="true"/>
          <w:lang w:bidi="fa-IR"/>
        </w:rPr>
        <w:t xml:space="preserve">». </w:t>
      </w:r>
      <w:bookmarkStart w:id="100" w:name="pg19216_194937"/>
    </w:p>
    <w:p>
      <w:pPr>
        <w:pStyle w:val="BookText"/>
        <w:rPr/>
      </w:pPr>
      <w:bookmarkEnd w:id="100"/>
      <w:r>
        <w:rPr>
          <w:rFonts w:ascii="IRNazanin" w:hAnsi="IRNazanin" w:eastAsia="IRNazanin"/>
          <w:color w:val="111111"/>
          <w:sz w:val="28"/>
          <w:sz w:val="28"/>
          <w:szCs w:val="28"/>
          <w:rtl w:val="true"/>
          <w:lang w:bidi="fa-IR"/>
        </w:rPr>
        <w:t>متأسفانه يكى از دردهاى بزرگى كه ما به آن مبتلا هستيم، اينست كه نماز با آن همه فضيلتى كه دارد، متأسفانه براى عموم مردم سنگين و يك امر سختى است و غالباً مشاهده مى شود كه براى زودتر تمام شدن نماز، يا آن را فرادى و به تنهايى و با سرعت مى خوانند و يا اگر به جماعتى حاضر مى شوند، آن جماعتى را انتخاب مى كنند كه نماز در آن زودتر به پايان مى رسد و اين مصيبت خيلى بزرگى است كه نماز در ما ايجاد رغبت و لذت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وارد مسجدى شد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نماز ايستاد، سجده هاى نماز را با تندى و عدم آرامش به جاى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چنين حالتى بميرد، بر دين محمد نمرده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2897881_1280447820"/>
      <w:bookmarkStart w:id="102" w:name="_Toc36"/>
      <w:bookmarkEnd w:id="101"/>
      <w:r>
        <w:rPr>
          <w:rtl w:val="true"/>
        </w:rPr>
        <w:t>لذت نبردن از مناجات، بزرگترين عذاب الهى</w:t>
      </w:r>
      <w:bookmarkEnd w:id="102"/>
    </w:p>
    <w:p>
      <w:pPr>
        <w:pStyle w:val="BookText"/>
        <w:rPr/>
      </w:pPr>
      <w:r>
        <w:rPr>
          <w:rFonts w:ascii="IRNazanin" w:hAnsi="IRNazanin" w:eastAsia="IRNazanin"/>
          <w:color w:val="111111"/>
          <w:sz w:val="28"/>
          <w:sz w:val="28"/>
          <w:szCs w:val="28"/>
          <w:rtl w:val="true"/>
          <w:lang w:bidi="fa-IR"/>
        </w:rPr>
        <w:t>در اين روايت دقت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روزى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مناجات با خداوند مى رفتند، شخصى رذل و لاابالى به ايشان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خدايت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چقدر گناه كنم و تو مرا عذاب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مناجاتش را به پايان برد و عازم برگشت بود، از جانب خدا خطاب رسيد 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پيغام بنده ام را نرساندى‌؟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خجالت مى كشم، تو خود مى دانى كه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از قول من به آن بنده بگو كه من بالاترين بلاها را به تو داده ام و تو در بدترين عذابها واقع شده اى، لكن درك آن را ندارى و متوجه نيستى، و آن اينكه تو ديگر از مناجات با من و دعا و نماز لذت نمى برى و همين كه شيرينى مناجاتم را از دل تو برده ام، اين دردناكترين درد و عذاب براى توست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كه اگر انسان، از نماز لذت نبرد و در وقت گفتن الله اكبر، تلاطم درونى پيدا نكند، بزرگترين مصيبت است بنابراين اگر جوانها سعادت دو جهان را مى خواهند، بايد به </w:t>
      </w:r>
      <w:bookmarkStart w:id="103" w:name="pg19216_194938"/>
    </w:p>
    <w:p>
      <w:pPr>
        <w:pStyle w:val="BookText"/>
        <w:rPr/>
      </w:pPr>
      <w:bookmarkEnd w:id="103"/>
      <w:r>
        <w:rPr>
          <w:rFonts w:ascii="IRNazanin" w:hAnsi="IRNazanin" w:eastAsia="IRNazanin"/>
          <w:color w:val="111111"/>
          <w:sz w:val="28"/>
          <w:sz w:val="28"/>
          <w:szCs w:val="28"/>
          <w:rtl w:val="true"/>
          <w:lang w:bidi="fa-IR"/>
        </w:rPr>
        <w:t>نماز كه در زمره ى مهمترين نيروى كنترل آنها از انحرافات و سقوط در رذائل اخلاقى است، توجه كامل داشته باشند، نماز را در اول وقت، در مسجد و به جماعت، با حضور دل و با حال ادب بجاى آورند، براى نماز شب، در زندگى خود حسابى باز كنند و اين باور را در خود پرورش دهند كه دست يابى به همه ى خواسته هاى حق، مرهون نماز است، و بدانند كه اگر به نماز بى اعتنا باشند و يا آن را از زندگى خود طرد نمايند، دنيايى پر از دلهره، اضطراب خاطر، نگرانى و غم و غصه، و سرانجام مرگى به غير كيش و آيين اسلام در انتظار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فَوَيْلٌ لِلْمُصَلِّينَ اَلَّذِينَ هُمْ عَنْ صَلاٰتِهِمْ سٰاهُونَ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نمازگزارانى كه در نماز خود سهل انگارى مى كنند</w:t>
      </w:r>
      <w:r>
        <w:rPr>
          <w:rFonts w:eastAsia="IRNazanin" w:cs="IRNazanin"/>
          <w:color w:val="111111"/>
          <w:sz w:val="28"/>
          <w:szCs w:val="28"/>
          <w:rtl w:val="true"/>
          <w:lang w:bidi="fa-IR"/>
        </w:rPr>
        <w:t>».</w:t>
      </w:r>
    </w:p>
    <w:p>
      <w:pPr>
        <w:pStyle w:val="Heading4"/>
        <w:numPr>
          <w:ilvl w:val="3"/>
          <w:numId w:val="1"/>
        </w:numPr>
        <w:rPr/>
      </w:pPr>
      <w:bookmarkStart w:id="104" w:name="__RefHeading___Toc12897883_1280447820"/>
      <w:bookmarkStart w:id="105" w:name="_Toc37"/>
      <w:bookmarkEnd w:id="104"/>
      <w:r>
        <w:rPr>
          <w:rtl w:val="true"/>
        </w:rPr>
        <w:t>ترك نماز و محروميت از شفاعت</w:t>
      </w:r>
      <w:bookmarkEnd w:id="105"/>
    </w:p>
    <w:p>
      <w:pPr>
        <w:pStyle w:val="BookText"/>
        <w:rPr/>
      </w:pPr>
      <w:r>
        <w:rPr>
          <w:rFonts w:ascii="IRNazanin" w:hAnsi="IRNazanin" w:eastAsia="IRNazanin"/>
          <w:color w:val="111111"/>
          <w:sz w:val="28"/>
          <w:sz w:val="28"/>
          <w:szCs w:val="28"/>
          <w:rtl w:val="true"/>
          <w:lang w:bidi="fa-IR"/>
        </w:rPr>
        <w:t>در مناظره اى كه بين بهشتيان و دوزخيان واقع مى شود، اهل بهشت از آنها سؤال مى كنند كه چرا شما را به جهنم برده اند؟ مگر شما شيعه نيستيد؟ مگر شفاعت شامل حال شما نشد؟ جهنم را كه خدا براى كافران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اُعِدَّت لِلكافِرين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دوزخ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شيعه بر خود داريم، ولى نماز نمى خوانديم و از گروه نمازگزاران نبوديم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جَنّٰاتٍ يَتَسٰاءَلُونَ عَنِ اَلْمُجْرِمِينَ‌، مٰا سَلَكَكُمْ فِي سَقَرَ، قٰالُوا لَمْ نَكُ مِنَ اَلْمُصَلِّينَ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باغهاى بهشتند، و سؤال مى كنند از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دوزخ وارد ساخت‌؟ مى گويند ما از نمازگزاران نبوديم</w:t>
      </w:r>
      <w:r>
        <w:rPr>
          <w:rFonts w:eastAsia="IRNazanin" w:cs="IRNazanin"/>
          <w:color w:val="111111"/>
          <w:sz w:val="28"/>
          <w:szCs w:val="28"/>
          <w:rtl w:val="true"/>
          <w:lang w:bidi="fa-IR"/>
        </w:rPr>
        <w:t xml:space="preserve">» </w:t>
      </w:r>
      <w:bookmarkStart w:id="106" w:name="pg19216_194939"/>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مى خوانيم كه انسان تارك الصلوة را از راهى به جهنم مى برند كه هيچگونه دسترسى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شفعاء ندارند و در اهميت نماز همين بس، كه تاركين و كاهلين نماز از شفاعت محرومند</w:t>
      </w:r>
      <w:r>
        <w:rPr>
          <w:rFonts w:eastAsia="IRNazanin" w:cs="IRNazanin"/>
          <w:color w:val="111111"/>
          <w:sz w:val="28"/>
          <w:szCs w:val="28"/>
          <w:rtl w:val="true"/>
          <w:lang w:bidi="fa-IR"/>
        </w:rPr>
        <w:t>.</w:t>
      </w:r>
    </w:p>
    <w:p>
      <w:pPr>
        <w:pStyle w:val="Heading4"/>
        <w:numPr>
          <w:ilvl w:val="3"/>
          <w:numId w:val="1"/>
        </w:numPr>
        <w:rPr/>
      </w:pPr>
      <w:bookmarkStart w:id="107" w:name="__RefHeading___Toc12897885_1280447820"/>
      <w:bookmarkStart w:id="108" w:name="_Toc38"/>
      <w:bookmarkEnd w:id="107"/>
      <w:r>
        <w:rPr>
          <w:rtl w:val="true"/>
        </w:rPr>
        <w:t xml:space="preserve">آخرين سفارش امام صادق </w:t>
      </w:r>
      <w:r>
        <w:rPr>
          <w:rtl w:val="true"/>
        </w:rPr>
        <w:t>(</w:t>
      </w:r>
      <w:r>
        <w:rPr>
          <w:rtl w:val="true"/>
        </w:rPr>
        <w:t>ع</w:t>
      </w:r>
      <w:r>
        <w:rPr>
          <w:rtl w:val="true"/>
        </w:rPr>
        <w:t>)</w:t>
      </w:r>
      <w:bookmarkEnd w:id="108"/>
    </w:p>
    <w:p>
      <w:pPr>
        <w:pStyle w:val="BookText"/>
        <w:rPr/>
      </w:pPr>
      <w:r>
        <w:rPr>
          <w:rFonts w:ascii="IRNazanin" w:hAnsi="IRNazanin" w:eastAsia="IRNazanin"/>
          <w:color w:val="111111"/>
          <w:sz w:val="28"/>
          <w:sz w:val="28"/>
          <w:szCs w:val="28"/>
          <w:rtl w:val="true"/>
          <w:lang w:bidi="fa-IR"/>
        </w:rPr>
        <w:t xml:space="preserve">در اينجا بد نيست به توصيه و سفارشى كه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شهادتشان فرمودند، و اكثراً آن را شنيده ايد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واپسين لحظات عمر شريف و مباركشان، تمام خويشاوندان را به دور فرا خواندند و آخرين كلام خودشان را به عنوان وصيت، چنين بيان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نماز را كوچك شمارد، شفاعت ما شامل حالش نمى شود</w:t>
      </w:r>
      <w:r>
        <w:rPr>
          <w:rStyle w:val="FootnoteAnchor"/>
          <w:rtl w:val="true"/>
        </w:rPr>
        <w:footnoteReference w:id="58"/>
      </w:r>
      <w:r>
        <w:rPr>
          <w:rFonts w:ascii="IRNazanin" w:hAnsi="IRNazanin" w:eastAsia="IRNazanin"/>
          <w:color w:val="111111"/>
          <w:sz w:val="28"/>
          <w:sz w:val="28"/>
          <w:szCs w:val="28"/>
          <w:rtl w:val="true"/>
          <w:lang w:bidi="fa-IR"/>
        </w:rPr>
        <w:t>يعنى زمانى كه مؤذن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او همچنان به بازى و به اصطلاح، ورزش مشغول باشد، با شنيدن صداى تكبير اذان، باز خود را به كسب و تجارت و خريد و فروش سرگرم كند، صداى مؤذن را مى شنود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على الصلوة، اما تجارتش، اختلاطش، ديدن فيلمش، خوردن غذايش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لازم تر و واجب تر از نماز است، حالا اگر زمانى هم از كارش فارغ شد و حالى هم برايش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ناچارى و در آخر وقت، آن هم با عجله و به قول عاميانه، يك نماز دست و پا شكسته اى بخواند و اظهار راحتى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كسى بداند كه شفاعت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نمى رسد</w:t>
      </w:r>
      <w:r>
        <w:rPr>
          <w:rFonts w:eastAsia="IRNazanin" w:cs="IRNazanin"/>
          <w:color w:val="111111"/>
          <w:sz w:val="28"/>
          <w:szCs w:val="28"/>
          <w:rtl w:val="true"/>
          <w:lang w:bidi="fa-IR"/>
        </w:rPr>
        <w:t>.</w:t>
      </w:r>
    </w:p>
    <w:p>
      <w:pPr>
        <w:pStyle w:val="Heading4"/>
        <w:numPr>
          <w:ilvl w:val="3"/>
          <w:numId w:val="1"/>
        </w:numPr>
        <w:rPr/>
      </w:pPr>
      <w:bookmarkStart w:id="109" w:name="__RefHeading___Toc12897887_1280447820"/>
      <w:bookmarkStart w:id="110" w:name="_Toc39"/>
      <w:bookmarkEnd w:id="109"/>
      <w:r>
        <w:rPr>
          <w:rtl w:val="true"/>
        </w:rPr>
        <w:t>هشدار تكان دهنده</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با گوش جان بشنود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كسى كه نماز مغرب و عشايش را بدون عذر شرعى تا پديدار شدن ستارگان آسمان نخوانده باشد و لعنت خدا بر آنكه نماز صبحش را بدون عذر تا ناپديد شدن ستارگان آسمان به تأخير </w:t>
      </w:r>
      <w:bookmarkStart w:id="111" w:name="pg19216_194940"/>
    </w:p>
    <w:p>
      <w:pPr>
        <w:pStyle w:val="BookText"/>
        <w:rPr/>
      </w:pPr>
      <w:bookmarkEnd w:id="111"/>
      <w:r>
        <w:rPr>
          <w:rFonts w:ascii="Amiri" w:hAnsi="Amiri" w:eastAsia="Amiri" w:cs="Amiri"/>
          <w:color w:val="111111"/>
          <w:sz w:val="28"/>
          <w:sz w:val="28"/>
          <w:szCs w:val="28"/>
          <w:rtl w:val="true"/>
          <w:lang w:bidi="ar-SA"/>
        </w:rPr>
        <w:t>بيندازد</w:t>
      </w:r>
      <w:r>
        <w:rPr>
          <w:rStyle w:val="FootnoteAnchor"/>
          <w:rtl w:val="true"/>
        </w:rPr>
        <w:footnoteReference w:id="59"/>
      </w:r>
      <w:r>
        <w:rPr>
          <w:rFonts w:ascii="IRNazanin" w:hAnsi="IRNazanin" w:eastAsia="IRNazanin"/>
          <w:color w:val="111111"/>
          <w:sz w:val="28"/>
          <w:sz w:val="28"/>
          <w:szCs w:val="28"/>
          <w:rtl w:val="true"/>
          <w:lang w:bidi="fa-IR"/>
        </w:rPr>
        <w:t xml:space="preserve">ديگر نه خريد و فروش و ورزش و خورد و خوراك و نه هيچ كار ديگرى در نزد او، مهمتر از نماز نخواهد بود، خصوصاً كه اين عبارت تكان دهنده ى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 آن ضميمه كنيم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يهود و نصارى سلام كنيد ولى بر يهود امت من سلام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كردند يا رسول الله يهود امت شما كيانند؟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صداى اذان و اقامه را بشنوند و به جماعت حاضر نشوند</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اينجاست كه به جرأت مى توان گفت، يك جوان فهميده و عاقبت انديش از اين همه اندرز و تهديد به خود آمده و راه صواب را كه غير از سعادت و خوشبختى نيست با يك آغوش باز در پيش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بنده اى نمازش را به جماعت مى خواند و سپس از خدا حاجتى را درخواست مى نمايد، خداى متعال حيا مى كند پاسخ او را با تأخير بدهد و حاجتش را پيش از اتمام دعا، برآورده مى سازد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فرمايند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علت در مسجد و جماعت نماز نگذارد، نمازش پذيرفته نمى شود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2897889_1280447820"/>
      <w:bookmarkStart w:id="113" w:name="_Toc40"/>
      <w:bookmarkEnd w:id="112"/>
      <w:r>
        <w:rPr>
          <w:rtl w:val="true"/>
        </w:rPr>
        <w:t>درسى از عاشورا</w:t>
      </w:r>
      <w:bookmarkEnd w:id="113"/>
    </w:p>
    <w:p>
      <w:pPr>
        <w:pStyle w:val="BookText"/>
        <w:rPr/>
      </w:pPr>
      <w:r>
        <w:rPr>
          <w:rFonts w:ascii="IRNazanin" w:hAnsi="IRNazanin" w:eastAsia="IRNazanin"/>
          <w:color w:val="111111"/>
          <w:sz w:val="28"/>
          <w:sz w:val="28"/>
          <w:szCs w:val="28"/>
          <w:rtl w:val="true"/>
          <w:lang w:bidi="fa-IR"/>
        </w:rPr>
        <w:t xml:space="preserve">اين بحث را با اشاره به اهميتى كه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دعا و راز و نياز در حساسترين شرايط زندگانيشان مى داده اند و ذكر يك نمونه، به پايان مى بريم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روز عاشورا با اينكه بسيارى از اصحاب و ياران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شهادت </w:t>
      </w:r>
    </w:p>
    <w:p>
      <w:pPr>
        <w:pStyle w:val="BookText"/>
        <w:rPr/>
      </w:pPr>
      <w:r>
        <w:rPr>
          <w:rFonts w:ascii="IRNazanin" w:hAnsi="IRNazanin" w:eastAsia="IRNazanin"/>
          <w:color w:val="111111"/>
          <w:sz w:val="28"/>
          <w:sz w:val="28"/>
          <w:szCs w:val="28"/>
          <w:rtl w:val="true"/>
          <w:lang w:bidi="fa-IR"/>
        </w:rPr>
        <w:t xml:space="preserve">رسيده بودند و از سوى دشمن، مثل باران، تير مى باريد، وقت نماز كه فرا رسيد، يكى از اصحاب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اعلام داشت كه هنگام نماز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شنيدن اسم نماز، حضرت برافروخته شدند و تبسم كردند و بهترين دعا را در حق او بيان فرمودند كه خدا تو را از نمازگزاران محسوب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بحبوحه ى جنگ و آن شرايط خاص ميدان نبرد، با داوطلب شدن عده اى به عنوان سپر و محافظ، حضرت نماز را به جماعت در وسط ميدان اقامه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بسيار از انصاف و جوانمردى بدور است كه آنها در آن چنان شرايط بحرانى تا بدين گونه در بر پايى نماز و جماعت بكوشند و ما بدون هيچ دليل و عذرى، در بهترين شرايط، آن را به آسانى ترك نماييم</w:t>
      </w:r>
      <w:r>
        <w:rPr>
          <w:rFonts w:eastAsia="IRNazanin" w:cs="IRNazanin"/>
          <w:color w:val="111111"/>
          <w:sz w:val="28"/>
          <w:szCs w:val="28"/>
          <w:rtl w:val="true"/>
          <w:lang w:bidi="fa-IR"/>
        </w:rPr>
        <w:t xml:space="preserve">. </w:t>
      </w:r>
      <w:bookmarkStart w:id="114" w:name="pg19216_194942"/>
    </w:p>
    <w:p>
      <w:pPr>
        <w:pStyle w:val="Heading3"/>
        <w:numPr>
          <w:ilvl w:val="2"/>
          <w:numId w:val="1"/>
        </w:numPr>
        <w:rPr/>
      </w:pPr>
      <w:bookmarkStart w:id="115" w:name="__RefHeading___Toc12897891_1280447820"/>
      <w:bookmarkStart w:id="116" w:name="_Toc41"/>
      <w:bookmarkEnd w:id="114"/>
      <w:bookmarkEnd w:id="115"/>
      <w:r>
        <w:rPr>
          <w:rtl w:val="true"/>
        </w:rPr>
        <w:t xml:space="preserve">نيروهاى كنترل كننده </w:t>
      </w:r>
      <w:r>
        <w:rPr/>
        <w:t>7</w:t>
      </w:r>
      <w:r>
        <w:rPr>
          <w:rtl w:val="true"/>
        </w:rPr>
        <w:t xml:space="preserve"> </w:t>
      </w:r>
      <w:r>
        <w:rPr>
          <w:rtl w:val="true"/>
        </w:rPr>
        <w:t>ايمان عقلى و ايمان قلبى</w:t>
      </w:r>
      <w:bookmarkEnd w:id="116"/>
    </w:p>
    <w:p>
      <w:pPr>
        <w:pStyle w:val="Heading4"/>
        <w:numPr>
          <w:ilvl w:val="3"/>
          <w:numId w:val="1"/>
        </w:numPr>
        <w:rPr/>
      </w:pPr>
      <w:bookmarkStart w:id="117" w:name="__RefHeading___Toc12897893_1280447820"/>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يك جزء ديگر از اجزاى تشكيل دهنده ى مجموعه ى نيروهاى كنترل كننده، وجود ايمان و كارآيى آن در سلامت و سعادت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عنوان مبحث مشخص گرديد، اين بخش به دو قسمت ايمان عقلى و ايمان قلبى تقسيم مى شود كه ما ابتدا، منظور و مراد از آنها و سپس روش دستيابى به اين دو عامل مهم را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كه از ايمان عقلى و به اصطلاح علم اليقين، مورد نظر ماست، اين است كه انسان به واسطه ى عقل و قوه ى ادراكه اش به يك سرى باورهايى از جمله وجود خداوند و حاضر و ناظر بودن او بر انسان و در پيش بودن معاد و حساب و كتاب و آمدن پيامبران و امامان و در يك كلمه، معارف اسلامى، دست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و اعتقاد را كه به آن ايمان عقلى مى گويند، بهترين نيروى كنترل كننده است كه در آيات فراوانى از قرآن مجيد، بر آن تأكيد شده و ما به چند مورد از آنها اشاره مى كنيم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أَلْهٰاكُمُ اَلتَّكٰاثُرُ، حَتّٰى زُرْتُمُ اَلْمَقٰابِرَ، كَلاّٰ سَوْفَ تَعْلَمُونَ‌، ثُمَّ كَلاّٰ سَوْفَ تَعْلَمُونَ‌، كَلاّٰ لَوْ تَعْلَمُونَ عِلْمَ اَلْيَقِينِ‌، لَتَرَوُنَّ اَلْجَحِيمَ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افزون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خود مشغول </w:t>
      </w:r>
      <w:bookmarkStart w:id="119" w:name="pg19216_194943"/>
    </w:p>
    <w:p>
      <w:pPr>
        <w:pStyle w:val="BookText"/>
        <w:rPr/>
      </w:pPr>
      <w:bookmarkEnd w:id="119"/>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بزودى خواهيد دانست، چنان نيست كه شما خيال مى كنيد، اگر شما علم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طلبى شما را از خدا غافل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جهنم را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آنها همين مرتبه از ايمان را هم داشتند كنترل مى شدند و دنيا اين قدر آنها را فريب نمى داد و به خود مشغول نمى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وَيْلٌ لِلْمُطَفِّفِينَ‌، اَلَّذِينَ إِذَا اِكْتٰالُوا عَلَى اَلنّٰاسِ يَسْتَوْفُونَ‌، وَ إِذٰا كٰالُوهُمْ أَوْ وَزَنُوهُمْ يُخْسِرُونَ‌، أَ لاٰ يَظُنُّ أُولٰئِكَ أَنَّهُمْ مَبْعُوثُونَ‌، لِيَوْمٍ عَظِيمٍ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واى بر كم فروشان، آنان كه وقتى براى خود پيمانه مى كنند، حق خود را به طور كامل مى گيرند، اما هنگامى كه مى خواهند براى ديگران پيمانه يا وزن كنند، كم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گمان نمى كنند كه برانگيخته مى شوند، در روزى بزرگ، روزى كه مردم در پيشگاه پروردگار جهانيان مى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كسى بداند و لو به علم اليقين، ايمان داشته باشد كه معادى هست و هر كارى حساب و كتابى دارد، اعمالش كنترل شده و دست از كار خلاف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اگر كسى به مبدأ و معاد ايمان داشته باشد، داراى يك نيروى بازدارنده و كنترل كننده ى خوبى است كه او را از ورود به دنياى هوى و هوس و سقوط به پرتگاه تباهى و نيستى، محافظت كرده و به صلاح و راستى رهنمون مى شود</w:t>
      </w:r>
      <w:r>
        <w:rPr>
          <w:rFonts w:eastAsia="IRNazanin" w:cs="IRNazanin"/>
          <w:color w:val="111111"/>
          <w:sz w:val="28"/>
          <w:szCs w:val="28"/>
          <w:rtl w:val="true"/>
          <w:lang w:bidi="fa-IR"/>
        </w:rPr>
        <w:t>.</w:t>
      </w:r>
    </w:p>
    <w:p>
      <w:pPr>
        <w:pStyle w:val="Heading4"/>
        <w:numPr>
          <w:ilvl w:val="3"/>
          <w:numId w:val="1"/>
        </w:numPr>
        <w:rPr/>
      </w:pPr>
      <w:bookmarkStart w:id="120" w:name="__RefHeading___Toc12897895_1280447820"/>
      <w:bookmarkStart w:id="121" w:name="_Toc43"/>
      <w:bookmarkEnd w:id="120"/>
      <w:r>
        <w:rPr>
          <w:rtl w:val="true"/>
        </w:rPr>
        <w:t>ايمان قلبى، مدال افتخار</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قلبى، يك درجه و مرتبه، شديدتر و بالاتر از ايمان عقلى است و به عين اليقين و حق اليقين مصطلح است، يعنى علاوه بر اينكه عقل باور كرده كه در كوچك و بزرگ كارهاى دنيا، حسابرسى دقيق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اين باور آمده كه خدايى هست </w:t>
      </w:r>
      <w:bookmarkStart w:id="122" w:name="pg19216_194944"/>
    </w:p>
    <w:p>
      <w:pPr>
        <w:pStyle w:val="BookText"/>
        <w:rPr/>
      </w:pPr>
      <w:bookmarkEnd w:id="122"/>
      <w:r>
        <w:rPr>
          <w:rFonts w:ascii="IRNazanin" w:hAnsi="IRNazanin" w:eastAsia="IRNazanin"/>
          <w:color w:val="111111"/>
          <w:sz w:val="28"/>
          <w:sz w:val="28"/>
          <w:szCs w:val="28"/>
          <w:rtl w:val="true"/>
          <w:lang w:bidi="fa-IR"/>
        </w:rPr>
        <w:t>و همه در محضر اويند و سرانجام، نيكوكاران، پاداش و بدكاران، جزايى سخت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انسانى داراى اين اعتقاد و باور بشود، اگر جوانى به اين درجه از ايمان برسد، اگر دخترى باور كند كه در محضر خداست، اگر جوانى به افتخار داشتن ايمان قلبى نايل شود، در طوفانهاى شهوت، در تحريك غرائز، در اقبال و روى آوردن دنيا، در صحنه هاى پرجاذبه ى گناه، يقيناً و مطمئناً مصون خواهد ماند و مدال افتخار اين نعمت بزرگ را از دست خداوند به گردن خواهد آويخت و خوشا به حال آنكه با به دست آوردن نعمت بزرگ ايمان قلبى، قرآن بر او تبريك و مبارك باد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جٰاءَهٰا نُودِيَ أَنْ بُورِكَ مَنْ فِي اَلنّٰارِ وَ مَنْ حَوْلَهٰا وَ سُبْحٰانَ اَللّٰهِ رَبِّ اَلْعٰالَمِينَ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نزد آتش آمد، ندايى برخاست كه مبارك باد آن كس كه در آتش است و كسى كه در اطراف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خداوندى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زمانى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زنش به مقام ايمان و مرتبه عين اليقين و حق اليقين رسيدند، خطاب آمد كه اين مقام بزرگ بر شما مبارك باد</w:t>
      </w:r>
      <w:r>
        <w:rPr>
          <w:rFonts w:eastAsia="IRNazanin" w:cs="IRNazanin"/>
          <w:color w:val="111111"/>
          <w:sz w:val="28"/>
          <w:szCs w:val="28"/>
          <w:rtl w:val="true"/>
          <w:lang w:bidi="fa-IR"/>
        </w:rPr>
        <w:t>.</w:t>
      </w:r>
    </w:p>
    <w:p>
      <w:pPr>
        <w:pStyle w:val="Heading4"/>
        <w:numPr>
          <w:ilvl w:val="3"/>
          <w:numId w:val="1"/>
        </w:numPr>
        <w:rPr/>
      </w:pPr>
      <w:bookmarkStart w:id="123" w:name="__RefHeading___Toc12897897_1280447820"/>
      <w:bookmarkStart w:id="124" w:name="_Toc44"/>
      <w:bookmarkEnd w:id="123"/>
      <w:r>
        <w:rPr>
          <w:rtl w:val="true"/>
        </w:rPr>
        <w:t>ايمان قلبى سرچشمه ى خيرات</w:t>
      </w:r>
      <w:bookmarkEnd w:id="124"/>
    </w:p>
    <w:p>
      <w:pPr>
        <w:pStyle w:val="BookText"/>
        <w:rPr/>
      </w:pPr>
      <w:r>
        <w:rPr>
          <w:rFonts w:ascii="IRNazanin" w:hAnsi="IRNazanin" w:eastAsia="IRNazanin"/>
          <w:color w:val="111111"/>
          <w:sz w:val="28"/>
          <w:sz w:val="28"/>
          <w:szCs w:val="28"/>
          <w:rtl w:val="true"/>
          <w:lang w:bidi="fa-IR"/>
        </w:rPr>
        <w:t>براستى كه اين نعمت، بسيار بزرگ است، چرا كه با خود، نعمتهاى فراوان ديگرى را هم به همراه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نعمتى كه براى انسان حاصل مى شود، وجود يك اراده ى قوى و نيرومند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چونان كوهى استوار است كه طوفانها او نمى لرزاند</w:t>
      </w:r>
      <w:r>
        <w:rPr>
          <w:rStyle w:val="FootnoteAnchor"/>
          <w:rtl w:val="true"/>
        </w:rPr>
        <w:footnoteReference w:id="66"/>
      </w:r>
      <w:bookmarkStart w:id="125" w:name="pg19216_194945"/>
    </w:p>
    <w:p>
      <w:pPr>
        <w:pStyle w:val="BookText"/>
        <w:rPr/>
      </w:pPr>
      <w:bookmarkEnd w:id="125"/>
      <w:r>
        <w:rPr>
          <w:rFonts w:ascii="IRNazanin" w:hAnsi="IRNazanin" w:eastAsia="IRNazanin"/>
          <w:color w:val="111111"/>
          <w:sz w:val="28"/>
          <w:sz w:val="28"/>
          <w:szCs w:val="28"/>
          <w:rtl w:val="true"/>
          <w:lang w:bidi="fa-IR"/>
        </w:rPr>
        <w:t>يعنى اگر ايمان در دل او رسوخ كند، چنان نيرو و قوّتى مى يابد كه هيچ طوفانى هر چند هم بنيان كن، باز نمى تواند او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ديگرى كه بواسطه ايمان قلبى بدست مى آيد، نشاط و دورى از غم و غصه و اضطراب خاطر از گذشته، و احساس آرامش و امنيت و اطمينان از آينده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نه ترسى دارند و نه غمگين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نكته مهم كه در آيه مباركه آمده،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عبارتست از چهار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قضاء الهى، توكل بر خدا در امور سپردن امر به خدا در همه شئون و تسيلم حقتعالى بودن در همه مقدرات</w:t>
      </w:r>
      <w:r>
        <w:rPr>
          <w:rStyle w:val="FootnoteAnchor"/>
          <w:rtl w:val="true"/>
        </w:rPr>
        <w:footnoteReference w:id="68"/>
      </w:r>
      <w:r>
        <w:rPr>
          <w:rFonts w:ascii="IRNazanin" w:hAnsi="IRNazanin" w:eastAsia="IRNazanin"/>
          <w:color w:val="111111"/>
          <w:sz w:val="28"/>
          <w:sz w:val="28"/>
          <w:szCs w:val="28"/>
          <w:rtl w:val="true"/>
          <w:lang w:bidi="fa-IR"/>
        </w:rPr>
        <w:t>و طيبعى است كه چنين كسى ترس و غمى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ى اينها بالاتر، مقام انقطاع عن الناس و انقطاع الى الله براى وى پيدا مى گردد و جز به پروردگار به هيچ كس و هيچ چيز چشم اميد ندارد</w:t>
      </w:r>
      <w:r>
        <w:rPr>
          <w:rFonts w:eastAsia="IRNazanin" w:cs="IRNazanin"/>
          <w:color w:val="111111"/>
          <w:sz w:val="28"/>
          <w:szCs w:val="28"/>
          <w:rtl w:val="true"/>
          <w:lang w:bidi="fa-IR"/>
        </w:rPr>
        <w:t>.</w:t>
      </w:r>
    </w:p>
    <w:p>
      <w:pPr>
        <w:pStyle w:val="Heading4"/>
        <w:numPr>
          <w:ilvl w:val="3"/>
          <w:numId w:val="1"/>
        </w:numPr>
        <w:rPr/>
      </w:pPr>
      <w:bookmarkStart w:id="126" w:name="__RefHeading___Toc12897899_1280447820"/>
      <w:bookmarkStart w:id="127" w:name="_Toc45"/>
      <w:bookmarkEnd w:id="126"/>
      <w:r>
        <w:rPr>
          <w:rtl w:val="true"/>
        </w:rPr>
        <w:t>راه حصول ايمان عقلى</w:t>
      </w:r>
      <w:bookmarkEnd w:id="127"/>
    </w:p>
    <w:p>
      <w:pPr>
        <w:pStyle w:val="BookText"/>
        <w:rPr/>
      </w:pPr>
      <w:r>
        <w:rPr>
          <w:rFonts w:ascii="IRNazanin" w:hAnsi="IRNazanin" w:eastAsia="IRNazanin"/>
          <w:color w:val="111111"/>
          <w:sz w:val="28"/>
          <w:sz w:val="28"/>
          <w:szCs w:val="28"/>
          <w:rtl w:val="true"/>
          <w:lang w:bidi="fa-IR"/>
        </w:rPr>
        <w:t>اما ببينيم كه چگونه مى توان به اين مقامات رسيد و خود را به اين نيروى كنترل كننده مجهز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ترين وسيله براى رسيدن به ايمان عقلى كه ما از آن به علم اليقين هم تعبير آورديم پذيرفتن مطالب اساسى اسلام، با استدلال و منطق است كه غالباً از راه مطالعه كتابهاى دينى و اسلام شناسى در ابعاد مختلف بدست مى آيد، از اين رو سروكار داشتن با كتاب و مجالس علمى، براى همه و مخصوصاً جوانها، امرى لازم و واجب است زيرا چنانكه در رساله هاى عمليه هم هست، اصول دين كه اساسى ترين و ابتدايى ترين </w:t>
      </w:r>
    </w:p>
    <w:p>
      <w:pPr>
        <w:pStyle w:val="BookText"/>
        <w:rPr/>
      </w:pPr>
      <w:r>
        <w:rPr>
          <w:rFonts w:ascii="IRNazanin" w:hAnsi="IRNazanin" w:eastAsia="IRNazanin"/>
          <w:color w:val="111111"/>
          <w:sz w:val="28"/>
          <w:sz w:val="28"/>
          <w:szCs w:val="28"/>
          <w:rtl w:val="true"/>
          <w:lang w:bidi="fa-IR"/>
        </w:rPr>
        <w:t>مطالب اسلامى است، تقليدى نيست و بايد اين گونه مطالب را با استدلال و برهان پذيرفت و لذا براى اين كار، نياز به شناخت اسلام در فراخور حال هر مسلمان مى باشد، اعم از مرد و زن، پير و جوان و باسواد و بى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محلى عبور مى كردند كه در آن محل، پيرزن بى سوادى در حال ريسيدن پشم، با چرخ ريسندگى دستى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موقعيت را براى بهره بردارى و نكته آموزى به اصحاب و اطرافيان مناسب مى ديدند، لحظه اى را در كنار آن پيرزن تأمل كرده، سپس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مسلمان شدى و خدا را چگونه شناختى‌؟</w:t>
      </w:r>
    </w:p>
    <w:p>
      <w:pPr>
        <w:pStyle w:val="BookText"/>
        <w:rPr/>
      </w:pPr>
      <w:r>
        <w:rPr>
          <w:rFonts w:ascii="IRNazanin" w:hAnsi="IRNazanin" w:eastAsia="IRNazanin"/>
          <w:color w:val="111111"/>
          <w:sz w:val="28"/>
          <w:sz w:val="28"/>
          <w:szCs w:val="28"/>
          <w:rtl w:val="true"/>
          <w:lang w:bidi="fa-IR"/>
        </w:rPr>
        <w:t>پيرزن درحالى كه از حضور پيامبر در محل كار خود خرسند شده بود، دليلى ارائه داد كه از نظر فلسفى در سطح بسيار بالايى بود و لو اينكه خودش هم بدان توجه نداشت به اين صورت كه، دست خود را از چرخ ريسندگى اش برداشت و چرخ بعد از چند دور، از حركت ايستاد، آنگاه بسوى پيامبر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چرخ، با اين كوچكى، براى چرخيدن، نياز به دست و حركت دست من دارد و من تا آن را نچرخانم، اندكى هم حركت نخواهد كرد، حال، چگونه مى شود كه اين عالم با آن همه بزرگى و پهناورى، به مدير و گرداننده اى احتياج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طريق به وجود خداوند پى بردم و او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همراهان كرده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بِدينِ العجَائز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عبارت داراى دو معناست، يكى اينكه، اين پيرزن برهان خوبى آورد، برهان حركت، برهان حدوث و برهان نظم كه همه اينها در قرآن هست، شما هم مثل او از اين دلايل و برهانها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هر كس بايد مثل اين پيرزن در فراخور حالش براى همه ى اصول اعتقاديش دليل داشته باشد و هر چه دليل و برهان رساتر باشد، عقل نيز به همان اندازه قانع تر مى شود</w:t>
      </w:r>
      <w:r>
        <w:rPr>
          <w:rFonts w:eastAsia="IRNazanin" w:cs="IRNazanin"/>
          <w:color w:val="111111"/>
          <w:sz w:val="28"/>
          <w:szCs w:val="28"/>
          <w:rtl w:val="true"/>
          <w:lang w:bidi="fa-IR"/>
        </w:rPr>
        <w:t xml:space="preserve">. </w:t>
      </w:r>
      <w:bookmarkStart w:id="128" w:name="pg19216_194947"/>
    </w:p>
    <w:p>
      <w:pPr>
        <w:pStyle w:val="Heading4"/>
        <w:numPr>
          <w:ilvl w:val="3"/>
          <w:numId w:val="1"/>
        </w:numPr>
        <w:rPr/>
      </w:pPr>
      <w:bookmarkStart w:id="129" w:name="__RefHeading___Toc12897901_1280447820"/>
      <w:bookmarkStart w:id="130" w:name="_Toc46"/>
      <w:bookmarkEnd w:id="128"/>
      <w:bookmarkEnd w:id="129"/>
      <w:r>
        <w:rPr>
          <w:rtl w:val="true"/>
        </w:rPr>
        <w:t>لزوم مطالعه كتابهاى مذهبى</w:t>
      </w:r>
      <w:bookmarkEnd w:id="130"/>
    </w:p>
    <w:p>
      <w:pPr>
        <w:pStyle w:val="BookText"/>
        <w:rPr/>
      </w:pPr>
      <w:r>
        <w:rPr>
          <w:rFonts w:ascii="IRNazanin" w:hAnsi="IRNazanin" w:eastAsia="IRNazanin"/>
          <w:color w:val="111111"/>
          <w:sz w:val="28"/>
          <w:sz w:val="28"/>
          <w:szCs w:val="28"/>
          <w:rtl w:val="true"/>
          <w:lang w:bidi="fa-IR"/>
        </w:rPr>
        <w:t>در اينجا، من يك توصيه و سفارش اكيد به جوانها دارم و آن اينكه با كتابهاى دينى و استدلالى، بيشتر در ارتباط باشيد، اگر چه جاى خوش وقتى است كه اكثر كتابخانه ها مورد استفاده و بهره بردارى فراوان قرار گرفته، لكن متأسفانه كتابهايى كه مايه افزونى و رشد ايمان عقلى است مورد بى مهرى واقع شده و كمتر مطالعه مى شوند و اين نقص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و دختران جوان، اگر مايلند كه سرمايه ى پرارزش ايمان عقلى را در خود ايجاد كنند و تكامل بخشند و از اين رهگذر به يك زندگى با آرامش و نشاط و بدون اضطراب و ترس و آلودگى به مفاسد و گناهان ناشى از ضعف اطلاعات و ايمان دست يابند، مى بايست حد اقل در شبانه روز، ساعتى را براى مطالعه و تحقيق در اين گونه كتابهاى نجات بخش اختصاص دهند و آن را در زمره ى بهترين ساعتهاى عمر خويش تلقى نمايند، چرا كه مقدمه يك امر با ارزش، خود نيز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هم بايد فرزندانشان را در رسيدن به اين گونه كمالات يارى كنند و بدانند كه سعادت آنها در گرو ايمان و دورى جستن از زمينه هاى انحرافى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ايمان دارند و پروردگارشان توكل مى كنند، تسلطى ندارد</w:t>
      </w:r>
      <w:r>
        <w:rPr>
          <w:rFonts w:eastAsia="IRNazanin" w:cs="IRNazanin"/>
          <w:color w:val="111111"/>
          <w:sz w:val="28"/>
          <w:szCs w:val="28"/>
          <w:rtl w:val="true"/>
          <w:lang w:bidi="fa-IR"/>
        </w:rPr>
        <w:t>».</w:t>
      </w:r>
    </w:p>
    <w:p>
      <w:pPr>
        <w:pStyle w:val="Heading4"/>
        <w:numPr>
          <w:ilvl w:val="3"/>
          <w:numId w:val="1"/>
        </w:numPr>
        <w:rPr/>
      </w:pPr>
      <w:bookmarkStart w:id="131" w:name="__RefHeading___Toc12897903_1280447820"/>
      <w:bookmarkStart w:id="132" w:name="_Toc47"/>
      <w:bookmarkEnd w:id="131"/>
      <w:r>
        <w:rPr>
          <w:rtl w:val="true"/>
        </w:rPr>
        <w:t>راه حصول ايمان قلبى</w:t>
      </w:r>
      <w:bookmarkEnd w:id="1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راه رسيدن به ايمان قلبى، ديگر، استدلال نيست، بلكه مرتبه اى بالاتر </w:t>
      </w:r>
    </w:p>
    <w:p>
      <w:pPr>
        <w:pStyle w:val="BookText"/>
        <w:rPr/>
      </w:pPr>
      <w:r>
        <w:rPr>
          <w:rFonts w:ascii="IRNazanin" w:hAnsi="IRNazanin" w:eastAsia="IRNazanin"/>
          <w:color w:val="111111"/>
          <w:sz w:val="28"/>
          <w:sz w:val="28"/>
          <w:szCs w:val="28"/>
          <w:rtl w:val="true"/>
          <w:lang w:bidi="fa-IR"/>
        </w:rPr>
        <w:t>و والاتر مى طلبد و آن، محكم كردن رابطه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يكى از راههاى ارتباطى با خداوند را براى بدست آوردن ايمان قلبى و به عبارت ديگر عين اليقين و حق اليقين، روزه دارى و كسب تقوا معرفى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 گونه كه بر كسانى كه قبل از شما بودند نوشته شد تا پرهيزگار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وسيله روزه حس پرهيزكارى تقويت شده و ايمان در دل انسان در تمام اعضا و جوارح، از شكم گرفته، تا گوش و زبان و چشم و دل، روزه بگيرد و اگر چنين شد، يقين بداند كه سرانجام به مقام لقاء نايل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به جهت شفافيت و صفاى روح، آسان تر و زودتر مى توانند آن را درك كنند چرا كه، هر چه انسان به سمت پيرى مى رود، شتاب او در دستيابى، ضعيف تر و مشكل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قدس سره، بارها در جلسه درس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جوانيد خود را بسازيد كه در پيرى خودسازى بسيار مشكل است، تا جوانيد لذت اين گونه مطالب را بچشيد و به مقام بلند فرقان برسيد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تَتَّقُوا اَللّٰهَ يَجْعَلْ لَكُمْ فُرْقٰاناً </w:t>
      </w:r>
      <w:r>
        <w:rPr>
          <w:rStyle w:val="FootnoteAnchor"/>
          <w:rtl w:val="true"/>
        </w:rPr>
        <w:footnoteReference w:id="71"/>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بپرهيزد، براى شما وسيله اى جهت جدا ساختن حق از باطل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بينى خاصى كه در پرتو آن، حق را از باطل خواهيد شناخت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ايمان در وجودت جايگزين شد و ياد خدا دلت را روشن ساخت، مقام </w:t>
      </w:r>
    </w:p>
    <w:p>
      <w:pPr>
        <w:pStyle w:val="BookText"/>
        <w:rPr/>
      </w:pPr>
      <w:r>
        <w:rPr>
          <w:rFonts w:ascii="IRNazanin" w:hAnsi="IRNazanin" w:eastAsia="IRNazanin"/>
          <w:color w:val="111111"/>
          <w:sz w:val="28"/>
          <w:sz w:val="28"/>
          <w:szCs w:val="28"/>
          <w:rtl w:val="true"/>
          <w:lang w:bidi="fa-IR"/>
        </w:rPr>
        <w:t>فرقان پيدا مى كنى و به درجه اى از رشد مى رسى كه ديگر خودبه خود حق و باطل را تميز مى دهى و آنها را همان گونه كه هستند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مهم ايمان عقلى و ايمان قلبى را با ذكر نمونه اى از تربيت يافتگان مكتب ايمان و مجهزشدگان به اين سلاح كارساز و نيروى بازدارنده، خاتمه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عادات و رسومى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همت داشتند اين بود كه به هنگام عزيمت براى جنگ، از ميان جوانان امين و مؤمن به ايمان قلبى، چند نفرى را براى سرپرستى و سركشى به امور خانواده هاى رزمندگانى كه همراه پيامبر بودند انتخاب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جوانى بود كه هر روز صبح به خانه هايى كه سرپرستى آنها را به عهده داشت سر مى زد و احتياجات و نيازهاى روزمّره ى آنها را رفع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مى خواستند برايشان مى خريد و اگر كارى داشتند در انجام آن كمك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طبق معمول به درب خانه اى رفته بود، به علتى كه نمى دانيم، شايد پرده خانه كنار رفته بود و شايد بد صحبت كردن زن باعث شده بود كه در هر حال بايد از پيش امدن چنين صحنه هايى به خدا پناه ببريم شيطان، او را تحريك كرد و وارد خانه شد و دست خود را بر بدن آن 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پيش آمدن اين صحنه، زن فرياد زد، 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ى زن آتشى شد در دل اين جوان و چنان او را سوزاند كه مرتباً با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تلاطم درونيش، مانع از آن شد كه ديگر در مدينه بماند، لذا كارهاى خود را به ديگرى سپرد و در حالى كه زارزار گريه مى كرد از مدينه بيرون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مگر او چه كرده بود كه اين چنين از درون مى سوخت و فرياد مى زد؟ بله، يك نگاه آلوده، يك دست آلوده بر بدن يك زن نامحرم، او را اين گونه از خود بيخود كرده بود، امرى كه با نهايت تأسف، غالباً در وسايل نقليه ى عمومى جامعه ى ما اتفاق مى افتد و مرد و زن گاه به يكديگر تكيه مى دهند و براى خود لذّت مى دانند و از ضعف ايمان، دلهاى مرده ى آنها هيچ تكانى هم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جنگ تمام شد و پيامبر اكرم به مدينه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سرگذشت اين جوان را براى آن حضرت بيان كردند، رسول گراى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توبه اش قبول شده، برويد و او را به مدينه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با اينكه جوان از قبول شدن توبه اش خشنود بود، لكن شدت شرمندگى و اينكه چگونه با اين حال به صورت پيامبر اكرم نگاه كند، او را آزار مى داد و چه بسا كه از خدا طلب مرگ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محضر پيامبر رسيد، اتفاقاً آن حضرت سوره ى تكاثر را شروع كردند، وقتى كلام ايشان به اينجا رسيد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لَوْ تَعْلَمُونَ عِلْمَ اَلْيَقِينِ‌، لَتَرَوُنَّ اَلْجَحِيمَ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نيست كه شما خيال مى كنيد اگر شما علم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طلبى شما را از خدا غافل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جهنم را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اين جوان آهى كشيد و صيحه اى زد و نقش بر 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كنارش آمدند، ديدند كه از شدت ناراحتى و شرمندگى، جان داده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ايمانها يافت نمى شود مگر بواسطه ايمان قلبى و به وسيله ارتباط با خدا، نماز اول وقت، روزه، تقيد به فرائض الهى، پايدارى در مقابل وسوسه هاى شيطان، گره گشايى و خدمت به مردم،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جوانان سزاوارترين مردم به داشتن ايمان عقلى و ايمان قلبى هستيد</w:t>
      </w:r>
      <w:r>
        <w:rPr>
          <w:rFonts w:eastAsia="IRNazanin" w:cs="IRNazanin"/>
          <w:color w:val="111111"/>
          <w:sz w:val="28"/>
          <w:szCs w:val="28"/>
          <w:rtl w:val="true"/>
          <w:lang w:bidi="fa-IR"/>
        </w:rPr>
        <w:t xml:space="preserve">. </w:t>
      </w:r>
      <w:bookmarkStart w:id="133" w:name="pg19216_194951"/>
    </w:p>
    <w:p>
      <w:pPr>
        <w:pStyle w:val="Heading3"/>
        <w:numPr>
          <w:ilvl w:val="2"/>
          <w:numId w:val="1"/>
        </w:numPr>
        <w:rPr/>
      </w:pPr>
      <w:bookmarkStart w:id="134" w:name="__RefHeading___Toc12897905_1280447820"/>
      <w:bookmarkStart w:id="135" w:name="_Toc48"/>
      <w:bookmarkEnd w:id="133"/>
      <w:bookmarkEnd w:id="134"/>
      <w:r>
        <w:rPr>
          <w:rtl w:val="true"/>
        </w:rPr>
        <w:t xml:space="preserve">نيروهاى كنترل كننده </w:t>
      </w:r>
      <w:r>
        <w:rPr/>
        <w:t>8</w:t>
      </w:r>
      <w:r>
        <w:rPr>
          <w:rtl w:val="true"/>
        </w:rPr>
        <w:t xml:space="preserve"> </w:t>
      </w:r>
      <w:r>
        <w:rPr>
          <w:rtl w:val="true"/>
        </w:rPr>
        <w:t>تربيت خانوادگى</w:t>
      </w:r>
      <w:bookmarkEnd w:id="135"/>
    </w:p>
    <w:p>
      <w:pPr>
        <w:pStyle w:val="Heading4"/>
        <w:numPr>
          <w:ilvl w:val="3"/>
          <w:numId w:val="1"/>
        </w:numPr>
        <w:rPr/>
      </w:pPr>
      <w:bookmarkStart w:id="136" w:name="__RefHeading___Toc12897907_1280447820"/>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تا اينجا آنچه از عوامل و نيروهاى كنترل كننده جوان را بر شمرديم، عواملى بودند كه يك جوان، خود بايد مستقيماً به كسب و تقويت آنها بپردازد، از خويش مايه بگذارد و موفقيت آنها را در خود جستجو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نحو احسن از عقلش بهره ببرد، وجدان اخلاقى را در خود زنده و فعال نگهدارد، آداب و رسوم اجتماعى را به حد كمال مراعات نمايد، به قوانين و مقرراتى كه براى سعادت او وضع شده به ديده ى احترام بنگرد و در اجراى آنها فوق العاده كوشا باشد و</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عواملى هم هستند كه توفيق يك جوان در آنها، تنها بسته به وجود خود او نيست، بلكه دخالت ديگران نيز در موفق بودن او نقش كليدى و سازنده اى دارد يكى از آنها مسئله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بحث از تربيت خانوادگى دختر يا پسر جوانى مى شود، بى اختيار توجه انسان به پدر و مادر و ميزان نقش آنها در تربيت فرزندان معطوف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قبل از هر چيز اين پدر و مادرند كه در موفقيت يا عدم توفيق و كارآيى اين نيروى بازدارنده در جوانشان، ايفاى نقش مى كنند و سرنوشت فرزندشان را در همه ادوار زندگى، خصوصاً در دوره ى پرمخاطره جوانى رقم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بسيار مناسب است كه در اينجا به اين وظيفه حساس والدين، اشاره اى هر چند گذرا داشته باشيم</w:t>
      </w:r>
      <w:r>
        <w:rPr>
          <w:rFonts w:eastAsia="IRNazanin" w:cs="IRNazanin"/>
          <w:color w:val="111111"/>
          <w:sz w:val="28"/>
          <w:szCs w:val="28"/>
          <w:rtl w:val="true"/>
          <w:lang w:bidi="fa-IR"/>
        </w:rPr>
        <w:t xml:space="preserve">. </w:t>
      </w:r>
      <w:bookmarkStart w:id="138" w:name="pg19216_194952"/>
    </w:p>
    <w:p>
      <w:pPr>
        <w:pStyle w:val="Heading4"/>
        <w:numPr>
          <w:ilvl w:val="3"/>
          <w:numId w:val="1"/>
        </w:numPr>
        <w:rPr/>
      </w:pPr>
      <w:bookmarkStart w:id="139" w:name="__RefHeading___Toc12897909_1280447820"/>
      <w:bookmarkStart w:id="140" w:name="_Toc50"/>
      <w:bookmarkEnd w:id="138"/>
      <w:bookmarkEnd w:id="139"/>
      <w:r>
        <w:rPr>
          <w:rtl w:val="true"/>
        </w:rPr>
        <w:t>نقش پدر و مادر در تربيت فرزند</w:t>
      </w:r>
      <w:bookmarkEnd w:id="140"/>
    </w:p>
    <w:p>
      <w:pPr>
        <w:pStyle w:val="BookText"/>
        <w:rPr/>
      </w:pPr>
      <w:r>
        <w:rPr>
          <w:rFonts w:ascii="IRNazanin" w:hAnsi="IRNazanin" w:eastAsia="IRNazanin"/>
          <w:color w:val="111111"/>
          <w:sz w:val="28"/>
          <w:sz w:val="28"/>
          <w:szCs w:val="28"/>
          <w:rtl w:val="true"/>
          <w:lang w:bidi="fa-IR"/>
        </w:rPr>
        <w:t xml:space="preserve">اسلام چه از طريق آيات قرآن كريم و چه از راه احاديث و روايات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مسئله، بسيار تكيه كرده و به نقش خطير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نيكوكار، در رحم مادرش نيكوكار است و انسان پست و دون نيز از رحم مادرش پست و شقى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روايت شريف، دو معنا مى توان برداشت كرد، يكى از آنها كه فعلاً مورد بحث نيست، اينكه خداوند، سرنوشت هر كس را قبل از تولد مى داند كه آيا سعادتمند است يا بدبخت، سعيد است يا شقى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كه اين معنا، مربوط به علم غيب است كه فقط خدا و پيامبر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دومى كه از آن فهميده مى شود و ظاهراً منظور روايت هم همين باشد، اينكه پدر و مادر و بخصوص مادر، در سرنوشت فرزند، دخالت كامل دارند تا جايى كه يك مادر خوب و يك پدر فهميده، با تربيت صحيح، جوان را سعيد، خوشبخت، فعال و گره گشا بار مى آورند و به عكس يك پدر و مادر لاابالى با بى تفاوتى و بى توجهى، جوانى بدبخت، آلوده و گناهكار تحويل جامعه مى دهند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فيض كاشانى در ذيل آيه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w:t>
      </w:r>
      <w:r>
        <w:rPr>
          <w:rStyle w:val="FootnoteAnchor"/>
          <w:rtl w:val="true"/>
        </w:rPr>
        <w:footnoteReference w:id="74"/>
      </w:r>
      <w:r>
        <w:rPr>
          <w:rFonts w:ascii="IRNazanin" w:hAnsi="IRNazanin" w:eastAsia="IRNazanin"/>
          <w:color w:val="111111"/>
          <w:sz w:val="28"/>
          <w:sz w:val="28"/>
          <w:szCs w:val="28"/>
          <w:rtl w:val="true"/>
          <w:lang w:bidi="fa-IR"/>
        </w:rPr>
        <w:t xml:space="preserve">روايت عجيبى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تفسيرش نقل فرموده است كه وقتى ملك مصور براى صورت بندى بچه اى كه در شكم مادر است مى آيد، به او خطاب مى شود كه به پيشانى مادر نگاه كن و هر آنچه مى بينى آن را با بداء در پيشانى فرزند بنويس</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يعنى هر چند ممكن است كه نقش تربيتى پدر و مادر، عليت تامه اى براى سعادت و شقاوت فرزندان نباشد، لكن نقش بسيار مؤثر و غير قابل انكارى دارد كه از اين ميان، نقش مادر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نيز همه شما شنيده ايد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زير پاى مادران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معانى اين روايت، اين است كه چون خدمت به پدر و مادر، فضيلت بسيار دارد، لذا بهشت شامل حال آن جوانى است كه خدمتگزار والدين و خصوصاً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لطيف ترى كه مى توان براى آن كرد اينكه بهشتى شدن و سعادتمندى يك جوان، در دست مادر است، يعنى اين تربيت صحيح اوست كه فرزند را به بهشت سعادت، رهنمون مى شود و يا احياناً بى توجهى و تربيت غلط اوست كه راه انحرافى و جهنم را در پيش پاى جوان خود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روايات فراوانى كه ما فقط به ذكر نمونه هايى از آن اكتفا كرديم، خداوند متعال، در قرآن مجيد و در موارد گوناگون، لزوم تربيت و مواظبت را امرى واجب مؤكد دانسته و از جمله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خويش را از آتشى كه هيزم آن از انسانها و سنگهاست نگهداريد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اى انسان مسلمان، اى پدر و مادر با ايمان، علاوه بر اينكه بايد مواظب خودت باشى، مى بايست بر احوال اهل خود، همسر و فرزندانت نيز توجه كامل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مقيد به او امر شرع مثل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فرزندانت را هم بر اين امور، راهنما و مربى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 خود به مسئله حجاب توجه كامل دارد، به اين اكتفاء نكند </w:t>
      </w:r>
      <w:bookmarkStart w:id="141" w:name="pg19216_194954"/>
    </w:p>
    <w:p>
      <w:pPr>
        <w:pStyle w:val="BookText"/>
        <w:rPr/>
      </w:pPr>
      <w:bookmarkEnd w:id="141"/>
      <w:r>
        <w:rPr>
          <w:rFonts w:ascii="Amiri" w:hAnsi="Amiri" w:eastAsia="Amiri" w:cs="Amiri"/>
          <w:color w:val="111111"/>
          <w:sz w:val="28"/>
          <w:sz w:val="28"/>
          <w:szCs w:val="28"/>
          <w:rtl w:val="true"/>
          <w:lang w:bidi="ar-SA"/>
        </w:rPr>
        <w:t>و دخترش را هم بسان خود با تربيت صحيح به حجاب شرعى وادار سازد تا مبادا از جمله افراد زيانكار به حساب آيد كه 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اَلْخٰاسِرِينَ اَلَّذِينَ خَسِرُوا أَنْفُسَهُمْ وَ أَهْلِيهِمْ يَوْمَ اَلْقِيٰامَةِ أَلاٰ ذٰلِكَ هُوَ اَلْخُسْرٰانُ اَلْمُبِينُ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زيانكاران واقعى آنانند كه سرمايه وجود خويش و بستگانشان را در روز قيامت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زيان آشكار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هر پدر و مادر فهميده و عاقبت انديش است كه هم خود و هم جوانشان را با تربيت صحيح از اين زيان آشكار بدور دارند</w:t>
      </w:r>
      <w:r>
        <w:rPr>
          <w:rFonts w:eastAsia="IRNazanin" w:cs="IRNazanin"/>
          <w:color w:val="111111"/>
          <w:sz w:val="28"/>
          <w:szCs w:val="28"/>
          <w:rtl w:val="true"/>
          <w:lang w:bidi="fa-IR"/>
        </w:rPr>
        <w:t>.</w:t>
      </w:r>
    </w:p>
    <w:p>
      <w:pPr>
        <w:pStyle w:val="Heading4"/>
        <w:numPr>
          <w:ilvl w:val="3"/>
          <w:numId w:val="1"/>
        </w:numPr>
        <w:rPr/>
      </w:pPr>
      <w:bookmarkStart w:id="142" w:name="__RefHeading___Toc12897911_1280447820"/>
      <w:bookmarkStart w:id="143" w:name="_Toc51"/>
      <w:bookmarkEnd w:id="142"/>
      <w:r>
        <w:rPr>
          <w:rtl w:val="true"/>
        </w:rPr>
        <w:t>بى توجهى به امور معنوى فرزندان</w:t>
      </w:r>
      <w:bookmarkEnd w:id="143"/>
    </w:p>
    <w:p>
      <w:pPr>
        <w:pStyle w:val="BookText"/>
        <w:rPr/>
      </w:pPr>
      <w:r>
        <w:rPr>
          <w:rFonts w:ascii="IRNazanin" w:hAnsi="IRNazanin" w:eastAsia="IRNazanin"/>
          <w:color w:val="111111"/>
          <w:sz w:val="28"/>
          <w:sz w:val="28"/>
          <w:szCs w:val="28"/>
          <w:rtl w:val="true"/>
          <w:lang w:bidi="fa-IR"/>
        </w:rPr>
        <w:t xml:space="preserve">نقل شده است كه روزى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مكانى عبور مى فرمودند كه عده اى از كودكان در آنجا بازى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نگاهى به آنها كرده، سپس خطاب به همراهان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حال فرزندان آخرالزمان از دست پدر و مادرهايشان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پدران و مادرانشان كافر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مسلمانند اما به وظيفه خود عمل نمى كنند، فرزندانشان را به آداب اسلامى تعليم نمى دهند و فقط به فكر دنيا و معيشت آنها، دل خوش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آنها كه من از آنها برى و بيزارم و آنها هم از من دورى مى جويند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 رسد كه در دوره ى ما متأسفانه اين فرمايشات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كه امروزه، پدر و مادرهاى مؤمن و مسلمان، اكثراً توجه و همتشان اين است كه فرزندشان به سطح تحصيلى بالا برسد، دوره آموزش عالى را ببيند شغل خوبى پيدا كند همسر مناسبى انتخاب كند و بالاخره دنياى آباد و راحتى داشته باشد، اما ديگر با دنياى </w:t>
      </w:r>
      <w:bookmarkStart w:id="144" w:name="pg19216_194955"/>
    </w:p>
    <w:p>
      <w:pPr>
        <w:pStyle w:val="BookText"/>
        <w:rPr/>
      </w:pPr>
      <w:bookmarkEnd w:id="144"/>
      <w:r>
        <w:rPr>
          <w:rFonts w:ascii="Amiri" w:hAnsi="Amiri" w:eastAsia="Amiri" w:cs="Amiri"/>
          <w:color w:val="111111"/>
          <w:sz w:val="28"/>
          <w:sz w:val="28"/>
          <w:szCs w:val="28"/>
          <w:rtl w:val="true"/>
          <w:lang w:bidi="ar-SA"/>
        </w:rPr>
        <w:t>سرانجام و آخرت او كارى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فكر اعتقادات او هستند و نه به فكر اعمال و دستوراتى كه مثل نماز و حجاب و ساير عبادات بر افراد، واجب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ذكر اين نكته، لازم و ضرورى است كه مبادا تصور شود اسلام با زندگى دنيا و مظاهر سازنده ى آن مخالفت دارد، نه بلكه بايد گفت كه يك پدر و مادر، در قبال فرزندانشان دو وظيفه توأم دارند، يعنى همان طور كه در زندگى مادى و بهبودى حال دنياى آنها كوشش مى نمايند و در فكر آينده و تأمين آتيه ايشان هستند، بايد بر آن وظيفه ى مهمتر يعنى تربيت كردن و مؤدب ساختن آنها به آداب اسلامى و مددكارى ايشان در پرورش نيروهاى كنترل كننده آنها نيز توجه كافى مبذول دارند و بدانند كه در حسن انجام اين امور دخالت كامل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بحث ما در رابطه با نيروى كنترل كننده ى جوان است و در اين زمينه، عواملى را هم بر شمرديم، لكن چون موضوع تربيت خانوادگى كه يكى از اجزاى مهم نيروى كنترل كننده است، نياز به توضيح و بحث بيشتر و ريشه اى دارد كه بدون آنها، مبحث تريبت، جامع و كامل نخواهد بود، لذا به تناسب، مطالبى را در اينجا متذكر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ريزى اسلام براى يك تربيت صحيح، به پيش از زمان انعقاد نطفه باز مى گردد، يعنى زمانى كه پدر و مادر، خود را براى داشتن و نگهدارى فرزند آماده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زمان است كه سلسله مسايل و نكات تربيتى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والدين مى خورند، اخلاق و رفتارى كه خود را به آن مى آرايند و خلاصه، همه ى مسايلى كه مى تواند زمينه ساز و پايه ريز بناى تربيتى يك فرزند باشد</w:t>
      </w:r>
      <w:r>
        <w:rPr>
          <w:rFonts w:eastAsia="IRNazanin" w:cs="IRNazanin"/>
          <w:color w:val="111111"/>
          <w:sz w:val="28"/>
          <w:szCs w:val="28"/>
          <w:rtl w:val="true"/>
          <w:lang w:bidi="fa-IR"/>
        </w:rPr>
        <w:t>.</w:t>
      </w:r>
    </w:p>
    <w:p>
      <w:pPr>
        <w:pStyle w:val="Heading4"/>
        <w:numPr>
          <w:ilvl w:val="3"/>
          <w:numId w:val="1"/>
        </w:numPr>
        <w:rPr/>
      </w:pPr>
      <w:bookmarkStart w:id="145" w:name="__RefHeading___Toc12897913_1280447820"/>
      <w:bookmarkStart w:id="146" w:name="_Toc52"/>
      <w:bookmarkEnd w:id="145"/>
      <w:r>
        <w:rPr>
          <w:rtl w:val="true"/>
        </w:rPr>
        <w:t>تأثيرپذيرى فرزند قبل از تولد</w:t>
      </w:r>
      <w:bookmarkEnd w:id="1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قوانين حاكم بر بشر، قانونى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قانون وراثت كه خداوند آن را در </w:t>
      </w:r>
      <w:bookmarkStart w:id="147" w:name="pg19216_194956"/>
    </w:p>
    <w:p>
      <w:pPr>
        <w:pStyle w:val="BookText"/>
        <w:rPr/>
      </w:pPr>
      <w:bookmarkEnd w:id="147"/>
      <w:r>
        <w:rPr>
          <w:rFonts w:ascii="IRNazanin" w:hAnsi="IRNazanin" w:eastAsia="IRNazanin"/>
          <w:color w:val="111111"/>
          <w:sz w:val="28"/>
          <w:sz w:val="28"/>
          <w:szCs w:val="28"/>
          <w:rtl w:val="true"/>
          <w:lang w:bidi="fa-IR"/>
        </w:rPr>
        <w:t>نهاد هر انسان به وديعه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قانون، فرزند ميراث خوار صفات و حالات روانى، و گفتار و كردارى است كه والدين و به ويژه يك مادر باردار براى او به ارث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پدر، بايد بداند كه اگر صفت رذيله اى دارد، قبل از انعقاد نطفه، با خودسازى آن را از خود دور كند، يك مادر مى بايست توجه داشته باشد كه اگر بچه اى در شكم دارد، با گناه خود، او را در عواقب سوء و اثرات مخرب آن شريك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اثرات مثبت دعا و عبادت، بر فرزند خويش توجه نمايد و مخصوصاً بداند كه تغذيه و حلال و حرام بودن آن نيز در سعادت و شقاوت فرزند تأثير بسزايى دارد</w:t>
      </w:r>
      <w:r>
        <w:rPr>
          <w:rFonts w:eastAsia="IRNazanin" w:cs="IRNazanin"/>
          <w:color w:val="111111"/>
          <w:sz w:val="28"/>
          <w:szCs w:val="28"/>
          <w:rtl w:val="true"/>
          <w:lang w:bidi="fa-IR"/>
        </w:rPr>
        <w:t>.</w:t>
      </w:r>
    </w:p>
    <w:p>
      <w:pPr>
        <w:pStyle w:val="Heading4"/>
        <w:numPr>
          <w:ilvl w:val="3"/>
          <w:numId w:val="1"/>
        </w:numPr>
        <w:rPr/>
      </w:pPr>
      <w:bookmarkStart w:id="148" w:name="__RefHeading___Toc12897915_1280447820"/>
      <w:bookmarkStart w:id="149" w:name="_Toc53"/>
      <w:bookmarkEnd w:id="148"/>
      <w:r>
        <w:rPr>
          <w:rtl w:val="true"/>
        </w:rPr>
        <w:t>اولين گام در تربيت</w:t>
      </w:r>
      <w:bookmarkEnd w:id="149"/>
    </w:p>
    <w:p>
      <w:pPr>
        <w:pStyle w:val="BookText"/>
        <w:rPr/>
      </w:pPr>
      <w:r>
        <w:rPr>
          <w:rFonts w:ascii="IRNazanin" w:hAnsi="IRNazanin" w:eastAsia="IRNazanin"/>
          <w:color w:val="111111"/>
          <w:sz w:val="28"/>
          <w:sz w:val="28"/>
          <w:szCs w:val="28"/>
          <w:rtl w:val="true"/>
          <w:lang w:bidi="fa-IR"/>
        </w:rPr>
        <w:t>وظيفه والدين پس از تولد كودك بسيار سنگين و مضاعف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كارى كه بعد از تولد بايد انجام داد، چنانكه از روايات، بر مى آيد، گفتن اذان در گوش راست و اقامه در گوش چپ نوزاد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دستور مى خواهد با ظرافت به ما بگويد كه اى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از همان لحظه تولد، غريزه ى علم يابى و حقيقت جويى فرزندت بيدار است، پس او را عالم كن و مسلمان تربيت نما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گهواره تا گور دانش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است و اغراقى هم ندارد، زيرا بعد از تولد، بعضى از تمايلات فرزند، همچون شير خوردن او بالفعل است و به اقتضاى فطرت، پستان مادر را مى مكد تا 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غريزه علم يابى او هم بالفعل است و لذا به هوش باش كه به اين غريزه نيز به بهترين وجه پاسخگو باشى، اگر بچه در گاهواره است، به اين توجيه كه او بچه است و چيزى نمى فهمد، خارج از نزاكت صحبت نكنيد و كارى را كه ممكن است بر روى او اثر سوء بگذارد از جمله اعمال زناشويى انجام ندهيد و كاملاً مواظب رفتار و كردار خود باشيد</w:t>
      </w:r>
      <w:r>
        <w:rPr>
          <w:rFonts w:eastAsia="IRNazanin" w:cs="IRNazanin"/>
          <w:color w:val="111111"/>
          <w:sz w:val="28"/>
          <w:szCs w:val="28"/>
          <w:rtl w:val="true"/>
          <w:lang w:bidi="fa-IR"/>
        </w:rPr>
        <w:t xml:space="preserve">. </w:t>
      </w:r>
      <w:bookmarkStart w:id="150" w:name="pg19216_194957"/>
    </w:p>
    <w:p>
      <w:pPr>
        <w:pStyle w:val="Heading4"/>
        <w:numPr>
          <w:ilvl w:val="3"/>
          <w:numId w:val="1"/>
        </w:numPr>
        <w:rPr/>
      </w:pPr>
      <w:bookmarkStart w:id="151" w:name="__RefHeading___Toc12897917_1280447820"/>
      <w:bookmarkStart w:id="152" w:name="_Toc54"/>
      <w:bookmarkEnd w:id="150"/>
      <w:bookmarkEnd w:id="151"/>
      <w:r>
        <w:rPr>
          <w:rtl w:val="true"/>
        </w:rPr>
        <w:t>صفات يك مربى خوب</w:t>
      </w:r>
      <w:bookmarkEnd w:id="152"/>
    </w:p>
    <w:p>
      <w:pPr>
        <w:pStyle w:val="BookText"/>
        <w:rPr/>
      </w:pPr>
      <w:r>
        <w:rPr>
          <w:rFonts w:ascii="IRNazanin" w:hAnsi="IRNazanin" w:eastAsia="IRNazanin"/>
          <w:color w:val="111111"/>
          <w:sz w:val="28"/>
          <w:sz w:val="28"/>
          <w:szCs w:val="28"/>
          <w:rtl w:val="true"/>
          <w:lang w:bidi="fa-IR"/>
        </w:rPr>
        <w:t>حال كه بحث به اينجا رسيد، مناسب است كه به بعضى از شرايط و صفاتى كه پدر و مادر و به طور كلى يك مربى موفق بايد داشته باشد اشاره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سعه ى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براى پدر و مادر در زمينه ى تربيت فرزند، لازم و بلكه واجب است، سعه صدر و به عبارت رساتر، حوصله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تربيت يك انسان از دوران كودكى تا سنين نوجوانى و جوانى و تحويل دادن انسانى مؤدب، متدين و متعهد كارى است بسيار مشكل، لذا انصاف يك مربى به صفت حسنه سعه صدر، و صبر در راهى كه انتخاب كرده، امرى اجتناب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تبليغ و ارشاد فرعون مأموريت يافت، قبل از هر چيز، براى موفقيت در اين امر مهم و بسيار سخت در مقابل كسى كه با نفوذ و قدرت شيطانى خود، مردم را به سجده واداشته بود، از خداوند، شرح صدر، حوصله و استقامت طلب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اِشْرَحْ لِي صَدْرِي، وَ يَسِّرْ لِي أَمْرِي، وَ اُحْلُلْ عُقْدَةً مِنْ لِسٰانِي، يَفْقَهُوا قَوْلِي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گشاده كن، و كارم را برايم آسان گردان و گره از زبانم بگشاى، تا سخنان مرا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خدايا به من دريا دلى عطا فرما تا اگر مشكل قابل حل است، آن را از ميان بردارم و اگر لا ينحل است بتوانم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سعه صدر است كه من مى توان امورم را آسان سازم و به نفوذ كلمه دست يابم و هدف و ايده ام را به ديگران بفهمانم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زندگى روزمره ما هم چنين است، آن مربى و پدر و مادرى بيشتر و بهتر در امر تربيت موفق است كه تحمل و شرح صدر داشته باشد و بسيار بعيد است كه پدرى با عصبانيت بتواند نفوذ كلمه پيدا كند و يا مادرى بدون تسلط بر اعصابش، حقيقت را به </w:t>
      </w:r>
    </w:p>
    <w:p>
      <w:pPr>
        <w:pStyle w:val="BookText"/>
        <w:rPr/>
      </w:pPr>
      <w:r>
        <w:rPr>
          <w:rFonts w:ascii="IRNazanin" w:hAnsi="IRNazanin" w:eastAsia="IRNazanin"/>
          <w:color w:val="111111"/>
          <w:sz w:val="28"/>
          <w:sz w:val="28"/>
          <w:szCs w:val="28"/>
          <w:rtl w:val="true"/>
          <w:lang w:bidi="fa-IR"/>
        </w:rPr>
        <w:t>فرزندان جوان و نوجوانش تفهيم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شرط اول در تربيت اين است كه پدر و مادر با صبر و بردبارى در اين امر مهم وارد شوند و اين شرط، اساساً براى توفيق هر مربى چه پيامبر خدا باشد و چه روحانى و معلم و پدر و مادر، امرى ضرورى و اجتناب ناپذير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مهرآميز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كه از لحاظ اهميت، كمتر از شرط اول نيست، گفتار شيرين و به عبارت ديگر شيرين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نيز از صفات كليدى و بسيار حساس براى توفيق يك مربى در امر ظريف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تلطّف و مهربانى، از امورى است كه موفقيت پدر و مادر در رابطه با تربيت و پرورش روحى فرزند، از بدو تولد تا سنين نوجوانى و جوانى به آن وابسته و امرى كاملاً محسوس و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دوست بداريد و با آنان خوش رفتار باشيد و هنگامى كه وعده اى به آنها مى دهيد، به آن عمل كنيد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ببينيد كه يك مادر، اگر هنگام شير دادن به طفل خود، او را مورد ملاطفت و مهربانى قرار دهد، دست نوازش بر سرش بكشد و با او شيرين زبانى كند، كودك نيز در مقابل، تبسم كرده و به راحتى شيرش را مى خورد، اما اگر مادر اندكى روى ترش كند و يا به او تشر بزند، نه تنها ديگر شير نمى خورد، بلكه بغض نموده و گريه مفصلى 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از دوران كودكى و شيرخوارگى، دورانهاى بالاتر هم همين است، درشت صحبت كردن، برخورد خشن و احياناً قلدرى با يك جوان بالغ، يك دختر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يك پسر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نه تنها به تربيت او كمك نمى كند، بلكه باعث مى شود كه شخصيت او ضربه بخورد، عقده اى بار بيايد و خداى ناكرده دست به اعمال خلاف بزند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شريف در اين زمينه اصرار و پافشارى بسيار دارد تا جائى كه به حضرت موسى و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مبادا در برخورد خود با فرعون، دچار عصبانيت شويد، بلكه با تلطف و مهربانى برخورد كنيد تا بتوانيد بهتر نتيجه بگيريد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اِذْهَبٰا إِلىٰ فِرْعَوْنَ إِنَّهُ طَغىٰ‌، فَقُولاٰ لَهُ قَوْلاً لَيِّناً لَعَلَّهُ يَتَذَكَّرُ أَوْ يَخْشىٰ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فرعون برويد كه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نرمى با او سخن گوييد، شايد متذكر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براى تأكيد بيشتر و درك بهتر اين موضوع، نمونه اى مى آورد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لقمان به فرزندش درحالى كه او را موعظه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خدا قرار مده كه شرك، ظلم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مثال ما در اين آيه، نحوه ى برخورد لقمان حكيم با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مؤعظه و ملاطفت با عبارت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حاكى از گفتار نرم و آرام اوست و سپس هم با منطق و استدلال، روش تربيتى خود را به ظهور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پدر و مادر هم مى بايست با اين برنامه ى صحيح به تربيت فرزندان خود بپردازيد، ضمن اينكه در كلام خود نرمى لازم را بكار مى بريد، از گفتار بى منطق و بدون دليل نيز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نباشد كه پدرى باسواد پايين بخواهد ايده اش را بر پسر تحصيل كرده و باسوادش تحميل كند، و مادرى عصبانى مزاج و خداى ناكرده متكبر و مغرور، با داد و فرياد، بخواهد در برابر دختر جوانش، دخترى كه داراى احساسات و غرور دوره ى جوانى است حرف خود را به كرسى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لحن كلام را از گفتار لين و مستدل لقمان بياموزيم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عزيزم، از شرك بپرهيز كه شرك ظلمى بزرگ است و تو به مقتضاى انسانيت ميدانى كه ظلم بد است و ظالم را كسى دوست نمى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جاى ديگر، دارا بودن اين شرط بزرگ را به پيامبر اسلام گوشزد كرده </w:t>
      </w:r>
    </w:p>
    <w:p>
      <w:pPr>
        <w:pStyle w:val="BookText"/>
        <w:rPr/>
      </w:pP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كُنْتَ فَظًّا غَلِيظَ اَلْقَلْبِ لاَنْفَضُّوا مِنْ حَوْلِكَ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خشن و سنگدل بودى، از اطراف تو پراكنده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رفتار نيكو را از سعادت انسان و خشونت و بدخلقى را از شقاوت او مى دانند</w:t>
      </w:r>
      <w:r>
        <w:rPr>
          <w:rStyle w:val="FootnoteAnchor"/>
          <w:rtl w:val="true"/>
        </w:rPr>
        <w:footnoteReference w:id="86"/>
      </w:r>
      <w:r>
        <w:rPr>
          <w:rFonts w:ascii="Amiri" w:hAnsi="Amiri" w:eastAsia="Amiri" w:cs="Amiri"/>
          <w:color w:val="111111"/>
          <w:sz w:val="28"/>
          <w:sz w:val="28"/>
          <w:szCs w:val="28"/>
          <w:rtl w:val="true"/>
          <w:lang w:bidi="ar-SA"/>
        </w:rPr>
        <w:t>و كسى را خلق و رفتار و برخوردش نيكوتر، باشد از بهترين هاى جامعه مى شمارند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مهم ديگرى كه يك مربى و از جمله پدر و مادر بايد به آن توجه كنند، آگاهى و علم به تربيت است و اينكه راه و روش تربيت در سنين مختلف چيست، مورد تشويق كجاست، تنبيه در چه موقعى بكار مى آيد و زبان تهديد براى چه زمانى است، تا مبادا كه استفاده ى نابجا از اين موارد، باعث بروز يك سرى اختلالات و بدآموزى در امر مهم تربيت گردد، و در نتيجه باعث تحويل دادن افرادى لوس، عقده اى و يا فرارى به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مادر به جهت انس مادرى، نقش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علم تربيت روايتى داريم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خطوط كلى تربيت را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تا هفت سالگى آقا و فرمانرواست و هفت سال بعد تا چهارده سالگى عبد و بنده است و پس از آن همراه و مورد مشورت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تا هفت سالگى رها كن كه به بازى و تفريح و سرگرمى مشغول باشد، از هفت سالگى تا چهارده سالگى به او ادب و تربيت بياموزد و از چهارده سالگى به بعد، او را ملازم و همراه با خود كن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53" w:name="pg19216_194961"/>
    </w:p>
    <w:p>
      <w:pPr>
        <w:pStyle w:val="Heading4"/>
        <w:numPr>
          <w:ilvl w:val="3"/>
          <w:numId w:val="1"/>
        </w:numPr>
        <w:rPr/>
      </w:pPr>
      <w:bookmarkStart w:id="154" w:name="__RefHeading___Toc12897919_1280447820"/>
      <w:bookmarkStart w:id="155" w:name="_Toc55"/>
      <w:bookmarkEnd w:id="153"/>
      <w:bookmarkEnd w:id="154"/>
      <w:r>
        <w:rPr>
          <w:rtl w:val="true"/>
        </w:rPr>
        <w:t>رفتار پدر و مادر، بهترين الگوى فرزندان</w:t>
      </w:r>
      <w:bookmarkEnd w:id="155"/>
    </w:p>
    <w:p>
      <w:pPr>
        <w:pStyle w:val="BookText"/>
        <w:rPr/>
      </w:pPr>
      <w:r>
        <w:rPr>
          <w:rFonts w:ascii="IRNazanin" w:hAnsi="IRNazanin" w:eastAsia="IRNazanin"/>
          <w:color w:val="111111"/>
          <w:sz w:val="28"/>
          <w:sz w:val="28"/>
          <w:szCs w:val="28"/>
          <w:rtl w:val="true"/>
          <w:lang w:bidi="fa-IR"/>
        </w:rPr>
        <w:t>موضوعى كه در اين قسمت بحث، تذكرش مناسب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تربيت داريم، يكى تربيت گفتارى، كه كلام ما تا بدينجا در همين رابطه بود و ديگرى تربيت كردارى، يعنى اينكه يك مربى كه پدر و مادر، مصداق كامل آن هستند با رفتار خود ديگران را بسازند و با كردارى شايسته، متربيان خويش را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واقعيت قابل لمس است كه اصولاً وقتى يك دختر اهميت مادرش را به نماز اول وقت ببيند، او نيز به اين كار پسنديده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پسر جوان در خانه اى بزرگ شود كه از دروغ و غيبت و ساير صفات رذيله خبرى نيست و بجاى آن هر چه هست، تعريف ديگران و مهربانى و خدمت به غير است، خواه ناخواه او هم كه در اين محيط پرورش مى يابد، به اين گونه عمل مى كند، در مقابل، اگر دختر، مادرش را نسبت به حجاب، لاابالى و بى قيد و بدحجاب ببيند، ديگر چه توقعى غير از فراگرفته هايش مى توان از او داشت‌؟ و همين طور در همه ى خوبيها و بديها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بخش اين مبحث را كلامى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دهيم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حق دعوت كنيد اما نه فقط با زبانتان بلكه مردم بايد از شما تقوى و پرهيزكارى و تلاش و نماز و نيكى، ببينند، اين عمل شماست كه بهترين دعوت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جوانان عزيزى كه داراى اصالت خانوادگى هستند، پدر و مادرى خوب، فهميده و عالم، به تربيت آنها همت گماشته اند، به نعمتى رسيده اند كه مى تواند آنها را بحرانها و طوفانهاى انحراف كنترل كند و از سقوط حفظشان نمايد و بايد با اعمال و رفتار خويش بر اين نعمت سپاسگزار باشند</w:t>
      </w:r>
      <w:r>
        <w:rPr>
          <w:rFonts w:eastAsia="IRNazanin" w:cs="IRNazanin"/>
          <w:color w:val="111111"/>
          <w:sz w:val="28"/>
          <w:szCs w:val="28"/>
          <w:rtl w:val="true"/>
          <w:lang w:bidi="fa-IR"/>
        </w:rPr>
        <w:t xml:space="preserve">. </w:t>
      </w:r>
      <w:bookmarkStart w:id="156" w:name="pg19216_194962"/>
    </w:p>
    <w:p>
      <w:pPr>
        <w:pStyle w:val="Heading3"/>
        <w:numPr>
          <w:ilvl w:val="2"/>
          <w:numId w:val="1"/>
        </w:numPr>
        <w:rPr/>
      </w:pPr>
      <w:bookmarkStart w:id="157" w:name="__RefHeading___Toc12897921_1280447820"/>
      <w:bookmarkStart w:id="158" w:name="_Toc56"/>
      <w:bookmarkEnd w:id="156"/>
      <w:bookmarkEnd w:id="157"/>
      <w:r>
        <w:rPr>
          <w:rtl w:val="true"/>
        </w:rPr>
        <w:t xml:space="preserve">نيروهاى كنترل كنند </w:t>
      </w:r>
      <w:r>
        <w:rPr/>
        <w:t>9</w:t>
      </w:r>
      <w:r>
        <w:rPr>
          <w:rtl w:val="true"/>
        </w:rPr>
        <w:t xml:space="preserve"> </w:t>
      </w:r>
      <w:r>
        <w:rPr>
          <w:rtl w:val="true"/>
        </w:rPr>
        <w:t>تربيت فرهنگى</w:t>
      </w:r>
      <w:bookmarkEnd w:id="158"/>
    </w:p>
    <w:p>
      <w:pPr>
        <w:pStyle w:val="Heading4"/>
        <w:numPr>
          <w:ilvl w:val="3"/>
          <w:numId w:val="1"/>
        </w:numPr>
        <w:rPr/>
      </w:pPr>
      <w:bookmarkStart w:id="159" w:name="__RefHeading___Toc12897923_1280447820"/>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تربيت فرهنگى نيز كه از اقسام تربيت و عامل مهمى در كنترل جوان به شمار مى رود، به دو بخش تقسيم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تربيت آموزشى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تربيت مذهبى</w:t>
      </w:r>
    </w:p>
    <w:p>
      <w:pPr>
        <w:pStyle w:val="Heading4"/>
        <w:numPr>
          <w:ilvl w:val="3"/>
          <w:numId w:val="1"/>
        </w:numPr>
        <w:rPr/>
      </w:pPr>
      <w:bookmarkStart w:id="161" w:name="__RefHeading___Toc12897925_1280447820"/>
      <w:bookmarkStart w:id="162" w:name="_Toc58"/>
      <w:bookmarkEnd w:id="161"/>
      <w:r>
        <w:rPr/>
        <w:t>1</w:t>
      </w:r>
      <w:r>
        <w:rPr>
          <w:rtl w:val="true"/>
        </w:rPr>
        <w:t xml:space="preserve"> - </w:t>
      </w:r>
      <w:r>
        <w:rPr>
          <w:rtl w:val="true"/>
        </w:rPr>
        <w:t>تربيت آموزشى</w:t>
      </w:r>
      <w:bookmarkEnd w:id="162"/>
    </w:p>
    <w:p>
      <w:pPr>
        <w:pStyle w:val="Heading5"/>
        <w:numPr>
          <w:ilvl w:val="4"/>
          <w:numId w:val="1"/>
        </w:numPr>
        <w:rPr/>
      </w:pPr>
      <w:bookmarkStart w:id="163" w:name="__RefHeading___Toc12897927_1280447820"/>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در تربيت آموزشى، آنچه مورد توجه است، نقش والاى معلم و استاد متدين و متعهد در ميزان پرورش كسانى است كه تربيت آنها را به عهده گرفته اند و اگر با دقت به آن بنگريم، خواهيم ديد كه به مراتب از تربيت خانوادگى بالاتر است و كار به جايى مى رسد كه يك معلم خوب و يك استاد متعهد مى تواند بسيارى از قوانين طبيعى را خنثى كرده و خود آنچه مى خواهد از نو بسازد</w:t>
      </w:r>
      <w:r>
        <w:rPr>
          <w:rFonts w:eastAsia="IRNazanin" w:cs="IRNazanin"/>
          <w:color w:val="111111"/>
          <w:sz w:val="28"/>
          <w:szCs w:val="28"/>
          <w:rtl w:val="true"/>
          <w:lang w:bidi="fa-IR"/>
        </w:rPr>
        <w:t>.</w:t>
      </w:r>
    </w:p>
    <w:p>
      <w:pPr>
        <w:pStyle w:val="Heading5"/>
        <w:numPr>
          <w:ilvl w:val="4"/>
          <w:numId w:val="1"/>
        </w:numPr>
        <w:rPr/>
      </w:pPr>
      <w:bookmarkStart w:id="165" w:name="__RefHeading___Toc12897929_1280447820"/>
      <w:bookmarkStart w:id="166" w:name="_Toc60"/>
      <w:bookmarkEnd w:id="165"/>
      <w:r>
        <w:rPr>
          <w:rtl w:val="true"/>
        </w:rPr>
        <w:t>نقش استاد و معلم در تربيت</w:t>
      </w:r>
      <w:bookmarkEnd w:id="16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بحث قبل، اشاره اى داشتيم كه يكى از قوانين حاكم بر انسانها، قانون وراثت </w:t>
      </w:r>
      <w:bookmarkStart w:id="167" w:name="pg19216_194963"/>
    </w:p>
    <w:p>
      <w:pPr>
        <w:pStyle w:val="BookText"/>
        <w:rPr/>
      </w:pPr>
      <w:bookmarkEnd w:id="167"/>
      <w:r>
        <w:rPr>
          <w:rFonts w:ascii="IRNazanin" w:hAnsi="IRNazanin" w:eastAsia="IRNazanin"/>
          <w:color w:val="111111"/>
          <w:sz w:val="28"/>
          <w:sz w:val="28"/>
          <w:szCs w:val="28"/>
          <w:rtl w:val="true"/>
          <w:lang w:bidi="fa-IR"/>
        </w:rPr>
        <w:t>است كه طبق آن، صفات و روحيات خوب و بد پدر و مادر، از طريق ژنها به فرزند منتقل مى شود، ولى با اين وجود، يك مربى و يك معلم، با تربيت صحيح و اصولى خود مى تواند بر اين قانون مسلم طبيعى فائق آيد و آن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قاعده در ساير قوانين ديگرى كه بر بشر حكمفرماست، صادق است، از جمله قانون محيط، قانون تغذيه و قانونهاى مشابه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جوان يا نوجوانى از نظر روانشناسى و مسائل اخلاقى مشكل داشته و به اصطلاح، يك فرزند دشوارى باشد، يعنى از نظر وراثتى، حامل صفات نامطلوب والدين باشد، از نظر تأثيرپذيرى از محيط، با دوستان و رفقاى بد، رفت و آمد كرده و محيط آلوده بر روى او كاملاً اثر گذاشته و از نظر تغذيه، غذاى حرام و آلوده به شبهه پدر و لاابالى گرى مادر، گوشت و پوست و استخوان او را رويانده و در مجموع از ديد علماى اخلاق و روان شناسان، يك بچه كاملاً منحرف و فاسد بار آمده باشد، باز اگر تحت آموزش يك مربى كار آزموده، يك معلم، يك دبير و يا يك استاد دلسوز قرار بگيرد و به درستى تربيت شود، طولى نخواهد كشيد كه نَفَس حيات بخش معلّم، قوانين جارى را يكى پس از ديگرى خنثى كرده و روح انسانيت را دو مرتبه در او شكوفا مى كند و از او يك جوان مفيد، سالم و متدين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اين مطلب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همه از لحاظ كامل است و تمام شرايط را داراست، اگر تحت تربيت يك معلم ناسالم و بى قيد، يك معلّمه و خانم دبير بدحجاب و لاابالى و يك استاد بى تعهد قرار بگيرد، بزودى به يك بچه ى ناسالم و فاقد ارزشهاى انسانى و خالى از روح مبارزه در ناملايمات و تهى از نيروى بازدارنده از انحرافات تبديل خواهد شد</w:t>
      </w:r>
      <w:r>
        <w:rPr>
          <w:rFonts w:eastAsia="IRNazanin" w:cs="IRNazanin"/>
          <w:color w:val="111111"/>
          <w:sz w:val="28"/>
          <w:szCs w:val="28"/>
          <w:rtl w:val="true"/>
          <w:lang w:bidi="fa-IR"/>
        </w:rPr>
        <w:t>.</w:t>
      </w:r>
    </w:p>
    <w:p>
      <w:pPr>
        <w:pStyle w:val="Heading5"/>
        <w:numPr>
          <w:ilvl w:val="4"/>
          <w:numId w:val="1"/>
        </w:numPr>
        <w:rPr/>
      </w:pPr>
      <w:bookmarkStart w:id="168" w:name="__RefHeading___Toc12897931_1280447820"/>
      <w:bookmarkStart w:id="169" w:name="_Toc61"/>
      <w:bookmarkEnd w:id="168"/>
      <w:r>
        <w:rPr>
          <w:rtl w:val="true"/>
        </w:rPr>
        <w:t>مقام معلم</w:t>
      </w:r>
      <w:bookmarkEnd w:id="16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عزيز، به نقش بسيار حساس و فوق العاده ى معلم و مربى، آن چنان اهميت </w:t>
      </w:r>
    </w:p>
    <w:p>
      <w:pPr>
        <w:pStyle w:val="BookText"/>
        <w:rPr/>
      </w:pPr>
      <w:r>
        <w:rPr>
          <w:rFonts w:ascii="IRNazanin" w:hAnsi="IRNazanin" w:eastAsia="IRNazanin"/>
          <w:color w:val="111111"/>
          <w:sz w:val="28"/>
          <w:sz w:val="28"/>
          <w:szCs w:val="28"/>
          <w:rtl w:val="true"/>
          <w:lang w:bidi="fa-IR"/>
        </w:rPr>
        <w:t>داده شده است، كه به نظر مى رسد، بعد از پدر و مادر، بيشترين حقوق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معلمان را در روى زمين به ستارگان آسمان تشبيه فرموده اند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مقام معلم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كلمه اى به من بياموزد، مرا بنده خويش ساخته است</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جمله از كسى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عظمت و بزرگى مسئله تعليم و تربيت به دست تواناى معلم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كه شخصى قاتل پدرش را به محضر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از آن حضرت درباره ى او كسب تكليف نمود،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ندامت و پشيمانى را در چهره ى قاتل ملاحظه فرمودند، از فرزند مقتول، خواستار بخشش و عفو او شدند و سؤال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بر تو حقى هم دارد؟ جوان به سادگى و بى توجه عرض كرد كه خير، فقط يك مدتى سمت معلمى مرا به عهده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شنيدن اين كلام، حضرت برافروخته شده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تو اين حق كمى است كه آن را اين گونه سبك مى شمارى‌؟ حق اين مرد بر تو به عنوان معلم، از دنيا و آنچه در آن 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كردند كه يا او را ببخش و يا به من واگذار تا ديه ى او را بپردازم و حق و ثواب آن براى من باشد، كه آن جوان به احترام فرمايش امام از حق خويش چشم پوشى كرد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اكرام و بزرگداشت عالمان امر نموده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را اكرام كنيد كه آنان وارثان انبياء هستند و هر كسى آنها را گرامى بدارد، گويى خدا و رسولش را گرامى داشته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70" w:name="pg19216_194965"/>
    </w:p>
    <w:p>
      <w:pPr>
        <w:pStyle w:val="Heading5"/>
        <w:numPr>
          <w:ilvl w:val="4"/>
          <w:numId w:val="1"/>
        </w:numPr>
        <w:rPr/>
      </w:pPr>
      <w:bookmarkStart w:id="171" w:name="__RefHeading___Toc12897933_1280447820"/>
      <w:bookmarkStart w:id="172" w:name="_Toc62"/>
      <w:bookmarkEnd w:id="170"/>
      <w:bookmarkEnd w:id="171"/>
      <w:r>
        <w:rPr>
          <w:rtl w:val="true"/>
        </w:rPr>
        <w:t>معلمى، افتخار بزرگ</w:t>
      </w:r>
      <w:bookmarkEnd w:id="172"/>
    </w:p>
    <w:p>
      <w:pPr>
        <w:pStyle w:val="BookText"/>
        <w:rPr/>
      </w:pPr>
      <w:r>
        <w:rPr>
          <w:rFonts w:ascii="IRNazanin" w:hAnsi="IRNazanin" w:eastAsia="IRNazanin"/>
          <w:color w:val="111111"/>
          <w:sz w:val="28"/>
          <w:sz w:val="28"/>
          <w:szCs w:val="28"/>
          <w:rtl w:val="true"/>
          <w:lang w:bidi="fa-IR"/>
        </w:rPr>
        <w:t xml:space="preserve">از همه ى اينها كه بگذريم، معلمين بايد افتخار كنند كه نقش آنها در جامعه، نقش خدا و پيامبر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روحانيت و مصلحين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تأسف بايد گفت كه در بسيارى از موارد توجه به جنبه مادى، بيشتر از جنبه ى معنوى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پيامبر اكرم را به عنوان معلم معرفى نموده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ميان جمعيت درس نخوانده، رسولى از خودشان برانگيخت كه آياتش را بر آنها مى خواند و آنها را تزكيه مى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نيز سرگذشت معلمين نمونه و اثرات اعجاب انگيزى را كه بواسطه تربيت شان بر روى افراد داشته اند به عنوان برگه هاى افتخار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افراد تحت تربيت، عمر بن عبد العزيز است كه به سبب نَفَس گرم يك معلم دلسوز، سرنوشتى كاملاً متفاوت و مخالف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نظر قانون وراثت، قانون محيط، قانون تغذيه، بسيار بد بود، به جايى رسيد كه به واقع مايه افتخار عالم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جريان بسيار ننگين و زشت دشنام به مقام بزرگ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خاندان پدريش به شدت رواج داشت، به آن اندازه كه از مأذنه هاى مساجد و به عنوان جزيى از اذان اعلام مى شد، به واسطه يك جرقّه ى نورانى از يك معلم انسان ساز، از ميان برد و ساير مسائل و مشكلات مردم را دگرگون كرد</w:t>
      </w:r>
      <w:r>
        <w:rPr>
          <w:rFonts w:eastAsia="IRNazanin" w:cs="IRNazanin"/>
          <w:color w:val="111111"/>
          <w:sz w:val="28"/>
          <w:szCs w:val="28"/>
          <w:rtl w:val="true"/>
          <w:lang w:bidi="fa-IR"/>
        </w:rPr>
        <w:t>.</w:t>
      </w:r>
    </w:p>
    <w:p>
      <w:pPr>
        <w:pStyle w:val="Heading5"/>
        <w:numPr>
          <w:ilvl w:val="4"/>
          <w:numId w:val="1"/>
        </w:numPr>
        <w:rPr/>
      </w:pPr>
      <w:bookmarkStart w:id="173" w:name="__RefHeading___Toc12897935_1280447820"/>
      <w:bookmarkStart w:id="174" w:name="_Toc63"/>
      <w:bookmarkEnd w:id="173"/>
      <w:r>
        <w:rPr>
          <w:rtl w:val="true"/>
        </w:rPr>
        <w:t>وظيفه ى معلّم</w:t>
      </w:r>
      <w:bookmarkEnd w:id="1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جهت من موكداً به معلمين دلسوز، دبيران فداكار و اساتيد متعهد، يادآورى </w:t>
      </w:r>
      <w:bookmarkStart w:id="175" w:name="pg19216_194966"/>
    </w:p>
    <w:p>
      <w:pPr>
        <w:pStyle w:val="BookText"/>
        <w:rPr/>
      </w:pPr>
      <w:bookmarkEnd w:id="175"/>
      <w:r>
        <w:rPr>
          <w:rFonts w:ascii="IRNazanin" w:hAnsi="IRNazanin" w:eastAsia="IRNazanin"/>
          <w:color w:val="111111"/>
          <w:sz w:val="28"/>
          <w:sz w:val="28"/>
          <w:szCs w:val="28"/>
          <w:rtl w:val="true"/>
          <w:lang w:bidi="fa-IR"/>
        </w:rPr>
        <w:t>مى كنم كه به سبب اين نقش ارزنده، وظيفه اى بس سنگين بر دوش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كه مى توانيد بچه ها و جوانان را مقيد به ظواهر شرع و واجبات دينى و در رأس آنها نماز اول وقت كنيد و يا خداى ناكرده انسانى بى بند و بار، لاابالى و پشت پا زده به دستورات الهى تربيت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كه مى توانيد دخترانى با حجاب، با متانت و انقلابى تحويل جامعه بدهيد و يا از آن طرف باعث اشاعه بى حجابى، رفتار جلف و سبك و بى تفاوتى در ميان مردم شويد و اين به واسطه تأثير بسيار زيادى است كه خداوند در كلام شما نهاده است، به نحوى كه گاه حتّى از حرفهاى والدين و يا يك روحانى مؤثرتر است، لذا بايد قدر آن را بدانيد و از آن به شكل صحيح، در جهت خير و صلاح جامعه بهره بردارى نماييد، و با اين تأثير كلام خدا داده، تخصص و تعهد را به يك ميزان در قلوب پاك و نهاد مستعد فرزندان جامعه وارد كنيد و بدانيد كه هر كدام منهاى ديگرى سازنده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ضرر و زيان تخصص بدون تعهد، به مراتب بيشتر و عميق تر است و دنياى غرب و جهان به اصطلاح متخصص امروز، بايد بهاى سنگينى را به جهت از دست دادن تعهد و اخلاق بپردازد كه هم اكنون نيز نتايج و آثار شوم آن در گوشه و كنار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آموزش و پرورش با هم توأم باشد تا در زمره و مجموعه ى نيروى كنترل كننده ى جوانان از خطاها و كج رويها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 دانشمندان را به شكستن كشتى تشبيه فرموده آند كه هم خود و هم مسافران را به هلاكت مى افكند</w:t>
      </w:r>
      <w:r>
        <w:rPr>
          <w:rStyle w:val="FootnoteAnchor"/>
          <w:rtl w:val="true"/>
        </w:rPr>
        <w:footnoteReference w:id="95"/>
      </w:r>
      <w:r>
        <w:rPr>
          <w:rFonts w:ascii="IRNazanin" w:hAnsi="IRNazanin" w:eastAsia="IRNazanin"/>
          <w:color w:val="111111"/>
          <w:sz w:val="28"/>
          <w:sz w:val="28"/>
          <w:szCs w:val="28"/>
          <w:rtl w:val="true"/>
          <w:lang w:bidi="fa-IR"/>
        </w:rPr>
        <w:t>و در جاى ديگر لغزش عالم را جنايت بزرگ مى خوانند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2897937_1280447820"/>
      <w:bookmarkStart w:id="177" w:name="_Toc64"/>
      <w:bookmarkEnd w:id="176"/>
      <w:r>
        <w:rPr/>
        <w:t>2</w:t>
      </w:r>
      <w:r>
        <w:rPr>
          <w:rtl w:val="true"/>
        </w:rPr>
        <w:t xml:space="preserve"> - </w:t>
      </w:r>
      <w:r>
        <w:rPr>
          <w:rtl w:val="true"/>
        </w:rPr>
        <w:t xml:space="preserve">تربيت مذهبى </w:t>
      </w:r>
      <w:r>
        <w:rPr>
          <w:rtl w:val="true"/>
        </w:rPr>
        <w:t>(</w:t>
      </w:r>
      <w:r>
        <w:rPr>
          <w:rtl w:val="true"/>
        </w:rPr>
        <w:t>رابطه با مسجد و محراب</w:t>
      </w:r>
      <w:r>
        <w:rPr>
          <w:rtl w:val="true"/>
        </w:rPr>
        <w:t>)</w:t>
      </w:r>
      <w:bookmarkEnd w:id="177"/>
    </w:p>
    <w:p>
      <w:pPr>
        <w:pStyle w:val="Heading5"/>
        <w:numPr>
          <w:ilvl w:val="4"/>
          <w:numId w:val="1"/>
        </w:numPr>
        <w:rPr/>
      </w:pPr>
      <w:bookmarkStart w:id="178" w:name="__RefHeading___Toc12897939_1280447820"/>
      <w:bookmarkStart w:id="179" w:name="_Toc65"/>
      <w:bookmarkEnd w:id="178"/>
      <w:r>
        <w:rPr>
          <w:rtl w:val="true"/>
        </w:rPr>
        <w:t>اشاره</w:t>
      </w:r>
      <w:bookmarkEnd w:id="17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نگاهى به تاريخ شيعه بيندازيم، خواهيم ديد كه آنچه توانسته ما را به وجود </w:t>
      </w:r>
      <w:bookmarkStart w:id="180" w:name="pg19216_194967"/>
    </w:p>
    <w:p>
      <w:pPr>
        <w:pStyle w:val="BookText"/>
        <w:rPr/>
      </w:pPr>
      <w:bookmarkEnd w:id="180"/>
      <w:r>
        <w:rPr>
          <w:rFonts w:ascii="IRNazanin" w:hAnsi="IRNazanin" w:eastAsia="IRNazanin"/>
          <w:color w:val="111111"/>
          <w:sz w:val="28"/>
          <w:sz w:val="28"/>
          <w:szCs w:val="28"/>
          <w:rtl w:val="true"/>
          <w:lang w:bidi="fa-IR"/>
        </w:rPr>
        <w:t>موانع بسيار و نشيب و فرازهاى كمرشكن، با قوت و قدرت تا به اينجا برساند، ارتباط با روحانيت و رابطه با مسجد و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مساجد، مردم مسائل اسلام را آموختند، با سيره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 شدند و آنها را در زندگى خود به كار بستند و در همين مساجد علل قيام سرور شهيدان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روحانيت بر سر منبرها فرياد شد و شيعه را به اين عظمت و بزرگى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بگوييم كه مسجد و محراب، مبدأ ادامه ى راه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منشاء عظمت و اعتلاى شيعه است اشتباه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مطالعه سطحى در احوال مسلمانان ساير بلاد اسلامى و مشاهده ى تفاوت اساسى با مسلمانان ايران، به نقش مهم روحانيت و مساجد پى خواهيد برد، همان روحانيتى كه ملت اسلام را چه در زمان غيبت صغرى و چه در زمان غيبت كبرى تا به امروز اداره كرده و انقلاباتى را از جمله انقلاب معجزه آساى اين دوران، يعنى انقلاب اسلامى ايران با مدد و همكارى مردم و جوانانى كه مرتبط با مسجد و محراب بوده اند بر پا داشته و به پيروزى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مى توان گفت كه جوانانى داراى نيروى بازدارنده ى قوى ترى هستند كه در رابطه بيشتر با روحانيت و مسجد و محراب مى باشند و شاهد آن حضور فعال و پرشكوه جوانان حزب الهى در جبهه هاى نبرد و پشت جبهه و راهپيمايى زنان و دختران با حجاب در پشتيبانى از رزمندگان و مناسبتهاى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بر پدران و مادران واجب است كه فرزندان خود را با مساجد و مجالس مذهبى و در رأس آنها با روحانيت متعهد و آگاه مرتبط سازند تا خداى ناكرده، شياطين و استثمارگران نتوانند ارتباط آنها را با سرچشمه زلال و جوشان دين و حقائق سازنده، حياتبخش و جاودانى مكتب اسلام قطع كنند و مقاصد شوم و اهداف شيطانى خود دست يابند</w:t>
      </w:r>
      <w:r>
        <w:rPr>
          <w:rFonts w:eastAsia="IRNazanin" w:cs="IRNazanin"/>
          <w:color w:val="111111"/>
          <w:sz w:val="28"/>
          <w:szCs w:val="28"/>
          <w:rtl w:val="true"/>
          <w:lang w:bidi="fa-IR"/>
        </w:rPr>
        <w:t>.</w:t>
      </w:r>
    </w:p>
    <w:p>
      <w:pPr>
        <w:pStyle w:val="Heading5"/>
        <w:numPr>
          <w:ilvl w:val="4"/>
          <w:numId w:val="1"/>
        </w:numPr>
        <w:rPr/>
      </w:pPr>
      <w:bookmarkStart w:id="181" w:name="__RefHeading___Toc12897941_1280447820"/>
      <w:bookmarkStart w:id="182" w:name="_Toc66"/>
      <w:bookmarkEnd w:id="181"/>
      <w:r>
        <w:rPr>
          <w:rtl w:val="true"/>
        </w:rPr>
        <w:t>حضور در سنگر مساجد، مصونيت از خطر</w:t>
      </w:r>
      <w:bookmarkEnd w:id="1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من در انتهاى اين بحث اين است كه همه، مخصوصاً جوانان مساجد </w:t>
      </w:r>
    </w:p>
    <w:p>
      <w:pPr>
        <w:pStyle w:val="BookText"/>
        <w:rPr/>
      </w:pPr>
      <w:r>
        <w:rPr>
          <w:rFonts w:ascii="IRNazanin" w:hAnsi="IRNazanin" w:eastAsia="IRNazanin"/>
          <w:color w:val="111111"/>
          <w:sz w:val="28"/>
          <w:sz w:val="28"/>
          <w:szCs w:val="28"/>
          <w:rtl w:val="true"/>
          <w:lang w:bidi="fa-IR"/>
        </w:rPr>
        <w:t>و مجالس علمى را پر كنند و در صورت احساس پايين بودن كيفيت، با تأكيد هر چه تمام تر از واعظ، روحانى و گوينده، محتواى بيشتر جلسات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مجلس علم و موعظه بنشيند، ملائكه الهى بالهايشان را پهن كرده و فرش اين افراد مى كنند و به واسطه ى اين عمل بر ديگران افتخار مى كنند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خمينى قدس سره نيز در كتاب شريف چهل حديثشان، روايتى را از امير مؤمنان، همراه با شرحى مفصّل و گرانبها ذكر كرده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 دل خويش را با تفكر آگاه و بيدار نما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حضور در مجالس و منابر عالمانه، از مصاديق كامل و زمينه ساز اين تفكر و تعمق گرانبهاست و اين وظيفه همه ى پدران و مادران، معلمين و اساتيد و به خصوص روحانيت معظم است كه جوانان عزيز ما را با نقش سازنده ى مساجد آشنا سازند و از اين طريق عقايد مذهبى آنها را تقويت كنند تا از خطراتى كه بر سر راهشان قرار گرفته مصون بمانند</w:t>
      </w:r>
      <w:r>
        <w:rPr>
          <w:rFonts w:eastAsia="IRNazanin" w:cs="IRNazanin"/>
          <w:color w:val="111111"/>
          <w:sz w:val="28"/>
          <w:szCs w:val="28"/>
          <w:rtl w:val="true"/>
          <w:lang w:bidi="fa-IR"/>
        </w:rPr>
        <w:t xml:space="preserve">. </w:t>
      </w:r>
      <w:bookmarkStart w:id="183" w:name="pg19216_194969"/>
    </w:p>
    <w:p>
      <w:pPr>
        <w:pStyle w:val="Heading3"/>
        <w:numPr>
          <w:ilvl w:val="2"/>
          <w:numId w:val="1"/>
        </w:numPr>
        <w:rPr/>
      </w:pPr>
      <w:bookmarkStart w:id="184" w:name="__RefHeading___Toc12897943_1280447820"/>
      <w:bookmarkStart w:id="185" w:name="_Toc67"/>
      <w:bookmarkEnd w:id="183"/>
      <w:bookmarkEnd w:id="184"/>
      <w:r>
        <w:rPr>
          <w:rtl w:val="true"/>
        </w:rPr>
        <w:t xml:space="preserve">نيروهاى كنترل كننده </w:t>
      </w:r>
      <w:r>
        <w:rPr/>
        <w:t>10</w:t>
      </w:r>
      <w:r>
        <w:rPr>
          <w:rtl w:val="true"/>
        </w:rPr>
        <w:t xml:space="preserve"> </w:t>
      </w:r>
      <w:r>
        <w:rPr>
          <w:rtl w:val="true"/>
        </w:rPr>
        <w:t>تربيت اجتماعى</w:t>
      </w:r>
      <w:bookmarkEnd w:id="185"/>
    </w:p>
    <w:p>
      <w:pPr>
        <w:pStyle w:val="Heading4"/>
        <w:numPr>
          <w:ilvl w:val="3"/>
          <w:numId w:val="1"/>
        </w:numPr>
        <w:rPr/>
      </w:pPr>
      <w:bookmarkStart w:id="186" w:name="__RefHeading___Toc12897945_1280447820"/>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آخرين عامل از عواملى كه در فصل اول به بحث و توضيح پيرامون آن مى پردازيم، تربيت اجتماعى و به بيان واضحتر، قانون و فريضه ى بسيار مهم امربه معروف و نهى از منكر است كه كنترل كننده اى بسيار قوى در زمينه ى تربيت جوان در جامعه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كه از زمره ى فروع دين اسلام است، در رديف نماز و روزه قرار داده شده است، اما آنچه از آيات و روايات بر مى آيد، در جايگاهى بسيار مهمتر قرار دارد، زيرا اقامه و عمل به فروعات در سايه اجرا و بر پا داشتن اين فريضه ى متعالى الهى است و منظور از آن در اين گفتار، نظارت همگانى بر يكديگر و مخصوصاً بر جوانها و دختران و پسران جوان در عرصه هاى مختلف زندگى اجتماعى است</w:t>
      </w:r>
      <w:r>
        <w:rPr>
          <w:rFonts w:eastAsia="IRNazanin" w:cs="IRNazanin"/>
          <w:color w:val="111111"/>
          <w:sz w:val="28"/>
          <w:szCs w:val="28"/>
          <w:rtl w:val="true"/>
          <w:lang w:bidi="fa-IR"/>
        </w:rPr>
        <w:t>.</w:t>
      </w:r>
    </w:p>
    <w:p>
      <w:pPr>
        <w:pStyle w:val="Heading4"/>
        <w:numPr>
          <w:ilvl w:val="3"/>
          <w:numId w:val="1"/>
        </w:numPr>
        <w:rPr/>
      </w:pPr>
      <w:bookmarkStart w:id="188" w:name="__RefHeading___Toc12897947_1280447820"/>
      <w:bookmarkStart w:id="189" w:name="_Toc69"/>
      <w:bookmarkEnd w:id="188"/>
      <w:r>
        <w:rPr>
          <w:rtl w:val="true"/>
        </w:rPr>
        <w:t>امربه معروف و نهى از منكر</w:t>
      </w:r>
      <w:bookmarkEnd w:id="189"/>
    </w:p>
    <w:p>
      <w:pPr>
        <w:pStyle w:val="BookText"/>
        <w:rPr/>
      </w:pPr>
      <w:r>
        <w:rPr>
          <w:rFonts w:ascii="IRNazanin" w:hAnsi="IRNazanin" w:eastAsia="IRNazanin"/>
          <w:color w:val="111111"/>
          <w:sz w:val="28"/>
          <w:sz w:val="28"/>
          <w:szCs w:val="28"/>
          <w:rtl w:val="true"/>
          <w:lang w:bidi="fa-IR"/>
        </w:rPr>
        <w:t>در تفسير سوره ى و العصر كه از سوره هاى كوچك ولى بسيار پرمحتواى قرآنى است، يكى از دو بال پرواز به سوى سعادت رشد، همين امربه معروف و نهى از منكر ذكر شده است كه نمونه كامل سفارش و توصيه ى به حق و صبر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كارهاى خوبى كه مسلمانان صدر اسلام انجام مى دادند، اين بود كه هرگاه </w:t>
      </w:r>
      <w:bookmarkStart w:id="190" w:name="pg19216_194970"/>
    </w:p>
    <w:p>
      <w:pPr>
        <w:pStyle w:val="BookText"/>
        <w:rPr/>
      </w:pPr>
      <w:bookmarkEnd w:id="190"/>
      <w:r>
        <w:rPr>
          <w:rFonts w:ascii="IRNazanin" w:hAnsi="IRNazanin" w:eastAsia="IRNazanin"/>
          <w:color w:val="111111"/>
          <w:sz w:val="28"/>
          <w:sz w:val="28"/>
          <w:szCs w:val="28"/>
          <w:rtl w:val="true"/>
          <w:lang w:bidi="fa-IR"/>
        </w:rPr>
        <w:t>به يكديگر مى رسيدند، به جاى تعارفات بى محتوا و بعضاً دروغ، پس از سلام، يكى نصف اول اين سوره و ديگرى نيمه ى ديگر آن را مى خواند و بدين وسيله در هر برخوردى در شبانه روز، هر يك، ديگرى را امربه معروف و نهى از منكر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ها گمان مى كنند كه اگر خودشان خوب باشند و گناه نكنند كفايت مى كند و ديگر وظيفه اى بر دوش آنها نيست، درصورتى كه اين تصور غلط تنها با روحيه افراد بى تفاوت و بى توجه سازگار است و قرآن با آن مبارزه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كريم، كسانى از خسران و تباهى در امانند كه اولاً ايمان داشته باشند و عمل صالح انجام بدهند، و ثانياً ديگران را نيز به آن توصيه و سفارش و امر كنند، يعنى پرداختن به خود و به اصطلاح كلاه خود را نگهداشتن كافى نيست، بلكه بايد به اندازه ى قدرت و توان افراد ديگر را هم به خير و خوبى دعوت كرد و نيز از گناه بازداشت</w:t>
      </w:r>
      <w:r>
        <w:rPr>
          <w:rFonts w:eastAsia="IRNazanin" w:cs="IRNazanin"/>
          <w:color w:val="111111"/>
          <w:sz w:val="28"/>
          <w:szCs w:val="28"/>
          <w:rtl w:val="true"/>
          <w:lang w:bidi="fa-IR"/>
        </w:rPr>
        <w:t>.</w:t>
      </w:r>
    </w:p>
    <w:p>
      <w:pPr>
        <w:pStyle w:val="Heading4"/>
        <w:numPr>
          <w:ilvl w:val="3"/>
          <w:numId w:val="1"/>
        </w:numPr>
        <w:rPr/>
      </w:pPr>
      <w:bookmarkStart w:id="191" w:name="__RefHeading___Toc12897949_1280447820"/>
      <w:bookmarkStart w:id="192" w:name="_Toc70"/>
      <w:bookmarkEnd w:id="191"/>
      <w:r>
        <w:rPr>
          <w:rtl w:val="true"/>
        </w:rPr>
        <w:t>بهترين امت</w:t>
      </w:r>
      <w:bookmarkEnd w:id="192"/>
    </w:p>
    <w:p>
      <w:pPr>
        <w:pStyle w:val="BookText"/>
        <w:rPr/>
      </w:pPr>
      <w:r>
        <w:rPr>
          <w:rFonts w:ascii="IRNazanin" w:hAnsi="IRNazanin" w:eastAsia="IRNazanin"/>
          <w:color w:val="111111"/>
          <w:sz w:val="28"/>
          <w:sz w:val="28"/>
          <w:szCs w:val="28"/>
          <w:rtl w:val="true"/>
          <w:lang w:bidi="fa-IR"/>
        </w:rPr>
        <w:t>در جاى ديگر، قرآن شريف از امتى كه در بين آنها اين فريضه ى مهم الهى جارى است، به عنوان بهترين امتها ياد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بهترين امتى بوديد كه به سود انسانها آفريده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نهى از منكر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قرآن كريم تربيت اجتماعى و نقش انسان سازى آن را در جايگاهى بسيار رفيع قرار مى دهد، كثرت روايات و احاديث وارده نيز بر اهميت امربه معروف و نهى از منكر و پرهيز از بى تفاوتى و سكوت در مقابل كارهاى زشت ديگران دلالت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امربه معروف و نهى از منكر دو خُلق از اخلاق خداى </w:t>
      </w:r>
      <w:bookmarkStart w:id="193" w:name="pg19216_194971"/>
    </w:p>
    <w:p>
      <w:pPr>
        <w:pStyle w:val="BookText"/>
        <w:rPr/>
      </w:pPr>
      <w:bookmarkEnd w:id="193"/>
      <w:r>
        <w:rPr>
          <w:rFonts w:ascii="IRNazanin" w:hAnsi="IRNazanin" w:eastAsia="IRNazanin"/>
          <w:color w:val="111111"/>
          <w:sz w:val="28"/>
          <w:sz w:val="28"/>
          <w:szCs w:val="28"/>
          <w:rtl w:val="true"/>
          <w:lang w:bidi="fa-IR"/>
        </w:rPr>
        <w:t>متعال است، پس كسى كه امربه معروف و نهى از منكر را اقامه كند، خداوند او را بزرگ و عزيز مى دارد و كسى كه به اين دو بى اهتمام باشد، ذليل و خوارش مى سازد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2897951_1280447820"/>
      <w:bookmarkStart w:id="195" w:name="_Toc71"/>
      <w:bookmarkEnd w:id="194"/>
      <w:r>
        <w:rPr>
          <w:rtl w:val="true"/>
        </w:rPr>
        <w:t>عاقبت بى تفاوتى</w:t>
      </w:r>
      <w:bookmarkEnd w:id="195"/>
    </w:p>
    <w:p>
      <w:pPr>
        <w:pStyle w:val="BookText"/>
        <w:rPr/>
      </w:pPr>
      <w:r>
        <w:rPr>
          <w:rFonts w:ascii="IRNazanin" w:hAnsi="IRNazanin" w:eastAsia="IRNazanin"/>
          <w:color w:val="111111"/>
          <w:sz w:val="28"/>
          <w:sz w:val="28"/>
          <w:szCs w:val="28"/>
          <w:rtl w:val="true"/>
          <w:lang w:bidi="fa-IR"/>
        </w:rPr>
        <w:t xml:space="preserve">نقل شده كه به 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الهى بر اين تعلق گرفته كه قوم يك صد هزار نفرى تو نابود شوند، چهل هزار نفر بدكار به خاطر ارتكاب اعمال ناشايست و منكر و شصت هزار نفر افراد خوب به جهت بى تفاوتى و سكوت به هنگام گناه بدكاران،</w:t>
      </w:r>
      <w:r>
        <w:rPr>
          <w:rStyle w:val="FootnoteAnchor"/>
          <w:rtl w:val="true"/>
        </w:rPr>
        <w:footnoteReference w:id="101"/>
      </w:r>
      <w:r>
        <w:rPr>
          <w:rFonts w:ascii="IRNazanin" w:hAnsi="IRNazanin" w:eastAsia="IRNazanin"/>
          <w:color w:val="111111"/>
          <w:sz w:val="28"/>
          <w:sz w:val="28"/>
          <w:szCs w:val="28"/>
          <w:rtl w:val="true"/>
          <w:lang w:bidi="fa-IR"/>
        </w:rPr>
        <w:t xml:space="preserve">و امروزه بايد گفت از مقابل بدحجابى ها بى تفاوت رد شدن، مجالس غيبت و تهمت و گناه را سبك شمردن، در برابر موسيقيها و نوارها و برنامه هاى شهوت انگيز سكوت كردن و بالاخره هيچ عكس العملى به صورت مثبت يا منفى با ديدن كار بد و منكر از خود نشان ندادن، عاقبتى جز هلاكت و بدبختى ندارد و به فرموده ى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را ترك نكنيد، كه در صورت ترك اين فريضه ى مهم خداوند بدترين شما را بر جامعه تان مسلط خواهد كرد، آنگاه هر چه دعا كنيد، مستجاب نمى گردد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2897953_1280447820"/>
      <w:bookmarkStart w:id="197" w:name="_Toc72"/>
      <w:bookmarkEnd w:id="196"/>
      <w:r>
        <w:rPr>
          <w:rtl w:val="true"/>
        </w:rPr>
        <w:t>راههاى اجرا و مبارزه</w:t>
      </w:r>
      <w:bookmarkEnd w:id="197"/>
    </w:p>
    <w:p>
      <w:pPr>
        <w:pStyle w:val="BookText"/>
        <w:rPr/>
      </w:pPr>
      <w:r>
        <w:rPr>
          <w:rFonts w:ascii="Amiri" w:hAnsi="Amiri" w:eastAsia="Amiri" w:cs="Amiri"/>
          <w:color w:val="111111"/>
          <w:sz w:val="28"/>
          <w:sz w:val="28"/>
          <w:szCs w:val="28"/>
          <w:rtl w:val="true"/>
          <w:lang w:bidi="ar-SA"/>
        </w:rPr>
        <w:t>براى اقامه ى فريضه ى امربه معروف و نهى از منكر به دو صورت مى توان عمل نمود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انسان وقتى گناهى را ديد با قاطعيت و جديت اما با نرمى و مهربانى، برخورد كند و در مقابل گناه بايستد كه در اين ميان، زبان خوش، </w:t>
      </w:r>
    </w:p>
    <w:p>
      <w:pPr>
        <w:pStyle w:val="BookText"/>
        <w:rPr/>
      </w:pPr>
      <w:r>
        <w:rPr>
          <w:rFonts w:ascii="IRNazanin" w:hAnsi="IRNazanin" w:eastAsia="IRNazanin"/>
          <w:color w:val="111111"/>
          <w:sz w:val="28"/>
          <w:sz w:val="28"/>
          <w:szCs w:val="28"/>
          <w:rtl w:val="true"/>
          <w:lang w:bidi="fa-IR"/>
        </w:rPr>
        <w:t>تسلط بر اعصاب، سعه صدر، صبر و استقامت در اولين مرحله، كه وظيفه ى عمومى و همگانى است،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مرحله بعد چنانچه روى خوش و كلام نرم اثرى نداشت و سبب تجرّى گناهكارى شد، در آن صورت بايد با قيافه گرفته و روى ترش و نگاه حاكى از ناراحتى و نگرانى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ترين درجه ى نهى از منكر آن است كه با گنهكاران با چهره ى گرفته و خشم آلود، برخورد كنيد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اگر مغازه دارى با خريدار بدحجابى مواجه شد با ترشرويى و گاه امتناع از فروش، به او بفهماند كه مرتكب منكر شده و بايد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اگر پدرى با فرزند خطاكارش روبرو شد و حرف ملايمش او را بيدار نكرد و يا مادرى با لباس نامناسب و جوراب بدن نماى دخترش مواجه گرديد، با تندى و قاطعانه با آنها رفتار كنند و بدين وسيله ناراحتى خود را از كارهاى زشت آنها ابراز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مرحله، امربه معروف و نهى از منكر بر عهده ى همه ى مردم است و يك نظارت ملى است، اما از اين بالاتر در حيطه حكومت اسلامى است كه 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گفتن اثرى نكرد، به تعزير و زندان و اعدام خواهد انجاميد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شكل مبارزه تغيير مى يابد، يعنى اگر انسانى ديد كه ديگر تذكر ملايم و ابراز ناراحتى مؤثر نيست، وظيفه اش ايجاب مى كند كه از شخص خلافكار دورى كند، با او نشست و برخاست نداشته باشد و از دوستى و رفاقت با او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زمينه اى پيش آمد، صريحاً و با قاطعيت به او اعلام كند كه چون تو به نماز بى اهميت هستى، با نوارهاى خلاف شرع سر وكار دارى، حجابت را مطابق فرمان الهى رعايت نمى كنى، با جوراب نازك در جامعه ظاهر مى شوى، دروغ مى گويى، رشوه مى گيرى، به قوانين اجتماعى كه خير و صلاح جامعه در آن است بى اعتنايى، اسراف مى كنى و خلاصه هر گونه كار زشت و منكر ديگر، از اين به بعد من با تو دوست </w:t>
      </w:r>
      <w:bookmarkStart w:id="198" w:name="pg19216_194973"/>
    </w:p>
    <w:p>
      <w:pPr>
        <w:pStyle w:val="BookText"/>
        <w:rPr/>
      </w:pPr>
      <w:bookmarkEnd w:id="198"/>
      <w:r>
        <w:rPr>
          <w:rFonts w:ascii="IRNazanin" w:hAnsi="IRNazanin" w:eastAsia="IRNazanin"/>
          <w:color w:val="111111"/>
          <w:sz w:val="28"/>
          <w:sz w:val="28"/>
          <w:szCs w:val="28"/>
          <w:rtl w:val="true"/>
          <w:lang w:bidi="fa-IR"/>
        </w:rPr>
        <w:t>نيستم و با تو رفت و آمد ندارم، چرا كه اين رفاقت و همنشينى جز انحراف و سقوط براى من، چيز ديگرى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يك مبارزه ى منفى منطقى و بدون جنجال او را متوجه اشتباهى كه در پيش گرفته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مبارزه كه خرجى هم ندارد باب عذر و اهمال را بر همه مى بندد و ديگر نمى توان در مورد آن هيچ توجهى كرد كه؛ من نمى توانم، اعصاب ندارم، برايم درد سر درست مى شود، فايده ندارد، اثر نمى گذارد و از اين سرى عذرهايى كه ممكن است بعضى افراد در مبارز مثبت پيش بكشند</w:t>
      </w:r>
      <w:r>
        <w:rPr>
          <w:rFonts w:eastAsia="IRNazanin" w:cs="IRNazanin"/>
          <w:color w:val="111111"/>
          <w:sz w:val="28"/>
          <w:szCs w:val="28"/>
          <w:rtl w:val="true"/>
          <w:lang w:bidi="fa-IR"/>
        </w:rPr>
        <w:t>.</w:t>
      </w:r>
    </w:p>
    <w:p>
      <w:pPr>
        <w:pStyle w:val="Heading4"/>
        <w:numPr>
          <w:ilvl w:val="3"/>
          <w:numId w:val="1"/>
        </w:numPr>
        <w:rPr/>
      </w:pPr>
      <w:bookmarkStart w:id="199" w:name="__RefHeading___Toc12897955_1280447820"/>
      <w:bookmarkStart w:id="200" w:name="_Toc73"/>
      <w:bookmarkEnd w:id="199"/>
      <w:r>
        <w:rPr>
          <w:rtl w:val="true"/>
        </w:rPr>
        <w:t xml:space="preserve">درسى از رفتار پيامبر </w:t>
      </w:r>
      <w:r>
        <w:rPr>
          <w:rtl w:val="true"/>
        </w:rPr>
        <w:t>(</w:t>
      </w:r>
      <w:r>
        <w:rPr>
          <w:rtl w:val="true"/>
        </w:rPr>
        <w:t>ص</w:t>
      </w:r>
      <w:r>
        <w:rPr>
          <w:rtl w:val="true"/>
        </w:rPr>
        <w:t>)</w:t>
      </w:r>
      <w:bookmarkEnd w:id="20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صدر اسلام نيز به نمونه هايى از مبارزه ى منفى و اثرات شگفت آن توسط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آن حضرت اعلام جنگ كردند و خواستار شركت عمومى مردم در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سه نفر به بهانه اينكه محصولاتمان در مخاطره است و عذرهايى از اين گونه، از همراهى پيامبر، تخلّف ورزيدند و منكر بزرگى را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اين سه نفر به استقبال پيامبر و رزمندگان اسلام رفته و خواستند تا بدين وسيله آن كار زشت خود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مبارك حضرت به آنها افتاد، درحالى كه روى خود را بر مى گرداندند فرمودند كه ديگر كسى با آنها حرف نزند و ارتباطى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هم كه رسيدند، به خانواده ى اين سه نفر امر كردند كه با آنها قطع رابطه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ى عجيبى را با آنها به خاطر ارتكاب عمل زشت سرپيچى از فرمان ايشان شروع كردند تا جايى كه آنها خود را در يك سلول تنگ و در فشار شديد احساس كردند و چاره اى نديدند جز اينكه به محضر پيامبر بروند و از اعمال بد خود توبه كنند و باصطلاح جبران ما فات نمايند تا مگر دو مرتبه به زندگى عادى خويش </w:t>
      </w:r>
    </w:p>
    <w:p>
      <w:pPr>
        <w:pStyle w:val="BookText"/>
        <w:rPr/>
      </w:pPr>
      <w:r>
        <w:rPr>
          <w:rFonts w:ascii="IRNazanin" w:hAnsi="IRNazanin" w:eastAsia="IRNazanin"/>
          <w:color w:val="111111"/>
          <w:sz w:val="28"/>
          <w:sz w:val="28"/>
          <w:szCs w:val="28"/>
          <w:rtl w:val="true"/>
          <w:lang w:bidi="fa-IR"/>
        </w:rPr>
        <w:t>باز گردند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اگر خير دنيا و رستگارى آخرت را مى خواهيم بايد اين واجب بزرگ اسلامى را زنده بداريم و همگى بر يكديگر، چه در خانواده چه در اجتماع، مخصوصاً بر دختران و پسران جوان نظارت ملى داشته باشيم تا جوانان و فرزندانى صالح و سعادتمند تربيت نماييم و اين در گرو مشاركت همه ى مردم است، نه بر عهده ى پدر و مادر فقط، نه در حيطه ى فعاليت آموزش و پرورش تنها، و نه در محدوده ى برخورد روحانيت و مجالس و منابر</w:t>
      </w:r>
      <w:r>
        <w:rPr>
          <w:rFonts w:eastAsia="IRNazanin" w:cs="IRNazanin"/>
          <w:color w:val="111111"/>
          <w:sz w:val="28"/>
          <w:szCs w:val="28"/>
          <w:rtl w:val="true"/>
          <w:lang w:bidi="fa-IR"/>
        </w:rPr>
        <w:t xml:space="preserve">. </w:t>
      </w:r>
      <w:bookmarkStart w:id="201" w:name="pg19216_194975"/>
    </w:p>
    <w:p>
      <w:pPr>
        <w:pStyle w:val="Heading2"/>
        <w:numPr>
          <w:ilvl w:val="1"/>
          <w:numId w:val="1"/>
        </w:numPr>
        <w:rPr/>
      </w:pPr>
      <w:bookmarkStart w:id="202" w:name="__RefHeading___Toc12897957_1280447820"/>
      <w:bookmarkStart w:id="203" w:name="_Toc74"/>
      <w:bookmarkEnd w:id="201"/>
      <w:bookmarkEnd w:id="202"/>
      <w:r>
        <w:rPr>
          <w:rtl w:val="true"/>
        </w:rPr>
        <w:t>فصل دوم مسؤوليت جوانان</w:t>
      </w:r>
      <w:bookmarkEnd w:id="20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12897959_1280447820"/>
      <w:bookmarkStart w:id="205" w:name="_Toc75"/>
      <w:bookmarkEnd w:id="204"/>
      <w:r>
        <w:rPr>
          <w:rtl w:val="true"/>
        </w:rPr>
        <w:t>اشاره</w:t>
      </w:r>
      <w:bookmarkEnd w:id="2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9216_194977"/>
      <w:bookmarkStart w:id="207" w:name="pg19216_194977"/>
      <w:bookmarkEnd w:id="207"/>
    </w:p>
    <w:p>
      <w:pPr>
        <w:pStyle w:val="Heading3"/>
        <w:numPr>
          <w:ilvl w:val="2"/>
          <w:numId w:val="1"/>
        </w:numPr>
        <w:rPr/>
      </w:pPr>
      <w:bookmarkStart w:id="208" w:name="pg19216_194977"/>
      <w:bookmarkStart w:id="209" w:name="__RefHeading___Toc12897961_1280447820"/>
      <w:bookmarkStart w:id="210" w:name="_Toc76"/>
      <w:bookmarkEnd w:id="208"/>
      <w:bookmarkEnd w:id="209"/>
      <w:r>
        <w:rPr>
          <w:rtl w:val="true"/>
        </w:rPr>
        <w:t>مسؤوليتهاى چهارگانه</w:t>
      </w:r>
      <w:bookmarkEnd w:id="210"/>
    </w:p>
    <w:p>
      <w:pPr>
        <w:pStyle w:val="BookText"/>
        <w:rPr/>
      </w:pPr>
      <w:r>
        <w:rPr>
          <w:rFonts w:ascii="IRNazanin" w:hAnsi="IRNazanin" w:eastAsia="IRNazanin"/>
          <w:color w:val="111111"/>
          <w:sz w:val="28"/>
          <w:sz w:val="28"/>
          <w:szCs w:val="28"/>
          <w:rtl w:val="true"/>
          <w:lang w:bidi="fa-IR"/>
        </w:rPr>
        <w:t>قبل از شروع فصل دوم و ورود به بحث مسؤوليتهايى كه يك جوان بر عهده دارد ذكر مجدّد اين نكته ضرورى است كه اگر چه مخاطبين اين كلام، جوانان و نوجوانان هستند ولى همچون فصل اول، بحث از يك نحوه ى عموميت و فراگيرى برخوردار است كه شامل اكثر قشرهاى سنّى مى شود، يعنى همگان مى بايست در رعايت اين نكات و دستورات ظريف و حساس اخلاقى، كمال دقت و نهايت همت را بنمايند و عمل به آنها را سرلوحه زندگى مادى و معنوى خويش قرار دهند و چنين توهّم نشود كه اين گفتارها صرفاً يك مقطع سنى خاصى را در بر مى گيرد و ديگران از آن مبرّا و بى نيازند، بلكه انتخاب عنوان اخلاق و جوان كه سلسله مباحث ما را در اين كتاب شامل مى شود، فقط به جهت حساسيت زمانى و دوران ويژه اى است كه اين طبقه با آن روبرو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تبيين بيشتر مسؤوليت جوانان، آن را به چهار دسته تقسيم مى كنيم و جداگانه به تشريح و توضيح هر يك از آنها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مسؤوليت جسمانى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مسؤوليت روحى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مسؤوليت اجتماعى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مسؤوليت عبوديت و بندگى </w:t>
      </w:r>
      <w:bookmarkStart w:id="211" w:name="pg19216_194978"/>
    </w:p>
    <w:p>
      <w:pPr>
        <w:pStyle w:val="Heading3"/>
        <w:numPr>
          <w:ilvl w:val="2"/>
          <w:numId w:val="1"/>
        </w:numPr>
        <w:rPr/>
      </w:pPr>
      <w:bookmarkStart w:id="212" w:name="__RefHeading___Toc12897963_1280447820"/>
      <w:bookmarkStart w:id="213" w:name="_Toc77"/>
      <w:bookmarkEnd w:id="211"/>
      <w:bookmarkEnd w:id="212"/>
      <w:r>
        <w:rPr>
          <w:rtl w:val="true"/>
        </w:rPr>
        <w:t xml:space="preserve">مسؤوليتها </w:t>
      </w:r>
      <w:r>
        <w:rPr/>
        <w:t>1</w:t>
      </w:r>
      <w:r>
        <w:rPr>
          <w:rtl w:val="true"/>
        </w:rPr>
        <w:t xml:space="preserve"> </w:t>
      </w:r>
      <w:r>
        <w:rPr>
          <w:rtl w:val="true"/>
        </w:rPr>
        <w:t>مسؤوليت جسمانى</w:t>
      </w:r>
      <w:bookmarkEnd w:id="213"/>
    </w:p>
    <w:p>
      <w:pPr>
        <w:pStyle w:val="Heading4"/>
        <w:numPr>
          <w:ilvl w:val="3"/>
          <w:numId w:val="1"/>
        </w:numPr>
        <w:rPr/>
      </w:pPr>
      <w:bookmarkStart w:id="214" w:name="__RefHeading___Toc12897965_1280447820"/>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اولين مسؤوليتى كه متوجه نوع بشر و خصوصاً جوانان است، مسؤوليت جسمانى و مواظبت كامل از جسم و پيكره ى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كه از نظر اسلام، حامل پرتوى از روح الهى و بالاترين و ارزنده ترين متاعها و كالاهاست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 دانيد، گل سر سبد آفرينش يعنى انسان، مركب از جسم و روح و داراى دو بعد متفاوت از هم يعنى بعد روحانى و ملكوتى و بعد جسمانى و ناسوتى است و به واسطه همين تركيب است كه اشرف مخلوقات خداوند تبارك و تعالى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عجيب و شگفت انگيز كه غير از خداوند متعال و دانايان به علم الهى بدان واقف نشده اند</w:t>
      </w:r>
      <w:r>
        <w:rPr>
          <w:rFonts w:eastAsia="IRNazanin" w:cs="IRNazanin"/>
          <w:color w:val="111111"/>
          <w:sz w:val="28"/>
          <w:szCs w:val="28"/>
          <w:rtl w:val="true"/>
          <w:lang w:bidi="fa-IR"/>
        </w:rPr>
        <w:t>.</w:t>
      </w:r>
    </w:p>
    <w:p>
      <w:pPr>
        <w:pStyle w:val="Heading4"/>
        <w:numPr>
          <w:ilvl w:val="3"/>
          <w:numId w:val="1"/>
        </w:numPr>
        <w:rPr/>
      </w:pPr>
      <w:bookmarkStart w:id="216" w:name="__RefHeading___Toc12897967_1280447820"/>
      <w:bookmarkStart w:id="217" w:name="_Toc79"/>
      <w:bookmarkEnd w:id="216"/>
      <w:r>
        <w:rPr>
          <w:rtl w:val="true"/>
        </w:rPr>
        <w:t>بُعد جسمانى و روحانى انسان</w:t>
      </w:r>
      <w:bookmarkEnd w:id="21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بعد جسمانى، شباهت تامى به حيوانات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 مى خوابد، ارضاء شهوت مى كند، توليد مثل مى نمايد و خلاصه هر آنچه از تمايلات و غرائزى كه ساير موجودات و حيوانات دارند، در او نيز هست، و بديهى است در اين جنبه كه مختص به انسان هم نيست، به تنهايى هيچگونه استكمال و تعالى و ترقى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مثال اگر شما در زندگى بعضى از جانوران و موجودات دقت كنيد، خواهيد ديد كه در برخى از امور زندگيشان بسيار پيشرفته و از مدنيت بالايى برخوردارند، ولى با اين وجود، كوچكترين استكمالى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موريانه، زنبور عسل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اصولاً اجتماعى زندگى مى كنند از اين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روابط اجتماعى، معاش، خانه سازى و ساير مسائل، در سطح شگفت آورى بسر مى برند كه گاه هيچ روانشناس و مهندسى به پاى آنها نمى رسد ولى باز هم كمالى در كارشان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مورچه از ابتداى خلقت مى دانست كه چگونه بايد مواد غذايى جمع آورى شده خود را انبار و نگهدارى نمايد، اكنون هم همچنين است و ميليونها سال بعد هم اين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جسمانى و حيوانيت تنها، هيچگونه راهى بسوى ترقى و تعالى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ى ملكوتى تنها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فرشتگان مقرّب الهى كه فقط متصّف و سرشته به اين بُعد هستند نيز از استكمال محروم اند، اگر چه داراى بالاترين سعه ى وجودى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جبرئيل از ابتداى خلقتش تا كنون يكسان است و هيچ تفاوتى نكرده است، ساير حاملين عرش پروردگار نيز 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دو بُعد مختلف با هم آميخت و تركيب شد، كه ما در عالم هستى، فقط انسان را داراى اين پديده ى شگرف و شگفت مى دانيم، آن وقت است كه در طريق كمال و تعالى به جايى مى رسد كه ارتقاء و اوج آن را جز خداوند تبارك و تعالى نمى داند و در اين مسير چنان به پيش مى رود كه پروردگار عالم به او افتخار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انسان است كه به لحاظ نحوه ى وجودى كه دارد، همه گونه پيشرفت برايش ميسّر است، از تسخير فضا گرفته تا تسلّط بر پيچيده ترين دانشهاى ناشناخته ى جهان كه با ظهور امام زمان عجل الله تعالى فرجه و مفتوح شدن ابواب علم بر روى آدمى، به نهايت و اوج خود خواهد رسيد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هم مى تواند عالم ملكوت را مسخر خويش گرداند تا جايى كه ملائكه و فرشتگان بارگاه ربوبى با او حرف بزنند و افتخار كنند كه كمك كار و يار و غمخوار او </w:t>
      </w:r>
      <w:bookmarkStart w:id="218" w:name="pg19216_194980"/>
    </w:p>
    <w:p>
      <w:pPr>
        <w:pStyle w:val="BookText"/>
        <w:rPr/>
      </w:pPr>
      <w:bookmarkEnd w:id="218"/>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أَوْلِيٰاؤُكُمْ فِي اَلْحَيٰاةِ اَلدُّنْيٰا وَ فِي اَلْآخِرَةِ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خداى يگانه است، سپس استقامت كردند، فرشتگان بر آنان نازل مى 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و غمگين نباشيد و بشارت باد بر شما آن بهشتى كه به شما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و مددكاران شما در زندگى دنيا و آخرت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ى اينها از بركت دو بُعدى بودن انسان است كه از يك بعد تنها، هيچگونه ترقى حاصل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جسم و روح كه به نمايندگى از دو جنبه ناسوتى و ملكوتى در اين پيوند مقدس شريك شده و مدال مباركبادى بهترين مخلوقات را به گردن خويش آويخته اند، نيازى بس وافر به رسيدگى و مواظبت سنگين و كامل دارند تا بتوانند با شتاب و نشاط لازم در اين راه دراز و پرملال، طى طريق كنند و بار امانتى را كه حامل آنند به سر منزل مقصود برسانند</w:t>
      </w:r>
      <w:r>
        <w:rPr>
          <w:rFonts w:eastAsia="IRNazanin" w:cs="IRNazanin"/>
          <w:color w:val="111111"/>
          <w:sz w:val="28"/>
          <w:szCs w:val="28"/>
          <w:rtl w:val="true"/>
          <w:lang w:bidi="fa-IR"/>
        </w:rPr>
        <w:t>.</w:t>
      </w:r>
    </w:p>
    <w:p>
      <w:pPr>
        <w:pStyle w:val="Heading4"/>
        <w:numPr>
          <w:ilvl w:val="3"/>
          <w:numId w:val="1"/>
        </w:numPr>
        <w:rPr/>
      </w:pPr>
      <w:bookmarkStart w:id="219" w:name="__RefHeading___Toc12897969_1280447820"/>
      <w:bookmarkStart w:id="220" w:name="_Toc80"/>
      <w:bookmarkEnd w:id="219"/>
      <w:r>
        <w:rPr>
          <w:rtl w:val="true"/>
        </w:rPr>
        <w:t>جسم، نردبان كمال و تعالى روح</w:t>
      </w:r>
      <w:bookmarkEnd w:id="22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براى روح، بسان يك مركب و نردبانى است كه استكمال و ترقى و تعالى بدون آن ميسّر نمى گردد، لذا همان گونه كه انسان در زندگى روزمره، مثلاً وسيله نقليه اش را براى استفاده ى بهتر، مواظبت كامل مى كند و به همه جوانب و احتياجات آن رسيدگى مى نمايد، جسم نيز محتاج رسيدگى و رفع خواسته هايش از جمله خواب، خوراك و استراحت است، البته به حد متعارف و به دور از هرگونه افراط و تفريط، كه اگر مواظبت از </w:t>
      </w:r>
    </w:p>
    <w:p>
      <w:pPr>
        <w:pStyle w:val="BookText"/>
        <w:rPr/>
      </w:pPr>
      <w:r>
        <w:rPr>
          <w:rFonts w:ascii="IRNazanin" w:hAnsi="IRNazanin" w:eastAsia="IRNazanin"/>
          <w:color w:val="111111"/>
          <w:sz w:val="28"/>
          <w:sz w:val="28"/>
          <w:szCs w:val="28"/>
          <w:rtl w:val="true"/>
          <w:lang w:bidi="fa-IR"/>
        </w:rPr>
        <w:t>جسم، حال افراطى به خود بگيرد، يك انسان عياش و تنبلى مى سازد كه ديگر خواسته هاى آدمى را برآورده نمى كند و همان طور كه از يك اسب تنبل و شكمباره نمى توان كار كشيد، انسان پرخور، تنبل و بيكار هم از عهده ى مسؤوليتى كه دارد بر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هم از افراد تنبل و بيكاره و پرخور و پرخواب مذمت شده و آنها را مبغوضترين مردم در نزد خدا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مبغوض ترين افراد پيش تو چه كسانى هستند؟ خطاب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شب ها چون مردارى مى خوابند و روزها را به بطالت و بيكارى مى گذرانند</w:t>
      </w:r>
      <w:r>
        <w:rPr>
          <w:rStyle w:val="FootnoteAnchor"/>
          <w:rtl w:val="true"/>
        </w:rPr>
        <w:footnoteReference w:id="106"/>
      </w:r>
      <w:r>
        <w:rPr>
          <w:rFonts w:ascii="IRNazanin" w:hAnsi="IRNazanin" w:eastAsia="IRNazanin"/>
          <w:color w:val="111111"/>
          <w:sz w:val="28"/>
          <w:sz w:val="28"/>
          <w:szCs w:val="28"/>
          <w:rtl w:val="true"/>
          <w:lang w:bidi="fa-IR"/>
        </w:rPr>
        <w:t>يعنى آن كسى كه نه به فكر دنياست و نه به فكر آخرت و بيشتر اوقات خود را به گفتگوهاى پوچ و بيجا و مجالس لهو و لعب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گناه ديگرى نكند، فيلمهاى شهوت انگيز نبيند، موسيقيهاى منحرف و مبتذل و فاسد نشوند و قمار و ساير كارهاى حرام نداشته باشد كه در آن صورت ديگر تكليفش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راجع به افراد بى مسؤوليتى كه در زندگى خود، اسراف روا مى دارند و به عياشى روى آورده اند مى فرمايد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اَلشِّمٰالِ مٰا أَصْحٰابُ اَلشِّمٰالِ فِي سَمُومٍ وَ حَمِيمٍ وَ ظِلٍّ مِنْ يَحْمُومٍ‌، لاٰ بٰارِدٍ وَ لاٰ كَرِيمٍ‌، إِنَّهُمْ كٰانُوا قَبْلَ ذٰلِكَ مُتْرَفِينَ‌، وَ كٰانُوا يُصِرُّونَ عَلَى اَلْحِنْثِ اَلْعَظِيمِ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شمال، چه اصحاب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نامه عملشان به دست چپ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ميان بادهاى كشنده و آب سوزان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سايه دودهاى متراكم و آتش زا، سايه اى كه نه خنك است و نه 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مغرور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گناهان بزرگ اصرار مى ورزيدند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روش هاى مواظبت جسم اين است كه انسان در هنگام سخن، حرفى بزند كه يا نتيجه دنيوى داشته باشد و يا بتواند از آن در آخرت استفاده نمايد، كه در غير اين صورت، اول نتيجه اى كه بر گفتار پوچ و بيهوده مترتب مى شود فشار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مى خوانيم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مبارك خودشان جوانى را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روى قبر را پوشاندند، مادرش جلو آمده و درحالى كه از محبت پيامبر خرسند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ديگر بر تو گريه نمى كنم كه چنين افتخارى را براى خود كسب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مادرش، پيامبر اكرم خطاب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قبر چنان فشارى به او داد كه استخوانهاى سينه اش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او اهل بهشت است، اما يك نقص بزرگ داشت و آن اينكه كارهاى بى معنا زياد مى كرد و حرفهاى بى نتيجه زياد مى زد، كارها و سخنانى كه نه استفاده اى براى دنيايش داشت و نه قابل استفاده در آخرتش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اثر وضعى است، اگر چه حرام هم نباشد، كه متأسفانه سرانجام اكثر اين امور، فساد و تباهى، و كشيده شدن به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افراط در رسيدگى به جسم، مضر است، حالت تفريط هم موجب تضعيف و ضايع كردن جسم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انسان، نفس كشى كند، از حد معمول كمتر بخوابد، از استراحت خود، بيش از اندازه بكاهد و بيشتر از قدرت، بر نفس خود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همه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هاى بيجا كه گاهى حالت كاسه ى داغ تر از آش پيدا مى كند نيز از اشتباهاتى است كه بعضى از جوانان مرتكب آن مى شوند و رياضت اسلامى را با نفس كشى مخلوط مى كنند، غافل از آنكه اسلام عزيز، اساس كارش را بر اعتدال، ميانه روى و سهولت بنا نهاده است، حتى در آن امورى كه بسيار مورد نظر و خواسته 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قرآن كريم در اين زمينه بسيار صريح و روشن است</w:t>
      </w:r>
      <w:r>
        <w:rPr>
          <w:rFonts w:eastAsia="IRNazanin" w:cs="IRNazanin"/>
          <w:color w:val="111111"/>
          <w:sz w:val="28"/>
          <w:szCs w:val="28"/>
          <w:rtl w:val="true"/>
          <w:lang w:bidi="fa-IR"/>
        </w:rPr>
        <w:t xml:space="preserve">: </w:t>
      </w:r>
      <w:bookmarkStart w:id="221" w:name="pg19216_194983"/>
    </w:p>
    <w:p>
      <w:pPr>
        <w:pStyle w:val="BookText"/>
        <w:rPr/>
      </w:pPr>
      <w:bookmarkEnd w:id="221"/>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هرگاه انفاق كنند، نه اسراف مى نمايند و نه سختگيرى، بلكه در ميان اين دو حد اعتدالى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از جمله مسائلى است كه شرع مقدس اسلام بسيار بر آن تأكيد دارد ولى با اين وجود، افراط در آن را جايز نمى داند، همان طور كه تفريط را نمى پسندد، بلكه يك حالت تعادل و متعارفى را پيشنهاد مى فرمايد</w:t>
      </w:r>
      <w:r>
        <w:rPr>
          <w:rFonts w:eastAsia="IRNazanin" w:cs="IRNazanin"/>
          <w:color w:val="111111"/>
          <w:sz w:val="28"/>
          <w:szCs w:val="28"/>
          <w:rtl w:val="true"/>
          <w:lang w:bidi="fa-IR"/>
        </w:rPr>
        <w:t>.</w:t>
      </w:r>
    </w:p>
    <w:p>
      <w:pPr>
        <w:pStyle w:val="Heading4"/>
        <w:numPr>
          <w:ilvl w:val="3"/>
          <w:numId w:val="1"/>
        </w:numPr>
        <w:rPr/>
      </w:pPr>
      <w:bookmarkStart w:id="222" w:name="__RefHeading___Toc12897971_1280447820"/>
      <w:bookmarkStart w:id="223" w:name="_Toc81"/>
      <w:bookmarkEnd w:id="222"/>
      <w:r>
        <w:rPr>
          <w:rtl w:val="true"/>
        </w:rPr>
        <w:t>برخورد پيامبر اسلام با افراط و تفريط</w:t>
      </w:r>
      <w:bookmarkEnd w:id="223"/>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عياشى و اسراف حساسيت داشتند و با آن برخورد مى كردند، نسبت به تفريط و سخت گيرى هم بسيار حساسيت نشان مى دادند و جامعه را از آن بر حذر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صافى از مرحوم فيض كاشانى نقل شده است كه زنى به درب خانه پيامبر اكرم آمد، عايشه او را ديد و تعجب كرد كه چطور او كه همسر دارد به آرايش و زينت ابتدايى هم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او سؤال كرد،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اينست كه شوهر من ترك دنيا كرده و تصميم گرفته كه ديگر با من تماس و معاشرت و ارتباطى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تنها نيست، بلكه چند نفرى هستند كه با هم چنين تصميمى گرفته اند، آنها نه ديگر با اجتماع برخوردى دارند و نه از نعمتهاى مباح و حلال خداوند از جمله غذاهاى لذيذ استفاده مى كنند و بطور كلى گوشه گير و منزوى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خبر به گوش پيامبر اسلام رسيد، به قدرى عصبانى و ناراحت شدند كه دوان دوان و درحالى كه يك طرف عباى مباركشان روى زمين كشيده مى شد، به طرف مسجد تشريف بردند و فرمودند كه اطلاع دهيد تا مردم جمع شوند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توسط بلال به گوش همگان رسيد، مردم گمان كردند كه باز جنگ و يا يك حالت استثنايى پيش آمده است، لذا همه دست از كسب و كار كشيدند و به طرف </w:t>
      </w:r>
      <w:bookmarkStart w:id="224" w:name="pg19216_194984"/>
    </w:p>
    <w:p>
      <w:pPr>
        <w:pStyle w:val="BookText"/>
        <w:rPr/>
      </w:pPr>
      <w:bookmarkEnd w:id="224"/>
      <w:r>
        <w:rPr>
          <w:rFonts w:ascii="IRNazanin" w:hAnsi="IRNazanin" w:eastAsia="IRNazanin"/>
          <w:color w:val="111111"/>
          <w:sz w:val="28"/>
          <w:sz w:val="28"/>
          <w:szCs w:val="28"/>
          <w:rtl w:val="true"/>
          <w:lang w:bidi="fa-IR"/>
        </w:rPr>
        <w:t>مسجد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مسلمانان روى پله اول منبر ايستادند، يعنى اينكه كار بسيار مهمى دارم، بعد با صداى بلند درحالى كه به ماجراى پيش آمده اشاره مى كردند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پيامبر و پيشواى شما هستم در ميان مردم زندگى مى كنم، با مردم تماس دارم، هنگام گرسنگى غذا مى خورم، از غذاى لذيذ روى گردان نيستم، با زن، تماس و ارتباط دارم، اين است روش و سنت من، پس هر كس از آن روى بتابد، از من نيست و در زمره ى مسلمانان نخواهد بود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نظير اين روايت، چندين مرتبه تكرار شده است و شايد بيشتر از اينها باشد كه اين مقدارش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يك كلمه بايد گفت كه رسيدگى و مواظبت از جسم، اين وسيله و مركب تعالى و تكامل انسان، امرى است بسيار لازم و ضرورى، ليكن در حدى پسنديده و معقول و جداى از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خوراك، تفريحات سالم و امورى از اين قبيل، در حد متعادل، نه جايز بلكه واجب است، زيرا چنانكه قبلاً هم گفتيم، استفاده و طى طريق با ماشين خراب و معيوب ممكن نيست و حاملش را از مقصد باز مى دارد</w:t>
      </w:r>
      <w:r>
        <w:rPr>
          <w:rFonts w:eastAsia="IRNazanin" w:cs="IRNazanin"/>
          <w:color w:val="111111"/>
          <w:sz w:val="28"/>
          <w:szCs w:val="28"/>
          <w:rtl w:val="true"/>
          <w:lang w:bidi="fa-IR"/>
        </w:rPr>
        <w:t>.</w:t>
      </w:r>
    </w:p>
    <w:p>
      <w:pPr>
        <w:pStyle w:val="Heading4"/>
        <w:numPr>
          <w:ilvl w:val="3"/>
          <w:numId w:val="1"/>
        </w:numPr>
        <w:rPr/>
      </w:pPr>
      <w:bookmarkStart w:id="225" w:name="__RefHeading___Toc12897973_1280447820"/>
      <w:bookmarkStart w:id="226" w:name="_Toc82"/>
      <w:bookmarkEnd w:id="225"/>
      <w:r>
        <w:rPr>
          <w:rtl w:val="true"/>
        </w:rPr>
        <w:t>نشاط و شادمانى جسم</w:t>
      </w:r>
      <w:bookmarkEnd w:id="22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ديگرى كه در رابطه با جسم، بر عهده ى همگان و به ويژه نسل جوان مى باشد، نشاط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عوامانه را همه به خاطر داشته باشيم كه از دست شكسته كار مى آيد، اما از دل شكسته، دل پر غصه و دل بى نشاط،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ى رسا و خوبى است، زيرا اگر غم و غصه، اضطراب خاطر، دلهره و نگرانى، براى جوانى پيش آمد و احساسات او را جريحه دار كرد و باعث ضعف اعصاب او شد، طبيعى است كه ديگر چنين جوانى نمى تواند فرد موثرى براى جامعه اش، براى وطنش، براى انقلاب و دينش باشد و بسان يك عضو زائد جامعه، راكد و بى فايده خواهد ماند</w:t>
      </w:r>
      <w:r>
        <w:rPr>
          <w:rFonts w:eastAsia="IRNazanin" w:cs="IRNazanin"/>
          <w:color w:val="111111"/>
          <w:sz w:val="28"/>
          <w:szCs w:val="28"/>
          <w:rtl w:val="true"/>
          <w:lang w:bidi="fa-IR"/>
        </w:rPr>
        <w:t xml:space="preserve">. </w:t>
      </w:r>
      <w:bookmarkStart w:id="227" w:name="pg19216_194985"/>
    </w:p>
    <w:p>
      <w:pPr>
        <w:pStyle w:val="BookText"/>
        <w:rPr/>
      </w:pPr>
      <w:bookmarkEnd w:id="227"/>
      <w:r>
        <w:rPr>
          <w:rFonts w:ascii="IRNazanin" w:hAnsi="IRNazanin" w:eastAsia="IRNazanin"/>
          <w:color w:val="111111"/>
          <w:sz w:val="28"/>
          <w:sz w:val="28"/>
          <w:szCs w:val="28"/>
          <w:rtl w:val="true"/>
          <w:lang w:bidi="fa-IR"/>
        </w:rPr>
        <w:t>درخت كهنى را در نظر بگيريد كه ريشه هاى آن در اعماق زمين رسوخ كرده و شاخ و برگ آن بسيار سرسبز و با طراوت باشد، بديهى است كه چنين درختى در برابر طوفان و باد و باران مقاومت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همين درخت بزرگ و با نشاط، دچار آفت و كرم خوردگى شود و حتى يك كرم كوچك هم در تنه ى آن رخنه كند، طولى نخواهد كشيد كه آن درخت كهنسال كه در مقابل طوفان و برف و باران، تاب ايستادگى داشت، مى پوسد و به اندك حادثه اى فرو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نيز مثل همان كرم درخت است و به سرعت انسان را از درون مى پوساند و به انواع و اقسام مرضها دچار مى سازد</w:t>
      </w:r>
      <w:r>
        <w:rPr>
          <w:rFonts w:eastAsia="IRNazanin" w:cs="IRNazanin"/>
          <w:color w:val="111111"/>
          <w:sz w:val="28"/>
          <w:szCs w:val="28"/>
          <w:rtl w:val="true"/>
          <w:lang w:bidi="fa-IR"/>
        </w:rPr>
        <w:t>.</w:t>
      </w:r>
    </w:p>
    <w:p>
      <w:pPr>
        <w:pStyle w:val="Heading4"/>
        <w:numPr>
          <w:ilvl w:val="3"/>
          <w:numId w:val="1"/>
        </w:numPr>
        <w:rPr/>
      </w:pPr>
      <w:bookmarkStart w:id="228" w:name="__RefHeading___Toc12897975_1280447820"/>
      <w:bookmarkStart w:id="229" w:name="_Toc83"/>
      <w:bookmarkEnd w:id="228"/>
      <w:r>
        <w:rPr>
          <w:rtl w:val="true"/>
        </w:rPr>
        <w:t>آرامش خاطر</w:t>
      </w:r>
      <w:bookmarkEnd w:id="229"/>
    </w:p>
    <w:p>
      <w:pPr>
        <w:pStyle w:val="BookText"/>
        <w:rPr/>
      </w:pPr>
      <w:r>
        <w:rPr>
          <w:rFonts w:ascii="IRNazanin" w:hAnsi="IRNazanin" w:eastAsia="IRNazanin"/>
          <w:color w:val="111111"/>
          <w:sz w:val="28"/>
          <w:sz w:val="28"/>
          <w:szCs w:val="28"/>
          <w:rtl w:val="true"/>
          <w:lang w:bidi="fa-IR"/>
        </w:rPr>
        <w:t>امروزه پزشكان معتقدند كه اكثر قريب به اتفاق دردها، از غم و غصه، نگرانى و تشويش روحى زاييده مى شود كه در رأس همه ى اين دردها، ضعف اعصاب است و متذسفانه گاه با عمق و دوامى كه دارد، ممكن است جسم را ناسالم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جسم مريض شد، روح را هم بيمار مى كند و سرانجام يك عضو زائد و مضر براى جامعه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جوانان عزيز بايد توجه كنند كه اگر سلامت جسم و روح مى خواهند، اگر آينده ى روشن مى خواهند و برآنند تا فرد مؤثرى براى وطن و اجتماعشان باشند، بايد نشاط و آرامش را در برنامه زندگى خود وارد كنند و غم و غصه، ترس از آينده و نگرانى را به دل خود راه ندهند كه هر چه پيش آيد، تقدير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لِكَيْلاٰ تَأْسَوْا عَلىٰ مٰا فٰاتَكُمْ وَ لاٰ تَفْرَحُوا بِمٰا آتٰاكُمْ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مصيبتى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و نه در وجود شما روى نمى دهد مگر اينكه </w:t>
      </w:r>
    </w:p>
    <w:p>
      <w:pPr>
        <w:pStyle w:val="BookText"/>
        <w:rPr/>
      </w:pPr>
      <w:r>
        <w:rPr>
          <w:rFonts w:ascii="IRNazanin" w:hAnsi="IRNazanin" w:eastAsia="IRNazanin"/>
          <w:color w:val="111111"/>
          <w:sz w:val="28"/>
          <w:sz w:val="28"/>
          <w:szCs w:val="28"/>
          <w:rtl w:val="true"/>
          <w:lang w:bidi="fa-IR"/>
        </w:rPr>
        <w:t>همه آنها قبل از اينكه زمين را بيافرينيم در لوح محفوظ ثبت است و اين امر براى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براى آنچه از دست داده ايد تأسف نخوريد و به آنچه به شما داده است دلبسته و شادمان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مشكل و بلايى جلو آمد كه دست شما نبوده و شما نمى توانيد گره كور آن را باز كنيد، در اين صورت نبايد به خاطر آن غصه بخوريد، چرا كه مقدور و قسمت شما اين بوده است، همچنان كه اگر نعمتى هم براى شما پيش آمد، خوشحالى آن نبايد باعث خروج شما از تعادل و ميانه روى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كلامى از امير مؤمنان،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اصلاً زهد اسلامى همين است كه انسان، بر ما فات غصه نخورد و به آنچه داده مى شود خوشحال نگردد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ى ديگر از قرآن شريف، دوستان خدا، كسانى معرفى شده اند كه نه از چيزى مى ترسند و نه در حزن و اندوهند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اَولِياءَ اللهِ لا خَوْفٌ عَلَيهِمْ وَ لا هُم يحْزَنُونَ‌</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خدا، نه ترسى دارند و نه غمگين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 گذشته ها، غصه نمى خورد، اگر قابل جبران است، جبران مى كند و اگر قابل تدارك نيست، تأسفى نخواهد خورد، همچنين از آينده هم نمى ترسد، زيرا كسى كه خدا را دارد و كسى كه خداوند پناه اوست از آينده چه ترسى دارد؟</w:t>
      </w:r>
    </w:p>
    <w:p>
      <w:pPr>
        <w:pStyle w:val="BookText"/>
        <w:rPr/>
      </w:pPr>
      <w:r>
        <w:rPr>
          <w:rFonts w:ascii="IRNazanin" w:hAnsi="IRNazanin" w:eastAsia="IRNazanin"/>
          <w:color w:val="111111"/>
          <w:sz w:val="28"/>
          <w:sz w:val="28"/>
          <w:szCs w:val="28"/>
          <w:rtl w:val="true"/>
          <w:lang w:bidi="fa-IR"/>
        </w:rPr>
        <w:t>نظير اين دو آيه، در قرآن شريف زياد است كه به طور مستقيم يا به شكل كنايه به ما سفارش مى كند غم و غصه، نگرانى و دلهره و اضطراب خاطر را از خود دور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ميرزا جواد آقا ملكى تبريزى در كتاب پرارزش لقاء الله، در ذيل اين روايت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صبح كند درحالى كه دل مشغولى و هم و غمش دنيا باشد، در نزد خدا </w:t>
      </w:r>
      <w:bookmarkStart w:id="230" w:name="pg19216_194987"/>
    </w:p>
    <w:p>
      <w:pPr>
        <w:pStyle w:val="BookText"/>
        <w:rPr/>
      </w:pPr>
      <w:bookmarkEnd w:id="230"/>
      <w:r>
        <w:rPr>
          <w:rFonts w:ascii="IRNazanin" w:hAnsi="IRNazanin" w:eastAsia="IRNazanin"/>
          <w:color w:val="111111"/>
          <w:sz w:val="28"/>
          <w:sz w:val="28"/>
          <w:szCs w:val="28"/>
          <w:rtl w:val="true"/>
          <w:lang w:bidi="fa-IR"/>
        </w:rPr>
        <w:t>چيزى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مصيبتى جز اين كه با توجه به دنيا و غم و غصه و اضطراب و دلهره را به خود راه دادن، دست عنايت خداوندى از سر انسان برداشته مى شود و مورد بى توجهى بارى تعالى واقع مى گردد، براى انسان كافى است كه از همه اين امور دست بشويد و تنها به سوى او توجه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مى دهند كه چنين شخصى به چند مصيبت دچار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مشغولى و توجه باطلى كه هيچگاه وى را رها نخواهد كرد، تنگدستى و فقرى كه هرگز به بى نيازى نخواهد رسيد، شغل و پيشه اى كه هيچ وقت از آن فارغ نخواهد شد و آرزوهاى دور و درازى كه پايان نخواهد يافت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2897977_1280447820"/>
      <w:bookmarkStart w:id="232" w:name="_Toc84"/>
      <w:bookmarkEnd w:id="231"/>
      <w:r>
        <w:rPr>
          <w:rtl w:val="true"/>
        </w:rPr>
        <w:t>عوامل بروز نگرانيها و اضطراب خاطر</w:t>
      </w:r>
      <w:bookmarkEnd w:id="232"/>
    </w:p>
    <w:p>
      <w:pPr>
        <w:pStyle w:val="BookText"/>
        <w:rPr/>
      </w:pPr>
      <w:r>
        <w:rPr>
          <w:rFonts w:ascii="IRNazanin" w:hAnsi="IRNazanin" w:eastAsia="IRNazanin"/>
          <w:color w:val="111111"/>
          <w:sz w:val="28"/>
          <w:sz w:val="28"/>
          <w:szCs w:val="28"/>
          <w:rtl w:val="true"/>
          <w:lang w:bidi="fa-IR"/>
        </w:rPr>
        <w:t>بعد از بيان جايگاه و اهميت نشاط و شادابى جسم، اينك به پاره اى از مهمترين عواملى كه باعث زوال اين نعمت بزرگ الهى از انسان مى شود و نيز درمان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رذيله</w:t>
      </w:r>
    </w:p>
    <w:p>
      <w:pPr>
        <w:pStyle w:val="BookText"/>
        <w:rPr/>
      </w:pPr>
      <w:r>
        <w:rPr>
          <w:rFonts w:ascii="IRNazanin" w:hAnsi="IRNazanin" w:eastAsia="IRNazanin"/>
          <w:color w:val="111111"/>
          <w:sz w:val="28"/>
          <w:sz w:val="28"/>
          <w:szCs w:val="28"/>
          <w:rtl w:val="true"/>
          <w:lang w:bidi="fa-IR"/>
        </w:rPr>
        <w:t>اصولاً وجود رذيله در انسان، موجب سلب نشاط و آرامش خاطر و بروز اضطراب و نگرانيها مى شود و اين موضوع به قدرى ملموس است كه نيازى به توضيح ندارد اما بد نيست به چند نمونه اشاره 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خصلتهاى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شخص حسود به واسطه اين صفت </w:t>
      </w:r>
    </w:p>
    <w:p>
      <w:pPr>
        <w:pStyle w:val="BookText"/>
        <w:rPr/>
      </w:pPr>
      <w:r>
        <w:rPr>
          <w:rFonts w:ascii="IRNazanin" w:hAnsi="IRNazanin" w:eastAsia="IRNazanin"/>
          <w:color w:val="111111"/>
          <w:sz w:val="28"/>
          <w:sz w:val="28"/>
          <w:szCs w:val="28"/>
          <w:rtl w:val="true"/>
          <w:lang w:bidi="fa-IR"/>
        </w:rPr>
        <w:t>زشت، هميشه در رنج و عذاب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همسايه اش مى نگرد، وقتى كه با دوستش برخورد دارد و همين طور در همه اوقات زندگى از اينكه ديگران چيزى داشته باشند و به امكاناتى دست بيابند ناراحت است، غصه مى خورد و نگرانى او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متكبر نيز داراى چنين وضعيتى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مى خواهد كه در ميان مردم عزيز باشد و ديگران نسبت به او احترام مضاعف داشته باشند تا شايد بدين وسيله روحيه متكبرانه او ارضاء شود، درحالى كه به جهت همين عادت زشت، مردم او را خوار مى دارند، و اين مايه ى اضطراب خاطر و پريشانى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فرد بخيل هم زندگى رنج آورى دارد، او با ديدن انفاق مردم به يكديگر، هر چند كه از اموال خودش هم نيست عذاب مى كشد و صفت رذيله ى بخل هميشه او را مى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مسئله خودسازى، تهذيب نفس و دورى از رذائل اخلاقى، اين قدر در اسلام مورد تأكيد و سفارش قرار گرفته است، بسيار بجاست كه يك جوان فهميده، يك دختر، يك پسر براى بدست آوردن جسمى سالم و با نشاط و براى دورى از غم و غصه، خود را مهذب و آراسته به صفات حسنه ى انسانى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اختلافات خانوادگى</w:t>
      </w:r>
    </w:p>
    <w:p>
      <w:pPr>
        <w:pStyle w:val="BookText"/>
        <w:rPr/>
      </w:pPr>
      <w:r>
        <w:rPr>
          <w:rFonts w:ascii="IRNazanin" w:hAnsi="IRNazanin" w:eastAsia="IRNazanin"/>
          <w:color w:val="111111"/>
          <w:sz w:val="28"/>
          <w:sz w:val="28"/>
          <w:szCs w:val="28"/>
          <w:rtl w:val="true"/>
          <w:lang w:bidi="fa-IR"/>
        </w:rPr>
        <w:t>ديگر از مواردى كه موجب پيدايش حزن و اندوه و سلب نشاط جسمانى مى شود، ناسازگارى و وجود اختلاف ميان زن و شوهر و ساير اعضاى خانواده است، درصورتى كه خداوند، ايجاد چنين محيطى را مايه ى آرامش و نشاط قرار داده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نشانه هاى او اينكه همسرانى از جنس خودتان براى شما آفريد تا در كنار آنان آرامش يابيد و در ميانتان مودّت و رحمت قرار 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روايات مى خوانيم كه با ناسازگارى زن و شوهر، آن خانه پر از غم و غصه و نگرانى مى شود، ملائكه رحمت از آنجا رخت بر مى بندند، بركات الهى بدان محل وارد نمى شود و موجب هجوم و تاخت و تاز شياطين خواهد گرديد كه دراين باره قبلاً هم بحثى داشته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آمال و آرزوهاى بى جا</w:t>
      </w:r>
    </w:p>
    <w:p>
      <w:pPr>
        <w:pStyle w:val="BookText"/>
        <w:rPr/>
      </w:pPr>
      <w:r>
        <w:rPr>
          <w:rFonts w:ascii="IRNazanin" w:hAnsi="IRNazanin" w:eastAsia="IRNazanin"/>
          <w:color w:val="111111"/>
          <w:sz w:val="28"/>
          <w:sz w:val="28"/>
          <w:szCs w:val="28"/>
          <w:rtl w:val="true"/>
          <w:lang w:bidi="fa-IR"/>
        </w:rPr>
        <w:t>اين مطلب مسلم و قطعى است كه داشتن آمال و آرزو به خودى خود مذموم و ناپسند نيست و چه بسا كه مايه ى ترغيب و اشتياق و خلاقيت در امور گوناگون شود، لكن آن اميد و آرزويى كه از همان ابتدا هم دست نيافتنى و مخالف عقل سليم به نظر مى رسد و صاحب آن را به خاطر عدم دسترسى در يك بحران روحى وارد مى كند، مورد مذمت شديد قرار گرفته است، زيرا بسيار مى بينيم جوان و نوجوانى را كه بدون گذشت سن و سالى از او، دچار ضعف اعصاب مفرط شده و در ناراحتى بسر مى برد، آمال و آرزوها، توقعهاى بيجا و تخيلاتش او را يك عضو زائد جامعه كرده و پيرى زودرس را براى او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 نجات از اين مخمصه و گرفتارى و نيز ايجاد نشاط در زندگى، كم كردن آرزوها و منطقى كردن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وهَم چشمى و زندگى تجملاتى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عامل هم از جمله عوامل مهم از بين بردن نشاط جسم است و باز متأسفانه در بين جوانان و نوجوانان به وفور يافت مى شود، خصوصاً اينكه اگر آنها به وضع كسانى كه در رفاه مادى بيشتر و بالاترى بسر مى برند نگاه كنند و بخواهند در همه ى امور و شئون زندگى مثل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مصيبت آغاز مى شود و غم و غصه و پريشانى، وجود انسان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بجاست كه هر كس به قدرت و توان خود بنگرد و به اصطلاح، پايش را به اندازه ى گليمش دراز نمايد و اگر مى خواهد كه از غمها و غصه ها و آثار سوء آنها </w:t>
      </w:r>
    </w:p>
    <w:p>
      <w:pPr>
        <w:pStyle w:val="BookText"/>
        <w:rPr/>
      </w:pPr>
      <w:r>
        <w:rPr>
          <w:rFonts w:ascii="IRNazanin" w:hAnsi="IRNazanin" w:eastAsia="IRNazanin"/>
          <w:color w:val="111111"/>
          <w:sz w:val="28"/>
          <w:sz w:val="28"/>
          <w:szCs w:val="28"/>
          <w:rtl w:val="true"/>
          <w:lang w:bidi="fa-IR"/>
        </w:rPr>
        <w:t>رهايى يابد، مى بايست در زندگى به زير دستها و افرادى كه در سطح پائين ترى از معيشت هستند نظر كنند تا بتواند در وضع موجود، با خاطر آسوده و در آرامش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از زمره ى مهمترين مواردى هستند كه زندگى را بى روح و سرد و بى نشاط مى سازند، درحالى كه يك جوان كه در عنفوان رشد و بالندگى است، بيش از هر چيز نياز به شادابى و نشاط دارد تا در پرتو اين نشاط جسمى و آرامش روانى، پايه هاى استوار و مستحكم بناى رفيع زندگى خويش را بنا نهد و مايه سرافرازى براى خويش و جامعه اش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ايجاد نشاط و آرامش خاطر</w:t>
      </w:r>
    </w:p>
    <w:p>
      <w:pPr>
        <w:pStyle w:val="BookText"/>
        <w:rPr/>
      </w:pPr>
      <w:r>
        <w:rPr>
          <w:rFonts w:ascii="IRNazanin" w:hAnsi="IRNazanin" w:eastAsia="IRNazanin"/>
          <w:color w:val="111111"/>
          <w:sz w:val="28"/>
          <w:sz w:val="28"/>
          <w:szCs w:val="28"/>
          <w:rtl w:val="true"/>
          <w:lang w:bidi="fa-IR"/>
        </w:rPr>
        <w:t>در مقابل اين عوامل مخرب و خانمان برانداز نيز راههايى ذكر شده است كه به توسط آنها مى توان موجبات غم و غصه و نگرانى خاطر را از ريشه بر كند و به جاى آن نهال زندگى با نشاط و شادابى را غرس نمود كه درباره ى مهمترين اين راهها نيز توضيح مى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ساده زيستى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سفارشات عمده اى 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فقيد انقلاب اسلامى بر آن تأكيد بسيار داشتند، زندگى ساده و بى پيرايه و خالى از تجملات است كه خودشان از مصاديق بارز آن بودند، و من به همه مردم خصوصاً قشر بسيار عزيز جوان و نوجوان يادآور مى شوم كه اولين گامى كه در راه از بين بردن اضطراب خاطر و نگرانى كه دشمن شماره يك نشاط و شادابى شماست مى توان برداشت، همين زندگى ساده و حتى المقدور بدون تجمل و چشم و همچشمى است، اگر چه ممكن است در ابتدا امرى مشكل به نظر برسد، ليكن كارى بسيار اساسى و نتيجه اى بس درخشان، پرفايده و شيرين در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شايد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باشيد كه از زمره ى زاهدان عصر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پادشاه بود و حكومتى هم داشت، ليكن به يكباره از همه ى آن زندگى پرزرق و برق تجملى دست شست و يك زاهد به تمام معنا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نويسان براى اين كار او عللى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صحنه اى بود كه براى او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روزى ابراهيم در قصرش نشسته بود و از پنجره، جوى آبى را كه از پاى ديوار قصر مى گذشت تماشا مى كرد، كارگرى را ديد كه براى خوردن ناهار به كنار آب آمد و غذايش را كه عبارت از يك قطع نان بود با آب نم دار كرد و خيلى با اشتها و لذت تمام آن را خورد خوب معلوم است كه يك انسان گرسنه، همين نان خالى هم برايش لذيذترين غذاهاست، چنانكه يك انسان سير، بهترين غذاها برايش ناخوشايند است بعد از خوردن آن نان خالى، سعى كرد با دستانش مقدارى از آب آن نهر بردارد ولى چون دستش نرسيد، بيلش را به زير آب برد و بدين وسيله آب شيرين و گوارايى هم خورد و سپس بيل را متكا كرد و از شدّت خستگى مدتى را در آنجا به آرامى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وقتى اين منظره را ديد به فكر فرو رفت كه عجبا، ما با اين دستگاه عريض و طويل و فراهم بودن انواع و اقسام امكانات و غذاها، تا به حال نه چنين غذاى لذيذى خورده ايم، نه چنين شربت گوارايى آشاميده ايم و نه چنين با آرامش و خاطرى آسوده به خواب رفته ايم و استراحت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يك دفعه، همه دستگاه پادشاهى را رها كرده و به يك زندگى ساده و بى تكلف و تجمل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يك ديد واقع بينانه مى توان گفت كه زندگى ساده يعنى زندگى شيرين، و زندگى تجملّى يعنى زندگى در زندان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تسيلم و رضا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راه كه از ثمرات بسيار با بركت ايمان قلبى است، نيز در از بين بردن ريشه هاى </w:t>
      </w:r>
    </w:p>
    <w:p>
      <w:pPr>
        <w:pStyle w:val="BookText"/>
        <w:rPr/>
      </w:pPr>
      <w:r>
        <w:rPr>
          <w:rFonts w:ascii="IRNazanin" w:hAnsi="IRNazanin" w:eastAsia="IRNazanin"/>
          <w:color w:val="111111"/>
          <w:sz w:val="28"/>
          <w:sz w:val="28"/>
          <w:szCs w:val="28"/>
          <w:rtl w:val="true"/>
          <w:lang w:bidi="fa-IR"/>
        </w:rPr>
        <w:t>غم و غصه و نگرانيهاى يك جوان بسيار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 كند كه خداوند، عالم و داناست، از اعماق وجودش قبول داشته باشد كه پروردگار قادر است، با قلبش ايمان بياورد كه حقتعالى، كريم، جواد، عادل و حكيم است و به واقع در دلش رسوخ كرده باشد كه ما در محضر اوييم و او كسى است كه از هر پدر مهربانى به ما مهربانتر است، هيچگاه كار بيهوده نمى كند، احوال ما را مى داند و اگر بخواهد، هر چه اراده كند مى تواند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ايمانى به خدا براى انسان حاصل شد، ديگر به يقين، وضع موجود را با رضايت تمام و اطمينان كامل مى پذيرد و هرگز به اينكه چرا فلان چيز را ندارم و به كجا نرسيدم و صدها چراى ديگر، نه تنها نمى انديشد، بلكه حتى آن را به صلاح و مصلحت خود نمى داند و اين همان مقام تسليم و رضاست كه از نعمتهاى بزرگ خداى متعال به شمار مى رود و به دنبال ايمان قلبى براى انسان ميسور مى شود كه در اين رابطه قبلاً سخن گفته ايم بنابراين تسليم و رضا در برابر آنچه خداوند صلاح مى داند و اينكه اگر مشكلى پيش آمده و كلاف امورش سردرگم شده و او قادر به حل و بازكردن آن نيست با تحمل و بردبارى مصلحت خود را در همان بداند، يقيناً هر انسانى را مخصوصاً دختر و پسر جوان را از ناراحتى و اضطراب دور مى كند و به آرامش و شادابى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دعاى ابو حمزه ثمالى كه به فرموده ى مرحوم كلينى رضوان الله تعالى عليه در كتاب شريف كافى، از ودائع انبياست و از هر پيامبرى به پيامبر ديگر تا به ائمه طاهرين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وديعه رسيده است مى خوانيم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اَسْئَلُكَ ايماناً تُباشِرُ بِهِ قَلبي وَ يَقيناً حتي اَعْلَمَ اَنَّهُ لَنْ يُصيبَني اِلاّ ما كَتَبْتَ لي وَ رَضِّني مِنَ الْعَيشِ بِما قَسَمْتَ لي يا اَرحَمَ الرّاحمين</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ايمانى ثابت كه هميشه در قلبم برقرار باشد و يقينى كامل تا بدانم كه به من جز آنچه قلم تقدير تو نگاشته، نخواهد رسيد و در زندگى به </w:t>
      </w:r>
    </w:p>
    <w:p>
      <w:pPr>
        <w:pStyle w:val="BookText"/>
        <w:rPr/>
      </w:pPr>
      <w:r>
        <w:rPr>
          <w:rFonts w:ascii="IRNazanin" w:hAnsi="IRNazanin" w:eastAsia="IRNazanin"/>
          <w:color w:val="111111"/>
          <w:sz w:val="28"/>
          <w:sz w:val="28"/>
          <w:szCs w:val="28"/>
          <w:rtl w:val="true"/>
          <w:lang w:bidi="fa-IR"/>
        </w:rPr>
        <w:t>آنچه قسمتم كردى راضى و خشنودساز، 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ديد و نگرش و ايمان است كه مسائل و مشكلات پيش آمده و يا عدم دسترسى به آرزوها و خواسته ها را، با رضايت خاطر مى پذيرد و آن را مصلحت عالى خود مى شمارد و زندگى برايش شيرين و آسان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شهيدان و آزادگان،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لحاظت زندگانى سراسر حماسه و مظلوميت و نورانيت خود در گودال قتلگاه، درحالى كه همه ى عزيزان و ياران را از دست داده بودند و خود در چنگ دشمن تا لحظاتى ديگر بيشتر حيات نداشته و به ظاهر مى بايست در اوج اندوه و نگرانى و پژمردگى باشند، باز در نهايت صفا، اميدوارى و آرامش خاطر، زير لب زمزمه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راضيم به آنچه مقدر فرمودى و تسليمم در برابر آنچه امر فرمايى، كه چز تو معبودى نيست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تحمل آن همه رنج و مصيبت، در مقابل گفتار نيشدار و زخم زبان ابن زياد، با زبانى رسا و قلبى آرام به رضاى الهى، فرياد برداشت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در عزايت بگريد اى پسر مجرانه، ما جز خوبى و زيبايى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نديديم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چنين اند پرورش يافتگان مكتب ايمان قلبى و دارندگان مقام تسليم و رضا در برابر خواسته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اشتغال به ذكر حق تعالى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راههاى كسب يك زندگى آرام، شاداب و بدور از غم و اندوه، مأنوس بودن و گفتن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ذكر مى تواند دعا و راز و نياز با خداوند باشد، قرآن خواندن </w:t>
      </w:r>
    </w:p>
    <w:p>
      <w:pPr>
        <w:pStyle w:val="BookText"/>
        <w:rPr/>
      </w:pPr>
      <w:r>
        <w:rPr>
          <w:rFonts w:ascii="IRNazanin" w:hAnsi="IRNazanin" w:eastAsia="IRNazanin"/>
          <w:color w:val="111111"/>
          <w:sz w:val="28"/>
          <w:sz w:val="28"/>
          <w:szCs w:val="28"/>
          <w:rtl w:val="true"/>
          <w:lang w:bidi="fa-IR"/>
        </w:rPr>
        <w:t>باشد و يا در قالب يك نماز با توجه، پياده گردد و يا ذكرهايى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الاالله، لا حول و لا قوة الا بالله و يا ذكرى كه منسوب به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نماز غفيله هم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سُبْحانَكَ اِنّى كُنْتُ مِنَ الظّالمِينَ‌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قرآن كريم ذكر گفتن و ياد خداوند را موجب آرامش و اطمينان قلوب انسانها مى داند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تنها با ياد خدا دلها آرامش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اگر چه مختصر و كوتاه است، ليكن بسيار رساست، زيرا هم لفظ اَلا در ابتداى آن، دال بر تأكيد است و هم بذكر الله كه جار و مجرور است و مقدم شده و افاده انحصار مى كند، كه اين هم تأكيد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انسان مسلمان، اى دختر و پسر با ايمان، يقين داشته باش كه حتماً نماز اول وقت، غم و غصه ات را از بين مى برد و مطمئن باش كه قرآن خواندن، ذكر و ياد الهى، در مواقع گرفتارى و ناراحتى، آرامش و نشاط و قدرت را به تو باز خواهند گرداند و تو را بر مشكلات پيروز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كه در سخت ترين زمان زندگانى مولايمان،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هنگام كه مى خواستند پيكر همسر عزيزانشان، مونس و غمخوار و يار و ياورشان، فاطمه مظلومه و شهيده سلام الله عليها را در قبر بگذارند، تنها ذكر و نام و ياد خداوند و نماز بود كه در آن دقايق بسيار بحرانى به فرياد آن مظلوم دوران رسيد و آرامش و تسكين و تسلى خاطر بخشيد و اگر نبود ياد و ذكر الهى، چه بسا آن حضرت نيز با فراغ فاطمه سلام الله عليها، جان از كالبد تهى مى كردند و به ديدار معبود مى شتافتند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نماز خواندن، قرائت قرآن، اشتغال به ذكر و ياد خدا در زدودن نگرانى و كدورت و فراهم نمودن آرامش و شادابى، در زندگانى همه ى انسانها مخصوصاً نسل جوان </w:t>
      </w:r>
    </w:p>
    <w:p>
      <w:pPr>
        <w:pStyle w:val="BookText"/>
        <w:rPr/>
      </w:pPr>
      <w:r>
        <w:rPr>
          <w:rFonts w:ascii="Amiri" w:hAnsi="Amiri" w:eastAsia="Amiri" w:cs="Amiri"/>
          <w:color w:val="111111"/>
          <w:sz w:val="28"/>
          <w:sz w:val="28"/>
          <w:szCs w:val="28"/>
          <w:rtl w:val="true"/>
          <w:lang w:bidi="ar-SA"/>
        </w:rPr>
        <w:t>نقش بسزايى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انصراف از غم و غصه</w:t>
      </w:r>
    </w:p>
    <w:p>
      <w:pPr>
        <w:pStyle w:val="BookText"/>
        <w:rPr/>
      </w:pPr>
      <w:r>
        <w:rPr>
          <w:rFonts w:ascii="IRNazanin" w:hAnsi="IRNazanin" w:eastAsia="IRNazanin"/>
          <w:color w:val="111111"/>
          <w:sz w:val="28"/>
          <w:sz w:val="28"/>
          <w:szCs w:val="28"/>
          <w:rtl w:val="true"/>
          <w:lang w:bidi="fa-IR"/>
        </w:rPr>
        <w:t>چهارمين راه آسانى كه در اين زمينه پيشنهاد مى شود، انصراف از غم و غصه است، يعنى اينكه انسان درباره ى ناراحتى و اندوهش فكر نكند و خودش را به چيزهاى ديگر مشغول دارد و اين از نظر روان شناسان، روشى فوق العاده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كه تمركز فكر بر روى مشكل پيش آمده، غصه و اضطراب را بيشتر مى كند و نگرانى خاطر را افزون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بهترين راه در هنگام بروز مصائب اين است كه هر چه مى توانيد فكرتان را از آن منصرف و به چيزهاى ديگر معطوف سازيد، تفريح كنيد، راهپيمايى نماييد، به ورزش بپردازيد، مطالعه اى داشته باشيد، با كسى حرف بزنيد، تا كم كم ضمير آگاه به ضمير ناآگاه منتقل شده و تدريجاً از بين برود و شما بتوانيد فردايتان را با نيروى كافى، ذهن باز، خاطرى آسوده و نشاط و شادابى مورد نياز آغاز كنيد و از زندگانى لذت ببريد و براى جامعه تان فردى مفيد و موثر باشيد، نه اينكه با ذكر غم و غصه هايمان به اين و آن و انديشيدن مدام بر روى آن، علاوه بر اينكه خود را دچار اضطراب خاطر بسازيم، ديگران را نيز بر هم زنيم و در نهايت، با وضع نابسامان به استقبال پيرى زودرس و جامعه اى پژمرده بشتابيم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را هم خاطر نشان سازيم كه اگر مشكل قابل حل است، بايد به دنبال حل آن رفت و با صبر و حوصله و تسلط بر اعصاب آن را از ميان برداشت، ولى اگر قابل بازگشايى و يا در حيطه ى توان ما نيست، بايد ابتدا با تحمل و سپس با انصراف ذهن آن را هضم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منفى بافى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راهى كه در اينجا به ذكر آن مى پردازيم نيز بسيار بى مايه و كم خرج است </w:t>
      </w:r>
    </w:p>
    <w:p>
      <w:pPr>
        <w:pStyle w:val="BookText"/>
        <w:rPr/>
      </w:pPr>
      <w:r>
        <w:rPr>
          <w:rFonts w:ascii="IRNazanin" w:hAnsi="IRNazanin" w:eastAsia="IRNazanin"/>
          <w:color w:val="111111"/>
          <w:sz w:val="28"/>
          <w:sz w:val="28"/>
          <w:szCs w:val="28"/>
          <w:rtl w:val="true"/>
          <w:lang w:bidi="fa-IR"/>
        </w:rPr>
        <w:t>ولى بازدهى خيلى بالايى دارد، و آن اينكه سعى كنيم در زندگى، چه شخصى و چه اجتماعى، چه مادى و چه معنوى و به طور كلى در همه ى شئون، انسان مثبتى باشيم و هميشه به داشته ها، نعمتهاى موجود و به قول يكى از علما، به نيمه پر ليوان نظر كنيم، نه اينكه كمبودها و آنچه نداريم و به عبارتى نيمه خالى ليوان را مد نظر داشته باشيم و بكوشيم كه با هوشيارى در برابر اين غفلت آشكار، بازيچه دست شيطان نشويم و كفران نعمتهاى الهى را ننماييم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آيين دوست يابى كه انصافاً كتاب خوبى است به افرادى كه غالباً در غم و غصه، نگرانى و ندارى بسر مى برند درس سازنده اى مى دهد كه اى انسانى كه مشكل دارى، وضع ماديت خوب نيست، آبرويت در خطر است، دختر خانمى كه در اضطراب به سر مى برى، آقا پسرى كه دوستانت همه گونه امكانات دارند و تو از آن محرومى، ما همه ى خواسته هاى شما را برآورده مى كنيم و اصلاً دنيا را به شما مى دهيم، به شرط اينكه در مقابلش دو چشمت را بدهى، يا از دو پايت صرفنظر كنى، يا از عقلت چشم پوشى نمايى، آيا موافقى‌؟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كدام انسانى است كه كمترين بهره اى از فكر و عقل و هوش داشته باشد و اين چنين پيشنهادى را بپذيرد؟ اگر چه در اوج مشكلات و فقر باشد؟</w:t>
      </w:r>
    </w:p>
    <w:p>
      <w:pPr>
        <w:pStyle w:val="BookText"/>
        <w:rPr/>
      </w:pPr>
      <w:r>
        <w:rPr>
          <w:rFonts w:ascii="IRNazanin" w:hAnsi="IRNazanin" w:eastAsia="IRNazanin"/>
          <w:color w:val="111111"/>
          <w:sz w:val="28"/>
          <w:sz w:val="28"/>
          <w:szCs w:val="28"/>
          <w:rtl w:val="true"/>
          <w:lang w:bidi="fa-IR"/>
        </w:rPr>
        <w:t>چرا فكر نمى كنيم‌؟ چرا مثبت فكر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هيچگاه خداوند را به خاطر نعمتهاى بيشمارى كه در اختيارمان قرارداده است شكرگزار نيستيم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 كه عقل داريم، اگر ديوانه بوديم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 كه چشم داريم، اگر كور بوديم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 كه امنيت داريم، اگر ناامنى بود 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مظلوم ايران كه غالباً خاطره هشت سال دفاع مقدس را به خاطر دارند و شب و روز مورد هجوم موشكهاى دشمن كافر بعثى بودند، اين معنا را كاملاً درك مى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چرا هيچگاه به صدها نعمت بزرگ و بزرگتر از اينها نمى انديشيم‌؟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مگس صفتى است كه انسان، نمعتهاى بيشمار خداوند تبارك و تعالى را در حق خود ناديده بگيرد و براى نداشتن فلان خواسته كه در برابر آنچه دارد هيچ و ناچيز است ناسپاسى كند و خود را به غم و غصه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ى مگس است كه در يك باغ با صفا و سرسبز، درخت و گل و آب و سبزه را رها مى كند و در آن گوشه اى كه آلوده شده مى نشيند، گويا اصلاً جاى ديگرى براى نشستن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انسانهاى مثبت همچون زنبورهاى عسل هستند كه به محض ورود به باغ، گل را، پاكى را، صفا و سبزى را جستجو مى كنند و از آنها بهره مى برند، كه در زندگى روزمره، ما اين گونه افراد را كم سراغ داريم و متأسفانه غالباً در برخورد با يك مشكل و عدم دسترسى به خواسته اى كه چه بسا به صلاح و مصلحت هم نيست، زبان ناشكرى مى گشاييم و خداوند را به جهت آن، مورد عتاب و خطاب قرار مى دهيم، و اگر كسى بخواهد كه مقدس بازى هم درآورد، با زبان تمسخر و نيش دار و درحالى كه آهى از حسرت و ناراحتى مى كشد،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عوامل و راه حل هايى بود كه در رابطه با جسم، براى فراز از غم و غصه و نگرانى و رسيدن به يك زندگى آرام، شاد، با نشاط و شاداب بيان شد، باشد كه همه ى مردم، خصوصاً جوانان و نوجوانان با رعايت اين امور، بيشتر و بهتر بتوانند از مركب جسمشان در راه رسيدن به هدف بهره ببرند</w:t>
      </w:r>
      <w:r>
        <w:rPr>
          <w:rFonts w:eastAsia="IRNazanin" w:cs="IRNazanin"/>
          <w:color w:val="111111"/>
          <w:sz w:val="28"/>
          <w:szCs w:val="28"/>
          <w:rtl w:val="true"/>
          <w:lang w:bidi="fa-IR"/>
        </w:rPr>
        <w:t xml:space="preserve">. </w:t>
      </w:r>
      <w:bookmarkStart w:id="233" w:name="pg19216_194998"/>
    </w:p>
    <w:p>
      <w:pPr>
        <w:pStyle w:val="Heading3"/>
        <w:numPr>
          <w:ilvl w:val="2"/>
          <w:numId w:val="1"/>
        </w:numPr>
        <w:rPr/>
      </w:pPr>
      <w:bookmarkStart w:id="234" w:name="__RefHeading___Toc12897979_1280447820"/>
      <w:bookmarkStart w:id="235" w:name="_Toc85"/>
      <w:bookmarkEnd w:id="233"/>
      <w:bookmarkEnd w:id="234"/>
      <w:r>
        <w:rPr>
          <w:rtl w:val="true"/>
        </w:rPr>
        <w:t xml:space="preserve">مسؤوليتها </w:t>
      </w:r>
      <w:r>
        <w:rPr/>
        <w:t>2</w:t>
      </w:r>
      <w:r>
        <w:rPr>
          <w:rtl w:val="true"/>
        </w:rPr>
        <w:t xml:space="preserve"> </w:t>
      </w:r>
      <w:r>
        <w:rPr>
          <w:rtl w:val="true"/>
        </w:rPr>
        <w:t>مسؤوليت روحى</w:t>
      </w:r>
      <w:bookmarkEnd w:id="235"/>
    </w:p>
    <w:p>
      <w:pPr>
        <w:pStyle w:val="Heading4"/>
        <w:numPr>
          <w:ilvl w:val="3"/>
          <w:numId w:val="1"/>
        </w:numPr>
        <w:rPr/>
      </w:pPr>
      <w:bookmarkStart w:id="236" w:name="__RefHeading___Toc12897981_1280447820"/>
      <w:bookmarkStart w:id="237" w:name="_Toc8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دومين مسؤوليتى كه يك جوان نسبت به خود دارد، در رابطه با روح و بُعد معنوى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ويژگى خاصى كه مايه ى امتياز انسان از ساير حيوانات است و او را در جايگاه برترى قرار مى دهد، اما براستى روح چيست و داراى چه خصوصيات و آثارى است‌؟</w:t>
      </w:r>
    </w:p>
    <w:p>
      <w:pPr>
        <w:pStyle w:val="BookText"/>
        <w:rPr/>
      </w:pPr>
      <w:r>
        <w:rPr>
          <w:rFonts w:ascii="IRNazanin" w:hAnsi="IRNazanin" w:eastAsia="IRNazanin"/>
          <w:color w:val="111111"/>
          <w:sz w:val="28"/>
          <w:sz w:val="28"/>
          <w:szCs w:val="28"/>
          <w:rtl w:val="true"/>
          <w:lang w:bidi="fa-IR"/>
        </w:rPr>
        <w:t>تا آنجا كه از قرآن بدست مى آيد اين است كه پيرامون روح و هويت آن، جز خداوند تبارك و تعالى و كسانى كه علمشان از خداوند سرچشمه مى گيرد، هيچكس ديگر، چيزى نمى داند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يَسْئَلُونَكَ عَنِ اَلرُّوحِ قُلِ اَلرُّوحُ مِنْ أَمْرِ رَبِّي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روح سؤال مى كنند بگو روح از فرمان پروردگار من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چه كه هست، اين قدر مى دانيم كه كمال انسانها به روح است، به واسطه آن مى توانند به آنجايى برسند كه علو و برترى آن را غير از حق نمى داند و هم از اين رو است كه مسجود ملائكه واقع مى شوند و خداوند از آنها مى خواهد كه به جهت دميدن روحش در انسان بر او سجده كنند</w:t>
      </w:r>
      <w:r>
        <w:rPr>
          <w:rFonts w:eastAsia="IRNazanin" w:cs="IRNazanin"/>
          <w:color w:val="111111"/>
          <w:sz w:val="28"/>
          <w:szCs w:val="28"/>
          <w:rtl w:val="true"/>
          <w:lang w:bidi="fa-IR"/>
        </w:rPr>
        <w:t xml:space="preserve">. </w:t>
      </w:r>
      <w:bookmarkStart w:id="238" w:name="pg19216_194999"/>
    </w:p>
    <w:p>
      <w:pPr>
        <w:pStyle w:val="BookText"/>
        <w:rPr/>
      </w:pPr>
      <w:bookmarkEnd w:id="238"/>
      <w:r>
        <w:rPr>
          <w:rFonts w:ascii="Amiri" w:hAnsi="Amiri" w:eastAsia="Amiri" w:cs="Amiri"/>
          <w:color w:val="111111"/>
          <w:sz w:val="28"/>
          <w:sz w:val="28"/>
          <w:szCs w:val="28"/>
          <w:rtl w:val="true"/>
          <w:lang w:bidi="ar-SA"/>
        </w:rPr>
        <w:t xml:space="preserve">فَإِذٰا سَوَّيْتُهُ وَ نَفَخْتُ فِيهِ مِنْ رُوحِي فَقَعُوا لَهُ سٰاجِدِينَ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كار آن به پايان رساندم و در او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روح شايسته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ديمدم، همگى بر 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به آن خصوصيات فوق الذكر، در ابتداى زندگى انسان، بى شكل، بى رنگ و يا خيلى كم رنگ است و در اثر اعمال، رفتار و گفتار او، شكل و رنگ به خود مى گيرد و نمود و بروز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اثرپذيرى، گاه چهره ى انسانيت دارد و با اين صورت رشد كرده و بزرگ و كامل مى شود و گاه به قالب حيوانيت در مى آيد و در اين حالت مراحلى كمال خود را طى مى كند و تا به آنجا پيش مى رود كه در پس پرده ى جسم آدم نما، حيوانى درنده خو، خطرناك و مخوف مى سازد</w:t>
      </w:r>
      <w:r>
        <w:rPr>
          <w:rFonts w:eastAsia="IRNazanin" w:cs="IRNazanin"/>
          <w:color w:val="111111"/>
          <w:sz w:val="28"/>
          <w:szCs w:val="28"/>
          <w:rtl w:val="true"/>
          <w:lang w:bidi="fa-IR"/>
        </w:rPr>
        <w:t>.</w:t>
      </w:r>
    </w:p>
    <w:p>
      <w:pPr>
        <w:pStyle w:val="Heading4"/>
        <w:numPr>
          <w:ilvl w:val="3"/>
          <w:numId w:val="1"/>
        </w:numPr>
        <w:rPr/>
      </w:pPr>
      <w:bookmarkStart w:id="239" w:name="__RefHeading___Toc12897983_1280447820"/>
      <w:bookmarkStart w:id="240" w:name="_Toc87"/>
      <w:bookmarkEnd w:id="239"/>
      <w:r>
        <w:rPr>
          <w:rtl w:val="true"/>
        </w:rPr>
        <w:t>ارتباط با خدا و تعالى روح</w:t>
      </w:r>
      <w:bookmarkEnd w:id="24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و به ويژه جوان كه بيشترى شكل و رنگ را جذب مى كند ارتباطش را با خالق هستى و اوامر و نواهى او حفظ كرد و با تقواى الهى مأنوس شد و در خدمت به خلق خدا و خشنودى پيامبر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نمود، آن روح خالى از هر رنگ و شكل او، يك هويت انسانى مى پذيرد وجلا پيدا مى كند و يك شباهت تامّى به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كند و به جايى مى رسد كه در صف محشر مثل ماه مى درخشد و توجه اهل محشر را به خود جلب مى نمايد، بعد هم وارد بهشت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سطح عادى از كمال و انسانيت است، بهشت موعود و اگر در سطح بالاترى قرار دارد، بهشت عدن و رضوان جايگاه اوست و چنانجه با گفتار و كردار، از خود انسانى كامل ساخته باشد، ديگر برارى چنين فردى، بهشت الهى كوچك است و او بايد در پيش معبود و پروردگار خود جاى گيرد و هم آن جاست كه متناسب شأن و مقام </w:t>
      </w:r>
      <w:bookmarkStart w:id="241" w:name="pg19216_195000"/>
    </w:p>
    <w:p>
      <w:pPr>
        <w:pStyle w:val="BookText"/>
        <w:rPr/>
      </w:pPr>
      <w:bookmarkEnd w:id="241"/>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مَقْعَدِ صِدْقٍ عِنْدَ مَلِيكٍ مُقْتَدِرٍ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جايگاه صدق نزد خداوند مالك مقتدر</w:t>
      </w:r>
      <w:r>
        <w:rPr>
          <w:rFonts w:eastAsia="IRNazanin" w:cs="IRNazanin"/>
          <w:color w:val="111111"/>
          <w:sz w:val="28"/>
          <w:szCs w:val="28"/>
          <w:rtl w:val="true"/>
          <w:lang w:bidi="fa-IR"/>
        </w:rPr>
        <w:t>».</w:t>
      </w:r>
    </w:p>
    <w:p>
      <w:pPr>
        <w:pStyle w:val="Heading4"/>
        <w:numPr>
          <w:ilvl w:val="3"/>
          <w:numId w:val="1"/>
        </w:numPr>
        <w:rPr/>
      </w:pPr>
      <w:bookmarkStart w:id="242" w:name="__RefHeading___Toc12897985_1280447820"/>
      <w:bookmarkStart w:id="243" w:name="_Toc88"/>
      <w:bookmarkEnd w:id="242"/>
      <w:r>
        <w:rPr>
          <w:rtl w:val="true"/>
        </w:rPr>
        <w:t>گسستن از حق و سقوط كامل روح</w:t>
      </w:r>
      <w:bookmarkEnd w:id="24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خداى ناكرده انسان داراى اعمالى زشت و ناپسند است، ارتباطى هم با خداوند و پروردگار خويش ندارد، با خلق خداوند هم بدرفتارى مى كند و فقط رابطه و پيوندش با طاغوتها و شياطين جنّى و انسى محكم است، اينها نيز به روح او رنگ مى دهد و از آن صورت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چه هويتى‌؟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يك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به تناسب روح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نظر روحى به يك ميمون شبيه است و گاهى به يك سگ درنده مى ماند، اگر چه به حسب ظاهر، يك جوان است، جوانى آراسته و با جمال و مثل ساير انسانها راه مى رود و نشست و برخاست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ظاهراً خانم جوانى است كه مردم به چشم يك انسان به او مى نگرند، چه بسا كه از زيبايى ظاهرى هم بهره اى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عدم رعايت حجاب شرعى و بى باك بودن در پوشيدن لباس و جوراب نازك و بدن نما و اينكه نامحرم، صورت، دستها، سينه و زينتهاى او را ببيند و با نامحرم شوخى كند و بگويد و بخندد، داراى باطن و هويتى حيوانى است و در صف محشر، روزى كه پرده ها عقب برود و واقعيات و نهان ها كشف و آشكار شود، همه بالعيان آن را مشاهده خواهند كرد، چنانچه آنهايى كه داراى چشم بصيرت هستند، در همين دنيا هم او را نه به صورت يك انسان، يك دختر و پسر جوان و صاحب جمال، بلكه در قالب يك حيوان، آن هم ميمونى با صورت زشت و كريه و يا سگى درندّه خو و وحشى، يا به صورتهاى ديگر مى نگرند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فَكَشَفْنٰا عَنْكَ غِطٰاءَكَ فَبَصَرُكَ اَلْيَوْمَ حَدِيدٌ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پرده را از چشم تو كنار زديم و امروز چشمت كاملاً تيزبين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اين تغيير هويت است كه خطاكاران به جهنم مى روند تا با سوختن، به هويت واقعى و انسانى خويش باز گردند و لياقت بهشت رفتن را پيدا كنند و از همين رو، در پيش اهل دل، جهنم از الطاف خفيه ى الهى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نمونه اى بيان مى فرمايد كه بعضى ها به هنگام ورود به صحراى محشر، حالت زننده اى دارند، به اين صورت كه هم گنگ اند، هم كر و هم كور، و از اين بدتر، وارونه هستند، يعنى سرشان روى زمين و پاهايشان به طرف بالاست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نَحْشُرُهُمْ يَوْمَ اَلْقِيٰامَةِ عَلىٰ وُجُوهِهِمْ عُمْياً وَ بُكْماً وَ صُمًّا مَأْوٰاهُمْ جَهَنَّمُ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قيامت آنها را به صورتهايشان محشور مى كنيم و درحالى كه نابينا و گنگ و كرند، جايگاهشان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مگر اينها چه كرده اند كه با اين ذلت و پستى محشور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مطالب و آيات گذشته به نحوى روشن مى كند كه اين حالت، تجسم روحيه ى اين گونه افراد در زندگى دنيا و شكل و صورت اعمال و رفتار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دانسته حق را زير پا مى گذارند، در شنيدن و گفتن حق، كر و گنگ و از ذكر و ياد الهى روى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جاى ديگر، اعتراض كسانى كه در روز قيامت كور محشور شده اند، درحالى كه در دنيا چشم داشته و بينا بوده اند را نقل مى فرمايد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نابينا محشورم كردى‌؟ من كه بينا بودم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بلافاصله در آيه بعد، جواب آنها را بيان مى فرمايد</w:t>
      </w:r>
      <w:r>
        <w:rPr>
          <w:rFonts w:eastAsia="Amiri" w:cs="Amiri" w:ascii="Amiri" w:hAnsi="Amiri"/>
          <w:color w:val="111111"/>
          <w:sz w:val="28"/>
          <w:szCs w:val="28"/>
          <w:rtl w:val="true"/>
          <w:lang w:bidi="ar-SA"/>
        </w:rPr>
        <w:t xml:space="preserve">: </w:t>
      </w:r>
      <w:bookmarkStart w:id="244" w:name="pg19216_195002"/>
    </w:p>
    <w:p>
      <w:pPr>
        <w:pStyle w:val="BookText"/>
        <w:rPr/>
      </w:pPr>
      <w:bookmarkEnd w:id="244"/>
      <w:r>
        <w:rPr>
          <w:rFonts w:ascii="Amiri" w:hAnsi="Amiri" w:eastAsia="Amiri" w:cs="Amiri"/>
          <w:color w:val="111111"/>
          <w:sz w:val="28"/>
          <w:sz w:val="28"/>
          <w:szCs w:val="28"/>
          <w:rtl w:val="true"/>
          <w:lang w:bidi="ar-SA"/>
        </w:rPr>
        <w:t xml:space="preserve">قٰالَ كَذٰلِكَ أَتَتْكَ آيٰاتُنٰا فَنَسِيتَهٰا وَ كَذٰلِكَ اَلْيَوْمَ تُنْسىٰ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 آن گونه كه آيات من براى تو آمد و تو آنها را فراموش كردى امروز نيز تو فراموش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چون در دنيا رابطه ات با ما قطع بود، و با نماز و منبر و محراب و روحانيت و پيامبر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نداشتى، اين قطع ارتباط براى تو روحيه و هويتى اين گونه ساخته كه اكنون مى بينى و در واقع مسئله جديدى اتفاق نيفتاده است، بلكه در همان دنيا هم چنين بوده اى ليكن چون پرده كنار نرفته بوده، نمى توانستى آن را آشكارا ببينى</w:t>
      </w:r>
      <w:r>
        <w:rPr>
          <w:rFonts w:eastAsia="IRNazanin" w:cs="IRNazanin"/>
          <w:color w:val="111111"/>
          <w:sz w:val="28"/>
          <w:szCs w:val="28"/>
          <w:rtl w:val="true"/>
          <w:lang w:bidi="fa-IR"/>
        </w:rPr>
        <w:t>.</w:t>
      </w:r>
    </w:p>
    <w:p>
      <w:pPr>
        <w:pStyle w:val="Heading4"/>
        <w:numPr>
          <w:ilvl w:val="3"/>
          <w:numId w:val="1"/>
        </w:numPr>
        <w:rPr/>
      </w:pPr>
      <w:bookmarkStart w:id="245" w:name="__RefHeading___Toc12897987_1280447820"/>
      <w:bookmarkStart w:id="246" w:name="_Toc89"/>
      <w:bookmarkEnd w:id="245"/>
      <w:r>
        <w:rPr>
          <w:rtl w:val="true"/>
        </w:rPr>
        <w:t>رفتار حيوانى و تغيير انسان</w:t>
      </w:r>
      <w:bookmarkEnd w:id="246"/>
    </w:p>
    <w:p>
      <w:pPr>
        <w:pStyle w:val="BookText"/>
        <w:rPr/>
      </w:pPr>
      <w:r>
        <w:rPr>
          <w:rFonts w:ascii="IRNazanin" w:hAnsi="IRNazanin" w:eastAsia="IRNazanin"/>
          <w:color w:val="111111"/>
          <w:sz w:val="28"/>
          <w:sz w:val="28"/>
          <w:szCs w:val="28"/>
          <w:rtl w:val="true"/>
          <w:lang w:bidi="fa-IR"/>
        </w:rPr>
        <w:t xml:space="preserve">بنابراين ما با مسؤوليتى به مراتب سنگين تر از مسؤوليت جسمانى مواجه هستيم و عقل سليم حكم مى كند كه با دقت و شدت مواظب باشيم تا ضربه اى به روحمان نزنيم و بكوشيم تا هر چه بيشتر، خود را به انبياء و اولياء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كنيم و متناسب سازيم تا بتوانيم در روز رستاخيز در نزد آنها باشيم و مورد شفاعتشان قرار بگيريم، زيرا تا تناسب و شباهتى در كار نباشد، بهره مندى هم معنايى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بسان شيشه در بسته اى كه در ميان اقيانوسى از آب قرار گيرد، تا وقتى كه درب آن بسته باشد، كوچكترين نصيبى از اقيانوس نخواهد برد و هيچگونه اعتراضى هم به اقيانوس وارد نيست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اگر كسى مواظبتى بر روح خود نداشته باشد و در اعمال و رفتار حيوانى وارد شود و با شياطين محشور باشد، علاوه بر اينكه در آخرت، صورتى حيوانى به خود مى گيرد، در همين دنيا هم به تناسب كارهايش، نوعى حيوان است و ما در دنياى پيرامون خود شاهد وجود اين گونه افراد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نمونه آن، آدم نمايى همچون </w:t>
      </w:r>
    </w:p>
    <w:p>
      <w:pPr>
        <w:pStyle w:val="BookText"/>
        <w:rPr/>
      </w:pPr>
      <w:r>
        <w:rPr>
          <w:rFonts w:ascii="IRNazanin" w:hAnsi="IRNazanin" w:eastAsia="IRNazanin"/>
          <w:color w:val="111111"/>
          <w:sz w:val="28"/>
          <w:sz w:val="28"/>
          <w:szCs w:val="28"/>
          <w:rtl w:val="true"/>
          <w:lang w:bidi="fa-IR"/>
        </w:rPr>
        <w:t>صدام، حاكم جبار و خونريز عراق است كه خبائث و درندگى او بر هيچكس پوشيده نيست و بسيارى ديگر از اين قبيل كه نيازى به ذكر نام آنها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عزيز، نوجوانان آگاه و همه ى افراد بشر در بدو تولد داراى سرشتى انسانى هستند، روحى دارند بدون رنگ و صورت، حتى آن افرادى كه ما نمونه اى همچون صدام را از آنها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به تدريج به خاطر قطع ارتباط با خالق و مربّى هستى، رفتارها و گفتارهاى خلاف و دور از شأن انسان، از آن روحى كه قابليت انسان شدن و رنگ خدايى به خود گرفتن داشت، يك صورتى ديگر درست كردند و خود را به هويت زشت و كريه ميمون آراسته و يا از هر درنده اى پست تر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 توانستند بينديشند، آنها قادر بودند ببينند، آنها مى توانستند بشنوند، اما از هيچكدام از اينها بهره نبردند و خود را در حيوانيت غوطه ور ساختند، آن چنان كه گويى براى جهنم خلق شده اند، دوان دوان راه آتش را در پيش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گروه زيادى از جن و انس را براى دوزخ آفريديم، آنها دلهايى دارند كه با آن نمى فهمند و چشمانى كه با آن نمى بينند و گوشهايى كه با آن نمى شنوند، آنها چون چهارپايانند، بلكه گمراه تر، اينان همان غافلانند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بحث، باز هم از جوانان عزيز، از دختر و پسر مى خواهم نگاهى از روى تفكر و تعمق به دنياى روز و باصطلاح متمدن غرب و سردمداران دور از انسانيت آن كه به فرموده ى قرآن از هر ميكرب و موجود خطرناك، بدتر و پست ترند، بيندازند و پند بگيرند كه انسان هر چه بيشتر مرتكب گناه شود و از صفات انسانى و رنگ خدايى دورتر </w:t>
      </w:r>
    </w:p>
    <w:p>
      <w:pPr>
        <w:pStyle w:val="BookText"/>
        <w:rPr/>
      </w:pPr>
      <w:r>
        <w:rPr>
          <w:rFonts w:ascii="IRNazanin" w:hAnsi="IRNazanin" w:eastAsia="IRNazanin"/>
          <w:color w:val="111111"/>
          <w:sz w:val="28"/>
          <w:sz w:val="28"/>
          <w:szCs w:val="28"/>
          <w:rtl w:val="true"/>
          <w:lang w:bidi="fa-IR"/>
        </w:rPr>
        <w:t>گردد، پستى و درندگى او هم افزون مى شود و به حضيض ذلت سقوط مى 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 اَلدَّوَابِّ عِنْدَ اَللّٰهِ اَلصُّمُّ اَلْبُكْمُ اَلَّذِينَ لاٰ يَعْقِلُونَ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جنبندگان نزد خدا، افراد كر و لالى هستند كه انديشه نمى كنند</w:t>
      </w:r>
      <w:r>
        <w:rPr>
          <w:rFonts w:eastAsia="IRNazanin" w:cs="IRNazanin"/>
          <w:color w:val="111111"/>
          <w:sz w:val="28"/>
          <w:szCs w:val="28"/>
          <w:rtl w:val="true"/>
          <w:lang w:bidi="fa-IR"/>
        </w:rPr>
        <w:t xml:space="preserve">». </w:t>
      </w:r>
      <w:bookmarkStart w:id="247" w:name="pg19216_195005"/>
    </w:p>
    <w:p>
      <w:pPr>
        <w:pStyle w:val="Heading3"/>
        <w:numPr>
          <w:ilvl w:val="2"/>
          <w:numId w:val="1"/>
        </w:numPr>
        <w:rPr/>
      </w:pPr>
      <w:bookmarkStart w:id="248" w:name="__RefHeading___Toc12897989_1280447820"/>
      <w:bookmarkStart w:id="249" w:name="_Toc90"/>
      <w:bookmarkEnd w:id="247"/>
      <w:bookmarkEnd w:id="248"/>
      <w:r>
        <w:rPr>
          <w:rtl w:val="true"/>
        </w:rPr>
        <w:t xml:space="preserve">مسؤوليتها </w:t>
      </w:r>
      <w:r>
        <w:rPr/>
        <w:t>3</w:t>
      </w:r>
      <w:r>
        <w:rPr>
          <w:rtl w:val="true"/>
        </w:rPr>
        <w:t xml:space="preserve"> </w:t>
      </w:r>
      <w:r>
        <w:rPr>
          <w:rtl w:val="true"/>
        </w:rPr>
        <w:t>مسؤوليت اجتماعى</w:t>
      </w:r>
      <w:bookmarkEnd w:id="249"/>
    </w:p>
    <w:p>
      <w:pPr>
        <w:pStyle w:val="Heading4"/>
        <w:numPr>
          <w:ilvl w:val="3"/>
          <w:numId w:val="1"/>
        </w:numPr>
        <w:rPr/>
      </w:pPr>
      <w:bookmarkStart w:id="250" w:name="__RefHeading___Toc12897991_1280447820"/>
      <w:bookmarkStart w:id="251" w:name="_Toc91"/>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سومين مسؤوليتى كه متوجه هر انسانى است مسؤوليت اجتماعى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انسانها نسبت به جسم و جنبه مادى و در رابطه با روح بعد معنوى خود مسؤوليت دارند، در ارتباط با اجتماع و جامعه اى كه در آن به سر مى برند و زندگى مى كنند نيز وظايف و مسؤوليتهايى دارند كه بايد آنها را به نحو احسن ايفا نمايند و از آن مواظبت كامل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انسان را در جامعه مى توان به سلولهاى يك بدن زنده تشبيه كرد كه در آن هر كس مى بايست به وظيفه حساس خود آشنايى داشته باشد و به آن عمل نمايد تا به سلامت و پيشرفت جامعه خللى وارد نيايد و باعث مختل شدن كارها نگردد، همچنان كه با تخطى يك سلول از وظيفه اش در بدن، سلامت انسان به خطر مى افتد و موجب بازماندن جسم از رشد و شكوفايى مى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يك اجتماع، هر كس به مسؤوليت و وظيفه خويش آگاهى و تعهد داشته باشد و آن را به بهترين وجه انجام دهد، آن مدينه فاضله اى را كه همه به ديده ى يك امر ايده آل و تخيلى و دست نيافتنى به آن مى نگرند محقق خواهد شد و به وقوع خواهد پيوست</w:t>
      </w:r>
      <w:r>
        <w:rPr>
          <w:rFonts w:eastAsia="IRNazanin" w:cs="IRNazanin"/>
          <w:color w:val="111111"/>
          <w:sz w:val="28"/>
          <w:szCs w:val="28"/>
          <w:rtl w:val="true"/>
          <w:lang w:bidi="fa-IR"/>
        </w:rPr>
        <w:t xml:space="preserve">. </w:t>
      </w:r>
      <w:bookmarkStart w:id="252" w:name="pg19216_195006"/>
    </w:p>
    <w:p>
      <w:pPr>
        <w:pStyle w:val="Heading4"/>
        <w:numPr>
          <w:ilvl w:val="3"/>
          <w:numId w:val="1"/>
        </w:numPr>
        <w:rPr/>
      </w:pPr>
      <w:bookmarkStart w:id="253" w:name="__RefHeading___Toc12897993_1280447820"/>
      <w:bookmarkStart w:id="254" w:name="_Toc92"/>
      <w:bookmarkEnd w:id="252"/>
      <w:bookmarkEnd w:id="253"/>
      <w:r>
        <w:rPr>
          <w:rtl w:val="true"/>
        </w:rPr>
        <w:t>شناخت وظيفه و عمل به آن</w:t>
      </w:r>
      <w:bookmarkEnd w:id="254"/>
    </w:p>
    <w:p>
      <w:pPr>
        <w:pStyle w:val="BookText"/>
        <w:rPr/>
      </w:pPr>
      <w:r>
        <w:rPr>
          <w:rFonts w:ascii="IRNazanin" w:hAnsi="IRNazanin" w:eastAsia="IRNazanin"/>
          <w:color w:val="111111"/>
          <w:sz w:val="28"/>
          <w:sz w:val="28"/>
          <w:szCs w:val="28"/>
          <w:rtl w:val="true"/>
          <w:lang w:bidi="fa-IR"/>
        </w:rPr>
        <w:t>در روزهاى اول پيروزى انقلاب اسلامى كه حضرت امام خمينى در قم تشريف داشتند، گروهى از مردم به ملاقات ايشان آمدند و على رغم ديگران، مطلب جديدى را عنوان كردند كه؛ اماما، ما امروز به خدمت نرسيديم تا بگوييم كه از انقلاب چه مى خواهيم، بلكه آمده ايم بپرسيم كه انقلاب از ما چه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كه در اوايل پيروزى انقلاب اسلامى بود و يك شيوايى و لطافت خاصى را به همراه داشت، موجب خشنودى امام راحل گرديد و باعث شد تا ايشان يك صحبت مفصل و پرشورى براى آنها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ذكر اين واقعه و ديدار، يادآورى و نقل اين نكته بسيار حساس و دقيق است كه امام امت رحمه الله عليه، در آن صحبت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از شما دو چيز مى خواهد؛ اول، شناخت مسؤوليت و عمل كردن به آن، به عبارت ديگر آشنايى با وظيفه و انجام آن و دوم، خودسازى و تهذيب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امر در انقلاب ما پيدا شود و تحقق يابد، ما به مدينه فاضله خواهيم رسيد، اما اگر خداى ناكرده يكى از خواسته ها يا هر دو جامه ى عمل نپوشد، بديهى است كه انقلاب به جايى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همين طور است كه اگر همه وظيفه شناس باشند و بعد از شناخت مسؤوليت، به آن هم عمل كنند، تمام نابسامانيها سامان مى يابد و موانع برطرف مى 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ادارى وظيفه شناس باشد، چه رئيس و معاون و چه زيردست، ساعت مقرر در محل كارش حاضر باشد، آنچه به عهده اوست به نحو احسن عمل كند و به كارش مقيد باشد، به زودى اداره ها اصلاح خواهد شد، كاغذبازيها، رشوه خواريها و مسامحه كاريها از بين خواهد رفت و به دنبال آن، دلخورى ها هم بر طرف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كاسب، بازارى و تاجر، وظيفه شناس باشد، يعنى بداند كه معناى كسب </w:t>
      </w:r>
      <w:bookmarkStart w:id="255" w:name="pg19216_195007"/>
    </w:p>
    <w:p>
      <w:pPr>
        <w:pStyle w:val="BookText"/>
        <w:rPr/>
      </w:pPr>
      <w:bookmarkEnd w:id="255"/>
      <w:r>
        <w:rPr>
          <w:rFonts w:ascii="IRNazanin" w:hAnsi="IRNazanin" w:eastAsia="IRNazanin"/>
          <w:color w:val="111111"/>
          <w:sz w:val="28"/>
          <w:sz w:val="28"/>
          <w:szCs w:val="28"/>
          <w:rtl w:val="true"/>
          <w:lang w:bidi="fa-IR"/>
        </w:rPr>
        <w:t>چيست، وجهه ى همتش را خدمت به خلق خدا قرار دهد، گرانفروشى نكند، احتكار نكند، غشّ در معامله ننمايد و تقلب نداشته باشد، طولى نخواهد كشيد كه اين مانع بزرگ و همگانى بر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روحانى وظيفه شناس باشد، اگر يك قاضى مسؤوليت خود را بشناسد، اگر يك مرد، يك زن، دختر و پسر از وظيفه خود شناخت داشته باشد و به آن عمل هم بكند، مشكلات به سرعت بر طرف شده و اختلافات جامعه رفع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شناخت وظيفه در اولين مرحله نقش اساسى دارد و لذا اگر كسى لياقت كارى را ندارد و آن را بپذيرد، از اين اصل عمده در سعادت جامعه منحرف شده و موجب ناراحتى و ركود آن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است كه پيامبر گرامى اسلام بر اين مطلب هشدار داده اند كه من مى ترسم بر كسى كه لياقت كارى و پستى را نداشته باشد و از روى عدم وظيفه شناسى آن را بپذيرد، چرا كه با اين كار، براى خودش و ديگران دردسر و ناراحتى ايجاد مى كند و باعث تباهى جوانى و نابودى سرمايه عمر گرانمايه اش مى شود، دو گوهر ارزشمندى كه در آخرت قبل از هر چيز حتى نماز، از آن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بنده اى در قيامت قدم بر نمى دارد مگر اينكه از جوانى او سؤال مى شود كه چگونه گذرانده و از عمرش كه در چه چيز فنا كرده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2897995_1280447820"/>
      <w:bookmarkStart w:id="257" w:name="_Toc93"/>
      <w:bookmarkEnd w:id="256"/>
      <w:r>
        <w:rPr>
          <w:rtl w:val="true"/>
        </w:rPr>
        <w:t>قانون مواسات</w:t>
      </w:r>
      <w:bookmarkEnd w:id="257"/>
    </w:p>
    <w:p>
      <w:pPr>
        <w:pStyle w:val="BookText"/>
        <w:rPr/>
      </w:pPr>
      <w:r>
        <w:rPr>
          <w:rFonts w:ascii="IRNazanin" w:hAnsi="IRNazanin" w:eastAsia="IRNazanin"/>
          <w:color w:val="111111"/>
          <w:sz w:val="28"/>
          <w:sz w:val="28"/>
          <w:szCs w:val="28"/>
          <w:rtl w:val="true"/>
          <w:lang w:bidi="fa-IR"/>
        </w:rPr>
        <w:t>از شناخت وظيفه و مسؤوليت و عمل به آن كه منشاء خيرات و بركات بى شمارى است مى گذريم و به توضيح قانون مواسات و بردارى كه در مسؤوليت اجتماعى بسيار مورد توجه است، مى پردازيم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اسلام دو نوع قانون داريم، يكى قانون مساوات و ديگرى قانون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قانون مساوات اين معنا مورد نظر است كه تكاليف الهى براى همه يكسان است، يعنى اگر تكليفى به نام نماز مى آيد همه ى آحاد بشر،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مرجع تقليد و رهبر و مردم عادى در برابر آن مساوى هستند و همگان بايد آن را به جاى آورند، و همين طور در ساير فرائض، مگر اينكه فريضه اى، براى صنف خاصى باشد كه آن هم باز عموميت در همان صنف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قانون مواسات، منظور برادرى، همفكرى، انفاق، رسيدگى به حال نيازمندان اعم از هر خواسته اى، مادى يا معنوى و ساير امور مشابه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امكانات وسيعى دارند، بايد از امكانات وسيع خود انفاق كنند و آنها كه تنگدستند از آنچه كه خدا به آنها داده انفاق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كس به اندازه وسعش، قدرتش، توانائيش و آنچه دارد، نسبت به ديگران قانون مواسات را رعايت كند تا مشمول آن دسته از رواياتى كه فرد تارك اين قانون را خارج از اسلام مى داند نگردد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صبح كند درحالى كه سعى و اهتمام در حل امور مسلمين نداشته باشد، مسلمان نيست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ايمان ندارد كسى شب را با شكم سير بگذراند درحالى كه همسايه اش گرسنه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آن كس كه خودگرا باشد نه ديگرگرا، و به همنوعان و هم مسلكان خود نينديشد، نمى شود او را به عنوان يك مسلمان واقعى قلمداد كرد و عاقبت چنين افرادى </w:t>
      </w:r>
      <w:bookmarkStart w:id="258" w:name="pg19216_195009"/>
    </w:p>
    <w:p>
      <w:pPr>
        <w:pStyle w:val="BookText"/>
        <w:rPr/>
      </w:pPr>
      <w:bookmarkEnd w:id="258"/>
      <w:r>
        <w:rPr>
          <w:rFonts w:ascii="IRNazanin" w:hAnsi="IRNazanin" w:eastAsia="IRNazanin"/>
          <w:color w:val="111111"/>
          <w:sz w:val="28"/>
          <w:sz w:val="28"/>
          <w:szCs w:val="28"/>
          <w:rtl w:val="true"/>
          <w:lang w:bidi="fa-IR"/>
        </w:rPr>
        <w:t>خير و خوبى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اين قانون سعادت آفرين الهى در ميان مردم و امت اسلامى عمل نمى شود تأسف مى خورند و ابراز ناراحتى مى كردند و متأسفانه تا كنون غير از يك برهه كوتاه در صدر اسلام مورد عمل و استفاده صحيح و كامل قرار نگرفته است، اما بايد بدانيم كه اين قانون در اسلام هست و بسيار بر آن تأكيد و پافشارى گرديد است</w:t>
      </w:r>
      <w:r>
        <w:rPr>
          <w:rFonts w:eastAsia="IRNazanin" w:cs="IRNazanin"/>
          <w:color w:val="111111"/>
          <w:sz w:val="28"/>
          <w:szCs w:val="28"/>
          <w:rtl w:val="true"/>
          <w:lang w:bidi="fa-IR"/>
        </w:rPr>
        <w:t>.</w:t>
      </w:r>
    </w:p>
    <w:p>
      <w:pPr>
        <w:pStyle w:val="Heading4"/>
        <w:numPr>
          <w:ilvl w:val="3"/>
          <w:numId w:val="1"/>
        </w:numPr>
        <w:rPr/>
      </w:pPr>
      <w:bookmarkStart w:id="259" w:name="__RefHeading___Toc12897997_1280447820"/>
      <w:bookmarkStart w:id="260" w:name="_Toc94"/>
      <w:bookmarkEnd w:id="259"/>
      <w:r>
        <w:rPr>
          <w:rtl w:val="true"/>
        </w:rPr>
        <w:t>دقت در عمل و توجه به ظرائف</w:t>
      </w:r>
      <w:bookmarkEnd w:id="260"/>
    </w:p>
    <w:p>
      <w:pPr>
        <w:pStyle w:val="BookText"/>
        <w:rPr/>
      </w:pPr>
      <w:r>
        <w:rPr>
          <w:rFonts w:ascii="IRNazanin" w:hAnsi="IRNazanin" w:eastAsia="IRNazanin"/>
          <w:color w:val="111111"/>
          <w:sz w:val="28"/>
          <w:sz w:val="28"/>
          <w:szCs w:val="28"/>
          <w:rtl w:val="true"/>
          <w:lang w:bidi="fa-IR"/>
        </w:rPr>
        <w:t xml:space="preserve">آمده است كه روزى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 اى مى گذشتند و ابو ايوب انصارى، آن صحابى با شخصيت را ديدند كه همراه زن و بچه اش در كوچه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علت را سؤال فرمودند، پاسخ داد كه؛ مهاجرى را ديدم كه در كوچه سرگردان بود و من به جهت اينكه ننگ است يك مهاجر مسلمان در كوچه باشد و من در خانه ام آسوده باشم، خانه ام در اختيار او گذاشته ام و خودم فعلاً در كوچه به سر مى برم و بر اين كار افتخار هم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كه اين يك داستان و يا يك واقعه تاريخى عادى است، خير، اين يك روايت فقهى است كه فقهاى ما درباره ى آن فتوا مى دهند و از اين گونه روايات، بسيار درست است و من از همه ى مردم به خصوص شما جوانان عزيز درخواست دارم كه بكوشيد تا اين روحيه والاى مواسات را به حد وافر در خودتان زنده كنيد و با اين قانون زندگانى نماييد، به نحوى كه بطور ناخودآگاه احساس كنيد كه عمرتان وقف براى ديگران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در اداره اى مشغول خدمت و انجام وظيفه هستيد و ارباب رجوع، زمانى به شما مراجعه كرد كه ساعات كار پايان يافته بود، در اداره بمانيد و با محبت، كار او انجام دهيد و دل يك مراجعه كننده ى مسلمان را خوش نمائيد، يا لااقل با روى باز او را راهنمايى كنيد، در غير اين صورت اگر به هر نحوى آزرده خاطر از پيش شما برود، حتماً بدانيد كه </w:t>
      </w:r>
      <w:bookmarkStart w:id="261" w:name="pg19216_195010"/>
    </w:p>
    <w:p>
      <w:pPr>
        <w:pStyle w:val="BookText"/>
        <w:rPr/>
      </w:pPr>
      <w:bookmarkEnd w:id="261"/>
      <w:r>
        <w:rPr>
          <w:rFonts w:ascii="Amiri" w:hAnsi="Amiri" w:eastAsia="Amiri" w:cs="Amiri"/>
          <w:color w:val="111111"/>
          <w:sz w:val="28"/>
          <w:sz w:val="28"/>
          <w:szCs w:val="28"/>
          <w:rtl w:val="true"/>
          <w:lang w:bidi="ar-SA"/>
        </w:rPr>
        <w:t xml:space="preserve">رسول اكرم از شما آزرده شده است و يقين داشته باشيد كه ائمه طاهرين و از جمله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رنجانده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راوى مى گويد كه در منا بوديم 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سخنرانى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درحالى كه گلايه مى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ما را اين قدر آزرده خاطر نكنيد و اين قدر دل پيامبر را نسوزانيد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پاى منبر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شيعه و مريد شما هستيم، چه موقع شما را آزرده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اشاره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 خودت ديروز قلب پيامبر و ما را بدرد آوردى، مگر وقتى كه سوار بر شتر از جحفه مى آمدى به يك مسلمان خسته برخورد نكردى كه از تو خواست سوارش كنى ولى تو با بى اعتنايى از او گذشتى‌؟ تو در واقع با اين كارت به او توهين كردى و نه تنها به او بلكه به ما هم اهانت نمودى و باعث رنجش خاطر ما گرديدى</w:t>
      </w:r>
      <w:r>
        <w:rPr>
          <w:rFonts w:eastAsia="IRNazanin" w:cs="IRNazanin"/>
          <w:color w:val="111111"/>
          <w:sz w:val="28"/>
          <w:szCs w:val="28"/>
          <w:rtl w:val="true"/>
          <w:lang w:bidi="fa-IR"/>
        </w:rPr>
        <w:t>.</w:t>
      </w:r>
    </w:p>
    <w:p>
      <w:pPr>
        <w:pStyle w:val="Heading4"/>
        <w:numPr>
          <w:ilvl w:val="3"/>
          <w:numId w:val="1"/>
        </w:numPr>
        <w:rPr/>
      </w:pPr>
      <w:bookmarkStart w:id="262" w:name="__RefHeading___Toc12897999_1280447820"/>
      <w:bookmarkStart w:id="263" w:name="_Toc95"/>
      <w:bookmarkEnd w:id="262"/>
      <w:r>
        <w:rPr>
          <w:rtl w:val="true"/>
        </w:rPr>
        <w:t>ديگران را چون خويش پنداشتن</w:t>
      </w:r>
      <w:bookmarkEnd w:id="263"/>
    </w:p>
    <w:p>
      <w:pPr>
        <w:pStyle w:val="BookText"/>
        <w:rPr/>
      </w:pPr>
      <w:r>
        <w:rPr>
          <w:rFonts w:ascii="IRNazanin" w:hAnsi="IRNazanin" w:eastAsia="IRNazanin"/>
          <w:color w:val="111111"/>
          <w:sz w:val="28"/>
          <w:sz w:val="28"/>
          <w:szCs w:val="28"/>
          <w:rtl w:val="true"/>
          <w:lang w:bidi="fa-IR"/>
        </w:rPr>
        <w:t>مطلب ديگر اينكه همه و مخصوصاً جوانان و نوجوانان بايد به اين نتيجه والا و ارزشمند برسند كه هر چه را براى خود مى پسندند و دوست دارند كه در حق آنها رعايت شود، براى ديگران هم همان را بخواهند و اين حق را براى آنها هم قائل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شريف كافى از مرحوم كلينى رحمه الله تعداد زيادى روايت در همين زمينه از پيامبر اكرم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نشان و علامت يك مسلمان را چنين ترسيم مى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ديگران دوست بدارد آنچه براى خود دوست دارد و براى سايرين بد بداند آنچه را براى خود بدى مى شمارد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يعنى اى جوان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مى دارى كه شخصيت اجتماعى داشته باشى، بايد اين را براى همه بخواهى و مواظبت نمايى تا از جانب شما به كسى اهانت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دارى كه به محض مراجعه ى به ديگران، با روى خوش و با محبت در برآوردن خواسته هايت تعجيل كنند، در هنگام مراجعه ى مردم به شما نيز با همين ملايمت و با سرعت كارهايشان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اينكه افرادى به ناموس شما، مادرتان، خواهرتان، همسرتان يا دختران نگاه آلوده كنند ناراحت مى شوى، بايد خودت نيز به شدت از ارتكاب اين عمل زشت و حرام بپرهيزى و پيرامون آن نگردى و خلاصه چنانچه از فريب و گول زدن و بدى توسط ديگران به هر نحوى و در هر زمينه اى آشفته و آزرده خاطر مى گردى، تو نيز بايد از حقه بازى، تقلب و غش در هر رابطه اى بر حذر باشى و از آن دورى نمايى و در همه كارها خودت را جاى ديگران بگذارى يعنى درد ديگران را درد خود و لذت آنها را لذت خويش بدانى، به قول سعدى عليه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آدم اعضاى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زيك گوهرند</w:t>
      </w:r>
    </w:p>
    <w:p>
      <w:pPr>
        <w:pStyle w:val="BookText"/>
        <w:rPr/>
      </w:pPr>
      <w:r>
        <w:rPr>
          <w:rFonts w:ascii="IRNazanin" w:hAnsi="IRNazanin" w:eastAsia="IRNazanin"/>
          <w:color w:val="111111"/>
          <w:sz w:val="28"/>
          <w:sz w:val="28"/>
          <w:szCs w:val="28"/>
          <w:rtl w:val="true"/>
          <w:lang w:bidi="fa-IR"/>
        </w:rPr>
        <w:t xml:space="preserve">چو عضوى بدرد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نشايد كه نامت نهند آدمى </w:t>
      </w:r>
      <w:bookmarkStart w:id="264" w:name="pg19216_195012"/>
    </w:p>
    <w:p>
      <w:pPr>
        <w:pStyle w:val="Heading3"/>
        <w:numPr>
          <w:ilvl w:val="2"/>
          <w:numId w:val="1"/>
        </w:numPr>
        <w:rPr/>
      </w:pPr>
      <w:bookmarkStart w:id="265" w:name="__RefHeading___Toc12898001_1280447820"/>
      <w:bookmarkStart w:id="266" w:name="_Toc96"/>
      <w:bookmarkEnd w:id="264"/>
      <w:bookmarkEnd w:id="265"/>
      <w:r>
        <w:rPr>
          <w:rtl w:val="true"/>
        </w:rPr>
        <w:t xml:space="preserve">مسؤوليتها </w:t>
      </w:r>
      <w:r>
        <w:rPr/>
        <w:t>4</w:t>
      </w:r>
      <w:r>
        <w:rPr>
          <w:rtl w:val="true"/>
        </w:rPr>
        <w:t xml:space="preserve"> </w:t>
      </w:r>
      <w:r>
        <w:rPr>
          <w:rtl w:val="true"/>
        </w:rPr>
        <w:t>مسؤوليت عبوديت بندگى</w:t>
      </w:r>
      <w:bookmarkEnd w:id="266"/>
    </w:p>
    <w:p>
      <w:pPr>
        <w:pStyle w:val="Heading4"/>
        <w:numPr>
          <w:ilvl w:val="3"/>
          <w:numId w:val="1"/>
        </w:numPr>
        <w:rPr/>
      </w:pPr>
      <w:bookmarkStart w:id="267" w:name="__RefHeading___Toc12898003_1280447820"/>
      <w:bookmarkStart w:id="268" w:name="_Toc97"/>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آخرين مسؤوليتى كه در فصل دوم به آن مى پردازيم، مسؤوليت عبوديت و بندگى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كه از مسؤوليتهاى ديگر مهمتر و مفيدتر است، رابطه انسان با خدايش را در بر مى گيرد و اينكه چگونه يك انسان بايد در پيشگاه معبودش بندگى كند و اظهار عبوديت نمايد، مسئله اى كه هيچكس بطور شايسته و كامل نمى تواند آن را ايفاء كند و گريه ها و ناله هاى رسول مكرم اسلام و امير المؤمنين و فاطمه زهرا و ساير ائمه معصومين صلوات الله و سلامه عليهم اجمعين، ناظر بر اين حقيقت است كه آنها نگران بودند از اينكه نمى توانند اين رسم عبوديت را آن گونه كه شايسته و شأن آن است بجاى آورند و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گونه كه شايسته شناختن بودى، تو را نشناختيم و بدانگونه كه شايسته بندگى بودى تو را بندگى نكرديم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گناه، فكر گناه و حتى ترك اولى و غفلت و خطا و نيسان، مصون و ايمن هستند، لكن چون انسانند و داراى دو جنبه ى روحانى و جسمانى، ناچار به مقتضاى آن، گاه مى بايست يك انصرافى از مقاما ربوبى و ملكوت به عالم جسم و ناسوت </w:t>
      </w:r>
      <w:bookmarkStart w:id="269" w:name="pg19216_195013"/>
    </w:p>
    <w:p>
      <w:pPr>
        <w:pStyle w:val="BookText"/>
        <w:rPr/>
      </w:pPr>
      <w:bookmarkEnd w:id="269"/>
      <w:r>
        <w:rPr>
          <w:rFonts w:ascii="IRNazanin" w:hAnsi="IRNazanin" w:eastAsia="IRNazanin"/>
          <w:color w:val="111111"/>
          <w:sz w:val="28"/>
          <w:sz w:val="28"/>
          <w:szCs w:val="28"/>
          <w:rtl w:val="true"/>
          <w:lang w:bidi="fa-IR"/>
        </w:rPr>
        <w:t xml:space="preserve">و اين دنياى مادى داشته باشند و اين امر در نزد آنها گناهى بزرگ به شمار مى آيد كه چرا بايد آنگاه كه در محضر ربوبى هستند به عالم جسم و ماده توجه كنند و از مقام عبوديت الهى منصرف شوند و از اينجاست كه دعاهاى شريف كميل، ابوحمزه ى ثمالى، مناجات شعبانيه و ساير ادعيه و راز و نيازهاى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وقتى چيزى ممكن الوجود شد، هر كس هم كه باشد و لو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فيض خداوند، باز قصورها و تقصيرها دارد، بدين معنا كه آن طور كه بايد و شايد به تناسب خود نمى تواند به رسم عبودى عمل كند</w:t>
      </w:r>
      <w:r>
        <w:rPr>
          <w:rFonts w:eastAsia="IRNazanin" w:cs="IRNazanin"/>
          <w:color w:val="111111"/>
          <w:sz w:val="28"/>
          <w:szCs w:val="28"/>
          <w:rtl w:val="true"/>
          <w:lang w:bidi="fa-IR"/>
        </w:rPr>
        <w:t>.</w:t>
      </w:r>
    </w:p>
    <w:p>
      <w:pPr>
        <w:pStyle w:val="Heading4"/>
        <w:numPr>
          <w:ilvl w:val="3"/>
          <w:numId w:val="1"/>
        </w:numPr>
        <w:rPr/>
      </w:pPr>
      <w:bookmarkStart w:id="270" w:name="__RefHeading___Toc12898005_1280447820"/>
      <w:bookmarkStart w:id="271" w:name="_Toc98"/>
      <w:bookmarkEnd w:id="270"/>
      <w:r>
        <w:rPr>
          <w:rtl w:val="true"/>
        </w:rPr>
        <w:t>شكر نعمت</w:t>
      </w:r>
      <w:bookmarkEnd w:id="271"/>
    </w:p>
    <w:p>
      <w:pPr>
        <w:pStyle w:val="BookText"/>
        <w:rPr/>
      </w:pPr>
      <w:r>
        <w:rPr>
          <w:rFonts w:ascii="IRNazanin" w:hAnsi="IRNazanin" w:eastAsia="IRNazanin"/>
          <w:color w:val="111111"/>
          <w:sz w:val="28"/>
          <w:sz w:val="28"/>
          <w:szCs w:val="28"/>
          <w:rtl w:val="true"/>
          <w:lang w:bidi="fa-IR"/>
        </w:rPr>
        <w:t>مرحوم حاجى ملا هادى سبزوارى در مراتب توبه، در آخر كتاب شرح منظومه، عبارت رسا و شيوايى دارد،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كدرج التوب مراتب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او حل او غير اللقا</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يعنى توبه سه قسم است، يكى براى عموم مردم، آنگاه كه گناه كردند و رسم عبوديت را زير پا گذاشتند و آن را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براى انبياست در حلال الهى و در زمان ترك اولى و سومين قسم از اقسام توبه هم براى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زمانى كه از مقام ربوبى به عالم ناسوت و ماده انصراف پيدا كرده و به آن توجه مى نموده 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هيچكس نمى تواند به اندازه ى خودش، شكر نعمتهاى خداوندى را به جاى آورد و اين بسته به تناسب و ظرفيت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فرد عادى گرفته تا سروران معصوم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ى فيض اين عالم است، سعه ى وجودى او يعنى تسلط وجودى بر همه چيز غير از خداوند تبارك و تعالى، او مظهر اسماء و صفات، آن هم به تمامه و به نحو كامل است، اما با اين همه نمى تواند به تناسب خودش شكر نعمتهاى بيكران الهى را بنمايد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تَعُدُّوا نِعْمَتَ اَللّٰهِ لاٰ تُحْصُوهٰا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نعمتهاى خدا را بشماريد هرگز آنها را شماره نتوانيد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افراد معمولى بشر نيز نمى توانيم نعمت يك نفس كشيدن را سپاس بگزاريم و شكر آن را به جاى آوريم تا چه رسد به نعمتهاى بى حد و عظيم ديگر، اگر چه تمامى شبانه روز را سجده كنيم و خداوند را شكر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بخواهم شكر تو را بگويم، همين گفتن الحمد لله رب العالمين، يك نعمت بزرگ است و بايد آن را شكر گفت و من نمى توانم شكرِ شكرِ تو را ادا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رسيد كه همين توجه تو بر عجزت از اينكه نمى توانى اداى شكر من كنى، شكر است و من آن را به عنوان شكر و سپاس تو مى پذيرم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با اين وجود، هر كسى بايد به اندازه ى قدرت و توانش رسم عبوديت را به جا آورد و اين مسؤوليت مهم بين خالق و مخلوق و عبد و معبود را ايفاء نمايد، كه غالباً اكثر مردم نسبت بدان بى توجه و غافلند و يا از انجام آن سرباز مى زنند، از اين رو خداوند متعال در آيات فراوانى، از انسانها گله مى فرمايد كه انسانها قدر خدا را نمى دانند و رسم عبوديت او را به جاى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خدا را درست نشناختند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بالاتر، خداوند با حالتى عتاب آميز خطاب مى فرمايد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اَلْإِنْسٰانُ مٰا أَكْفَرَهُ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اين انسان، چقدر كافر و ناسپاس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مرگ بر اين انسانى كه با كفران، شانه از زير مسؤوليت عبوديت خالى مى كند </w:t>
      </w:r>
      <w:bookmarkStart w:id="272" w:name="pg19216_195015"/>
    </w:p>
    <w:p>
      <w:pPr>
        <w:pStyle w:val="BookText"/>
        <w:rPr/>
      </w:pPr>
      <w:bookmarkEnd w:id="272"/>
      <w:r>
        <w:rPr>
          <w:rFonts w:ascii="IRNazanin" w:hAnsi="IRNazanin" w:eastAsia="IRNazanin"/>
          <w:color w:val="111111"/>
          <w:sz w:val="28"/>
          <w:sz w:val="28"/>
          <w:szCs w:val="28"/>
          <w:rtl w:val="true"/>
          <w:lang w:bidi="fa-IR"/>
        </w:rPr>
        <w:t>و اين مهم را زير پا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هم مرگ بر اين انسان حق ناشناس كه حاضر است ساعتها در جلسات پوچ و بيهوده بنشيند، بگويد، بشنود و بخندد البته اگر گناهى در كار نباشد ولى موقع نماز كه مى شود و سخن از نماز به ميان مى آيد، با حالتى كسالت آور، آرزو مى كند كه اى كاش نمازى در كار نبود و يا هر چه زودتر تمام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اين انسانى كه حاضر است هشت ساعت يا بيشتر و كمتر روى پا بايستد و كار كند، اما در وقت نماز و ايفاى مسؤوليت سنگين عبوديت، اظهار خستگى كند و نماز براى او ملال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بر اين انسانى كه مى داند در محضر خداست، اما در حضور او گناه مى كند و با او امر و نواهى ربوبى مخالفت مى ورزد، درحالى كه در ملك اوست و روزى او را مى خورد</w:t>
      </w:r>
      <w:r>
        <w:rPr>
          <w:rFonts w:eastAsia="IRNazanin" w:cs="IRNazanin"/>
          <w:color w:val="111111"/>
          <w:sz w:val="28"/>
          <w:szCs w:val="28"/>
          <w:rtl w:val="true"/>
          <w:lang w:bidi="fa-IR"/>
        </w:rPr>
        <w:t>.</w:t>
      </w:r>
    </w:p>
    <w:p>
      <w:pPr>
        <w:pStyle w:val="Heading4"/>
        <w:numPr>
          <w:ilvl w:val="3"/>
          <w:numId w:val="1"/>
        </w:numPr>
        <w:rPr/>
      </w:pPr>
      <w:bookmarkStart w:id="273" w:name="__RefHeading___Toc12898007_1280447820"/>
      <w:bookmarkStart w:id="274" w:name="_Toc99"/>
      <w:bookmarkEnd w:id="273"/>
      <w:r>
        <w:rPr>
          <w:rtl w:val="true"/>
        </w:rPr>
        <w:t>تفكر، قبل از ارتكاب گناه</w:t>
      </w:r>
      <w:bookmarkEnd w:id="274"/>
    </w:p>
    <w:p>
      <w:pPr>
        <w:pStyle w:val="BookText"/>
        <w:rPr/>
      </w:pPr>
      <w:r>
        <w:rPr>
          <w:rFonts w:ascii="IRNazanin" w:hAnsi="IRNazanin" w:eastAsia="IRNazanin"/>
          <w:color w:val="111111"/>
          <w:sz w:val="28"/>
          <w:sz w:val="28"/>
          <w:szCs w:val="28"/>
          <w:rtl w:val="true"/>
          <w:lang w:bidi="fa-IR"/>
        </w:rPr>
        <w:t xml:space="preserve">در روايت است كه شخصى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عادت به گناه پيدا كرده ام، چه كنم تا از اين عادت رهايى يابم‌؟</w:t>
      </w:r>
    </w:p>
    <w:p>
      <w:pPr>
        <w:pStyle w:val="BookText"/>
        <w:rPr/>
      </w:pPr>
      <w:r>
        <w:rPr>
          <w:rFonts w:ascii="IRNazanin" w:hAnsi="IRNazanin" w:eastAsia="IRNazanin"/>
          <w:color w:val="111111"/>
          <w:sz w:val="28"/>
          <w:sz w:val="28"/>
          <w:szCs w:val="28"/>
          <w:rtl w:val="true"/>
          <w:lang w:bidi="fa-IR"/>
        </w:rPr>
        <w:t>حضرت از راه تحريك عاطفه وارد شدند يعنى وجدان اخلاقى او را تحريك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گناه بكنى و عادت بر آن پيدا كرده اى، مانعى ندارد، اما در موقع ارتكاب عمل حرام و انجام گناه، چند مسئله را رعايت كن؛ اولاً اينكه كارهايت را در جايى انجام بده كه خدا تو را نبيند و تو در محضر حقتعالى واقع نشوى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هر كجا كه بروم از ديد الهى مخفى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گناه، از ملك و سرزمين خدا بيرون برو، چرا كه معصيت صاحب خانه، آن هم در خانه ى او، خيانت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كجا بروم كه ملك خدا نباشد؟ همه جا متعلق به اوست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لااقل روزى او را نخور</w:t>
      </w:r>
      <w:r>
        <w:rPr>
          <w:rFonts w:eastAsia="IRNazanin" w:cs="IRNazanin"/>
          <w:color w:val="111111"/>
          <w:sz w:val="28"/>
          <w:szCs w:val="28"/>
          <w:rtl w:val="true"/>
          <w:lang w:bidi="fa-IR"/>
        </w:rPr>
        <w:t xml:space="preserve">! </w:t>
      </w:r>
      <w:bookmarkStart w:id="275" w:name="pg19216_195016"/>
    </w:p>
    <w:p>
      <w:pPr>
        <w:pStyle w:val="BookText"/>
        <w:rPr/>
      </w:pPr>
      <w:bookmarkEnd w:id="275"/>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مگر مى شود روزى او را نخورم‌؟ از هر چه استفاده كنم، نعمت اوست، هر چه بخورم و بياشامم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نحوه ى بحث را عوض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در محضر خداوند، با استفاده از نعمت هاى او و در ملك او گناه بكن ولى زمانى كه عزرائيل براى گرفتن جان و قبض روح تو آمد، جانت را نگهدار و آن را از فرشته مأمور الهى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جوان براى اين كار هم به عجز و ناتوانى خويش اقرار نمود،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نتيجه گيرى نزديك مى شدند، آخرين مسئله را هم برايش به اين گونه يبان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 جانت نيستى و نمى توانى آن را از مَلَك محافظت نمايى، پس وقتى كه او جانت را گرفت، در مقابل ملائكه مأمور دوزخ مقاومت كن تا به جهنم نروى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ناراحتى اظهار داشت آن موقع، روز بيچارگى من است و اختيارى ندارم و آنها مرا بزور مى كشانند و به طرف آتش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عادت به گناه يعنى چه‌؟ پس اصرار در معصيت چرا؟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2898009_1280447820"/>
      <w:bookmarkStart w:id="277" w:name="_Toc100"/>
      <w:bookmarkEnd w:id="276"/>
      <w:r>
        <w:rPr>
          <w:rtl w:val="true"/>
        </w:rPr>
        <w:t>اسوه هاى بندگى و عبوديت</w:t>
      </w:r>
      <w:bookmarkEnd w:id="277"/>
    </w:p>
    <w:p>
      <w:pPr>
        <w:pStyle w:val="BookText"/>
        <w:rPr/>
      </w:pPr>
      <w:r>
        <w:rPr>
          <w:rFonts w:ascii="IRNazanin" w:hAnsi="IRNazanin" w:eastAsia="IRNazanin"/>
          <w:color w:val="111111"/>
          <w:sz w:val="28"/>
          <w:sz w:val="28"/>
          <w:szCs w:val="28"/>
          <w:rtl w:val="true"/>
          <w:lang w:bidi="fa-IR"/>
        </w:rPr>
        <w:t>از بحث دور نشويم، گفتيم كه اگر چه براى هيچكس مقدور نيست تا رسم عبوديت را به طور كامل و تمام به جاى آورد، ولى لازم است كه هر كس به فراخور حال و قدرت خويش بر نعمتهاى بى حد و بى نهايت خداوند تبارك و تعالى سپاس بگزارد و شكرگزارى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پيامبر مكرم اسلام، به اندازه اى عبادت مى كردند كه خطاب آمد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بر تو نازل نكرديم كه خود را به زحمت بيفكنى</w:t>
      </w:r>
      <w:r>
        <w:rPr>
          <w:rFonts w:eastAsia="Amiri" w:cs="Amiri" w:ascii="Amiri" w:hAnsi="Amiri"/>
          <w:color w:val="111111"/>
          <w:sz w:val="28"/>
          <w:szCs w:val="28"/>
          <w:rtl w:val="true"/>
          <w:lang w:bidi="ar-SA"/>
        </w:rPr>
        <w:t xml:space="preserve">» </w:t>
      </w:r>
      <w:bookmarkStart w:id="278" w:name="pg19216_195017"/>
    </w:p>
    <w:p>
      <w:pPr>
        <w:pStyle w:val="BookText"/>
        <w:rPr/>
      </w:pPr>
      <w:bookmarkEnd w:id="2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اين وجود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ى شكرگزار خداوند نباشم‌؟</w:t>
      </w:r>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اندازه توجه به يك خوردن، آشاميدن و يا خواب از مقام ربوبى برايشان انصراف حاصل مى شود به قدرى ناراحت مى شوند كه مثل افراد مار گزيده، در دل شب بخود مى پيچند و به عبادت الهى مى پردازند تا جبران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بانوى بزرگ اسلام، حضرت فاطمه زهرا سلام الله عليها، به اندازه اى به عبادت مى ايستند كه پاهاى رنجور و مباركشان متورم مى شود و جسم طاهره و مطهره شان ضعيف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ى اينها به ما مى آموزد كه بايد در حد توان و قدرت، رسم عبوديت را ايفاء كرده و در اين راه هر چند قصورها و تقصيرها هم پيدا مى شود، اما چون ديگر از قدرت بيرون است، پروردگار عالم از آنها مى گذرد و به جهت آنها مؤاخذه نمى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كسى براستى نماز اول وقت بخواند، و لو نمازى است با قصور و تقصير كه در خور مقام ربوبى هم نيست ولى خداوند متعال مى پذيرد و نه تنها آن را قبول مى فرمايد، بلكه همه گناهان را هم مى بخشد و مورد عفو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اى جوان بيدار، اى دختر و پسر عاقبت انديش و هوشيار، ايفاى مسؤوليت عبوديت، اظهار بندنگى و در قيد خدا بودن، رمز موفقيت شماست و مدال افتخارى است براى همه و براستى بنده ى خدا بودن افتخار بسيار بزرگى است، به حدى كه وقتى مى خواهيم در تشهد، نام مبارك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بياوريم، مقام عبوديت و بندگى او را بر مقام رسالتش مقدم مى داريم و مى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محمداً عبده و رسوله</w:t>
      </w:r>
    </w:p>
    <w:p>
      <w:pPr>
        <w:pStyle w:val="Heading4"/>
        <w:numPr>
          <w:ilvl w:val="3"/>
          <w:numId w:val="1"/>
        </w:numPr>
        <w:rPr/>
      </w:pPr>
      <w:bookmarkStart w:id="279" w:name="__RefHeading___Toc12898011_1280447820"/>
      <w:bookmarkStart w:id="280" w:name="_Toc101"/>
      <w:bookmarkEnd w:id="279"/>
      <w:r>
        <w:rPr>
          <w:rtl w:val="true"/>
        </w:rPr>
        <w:t>مقام عبوديت</w:t>
      </w:r>
      <w:bookmarkEnd w:id="28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عنوان بصرى كه خواستار شرح صدر شده </w:t>
      </w:r>
    </w:p>
    <w:p>
      <w:pPr>
        <w:pStyle w:val="BookText"/>
        <w:rPr/>
      </w:pPr>
      <w:r>
        <w:rPr>
          <w:rFonts w:ascii="IRNazanin" w:hAnsi="IRNazanin" w:eastAsia="IRNazanin"/>
          <w:color w:val="111111"/>
          <w:sz w:val="28"/>
          <w:sz w:val="28"/>
          <w:szCs w:val="28"/>
          <w:rtl w:val="true"/>
          <w:lang w:bidi="fa-IR"/>
        </w:rPr>
        <w:t>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عنوان اگر شرح صدر مى خواهى بنده ى خدا باش</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تنها بنده ى خداست كه از همه ذلتها و پستى ها آزاد است و ديگران همه اسير و در قيد و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كه زير چرخ كبود زهر هر چه رنگ تعلق پذيرد آزاد است</w:t>
      </w:r>
    </w:p>
    <w:p>
      <w:pPr>
        <w:pStyle w:val="BookText"/>
        <w:rPr/>
      </w:pPr>
      <w:r>
        <w:rPr>
          <w:rFonts w:ascii="IRNazanin" w:hAnsi="IRNazanin" w:eastAsia="IRNazanin"/>
          <w:color w:val="111111"/>
          <w:sz w:val="28"/>
          <w:sz w:val="28"/>
          <w:szCs w:val="28"/>
          <w:rtl w:val="true"/>
          <w:lang w:bidi="fa-IR"/>
        </w:rPr>
        <w:t>اى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شرح صدر و سينه فراخ مى خواهى بنده ى خدا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 بندگى است كه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و ما فى يده كان لمولاه بنده و آنچه در اختيار اوست براى مولاى اوست و اين گونه است كه عمرت را وقف خدا مى كنى، عقل و سلامتى و فعاليتت را در راه او صرف مى نمايى و به همه كارهايت رنگ خدايى مى زنى كه رنگ خدا بهترين رنگهاست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شرح صدر مى خواهى بنده ى خدا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بنده ى خداست كه در دل شب از بستر گرم و راحت و خواب شيرين فاصله مى گيرد و مولايش را از روى ترس و آرزو و طمع مى خواند و از اموالى كه مولا در اختيارش نهاده، با لذت انفاق مى كند، لذتى كه توصيف ناشدنى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فَلاٰ تَعْلَمُ نَفْسٌ مٰا أُخْفِيَ لَهُمْ مِنْ قُرَّةِ أَعْيُنٍ جَزٰاءً بِمٰا كٰانُوا يَعْمَلُونَ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پهلوهايشان در دل شب از بستر دور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مى خيزند و رو به درگاه خدا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بيم و اميد مى خوانند و از آنچه به آنان روزى داده ايم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 داند چه پاداشهاى مهمى كه مايه روشنى چشمهاست براى آنها نهفته شده، اين پاداش كارهايى است كه انجام مى دادند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خداى را غضب و سخط و رضايتى است كه تو بايد در مقام بدست آوردن رضايت او باشى و از اينكه مورد غضب و سخط او واقع شوى بپرهيزى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است مقام عبوديت و اگر كسى بدان دست يافت، يعنى خود را بنده ى خدا و عبد او دانست به وظيفه بندگى و عبوديت خود عمل كرده است و اول چيزى كه برايش پيدا مى شود نورانيت دل و لذت در عبادت است، به حدى كه ناخودآگاه در وقت نماز شب بيدار مى شود و در همه ى بن بست ها مورد عنايت خداوندى قرار مى گيرد و خوشا به حال اين گونه افراد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خوشا آنان كه الله يارشان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حمد و قل هو الله كارشان بى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خوشا آنان كه دائمه در نمازند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جاودان بازارشان بى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9216_195021"/>
      <w:bookmarkStart w:id="282" w:name="pg19216_195021"/>
      <w:bookmarkEnd w:id="282"/>
    </w:p>
    <w:p>
      <w:pPr>
        <w:pStyle w:val="Heading2"/>
        <w:numPr>
          <w:ilvl w:val="1"/>
          <w:numId w:val="1"/>
        </w:numPr>
        <w:rPr/>
      </w:pPr>
      <w:bookmarkStart w:id="283" w:name="pg19216_195021"/>
      <w:bookmarkStart w:id="284" w:name="__RefHeading___Toc12898013_1280447820"/>
      <w:bookmarkStart w:id="285" w:name="_Toc102"/>
      <w:bookmarkEnd w:id="283"/>
      <w:bookmarkEnd w:id="284"/>
      <w:r>
        <w:rPr>
          <w:rtl w:val="true"/>
        </w:rPr>
        <w:t>فصل سوم ازدواج</w:t>
      </w:r>
      <w:bookmarkEnd w:id="28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12898015_1280447820"/>
      <w:bookmarkStart w:id="287" w:name="_Toc103"/>
      <w:bookmarkEnd w:id="286"/>
      <w:r>
        <w:rPr>
          <w:rtl w:val="true"/>
        </w:rPr>
        <w:t>اشاره</w:t>
      </w:r>
      <w:bookmarkEnd w:id="28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9216_195023"/>
      <w:bookmarkStart w:id="289" w:name="pg19216_195023"/>
      <w:bookmarkEnd w:id="289"/>
    </w:p>
    <w:p>
      <w:pPr>
        <w:pStyle w:val="Heading3"/>
        <w:numPr>
          <w:ilvl w:val="2"/>
          <w:numId w:val="1"/>
        </w:numPr>
        <w:rPr/>
      </w:pPr>
      <w:bookmarkStart w:id="290" w:name="pg19216_195023"/>
      <w:bookmarkStart w:id="291" w:name="__RefHeading___Toc12898017_1280447820"/>
      <w:bookmarkStart w:id="292" w:name="_Toc104"/>
      <w:bookmarkEnd w:id="290"/>
      <w:bookmarkEnd w:id="291"/>
      <w:r>
        <w:rPr>
          <w:rtl w:val="true"/>
        </w:rPr>
        <w:t>ازدواج، پيوند الهى</w:t>
      </w:r>
      <w:bookmarkEnd w:id="292"/>
    </w:p>
    <w:p>
      <w:pPr>
        <w:pStyle w:val="BookText"/>
        <w:rPr/>
      </w:pPr>
      <w:r>
        <w:rPr>
          <w:rFonts w:ascii="IRNazanin" w:hAnsi="IRNazanin" w:eastAsia="IRNazanin"/>
          <w:color w:val="111111"/>
          <w:sz w:val="28"/>
          <w:sz w:val="28"/>
          <w:szCs w:val="28"/>
          <w:rtl w:val="true"/>
          <w:lang w:bidi="fa-IR"/>
        </w:rPr>
        <w:t>از جمله مسائلى كه در اسلام، فوق العاده بر روى آن تأكيد و پافشارى شده، ازدواج بين دختر و پسر و ايجاد كانونى پر از مهر و محبت و صفا و صميميت بين زن و شوهر و فرزندان است كه داراى اثرات و ثمرات بسيار ارزنده و مفيدى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ثمره مبارك و بالاترين دست آورد خجسته اين پويند الهى تثبيت و حفظ و حراست نيمى از دين جوان به عنوان بزرگترين توشه و برداشت او از اين دنيا است، لذا يك جوان ازدواج كرده با به دست آوردن اين هديه و نعمت خداوندى، با آرامش خاطر و اطمينان قلبى بيشتر، به حفظ نيمى ديگر از دينش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ازدواج كند نصف دينش را دريافته است، پس تقواى الهى را پيشه كنيد تا نصف ديگرش را حفظ كنيد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ازدواج را سنت و سيره خويش معرفى مى فرمايند و كسانى را كه بدون عذر از آن روى بر تابند از گروه مسلمانان خارج مى دانند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تعالى نيز در قرآن مجيد با صراحت، خطاب به جامعه اسلامى، امر خطير ازدواج را گوشزد فرموده و مسلمانان را از عدم توجه و پشت گوش انداختن اين </w:t>
      </w:r>
      <w:bookmarkStart w:id="293" w:name="pg19216_195024"/>
    </w:p>
    <w:p>
      <w:pPr>
        <w:pStyle w:val="BookText"/>
        <w:rPr/>
      </w:pPr>
      <w:bookmarkEnd w:id="293"/>
      <w:r>
        <w:rPr>
          <w:rFonts w:ascii="Amiri" w:hAnsi="Amiri" w:eastAsia="Amiri" w:cs="Amiri"/>
          <w:color w:val="111111"/>
          <w:sz w:val="28"/>
          <w:sz w:val="28"/>
          <w:szCs w:val="28"/>
          <w:rtl w:val="true"/>
          <w:lang w:bidi="ar-SA"/>
        </w:rPr>
        <w:t>مسئله مهم و حساس به جهت مسائل مادى و مالى بر حذر مى دارد كه او خود از درياى بيركانه فضل و رحمتش، آنها را در اين امور، بى نياز و مستغنى 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بى همسر خود را همسر دهيد، همچنين غلامان و كنيزان صالح و درستكارتان را، خدا از فضل خود آنان را بى نياز مى سازد</w:t>
      </w:r>
      <w:r>
        <w:rPr>
          <w:rFonts w:eastAsia="IRNazanin" w:cs="IRNazanin"/>
          <w:color w:val="111111"/>
          <w:sz w:val="28"/>
          <w:szCs w:val="28"/>
          <w:rtl w:val="true"/>
          <w:lang w:bidi="fa-IR"/>
        </w:rPr>
        <w:t>».</w:t>
      </w:r>
    </w:p>
    <w:p>
      <w:pPr>
        <w:pStyle w:val="Heading3"/>
        <w:numPr>
          <w:ilvl w:val="2"/>
          <w:numId w:val="1"/>
        </w:numPr>
        <w:rPr/>
      </w:pPr>
      <w:bookmarkStart w:id="294" w:name="__RefHeading___Toc12898019_1280447820"/>
      <w:bookmarkStart w:id="295" w:name="_Toc105"/>
      <w:bookmarkEnd w:id="294"/>
      <w:r>
        <w:rPr>
          <w:rtl w:val="true"/>
        </w:rPr>
        <w:t>ازدواج، وظيفه اى بر دوش همگان</w:t>
      </w:r>
      <w:bookmarkEnd w:id="295"/>
    </w:p>
    <w:p>
      <w:pPr>
        <w:pStyle w:val="BookText"/>
        <w:rPr/>
      </w:pPr>
      <w:r>
        <w:rPr>
          <w:rFonts w:ascii="IRNazanin" w:hAnsi="IRNazanin" w:eastAsia="IRNazanin"/>
          <w:color w:val="111111"/>
          <w:sz w:val="28"/>
          <w:sz w:val="28"/>
          <w:szCs w:val="28"/>
          <w:rtl w:val="true"/>
          <w:lang w:bidi="fa-IR"/>
        </w:rPr>
        <w:t>اصولاً اين گونه آيات كه خطابش به جامعه اسلامى است، در مرحله اول شامل حكومت و دولت و نظام اسلامى مى شود، يعنى يكى از وظايف و امورى كه حكومت اسلامى بر دوش دارد اين است كه بايد در قضيه ى ازدواج دختران و پسران بى همسر، اهتمام ورزد و مقدمات زندگى مشترك را براى اين گونه جوانان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دولت اسلامى به هر دليلى نتوانست بر اين سفارش مؤكد رسول گرامى اسلام جامه ى عمل بپوشد و بر انجام آن قدرت نداشت</w:t>
      </w:r>
      <w:r>
        <w:rPr>
          <w:rStyle w:val="FootnoteAnchor"/>
          <w:rtl w:val="true"/>
        </w:rPr>
        <w:footnoteReference w:id="147"/>
      </w:r>
      <w:r>
        <w:rPr>
          <w:rFonts w:ascii="IRNazanin" w:hAnsi="IRNazanin" w:eastAsia="IRNazanin"/>
          <w:color w:val="111111"/>
          <w:sz w:val="28"/>
          <w:sz w:val="28"/>
          <w:szCs w:val="28"/>
          <w:rtl w:val="true"/>
          <w:lang w:bidi="fa-IR"/>
        </w:rPr>
        <w:t>وجوب آن به نحو واجب كفائى بر عهده ى همه ى مردم و امت اسلامى از پدر و مادر گرفته تا خويشان و بستگان و ساير افراد اجتماع مسلمان است، و اگر آنها هم كوتاهى نمودند و اين واجب را زير پا گذاردند، باز بر خود دختر و پسر است كه بر آن مواظبت كنند و هر چه زودتر با تهيه ى ابتدايى ترين مقدمات، ازدواج نمايند، چرا كه به تجربه اثبات گرديده كه ماندن جوانان بدون همسر در خانه، خطرناك و داراى مضرات بسيار زيادى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 كس در خود، توان رفع اين خطر را مى بيند، بايد فوراً در پيشگيرى </w:t>
      </w:r>
      <w:bookmarkStart w:id="296" w:name="pg19216_195025"/>
    </w:p>
    <w:p>
      <w:pPr>
        <w:pStyle w:val="BookText"/>
        <w:rPr/>
      </w:pPr>
      <w:bookmarkEnd w:id="296"/>
      <w:r>
        <w:rPr>
          <w:rFonts w:ascii="IRNazanin" w:hAnsi="IRNazanin" w:eastAsia="IRNazanin"/>
          <w:color w:val="111111"/>
          <w:sz w:val="28"/>
          <w:sz w:val="28"/>
          <w:szCs w:val="28"/>
          <w:rtl w:val="true"/>
          <w:lang w:bidi="fa-IR"/>
        </w:rPr>
        <w:t>آن اقدام نمايد و چنين نباشد كه افراد، آن را بر عهده ديگران بينند و از دوش خود، ساقط شده تلقى نمايند، چرا كه ازدواج از واجبات بزرگى است كه اسلام عزيز، آن را از همگان، چه دولت و چه امت اسلامى خواسته و همه در انجام آن مى بايست بكوشند و از پيش آمدن مشكلات و احياناً مسائل خرافى در اين زمينه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همه سفارش و تأكيد، متأسفانه در روزگار ما بواسطه عواملى كه جو ناسالم جامعه ى بدور افتاده از سنت هاى پيامبر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كرده است، غالب جوانان از دختر و پسر براى دستيابى به اين نعمت و موهبت بزرگ خداوندى، دچار مشكلات متعدد و بعضاً پيچيده و غير قابل حل شده و بسيارى از آنها با مفاسد و خطراتى نيز مواجه گرديده اند، و اين امر، خود، نگرانى دلسوزان جامعه و پايبندان به دين و اعتقادات مذهبى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فصل برآنيم تا ببينيم كه چه مشكلات و موانعى بر سر راه اين روش و سيره ى حسنه 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ازدواج وجود دارد و چه بايد كرد تا همه ى جوانان عزيز ما از اين رحمت و عنايت الهى بهره مند شوند و ما بتوانيم به دنبال آن، زمينه ى مفاسد و عوامل خطرساز و تهديدكننده ى يك جامعه ى سالم و متدين را از بين ببريم و به حل آنها بپردازيم</w:t>
      </w:r>
      <w:r>
        <w:rPr>
          <w:rFonts w:eastAsia="IRNazanin" w:cs="IRNazanin"/>
          <w:color w:val="111111"/>
          <w:sz w:val="28"/>
          <w:szCs w:val="28"/>
          <w:rtl w:val="true"/>
          <w:lang w:bidi="fa-IR"/>
        </w:rPr>
        <w:t>.</w:t>
      </w:r>
    </w:p>
    <w:p>
      <w:pPr>
        <w:pStyle w:val="Heading3"/>
        <w:numPr>
          <w:ilvl w:val="2"/>
          <w:numId w:val="1"/>
        </w:numPr>
        <w:rPr/>
      </w:pPr>
      <w:bookmarkStart w:id="297" w:name="__RefHeading___Toc12898021_1280447820"/>
      <w:bookmarkStart w:id="298" w:name="_Toc106"/>
      <w:bookmarkEnd w:id="297"/>
      <w:r>
        <w:rPr>
          <w:rtl w:val="true"/>
        </w:rPr>
        <w:t>موانع ازدواج</w:t>
      </w:r>
      <w:bookmarkEnd w:id="298"/>
    </w:p>
    <w:p>
      <w:pPr>
        <w:pStyle w:val="Heading4"/>
        <w:numPr>
          <w:ilvl w:val="3"/>
          <w:numId w:val="1"/>
        </w:numPr>
        <w:rPr/>
      </w:pPr>
      <w:bookmarkStart w:id="299" w:name="__RefHeading___Toc12898023_1280447820"/>
      <w:bookmarkStart w:id="300" w:name="_Toc107"/>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متأسفانه تشريفات و آداب و رسوم غلطى را كه معمولاً خود ما در سر راه ازدواج به وجود آورده ايم سبب ايجاد موانعى شده است كه جوانان عزيز ما، براى طى اين مسير، خود را مواجه با مشكل مى بينند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خريدهاى بيجا و مبادله ى هدايا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مهريه هاى سنگين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جهيزيه هاى تجملاتى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جشن هاى پرخرج و تشريفاتى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و آمدهاى دوران نامزدى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مسكن </w:t>
      </w:r>
      <w:bookmarkStart w:id="301" w:name="pg19216_195027"/>
    </w:p>
    <w:p>
      <w:pPr>
        <w:pStyle w:val="Heading4"/>
        <w:numPr>
          <w:ilvl w:val="3"/>
          <w:numId w:val="1"/>
        </w:numPr>
        <w:rPr/>
      </w:pPr>
      <w:bookmarkStart w:id="302" w:name="__RefHeading___Toc12898025_1280447820"/>
      <w:bookmarkStart w:id="303" w:name="_Toc108"/>
      <w:bookmarkEnd w:id="301"/>
      <w:bookmarkEnd w:id="302"/>
      <w:r>
        <w:rPr>
          <w:rtl w:val="true"/>
        </w:rPr>
        <w:t xml:space="preserve">موانع ازدواج </w:t>
      </w:r>
      <w:r>
        <w:rPr/>
        <w:t>1</w:t>
      </w:r>
      <w:r>
        <w:rPr>
          <w:rtl w:val="true"/>
        </w:rPr>
        <w:t xml:space="preserve"> </w:t>
      </w:r>
      <w:r>
        <w:rPr>
          <w:rtl w:val="true"/>
        </w:rPr>
        <w:t>خريدهاى بيجا و مبادله هدايا</w:t>
      </w:r>
      <w:bookmarkEnd w:id="303"/>
    </w:p>
    <w:p>
      <w:pPr>
        <w:pStyle w:val="Heading5"/>
        <w:numPr>
          <w:ilvl w:val="4"/>
          <w:numId w:val="1"/>
        </w:numPr>
        <w:rPr/>
      </w:pPr>
      <w:bookmarkStart w:id="304" w:name="__RefHeading___Toc12898027_1280447820"/>
      <w:bookmarkStart w:id="305" w:name="_Toc109"/>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اولين مشكل و مانعى را كه مى توان در قدم اول از مسئله خطير ازدواج بر شمرد، رسم غلط و دست و پاگيرى است كه متأسفانه در همه جا از شهر و روستا ريشه دوانيده است و آن اينكه، پسر جوان مى بايست پس از خواستگارى، براى عروس، طلا از حلقه و ساير زينت آلات لباس، كفش و از اين قبيل امكانات را تهيه كند و در مقابل نيز، دختر بايد براى داماد، حلقه يا انگشتر، ساعت و احياناً لباس و امثال اين لوازم را بخرد و هديه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روشن است كه همه ى افراد و خانواده هاى يك جامعه از لحاظ سطح مالى و وضع درآمد در يك اندازه نيستند و چه بسا بعضى از خانواده ها، حتى در مقدمات و ما يحتاج اوليه زندگى شخصى خودشان،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پوشاك و ساير نيازهاى ابتدايى ديگر دچار مشكل و كمبود 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در چنين موقعيتى، طبعاً پسر جوان از فكر داشتن همسرى كه بتواند مايه ى آرامش و تسلى خاطر او باشد منصرف مى شود و خانواده ى دختر نيز به عنون اينكه دخترم مى خواهد درس بخواند، يا حالا قصد ازدواج ندارد و يا يك عذر و بهانه ديگرى، دختر را در خانه مى نشانند و به خواستگار جواب رد مى دهند، بر فرض كه ازدواج با اين شكل حالت صورت پذيرد و مثلاً پسر بخواهد با وام گرفتن و آن همه مشكلات </w:t>
      </w:r>
      <w:bookmarkStart w:id="306" w:name="pg19216_195028"/>
    </w:p>
    <w:p>
      <w:pPr>
        <w:pStyle w:val="BookText"/>
        <w:rPr/>
      </w:pPr>
      <w:bookmarkEnd w:id="306"/>
      <w:r>
        <w:rPr>
          <w:rFonts w:ascii="IRNazanin" w:hAnsi="IRNazanin" w:eastAsia="IRNazanin"/>
          <w:color w:val="111111"/>
          <w:sz w:val="28"/>
          <w:sz w:val="28"/>
          <w:szCs w:val="28"/>
          <w:rtl w:val="true"/>
          <w:lang w:bidi="fa-IR"/>
        </w:rPr>
        <w:t>براى نامزدش طلا و لباسى بخرد و يا پدر و مادر دختر بخواهند با كم گذاشتن از سهم غذا و خوراك و لباس، يا به هر نحو ديگر با گرو گذاشتن آبرو و حيثيت خودشان اين حلقه ى طلا</w:t>
      </w:r>
      <w:r>
        <w:rPr>
          <w:rStyle w:val="FootnoteAnchor"/>
          <w:rtl w:val="true"/>
        </w:rPr>
        <w:footnoteReference w:id="148"/>
      </w:r>
      <w:r>
        <w:rPr>
          <w:rFonts w:ascii="IRNazanin" w:hAnsi="IRNazanin" w:eastAsia="IRNazanin"/>
          <w:color w:val="111111"/>
          <w:sz w:val="28"/>
          <w:sz w:val="28"/>
          <w:szCs w:val="28"/>
          <w:rtl w:val="true"/>
          <w:lang w:bidi="fa-IR"/>
        </w:rPr>
        <w:t>يا انگشتر يا لباس و امثال اينها را تهيه نمايند، از همان اول به طور ناخودآگاه به احساسات و عواطف و محبّتى كه دست مايه ى يك ازدواج صميمى و صحيح و اصولى است ضربه مى خورد كه بعضاً جبران ناپذير هم هست و يا تدارك آن بسيار كم مشكلى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جاست كه زير بناى يك سرى اختلافات و ناهنجاريهاى پنهان، ريخته مى شود و با بروز اندك مسئله اى رخ مى نماياند و مايه ى ناراحتى و كدورت و نگرانى دختر و پسرى كه اينك زندگى شان با ازدواج، به يك كانون مشترك تبديل شده است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يك ديد واقع بينانه و به دور از هر گونه تأثيرپذيرى از مسائل انحرافى به وجود آمده، به امر ازدواج و اهدافى كه از اين واجب بزرگ الهى در نظر است بنگريم، خواهيم ديد كه ما هر روز با اضافه كردن مسائل و مشكلات خود ساخته از منظور و مقصو اصلى دور مى شويم و اصول را فداى فروع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يك باغبان غافل و يا ناآگاه كه نه تنها علفهاى هرز را نمى چيند، بلكه مرتب با آبيارى و رسيدگى، باعث رشد و نمو بيجاى آنها مى شود و در عوض، پرورش گلها، بوته ها و درختانى را كه هدف اصلى از باغ و باغبانى است، با عدم مواظبت به فراموشى مى سپارد و سبب از بين رفتن آنها مى گردد</w:t>
      </w:r>
      <w:r>
        <w:rPr>
          <w:rFonts w:eastAsia="IRNazanin" w:cs="IRNazanin"/>
          <w:color w:val="111111"/>
          <w:sz w:val="28"/>
          <w:szCs w:val="28"/>
          <w:rtl w:val="true"/>
          <w:lang w:bidi="fa-IR"/>
        </w:rPr>
        <w:t>.</w:t>
      </w:r>
    </w:p>
    <w:p>
      <w:pPr>
        <w:pStyle w:val="Heading5"/>
        <w:numPr>
          <w:ilvl w:val="4"/>
          <w:numId w:val="1"/>
        </w:numPr>
        <w:rPr/>
      </w:pPr>
      <w:bookmarkStart w:id="307" w:name="__RefHeading___Toc12898029_1280447820"/>
      <w:bookmarkStart w:id="308" w:name="_Toc110"/>
      <w:bookmarkEnd w:id="307"/>
      <w:r>
        <w:rPr>
          <w:rtl w:val="true"/>
        </w:rPr>
        <w:t>يك راه حل ساده</w:t>
      </w:r>
      <w:bookmarkEnd w:id="30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جامعه اسلامى بخواهد هدف نهايى از زندگى مشترك به وجود آوردن محيطى پر از صفا و صميميت و محبت و آرامش براى دختر و پسر و مكانى براى دور </w:t>
      </w:r>
    </w:p>
    <w:p>
      <w:pPr>
        <w:pStyle w:val="BookText"/>
        <w:rPr/>
      </w:pPr>
      <w:r>
        <w:rPr>
          <w:rFonts w:ascii="IRNazanin" w:hAnsi="IRNazanin" w:eastAsia="IRNazanin"/>
          <w:color w:val="111111"/>
          <w:sz w:val="28"/>
          <w:sz w:val="28"/>
          <w:szCs w:val="28"/>
          <w:rtl w:val="true"/>
          <w:lang w:bidi="fa-IR"/>
        </w:rPr>
        <w:t xml:space="preserve">ماندن از گزندهاى مفاسد تجرد و تنهايى و جايگاهى با مهر و عطوفت براى ثمرات اين ازدواج يعنى فرزندان را دنبال كند، مى بايست عوامل سدكننده از ايجاد چنين كانون گرمى را با تمسك به سيره و روش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بردارد، نه اينكه به دست خود، آنها كه بعضاً اگر موشكافى شود، جنبه ى خرافى هم دارد، مضاعف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مانعى دارد كه پسر بعد از خواستگارى، به جاى امورى كه اينك جامعه بر روى آنها حساس شده، يك دسته گل زيبا به همراه مقدارى شيرينى و با يك تبسم معنى دار كه حاكى از ايثار و گذشت و فداكارى اوست براى نامزدش ببرد و خانم هم به همين ترتيب با يك بله و جواب مثبت معنى دارد كه من حاضرم با آنچه اسلام، راجع به همسر فرموده به ازدواج تو درآيم، كارها انجام پذيرد و از تشريفات اضافه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همسر و زن خوب و شايسته، داراى دو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اطاعت و تواضع در برابر شوهر و ديگر خوب حفظ كردن عفت و پاكدامنى كه امانتى است كه شوهر در نزد او، چه در ميان مردم و چه در خلوت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فَالصّٰالِحٰاتُ قٰانِتٰاتٌ حٰافِظٰاتٌ لِلْغَيْبِ بِمٰا حَفِظَ اَللّٰهُ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زنان صالح، زنانى هستند كه متواضعند و در غياب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و حقوق او را در مقابل حقوقى كه خدا براى آنان قرار داده، حفظ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تعهد از جانب مرد به از خودگذشتگى و ايثار و تعهد از طرف زن به حفظ عفت و ناموس و تواضع و مطيع بودن در مقابل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بهتر و شيرين تر است و باعث رونق و استوارى زندگى و بناى خانواده مى گردد يا خريدهاى كذايى كه هر جزء آن، بارى است سنگين و گاه طاقت فرسا، هم بر دوش خانواده ى دختر و هم پدر و مادر پسر، آن هم در اوضاع و شرايط نابسامان اقتصاد كنونى كه عده اى از تأمين معيشت ابتدايى،، هم محرومند؟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بنا به طبيعت و سرشت خود، خواه و ناخواه در زندگى، ناگزير از انتخاب يك </w:t>
      </w:r>
    </w:p>
    <w:p>
      <w:pPr>
        <w:pStyle w:val="BookText"/>
        <w:rPr/>
      </w:pPr>
      <w:r>
        <w:rPr>
          <w:rFonts w:ascii="IRNazanin" w:hAnsi="IRNazanin" w:eastAsia="IRNazanin"/>
          <w:color w:val="111111"/>
          <w:sz w:val="28"/>
          <w:sz w:val="28"/>
          <w:szCs w:val="28"/>
          <w:rtl w:val="true"/>
          <w:lang w:bidi="fa-IR"/>
        </w:rPr>
        <w:t>الگو و اسوه است و هر كسب بنا به مقتضيات، معلومات و اعتقادات و باورهاى خود، شخصيتى يا چهره اى را براى خود بر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به عنوان يك مسلمان مى بايست پيرو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بالاترين و عالم ترين افراد نوع بشر باشم و فقط از آنها سرمشق بگيريم و اين چهره هاى به تمام معنا نورانى را الگوى خويش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خواهيم ديد كه مثلاً سرور زنان عالم،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دختر پيامبر بودند، هيچگونه امكاناتى از اين قبيل چيزها و يا حتى وسايلى كه در جامعه ى بدوى آن روز براى زنان در نظر گرفته مى شد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با يك پيراهن نو، به عنوان لباس عروسى رهسپار منزل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كه آن را نيز قبل از ورود به منزل داماد، در بين راه به يك فقير دادند و با همان لباس معمولى خود وارد منزل جديد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دختر عزيزشان آمدند، او را با همان لباس قبلى ديدند و علت را سؤال كردند،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بخشش پيراهن عروسى خود را به فقير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اين لباست را مى بخشيدى و دختر پيامبر در جواب عرض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اين درس را شما به ما آموختيد كه از آنچه دوست مى داريد، انفاق كنيد، لذا من هم پيراهن نو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مقابل اين همه بزرگوارى به شوق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فدايت، بارك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خانه محقّر و خالى از تعلقات مادى، از آن چنان صفا و صميميت و محبت و اخلاصى بهره مند بود كه توانست فرزندانى مثل حسن و حسين و زينب و ام كلثوم را تحويل جامعه بدهد و چراغهاى فروزانى فرا راه بشريت برافروزد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زيادى خريدها و بردن و آوردن هدايا، نمى تواند باعث شيرينى و لطافت زندگى بين دختر و پسر شود و نشانه افتخار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زندگى، تنها با تعهد و فداكارى طرفين است كه زيبا مى شود و سبب سكون و آرامش مى گردد</w:t>
      </w:r>
      <w:r>
        <w:rPr>
          <w:rFonts w:eastAsia="IRNazanin" w:cs="IRNazanin"/>
          <w:color w:val="111111"/>
          <w:sz w:val="28"/>
          <w:szCs w:val="28"/>
          <w:rtl w:val="true"/>
          <w:lang w:bidi="fa-IR"/>
        </w:rPr>
        <w:t xml:space="preserve">. </w:t>
      </w:r>
      <w:bookmarkStart w:id="309" w:name="pg19216_195031"/>
    </w:p>
    <w:p>
      <w:pPr>
        <w:pStyle w:val="BookText"/>
        <w:rPr/>
      </w:pPr>
      <w:bookmarkEnd w:id="309"/>
      <w:r>
        <w:rPr>
          <w:rFonts w:ascii="IRNazanin" w:hAnsi="IRNazanin" w:eastAsia="IRNazanin"/>
          <w:color w:val="111111"/>
          <w:sz w:val="28"/>
          <w:sz w:val="28"/>
          <w:szCs w:val="28"/>
          <w:rtl w:val="true"/>
          <w:lang w:bidi="fa-IR"/>
        </w:rPr>
        <w:t>زن شايسته، آن نيست كه به جهت رسيدگى و جلوه ى سر و وضع خويش، شوهر را تحت فشار بگذارد و احياناً او را به كارهاى ناشايست سوق دهد و يا تخم كدورت و ناراحتى را در محيط با صفاى خانه بكارد، بلكه خانمى از ارزش و اعتبار برخوردار است كه سليقه و خواست شوهر را بشناسد، امكانات او را بسنجد، مصالح زندگى را در نظر بگيرد و خود را با آن وفق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اگر در اثر كار در منزل به خاطر رفاه زندگى مشترك و كمك به شوهر، دستهايش خشن شود، خيلى بهتر از آن نرمى و لطافت ظاهرى است كه با تنبلى و تن پرورى و نارضايتى شوهرش همراه باشد</w:t>
      </w:r>
      <w:r>
        <w:rPr>
          <w:rFonts w:eastAsia="IRNazanin" w:cs="IRNazanin"/>
          <w:color w:val="111111"/>
          <w:sz w:val="28"/>
          <w:szCs w:val="28"/>
          <w:rtl w:val="true"/>
          <w:lang w:bidi="fa-IR"/>
        </w:rPr>
        <w:t>.</w:t>
      </w:r>
    </w:p>
    <w:p>
      <w:pPr>
        <w:pStyle w:val="Heading5"/>
        <w:numPr>
          <w:ilvl w:val="4"/>
          <w:numId w:val="1"/>
        </w:numPr>
        <w:rPr/>
      </w:pPr>
      <w:bookmarkStart w:id="310" w:name="__RefHeading___Toc12898031_1280447820"/>
      <w:bookmarkStart w:id="311" w:name="_Toc111"/>
      <w:bookmarkEnd w:id="310"/>
      <w:r>
        <w:rPr>
          <w:rtl w:val="true"/>
        </w:rPr>
        <w:t>خانم كيست‌؟</w:t>
      </w:r>
      <w:r>
        <w:rPr>
          <w:rtl w:val="true"/>
        </w:rPr>
        <w:t>!</w:t>
      </w:r>
      <w:bookmarkEnd w:id="311"/>
    </w:p>
    <w:p>
      <w:pPr>
        <w:pStyle w:val="BookText"/>
        <w:rPr/>
      </w:pPr>
      <w:r>
        <w:rPr>
          <w:rFonts w:ascii="IRNazanin" w:hAnsi="IRNazanin" w:eastAsia="IRNazanin"/>
          <w:color w:val="111111"/>
          <w:sz w:val="28"/>
          <w:sz w:val="28"/>
          <w:szCs w:val="28"/>
          <w:rtl w:val="true"/>
          <w:lang w:bidi="fa-IR"/>
        </w:rPr>
        <w:t>نقل شده است كه يكى از تجار تهرانى به همراه خانمش براى زيارت آيت الله العظمى سيد اسماعيل صدر رحمة الله بر ايشان وارد مى شود و طبق معمول، مرد به خدمت اين عالم بزرگوار شرفياب مى گردد و خانم او نيز براى ديدن خانواده ى مرحوم آيت الله صدر، درب اندرونى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مرحوم صدر درب را بر روى او مى گشايد و چون خانم تهرانى با يك زن معمولى از نظر سر و وضع و لباس مواجه مى شود، به گمان اينكه ايشان خدمتكار است، از او سراغ خانم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كه متوجه اين قضيه مى شود خجالت مى كشد بگويد من خودم هستم، اظهار مى دارد كه خانم تشريف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آيت الله صدر كه ظهر به اندرونى مراجعت مى كنند، مى بينند كه خانم ناراحت است وقتى از جريان با خبر مى شوند، مى فرمايند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راست گفتى، خانم نيستى، خانم آن بانويى بود كه چادرش دو وصله داشت، آن هم با ليف خرما، خانم آن زنى بود كه پيراهن عروسيش را به فقير داد و با لباس كهنه به خانه شوهر قدم گذاشت و خانم، آن كسى بود كه در خانه شوهر، بچه در دامن و دست بر آسيا، در اثر خستگى زياد خوابش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خانم يعنى فاطمه زهرا عليها سلام بله، خانم اوست كه وقتى پدر گرامى اش،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كارها را بين او و همسرش </w:t>
      </w:r>
      <w:bookmarkStart w:id="312" w:name="pg19216_195032"/>
    </w:p>
    <w:p>
      <w:pPr>
        <w:pStyle w:val="BookText"/>
        <w:rPr/>
      </w:pPr>
      <w:bookmarkEnd w:id="312"/>
      <w:r>
        <w:rPr>
          <w:rFonts w:ascii="Amiri" w:hAnsi="Amiri" w:eastAsia="Amiri" w:cs="Amiri"/>
          <w:color w:val="111111"/>
          <w:sz w:val="28"/>
          <w:sz w:val="28"/>
          <w:szCs w:val="28"/>
          <w:rtl w:val="true"/>
          <w:lang w:bidi="ar-SA"/>
        </w:rPr>
        <w:t xml:space="preserve">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 كند از اينكه كارهاى خانه براى او و كارهاى بيرون منزل براى شوهرش تعيين شده، به قدرى خوشحال مى شود كه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جز خدا نمى داند كه من چقدر از اين مطلب خوشحال شدم كه كارهاى خارج از خانه به عهده من نيفتاد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خوشحالى حضرت زهرا براى اين است كه با نامحرم تماس ندارند و نيازى به برخورد و رفت و آمد با مردان بيگانه نيست و زمانى كه پيامبر اكرم به مقتضاى زمان، براى دخترشان همكارى چون فضّه ى خادمه را مى آورند، باز كارهاى خانه را با او قسمت مى كنند يك روز كارهاى منزل را خودشان انجام مى دهند و روز ديگر انجام آن را به عهده فضّه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درسهايى است كه ما بايد از بزرگان دين كه بهترين سرمشق هاى بشريت هستند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آنچه مايه ى افتخار زن و باعث صفا و صميميت در محيط خانه بين زن و شوهر مى شود، روحيه ى ساده زيستى و تواضع و گذشت است كه خداوند آن را مى پسندد، نه افزون هر چه بيشتر به زينت هاى دست و بدن، خصوصاً اگر باعث جذب و جلب نظر نامحرم شود كه ديگر آن را شيطان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واسطه دست سفيد و سينه ى باز با دستبند و گلوبند و ديگر زيور آلاتش موجب تحريك و گمراهى جوانها مى شود، دوست شيطان است و با اين حركاتش، يك زندگانى معذبى را در آخرت براى خود مهيا مى سازد</w:t>
      </w:r>
      <w:r>
        <w:rPr>
          <w:rFonts w:eastAsia="IRNazanin" w:cs="IRNazanin"/>
          <w:color w:val="111111"/>
          <w:sz w:val="28"/>
          <w:szCs w:val="28"/>
          <w:rtl w:val="true"/>
          <w:lang w:bidi="fa-IR"/>
        </w:rPr>
        <w:t>.</w:t>
      </w:r>
    </w:p>
    <w:p>
      <w:pPr>
        <w:pStyle w:val="Heading5"/>
        <w:numPr>
          <w:ilvl w:val="4"/>
          <w:numId w:val="1"/>
        </w:numPr>
        <w:rPr/>
      </w:pPr>
      <w:bookmarkStart w:id="313" w:name="__RefHeading___Toc12898033_1280447820"/>
      <w:bookmarkStart w:id="314" w:name="_Toc112"/>
      <w:bookmarkEnd w:id="313"/>
      <w:r>
        <w:rPr>
          <w:rtl w:val="true"/>
        </w:rPr>
        <w:t>نصيحت پدرانه</w:t>
      </w:r>
      <w:bookmarkEnd w:id="31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همه، مخصوصاً از بزرگترها مى خواهم كه نه تنها خود با چشم و هم چشمى به اين گونه خرافات دامن نزنند، بلكه اگر جوانشان، دختر و پسرشان هم طالب آن باشند با نصيحت پدرانه و خيرخواهانه ى خود، آنها را روشن نمايند كه اگر چه ممكن است براى ما </w:t>
      </w:r>
    </w:p>
    <w:p>
      <w:pPr>
        <w:pStyle w:val="BookText"/>
        <w:rPr/>
      </w:pPr>
      <w:r>
        <w:rPr>
          <w:rFonts w:ascii="IRNazanin" w:hAnsi="IRNazanin" w:eastAsia="IRNazanin"/>
          <w:color w:val="111111"/>
          <w:sz w:val="28"/>
          <w:sz w:val="28"/>
          <w:szCs w:val="28"/>
          <w:rtl w:val="true"/>
          <w:lang w:bidi="fa-IR"/>
        </w:rPr>
        <w:t>مقدور باشد و ما بتوانيم هر طور كه ميل و رغبت شماست، لباس، طلا و انگشتر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نماييم، ولى آنهايى كه ندارند، با ديدن اين رسم و رسوم غلط و پوچ، نمى توانند براى پسرشان همسر انتخاب كنند و يا دخترشان را شوهر بدهند و اين گناهى است بزرگ كه به واسطه اعمال ناشايست، اسراف كاريها و تجمل گراييهاى ما به وجود آمده و مايه نابودى جامعه است و هلاكت آن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زيبا بيان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بخواهيم شهر و ديارى را هلاك كنيم، نخست اوامر خود را براى مترفين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ثروتمندان مست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بيان مى داريم، سپس هنگامى كه به مخالفت برخاستند و استحقاق مجازات يافتند، آنها را به شدت در هم مى كوبيم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سيل و زلزله و طوفان نيست كه جامعه را به نابودى مى كشاند، بلكه چشم و همچشمى، ترويج و اشاعه ى آن و همچنين پيروى از اين گونه سنتهاى باطل نيز موجب گسترش فساد و فحشاء و فتنه مى شود و باعث تباهى و هلاكت جامعه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امروز اگر جوانى گناه كند، مكافاتش متوجه بزرگترها و مانعين از امر الهى ازدواج است</w:t>
      </w:r>
      <w:r>
        <w:rPr>
          <w:rFonts w:eastAsia="IRNazanin" w:cs="IRNazanin"/>
          <w:color w:val="111111"/>
          <w:sz w:val="28"/>
          <w:szCs w:val="28"/>
          <w:rtl w:val="true"/>
          <w:lang w:bidi="fa-IR"/>
        </w:rPr>
        <w:t xml:space="preserve">. </w:t>
      </w:r>
      <w:bookmarkStart w:id="315" w:name="pg19216_195034"/>
    </w:p>
    <w:p>
      <w:pPr>
        <w:pStyle w:val="Heading4"/>
        <w:numPr>
          <w:ilvl w:val="3"/>
          <w:numId w:val="1"/>
        </w:numPr>
        <w:rPr/>
      </w:pPr>
      <w:bookmarkStart w:id="316" w:name="__RefHeading___Toc12898035_1280447820"/>
      <w:bookmarkStart w:id="317" w:name="_Toc113"/>
      <w:bookmarkEnd w:id="315"/>
      <w:bookmarkEnd w:id="316"/>
      <w:r>
        <w:rPr>
          <w:rtl w:val="true"/>
        </w:rPr>
        <w:t xml:space="preserve">موانع ازدواج </w:t>
      </w:r>
      <w:r>
        <w:rPr/>
        <w:t>2</w:t>
      </w:r>
      <w:r>
        <w:rPr>
          <w:rtl w:val="true"/>
        </w:rPr>
        <w:t xml:space="preserve"> </w:t>
      </w:r>
      <w:r>
        <w:rPr>
          <w:rtl w:val="true"/>
        </w:rPr>
        <w:t>مهريه هاى سنگين</w:t>
      </w:r>
      <w:bookmarkEnd w:id="317"/>
    </w:p>
    <w:p>
      <w:pPr>
        <w:pStyle w:val="Heading5"/>
        <w:numPr>
          <w:ilvl w:val="4"/>
          <w:numId w:val="1"/>
        </w:numPr>
        <w:rPr/>
      </w:pPr>
      <w:bookmarkStart w:id="318" w:name="__RefHeading___Toc12898037_1280447820"/>
      <w:bookmarkStart w:id="319" w:name="_Toc114"/>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مانع بزرگ ديگرى كه بر سر راه بسيارى از جوانها قرار دارد و با كمال تأسف، سير صعودى هم دارد، مهريه هاى بالا و خارج از حد معمول و معقول بين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مهريه و صداق در ازدواج، اگر چه ضرورى، لازم و نشانه مهر و محبّت و صداقت شوهر است و شارع مقدس هم آن را امضاء فرموده است، ليكن مى بايست در يك حد متناسب و متعارفى باشد تا ضمن عمل به اين سنت حسنه، باعث انحراف و بدعت هم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گمان مى كنند هر چه ميزان مهريه سنگين تر باشد، پسر يا دختر جوان را به يك زندگى سالم و آرام ملتزم تر مى سازد و مى تواند پشتوانه يك ازدواج خوب باشد، در حقيقت به خطا رفته و نظرى پوچ و باطل را پذيرفته اند، زيرا تجربه نشان داده است كه اگر خداى ناكرده بين دختر و پسرى ناسازگارى اخلاقى پيدا شد و زندگى واقعاً برايشان مشكل و غير قابل تحمل گرديد، آنها به هر قيمتى كه باشد، خود را از قيد آن خلاص خواهند كرد و حاضر به ادامه ى آن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مهريه ى زياد، نه تنها در اسلام پيشنهاد نشده، بلكه مورد مذمت هم قرار گرفته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به راستى چنين است كه مهريه زياد مورد رضايت شارع مقدس نيست </w:t>
      </w:r>
      <w:bookmarkStart w:id="320" w:name="pg19216_195035"/>
    </w:p>
    <w:p>
      <w:pPr>
        <w:pStyle w:val="BookText"/>
        <w:rPr/>
      </w:pPr>
      <w:bookmarkEnd w:id="320"/>
      <w:r>
        <w:rPr>
          <w:rFonts w:ascii="IRNazanin" w:hAnsi="IRNazanin" w:eastAsia="IRNazanin"/>
          <w:color w:val="111111"/>
          <w:sz w:val="28"/>
          <w:sz w:val="28"/>
          <w:szCs w:val="28"/>
          <w:rtl w:val="true"/>
          <w:lang w:bidi="fa-IR"/>
        </w:rPr>
        <w:t>و نمى توند مايه استحكام خانواده و پيوند زن و شوهر گردد، چگونه مى توان به اين منظور دست يافت و راه حل اين مشكل چيست‌؟</w:t>
      </w:r>
    </w:p>
    <w:p>
      <w:pPr>
        <w:pStyle w:val="Heading5"/>
        <w:numPr>
          <w:ilvl w:val="4"/>
          <w:numId w:val="1"/>
        </w:numPr>
        <w:rPr/>
      </w:pPr>
      <w:bookmarkStart w:id="321" w:name="__RefHeading___Toc12898039_1280447820"/>
      <w:bookmarkStart w:id="322" w:name="_Toc115"/>
      <w:bookmarkEnd w:id="321"/>
      <w:r>
        <w:rPr>
          <w:rtl w:val="true"/>
        </w:rPr>
        <w:t>دو ويژگى اساسى براى يك خواستگار</w:t>
      </w:r>
      <w:bookmarkEnd w:id="322"/>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يك زندگى سالم و آرام و پشتوانه محكم و استوار، راهى روشن و اسان را در پيش پاى خانواده ها مى گذارند و آنها را از سرگردانى و آن همه مشكلات رها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به خواستگارى دختر شما آمد كه دو خصلت و خصوصيت در او جمع بود يكى ديندارى و ديگرى اخلاق، بدون بهانه دخترتان را به ازدواج او در آوريد، او را به دامادى بپذيريد و دست رد بر سينه ى او نزنيد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زنگ خطر را به صدا در مى آورند كه اگر چنين نكرديد، يعنى اگر به دنبال اخلاق و ديانت كه دو ركن اصلى در استحكام خانواده است نبوديد و خود را به يك سرى خرافات خود ساخته از جمله مهريه زياد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 نموديد و به اين وسيله دختر در خانه ماند و پسر از داشتن همسر محروم شد، آن وقت است كه ديگر فتنه و فسادى بزرگ، دامنگير همه مى گردد، و مى بينيم كه الان هم كم و بيش اين فساد بزرگ در اثر ازدواج نكردن دخترها و پسرها پيدا شده و بلاى جامعه گرديده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دخترتان همسرى متدين و انسانى با ايمان برگزينيد، زيرا كه اگر او دخترتان را دوست بدارد، چه بهتر، اين دوستى او را به خوبى كردن به همسرش وا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او را دوست نداشته باشد، باز دينش او را به احسان و نيكى امر مى كند، و اين يك تفاوت بنيادى و اساسى بين يك جوان متدين و يك فرد لاابالى و بى دين است</w:t>
      </w:r>
      <w:r>
        <w:rPr>
          <w:rFonts w:eastAsia="IRNazanin" w:cs="IRNazanin"/>
          <w:color w:val="111111"/>
          <w:sz w:val="28"/>
          <w:szCs w:val="28"/>
          <w:rtl w:val="true"/>
          <w:lang w:bidi="fa-IR"/>
        </w:rPr>
        <w:t xml:space="preserve">. </w:t>
      </w:r>
      <w:bookmarkStart w:id="323" w:name="pg19216_195036"/>
    </w:p>
    <w:p>
      <w:pPr>
        <w:pStyle w:val="BookText"/>
        <w:rPr/>
      </w:pPr>
      <w:bookmarkEnd w:id="323"/>
      <w:r>
        <w:rPr>
          <w:rFonts w:ascii="IRNazanin" w:hAnsi="IRNazanin" w:eastAsia="IRNazanin"/>
          <w:color w:val="111111"/>
          <w:sz w:val="28"/>
          <w:sz w:val="28"/>
          <w:szCs w:val="28"/>
          <w:rtl w:val="true"/>
          <w:lang w:bidi="fa-IR"/>
        </w:rPr>
        <w:t>پس باز بر اين نكته اشاره مى كنيم كه زيادى مهريه، نه در نظام ارزشى اسلام مايه ى مباهات و افتخار است كه نكبت و شومى را به همراه دارد، و نه مى تواند بناى حساس و ظريف خانواده را پايه و پشتوانه محكم و قابل اعتمادى باشد</w:t>
      </w:r>
      <w:r>
        <w:rPr>
          <w:rFonts w:eastAsia="IRNazanin" w:cs="IRNazanin"/>
          <w:color w:val="111111"/>
          <w:sz w:val="28"/>
          <w:szCs w:val="28"/>
          <w:rtl w:val="true"/>
          <w:lang w:bidi="fa-IR"/>
        </w:rPr>
        <w:t>.</w:t>
      </w:r>
    </w:p>
    <w:p>
      <w:pPr>
        <w:pStyle w:val="Heading5"/>
        <w:numPr>
          <w:ilvl w:val="4"/>
          <w:numId w:val="1"/>
        </w:numPr>
        <w:rPr/>
      </w:pPr>
      <w:bookmarkStart w:id="324" w:name="__RefHeading___Toc12898041_1280447820"/>
      <w:bookmarkStart w:id="325" w:name="_Toc116"/>
      <w:bookmarkEnd w:id="324"/>
      <w:r>
        <w:rPr>
          <w:rtl w:val="true"/>
        </w:rPr>
        <w:t>تذكر دو نكته</w:t>
      </w:r>
      <w:bookmarkEnd w:id="325"/>
    </w:p>
    <w:p>
      <w:pPr>
        <w:pStyle w:val="BookText"/>
        <w:rPr/>
      </w:pPr>
      <w:r>
        <w:rPr>
          <w:rFonts w:ascii="IRNazanin" w:hAnsi="IRNazanin" w:eastAsia="IRNazanin"/>
          <w:color w:val="111111"/>
          <w:sz w:val="28"/>
          <w:sz w:val="28"/>
          <w:szCs w:val="28"/>
          <w:rtl w:val="true"/>
          <w:lang w:bidi="fa-IR"/>
        </w:rPr>
        <w:t>با اينكه امروز مشكل مهريه به مانعى بزرگ بر سر راه ازدواج مبدل شده و مى بايست بيشتر و مفصل تر درباره ى آن بحث شود، ليكن براى رعايت اختصار فقط چند نكته را تذكر مى دهيم و از آن مى 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مهر السنه را به عنوان مهريه دخترشان مى پذيرند، ديگر آن را آميخته با خواهشهاى خودشان نكنند، چنانكه امروزه در خيلى از خانواده ها رسم شده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السنه به اضافه فلان مقدار پول يا اين تعداد 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نحوه خود را گول زدن و فريب دادن است و جمع بين اين دو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افرادى بگويند كه مهريه كم باعث سوء استفاده بعضى از مردان و به وجود آمدن مسئله تعدد زوجات، افزونى آمار طلاق و يا شهوترانيها، ناسازگاريها و امثال اينها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بايد گفت كه اگر ما سفارش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كنيم، ديگر زمينه اى براى سوءاستفاده باقى نمى ماند، زيرا رسول اكرم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كم اما داماد با اخلاق، مهريه اندك ولى شوهر متدين و با ايمان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راه اساسى براى استحكام خانواده، خوش اخلاقى و ديندارى جوان است نه مهريه زياد و مسائلى از اين قبيل كه در مباحث بعدى به بعضى از آنها اشاره خواهيم كرد</w:t>
      </w:r>
      <w:r>
        <w:rPr>
          <w:rFonts w:eastAsia="Amiri" w:cs="Amiri" w:ascii="Amiri" w:hAnsi="Amiri"/>
          <w:color w:val="111111"/>
          <w:sz w:val="28"/>
          <w:szCs w:val="28"/>
          <w:rtl w:val="true"/>
          <w:lang w:bidi="ar-SA"/>
        </w:rPr>
        <w:t xml:space="preserve">. </w:t>
      </w:r>
      <w:bookmarkStart w:id="326" w:name="pg19216_195037"/>
    </w:p>
    <w:p>
      <w:pPr>
        <w:pStyle w:val="Heading4"/>
        <w:numPr>
          <w:ilvl w:val="3"/>
          <w:numId w:val="1"/>
        </w:numPr>
        <w:rPr/>
      </w:pPr>
      <w:bookmarkStart w:id="327" w:name="__RefHeading___Toc12898043_1280447820"/>
      <w:bookmarkStart w:id="328" w:name="_Toc117"/>
      <w:bookmarkEnd w:id="326"/>
      <w:bookmarkEnd w:id="327"/>
      <w:r>
        <w:rPr>
          <w:rtl w:val="true"/>
        </w:rPr>
        <w:t xml:space="preserve">موانع ازدواج </w:t>
      </w:r>
      <w:r>
        <w:rPr/>
        <w:t>3</w:t>
      </w:r>
      <w:r>
        <w:rPr>
          <w:rtl w:val="true"/>
        </w:rPr>
        <w:t xml:space="preserve"> </w:t>
      </w:r>
      <w:r>
        <w:rPr>
          <w:rtl w:val="true"/>
        </w:rPr>
        <w:t>جهيزيه هاى تجملاتى</w:t>
      </w:r>
      <w:bookmarkEnd w:id="328"/>
    </w:p>
    <w:p>
      <w:pPr>
        <w:pStyle w:val="Heading5"/>
        <w:numPr>
          <w:ilvl w:val="4"/>
          <w:numId w:val="1"/>
        </w:numPr>
        <w:rPr/>
      </w:pPr>
      <w:bookmarkStart w:id="329" w:name="__RefHeading___Toc12898045_1280447820"/>
      <w:bookmarkStart w:id="330" w:name="_Toc118"/>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اين مانع كه از موانع قبلى، بيشتر گريبانگير جامعه است نيز سّد محكمى در راه اجراى فرمان الهى ازدواج به شمار مى آيد و به سرعت به سمت چشم و همچشمى و تجمل گرايى پيش مى رود، به نحوى كه اگر امروز كسى بخواهد واقعاً يك جهيزيه مرسوم روز و عرف پسند همراه دخترش بفرستد، بايد خانه اش را بفروشد و اجاره نشين شود، البته اگر خانه 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منكر رسيدگى به وضع فرزندان و دستگيرى و رفاه آنان نيست، اما ديگر تا 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جايى كه اين مواظبت به خانه نشينى دختران و پسران سطوح پايين تر هم بيانجامد؟ يا به اندازه اى كه جامعه و افراد آن قابليت هضم و پذيرش آن را داشته باشند و باعث اخلال در وضع ازدواج ديگران نگردد؟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باى مسائل مهمترى را هم در نظر داشت، از جمله اين كه بين فرزندان تفاوت نگذارى و به بهانه هاى مختلف، بين آنها فرق و اختلافى قائل نشوى كه گاهى مفاسد بزرگ و مشكلات روحى و روانى از همين برخوردهاى دوگانه و تبعيض آميز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نبايد اين فرزندپرورى و توجه شما، سنت غلط و باطلى در جامعه ايجاد كند تا به واسطه آن، طبقات و اقشار پائين تر كه از عهده آن بر نمى آيند </w:t>
      </w:r>
      <w:bookmarkStart w:id="331" w:name="pg19216_195038"/>
    </w:p>
    <w:p>
      <w:pPr>
        <w:pStyle w:val="BookText"/>
        <w:rPr/>
      </w:pPr>
      <w:bookmarkEnd w:id="331"/>
      <w:r>
        <w:rPr>
          <w:rFonts w:ascii="Amiri" w:hAnsi="Amiri" w:eastAsia="Amiri" w:cs="Amiri"/>
          <w:color w:val="111111"/>
          <w:sz w:val="28"/>
          <w:sz w:val="28"/>
          <w:szCs w:val="28"/>
          <w:rtl w:val="true"/>
          <w:lang w:bidi="ar-SA"/>
        </w:rPr>
        <w:t>بسوزند و خود را از اين موهبت الهى محروم سازند</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2898047_1280447820"/>
      <w:bookmarkStart w:id="333" w:name="_Toc119"/>
      <w:bookmarkEnd w:id="332"/>
      <w:r>
        <w:rPr>
          <w:rtl w:val="true"/>
        </w:rPr>
        <w:t>يك راه حل ساده</w:t>
      </w:r>
      <w:bookmarkEnd w:id="333"/>
    </w:p>
    <w:p>
      <w:pPr>
        <w:pStyle w:val="BookText"/>
        <w:rPr/>
      </w:pPr>
      <w:r>
        <w:rPr>
          <w:rFonts w:ascii="IRNazanin" w:hAnsi="IRNazanin" w:eastAsia="IRNazanin"/>
          <w:color w:val="111111"/>
          <w:sz w:val="28"/>
          <w:sz w:val="28"/>
          <w:szCs w:val="28"/>
          <w:rtl w:val="true"/>
          <w:lang w:bidi="fa-IR"/>
        </w:rPr>
        <w:t>براى رسيدن به اين منظور و اينكه جو عمومى جامعه از لحاظ اين گونه مسائل سالم بماند، خانواده هاى متمول و پردرآمد مى توانند به همراه دخترشان جهيزيه اى متناسب و در حد متعادل كه همه مردم حتى كم درآمدها هم از عهده ى تدارك آن برآيند تهيه ببينند و بعد كه موضوع جهيزيه و ديدن اين و آن منتفى شد و حالت پدر و فرزندى به خود گرفت، به عناوين مختلفى چون هبه، هديه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جنبه سنت و بدعت به خود نگيرد، كمبود زندگى آنها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خواسته مشروع خودشان در توجه و رسيدگى به وضع فرزندانشان برآورده گرديده و هم فضاى عمومى و همگانى محفوظ و سالم نگهداشته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كردار و رفتارشان سرمشق و الگوى جهان بشريت است، با اينكه مى توانستند از مال شخصى خودشان كه خداوند متعال به شخص ايشان با مقام والاى نبوت اختصاص داده بود، بهترين زندگى و جهيزيه متصوّر را براى دختر ارجمندشان، سرور زنان عالم، حضرت فاطمه زهرا سلام الله عليها فراهم نمايند، ولى به جهت رعايت مصلحت عمومى و توجه به وضع همگانى، فقط به ابتدايى ترين امكانات و پايين ترين سطح يك زندگى ساده بسنده و اكتفاء كردند و دخترشان را به جهيزيه اى معادل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چادر، يك پيراهن، يك دست رختخواب، دو عدد كاسه گلى، يك عدد آفتابه گلى، يك سنگ آسياب، يك ظرف براى خمير كردن آرد و امثال اينها به خانه همسرشان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بعد درحالى كه اشك شوق بر گونه مبارك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جهيزيه را براى كسانى كه اكثر ظرفهايشان گلى است، مبارك فرما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بدين گونه زمينه ازدواجهاى آسان و ساده را براى جوانان فراهم آوردند، به طورى كه موارد زيادى از اين شكل ازدواجهاى مبارك و بدون مشكل مهريه ى بالا و جهيزيه تجمّلى و مرفه در زمان خود حضرت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زنى خدمت پيامبر مى رسيد و در خواست همسر مى كرد، حضرت موضوع را در جمع اصحاب خود مطرح مى فرمودند و كسى بر مى خاست و اظهار آمادگى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بزرگوار اسلام از او سؤال مى كردند كه از مال دنيا براى مهريه چه دارى‌؟ مى گفت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دانى‌؟ جواب مى داد آرى، و به ترتيب مهريه زن، تعليم قرآن به او مى شد و با رضايت و قبولى طرفين، حضرت صيغه عقد را جارى مى فرمودند و اين سرغاز يك زندگى ساده و خوش براى دو نفر مسلمان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اين گونه ازدواجها با كم و زياد آن بهتر است يا اينكه به واسطه مهريه زياد و جهيزيه هاى بى منطق كه بيشتر آن به درد زندگى دختر و پسر هم نمى خورد و چون زور و تحميل است، بركت هم ندارد دختران و پسران مجبور شوند در خانه ها بمانند و سرانجام مايه ى فساد جامعه و بدبختى خود گردند و همه را به ضعف اعصاب مبتلا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شعرى است منسوب به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خوبى وضعيت فعلى، در آن توصيف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دقت و رقت و اسرقت فضول العيش اعناق الرجال</w:t>
      </w:r>
    </w:p>
    <w:p>
      <w:pPr>
        <w:pStyle w:val="BookText"/>
        <w:rPr/>
      </w:pPr>
      <w:r>
        <w:rPr>
          <w:rFonts w:ascii="IRNazanin" w:hAnsi="IRNazanin" w:eastAsia="IRNazanin"/>
          <w:color w:val="111111"/>
          <w:sz w:val="28"/>
          <w:sz w:val="28"/>
          <w:szCs w:val="28"/>
          <w:rtl w:val="true"/>
          <w:lang w:bidi="fa-IR"/>
        </w:rPr>
        <w:t>يعنى آنچه كه گردن مرد را مى شكند و او را نحيف و باريك مى سازد و ازاده را به بندگى وا مى دارد، همانا زندگى تجملاتى و زندگى چشم و همچشمى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از فضول العيش و اين زندگيهاى مرفّهى كه براى همه مقدور و ميسور نيست، دست برداريم، تا امر مقدس ازدواج از اين تنگنا بيرون ايد، باب فساد و فتنه بسته شود و جامعه از اين لحاظ در يك حالت آرامش روحى و روانى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امرى شدنى و دست يافتنى است چنانكه در صدر اسلام واقع مى شد و الان هم انجام </w:t>
      </w:r>
      <w:bookmarkStart w:id="334" w:name="pg19216_195040"/>
    </w:p>
    <w:p>
      <w:pPr>
        <w:pStyle w:val="BookText"/>
        <w:rPr/>
      </w:pPr>
      <w:bookmarkEnd w:id="334"/>
      <w:r>
        <w:rPr>
          <w:rFonts w:ascii="IRNazanin" w:hAnsi="IRNazanin" w:eastAsia="IRNazanin"/>
          <w:color w:val="111111"/>
          <w:sz w:val="28"/>
          <w:sz w:val="28"/>
          <w:szCs w:val="28"/>
          <w:rtl w:val="true"/>
          <w:lang w:bidi="fa-IR"/>
        </w:rPr>
        <w:t xml:space="preserve">مى گردد و ما در رسانه هاى گروهى مرتباً از اين دست اخبار مى شنويم كه تعداد زيادى از دختران و پسران خانواده ى بزرگ كميته امداد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گروهى در ايام مبارك و اعياد مذهبى ازدواج مى كنند بدون اينكه ديگر، خريدها و برد و آوردهاى غير معقول، مهريه هاى خارج از اندازه و جهيزيه هاى تحميلى و تجملى داشته باشند، ازدواجى خداپسندانه، شروع يك زندگى ساده با امكانات اوليه روز و البته بر اساس اخلاق و ديانت از طرف مرد و عفت و تواضع از طرف زن و بدين صورت ما مى بينيم كه ازدواج ساده، بدون پيرايه و زوايد، واقع شدنى است و به خوبى انجام مى پذيرد</w:t>
      </w:r>
      <w:r>
        <w:rPr>
          <w:rFonts w:eastAsia="IRNazanin" w:cs="IRNazanin"/>
          <w:color w:val="111111"/>
          <w:sz w:val="28"/>
          <w:szCs w:val="28"/>
          <w:rtl w:val="true"/>
          <w:lang w:bidi="fa-IR"/>
        </w:rPr>
        <w:t>.</w:t>
      </w:r>
    </w:p>
    <w:p>
      <w:pPr>
        <w:pStyle w:val="Heading5"/>
        <w:numPr>
          <w:ilvl w:val="4"/>
          <w:numId w:val="1"/>
        </w:numPr>
        <w:rPr/>
      </w:pPr>
      <w:bookmarkStart w:id="335" w:name="__RefHeading___Toc12898049_1280447820"/>
      <w:bookmarkStart w:id="336" w:name="_Toc120"/>
      <w:bookmarkEnd w:id="335"/>
      <w:r>
        <w:rPr>
          <w:rtl w:val="true"/>
        </w:rPr>
        <w:t>عالمان عامل</w:t>
      </w:r>
      <w:bookmarkEnd w:id="336"/>
    </w:p>
    <w:p>
      <w:pPr>
        <w:pStyle w:val="BookText"/>
        <w:rPr/>
      </w:pPr>
      <w:r>
        <w:rPr>
          <w:rFonts w:ascii="IRNazanin" w:hAnsi="IRNazanin" w:eastAsia="IRNazanin"/>
          <w:color w:val="111111"/>
          <w:sz w:val="28"/>
          <w:sz w:val="28"/>
          <w:szCs w:val="28"/>
          <w:rtl w:val="true"/>
          <w:lang w:bidi="fa-IR"/>
        </w:rPr>
        <w:t>مرحوم كاشف الغطاء يكى از مراجع بزرگ تقليد است و به اندازه اى مقامش عالى و بالا است كه وقتى مرحوم صاحب جواهر مى خواهند نام ايشان را ببرند،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الاساتيد و شيخنا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مرجع بزرگ يك روز پس از پايان درس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دخترى دارم كه ديگر وقت ازدواجش فرا رسيده است، اگر چنانچه يك فرد متدين و اخلاقى باشد، من او را به دامادى قبول مى كنم و دخترم را به همسرى او در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يكى از حاضرين در جلسه از جاى خود برخاست و پس از لحظه اى بدون اينكه كلامى بگويد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كاشف الغطاء او را به منزلشان دعوت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منزلشان آمد متوجه شدند از شاگردان خودشان و طلبه اى است فاضل، متدين و داراى خلق و خوى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بدون اينكه تفحض بيشترى كنند از او راجع به امكانات سؤال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جوان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كاشف الغطاء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اين منزل ما يك اطاق خالى دارد كه ما فعلاً به آن نيازى نداريم و شما مى توانيد در آن زندگى كنيد، پس بهتر است همين امشب مراسم ازدواج برگزار شود</w:t>
      </w:r>
      <w:r>
        <w:rPr>
          <w:rFonts w:eastAsia="IRNazanin" w:cs="IRNazanin"/>
          <w:color w:val="111111"/>
          <w:sz w:val="28"/>
          <w:szCs w:val="28"/>
          <w:rtl w:val="true"/>
          <w:lang w:bidi="fa-IR"/>
        </w:rPr>
        <w:t xml:space="preserve">. </w:t>
      </w:r>
      <w:bookmarkStart w:id="337" w:name="pg19216_195041"/>
    </w:p>
    <w:p>
      <w:pPr>
        <w:pStyle w:val="BookText"/>
        <w:rPr/>
      </w:pPr>
      <w:bookmarkEnd w:id="337"/>
      <w:r>
        <w:rPr>
          <w:rFonts w:ascii="IRNazanin" w:hAnsi="IRNazanin" w:eastAsia="IRNazanin"/>
          <w:color w:val="111111"/>
          <w:sz w:val="28"/>
          <w:sz w:val="28"/>
          <w:szCs w:val="28"/>
          <w:rtl w:val="true"/>
          <w:lang w:bidi="fa-IR"/>
        </w:rPr>
        <w:t>سپس دستور دادند كه دخترشان را به رسم آن روز عروس كردند، پسر هم مهيا شد و يك جهيزيه، به اندازه ضرورت برايشان فراهم نمودند و بالاخره همان شب، عروسى برگزار گرديد و عروس و دامادى كه مورد پسند و رضايت خدا و رسول بودند به حجله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يك زندگى ساده و بدون مانع موجود بر سر راه ازدواج، شروع گرديد و خداوند اين خانواده را چنان مبارك گرداند كه داماد يعنى مرحوم حاج شيخ محمدتقى مسجد شاهى اصفهانى، يكى از مراجع بزرگ تقليد شد و از نظر علمى در سطح بسيار بالايى قرار گرفت، چنانكه كتاب حاشيه اش بر معالم، بعد از گذشت چند قرن، هنوز از كتابهاى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خانواده كه زندگى مشترك را با صفر شروع كرده بودند، با فضل و رحمت خداوند بسيار متمول شدند و چنان با شخصيت و قدرتمند و عالم گرديدند كه نه تنها در اصفهان بلكه در همه ايران روى ايشان حساب مى كردند و سلاطينى همچون ناصر الدين شاه و حاكمانى چون ظل السلطان در مقابلشان متواضع بودند و از ايشان مى ترسيدند</w:t>
      </w:r>
      <w:r>
        <w:rPr>
          <w:rFonts w:eastAsia="IRNazanin" w:cs="IRNazanin"/>
          <w:color w:val="111111"/>
          <w:sz w:val="28"/>
          <w:szCs w:val="28"/>
          <w:rtl w:val="true"/>
          <w:lang w:bidi="fa-IR"/>
        </w:rPr>
        <w:t>.</w:t>
      </w:r>
    </w:p>
    <w:p>
      <w:pPr>
        <w:pStyle w:val="Heading5"/>
        <w:numPr>
          <w:ilvl w:val="4"/>
          <w:numId w:val="1"/>
        </w:numPr>
        <w:rPr/>
      </w:pPr>
      <w:bookmarkStart w:id="338" w:name="__RefHeading___Toc12898051_1280447820"/>
      <w:bookmarkStart w:id="339" w:name="_Toc121"/>
      <w:bookmarkEnd w:id="338"/>
      <w:r>
        <w:rPr>
          <w:rtl w:val="true"/>
        </w:rPr>
        <w:t>مشكلى كه خود آفريده ايم</w:t>
      </w:r>
      <w:bookmarkEnd w:id="33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زندگانى شخصيت هاى بزرگ، از صدر اسلام تا به امروز را مطالعه كنيد خواهيد ديد كه به راحتى مى توان يك زندگى آرام، خوب و بدون دردسر داشت و متأسفانه اين خود ما هستيم كه با دور افتادن از هدف نهايى ازدواج و با تجمل گرايى و چشم و همچشمى براى خودمان مصيبت آفريده ايم و كارمان به جايى رسيده است كه شما در جامعه مى بينيد مثلاً پسر، سى ساله شده است و كم كم دارد از سن ازدواج مى افتد ولى نمى تواند به جايى برود و بگويد من زن مى خواهم، به من همسر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او خانه مى خواهند، مهريه اى با سيصد سكه و بيشتر طلب مى كنند، درخواست شغل و عنوان </w:t>
      </w:r>
    </w:p>
    <w:p>
      <w:pPr>
        <w:pStyle w:val="BookText"/>
        <w:rPr/>
      </w:pPr>
      <w:r>
        <w:rPr>
          <w:rFonts w:ascii="IRNazanin" w:hAnsi="IRNazanin" w:eastAsia="IRNazanin"/>
          <w:color w:val="111111"/>
          <w:sz w:val="28"/>
          <w:sz w:val="28"/>
          <w:szCs w:val="28"/>
          <w:rtl w:val="true"/>
          <w:lang w:bidi="fa-IR"/>
        </w:rPr>
        <w:t>و سواد بالا مى كنند و در يك كلمه، زندگى تجملى از او مى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براى دختران هم همين مشكل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شده، زمان شوهر كردنش فرا رسيده، اما پدر و مادرش نمى توانند او را شوهر بدهند، براى اينكه مى بينند آن زندگى، آن جهيزيه و آن بُردن و آوردنهايى را كه امروز مرسوم شده، نمى توانند فراهم كنند، لذا مى گويند شوهر نمى دهيم و مى سوزيم و مى سازيم و بدين ترتيب دختر در خانه پدر مى ماند و سرانجام، اين دختر و پسر مايه ى فتنه و فساد براى اجتماعى مى شوند و جامعه اى به تباهى كشيده مى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ما واقعاً به دنبال اجراى اوامر الهى و دستورات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الگوگيرى از شخصيتها و بزرگان دينى در مسئله مهم ازدواج هستيم، آنها راه روشن و سهل را در پيش روى ما گشوده و به ما آموخته اند كه يك ازدواج خداپسندانه و موفق، آن است كه پسرش داراى دو ويژگى و خصلت نيكوى ديندارى و حسن خلق باشد و دخترش آراسته به دو زينت متعالى عفت و تواضع، نه مهريه ى زياد از طرف مرد و جهيزيه چشمگير و تجملى از ناحيه ى زن، كه چه بسيار جهيزيه هاى چشم پر كن و مجللى كه آورنده آن چون تهى از صفت زيبا و حيات بخش عفت و پاكدامنى بوده، در ميان همان جهيزيه به مردش خيانت كرده و امانت او را كه حفظ و نگهدارى ناموس و شرف اوست بر باد فنا داده است و از آن همه جهيزيه فراوان، گندابى بيش باقى نگذارده است</w:t>
      </w:r>
      <w:r>
        <w:rPr>
          <w:rFonts w:eastAsia="IRNazanin" w:cs="IRNazanin"/>
          <w:color w:val="111111"/>
          <w:sz w:val="28"/>
          <w:szCs w:val="28"/>
          <w:rtl w:val="true"/>
          <w:lang w:bidi="fa-IR"/>
        </w:rPr>
        <w:t xml:space="preserve">. </w:t>
      </w:r>
      <w:bookmarkStart w:id="340" w:name="pg19216_195043"/>
    </w:p>
    <w:p>
      <w:pPr>
        <w:pStyle w:val="Heading4"/>
        <w:numPr>
          <w:ilvl w:val="3"/>
          <w:numId w:val="1"/>
        </w:numPr>
        <w:rPr/>
      </w:pPr>
      <w:bookmarkStart w:id="341" w:name="__RefHeading___Toc12898053_1280447820"/>
      <w:bookmarkStart w:id="342" w:name="_Toc122"/>
      <w:bookmarkEnd w:id="340"/>
      <w:bookmarkEnd w:id="341"/>
      <w:r>
        <w:rPr>
          <w:rtl w:val="true"/>
        </w:rPr>
        <w:t xml:space="preserve">موانع ازدواج </w:t>
      </w:r>
      <w:r>
        <w:rPr/>
        <w:t>4</w:t>
      </w:r>
      <w:r>
        <w:rPr>
          <w:rtl w:val="true"/>
        </w:rPr>
        <w:t xml:space="preserve"> </w:t>
      </w:r>
      <w:r>
        <w:rPr>
          <w:rtl w:val="true"/>
        </w:rPr>
        <w:t>جشنهاى پرخرج و تشريفاتى</w:t>
      </w:r>
      <w:bookmarkEnd w:id="342"/>
    </w:p>
    <w:p>
      <w:pPr>
        <w:pStyle w:val="Heading5"/>
        <w:numPr>
          <w:ilvl w:val="4"/>
          <w:numId w:val="1"/>
        </w:numPr>
        <w:rPr/>
      </w:pPr>
      <w:bookmarkStart w:id="343" w:name="__RefHeading___Toc12898055_1280447820"/>
      <w:bookmarkStart w:id="344" w:name="_Toc123"/>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يكى از سنت هاى حسنه اى كه در اسلام بر آن سفارش و تأكيد شده است، وليمه دادن و اطعام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وقتى خداوند به كسى خير كثيرى عطا فرمود، مثلاً همسرى نصيبش كرد، به او فرزندى عنايت نمود، خانه اى برايش فراهم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شكرانه ى آن، ديگران را كه عمدتاً فقرا و ضعفا و بيچارگان، مورد نظر هستند، به غذايى اطعام كند و دعاى خير آن را بدرقه راه خويش و تداوم اين نعمت سازد، و نيز بلا و چشم و نظر را از خودش بگرداند و رفع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چنانكه براى كسى چنين امرى مقدور نبود و خواست كه با قرض و سختى آن را تهيه نمايد، ديگر، استحباب از آن برداشته مى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امروزه وليمه دادن ها كه اصولاً به صورت جشن برگزار مى گردد، نه تنها اطعام فقرا و مساكين نيست، بلكه كسانى مورد دعوت قرار مى گيرند كه غالباً افرادى متمول و متمكن هستند و نيازى به اين غذاها ندارند و اگر فقيرى هم باشد، شايد به صورت ناچارى و چون فاميل بوده به مراسم وليمه فراخوانده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مسئله مهمترى كه در اين گونه مراسم واقع مى شود، گناه و كارهاى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اش، رفتن داماد در كنار عروس آن هم در مقابل زنهاى زينت شده ى نامحرم، و خداى ناكرده </w:t>
      </w:r>
      <w:bookmarkStart w:id="345" w:name="pg19216_195044"/>
    </w:p>
    <w:p>
      <w:pPr>
        <w:pStyle w:val="BookText"/>
        <w:rPr/>
      </w:pPr>
      <w:bookmarkEnd w:id="345"/>
      <w:r>
        <w:rPr>
          <w:rFonts w:ascii="IRNazanin" w:hAnsi="IRNazanin" w:eastAsia="IRNazanin"/>
          <w:color w:val="111111"/>
          <w:sz w:val="28"/>
          <w:sz w:val="28"/>
          <w:szCs w:val="28"/>
          <w:rtl w:val="true"/>
          <w:lang w:bidi="fa-IR"/>
        </w:rPr>
        <w:t>شوخيهاى بيجاى آنان با داماد كه از ديد روايات، گناهى بسيار بزرگ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مى خوانيم كه اگر زنى با مرد نامحرم و يا بالعكس، مردى با زن غير، شوخى شهوت انگيز و يا حتى تبسم شهوت آلود كند و بدون توبه، آن هم با شرايط خاص خودش از دنيا برود، صد سال در جهنم معذب مى ماند و از اين بالاتر، شنيده شده كه بعضى از زنان و مردان مسلمان و نمازخوان، به جهت حضور در مجلس و احياناً به خاطر پوشيدن لباس و داشتن آرايش كذايى كه ممكن است در هنگام نماز از قيافه بيفتد، از خواندن نماز صرف نظر مى كنند و يا نمازى بدون وضو و به صورت سرپايى به جاى مى آورند، نمازى كه اگر كسى خداى ناكرده، دو ركعت از آن را عمداً به جاى نياورد و بدون توبه بميرد، ديگر مورد شفاعت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ديگرى كه اساساً در اين گونه وليمه دادن ها و جشن هاى عروسى پيدا مى شود، از جمله اختلاط زن و مرد و يا لااقل برخورد مداوم بين نامحرم به عنوان گرفتن و دادن شيرينى و چاى و امثال آن نيز گناهى بزرگ و ناشى از ضعف حيا و عفت در زنان و دختران و بى غيرتى در مردان و پسران است و ننگى آشكار بر مسلمانان و جامعه اسلامى، و فرقى نمى كند كه اين گونه مراسم در تالار و سالن هاى عمومى باشد و يا در خانه و اماكن خصوصى برگزار گردد</w:t>
      </w:r>
      <w:r>
        <w:rPr>
          <w:rFonts w:eastAsia="IRNazanin" w:cs="IRNazanin"/>
          <w:color w:val="111111"/>
          <w:sz w:val="28"/>
          <w:szCs w:val="28"/>
          <w:rtl w:val="true"/>
          <w:lang w:bidi="fa-IR"/>
        </w:rPr>
        <w:t>.</w:t>
      </w:r>
    </w:p>
    <w:p>
      <w:pPr>
        <w:pStyle w:val="Heading5"/>
        <w:numPr>
          <w:ilvl w:val="4"/>
          <w:numId w:val="1"/>
        </w:numPr>
        <w:rPr/>
      </w:pPr>
      <w:bookmarkStart w:id="346" w:name="__RefHeading___Toc12898057_1280447820"/>
      <w:bookmarkStart w:id="347" w:name="_Toc124"/>
      <w:bookmarkEnd w:id="346"/>
      <w:r>
        <w:rPr>
          <w:rtl w:val="true"/>
        </w:rPr>
        <w:t>وليمه ى مستحب يا اسراف و تبذير حرام‌؟</w:t>
      </w:r>
      <w:r>
        <w:rPr>
          <w:rtl w:val="true"/>
        </w:rPr>
        <w:t>!</w:t>
      </w:r>
      <w:bookmarkEnd w:id="34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قراردادن وليمه و استحباب آن براى بركت دادن و مباركى عروسى و سير نمودن فقير و ضعيف و رفع بلا و چشم و نظر است، اما به نظر مى رسد كه در وليمه ها و جشنهاى امروزى هيچكدام از اين مقاصد برآورده نمى شود، بلكه اسراف و تبذيرهاى بى حد و حسابى مى شود كه انسان از شنيدن آمار و ارقام آن به تعجب مى افتد و متحير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يك ساعت آراستن جايگاه عروس، در جشن عروسى گاه مبالغ كلانى گلهاى مختلف خريدارى مى شود و پولهاى گزاف بابت مخارجى از اين قبيل </w:t>
      </w:r>
    </w:p>
    <w:p>
      <w:pPr>
        <w:pStyle w:val="BookText"/>
        <w:rPr/>
      </w:pPr>
      <w:r>
        <w:rPr>
          <w:rFonts w:ascii="IRNazanin" w:hAnsi="IRNazanin" w:eastAsia="IRNazanin"/>
          <w:color w:val="111111"/>
          <w:sz w:val="28"/>
          <w:sz w:val="28"/>
          <w:szCs w:val="28"/>
          <w:rtl w:val="true"/>
          <w:lang w:bidi="fa-IR"/>
        </w:rPr>
        <w:t>پرداخت مى گردد، درحالى كه هستند كسانى در همسايگى يا در شهر و وطن آنها كه نياز به مواد غذايى و پوشاك و ساير امكانات اوليه دارند و از سير كردن بچه هاى خود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طرف، از سوى ديگر ما خود را پيرو آيينى مى دانيم كه كتاب مقدس آن يعنى قرآن مجيد ما را امر به دورى از اسراف و ولخرجى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وَ اِشْرَبُوا وَ لاٰ تُسْرِفُوا، إِنَّهُ لاٰ يُحِبُّ اَلْمُسْرِفِينَ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نعمتهاى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بخوريد و بياشاميد ولى اسراف نكنيد كه خداوند مسرفان را دوست نمى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با صراحت تمام، تبذيركنندگان را برادر شيطان و رانده شدگان از درگاه الهى معرفى مى نمايد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اَلْمُبَذِّرِينَ كٰانُوا إِخْوٰانَ اَلشَّيٰاطِينِ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تبذيركنندگان، برادران شياطينند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جاى تأسف است كه يك داماد به خاطر وليمه ى مستحبى كه آميخته به اسراف و تبذير شده، برادر شيطان لقب بگيرد و يك عروس براى سفره عقدى تجملى و آلوده به اسراف، مبغوض خداوند واقع شود و هر دو به واسط گناهانى كه در اين گونه مجالس انجام مى شود، از مباركى اين امر مستحب محروم بمانند و مورد عذاب خداوند و نكبت و شومى قرار بگيرند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وليمه دادن و جشن گرفتن به اين سبك و روش، سنت و سيره غلط و موهومى را در جامعه مطرح مى سازد كه ديگر جوانان از دختر و پسر كه توان برگزارى چنين جشنها و تمكن اين گونه وليمه دادنها را ندارند از زير بار مسؤوليت ازدواج و تشكيل خانواده شانه خالى مى كنند و تنه به اين سنت مؤكده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دهند، زيرا پسر مى بيند كه خانواده ى عروس يا خود دختر معتقدند بايد جشن عروسى را در فلان تالار چند </w:t>
      </w:r>
      <w:bookmarkStart w:id="348" w:name="pg19216_195046"/>
    </w:p>
    <w:p>
      <w:pPr>
        <w:pStyle w:val="BookText"/>
        <w:rPr/>
      </w:pPr>
      <w:bookmarkEnd w:id="348"/>
      <w:r>
        <w:rPr>
          <w:rFonts w:ascii="IRNazanin" w:hAnsi="IRNazanin" w:eastAsia="IRNazanin"/>
          <w:color w:val="111111"/>
          <w:sz w:val="28"/>
          <w:sz w:val="28"/>
          <w:szCs w:val="28"/>
          <w:rtl w:val="true"/>
          <w:lang w:bidi="fa-IR"/>
        </w:rPr>
        <w:t>ستاره، با پذيرايى چنين و چنان و خداى ناكرده، همراه با مسائل گناه و معصيت گرفت و او كه از جيب خود خبر دارد، و از گناه هم مى ترسد از خير ازدواج مى گذرد و اين انصراف همان و دامن زدن به مسائل فتنه و فساد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خنده دار اينجاست كه غربيها كه در زندگى مادى مشكل خاصى ندارند و تدارك و تهيه آن برايشان آسان تر است، اين مسائل را حل كرده اند و تا آنجا كه ما اطلاع داريم، اين چنين مراسم و تشريفاتى با اين سطح گسترده در هيچكدام از كشورهاى غربى نيست و از اين بابت، بر ما مسلمان كه در كنار درياى بيكرانه علم و معرفت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مى بريم و از آن بهره نمى گيريم پيشى گرفته اند و مقدم شده اند</w:t>
      </w:r>
      <w:r>
        <w:rPr>
          <w:rFonts w:eastAsia="IRNazanin" w:cs="IRNazanin"/>
          <w:color w:val="111111"/>
          <w:sz w:val="28"/>
          <w:szCs w:val="28"/>
          <w:rtl w:val="true"/>
          <w:lang w:bidi="fa-IR"/>
        </w:rPr>
        <w:t>.</w:t>
      </w:r>
    </w:p>
    <w:p>
      <w:pPr>
        <w:pStyle w:val="Heading5"/>
        <w:numPr>
          <w:ilvl w:val="4"/>
          <w:numId w:val="1"/>
        </w:numPr>
        <w:rPr/>
      </w:pPr>
      <w:bookmarkStart w:id="349" w:name="__RefHeading___Toc12898059_1280447820"/>
      <w:bookmarkStart w:id="350" w:name="_Toc125"/>
      <w:bookmarkEnd w:id="349"/>
      <w:r>
        <w:rPr>
          <w:rtl w:val="true"/>
        </w:rPr>
        <w:t>رسيدگى به نيازمندان، بركت زندگى</w:t>
      </w:r>
      <w:bookmarkEnd w:id="350"/>
    </w:p>
    <w:p>
      <w:pPr>
        <w:pStyle w:val="BookText"/>
        <w:rPr/>
      </w:pPr>
      <w:r>
        <w:rPr>
          <w:rFonts w:ascii="IRNazanin" w:hAnsi="IRNazanin" w:eastAsia="IRNazanin"/>
          <w:color w:val="111111"/>
          <w:sz w:val="28"/>
          <w:sz w:val="28"/>
          <w:szCs w:val="28"/>
          <w:rtl w:val="true"/>
          <w:lang w:bidi="fa-IR"/>
        </w:rPr>
        <w:t>براى يك مسلمان بسيار زشت است كه دستور صريح دينش را زير پا بگذارد و اين همه نيازمند و مستمند را ناديده بگيرد و دست به ولخرجى ها و زياده رويهايى بزند كه مغاير با مقام ديندارى اوست و اين از پديده هاى شوم و نكبت بار امروز ماست كه دائم به واسطه بيمارى چشم و همچشمى، اين مرض مسرى و واگيردار رو به فزونى است و مايه درد و رنجورى جامعه گرديده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مانعى دارد كه خانواده هاى مسلمان و غيرتمند كه قدرت مالى دارند اگر مى خواهند وليمه اى بدهند، تعدادى از نيازمندان اطراف خويش را كه مستحق رسيدگى و دستگيرى هستند به همراه افرادى چند از نزديكان فاميل دعوت كنند و با يك غذاى مختصر و ساده و يك نوع شيرينى يا شربت جشن بگيرند و وليمه مستحب و مورد پسند خدا و پيغمبر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كنند و ما بقى آن را در راه مخارج مستمندان جامعه صرف نمايند كه اين نشانه تمدن و پيشرفت يك جامعه انسانى اسلامى است</w:t>
      </w:r>
      <w:r>
        <w:rPr>
          <w:rFonts w:eastAsia="IRNazanin" w:cs="IRNazanin"/>
          <w:color w:val="111111"/>
          <w:sz w:val="28"/>
          <w:szCs w:val="28"/>
          <w:rtl w:val="true"/>
          <w:lang w:bidi="fa-IR"/>
        </w:rPr>
        <w:t xml:space="preserve">. </w:t>
      </w:r>
      <w:bookmarkStart w:id="351" w:name="pg19216_195047"/>
    </w:p>
    <w:p>
      <w:pPr>
        <w:pStyle w:val="Heading5"/>
        <w:numPr>
          <w:ilvl w:val="4"/>
          <w:numId w:val="1"/>
        </w:numPr>
        <w:rPr/>
      </w:pPr>
      <w:bookmarkStart w:id="352" w:name="__RefHeading___Toc12898061_1280447820"/>
      <w:bookmarkStart w:id="353" w:name="_Toc126"/>
      <w:bookmarkEnd w:id="351"/>
      <w:bookmarkEnd w:id="352"/>
      <w:r>
        <w:rPr>
          <w:rtl w:val="true"/>
        </w:rPr>
        <w:t>اين گونه در فكر ديگران باشيم</w:t>
      </w:r>
      <w:bookmarkEnd w:id="353"/>
    </w:p>
    <w:p>
      <w:pPr>
        <w:pStyle w:val="BookText"/>
        <w:rPr/>
      </w:pPr>
      <w:r>
        <w:rPr>
          <w:rFonts w:ascii="Amiri" w:hAnsi="Amiri" w:eastAsia="Amiri" w:cs="Amiri"/>
          <w:color w:val="111111"/>
          <w:sz w:val="28"/>
          <w:sz w:val="28"/>
          <w:szCs w:val="28"/>
          <w:rtl w:val="true"/>
          <w:lang w:bidi="ar-SA"/>
        </w:rPr>
        <w:t>در تاريخ آمده است كه از فرماندار حمص</w:t>
      </w:r>
      <w:r>
        <w:rPr>
          <w:rStyle w:val="FootnoteAnchor"/>
          <w:rtl w:val="true"/>
        </w:rPr>
        <w:footnoteReference w:id="157"/>
      </w:r>
      <w:r>
        <w:rPr>
          <w:rFonts w:ascii="IRNazanin" w:hAnsi="IRNazanin" w:eastAsia="IRNazanin"/>
          <w:color w:val="111111"/>
          <w:sz w:val="28"/>
          <w:sz w:val="28"/>
          <w:szCs w:val="28"/>
          <w:rtl w:val="true"/>
          <w:lang w:bidi="fa-IR"/>
        </w:rPr>
        <w:t>به مركز حكومت اسلامى شكايت بردند كه او روزها دير از منزل بيرون مى آيد و شبها در محل كارش نيست و روزهاى جمعه اصلاً مردم او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او را احضار كرد و او با پاى پياده رهسپار مدينه شد و مستقيماً به طرف دكه ى القضاء در مسجد رسول خدا رفت تا از علت احضارش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كه طومارى عليه تو با چنين مطالبى آمده، آيا جوابى براى آنها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فرماندار با انصافى بود، موارد را پذيرفت و اظهار داشت كه ايرادها وارد است و آنها تهمت نزده اند، ولى من در مقابل هر كدام از آنها جوابى دارم كه بيان مى دارم و شما قضاوت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من روزها، دير از منزل بيرون مى آيم، به خاطر اين است كه من كارهاى خانه ام را بين خودم و همسرم تقسيم كرده ام، زيرا او بچه دار است و نمى تواند همه كارها را به تنهايى انجام دهد، لذا من بايد به او كمك كنم، از اين رو پختن نان را به عهده گرفته ام و چون بايد صبح نان بپزم، تا آرد را خمير كنم و به تنور ببرم طول مى كشد، به همين جهت روزها مقدارى ديرتر از وقت معمول به سركار خود حاضر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جوابش را پذيرفت و ايراد اول را وارد ندانست و منتظر جوابهاى بعدى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ادامه داد اما اينكه شبها پيدايم نيست، به جهت آن است كه من شبانه روزم را بين خدا و بندگانش قسمت نموده ام، روزها را براى خدمت به خلق گذارده ام و شبها را براى عبادت الهى و اگر من در شبها به راز و نياز با پرودرگارم نپردازم و از او نيرو نگيرم، نمى توانم آن طور كه شايسته بندگان اوست، در روز خدمتگزار باشم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اين هم جوابى است معقول و پسنديده، ايراد سوم را چه مى گويى‌؟ جواب داد كه من به غير از اين لباسى كه پوشيده ام، لباس ديگرى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جمعه كه به </w:t>
      </w:r>
    </w:p>
    <w:p>
      <w:pPr>
        <w:pStyle w:val="BookText"/>
        <w:rPr/>
      </w:pPr>
      <w:r>
        <w:rPr>
          <w:rFonts w:ascii="IRNazanin" w:hAnsi="IRNazanin" w:eastAsia="IRNazanin"/>
          <w:color w:val="111111"/>
          <w:sz w:val="28"/>
          <w:sz w:val="28"/>
          <w:szCs w:val="28"/>
          <w:rtl w:val="true"/>
          <w:lang w:bidi="fa-IR"/>
        </w:rPr>
        <w:t>حمام مى روم، همسرم لباسهايم را مى شويد و چون هواى حمص سرد است، من بايد منتظر بمانم تا آنها خشك شود، از اين رو طول مى كشد و من نمى توانم روزهاى جمعه در بيرون از خانه ظاهر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پاسخ مستدل و منطقى فرماندار، نه تنها ايرادى بر او وارد نداستند، بلكه به عنون قدردانى ده هزار درهم نيز به او جايزه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به بعد كه مورد نظر ماست اين است كه ببينيم اين فرماندار مسلمان با اين همه پور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در يك بزم و ميهمانى شبانه به اسراف و ريخت و پاش مى كشاند؟ آيا آنها را فقط در زندگى شخص خودش كه به واقع نيازمند آن هم هست مصرف مى كند؟ و يا با يك حركت ايده آل و همدردى با همكيشان و نيازمندان، آن را براى هميشه در نزد خداوند جاودانه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پولها را برداشت و پس از رسيدن به حمص، يك راست به مسجد رفت و دستور داد تا جارچيان اعلام كنند كه فرماندار، مقدارى پول غير بيت المالى و شخصى دارد هر كس نيازمند است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فقرا و ضعفا سرازير مسجد شدند و او با مشت هاى پركرده، درهمها را بدانها مى داد تا مقدار كمى ديگر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 و عازم منزل شد و ما وقع را براى همسرش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اين مقدار باقى مانده كنيزى براى ما بخر تا هم براى من همكار خانه باشد و هم تو از نان پختن در خانه آسوده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فرماندار گفت شايد كار لازمترى پيش آيد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چند روز بعد شخصى مقروض به درب خانه فرماندار مراجعه كرد و اظهار داشت كه زمان اداى قرض من فرارسيده و من از پرداخت آن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فوراً پولها را براى او آورد و بعد از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به نظر تو آيا اين كار بهتر بود يا آن‌؟ حالا اگر همكارى نباشد، خودمان مى توانيم با هم كارهاى خانه را انجام بدهيم، و خانم فهميده اش اظهار داشت كه واقعاً، اين كار بر پيشنهاد من مقدم بود و برترى داشت</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جشنها و وليمه دادن ها به اين صورت كه غالباً خلاف شرع هم هست، سد ديگرى در راه ازدواج جوانان و رغبت آنها به اين خواست الهى ايجاد كرده و هر چه هم پيش برود بدتر خواهد شد و گناه آن جوان، آن دختر و پسر كه از ازدواج محرومند بر عهده ى كسانى است كه اين بناى مزاحم را بالا مى برند و بر طبقات آن مى افزايند، مگر اينكه انقلابى اخلاقى رخ دهد و آنچه مورد رضايت خداوند است مورد عمل قرار گيرد</w:t>
      </w:r>
      <w:r>
        <w:rPr>
          <w:rFonts w:eastAsia="IRNazanin" w:cs="IRNazanin"/>
          <w:color w:val="111111"/>
          <w:sz w:val="28"/>
          <w:szCs w:val="28"/>
          <w:rtl w:val="true"/>
          <w:lang w:bidi="fa-IR"/>
        </w:rPr>
        <w:t xml:space="preserve">. </w:t>
      </w:r>
      <w:bookmarkStart w:id="354" w:name="pg19216_195050"/>
    </w:p>
    <w:p>
      <w:pPr>
        <w:pStyle w:val="Heading4"/>
        <w:numPr>
          <w:ilvl w:val="3"/>
          <w:numId w:val="1"/>
        </w:numPr>
        <w:rPr/>
      </w:pPr>
      <w:bookmarkStart w:id="355" w:name="__RefHeading___Toc12898063_1280447820"/>
      <w:bookmarkStart w:id="356" w:name="_Toc127"/>
      <w:bookmarkEnd w:id="354"/>
      <w:bookmarkEnd w:id="355"/>
      <w:r>
        <w:rPr>
          <w:rtl w:val="true"/>
        </w:rPr>
        <w:t xml:space="preserve">موانع ازدواج </w:t>
      </w:r>
      <w:r>
        <w:rPr/>
        <w:t>5</w:t>
      </w:r>
      <w:r>
        <w:rPr>
          <w:rtl w:val="true"/>
        </w:rPr>
        <w:t xml:space="preserve"> </w:t>
      </w:r>
      <w:r>
        <w:rPr>
          <w:rtl w:val="true"/>
        </w:rPr>
        <w:t>رفت و آمد دوران نامزدى</w:t>
      </w:r>
      <w:bookmarkEnd w:id="356"/>
    </w:p>
    <w:p>
      <w:pPr>
        <w:pStyle w:val="Heading5"/>
        <w:numPr>
          <w:ilvl w:val="4"/>
          <w:numId w:val="1"/>
        </w:numPr>
        <w:rPr/>
      </w:pPr>
      <w:bookmarkStart w:id="357" w:name="__RefHeading___Toc12898065_1280447820"/>
      <w:bookmarkStart w:id="358" w:name="_Toc128"/>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در بعضى از شهرها رسم است كه بعد از ازدواج و اجراى صيغه عقد كه دختر و پسر با هم محرم و از نظر شرعى، زن و شوهر مى شوند، مدتى عروس در خانه پدر و مادرش بماند و داماد، هفته اى لااقل يك شب براى ديدن نامزد شرعى اش به خانه آنها رفت و آمد داشته باشد، كه اصولاً در اين شب از طرف خانواده ى زن پذيرايى مى شود و احياناً در همانجا هم مى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اگر چه از لحاظ شرعى مانعى ندارد، ولى از نظر اقتصادى و اخلاقى براى غالب خانواده ها مشكلات فراوانى دارد، به نحوى كه مايه عدم تمايل بعضى از والدين به شوهر دادن دختران خويش مى گردد</w:t>
      </w:r>
      <w:r>
        <w:rPr>
          <w:rFonts w:eastAsia="IRNazanin" w:cs="IRNazanin"/>
          <w:color w:val="111111"/>
          <w:sz w:val="28"/>
          <w:szCs w:val="28"/>
          <w:rtl w:val="true"/>
          <w:lang w:bidi="fa-IR"/>
        </w:rPr>
        <w:t>.</w:t>
      </w:r>
    </w:p>
    <w:p>
      <w:pPr>
        <w:pStyle w:val="Heading5"/>
        <w:numPr>
          <w:ilvl w:val="4"/>
          <w:numId w:val="1"/>
        </w:numPr>
        <w:rPr/>
      </w:pPr>
      <w:bookmarkStart w:id="359" w:name="__RefHeading___Toc12898067_1280447820"/>
      <w:bookmarkStart w:id="360" w:name="_Toc129"/>
      <w:bookmarkEnd w:id="359"/>
      <w:r>
        <w:rPr>
          <w:rtl w:val="true"/>
        </w:rPr>
        <w:t>مشكلات اقتصادى</w:t>
      </w:r>
      <w:bookmarkEnd w:id="36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هايى هستند كه اگر فقط خودشان باشند، چه بسا كه با يك غذاى ساده يا حتى بدون غذا، شب را سپرى مى كنند و مى توانند با توازن بين دخل و خرج خود، يك زندگى معمولى را بگذرانند، اما اگر بنا شد كه يك شب در هفته كه خيلى اوقات به هفته اى چند شب يا وعده مى رسد داماد به عنوان مهمان بر اين خانواده وارد شود </w:t>
      </w:r>
      <w:bookmarkStart w:id="361" w:name="pg19216_195051"/>
    </w:p>
    <w:p>
      <w:pPr>
        <w:pStyle w:val="BookText"/>
        <w:rPr/>
      </w:pPr>
      <w:bookmarkEnd w:id="361"/>
      <w:r>
        <w:rPr>
          <w:rFonts w:ascii="IRNazanin" w:hAnsi="IRNazanin" w:eastAsia="IRNazanin"/>
          <w:color w:val="111111"/>
          <w:sz w:val="28"/>
          <w:sz w:val="28"/>
          <w:szCs w:val="28"/>
          <w:rtl w:val="true"/>
          <w:lang w:bidi="fa-IR"/>
        </w:rPr>
        <w:t>و بخواهد يك وعده را در آنجا بگذراند، بديهى است كه اين پدر و مادر و خانواده ى عروس به زحمت مى افتند و در مضيقه قرار مى گيرند، چرا كه بايد شامى فراخور مهمان تهيه نمايند، ميوه اى بخرند و ساير مخلفات و لوازم يك مهمانى آبرومندانه را مهيا سازند، خصوصاً كه مادر عروس، آدم بى فكرى باشد و بخواهد نسبت به داماد محبت هم بنمايد كه ديگر مشكل روى مشكل، زيرا او حساب نمى كند كه اين شوهر با آن درآمد محدود چگونه بايد اين همه چيز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رفت و آمد داماد در دوران عقد بستگى، براى درصد بالايى از مردم پردردسر و مشكل آفرين است، بدين جهت از بيم اين مشكلات، تن به ازدواج نمى دهند، زيرا هم دختر ناراحت است و بايد خجالت پدر و مادرش را بكشد و هم پدر و مادر به خاطر نبود امكانات پذيراى از داماد، احساس ناراحتى مى كنند، لذا آسانترين راه را اين مى بينند كه از فكر شوهر دادن دختر منصرف شوند</w:t>
      </w:r>
      <w:r>
        <w:rPr>
          <w:rFonts w:eastAsia="IRNazanin" w:cs="IRNazanin"/>
          <w:color w:val="111111"/>
          <w:sz w:val="28"/>
          <w:szCs w:val="28"/>
          <w:rtl w:val="true"/>
          <w:lang w:bidi="fa-IR"/>
        </w:rPr>
        <w:t>.</w:t>
      </w:r>
    </w:p>
    <w:p>
      <w:pPr>
        <w:pStyle w:val="Heading5"/>
        <w:numPr>
          <w:ilvl w:val="4"/>
          <w:numId w:val="1"/>
        </w:numPr>
        <w:rPr/>
      </w:pPr>
      <w:bookmarkStart w:id="362" w:name="__RefHeading___Toc12898069_1280447820"/>
      <w:bookmarkStart w:id="363" w:name="_Toc130"/>
      <w:bookmarkEnd w:id="362"/>
      <w:r>
        <w:rPr>
          <w:rtl w:val="true"/>
        </w:rPr>
        <w:t>مشكلات اخلاقى</w:t>
      </w:r>
      <w:bookmarkEnd w:id="363"/>
    </w:p>
    <w:p>
      <w:pPr>
        <w:pStyle w:val="BookText"/>
        <w:rPr/>
      </w:pPr>
      <w:r>
        <w:rPr>
          <w:rFonts w:ascii="IRNazanin" w:hAnsi="IRNazanin" w:eastAsia="IRNazanin"/>
          <w:color w:val="111111"/>
          <w:sz w:val="28"/>
          <w:sz w:val="28"/>
          <w:szCs w:val="28"/>
          <w:rtl w:val="true"/>
          <w:lang w:bidi="fa-IR"/>
        </w:rPr>
        <w:t>اينها فقط از جنبه اقتصادى قضيه بود، اما نكته مهمتر و اصولى تر از اين، مسئله اخلاقى آن است، يعنى وقتى كه داماد براى ديدن همسرش به خانه آنها مى رود و در اطاق جداگانه خلوت مى كنند، براى ساير دختران و پسران جوان اين خانواده يا خواهر و برادر مميز و چيز فهم عروس، افكارى پيش مى آيد كه زيربناى يك بلوغ زودرس مى گردد و بلوغ زودرس، زمينه ساز مناسبى براى مفاسد و فتنه هاى بزرگ و كوچك است، خصوصاً كه در آن شب، عروس نمى تواند در وضع عادى باشد و مى بايست براى شوهر خود زينت نمايد و احياناً لباسهايى كه با جمع جور در نمى آيد بپوشد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من در مرحله اول از پسرها و دامادها مى خواهم كه از رفتن به منزل همسرشان با اين همه مشكل اقتصادى و اخلاقى خوددارى كنند و به شكل ديگرى كه اين مشكلات را نداشته باشد عمل نمايند و سپس از پدر و مادرها تقاضا دارم كه اين رسم غلط را كنار </w:t>
      </w:r>
      <w:bookmarkStart w:id="364" w:name="pg19216_195052"/>
    </w:p>
    <w:p>
      <w:pPr>
        <w:pStyle w:val="BookText"/>
        <w:rPr/>
      </w:pPr>
      <w:bookmarkEnd w:id="364"/>
      <w:r>
        <w:rPr>
          <w:rFonts w:ascii="IRNazanin" w:hAnsi="IRNazanin" w:eastAsia="IRNazanin"/>
          <w:color w:val="111111"/>
          <w:sz w:val="28"/>
          <w:sz w:val="28"/>
          <w:szCs w:val="28"/>
          <w:rtl w:val="true"/>
          <w:lang w:bidi="fa-IR"/>
        </w:rPr>
        <w:t>بگذارند، هر زمانى كه قرار است دختر و پسر عروسى كنند، همان وقت عقد خوانده شود و فرداى آن يا چند روز بعد هم عروسى باشد تا زمينه اين گونه مشكلات مادى و اخلاقى براى خانواده ها از ميان برود و ازدواج به گونه اى صحيح و ساده و آسانى انجام پذيرد</w:t>
      </w:r>
      <w:r>
        <w:rPr>
          <w:rFonts w:eastAsia="IRNazanin" w:cs="IRNazanin"/>
          <w:color w:val="111111"/>
          <w:sz w:val="28"/>
          <w:szCs w:val="28"/>
          <w:rtl w:val="true"/>
          <w:lang w:bidi="fa-IR"/>
        </w:rPr>
        <w:t>.</w:t>
      </w:r>
    </w:p>
    <w:p>
      <w:pPr>
        <w:pStyle w:val="Heading5"/>
        <w:numPr>
          <w:ilvl w:val="4"/>
          <w:numId w:val="1"/>
        </w:numPr>
        <w:rPr/>
      </w:pPr>
      <w:bookmarkStart w:id="365" w:name="__RefHeading___Toc12898071_1280447820"/>
      <w:bookmarkStart w:id="366" w:name="_Toc131"/>
      <w:bookmarkEnd w:id="365"/>
      <w:r>
        <w:rPr>
          <w:rtl w:val="true"/>
        </w:rPr>
        <w:t>قرآن و حدود آزادى افراد خانواده در برابر يكديگر</w:t>
      </w:r>
      <w:bookmarkEnd w:id="366"/>
    </w:p>
    <w:p>
      <w:pPr>
        <w:pStyle w:val="BookText"/>
        <w:rPr/>
      </w:pPr>
      <w:r>
        <w:rPr>
          <w:rFonts w:ascii="IRNazanin" w:hAnsi="IRNazanin" w:eastAsia="IRNazanin"/>
          <w:color w:val="111111"/>
          <w:sz w:val="28"/>
          <w:sz w:val="28"/>
          <w:szCs w:val="28"/>
          <w:rtl w:val="true"/>
          <w:lang w:bidi="fa-IR"/>
        </w:rPr>
        <w:t>در اينجا به مناسبت اين مبحث اخلاقى، بسيار بجاست كه دستورالعمل قرآن را پيرامون حدود آزادى افراد خانواده از پدر و مادر گرفته تا فرزندان بزرگ و كوچك در خانه، كه مسئله مورد نياز جامعه امروز ما نيز هست بيان داريم، باشد تا همگان با توجه به اين امور، در ايجاد جامعه و خانواده اى سالم و صالح بكوشند و راه را بر هر گونه فساد و تباهى سد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بردگان شما و همچنين كودكانتان كه به حد بلوغ نرسيده اند، در سه وقت بايد از شما اجازه بگيرند، پيش از نماز صبح و نيمروز هنگامى كه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بيرون مى آوريد و بعد از نماز عشاء، اين سه وقت خصوصى براى شماست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اين آيه، يك قاعده كلى از ميزان آزادى فرزندان نسبت به پدر و مادر و اينكه آنها در چه موقع مجازند كه والدين را ببينند و در چه اوقات و حالاتى، مى بايست حتماً براى ورود بر آنها كسب اجازه نمايند را بيان مى فرمايد، البته اين ملاك در مورد بچه هاى نابالغ ولى مميز است و در مورد جوانان بالغ و بزرگترها، حتماً بايد توجه و احتياط بيشترى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شبانه روز ساعاتى هست كه اختصاص به والدين يا زن و شوهر دارد و هيچكس حتى فرزندان و ديگر محارم، نبايد آنها را كه در وضع و لباس خاص قرار دارند ببينند و اگر در اطاق جداگانه اى هستند، مى بايست درب اطاق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از نماز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وقتى كه هنوز خوابند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ساعتى از ظهر كه در آن لباسها در مى آورند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جهت استراحت روزانه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نماز 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آماده خواب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مواقع،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و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با والدين خود تماس داشته باشند، حتماً بايد از براى ورود به اطاق و محل استراحتشان از آنها اجازه بگيرند، ولى در غير اين ساعات، براى بچه هاى نابالغ ولى مميز در ارتباط با پدر و مادرشان مانعى نيست و مى توانند بدون اذن، آنها را ملاقات نمايند اما پسرها و دخترها بالغ و بزرگ، باز بايد با اعلام قبلى به نزد آنها بروند و اينكه بعضى از پسرها سرزده و ناگهانى وارد خانه مى شوند، كار غلط و نادرستى است و مورد نهى واقع گرديده است، زيرا اگر چه در اوقات مخصوص نيست، ولى ممكن است پدر يا مادر در يك وضع خاص و استثنايى باشند كه ديگران نيست، ولى ممكن است پدر يا مادر در يك وضع خاص و استثنايى باشند كه ديگران نبايد آنها را در آن حالت ببينند، و شايد رمز كار در اين باشد كه ديدن بعضى از اعضاى بدن پدر و مادر و خصوصاً مادر، همچون بالاى زانو، سينه، بالاى آرنج و ساير قسمتهايى كه قرآن در يك كلمه از آنها به عنوان عورت نام مى برد، توسط فرزندان، مفاسد جبران ناپذيرى از جمله بلوغ زودرس را در پى دارد و بديهى است كه با بلوغ زودرس، حافظه و استعداد جوان از شكوفايى در راه خودش باز مى ايستد، نبوغها از بين مى رود، غريزه جنسى اش به جاهاى خطرناكى مى رسد و يا ناتوانى جنسى پيدا مى كند كه آن نيز خود موجب مفاسد و مشكلات بى شمار ديگرى مى 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مسئله در مورد خواهر و برادر نيز صدق مى كند كه آنها هم بايد با اطلاع و اجازه بر يكديگر وارد شوند تا مفسده هاى اخلاقى از اين قبيل به وجود نيايد</w:t>
      </w:r>
      <w:r>
        <w:rPr>
          <w:rFonts w:eastAsia="IRNazanin" w:cs="IRNazanin"/>
          <w:color w:val="111111"/>
          <w:sz w:val="28"/>
          <w:szCs w:val="28"/>
          <w:rtl w:val="true"/>
          <w:lang w:bidi="fa-IR"/>
        </w:rPr>
        <w:t xml:space="preserve">. </w:t>
      </w:r>
      <w:bookmarkStart w:id="367" w:name="pg19216_195054"/>
    </w:p>
    <w:p>
      <w:pPr>
        <w:pStyle w:val="Heading5"/>
        <w:numPr>
          <w:ilvl w:val="4"/>
          <w:numId w:val="1"/>
        </w:numPr>
        <w:rPr/>
      </w:pPr>
      <w:bookmarkStart w:id="368" w:name="__RefHeading___Toc12898073_1280447820"/>
      <w:bookmarkStart w:id="369" w:name="_Toc132"/>
      <w:bookmarkEnd w:id="367"/>
      <w:bookmarkEnd w:id="368"/>
      <w:r>
        <w:rPr>
          <w:rtl w:val="true"/>
        </w:rPr>
        <w:t>توصيه به دامادها</w:t>
      </w:r>
      <w:bookmarkEnd w:id="369"/>
    </w:p>
    <w:p>
      <w:pPr>
        <w:pStyle w:val="BookText"/>
        <w:rPr/>
      </w:pPr>
      <w:r>
        <w:rPr>
          <w:rFonts w:ascii="IRNazanin" w:hAnsi="IRNazanin" w:eastAsia="IRNazanin"/>
          <w:color w:val="111111"/>
          <w:sz w:val="28"/>
          <w:sz w:val="28"/>
          <w:szCs w:val="28"/>
          <w:rtl w:val="true"/>
          <w:lang w:bidi="fa-IR"/>
        </w:rPr>
        <w:t>چنانكه كم كردن فاصله بين عقد و عروسى ممكن نبود و بنا به مصالحى تصميم بر آن شد كه پس از مراسم عقد، عروسى مدتى در خانه پدر بماند، اينجا ديگر ايفاى نقش اصلى به عهده 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خواهد به خانه نامزد و همسرش برود، بايد به اين گونه مشكلات اقتصادى و اخلاقى بينديشد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رفت و آمد من، از نظر مالى و معيشتى، براى خانواده ى زن مشكلى به وجود نمى آورد؟</w:t>
      </w:r>
    </w:p>
    <w:p>
      <w:pPr>
        <w:pStyle w:val="BookText"/>
        <w:rPr/>
      </w:pPr>
      <w:r>
        <w:rPr>
          <w:rFonts w:ascii="IRNazanin" w:hAnsi="IRNazanin" w:eastAsia="IRNazanin"/>
          <w:color w:val="111111"/>
          <w:sz w:val="28"/>
          <w:sz w:val="28"/>
          <w:szCs w:val="28"/>
          <w:rtl w:val="true"/>
          <w:lang w:bidi="fa-IR"/>
        </w:rPr>
        <w:t>آيا آنها توان و قدرت تهيه ناهار يا شام يا لوازم ديگر مهمانى مرا دارند؟</w:t>
      </w:r>
    </w:p>
    <w:p>
      <w:pPr>
        <w:pStyle w:val="BookText"/>
        <w:rPr/>
      </w:pPr>
      <w:r>
        <w:rPr>
          <w:rFonts w:ascii="IRNazanin" w:hAnsi="IRNazanin" w:eastAsia="IRNazanin"/>
          <w:color w:val="111111"/>
          <w:sz w:val="28"/>
          <w:sz w:val="28"/>
          <w:szCs w:val="28"/>
          <w:rtl w:val="true"/>
          <w:lang w:bidi="fa-IR"/>
        </w:rPr>
        <w:t>آيا از جهت مسائل اخلاقى، مفسده اى به وجود نمى آيد؟ وقتى من با همسرم در اطاقى خلوت كردم، دختر بزرگ، يا پسر بالغ آن خانواده در اطاق ديگر، با افكار مهاجم و مخرب چه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جوانى كه داراى احساسات پاك و عاطفه انسانى باشد، به اين ريزه كاريها توجه نموده و هرگز راضى به وجود آوردن اين همه مشكلات و دردسر مالى و اخلاقى نخواهد شد عاقلانه در حل و رفع اين مشكل، كوشش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هم مانع بزرگى در اين راه مقدس است و چه بسيار پدرانى كه از زير بار ازدواج دختر شانه خالى مى كنند، به خاطر اينكه دخترها و پسرهاى بزرگ ديگرى در منزل دارند و نمى توانند رفت و آمد داماد را تحمل نمايند، يا چون از لحاظ اقتصادى براى مخارج ابتدايى خود در مضيقه اند، رفت و آمد داماد برايشان مشكل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آنكه اين مشكل نيز با دست گره گشاى بزرگترهاى جامعه، از سر راه اين سنت مؤكده ى نبوى يعنى ازدواج جوانان، برداشته شود و از اين پس، شاهد افزايش آمار ازدواجهاى ساده، صميمى و نيز كاهش مفاسد اجتماعى از اين طريق باشيم</w:t>
      </w:r>
      <w:r>
        <w:rPr>
          <w:rFonts w:eastAsia="IRNazanin" w:cs="IRNazanin"/>
          <w:color w:val="111111"/>
          <w:sz w:val="28"/>
          <w:szCs w:val="28"/>
          <w:rtl w:val="true"/>
          <w:lang w:bidi="fa-IR"/>
        </w:rPr>
        <w:t xml:space="preserve">. </w:t>
      </w:r>
      <w:bookmarkStart w:id="370" w:name="pg19216_195055"/>
    </w:p>
    <w:p>
      <w:pPr>
        <w:pStyle w:val="Heading4"/>
        <w:numPr>
          <w:ilvl w:val="3"/>
          <w:numId w:val="1"/>
        </w:numPr>
        <w:rPr/>
      </w:pPr>
      <w:bookmarkStart w:id="371" w:name="__RefHeading___Toc12898075_1280447820"/>
      <w:bookmarkStart w:id="372" w:name="_Toc133"/>
      <w:bookmarkEnd w:id="370"/>
      <w:bookmarkEnd w:id="371"/>
      <w:r>
        <w:rPr>
          <w:rtl w:val="true"/>
        </w:rPr>
        <w:t xml:space="preserve">موانع ازدواج </w:t>
      </w:r>
      <w:r>
        <w:rPr/>
        <w:t>6</w:t>
      </w:r>
      <w:r>
        <w:rPr>
          <w:rtl w:val="true"/>
        </w:rPr>
        <w:t xml:space="preserve"> </w:t>
      </w:r>
      <w:r>
        <w:rPr>
          <w:rtl w:val="true"/>
        </w:rPr>
        <w:t>مشكل مسكن</w:t>
      </w:r>
      <w:bookmarkEnd w:id="372"/>
    </w:p>
    <w:p>
      <w:pPr>
        <w:pStyle w:val="Heading5"/>
        <w:numPr>
          <w:ilvl w:val="4"/>
          <w:numId w:val="1"/>
        </w:numPr>
        <w:rPr/>
      </w:pPr>
      <w:bookmarkStart w:id="373" w:name="__RefHeading___Toc12898077_1280447820"/>
      <w:bookmarkStart w:id="374" w:name="_Toc134"/>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مانع ديگرى در اين فصل به آن مى پردازيم، مشكل مسكن و خانه و سر پناه است كه به مراتب بيشتر از مشكلات و موانع ديگر در جلوگيرى از امر ازدواج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كه به تازگى وارد بازار كار شده و درآمد محدود و يا كمى دارد، مى داند كه تا آخر عمر هم نمى تواند منزل شخصى براى خودش تهيه نمايد، خصوصاً كه مقدارى از اين درآمد هم به خورد و خوراك و لباس و ديگر ما يحتاج زندگى اش اختصاص يابد و يا در كنار آن قسط وامى را نيز پرداخت نمايد، كه ديگر حتى با اين مقدار، اجاره كردن خانه نيز مشكل خواهد بود، چه رسد به اينكه الان مرسوم شده و مبلغ گزافى هم پول پيش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قضيه مسكن با وضعيت، از جمله سدهايى است كه ازدواج را در جامعه اسلامى ما مورد تهديد قرار داده است</w:t>
      </w:r>
      <w:r>
        <w:rPr>
          <w:rFonts w:eastAsia="IRNazanin" w:cs="IRNazanin"/>
          <w:color w:val="111111"/>
          <w:sz w:val="28"/>
          <w:szCs w:val="28"/>
          <w:rtl w:val="true"/>
          <w:lang w:bidi="fa-IR"/>
        </w:rPr>
        <w:t>.</w:t>
      </w:r>
    </w:p>
    <w:p>
      <w:pPr>
        <w:pStyle w:val="Heading5"/>
        <w:numPr>
          <w:ilvl w:val="4"/>
          <w:numId w:val="1"/>
        </w:numPr>
        <w:rPr/>
      </w:pPr>
      <w:bookmarkStart w:id="375" w:name="__RefHeading___Toc12898079_1280447820"/>
      <w:bookmarkStart w:id="376" w:name="_Toc135"/>
      <w:bookmarkEnd w:id="375"/>
      <w:r>
        <w:rPr>
          <w:rtl w:val="true"/>
        </w:rPr>
        <w:t>مشكل مسكن، نمودار روحيه رفاه طلبى و تجمل گرايى</w:t>
      </w:r>
      <w:bookmarkEnd w:id="37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ببينيم آيا براستى اين مشكلى است كه از قديم الايام براى ما به ارث رسيده و ما ناچاريم كه با آن دست و پنجه نرم كنيم و يا خود ما با دستهاى بى كفايتمان اين چنين به كارهاى خودمان گره زده ايم و وانفساى باز نشدن آن را 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ما به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برگرديم و مسئله مسكن و ميزان دخالت آن را در امر ازدواجها بررسى كنيم، خواهيم ديد كه هيچگاه قضيه مسكن، با اين شدت و حدتى كه اكنون پيش آمده، وجود نداشته و آنها به خوبى اين معضل را حل كرده و گره كور آن را باز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هر خانواده اى به تعداد فرزندان پسر خود، در اطراف حياط خانه اش اطاق مى ساخت و هر كدام از آنها كه به سن ازدواج مى رسيدند و همسرى مى گرفتند، در يكى از آن اطاقها منزل مى كردند بدين ترتيب هم مشكل مسكن حل مى شد و هم يك مجموعه خوبى در يك منزل فراهم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در كنار فرزندان و عروسها و بعداً نوه هايشان، همه از حال همديگر دائماً با خبر بودند و يك زندگى خوب و عالى را در محيطى با صفا و صميمى فراهم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رسم نبود كه فرزندان پسر، به جاى ديگرى براى زندگى بروند كما اينكه اكنون مرسوم نيست كه در خانه پدرى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زندگيها خوب و با آرامش، همراه با همدردى و روحيه اجتماعى و مهمتر از همه، دور از فسادهاى اخلاقى كنونى بود و از مفاسدى كه غالباً از خانه هاى جدا و تنها پيدا مى شود، كمتر خبرى شنيده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در كنار پدر و مادر داماد يا والدين خودش بيشتر محفوظ مى ماند و محدود مى شد و همين طور داماد، از كشيده شدن به راههاى خلاف، منع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اگر انسان، روحيه تجمل گرايى و چشم و همچشمى را از خود دور سازد كه البته امروزه كارى است بسيار مشكل به يك يا دو اطاق و امكانات محدود ديگر، بيشتر نياز ندارد و مى تواند با آنها گذران زندگى نمايد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طلبه ها در زمان مرحوم آيت الله العظمى بروجردى همگى از مدرسين محترم گرفته تا مبتدى هاى مقدمات و سطح خوان، در قم اجاره نشين بوديم و يك خانه را چند نفر اجاره مى كرديم و هر كدام در يك اطاق با زن و بچه زندگى مى نموديم، يك زندگى راحت و بى 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نيز در يكى از همين خانه ها با دو نفر ديگر بسر </w:t>
      </w:r>
      <w:bookmarkStart w:id="377" w:name="pg19216_195057"/>
    </w:p>
    <w:p>
      <w:pPr>
        <w:pStyle w:val="BookText"/>
        <w:rPr/>
      </w:pPr>
      <w:bookmarkEnd w:id="377"/>
      <w:r>
        <w:rPr>
          <w:rFonts w:ascii="IRNazanin" w:hAnsi="IRNazanin" w:eastAsia="IRNazanin"/>
          <w:color w:val="111111"/>
          <w:sz w:val="28"/>
          <w:sz w:val="28"/>
          <w:szCs w:val="28"/>
          <w:rtl w:val="true"/>
          <w:lang w:bidi="fa-IR"/>
        </w:rPr>
        <w:t>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نمى رود كه در يكى از روزها، دو نفر از محترمين، ظهر به منزل ما آمدند و ما چون يك اطاق بيشتر نداشتيم لذا خانواده ى من تا عصر در اطاق همسايه بود تا مهمانهايم رفتند و اين امرى متداول و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كسى خانه اجاره اى دربست داشت و من هميشه آن چند سال زندگى ابتداى ازدواجم را در آن خانه ى فوق العاده مخروبه، در يكى دو اطاق، اما بسيار شيرين و با آرامش بياد دارم و بر نبود آن تأسف مى خورم</w:t>
      </w:r>
      <w:r>
        <w:rPr>
          <w:rFonts w:eastAsia="IRNazanin" w:cs="IRNazanin"/>
          <w:color w:val="111111"/>
          <w:sz w:val="28"/>
          <w:szCs w:val="28"/>
          <w:rtl w:val="true"/>
          <w:lang w:bidi="fa-IR"/>
        </w:rPr>
        <w:t>.</w:t>
      </w:r>
    </w:p>
    <w:p>
      <w:pPr>
        <w:pStyle w:val="Heading5"/>
        <w:numPr>
          <w:ilvl w:val="4"/>
          <w:numId w:val="1"/>
        </w:numPr>
        <w:rPr/>
      </w:pPr>
      <w:bookmarkStart w:id="378" w:name="__RefHeading___Toc12898081_1280447820"/>
      <w:bookmarkStart w:id="379" w:name="_Toc136"/>
      <w:bookmarkEnd w:id="378"/>
      <w:r>
        <w:rPr>
          <w:rtl w:val="true"/>
        </w:rPr>
        <w:t>ناسازگاريها، تشديدكننده مشكل مسكن</w:t>
      </w:r>
      <w:bookmarkEnd w:id="379"/>
    </w:p>
    <w:p>
      <w:pPr>
        <w:pStyle w:val="BookText"/>
        <w:rPr/>
      </w:pPr>
      <w:r>
        <w:rPr>
          <w:rFonts w:ascii="IRNazanin" w:hAnsi="IRNazanin" w:eastAsia="IRNazanin"/>
          <w:color w:val="111111"/>
          <w:sz w:val="28"/>
          <w:sz w:val="28"/>
          <w:szCs w:val="28"/>
          <w:rtl w:val="true"/>
          <w:lang w:bidi="fa-IR"/>
        </w:rPr>
        <w:t>مسئله ديگرى كه در قضيه مسكن مطرح مى شود، ناسازگارى بين عروس و مادرشوهر است كه اگر چه در قديم اين امور وجود داشت، ولى با سعه صدر و كوتاه آمدن طرفين، به زودى فيصله پيدا مى كرد و ختم مى شد، ولى متأسفانه، امروز، كار به جاهاى بسيار حساس و باريكى رسيده است، به حدى كه مادر داماد به صراحت تمام مى گويد من حاضر نيستم كه با عروسم در يك منزل زندگى كنم و در مقابل هم شما وقتى به خواستگارى دخترى مى رويد، به عيان اظهار مى دارد كه با مادرشوهرش، حاضر به زندگى در يك خانه مشترك نيست، و اين، مشكل مسكن را به شكلى كه امروزه مى بينيد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فرمود، جوانى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 به همسر دارم ولى پدر و مادرم در اين امر اهمال و سستى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دارم چون آنها مريد شما هستند به ايشان مخصوصاً به مادرم بيشتر سفارش كنيد كه جديت بيشتر در مسئله ازدواج من بنمايند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آنها رفتم و درحالى كه پدر و مادر خود پسر بودند، مدتى از مفاسد تجرّد و وجوبى كه در امر ازدواج بر عهده ى والدين است و آنها مى بايست هر چه زودتر مقدمات ازدواج دختر و پسرشان را فراهم نمايند صحبت كردم به قدرى كه واقعاً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ناگهان خانم خانه يعنى مادر اين جوان با يك كلام، همه ى رشته هاى </w:t>
      </w:r>
      <w:bookmarkStart w:id="380" w:name="pg19216_195058"/>
    </w:p>
    <w:p>
      <w:pPr>
        <w:pStyle w:val="BookText"/>
        <w:rPr/>
      </w:pPr>
      <w:bookmarkEnd w:id="380"/>
      <w:r>
        <w:rPr>
          <w:rFonts w:ascii="IRNazanin" w:hAnsi="IRNazanin" w:eastAsia="IRNazanin"/>
          <w:color w:val="111111"/>
          <w:sz w:val="28"/>
          <w:sz w:val="28"/>
          <w:szCs w:val="28"/>
          <w:rtl w:val="true"/>
          <w:lang w:bidi="fa-IR"/>
        </w:rPr>
        <w:t>مرا پنبه كرد و به قول عوام آب پاكى را روى دستم ريخت كه حاج آقا، من تا زنده هستم نمى شود عروس به اين خانه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بعد از اين همه گفتگو، انتظار چنين كلام را نداشتم، رو به جوان كردم و به شوخى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دعا كن تا هر چه زودتر مادرت بميرد تا تو بتوانى زن بگيرى</w:t>
      </w:r>
      <w:r>
        <w:rPr>
          <w:rFonts w:eastAsia="IRNazanin" w:cs="IRNazanin"/>
          <w:color w:val="111111"/>
          <w:sz w:val="28"/>
          <w:szCs w:val="28"/>
          <w:rtl w:val="true"/>
          <w:lang w:bidi="fa-IR"/>
        </w:rPr>
        <w:t>!</w:t>
      </w:r>
    </w:p>
    <w:p>
      <w:pPr>
        <w:pStyle w:val="Heading5"/>
        <w:numPr>
          <w:ilvl w:val="4"/>
          <w:numId w:val="1"/>
        </w:numPr>
        <w:rPr/>
      </w:pPr>
      <w:bookmarkStart w:id="381" w:name="__RefHeading___Toc12898083_1280447820"/>
      <w:bookmarkStart w:id="382" w:name="_Toc137"/>
      <w:bookmarkEnd w:id="381"/>
      <w:r>
        <w:rPr>
          <w:rtl w:val="true"/>
        </w:rPr>
        <w:t>غرب زده ها بدانند</w:t>
      </w:r>
      <w:bookmarkEnd w:id="382"/>
    </w:p>
    <w:p>
      <w:pPr>
        <w:pStyle w:val="BookText"/>
        <w:rPr/>
      </w:pPr>
      <w:r>
        <w:rPr>
          <w:rFonts w:ascii="IRNazanin" w:hAnsi="IRNazanin" w:eastAsia="IRNazanin"/>
          <w:color w:val="111111"/>
          <w:sz w:val="28"/>
          <w:sz w:val="28"/>
          <w:szCs w:val="28"/>
          <w:rtl w:val="true"/>
          <w:lang w:bidi="fa-IR"/>
        </w:rPr>
        <w:t>اگر چنانچه كسى در اين مسائل، بيشتر متمايل به دنياى به اصطلاح متمدن غرب است و چشم توجهش بدان سوى است و آنها را در همه زمينه ها پيشرو و صاحب نظر مى داند بايد ببيند و بداند كه اين گونه مسائل همان طور كه در بخش وليمه ها و جشنها بيان كرديم، در غرب، حل شده و آنها مشكلى به نام مسكن، آن طور كه ما خود را درگير آن كرده ايم ندارند، كما اينكه خيلى از موضوعات مورد بحث در اين فصل و موانعى كه ما آنها را بر شمرديم در آنجا نيست، همه ى اقشار آنها از پرفسور و استاد دانشگاه و دانشجو گرفته تا كاسب و بازارى و كارمند، در آپارتمانها يا منازل بسيار كوچكى زندگى مى كنند كه از يك يا دو اتاق، يك آشپزخانه و يك حمام و دستشويى تشكيل شده است و در اين خانه ها ديگر نه از قاليهاى گران قيمت كاشان و كرمان خبرى هست و نه از چيزهاى ديگرى كه اينك براى ما، مايه نگرانى و دردسر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طبقه ثروتمند و مرفه در هر جامعه اى هست و در آنجا هم قطعاً امكانات وسيعى را براى رفاه خويش به كار گرفته اند، اما منظور ما در اين بحث طبقه متوسط جامعه غربى است كه اين مشكلات را با پايين آوردن توقعات و كم كردن تشريفات، براى خود حل كرده اند، اگر چه در بعضى مسائل ديگر همچون مسائل اخلاقى و بى عفتى ها و پاشيدگى كانون خانواده ها در مانده اند و مسئله به صورت پيچيده و لا ينحل برايشان باقى مانده و به شدت با تبعات و عواقب آن دست به گريبانند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است كه بعضى فقط، هرزگيها، لودگيها، بى بند و باريها، سبكسريها </w:t>
      </w:r>
    </w:p>
    <w:p>
      <w:pPr>
        <w:pStyle w:val="BookText"/>
        <w:rPr/>
      </w:pPr>
      <w:r>
        <w:rPr>
          <w:rFonts w:ascii="IRNazanin" w:hAnsi="IRNazanin" w:eastAsia="IRNazanin"/>
          <w:color w:val="111111"/>
          <w:sz w:val="28"/>
          <w:sz w:val="28"/>
          <w:szCs w:val="28"/>
          <w:rtl w:val="true"/>
          <w:lang w:bidi="fa-IR"/>
        </w:rPr>
        <w:t>، خوشگذرانيها، و ساير مفاسد اجتماعى غرب را مى بينند و دوست دارند به هر طريقى هست در شيدن با لباسهاى جلف و سبك، حركات عجيب و غريب، با آرايشهاى غليظ و اغواكننده با شبنشينيها و مجالس آن چنانى و با هر وسيله ديگرى محيط را به فساد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كارهاى خوب، نظم و انضباط، وجدان كار و محسنات ديگر آنها را نمى بينند؟ يا بهتر بگوييم مى بينند و به روى خود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 عِبٰادِ اَلَّذِينَ يَسْتَمِعُونَ اَلْقَوْلَ فَيَتَّبِعُونَ أَحْسَنَهُ أُولٰئِكَ اَلَّذِينَ هَدٰاهُمُ اَللّٰهُ وَ أُولٰئِكَ هُمْ أُولُوا اَلْأَلْبٰابِ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ده بندگان مرا، كسانى كه سخنان را مى شنوند و از نيكوترين آنها پيروى مى كنند، آنها كسانى هستند كه خدا هدايتشان كرده و از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ما نبايد خوبيهاى آنها را اقتباس كنيم و بديهايشان را براى خودشان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امروزه با كمال تأسف افراد غرب زده ى جاهل، از جمله در كشور خود ما، خلاف آن را پيشه ى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خوبيهايشان اصلاً توجه ندارند و بديهايشان را آن چنان تقليد مى كنند كه گاهى از خود آنها نيز پيشى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آنها مشكل مسكن را حل كرده اند، كارى به آن ندارند، عروسها مى گويند ما اين همه جهيزيه آورده ايم، مگر مى شود در يكى دو اتاق زندگى كنيم‌؟ مگر زندانى مى برند؟ و دامادها مى گويند اين خلاف شخصيت ماست، و ما بايد خانه اى جداى از پدر و مادر داشته باشيم، آن هم با كيفيت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به بى غيرتيها و بى عفتيها مى رسد، آنها را از الگو قرار داده و به تقليد كوركورانه از آنها افتخار هم مى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 پدران و مادران، بزرگترها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مى خواهيم مسئله مهم ازدواج رونق بگيرد، مشكل مسكن مانعى بر سر راه اين امر حياتى نباشد و با وجود ازدواجهاى آسان، ميزان مفاسد و جرائم به پايين ترين ميزان خود برسد، مى بايست</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جدى از اين ناسازگاريهاى شيطان پسند دست برداريم و از زندگيهاى نامطلوب و تجملى و هوسبازيهاى زيانبار بار و چشم و همچشمى جدا شويم و به ساده زيستى در حد قدرت و توان و مورد رضايت خداى متعال روى آوريم، ان شاء الله</w:t>
      </w:r>
      <w:r>
        <w:rPr>
          <w:rStyle w:val="FootnoteAnchor"/>
          <w:rtl w:val="true"/>
        </w:rPr>
        <w:footnoteReference w:id="160"/>
      </w:r>
      <w:bookmarkStart w:id="383" w:name="pg19216_195061"/>
    </w:p>
    <w:p>
      <w:pPr>
        <w:pStyle w:val="Heading2"/>
        <w:numPr>
          <w:ilvl w:val="1"/>
          <w:numId w:val="1"/>
        </w:numPr>
        <w:rPr/>
      </w:pPr>
      <w:bookmarkStart w:id="384" w:name="__RefHeading___Toc12898085_1280447820"/>
      <w:bookmarkStart w:id="385" w:name="_Toc138"/>
      <w:bookmarkEnd w:id="383"/>
      <w:bookmarkEnd w:id="384"/>
      <w:r>
        <w:rPr>
          <w:rtl w:val="true"/>
        </w:rPr>
        <w:t>فصل چهارم كار و كوشش</w:t>
      </w:r>
      <w:bookmarkEnd w:id="3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12898087_1280447820"/>
      <w:bookmarkStart w:id="387" w:name="_Toc139"/>
      <w:bookmarkEnd w:id="386"/>
      <w:r>
        <w:rPr>
          <w:rtl w:val="true"/>
        </w:rPr>
        <w:t>اشاره</w:t>
      </w:r>
      <w:bookmarkEnd w:id="38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9216_195063"/>
      <w:bookmarkStart w:id="389" w:name="pg19216_195063"/>
      <w:bookmarkEnd w:id="389"/>
    </w:p>
    <w:p>
      <w:pPr>
        <w:pStyle w:val="Heading3"/>
        <w:numPr>
          <w:ilvl w:val="2"/>
          <w:numId w:val="1"/>
        </w:numPr>
        <w:rPr/>
      </w:pPr>
      <w:bookmarkStart w:id="390" w:name="pg19216_195063"/>
      <w:bookmarkStart w:id="391" w:name="__RefHeading___Toc12898089_1280447820"/>
      <w:bookmarkStart w:id="392" w:name="_Toc140"/>
      <w:bookmarkEnd w:id="390"/>
      <w:bookmarkEnd w:id="391"/>
      <w:r>
        <w:rPr>
          <w:rtl w:val="true"/>
        </w:rPr>
        <w:t>كار و كوشش از ديدگا قرآن</w:t>
      </w:r>
      <w:bookmarkEnd w:id="392"/>
    </w:p>
    <w:p>
      <w:pPr>
        <w:pStyle w:val="BookText"/>
        <w:rPr/>
      </w:pPr>
      <w:r>
        <w:rPr>
          <w:rFonts w:ascii="IRNazanin" w:hAnsi="IRNazanin" w:eastAsia="IRNazanin"/>
          <w:color w:val="111111"/>
          <w:sz w:val="28"/>
          <w:sz w:val="28"/>
          <w:szCs w:val="28"/>
          <w:rtl w:val="true"/>
          <w:lang w:bidi="fa-IR"/>
        </w:rPr>
        <w:t>از جمله مسائلى كه در بحث ما يعنى اخلاق و جوان، برجستگى خاصى دارد و از جايگاه ويژه اى برخوردار است، كار و كوشش است كه نقش زيربنايى و اصلى را در سعادت جوانان ايفا مى كند و بلكه بالاتر، سعادت و كمال در هر زمينه اى، مرهون و محتاج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نگاهى به قرآن مجيد، اين كتاب آسمانى انسان ساز بيندازيم، خواهيم ديد كه در بيش از پانصد آيه به تلاش و فعاليت البته مقيد به خوبى و صلاح، يعنى عمل صالح در ابعاد مختلف آن اشاره و سفارش و تأكيد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پيشرفت و زندگى طيب و پاكيزه انسان را در دنيا و آخرت، مرهون كار خوب مى داند و براى دست يابى به آن، تفاوتى بين زن و مرد قائل نيست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 شايسته اى انجام دهد خواه مرد باشد يا زن، درحالى كه مؤمن است، او را به حياتى پاك، زنده مى دايم، و پاداش آنها را به بهترين اعمالى كه انجام مى دادند، خواهيم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اگر زن و مرد و پير و جوان، حيات طيب، زندگى آسوده و با سعادت مى خواهند، بايد كار و كوشش كنند، و فعال باشند، آن هم كار و كوشش خوب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مباركه و العصر كه مسلمانان صدر اسلام در هنگام ملاقات با يكديگر به جاى تعارفات بيجا و بعضاً دروغ، آن را تلاوت مى كردند نيز بر همين معنا تأكيد و سفارش دارد كه تنها كسانى از زيانكارى و خسران رهايى مى يايند كه ايمان داشته باشند و علاوه بر اينكه خود به كارهاى خوب مى پردازند و انسانهايى فعال و كوشا هستند، ديگران را نيز به آن ترغيب و سفارش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مقابل امر به كار و تلاش خوب و به عبارت ديگر عمل صالح، از كار بد نيز نهى و مذمت فرموده و به بندگان هشدار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مباشيد كه گاه، كار بد از كفر و تكذيب دين و عناد و لجاجت سر بيرون مى آورد و انسان خواسته يا ناخواسته به چاه مذّلت و بيچارگى و كفر و الحاد فرو 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سرانچام كسانى كه اعمال بد مرتكب شدند، به جايى رسيد كه آيات خدا را تكذيب كردند و آن را به مسخره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در رابطه با اثرات كار بد مى فرمايد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تُتْلىٰ عَلَيْهِ آيٰاتُنٰا قٰالَ أَسٰاطِيرُ اَلْأَوَّلِينَ كَلاّٰ بَلْ رٰانَ عَلىٰ قُلُوبِهِمْ مٰا كٰانُوا يَكْسِبُونَ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آيات ما بر او خوانده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افسانه 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آنها مى پندارند، بلكه اعمالشان چون زنگارى بر دلهايشان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به واسطه كارهاى بد، قلب آدمى زنگار مى گيرد و ديگر از تشخيص آيات الهى و تميز نور از ظلمت و حقيقت از افسانه باز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مقدمه ى كوتاه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از آيات و روايات و سيره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مى آيد، مى توان كارهاى نيكو و شايسته را در اسلام به پنچ بخش تقسيم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فرهنگى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 توليدى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 توزيعى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 خدماتى </w:t>
      </w:r>
      <w:bookmarkStart w:id="393" w:name="pg19216_195066"/>
    </w:p>
    <w:p>
      <w:pPr>
        <w:pStyle w:val="Heading3"/>
        <w:numPr>
          <w:ilvl w:val="2"/>
          <w:numId w:val="1"/>
        </w:numPr>
        <w:rPr/>
      </w:pPr>
      <w:bookmarkStart w:id="394" w:name="__RefHeading___Toc12898091_1280447820"/>
      <w:bookmarkStart w:id="395" w:name="_Toc141"/>
      <w:bookmarkEnd w:id="393"/>
      <w:bookmarkEnd w:id="394"/>
      <w:r>
        <w:rPr>
          <w:rtl w:val="true"/>
        </w:rPr>
        <w:t>[</w:t>
      </w:r>
      <w:r>
        <w:rPr>
          <w:rtl w:val="true"/>
        </w:rPr>
        <w:t>كارهاى نيكو و شايسته</w:t>
      </w:r>
      <w:r>
        <w:rPr>
          <w:rtl w:val="true"/>
        </w:rPr>
        <w:t>]</w:t>
      </w:r>
      <w:bookmarkEnd w:id="395"/>
    </w:p>
    <w:p>
      <w:pPr>
        <w:pStyle w:val="Heading4"/>
        <w:numPr>
          <w:ilvl w:val="3"/>
          <w:numId w:val="1"/>
        </w:numPr>
        <w:rPr/>
      </w:pPr>
      <w:bookmarkStart w:id="396" w:name="__RefHeading___Toc12898093_1280447820"/>
      <w:bookmarkStart w:id="397" w:name="_Toc142"/>
      <w:bookmarkEnd w:id="396"/>
      <w:r>
        <w:rPr>
          <w:rtl w:val="true"/>
        </w:rPr>
        <w:t xml:space="preserve">كار شايسته </w:t>
      </w:r>
      <w:r>
        <w:rPr/>
        <w:t>1</w:t>
      </w:r>
      <w:r>
        <w:rPr>
          <w:rtl w:val="true"/>
        </w:rPr>
        <w:t xml:space="preserve"> </w:t>
      </w:r>
      <w:r>
        <w:rPr>
          <w:rtl w:val="true"/>
        </w:rPr>
        <w:t>عبادات</w:t>
      </w:r>
      <w:bookmarkEnd w:id="397"/>
    </w:p>
    <w:p>
      <w:pPr>
        <w:pStyle w:val="Heading5"/>
        <w:numPr>
          <w:ilvl w:val="4"/>
          <w:numId w:val="1"/>
        </w:numPr>
        <w:rPr/>
      </w:pPr>
      <w:bookmarkStart w:id="398" w:name="__RefHeading___Toc12898095_1280447820"/>
      <w:bookmarkStart w:id="399" w:name="_Toc143"/>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اين قسم كه بيشتر ناظر به فروع دين، يعنى، نماز، روزه، خمس، زكات، حج، جهاد، امربه معروف و نهى از منكر است، عالى ترين نوع عمل صالح، و مصداق متعالى كار و كوشش در جنبه الهى و معنوى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شما به نماز مى ايستيد و در پيشگاه عظيم لايتناهى با تعظيم به ركوع و سجود مى رويد و در مقابل قادر متعال، دست نياز و نيايش بلند مى كنيد، در واقع به بهترين كارها كه همانا ياد و ذكر او، سپاس از نعمتهاى بيكران او و استمداد از درگاه ربوبى اوست مشغول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فرمان خداوند را در امساك از گناه و طعام، با روزه دارى اطاعت مى كنيد، عبدى را مى مانيد كه در اجراى فرمان و دستورات مولاى بزرگ خود از هيچ تلاش و كوشى فروگذار نكرده و از جان خود مايه گذارده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از دسترنج ساليانه، خمس ما زاد يا زكات آن را فقط به جهت رضايت خاطر پروردگار و در راستاى گردن نهادن به اوامر او و دستگيرى و رسيدگى به همنوعان محاسبه مى كنيد و مى پردازيد، تلاشى بزرگ، كارى در خور تحسين و عملى صالح را به انجام رسانده ايد </w:t>
      </w:r>
      <w:bookmarkStart w:id="400" w:name="pg19216_195067"/>
    </w:p>
    <w:p>
      <w:pPr>
        <w:pStyle w:val="BookText"/>
        <w:rPr/>
      </w:pPr>
      <w:bookmarkEnd w:id="4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كه با احساس نياز، جان شريف و عزيز و گرانمايه را براى حفظ و حراست از دين و آيين الهى، و حدود و ثغور مسلمين، و جان و ناموس خود و همكيشان، و حمايت از مظلومان و مستضعفان، در طبق اخلاص نهاده و تقديم محضر دوست مى نماييد، زيباترين، عاشقانه ترين و عارفانه ترين افعال را خلق كرده ايد و عمل صالحى را تجسم عينى بخشيده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عبادات و افعال عبادى به هر شكل و صورت، نمونه هاى كامل و مصاديق بارز كار خوب و تلاش و كوشش پسنديده به شمار مى روند</w:t>
      </w:r>
      <w:r>
        <w:rPr>
          <w:rFonts w:eastAsia="IRNazanin" w:cs="IRNazanin"/>
          <w:color w:val="111111"/>
          <w:sz w:val="28"/>
          <w:szCs w:val="28"/>
          <w:rtl w:val="true"/>
          <w:lang w:bidi="fa-IR"/>
        </w:rPr>
        <w:t>.</w:t>
      </w:r>
    </w:p>
    <w:p>
      <w:pPr>
        <w:pStyle w:val="Heading5"/>
        <w:numPr>
          <w:ilvl w:val="4"/>
          <w:numId w:val="1"/>
        </w:numPr>
        <w:rPr/>
      </w:pPr>
      <w:bookmarkStart w:id="401" w:name="__RefHeading___Toc12898097_1280447820"/>
      <w:bookmarkStart w:id="402" w:name="_Toc144"/>
      <w:bookmarkEnd w:id="401"/>
      <w:r>
        <w:rPr>
          <w:rtl w:val="true"/>
        </w:rPr>
        <w:t>نافرمانى خدا</w:t>
      </w:r>
      <w:bookmarkEnd w:id="402"/>
    </w:p>
    <w:p>
      <w:pPr>
        <w:pStyle w:val="BookText"/>
        <w:rPr/>
      </w:pPr>
      <w:r>
        <w:rPr>
          <w:rFonts w:ascii="IRNazanin" w:hAnsi="IRNazanin" w:eastAsia="IRNazanin"/>
          <w:color w:val="111111"/>
          <w:sz w:val="28"/>
          <w:sz w:val="28"/>
          <w:szCs w:val="28"/>
          <w:rtl w:val="true"/>
          <w:lang w:bidi="fa-IR"/>
        </w:rPr>
        <w:t>اما اگر كسى از عبادات اعراض كرد و از آنها روى برگرداند، در واقع كار بدى را مرتكب شده و از اطاعت امر حق تعالى سرپيچى نموده است، لذا دو مصيبت در انتظار اوست، ابتدا اينكه در دنيا به يك زندگى ناخوش و سردرگم مبتلا مى شود و بدتر از آن، در آخرت هم كور محشور مى گردد و از نعمت بينايى واقعى و حقيقى كه از زمره ى بزرگترين موهبت هاى الهى در آخرت است، محروم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ياد من روى گردان شود،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خواهد داشت، و روز قيامت او را كور محشور مى كنيم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به جاى توجه به كارهاى شايسته و نيك چون نماز و روزه و ساير عبادتهاى واجب، سرپيچى نمود و نافرمانى كرد و در نتيجه مرتكب گناه گرديد، اگر بجاى ديگرگرايى با خمس، زكات، امربه معروف و نهى از منكر، خودگرايى پيشه كرد و تمام همتش را خود و نفس و دل خود قرار داد و نسبت به پروردگارش عاصى شد و بالاخره اگر در عوض بذل جان و مال، اوامر الهى را ناديده گرفت، قفل غمى بر دلش خواهد خورد </w:t>
      </w:r>
    </w:p>
    <w:p>
      <w:pPr>
        <w:pStyle w:val="BookText"/>
        <w:rPr/>
      </w:pPr>
      <w:r>
        <w:rPr>
          <w:rFonts w:ascii="IRNazanin" w:hAnsi="IRNazanin" w:eastAsia="IRNazanin"/>
          <w:color w:val="111111"/>
          <w:sz w:val="28"/>
          <w:sz w:val="28"/>
          <w:szCs w:val="28"/>
          <w:rtl w:val="true"/>
          <w:lang w:bidi="fa-IR"/>
        </w:rPr>
        <w:t>كه نمى داند از كجا پيدا شده است و اگر از لحاظ مادى هم در رفاه باشد، باز يك زندگانى بيمار و ناخوش او را فرا خواهد گرفت، و زمانى كه در آخرت خود را كور بيابد، زبان به اعتراض مى گشايد كه خدايا، من كه در دنيا كور نبودم، چرا اين چنين شده ام‌؟ خطاب مى شود كه تو در دنيا، ما را فراموش كردى و از ياد و ذكر ما غافل شدى و جدا افتادى، ما هم در اينجا بدين شكل تو را به فراموشى مى سپاريم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لِمَ حَشَرْتَنِي أَعْمىٰ وَ قَدْ كُنْتُ بَصِيراً قٰالَ كَذٰلِكَ أَتَتْكَ آيٰاتُنٰا فَنَسِيتَهٰا وَ كَذٰلِكَ اَلْيَوْمَ تُنْسىٰ‌ </w:t>
      </w:r>
      <w:r>
        <w:rPr>
          <w:rStyle w:val="FootnoteAnchor"/>
          <w:rtl w:val="true"/>
        </w:rPr>
        <w:footnoteReference w:id="165"/>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نابينا محشور كردى با آنكه بينا بودم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نشانه هاى ما بر تو آمد و آن را به فراموشى سپردى، امروز همان گونه فراموش مى شوى</w:t>
      </w:r>
      <w:r>
        <w:rPr>
          <w:rFonts w:eastAsia="IRNazanin" w:cs="IRNazanin"/>
          <w:color w:val="111111"/>
          <w:sz w:val="28"/>
          <w:szCs w:val="28"/>
          <w:rtl w:val="true"/>
          <w:lang w:bidi="fa-IR"/>
        </w:rPr>
        <w:t xml:space="preserve">. </w:t>
      </w:r>
      <w:bookmarkStart w:id="403" w:name="pg19216_195069"/>
    </w:p>
    <w:p>
      <w:pPr>
        <w:pStyle w:val="Heading4"/>
        <w:numPr>
          <w:ilvl w:val="3"/>
          <w:numId w:val="1"/>
        </w:numPr>
        <w:rPr/>
      </w:pPr>
      <w:bookmarkStart w:id="404" w:name="__RefHeading___Toc12898099_1280447820"/>
      <w:bookmarkStart w:id="405" w:name="_Toc145"/>
      <w:bookmarkEnd w:id="403"/>
      <w:bookmarkEnd w:id="404"/>
      <w:r>
        <w:rPr>
          <w:rtl w:val="true"/>
        </w:rPr>
        <w:t xml:space="preserve">كار شايسته </w:t>
      </w:r>
      <w:r>
        <w:rPr/>
        <w:t>2</w:t>
      </w:r>
      <w:r>
        <w:rPr>
          <w:rtl w:val="true"/>
        </w:rPr>
        <w:t xml:space="preserve"> </w:t>
      </w:r>
      <w:r>
        <w:rPr>
          <w:rtl w:val="true"/>
        </w:rPr>
        <w:t>كار فرهنگى</w:t>
      </w:r>
      <w:bookmarkEnd w:id="405"/>
    </w:p>
    <w:p>
      <w:pPr>
        <w:pStyle w:val="Heading5"/>
        <w:numPr>
          <w:ilvl w:val="4"/>
          <w:numId w:val="1"/>
        </w:numPr>
        <w:rPr/>
      </w:pPr>
      <w:bookmarkStart w:id="406" w:name="__RefHeading___Toc12898101_1280447820"/>
      <w:bookmarkStart w:id="407" w:name="_Toc146"/>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قسم دوم از كارهاى خوب و شايسته، كار فرهنگى است، كه به واسطه گستردگى، امور زيادى را تحت پوشش خود مى گيرد، از فعاليتهايى كه در دبستان، دبيرستان، دانشگاه و حوزه هاى علميه و نقل و انتقال علم از يكى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گيرد تا تربيت صحيح فرزندان توسط والدين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مواظبت و مراقبتى كه پدر از فرزند پسر يا دخترش به عمل مى آورد، همتى كه مادر در تربيت و شكل گيرى درست روان و رفتار نوجوان و جوان خويش انجام مى دهد، در واقع كار و تلاش فرهنگى بسيار ارزنده اى است كه اهميت آن گاه با نجات جان گروه بيشمارى انسان و بلكه بالاتر، با تمامى انسانها برابر و مساوى و شايد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أَحْيٰاهٰا فَكَأَنَّمٰا أَحْيَا اَلنّٰاسَ جَمِيعاً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انسانى را از مرگ رهايى بخشد، چنان است كه گويى همه مردم را زنده كرده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كسى بتواند به واسطه ى عمل و كوشش فرهنگى و تربيتى، كسى را بسازد، </w:t>
      </w:r>
      <w:bookmarkStart w:id="408" w:name="pg19216_195070"/>
    </w:p>
    <w:p>
      <w:pPr>
        <w:pStyle w:val="BookText"/>
        <w:rPr/>
      </w:pPr>
      <w:bookmarkEnd w:id="408"/>
      <w:r>
        <w:rPr>
          <w:rFonts w:ascii="IRNazanin" w:hAnsi="IRNazanin" w:eastAsia="IRNazanin"/>
          <w:color w:val="111111"/>
          <w:sz w:val="28"/>
          <w:sz w:val="28"/>
          <w:szCs w:val="28"/>
          <w:rtl w:val="true"/>
          <w:lang w:bidi="fa-IR"/>
        </w:rPr>
        <w:t>اگر يك معلم، يك دبير، يك استاد و يك روحانى بتواند فردى را از راه انحرافى نجات دهد و به طريق سعادت و راه مستقيم رهنمون گردد، اگر يك خانم بتواند يك دختر مسلمان و با حجاب، يك پسر مؤدب و با ايمان تحويل جامعه بدهد، اگر آقا بتواند يك باقيات الصالحات بعد از خود براى جامعه باقى بگذارد، مانند اين است كه جهانى را زنده كرده باشد و بديهى است كه چنين عملى با اين ويژگى، داراى چه اهميت و ثوابى در نزد پروردگار عالم است</w:t>
      </w:r>
      <w:r>
        <w:rPr>
          <w:rFonts w:eastAsia="IRNazanin" w:cs="IRNazanin"/>
          <w:color w:val="111111"/>
          <w:sz w:val="28"/>
          <w:szCs w:val="28"/>
          <w:rtl w:val="true"/>
          <w:lang w:bidi="fa-IR"/>
        </w:rPr>
        <w:t>.</w:t>
      </w:r>
    </w:p>
    <w:p>
      <w:pPr>
        <w:pStyle w:val="Heading5"/>
        <w:numPr>
          <w:ilvl w:val="4"/>
          <w:numId w:val="1"/>
        </w:numPr>
        <w:rPr/>
      </w:pPr>
      <w:bookmarkStart w:id="409" w:name="__RefHeading___Toc12898103_1280447820"/>
      <w:bookmarkStart w:id="410" w:name="_Toc147"/>
      <w:bookmarkEnd w:id="409"/>
      <w:r>
        <w:rPr>
          <w:rtl w:val="true"/>
        </w:rPr>
        <w:t>كار فرهنگى، فلسفه بعثت انبياء</w:t>
      </w:r>
      <w:bookmarkEnd w:id="410"/>
    </w:p>
    <w:p>
      <w:pPr>
        <w:pStyle w:val="BookText"/>
        <w:rPr/>
      </w:pPr>
      <w:r>
        <w:rPr>
          <w:rFonts w:ascii="IRNazanin" w:hAnsi="IRNazanin" w:eastAsia="IRNazanin"/>
          <w:color w:val="111111"/>
          <w:sz w:val="28"/>
          <w:sz w:val="28"/>
          <w:szCs w:val="28"/>
          <w:rtl w:val="true"/>
          <w:lang w:bidi="fa-IR"/>
        </w:rPr>
        <w:t xml:space="preserve">مى توان گفت مقصد اصلى از فلسفه بعثت انبياء و نزول كتب آسمانى و به ويژه بالاترين و آخرين آنها يعنى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جاويدانش، قرآن كريم، نيز ارائه يك كار فرهنگى و نشان دادن ميزان كاربرد آن در تعالى جوامع انسانى است و اصولاً بالا بردن درجه آگاهى و معلومات، و تهذيب نفس در كنار و همراه آن، در سرلوحه كار پيامبران الهى و مخصوصاً پيامبر خاتم قرار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ميان جمعيت درس نخوانده رسولى از ميان خودشان برانگيخت كه آياتش را براى آنها مى خواند و آنها را تزكيه مى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 آموزد، هر چند پيش از آن در گمراهى آشكارى بودند</w:t>
      </w:r>
      <w:r>
        <w:rPr>
          <w:rFonts w:eastAsia="IRNazanin" w:cs="IRNazanin"/>
          <w:color w:val="111111"/>
          <w:sz w:val="28"/>
          <w:szCs w:val="28"/>
          <w:rtl w:val="true"/>
          <w:lang w:bidi="fa-IR"/>
        </w:rPr>
        <w:t>.</w:t>
      </w:r>
    </w:p>
    <w:p>
      <w:pPr>
        <w:pStyle w:val="Heading5"/>
        <w:numPr>
          <w:ilvl w:val="4"/>
          <w:numId w:val="1"/>
        </w:numPr>
        <w:rPr/>
      </w:pPr>
      <w:bookmarkStart w:id="411" w:name="__RefHeading___Toc12898105_1280447820"/>
      <w:bookmarkStart w:id="412" w:name="_Toc148"/>
      <w:bookmarkEnd w:id="411"/>
      <w:r>
        <w:rPr>
          <w:rtl w:val="true"/>
        </w:rPr>
        <w:t>جايگاه مطالعه و تبليغ در كار فرهنگى</w:t>
      </w:r>
      <w:bookmarkEnd w:id="41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و تفكر كه امروزه در جوامع پيشرفته بشرى جايگاه خاصى پيدا كرده است، نيز يكى از كارهاى فرهنگى بسيار با ارزش و زمينه ساز بنيادى پيشرفتهاى شگرف و </w:t>
      </w:r>
    </w:p>
    <w:p>
      <w:pPr>
        <w:pStyle w:val="BookText"/>
        <w:rPr/>
      </w:pPr>
      <w:r>
        <w:rPr>
          <w:rFonts w:ascii="IRNazanin" w:hAnsi="IRNazanin" w:eastAsia="IRNazanin"/>
          <w:color w:val="111111"/>
          <w:sz w:val="28"/>
          <w:sz w:val="28"/>
          <w:szCs w:val="28"/>
          <w:rtl w:val="true"/>
          <w:lang w:bidi="fa-IR"/>
        </w:rPr>
        <w:t xml:space="preserve">شگفت به حساب مى آيد و اوج نمايش اين بينش را در روايات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ساعت تفكر، بهتر و برتر از هفتاد سال عبادت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ساعت مطالعه از سوى دانش آموز و تأمل در آن، يك ساعت تفكر از طرف دانشجو و يك ساعت انديشه و تأمل توسط هر انسانى علاوه بر اينكه يك تلاش و كار فرهنگى ارزشمند است، گاه چراغى فروزان مى گردد و راه روشنى نمودار مى شود كه شايد با هفتاد سال عبادت هم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عصاره ى كم حجم و حيات بخش به مراتب بهتر از ساليان دراز عبادتى است كه هيچ موجى در درياى انديشه و ترقى و تكامل انسان نيندازد و باعث تحركى سرنوشت ساز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و رساندن مطالب و مفاهيم عالى علمى و اسلامى در اشكال زيبا، جذاب و متنوع و گشودن درهاى علم و معرفت بر روى ديدگان و اذهان تشنه و طالب حقيقت نيز يكى ديگر از مصاديق بارز كار و كوشش فرهنگى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مطالعه و تفكر كه نوعى آموختن و فراگيرى دانش و علم است و ابلاغ و تبليغ كه نوعى آموزش دادن ديگران است از اساسى ترين كارهاى فرهنگى است كه بايد مورد توجه بسيار جوانان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كار فرهنگى و تلاش و فعاليت در اين زمينه، در اسلام بسيار مورد تمجيد و تحسين قرار گرفته و اين به جهت نقشى است كه اين كار خوب در تمدن و پيشرفت انسانها، در قدرت، شرافت و عزت اجتماعى افراد بشر، و خودكفايى و استقلال به معناى واقعى براى آنها ايفا مى كند، زيرا تمام اين امور مرهون علم و دانش است و علم و دانش، خود ميوه ى شيرين درخت بارور كار و تلاش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جامعه اى كوششهاى فرهنگى و مدرسه و دانشگاه و حوزه هاى ارزنده نداشت، علم ندارد و مملكتى كه علم ندارد، هيچ ندارد و مورد چپاول و استثمار غارتگران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bookmarkStart w:id="413" w:name="pg19216_195072"/>
    </w:p>
    <w:p>
      <w:pPr>
        <w:pStyle w:val="BookText"/>
        <w:rPr/>
      </w:pPr>
      <w:bookmarkEnd w:id="413"/>
      <w:r>
        <w:rPr>
          <w:rFonts w:ascii="IRNazanin" w:hAnsi="IRNazanin" w:eastAsia="IRNazanin"/>
          <w:color w:val="111111"/>
          <w:sz w:val="28"/>
          <w:sz w:val="28"/>
          <w:szCs w:val="28"/>
          <w:rtl w:val="true"/>
          <w:lang w:bidi="fa-IR"/>
        </w:rPr>
        <w:t>كار فرهنگى، نمونه كامل و جامع كار خوب و شايسته است و مى تواند سعادت دنيا و آخرت فرد و اجتماع را به همراه بياورد</w:t>
      </w:r>
      <w:r>
        <w:rPr>
          <w:rFonts w:eastAsia="IRNazanin" w:cs="IRNazanin"/>
          <w:color w:val="111111"/>
          <w:sz w:val="28"/>
          <w:szCs w:val="28"/>
          <w:rtl w:val="true"/>
          <w:lang w:bidi="fa-IR"/>
        </w:rPr>
        <w:t>.</w:t>
      </w:r>
    </w:p>
    <w:p>
      <w:pPr>
        <w:pStyle w:val="Heading5"/>
        <w:numPr>
          <w:ilvl w:val="4"/>
          <w:numId w:val="1"/>
        </w:numPr>
        <w:rPr/>
      </w:pPr>
      <w:bookmarkStart w:id="414" w:name="__RefHeading___Toc12898107_1280447820"/>
      <w:bookmarkStart w:id="415" w:name="_Toc149"/>
      <w:bookmarkEnd w:id="414"/>
      <w:r>
        <w:rPr>
          <w:rtl w:val="true"/>
        </w:rPr>
        <w:t>كار فرهنگى منفى و مبتذل</w:t>
      </w:r>
      <w:bookmarkEnd w:id="415"/>
    </w:p>
    <w:p>
      <w:pPr>
        <w:pStyle w:val="BookText"/>
        <w:rPr/>
      </w:pPr>
      <w:r>
        <w:rPr>
          <w:rFonts w:ascii="IRNazanin" w:hAnsi="IRNazanin" w:eastAsia="IRNazanin"/>
          <w:color w:val="111111"/>
          <w:sz w:val="28"/>
          <w:sz w:val="28"/>
          <w:szCs w:val="28"/>
          <w:rtl w:val="true"/>
          <w:lang w:bidi="fa-IR"/>
        </w:rPr>
        <w:t>در مقابل اين كارها و فعاليتهاى فرهنگى شايسته، كارهاى فرهنگى و تلاشهايى داريم كه در زمره ى بدترين افعال قرار دارد و در اسلام به شدت از آن نهى و مذمت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مشخص آن همين فرهنگ مبتذلى است كه اين روزها مايه نگرانى و بيمارى جامعه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فرهنگى بد به جهت گستردگى و توسعه نيز دايره وسيعى از فعاليتها را در بر مى گيرد، از بى توجهى و تربيت نادرست دختر و پسر خصوصاً كه در سنين جوانى و نوجوانى باشند توسط والدين غافل و ناآگاه، و تحويل فرزندانى لاابالى در ديندارى، اخلاق و حجاب به جامعه و منحرف كردن نوآموزان و متعلمين به دست استادان و معلمين، با افكارى آلوده و زهرآگين و خارج كردن محبت و ابهت اسلام، روحانيت، فقه و فقاهت و مقدسات دين از دل آنان با انواع حيله ها و ترفندها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مقاله، مجله و فيلم گرفته تا ميدان وسيع هنر با فليمهاى سينمايى خلاف اخلاق، موسيقى هاى مبتذل و نوارهاى ويدئويى شهوت انگيز، كتاب و مجله و ساير محصولات فرهنگى و هنرى كه جنبه مثبت در آنها رعايت نشده و نكات منفى، بزرگ و برجسته گرديده است، همه و همه از مصاديق بارز كار فرهنگى منفى و مبتذل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كارهاى فرهنگى مبتذل و منفى كه ما مشتى از خروار آن را متذكر شديم از نظر روحى، ديگرى را به قتل برساند و روح انسانى و خدايى او را به روح حيوانى مبدل سازد، گويا همه افراد بشر را به قتل رسانده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انسانى را بدون ارتكاب قتل يا فساد در روى زمين، بكشد، گويى همه انسانها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هشدار قرآن كريم لازم است كه همگان بكوشيم تا در هر بخش از كارهاى فرهنگى هستيم و مسؤوليتى بر عهده داريم، در خانه، در مدرسه، در سطوح عالى علم و دانش و در مراكز فرهنگى و هنرى، به نحو احسن از عهده اين كار ظريف و حياتى برآئيم و سعادت ابدى را براى خود، فرزندان و جامعه مان فراهم نماييم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جامعه ى ما نيز بايد ضمن اهتمام هر چه بيشتر به فعاليتهاى فرهنگى و پرداختن به آن، با چشمى باز و از طريقى مطمئن، كار فرهنگى شايسته را از مبتذل بازشناسى كنند</w:t>
      </w:r>
      <w:r>
        <w:rPr>
          <w:rFonts w:eastAsia="IRNazanin" w:cs="IRNazanin"/>
          <w:color w:val="111111"/>
          <w:sz w:val="28"/>
          <w:szCs w:val="28"/>
          <w:rtl w:val="true"/>
          <w:lang w:bidi="fa-IR"/>
        </w:rPr>
        <w:t xml:space="preserve">. </w:t>
      </w:r>
      <w:bookmarkStart w:id="416" w:name="pg19216_195074"/>
    </w:p>
    <w:p>
      <w:pPr>
        <w:pStyle w:val="Heading4"/>
        <w:numPr>
          <w:ilvl w:val="3"/>
          <w:numId w:val="1"/>
        </w:numPr>
        <w:rPr/>
      </w:pPr>
      <w:bookmarkStart w:id="417" w:name="__RefHeading___Toc12898109_1280447820"/>
      <w:bookmarkStart w:id="418" w:name="_Toc150"/>
      <w:bookmarkEnd w:id="416"/>
      <w:bookmarkEnd w:id="417"/>
      <w:r>
        <w:rPr>
          <w:rtl w:val="true"/>
        </w:rPr>
        <w:t xml:space="preserve">كار شايسته </w:t>
      </w:r>
      <w:r>
        <w:rPr/>
        <w:t>3</w:t>
      </w:r>
      <w:r>
        <w:rPr>
          <w:rtl w:val="true"/>
        </w:rPr>
        <w:t xml:space="preserve"> </w:t>
      </w:r>
      <w:r>
        <w:rPr>
          <w:rtl w:val="true"/>
        </w:rPr>
        <w:t>كار توليدى</w:t>
      </w:r>
      <w:bookmarkEnd w:id="418"/>
    </w:p>
    <w:p>
      <w:pPr>
        <w:pStyle w:val="Heading5"/>
        <w:numPr>
          <w:ilvl w:val="4"/>
          <w:numId w:val="1"/>
        </w:numPr>
        <w:rPr/>
      </w:pPr>
      <w:bookmarkStart w:id="419" w:name="__RefHeading___Toc12898111_1280447820"/>
      <w:bookmarkStart w:id="420" w:name="_Toc151"/>
      <w:bookmarkEnd w:id="419"/>
      <w:r>
        <w:rPr>
          <w:rtl w:val="true"/>
        </w:rPr>
        <w:t>اشاره</w:t>
      </w:r>
      <w:bookmarkEnd w:id="42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اقسام كار خوب، كار توليدى است، نظير كشاورزى، دامدارى، صنعت و ديگر كارهايى كه بخشى از ما يحتاج عمومى جامعه را توليد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تأمل در جوانب كار توليدى، به خوبى خواهيم ديد كه اين كار خوب، در چه جايگاهى از اهميت و حساسيت قرار دارد و چه امور حساسى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همه جوامع دريافته اند كه اگر بخواهند داراى استقلال سياسى و تصميم گيرى آزاد باشند و كلام و خواست ديگران نتواند در آنها نفوذ و تأثير كند، ضرورى ترين و بنيادى ترين امر، مسئله خودكفايى آنها در امور اقتصادى است، يعنى وقتى مى توانند رأى و نظر خود را اعمال كنند و برآن پافشارى نمايند كه در اقتصاد خود، وابستگى به غير نداشته و اين اهرم فشار را از دست ديگران به نفع خود، خارج ساخته باشند، تا در موقع تصميم گيرى، تهديدى در مسئله حيات اقتصادى و به ويژه مواد غذايى، يعنى ابتدائى ترين ما يحتاج بشر، عليه آنان صورت نپذيرد و آنها به راحتى بتوانند بر اساس مصالح و منافع مشروع خود برنامه ريزى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مى توان به نقش زيربنايى اين نوع از كار خوب يعنى كار توليدى، در خودكفايى و به دنبال آن استقلال و در نهايت، سعادت و برترى جامعه پى برد </w:t>
      </w:r>
      <w:bookmarkStart w:id="421" w:name="pg19216_195075"/>
    </w:p>
    <w:p>
      <w:pPr>
        <w:pStyle w:val="BookText"/>
        <w:rPr/>
      </w:pPr>
      <w:bookmarkEnd w:id="4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جامعه اى كه داراى استقلال نباشد و نتواند خواست خود را تحقق بخشد و بنابر نيازهايى كه به ديگران دارد، ناچار از پيروى و تبعيت اوامر و دستورات و خطمشى ترسيم شده از جانب آنها باشد، جامعه اى وابسته و فاقد ارزش به شمار مى رود و طبعاً چنين جامعه اى به سعادت مورد نظر خود نخواهد رسيد</w:t>
      </w:r>
      <w:r>
        <w:rPr>
          <w:rFonts w:eastAsia="IRNazanin" w:cs="IRNazanin"/>
          <w:color w:val="111111"/>
          <w:sz w:val="28"/>
          <w:szCs w:val="28"/>
          <w:rtl w:val="true"/>
          <w:lang w:bidi="fa-IR"/>
        </w:rPr>
        <w:t>.</w:t>
      </w:r>
    </w:p>
    <w:p>
      <w:pPr>
        <w:pStyle w:val="Heading5"/>
        <w:numPr>
          <w:ilvl w:val="4"/>
          <w:numId w:val="1"/>
        </w:numPr>
        <w:rPr/>
      </w:pPr>
      <w:bookmarkStart w:id="422" w:name="__RefHeading___Toc12898113_1280447820"/>
      <w:bookmarkStart w:id="423" w:name="_Toc152"/>
      <w:bookmarkEnd w:id="422"/>
      <w:r>
        <w:rPr>
          <w:rtl w:val="true"/>
        </w:rPr>
        <w:t xml:space="preserve">كار توليدى، سنت حسنه ى معصومين </w:t>
      </w:r>
      <w:r>
        <w:rPr>
          <w:rtl w:val="true"/>
        </w:rPr>
        <w:t>(</w:t>
      </w:r>
      <w:r>
        <w:rPr>
          <w:rtl w:val="true"/>
        </w:rPr>
        <w:t>ع</w:t>
      </w:r>
      <w:r>
        <w:rPr>
          <w:rtl w:val="true"/>
        </w:rPr>
        <w:t>)</w:t>
      </w:r>
      <w:bookmarkEnd w:id="423"/>
    </w:p>
    <w:p>
      <w:pPr>
        <w:pStyle w:val="BookText"/>
        <w:rPr/>
      </w:pPr>
      <w:r>
        <w:rPr>
          <w:rFonts w:ascii="IRNazanin" w:hAnsi="IRNazanin" w:eastAsia="IRNazanin"/>
          <w:color w:val="111111"/>
          <w:sz w:val="28"/>
          <w:sz w:val="28"/>
          <w:szCs w:val="28"/>
          <w:rtl w:val="true"/>
          <w:lang w:bidi="fa-IR"/>
        </w:rPr>
        <w:t xml:space="preserve">پيامبر گرامى اسلام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توليدى علاقمند و مشوق آن و خود از عاملين به اين نوع كار خوب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دامدارى، كشاورزى، ايجاد و احياء باغها و نخلستانها و قنوات و از اين قبيل امور، كارهايى بوده است كه اين بزرگواران بدان اشتغال داشته اند و بر آن اصرار مى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آمده است كه يكى از روزهاى بسيار گرم مدينه،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آفتاب سوزان و درحالى كه عرق از سر و روى مباركشان جارى بود، به كار و تلاش، و كشاورزى و آبيارى براى احياء زمين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شخصى به حضرت نزديك شده و با قيافه اى دلسوزانه سؤال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 شود كه در اين موقع روز در اين هواى گرم و آزاردهنده، به امور دنيوى مشغول هستيد و خود را به سختى انداخته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اين حال، مرگ شما را دريابد، چگونه خداوند را ملاقات خواهيد كرد؟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نادانى و جسارت اين مرد گستاخ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آفتاب و با اين مشقّت، خود را به زحمت انداخته ام تا اولاً از دسترنج خود، خانواده ام و ديگران را بهره مند سازم و ثانياً محتاج و نيازمند افرادى مانند تو نباشم، اگر هم در اين حال مرگ من فرا رسد و خدايم را ملاقات نمايم، در بهترين حالات، يعنى حال اطاعت و عبادت به محضر بارى تعالى مشرف خواهم شد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424" w:name="pg19216_195076"/>
    </w:p>
    <w:p>
      <w:pPr>
        <w:pStyle w:val="BookText"/>
        <w:rPr/>
      </w:pPr>
      <w:bookmarkEnd w:id="424"/>
      <w:r>
        <w:rPr>
          <w:rFonts w:ascii="IRNazanin" w:hAnsi="IRNazanin" w:eastAsia="IRNazanin"/>
          <w:color w:val="111111"/>
          <w:sz w:val="28"/>
          <w:sz w:val="28"/>
          <w:szCs w:val="28"/>
          <w:rtl w:val="true"/>
          <w:lang w:bidi="fa-IR"/>
        </w:rPr>
        <w:t xml:space="preserve">در روايات فراوانى مى خوانيم كه كار كردن، اعم از كار توليدى و ساير كارهاى خوب و خداپسندانه، براى رفاه افراد خانواده، براى حفظ و نگهدارى آبرو و يا براى خدمت و بهره رسانى به ديگران چنانكه پيشوايان دينى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اند در پيشگاه خداوند متعال مانند جهاد كردن در خط مقدم جبهه در راه خداست و عرقى كه در اين راه ريخته مى شود، حكم خون مجاهد فى سبيل الله را دارد</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كسى كه براى رفاه خانواده اش كار و تلاش كند مثل جهاد در راه خداست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زمان حيات مباركشان، علاوه بر امامت و كارهاى فرهنگى ديگرى كه داشتند، به فعاليتهاى توليدى هم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دستهاى پرتوان خودشان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و باغ را پايه ريزى فرمودند، شخصاً چاه يا قناتها را حفر مى كردند، نهالها يا دانه ها را مى نشاندند و ساير امور مربوط به آن را انجام مى دادند و سپس در پاى هر كدام از آنها دو ركعت نماز مى گزاردند و آنگاه كه زحمات به ثمر مى نشست و قنات احياء مى شد و نخلستان ايجاد مى گشت، بلافاصله آن را براى فقرا و مستمندان و يتيمان وقف مى كردند و بر اين كار لحظه اى تأخير روا نمى داشتند</w:t>
      </w:r>
      <w:r>
        <w:rPr>
          <w:rFonts w:eastAsia="IRNazanin" w:cs="IRNazanin"/>
          <w:color w:val="111111"/>
          <w:sz w:val="28"/>
          <w:szCs w:val="28"/>
          <w:rtl w:val="true"/>
          <w:lang w:bidi="fa-IR"/>
        </w:rPr>
        <w:t>.</w:t>
      </w:r>
    </w:p>
    <w:p>
      <w:pPr>
        <w:pStyle w:val="Heading5"/>
        <w:numPr>
          <w:ilvl w:val="4"/>
          <w:numId w:val="1"/>
        </w:numPr>
        <w:rPr/>
      </w:pPr>
      <w:bookmarkStart w:id="425" w:name="__RefHeading___Toc12898115_1280447820"/>
      <w:bookmarkStart w:id="426" w:name="_Toc153"/>
      <w:bookmarkEnd w:id="425"/>
      <w:r>
        <w:rPr>
          <w:rtl w:val="true"/>
        </w:rPr>
        <w:t>توليد در خدمت محرومين</w:t>
      </w:r>
      <w:bookmarkEnd w:id="42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روزى براى حفر چاه يا قنات، زمين را كنده و به داخل آن رفتند و پس از تلاش و سعى بسيار، سرانجام موفق شدند و به آب رسيدند و آب با شدت فوران كرد و در نتيجه مانع از كار بيشتر حضرت گرديد، لذا حضرت از چاه بالا آمدند و در دهانه چاه توقف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تعدادى از بستگان و خويشاوندان آن حضرت در آنجا بودند و موفقيت حضرت را نظاره مى كردند و از اينكه آب فراوانى از چاه بيرون مى آيد اظهار خوشحالى مى نمودند</w:t>
      </w:r>
      <w:r>
        <w:rPr>
          <w:rFonts w:eastAsia="IRNazanin" w:cs="IRNazanin"/>
          <w:color w:val="111111"/>
          <w:sz w:val="28"/>
          <w:szCs w:val="28"/>
          <w:rtl w:val="true"/>
          <w:lang w:bidi="fa-IR"/>
        </w:rPr>
        <w:t xml:space="preserve">. </w:t>
      </w:r>
      <w:bookmarkStart w:id="427" w:name="pg19216_195077"/>
    </w:p>
    <w:p>
      <w:pPr>
        <w:pStyle w:val="BookText"/>
        <w:rPr/>
      </w:pPr>
      <w:bookmarkEnd w:id="427"/>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منظره، درحالى كه سر و روى مباركشان هنوز گل آلود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داشت و نظرى به اينجا نداشته باشيد، اين باغ و اين آب جارى، وقف براى فقرا، ضعفا و يتيمان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2898117_1280447820"/>
      <w:bookmarkStart w:id="429" w:name="_Toc154"/>
      <w:bookmarkEnd w:id="428"/>
      <w:r>
        <w:rPr>
          <w:rtl w:val="true"/>
        </w:rPr>
        <w:t>فريبكارى و تقلب در توليد</w:t>
      </w:r>
      <w:bookmarkEnd w:id="429"/>
    </w:p>
    <w:p>
      <w:pPr>
        <w:pStyle w:val="BookText"/>
        <w:rPr/>
      </w:pPr>
      <w:r>
        <w:rPr>
          <w:rFonts w:ascii="IRNazanin" w:hAnsi="IRNazanin" w:eastAsia="IRNazanin"/>
          <w:color w:val="111111"/>
          <w:sz w:val="28"/>
          <w:sz w:val="28"/>
          <w:szCs w:val="28"/>
          <w:rtl w:val="true"/>
          <w:lang w:bidi="fa-IR"/>
        </w:rPr>
        <w:t>در مقابل كار توليدى خوب و مورد رضايت خداوند، كارى توليدى بد، نامطلوب و مورد خشم پروردگار است، مثل توليد و كشت گياهانى كه براى جامعه مضر است و تباهى و فساد را به همراه مى آورد، همچون كاشتن گياه خشخاش كه در توليد ترياك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صنعت، به جاى توليد و تكثير دستگاهها و مواد مورد نياز انسانها، ساخت و ايجاد مواد شيميايى و كشتار جمعى كه كارى به جز نابودى بشريت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ى اساسى و مسئله مهمى را كه در اين بخش يعنى كار توليدى بد و منفى بايد متذكر شد و از آن به خداوند بزرگ پناه برد، تقلب، حقه بازى و فريبكارى در امور توليدى است، همان چيزى كه امروزه يكى از بلاهاى جامعه اسلامى ما گرديده و چهره ى بسيار زشت و نامطلوبى از كار توليدى و توليدكنندگان ما به نمايش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كم و بيش در همه ى اقشار توليدى، اين واقعت تلخ وجود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توليدكننده محصولات درختى و زراعى را مى بينى كه در وقت عرضه كالا به بازار، ميوه هاى ريز، نامطلوب و بد را در زير جعبه يا در وسط پلاستيك ميوه مى گذارد و روى آن يا دورش را در يك رديف، ميوه هاى درشت و زيبا مى چيند و به اين وسيله، هم پول محصول را مى گيرد و هم، جنس هاى بد خود را مى فروشد و در پيش خود، احساس غرور و افتخار و زرنگى مى كند، غافل از اينكه با تقلب و حقه بازى در حقيقت به دين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كرده و مورد خشم و غضب خدا و رسول او واقع گرديده است كه </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نيست كسى كه به ما خيانت كند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اين يك توليدكننده متقلب، جوّ سالم و سازنده و جامعه را دستخوش نگرانى و ناامنى نموده، روحيه بى اعتمادى و دلسردى را در ميان مردم حكمفرما مى كند كه خود نيز از عواقب و تبعات آن در امان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سيماى درخشان و الهى جامعه اسلامى و يك مسلمان را كه بايد الگوى ساير ملت ها باشد، با اين كار شيطانى و زشت خود مخدوش نموده و در ميان جوامع ديگر، بد و بى اعتبار جلوه مى دهد، كه اين نيز گناهى نابخشودنى و غير قابل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سازندگان وسايل صنعتى و توليدكنندگان محصولات ديگر نيز وضعيتى بهتر از اين ندارند، جنس را توليد مى كنند و زحمت را مى كشند، اما با كيفيت بسيار بد و نامطلوب، به حدى كه استفاده كنندگان از آن را پشيمان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جاى تأسف است كه يك توليدكننده ى مسلمان كه بايد توليداتش، نمونه و الگوى ساير ملل واقع شود و يا يك سازنده مؤمن كه مى بايست آثار ايمان در كيفيت مصنوعاتش آشكار باشد، اين گونه با كم كارى و سر هم بندى، مايه ى سرافكندگى خود و جامعه اش گردد و به فرموده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مسلمانى بيرون رود</w:t>
      </w:r>
      <w:r>
        <w:rPr>
          <w:rStyle w:val="FootnoteAnchor"/>
          <w:rtl w:val="true"/>
        </w:rPr>
        <w:footnoteReference w:id="175"/>
      </w:r>
      <w:r>
        <w:rPr>
          <w:rFonts w:ascii="IRNazanin" w:hAnsi="IRNazanin" w:eastAsia="IRNazanin"/>
          <w:color w:val="111111"/>
          <w:sz w:val="28"/>
          <w:sz w:val="28"/>
          <w:szCs w:val="28"/>
          <w:rtl w:val="true"/>
          <w:lang w:bidi="fa-IR"/>
        </w:rPr>
        <w:t>درحالى كه ديگران كه از نظر اعتقادات اخلاقى و ديگر صفات انسانى در سطح بسيار نازلترى قرار دارند و گاه فاقد آن هستند، با وجدان كارى و با توجه به كيفيت آنچه مى سازند و توليد مى كنند، مايه برترى و جذب بازارهاى جهانى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ادعاى مسلمانى و يا لااقل ادعاى انسانيت دارد، مى بايست كارش، گفتارش و رفتارش در همه زمينه ها و از جمله در كار توليدى كه فعلاً مورد بحث ماست، همراه با صداقت، وجدان، استحكام و درستى باشد و از حقه و فريب دادن، جداً بپرهيزد كه اين با اساس روح انسانى و ديندارى و مسلمانى اصلاً سازگار نيست</w:t>
      </w:r>
      <w:r>
        <w:rPr>
          <w:rFonts w:eastAsia="IRNazanin" w:cs="IRNazanin"/>
          <w:color w:val="111111"/>
          <w:sz w:val="28"/>
          <w:szCs w:val="28"/>
          <w:rtl w:val="true"/>
          <w:lang w:bidi="fa-IR"/>
        </w:rPr>
        <w:t xml:space="preserve">. </w:t>
      </w:r>
      <w:bookmarkStart w:id="430" w:name="pg19216_195079"/>
    </w:p>
    <w:p>
      <w:pPr>
        <w:pStyle w:val="Heading5"/>
        <w:numPr>
          <w:ilvl w:val="4"/>
          <w:numId w:val="1"/>
        </w:numPr>
        <w:rPr/>
      </w:pPr>
      <w:bookmarkStart w:id="431" w:name="__RefHeading___Toc12898119_1280447820"/>
      <w:bookmarkStart w:id="432" w:name="_Toc155"/>
      <w:bookmarkEnd w:id="430"/>
      <w:bookmarkEnd w:id="431"/>
      <w:r>
        <w:rPr>
          <w:rtl w:val="true"/>
        </w:rPr>
        <w:t>تازيانه هاى وجدان</w:t>
      </w:r>
      <w:bookmarkEnd w:id="432"/>
    </w:p>
    <w:p>
      <w:pPr>
        <w:pStyle w:val="BookText"/>
        <w:rPr/>
      </w:pPr>
      <w:r>
        <w:rPr>
          <w:rFonts w:ascii="IRNazanin" w:hAnsi="IRNazanin" w:eastAsia="IRNazanin"/>
          <w:color w:val="111111"/>
          <w:sz w:val="28"/>
          <w:sz w:val="28"/>
          <w:szCs w:val="28"/>
          <w:rtl w:val="true"/>
          <w:lang w:bidi="fa-IR"/>
        </w:rPr>
        <w:t>غزالى در احياء العلوم نقل مى كند كه به كسى خبر رسيد، امسال به علت فلان حادثه، محصول شكر كمياب شده و اگر او بتواند مقدار زيادى از اين جنس مورد نياز عمومى را بخرد، بعداً بواسطه ترقى و افزايش كه قيمت آن پيدا مى كند، به ثروت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روحيه زياده طلبى و افزون خواهى، او را به حركت واداشت و تا آنجا كه مى توانست بدون اينكه ديگران را فريب بدهد و گول بزند، به نرخ روز، از بازار شكر خريد و انبار كرد و پس از مدتى با فروش آنها به سود كلانى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براى استراحت به رختخواب رفت، به فكر اعمال روزانه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تازيانه هاى وجدان را بر پيكر خود احساس كرد و به خود آمد كه اگر چه فلان مقدار هم سود بردى و استفاده كردى اما در واقع آنها را فريب داده اى، چه بسا كه اگر مى دانستند كه شكر بعداً گران خواهد شد آن را به تو نمى فروختند و خود، مايل بودند كه از اين سود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افكار او را تا صبح بيدار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شد، نزد فروشندگان شكر رفت و آنها را از حقيقت امر آگاه نمود، سپس عذرخواهى كرده و خواست كه آنها مقدار اضافى سود را بگيرند 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مواقع جريان را بيان كردى ما همه پولها را حلال كرده و به تو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خيال آسوده به خانه بازگشت اما باز هم با خود انديشيد كه شايد آنها خجالت كشيده اند ما به التفاوت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فرارسيدن صبح، پولها را بداشت و نزد آنها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برداريد و مرا از عذاب وجدان راحت كنيد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جمله كارهاى توليدى منفى و بد، كارهايى است كه نه دردى از جامعه را درمان كند، نه گامى به سوى خودكفايى باشد و نه سهمى در عزت و سرافرازى دين مملكت داشته باشد، خصوصاً كه با نيرنگ و خدعه و تقلب هم همراه شود كه ديگر در آن صورت، مصداق يك عمل شيطانى پست خواهد بود و راه را براى هر گونه سعادت فردى و اجتماعى خواهد بست</w:t>
      </w:r>
      <w:r>
        <w:rPr>
          <w:rFonts w:eastAsia="IRNazanin" w:cs="IRNazanin"/>
          <w:color w:val="111111"/>
          <w:sz w:val="28"/>
          <w:szCs w:val="28"/>
          <w:rtl w:val="true"/>
          <w:lang w:bidi="fa-IR"/>
        </w:rPr>
        <w:t xml:space="preserve">. </w:t>
      </w:r>
      <w:bookmarkStart w:id="433" w:name="pg19216_195080"/>
    </w:p>
    <w:p>
      <w:pPr>
        <w:pStyle w:val="Heading4"/>
        <w:numPr>
          <w:ilvl w:val="3"/>
          <w:numId w:val="1"/>
        </w:numPr>
        <w:rPr/>
      </w:pPr>
      <w:bookmarkStart w:id="434" w:name="__RefHeading___Toc12898121_1280447820"/>
      <w:bookmarkStart w:id="435" w:name="_Toc156"/>
      <w:bookmarkEnd w:id="433"/>
      <w:bookmarkEnd w:id="434"/>
      <w:r>
        <w:rPr>
          <w:rtl w:val="true"/>
        </w:rPr>
        <w:t xml:space="preserve">كار شايسته </w:t>
      </w:r>
      <w:r>
        <w:rPr/>
        <w:t>4</w:t>
      </w:r>
      <w:r>
        <w:rPr>
          <w:rtl w:val="true"/>
        </w:rPr>
        <w:t xml:space="preserve"> </w:t>
      </w:r>
      <w:r>
        <w:rPr>
          <w:rtl w:val="true"/>
        </w:rPr>
        <w:t>كار توزيعى</w:t>
      </w:r>
      <w:bookmarkEnd w:id="435"/>
    </w:p>
    <w:p>
      <w:pPr>
        <w:pStyle w:val="Heading5"/>
        <w:numPr>
          <w:ilvl w:val="4"/>
          <w:numId w:val="1"/>
        </w:numPr>
        <w:rPr/>
      </w:pPr>
      <w:bookmarkStart w:id="436" w:name="__RefHeading___Toc12898123_1280447820"/>
      <w:bookmarkStart w:id="437" w:name="_Toc157"/>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چهارمين قسم از كارهاى شايسته، كسب و تجارت است كه مورد سفارش اسلام و رضايت خداوند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كه به آن كار توزيعى هم گفته مى شود به علل مختلفى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شاغلين بسيارى دارد و خيلى ها از ميان كارهاى مجاز، آن را ترجيح مى دهند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وقتى گفته مى شود، تجارت و خريد و فروش و يا كار توزيعى از زمره ى كارهاى پسنديده و مثبت است، در جايى است كه شرايط و آداب و رعايت مسائل شرعى آن كه به طور مشروح و گسترده در كتب فقهى شيعه آمده است، مورت توجه و عمل قرار گيرد، نه اينكه كاسبى كردن و تجارت به هر شكل، از هر كس و با هر كس و تحت هر شرايطى، از اقسام كار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زمان ما اكثريت تاجران، خريداران و فروشندگان با عدم اطلاع از مسائل شرعى و آداب خريد و فروش، هرگونه سليقه اى را كه مطابق ميلشان باشد، اعمال مى كنند و گاهى اوقات از هيچ عملى روى گردان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ظرافتها و حساسيت كار توزيعى غافلند و به اينكه آيا اين كار، چه تبعات آثار سويى در جامعه دارد نمى انديشند</w:t>
      </w:r>
      <w:r>
        <w:rPr>
          <w:rFonts w:eastAsia="IRNazanin" w:cs="IRNazanin"/>
          <w:color w:val="111111"/>
          <w:sz w:val="28"/>
          <w:szCs w:val="28"/>
          <w:rtl w:val="true"/>
          <w:lang w:bidi="fa-IR"/>
        </w:rPr>
        <w:t xml:space="preserve">. </w:t>
      </w:r>
      <w:bookmarkStart w:id="438" w:name="pg19216_195081"/>
    </w:p>
    <w:p>
      <w:pPr>
        <w:pStyle w:val="Heading5"/>
        <w:numPr>
          <w:ilvl w:val="4"/>
          <w:numId w:val="1"/>
        </w:numPr>
        <w:rPr/>
      </w:pPr>
      <w:bookmarkStart w:id="439" w:name="__RefHeading___Toc12898125_1280447820"/>
      <w:bookmarkStart w:id="440" w:name="_Toc158"/>
      <w:bookmarkEnd w:id="438"/>
      <w:bookmarkEnd w:id="439"/>
      <w:r>
        <w:rPr>
          <w:rtl w:val="true"/>
        </w:rPr>
        <w:t xml:space="preserve">درسى از امام صادق </w:t>
      </w:r>
      <w:r>
        <w:rPr>
          <w:rtl w:val="true"/>
        </w:rPr>
        <w:t>(</w:t>
      </w:r>
      <w:r>
        <w:rPr>
          <w:rtl w:val="true"/>
        </w:rPr>
        <w:t>ع</w:t>
      </w:r>
      <w:r>
        <w:rPr>
          <w:rtl w:val="true"/>
        </w:rPr>
        <w:t>)</w:t>
      </w:r>
      <w:bookmarkEnd w:id="440"/>
    </w:p>
    <w:p>
      <w:pPr>
        <w:pStyle w:val="BookText"/>
        <w:rPr/>
      </w:pPr>
      <w:r>
        <w:rPr>
          <w:rFonts w:ascii="IRNazanin" w:hAnsi="IRNazanin" w:eastAsia="IRNazanin"/>
          <w:color w:val="111111"/>
          <w:sz w:val="28"/>
          <w:sz w:val="28"/>
          <w:szCs w:val="28"/>
          <w:rtl w:val="true"/>
          <w:lang w:bidi="fa-IR"/>
        </w:rPr>
        <w:t xml:space="preserve">در روايت آمده است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 هزار دينار به يكى از غلامانى كه توسط خود ايشان آزاد شده بود، دادند و از او خواستند به جهت محبوب بودن تاجر و تجارت نزد خداوند، برايشان تجرات كند و شايد خيلى هم به سودش نظرى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بزرگوارى و محبتى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 كردن من داشتند، من خودم را وقف ايشان كرده بودم، لذا پول را گرفتم و با اين نيت كه تمام درآمد آن براى حضرت باشد نه به صورت مضاربه كه پول از امام و كار از من به تجارت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جنسى را از مدينه خريده و براى فروش، همراه كاروان عازم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نزديكيهاى شام به قافله اى كه از شام مراجعه مى كرد برخورد كرديم و از اوضاع و احوال بازار و ميزان موجودى جنسى كه ما به همراه داشتيم،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دادند كه فلان جنس، در شام بسيار ناياب و ارزشمند است، لذا شما هر چه آن را گران هم بفروشيد مى خرند و اتفاقاً آن طور هم كه پيش بينى مى كرديم برنامه پيش رفت و با همين يك معامله، هزار دينار امام به دو هزار دينار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مى ديدم به اين راحتى توانسته ام خدمت بزرگى در حق مولايم،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بدهم، بسيار خوشحال بودم تا اينكه بعد از مراجعت از شام به خدمت حضرت رسيده و هر دو كيسه ى پول را در مقابل ايشان گذاشتم و مشروحاً قضيه را به عرض رساندم، اما با كمال تعجب ديدم كه امام ناراحت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عليه برادران مسلمان خودتان اين گونه قرار مى گذاريد؟</w:t>
      </w:r>
    </w:p>
    <w:p>
      <w:pPr>
        <w:pStyle w:val="BookText"/>
        <w:rPr/>
      </w:pPr>
      <w:r>
        <w:rPr>
          <w:rFonts w:ascii="IRNazanin" w:hAnsi="IRNazanin" w:eastAsia="IRNazanin"/>
          <w:color w:val="111111"/>
          <w:sz w:val="28"/>
          <w:sz w:val="28"/>
          <w:szCs w:val="28"/>
          <w:rtl w:val="true"/>
          <w:lang w:bidi="fa-IR"/>
        </w:rPr>
        <w:t>آنگاه درحالى كه نگران به نظر مى رسيدند، يكى از كيسه ها را كه به اندازه هزار دينار خودشان بود برداشتند و آن ديگرى را پهلوى من گذاردند و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پولها به درد ما نمى خورد و اين شكل تجارت كردن مورد رضايت ما نيست، </w:t>
      </w:r>
    </w:p>
    <w:p>
      <w:pPr>
        <w:pStyle w:val="BookText"/>
        <w:rPr/>
      </w:pPr>
      <w:r>
        <w:rPr>
          <w:rFonts w:ascii="IRNazanin" w:hAnsi="IRNazanin" w:eastAsia="IRNazanin"/>
          <w:color w:val="111111"/>
          <w:sz w:val="28"/>
          <w:sz w:val="28"/>
          <w:szCs w:val="28"/>
          <w:rtl w:val="true"/>
          <w:lang w:bidi="fa-IR"/>
        </w:rPr>
        <w:t>چرا گرانفروشى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 با شمشير از بدست آوردن روزى حلال آسانتر است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صورت يكى از كارهاى خوبى كه در اسلام بر آن سفارش شده، تجارت و خريد و فروش است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اگر شرايط زمان و اوضاع اجتماع مناسب بود، به اين كار اشتغال مى ورزيدند و به اين بهانه و از اين طريق، راه و رسم و شيوه صحيح و خداپسندانه تجارت را به مردم مى آموختند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تجارت و كاسبى كردن با اين همه استحباب و ثواب، وقتى كه با بى انصافى و تقلب همراه باشد ديگر نه تنها ثواب ندارد، بلكه كارى ضد ارزش، ضد دين، مخالف اخلاق انسانى و مورد غضب و خشم خدا و رسول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در قضيه مربوط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حضرت را با گرانفروشى و بى انصافى آن مرد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نوع كار و كوشش، يعنى كار توزيعى منفى و بد امروزه مسئله اى همگانى شده و دامنگير عده ى زيادى از بازاريان و تاجران گرديده است و اين گونه معامله و كاسبى كردن، اگر ضرر به حال اقتصاد و خودكفايى و امنيت معيشتى مردم و اجتماع مسلمانان نداشته باشد كه بى شك، متأثر از آن مى شود لااقل، اثر وضعى در مال و فرزندان و آينده و آخرت، و قبر و قيامت كاسب و تاجر مى گذارد و دنيايى همراه با نكبت و بدبختى و آخرتى دور از سعادت و رحمت الهى را برايش به دنبال مى آورد</w:t>
      </w:r>
      <w:r>
        <w:rPr>
          <w:rFonts w:eastAsia="IRNazanin" w:cs="IRNazanin"/>
          <w:color w:val="111111"/>
          <w:sz w:val="28"/>
          <w:szCs w:val="28"/>
          <w:rtl w:val="true"/>
          <w:lang w:bidi="fa-IR"/>
        </w:rPr>
        <w:t xml:space="preserve">. </w:t>
      </w:r>
      <w:bookmarkStart w:id="441" w:name="pg19216_195083"/>
    </w:p>
    <w:p>
      <w:pPr>
        <w:pStyle w:val="Heading4"/>
        <w:numPr>
          <w:ilvl w:val="3"/>
          <w:numId w:val="1"/>
        </w:numPr>
        <w:rPr/>
      </w:pPr>
      <w:bookmarkStart w:id="442" w:name="__RefHeading___Toc12898127_1280447820"/>
      <w:bookmarkStart w:id="443" w:name="_Toc159"/>
      <w:bookmarkEnd w:id="441"/>
      <w:bookmarkEnd w:id="442"/>
      <w:r>
        <w:rPr>
          <w:rtl w:val="true"/>
        </w:rPr>
        <w:t xml:space="preserve">كار شايسته </w:t>
      </w:r>
      <w:r>
        <w:rPr/>
        <w:t>5</w:t>
      </w:r>
      <w:r>
        <w:rPr>
          <w:rtl w:val="true"/>
        </w:rPr>
        <w:t xml:space="preserve"> </w:t>
      </w:r>
      <w:r>
        <w:rPr>
          <w:rtl w:val="true"/>
        </w:rPr>
        <w:t>كار خدماتى</w:t>
      </w:r>
      <w:bookmarkEnd w:id="443"/>
    </w:p>
    <w:p>
      <w:pPr>
        <w:pStyle w:val="Heading5"/>
        <w:numPr>
          <w:ilvl w:val="4"/>
          <w:numId w:val="1"/>
        </w:numPr>
        <w:rPr/>
      </w:pPr>
      <w:bookmarkStart w:id="444" w:name="__RefHeading___Toc12898129_1280447820"/>
      <w:bookmarkStart w:id="445" w:name="_Toc160"/>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كار خدماتى، نظير اشتغال در ادارات، مراكز بهداشتى، شهرداريها و ديگر مؤسساتى كه كارشان خدمت و به اصطلاح امروز، سرويس دهى به مردم است، از اقسام كار و كوشش و عمل صالح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ازاى خدمتى كه انجام مى دهند، پول و اجرتى هم دريافت دارند و چه به طور رايگان و فى سبيل الله و در اصطلاح و عرف جبهه اى ها، صلواتى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نيز بسان ديگر كارهاى خوب، مورد تأكيد و تشويق اسلام عزيز واقع شده و خداى متعال براى انجام آن پاداش و ثواب بسيارى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ائموه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هر مناسبتى به تبليغ اين كار پسنديده و فعل صالح مى پرداختند و مردم را به خدمت به همنوعان و مخصوصاً همكيشان خود يعنى مسلمانان، ترغيب و تحريص مى كردند</w:t>
      </w:r>
      <w:r>
        <w:rPr>
          <w:rFonts w:eastAsia="IRNazanin" w:cs="IRNazanin"/>
          <w:color w:val="111111"/>
          <w:sz w:val="28"/>
          <w:szCs w:val="28"/>
          <w:rtl w:val="true"/>
          <w:lang w:bidi="fa-IR"/>
        </w:rPr>
        <w:t>.</w:t>
      </w:r>
    </w:p>
    <w:p>
      <w:pPr>
        <w:pStyle w:val="Heading5"/>
        <w:numPr>
          <w:ilvl w:val="4"/>
          <w:numId w:val="1"/>
        </w:numPr>
        <w:rPr/>
      </w:pPr>
      <w:bookmarkStart w:id="446" w:name="__RefHeading___Toc12898131_1280447820"/>
      <w:bookmarkStart w:id="447" w:name="_Toc161"/>
      <w:bookmarkEnd w:id="446"/>
      <w:r>
        <w:rPr>
          <w:rtl w:val="true"/>
        </w:rPr>
        <w:t>فضيلت گره گشايى از كار مردم</w:t>
      </w:r>
      <w:bookmarkEnd w:id="4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 گويد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حضرت به كنارى تشريف بوده و به تماشاى مطاف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بعد از اتمام كار به محلى كه ايشان جلوس فرموده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متوجه حضور من در كنارشان </w:t>
      </w:r>
    </w:p>
    <w:p>
      <w:pPr>
        <w:pStyle w:val="BookText"/>
        <w:rPr/>
      </w:pPr>
      <w:r>
        <w:rPr>
          <w:rFonts w:ascii="Amiri" w:hAnsi="Amiri" w:eastAsia="Amiri" w:cs="Amiri"/>
          <w:color w:val="111111"/>
          <w:sz w:val="28"/>
          <w:sz w:val="28"/>
          <w:szCs w:val="28"/>
          <w:rtl w:val="true"/>
          <w:lang w:bidi="ar-SA"/>
        </w:rPr>
        <w:t>شدند، موقعيت را براى تبليغ مناسب ديده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يك هفته در مكه بماند و به طواف خانه خدا مشغول باشد، شش هزار حسنه و درجه دارد و شش هزار گناه از او آمرزيده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برآوردن نياز يك بنده مؤمن، برتر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است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خدمت به خلق خدا و گره گشايى از كار مسلمانان،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طوافى كه در خانه خدا انجام دهى، با آن همه ثواب و آمرزش گناهان براى هر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بالاتر 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از خدمت آن حضرت كسب فيض مى كردم كه كسى به من براى انجام كارى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جاى خود برخاستم و بعد از اينكه كارش را انجام دادم، دو مرتبه به حضور حضرت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را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ابن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شخصى از ايشان طلب كمك نمود، حضرت براى قضاى حاجت او به همراهش حركت فرمودند تا به مسجد النبى رسيدند كه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معتكف بودند</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جلوى درب مسجد ايستادند و به شخص سائل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راهت را دور كردى‌؟ خوب بود كه به برادرم حسين مراجعه مى كردى تا حاجتت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چون ايشان معتكف بودند نخواستم مزاحم عبادت ايشان بشوم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برآورده ساختن حاجت يك مؤمن از يك ماه </w:t>
      </w:r>
    </w:p>
    <w:p>
      <w:pPr>
        <w:pStyle w:val="BookText"/>
        <w:rPr/>
      </w:pPr>
      <w:r>
        <w:rPr>
          <w:rFonts w:ascii="Amiri" w:hAnsi="Amiri" w:eastAsia="Amiri" w:cs="Amiri"/>
          <w:color w:val="111111"/>
          <w:sz w:val="28"/>
          <w:sz w:val="28"/>
          <w:szCs w:val="28"/>
          <w:rtl w:val="true"/>
          <w:lang w:bidi="ar-SA"/>
        </w:rPr>
        <w:t>اعتكاف برتر و بالاتر است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خدماتى و رفع مشكلات برادران دينى از ديد پيشوايان بزرگ دين ما از آن چنان اهميت و عظمتى برخوردار است كه اعتكاف با آن شرايطش، در برابر گره گشايى از كار مسلمانان به عنوان يك ضرورت، تحت الشعاع قرار مى گيرد و قضاى حاجت مؤمن از يك ماه عبادت شخص معتكف برترى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كمك به ديگران و سيره بر طرف كردن نياز حاجتمندان، به وفور در زندگى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 و سفارش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كه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مبارك خودشان به مرحوم سيد ابو الحسن اصفهانى مرجع بزرگ شيعه نوشته بودند، بر اين نكته اساسى تأكيد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ارخص نفسك و اجعل مجلسك فى الدهليز و اقض حوائج الناس، نحن ننصرك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خود را رها كن و مجلس خويش را در دالان قرار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اينكه خود را به آسانى در اختيار مردم قرار ده و مشكلات آنان را حل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خواسته هاى آنان را برآور، ما تو را يارى خواهيم كرد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ثانى رحمة الله نقل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به حضور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عرض كرد، مادرى دارم كه عليل و ضعيف المزاج است و درباره نماز اشكالاتى دارد، مرا نزد شما فرستاده تا پرسش او را با شما مطرح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پرسش زن پاسخ دادند، ولى او باز سؤال ديگرى پرسيد و همين گونه پرسشهاى متعددى كرد تا سرانجام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سال رسيد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گشاده به تمام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زن به علت كثرت سؤالات شرمنده شد، از پرسيدن مسائل ديگر منصرف گرديد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مزاحم نمى شوم</w:t>
      </w:r>
      <w:r>
        <w:rPr>
          <w:rFonts w:eastAsia="IRNazanin" w:cs="IRNazanin"/>
          <w:color w:val="111111"/>
          <w:sz w:val="28"/>
          <w:szCs w:val="28"/>
          <w:rtl w:val="true"/>
          <w:lang w:bidi="fa-IR"/>
        </w:rPr>
        <w:t xml:space="preserve">. </w:t>
      </w:r>
      <w:bookmarkStart w:id="448" w:name="pg19216_195086"/>
    </w:p>
    <w:p>
      <w:pPr>
        <w:pStyle w:val="BookText"/>
        <w:rPr/>
      </w:pPr>
      <w:bookmarkEnd w:id="448"/>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سؤالى كه به نظر تو مى آيد بپرس و از گفتن آن شرمگين مباش، زيرا مزد و اجرت من در ازاء پاسخ به هر سؤال، فزونتر از مجموع مرواريدى است كه فاصله ميان آسمان و زمين را پر مى كند، لذا هيچگونه احساس رنج و زحمت نمى نمايم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راوى نقل مى كند كه در زمان خلافت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ثلث جهان آن روز در زير سيطره ى حكومت اسلام بود، آن حضرت را در مسجد كوف ديدم كه زير آفتاب سوزان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همه رفته اند براى ناهار و استراحت، چرا شما اينجا ايستاده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ايستاده ام تا مظلومى را يارى كنم و اگر مى شود، گرهى از كار كسى بگشايم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سيره و روشى است كه الگوهاى مكتب ما ترسيم فرموده اند و ما به حكم تبعيت از بهترين ها، مى بايست آن را در زندگى فردى و اجتماعى خود متجلى سازيم، تا مصداق و نمونه يك مسلمان كامل گرديم</w:t>
      </w:r>
      <w:r>
        <w:rPr>
          <w:rFonts w:eastAsia="IRNazanin" w:cs="IRNazanin"/>
          <w:color w:val="111111"/>
          <w:sz w:val="28"/>
          <w:szCs w:val="28"/>
          <w:rtl w:val="true"/>
          <w:lang w:bidi="fa-IR"/>
        </w:rPr>
        <w:t>.</w:t>
      </w:r>
    </w:p>
    <w:p>
      <w:pPr>
        <w:pStyle w:val="Heading5"/>
        <w:numPr>
          <w:ilvl w:val="4"/>
          <w:numId w:val="1"/>
        </w:numPr>
        <w:rPr/>
      </w:pPr>
      <w:bookmarkStart w:id="449" w:name="__RefHeading___Toc12898133_1280447820"/>
      <w:bookmarkStart w:id="450" w:name="_Toc162"/>
      <w:bookmarkEnd w:id="449"/>
      <w:r>
        <w:rPr>
          <w:rtl w:val="true"/>
        </w:rPr>
        <w:t>خشنودى خالق، در خدمت به خلق</w:t>
      </w:r>
      <w:bookmarkEnd w:id="450"/>
    </w:p>
    <w:p>
      <w:pPr>
        <w:pStyle w:val="BookText"/>
        <w:rPr/>
      </w:pPr>
      <w:r>
        <w:rPr>
          <w:rFonts w:ascii="IRNazanin" w:hAnsi="IRNazanin" w:eastAsia="IRNazanin"/>
          <w:color w:val="111111"/>
          <w:sz w:val="28"/>
          <w:sz w:val="28"/>
          <w:szCs w:val="28"/>
          <w:rtl w:val="true"/>
          <w:lang w:bidi="fa-IR"/>
        </w:rPr>
        <w:t>قانون مواسات و برادرى كه در فصلهاى پيشين در مورد آن بحث شد، نيز بر همين معنا اشاره دارد كه 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اين قانون، بايد هميشه براى كمك به ديگران و قضاى حاجت برادران دينى خود مهيا و آماده باشى، حالا چه شب باشد و چه روز، اين ساعت باشد يا آن ساعت، هر شكل و گونه اى كه در توان تو است، زبانى، قدمى، قلمى، با همفكرى، با همدردى، كم يا زياد، آن ديگر فرقى نمى كند و عمده در اين باب، توجه به ديگرگرايى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برآورده شدن حاجتى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شرفياب </w:t>
      </w:r>
      <w:bookmarkStart w:id="451" w:name="pg19216_195087"/>
    </w:p>
    <w:p>
      <w:pPr>
        <w:pStyle w:val="BookText"/>
        <w:rPr/>
      </w:pPr>
      <w:bookmarkEnd w:id="451"/>
      <w:r>
        <w:rPr>
          <w:rFonts w:ascii="Amiri" w:hAnsi="Amiri" w:eastAsia="Amiri" w:cs="Amiri"/>
          <w:color w:val="111111"/>
          <w:sz w:val="28"/>
          <w:sz w:val="28"/>
          <w:szCs w:val="28"/>
          <w:rtl w:val="true"/>
          <w:lang w:bidi="ar-SA"/>
        </w:rPr>
        <w:t>شدم و عرض كردم،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استاندار اهواز شيعه شماست، شما براى او بنويسيد تا حاجت مرا روا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كاغذ طلبيده و بر روى آن دو كلمه مرقوم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سراخاك يسرك الله</w:t>
      </w:r>
      <w:r>
        <w:rPr>
          <w:rStyle w:val="FootnoteAnchor"/>
          <w:rtl w:val="true"/>
        </w:rPr>
        <w:footnoteReference w:id="182"/>
      </w:r>
      <w:r>
        <w:rPr>
          <w:rFonts w:ascii="IRNazanin" w:hAnsi="IRNazanin" w:eastAsia="IRNazanin"/>
          <w:color w:val="111111"/>
          <w:sz w:val="28"/>
          <w:sz w:val="28"/>
          <w:szCs w:val="28"/>
          <w:rtl w:val="true"/>
          <w:lang w:bidi="fa-IR"/>
        </w:rPr>
        <w:t>وقتى نامه امام را به استاندار دادم، او با احترام زياد آن را گرفت و بسيار تواضع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p>
    <w:p>
      <w:pPr>
        <w:pStyle w:val="BookText"/>
        <w:rPr/>
      </w:pPr>
      <w:r>
        <w:rPr>
          <w:rFonts w:ascii="IRNazanin" w:hAnsi="IRNazanin" w:eastAsia="IRNazanin"/>
          <w:color w:val="111111"/>
          <w:sz w:val="28"/>
          <w:sz w:val="28"/>
          <w:szCs w:val="28"/>
          <w:rtl w:val="true"/>
          <w:lang w:bidi="fa-IR"/>
        </w:rPr>
        <w:t>گفتم راستش اين است كه من ماليات بدهكارم ولى از عهده پرداخت آن بر نمى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دستور داد تا دفتر ماليات را آوردند و ابتدا ماليات آن سال را از مال خودش پرداخت، سپس گفت ماليات سال آينده را نيز از مال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شدى‌؟ وقتى مى خواستم از پيش او بيرون بيايم، اسب مخصوصش را هم به من داد، تشكى را كه بر روى آن مى نشست، روى زين انداخت و مرا سوار كرد و ده هزار درهم نيز به من پرداخت و دو مرتبه پرسيد، آيا خوشحال شدى‌؟ گفتم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قضيه را براى ايشان نقل كردم، با شنيدن هر چه بيشتر از ماجرا، ايشان بر افروخته تر و خوشحال تر مى شدند و بيشتر تبسم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خوشحال شديد؟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حاجت برادر دينى خود را برآورد و دل او را خوش نمايد، قبل از هر چيز و هر كس خدا را خشنود كرده است، بعد پيامبر را و سپس ما ائمه معصومين را و در مرتبه چهارم و آخر همه، آن مسلمان را شاد و خوشحال كرده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2898135_1280447820"/>
      <w:bookmarkStart w:id="453" w:name="_Toc163"/>
      <w:bookmarkEnd w:id="452"/>
      <w:r>
        <w:rPr>
          <w:rtl w:val="true"/>
        </w:rPr>
        <w:t>خيانت، در قالب خدمت</w:t>
      </w:r>
      <w:bookmarkEnd w:id="45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خداى ناكرده، كار، عنوان خدماتى داشت ولى به دنبال آن نه تنها خدمتى به ديگران نشد و گره اى باز نگرديد، بلكه بر مشكلات ديگران افزوده هم شد، گره اى بر </w:t>
      </w:r>
      <w:bookmarkStart w:id="454" w:name="pg19216_195088"/>
    </w:p>
    <w:p>
      <w:pPr>
        <w:pStyle w:val="BookText"/>
        <w:rPr/>
      </w:pPr>
      <w:bookmarkEnd w:id="454"/>
      <w:r>
        <w:rPr>
          <w:rFonts w:ascii="IRNazanin" w:hAnsi="IRNazanin" w:eastAsia="IRNazanin"/>
          <w:color w:val="111111"/>
          <w:sz w:val="28"/>
          <w:sz w:val="28"/>
          <w:szCs w:val="28"/>
          <w:rtl w:val="true"/>
          <w:lang w:bidi="fa-IR"/>
        </w:rPr>
        <w:t>كارها و سنگى جلوى پاى آنها انداخته شد، آن وقت است كه ديگر، اين گونه كار، نه 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كارى ضد خدمت مى شود و مورد نفرت خدا و خلق خدا واقع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است كه در روز قيامت شخصى را مى آورند درحالى كه دستهايش به گردن غل شده، چشمهايش از ترس فرورفته و رويش سياه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جهت معرفى به اهل محشر، از عرش الهى خطاب مى شود كه اين فرد، خيانتكار به خدا و رسول اوست، زيرا با اينكه مى توانسته، اما گره اى كار مردم باز نكرده و حاجتى از آنها برآورده نساخته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مباركه، ماعون با وجود كوچكى و كمى آيات، داراى مضامين و مطالبى عالى و بالا در اين زمينه است و من از همه جوانها مى خواهم كه با انس گرفتن با قرآن كريم و از جمله با اين سوره شريف، خود را براى يك آينده مطمئن بسازند و از زمينه هاى سقوط كه در اين ايات بدان اشاره شده است، دورى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مثال، ما در اين سوره مباركه،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پيامبر، آيا مى خواهى كه يك مسلمان غير واقعى و بلكه بالاتر يك نامسلمان را به تو معرفى كنم‌؟ آيا مى خواهى يك كسى كه سرانجام، روز قيامت را تكذيب مى كند،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كسى است كه مى تواند حاجتى از ديگران برآورد ولى اقدام نمى كند، او آن كسى است كه مى تواند گره از كار مسلمانى بگشايد ولى نمى گشايد</w:t>
      </w:r>
      <w:r>
        <w:rPr>
          <w:rFonts w:eastAsia="IRNazanin" w:cs="IRNazanin"/>
          <w:color w:val="111111"/>
          <w:sz w:val="28"/>
          <w:szCs w:val="28"/>
          <w:rtl w:val="true"/>
          <w:lang w:bidi="fa-IR"/>
        </w:rPr>
        <w:t>.</w:t>
      </w:r>
    </w:p>
    <w:p>
      <w:pPr>
        <w:pStyle w:val="Heading5"/>
        <w:numPr>
          <w:ilvl w:val="4"/>
          <w:numId w:val="1"/>
        </w:numPr>
        <w:rPr/>
      </w:pPr>
      <w:bookmarkStart w:id="455" w:name="__RefHeading___Toc12898137_1280447820"/>
      <w:bookmarkStart w:id="456" w:name="_Toc164"/>
      <w:bookmarkEnd w:id="455"/>
      <w:r>
        <w:rPr>
          <w:rtl w:val="true"/>
        </w:rPr>
        <w:t>رشوه گيرى، جنگ با خدا</w:t>
      </w:r>
      <w:bookmarkEnd w:id="456"/>
    </w:p>
    <w:p>
      <w:pPr>
        <w:pStyle w:val="BookText"/>
        <w:rPr/>
      </w:pPr>
      <w:r>
        <w:rPr>
          <w:rFonts w:ascii="IRNazanin" w:hAnsi="IRNazanin" w:eastAsia="IRNazanin"/>
          <w:color w:val="111111"/>
          <w:sz w:val="28"/>
          <w:sz w:val="28"/>
          <w:szCs w:val="28"/>
          <w:rtl w:val="true"/>
          <w:lang w:bidi="fa-IR"/>
        </w:rPr>
        <w:t>كار خدماتى بد، يعنى آنكه انسان بواسطه عدم انجام كارهاى مراجعه كنندگان در ادارات و ساير مؤسساتى كه مردم به جهت امور خدماتى به آنجا رجوع مى كنند جهنمى شود، خصوصاً پناه بر خدا مسئله رشوه همه به ميان آيد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رشوه اى كه در اسلام بسيار مورد مذمت، نكوهش و دشمنى قرار گرفته و رشوه خوار </w:t>
      </w:r>
      <w:bookmarkStart w:id="457" w:name="pg19216_195089"/>
    </w:p>
    <w:p>
      <w:pPr>
        <w:pStyle w:val="BookText"/>
        <w:rPr/>
      </w:pPr>
      <w:bookmarkEnd w:id="457"/>
      <w:r>
        <w:rPr>
          <w:rFonts w:ascii="IRNazanin" w:hAnsi="IRNazanin" w:eastAsia="IRNazanin"/>
          <w:color w:val="111111"/>
          <w:sz w:val="28"/>
          <w:sz w:val="28"/>
          <w:szCs w:val="28"/>
          <w:rtl w:val="true"/>
          <w:lang w:bidi="fa-IR"/>
        </w:rPr>
        <w:t>محارب با خدا و رسول او 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را در اين زمينه بشنويد و ببينيد كه بزرگان دين و مؤمنين به كلام و اوامر الهى، چگونه با اين پديده شوم و نفرت انگيز برخورد خصمانه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العظمى سيد محمّدباقر دُرچه اى، استاد مرحوم آيت الله العظمى بروجردى و يكى از علماى بزرگ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بنا به دعوت يك تاجر بازارى براى صرف شام، به منزل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شام را صرف كردند و مهمانى به پايان آمد و مرحوم آقاى دُرچه اى عازم رفتن شدند، شخص تاجر يك سندى را در پيش ايشان گذارد و از آقا خواست كه آن را امضا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بزرگ تا احساس كردند كه اصل مهمانى و غذايى را كه خورده رشوه بوده است، رنگ مباركشان تغيير كرد و شروع به لرزيدن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انصاف، من با تو چه كرده بودم كه اين زهر مار را به خورد من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از اتاق بيرون رفتند و كارى كردند تا غذاهاى خورده شده را استفراغ كنند و چون معلوم است كه همه آن غذاها بيرون نمى آيد، ايشان مرتباً گريه مى كردند و از اينكه غذايى را با شبهه ى رشوه خورده بودند، دائماً در ناراحتى و نگرانى به سر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كسى كار و تلاش خدماتى انجام داد و در پى آن رشوه گرفت، يا ربا خورد و يا منت گذارد، بداند كه دچار يك خدمت منفى و يك كار ضد ارزشى شده و نتيجه كارش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اختصاص به كارها و فعاليتهاى اقتصادى ندارد، بلكه منت گذاردن به دنبال هر كار خيرى چه در خانه و بين پدر و پسر، مادر و دختر، زن و شوهر و بر عكس، و چه در بيرون از منزل بين همسايگان و دوستان و آشنايان، كارى بسيار مذموم است و انسان حكم گاو شيردهى را پيدا مى كند كه با يك لگد، همه شيرها را مى ريزد و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بر كسى، اعمال خوب انسان را تباه و ضايع مى سازد</w:t>
      </w:r>
      <w:r>
        <w:rPr>
          <w:rFonts w:eastAsia="IRNazanin" w:cs="IRNazanin"/>
          <w:color w:val="111111"/>
          <w:sz w:val="28"/>
          <w:szCs w:val="28"/>
          <w:rtl w:val="true"/>
          <w:lang w:bidi="fa-IR"/>
        </w:rPr>
        <w:t>.</w:t>
      </w:r>
    </w:p>
    <w:p>
      <w:pPr>
        <w:pStyle w:val="Heading5"/>
        <w:numPr>
          <w:ilvl w:val="4"/>
          <w:numId w:val="1"/>
        </w:numPr>
        <w:rPr/>
      </w:pPr>
      <w:bookmarkStart w:id="458" w:name="__RefHeading___Toc12898139_1280447820"/>
      <w:bookmarkStart w:id="459" w:name="_Toc165"/>
      <w:bookmarkEnd w:id="458"/>
      <w:r>
        <w:rPr>
          <w:rtl w:val="true"/>
        </w:rPr>
        <w:t>عاقبت خير در خدمت به محرومين</w:t>
      </w:r>
      <w:bookmarkEnd w:id="45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در پى سير و سلوك و مراتب و درجات عرفانى هستند و مى خواهند </w:t>
      </w:r>
    </w:p>
    <w:p>
      <w:pPr>
        <w:pStyle w:val="BookText"/>
        <w:rPr/>
      </w:pPr>
      <w:r>
        <w:rPr>
          <w:rFonts w:ascii="IRNazanin" w:hAnsi="IRNazanin" w:eastAsia="IRNazanin"/>
          <w:color w:val="111111"/>
          <w:sz w:val="28"/>
          <w:sz w:val="28"/>
          <w:szCs w:val="28"/>
          <w:rtl w:val="true"/>
          <w:lang w:bidi="fa-IR"/>
        </w:rPr>
        <w:t xml:space="preserve">خودسازى كه از اهم كارهاى يك مسلمان آگاه است داشته باشند و به عاقبت خير مى انديشند، بايد بكوشند كه حد اقل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 حاجت از مردم برآورند، گرهى از كار كسى بگشايند و دلى را خوش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يقطين اگر چه وزير هارون و در دربار ظلم او بود و طبعاً گناهى بزرگ به حساب مى آمد، اما چون خدمتگزار به خلق خدا بود و مى توانست در آن دستگاه ظلم و جور قدمى بر مظلوم و حاجتمندى بردارد، اما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زا بيرون آمدن از دربار هارون منع فرمودند و خواستند كه در آنجا بماند تا به خواسته هاى مسلمانان و محرومان و مظلومان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براى اينكه جاسوسان هارون نتوانند به كار او كه شيعه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پى ببرند، حضرت او را از جريان آگاه مى ساختند و در تنگناها به فريادش مى رسيدند و نيز حضور او را در حكومت طاغوتى هارون كه برايش بسيار سخت بود، كفاره گناهان او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مردم مسلمان و به خصوص شما جوانان عزيز هم اگر انتظار عاقبت به خيرى داريد و اگر مى خواهيد خدا و رسول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راضى باشند، به اندازه ى قدرت و توان بايد به ديگران خدمت كنيد و لو با يك سلام گرم و يا يك تواضع و فروتنى در مقابل يك مسلمان و اين چنين است نقش و اهميت كار خدماتى كه اگر خوب و مثبت شد به آن درجه از ارزش و ثواب مى رسد كه بدان اشاره شد، و اگر منفى و بد گرديد، منفور و مذموم و موجب خسران و ضلالت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آنان كه به كار خدماتى در ادارات و امثال آن اشتغال دارند بكوشند تا گرهى هر چند هم كوچك بر كار يك مسلمان نيندازند، حتى المقدور از كاغذ بازى و امروزوفردا كردن و دست به سر نمودن مردم بپرهيزند و از اين نعمت بزرگ بدست آمده به نحو احسن و كامل استفاده نمايند و از اينكه با كارهاى ناپسند، زحمات خود را به كار خدماتى منفى و بد بكشانند، به خداى بزرگ پناه ببرند و از او در مصون ماندن از اين شر استعانت بجويند</w:t>
      </w:r>
      <w:r>
        <w:rPr>
          <w:rFonts w:eastAsia="IRNazanin" w:cs="IRNazanin"/>
          <w:color w:val="111111"/>
          <w:sz w:val="28"/>
          <w:szCs w:val="28"/>
          <w:rtl w:val="true"/>
          <w:lang w:bidi="fa-IR"/>
        </w:rPr>
        <w:t xml:space="preserve">. </w:t>
      </w:r>
      <w:bookmarkStart w:id="460" w:name="pg19216_195091"/>
    </w:p>
    <w:p>
      <w:pPr>
        <w:pStyle w:val="Heading3"/>
        <w:numPr>
          <w:ilvl w:val="2"/>
          <w:numId w:val="1"/>
        </w:numPr>
        <w:rPr/>
      </w:pPr>
      <w:bookmarkStart w:id="461" w:name="__RefHeading___Toc12898141_1280447820"/>
      <w:bookmarkStart w:id="462" w:name="_Toc166"/>
      <w:bookmarkEnd w:id="460"/>
      <w:bookmarkEnd w:id="461"/>
      <w:r>
        <w:rPr>
          <w:rtl w:val="true"/>
        </w:rPr>
        <w:t>مسائل كلى كار و كوشش</w:t>
      </w:r>
      <w:bookmarkEnd w:id="462"/>
    </w:p>
    <w:p>
      <w:pPr>
        <w:pStyle w:val="Heading4"/>
        <w:numPr>
          <w:ilvl w:val="3"/>
          <w:numId w:val="1"/>
        </w:numPr>
        <w:rPr/>
      </w:pPr>
      <w:bookmarkStart w:id="463" w:name="__RefHeading___Toc12898143_1280447820"/>
      <w:bookmarkStart w:id="464" w:name="_Toc167"/>
      <w:bookmarkEnd w:id="463"/>
      <w:r>
        <w:rPr>
          <w:rtl w:val="true"/>
        </w:rPr>
        <w:t>جهان آفرينش</w:t>
      </w:r>
      <w:r>
        <w:rPr>
          <w:rtl w:val="true"/>
        </w:rPr>
        <w:t xml:space="preserve">. </w:t>
      </w:r>
      <w:r>
        <w:rPr>
          <w:rtl w:val="true"/>
        </w:rPr>
        <w:t>جهان حركت و تلاش</w:t>
      </w:r>
      <w:bookmarkEnd w:id="464"/>
    </w:p>
    <w:p>
      <w:pPr>
        <w:pStyle w:val="BookText"/>
        <w:rPr/>
      </w:pPr>
      <w:r>
        <w:rPr>
          <w:rFonts w:ascii="IRNazanin" w:hAnsi="IRNazanin" w:eastAsia="IRNazanin"/>
          <w:color w:val="111111"/>
          <w:sz w:val="28"/>
          <w:sz w:val="28"/>
          <w:szCs w:val="28"/>
          <w:rtl w:val="true"/>
          <w:lang w:bidi="fa-IR"/>
        </w:rPr>
        <w:t>وقتى ما به پيرامون خود و جهان اطراف بنگريم خواهيم ديد كه اگر شب و روز پيدا مى شود، اگر فصلهاى چهارگانه سال، به دنبال هم ظاهر مى گردند و اگر اين جهان بى انتها و نامحدود پابرجاست، همه در اثر حركت و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كه يك لحظه، كره اى كه ما بر روى آن زندگى مى كنيم، از حركت و فعاليت تعيين شده، كندى كند و يا باز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چه واقعه اى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اى بس هولناك كه در پى آن نه تنها با گرما و سرماى بى حد و حساب، ساكنين و موجودات روى آن را نابود خواهد ساخت، بلكه براى جهان هستى نيز اصطكاك و تصادم عجيبى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كرات با يكديگر برخورد كرده و بعد از متلاشى شدن، در فضاى لايتناهى به حركت در آمده و مايه آشفتگى و اختلال در نظم ديگر ستارگان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معدنهاى بيشمار فلزى و غير فلزى همچون طلا، نفت، گاز، آهن، مس و صدها نوع معدن گرانبهاى ديگر، همگى نمايانگر كار و كوشش و تلاش سخت و تحمل مشكلات و مصائبى است كه زمين ما، در اثر حركت و فعاليت بدان دست يافته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ساليانى بس دراز طول كشيده تا مثلاً فضولات دريايى، درختان و ديگر موجودات روزگاران پيشين در اثر فعل و انفعالات و فشارهاى طاقت فرسا به معدنهاى بزرگ طلاى </w:t>
      </w:r>
    </w:p>
    <w:p>
      <w:pPr>
        <w:pStyle w:val="BookText"/>
        <w:rPr/>
      </w:pPr>
      <w:r>
        <w:rPr>
          <w:rFonts w:ascii="IRNazanin" w:hAnsi="IRNazanin" w:eastAsia="IRNazanin"/>
          <w:color w:val="111111"/>
          <w:sz w:val="28"/>
          <w:sz w:val="28"/>
          <w:szCs w:val="28"/>
          <w:rtl w:val="true"/>
          <w:lang w:bidi="fa-IR"/>
        </w:rPr>
        <w:t>سياه يعنى نفت تبديل شده است و همين طور ديگر مخزنها و معدنهاى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گلبوهاى سفيد و قرمزى كه در بدن ما انسانها و ساير حيوانات به وظيفه خطير نگهبانى از هجوم ميكربها به بدن و سوخت رسانى به همه بخشها و اندامها مشغول هستند و به ميلياردها ميليارد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ساعتى و يا حتى لحظه اى دست از كار و تلاش بردارند، ديگر، اثرى از اين بخش از موجودات باقى نخواهد ماند و اين قاعده در همه ى بخشهاى حيات و قسمتهاى مختلف جهان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كه اثرى از ارزش، نظم، حيات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 نشان از وجود فعاليت و حركت و تلاش در پشت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دانه ى گندم زمانى مى تواند به بالاترين درجه علو و تكامل برسد كه آنى دست از كوشش و تلاش و تحمل سختى بر ندارد، لذا از زمانى كه در درون خاك قرار مى گيرد، با خاك سياه و خشن، و محيط تاريك اطراف خود مى ستيزد و همزمان، حركت و فعاليت را براى دوانيدن ريشه در زمين و رشد شاخه و ساقه به طرف بالا آغاز مى كند تا سرانجام به پيروزى رسيده و سر از خاك بيرون مى آورد و تن به نسيم روح بخش و شعاع نورانى خورشيد مى سپارد، سپس آن تن ظريف و زرين را به سنگهاى بى رحم و خردكننده آسياب داده و بر اثر اين تحمل، ماده سفيد و نرم آرد را حاصل دسترنج زحمات خويش مى گرداند، آنگاه بعد از خمير شدن، در گرماى طاقت فرسا و سوزان تنور، پله و مرحله ديگرى از تكامل معنوى خود را ادامه مى دهد تا سرانجام در زير دندانهاى يك انسان دوباره خمير گشته و دوره ى جديدى از حركت و تلاش را آغاز مى كند و بالاخره وارد خون شده و از آنجا به نطفه و جنين و يك انسان تبديل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ميسر نمى شود مزد آن گرفت جان برادر كه كار كرد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نيز كه از اين چرخه و قانون مستثنى نيست، اگر مى خواهد عنوان قهرمانى اشرف مخلوقات را هميشه بر سينه خود داشته باشد، ناچار از عبور اين مسير و گام برداشتن در راه حركت، كار و كوشش و توليد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چنين نيست كه در هر حالى و لو با </w:t>
      </w:r>
      <w:bookmarkStart w:id="465" w:name="pg19216_195093"/>
    </w:p>
    <w:p>
      <w:pPr>
        <w:pStyle w:val="BookText"/>
        <w:rPr/>
      </w:pPr>
      <w:bookmarkEnd w:id="465"/>
      <w:r>
        <w:rPr>
          <w:rFonts w:ascii="IRNazanin" w:hAnsi="IRNazanin" w:eastAsia="IRNazanin"/>
          <w:color w:val="111111"/>
          <w:sz w:val="28"/>
          <w:sz w:val="28"/>
          <w:szCs w:val="28"/>
          <w:rtl w:val="true"/>
          <w:lang w:bidi="fa-IR"/>
        </w:rPr>
        <w:t>بيكارى و تنبلى بتواند سرآمد موجودات جهان باشد كه در اين صورت انتظارى بيهوده و پوچ را خواهد داشت و همان طور كه سكون و بى حركتى در اجزاء عالم مايه ى از هم پاشيدگى و نابودى عالم مى گردد و اثرى از آن باقى نمى گذارد، انسان بيكار و دست كشيده از فعاليت و تلاش و يا كارگر كارهاى منفى و بد نيز باعث فساد، گناه و عياشى خود و سرانجام جامعه انسانى و متلاشى شدن محيط اطراف خود مى گردد</w:t>
      </w:r>
      <w:r>
        <w:rPr>
          <w:rFonts w:eastAsia="IRNazanin" w:cs="IRNazanin"/>
          <w:color w:val="111111"/>
          <w:sz w:val="28"/>
          <w:szCs w:val="28"/>
          <w:rtl w:val="true"/>
          <w:lang w:bidi="fa-IR"/>
        </w:rPr>
        <w:t>.</w:t>
      </w:r>
    </w:p>
    <w:p>
      <w:pPr>
        <w:pStyle w:val="Heading4"/>
        <w:numPr>
          <w:ilvl w:val="3"/>
          <w:numId w:val="1"/>
        </w:numPr>
        <w:rPr/>
      </w:pPr>
      <w:bookmarkStart w:id="466" w:name="__RefHeading___Toc12898145_1280447820"/>
      <w:bookmarkStart w:id="467" w:name="_Toc168"/>
      <w:bookmarkEnd w:id="466"/>
      <w:r>
        <w:rPr>
          <w:rtl w:val="true"/>
        </w:rPr>
        <w:t>اسوه هاى كار و تلاش در جامعه انسانى</w:t>
      </w:r>
      <w:bookmarkEnd w:id="467"/>
    </w:p>
    <w:p>
      <w:pPr>
        <w:pStyle w:val="BookText"/>
        <w:rPr/>
      </w:pPr>
      <w:r>
        <w:rPr>
          <w:rFonts w:ascii="IRNazanin" w:hAnsi="IRNazanin" w:eastAsia="IRNazanin"/>
          <w:color w:val="111111"/>
          <w:sz w:val="28"/>
          <w:sz w:val="28"/>
          <w:szCs w:val="28"/>
          <w:rtl w:val="true"/>
          <w:lang w:bidi="fa-IR"/>
        </w:rPr>
        <w:t>چهره هاى درخشان علم و دانش كه از آنها به نيكى و بزرگى ياد مى شود، همگى پرونده ى روشنى پر از همت، كوشش، تلاش و تحمل سختى دارند و از تن پرورى و تنبلى و عياشى بدور بوده اند، زندگى فقيرانه و هجوم مشكلات و مصائب بر آنها، گواه خوبى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پاستور، نيوتن، انيشتين و گاليله كه نمونه هاى كوچكى از كاروان بزرگ انسانهاى فعال و تلاشگر جامعه انسانى ما هستند، با كار و كوشش و نديده گرفتن و يا تحمل مصائب به اين درجات بلند علمى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راحتى، عروسى و عزا مانع كار نبوده و در هيچ موقعيتى از فعاليت باز نمى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با نوشتن يك دوره فقه، اين مطلب را ثابت كردند كه انسان زمانى موفق و كامل مى شود و مى تواند منشاء آثار جاويدان باشد كه حركت، كوشش و تحمل سختى ها را سرلوحه زندگى خويش قرار دهد و به جز هدف عالى و الهى به چيز ديگرى نينديشد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يكى از روزهايى كه به نوشتن اين كتاب گرانبها و شريف مشغول بودند، فرزند پسرشان از دنيا رفت و پدر و مادر را در غم و اندوه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غسل و كفن انجام شد ولى تشييع جنازه و تدفين به فردا موكول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جنازه را در خانه مرحوم صاحب جواهر گذاردند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يك خانه محقر با دو اتاق داشتند كه يكى از آنها براى مطالعه و ديگرى </w:t>
      </w:r>
      <w:bookmarkStart w:id="468" w:name="pg19216_195094"/>
    </w:p>
    <w:p>
      <w:pPr>
        <w:pStyle w:val="BookText"/>
        <w:rPr/>
      </w:pPr>
      <w:bookmarkEnd w:id="468"/>
      <w:r>
        <w:rPr>
          <w:rFonts w:ascii="IRNazanin" w:hAnsi="IRNazanin" w:eastAsia="IRNazanin"/>
          <w:color w:val="111111"/>
          <w:sz w:val="28"/>
          <w:sz w:val="28"/>
          <w:szCs w:val="28"/>
          <w:rtl w:val="true"/>
          <w:lang w:bidi="fa-IR"/>
        </w:rPr>
        <w:t>براى خانواده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ناچار تابوت فرزند را در اتاق مطالعه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اينكه نمازشان را در مسجد خواندند و به منزل مراجعت فرمودند، از يك طرف جنازه ى پسر را مى ديدند و از درگذشت او ناراحت بودند و از طرفى ديگر مى بايست كتابشان را بنويسند، لذا بر سر جنازه ى جوان، دل را متوجه خداوند كرده و مشغول نوشتن جواهر شدند و ثواب ان را براى فرزندشان نثار و هديه كردند و بدين سان آن كار عظيم معجزه گونه به انجام رسيد و ايشان به عنوان صاحب جواهر، در عالم فقه و فقاهت، چون دُرّ گرانبهايى درخشيدند و حوزه هاى علميه را براى هميشه تاريخ منوّر و مفتخر فرمودند</w:t>
      </w:r>
      <w:r>
        <w:rPr>
          <w:rFonts w:eastAsia="IRNazanin" w:cs="IRNazanin"/>
          <w:color w:val="111111"/>
          <w:sz w:val="28"/>
          <w:szCs w:val="28"/>
          <w:rtl w:val="true"/>
          <w:lang w:bidi="fa-IR"/>
        </w:rPr>
        <w:t>.</w:t>
      </w:r>
    </w:p>
    <w:p>
      <w:pPr>
        <w:pStyle w:val="Heading4"/>
        <w:numPr>
          <w:ilvl w:val="3"/>
          <w:numId w:val="1"/>
        </w:numPr>
        <w:rPr/>
      </w:pPr>
      <w:bookmarkStart w:id="469" w:name="__RefHeading___Toc12898147_1280447820"/>
      <w:bookmarkStart w:id="470" w:name="_Toc169"/>
      <w:bookmarkEnd w:id="469"/>
      <w:r>
        <w:rPr>
          <w:rtl w:val="true"/>
        </w:rPr>
        <w:t>استفاده از فرصتها</w:t>
      </w:r>
      <w:bookmarkEnd w:id="470"/>
    </w:p>
    <w:p>
      <w:pPr>
        <w:pStyle w:val="BookText"/>
        <w:rPr/>
      </w:pPr>
      <w:r>
        <w:rPr>
          <w:rFonts w:ascii="IRNazanin" w:hAnsi="IRNazanin" w:eastAsia="IRNazanin"/>
          <w:color w:val="111111"/>
          <w:sz w:val="28"/>
          <w:sz w:val="28"/>
          <w:szCs w:val="28"/>
          <w:rtl w:val="true"/>
          <w:lang w:bidi="fa-IR"/>
        </w:rPr>
        <w:t>در ميان كشورهاى جهان، بعضى از ملتها را مى بينيم كه ميانگين كار در ميان آنان با ساعتها مى رسد و بدين سبب از نظر اقتصادى به رتبه هاى بالايى رسيده و به پيشرفتهاى چشمگيرى نايل شده اند تا جايى كه مورد تحسين و حسرت و حسادت كشورهاى ديگر حتى ابرقدرتها واقع گرديده اند، درحالى كه شايد از كشورهاى ديگر، اين ميزان به دقايقى چند، بيشتر نرسد و از اين روى باعث شده تا در زمره ى كشورهاى عقب مانده و توسعه نيافته و يا در حال رشد باقى بمانند و نتوانند لذت رشد و پيشرفت و استقلال و آقايى را درك و لمس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سنت الهى است كه تنبل و بيكاره بدبخت باشد و اين قانون خلقت است كه عياش، بيچاره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قانون خلقت است كه بايد شود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ملتى به راحتى و عيش خو كند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 اينكه سعادت و خوشبختى يك جامعه و افراد آن، مرهون كار و فعاليت، و شقاوت و بدبختى آنها بر اثر تنبلى و بيكارى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رحمت، اميدوارى، دل پاك و عزادارى براى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افراد ناآگاه، غافل </w:t>
      </w:r>
      <w:bookmarkStart w:id="471" w:name="pg19216_195095"/>
    </w:p>
    <w:p>
      <w:pPr>
        <w:pStyle w:val="BookText"/>
        <w:rPr/>
      </w:pPr>
      <w:bookmarkEnd w:id="471"/>
      <w:r>
        <w:rPr>
          <w:rFonts w:ascii="IRNazanin" w:hAnsi="IRNazanin" w:eastAsia="IRNazanin"/>
          <w:color w:val="111111"/>
          <w:sz w:val="28"/>
          <w:sz w:val="28"/>
          <w:szCs w:val="28"/>
          <w:rtl w:val="true"/>
          <w:lang w:bidi="fa-IR"/>
        </w:rPr>
        <w:t>و بيكاره، آنها را براى تنبلى و توجيه كارهاى بيجاى خود مستمسك و دستاويز قرار مى دهند هر كدام در جاى خود و با شرايط مناسب خود، كاربرد دارد و بدون كار و تلاش و عمل صالح سودى نمى بخشد و مثل كاشتن ارزن و انتظار گندم داشتن است</w:t>
      </w:r>
      <w:r>
        <w:rPr>
          <w:rFonts w:eastAsia="IRNazanin" w:cs="IRNazanin"/>
          <w:color w:val="111111"/>
          <w:sz w:val="28"/>
          <w:szCs w:val="28"/>
          <w:rtl w:val="true"/>
          <w:lang w:bidi="fa-IR"/>
        </w:rPr>
        <w:t>.</w:t>
      </w:r>
    </w:p>
    <w:p>
      <w:pPr>
        <w:pStyle w:val="Heading4"/>
        <w:numPr>
          <w:ilvl w:val="3"/>
          <w:numId w:val="1"/>
        </w:numPr>
        <w:rPr/>
      </w:pPr>
      <w:bookmarkStart w:id="472" w:name="__RefHeading___Toc12898149_1280447820"/>
      <w:bookmarkStart w:id="473" w:name="_Toc170"/>
      <w:bookmarkEnd w:id="472"/>
      <w:r>
        <w:rPr>
          <w:rtl w:val="true"/>
        </w:rPr>
        <w:t>يك پند عملى از لقمان حكيم</w:t>
      </w:r>
      <w:bookmarkEnd w:id="473"/>
    </w:p>
    <w:p>
      <w:pPr>
        <w:pStyle w:val="BookText"/>
        <w:rPr/>
      </w:pPr>
      <w:r>
        <w:rPr>
          <w:rFonts w:ascii="IRNazanin" w:hAnsi="IRNazanin" w:eastAsia="IRNazanin"/>
          <w:color w:val="111111"/>
          <w:sz w:val="28"/>
          <w:sz w:val="28"/>
          <w:szCs w:val="28"/>
          <w:rtl w:val="true"/>
          <w:lang w:bidi="fa-IR"/>
        </w:rPr>
        <w:t xml:space="preserve">درباره ى 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ايشان غلام بود و شخصى او را خريد كه كمتر از او عملى و كار نيكى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تكيه كلامش اين بود كه خدا ارحم الراحمين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هاى شب كه لقمان براى عبادت از خواب بيدار شد، آقا را نيز صدا كرد كه برخيز و براى آخرتت كارى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بخوابيم، خدا ارحم الراحمين است و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صبح كه شد، او را بيدار نمود كه قافله نماز شب خوان، نمازهايشان را خواندند و توشه شان را برداشتند، پس براى نماز صبح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ارحم الراحمين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تعقيبات نماز صبح لقمان به پايان رسيد، نزديك آفتاب باز به سراغ آقا 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متلاطم است، خروس را ببين كه از اين طرف به آن طرف مى رود و مرتباً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الغافلون قوموا،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نماز صبحت را بخوان،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ارحم الراحمين است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كه آفتاب به او رسيد از خواب بيدار شد و بعد از خوردن صبحانه، مقدارى گندم در اختيار لقمان قرار داد كه براى كاشت به صحرا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براى اينكه او را متنبه سازد و درس محسوسى به او بدهد، گندمها را نگهداشت و به جاى آن مقدارى ارزن روى زمين ريخت و آمد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بعد كه براى سرگشى از گندمزار به آنا رفتند، جز مقدارى علق سبز شده چيز ديگرى كه نشانه كاشت گندم باشد ديده نشد،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گندمها را نكاشتى‌؟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چرا؟ گفت ديدم كه گندم گران است، حيفم آمد آن را بر زمين بريزم، </w:t>
      </w:r>
    </w:p>
    <w:p>
      <w:pPr>
        <w:pStyle w:val="BookText"/>
        <w:rPr/>
      </w:pPr>
      <w:r>
        <w:rPr>
          <w:rFonts w:ascii="IRNazanin" w:hAnsi="IRNazanin" w:eastAsia="IRNazanin"/>
          <w:color w:val="111111"/>
          <w:sz w:val="28"/>
          <w:sz w:val="28"/>
          <w:szCs w:val="28"/>
          <w:rtl w:val="true"/>
          <w:lang w:bidi="fa-IR"/>
        </w:rPr>
        <w:t>بجاى آن ارزان كاشتم، خدا كه ارحم الراحمين است، ان شاءالله گندم سبز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مى گويى‌؟ مگر مى شود ارزن بكارى و گندم درو كنى‌؟ لقمان گفت از تو 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از اول شب تا صبح بخوابيم، آن وقت بگوييم كه خدا ارحم الراحمين است‌؟ و يا دلت پاك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كلامى كه امروزه هم ما كم و بيش آن را از افراد لاابالى و بى قيد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 نماز نمى خواند، خانم، بدحجاب و جلف در محلهاى عمومى ظاهر مى شود و مايه خدشه دار شدن عفت عمومى مى گردد و وقتى به آنها گفته مى شود كه با اين كار، جواب خدا را چه مى دهى‌؟ با يك حالت وقيحانه اى مى گويند، دلت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و خدا ارحم الراحمين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درست بنگرند، به يقين خواهند ديد كه چنين نيست و كارها و افعال، تا ذره ى كوچك و ناديدنى آن حساب دارد و باعث ثواب و عقاب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هم وزن ذره اى كار خير انجام دهد آن را مى بيند و هر كس هم وزن ذره اى كار بد كرده آن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بحثهاى گذشته و چنانكه از آيات و روايات بدست مى آيد، تلاش و فعاليت سالم و عمل صالح، داراى شرايطى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به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استقامت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و انضباط </w:t>
      </w:r>
      <w:bookmarkStart w:id="474" w:name="pg19216_195097"/>
    </w:p>
    <w:p>
      <w:pPr>
        <w:pStyle w:val="Heading3"/>
        <w:numPr>
          <w:ilvl w:val="2"/>
          <w:numId w:val="1"/>
        </w:numPr>
        <w:rPr/>
      </w:pPr>
      <w:bookmarkStart w:id="475" w:name="__RefHeading___Toc12898151_1280447820"/>
      <w:bookmarkStart w:id="476" w:name="_Toc171"/>
      <w:bookmarkEnd w:id="474"/>
      <w:bookmarkEnd w:id="475"/>
      <w:r>
        <w:rPr>
          <w:rtl w:val="true"/>
        </w:rPr>
        <w:t>[</w:t>
      </w:r>
      <w:r>
        <w:rPr>
          <w:rtl w:val="true"/>
        </w:rPr>
        <w:t>شرايط كار شايسته</w:t>
      </w:r>
      <w:r>
        <w:rPr>
          <w:rtl w:val="true"/>
        </w:rPr>
        <w:t>]</w:t>
      </w:r>
      <w:bookmarkEnd w:id="476"/>
    </w:p>
    <w:p>
      <w:pPr>
        <w:pStyle w:val="Heading4"/>
        <w:numPr>
          <w:ilvl w:val="3"/>
          <w:numId w:val="1"/>
        </w:numPr>
        <w:rPr/>
      </w:pPr>
      <w:bookmarkStart w:id="477" w:name="__RefHeading___Toc12898153_1280447820"/>
      <w:bookmarkStart w:id="478" w:name="_Toc172"/>
      <w:bookmarkEnd w:id="477"/>
      <w:r>
        <w:rPr>
          <w:rtl w:val="true"/>
        </w:rPr>
        <w:t xml:space="preserve">شرايط كار شايسته </w:t>
      </w:r>
      <w:r>
        <w:rPr/>
        <w:t>1</w:t>
      </w:r>
      <w:r>
        <w:rPr>
          <w:rtl w:val="true"/>
        </w:rPr>
        <w:t xml:space="preserve"> </w:t>
      </w:r>
      <w:r>
        <w:rPr>
          <w:rtl w:val="true"/>
        </w:rPr>
        <w:t>ايمان به خدا</w:t>
      </w:r>
      <w:bookmarkEnd w:id="478"/>
    </w:p>
    <w:p>
      <w:pPr>
        <w:pStyle w:val="Heading5"/>
        <w:numPr>
          <w:ilvl w:val="4"/>
          <w:numId w:val="1"/>
        </w:numPr>
        <w:rPr/>
      </w:pPr>
      <w:bookmarkStart w:id="479" w:name="__RefHeading___Toc12898155_1280447820"/>
      <w:bookmarkStart w:id="480" w:name="_Toc173"/>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قبلاًً گفتيم كه در قرآن مجيد، چيزى در حدود پانصد آيه راجع به كار و كوشش و تلاش و عمل صالح دارد، اما شما كمتر آيه اى را مى بينيد و بهتر است بگوييم، هيچكدام از آيات را نخواهيد يافت كه در آن، كار خوب و عمل صالح، با ايمان به خدا توأم و همراه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آيه ها، ابتدا ايمان را ذكر فرموده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ديگر، عمل صالح را بر ايمان مقدم داشته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و انثى و هو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اقساط كار و كوشش و مخصوصاً كار فرهنگى اگر بخواهد به حال فرد و جامعه نافع و سودمند باشد، ناگزير بايد در زير چتر ايمان به خدا برود تا مشمول آن همه ثواب و اجر شود، در غير اين صورت اين كار و كوشش، همراه با نتيجه ى نيك و خير نخواهد بود و در نهايت به ضرر و زيان جامعه خواهد انجاميد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بيشتر يا تمام مفاسدى كه براى بشريت پيش آمده است و مى آيد، از همين طريق، يعنى كار و فعاليت بدون ايمان به خدا و علم و دانش منهاى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مفاسد بزرگ، پيدايش مسلكها و مكتبهاى انحرافى، اختراعى و خلق الساعة است، بدين صورت كه وقتى انسانى عالم شد اما با عملى غير متكى بر ايمان، اين علم </w:t>
      </w:r>
      <w:bookmarkStart w:id="481" w:name="pg19216_195098"/>
    </w:p>
    <w:p>
      <w:pPr>
        <w:pStyle w:val="BookText"/>
        <w:rPr/>
      </w:pPr>
      <w:bookmarkEnd w:id="481"/>
      <w:r>
        <w:rPr>
          <w:rFonts w:ascii="IRNazanin" w:hAnsi="IRNazanin" w:eastAsia="IRNazanin"/>
          <w:color w:val="111111"/>
          <w:sz w:val="28"/>
          <w:sz w:val="28"/>
          <w:szCs w:val="28"/>
          <w:rtl w:val="true"/>
          <w:lang w:bidi="fa-IR"/>
        </w:rPr>
        <w:t>منهاى دين، مايه سوءاستفاده او مى شود و به انحراف و فريب يك ملت و از بين رفتن استقلال يك كشور منجر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علم و دانش منهاى ايمان شد، ممكن است از فيضيه، على محمد باب بيرون آيد و از دانشگاه، كسروى و كسروى منشها به جامعه تحويل و يا كسانى بيرون آيند كه براى ارضاى شهوت جنسى، يا چند روز رياست و مقام، مملكت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دنياى امروز ما دنيايى بسيار فعال و تلاشگر و داراى رشدى بسيار سريع، در مقاطع علمى است كه اگر چه تحسين آميز است، اما چون همين دنياى پيشرفته، خود را به ايمان به خدا پيوند نزده، اين دانش و رشد علمى او را به تباهى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جمله پيشرفتهاى آنان، شكستن اتم بود كه فى نفسه كار خوبى به شمار مى رود زيرا هم نشان از بلوغ و نشان فكرى انسان دارد و هم استفاده هاى بسيارى را در زمينه هاى گوناگون زندگى بشر به همراه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اين دانش و علم حساس در اختيار كسانى قرار گرفت كه يا اصلاً دين نداشتند و يا خدا را حاضر و ناظر بر كارهاى خود نمى دانستند و لذا اولين ننتيجه آن دو بمب اتمى شد كه ظرف چند لحظه بيش از يك صد و پنجاه هزار نفر بيگناه را در ژاپن به خاك و خون كشيد و دامن انسانيت را لكه دار ساخت، و مواردى از اين قبيل كه كم هم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ميزان مصرف روزانه قرصهاى خواب آور در غرب، كه گاه به چندين ميليون هم مى رسد و افزايش سرسام آور خودكشى ها، نشانگر دلهره، اضطراب خاطر، و غم و غصه اى است كه از علم و كار و تلاش منهاى دين و ايمان سرچشمه گرفته است و مى رود تا بنيان و اساس جامعه غربى را از درون بپوساند و از بين ببرد</w:t>
      </w:r>
      <w:r>
        <w:rPr>
          <w:rFonts w:eastAsia="IRNazanin" w:cs="IRNazanin"/>
          <w:color w:val="111111"/>
          <w:sz w:val="28"/>
          <w:szCs w:val="28"/>
          <w:rtl w:val="true"/>
          <w:lang w:bidi="fa-IR"/>
        </w:rPr>
        <w:t>.</w:t>
      </w:r>
    </w:p>
    <w:p>
      <w:pPr>
        <w:pStyle w:val="Heading5"/>
        <w:numPr>
          <w:ilvl w:val="4"/>
          <w:numId w:val="1"/>
        </w:numPr>
        <w:rPr/>
      </w:pPr>
      <w:bookmarkStart w:id="482" w:name="__RefHeading___Toc12898157_1280447820"/>
      <w:bookmarkStart w:id="483" w:name="_Toc174"/>
      <w:bookmarkEnd w:id="482"/>
      <w:r>
        <w:rPr>
          <w:rtl w:val="true"/>
        </w:rPr>
        <w:t>عمل صالح در پرتو ايمان</w:t>
      </w:r>
      <w:bookmarkEnd w:id="4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سعادت و تكامل يك جامعه در پرتو فعاليت و تلاش و حركت و مرهون كار و كوشش است كه هست تنها در زير پرچم و چتر ايمان و دين و حاضر </w:t>
      </w:r>
    </w:p>
    <w:p>
      <w:pPr>
        <w:pStyle w:val="BookText"/>
        <w:rPr/>
      </w:pPr>
      <w:r>
        <w:rPr>
          <w:rFonts w:ascii="IRNazanin" w:hAnsi="IRNazanin" w:eastAsia="IRNazanin"/>
          <w:color w:val="111111"/>
          <w:sz w:val="28"/>
          <w:sz w:val="28"/>
          <w:szCs w:val="28"/>
          <w:rtl w:val="true"/>
          <w:lang w:bidi="fa-IR"/>
        </w:rPr>
        <w:t>و ناظر دانستن خداوند ميسور و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كه همه كارها نقش سازندگى و آبادانى به خود مى گيرد و مايه رشد و تكامل واقعى جامعه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اتم شكسته مى شود، به سمت استفاده هاى صلح جويانه و بشر دوستانه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ادوات جنگى از هواپيما و توپ و تانك و موشك ساخته مى شود، در موقع دفاع مشروع از خود نه در تهاجم ظالمانه و حمله به ديگران مورد استفاده قرار مى گيرد و اگر علمى نشر مى يابد، در جهت اعتلاى انسانيت و روحيه ى والاى انسانى منتشر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كار توليدى، تقلب و سر هم بندى كردن نيست، زيرا دين دارد و خدا را حاضر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كار توزيعى، گرانفروشى و اجحاف و خداى ناكرده كم فروشى و نگاههاى آلوده پيدا نمى شود، زيرا مؤمن است و بر ناظر بودن خداوند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كار خدماتى نيز مايه نگرانى و دردسر مردم نيست، زيرا كارمند يك اداره در پشت ميز، يا در هر جاى ديگر به روز رستاخيز و معاد ايمان دارد، لذا فقط به خدمت به خلق خدا و مردم و مراجعين مى انديشد و در اين راه با آنچه در توان دارد مى كوشد و از كم كارى و بدكارى گريزان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مى بينيم كه در جامعه اى، از اداره و بازار و كارخانه و صنعت گرفته تا خانه و دبيرستان و دانشگاه، مصيبت فراوان حكمفرما شده و مشكلات بيشمارى پيدا گرديده است، به خاطر اين است كه در آنها خدا حاكم نيست و ايمان جايگاهى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در خانواده اى زن و شوهر و بچه ها، خدا را حاضر و ناظر بدانند و معاد و روز حساب باورشان آمده باشد، مرد خانه ديگر بداخلاقى نمى كند و نق نمى زند زيرا از امامش شنيده كه فرموده است، مرد بداخلاق فشار قبر دارد</w:t>
      </w:r>
      <w:r>
        <w:rPr>
          <w:rStyle w:val="FootnoteAnchor"/>
          <w:rtl w:val="true"/>
        </w:rPr>
        <w:footnoteReference w:id="186"/>
      </w:r>
      <w:r>
        <w:rPr>
          <w:rFonts w:ascii="IRNazanin" w:hAnsi="IRNazanin" w:eastAsia="IRNazanin"/>
          <w:color w:val="111111"/>
          <w:sz w:val="28"/>
          <w:sz w:val="28"/>
          <w:szCs w:val="28"/>
          <w:rtl w:val="true"/>
          <w:lang w:bidi="fa-IR"/>
        </w:rPr>
        <w:t>زن نيز ديگر پرخاشگر و بد زبان نيست، چون ايمان دارد كه در آن جهان، اين زبان به قدرى بزرگ مى شود كه روى زمين افتاده و پايمال اهل محشر مى گردد همين طور بچه ها، ديگر جسارت و بى ادبى نسبت به والدين خود روا نمى دارند، چرا كه از عاقبت بد خود بيمناك هستند</w:t>
      </w:r>
      <w:r>
        <w:rPr>
          <w:rFonts w:eastAsia="IRNazanin" w:cs="IRNazanin"/>
          <w:color w:val="111111"/>
          <w:sz w:val="28"/>
          <w:szCs w:val="28"/>
          <w:rtl w:val="true"/>
          <w:lang w:bidi="fa-IR"/>
        </w:rPr>
        <w:t xml:space="preserve">. </w:t>
      </w:r>
      <w:bookmarkStart w:id="484" w:name="pg19216_195100"/>
    </w:p>
    <w:p>
      <w:pPr>
        <w:pStyle w:val="Heading5"/>
        <w:numPr>
          <w:ilvl w:val="4"/>
          <w:numId w:val="1"/>
        </w:numPr>
        <w:rPr/>
      </w:pPr>
      <w:bookmarkStart w:id="485" w:name="__RefHeading___Toc12898159_1280447820"/>
      <w:bookmarkStart w:id="486" w:name="_Toc175"/>
      <w:bookmarkEnd w:id="484"/>
      <w:bookmarkEnd w:id="485"/>
      <w:r>
        <w:rPr>
          <w:rtl w:val="true"/>
        </w:rPr>
        <w:t>ايمان عملى در انجام كارها</w:t>
      </w:r>
      <w:bookmarkEnd w:id="486"/>
    </w:p>
    <w:p>
      <w:pPr>
        <w:pStyle w:val="BookText"/>
        <w:rPr/>
      </w:pPr>
      <w:r>
        <w:rPr>
          <w:rFonts w:ascii="IRNazanin" w:hAnsi="IRNazanin" w:eastAsia="IRNazanin"/>
          <w:color w:val="111111"/>
          <w:sz w:val="28"/>
          <w:sz w:val="28"/>
          <w:szCs w:val="28"/>
          <w:rtl w:val="true"/>
          <w:lang w:bidi="fa-IR"/>
        </w:rPr>
        <w:t>به هر صورت، اولين شرطى كه در كار و تلاش موفق حائز اهميت است، ايمان عملى است كه فعاليت در پرتو آن سازنده و نافع مى شود، و اين امرى فطرى است، يعنى در نهاد و فطرت همه ى انسانها به وديعت گذارده شده و انسانها همان گونه كه با تشنه شدن به دنبال آب مى روند و نيازى به استدلال و برهان ندارند، اين را نيز مى يابند و به دنبال آن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همه ى انبياء الهى نيز در همين راستا و براى بيدار كردن اين فطرت خداجوى و خداياب است و اين با ايمان استدلالى و برهانى متفاوت است، لذا شما افراد زيادى را مى بينيد كه حتى سواد خواندن و نوشتن هم ندارند، اما به محض مواجهه ى با گناه به واسطه همان ايمان فطرى و عملى، به آن پشت پا زده و از ارتكاب آن خوددارى مى ورزند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دستيابى به ايمان عملى و فطرى و بيدارى و شكوفا كردن آن اعمالى است كه بر آنها سفارش و تأكيد فراوان شده است، از جمله نماز اول وقت، نماز شب، سروكار داشتن با منبر و محراب، خدمت به مردم و خلق خدا، روزه چه واجب و چه مستحب و وقتى اين امور با كار و تلاش و كوشش توأم شد و همراه گرديد، راه سعادت را در پيش روى جامعه مى گشايد و آنها را به سر منزل مقصود مى رساند</w:t>
      </w:r>
      <w:r>
        <w:rPr>
          <w:rFonts w:eastAsia="IRNazanin" w:cs="IRNazanin"/>
          <w:color w:val="111111"/>
          <w:sz w:val="28"/>
          <w:szCs w:val="28"/>
          <w:rtl w:val="true"/>
          <w:lang w:bidi="fa-IR"/>
        </w:rPr>
        <w:t xml:space="preserve">. </w:t>
      </w:r>
      <w:bookmarkStart w:id="487" w:name="pg19216_195101"/>
    </w:p>
    <w:p>
      <w:pPr>
        <w:pStyle w:val="Heading4"/>
        <w:numPr>
          <w:ilvl w:val="3"/>
          <w:numId w:val="1"/>
        </w:numPr>
        <w:rPr/>
      </w:pPr>
      <w:bookmarkStart w:id="488" w:name="__RefHeading___Toc12898161_1280447820"/>
      <w:bookmarkStart w:id="489" w:name="_Toc176"/>
      <w:bookmarkEnd w:id="487"/>
      <w:bookmarkEnd w:id="488"/>
      <w:r>
        <w:rPr>
          <w:rtl w:val="true"/>
        </w:rPr>
        <w:t xml:space="preserve">شرايط كار شايسته </w:t>
      </w:r>
      <w:r>
        <w:rPr/>
        <w:t>2</w:t>
      </w:r>
      <w:r>
        <w:rPr>
          <w:rtl w:val="true"/>
        </w:rPr>
        <w:t xml:space="preserve"> </w:t>
      </w:r>
      <w:r>
        <w:rPr>
          <w:rtl w:val="true"/>
        </w:rPr>
        <w:t>استقامت</w:t>
      </w:r>
      <w:bookmarkEnd w:id="489"/>
    </w:p>
    <w:p>
      <w:pPr>
        <w:pStyle w:val="Heading5"/>
        <w:numPr>
          <w:ilvl w:val="4"/>
          <w:numId w:val="1"/>
        </w:numPr>
        <w:rPr/>
      </w:pPr>
      <w:bookmarkStart w:id="490" w:name="__RefHeading___Toc12898163_1280447820"/>
      <w:bookmarkStart w:id="491" w:name="_Toc177"/>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از شرط ايمان به خدا و توجه به او در همه كارها و تلاشها كه بگذريم، شرط ديگرى نيز وجود دارد كه اگر فعاليت و كوشش بخواهد به نتيجه برسد و مثمر ثمر گردد، بايد جداً مورد توجه و عنايت قرار گيرد و آن استقامت و پشتكار در كارها و اعمال است، يعنى وقتى انسان كارى را شروع كرد و حركتى را آغاز نمود، از مشكلات آن نهراسد، خود را نبازد و عقبگرد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مشكلات و موانع در همه ى امور، مخصوصاً در زمينه كار و كوشش كه اينك مورد بحث ماست، امرى طبيعى و عادى و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كارى، مشكلات و مصائب متناسب به خود دارد ولى بى شك، خالى از آن نيست و به فرمايش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سرايى است كه آن را غم و اندوه فراگرفته است</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آميختگى كار با سختى و ناراحتى، انسان را وامى دارد كه اگر چنانچه مى خواهد به هدف برسد و كارى را كه در پيش گرفته به اتمام برساند و به نتيجه دلخواه دست يابد، مى بايد با آنها دست و پنجه نمر كند، با سعه صدر و صبر و تحمل به آنها فائق شود تا سرافراز از اين معركه بيرون آيد</w:t>
      </w:r>
      <w:r>
        <w:rPr>
          <w:rFonts w:eastAsia="IRNazanin" w:cs="IRNazanin"/>
          <w:color w:val="111111"/>
          <w:sz w:val="28"/>
          <w:szCs w:val="28"/>
          <w:rtl w:val="true"/>
          <w:lang w:bidi="fa-IR"/>
        </w:rPr>
        <w:t xml:space="preserve">. </w:t>
      </w:r>
      <w:bookmarkStart w:id="492" w:name="pg19216_195102"/>
    </w:p>
    <w:p>
      <w:pPr>
        <w:pStyle w:val="Heading5"/>
        <w:numPr>
          <w:ilvl w:val="4"/>
          <w:numId w:val="1"/>
        </w:numPr>
        <w:rPr/>
      </w:pPr>
      <w:bookmarkStart w:id="493" w:name="__RefHeading___Toc12898165_1280447820"/>
      <w:bookmarkStart w:id="494" w:name="_Toc178"/>
      <w:bookmarkEnd w:id="492"/>
      <w:bookmarkEnd w:id="493"/>
      <w:r>
        <w:rPr>
          <w:rtl w:val="true"/>
        </w:rPr>
        <w:t>سعه ى صدر و صبر، دو بال استقامت</w:t>
      </w:r>
      <w:bookmarkEnd w:id="494"/>
    </w:p>
    <w:p>
      <w:pPr>
        <w:pStyle w:val="BookText"/>
        <w:rPr/>
      </w:pPr>
      <w:r>
        <w:rPr>
          <w:rFonts w:ascii="IRNazanin" w:hAnsi="IRNazanin" w:eastAsia="IRNazanin"/>
          <w:color w:val="111111"/>
          <w:sz w:val="28"/>
          <w:sz w:val="28"/>
          <w:szCs w:val="28"/>
          <w:rtl w:val="true"/>
          <w:lang w:bidi="fa-IR"/>
        </w:rPr>
        <w:t>سعه صدر و صبر و تحمل، دو عامل مهم و اساسى است كه به منزله دو بال در شراط استقامت و پشتكار كاربرد و بنيانى دارد و ميزان موفقيت و كارآيى آن را در حد بسيار بالايى تضمين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جايگاه اين دو عامل و چگونگى كاربرد آنها مثالى از خانواده مى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بين همه خانواده ها، بين زن و شوهر، اختلافاتى با شدت و ضعف و كيفيت هاى گوناگون وجود دارد، اگر توافق اخلاقى بين آنها به برسد، اين ازدواج، موفق خواهد بود و اين دو، زوج خوبى بشمار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اختلافى پيدا شد و تكاليفى كه بين زن و شوهر هست به فراموشى سپرده شد، مرد و زن بايد هر دو با تسلط بر اعصاب، در رفع آن بكوشند، يعنى مرد با تلطف، با مهربانى، با زبان خوش و نصيحت همسرش را ارشاد و نسبت به وظيفه اش يادآورى و راهنمايى كند و يا خانم، با شوهرش اين گونه برخورد نمايد، يعنى سعى كنند با تسلط بر اعصاب، به مرور زمان و مو به مو و كم كم مشكل را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اين را سعه ى صدر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گاهى چنين نمى شود، يعنى خانم، با اينكه زن خوبى است، عفت دارد، شوهردارى و بچه دارى اش را خوب انجام مى دهد ولى پرخاشگر است و با اندك مشكلى بناى تندى را مى گذارد و تلطف و مهربانى شوهر هم سودى نمى بخشد و يا مرد خانه، انسانى متدين و زحمتكش است و نسبت به خانم خانه هم كوتاهى نمى كند، ليكن با كوچكترين مسئله اى، بهانه مى گيرد و اوقات تلخى مى كند و تذكرات همسرش او را از اين كار باز نمى دارد، در اينجا ديگر بايد صبر و تحمل كرد و از خود، ايثار و عفو و گذشت نشان داد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اگر مشكل با حوصله و تسلط بر اعصاب و اندك اندك حل شد، علماى اخلاق در اينجا سعه صدر را استعمال مى كنند، ولى اگر حل نشد و مشكلات </w:t>
      </w:r>
      <w:bookmarkStart w:id="495" w:name="pg19216_195103"/>
    </w:p>
    <w:p>
      <w:pPr>
        <w:pStyle w:val="BookText"/>
        <w:rPr/>
      </w:pPr>
      <w:bookmarkEnd w:id="495"/>
      <w:r>
        <w:rPr>
          <w:rFonts w:ascii="IRNazanin" w:hAnsi="IRNazanin" w:eastAsia="IRNazanin"/>
          <w:color w:val="111111"/>
          <w:sz w:val="28"/>
          <w:sz w:val="28"/>
          <w:szCs w:val="28"/>
          <w:rtl w:val="true"/>
          <w:lang w:bidi="fa-IR"/>
        </w:rPr>
        <w:t>تحمل گرديد، به اين صبر و تحمل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براى به انجام رساندن و نتيجه گرفتن از كارها، استقامت كردن و پشتكار داشتن با دو پشتوانه مهم سعه ى صدر و تحمل ضرورى و لازم است</w:t>
      </w:r>
      <w:r>
        <w:rPr>
          <w:rFonts w:eastAsia="IRNazanin" w:cs="IRNazanin"/>
          <w:color w:val="111111"/>
          <w:sz w:val="28"/>
          <w:szCs w:val="28"/>
          <w:rtl w:val="true"/>
          <w:lang w:bidi="fa-IR"/>
        </w:rPr>
        <w:t>.</w:t>
      </w:r>
    </w:p>
    <w:p>
      <w:pPr>
        <w:pStyle w:val="Heading5"/>
        <w:numPr>
          <w:ilvl w:val="4"/>
          <w:numId w:val="1"/>
        </w:numPr>
        <w:rPr/>
      </w:pPr>
      <w:bookmarkStart w:id="496" w:name="__RefHeading___Toc12898167_1280447820"/>
      <w:bookmarkStart w:id="497" w:name="_Toc179"/>
      <w:bookmarkEnd w:id="496"/>
      <w:r>
        <w:rPr>
          <w:rtl w:val="true"/>
        </w:rPr>
        <w:t>استقامت در كارهاى عبادى</w:t>
      </w:r>
      <w:bookmarkEnd w:id="497"/>
    </w:p>
    <w:p>
      <w:pPr>
        <w:pStyle w:val="BookText"/>
        <w:rPr/>
      </w:pPr>
      <w:r>
        <w:rPr>
          <w:rFonts w:ascii="IRNazanin" w:hAnsi="IRNazanin" w:eastAsia="IRNazanin"/>
          <w:color w:val="111111"/>
          <w:sz w:val="28"/>
          <w:sz w:val="28"/>
          <w:szCs w:val="28"/>
          <w:rtl w:val="true"/>
          <w:lang w:bidi="fa-IR"/>
        </w:rPr>
        <w:t>عبادت نيز كه ما آن را در زمره ى بهترين كارهاى خوب و عمل صالح برشمرديم، به نوبه خود داراى مسائل و مشكلات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خواندن، نماز جماعت، نماز شب، روزه ماه مبارك رمضان، مخصوصاً خمس و زكات دادن، جهاد در راه خدا و همين طور ساير افعال عبادى و اعمال صالحه، همه مشقت و رنج دارد و مشكلاتى را بر عاملين آن تحميل مى كند، ليكن انسان بايد با صبر و حوصله و تحمل، آنها را پشت سر بگذارد و به فوز عظيم و رستگارى بزرگ نايل آيد و مواظب باشد تا مشكلات، او را وادار به عقب نشينى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اوقات ديده مى شود كه افرادى موفق به نماز شب شده و مدتى به اين سعادت دست مى يابند ولى بعد از يكى دو ماه عقب نشسته و دست از اين خير كثير بر مى دارند، زيرا خواب، به عنوان يك مشكل، خود را نشان مى دهد و او بجاى اينكه با سعه صدر و تحمل و صبر بر آن فائق آيد، تسليم آن شده و ديگر ادامه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كسانى اهل خمس دادن بوده اند ولى به علت پيش آمدن مشكلاتى چه اجتماعى و چه فردى از دادن آن امتناع مى ورزند و خود و زندگى فرزندانشان را به مال غصبى و شبهه ناك آلوده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همه اينها از وسوسه هاى شيطان است و غالباً هم از كارهاى كوچك و ناچيز شروع مى شود و آهسته آهسته آن كار خوب را از زندگى انسان خارج مى 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فرهنگى نيز به نوبه خود، آميخته با يك سرى مشكلات و سختيهاست و نياز مبرم به استقامت و پشتكار دارد و به قول مرحوم آيت الله فشاركى استاد مؤسس حوزه </w:t>
      </w:r>
      <w:bookmarkStart w:id="498" w:name="pg19216_195104"/>
    </w:p>
    <w:p>
      <w:pPr>
        <w:pStyle w:val="BookText"/>
        <w:rPr/>
      </w:pPr>
      <w:bookmarkEnd w:id="498"/>
      <w:r>
        <w:rPr>
          <w:rFonts w:ascii="IRNazanin" w:hAnsi="IRNazanin" w:eastAsia="IRNazanin"/>
          <w:color w:val="111111"/>
          <w:sz w:val="28"/>
          <w:sz w:val="28"/>
          <w:szCs w:val="28"/>
          <w:rtl w:val="true"/>
          <w:lang w:bidi="fa-IR"/>
        </w:rPr>
        <w:t>عمليه قم، عالم شد مثل چاه كندن با سوزن است</w:t>
      </w:r>
      <w:r>
        <w:rPr>
          <w:rFonts w:eastAsia="IRNazanin" w:cs="IRNazanin"/>
          <w:color w:val="111111"/>
          <w:sz w:val="28"/>
          <w:szCs w:val="28"/>
          <w:rtl w:val="true"/>
          <w:lang w:bidi="fa-IR"/>
        </w:rPr>
        <w:t>.</w:t>
      </w:r>
    </w:p>
    <w:p>
      <w:pPr>
        <w:pStyle w:val="Heading5"/>
        <w:numPr>
          <w:ilvl w:val="4"/>
          <w:numId w:val="1"/>
        </w:numPr>
        <w:rPr/>
      </w:pPr>
      <w:bookmarkStart w:id="499" w:name="__RefHeading___Toc12898169_1280447820"/>
      <w:bookmarkStart w:id="500" w:name="_Toc180"/>
      <w:bookmarkEnd w:id="499"/>
      <w:r>
        <w:rPr>
          <w:rtl w:val="true"/>
        </w:rPr>
        <w:t>فقر، مشكل عمومى دانشمندان</w:t>
      </w:r>
      <w:bookmarkEnd w:id="500"/>
    </w:p>
    <w:p>
      <w:pPr>
        <w:pStyle w:val="BookText"/>
        <w:rPr/>
      </w:pPr>
      <w:r>
        <w:rPr>
          <w:rFonts w:ascii="IRNazanin" w:hAnsi="IRNazanin" w:eastAsia="IRNazanin"/>
          <w:color w:val="111111"/>
          <w:sz w:val="28"/>
          <w:sz w:val="28"/>
          <w:szCs w:val="28"/>
          <w:rtl w:val="true"/>
          <w:lang w:bidi="fa-IR"/>
        </w:rPr>
        <w:t>با يك مطالعه گذرا و اجمالى در زندگى و حالات بزرگان علم و دين، خواهيم ديد كه اصولاً همه با مشكل فقر دست و پنجه نرم كرده اند و مشكل اقتصادى، به صورت يك پديده ى عمومى و همگانى، براى اكثر علما و دانشمندان بزرگ از قديم تا كنون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ميرزاى قمى كه از نظر مقام علم و عمل در مرتبه بالايى قرار داشته براى تأمين مخارج خانواده و ما يحتاج درسى اش، نماز استيجارى مى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پروردگار عالم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را در فقر و كوشش گذارده ام</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كمتر كسى هست كه در رفاه مادى و يا بدون تلاش و كوشش به مقاماتى 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ما آثار علمى و جاويدانشان را در زندان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 على سينا، كتاب قانون را، و مرحوم خواجه نصير الدين طوسى، شرح اشارات را، در زندان به رشته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شهيد اول با علم به اينكه چند روز ديگر اعدام مى شود، در يك مدت كوتاه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يك دوره فقه يعنى متن لمعه را در زندان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كتاب شريف تحريرالوسيله را هنگام تبعيد در تركيه، نگارش فرمودند و همين طور موارد مشابه ديگر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روشى كه اينك بسيارى از محصلين ما، دانشجويان ما و ديگر مرتبطين با كتاب و علم و دانش در پيش گرفته اند، كه آن بازدهى ثمربخش و مبارك را به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زياد مى بينيد كسانى را كه در طول دوران يك ساله تحصيلى، اوقات خود را به شكلهاى مختلف به بطالت مى گذرانند و شب امتحان كه مى شود، شبانه روز را به خواندن مشغول مى شوند تا بلكه جبران آن عقب ماندگى را بنمايند و روشن است، درسى كه در طرف چند روز، آن هم براى دادن امتحان خوانده </w:t>
      </w:r>
      <w:bookmarkStart w:id="501" w:name="pg19216_195105"/>
    </w:p>
    <w:p>
      <w:pPr>
        <w:pStyle w:val="BookText"/>
        <w:rPr/>
      </w:pPr>
      <w:bookmarkEnd w:id="501"/>
      <w:r>
        <w:rPr>
          <w:rFonts w:ascii="IRNazanin" w:hAnsi="IRNazanin" w:eastAsia="IRNazanin"/>
          <w:color w:val="111111"/>
          <w:sz w:val="28"/>
          <w:sz w:val="28"/>
          <w:szCs w:val="28"/>
          <w:rtl w:val="true"/>
          <w:lang w:bidi="fa-IR"/>
        </w:rPr>
        <w:t>مى شود، در عرض همين مدت كوتاه هم از ذهن انسان خارج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آن نيست كه گه تند و گهى خسته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آنست كه آهسته و پيوسته رود</w:t>
      </w:r>
    </w:p>
    <w:p>
      <w:pPr>
        <w:pStyle w:val="BookText"/>
        <w:rPr/>
      </w:pPr>
      <w:r>
        <w:rPr>
          <w:rFonts w:ascii="IRNazanin" w:hAnsi="IRNazanin" w:eastAsia="IRNazanin"/>
          <w:color w:val="111111"/>
          <w:sz w:val="28"/>
          <w:sz w:val="28"/>
          <w:szCs w:val="28"/>
          <w:rtl w:val="true"/>
          <w:lang w:bidi="fa-IR"/>
        </w:rPr>
        <w:t>بنابراين بايد در همه كارها به طور كلى، از كار عبادت گرفته تا كار فرهنگى و توليدى و ساير بخشهاى كار و تلاش، استقامت و پشتكار را وجهه ى همت خود قرار داد و در اثر پيدا شدن مشكلات كه امرى انفكاك ناپذير از زندگانى اين دنياى مادى و معنوى ماست، عقب نشينى نكرد و از آنها نهراسيد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نسبت به پشتكار و استقامت، با صراحت تمام اشاره كرده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ملائكه رحمت و بشارت بر بهشت الهى، زمان محقق مى شود كه انسان در راه خدا گام بردارد و در اين راه استقامت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كسانى كه گفتند پروردگار ما خداى يگانه است، سپس استقامت كردند فرشتگان بر آنان نازل مى شوند كه نترسيد و غمگين مباشيد و بشارت باد بر شما آن بهشتى كه به شما وعده داده شده است</w:t>
      </w:r>
      <w:r>
        <w:rPr>
          <w:rFonts w:eastAsia="IRNazanin" w:cs="IRNazanin"/>
          <w:color w:val="111111"/>
          <w:sz w:val="28"/>
          <w:szCs w:val="28"/>
          <w:rtl w:val="true"/>
          <w:lang w:bidi="fa-IR"/>
        </w:rPr>
        <w:t>».</w:t>
      </w:r>
    </w:p>
    <w:p>
      <w:pPr>
        <w:pStyle w:val="Heading5"/>
        <w:numPr>
          <w:ilvl w:val="4"/>
          <w:numId w:val="1"/>
        </w:numPr>
        <w:rPr/>
      </w:pPr>
      <w:bookmarkStart w:id="502" w:name="__RefHeading___Toc12898171_1280447820"/>
      <w:bookmarkStart w:id="503" w:name="_Toc181"/>
      <w:bookmarkEnd w:id="502"/>
      <w:r>
        <w:rPr>
          <w:rtl w:val="true"/>
        </w:rPr>
        <w:t>نبوع يعنى چه‌؟ و نابغه كيست‌؟</w:t>
      </w:r>
      <w:bookmarkEnd w:id="503"/>
    </w:p>
    <w:p>
      <w:pPr>
        <w:pStyle w:val="BookText"/>
        <w:rPr/>
      </w:pPr>
      <w:r>
        <w:rPr>
          <w:rFonts w:ascii="IRNazanin" w:hAnsi="IRNazanin" w:eastAsia="IRNazanin"/>
          <w:color w:val="111111"/>
          <w:sz w:val="28"/>
          <w:sz w:val="28"/>
          <w:szCs w:val="28"/>
          <w:rtl w:val="true"/>
          <w:lang w:bidi="fa-IR"/>
        </w:rPr>
        <w:t>مسئله نبوغ كه بعضى آن را يك امر ذاتى مى دانند و شخص نابغه را به عنوان يك انسان والا مورد احترام و تكريم قرار مى دهند، در ديد بسيارى يك پديده ى اكتسابى و تحصيلى است، يعنى كسانى كه و لو از لحاظ استعداد و هوش در سطح متوسطى هستند، اگر بتوانند در كارى كه دارند، پشتكار به خرج بدهند، مى توانند به هدفى كه دارند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bookmarkStart w:id="504" w:name="pg19216_195106"/>
    </w:p>
    <w:p>
      <w:pPr>
        <w:pStyle w:val="BookText"/>
        <w:rPr/>
      </w:pPr>
      <w:bookmarkEnd w:id="504"/>
      <w:r>
        <w:rPr>
          <w:rFonts w:ascii="IRNazanin" w:hAnsi="IRNazanin" w:eastAsia="IRNazanin"/>
          <w:color w:val="111111"/>
          <w:sz w:val="28"/>
          <w:sz w:val="28"/>
          <w:szCs w:val="28"/>
          <w:rtl w:val="true"/>
          <w:lang w:bidi="fa-IR"/>
        </w:rPr>
        <w:t>وقتى از انيشتين در اين رابطه سؤال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استعداد، در سطح ما دون متوسط قرار داشتم و داراى حافظه و ذهن قوى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واسطه پشتكار و استقامت در كار به اين درجه از مقامات علمى و پيشرفت نايل گرديدم</w:t>
      </w:r>
      <w:r>
        <w:rPr>
          <w:rFonts w:eastAsia="IRNazanin" w:cs="IRNazanin"/>
          <w:color w:val="111111"/>
          <w:sz w:val="28"/>
          <w:szCs w:val="28"/>
          <w:rtl w:val="true"/>
          <w:lang w:bidi="fa-IR"/>
        </w:rPr>
        <w:t>.</w:t>
      </w:r>
    </w:p>
    <w:p>
      <w:pPr>
        <w:pStyle w:val="Heading5"/>
        <w:numPr>
          <w:ilvl w:val="4"/>
          <w:numId w:val="1"/>
        </w:numPr>
        <w:rPr/>
      </w:pPr>
      <w:bookmarkStart w:id="505" w:name="__RefHeading___Toc12898173_1280447820"/>
      <w:bookmarkStart w:id="506" w:name="_Toc182"/>
      <w:bookmarkEnd w:id="505"/>
      <w:r>
        <w:rPr>
          <w:rtl w:val="true"/>
        </w:rPr>
        <w:t>سكاكى از صفر تا عالى ترين رتبه</w:t>
      </w:r>
      <w:bookmarkEnd w:id="506"/>
    </w:p>
    <w:p>
      <w:pPr>
        <w:pStyle w:val="BookText"/>
        <w:rPr/>
      </w:pPr>
      <w:r>
        <w:rPr>
          <w:rFonts w:ascii="IRNazanin" w:hAnsi="IRNazanin" w:eastAsia="IRNazanin"/>
          <w:color w:val="111111"/>
          <w:sz w:val="28"/>
          <w:sz w:val="28"/>
          <w:szCs w:val="28"/>
          <w:rtl w:val="true"/>
          <w:lang w:bidi="fa-IR"/>
        </w:rPr>
        <w:t>داستان سكاكى، دانشمند معروف دنيا اسلام را شنيده ايد، زندگى اين عالم بزرگ، مصداق خوب و روشنى براى اين مطلب ماست كه بايد در كارها، استقامت و پشتكار داشت تا شاهد پيروزى را در آغوش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سكاكى مردى آهنگر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صندوقچه اى بسيار كوچك و ظريف از آهن ساخت كه چون در ساختن آن خيلى زحمت كشيده و هنرنمايى كرده بود و شاهكار خود مى دانست، به رسم هديه آن را براى پادشاه وقت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در نزد شاه منتظر نتيجه و تحسين وصله نشسته بود، دانشمند بزرگى وارد مجلس شد، شاه و تمام حاضران از جاى برخاستند و سپس با كمال احترام دو زانو در مقابل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سكاكى كه سخت تحت تأثير اين نشست و برخاست و تجليل و احترام قرار گرفته بود پرسيد اين شخص كيست‌؟ به او جواب دادند كه او يكى از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سكاكى از گذشته خود بسيار تأسف خورد و پيش خود انديشيد كه چرا من تحصيل علم نكنم تا به اين مقام بزرگ نايل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بيرون رفت و يك راست به طرف مدرسه شهر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اين هنگام سى سال از سنش گذشته بود از معلم خواست تا به او درس فقه بياموزد تا عالم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كه با اين سن و سال به جايى برسى، عمرت را بيهوده تلف نكن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سكاكى دست بردار نبود و اصرار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معلم يك مسئله بسيار ساده ى فقهى از نظرات ابو حنيفه را كه مردم شهر هم پيرو آن مذهب بودند به او ياد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حفظ كن و فردا آن را براى من بازگو نما و خواست تا بدين وسيله ميزان هوش </w:t>
      </w:r>
    </w:p>
    <w:p>
      <w:pPr>
        <w:pStyle w:val="BookText"/>
        <w:rPr/>
      </w:pPr>
      <w:r>
        <w:rPr>
          <w:rFonts w:ascii="IRNazanin" w:hAnsi="IRNazanin" w:eastAsia="IRNazanin"/>
          <w:color w:val="111111"/>
          <w:sz w:val="28"/>
          <w:sz w:val="28"/>
          <w:szCs w:val="28"/>
          <w:rtl w:val="true"/>
          <w:lang w:bidi="fa-IR"/>
        </w:rPr>
        <w:t>و استعداد او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حنيفه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سگ نجس است ولى با دباغى پاك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سكاكى نيز براى اينكه علاقه خود را به درس خواندن نشان بدهد، صدها مرتبه آن را تكرار كرد تا به اصطلاح خودش از حفظ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بعد كه استاد از او درس را پرسيد، با غرور در ميان مجلس درس، سؤال استاد را پاسخ داد اما درست به عكس آنچه استاد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ابتدا به پاسخ او خنديدند و سپس با توهين و استهزاء او را از مدرسه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سال از اين ماجرا گذشت، روزى از فرط دلتنگى سر به كوه و صحرا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گذار او به جايى افتاد كه قطره هاى آب از بلندى بر روى تخته سنگى مى چكيد و در اثر مداومت، سوراخى در دل سنگ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سكاكى مدتى با دقت آن منظره را تماشا كرد، 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ذهن و حافظه ى تو از اين سنگ، سخت تر است و نه علم از اين آب نرمتر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مداومت و پشتكار داشته باشى، سرانجام موفق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بيدرنگ به شهر بازگشت و با اينكه سِنّى در حدود چهل سال داشت، با اطمينان خاطر، توكل به خدا و جديت تمام سرگرم فراگرفتن رشته هاى مختلف علوم متداول عصر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در اين راه يارى كرد و درهاى علوم به رويش گشوده شد و سرانجام به مقامى رسيد كه دانشمندان و فضلاى روزگار تا عصر حاضر، از اندوخته علمى او استفاده مى برند و مهارت و استادى او را در علوم عربى و فنون ادبى با ديده اعجاب مى نگرند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كتابى دارد به نام مفتاح العلوم كه شامل چهارده علم در زمينه هاى مختلف ادبى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سكاكى با پشتكار و استقامت از صفر شروع كرد و به درجات عاليه رسيد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بايد توجه داشت كه راه موفقيت در همه كارها بعد از ايمان به خدا، جديت و </w:t>
      </w:r>
    </w:p>
    <w:p>
      <w:pPr>
        <w:pStyle w:val="BookText"/>
        <w:rPr/>
      </w:pPr>
      <w:r>
        <w:rPr>
          <w:rFonts w:ascii="IRNazanin" w:hAnsi="IRNazanin" w:eastAsia="IRNazanin"/>
          <w:color w:val="111111"/>
          <w:sz w:val="28"/>
          <w:sz w:val="28"/>
          <w:szCs w:val="28"/>
          <w:rtl w:val="true"/>
          <w:lang w:bidi="fa-IR"/>
        </w:rPr>
        <w:t>استقامت در كار است و ديگر اينكه براى دستيابى به هدف هيچگاه دير نيست، و نبايد گفت كه من پيرم و يا از من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نمى دانم، نمى توانم و نمى شود در قاموس انسان مصمم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داند يا نمى تواند، اراده نكرده و اگر نمى شود نخواسته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گويى كه بتوانم، قدم درنه كه بتوانى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گويى كه نتوانم، برو بنشين كه نتوانى </w:t>
      </w:r>
      <w:bookmarkStart w:id="507" w:name="pg19216_195109"/>
    </w:p>
    <w:p>
      <w:pPr>
        <w:pStyle w:val="Heading4"/>
        <w:numPr>
          <w:ilvl w:val="3"/>
          <w:numId w:val="1"/>
        </w:numPr>
        <w:rPr/>
      </w:pPr>
      <w:bookmarkStart w:id="508" w:name="__RefHeading___Toc12898175_1280447820"/>
      <w:bookmarkStart w:id="509" w:name="_Toc183"/>
      <w:bookmarkEnd w:id="507"/>
      <w:bookmarkEnd w:id="508"/>
      <w:r>
        <w:rPr>
          <w:rtl w:val="true"/>
        </w:rPr>
        <w:t xml:space="preserve">شرايط كار شايسته </w:t>
      </w:r>
      <w:r>
        <w:rPr/>
        <w:t>3</w:t>
      </w:r>
      <w:r>
        <w:rPr>
          <w:rtl w:val="true"/>
        </w:rPr>
        <w:t xml:space="preserve"> </w:t>
      </w:r>
      <w:r>
        <w:rPr>
          <w:rtl w:val="true"/>
        </w:rPr>
        <w:t>نظم و انضباط</w:t>
      </w:r>
      <w:bookmarkEnd w:id="509"/>
    </w:p>
    <w:p>
      <w:pPr>
        <w:pStyle w:val="Heading5"/>
        <w:numPr>
          <w:ilvl w:val="4"/>
          <w:numId w:val="1"/>
        </w:numPr>
        <w:rPr/>
      </w:pPr>
      <w:bookmarkStart w:id="510" w:name="__RefHeading___Toc12898177_1280447820"/>
      <w:bookmarkStart w:id="511" w:name="_Toc184"/>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ديگر از مواردى كه موفقيت در كارها به آن بستگى تام دارد، داشتن نظم و برنامه است و اين روشن ترين درسى است كه ما از عالم تكوين مى آموزيم، زيرا وجود نظم حيرت انگيز و شگفت آور حاكم بر جهان است كه توانسته عالم پهناور و بيكران را با اين همه گستردگى و عظمت، بدون هيچگونه تصادم و برخوردى حفظ كند و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نظم و تربيت در كارها و زندگى باعث مى شود تا بزرگترين سرمايه زندگى انسانها يعنى عمرى كه نمى شود براى آن قيمتى در نظر گرفت، در راه صحيح به كار رود و از هدر رفتن آن جلوگيرى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 گذشته به سيره ى علماى بزرگ و دانشمندان موفق در امور مختلف استناد كرديم، تنظيم وقت و نظم و ترتيب در انجام كارها نيز يكى از رموز موفقيت اين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مى يبنيد شهيد اول و شهيد ثانى توانسته اند افتخار بيافرينند و مثلاً شهيد ثانى موفق شده با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پربركت،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تأليف نمايد به خاطر اين بوده است كه اوقات خود را تنظيم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شيخ طوسى را مى بينيد كه افتخارى براى عالم تشيع شده است، بدين سبب بوده كه برنامه ريزى منظم در اوقات زندگى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مطالعه و خواب و ديگر امورش داراى وقت </w:t>
      </w:r>
      <w:bookmarkStart w:id="512" w:name="pg19216_195110"/>
    </w:p>
    <w:p>
      <w:pPr>
        <w:pStyle w:val="BookText"/>
        <w:rPr/>
      </w:pPr>
      <w:bookmarkEnd w:id="512"/>
      <w:r>
        <w:rPr>
          <w:rFonts w:ascii="IRNazanin" w:hAnsi="IRNazanin" w:eastAsia="IRNazanin"/>
          <w:color w:val="111111"/>
          <w:sz w:val="28"/>
          <w:sz w:val="28"/>
          <w:szCs w:val="28"/>
          <w:rtl w:val="true"/>
          <w:lang w:bidi="fa-IR"/>
        </w:rPr>
        <w:t>خاصى بوده و وقت هيچ امرى را به امر ديگرى اختصاص نمى داده است</w:t>
      </w:r>
      <w:r>
        <w:rPr>
          <w:rFonts w:eastAsia="IRNazanin" w:cs="IRNazanin"/>
          <w:color w:val="111111"/>
          <w:sz w:val="28"/>
          <w:szCs w:val="28"/>
          <w:rtl w:val="true"/>
          <w:lang w:bidi="fa-IR"/>
        </w:rPr>
        <w:t>.</w:t>
      </w:r>
    </w:p>
    <w:p>
      <w:pPr>
        <w:pStyle w:val="Heading5"/>
        <w:numPr>
          <w:ilvl w:val="4"/>
          <w:numId w:val="1"/>
        </w:numPr>
        <w:rPr/>
      </w:pPr>
      <w:bookmarkStart w:id="513" w:name="__RefHeading___Toc12898179_1280447820"/>
      <w:bookmarkStart w:id="514" w:name="_Toc185"/>
      <w:bookmarkEnd w:id="513"/>
      <w:r>
        <w:rPr>
          <w:rtl w:val="true"/>
        </w:rPr>
        <w:t xml:space="preserve">نظم و ترتيب در زندگى امام </w:t>
      </w:r>
      <w:r>
        <w:rPr>
          <w:rtl w:val="true"/>
        </w:rPr>
        <w:t>(</w:t>
      </w:r>
      <w:r>
        <w:rPr>
          <w:rtl w:val="true"/>
        </w:rPr>
        <w:t>قدس سره</w:t>
      </w:r>
      <w:r>
        <w:rPr>
          <w:rtl w:val="true"/>
        </w:rPr>
        <w:t>)</w:t>
      </w:r>
      <w:bookmarkEnd w:id="514"/>
    </w:p>
    <w:p>
      <w:pPr>
        <w:pStyle w:val="BookText"/>
        <w:rPr/>
      </w:pPr>
      <w:r>
        <w:rPr>
          <w:rFonts w:ascii="IRNazanin" w:hAnsi="IRNazanin" w:eastAsia="IRNazanin"/>
          <w:color w:val="111111"/>
          <w:sz w:val="28"/>
          <w:sz w:val="28"/>
          <w:szCs w:val="28"/>
          <w:rtl w:val="true"/>
          <w:lang w:bidi="fa-IR"/>
        </w:rPr>
        <w:t xml:space="preserve">من خودم چهارده سال در درس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مى كردم، شايد در تمامى اين سالها، ايشان چهارده روز تعطيلى و يا چهارده دقيقه تأخير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هم كه ايشان در نجف بودند، رفت و آمدشان براى ديگران، حكم ساعت را داشت و طلبه ها ساعتهايشان را مثلاً با زمان حرم آمدن ايشان تنظيم مى كردند و هيچ چيزى در راه اجراى اين برنامه منظم، مانع و سد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قول فرزندشان مرحوم حاج آقا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برنامه هر شبشان اين بود كه بايد به حرم مطهر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مشرف شوند و اين برنامه بدون هيچ تغييرى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شبهاى زمستان كه هوا بسيار طوفانى و سرد بود و باران هم مى باريد، امام را ديدم كه مهيا شده اند تا به حرم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مگر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نزديك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من به خودم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امشب زيارت را در منزل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اين حالت عوامانه را از ما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عازم حرم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همه بزرگانى كه به جايى رسيده اند چه عالم دينى كه ما چند نمونه از آن را ذكر كرديم و چه علما و دانشمندان علوم طبيعى و مادى، داراى نظم در زندنگى و تنظيم وقت بوده اند و از اين موهبت الهى بسيار بهره مند شده 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عوام مشهور است كه وقت طلاست، اينها اگر چه خواسته اند ارزش وقت و عمر انسان را متذكر شوند، اما در واقع راه را به خطا پيموده اند، زيرا حتى براى يك لحظه از لحظات زندگى انسان هم نمى شود قدر و قيمتى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شخصى مطلبى بيان فرمودند، او كه از مطلب و محتواى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لذت برده بود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كلامتان مثل درّ و گوهر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درحالى كه </w:t>
      </w:r>
      <w:bookmarkStart w:id="515" w:name="pg19216_195111"/>
    </w:p>
    <w:p>
      <w:pPr>
        <w:pStyle w:val="BookText"/>
        <w:rPr/>
      </w:pPr>
      <w:bookmarkEnd w:id="515"/>
      <w:r>
        <w:rPr>
          <w:rFonts w:ascii="IRNazanin" w:hAnsi="IRNazanin" w:eastAsia="IRNazanin"/>
          <w:color w:val="111111"/>
          <w:sz w:val="28"/>
          <w:sz w:val="28"/>
          <w:szCs w:val="28"/>
          <w:rtl w:val="true"/>
          <w:lang w:bidi="fa-IR"/>
        </w:rPr>
        <w:t>متبسم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الدرّ إلاَّ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چيزى جز يك پاره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چه تشيبهى است كه مى كنى، كلام من و درّ كه يك سنگ است چه شباهتى با هم دارند؟ و اين گونه تشبيه كردن عمر آدمى و لحظات گرانبها و غير قابل قيمت گذارى آن با طلا، كه يك فلز است، اگر چه به واسطه استكمالش داراى قيمتى گرديده و ارزشمند شده است</w:t>
      </w:r>
      <w:r>
        <w:rPr>
          <w:rFonts w:eastAsia="IRNazanin" w:cs="IRNazanin"/>
          <w:color w:val="111111"/>
          <w:sz w:val="28"/>
          <w:szCs w:val="28"/>
          <w:rtl w:val="true"/>
          <w:lang w:bidi="fa-IR"/>
        </w:rPr>
        <w:t>.</w:t>
      </w:r>
    </w:p>
    <w:p>
      <w:pPr>
        <w:pStyle w:val="Heading5"/>
        <w:numPr>
          <w:ilvl w:val="4"/>
          <w:numId w:val="1"/>
        </w:numPr>
        <w:rPr/>
      </w:pPr>
      <w:bookmarkStart w:id="516" w:name="__RefHeading___Toc12898181_1280447820"/>
      <w:bookmarkStart w:id="517" w:name="_Toc186"/>
      <w:bookmarkEnd w:id="516"/>
      <w:r>
        <w:rPr>
          <w:rtl w:val="true"/>
        </w:rPr>
        <w:t>جوانى و عُمر، اولين سؤال در آخرت</w:t>
      </w:r>
      <w:bookmarkEnd w:id="517"/>
    </w:p>
    <w:p>
      <w:pPr>
        <w:pStyle w:val="BookText"/>
        <w:rPr/>
      </w:pPr>
      <w:r>
        <w:rPr>
          <w:rFonts w:ascii="IRNazanin" w:hAnsi="IRNazanin" w:eastAsia="IRNazanin"/>
          <w:color w:val="111111"/>
          <w:sz w:val="28"/>
          <w:sz w:val="28"/>
          <w:szCs w:val="28"/>
          <w:rtl w:val="true"/>
          <w:lang w:bidi="fa-IR"/>
        </w:rPr>
        <w:t>به هر صورت، اگر مى خواهيم حد اكثر و بيشترين بهره و سود را از زندگانى محدود و عمر كوتاه ببريم و جزء زيانكاران محسوب نگرديم، مى بايست اوقات و لحاظت را با يك برنامه صحيح و منظم، تنظيم نماييم تا اگر به كارى مشغول هستيم، آن كار با كمترين ضايعه به بهترين وجه ممكن به انجام برسد و عمر ما بازدهى مفيد خودش را داشته باشد همين عمرى كه قبل از هر چيز، حتى نماز و حق الناس از آن در قيامت سؤال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است كه انسان قبل از اينكه براى حسابرسى وارد قيامت شود، يك بازپرسى ويژه دارد كه اگر توانست از عهده ى جواب آن برآيد براى رسيدگى به ساير اموراتش به صحنه قيامت وارد مى شود و اگر از جواب بازماند، ديگر نوبت به بقيه سؤالات نمى رسد و او را مستقيماً به جهنم مى برد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لا يزول قدماه يوم القيامة حتى يسئل عن شبابه فيم أبلاه و عن عمره فيم أَفناه</w:t>
      </w:r>
      <w:r>
        <w:rPr>
          <w:rStyle w:val="FootnoteAnchor"/>
          <w:rtl w:val="true"/>
        </w:rPr>
        <w:footnoteReference w:id="191"/>
      </w: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جوانى شما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پيرهاى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شما پرسيده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جوانيتان استفاده نكرديد، توبه كنيد و از خدا بخواهيد به شما توفيق بدهد تا جبران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در حال حاضر هيچكدام از ما از عمرش درست استفاده نمى كند </w:t>
      </w:r>
      <w:bookmarkStart w:id="518" w:name="pg19216_195112"/>
    </w:p>
    <w:p>
      <w:pPr>
        <w:pStyle w:val="BookText"/>
        <w:rPr/>
      </w:pPr>
      <w:bookmarkEnd w:id="518"/>
      <w:r>
        <w:rPr>
          <w:rFonts w:ascii="Amiri" w:hAnsi="Amiri" w:eastAsia="Amiri" w:cs="Amiri"/>
          <w:color w:val="111111"/>
          <w:sz w:val="28"/>
          <w:sz w:val="28"/>
          <w:szCs w:val="28"/>
          <w:rtl w:val="true"/>
          <w:lang w:bidi="ar-SA"/>
        </w:rPr>
        <w:t>و اوقات به كمترين بهايى از كف ما بيرون مى رود</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2898183_1280447820"/>
      <w:bookmarkStart w:id="520" w:name="_Toc187"/>
      <w:bookmarkEnd w:id="519"/>
      <w:r>
        <w:rPr>
          <w:rtl w:val="true"/>
        </w:rPr>
        <w:t>استفاده از عمر تا آخرين لحظات زندگى</w:t>
      </w:r>
      <w:bookmarkEnd w:id="520"/>
    </w:p>
    <w:p>
      <w:pPr>
        <w:pStyle w:val="BookText"/>
        <w:rPr/>
      </w:pPr>
      <w:r>
        <w:rPr>
          <w:rFonts w:ascii="IRNazanin" w:hAnsi="IRNazanin" w:eastAsia="IRNazanin"/>
          <w:color w:val="111111"/>
          <w:sz w:val="28"/>
          <w:sz w:val="28"/>
          <w:szCs w:val="28"/>
          <w:rtl w:val="true"/>
          <w:lang w:bidi="fa-IR"/>
        </w:rPr>
        <w:t>از يكى از بزرگان عالم فقه نقل شده است كه به هنگام مرگ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كنيد تا من در جلسه درس بميرم و در جلسه علم از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ميرزاى شيرازى كه براى مبارزه با استعمارگر قلدر آن زمان يعنى انگليس، حكم به تحريم تنباكو كرد و سرانجام آنها را به زانو در آورد در آستانه مرگ قرار داشت، اطرافيان مى خواستند در اين لحظات آخر، از اين عالم بزرگ چيزى بشنوند، هر كس آمد و چيزى گفت، اما آقا چشمهاى مباركشان را بسته بودند و هيچ نمى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طلبه زرنگ كنار بستر ايشان رفت يك مسئله فقهى سؤال كرد، ناگهان همه ديدند كه آقا چشمها را باز كردند و سؤال را به تفصيل، جواب فرمودند و بعد از دقايقى به جوار رحمت الهى پر كشيدند و بدينسان تا آخرين لحظات و دقايق عمر، بهره ى لازم و مفيد را كسب كردند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براى موفقيت در كارها و بهره بردارى بيشتر از آنها و در نتيجه به هدر ندادن عمر و تلف نكردن زندگانى، برنامه ريزى مناسب، تنظيم وقت و انجام هر كارى در موقع خودش، دخالت مستقيم دارد و بعد از ايمان به خدا و استقامت و پشتكار در كارها، شرط اساسى ديگرى به شمار مى رود، و اين زمينه ها، در عبادت، در تحصيل، در خدمت، در تجارت، در توليد و در همه كارهاى ديگر سارى و جارى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امام خمينى در ديدار با نمايندگان نهضتهاى آزادى بخش جهان، صحيفه ى نور،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ى نور،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ى نور،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شعبة من الجنون،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شيئان لا يعرف فضلهما إلا من فقدهما، الشباب و العافية، غرر الحكم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افضل جهاد،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خالف نفسه فقد غلب الشيطان،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مُنَزِّهٌ عَنِ الْمُنْكَر، امِرٌ بِالمَعروف، غرر الحكم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من تورّع عن الذنوب و تنزّه من العيوب،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عبد به الرحمن و اكتسب به الجنان، كافى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مصيبة لعدم العقل،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الشقى من حرم نفع ما اوتى من العقل و التجربه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 المرء عقل و لا دين لمن لا عقل له،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صديق محمود،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نعمة افضل من العقل،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مصلح كل امر،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شجرة ثمرها السخاء و الحياء،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غنى مثل العقل و لا فقر أشد من الجهل،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 كل امرء عقله و عدوه جهله،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ششم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قيامت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نفس لوامه، نفسى است كه انسان را به خاطر گناه و كردار زشت، يا رويگردانى او از عبادت و طاعت سرزنش مى كند، يا بقول ابن عباس نفسى است كه آدمى را بر خير و شرّ ترغيب يا ملامت مى نمايد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خالطوا الناس مخالطة ان متم معها بكوا و ان عشتم حسنوا اليكم،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ى آيه ى قبل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الجنة من فى قلبه مثقال ذرة من كبر،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للمتكبر صديق،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اهل جهنم المتكبرون،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الركعتان فى جوف اللّيل احبّ الى من الدنيا و ما فيا،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تنال شفاعتنا من استخف بالصلوة، 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 على اليهود و النصارى و لا تسلّموا على يهود امّتى، قيل يا رسول الله و من يهود امتكّ قال الذين يستمعون الاذان و الاقامه و لم يحضروا الجماعة كشف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كالجبل الراسخ، لا يحركّه العواصف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 سعيد فى بطن امه و الشقى، شقى فى بطن امه،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شما را آن گونه كه مى خواهد در رحمها صورتگرى مى كند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تحت اقدام الامّهات،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علمنى حرفاً فقد صيرنى عبداً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بالاتفكّر قلبك، شرح چهل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تتركوا الامر بالمعروف و النهى عن المنكر، فيولى عليكم اشراركم ثم يدعون تستجاب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آيه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جيفة بالليل و بطال بالنهار،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اصبح و الدنيا اكبر همّه فليس من الله فى شىء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الزم الله قلبة اربع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لا ينقطع و سُفلاً لا يفترغ منه ابداً و فقراً لا ينال غناه ابداً و املاً لا يبلغ منتهاه ابداً 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ابو حمزه ثمالى</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على قضائك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معبود غيرك، موسوعة كلمات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سكلتك امّك يا ابن مرجانه، ما رأيت الا جميلا،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يزول العبد قدم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قدم حتى يسئل عن شبابه فى ما ابلاه و عن عمره فى ما افناه،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اصبح و لا يهتم بامور المسلمين فليس بمسلم،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 بى من بات شبعان و جاره جائع،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لغيره ما يحبّ لنفسه و يكره لغيره ما يكره لنفسه،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عرفناك حق معرفتك و ما عبدناك حق عبادت،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فريدة فى التقوى،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اثنى عشريه فى المواعظ العدديه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فقد احزر نصف دينه، فيتق الله فى النصف الاخر او الباقى،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رغب عن سنتى، فليس منّى،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اين زمان، دولت اسلامى ايران به جهت مشكلات عديده ى تبعات انقلاب و دفاع مقدس و محاصره ها و كارشكنى دشمنان و دوستان نادان، آن طور كه مى بايد نتوانسته حق آن را ادا كند، اگر چه آن مقدار كه در توان داشته بكار گرفته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همه ى مراجع عظام، استفاده از طلاى زرد به شكل حلقه يا ساير زينتها براى مرد حرام است و مرد نمى تواند با آنها نماز بخواند، زيرا نمازش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غير نماز هم بدست كردن حلقه و به گردن انداختن زنجير و گردن بند طلا حرام است و كسانى هم كه اينها را براى داماد مى خرند، در گناه و فعل حرام او شريك هستند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جائكم من ترضون خلقه و دينه، فزوجوه و الا تفعلوه تكن فتنه فى الارض و فساداً كبيرا،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شهرهاى سوريه ى فعلى است كه در آن زمان مملكت مستقلى بوده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اميدواريم دولت جمهورى اسلامى و ساير مسؤولين محترم كشور هم، با اينكه برنامه ريزيها و اقدامات فراوانى نموده اند، از اين پس در تحقق اين هدف، سعى و تلاش بيشترى بكار برند، تا انشاء الله در آينده اى نزديك، مسئله اى به نام مشكل مسكن بر سر راه جوانان ما وجود نداشته باشد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تفكر ساعة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عبادة سبعين سنة،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الكادّ لعياله كالمجاهد فى سبيل الله، فروع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الغش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مجادلة السيوف اهون من طلب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قضاء حاجة المؤمن، افضل من طواف و طواف و طواف حتى اصبح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قضاء حاجة المؤمن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اعتكاف، يكى از اعمال عبادى و عرفانى سنگينى است كه شخص معتكف حد اقل سه روز و دو شب در مسجد مى ماند و به عبادت مى پردازد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حاجة المؤمن، افضل من اعتكاف شهر، 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السعى فى حاجة المؤمن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خرجت الا لا عين مظلوما او اغيث ملهوفا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منع مؤمنا شيئاً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بالبلاء محفوفه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العلم فى الجوع و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25.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55116</Words>
  <Characters>199123</Characters>
  <CharactersWithSpaces>253191</CharactersWithSpaces>
  <Paragraphs>1255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2026-08-25T17:21:52Z</dcterms:created>
  <dc:creator>ghaemiyeh.com</dc:creator>
  <dc:description/>
  <dc:language>en-US</dc:language>
  <cp:lastModifiedBy/>
  <dcterms:modified xsi:type="dcterms:W3CDTF">2026-08-25T20:53:37Z</dcterms:modified>
  <cp:revision>1</cp:revision>
  <dc:subject/>
  <dc:title>اخلاق و جوان جلد 1</dc:title>
</cp:coreProperties>
</file>

<file path=docProps/custom.xml><?xml version="1.0" encoding="utf-8"?>
<Properties xmlns="http://schemas.openxmlformats.org/officeDocument/2006/custom-properties" xmlns:vt="http://schemas.openxmlformats.org/officeDocument/2006/docPropsVTypes"/>
</file>