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الصید و الذبائح]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الذَّبَائِحِ‌</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أَنَّهُ لَا یَجُوزُ تَذْکِیَةُ الذَّبِیحَةِ بِغَیْرِ الْحَدِیدِ مِنْ لِیطَةٍ أَوْ مَرْوَةٍ أَوْ عُودٍ أَوْ حَجَرٍ أَوْ قَصَبَةٍ أَوْ نَحْوِهَا فِی حَالِ الِاخْتِیَارِ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29846 -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29847 -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29848 -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29849 - رقم الحدیث الباب: 4]</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بَابُ أَنَّهُ یَجُوزُ التَّذْکِیَةُ فِی الضَّرُورَةِ بِالْمَرْوَةِ وَ الْقَصَبَةِ وَ الْعُودِ وَ الْحَجَرِ وَ الْعَظْمِ وَ نَحْوِهَا وَ أَنَّهُ لَا بُدَّ فِی الذَّبْحِ مِنْ قَطْعِ الْأَوْدَاجِ وَ الْحُلْقُومِ‌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29850 - رقم الحدیث الباب: 1]</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29851 - رقم الحدیث الباب: 2]</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29852 - رقم الحدیث الباب: 3]</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29853 - رقم الحدیث الباب: 4]</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29854 - رقم الحدیث الباب: 5]</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3- بَابُ کَیْفِیَّةِ الذَّبْحِ وَ النَّحْرِ وَ جُمْلَةٍ مِنْ أَحْکَامِهِمَا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29855 - رقم الحدیث الباب: 1]</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29856 - رقم الحدیث الباب: 2]</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29857 - رقم الحدیث الباب: 3]</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4- بَابُ أَنَّهُ لَا یَحِلُّ الذَّبْحُ مِنْ غَیْرِ الْمَذْبَحِ وَ لَا یَجُوزُ أَکْلُ الذَّبِیحَةِ بِذَلِکَ فِی حَالِ الِاخْتِیَارِ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29858 - رقم الحدیث الباب: 1]</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29860 - رقم الحدیث الباب: 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29861 - رقم الحدیث الباب: 4]</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5- بَابُ أَنَّ الْإِبِلَ مُخْتَصَّةٌ بِالنَّحْرِ وَ مَا سِوَاهَا بِالذَّبْحِ وَ أَنَّهُ لَوْ ذُبِحَ الْمَنْحُورُ أَوْ نُحِرَ الْمَذْبُوحُ لَمْ یَحِلَّ أَکْلُهُ وَ کَانَ مَیْتَةً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29862 - رقم الحدیث الباب: 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29863 - رقم الحدیث الباب: 2]</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29864 - رقم الحدیث الباب: 3]</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29865 - رقم الحدیث الباب: 4]</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6- بَابُ کَرَاهَةِ نَخْعِ الذَّبِیحَةِ قَبْلَ أَنْ تَمُوتَ‌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29866 - رقم الحدیث الباب: 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29867 - رقم الحدیث الباب: 2]</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7- بَابُ کَرَاهَةِ ذَبْحِ حَیَوَانٍ مِنَ الْإِبِلِ وَ الْغَنَمِ وَ حَیَوَانٌ مِثْلُهُ یَنْظُرُ إِلَیْهِ‌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29868 - رقم الحدیث الباب: 1]</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8- بَابُ أَنَّ الذَّبِیحَةَ إِذَا سُلِخَتْ قَبْلَ أَنْ تَمُوتَ لَمْ یَحِلَّ أَکْلُهَا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29869 - رقم الحدیث الباب: 1]</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9- بَابُ أَنَّ مَنْ قَطَعَ رَأْسَ الذَّبِیحَةِ غَیْرَ مُتَعَمِّدٍ لَمْ یَحْرُمْ أَکْلُهَا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29870 - رقم الحدیث الباب: 1]</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29871 - رقم الحدیث الباب: 2]</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29872 - رقم الحدیث الباب: 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29873 - رقم الحدیث الباب: 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29874 - رقم الحدیث الباب: 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29875 - رقم الحدیث الباب: 6]</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29876 - رقم الحدیث الباب: 7]</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10- بَابُ أَنَّ الذَّبِیحَةَ إِذَا اسْتَصْعَبَتْ وَ امْتَنَعَتْ مِنَ الذَّبْحِ أَوْ سَقَطَتْ فِی بِئْرٍ وَ نَحْوِهِ جَازَ قَتْلُهَا بِالسِّلَاحِ وَ حَلَّ أَکْلُهَا بِشَرْطِ التَّسْمِیَةِ فَإِنْ أَدْرَکَ ذَکَاتَهَا بَعْدُ لَمْ تَحِلَّ إِلَّا بِالذَّکَاةِ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29877 - رقم الحدیث الباب: 1]</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29878 - رقم الحدیث الباب: 2]</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29879 - رقم الحدیث الباب: 3]</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29880 - رقم الحدیث الباب: 4]</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29881 - رقم الحدیث الباب: 5]</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29882 - رقم الحدیث الباب: 6]</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29883 - رقم الحدیث الباب: 7]</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29884 - رقم الحدیث الباب: 8]</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29885 - رقم الحدیث الباب: 9]</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11- بَابُ أَنَّ حَدَّ إِدْرَاکِ الذَّکَاةِ أَنْ یَتَحَرَّکَ شَیْ‌ءٌ مِنْ بَدَنِهِ حَرَکَةً اخْتِیَارِیَّةً وَ لَا یُشْتَرَطُ اسْتِقْرَارُ الْحَیَاةِ أَکْثَرَ مِنْ ذَلِکَ‌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29886 - رقم الحدیث الباب: 1]</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29887 - رقم الحدیث الباب: 2]</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29888 - رقم الحدیث الباب: 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29889 - رقم الحدیث الباب: 4]</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29890 - رقم الحدیث الباب: 5]</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29891 - رقم الحدیث الباب: 6]</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29892 - رقم الحدیث الباب: 7]</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12- بَابُ أَنَّهُ لَا بُدَّ بَعْدَ الذَّکَاةِ مِنَ الْحَرَکَةِ الِاخْتِیَارِیَّةِ وَ لَوْ یَسِیراً أَوْ خُرُوجِ الدَّمِ الْمُعْتَدِلِ لَا الْمُتَثَاقِلِ وَ إِلَّا لَمْ یَحِلَ‌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29893 - رقم الحدیث الباب: 1]</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29894 - رقم الحدیث الباب: 2]</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29895 - رقم الحدیث الباب: 3]</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13- بَابُ حُکْمِ مَا لَوْ وَقَعَتِ الذَّبِیحَةُ بَعْدَ الذَّکَاةِ مِنْ مُرْتَفِعٍ (أَوْ فِی نَارٍ) أَوْ فِی مَاءٍ فَمَاتَتْ‌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29896 - رقم الحدیث الباب: 1]</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29897 - رقم الحدیث الباب: 2]</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14- بَابُ اشْتِرَاطِ اسْتِقْبَالِ الْقِبْلَةِ بِالذَّبِیحَةِ مَعَ الْإِمْکَانِ فَلَا تَحِلُّ بِدُونِهِ إِلَّا أَنْ یَکُونَ جَاهِلًا أَوْ نَاسِیاً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29898 - رقم الحدیث الباب: 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29899 - رقم الحدیث الباب: 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29900 - رقم الحدیث الباب: 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29901 - رقم الحدیث الباب: 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29902 - رقم الحدیث الباب: 5]</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15- بَابُ اشْتِرَاطِ التَّسْمِیَةِ عِنْدَ التَّذْکِیَةِ وَ إِلَّا لَمْ تَحِلَّ إِلَّا أَنْ یَکُونَ نَاسِیاً فَیُسَمِّی عِنْدَ الذِّکْرِ أَوْ عِنْدَ الْأَکْلِ‌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29903 - رقم الحدیث الباب: 1]</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29904 - رقم الحدیث الباب: 2]</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29905 - رقم الحدیث الباب: 3]</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29906 - رقم الحدیث الباب: 4]</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29907 - رقم الحدیث الباب: 5]</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29908 - رقم الحدیث الباب: 6]</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16- بَابُ أَنَّهُ یُجْزِی فِی التَّسْمِیَةِ عِنْدَ الذَّبْحِ التَّسْبِیحُ وَ التَّکْبِیرُ وَ التَّهْلِیلُ وَ التَّحْمِیدُ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29909 - رقم الحدیث الباب: 1]</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17- بَابُ أَنَّهُ یَجُوزُ لِلْجُنُبِ أَنْ یَذْبَحَ وَ کَذَا الْأَغْلَفُ‌</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29910 - رقم الحدیث الباب: 1]</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29911 - رقم الحدیث الباب: 2]</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29912 - رقم الحدیث الباب: 3]</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18- بَابُ أَنَّ الْجَنِینَ ذَکَاتُهُ ذَکَاةُ أُمِّهِ إِذَا کَانَ تَامّاً بِأَنْ أَشْعَرَ وَ أَوْبَرَ وَ مَاتَ فِی بَطْنِ أُمِّهِ فَیَحِلُّ أَکْلُهُ وَ إِلَّا فَلَا وَ إِنْ خَرَجَ حَیّاً لَمْ یَحِلَّ إِلَّا بِالتَّذْکِیَةِ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29913 - رقم الحدیث الباب: 1]</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29914 - رقم الحدیث الباب: 2]</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29915 - رقم الحدیث الباب: 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29916 - رقم الحدیث الباب: 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29917 - رقم الحدیث الباب: 5]</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29918 - رقم الحدیث الباب: 6]</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29919 - رقم الحدیث الباب: 7]</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29920 - رقم الحدیث الباب: 8]</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29921 - رقم الحدیث الباب: 9]</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29922 - رقم الحدیث الباب: 10]</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29923 - رقم الحدیث الباب: 11]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29924 - رقم الحدیث الباب: 12]</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29925 - رقم الحدیث الباب: 13]</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29926 - رقم الحدیث الباب: 14]</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19- بَابُ أَنَّهُ لَا یَحِلُّ أَکْلُ النَّطِیحَةِ وَ لَا الْمُتَرَدِّیَةِ وَ لَا فَرِیسَةِ السَّبُعِ وَ لَا الْمَوْقُوذَةِ9350 وَ لَا الْمُنْخَنِقَةِ وَ لَا مَا ذُبِحَ عَلَی النُّصُبِ إِلَّا أَنْ یُدْرَکَ ذَکَاتُهُ‌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29927 -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29928 - رقم الحدیث الباب: 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29929 - رقم الحدیث الباب: 3]</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29930 - رقم الحدیث الباب: 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29931 - رقم الحدیث الباب: 5]</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29932 - رقم الحدیث الباب: 6]</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29933 - رقم الحدیث الباب: 7]</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20- بَابُ کَرَاهَةِ الذَّبْحِ وَ إِرَاقَةِ الدَّمِ یَوْمَ الْجُمُعَةِ قَبْلَ الصَّلَاةِ إِلَّا مِنْ ضَرُورَةٍ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29934 - رقم الحدیث الباب: 1]</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21- بَابُ کَرَاهَةِ الذَّبْحِ بِاللَّیْلِ حَتَّی یَطْلُعَ الْفَجْرُ إِلَّا مَعَ الْخَوْفِ‌</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29935 - رقم الحدیث الباب: 1]</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29936 - رقم الحدیث الباب: 2]</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22- بَابُ عَدَمِ اشْتِرَاطِ بُلُوغِ الذَّابِحِ فَیَجُوزُ أَنْ یَذْبَحَ الصَّبِیُّ الْمُمَیِّزُ الَّذِی یُحْسِنُ الذَّبْحَ وَ یَحِلُّ أَکْلُ ذَبِیحَتِهِ مَعَ التَّسْمِیَةِ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29937 -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29938 -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29939 - رقم الحدیث الباب: 3]</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23- بَابُ عَدَمِ اشْتِرَاطِ ذُکُورِیَّةِ الذَّابِحِ فَیَجُوزُ أَنْ تَذْبَحَ الْمَرْأَةُ حُرَّةً کَانَتْ أَوْ أَمَةً عَلَی کَرَاهِیَةٍ فِی غَیْرِ الضَّرُورَةِ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29940 - رقم الحدیث الباب: 1]</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29941 - رقم الحدیث الباب: 2]</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29942 - رقم الحدیث الباب: 3]</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29943 - رقم الحدیث الباب: 4]</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29944 - رقم الحدیث الباب: 5]</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29945 - رقم الحدیث الباب: 6]</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29946 - رقم الحدیث الباب: 7]</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29947 - رقم الحدیث الباب: 8]</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29948 - رقم الحدیث الباب: 9]</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29949 - رقم الحدیث الباب: 10]</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29950 - رقم الحدیث الباب: 11]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29951 - رقم الحدیث الباب: 12]</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24- بَابُ جَوَازِ أَکْلِ ذَبِیحَةِ الْخَصِیِّ وَ الْأَعْمَی إِذَا سُدِّدَ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29952 - رقم الحدیث الباب: 1]</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29953 - رقم الحدیث الباب: 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29954 - رقم الحدیث الباب: 3]</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25- بَابُ جَوَازِ أَکْلِ ذَبِیحَةِ وَلَدِ الزِّنَا وَ إِنْ عُرِفَ بِهِ‌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29955 - رقم الحدیث الباب: 1]</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26- بَابُ تَحْرِیمِ ذَبَائِحِ أَهْلِ الْکِتَابِ وَ غَیْرِهِمْ مِنَ الْکُفَّارِ وَ تَحْرِیمِ ثَمَنِهَا حَتَّی مَعَ عَدَمِ وُجُودِ ذَابِحٍ غَیْرِهِمْ إِلَّا مَعَ الضَّرُورَةِ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29956 - رقم الحدیث الباب: 1]</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29957 - رقم الحدیث الباب: 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29958 - رقم الحدیث الباب: 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29959 - رقم الحدیث الباب: 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29960 - رقم الحدیث الباب: 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29961 - رقم الحدیث الباب: 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29962 - رقم الحدیث الباب: 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29963 - رقم الحدیث الباب: 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29964 - رقم الحدیث الباب: 9]</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29965 - رقم الحدیث الباب: 10]</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29966 - رقم الحدیث الباب: 11]</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27- بَابُ تَحْرِیمِ ذَبَائِحِ الْکُفَّارِ مِنْ أَهْلِ الْکِتَابِ وَ غَیْرِهِمْ سَوَاءٌ سَمَّوْا عَلَیْهَا أَمْ لَمْ یُسَمُّوا إِلَّا مَعَ التَّقِیَّةِ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29967 - رقم الحدیث الباب: 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29968 - رقم الحدیث الباب: 2]</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29969 - رقم الحدیث الباب: 3]</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29970 - رقم الحدیث الباب: 4]</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29971 - رقم الحدیث الباب: 5]</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29972 - رقم الحدیث الباب: 6]</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29973 - رقم الحدیث الباب: 7]</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29974 - رقم الحدیث الباب: 8]</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29975 - رقم الحدیث الباب: 9]</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29976 - رقم الحدیث الباب: 10]</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29977 - رقم الحدیث الباب: 11]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29978 - رقم الحدیث الباب: 12]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29979 - رقم الحدیث الباب: 13]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29980 - رقم الحدیث الباب: 14]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29981 - رقم الحدیث الباب: 15]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29982 - رقم الحدیث الباب: 16]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29983 - رقم الحدیث الباب: 17]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29984 - رقم الحدیث الباب: 18]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29985 - رقم الحدیث الباب: 19]</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29986 - رقم الحدیث الباب: 20]</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29987 - رقم الحدیث الباب: 21]</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29988 - رقم الحدیث الباب: 22]</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29989 - رقم الحدیث الباب: 23]</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29990 - رقم الحدیث الباب: 24]</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29991 - رقم الحدیث الباب: 25]</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29992 - رقم الحدیث الباب: 26]</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29993 - رقم الحدیث الباب: 27]</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29994 - رقم الحدیث الباب: 28]</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29995 - رقم الحدیث الباب: 29]</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29996 - رقم الحدیث الباب: 30]</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29997 - رقم الحدیث الباب: 31]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29998 - رقم الحدیث الباب: 32]</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29999 - رقم الحدیث الباب: 33]</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30000 - رقم الحدیث الباب: 34]</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30001 - رقم الحدیث الباب: 35]</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30002 - رقم الحدیث الباب: 36]</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30003 - رقم الحدیث الباب: 37]</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30004 - رقم الحدیث الباب: 38]</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30005 - رقم الحدیث الباب: 39]</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30006 - رقم الحدیث الباب: 40]</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30007 - رقم الحدیث الباب: 41]</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30008 - رقم الحدیث الباب: 42]</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30009 - رقم الحدیث الباب: 43]</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30010 - رقم الحدیث الباب: 44]</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30011 - رقم الحدیث الباب: 45]</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30012 - رقم الحدیث الباب: 46]</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28- بَابُ إِبَاحَةِ ذَبَائِحِ أَقْسَامِ الْمُسْلِمِینَ وَ تَحْرِیمِ ذَبِیحَةِ النَّاصِبِ وَ الْمُرْتَدِّ إِلَّا لِلضَّرُورَةِ وَ التَّقِیَّةِ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30013 - رقم الحدیث الباب: 1]</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30014 - رقم الحدیث الباب: 2]</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30015 - رقم الحدیث الباب: 3]</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30016 - رقم الحدیث الباب: 4]</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30017 - رقم الحدیث الباب: 5]</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30018 - رقم الحدیث الباب: 6]</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30019 - رقم الحدیث الباب: 7]</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30020 - رقم الحدیث الباب: 8]</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30021 - رقم الحدیث الباب: 9]</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30022 - رقم الحدیث الباب: 10]</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29- بَابُ جَوَازِ شِرَاءِ الذَّبَائِحِ وَ اللَّحْمِ مِنْ سُوقِ الْمُسْلِمِینَ وَ إِنْ لَمْ یُعْلَمْ مَنْ ذَبَحَهَا وَ لَمْ یُعْلَمْ أَنَّهَا مَذْبُوحَةٌ أَوْ لَا وَ عَدَمِ وُجُوبِ السُّؤَالِ عَنْ ذَلِکَ‌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30023 - رقم الحدیث الباب: 1]</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30- بَابُ أَنَّ مَا یُقْطَعُ مِنْ أَعْضَاءِ الْحَیَوَانَاتِ قَبْلَ الذَّکَاةِ فَهُوَ مَیْتَةٌ لَا یُنْتَفَعُ بِهِ کَأَلْیَاتِ الْغَنَمِ وَ غَیْرِهَا وَ أَنَّهُ یَجُوزُ قَطْعُهَا لِإِصْلَاحِ الْمَالِ وَ حُکْمِ الْإِسْرَاجِ بِهَا وَ حُکْمِ مَا لَوْ ضَرَبَ</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30024 - رقم الحدیث الباب: 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30025 - رقم الحدیث الباب: 2]</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30026 - رقم الحدیث الباب: 3]</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30027 - رقم الحدیث الباب: 4]</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31- بَابُ أَنَّ ذَکَاةَ السَّمَکِ إِخْرَاجُهُ مِنَ الْمَاءِ حَیّاً وَ یَحِلُّ بِغَیْرِ تَسْمِیَةٍ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30028 - رقم الحدیث الباب: 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30029 - رقم الحدیث الباب: 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30030 - رقم الحدیث الباب: 3]</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30031 - رقم الحدیث الباب: 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30032 - رقم الحدیث الباب: 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30033 - رقم الحدیث الباب: 6]</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30034 - رقم الحدیث الباب: 7]</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30035 - رقم الحدیث الباب: 8]</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32- بَابُ إِبَاحَةِ صَیْدِ الْمَجُوسِ وَ سَائِرِ الْکُفَّارِ لِلسَّمَکِ وَ جَوَازِ أَکْلِهِ إِذَا شَاهَدَهُ الْمُسْلِمُ وَ قَدْ خَرَجَ مِنَ الْمَاءِ حَیّاً وَ إِلَّا لَمْ یَحِلَّ أَکْلُهُ‌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30036 - رقم الحدیث الباب: 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30037 - رقم الحدیث الباب: 2]</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30038 - رقم الحدیث الباب: 3]</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30039 - رقم الحدیث الباب: 4]</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30040 - رقم الحدیث الباب: 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30041 - رقم الحدیث الباب: 6]</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30042 - رقم الحدیث الباب: 7]</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30043 - رقم الحدیث الباب: 8]</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30044 - رقم الحدیث الباب: 9]</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30045 - رقم الحدیث الباب: 10]</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30046 - رقم الحدیث الباب: 11]</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33- بَابُ أَنَّ السَّمَکَ إِذَا أُخْرِجَ حَیّاً ثُمَّ عَادَ إِلَی الْمَاءِ فَمَاتَ فِیهِ لَمْ یَحِلَّ أَکْلُهُ وَ کَذَا مَا مَاتَ فِی الْمَاءِ</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30047 -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30048 - رقم الحدیث الباب: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30049 - رقم الحدیث الباب: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30050 - رقم الحدیث الباب: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30051 - رقم الحدیث الباب: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30052 - رقم الحدیث الباب: 6]</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34- بَابُ أَنَّ السَّمَکَةَ إِذَا وَثَبَتْ مِنَ الْمَاءِ وَ خَرَجَتْ أَوْ نَضَبَ الْمَاءُ عَنْهَا وَ مَاتَتْ خَارِجَهُ لَمْ تَحِلَّ إِلَّا أَنْ یَأْخُذَهَا الْإِنْسَانُ وَ هِیَ تَتَحَرَّکُ‌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30053 - رقم الحدیث الباب: 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30054 - رقم الحدیث الباب: 2]</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30055 - رقم الحدیث الباب: 3]</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30056 - رقم الحدیث الباب: 4]</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30057 - رقم الحدیث الباب: 5]</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30058 - رقم الحدیث الباب: 6]</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35- بَابُ أَنَّ مَنْ نَصَبَ شَبَکَةً أَوْ عَمِلَ حَظِیرَةً فَوَقَعَ فِیهَا سَمَکٌ وَ مَاتَ بَعْضُهُ فِی الْمَاءِ فَإِنْ تَمَیَّزَ لَمْ یَحِلَّ أَکْلُهُ وَ إِلَّا حَلَ‌</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30059 - رقم الحدیث الباب: 1]</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30060 - رقم الحدیث الباب: 2]</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30061 - رقم الحدیث الباب: 3]</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30062 - رقم الحدیث الباب: 4]</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30063 - رقم الحدیث الباب: 5]</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30064 - رقم الحدیث الباب: 6]</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36- بَابُ أَنَّ مَنْ أَخْرَجَ سَمَکَةً مِنَ الْمَاءِ حَیَّةً فَوَجَدَ فِی جَوْفِهَا سَمَکَةً حَلَّ أَکْلُهُمَا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30065 - رقم الحدیث الباب: 1]</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30066 - رقم الحدیث الباب: 2]</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37- بَابُ أَنَّ ذَکَاةَ الْجَرَادِ أَخْذُهُ حَیّاً فَلَا یَحِلُّ مِنْهُ مَا مَاتَ فِی الْمَاءِ وَ لَا مَا مَاتَ فِی الصَّحْرَاءِ قَبْلَ أَخْذِهِ وَ لَا الدَّبَا قَبْلَ أَنْ یَسْتَقِلَّ بِالطَّیَرَانِ وَ أَنَّ الْجَرَادَ وَ السَّمَکَ إِذَا أُخِذَ وَ ش</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30067 - رقم الحدیث الباب: 1]</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30068 - رقم الحدیث الباب: 2]</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30069 - رقم الحدیث الباب: 3]</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30070 - رقم الحدیث الباب: 4]</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30071 - رقم الحدیث الباب: 5]</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30072 - رقم الحدیث الباب: 6]</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30073 - رقم الحدیث الباب: 7]</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30074 - رقم الحدیث الباب: 8]</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30075 - رقم الحدیث الباب: 9]</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38- بَابُ حُکْمِ مَا یُوجَدُ مِنَ الْجِلْدِ وَ اللَّحْمِ فِی بِلَادِ الْمُسْلِمِینَ‌</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30076 - رقم الحدیث الباب: 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30077 - رقم الحدیث الباب: 2]</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39- بَابُ أَنَّهُ یُکْرَهُ أَنْ تُعَرْقَبَ الدَّابَّةُ وَ إِنْ حَرَنَتْ فِی أَرْضِ الْعَدُوِّ بَلْ یُسْتَحَبُّ ذَبْحُهَا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30078 - رقم الحدیث الباب: 1]</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40- بَابُ أَنَّهُ یُکْرَهُ أَنْ یَذْبَحَ بِیَدِهِ مَا رَبَّاهُ مِنَ النَّعَمِ‌</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30079 - رقم الحدیث الباب: 1]</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30080 - رقم الحدیث الباب: 2]</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41- بَابُ اسْتِحْبَابِ ذَبْحِ مَا یُذْبَحُ وَ نَحْرِ مَا یُنْحَرُ مِنَ الْحَیَوَانَاتِ الْمَأْکُولَةِ اللَّحِمِ وَ إِطْعَامِهِ النَّاسَ‌</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30081 - رقم الحدیث الباب: 1]</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42- بَابُ أَنَّهُ لَا یَنْبَغِی أَنْ یَنْفُخَ اللَّحَّامُ فِی اللَّحْمِ‌</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30082 - رقم الحدیث الباب: 1]</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کِتَابُ الْأَطْعِمَةِ وَ الْأَشْرِبَةِ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أَبْوَابُ الْأَطْعِمَةِ الْمُحَرَّمَةِ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1- بَابُ تَحْرِیمِ الْمَیْتَةِ وَ الدَّمِ وَ لَحْمِ الْخِنْزِیرِ وَ الْخَمْرِ وَ إِبَاحَتِهَا عِنْدَ الضَّرُورَةِ بِقَدْرِ الْبُلْغَةِ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30083 - رقم الحدیث الباب: 1]</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30084 - رقم الحدیث الباب: 2]</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30085 - رقم الحدیث الباب: 3]</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30086 - رقم الحدیث الباب: 4]</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30087 - رقم الحدیث الباب: 5]</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30088 - رقم الحدیث الباب: 6]</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 بَابُ تَحْرِیمِ لُحُومِ الْمُسُوخِ وَ بَیْضِهَا مِنْ جَمِیعِ أَجْنَاسِهَا وَ تَحْرِیمِ لُحُومِ النَّاسِ‌</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30089 - رقم الحدیث الباب: 1]</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30090 - رقم الحدیث الباب: 2]</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30091 - رقم الحدیث الباب: 3]</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30092 - رقم الحدیث الباب: 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30093 - رقم الحدیث الباب: 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30094 - رقم الحدیث الباب: 6]</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30095 - رقم الحدیث الباب: 7]</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30096 - رقم الحدیث الباب: 8]</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30097 - رقم الحدیث الباب: 9]</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30098 - رقم الحدیث الباب: 10]</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30099 - رقم الحدیث الباب: 11]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30100 - رقم الحدیث الباب: 12]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30101 - رقم الحدیث الباب: 13]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30102 - رقم الحدیث الباب: 14]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30103 - رقم الحدیث الباب: 15]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30104 - رقم الحدیث الباب: 16]</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30105 - رقم الحدیث الباب: 17]</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30106 - رقم الحدیث الباب: 18]</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30107 - رقم الحدیث الباب: 19]</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30108 - رقم الحدیث الباب: 20]</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30109 - رقم الحدیث الباب: 21]</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 بَابُ تَحْرِیمِ جَمِیعِ السِّبَاعِ مِنَ الطَّیْرِ وَ الْوَحْشِ مِنْ کُلِّ ذِی نَابٍ أَوْ مِخْلَبٍ وَ غَیْرِهِمَا وَ جُمْلَةٍ مِنَ الْمُحَرَّمَاتِ‌</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30110 - رقم الحدیث الباب: 1]</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30111 - رقم الحدیث الباب: 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30112 - رقم الحدیث الباب: 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30113 - رقم الحدیث الباب: 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30114 - رقم الحدیث الباب: 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30115 - رقم الحدیث الباب: 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30116 - رقم الحدیث الباب: 7]</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30117 - رقم الحدیث الباب: 8]</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30118 - رقم الحدیث الباب: 9]</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30119 - رقم الحدیث الباب: 10]</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4- بَابُ کَرَاهَةِ لُحُومِ الْحُمُرِ الْأَهْلِیَّةِ وَ عَدَمِ تَحْرِیمِهَا</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30120 - رقم الحدیث الباب: 1]</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30121 - رقم الحدیث الباب: 2]</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30122 - رقم الحدیث الباب: 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30123 - رقم الحدیث الباب: 4]</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30124 - رقم الحدیث الباب: 5]</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30125 - رقم الحدیث الباب: 6]</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30126 - رقم الحدیث الباب: 7]</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30127 - رقم الحدیث الباب: 8]</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30128 - رقم الحدیث الباب: 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30129 - رقم الحدیث الباب: 10]</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30130 - رقم الحدیث الباب: 11]</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5- بَابُ کَرَاهَةِ لُحُومِ الْخَیْلِ وَ الْبِغَالِ وَ عَدَمِ تَحْرِیمِهَا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30131 - رقم الحدیث الباب: 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30132 - رقم الحدیث الباب: 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30133 - رقم الحدیث الباب: 3]</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30134 - رقم الحدیث الباب: 4]</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30135 - رقم الحدیث الباب: 5]</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30136 - رقم الحدیث الباب: 6]</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30137 - رقم الحدیث الباب: 7]</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30138 - رقم الحدیث الباب: 8]</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6- بَابُ حُکْمِ أَکْلِ کُلِّ ذِی حُمَةٍ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30139 - رقم الحدیث الباب: 1]</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7- بَابُ حُکْمِ أَکْلِ الْغُرَابِ وَ بَیْضِهِ مِنَ الزَّاغِ وَ غَیْرِهِ‌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30140 - رقم الحدیث الباب: 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30141 - رقم الحدیث الباب: 2]</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30142 - رقم الحدیث الباب: 3]</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30143 - رقم الحدیث الباب: 4]</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30144 - رقم الحدیث الباب: 5]</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30145 - رقم الحدیث الباب: 6]</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8- بَابُ تَحْرِیمِ أَکْلِ السَّمَکِ الَّذِی لَیْسَ لَهُ فُلُوسٌ وَ بَیْعِهِ وَ إِبَاحَةِ مَا لَهُ فُلُوسٌ وَ حُکْمِ السَّقَنْقُورِ9939</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30146 - رقم الحدیث الباب: 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30147 - رقم الحدیث الباب: 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30148 - رقم الحدیث الباب: 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30149 - رقم الحدیث الباب: 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30150 - رقم الحدیث الباب: 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30151 - رقم الحدیث الباب: 6]</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30152 - رقم الحدیث الباب: 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30153 - رقم الحدیث الباب: 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30154 - رقم الحدیث الباب: 9]</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9- بَابُ تَحْرِیمِ أَکْلِ الْجِرِّیِّ وَ الْمَارْمَاهِی وَ الزِّمِّیرِ وَ بَیْعِهَا وَ شِرَائِهَا</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30155 - رقم الحدیث الباب: 1]</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30156 - رقم الحدیث الباب: 2]</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30157 - رقم الحدیث الباب: 3]</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30158 - رقم الحدیث الباب: 4]</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30159 - رقم الحدیث الباب: 5]</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30160 - رقم الحدیث الباب: 6]</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30161 - رقم الحدیث الباب: 7]</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30162 - رقم الحدیث الباب: 8]</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30163 - رقم الحدیث الباب: 9]</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30164 - رقم الحدیث الباب: 10]</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30165 - رقم الحدیث الباب: 11]</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30166 - رقم الحدیث الباب: 12]</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30167 - رقم الحدیث الباب: 13]</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30168 - رقم الحدیث الباب: 14]</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30169 - رقم الحدیث الباب: 15]</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30170 - رقم الحدیث الباب: 16]</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30171 - رقم الحدیث الباب: 17]</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30172 - رقم الحدیث الباب: 18]</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30173 - رقم الحدیث الباب: 19]</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30174 - رقم الحدیث الباب: 20]</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30175 - رقم الحدیث الباب: 21]</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30176 - رقم الحدیث الباب: 22]</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30177 - رقم الحدیث الباب: 23]</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10- بَابُ عَدَمِ تَحْرِیمِ الْکَنْعَتِ وَ مَا اخْتَلَفَ طَرَفَاهُ مِنَ السَّمَکِ إِلَّا مَا اسْتُثْنِیَ‌</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30178 -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30179 - رقم الحدیث الباب: 2]</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11- بَابُ تَحْرِیمِ الزَّهْوِ</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30180 - رقم الحدیث الباب: 1]</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12- بَابُ عَدَمِ تَحْرِیمِ الرَّبِیثَا وَ أَنَّهُ یُکْرَهُ‌</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30181 - رقم الحدیث الباب: 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30182 - رقم الحدیث الباب: 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30183 - رقم الحدیث الباب: 3]</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30184 - رقم الحدیث الباب: 4]</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30185 - رقم الحدیث الباب: 5]</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30186 - رقم الحدیث الباب: 6]</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30187 - رقم الحدیث الباب: 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30188 - رقم الحدیث الباب: 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30189 - رقم الحدیث الباب: 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30190 - رقم الحدیث الباب: 10]</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13- بَابُ تَحْرِیمِ السَّمَکِ الطَّافِی وَ مَا یُلْقِیهِ الْمَاءُ مَیْتاً وَ مَا نَضَبَ الْمَاءُ عَنْهُ‌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30191 - رقم الحدیث الباب: 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30192 - رقم الحدیث الباب: 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30193 - رقم الحدیث الباب: 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30194 - رقم الحدیث الباب: 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30195 - رقم الحدیث الباب: 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30196 - رقم الحدیث الباب: 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30197 - رقم الحدیث الباب: 7]</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30198 - رقم الحدیث الباب: 8]</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14- بَابُ أَنَّ مَنْ وَجَدَ سَمَکاً وَ لَمْ یَعْلَمْ أَنَّهُ ذَکِیٌّ أَمْ لَا طَرَحَ فِی الْمَاءِ فَإِنْ طَفَا عَلَی ظَهْرِهِ فَهُوَ غَیْرُ ذَکِیٍّ وَ إِنْ کَانَ عَلَی وَجْهِهِ فَهُوَ ذَکِیٌّ وَ حُکْمِ مَا لَوْ لَمْ یُعْلَمْ أَنَّهُ مِمَّا یُؤْکَلُ أَوْ</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30199 - رقم الحدیث الباب: 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30200 - رقم الحدیث الباب: 2]</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15- بَابُ أَنَّ الْحَیَّةَ إِذَا ابْتَلَعَتْ سَمَکَةً ثُمَّ طَرَحَتْهَا وَ هِیَ تَتَحَرَّکُ فَإِنْ کَانَتْ تَسَلَّخَتْ فُلُوسُهَا فَهِیَ حَرَامٌ وَ إِلَّا فَلَا</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30201 - رقم الحدیث الباب: 1]</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16- بَابُ تَحْرِیمِ أَکْلِ السُّلَحْفَاةِ وَ السَّرَطَانِ وَ الضَّفَادِعِ وَ الْخُنْفَسَاءِ وَ الْحَیَّاتِ‌</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30202 - رقم الحدیث الباب: 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30203 - رقم الحدیث الباب: 2]</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30204 - رقم الحدیث الباب: 3]</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17- بَابُ حُکْمِ النَّحْلَةِ وَ النَّمْلَةِ وَ الصُّرَدِ وَ الْهُدْهُدِ وَ حُکْمِ الْخُطَّافِ وَ الْوَبْرِ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30205 - رقم الحدیث الباب: 1]</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30206 - رقم الحدیث الباب: 2]</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30207 - رقم الحدیث الباب: 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30208 - رقم الحدیث الباب: 4]</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30209 - رقم الحدیث الباب: 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30210 - رقم الحدیث الباب: 6]</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18- بَابُ تَحْرِیمِ الطَّیْرِ الَّذِی لَیْسَ لَهُ قَانِصَةٌ وَ لَا حَوْصَلَةٌ وَ لَا صِیصِیَةٌ مَا لَمْ یُنَصَّ عَلَی إِبَاحَتِهِ وَ عَدَمِ تَحْرِیمِ أَکْلِ مَا لَهُ أَحَدُهَا مَا لَمْ یُنَصَّ عَلَی تَحْرِیمِهِ‌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30211 - رقم الحدیث الباب: 1]</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30212 - رقم الحدیث الباب: 2]</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30213 - رقم الحدیث الباب: 3]</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30214 - رقم الحدیث الباب: 4]</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30215 - رقم الحدیث الباب: 5]</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30216 - رقم الحدیث الباب: 6]</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19- بَابُ أَنَّهُ یَحْرُمُ مِنَ الطَّیْرِ مَا یَصُفُّ مِنْهُ غَالِباً وَ یَحِلُّ مَا یَدُفُّ غَالِباً</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30217 - رقم الحدیث الباب: 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30218 - رقم الحدیث الباب: 2]</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30219 - رقم الحدیث الباب: 3]</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30220 - رقم الحدیث الباب: 4]</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30221 - رقم الحدیث الباب: 5]</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20- بَابُ تَحْرِیمِ بَیْضِ مَا لَا یُؤْکَلُ لَحْمُهُ وَ إِبَاحَةِ بَیْضِ مَا یُؤْکَلُ فَإِنِ اشْتَبَهَ حَلَّ مِنْهُ مَا اخْتَلَفَ طَرَفَاهُ وَ حَرُمَ مَا اسْتَوَی طَرَفَاهُ‌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30222 - رقم الحدیث الباب: 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30223 - رقم الحدیث الباب: 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30224 - رقم الحدیث الباب: 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30225 - رقم الحدیث الباب: 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30226 - رقم الحدیث الباب: 5]</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30227 - رقم الحدیث الباب: 6]</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30228 - رقم الحدیث الباب: 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30229 - رقم الحدیث الباب: 8]</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30230 - رقم الحدیث الباب: 9]</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30231 - رقم الحدیث الباب: 10]</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21- بَابُ عَدَمِ تَحْرِیمِ أَکْلِ الْحُبَارَی‌</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30232 - رقم الحدیث الباب: 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30233 - رقم الحدیث الباب: 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30234 - رقم الحدیث الباب: 3]</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22- بَابُ عَدَمِ تَحْرِیمِ طَیْرِ الْمَاءِ بِمُجَرَّدِ أَکْلِهِ لِلسَّمَکِ وَ أَنَّ مَا کَانَ فِی الْبَحْرِ مِمَّا یَحِلُّ أَکْلُهُ فِی الْبَرِّ فَحَلَالٌ وَ مَا کَانَ فِیهِ مِمَّا یَحْرُمُ مِثْلُهُ فِی الْبَرِّ فَحَرَامٌ‌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30235 - رقم الحدیث الباب: 1]</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30236 - رقم الحدیث الباب: 2]</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23- بَابُ عَدَمِ تَحْرِیمِ الْیَعَاقِیبِ‌</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30237 - رقم الحدیث الباب: 1]</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24- بَابُ أَنَّ الشَّاةَ إِذَا شَرِبَتْ خَمْراً حَتَّی سَکِرَتْ ثُمَّ ذُبِحَتْ فِی ذَلِکَ الْوَقْتِ لَمْ یَحِلَّ أَکْلُ مَا فِی بَطْنِهَا وَ إِنْ شَرِبَتْ بَوْلًا أَوْ نَحْوَهُ حَلَّ مَا فِی بَطْنِهَا بَعْدَ غَسْلِهِ‌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30238 - رقم الحدیث الباب: 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30239 - رقم الحدیث الباب: 2]</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25- بَابُ عَدَمِ تَحْرِیمِ الْجَدْیِ الَّذِی یَرْضِعُ مِنْ لَبَنِ خِنْزِیرَةٍ حَتَّی یَشِبَّ وَ یَکْبَرَ وَ تَحْرِیمِ نَسْلِهِ إِذَا عُلِمَ بِعَیْنِهِ لَا إِذَا اشْتَبَهَ وَ کَذَا الْجُبُنُّ إِذَا عُلِمَ لَا إِذَا اشْتَبَهَ وَ إِنْ رَضَعَ أَقَلَّ مِنْ ذ</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30240 -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30241 -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30242 - رقم الحدیث الباب: 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30243 - رقم الحدیث الباب: 4]</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26- بَابُ عَدَمِ تَحْرِیمِ لَحْمِ الْعَنَاقِ الَّتِی تَرْضِعُ مِنْ لَبَنِ امْرَأَةٍ حَتَّی تُفْطَمَ وَ لَا لَبَنِهَا</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30244 - رقم الحدیث الباب: 1]</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27- بَابُ تَحْرِیمِ لُحُومِ الدَّوَابِّ الْجَلَّالَةِ وَ لَبَنِهَا وَ بَیْضِ الدَّجَاجِ الْجَلَّالِ إِذَا أَکَلَتِ الْعَذِرَةَ مِنْ غَیْرِ أَنْ تَخْلِطَ مَعَهَا طَاهِراً وَ إِنْ خَلَطَتْ فَلَا بَأْسَ‌</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30245 - رقم الحدیث الباب: 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30246 - رقم الحدیث الباب: 2]</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30247 - رقم الحدیث الباب: 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30248 - رقم الحدیث الباب: 4]</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30249 - رقم الحدیث الباب: 5]</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30250 - رقم الحدیث الباب: 6]</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30251 - رقم الحدیث الباب: 7]</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28- بَابُ أَنَّ الْجَلَّالَةَ یَحِلُّ أَکْلُهَا وَ لَبَنُهَا وَ رُکُوبُهَا بَعْدَ الِاسْتِبْرَاءِ فَتُسْتَبْرَأُ النَّاقَةُ بِأَرْبَعِینَ یَوْماً وَ الْبَقَرَةُ بِثَلَاثِینَ أَوْ عِشْرِینَ وَ الشَّاةُ بِعَشَرَةٍ أَوْ أَرْبَعَةَ عَشَرَ أَوْ سَبْعَةٍ وَ ا</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30252 - رقم الحدیث الباب: 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30253 - رقم الحدیث الباب: 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30254 - رقم الحدیث الباب: 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30255 - رقم الحدیث الباب: 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30256 - رقم الحدیث الباب: 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30257 - رقم الحدیث الباب: 6]</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30258 - رقم الحدیث الباب: 7]</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30259 - رقم الحدیث الباب: 8]</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29- بَابُ أَنَّهُ لَا بَأْسَ بِطَرْحِ الْعَذِرَةِ فِی الْمَزَارِعِ‌</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30260 - رقم الحدیث الباب: 1]</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30- بَابُ تَحْرِیمِ لَحْمِ الْبَهِیمَةِ الَّتِی یَنْکِحُهَا الْآدَمِیُّ وَ لَبَنِهَا فَإِنِ اشْتَبَهَتِ اسْتُخْرِجَتْ بِالْقُرْعَةِ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30261 - رقم الحدیث الباب: 1]</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30262 - رقم الحدیث الباب: 2]</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30263 - رقم الحدیث الباب: 3]</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30264 - رقم الحدیث الباب: 4]</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31 بَابُ مَا یَحْرُمُ مِنَ الذَّبِیحَةِ وَ مَا یُکْرَهُ مِنْهَا</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30265 - رقم الحدیث الباب: 1]</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30266 - رقم الحدیث الباب: 2]</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30267 - رقم الحدیث الباب: 3]</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30268 - رقم الحدیث الباب: 4]</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30269 - رقم الحدیث الباب: 5]</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30270 - رقم الحدیث الباب: 6]</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30271 - رقم الحدیث الباب: 7]</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30272 - رقم الحدیث الباب: 8]</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30273 - رقم الحدیث الباب: 9]</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30274 - رقم الحدیث الباب: 10]</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30275 - رقم الحدیث الباب: 11]</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30276 - رقم الحدیث الباب: 12]</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30277 - رقم الحدیث الباب: 13]</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30278 - رقم الحدیث الباب: 14]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30279 - رقم الحدیث الباب: 15]</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30280 - رقم الحدیث الباب: 16]</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30281 - رقم الحدیث الباب: 17]</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30282 - رقم الحدیث الباب: 18]</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30283 - رقم الحدیث الباب: 19]</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30284 - رقم الحدیث الباب: 20]</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32- بَابُ أَنَّ مَا قُطِعَ مِنْ أَلَیَاتِ الْغَنَمِ وَ هِیَ أَحْیَاءٌ مَیْتَةٌ یَحْرُمُ أَکْلُهُ وَ الِاسْتِصْبَاحُ بِهِ وَ تَحْرِیمِ کُلِّ مَا لَمْ یَسْتَوْفِ الشَّرَائِطَ الشَّرْعِیَّةَ مِنَ الصَّیْدِ وَ الذَّبَائِحِ‌</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30285 - رقم الحدیث الباب: 1]</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33- بَابُ مَا لَا یَحْرُمُ الِانْتِفَاعُ بِهِ مِنَ الْمَیْتَةِ وَ مَا لَیْسَ بِنَجِسٍ مِنْهَا</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30286 - رقم الحدیث الباب: 1]</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30287 - رقم الحدیث الباب: 2]</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30288 - رقم الحدیث الباب: 3]</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30289 - رقم الحدیث الباب: 4]</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30290 - رقم الحدیث الباب: 5]</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30291 - رقم الحدیث الباب: 6]</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30292 - رقم الحدیث الباب: 7]</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30293 - رقم الحدیث الباب: 8]</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30294 - رقم الحدیث الباب: 9]</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30295 - رقم الحدیث الباب: 10]</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30296 - رقم الحدیث الباب: 11]</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30297 - رقم الحدیث الباب: 12]</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30298 - رقم الحدیث الباب: 13]</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34- بَابُ تَحْرِیمِ اسْتِعْمَالِ جِلْدِ الْمَیْتَةِ وَ غَیْرِهِ مِنْ کُلِّ مَا تَحُلُّهُ الْحَیَاةُ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30299 - رقم الحدیث الباب: 1]</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30300 - رقم الحدیث الباب: 2]</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30301 - رقم الحدیث الباب: 3]</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30302 - رقم الحدیث الباب: 4]</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30303 - رقم الحدیث الباب: 5]</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30304 - رقم الحدیث الباب: 6]</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30305 - رقم الحدیث الباب: 7]</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30306 - رقم الحدیث الباب: 8]</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35- بَابُ کَرَاهَةِ لَحْمِ الْفَحْلِ عِنْدَ اغْتِلَامِهِ‌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30307 - رقم الحدیث الباب: 1]</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36- بَابُ أَنَّ الْمَیْتَةَ إِذَا اخْتَلَطَتْ بِالذَّکِیِّ جَازَ بَیْعُ الْجَمِیعِ مِمَّنْ یَسْتَحِلُّ الْمَیْتَةَ وَ أَکْلُ ثَمَنِهِ‌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30308 - رقم الحدیث الباب: 1]</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30309 - رقم الحدیث الباب: 2]</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37- بَابُ أَنَّ اللَّحْمَ إِذَا لَمْ یُعْلَمْ کَوْنُهُ مَیْتَةً أَوْ مُذَکًّی طُرِحَ عَلَی النَّارِ فَإِنِ انْقَبَضَ فَهُوَ ذَکِیٌّ حَلَالٌ وَ إِنِ انْبَسَطَ فَهُوَ مَیْتَةٌ حَرَامٌ‌</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30310 - رقم الحدیث الباب: 1]</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30311 - رقم الحدیث الباب: 2]</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38- بَابُ عَدَمِ تَحْرِیمِ لَحْمِ الْبُخْتِ وَ لَا ظُهُورِهَا وَ لَا أَلْبَانِهَا وَ لَا الْحَمَامِ الْمُسَرْوَلِ‌</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30312 - رقم الحدیث الباب: 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30313 - رقم الحدیث الباب: 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30314 - رقم الحدیث الباب: 3]</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30315 - رقم الحدیث الباب: 4]</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39- بَابُ تَحْرِیمِ لَحْمِ الْخَزِّ</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30316 - رقم الحدیث الباب: 1]</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30317 - رقم الحدیث الباب: 2]</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30318 - رقم الحدیث الباب: 3]</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40- بَابُ تَحْرِیمِ النَّسْرِ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30319 - رقم الحدیث الباب: 1]</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41- بَابُ حُکْمِ السِّنْجَابِ‌</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30320 - رقم الحدیث الباب: 1]</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42- بَابُ تَحْرِیمِ لَحْمِ الْأَسَدِ وَ إِبَاحَةِ الْیَحَامِیرِ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30321 - رقم الحدیث الباب: 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30322 - رقم الحدیث الباب: 2]</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43- بَابُ أَنَّ الْفَأْرَةَ وَ نَحْوَهَا إِذَا مَاتَتْ فِی الزَّیْتِ أَوِ السَّمْنِ أَوْ نَحْوِهِمَا وَ کَانَ مَائِعاً حَرُمَ أَکْلُهُ وَ جَازَ الِاسْتِصْبَاحُ بِهِ وَ بَیْعُهُ مِمَّنْ یَسْتَصْبِحُ بِهِ مَعَ بَیَانِ حَالِهِ وَ إِلَّا تَعَیَّنَ إِرَاقَتُ</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30323 -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30324 -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30325 - رقم الحدیث الباب: 3]</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30326 - رقم الحدیث الباب: 4]</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30327 - رقم الحدیث الباب: 5]</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30328 - رقم الحدیث الباب: 6]</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30329 - رقم الحدیث الباب: 7]</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44- بَابُ أَنَّ الْقِدْرَ إِذَا طُبِخَتْ ثُمَّ وُجِدَتْ فِیهَا فَأْرَةٌ مَیْتَةٌ وَجَبَ إِرَاقَةُ الْمَرَقِ وَ جَازَ أَکْلُ اللَّحْمِ بَعْدَ غَسْلِهِ وَ حُکْمِ مَا لَوْ وَقَعَ فِیهَا دَمٌ‌</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30330 - رقم الحدیث الباب: 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30331 - رقم الحدیث الباب: 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30332 - رقم الحدیث الباب: 3]</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45- بَابُ أَنَّ الْفَأْرَةَ إِذَا وَقَعَتْ فِی مَائِعٍ أَوْ جَامِدٍ وَ خَرَجَتْ حَیَّةً لَمْ یَحْرُمْ أَکْلُهُ‌</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30333 -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30334 - رقم الحدیث الباب: 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30335 - رقم الحدیث الباب: 3]</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46- بَابُ أَنَّ الذُّبَابَ وَ نَحْوَهُ مِمَّا لَا نَفْسَ لَهُ إِذَا وَقَعَ فِی طَعَامٍ أَوْ شَرَابٍ لَمْ یَحْرُمْ أَکْلُهُ وَ شُرْبُهُ وَ إِنْ مَاتَ فِیهِ إِلَّا أَنْ یَکُونَ فِیهِ سَمٌ‌</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30336 - رقم الحدیث الباب: 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30337 - رقم الحدیث الباب: 2]</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47- بَابُ عَدَمِ تَحْرِیمِ الطَّعَامِ وَ الشَّرَابِ إِذَا تَنَاوَلَ مِنْهُ السِّنَّوْرُ وَ عَدَمِ کَرَاهَتِهِ‌</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30338 - رقم الحدیث الباب: 1]</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48- بَابُ تَحْرِیمِ الطِّحَالِ‌</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30339 - رقم الحدیث الباب: 1]</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30340 - رقم الحدیث الباب: 2]</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30341 - رقم الحدیث الباب: 3]</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49- بَابُ أَنَّ الْجِرِّیَّ إِذَا طُبِخَ مَعَ سَمَکٍ حَرُمَ أَکْلُ مَا سَالَ عَلَیْهِ الْجِرِّیُّ وَ کَذَا الطِّحَالُ مَعَ اللَّحْمِ إِنْ کَانَ الطِّحَالُ مَثْقُوباً وَ إِلَّا لَمْ یَحْرُمِ اللَّحْمُ وَ لَا یَحْرُمُ مَا فَوْقَهُمَا مُطْلَقاً</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30342 - رقم الحدیث الباب: 1]</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30343 - رقم الحدیث الباب: 2]</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30344 - رقم الحدیث الباب: 3]</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50- بَابُ تَحْرِیمِ أَکْلِ الْحِنْطَةِ إِذَا ذَابَ عَلَیْهَا شَحْمُ الْخِنْزِیرِ وَ لَمْ یُمْکِنْ غَسْلُهَا وَ تَنْظِیفُهَا وَ عَدَمِ تَحْرِیمِهَا مَعَهُمَا وَ جَوَازِ بَذْرِهَا حَتَّی تَنْبُتَ‌</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30345 - رقم الحدیث الباب: 1]</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51- بَابُ عَدَمِ تَحْرِیمِ الْحُبُوبِ وَ الْبُقُولِ وَ أَشْبَاهِهَا الَّتِی فِی أَیْدِی أَهْلِ الْکِتَابِ وَ جَوَازِ شِرَائِهَا وَ مُؤَاکَلَتِهِمْ فِیهَا</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30346 - رقم الحدیث الباب: 1]</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30347 - رقم الحدیث الباب: 2]</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30348 - رقم الحدیث الباب: 3]</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30349 - رقم الحدیث الباب: 4]</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30350 - رقم الحدیث الباب: 5]</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30351 - رقم الحدیث الباب: 6]</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30352 - رقم الحدیث الباب: 7]</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30353 - رقم الحدیث الباب: 8]</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52- بَابُ تَحْرِیمِ مُؤَاکَلَةِ الْکُفَّارِ فِی إِنَاءٍ وَاحِدٍ مَعَ تَنْجِیسِهِمْ لِلطَّعَامِ وَ کَرَاهَتِهَا مَعَ عَدَمِهِ‌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30354 - رقم الحدیث الباب: 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30355 - رقم الحدیث الباب: 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30356 - رقم الحدیث الباب: 3]</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30357 - رقم الحدیث الباب: 4]</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53- بَابُ عَدَمِ تَحْرِیمِ مُؤَاکَلَةِ الْکُفَّارِ مَعَ عَدَمِ تَنْجِیسِهِمْ لِلطَّعَامِ‌</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30358 - رقم الحدیث الباب: 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30359 - رقم الحدیث الباب: 2]</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30360 - رقم الحدیث الباب: 3]</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30361 - رقم الحدیث الباب: 4]</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30362 - رقم الحدیث الباب: 5]</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54- بَابُ تَحْرِیمِ الْأَکْلِ فِی أَوَانِی الْکُفَّارِ مَعَ الْعِلْمِ بِتَنْجِیسِهِمْ لَهَا لَا مَعَ عَدَمِهِ‌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30363 - رقم الحدیث الباب: 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30364 - رقم الحدیث الباب: 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30365 - رقم الحدیث الباب: 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30366 - رقم الحدیث الباب: 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30367 - رقم الحدیث الباب: 5]</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30368 - رقم الحدیث الباب: 6]</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30369 - رقم الحدیث الباب: 7]</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30370 - رقم الحدیث الباب: 8]</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55- بَابُ تَحْرِیمِ مَا أُهِلَّ لِغَیْرِ اللَّهِ بِهِ وَ هُوَ مَا ذُبِحَ لِصَنَمٍ أَوْ وَثَنٍ أَوْ شَجَرٍ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30371 - رقم الحدیث الباب: 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30372 - رقم الحدیث الباب: 2]</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30373 - رقم الحدیث الباب: 3]</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56- بَابُ عَدَمِ تَحْرِیمِ الْمَیْتَةِ وَ الدَّمِ وَ الْخِنْزِیرِ وَ سَائِرِ الْمُحَرَّمَاتِ عَلَی الْمُضْطَرِّ ضَرُورَةً شَدِیدَةً غَیْرَ بَاغٍ وَ لَا عَادٍ وَ تَحْرِیمِهَا عَلَی الْبَاغِی وَ الْعَادِی فِی الضَّرُورَةِ أَیْضاً</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30374 - رقم الحدیث الباب: 1]</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30375 - رقم الحدیث الباب: 2]</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30376 - رقم الحدیث الباب: 3]</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30377 - رقم الحدیث الباب: 4]</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30378 - رقم الحدیث الباب: 5]</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30379 - رقم الحدیث الباب: 6]</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30380 - رقم الحدیث الباب: 7]</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57- بَابُ تَحْرِیمِ الْمُنْخَنِقَةِ وَ الْمَوْقُوذَةِ وَ الْمُتَرَدِّیَةِ وَ النَّطِیحَةِ وَ مَا أَکَلَ السَّبُعُ وَ مَا ذُبِحَ عَلَی النُّصُبِ إِلَّا مَا ذُکِّیَ وَ الِاسْتِقْسَامِ بِالْأَزْلَامِ‌</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30381 - رقم الحدیث الباب: 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30382 - رقم الحدیث الباب: 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30383 - رقم الحدیث الباب: 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30384 - رقم الحدیث الباب: 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30385 - رقم الحدیث الباب: 5]</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58- بَابُ تَحْرِیمِ أَکْلِ الطِّینِ وَ الْمَدَرِ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30386 - رقم الحدیث الباب: 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30387 - رقم الحدیث الباب: 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30388 - رقم الحدیث الباب: 3]</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30389 - رقم الحدیث الباب: 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30390 - رقم الحدیث الباب: 5]</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30391 - رقم الحدیث الباب: 6]</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30392 - رقم الحدیث الباب: 7]</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30393 - رقم الحدیث الباب: 8]</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30394 - رقم الحدیث الباب: 9]</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30395 - رقم الحدیث الباب: 10]</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30396 - رقم الحدیث الباب: 11]</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30397 - رقم الحدیث الباب: 12]</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30398 - رقم الحدیث الباب: 13]</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30399 - رقم الحدیث الباب: 14]</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30400 - رقم الحدیث الباب: 15]</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59- بَابُ عَدَمِ تَحْرِیمِ أَکْلِ طِینِ قَبْرِ الْحُسَیْنِ ع بِقَصْدِ الشِّفَاءِ بِقَدْرِ الْحِمَّصَةِ وَ کَیْفِیَّةِ تَنَاوُلِهِ وَ تَحْرِیمِ أَکْلِهِ بِشَهْوَةٍ وَ أَکْلِ طِینِ قُبُورِ الْأَئِمَّةِ غَیْرَ الْحُسَیْنِ ع‌</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30401 - رقم الحدیث الباب: 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30402 - رقم الحدیث الباب: 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30403 - رقم الحدیث الباب: 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30404 - رقم الحدیث الباب: 4]</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30405 - رقم الحدیث الباب: 5]</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30406 - رقم الحدیث الباب: 6]</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30407 - رقم الحدیث الباب: 7]</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60- بَابُ حُکْمِ التَّدَاوِی بِالطِّینِ الْأَرْمَنِیِ‌</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30408 - رقم الحدیث الباب: 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30409 - رقم الحدیث الباب: 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30410 - رقم الحدیث الباب: 3]</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61- بَابُ تَحْرِیمِ الْأَکْلِ وَ الشُّرْبِ فِی آنِیَةِ الذَّهَبِ وَ الْفِضَّةِ وَ کَرَاهَةِ الْمُفَضَّضِ‌</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30411 - رقم الحدیث الباب: 1]</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30412 - رقم الحدیث الباب: 2]</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30413 - رقم الحدیث الباب: 3]</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30414 - رقم الحدیث الباب: 4]</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62- بَابُ تَحْرِیمِ الْأَکْلِ عَلَی مَائِدَةٍ یُشْرَبُ عَلَیْهَا الْخَمْرُ وَ تَحْرِیمِ الْجُلُوسِ عَلَیْهَا اخْتِیَاراً دُونَ الْأَکْلِ عَلَی سُفْرَةٍ عَلَیْهَا خَمْرٌ قَدْ یَبِسَ‌</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30415 - رقم الحدیث الباب: 1]</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30416 - رقم الحدیث الباب: 2]</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30417 - رقم الحدیث الباب: 3]</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30418 - رقم الحدیث الباب: 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30419 - رقم الحدیث الباب: 5]</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63- بَابُ تَحْرِیمِ الْأَکْلِ وَ الْإِطْعَامِ مِنْ طَعَامِ الْغَیْرِ بِغَیْرِ إِذْنِهِ عَدَا مَا اسْتُثْنِیَ وَ عَدَمِ جَوَازِ الذَّهَابِ إِلَی مَائِدَةٍ لَمْ یُدْعَ إِلَیْهَا</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30420 - رقم الحدیث الباب: 1]</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30421 - رقم الحدیث الباب: 2]</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30422 - رقم الحدیث الباب: 3]</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30423 - رقم الحدیث الباب: 4]</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64- بَابُ حُکْمِ السَّمْنِ وَ الْجُبُنِّ وَ غَیْرِهِمَا إِذَا عُلِمَ أَنَّهُ خَلَطَهُ حَرَامٌ‌</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30424 - رقم الحدیث الباب: 1]</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30425 - رقم الحدیث الباب: 2]</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30426 - رقم الحدیث الباب: 3]</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65- بَابُ حُکْمِ الْعَمَلِ بِشَعْرِ الْخِنْزِیرِ</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30427 - رقم الحدیث الباب: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30428 - رقم الحدیث الباب: 2]</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30429 - رقم الحدیث الباب: 3]</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66- بَابُ تَحْرِیمِ أَکْلِ النَّجِسِ وَ شُرْبِهِ‌</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30430 - رقم الحدیث الباب: 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أَبْوَابُ آدَابِ الْمَائِدَةِ</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1- بَابُ کَرَاهَةِ کَثْرَةِ الْأَکْلِ‌</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30431 - رقم الحدیث الباب: 1]</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30432 - رقم الحدیث الباب: 2]</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30433 - رقم الحدیث الباب: 3]</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30434 - رقم الحدیث الباب: 4]</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30435 - رقم الحدیث الباب: 5]</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30436 - رقم الحدیث الباب: 6]</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30437 - رقم الحدیث الباب: 7]</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30438 - رقم الحدیث الباب: 8]</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30439 - رقم الحدیث الباب: 9]</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30440 - رقم الحدیث الباب: 10]</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30441 - رقم الحدیث الباب: 11]</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30442 - رقم الحدیث الباب: 12]</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30443 - رقم الحدیث الباب: 13]</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2- بَابُ کَرَاهَةِ الشِّبَعِ وَ الْأَکْلِ عَلَی الشِّبَعِ‌</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30444 - رقم الحدیث الباب: 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30445 - رقم الحدیث الباب: 2]</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30446 - رقم الحدیث الباب: 3]</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30447 - رقم الحدیث الباب: 4]</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30448 - رقم الحدیث الباب: 5]</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30449 - رقم الحدیث الباب: 6]</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30450 - رقم الحدیث الباب: 7]</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30451 - رقم الحدیث الباب: 8]</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30452 - رقم الحدیث الباب: 9]</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30453 - رقم الحدیث الباب: 10]</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3- بَابُ کَرَاهَةِ الْجُشَاءِ وَ رَفْعِهِ إِلَی السَّمَاءِ وَ اسْتِحْبَابِ حَمْدِ اللَّهِ عِنْدَهُ‌</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14 - رقم الحدیث الباب: 30454]</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30455 - رقم الحدیث الباب: 2]</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30456 - رقم الحدیث الباب: 3]</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30457 - رقم الحدیث الباب: 4]</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4- بَابُ کَرَاهَةِ التُّخَمَةِ وَ الِامْتِلَاءِ</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30458 - رقم الحدیث الباب: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30459 - رقم الحدیث الباب: 2]</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5- بَابُ أَنَّ مَنْ دُعِیَ إِلَی طَعَامٍ لَمْ یَجُزْ لَهُ أَنْ یَسْتَتْبِعَ وَلَدَهُ‌</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30460 - رقم الحدیث الباب: 1]</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6- بَابُ کَرَاهَةِ الْأَکْلِ مُتَّکِئاً وَ مُنْبَطِحاً وَ عَدَمِ تَحْرِیمِهِ وَ کَرَاهَةِ التَّشَبُّهِ بِالْمُلُوکِ وَ جَوَازِ الْإِقْعَاءِ10801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30461 - رقم الحدیث الباب: 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30462 - رقم الحدیث الباب: 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30463 - رقم الحدیث الباب: 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30464 - رقم الحدیث الباب: 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30465 - رقم الحدیث الباب: 5]</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30466 - رقم الحدیث الباب: 6]</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30467 - رقم الحدیث الباب: 7]</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30468 - رقم الحدیث الباب: 8]</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30469 - رقم الحدیث الباب: 9]</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30470 - رقم الحدیث الباب: 10]</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30471 - رقم الحدیث الباب: 11]</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7- بَابُ عَدَمِ کَرَاهَةِ وَضْعِ الْیَدِ عَلَی الْأَرْضِ وَقْتَ الْأَکْلِ وَ اسْتِحْبَابِ خَلْعِ النَّعْلِ عِنْدَهُ‌</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30472 - رقم الحدیث الباب: 1]</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30473 - رقم الحدیث الباب: 2]</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30474 - رقم الحدیث الباب: 3]</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30475 - رقم الحدیث الباب: 4]</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8- بَابُ أَنَّهُ یُسْتَحَبُّ لِلْإِنْسَانِ أَنْ یَأْکُلَ أَکْلَ الْعَبْدِ وَ یَجْلِسَ جُلُوسَ الْعَبْدِ وَ یَأْکُلَ عَلَی الْحَضِیضِ وَ یَنَامَ عَلَیْهِ‌</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30476 - رقم الحدیث الباب: 1]</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30477 - رقم الحدیث الباب: 2]</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30478 - رقم الحدیث الباب: 3]</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30479 - رقم الحدیث الباب: 4]</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30480 - رقم الحدیث الباب: 5]</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30481 - رقم الحدیث الباب: 6]</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30482 - رقم الحدیث الباب: 7]</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9- بَابُ کَرَاهَةِ وَضْعِ إِحْدَی الرِّجْلَیْنِ عَلَی الْأُخْرَی وَ التَّرَبُّعِ وَقْتَ الْأَکْلِ وَ غَیْرِهِ وَ عَدَمِ تَحْرِیمِهِ‌</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30483 - رقم الحدیث الباب: 1]</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30484 - رقم الحدیث الباب: 2]</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30485 - رقم الحدیث الباب: 3]</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10- بَابُ کَرَاهَةِ الْأَکْلِ وَ الشُّرْبِ وَ التَّنَاوُلِ بِالشِّمَالِ مَعَ عَدَمِ الْعُذْرِ إِلَّا فِی الْعِنَبِ وَ الرُّمَّانِ‌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30486 -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30487 - رقم الحدیث الباب: 2]</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30488 - رقم الحدیث الباب: 3]</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30489 - رقم الحدیث الباب: 4]</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30490 - رقم الحدیث الباب: 5]</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30491 - رقم الحدیث الباب: 6]</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30492 - رقم الحدیث الباب: 7]</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11- بَابُ کَرَاهَةِ الْأَکْلِ مَاشِیاً إِلَّا مَعَ الضَّرُورَةِ وَ عَدَمِ تَحْرِیمِهِ‌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30493 - رقم الحدیث الباب: 1]</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30494 - رقم الحدیث الباب: 2]</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30495 - رقم الحدیث الباب: 3]</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30496 - رقم الحدیث الباب: 4]</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12- بَابُ اسْتِحْبَابِ الِاجْتِمَاعِ عَلَی أَکْلِ الطَّعَامِ وَ أَکْلِ الرَّجُلِ مَعَ عِیَالِهِ وَ حُکْمِ الْأَکْلِ مَعَ الْأُمِ‌</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30497 - رقم الحدیث الباب: 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30498 - رقم الحدیث الباب: 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30499 - رقم الحدیث الباب: 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30500 - رقم الحدیث الباب: 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30501 - رقم الحدیث الباب: 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30502 - رقم الحدیث الباب: 6]</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30503 - رقم الحدیث الباب: 7]</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13- بَابُ کَرَاهَةِ عَزْلِ مَائِدَةٍ لِلسُّودَانِ وَ الْخَدَمِ وَ الْمَوَالِی فِی الْخَلْوَةِ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30504 - رقم الحدیث الباب: 1]</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30505 - رقم الحدیث الباب: 2]</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30506 - رقم الحدیث الباب: 3]</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30507 - رقم الحدیث الباب: 4]</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14- بَابُ اسْتِحْبَابِ طُولِ الْجُلُوسِ عَلَی الْمَائِدَةِ وَ تَرْکِ اسْتِعْجَالِ الَّذِی یَأْکُلُ وَ إِنْ کَانَ عَبْداً وَ کَذَا مُحَادَثَتُهُ‌</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30508 - رقم الحدیث الباب: 1]</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30509 - رقم الحدیث الباب: 2]</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30510 - رقم الحدیث الباب: 3]</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30511 - رقم الحدیث الباب: 4]</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15- بَابُ کَرَاهَةِ إِجَابَةِ دَعْوَةِ الْکَافِرِ وَ الْمُنَافِقِ وَ الْفَاسِقِ‌</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30512 - رقم الحدیث الباب: 1]</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30513 - رقم الحدیث الباب: 2]</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16- بَابُ تَأَکُّدِ اسْتِحْبَابِ إِجَابَةِ دَعْوَةِ الْمُؤْمِنِ وَ الْمُسْلِمِ وَ لَوْ عَلَی خَمْسَةِ أَمْیَالٍ وَ الْأَکْلِ عِنْدَهُ‌</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30514 - رقم الحدیث الباب: 1]</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30515 - رقم الحدیث الباب: 2]</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30516 - رقم الحدیث الباب: 3]</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30517 - رقم الحدیث الباب: 4]</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30518 - رقم الحدیث الباب: 5]</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30519 - رقم الحدیث الباب: 6]</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30520 - رقم الحدیث الباب: 7]</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30521 - رقم الحدیث الباب: 8]</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30522 - رقم الحدیث الباب: 9]</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30523 - رقم الحدیث الباب: 10]</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17- بَابُ کَرَاهَةِ إِجَابَةِ الدَّعْوَةِ فِی خَفْضِ الْجَوَارِی‌</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30524 - رقم الحدیث الباب: 1]</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18- بَابُ اسْتِحْبَابِ عَرْضِ الطَّعَامِ ثُمَّ الشَّرَابِ ثُمَّ الْوَضُوءِ عَلَی الْمُؤْمِنِ إِذَا قَدِمَ‌</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30525 - رقم الحدیث الباب: 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30526 - رقم الحدیث الباب: 2]</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30527 - رقم الحدیث الباب: 3]</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19- بَابُ عَدَمِ جَوَازِ إِطْعَامِ الْکَافِرِ إِلَّا مَا اسْتُثْنِیَ‌</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30528 - رقم الحدیث الباب: 1]</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30529 - رقم الحدیث الباب: 2]</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30530 - رقم الحدیث الباب: 3]</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30531 - رقم الحدیث الباب: 4]</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30532 - رقم الحدیث الباب: 5]</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20- بَابُ أَنَّهُ یُسْتَحَبُّ لِلْمُؤْمِنِ أَنْ لَا یَحْتَشِمَ مِنْ أَخِیهِ وَ لَا یَتَکَلَّفَ لَهُ وَ أَنْ یُتْحِفَهُ وَ یَقْبَلَ تُحْفَتَهُ‌</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30533 - رقم الحدیث الباب: 1]</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30534 - رقم الحدیث الباب: 2]</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21- بَابُ عَدَمِ جَوَازِ اسْتِقْلَالِ صَاحِبِ الْمَنْزِلِ مَا یُقَدِّمُهُ لِلضَّیْفِ وَ احْتِقَارِهِ وَ اسْتِقْلَالِ الضَّیْفِ لَهُ وَ احْتِقَارِهِ‌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30535 - رقم الحدیث الباب: 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30536 - رقم الحدیث الباب: 2]</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30537 - رقم الحدیث الباب: 3]</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22- بَابُ أَنَّهُ یُسْتَحَبُّ لِلضَّیْفِ أَنْ لَا یُکَلِّفَ صَاحِبَ الْمَنْزِلِ شَیْئاً لَیْسَ فِیهِ وَ أَنْ یَمْنَعَهُ مِنَ الْإِتْیَانِ بِشَیْ‌ءٍ مِنْ خَارِجٍ وَ یُسْتَحَبُّ لِصَاحِبِ الْمَنْزِلِ إِذَا دَعَا أَخَاهُ أَنْ یَتَکَلَّفَ لَهُ‌11006</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30538 - رقم الحدیث الباب: 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30539 - رقم الحدیث الباب: 2]</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30540 - رقم الحدیث الباب: 3]</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30541 - رقم الحدیث الباب: 4]</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23- بَابُ اسْتِحْبَابِ إِقْرَاءِ الضَّیْفِ‌</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30542 - رقم الحدیث الباب: 1]</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30543 - رقم الحدیث الباب: 2]</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24- بَابُ مَا یَجُوزُ أَکْلُهُ مِنْ بُیُوتِ مَنْ تَضَمَّنَتْهُ الْآیَةُ وَ الْمَرْأَةِ مِنْ بَیْتِ زَوْجِهَا وَ صَدَقَتِهِمْ مِنْهَا</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30544 - رقم الحدیث الباب: 1]</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30545 - رقم الحدیث الباب: 2]</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30546 - رقم الحدیث الباب: 3]</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30547 - رقم الحدیث الباب: 4]</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30548 - رقم الحدیث الباب: 5]</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30549 - رقم الحدیث الباب: 6]</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30550 - رقم الحدیث الباب: 7]</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30551 - رقم الحدیث الباب: 8]</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25- بَابُ اسْتِحْبَابِ إِجَادَةِ الْأَکْلِ فِی مَنْزِلِ الْمُؤْمِنِ وَ الِانْبِسَاطِ فِیهِ وَ الْإِکْثَارِ مِنْهُ وَ لَوْ بَعْدَ الِامْتِلَاءِ وَ تَرْکِ التَّقْصِیرِ وَ الْحِشْمَةِ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30552 - رقم الحدیث الباب: 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30553 - رقم الحدیث الباب: 2]</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30554 - رقم الحدیث الباب: 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30555 - رقم الحدیث الباب: 4]</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30556 - رقم الحدیث الباب: 5]</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30557 - رقم الحدیث الباب: 6]</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30558 - رقم الحدیث الباب: 7]</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30559 - رقم الحدیث الباب: 8]</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30560 - رقم الحدیث الباب: 9]</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26- بَابُ اسْتِحْبَابِ إِطْعَامِ الطَّعَامِ‌</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30561 - رقم الحدیث الباب: 1]</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30562 - رقم الحدیث الباب: 2]</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30563 - رقم الحدیث الباب: 3]</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30564 - رقم الحدیث الباب: 4]</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30565 - رقم الحدیث الباب: 5]</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30566 - رقم الحدیث الباب: 6]</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30567 - رقم الحدیث الباب: 7]</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30568 - رقم الحدیث الباب: 8]</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30569 - رقم الحدیث الباب: 9]</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30570 - رقم الحدیث الباب: 10]</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30571 - رقم الحدیث الباب: 11]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30572 - رقم الحدیث الباب: 12]</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30573 - رقم الحدیث الباب: 13]</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30574 - رقم الحدیث الباب: 14]</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30575 - رقم الحدیث الباب: 15]</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30576 - رقم الحدیث الباب: 16]</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30577 - رقم الحدیث الباب: 17]</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30578 - رقم الحدیث الباب: 18]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30579 - رقم الحدیث الباب: 19]</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30580 - رقم الحدیث الباب: 20]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30581 - رقم الحدیث الباب: 21]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30582 - رقم الحدیث الباب: 22]</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30583 - رقم الحدیث الباب: 23]</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30584 - رقم الحدیث الباب: 24]</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30585 - رقم الحدیث الباب: 25]</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30586 - رقم الحدیث الباب: 26]</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30587 - رقم الحدیث الباب: 27]</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30588 - رقم الحدیث الباب: 28]</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30589 - رقم الحدیث الباب: 29]</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30590 - رقم الحدیث الباب: 30]</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30591 - رقم الحدیث الباب: 31]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30592 - رقم الحدیث الباب: 32]</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27- بَابُ اسْتِحْبَابِ تَقْدِیرِ الطَّعَامِ بِقَدْرِ سَعَةِ الْمَالِ وَ قِلَّتِهِ وَ إِجَادَةِ الطَّعَامِ وَ إِکْثَارِهِ مَعَ الْإِمْکَانِ‌</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30593 -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30594 - رقم الحدیث الباب: 2]</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30595 - رقم الحدیث الباب: 3]</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30596 - رقم الحدیث الباب: 4]</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30597 - رقم الحدیث الباب: 5]</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30598 - رقم الحدیث الباب: 6]</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30599 - رقم الحدیث الباب: 7]</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28- بَابُ اسْتِحْبَابِ اتِّخَاذِ الطَّعَامِ وَ إِجَادَتِهِ وَ دُعَاءِ النَّاسِ إِلَیْهِ وَ کَرَاهَةِ دُعَاءِ الْأَغْنِیَاءِ دُونَ الْفُقَرَاءِ</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30600 - رقم الحدیث الباب: 1]</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30601 - رقم الحدیث الباب: 2]</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30602 - رقم الحدیث الباب: 3]</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30603 - رقم الحدیث الباب: 4]</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29- بَابُ اسْتِحْبَابِ اخْتِیَارِ إِطْعَامِ الْمُؤْمِنِینَ عَلَی الْعِتْقِ الْمَنْدُوبِ‌</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30604 - رقم الحدیث الباب: 1]</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30605 - رقم الحدیث الباب: 2]</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30606 - رقم الحدیث الباب: 3]</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30607 - رقم الحدیث الباب: 4]</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30608 - رقم الحدیث الباب: 5]</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30609 - رقم الحدیث الباب: 6]</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30610 - رقم الحدیث الباب: 7]</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30611 - رقم الحدیث الباب: 8]</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30612 - رقم الحدیث الباب: 9]</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30613 - رقم الحدیث الباب: 10]</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30- بَابُ تَأَکُّدِ اسْتِحْبَابِ إِطْعَامِ الطَّعَامِ الْمُؤْمِنِینَ‌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30614 - رقم الحدیث الباب: 1]</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30615 - رقم الحدیث الباب: 2]</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30616 - رقم الحدیث الباب: 3]</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30617 - رقم الحدیث الباب: 4]</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30618 - رقم الحدیث الباب: 5]</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30619 - رقم الحدیث الباب: 6]</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30620 - رقم الحدیث الباب: 7]</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31- بَابُ اسْتِحْبَابِ الْوَلِیمَةِ لِلْعُرْسِ وَ کَوْنِهَا ثَلَاثَةَ أَیَّامٍ وَ جَوَازِ الْأَکْلِ فِی الْمَسَاجِدِ وَ الْأَزِقَّةِ عَلَی کَرَاهِیَةٍ فِی الْمَسْجِدِ وَ السُّوقِ‌</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30621 - رقم الحدیث الباب: 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30622 - رقم الحدیث الباب: 2]</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30623 - رقم الحدیث الباب: 3]</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30624 - رقم الحدیث الباب: 4]</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30625 - رقم الحدیث الباب: 5]</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32- بَابُ اسْتِحْبَابِ إِطْعَامِ الْجَائِعِ‌</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30626 -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30627 - رقم الحدیث الباب: 2]</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33- بَابُ تَأَکُّدِ اسْتِحْبَابِ الْوَلِیمَةِ وَ إِجَابَةِ الدَّعْوَةِ فِی الْعُرْسِ وَ الْعَقِیقَةِ وَ الْخِتَانِ وَ الْإِیَابِ مِنَ السَّفَرِ وَ شِرَاءِ الدَّارِ وَ الْفَرَاغِ مِنَ الْبِنَاءِ</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30628 - رقم الحدیث الباب: 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30629 - رقم الحدیث الباب: 2]</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30630 - رقم الحدیث الباب: 3]</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30631 - رقم الحدیث الباب: 4]</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30632 - رقم الحدیث الباب: 5]</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34- بَابُ عَدَمِ جَوَازِ الْإِطْعَامِ لِلرِّیَاءِ وَ السُّمْعَةِ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30633 - رقم الحدیث الباب: 1]</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35- بَابُ أَنَّهُ یُسْتَحَبُّ لِأَهْلِ الْبَلَدِ ضِیَافَةُ مَنْ یَرِدُ عَلَیْهِمْ مِنْ إِخْوَانِهِمْ حَتَّی یَرْحَلَ عَنْهُمْ‌</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30634 - رقم الحدیث الباب: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30635 - رقم الحدیث الباب: 2]</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36- بَابُ اسْتِحْبَابِ کَوْنِ الضِّیَافَةِ ثَلَاثَةَ أَیَّامٍ وَ کَرَاهَةِ النُّزُولِ عَلَی مَنْ لَا نَفَقَةَ عِنْدَهُ ابْتِدَاءً وَ اسْتِدَامَةً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30636 -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30637 - رقم الحدیث الباب: 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30638 - رقم الحدیث الباب: 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30639 - رقم الحدیث الباب: 4]</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37- بَابُ کَرَاهَةِ اسْتِخْدَامِ الضَّیْفِ وَ تَمْکِینِهِ مِنْ أَنْ یَخْدُمَ‌</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30640 - رقم الحدیث الباب: 1]</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30641 - رقم الحدیث الباب: 2]</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30642 - رقم الحدیث الباب: 3]</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38- بَابُ اسْتِحْبَابِ إِعَانَةِ الضَّیْفِ عَلَی النُّزُولِ وَ تَرْکِ إِعَانَتِهِ عَلَی الِارْتِحَالِ وَ أَنَّهُ یُسْتَحَبُّ أَنْ یُزَوَّدَ الضَّیْفُ وَ یُحَسَّنَ زَادُهُ‌</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30643 - رقم الحدیث الباب: 1]</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39- بَابُ کَرَاهَةِ کَرَاهَةِ الضَّیْفِ‌</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30644 - رقم الحدیث الباب: 1]</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30645 - رقم الحدیث الباب: 2]</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30646 - رقم الحدیث الباب: 3]</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30647 - رقم الحدیث الباب: 4]</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30648 - رقم الحدیث الباب: 5]</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40- بَابُ اسْتِحْبَابِ إِکْرَامِ الضَّیْفِ وَ إِعْدَادِ الْخِلَالِ لَهُ‌</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30649 - رقم الحدیث الباب: 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30650 - رقم الحدیث الباب: 2]</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30651 - رقم الحدیث الباب: 3]</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30652 - رقم الحدیث الباب: 4]</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41- بَابُ اسْتِحْبَابِ أَکْلِ صَاحِبِ الطَّعَامِ مَعَ الضَّیْفِ وَ شُرُوعِهِ فِی الْأَکْلِ قَبْلَ الضَّیْفِ وَ رَفْعِ یَدِهِ بَعْدَهُ‌</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30653 - رقم الحدیث الباب: 1]</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30654 - رقم الحدیث الباب: 2]</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30655 - رقم الحدیث الباب: 3]</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30656 - رقم الحدیث الباب: 4]</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42- بَابُ وُجُوبِ الْأَکْلِ وَ الشُّرْبِ عِنْدَ الضَّرُورَةِ</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30657 - رقم الحدیث الباب: 1]</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30658 - رقم الحدیث الباب: 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30659 - رقم الحدیث الباب: 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30660 - رقم الحدیث الباب: 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30661 - رقم الحدیث الباب: 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30662 - رقم الحدیث الباب: 6]</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43- بَابُ اسْتِحْبَابِ إِشْبَاعِ الْمُؤْمِنِینَ وَ إِطْعَامِهِمْ فِی اللَّهِ وَ جَمْعِهِمْ عَلَی الطَّعَامِ‌</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30663 - رقم الحدیث الباب: 1]</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30664 - رقم الحدیث الباب: 2]</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30665 - رقم الحدیث الباب: 3]</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30666 - رقم الحدیث الباب: 4]</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30667 - رقم الحدیث الباب: 5]</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30668 - رقم الحدیث الباب: 6]</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30669 - رقم الحدیث الباب: 7]</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30670 - رقم الحدیث الباب: 8]</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30671 - رقم الحدیث الباب: 9]</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30672 - رقم الحدیث الباب: 10]</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44- بَابُ وُجُوبِ إِطْعَامِ الْجَائِعِ عِنْدَ ضَرُورَتِهِ‌</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30673 - رقم الحدیث الباب: 1]</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30674 - رقم الحدیث الباب: 2]</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30675 - رقم الحدیث الباب: 3]</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30676 - رقم الحدیث الباب: 4]</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45- بَابُ اسْتِحْبَابِ الِاقْتِصَارِ فِی الْأَکْلِ عَلَی الْغَدَاءِ وَ الْعَشَاءِ وَ تَرْکِ الْأَکْلِ بَیْنَهُمَا</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30677 - رقم الحدیث الباب: 1]</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30678 - رقم الحدیث الباب: 2]</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46- بَابُ کَرَاهَةِ تَرْکِ الْعَشَاءِ وَ لَوْ بِکَعْکَةٍ أَوْ لُقْمَةٍ أَوْ شَرْبَةِ مَاءٍ</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30679 -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30680 - رقم الحدیث الباب: 2]</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30681 - رقم الحدیث الباب: 3]</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30682 - رقم الحدیث الباب: 4]</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30683 - رقم الحدیث الباب: 5]</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30684 - رقم الحدیث الباب: 6]</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30685 - رقم الحدیث الباب: 7]</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30686 - رقم الحدیث الباب: 8]</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30687 - رقم الحدیث الباب: 9]</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30688 - رقم الحدیث الباب: 10]</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30689 - رقم الحدیث الباب: 11]</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47- بَابُ اسْتِحْبَابِ کَوْنِ الْعَشَاءِ بَعْدَ الْعِشَاءِ الْآخِرَةِ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30690 - رقم الحدیث الباب: 1]</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30691 - رقم الحدیث الباب: 2]</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30692 - رقم الحدیث الباب: 3]</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30693 - رقم الحدیث الباب: 4]</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30694 - رقم الحدیث الباب: 5]</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48- بَابُ تَأَکُّدِ کَرَاهَةِ تَرْکِ الْعَشَاءِ لِلْکَهْلِ وَ الشَّیْخِ‌</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30695 - رقم الحدیث الباب: 1]</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30696 - رقم الحدیث الباب: 2]</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30697 - رقم الحدیث الباب: 3]</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30698 - رقم الحدیث الباب: 4]</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30699 - رقم الحدیث الباب: 5]</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30700 - رقم الحدیث الباب: 6]</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30701 - رقم الحدیث الباب: 7]</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30702 - رقم الحدیث الباب: 8]</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49- بَابُ اسْتِحْبَابِ غَسْلِ الْیَدَیْنِ قَبْلَ الطَّعَامِ وَ بَعْدَهُ‌</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30703 - رقم الحدیث الباب: 1]</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30704 - رقم الحدیث الباب: 2]</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30705 - رقم الحدیث الباب: 3]</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30706 - رقم الحدیث الباب: 4]</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30707 - رقم الحدیث الباب: 5]</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30708 - رقم الحدیث الباب: 6]</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30709 - رقم الحدیث الباب: 7]</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30710 - رقم الحدیث الباب: 8]</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30711 - رقم الحدیث الباب: 9]</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30712 - رقم الحدیث الباب: 10]</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30713 - رقم الحدیث الباب: 11]</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30714 - رقم الحدیث الباب: 12]</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30715 - رقم الحدیث الباب: 13]</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30716 - رقم الحدیث الباب: 14]</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30717 - رقم الحدیث الباب: 15]</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30718 - رقم الحدیث الباب: 16]</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50- بَابُ اسْتِحْبَابِ کَوْنِ صَاحِبِ الْمَنْزِلِ أَوَّلَ مَنْ یَغْسِلُ یَدَیْهِ قَبْلَ الطَّعَامِ وَ آخِرَ مَنْ یَغْسِلُهُمَا بَعْدَهُ وَ اسْتِحْبَابِ الِابْتِدَاءِ فِی الْغَسْلِ بِمَنْ عَلَی یَمِینِهِ فِی الْغَسْلِ الْأَوَّلِ وَ بِمَنْ عَلَی یَسَارِهِ</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30719 - رقم الحدیث الباب: 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30720 - رقم الحدیث الباب: 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30721 - رقم الحدیث الباب: 3]</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30722 - رقم الحدیث الباب: 4]</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30723 - رقم الحدیث الباب: 5]</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30724 - رقم الحدیث الباب: 6]</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30725 - رقم الحدیث الباب: 7]</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51- بَابُ اسْتِحْبَابِ غَسْلِ الْأَیْدِی فِی إِنَاءٍ وَاحِدٍ</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30726 - رقم الحدیث الباب: 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30727 - رقم الحدیث الباب: 2]</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30728 - رقم الحدیث الباب: 3]</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30729 - رقم الحدیث الباب: 4]</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52- بَابُ اسْتِحْبَابِ التَّمَنْدُلِ مِنَ الْغَسْلِ بَعْدَ الطَّعَامِ وَ تَرْکِهِ قَبْلَهُ‌</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30730 - رقم الحدیث الباب: 1]</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30731 - رقم الحدیث الباب: 2]</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53- بَابُ کَرَاهَةِ مَسْحِ الْیَدِ بِالْمِنْدِیلِ وَ فِیهَا شَیْ‌ءٌ مِنَ الطَّعَامِ حَتَّی یَمَصَّهَا أَوْ یَمَصَّهَا أَحَدٌ وَ کَرَاهَةِ إِیوَاءِ مِنْدِیلِ الْغَمَرِ فِی الْبَیْتِ‌</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30732 -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30733 - رقم الحدیث الباب: 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30734 - رقم الحدیث الباب: 3]</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54- بَابُ اسْتِحْبَابِ مَسْحِ الْوَجْهِ وَ الرَّأْسِ وَ الْحَاجِبَیْنِ بَعْدَ الْوُضُوءِ مِنَ الطَّعَامِ وَ قَوْلِ الْحَمْدُ لِلَّهِ الْمُحْسِنِ الْمُجْمِلِ الْمُنْعِمِ الْمُفْضِلِ ثَلَاثاً وَ الدُّعَاءِ بِالْمَأْثُورِ</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30735 - رقم الحدیث الباب: 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30736 - رقم الحدیث الباب: 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30737 - رقم الحدیث الباب: 3]</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30738 - رقم الحدیث الباب: 4]</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55- بَابُ اسْتِحْبَابِ اخْتِیَارِ إِطْعَامِ الشِّیعَةِ عَلَی إِطْعَامِ غَیْرِهِمْ‌</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30739 - رقم الحدیث الباب: 1]</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30740 - رقم الحدیث الباب: 2]</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30741 - رقم الحدیث الباب: 3]</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30742 - رقم الحدیث الباب: 4]</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30743 - رقم الحدیث الباب: 5]</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56- بَابُ اسْتِحْبَابِ التَّسْمِیَةِ وَ التَّحْمِیدِ فِی أَوَّلِ الْأَکْلِ وَ فِی أَثْنَائِهِ لَا الصَّمْتُ‌</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30744 - رقم الحدیث الباب: 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30745 - رقم الحدیث الباب: 2]</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30746 - رقم الحدیث الباب: 3]</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30747 - رقم الحدیث الباب: 4]</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30748 - رقم الحدیث الباب: 5]</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30749 - رقم الحدیث الباب: 6]</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30750 - رقم الحدیث الباب: 7]</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30751 - رقم الحدیث الباب: 8]</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30752 - رقم الحدیث الباب: 9]</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57- بَابُ اسْتِحْبَابِ التَّسْمِیَةِ فِی أَوَّلِ الطَّعَامِ وَ التَّحْمِیدِ فِی آخِرِهِ‌</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30753 - رقم الحدیث الباب: 1]</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30754 - رقم الحدیث الباب: 2]</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30755 - رقم الحدیث الباب: 3]</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30756 - رقم الحدیث الباب: 4]</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30757 - رقم الحدیث الباب: 5]</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30758 - رقم الحدیث الباب: 6]</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30759 - رقم الحدیث الباب: 7]</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30760 - رقم الحدیث الباب: 8]</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30761 - رقم الحدیث الباب: 9]</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30762 - رقم الحدیث الباب: 10]</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30763 - رقم الحدیث الباب: 11]</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30764 - رقم الحدیث الباب: 12]</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58- بَابُ أَنَّ مَنْ نَسِیَ التَّسْمِیَةَ عَلَی الطَّعَامِ یُسْتَحَبُّ أَنْ یَقُولَ إِذَا ذَکَرَ بِسْمِ اللَّهِ عَلَی أَوَّلِهِ وَ آخِرِهِ وَ أَنَّهُ إِنْ سَمَّی وَاحِدٌ مِنَ الْجَمَاعَةِ أَجْزَأَ عَنِ الْجَمِیعِ‌</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30765 - رقم الحدیث الباب: 1]</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30766 - رقم الحدیث الباب: 2]</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30767 - رقم الحدیث الباب: 3]</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59- بَابُ اسْتِحْبَابِ الدُّعَاءِ بِالْمَأْثُورِ قَبْلَ الْأَکْلِ وَ بَعْدَهُ وَ حَمْدِ اللَّهِ عَلَی الِاشْتِهَاءِ</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30768 - رقم الحدیث الباب: 1]</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30769 - رقم الحدیث الباب: 2]</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30770 - رقم الحدیث الباب: 3]</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30771 - رقم الحدیث الباب: 4]</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30772 - رقم الحدیث الباب: 5]</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30773 - رقم الحدیث الباب: 6]</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30774 - رقم الحدیث الباب: 7]</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30775 - رقم الحدیث الباب: 8]</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30776 - رقم الحدیث الباب: 9]</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60- بَابُ اسْتِحْبَابِ أَکْلِ الْعَتِیقِ بِالْحَدِیثِ‌</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30777 - رقم الحدیث الباب: 1]</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61- بَابُ اسْتِحْبَابِ التَّسْمِیَةِ عَلَی کُلِّ إِنَاءٍ وَ عَلَی کُلِّ لَوْنٍ وَ کُلَّمَا عَادَ إِلَی الطَّعَامِ وَ عَلَی کُلِّ لُقْمَةٍ</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30778 - رقم الحدیث الباب: 1]</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30779 - رقم الحدیث الباب: 2]</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30780 - رقم الحدیث الباب: 3]</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30781 - رقم الحدیث الباب: 4]</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30782 - رقم الحدیث الباب: 5]</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62- بَابُ اسْتِحْبَابِ أَکْلِ شَیْ‌ءٍ وَ لَوْ خُبْزاً وَ مِلْحاً قَبْلَ الْخُرُوجِ مِنَ الْمَنْزِلِ‌</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30783 - رقم الحدیث الباب: 1]</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30784 - رقم الحدیث الباب: 2]</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63- بَابُ اسْتِحْبَابِ إِطْعَامِ جِیرَانِ صَاحِبِ الْمُصِیبَةِ عَنْهُ وَ إِرْسَالِ الطَّعَامِ إِلَیْهِ ثَلَاثَةَ أَیَّامٍ‌</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30785 - رقم الحدیث الباب: 1]</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64- بَابُ عَدَمِ وُجُوبِ غَسْلِ الْیَدَیْنِ قَبْلَ الطَّعَامِ وَ لَا بَعْدَهُ‌</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30786 - رقم الحدیث الباب: 1]</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30787 - رقم الحدیث الباب: 2]</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30788 - رقم الحدیث الباب: 3]</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30789 - رقم الحدیث الباب: 4]</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30790 - رقم الحدیث الباب: 5]</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30791 - رقم الحدیث الباب: 6]</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30792 - رقم الحدیث الباب: 7]</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30793 - رقم الحدیث الباب: 8]</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30794 - رقم الحدیث الباب: 9]</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30795 - رقم الحدیث الباب: 10]</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65- بَابُ کَرَاهَةِ الْأَکْلِ مِنْ رَأْسِ الثَّرِیدِ وَ اسْتِحْبَابِ الْأَکْلِ مِنْ جَوَانِبِهِ وَ إِکْثَارِ الطَّعَامِ وَ إِجَادَتِهِ وَ إِطْعَامِهِ‌</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30796 - رقم الحدیث الباب: 1]</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30797 - رقم الحدیث الباب: 2]</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30798 - رقم الحدیث الباب: 3]</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30799 - رقم الحدیث الباب: 4]</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30800 - رقم الحدیث الباب: 5]</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30801 - رقم الحدیث الباب: 6]</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30802 - رقم الحدیث الباب: 7]</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66- بَابُ اسْتِحْبَابِ الْأَکْلِ مِمَّا یَلِیهِ لَا مِمَّا قُدَّامَ غَیْرِهِ‌</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30803 - رقم الحدیث الباب: 1]</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30804 - رقم الحدیث الباب: 2]</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30805 - رقم الحدیث الباب: 3]</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67- بَابُ اسْتِحْبَابِ لَطْعِ الْقَصْعَةِ وَ مَصِّ الْأَصَابِعِ بَعْدَ الْأَکْلِ‌</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30806 - رقم الحدیث الباب: 1]</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30807 - رقم الحدیث الباب: 2]</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30808 - رقم الحدیث الباب: 3]</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30809 - رقم الحدیث الباب: 4]</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30810 - رقم الحدیث الباب: 5]</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68- بَابُ اسْتِحْبَابِ الْأَکْلِ بِالْیَدِ بِثَلَاثِ أَصَابِعَ أَوْ بِجَمِیعِ الْأَصَابِعِ لَا بِإِصْبَعَیْنِ‌</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30811 - رقم الحدیث الباب: 1]</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30812 - رقم الحدیث الباب: 2]</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69- بَابُ کَرَاهَةِ رَمْیِ الْفَاکِهَةِ قَبْلَ اسْتِقْصَاءِ أَکْلِهَا وَ کَرَاهَةِ رَدِّ السَّائِلِ عِنْدَ حُضُورِ الطَّعَامِ‌</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30813 - رقم الحدیث الباب: 1]</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30814 - رقم الحدیث الباب: 2]</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70- بَابُ أَنَّ الطَّعَامَ إِذَا حَضَرَ فِی أَوَّلِ وَقْتِ الصَّلَاةِ اسْتُحِبَّ تَقْدِیمُ الْأَکْلِ وَ إِلَّا اسْتُحِبَّ تَقْدِیمُ الصَّلَاةِ</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30815 - رقم الحدیث الباب: 1]</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71- بَابُ اسْتِحْبَابِ مُنَاوَلَةِ الْمُؤْمِنِ اللُّقْمَةَ وَ الْمَاءَ وَ الْحَلْوَاءَ</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30816 - رقم الحدیث الباب: 1]</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30817 - رقم الحدیث الباب: 2]</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30818 - رقم الحدیث الباب: 3]</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72- بَابُ اسْتِحْبَابِ تَرْکِ مَا یَسْقُطُ مِنَ الطَّعَامِ فِی الصَّحْرَاءِ وَ لَوْ فَخِذَ شَاةٍ وَ تَنَاوُلِ مَا سَقَطَ مِنْهُ فِی الْمَنْزِلِ‌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30819 - رقم الحدیث الباب: 1]</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30820 - رقم الحدیث الباب: 2]</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73- بَابُ اسْتِحْبَابِ الْإِتْیَانِ بِالْفَاکِهَةِ وَ اللَّحْمِ لِلْعِیَالِ یَوْمَ الْجُمُعَةِ</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30821 - رقم الحدیث الباب: 1]</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74- بَابُ اسْتِحْبَابِ الِاسْتِلْقَاءِ وَ وَضْعِ الرِّجْلِ الْیُمْنَی عَلَی الْیُسْرَی بَعْدَ الْأَکْلِ وَ کَرَاهَةِ وَضْعِ مِنْدِیلٍ عَلَی الثَّوْبِ وَقْتَ الْأَکْلِ‌</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30822 - رقم الحدیث الباب: 1]</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30823 - رقم الحدیث الباب: 2]</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30824 - رقم الحدیث الباب: 3]</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75- بَابُ اسْتِحْبَابِ إِجَابَةِ دَعْوَةِ الْمُؤْمِنِ وَ الْأَکْلِ عِنْدَهُ وَ إِنْ کَانَ الْمَدْعُوُّ صَائِماً نَدْباً</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30825 - رقم الحدیث الباب: 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30826 - رقم الحدیث الباب: 2]</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76- بَابُ اسْتِحْبَابِ تَتَبُّعِ مَا یَسْقُطُ مِنَ الْخِوَانِ فِی الْبَیْتِ وَ لَوْ مِثْلَ السِّمْسِمَةِ وَ أَکْلِهِ وَ قَصْدِ الِاسْتِشْفَاءِ بِهِ‌</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30827 - رقم الحدیث الباب: 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30828 - رقم الحدیث الباب: 2]</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30829 - رقم الحدیث الباب: 3]</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30830 - رقم الحدیث الباب: 4]</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30831 - رقم الحدیث الباب: 5]</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30832 - رقم الحدیث الباب: 6]</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30833 - رقم الحدیث الباب: 7]</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30834 - رقم الحدیث الباب: 8]</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30835 - رقم الحدیث الباب: 9]</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77- بَابُ أَنَّ مَنْ وَجَدَ کِسْرَةً أَوْ تَمْرَةً اسْتُحِبَّ لَهُ رَفْعُهَا وَ أَکْلُهَا وَ إِنْ کَانَتْ فِی قَذَرٍ اسْتُحِبَّ لَهُ غَسْلُهَا وَ أَکْلُهَا</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30836 - رقم الحدیث الباب: 1]</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30837 - رقم الحدیث الباب: 2]</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30838 - رقم الحدیث الباب: 3]</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30839 - رقم الحدیث الباب: 4]</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30840 - رقم الحدیث الباب: 5]</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78- بَابُ اسْتِحْبَابِ لَحْسِ الْأَصَابِعِ مِنَ الْمَأْدُومِ وَ تَحْرِیمِ الِاسْتِنْجَاءِ بِالْخُبْزِ وَ نَحْوِهِ‌</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30841 - رقم الحدیث الباب: 1]</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79- بَابُ وُجُوبِ إِکْرَامِ الْخُبْز وَ الْحِنْطَةِ وَ الشَّعِیرِ وَ تَحْرِیمِ إِهَانَتِهِ وَ دَوْسِهِ بِالرِّجْلِ وَ وَطْءِ السُّفْرَةِ بِهَا</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30842 - رقم الحدیث الباب: 1]</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30843 - رقم الحدیث الباب: 2]</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30844 - رقم الحدیث الباب: 3]</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30845 - رقم الحدیث الباب: 4]</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[رقم الحدیث الکلی: 30846 - رقم الحدیث الباب: 5]</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30847 - رقم الحدیث الباب: 6]</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80- بَابُ اسْتِحْبَابِ التَّوَاضُعِ لِلَّهِ بِتَرْکِ أَکْلِ الطَّیِّبَاتِ حَتَّی تَرْکِ نَخْلِ الطَّحِینِ وَ الْإِفْرَاطِ فِی التَّنَعُّمِ بِأَطْعِمَةِ الْعَجَمِ وَ نَحْوِهَا</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30848 - رقم الحدیث الباب: 1]</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30849 - رقم الحدیث الباب: 2]</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30850 - رقم الحدیث الباب: 3]</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30851 - رقم الحدیث الباب: 4]</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30852 - رقم الحدیث الباب: 5]</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30853 - رقم الحدیث الباب: 6]</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30854 - رقم الحدیث الباب: 7]</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30855 - رقم الحدیث الباب: 8]</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81- بَابُ کَرَاهَةِ وَضْعِ الْخُبْز تَحْتَ الْقَصْعَةِ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30856 - رقم الحدیث الباب: 1]</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30857 - رقم الحدیث الباب: 2]</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30858 - رقم الحدیث الباب: 3]</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82- بَابُ کَرَاهَةِ تَرْکِ الْإِنَاءِ بِغَیْرِ غِطَاءٍ وَ تَحْرِیمِ اسْتِعْمَالِ أَوَانِی الذَّهَبِ وَ الْفِضَّةِ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30859 - رقم الحدیث الباب: 1]</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83- بَابُ أَنَّهُ یُسْتَحَبُّ إِذَا حَضَرَ الْخُبْز أَنْ لَا یُنْتَظَرَ بِهِ غَیْرُهُ‌</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30860 - رقم الحدیث الباب: 1]</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84- بَابُ أَنَّهُ لَا یَجُوزُ أَنْ یُوطَأَ الْخُبْز وَ لَا یَنْبَغِی أَنْ یُقْطَعَ إِلَّا إِذَا لَمْ یَکُنْ أُدْمٌ فَیَجُوزُ الْقَطْعُ وَ یُسْتَحَبُّ کَسْرُهُ بِالْیَدِ</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30861 - رقم الحدیث الباب: 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30862 - رقم الحدیث الباب: 2]</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30863 - رقم الحدیث الباب: 3]</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30864 - رقم الحدیث الباب: 4]</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30865 - رقم الحدیث الباب: 5]</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30866 - رقم الحدیث الباب: 6]</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85- بَابُ کَرَاهَةِ شَمِّ الْخُبْز وَ اسْتِحْبَابِ أَکْلِهِ قَبْلَ اللَّحْمِ إِذَا حَضَرَا</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30867 - رقم الحدیث الباب: 1]</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30868 - رقم الحدیث الباب: 2]</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86- بَابُ اسْتِحْبَابِ تَصْغِیرِ الرُّغْفَانِ وَ کَسْرِهَا إِلَی فَوْقٍ وَ تَخْمِیرِ الْخَمِیرِ</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30869 - رقم الحدیث الباب: 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30870 - رقم الحدیث الباب: 2]</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30871 - رقم الحدیث الباب: 3]</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87- بَابُ کَرَاهَةِ الْأَکْلِ فِی الْأَسْوَاقِ‌</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30872 - رقم الحدیث الباب: 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30873 - رقم الحدیث الباب: 2]</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88- بَابُ کَرَاهَةِ تَرْکِ اللَّحْمِ أَرْبَعِینَ یَوْماً</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30874 - رقم الحدیث الباب: 1]</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89- بَابُ کَرَاهَةِ أَکْلِ لَحْمِ الْغَرِیضِ یَعْنِی النِّی‌ءَ حَتَّی تُغَیِّرَهُ الشَّمْسُ أَوِ النَّارُ</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30875 - رقم الحدیث الباب: 1]</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30876 - رقم الحدیث الباب: 2]</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90- بَابُ مَا یُسْتَحَبُّ الدُّعَاءُ بِهِ عِنْدَ أَکْلِ الطَّعَامِ الَّذِی یُخَافُ ضَرَرُهُ‌</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30877 - رقم الحدیث الباب: 1]</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30878 - رقم الحدیث الباب: 2]</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91- بَابُ کَرَاهَةِ أَکْلِ الطَّعَامِ الْحَارِّ جِدّاً وَ اسْتِحْبَابِ تَرْکِهِ حَتَّی یَبْرُدَ أَوْ یُمْکِنَ وَ تَذَکُّرِ النَّارِ عِنْدَهُ‌</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30879 - رقم الحدیث الباب: 1]</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30880 - رقم الحدیث الباب: 2]</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30881 - رقم الحدیث الباب: 3]</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30882 - رقم الحدیث الباب: 4]</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30883 - رقم الحدیث الباب: 5]</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30884 - رقم الحدیث الباب: 6]</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30885 - رقم الحدیث الباب: 7]</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30886 - رقم الحدیث الباب: 8]</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30887 - رقم الحدیث الباب: 9]</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92- بَابُ کَرَاهَةِ النَّفْخِ فِی الطَّعَامِ وَ الشَّرَابِ وَ عَدَمِ تَحْرِیمِهِ‌</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30888 - رقم الحدیث الباب: 1]</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30889 - رقم الحدیث الباب: 2]</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93- بَابُ اسْتِحْبَابِ أَکْلِ الطَّعَامِ قَبْلَ أَنْ تَذْهَبَ حَرَارَتُهُ بِالْکُلِّیَّةِ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30890 - رقم الحدیث الباب: 1]</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30891 - رقم الحدیث الباب: 2]</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94- بَابُ کَرَاهَةِ نَهْکِ الْعِظَامِ مِنْ غَیْرِ تَحْرِیمٍ وَ قَطْعِ اللَّحْمِ عَلَی الْمَائِدَةِ بِالسِّکِّینِ‌</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30892 - رقم الحدیث الباب: 1]</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30893 - رقم الحدیث الباب: 2]</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30894 - رقم الحدیث الباب: 3]</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95- بَابُ اسْتِحْبَابِ الِابْتِدَاءِ بِالْمِلْحِ فِی الْأَکْلِ وَ الْخَتْمِ بِهِ‌</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30895 - رقم الحدیث الباب: 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30896 - رقم الحدیث الباب: 2]</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30897 - رقم الحدیث الباب: 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30898 - رقم الحدیث الباب: 4]</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30899 - رقم الحدیث الباب: 5]</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30900 - رقم الحدیث الباب: 6]</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30901 - رقم الحدیث الباب: 7]</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30902 - رقم الحدیث الباب: 8]</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30903 - رقم الحدیث الباب: 9]</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30904 - رقم الحدیث الباب: 10]</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30905 - رقم الحدیث الباب: 11]</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30906 - رقم الحدیث الباب: 12]</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30907 - رقم الحدیث الباب: 13]</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30908 - رقم الحدیث الباب: 14]</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30909 - رقم الحدیث الباب: 15]</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96- بَابُ اسْتِحْبَابِ الِافْتِتَاحِ بِالْخَلِّ وَ الْخَتْمِ بِهِ أَوِ الِابْتِدَاءِ بِالْمِلْحِ وَ الْخَتْمِ بِالْخَلِّ وَ مَا یُسْتَحَبُّ إِفْطَارُ الصَّائِمِ عَلَیْهِ وَ السُّحُورُ بِهِ‌</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30910 - رقم الحدیث الباب: 1]</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30911 - رقم الحدیث الباب: 2]</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30912 - رقم الحدیث الباب: 3]</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30913 - رقم الحدیث الباب: 4]</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97- بَابُ اسْتِحْبَابِ أَکْلِ الْعِنَبِ حَبَّتَیْنِ حَبَّتَیْنِ لَا أَکْثَرَ وَ لَا أَقَلَّ إِلَّا لِلشَّیْخِ الْکَبِیرِ وَ الطِّفْلِ الصَّغِیرِ فَحَبَّةً حَبَّةً</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30914 - رقم الحدیث الباب: 1]</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30915 - رقم الحدیث الباب: 2]</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98- بَابُ اسْتِحْبَابِ أَکْلِ إِحْدَی وَ عِشْرِینَ زَبِیبَةً حَمْرَاءَ فِی کُلِّ یَوْمٍ عَلَی الرِّیقِ‌</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30916 - رقم الحدیث الباب: 1]</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30917 - رقم الحدیث الباب: 2]</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30918 - رقم الحدیث الباب: 3]</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99- بَابُ اسْتِحْبَابِ الِانْفِرَادِ فِی أَکْلِ الرُّمَّانَةِ وَ کَرَاهَةِ الِاشْتِرَاکِ فِی أَکْلِ الرُّمَّانَةِ الْوَاحِدَةِ وَ اسْتِحْبَابِ الِاشْتِرَاکِ فِیمَا سِوَاهَا</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30919 - رقم الحدیث الباب: 1]</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30920 - رقم الحدیث الباب: 2]</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30921 - رقم الحدیث الباب: 3]</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30922 - رقم الحدیث الباب: 4]</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30923 - رقم الحدیث الباب: 5]</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30924 - رقم الحدیث الباب: 6]</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30925 - رقم الحدیث الباب: 7]</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30926 - رقم الحدیث الباب: 8]</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30927 - رقم الحدیث الباب: 9]</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100- بَابُ اسْتِحْبَابِ اسْتِیعَابِ حَبَّاتِ الرُّمَّانَةِ وَ اسْتِیفَاءِ أَکْلِهَا وَ تَتَبُّعِ مَا سَقَطَ مِنْهَا</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30928 - رقم الحدیث الباب: 1]</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30929 - رقم الحدیث الباب: 2]</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30930 - رقم الحدیث الباب: 3]</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30931 - رقم الحدیث الباب: 4]</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30932 - رقم الحدیث الباب: 5]</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30933 - رقم الحدیث الباب: 6]</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30934 - رقم الحدیث الباب: 7]</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30935 - رقم الحدیث الباب: 8]</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30936 - رقم الحدیث الباب: 9]</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101- بَابُ تَأَکُّدِ کَرَاهَةِ أَکْلِ الْإِنْسَانِ زَادَهُ وَحْدَهُ‌</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30937 - رقم الحدیث الباب: 1]</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30938 - رقم الحدیث الباب: 2]</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30939 - رقم الحدیث الباب: 3]</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30940 - رقم الحدیث الباب: 4]</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30941 - رقم الحدیث الباب: 5]</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102- بَابُ اسْتِحْبَابِ أَکْلِ الرُّمَّانِ عَلَی الرِّیقِ وَ خُصُوصاً یَوْمَ الْجُمُعَةِ وَ لَیْلَةَ الْجُمُعَةِ</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30942 - رقم الحدیث الباب: 1]</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30943 - رقم الحدیث الباب: 2]</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30944 - رقم الحدیث الباب: 3]</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30945 - رقم الحدیث الباب: 4]</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103- بَابُ اسْتِحْبَابِ حُضُورِ الْبَقْلِ وَ الْخُضْرَةِ عَلَی الْمَائِدَةِ وَ الْأَکْلِ مِنْهَا وَ کَرَاهَةِ خُلُوِّهَا مِنْ ذَلِکَ‌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30946 -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30947 - رقم الحدیث الباب: 2]</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104- بَابُ اسْتِحْبَابِ تَخْلِیلِ الْأَسْنَانِ بَعْدَ الْأَکْلِ وَ کَرَاهَةِ تَرْکِهِ‌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30948 - رقم الحدیث الباب: 1]</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30949 - رقم الحدیث الباب: 2]</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30950 - رقم الحدیث الباب: 3]</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30951 - رقم الحدیث الباب: 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30952 - رقم الحدیث الباب: 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30953 - رقم الحدیث الباب: 6]</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30954 - رقم الحدیث الباب: 7]</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30955 - رقم الحدیث الباب: 8]</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30956 - رقم الحدیث الباب: 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30957 - رقم الحدیث الباب: 10]</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30958 - رقم الحدیث الباب: 11]</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105- بَابُ جَوَازِ التَّخَلُّلِ بِکُلِّ عُودٍ وَ کَرَاهَتِهِ بِعُودِ الرَّیْحَانِ وَ الرُّمَّانِ وَ الْقَصَبِ وَ الْخُوصِ وَ الْآسِ وَ الطَّرْفَاءِ دُونَ مَا سِوَاهَا</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30959 - رقم الحدیث الباب: 1]</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30960 - رقم الحدیث الباب: 2]</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30961 - رقم الحدیث الباب: 3]</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30962 - رقم الحدیث الباب: 4]</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30963 - رقم الحدیث الباب: 5]</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30964 - رقم الحدیث الباب: 6]</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30965 - رقم الحدیث الباب: 7]</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106- بَابُ اسْتِحْبَابِ أَکْلِ مَا یَبْقَی بَیْنَ الْأَسْنَانِ مِمَّا یَلِی اللِّثَةَ أَوْ مُقَدَّمَ الْفَمِ وَ مَا یُخْرِجُهُ اللِّسَانُ وَ رَمْیِ مَا یُخْرِجُهُ الْخِلَالُ وَ مَا کَانَ فِی الْأَضْرَاسِ وَ جَوَازِ أَکْلِهِ‌</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30966 - رقم الحدیث الباب: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30967 - رقم الحدیث الباب: 2]</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30968 - رقم الحدیث الباب: 3]</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30969 - رقم الحدیث الباب: 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30970 - رقم الحدیث الباب: 5]</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30971 - رقم الحدیث الباب: 6]</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107- بَابُ اسْتِحْبَابِ غَسْلِ الْفَمِ بِالسُّعْدِ بَعْدَ الطَّعَامِ وَ إِدْخَالِهِ الْفَمَ ثُمَّ الرَّمْیِ بِهِ وَ اتِّخَاذِهِ فِی الْأُشْنَانِ وَ دَلْکِ الْأَسْنَانِ بِهِ وَ الِاسْتِنْجَاءِ بِهِ مِنَ الْغَائِطِ</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30972 - رقم الحدیث الباب: 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30973 - رقم الحدیث الباب: 2]</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30974 - رقم الحدیث الباب: 3]</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30975 - رقم الحدیث الباب: 4]</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108- بَابُ اسْتِحْبَابِ غَسْلِ خَارِجِ الْفَمِ بَعْدَ الْأَکْلِ بِالْأُشْنَانِ وَ عَدَمِ جَوَازِ أَکْلِهِ‌</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30976 - رقم الحدیث الباب: 1]</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30977 - رقم الحدیث الباب: 2]</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30978 - رقم الحدیث الباب: 3]</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30979 - رقم الحدیث الباب: 4]</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109- بَابُ اسْتِحْبَابِ اتِّخَاذِ شَاةٍ حَلُوبٍ فِی الْمَنْزِلِ أَوْ شَاتَیْنِ‌</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30980 - رقم الحدیث الباب: 1]</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110- بَابُ اسْتِحْبَابِ اتِّخَاذِ بَقَرَةٍ حَلُوبٍ فِی الْمَنْزِلِ أَوْ نَعْجَةٍ حَلُوبٍ‌</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30981 - رقم الحدیث الباب: 1]</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111- بَابُ کَرَاهَةِ الْقِرَانِ بَیْنَ الْفَوَاکِهِ وَ غَیْرِهَا لِمَنْ أَکَلَ مَعَ الْمُسْلِمِینَ إِلَّا بِإِذْنٍ وَ جَوَازِهِ لِمَنْ أَکَلَ وَحْدَهُ‌</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30982 - رقم الحدیث الباب: 1]</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30983 - رقم الحدیث الباب: 2]</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112- بَابُ جُمْلَةٍ مِنْ آدَابِ الْمَائِدَةِ</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30984 - رقم الحدیث الباب: 1]</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30985 - رقم الحدیث الباب: 2]</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30986 - رقم الحدیث الباب: 3]</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30987 - رقم الحدیث الباب: 4]</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30988 - رقم الحدیث الباب: 5]</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30989 - رقم الحدیث الباب: 6]</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30990 - رقم الحدیث الباب: 7]</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30991 - رقم الحدیث الباب: 8]</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30992 - رقم الحدیث الباب: 9]</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30993 - رقم الحدیث الباب: 10]</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30994 - رقم الحدیث الباب: 11]</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30995 - رقم الحدیث الباب: 12]</w:t>
        </w:r>
        <w:r>
          <w:tab/>
        </w:r>
        <w:r>
          <w:fldChar w:fldCharType="begin"/>
        </w:r>
        <w:r>
          <w:instrText xml:space="preserve">PAGEREF 1597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06_195143"/>
    <w:bookmarkEnd w:id="0"/>
    <w:p>
      <w:pPr>
        <w:pStyle w:val="Heading2"/>
      </w:pPr>
      <w:bookmarkStart w:id="423" w:name="_Toc1"/>
      <w:r>
        <w:t>مشخصات کتاب</w:t>
      </w:r>
      <w:bookmarkEnd w:id="423"/>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24" w:name="_Toc2"/>
      <w:r>
        <w:t>اشارة</w:t>
      </w:r>
      <w:bookmarkEnd w:id="4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8706_195149"/>
    <w:bookmarkEnd w:id="1"/>
    <w:p>
      <w:pPr>
        <w:pStyle w:val="Heading2"/>
      </w:pPr>
      <w:bookmarkStart w:id="425" w:name="_Toc3"/>
      <w:r>
        <w:t>[تتمة کتاب الصید و الذبائح]</w:t>
      </w:r>
      <w:bookmarkEnd w:id="425"/>
    </w:p>
    <w:p>
      <w:pPr>
        <w:pStyle w:val="Heading3"/>
      </w:pPr>
      <w:bookmarkStart w:id="426" w:name="_Toc4"/>
      <w:r>
        <w:t>أَبْوَابُ الذَّبَائِحِ‌</w:t>
      </w:r>
      <w:bookmarkEnd w:id="426"/>
    </w:p>
    <w:p>
      <w:pPr>
        <w:pStyle w:val="Heading4"/>
      </w:pPr>
      <w:bookmarkStart w:id="427" w:name="_Toc5"/>
      <w:r>
        <w:t>1- بَابُ أَنَّهُ لَا یَجُوزُ تَذْکِیَةُ الذَّبِیحَةِ بِغَیْرِ الْحَدِیدِ مِنْ لِیطَةٍ أَوْ مَرْوَةٍ أَوْ عُودٍ أَوْ حَجَرٍ أَوْ قَصَبَةٍ أَوْ نَحْوِهَا فِی حَالِ الِاخْتِیَارِ</w:t>
      </w:r>
      <w:bookmarkEnd w:id="427"/>
    </w:p>
    <w:p>
      <w:pPr>
        <w:pStyle w:val="Heading5"/>
      </w:pPr>
      <w:bookmarkStart w:id="428" w:name="_Toc6"/>
      <w:r>
        <w:t>اشارة</w:t>
      </w:r>
      <w:bookmarkEnd w:id="428"/>
    </w:p>
    <w:p>
      <w:pPr>
        <w:pStyle w:val="BookText"/>
      </w:pPr>
      <w:r>
        <w:rPr>
          <w:rStyle w:val="FootnoteReference"/>
        </w:rPr>
        <w:footnoteReference w:id="1"/>
      </w:r>
      <w:r>
        <w:rPr>
          <w:rFonts w:ascii="Amiri" w:hAnsi="Amiri" w:eastAsia="Amiri" w:cs="Amiri"/>
          <w:lang w:bidi="ar-SA"/>
          <w:color w:val="111111"/>
          <w:sz w:val="28"/>
          <w:szCs w:val="28"/>
          <w:rtl/>
        </w:rPr>
        <w:t xml:space="preserve">1 بَابُ أَنَّهُ لَا یَجُوزُ تَذْکِیَةُ الذَّبِیحَةِ بِغَیْرِ الْحَدِیدِ مِنْ لِیطَةٍ أَوْ مَرْوَةٍ أَوْ عُودٍ أَوْ حَجَرٍ أَوْ قَصَبَةٍ أَوْ نَحْوِهَا فِی حَالِ الِاخْتِیَارِ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ذبح حیوان با غیر آهن مانند لیطه (چوب تیز)، سنگ، چوب، نی و مانند آن در شرایط اختیار جایز نیست.</w:t>
      </w:r>
    </w:p>
    <w:p>
      <w:pPr>
        <w:pStyle w:val="Heading5"/>
      </w:pPr>
      <w:bookmarkStart w:id="429" w:name="_Toc7"/>
      <w:r>
        <w:t>[رقم الحدیث الکلی: 29846 - رقم الحدیث الباب: 1]</w:t>
      </w:r>
      <w:bookmarkEnd w:id="429"/>
    </w:p>
    <w:p>
      <w:pPr>
        <w:pStyle w:val="BookText"/>
      </w:pPr>
      <w:r>
        <w:rPr>
          <w:rFonts w:ascii="Times New Roman" w:hAnsi="Times New Roman" w:eastAsia="Times New Roman" w:cs="Times New Roman"/>
          <w:lang w:val="en-US" w:bidi="en-US"/>
          <w:color w:val="111111"/>
          <w:sz w:val="28"/>
          <w:szCs w:val="28"/>
          <w:rtl/>
        </w:rPr>
        <w:t xml:space="preserve">29846- 1- </w:t>
      </w:r>
      <w:r>
        <w:rPr>
          <w:rStyle w:val="FootnoteReference"/>
        </w:rPr>
        <w:footnoteReference w:id="2"/>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مُحَمَّدِ بْنِ مُسْلِمٍ قَالَ: سَأَلْتُ أَبَا جَعْفَرٍ ع عَنِ الذَّبِیحَةِ بِاللِّیطَةِ </w:t>
      </w:r>
      <w:r>
        <w:rPr>
          <w:rStyle w:val="FootnoteReference"/>
        </w:rPr>
        <w:footnoteReference w:id="3"/>
      </w:r>
      <w:r>
        <w:rPr>
          <w:rFonts w:ascii="Amiri" w:hAnsi="Amiri" w:eastAsia="Amiri" w:cs="Amiri"/>
          <w:lang w:bidi="ar-SA"/>
          <w:color w:val="111111"/>
          <w:sz w:val="28"/>
          <w:szCs w:val="28"/>
          <w:rtl/>
        </w:rPr>
        <w:t xml:space="preserve">وَ بِالْمَرْوَةِ </w:t>
      </w:r>
      <w:r>
        <w:rPr>
          <w:rStyle w:val="FootnoteReference"/>
        </w:rPr>
        <w:footnoteReference w:id="4"/>
      </w:r>
      <w:r>
        <w:rPr>
          <w:rFonts w:ascii="Amiri" w:hAnsi="Amiri" w:eastAsia="Amiri" w:cs="Amiri"/>
          <w:lang w:bidi="ar-SA"/>
          <w:color w:val="111111"/>
          <w:sz w:val="28"/>
          <w:szCs w:val="28"/>
          <w:rtl/>
        </w:rPr>
        <w:t xml:space="preserve">فَقَالَ لَا ذَکَاةَ إِلَّا بِحَدِیدَةٍ.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(علیه السلام) درباره ذبح با لیطه (چوب تیز) و مروه (سنگ) پرسیدم. ایشان فرمودند: «ذبح جز با آهن جایز نیست.»</w:t>
      </w:r>
    </w:p>
    <w:p>
      <w:pPr>
        <w:pStyle w:val="Heading5"/>
      </w:pPr>
      <w:bookmarkStart w:id="430" w:name="_Toc8"/>
      <w:r>
        <w:t>[رقم الحدیث الکلی: 29847 - رقم الحدیث الباب: 2]</w:t>
      </w:r>
      <w:bookmarkEnd w:id="430"/>
    </w:p>
    <w:p>
      <w:pPr>
        <w:pStyle w:val="BookText"/>
      </w:pPr>
      <w:r>
        <w:rPr>
          <w:rFonts w:ascii="Times New Roman" w:hAnsi="Times New Roman" w:eastAsia="Times New Roman" w:cs="Times New Roman"/>
          <w:lang w:val="en-US" w:bidi="en-US"/>
          <w:color w:val="111111"/>
          <w:sz w:val="28"/>
          <w:szCs w:val="28"/>
          <w:rtl/>
        </w:rPr>
        <w:t xml:space="preserve">29847- 2- </w:t>
      </w:r>
      <w:r>
        <w:rPr>
          <w:rStyle w:val="FootnoteReference"/>
        </w:rPr>
        <w:footnoteReference w:id="5"/>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ذَبِیحَةِ الْعُودِ وَ الْحَجَرِ وَ الْقَصَبَةِ فَقَالَ: قَالَ عَلِیٌّ ع لَا یَصْلُحُ </w:t>
      </w:r>
      <w:r>
        <w:rPr>
          <w:rStyle w:val="FootnoteReference"/>
        </w:rPr>
        <w:footnoteReference w:id="6"/>
      </w:r>
      <w:r>
        <w:rPr>
          <w:rFonts w:ascii="Amiri" w:hAnsi="Amiri" w:eastAsia="Amiri" w:cs="Amiri"/>
          <w:lang w:bidi="ar-SA"/>
          <w:color w:val="111111"/>
          <w:sz w:val="28"/>
          <w:szCs w:val="28"/>
          <w:rtl/>
        </w:rPr>
        <w:t xml:space="preserve">إِلَّا بِالْحَدِیدَةِ.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(علیه السلام) فرمودند: «از ایشان درباره ذبح با چوب، سنگ و نی پرسیدم، و ایشان فرمودند: امام علی (علیه السلام) فرمودند: ذبح جز با آهن جایز نیست.»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8706_195150"/>
    <w:bookmarkEnd w:id="2"/>
    <w:p>
      <w:pPr>
        <w:pStyle w:val="Heading5"/>
      </w:pPr>
      <w:bookmarkStart w:id="431" w:name="_Toc9"/>
      <w:r>
        <w:t>[رقم الحدیث الکلی: 29848 - رقم الحدیث الباب: 3]</w:t>
      </w:r>
      <w:bookmarkEnd w:id="431"/>
    </w:p>
    <w:p>
      <w:pPr>
        <w:pStyle w:val="BookText"/>
      </w:pPr>
      <w:r>
        <w:rPr>
          <w:rFonts w:ascii="Times New Roman" w:hAnsi="Times New Roman" w:eastAsia="Times New Roman" w:cs="Times New Roman"/>
          <w:lang w:val="en-US" w:bidi="en-US"/>
          <w:color w:val="111111"/>
          <w:sz w:val="28"/>
          <w:szCs w:val="28"/>
          <w:rtl/>
        </w:rPr>
        <w:t xml:space="preserve">29848- 3- </w:t>
      </w:r>
      <w:r>
        <w:rPr>
          <w:rStyle w:val="FootnoteReference"/>
        </w:rPr>
        <w:footnoteReference w:id="7"/>
      </w:r>
      <w:r>
        <w:rPr>
          <w:rFonts w:ascii="Amiri" w:hAnsi="Amiri" w:eastAsia="Amiri" w:cs="Amiri"/>
          <w:lang w:bidi="ar-SA"/>
          <w:color w:val="111111"/>
          <w:sz w:val="28"/>
          <w:szCs w:val="28"/>
          <w:rtl/>
        </w:rPr>
        <w:t xml:space="preserve">وَ عَنْ مُحَمَّدِ بْنِ یَحْیَی عَنْ أَحْمَدَ بْنِ مُحَمَّدٍ عَنْ عَلِیِّ بْنِ الْحَکَمِ عَنْ سَیْفِ بْنِ عَمِیرَةَ عَنْ أَبِی بَکْرٍ الْحَضْرَمِیِّ عَنْ أَبِی عَبْدِ اللَّهِ ع أَنَّهُ قَالَ: لَا یُؤْکَلُ مَا لَمْ یُذْبَحْ بِحَدِیدَةٍ.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بکر حضرمی نقل شده است که امام صادق (علیه السلام) فرمودند: «هر چیزی که با غیر آهن ذبح شده باشد، خورده نمی‌شود.»</w:t>
      </w:r>
    </w:p>
    <w:p>
      <w:pPr>
        <w:pStyle w:val="Heading5"/>
      </w:pPr>
      <w:bookmarkStart w:id="432" w:name="_Toc10"/>
      <w:r>
        <w:t>[رقم الحدیث الکلی: 29849 - رقم الحدیث الباب: 4]</w:t>
      </w:r>
      <w:bookmarkEnd w:id="432"/>
    </w:p>
    <w:p>
      <w:pPr>
        <w:pStyle w:val="BookText"/>
      </w:pPr>
      <w:r>
        <w:rPr>
          <w:rFonts w:ascii="Times New Roman" w:hAnsi="Times New Roman" w:eastAsia="Times New Roman" w:cs="Times New Roman"/>
          <w:lang w:val="en-US" w:bidi="en-US"/>
          <w:color w:val="111111"/>
          <w:sz w:val="28"/>
          <w:szCs w:val="28"/>
          <w:rtl/>
        </w:rPr>
        <w:t xml:space="preserve">29849- 4- </w:t>
      </w:r>
      <w:r>
        <w:rPr>
          <w:rStyle w:val="FootnoteReference"/>
        </w:rPr>
        <w:footnoteReference w:id="8"/>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قَالَ: سَأَلْتُهُ عَنِ الذَّکَاةِ فَقَالَ لَا تُذَکِّ </w:t>
      </w:r>
      <w:r>
        <w:rPr>
          <w:rStyle w:val="FootnoteReference"/>
        </w:rPr>
        <w:footnoteReference w:id="9"/>
      </w:r>
      <w:r>
        <w:rPr>
          <w:rFonts w:ascii="Amiri" w:hAnsi="Amiri" w:eastAsia="Amiri" w:cs="Amiri"/>
          <w:lang w:bidi="ar-SA"/>
          <w:color w:val="111111"/>
          <w:sz w:val="28"/>
          <w:szCs w:val="28"/>
          <w:rtl/>
        </w:rPr>
        <w:t xml:space="preserve">إِلَّا بِحَدِیدَةٍ نَهَی عَنْ ذَلِکَ أَمِیرُ الْمُؤْمِنِینَ 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
      </w:r>
    </w:p>
    <w:p>
      <w:pPr>
        <w:pStyle w:val="BookText"/>
      </w:pPr>
      <w:r>
        <w:rPr>
          <w:rFonts w:ascii="Amiri" w:hAnsi="Amiri" w:eastAsia="Amiri" w:cs="Amiri"/>
          <w:lang w:bidi="ar-SA"/>
          <w:color w:val="111111"/>
          <w:sz w:val="28"/>
          <w:szCs w:val="28"/>
          <w:rtl/>
        </w:rPr>
        <w:t xml:space="preserve">وَ کَذَا کُلُّ مَا قَبْلَهُ إِلَّا حَدِیثَ أَبِی بَکْرٍ الْحَضْرَمِیِّ فَإِنَّهُ رَوَاهُ بِإِسْنَادِهِ عَنْ أَحْمَدَ بْنِ مُحَمَّدٍ أَقُولُ: وَ یَأْتِی مَا یَدُلُّ عَلَی ذَلِکَ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ایشان درباره ذبح پرسیدم، و فرمودند: «ذبح فقط باید با آهن باشد.» امیرالمؤمنین (علیه السلام) از ذبح با غیر آهن نهی کرده‌اند.</w:t>
      </w:r>
    </w:p>
    <w:p>
      <w:pPr>
        <w:pStyle w:val="Heading4"/>
      </w:pPr>
      <w:bookmarkStart w:id="433" w:name="_Toc11"/>
      <w:r>
        <w:t>2- بَابُ أَنَّهُ یَجُوزُ التَّذْکِیَةُ فِی الضَّرُورَةِ بِالْمَرْوَةِ وَ الْقَصَبَةِ وَ الْعُودِ وَ الْحَجَرِ وَ الْعَظْمِ وَ نَحْوِهَا وَ أَنَّهُ لَا بُدَّ فِی الذَّبْحِ مِنْ قَطْعِ الْأَوْدَاجِ وَ الْحُلْقُومِ‌</w:t>
      </w:r>
      <w:bookmarkEnd w:id="433"/>
    </w:p>
    <w:p>
      <w:pPr>
        <w:pStyle w:val="Heading5"/>
      </w:pPr>
      <w:bookmarkStart w:id="434" w:name="_Toc12"/>
      <w:r>
        <w:t>اشارة</w:t>
      </w:r>
      <w:bookmarkEnd w:id="434"/>
    </w:p>
    <w:p>
      <w:pPr>
        <w:pStyle w:val="BookText"/>
      </w:pPr>
      <w:r>
        <w:rPr>
          <w:rStyle w:val="FootnoteReference"/>
        </w:rPr>
        <w:footnoteReference w:id="12"/>
      </w:r>
      <w:r>
        <w:rPr>
          <w:rFonts w:ascii="Amiri" w:hAnsi="Amiri" w:eastAsia="Amiri" w:cs="Amiri"/>
          <w:lang w:bidi="ar-SA"/>
          <w:color w:val="111111"/>
          <w:sz w:val="28"/>
          <w:szCs w:val="28"/>
          <w:rtl/>
        </w:rPr>
        <w:t xml:space="preserve">2 بَابُ أَنَّهُ یَجُوزُ التَّذْکِیَةُ فِی الضَّرُورَةِ بِالْمَرْوَةِ وَ الْقَصَبَةِ وَ الْعُودِ وَ الْحَجَرِ وَ الْعَظْمِ وَ نَحْوِهَا وَ أَنَّهُ لَا بُدَّ فِی الذَّبْحِ مِنْ قَطْعِ الْأَوْدَاجِ وَ الْحُلْقُومِ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ذبح در شرایط ضرورت با سنگ، نی، چوب، حجر، استخوان و مشابه آن‌ها جایز است؛ و اینکه در ذبح باید رگ‌های اصلی و حلقوم قطع شوند.</w:t>
      </w:r>
    </w:p>
    <w:p>
      <w:pPr>
        <w:pStyle w:val="Heading5"/>
      </w:pPr>
      <w:bookmarkStart w:id="435" w:name="_Toc13"/>
      <w:r>
        <w:t>[رقم الحدیث الکلی: 29850 - رقم الحدیث الباب: 1]</w:t>
      </w:r>
      <w:bookmarkEnd w:id="435"/>
    </w:p>
    <w:p>
      <w:pPr>
        <w:pStyle w:val="BookText"/>
      </w:pPr>
      <w:r>
        <w:rPr>
          <w:rFonts w:ascii="Times New Roman" w:hAnsi="Times New Roman" w:eastAsia="Times New Roman" w:cs="Times New Roman"/>
          <w:lang w:val="en-US" w:bidi="en-US"/>
          <w:color w:val="111111"/>
          <w:sz w:val="28"/>
          <w:szCs w:val="28"/>
          <w:rtl/>
        </w:rPr>
        <w:t xml:space="preserve">29850- 1- </w:t>
      </w:r>
      <w:r>
        <w:rPr>
          <w:rStyle w:val="FootnoteReference"/>
        </w:rPr>
        <w:footnoteReference w:id="13"/>
      </w:r>
      <w:r>
        <w:rPr>
          <w:rFonts w:ascii="Amiri" w:hAnsi="Amiri" w:eastAsia="Amiri" w:cs="Amiri"/>
          <w:lang w:bidi="ar-SA"/>
          <w:color w:val="111111"/>
          <w:sz w:val="28"/>
          <w:szCs w:val="28"/>
          <w:rtl/>
        </w:rPr>
        <w:t xml:space="preserve">مُحَمَّدُ بْنُ عَلِیِّ بْنِ الْحُسَیْنِ بِإِسْنَادِهِ عَنْ صَفْوَانَ بْنِ یَحْیَی عَنْ عَبْدِ الرَّحْمَنِ بْنِ الْحَجَّاجِ قَالَ: سَأَلْتُ أَبَا إِبْرَاهِیمَ ع عَنِ الْمَرْوَةِ وَ الْقَصَبَةِ وَ الْعُودِ یَذْبَحُ بِهِنَّ الْإِنْسَانُ إِذَا لَمْ یَجِدْ سِکِّیناً فَقَالَ إِذَا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8706_195151"/>
    <w:bookmarkEnd w:id="3"/>
    <w:p>
      <w:pPr>
        <w:pStyle w:val="BookText"/>
      </w:pPr>
      <w:r>
        <w:rPr>
          <w:rFonts w:ascii="Amiri" w:hAnsi="Amiri" w:eastAsia="Amiri" w:cs="Amiri"/>
          <w:lang w:bidi="ar-SA"/>
          <w:color w:val="111111"/>
          <w:sz w:val="28"/>
          <w:szCs w:val="28"/>
          <w:rtl/>
        </w:rPr>
        <w:t xml:space="preserve">فَرَی الْأَوْدَاجَ فَلَا بَأْسَ بِذَلِکَ.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عَبْدِ الرَّحْمَنِ بْنِ الْحَجَّاجِ </w:t>
      </w:r>
      <w:r>
        <w:rPr>
          <w:rStyle w:val="FootnoteReference"/>
        </w:rPr>
        <w:footnoteReference w:id="1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
      </w:r>
    </w:p>
    <w:p>
      <w:pPr>
        <w:pStyle w:val="BookText"/>
      </w:pPr>
      <w:r>
        <w:rPr>
          <w:rFonts w:ascii="Amiri" w:hAnsi="Amiri" w:eastAsia="Amiri" w:cs="Amiri"/>
          <w:lang w:bidi="ar-SA"/>
          <w:color w:val="111111"/>
          <w:sz w:val="28"/>
          <w:szCs w:val="28"/>
          <w:rtl/>
        </w:rPr>
        <w:t xml:space="preserve">وَ رَوَاهُ الْکُلَیْنِیُّ أَیْضاً عَنْ أَبِی عَلِیٍّ الْأَشْعَرِیِّ عَنْ مُحَمَّدِ بْنِ عَبْدِ الْجَبَّارِ عَنْ صَفْوَانَ بْنِ یَحْیَی مِثْلَهُ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امام موسی کاظم (علیه السلام) درباره استفاده از سنگ، نی و چوب برای ذبح در صورتی که فرد چاقویی نداشته باشد، پرسیدم. ایشان فرمودند: «اگر رگ‌های اصلی قطع شوند، ایرادی ندارد.»</w:t>
      </w:r>
    </w:p>
    <w:p>
      <w:pPr>
        <w:pStyle w:val="Heading5"/>
      </w:pPr>
      <w:bookmarkStart w:id="436" w:name="_Toc14"/>
      <w:r>
        <w:t>[رقم الحدیث الکلی: 29851 - رقم الحدیث الباب: 2]</w:t>
      </w:r>
      <w:bookmarkEnd w:id="436"/>
    </w:p>
    <w:p>
      <w:pPr>
        <w:pStyle w:val="BookText"/>
      </w:pPr>
      <w:r>
        <w:rPr>
          <w:rFonts w:ascii="Times New Roman" w:hAnsi="Times New Roman" w:eastAsia="Times New Roman" w:cs="Times New Roman"/>
          <w:lang w:val="en-US" w:bidi="en-US"/>
          <w:color w:val="111111"/>
          <w:sz w:val="28"/>
          <w:szCs w:val="28"/>
          <w:rtl/>
        </w:rPr>
        <w:t xml:space="preserve">29851- 2- </w:t>
      </w:r>
      <w:r>
        <w:rPr>
          <w:rStyle w:val="FootnoteReference"/>
        </w:rPr>
        <w:footnoteReference w:id="17"/>
      </w:r>
      <w:r>
        <w:rPr>
          <w:rFonts w:ascii="Amiri" w:hAnsi="Amiri" w:eastAsia="Amiri" w:cs="Amiri"/>
          <w:lang w:bidi="ar-SA"/>
          <w:color w:val="111111"/>
          <w:sz w:val="28"/>
          <w:szCs w:val="28"/>
          <w:rtl/>
        </w:rPr>
        <w:t xml:space="preserve">وَ بِإِسْنَادِهِ عَنْ عَبْدِ اللَّهِ بْنِ الْمُغِیرَةِ عَنْ عَبْدِ اللَّهِ بْنِ سِنَانٍ عَنْ أَبِی عَبْدِ اللَّهِ ع قَالَ: لَا بَأْسَ أَنْ تَأْکُلَ مَا ذُبِحَ بِحَجَرٍ إِذَا لَمْ تَجِدْ حَدِیدَةً.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امام صادق (علیه السلام) فرمودند: «خوردن حیوانی که با سنگ ذبح شده است، در صورتی که آهن موجود نباشد، ایرادی ندارد.»</w:t>
      </w:r>
    </w:p>
    <w:p>
      <w:pPr>
        <w:pStyle w:val="Heading5"/>
      </w:pPr>
      <w:bookmarkStart w:id="437" w:name="_Toc15"/>
      <w:r>
        <w:t>[رقم الحدیث الکلی: 29852 - رقم الحدیث الباب: 3]</w:t>
      </w:r>
      <w:bookmarkEnd w:id="437"/>
    </w:p>
    <w:p>
      <w:pPr>
        <w:pStyle w:val="BookText"/>
      </w:pPr>
      <w:r>
        <w:rPr>
          <w:rFonts w:ascii="Times New Roman" w:hAnsi="Times New Roman" w:eastAsia="Times New Roman" w:cs="Times New Roman"/>
          <w:lang w:val="en-US" w:bidi="en-US"/>
          <w:color w:val="111111"/>
          <w:sz w:val="28"/>
          <w:szCs w:val="28"/>
          <w:rtl/>
        </w:rPr>
        <w:t xml:space="preserve">29852- 3- </w:t>
      </w:r>
      <w:r>
        <w:rPr>
          <w:rStyle w:val="FootnoteReference"/>
        </w:rPr>
        <w:footnoteReference w:id="18"/>
      </w:r>
      <w:r>
        <w:rPr>
          <w:rFonts w:ascii="Amiri" w:hAnsi="Amiri" w:eastAsia="Amiri" w:cs="Amiri"/>
          <w:lang w:bidi="ar-SA"/>
          <w:color w:val="111111"/>
          <w:sz w:val="28"/>
          <w:szCs w:val="28"/>
          <w:rtl/>
        </w:rPr>
        <w:t xml:space="preserve">مُحَمَّدُ بْنُ یَعْقُوبَ عَنْ مُحَمَّدِ بْنِ یَحْیَی عَنْ أَحْمَدَ بْنِ مُحَمَّدٍ عَنِ ابْنِ مَحْبُوبٍ عَنْ زَیْدٍ الشَّحَّامِ قَالَ: سَأَلْتُ أَبَا عَبْدِ اللَّهِ ع عَنْ رَجُلٍ لَمْ یَکُنْ بِحَضْرَتِهِ سِکِّینٌ أَ یَذْبَحُ بِقَصَبَةٍ فَقَالَ اذْبَحْ بِالْحَجَرِ وَ بِالْعَظْمِ وَ بِالْقَصَبَةِ وَ الْعُودِ إِذَا لَمْ تُصِبِ الْحَدِیدَةَ إِذَا قَطَعَ الْحُلْقُومَ وَ خَرَجَ الدَّمُ فَلَا بَأْسَ بِهِ.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است که گفت: از امام صادق (علیه السلام) درباره مردی که چاقویی در دسترس نداشت و خواست با نی ذبح کند، پرسیدم. ایشان فرمودند: «با سنگ، استخوان، نی و چوب ذبح کن، اگر آهن پیدا نکردی. به شرطی که حلقوم را قطع کند و خون خارج شود، مشکلی ندارد.»</w:t>
      </w:r>
    </w:p>
    <w:p>
      <w:pPr>
        <w:pStyle w:val="Heading5"/>
      </w:pPr>
      <w:bookmarkStart w:id="438" w:name="_Toc16"/>
      <w:r>
        <w:t>[رقم الحدیث الکلی: 29853 - رقم الحدیث الباب: 4]</w:t>
      </w:r>
      <w:bookmarkEnd w:id="438"/>
    </w:p>
    <w:p>
      <w:pPr>
        <w:pStyle w:val="BookText"/>
      </w:pPr>
      <w:r>
        <w:rPr>
          <w:rFonts w:ascii="Times New Roman" w:hAnsi="Times New Roman" w:eastAsia="Times New Roman" w:cs="Times New Roman"/>
          <w:lang w:val="en-US" w:bidi="en-US"/>
          <w:color w:val="111111"/>
          <w:sz w:val="28"/>
          <w:szCs w:val="28"/>
          <w:rtl/>
        </w:rPr>
        <w:t xml:space="preserve">29853- 4- </w:t>
      </w:r>
      <w:r>
        <w:rPr>
          <w:rStyle w:val="FootnoteReference"/>
        </w:rPr>
        <w:footnoteReference w:id="20"/>
      </w:r>
      <w:r>
        <w:rPr>
          <w:rFonts w:ascii="Amiri" w:hAnsi="Amiri" w:eastAsia="Amiri" w:cs="Amiri"/>
          <w:lang w:bidi="ar-SA"/>
          <w:color w:val="111111"/>
          <w:sz w:val="28"/>
          <w:szCs w:val="28"/>
          <w:rtl/>
        </w:rPr>
        <w:t xml:space="preserve">وَ عَنْ مُحَمَّدِ بْنِ یَحْیَی عَنْ عَبْدِ اللَّهِ بْنِ مُحَمَّدٍ عَنْ عَلِیِّ بْنِ الْحَکَمِ عَنْ أَبَانٍ عَنْ مُحَمَّدِ بْنِ مُسْلِمٍ قَالَ: قَالَ أَبُو جَعْفَرٍ ع</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8706_195152"/>
    <w:bookmarkEnd w:id="4"/>
    <w:p>
      <w:pPr>
        <w:pStyle w:val="BookText"/>
      </w:pPr>
      <w:r>
        <w:rPr>
          <w:rFonts w:ascii="Amiri" w:hAnsi="Amiri" w:eastAsia="Amiri" w:cs="Amiri"/>
          <w:lang w:bidi="ar-SA"/>
          <w:color w:val="111111"/>
          <w:sz w:val="28"/>
          <w:szCs w:val="28"/>
          <w:rtl/>
        </w:rPr>
        <w:t xml:space="preserve">فِی الذَّبِیحَةِ بِغَیْرِ حَدِیدَةٍ قَالَ إِذَا اضْطُرِرْتَ إِلَیْهَا فَإِنْ لَمْ تَجِدْ حَدِیدَةً فَاذْبَحْهَا بِحَجَرٍ.</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امام باقر (علیه السلام) فرمودند: «در مورد ذبح با غیر آهن، اگر مجبور به این کار شدی و آهن پیدا نکردی، حیوان را با سنگ ذبح کن.»</w:t>
      </w:r>
    </w:p>
    <w:p>
      <w:pPr>
        <w:pStyle w:val="Heading5"/>
      </w:pPr>
      <w:bookmarkStart w:id="439" w:name="_Toc17"/>
      <w:r>
        <w:t>[رقم الحدیث الکلی: 29854 - رقم الحدیث الباب: 5]</w:t>
      </w:r>
      <w:bookmarkEnd w:id="439"/>
    </w:p>
    <w:p>
      <w:pPr>
        <w:pStyle w:val="BookText"/>
      </w:pPr>
      <w:r>
        <w:rPr>
          <w:rFonts w:ascii="Times New Roman" w:hAnsi="Times New Roman" w:eastAsia="Times New Roman" w:cs="Times New Roman"/>
          <w:lang w:val="en-US" w:bidi="en-US"/>
          <w:color w:val="111111"/>
          <w:sz w:val="28"/>
          <w:szCs w:val="28"/>
          <w:rtl/>
        </w:rPr>
        <w:t xml:space="preserve">29854- 5- </w:t>
      </w:r>
      <w:r>
        <w:rPr>
          <w:rStyle w:val="FootnoteReference"/>
        </w:rPr>
        <w:footnoteReference w:id="22"/>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کَانَ یَقُولُ لَا بَأْسَ بِذَبِیحَةِ الْمَرْوَةِ وَ الْعُودِ وَ أَشْبَاهِهِمَا مَا خَلَا السِّنَّ وَ الْعَظْمَ.</w:t>
      </w:r>
    </w:p>
    <w:p>
      <w:pPr>
        <w:pStyle w:val="BookText"/>
      </w:pPr>
      <w:r>
        <w:rPr>
          <w:rFonts w:ascii="Amiri" w:hAnsi="Amiri" w:eastAsia="Amiri" w:cs="Amiri"/>
          <w:lang w:bidi="ar-SA"/>
          <w:color w:val="111111"/>
          <w:sz w:val="28"/>
          <w:szCs w:val="28"/>
          <w:rtl/>
        </w:rPr>
        <w:t xml:space="preserve">أَقُولُ: لَعَلَّهُ مَخْصُوصٌ بِالْعَظْمِ الَّذِی لَا یَقْطَعُ الْأَوْدَاجَ لِمَا مَرَّ </w:t>
      </w:r>
      <w:r>
        <w:rPr>
          <w:rStyle w:val="FootnoteReference"/>
        </w:rPr>
        <w:footnoteReference w:id="23"/>
      </w:r>
      <w:r>
        <w:rPr>
          <w:rFonts w:ascii="Amiri" w:hAnsi="Amiri" w:eastAsia="Amiri" w:cs="Amiri"/>
          <w:lang w:bidi="ar-SA"/>
          <w:color w:val="111111"/>
          <w:sz w:val="28"/>
          <w:szCs w:val="28"/>
          <w:rtl/>
        </w:rPr>
        <w:t xml:space="preserve">أَوْ مَحْمُولٌ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نقل شده است که امام جعفر صادق (علیه السلام) از پدرشان و ایشان از امام علی (علیه السلام) روایت کرده‌اند که فرمودند: «ذبح با مروه (سنگ)، چوب و مشابه آن‌ها اشکالی ندارد، به جز با دندان و استخوان.»</w:t>
      </w:r>
    </w:p>
    <w:p>
      <w:pPr>
        <w:pStyle w:val="BookText"/>
      </w:pPr>
      <w:r>
        <w:rPr>
          <w:rFonts w:ascii="IRNazanin" w:hAnsi="IRNazanin" w:eastAsia="IRNazanin" w:cs="IRNazanin"/>
          <w:lang w:bidi="fa-IR"/>
          <w:color w:val="111111"/>
          <w:sz w:val="28"/>
          <w:szCs w:val="28"/>
          <w:rtl/>
        </w:rPr>
        <w:t xml:space="preserve">می گویم : شاید این حکم برای استخوانی است که توانایی قطع رگ‌های اصلی را ندارد، یا ممکن است این دستور دلالت بر مکروه بودن داشته باشد.</w:t>
      </w:r>
    </w:p>
    <w:p>
      <w:pPr>
        <w:pStyle w:val="Heading4"/>
      </w:pPr>
      <w:bookmarkStart w:id="440" w:name="_Toc18"/>
      <w:r>
        <w:t>3- بَابُ کَیْفِیَّةِ الذَّبْحِ وَ النَّحْرِ وَ جُمْلَةٍ مِنْ أَحْکَامِهِمَا</w:t>
      </w:r>
      <w:bookmarkEnd w:id="440"/>
    </w:p>
    <w:p>
      <w:pPr>
        <w:pStyle w:val="Heading5"/>
      </w:pPr>
      <w:bookmarkStart w:id="441" w:name="_Toc19"/>
      <w:r>
        <w:t>اشارة</w:t>
      </w:r>
      <w:bookmarkEnd w:id="441"/>
    </w:p>
    <w:p>
      <w:pPr>
        <w:pStyle w:val="BookText"/>
      </w:pPr>
      <w:r>
        <w:rPr>
          <w:rStyle w:val="FootnoteReference"/>
        </w:rPr>
        <w:footnoteReference w:id="24"/>
      </w:r>
      <w:r>
        <w:rPr>
          <w:rFonts w:ascii="Amiri" w:hAnsi="Amiri" w:eastAsia="Amiri" w:cs="Amiri"/>
          <w:lang w:bidi="ar-SA"/>
          <w:color w:val="111111"/>
          <w:sz w:val="28"/>
          <w:szCs w:val="28"/>
          <w:rtl/>
        </w:rPr>
        <w:t xml:space="preserve">3 بَابُ کَیْفِیَّةِ الذَّبْحِ وَ النَّحْرِ وَ جُمْلَةٍ مِنْ أَحْکَامِهِمَا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چگونگی ذبح و نحر (ذبح شتر) و مجموعه‌ای از احکام مربوط به آن‌ها. اگر مایلید، می‌توانم توضیحات بیشتری درباره جزئیات و احکام مرتبط با این موضوع ارائه دهم.</w:t>
      </w:r>
    </w:p>
    <w:p>
      <w:pPr>
        <w:pStyle w:val="Heading5"/>
      </w:pPr>
      <w:bookmarkStart w:id="442" w:name="_Toc20"/>
      <w:r>
        <w:t>[رقم الحدیث الکلی: 29855 - رقم الحدیث الباب: 1]</w:t>
      </w:r>
      <w:bookmarkEnd w:id="442"/>
    </w:p>
    <w:p>
      <w:pPr>
        <w:pStyle w:val="BookText"/>
      </w:pPr>
      <w:r>
        <w:rPr>
          <w:rFonts w:ascii="Times New Roman" w:hAnsi="Times New Roman" w:eastAsia="Times New Roman" w:cs="Times New Roman"/>
          <w:lang w:val="en-US" w:bidi="en-US"/>
          <w:color w:val="111111"/>
          <w:sz w:val="28"/>
          <w:szCs w:val="28"/>
          <w:rtl/>
        </w:rPr>
        <w:t xml:space="preserve">29855- 1- </w:t>
      </w:r>
      <w:r>
        <w:rPr>
          <w:rStyle w:val="FootnoteReference"/>
        </w:rPr>
        <w:footnoteReference w:id="25"/>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قَالَ أَبُو عَبْدِ اللَّهِ ع النَّحْرُ فِی اللَّبَّةِ وَ الذَّبْحُ فِی الْحَلْقِ.</w:t>
      </w:r>
    </w:p>
    <w:p>
      <w:pPr>
        <w:pStyle w:val="BookText"/>
      </w:pPr>
      <w:r>
        <w:rPr>
          <w:rFonts w:ascii="Amiri" w:hAnsi="Amiri" w:eastAsia="Amiri" w:cs="Amiri"/>
          <w:lang w:bidi="ar-SA"/>
          <w:color w:val="111111"/>
          <w:sz w:val="28"/>
          <w:szCs w:val="28"/>
          <w:rtl/>
        </w:rPr>
        <w:t xml:space="preserve">وَ رَوَاهُ الشَّیْخُ بِإِسْنَادِهِ عَنْ مُحَمَّدِ بْنِ یَعْقُوبَ إِلَّا أَنَّهُ قَالَ وَ الذَّبْحُ فِی الْحُلْقُومِ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است که امام صادق (علیه السلام) فرمودند: «نحر (ذبح شتر) در قسمت گودی گردن (لبه) انجام می‌شود و ذبح (کشتن حیوانات دیگر) در حلق (گلو) صورت می‌گیرد.»</w:t>
      </w:r>
    </w:p>
    <w:p>
      <w:pPr>
        <w:pStyle w:val="Heading5"/>
      </w:pPr>
      <w:bookmarkStart w:id="443" w:name="_Toc21"/>
      <w:r>
        <w:t>[رقم الحدیث الکلی: 29856 - رقم الحدیث الباب: 2]</w:t>
      </w:r>
      <w:bookmarkEnd w:id="443"/>
    </w:p>
    <w:p>
      <w:pPr>
        <w:pStyle w:val="BookText"/>
      </w:pPr>
      <w:r>
        <w:rPr>
          <w:rFonts w:ascii="Times New Roman" w:hAnsi="Times New Roman" w:eastAsia="Times New Roman" w:cs="Times New Roman"/>
          <w:lang w:val="en-US" w:bidi="en-US"/>
          <w:color w:val="111111"/>
          <w:sz w:val="28"/>
          <w:szCs w:val="28"/>
          <w:rtl/>
        </w:rPr>
        <w:t xml:space="preserve">29856- 2- </w:t>
      </w:r>
      <w:r>
        <w:rPr>
          <w:rStyle w:val="FootnoteReference"/>
        </w:rPr>
        <w:footnoteReference w:id="27"/>
      </w:r>
      <w:r>
        <w:rPr>
          <w:rFonts w:ascii="Amiri" w:hAnsi="Amiri" w:eastAsia="Amiri" w:cs="Amiri"/>
          <w:lang w:bidi="ar-SA"/>
          <w:color w:val="111111"/>
          <w:sz w:val="28"/>
          <w:szCs w:val="28"/>
          <w:rtl/>
        </w:rPr>
        <w:t xml:space="preserve">وَ عَنْ عَلِیِّ بْنِ إِبْرَاهِیمَ عَنْ أَبِیهِ عَنْ أَبِی هَاشِمٍ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8706_195153"/>
    <w:bookmarkEnd w:id="5"/>
    <w:p>
      <w:pPr>
        <w:pStyle w:val="BookText"/>
      </w:pPr>
      <w:r>
        <w:rPr>
          <w:rFonts w:ascii="Amiri" w:hAnsi="Amiri" w:eastAsia="Amiri" w:cs="Amiri"/>
          <w:lang w:bidi="ar-SA"/>
          <w:color w:val="111111"/>
          <w:sz w:val="28"/>
          <w:szCs w:val="28"/>
          <w:rtl/>
        </w:rPr>
        <w:t xml:space="preserve">الْجَعْفَرِیِّ عَنْ أَبِیهِ عَنْ حُمْرَانَ بْنِ أَعْیَنَ عَنْ أَبِی عَبْدِ اللَّهِ ع قَالَ: سَأَلْتُهُ عَنِ الذَّبْحِ فَقَالَ إِذَا ذَبَحْتَ فَأَرْسِلْ وَ لَا تَکْتِفْ وَ لَا تَقْلِبِ السِّکِّینَ لِتُدْخِلَهَا تَحْتَ الْحُلْقُومِ وَ تَقْطَعَهُ إِلَی فَوْقُ وَ الْإِرْسَالُ لِلطَّیْرِ خَاصَّةً فَإِنْ تَرَدَّی فِی جُبٍّ أَوْ وَهْدَةٍ مِنَ الْأَرْضِ فَلَا تَأْکُلْهُ وَ لَا تُطْعِمْهُ فَإِنَّکَ لَا تَدْرِی التَّرَدِّی قَتَلَهُ أَوِ الذَّبْحُ وَ إِنْ کَانَ شَیْ‌ءٌ مِنَ الْغَنَمِ فَأَمْسِکْ صُوفَهُ أَوْ شَعْرَهُ وَ لَا تُمْسِکَنَّ یَداً وَ لَا رِجْلًا فَأَمَّا الْبَقَرُ فَاعْقِلْهَا وَ أَطْلِقِ الذَّنَبَ وَ أَمَّا الْبَعِیرُ فَشُدَّ أَخْفَافَهُ إِلَی آبَاطِهِ </w:t>
      </w:r>
      <w:r>
        <w:rPr>
          <w:rStyle w:val="FootnoteReference"/>
        </w:rPr>
        <w:footnoteReference w:id="28"/>
      </w:r>
      <w:r>
        <w:rPr>
          <w:rFonts w:ascii="Amiri" w:hAnsi="Amiri" w:eastAsia="Amiri" w:cs="Amiri"/>
          <w:lang w:bidi="ar-SA"/>
          <w:color w:val="111111"/>
          <w:sz w:val="28"/>
          <w:szCs w:val="28"/>
          <w:rtl/>
        </w:rPr>
        <w:t xml:space="preserve">وَ أَطْلِقْ رِجْلَیْهِ وَ إِنْ أَفْلَتَکَ شَیْ‌ءٌ مِنَ الطَّیْرِ وَ أَنْتَ تُرِیدُ ذَبْحَهُ أَوْ نَدَّ عَلَیْکَ فَارْمِهِ بِسَهْمِکَ فَإِذَا هُوَ سَقَطَ فَذَکِّهِ بِمَنْزِلَةِ الصَّیْدِ.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اعین نقل شده است که گفت: از امام صادق (علیه السلام) درباره ذبح پرسیدم. ایشان فرمودند:</w:t>
      </w:r>
    </w:p>
    <w:p>
      <w:pPr>
        <w:pStyle w:val="BookText"/>
      </w:pPr>
      <w:r>
        <w:rPr>
          <w:rFonts w:ascii="IRNazanin" w:hAnsi="IRNazanin" w:eastAsia="IRNazanin" w:cs="IRNazanin"/>
          <w:lang w:bidi="fa-IR"/>
          <w:color w:val="111111"/>
          <w:sz w:val="28"/>
          <w:szCs w:val="28"/>
          <w:rtl/>
        </w:rPr>
        <w:t xml:space="preserve">«وقتی ذبح می‌کنی، حیوان را رها کن و دست و پایش را نبند. چاقو را زیر حلقوم وارد نکن تا از بالا حلقوم را ببری. رها کردن مخصوص پرنده‌ها است. اگر حیوان در چاه یا در شیب زمین سقوط کند، آن را نخور و به کسی نده، زیرا نمی‌دانی که سقوط آن را کشته یا ذبح. اگر حیوان از گوسفندان باشد، پشم یا مویش را نگه دار، اما دست و پایش را نگیر. اما درباره گاو، پاهایش را ببند و دمش را آزاد کن. برای شتر، سم‌هایش را به زیر بغلش ببند و پاهایش را آزاد کن. اگر پرنده‌ای از دستت فرار کند یا فراری شود و بخواهی آن را ذبح کنی، با تیر بزن. وقتی تیر خورد و افتاد، آن را ذبح کن، همانند شکار.»</w:t>
      </w:r>
    </w:p>
    <w:p>
      <w:pPr>
        <w:pStyle w:val="Heading5"/>
      </w:pPr>
      <w:bookmarkStart w:id="444" w:name="_Toc22"/>
      <w:r>
        <w:t>[رقم الحدیث الکلی: 29857 - رقم الحدیث الباب: 3]</w:t>
      </w:r>
      <w:bookmarkEnd w:id="444"/>
    </w:p>
    <w:p>
      <w:pPr>
        <w:pStyle w:val="BookText"/>
      </w:pPr>
      <w:r>
        <w:rPr>
          <w:rFonts w:ascii="Times New Roman" w:hAnsi="Times New Roman" w:eastAsia="Times New Roman" w:cs="Times New Roman"/>
          <w:lang w:val="en-US" w:bidi="en-US"/>
          <w:color w:val="111111"/>
          <w:sz w:val="28"/>
          <w:szCs w:val="28"/>
          <w:rtl/>
        </w:rPr>
        <w:t xml:space="preserve">29857- 3- </w:t>
      </w:r>
      <w:r>
        <w:rPr>
          <w:rStyle w:val="FootnoteReference"/>
        </w:rPr>
        <w:footnoteReference w:id="30"/>
      </w:r>
      <w:r>
        <w:rPr>
          <w:rFonts w:ascii="Amiri" w:hAnsi="Amiri" w:eastAsia="Amiri" w:cs="Amiri"/>
          <w:lang w:bidi="ar-SA"/>
          <w:color w:val="111111"/>
          <w:sz w:val="28"/>
          <w:szCs w:val="28"/>
          <w:rtl/>
        </w:rPr>
        <w:t xml:space="preserve">وَ عَنْ عِدَّةٍ مِنْ أَصْحَابِنَا عَنْ أَحْمَدَ بْنِ أَبِی عَبْدِ اللَّهِ عَنْ عَلِیِّ بْنِ الرَّیَّانِ بْنِ الصَّلْتِ عَنْ عُبَیْدِ اللَّهِ بْنِ عَبْدِ اللَّهِ الْوَاسِطِیِّ عَنْ وَاصِلِ بْنِ سُلَیْمَانَ عَنْ دُرُسْتَ عَنْ أَبِی عَبْدِ اللَّهِ ع قَالَ: ذَکَرْنَا الرُّءُوسَ مِنَ الشَّاءِ </w:t>
      </w:r>
      <w:r>
        <w:rPr>
          <w:rStyle w:val="FootnoteReference"/>
        </w:rPr>
        <w:footnoteReference w:id="31"/>
      </w:r>
      <w:r>
        <w:rPr>
          <w:rFonts w:ascii="Amiri" w:hAnsi="Amiri" w:eastAsia="Amiri" w:cs="Amiri"/>
          <w:lang w:bidi="ar-SA"/>
          <w:color w:val="111111"/>
          <w:sz w:val="28"/>
          <w:szCs w:val="28"/>
          <w:rtl/>
        </w:rPr>
        <w:t xml:space="preserve">فَقَالَ الرَّأْسُ مَوْضِعُ الذَّکَاةِ وَ أَقْرَبُ مِنَ الْمَرْعَی وَ أَبْعَدُ مِنَ الْأَذَی.</w:t>
      </w:r>
    </w:p>
    <w:p>
      <w:pPr>
        <w:pStyle w:val="BookText"/>
      </w:pPr>
      <w:r>
        <w:rPr>
          <w:rFonts w:ascii="Amiri" w:hAnsi="Amiri" w:eastAsia="Amiri" w:cs="Amiri"/>
          <w:lang w:bidi="ar-SA"/>
          <w:color w:val="111111"/>
          <w:sz w:val="28"/>
          <w:szCs w:val="28"/>
          <w:rtl/>
        </w:rPr>
        <w:t xml:space="preserve">وَ رَوَاهُ الْبَرْقِیُّ فِی الْمَحَاسِنِ عَنْ عَلِیِّ بْنِ الرَّیَّانِ </w:t>
      </w:r>
      <w:r>
        <w:rPr>
          <w:rStyle w:val="FootnoteReference"/>
        </w:rPr>
        <w:footnoteReference w:id="32"/>
      </w:r>
    </w:p>
    <w:p>
      <w:pPr>
        <w:pStyle w:val="BookText"/>
      </w:pPr>
      <w:r>
        <w:rPr>
          <w:rFonts w:ascii="Amiri" w:hAnsi="Amiri" w:eastAsia="Amiri" w:cs="Amiri"/>
          <w:lang w:bidi="ar-SA"/>
          <w:color w:val="111111"/>
          <w:sz w:val="28"/>
          <w:szCs w:val="28"/>
          <w:rtl/>
        </w:rPr>
        <w:t xml:space="preserve">أَقُولُ: وَ تَقَدَّمَ مَا یَدُلُّ عَلَی جُمْلَةٍ مِنْ أَحْکَامِ الذَّبْحِ فِی الْحَجِّ </w:t>
      </w:r>
      <w:r>
        <w:rPr>
          <w:rStyle w:val="FootnoteReference"/>
        </w:rPr>
        <w:footnoteReference w:id="33"/>
      </w:r>
      <w:r>
        <w:rPr>
          <w:rFonts w:ascii="Amiri" w:hAnsi="Amiri" w:eastAsia="Amiri" w:cs="Amiri"/>
          <w:lang w:bidi="ar-SA"/>
          <w:color w:val="111111"/>
          <w:sz w:val="28"/>
          <w:szCs w:val="28"/>
          <w:rtl/>
        </w:rPr>
        <w:t xml:space="preserve">وَ یَأْتِی مَا یَدُلُّ عَلَیْهِ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درست نقل شده است که امام صادق (علیه السلام) فرمودند: «در مورد سرهای گوسفند صحبت کردیم، ایشان فرمودند: "سر محل ذبح است، نزدیک‌تر به مرتع (محل تغذیه) و دورتر از اذیت و آزار."»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8706_195154"/>
    <w:bookmarkEnd w:id="6"/>
    <w:p>
      <w:pPr>
        <w:pStyle w:val="Heading4"/>
      </w:pPr>
      <w:bookmarkStart w:id="445" w:name="_Toc23"/>
      <w:r>
        <w:t>4- بَابُ أَنَّهُ لَا یَحِلُّ الذَّبْحُ مِنْ غَیْرِ الْمَذْبَحِ وَ لَا یَجُوزُ أَکْلُ الذَّبِیحَةِ بِذَلِکَ فِی حَالِ الِاخْتِیَارِ</w:t>
      </w:r>
      <w:bookmarkEnd w:id="445"/>
    </w:p>
    <w:p>
      <w:pPr>
        <w:pStyle w:val="Heading5"/>
      </w:pPr>
      <w:bookmarkStart w:id="446" w:name="_Toc24"/>
      <w:r>
        <w:t>اشارة</w:t>
      </w:r>
      <w:bookmarkEnd w:id="446"/>
    </w:p>
    <w:p>
      <w:pPr>
        <w:pStyle w:val="BookText"/>
      </w:pPr>
      <w:r>
        <w:rPr>
          <w:rStyle w:val="FootnoteReference"/>
        </w:rPr>
        <w:footnoteReference w:id="35"/>
      </w:r>
      <w:r>
        <w:rPr>
          <w:rFonts w:ascii="Amiri" w:hAnsi="Amiri" w:eastAsia="Amiri" w:cs="Amiri"/>
          <w:lang w:bidi="ar-SA"/>
          <w:color w:val="111111"/>
          <w:sz w:val="28"/>
          <w:szCs w:val="28"/>
          <w:rtl/>
        </w:rPr>
        <w:t xml:space="preserve">4 بَابُ أَنَّهُ لَا یَحِلُّ الذَّبْحُ مِنْ غَیْرِ الْمَذْبَحِ وَ لَا یَجُوزُ أَکْلُ الذَّبِیحَةِ بِذَلِکَ فِی حَالِ الِاخْتِیَارِ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ذبح از غیر محل ذبح (مذبح) حلال نیست و خوردن حیوان ذبح شده به این شیوه در شرایط اختیار جایز نمی‌باشد.</w:t>
      </w:r>
    </w:p>
    <w:p>
      <w:pPr>
        <w:pStyle w:val="Heading5"/>
      </w:pPr>
      <w:bookmarkStart w:id="447" w:name="_Toc25"/>
      <w:r>
        <w:t>[رقم الحدیث الکلی: 29858 - رقم الحدیث الباب: 1]</w:t>
      </w:r>
      <w:bookmarkEnd w:id="447"/>
    </w:p>
    <w:p>
      <w:pPr>
        <w:pStyle w:val="BookText"/>
      </w:pPr>
      <w:r>
        <w:rPr>
          <w:rFonts w:ascii="Times New Roman" w:hAnsi="Times New Roman" w:eastAsia="Times New Roman" w:cs="Times New Roman"/>
          <w:lang w:val="en-US" w:bidi="en-US"/>
          <w:color w:val="111111"/>
          <w:sz w:val="28"/>
          <w:szCs w:val="28"/>
          <w:rtl/>
        </w:rPr>
        <w:t xml:space="preserve">29858- 1- </w:t>
      </w:r>
      <w:r>
        <w:rPr>
          <w:rStyle w:val="FootnoteReference"/>
        </w:rPr>
        <w:footnoteReference w:id="36"/>
      </w:r>
      <w:r>
        <w:rPr>
          <w:rFonts w:ascii="Amiri" w:hAnsi="Amiri" w:eastAsia="Amiri" w:cs="Amiri"/>
          <w:lang w:bidi="ar-SA"/>
          <w:color w:val="111111"/>
          <w:sz w:val="28"/>
          <w:szCs w:val="28"/>
          <w:rtl/>
        </w:rPr>
        <w:t xml:space="preserve">مُحَمَّدُ بْنُ یَعْقُوبَ عَنْ مُحَمَّدِ بْنِ یَحْیَی عَنْ أَحْمَدَ بْنِ مُحَمَّدٍ عَنِ الْحَسَنِ بْنِ مَحْبُوبٍ عَنِ الْعَلَاءِ بْنِ رَزِینٍ عَنْ مُحَمَّدِ بْنِ مُسْلِمٍ عَنْ أَبِی جَعْفَرٍ ع فِی حَدِیثٍ قَالَ: وَ لَا تَأْکُلْ ذَبِیحَةً لَمْ تُذْبَحْ مِنْ مَذْبَحِهَا.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37"/>
      </w:r>
      <w:r>
        <w:rPr>
          <w:rFonts w:ascii="Amiri" w:hAnsi="Amiri" w:eastAsia="Amiri" w:cs="Amiri"/>
          <w:lang w:bidi="ar-SA"/>
          <w:color w:val="111111"/>
          <w:sz w:val="28"/>
          <w:szCs w:val="28"/>
          <w:rtl/>
        </w:rPr>
        <w:t xml:space="preserve">وَ عَنْ عَلِیِّ بْنِ إِبْرَاهِیمَ عَنْ أَبِیهِ عَنِ ابْنِ أَبِی عُمَیْرٍ عَنْ مُعَاوِیَةَ بْنِ عَمَّارٍ قَالَ: قَالَ أَبُو عَبْدِ اللَّهِ ع النَّحْرُ فِی اللَّبَّةِ وَ الذَّبْحُ فِی الْحَلْقِ.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امام باقر (علیه السلام) در حدیثی فرمودند: «حیوانی را که از محل ذبح خود ذبح نشده است، نخور.»</w:t>
      </w:r>
    </w:p>
    <w:p>
      <w:pPr>
        <w:pStyle w:val="Heading5"/>
      </w:pPr>
      <w:bookmarkStart w:id="448" w:name="_Toc26"/>
      <w:r>
        <w:t>[رقم الحدیث الکلی: 29860 - رقم الحدیث الباب: 3]</w:t>
      </w:r>
      <w:bookmarkEnd w:id="448"/>
    </w:p>
    <w:p>
      <w:pPr>
        <w:pStyle w:val="BookText"/>
      </w:pPr>
      <w:r>
        <w:rPr>
          <w:rFonts w:ascii="Times New Roman" w:hAnsi="Times New Roman" w:eastAsia="Times New Roman" w:cs="Times New Roman"/>
          <w:lang w:val="en-US" w:bidi="en-US"/>
          <w:color w:val="111111"/>
          <w:sz w:val="28"/>
          <w:szCs w:val="28"/>
          <w:rtl/>
        </w:rPr>
        <w:t xml:space="preserve">29860- 3- </w:t>
      </w:r>
      <w:r>
        <w:rPr>
          <w:rStyle w:val="FootnoteReference"/>
        </w:rPr>
        <w:footnoteReference w:id="38"/>
      </w:r>
      <w:r>
        <w:rPr>
          <w:rFonts w:ascii="Amiri" w:hAnsi="Amiri" w:eastAsia="Amiri" w:cs="Amiri"/>
          <w:lang w:bidi="ar-SA"/>
          <w:color w:val="111111"/>
          <w:sz w:val="28"/>
          <w:szCs w:val="28"/>
          <w:rtl/>
        </w:rPr>
        <w:t xml:space="preserve">وَ عَنْهُ عَنْ أَبِیهِ عَنِ ابْنِ أَبِی عُمَیْرٍ عَنْ حَمَّادٍ عَنِ الْحَلَبِیِّ عَنْ أَبِی عَبْدِ اللَّهِ ع فِی رَجُلٍ ضَرَبَ بِسَیْفِهِ جَزُوراً أَوْ شَاةً فِی غَیْرِ مَذْبَحِهَا وَ قَدْ سَمَّی حِینَ ضَرَبَ قَالَ لَا یَصْلُحُ أَکْلُ ذَبِیحَةٍ لَا تُذْبَحُ مِنْ مَذْبَحِهَا یَعْنِی إِذَا تَعَمَّدَ ذَلِکَ وَ لَمْ تَکُنْ حَالُهُ حَالَ اضْطِرَارٍ فَأَمَّا إِذَا اضْطُرَّ إِلَیْهِ وَ اسْتَصْعَبَ عَلَیْهِ مَا یُرِیدُ أَنْ یَذْبَحَ فَلَا بَأْسَ بِذَلِکَ.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8706_195155"/>
    <w:bookmarkEnd w:id="7"/>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(علیه السلام) درباره مردی که با شمشیر شتری یا گوسفندی را در غیر محل ذبحش زده است، در حالی که نام خدا را هنگام ضربه برده باشد، فرمودند: «خوردن ذبیحه‌ای که از محل ذبحش ذبح نشده، جایز نیست؛ یعنی اگر این کار را عمداً انجام داده باشد و شرایط او شرایط اضطرار نباشد. اما اگر در شرایط اضطرار بوده و انجام ذبح به روش صحیح برایش دشوار بوده است، ایرادی ندارد.»</w:t>
      </w:r>
    </w:p>
    <w:p>
      <w:pPr>
        <w:pStyle w:val="Heading5"/>
      </w:pPr>
      <w:bookmarkStart w:id="449" w:name="_Toc27"/>
      <w:r>
        <w:t>[رقم الحدیث الکلی: 29861 - رقم الحدیث الباب: 4]</w:t>
      </w:r>
      <w:bookmarkEnd w:id="449"/>
    </w:p>
    <w:p>
      <w:pPr>
        <w:pStyle w:val="BookText"/>
      </w:pPr>
      <w:r>
        <w:rPr>
          <w:rFonts w:ascii="Times New Roman" w:hAnsi="Times New Roman" w:eastAsia="Times New Roman" w:cs="Times New Roman"/>
          <w:lang w:val="en-US" w:bidi="en-US"/>
          <w:color w:val="111111"/>
          <w:sz w:val="28"/>
          <w:szCs w:val="28"/>
          <w:rtl/>
        </w:rPr>
        <w:t xml:space="preserve">29861- 4- </w:t>
      </w:r>
      <w:r>
        <w:rPr>
          <w:rStyle w:val="FootnoteReference"/>
        </w:rPr>
        <w:footnoteReference w:id="40"/>
      </w:r>
      <w:r>
        <w:rPr>
          <w:rFonts w:ascii="Amiri" w:hAnsi="Amiri" w:eastAsia="Amiri" w:cs="Amiri"/>
          <w:lang w:bidi="ar-SA"/>
          <w:color w:val="111111"/>
          <w:sz w:val="28"/>
          <w:szCs w:val="28"/>
          <w:rtl/>
        </w:rPr>
        <w:t xml:space="preserve">أَحْمَدُ بْنُ عَلِیِّ بْنِ الْعَبَّاسِ النَّجَاشِیُّ فِی کِتَابِ الرِّجَالِ عَنْ أَحْمَدَ بْنِ عَلِیِّ بْنِ نُوحٍ عَنْ فَهْدِ بْنِ إِبْرَاهِیمَ عَنْ مُحَمَّدِ بْنِ الْحَسَنِ عَنْ (مُحَمَّدِ بْنِ مُوسَی الْحَرَسِیِّ) </w:t>
      </w:r>
      <w:r>
        <w:rPr>
          <w:rStyle w:val="FootnoteReference"/>
        </w:rPr>
        <w:footnoteReference w:id="41"/>
      </w:r>
      <w:r>
        <w:rPr>
          <w:rFonts w:ascii="Amiri" w:hAnsi="Amiri" w:eastAsia="Amiri" w:cs="Amiri"/>
          <w:lang w:bidi="ar-SA"/>
          <w:color w:val="111111"/>
          <w:sz w:val="28"/>
          <w:szCs w:val="28"/>
          <w:rtl/>
        </w:rPr>
        <w:t xml:space="preserve">عَنْ رِبْعِیِّ بْنِ عَبْدِ اللَّهِ بْنِ الْجَارُودِ قَالَ سَمِعْتُ الْجَارُودَ یُحَدِّثُ قَالَ: کَانَ رَجُلٌ مِنْ بَنِی رِیَاحٍ یُقَالُ لَهُ سُحَیْمُ </w:t>
      </w:r>
      <w:r>
        <w:rPr>
          <w:rStyle w:val="FootnoteReference"/>
        </w:rPr>
        <w:footnoteReference w:id="42"/>
      </w:r>
      <w:r>
        <w:rPr>
          <w:rFonts w:ascii="Amiri" w:hAnsi="Amiri" w:eastAsia="Amiri" w:cs="Amiri"/>
          <w:lang w:bidi="ar-SA"/>
          <w:color w:val="111111"/>
          <w:sz w:val="28"/>
          <w:szCs w:val="28"/>
          <w:rtl/>
        </w:rPr>
        <w:t xml:space="preserve">بْنُ أُثَیْلٍ نَافَرَ غَالِباً أَبَا الْفَرَزْدَقِ بِالْکُوفَةِ </w:t>
      </w:r>
      <w:r>
        <w:rPr>
          <w:rStyle w:val="FootnoteReference"/>
        </w:rPr>
        <w:footnoteReference w:id="43"/>
      </w:r>
      <w:r>
        <w:rPr>
          <w:rFonts w:ascii="Amiri" w:hAnsi="Amiri" w:eastAsia="Amiri" w:cs="Amiri"/>
          <w:lang w:bidi="ar-SA"/>
          <w:color w:val="111111"/>
          <w:sz w:val="28"/>
          <w:szCs w:val="28"/>
          <w:rtl/>
        </w:rPr>
        <w:t xml:space="preserve">عَلَی أَنْ یَعْقِرَ هَذَا مِنْ إِبِلِهِ مِائَةً وَ هَذَا مِنْ إِبِلِهِ مِائَةً إِذَا وَرَدَتِ الْمَاءَ فَلَمَّا وَرَدَتِ الْمَاءَ قَامُوا إِلَیْهَا بِالسُّیُوفِ فَجَعَلُوا یَضْرِبُونَ عَرَاقِیبَهَا فَخَرَجَ النَّاسُ عَلَی الْحَمِیرَاتِ وَ الْبِغَالِ یُرِیدُونَ اللَّحْمَ قَالَ وَ عَلِیٌّ ع بِالْکُوفَةِ قَالَ فَجَاءَ عَلَی بَغْلَةِ رَسُولِ اللَّهِ ص إِلَیْنَا وَ هُوَ یُنَادِی أَیُّهَا النَّاسُ لَا تَأْکُلُوا مِنْ لُحُومِهَا فَإِنَّمَا أُهِلَّ بِهَا لِغَیْرِ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4"/>
      </w:r>
      <w:r>
        <w:rPr>
          <w:rFonts w:ascii="Amiri" w:hAnsi="Amiri" w:eastAsia="Amiri" w:cs="Amiri"/>
          <w:lang w:bidi="ar-SA"/>
          <w:color w:val="111111"/>
          <w:sz w:val="28"/>
          <w:szCs w:val="28"/>
          <w:rtl/>
        </w:rPr>
        <w:t xml:space="preserve">وَ یَأْتِی مَا یَدُلُّ عَلَیْهِ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ربعی بن عبدالله بن جارود نقل شده است که گفت: جارود حدیثی نقل کرد که مردی از بنی ریاح به نام سحیم بن أثیل با غالب، پدر فرزدق، در کوفه شرط بندی کردند که هر یک صد شتر از شتران خود را قربانی کنند زمانی که به آب برسند. وقتی شتران به آب رسیدند، با شمشیر به آن‌ها حمله کردند و عرقوب‌هایشان (قسمت پایین پاهایشان) را زدند. مردم برای گرفتن گوشت با چهارپایان سبک و قاطرها آمدند. امام علی (علیه السلام) در کوفه بود. ایشان با قاطر رسول خدا (صلی الله علیه و آله) به سوی ما آمد و فریاد می‌زد: «ای مردم، از گوشت‌های آن‌ها نخورید، زیرا این قربانی‌ها برای غیر خدا ذبح شده‌اند.»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8706_195156"/>
    <w:bookmarkEnd w:id="8"/>
    <w:p>
      <w:pPr>
        <w:pStyle w:val="Heading4"/>
      </w:pPr>
      <w:bookmarkStart w:id="450" w:name="_Toc28"/>
      <w:r>
        <w:t>5- بَابُ أَنَّ الْإِبِلَ مُخْتَصَّةٌ بِالنَّحْرِ وَ مَا سِوَاهَا بِالذَّبْحِ وَ أَنَّهُ لَوْ ذُبِحَ الْمَنْحُورُ أَوْ نُحِرَ الْمَذْبُوحُ لَمْ یَحِلَّ أَکْلُهُ وَ کَانَ مَیْتَةً</w:t>
      </w:r>
      <w:bookmarkEnd w:id="450"/>
    </w:p>
    <w:p>
      <w:pPr>
        <w:pStyle w:val="Heading5"/>
      </w:pPr>
      <w:bookmarkStart w:id="451" w:name="_Toc29"/>
      <w:r>
        <w:t>اشارة</w:t>
      </w:r>
      <w:bookmarkEnd w:id="451"/>
    </w:p>
    <w:p>
      <w:pPr>
        <w:pStyle w:val="BookText"/>
      </w:pPr>
      <w:r>
        <w:rPr>
          <w:rStyle w:val="FootnoteReference"/>
        </w:rPr>
        <w:footnoteReference w:id="46"/>
      </w:r>
      <w:r>
        <w:rPr>
          <w:rFonts w:ascii="Amiri" w:hAnsi="Amiri" w:eastAsia="Amiri" w:cs="Amiri"/>
          <w:lang w:bidi="ar-SA"/>
          <w:color w:val="111111"/>
          <w:sz w:val="28"/>
          <w:szCs w:val="28"/>
          <w:rtl/>
        </w:rPr>
        <w:t xml:space="preserve">5 بَابُ أَنَّ الْإِبِلَ مُخْتَصَّةٌ بِالنَّحْرِ وَ مَا سِوَاهَا بِالذَّبْحِ وَ أَنَّهُ لَوْ ذُبِحَ الْمَنْحُورُ أَوْ نُحِرَ الْمَذْبُوحُ لَمْ یَحِلَّ أَکْلُهُ وَ کَانَ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شتر مخصوص نحر است و سایر حیوانات مخصوص ذبح هستند. و اگر حیوانی که مخصوص نحر است ذبح شود، یا حیوانی که مخصوص ذبح است نحر شود، خوردن آن حلال نیست و به‌عنوان حیوان مردار محسوب می‌شود.</w:t>
      </w:r>
    </w:p>
    <w:p>
      <w:pPr>
        <w:pStyle w:val="Heading5"/>
      </w:pPr>
      <w:bookmarkStart w:id="452" w:name="_Toc30"/>
      <w:r>
        <w:t>[رقم الحدیث الکلی: 29862 - رقم الحدیث الباب: 1]</w:t>
      </w:r>
      <w:bookmarkEnd w:id="452"/>
    </w:p>
    <w:p>
      <w:pPr>
        <w:pStyle w:val="BookText"/>
      </w:pPr>
      <w:r>
        <w:rPr>
          <w:rFonts w:ascii="Times New Roman" w:hAnsi="Times New Roman" w:eastAsia="Times New Roman" w:cs="Times New Roman"/>
          <w:lang w:val="en-US" w:bidi="en-US"/>
          <w:color w:val="111111"/>
          <w:sz w:val="28"/>
          <w:szCs w:val="28"/>
          <w:rtl/>
        </w:rPr>
        <w:t xml:space="preserve">29862- 1- </w:t>
      </w:r>
      <w:r>
        <w:rPr>
          <w:rStyle w:val="FootnoteReference"/>
        </w:rPr>
        <w:footnoteReference w:id="47"/>
      </w:r>
      <w:r>
        <w:rPr>
          <w:rFonts w:ascii="Amiri" w:hAnsi="Amiri" w:eastAsia="Amiri" w:cs="Amiri"/>
          <w:lang w:bidi="ar-SA"/>
          <w:color w:val="111111"/>
          <w:sz w:val="28"/>
          <w:szCs w:val="28"/>
          <w:rtl/>
        </w:rPr>
        <w:t xml:space="preserve">مُحَمَّدُ بْنُ یَعْقُوبَ عَنْ عَلِیِّ بْنِ إِبْرَاهِیمَ عَنْ أَبِیهِ عَنْ صَفْوَانَ قَالَ: سَأَلْتُ أَبَا الْحَسَنِ ع عَنْ ذَبْحِ الْبَقَرِ مِنَ الْمَنْحَرِ فَقَالَ لِلْبَقَرِ الذَّبْحُ وَ مَا نُحِرَ فَلَیْسَ بِذَکِیٍّ.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نقل شده است که گفت: از امام موسی کاظم (علیه السلام) درباره ذبح گاو از محل نحر پرسیدم. ایشان فرمودند: «ذبح برای گاو است، و حیوانی که نحر شده است، ذکی (ذبح شده به صورت صحیح شرعی) نیست.»</w:t>
      </w:r>
    </w:p>
    <w:p>
      <w:pPr>
        <w:pStyle w:val="Heading5"/>
      </w:pPr>
      <w:bookmarkStart w:id="453" w:name="_Toc31"/>
      <w:r>
        <w:t>[رقم الحدیث الکلی: 29863 - رقم الحدیث الباب: 2]</w:t>
      </w:r>
      <w:bookmarkEnd w:id="453"/>
    </w:p>
    <w:p>
      <w:pPr>
        <w:pStyle w:val="BookText"/>
      </w:pPr>
      <w:r>
        <w:rPr>
          <w:rFonts w:ascii="Times New Roman" w:hAnsi="Times New Roman" w:eastAsia="Times New Roman" w:cs="Times New Roman"/>
          <w:lang w:val="en-US" w:bidi="en-US"/>
          <w:color w:val="111111"/>
          <w:sz w:val="28"/>
          <w:szCs w:val="28"/>
          <w:rtl/>
        </w:rPr>
        <w:t xml:space="preserve">29863- 2- </w:t>
      </w:r>
      <w:r>
        <w:rPr>
          <w:rStyle w:val="FootnoteReference"/>
        </w:rPr>
        <w:footnoteReference w:id="48"/>
      </w:r>
      <w:r>
        <w:rPr>
          <w:rFonts w:ascii="Amiri" w:hAnsi="Amiri" w:eastAsia="Amiri" w:cs="Amiri"/>
          <w:lang w:bidi="ar-SA"/>
          <w:color w:val="111111"/>
          <w:sz w:val="28"/>
          <w:szCs w:val="28"/>
          <w:rtl/>
        </w:rPr>
        <w:t xml:space="preserve">وَ عَنْهُ عَنْ أَبِیهِ وَ عَنْ عِدَّةٍ مِنْ أَصْحَابِنَا عَنْ سَهْلِ بْنِ زِیَادٍ عَنْ عَلِیِّ بْنِ مُحَمَّدٍ عَنْ أَحْمَدَ بْنِ مُحَمَّدِ بْنِ أَبِی نَصْرٍ عَنْ یُونُسَ بْنِ یَعْقُوبَ قَالَ: قُلْتُ لِأَبِی الْحَسَنِ الْأَوَّلِ ع إِنَّ أَهْلَ مَکَّةَ- لَا یَذْبَحُونَ الْبَقَرَ إِنَّمَا یَنْحَرُونَ فِی لَبَّةِ </w:t>
      </w:r>
      <w:r>
        <w:rPr>
          <w:rStyle w:val="FootnoteReference"/>
        </w:rPr>
        <w:footnoteReference w:id="49"/>
      </w:r>
      <w:r>
        <w:rPr>
          <w:rFonts w:ascii="Amiri" w:hAnsi="Amiri" w:eastAsia="Amiri" w:cs="Amiri"/>
          <w:lang w:bidi="ar-SA"/>
          <w:color w:val="111111"/>
          <w:sz w:val="28"/>
          <w:szCs w:val="28"/>
          <w:rtl/>
        </w:rPr>
        <w:t xml:space="preserve">الْبَقَرِ فَمَا تَرَی فِی أَکْلِ لَحْمِهَا قَالَ فَقَالَ فَذَبَحُوها وَ ما کادُوا یَفْعَلُونَ </w:t>
      </w:r>
      <w:r>
        <w:rPr>
          <w:rStyle w:val="FootnoteReference"/>
        </w:rPr>
        <w:footnoteReference w:id="50"/>
      </w:r>
      <w:r>
        <w:rPr>
          <w:rFonts w:ascii="Amiri" w:hAnsi="Amiri" w:eastAsia="Amiri" w:cs="Amiri"/>
          <w:lang w:bidi="ar-SA"/>
          <w:color w:val="111111"/>
          <w:sz w:val="28"/>
          <w:szCs w:val="28"/>
          <w:rtl/>
        </w:rPr>
        <w:t xml:space="preserve">لَا تَأْکُلْ إِلَّا مَا ذُبِحَ.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گفت: به امام موسی کاظم (علیه السلام) گفتم: «اهل مکه گاوها را ذبح نمی‌کنند، بلکه در گودی گردن آن‌ها را نحر می‌کنند. نظر شما درباره خوردن گوشت آن‌ها چیست؟» ایشان فرمودند: «آن‌ها باید گاوها را ذبح کنند، اما نزدیک بود که این کار را انجام ندهند.» سپس ایشان اشاره کردند به آیه‌ای از قرآن: «پس آن را ذبح کردند و نزدیک بود که انجام ندهند.» (سوره بقره، آیه 71). و افزودند: «جز آنچه ذبح شده است، نخور.»</w:t>
      </w:r>
    </w:p>
    <w:p>
      <w:pPr>
        <w:pStyle w:val="Heading5"/>
      </w:pPr>
      <w:bookmarkStart w:id="454" w:name="_Toc32"/>
      <w:r>
        <w:t>[رقم الحدیث الکلی: 29864 - رقم الحدیث الباب: 3]</w:t>
      </w:r>
      <w:bookmarkEnd w:id="454"/>
    </w:p>
    <w:p>
      <w:pPr>
        <w:pStyle w:val="BookText"/>
      </w:pPr>
      <w:r>
        <w:rPr>
          <w:rFonts w:ascii="Times New Roman" w:hAnsi="Times New Roman" w:eastAsia="Times New Roman" w:cs="Times New Roman"/>
          <w:lang w:val="en-US" w:bidi="en-US"/>
          <w:color w:val="111111"/>
          <w:sz w:val="28"/>
          <w:szCs w:val="28"/>
          <w:rtl/>
        </w:rPr>
        <w:t xml:space="preserve">29864- 3- </w:t>
      </w:r>
      <w:r>
        <w:rPr>
          <w:rStyle w:val="FootnoteReference"/>
        </w:rPr>
        <w:footnoteReference w:id="52"/>
      </w:r>
      <w:r>
        <w:rPr>
          <w:rFonts w:ascii="Amiri" w:hAnsi="Amiri" w:eastAsia="Amiri" w:cs="Amiri"/>
          <w:lang w:bidi="ar-SA"/>
          <w:color w:val="111111"/>
          <w:sz w:val="28"/>
          <w:szCs w:val="28"/>
          <w:rtl/>
        </w:rPr>
        <w:t xml:space="preserve">مُحَمَّدُ بْنُ عَلِیِّ بْنِ الْحُسَیْنِ قَالَ: قَالَ الصَّادِقُ ع کُلُّ مَنْحُورٍ مَذْبُوحٍ حَرَامٌ وَ کُلُّ مَذْبُوحٍ مَنْحُورٍ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 السلام) فرمودند: «هر حیوانی که به روش نحر ذبح شود، حرام است؛ و هر حیوانی که به روش ذبح نحر شود، حرام است.»</w:t>
      </w:r>
    </w:p>
    <w:p>
      <w:pPr>
        <w:pStyle w:val="Heading5"/>
      </w:pPr>
      <w:bookmarkStart w:id="455" w:name="_Toc33"/>
      <w:r>
        <w:t>[رقم الحدیث الکلی: 29865 - رقم الحدیث الباب: 4]</w:t>
      </w:r>
      <w:bookmarkEnd w:id="455"/>
    </w:p>
    <w:p>
      <w:pPr>
        <w:pStyle w:val="BookText"/>
      </w:pPr>
      <w:r>
        <w:rPr>
          <w:rFonts w:ascii="Times New Roman" w:hAnsi="Times New Roman" w:eastAsia="Times New Roman" w:cs="Times New Roman"/>
          <w:lang w:val="en-US" w:bidi="en-US"/>
          <w:color w:val="111111"/>
          <w:sz w:val="28"/>
          <w:szCs w:val="28"/>
          <w:rtl/>
        </w:rPr>
        <w:t xml:space="preserve">29865- 4- </w:t>
      </w:r>
      <w:r>
        <w:rPr>
          <w:rStyle w:val="FootnoteReference"/>
        </w:rPr>
        <w:footnoteReference w:id="53"/>
      </w:r>
      <w:r>
        <w:rPr>
          <w:rFonts w:ascii="Amiri" w:hAnsi="Amiri" w:eastAsia="Amiri" w:cs="Amiri"/>
          <w:lang w:bidi="ar-SA"/>
          <w:color w:val="111111"/>
          <w:sz w:val="28"/>
          <w:szCs w:val="28"/>
          <w:rtl/>
        </w:rPr>
        <w:t xml:space="preserve">الْفَضْلُ بْنُ الْحَسَنِ الطَّبْرِسِیُّ فِی مَجْمَعِ الْبَیَانِ قَالَ: قِیلَ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8706_195157"/>
    <w:bookmarkEnd w:id="9"/>
    <w:p>
      <w:pPr>
        <w:pStyle w:val="BookText"/>
      </w:pPr>
      <w:r>
        <w:rPr>
          <w:rFonts w:ascii="Amiri" w:hAnsi="Amiri" w:eastAsia="Amiri" w:cs="Amiri"/>
          <w:lang w:bidi="ar-SA"/>
          <w:color w:val="111111"/>
          <w:sz w:val="28"/>
          <w:szCs w:val="28"/>
          <w:rtl/>
        </w:rPr>
        <w:t xml:space="preserve">لِلصَّادِقِ ع إِنَّ أَهْلَ مَکَّةَ- یَذْبَحُونَ الْبَقَرَ فِی اللَّبَّةِ فَمَا تَرَی فِی أَکْلِ لُحُومِهَا فَسَکَتَ هُنَیْئَةً ثُمَّ قَالَ قَالَ اللَّهُ تَعَالَی فَذَبَحُوها وَ ما کادُوا یَفْعَلُونَ </w:t>
      </w:r>
      <w:r>
        <w:rPr>
          <w:rStyle w:val="FootnoteReference"/>
        </w:rPr>
        <w:footnoteReference w:id="54"/>
      </w:r>
      <w:r>
        <w:rPr>
          <w:rFonts w:ascii="Amiri" w:hAnsi="Amiri" w:eastAsia="Amiri" w:cs="Amiri"/>
          <w:lang w:bidi="ar-SA"/>
          <w:color w:val="111111"/>
          <w:sz w:val="28"/>
          <w:szCs w:val="28"/>
          <w:rtl/>
        </w:rPr>
        <w:t xml:space="preserve">لَا تَأْکُلْ إِلَّا مَا ذُبِحَ مِنْ مَذْبَحِهِ.</w:t>
      </w:r>
    </w:p>
    <w:p>
      <w:pPr>
        <w:pStyle w:val="BookText"/>
      </w:pPr>
      <w:r>
        <w:rPr>
          <w:rFonts w:ascii="Amiri" w:hAnsi="Amiri" w:eastAsia="Amiri" w:cs="Amiri"/>
          <w:lang w:bidi="ar-SA"/>
          <w:color w:val="111111"/>
          <w:sz w:val="28"/>
          <w:szCs w:val="28"/>
          <w:rtl/>
        </w:rPr>
        <w:t xml:space="preserve">وَ رَوَاهُ الْعَیَّاشِیُّ فِی تَفْسِیرِهِ عَنْ یُونُسَ بْنِ یَعْقُوبَ عَنْ أَبِی عَبْدِ اللَّهِ ع </w:t>
      </w:r>
      <w:r>
        <w:rPr>
          <w:rStyle w:val="FootnoteReference"/>
        </w:rPr>
        <w:footnoteReference w:id="5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6"/>
      </w:r>
      <w:r>
        <w:rPr>
          <w:rFonts w:ascii="Amiri" w:hAnsi="Amiri" w:eastAsia="Amiri" w:cs="Amiri"/>
          <w:lang w:bidi="ar-SA"/>
          <w:color w:val="111111"/>
          <w:sz w:val="28"/>
          <w:szCs w:val="28"/>
          <w:rtl/>
        </w:rPr>
        <w:t xml:space="preserve">وَ یَأْتِی مَا یَدُلُّ عَلَیْهِ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 البیان» بیان می‌کند: روایت شده است از امام صادق (ع) که به او گفته شد: اهل مکه گاوها را از قسمت «لبه» ذبح می‌کنند ( مانند شتر، كارد را در زير حلقوم او فرومى‌برند.)، نظر شما درباره خوردن گوشت‌های آنها چیست؟ پس از اندکی سکوت فرمودند: خداوند متعال فرموده است: «فَذَبَحُوها وَ ما کادُوا یَفْعَلُونَ» </w:t>
      </w:r>
      <w:r>
        <w:rPr>
          <w:rStyle w:val="FootnoteReference"/>
        </w:rPr>
        <w:footnoteReference w:id="58"/>
      </w:r>
      <w:r>
        <w:rPr>
          <w:rFonts w:ascii="IRNazanin" w:hAnsi="IRNazanin" w:eastAsia="IRNazanin" w:cs="IRNazanin"/>
          <w:lang w:bidi="fa-IR"/>
          <w:color w:val="111111"/>
          <w:sz w:val="28"/>
          <w:szCs w:val="28"/>
          <w:rtl/>
        </w:rPr>
        <w:t xml:space="preserve">فقط چیزی را بخور که از محل ذبح صحیح، ذبح شده باشد.</w:t>
      </w:r>
    </w:p>
    <w:p>
      <w:pPr>
        <w:pStyle w:val="Heading4"/>
      </w:pPr>
      <w:bookmarkStart w:id="456" w:name="_Toc34"/>
      <w:r>
        <w:t>6- بَابُ کَرَاهَةِ نَخْعِ الذَّبِیحَةِ قَبْلَ أَنْ تَمُوتَ‌</w:t>
      </w:r>
      <w:bookmarkEnd w:id="456"/>
    </w:p>
    <w:p>
      <w:pPr>
        <w:pStyle w:val="Heading5"/>
      </w:pPr>
      <w:bookmarkStart w:id="457" w:name="_Toc35"/>
      <w:r>
        <w:t>اشارة</w:t>
      </w:r>
      <w:bookmarkEnd w:id="457"/>
    </w:p>
    <w:p>
      <w:pPr>
        <w:pStyle w:val="BookText"/>
      </w:pPr>
      <w:r>
        <w:rPr>
          <w:rStyle w:val="FootnoteReference"/>
        </w:rPr>
        <w:footnoteReference w:id="59"/>
      </w:r>
      <w:r>
        <w:rPr>
          <w:rFonts w:ascii="Amiri" w:hAnsi="Amiri" w:eastAsia="Amiri" w:cs="Amiri"/>
          <w:lang w:bidi="ar-SA"/>
          <w:color w:val="111111"/>
          <w:sz w:val="28"/>
          <w:szCs w:val="28"/>
          <w:rtl/>
        </w:rPr>
        <w:t xml:space="preserve">6 بَابُ کَرَاهَةِ نَخْعِ الذَّبِیحَةِ </w:t>
      </w:r>
      <w:r>
        <w:rPr>
          <w:rStyle w:val="FootnoteReference"/>
        </w:rPr>
        <w:footnoteReference w:id="60"/>
      </w:r>
      <w:r>
        <w:rPr>
          <w:rFonts w:ascii="Amiri" w:hAnsi="Amiri" w:eastAsia="Amiri" w:cs="Amiri"/>
          <w:lang w:bidi="ar-SA"/>
          <w:color w:val="111111"/>
          <w:sz w:val="28"/>
          <w:szCs w:val="28"/>
          <w:rtl/>
        </w:rPr>
        <w:t xml:space="preserve">قَبْلَ أَنْ تَمُوتَ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تمایل به نخع کردن ذبیحه (نخع ذبیحه: عبور از محل ذبح به نخاع، که رشته سفید درون ستون فقرات است. ) قبل از آن که بمیرد.</w:t>
      </w:r>
    </w:p>
    <w:p>
      <w:pPr>
        <w:pStyle w:val="Heading5"/>
      </w:pPr>
      <w:bookmarkStart w:id="458" w:name="_Toc36"/>
      <w:r>
        <w:t>[رقم الحدیث الکلی: 29866 - رقم الحدیث الباب: 1]</w:t>
      </w:r>
      <w:bookmarkEnd w:id="458"/>
    </w:p>
    <w:p>
      <w:pPr>
        <w:pStyle w:val="BookText"/>
      </w:pPr>
      <w:r>
        <w:rPr>
          <w:rFonts w:ascii="Times New Roman" w:hAnsi="Times New Roman" w:eastAsia="Times New Roman" w:cs="Times New Roman"/>
          <w:lang w:val="en-US" w:bidi="en-US"/>
          <w:color w:val="111111"/>
          <w:sz w:val="28"/>
          <w:szCs w:val="28"/>
          <w:rtl/>
        </w:rPr>
        <w:t xml:space="preserve">29866- 1- </w:t>
      </w:r>
      <w:r>
        <w:rPr>
          <w:rStyle w:val="FootnoteReference"/>
        </w:rPr>
        <w:footnoteReference w:id="61"/>
      </w:r>
      <w:r>
        <w:rPr>
          <w:rFonts w:ascii="Amiri" w:hAnsi="Amiri" w:eastAsia="Amiri" w:cs="Amiri"/>
          <w:lang w:bidi="ar-SA"/>
          <w:color w:val="111111"/>
          <w:sz w:val="28"/>
          <w:szCs w:val="28"/>
          <w:rtl/>
        </w:rPr>
        <w:t xml:space="preserve">مُحَمَّدُ بْنُ یَعْقُوبَ عَنْ مُحَمَّدِ بْنِ یَحْیَی عَنْ أَحْمَدَ بْنِ مُحَمَّدٍ عَنِ الْحَسَنِ بْنِ مَحْبُوبٍ عَنِ الْعَلَاءِ عَنْ مُحَمَّدِ بْنِ مُسْلِمٍ عَنْ أَبِی جَعْفَرٍ ع قَالَ: سَأَلْتُهُ عَنِ الذَّبِیحَةِ فَقَالَ اسْتَقْبِلْ بِذَبِیحَتِکَ الْقِبْلَةَ وَ لَا تَنْخَعْهَا حَتَّی تَمُوتَ وَ لَا تَأْکُلْ مِنْ ذَبِیحَةٍ لَمْ تُذْبَحْ مِنْ مَذْبَحِهَا.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گفت: درباره ذبیحه پرسیدم. فرمودند: هنگام ذبح، ذبیحه خود را به سمت قبله قرار ده و آن را نخع نکن (به نخاع نرسد) تا زمانی که بمیرد و از ذبیحه‌ای که از محل ذبح صحیح ذبح نشده است، نخور.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8706_195158"/>
    <w:bookmarkEnd w:id="10"/>
    <w:p>
      <w:pPr>
        <w:pStyle w:val="Heading5"/>
      </w:pPr>
      <w:bookmarkStart w:id="459" w:name="_Toc37"/>
      <w:r>
        <w:t>[رقم الحدیث الکلی: 29867 - رقم الحدیث الباب: 2]</w:t>
      </w:r>
      <w:bookmarkEnd w:id="459"/>
    </w:p>
    <w:p>
      <w:pPr>
        <w:pStyle w:val="BookText"/>
      </w:pPr>
      <w:r>
        <w:rPr>
          <w:rFonts w:ascii="Times New Roman" w:hAnsi="Times New Roman" w:eastAsia="Times New Roman" w:cs="Times New Roman"/>
          <w:lang w:val="en-US" w:bidi="en-US"/>
          <w:color w:val="111111"/>
          <w:sz w:val="28"/>
          <w:szCs w:val="28"/>
          <w:rtl/>
        </w:rPr>
        <w:t xml:space="preserve">29867- 2- </w:t>
      </w:r>
      <w:r>
        <w:rPr>
          <w:rStyle w:val="FootnoteReference"/>
        </w:rPr>
        <w:footnoteReference w:id="63"/>
      </w:r>
      <w:r>
        <w:rPr>
          <w:rFonts w:ascii="Amiri" w:hAnsi="Amiri" w:eastAsia="Amiri" w:cs="Amiri"/>
          <w:lang w:bidi="ar-SA"/>
          <w:color w:val="111111"/>
          <w:sz w:val="28"/>
          <w:szCs w:val="28"/>
          <w:rtl/>
        </w:rPr>
        <w:t xml:space="preserve">وَ عَنْ أَبِی عَلِیٍّ الْأَشْعَرِیِّ عَنْ مُحَمَّدِ بْنِ عَبْدِ الْجَبَّارِ عَنْ صَفْوَانَ عَنِ ابْنِ مُسْکَانَ عَنْ مُحَمَّدٍ الْحَلَبِیِّ قَالَ: قَالَ أَبُو عَبْدِ اللَّهِ ع لَا تَنْخَعِ الذَّبِیحَةَ حَتَّی تَمُوتَ فَإِذَا مَاتَتْ فَانْخَعْهَا.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است که گفت: امام صادق (ع) فرمودند: ذبیحه را نخع نکن (به نخاع نرسد) تا زمانی که بمیرد. پس هنگامی که مرد، آنگاه نخع کن.</w:t>
      </w:r>
    </w:p>
    <w:p>
      <w:pPr>
        <w:pStyle w:val="Heading4"/>
      </w:pPr>
      <w:bookmarkStart w:id="460" w:name="_Toc38"/>
      <w:r>
        <w:t>7- بَابُ کَرَاهَةِ ذَبْحِ حَیَوَانٍ مِنَ الْإِبِلِ وَ الْغَنَمِ وَ حَیَوَانٌ مِثْلُهُ یَنْظُرُ إِلَیْهِ‌</w:t>
      </w:r>
      <w:bookmarkEnd w:id="460"/>
    </w:p>
    <w:p>
      <w:pPr>
        <w:pStyle w:val="Heading5"/>
      </w:pPr>
      <w:bookmarkStart w:id="461" w:name="_Toc39"/>
      <w:r>
        <w:t>اشارة</w:t>
      </w:r>
      <w:bookmarkEnd w:id="461"/>
    </w:p>
    <w:p>
      <w:pPr>
        <w:pStyle w:val="BookText"/>
      </w:pPr>
      <w:r>
        <w:rPr>
          <w:rStyle w:val="FootnoteReference"/>
        </w:rPr>
        <w:footnoteReference w:id="66"/>
      </w:r>
      <w:r>
        <w:rPr>
          <w:rFonts w:ascii="Amiri" w:hAnsi="Amiri" w:eastAsia="Amiri" w:cs="Amiri"/>
          <w:lang w:bidi="ar-SA"/>
          <w:color w:val="111111"/>
          <w:sz w:val="28"/>
          <w:szCs w:val="28"/>
          <w:rtl/>
        </w:rPr>
        <w:t xml:space="preserve">7 بَابُ کَرَاهَةِ ذَبْحِ حَیَوَانٍ مِنَ الْإِبِلِ وَ الْغَنَمِ وَ حَیَوَانٌ مِثْلُهُ یَنْظُرُ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ناپسندی ذبح حیوانی از شتر یا گوسفند در حالی که حیوان دیگری همانند آن به آن نگاه می‌کند.</w:t>
      </w:r>
    </w:p>
    <w:p>
      <w:pPr>
        <w:pStyle w:val="Heading5"/>
      </w:pPr>
      <w:bookmarkStart w:id="462" w:name="_Toc40"/>
      <w:r>
        <w:t>[رقم الحدیث الکلی: 29868 - رقم الحدیث الباب: 1]</w:t>
      </w:r>
      <w:bookmarkEnd w:id="462"/>
    </w:p>
    <w:p>
      <w:pPr>
        <w:pStyle w:val="BookText"/>
      </w:pPr>
      <w:r>
        <w:rPr>
          <w:rFonts w:ascii="Times New Roman" w:hAnsi="Times New Roman" w:eastAsia="Times New Roman" w:cs="Times New Roman"/>
          <w:lang w:val="en-US" w:bidi="en-US"/>
          <w:color w:val="111111"/>
          <w:sz w:val="28"/>
          <w:szCs w:val="28"/>
          <w:rtl/>
        </w:rPr>
        <w:t xml:space="preserve">29868- 1- </w:t>
      </w:r>
      <w:r>
        <w:rPr>
          <w:rStyle w:val="FootnoteReference"/>
        </w:rPr>
        <w:footnoteReference w:id="67"/>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أَنَّ أَمِیرَ الْمُؤْمِنِینَ ع قَالَ: لَا تَذْبَحِ الشَّاةَ عِنْدَ الشَّاةِ وَ لَا الْجَزُورَ عِنْدَ الْجَزُورِ وَ هُوَ یَنْظُرُ إِلَیْهِ.</w:t>
      </w:r>
    </w:p>
    <w:p>
      <w:pPr>
        <w:pStyle w:val="BookText"/>
      </w:pPr>
      <w:r>
        <w:rPr>
          <w:rFonts w:ascii="Amiri" w:hAnsi="Amiri" w:eastAsia="Amiri" w:cs="Amiri"/>
          <w:lang w:bidi="ar-SA"/>
          <w:color w:val="111111"/>
          <w:sz w:val="28"/>
          <w:szCs w:val="28"/>
          <w:rtl/>
        </w:rPr>
        <w:t xml:space="preserve">مُحَمَّدُ بْنُ الْحَسَنِ بِإِسْنَادِهِ عَنْ أَحْمَدَ بْنِ مُحَمَّدٍ مِثْلَهُ إِلَّا أَنَّهُ قَالَ: کَانَ لَا یَذْبَحُ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أَحْمَدَ بْنِ یَحْیَی عَنْ أَحْمَدَ بْنِ مُحَمَّدٍ الْبَرْقِیِّ عَنْ مُحَمَّدِ بْنِ یَحْیَی عَنْ طَلْحَةَ بْنِ زَیْدٍ عَنْ جَعْفَرٍ عَنْ أَبِیهِ عَنْ عَلِیٍّ ع مِثْلَ الْأَوَّلِ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است که امیرالمؤمنین (ع) فرمودند: گوسفند را در حضور گوسفند دیگر ذبح نکن، و شتر را نیز در حضور شتری دیگر ذبح نکن در حالی که به آن نگاه می‌کند.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8706_195159"/>
    <w:bookmarkEnd w:id="11"/>
    <w:p>
      <w:pPr>
        <w:pStyle w:val="Heading4"/>
      </w:pPr>
      <w:bookmarkStart w:id="463" w:name="_Toc41"/>
      <w:r>
        <w:t>8- بَابُ أَنَّ الذَّبِیحَةَ إِذَا سُلِخَتْ قَبْلَ أَنْ تَمُوتَ لَمْ یَحِلَّ أَکْلُهَا</w:t>
      </w:r>
      <w:bookmarkEnd w:id="463"/>
    </w:p>
    <w:p>
      <w:pPr>
        <w:pStyle w:val="Heading5"/>
      </w:pPr>
      <w:bookmarkStart w:id="464" w:name="_Toc42"/>
      <w:r>
        <w:t>اشارة</w:t>
      </w:r>
      <w:bookmarkEnd w:id="464"/>
    </w:p>
    <w:p>
      <w:pPr>
        <w:pStyle w:val="BookText"/>
      </w:pPr>
      <w:r>
        <w:rPr>
          <w:rStyle w:val="FootnoteReference"/>
        </w:rPr>
        <w:footnoteReference w:id="70"/>
      </w:r>
      <w:r>
        <w:rPr>
          <w:rFonts w:ascii="Amiri" w:hAnsi="Amiri" w:eastAsia="Amiri" w:cs="Amiri"/>
          <w:lang w:bidi="ar-SA"/>
          <w:color w:val="111111"/>
          <w:sz w:val="28"/>
          <w:szCs w:val="28"/>
          <w:rtl/>
        </w:rPr>
        <w:t xml:space="preserve">8 بَابُ أَنَّ الذَّبِیحَةَ إِذَا سُلِخَتْ قَبْلَ أَنْ تَمُوتَ لَمْ یَحِلَّ 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ذبیحه پیش از آنکه بمیرد پوست کنده شود، خوردن آن حلال نیست.</w:t>
      </w:r>
    </w:p>
    <w:p>
      <w:pPr>
        <w:pStyle w:val="Heading5"/>
      </w:pPr>
      <w:bookmarkStart w:id="465" w:name="_Toc43"/>
      <w:r>
        <w:t>[رقم الحدیث الکلی: 29869 - رقم الحدیث الباب: 1]</w:t>
      </w:r>
      <w:bookmarkEnd w:id="465"/>
    </w:p>
    <w:p>
      <w:pPr>
        <w:pStyle w:val="BookText"/>
      </w:pPr>
      <w:r>
        <w:rPr>
          <w:rFonts w:ascii="Times New Roman" w:hAnsi="Times New Roman" w:eastAsia="Times New Roman" w:cs="Times New Roman"/>
          <w:lang w:val="en-US" w:bidi="en-US"/>
          <w:color w:val="111111"/>
          <w:sz w:val="28"/>
          <w:szCs w:val="28"/>
          <w:rtl/>
        </w:rPr>
        <w:t xml:space="preserve">29869- 1- </w:t>
      </w:r>
      <w:r>
        <w:rPr>
          <w:rStyle w:val="FootnoteReference"/>
        </w:rPr>
        <w:footnoteReference w:id="71"/>
      </w:r>
      <w:r>
        <w:rPr>
          <w:rFonts w:ascii="Amiri" w:hAnsi="Amiri" w:eastAsia="Amiri" w:cs="Amiri"/>
          <w:lang w:bidi="ar-SA"/>
          <w:color w:val="111111"/>
          <w:sz w:val="28"/>
          <w:szCs w:val="28"/>
          <w:rtl/>
        </w:rPr>
        <w:t xml:space="preserve">مُحَمَّدُ بْنُ یَعْقُوبَ عَنْ مُحَمَّدِ بْنِ یَحْیَی رَفَعَهُ قَالَ: قَالَ أَبُو الْحَسَنِ الرِّضَا ع إِذَا ذُبِحَتِ الشَّاةُ وَ سُلِخَتْ أَوْ سُلِخَ شَیْ‌ءٌ مِنْهَا قَبْلَ أَنْ تَمُوتَ لَمْ یَحِلَّ أَکْلُهَا.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به طور مرسل نقل شده است که گفت: امام رضا (ع) فرمودند: اگر گوسفند ذبح شود و پوست آن یا قسمتی از آن پیش از آنکه بمیرد، کنده شود، خوردن آن حلال نیست.</w:t>
      </w:r>
    </w:p>
    <w:p>
      <w:pPr>
        <w:pStyle w:val="Heading4"/>
      </w:pPr>
      <w:bookmarkStart w:id="466" w:name="_Toc44"/>
      <w:r>
        <w:t>9- بَابُ أَنَّ مَنْ قَطَعَ رَأْسَ الذَّبِیحَةِ غَیْرَ مُتَعَمِّدٍ لَمْ یَحْرُمْ أَکْلُهَا</w:t>
      </w:r>
      <w:bookmarkEnd w:id="466"/>
    </w:p>
    <w:p>
      <w:pPr>
        <w:pStyle w:val="Heading5"/>
      </w:pPr>
      <w:bookmarkStart w:id="467" w:name="_Toc45"/>
      <w:r>
        <w:t>اشارة</w:t>
      </w:r>
      <w:bookmarkEnd w:id="467"/>
    </w:p>
    <w:p>
      <w:pPr>
        <w:pStyle w:val="BookText"/>
      </w:pPr>
      <w:r>
        <w:rPr>
          <w:rStyle w:val="FootnoteReference"/>
        </w:rPr>
        <w:footnoteReference w:id="73"/>
      </w:r>
      <w:r>
        <w:rPr>
          <w:rFonts w:ascii="Amiri" w:hAnsi="Amiri" w:eastAsia="Amiri" w:cs="Amiri"/>
          <w:lang w:bidi="ar-SA"/>
          <w:color w:val="111111"/>
          <w:sz w:val="28"/>
          <w:szCs w:val="28"/>
          <w:rtl/>
        </w:rPr>
        <w:t xml:space="preserve">9 بَابُ أَنَّ مَنْ قَطَعَ رَأْسَ الذَّبِیحَةِ غَیْرَ مُتَعَمِّدٍ لَمْ یَحْرُمْ 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سر ذبیحه را بدون عمد قطع کند، خوردن آن حرام نمی‌شود.</w:t>
      </w:r>
    </w:p>
    <w:p>
      <w:pPr>
        <w:pStyle w:val="Heading5"/>
      </w:pPr>
      <w:bookmarkStart w:id="468" w:name="_Toc46"/>
      <w:r>
        <w:t>[رقم الحدیث الکلی: 29870 - رقم الحدیث الباب: 1]</w:t>
      </w:r>
      <w:bookmarkEnd w:id="468"/>
    </w:p>
    <w:p>
      <w:pPr>
        <w:pStyle w:val="BookText"/>
      </w:pPr>
      <w:r>
        <w:rPr>
          <w:rFonts w:ascii="Times New Roman" w:hAnsi="Times New Roman" w:eastAsia="Times New Roman" w:cs="Times New Roman"/>
          <w:lang w:val="en-US" w:bidi="en-US"/>
          <w:color w:val="111111"/>
          <w:sz w:val="28"/>
          <w:szCs w:val="28"/>
          <w:rtl/>
        </w:rPr>
        <w:t xml:space="preserve">29870- 1- </w:t>
      </w:r>
      <w:r>
        <w:rPr>
          <w:rStyle w:val="FootnoteReference"/>
        </w:rPr>
        <w:footnoteReference w:id="7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الْفُضَیْلِ بْنِ یَسَارٍ قَالَ: سَأَلْتُ أَبَا جَعْفَرٍ ع عَنْ رَجُلٍ ذَبَحَ فَتَسْبِقُهُ السِّکِّینُ فَتَقْطَعُ الرَّأْسَ فَقَالَ ذَکَاةٌ وَحِیَّةٌ </w:t>
      </w:r>
      <w:r>
        <w:rPr>
          <w:rStyle w:val="FootnoteReference"/>
        </w:rPr>
        <w:footnoteReference w:id="75"/>
      </w:r>
      <w:r>
        <w:rPr>
          <w:rFonts w:ascii="Amiri" w:hAnsi="Amiri" w:eastAsia="Amiri" w:cs="Amiri"/>
          <w:lang w:bidi="ar-SA"/>
          <w:color w:val="111111"/>
          <w:sz w:val="28"/>
          <w:szCs w:val="28"/>
          <w:rtl/>
        </w:rPr>
        <w:t xml:space="preserve">لَا بَأْسَ بِأَکْلِهِ.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از امام باقر (ع) درباره مردی که هنگام ذبح، چاقو از دستش سریع‌تر عمل کرده و سر حیوان را قطع می‌کند، پرسیدم. ایشان فرمودند: این ذبح سریع السیر است و خوردن آن ایرادی ندارد</w:t>
      </w:r>
    </w:p>
    <w:p>
      <w:pPr>
        <w:pStyle w:val="Heading5"/>
      </w:pPr>
      <w:bookmarkStart w:id="469" w:name="_Toc47"/>
      <w:r>
        <w:t>[رقم الحدیث الکلی: 29871 - رقم الحدیث الباب: 2]</w:t>
      </w:r>
      <w:bookmarkEnd w:id="469"/>
    </w:p>
    <w:p>
      <w:pPr>
        <w:pStyle w:val="BookText"/>
      </w:pPr>
      <w:r>
        <w:rPr>
          <w:rFonts w:ascii="Times New Roman" w:hAnsi="Times New Roman" w:eastAsia="Times New Roman" w:cs="Times New Roman"/>
          <w:lang w:val="en-US" w:bidi="en-US"/>
          <w:color w:val="111111"/>
          <w:sz w:val="28"/>
          <w:szCs w:val="28"/>
          <w:rtl/>
        </w:rPr>
        <w:t xml:space="preserve">29871- 2- </w:t>
      </w:r>
      <w:r>
        <w:rPr>
          <w:rStyle w:val="FootnoteReference"/>
        </w:rPr>
        <w:footnoteReference w:id="76"/>
      </w:r>
      <w:r>
        <w:rPr>
          <w:rFonts w:ascii="Amiri" w:hAnsi="Amiri" w:eastAsia="Amiri" w:cs="Amiri"/>
          <w:lang w:bidi="ar-SA"/>
          <w:color w:val="111111"/>
          <w:sz w:val="28"/>
          <w:szCs w:val="28"/>
          <w:rtl/>
        </w:rPr>
        <w:t xml:space="preserve">وَ عَنْهُ عَنْ أَبِیهِ عَنْ حَمَّادِ بْنِ عِیسَی عَنْ حَرِیزٍ عَنْ مُحَمَّدِ بْنِ مُسْلِمٍ قَالَ: سَأَلْتُ أَبَا جَعْفَرٍ ع عَنْ مُسْلِمٍ ذَبَحَ </w:t>
      </w:r>
      <w:r>
        <w:rPr>
          <w:rStyle w:val="FootnoteReference"/>
        </w:rPr>
        <w:footnoteReference w:id="7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8706_195160"/>
    <w:bookmarkEnd w:id="12"/>
    <w:p>
      <w:pPr>
        <w:pStyle w:val="BookText"/>
      </w:pPr>
      <w:r>
        <w:rPr>
          <w:rFonts w:ascii="Amiri" w:hAnsi="Amiri" w:eastAsia="Amiri" w:cs="Amiri"/>
          <w:lang w:bidi="ar-SA"/>
          <w:color w:val="111111"/>
          <w:sz w:val="28"/>
          <w:szCs w:val="28"/>
          <w:rtl/>
        </w:rPr>
        <w:t xml:space="preserve">وَ سَمَّی فَسَبَقَتْهُ حَدِیدَتُهُ </w:t>
      </w:r>
      <w:r>
        <w:rPr>
          <w:rStyle w:val="FootnoteReference"/>
        </w:rPr>
        <w:footnoteReference w:id="78"/>
      </w:r>
      <w:r>
        <w:rPr>
          <w:rFonts w:ascii="Amiri" w:hAnsi="Amiri" w:eastAsia="Amiri" w:cs="Amiri"/>
          <w:lang w:bidi="ar-SA"/>
          <w:color w:val="111111"/>
          <w:sz w:val="28"/>
          <w:szCs w:val="28"/>
          <w:rtl/>
        </w:rPr>
        <w:t xml:space="preserve">فَأَبَانَ الرَّأْسَ فَقَالَ إِنْ خَرَجَ الدَّمُ فَکُلْ.</w:t>
      </w:r>
    </w:p>
    <w:p>
      <w:pPr>
        <w:pStyle w:val="BookText"/>
      </w:pPr>
      <w:r>
        <w:rPr>
          <w:rFonts w:ascii="Amiri" w:hAnsi="Amiri" w:eastAsia="Amiri" w:cs="Amiri"/>
          <w:lang w:bidi="ar-SA"/>
          <w:color w:val="111111"/>
          <w:sz w:val="28"/>
          <w:szCs w:val="28"/>
          <w:rtl/>
        </w:rPr>
        <w:t xml:space="preserve">وَ رَوَاهُ الصَّدُوقُ بِإِسْنَادِهِ عَنْ حَرِیزٍ نَحْوَهُ </w:t>
      </w:r>
      <w:r>
        <w:rPr>
          <w:rStyle w:val="FootnoteReference"/>
        </w:rPr>
        <w:footnoteReference w:id="79"/>
      </w:r>
      <w:r>
        <w:rPr>
          <w:rFonts w:ascii="Amiri" w:hAnsi="Amiri" w:eastAsia="Amiri" w:cs="Amiri"/>
          <w:lang w:bidi="ar-SA"/>
          <w:color w:val="111111"/>
          <w:sz w:val="28"/>
          <w:szCs w:val="28"/>
          <w:rtl/>
        </w:rPr>
        <w:t xml:space="preserve">وَ الَّذِی قَبْلَهُ بِإِسْنَادِهِ عَنْ عُمَرَ بْنِ أُذَیْنَةَ مِثْلَهُ وَ رَوَاهُ الشَّیْخُ بِإِسْنَادِهِ عَنِ الْحُسَیْنِ بْنِ سَعِیدٍ عَنْ حَمَّادِ بْنِ عِیسَی مِثْلَهُ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مسلمانی که هنگام ذبح نام خدا را بر زبان آورده و چاقویش پیش از کنترل کامل باعث قطع شدن سر حیوان شده، پرسیدم. ایشان فرمودند: اگر خون خارج شود، بخورید.</w:t>
      </w:r>
    </w:p>
    <w:p>
      <w:pPr>
        <w:pStyle w:val="Heading5"/>
      </w:pPr>
      <w:bookmarkStart w:id="470" w:name="_Toc48"/>
      <w:r>
        <w:t>[رقم الحدیث الکلی: 29872 - رقم الحدیث الباب: 3]</w:t>
      </w:r>
      <w:bookmarkEnd w:id="470"/>
    </w:p>
    <w:p>
      <w:pPr>
        <w:pStyle w:val="BookText"/>
      </w:pPr>
      <w:r>
        <w:rPr>
          <w:rFonts w:ascii="Times New Roman" w:hAnsi="Times New Roman" w:eastAsia="Times New Roman" w:cs="Times New Roman"/>
          <w:lang w:val="en-US" w:bidi="en-US"/>
          <w:color w:val="111111"/>
          <w:sz w:val="28"/>
          <w:szCs w:val="28"/>
          <w:rtl/>
        </w:rPr>
        <w:t xml:space="preserve">29872- 3- </w:t>
      </w:r>
      <w:r>
        <w:rPr>
          <w:rStyle w:val="FootnoteReference"/>
        </w:rPr>
        <w:footnoteReference w:id="81"/>
      </w:r>
      <w:r>
        <w:rPr>
          <w:rFonts w:ascii="Amiri" w:hAnsi="Amiri" w:eastAsia="Amiri" w:cs="Amiri"/>
          <w:lang w:bidi="ar-SA"/>
          <w:color w:val="111111"/>
          <w:sz w:val="28"/>
          <w:szCs w:val="28"/>
          <w:rtl/>
        </w:rPr>
        <w:t xml:space="preserve">وَ عَنْهُ عَنْ أَبِیهِ عَنْ هَارُونَ بْنِ مُسْلِمٍ عَنْ مَسْعَدَةَ بْنِ صَدَقَةَ قَالَ سَمِعْتُ أَبَا عَبْدِ اللَّهِ ع وَ سُئِلَ عَنِ الرَّجُلِ یَذْبَحُ فَتُسْرِعُ السِّکِّینُ فَتُبِینُ الرَّأْسَ فَقَالَ الذَّکَاةُ الْوَحِیَّةُ لَا بَأْسَ بِأَکْلِهِ مَا لَمْ یَتَعَمَّدْ ذَلِکَ.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نقل شده است که گفت: شنیدم امام صادق (ع) درباره مردی که هنگام ذبح چاقو سریع‌تر عمل کرده و باعث جدایی سر حیوان می‌شود، مورد پرسش قرار گرفت. ایشان فرمودند: اگر این کار عمدی نباشد،(این) ذبح سریع السیر است و خوردن آن ایرادی ندارد.</w:t>
      </w:r>
    </w:p>
    <w:p>
      <w:pPr>
        <w:pStyle w:val="Heading5"/>
      </w:pPr>
      <w:bookmarkStart w:id="471" w:name="_Toc49"/>
      <w:r>
        <w:t>[رقم الحدیث الکلی: 29873 - رقم الحدیث الباب: 4]</w:t>
      </w:r>
      <w:bookmarkEnd w:id="471"/>
    </w:p>
    <w:p>
      <w:pPr>
        <w:pStyle w:val="BookText"/>
      </w:pPr>
      <w:r>
        <w:rPr>
          <w:rFonts w:ascii="Times New Roman" w:hAnsi="Times New Roman" w:eastAsia="Times New Roman" w:cs="Times New Roman"/>
          <w:lang w:val="en-US" w:bidi="en-US"/>
          <w:color w:val="111111"/>
          <w:sz w:val="28"/>
          <w:szCs w:val="28"/>
          <w:rtl/>
        </w:rPr>
        <w:t xml:space="preserve">29873- 4- </w:t>
      </w:r>
      <w:r>
        <w:rPr>
          <w:rStyle w:val="FootnoteReference"/>
        </w:rPr>
        <w:footnoteReference w:id="83"/>
      </w:r>
      <w:r>
        <w:rPr>
          <w:rFonts w:ascii="Amiri" w:hAnsi="Amiri" w:eastAsia="Amiri" w:cs="Amiri"/>
          <w:lang w:bidi="ar-SA"/>
          <w:color w:val="111111"/>
          <w:sz w:val="28"/>
          <w:szCs w:val="28"/>
          <w:rtl/>
        </w:rPr>
        <w:t xml:space="preserve">مُحَمَّدُ بْنُ عَلِیِّ بْنِ الْحُسَیْنِ بِإِسْنَادِهِ عَنْ سَمَاعَةَ عَنْ أَبِی عَبْدِ اللَّهِ ع قَالَ: لَا بَأْسَ بِهِ إِذَا سَالَ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است که فرمودند: اگر خون جاری شود، ایرادی ندارد.</w:t>
      </w:r>
    </w:p>
    <w:p>
      <w:pPr>
        <w:pStyle w:val="Heading5"/>
      </w:pPr>
      <w:bookmarkStart w:id="472" w:name="_Toc50"/>
      <w:r>
        <w:t>[رقم الحدیث الکلی: 29874 - رقم الحدیث الباب: 5]</w:t>
      </w:r>
      <w:bookmarkEnd w:id="472"/>
    </w:p>
    <w:p>
      <w:pPr>
        <w:pStyle w:val="BookText"/>
      </w:pPr>
      <w:r>
        <w:rPr>
          <w:rFonts w:ascii="Times New Roman" w:hAnsi="Times New Roman" w:eastAsia="Times New Roman" w:cs="Times New Roman"/>
          <w:lang w:val="en-US" w:bidi="en-US"/>
          <w:color w:val="111111"/>
          <w:sz w:val="28"/>
          <w:szCs w:val="28"/>
          <w:rtl/>
        </w:rPr>
        <w:t xml:space="preserve">29874- 5- </w:t>
      </w:r>
      <w:r>
        <w:rPr>
          <w:rStyle w:val="FootnoteReference"/>
        </w:rPr>
        <w:footnoteReference w:id="84"/>
      </w:r>
      <w:r>
        <w:rPr>
          <w:rFonts w:ascii="Amiri" w:hAnsi="Amiri" w:eastAsia="Amiri" w:cs="Amiri"/>
          <w:lang w:bidi="ar-SA"/>
          <w:color w:val="111111"/>
          <w:sz w:val="28"/>
          <w:szCs w:val="28"/>
          <w:rtl/>
        </w:rPr>
        <w:t xml:space="preserve">وَ بِإِسْنَادِهِ عَنْ حَمَّادٍ عَنِ الْحَلَبِیِّ عَنْ أَبِی عَبْدِ اللَّهِ ع أَنَّهُ سُئِلَ عَنْ رَجُلٍ ذَبَحَ طَیْراً فَقَطَعَ رَأْسَهُ أَ یُؤْکَلُ مِنْهُ قَالَ نَعَمْ وَ لَکِنْ لَا یَتَعَمَّدْ قَطْعَ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ایشان درباره مردی که پرنده‌ای را ذبح کرده و سر آن را قطع کرده است، مورد پرسش قرار گرفتند. امام فرمودند: بله، می‌توان از آن خورد، اما نباید قطع سر آن به عمد انجام شود.</w:t>
      </w:r>
    </w:p>
    <w:p>
      <w:pPr>
        <w:pStyle w:val="Heading5"/>
      </w:pPr>
      <w:bookmarkStart w:id="473" w:name="_Toc51"/>
      <w:r>
        <w:t>[رقم الحدیث الکلی: 29875 - رقم الحدیث الباب: 6]</w:t>
      </w:r>
      <w:bookmarkEnd w:id="473"/>
    </w:p>
    <w:p>
      <w:pPr>
        <w:pStyle w:val="BookText"/>
      </w:pPr>
      <w:r>
        <w:rPr>
          <w:rFonts w:ascii="Times New Roman" w:hAnsi="Times New Roman" w:eastAsia="Times New Roman" w:cs="Times New Roman"/>
          <w:lang w:val="en-US" w:bidi="en-US"/>
          <w:color w:val="111111"/>
          <w:sz w:val="28"/>
          <w:szCs w:val="28"/>
          <w:rtl/>
        </w:rPr>
        <w:t xml:space="preserve">29875- 6- </w:t>
      </w:r>
      <w:r>
        <w:rPr>
          <w:rStyle w:val="FootnoteReference"/>
        </w:rPr>
        <w:footnoteReference w:id="85"/>
      </w:r>
      <w:r>
        <w:rPr>
          <w:rFonts w:ascii="Amiri" w:hAnsi="Amiri" w:eastAsia="Amiri" w:cs="Amiri"/>
          <w:lang w:bidi="ar-SA"/>
          <w:color w:val="111111"/>
          <w:sz w:val="28"/>
          <w:szCs w:val="28"/>
          <w:rtl/>
        </w:rPr>
        <w:t xml:space="preserve">عَبْدُ اللَّهِ بْنُ جَعْفَرٍ فِی قُرْبِ الْإِسْنَادِ عَنِ الْحَسَنِ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8706_195161"/>
    <w:bookmarkEnd w:id="13"/>
    <w:p>
      <w:pPr>
        <w:pStyle w:val="BookText"/>
      </w:pPr>
      <w:r>
        <w:rPr>
          <w:rFonts w:ascii="Amiri" w:hAnsi="Amiri" w:eastAsia="Amiri" w:cs="Amiri"/>
          <w:lang w:bidi="ar-SA"/>
          <w:color w:val="111111"/>
          <w:sz w:val="28"/>
          <w:szCs w:val="28"/>
          <w:rtl/>
        </w:rPr>
        <w:t xml:space="preserve">ظَرِیفٍ عَنِ الْحُسَیْنِ بْنِ عُلْوَانَ عَنْ جَعْفَرٍ عَنْ أَبِیهِ عَنْ عَلِیٍّ ع أَنَّهُ کَانَ یَقُولُ إِذَا أَسْرَعَتِ السِّکِّینُ فِی الذَّبِیحَةِ فَقَطَعَتِ الرَّأْسَ فَلَا بَأْسَ بِأَکْلِهَا.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(ع) از پدرش از علی (ع) نقل شده است که ایشان می‌فرمودند: اگر چاقو هنگام ذبح سریع عمل کرده و سر حیوان را قطع کند، ایرادی در خوردن آن نیست.</w:t>
      </w:r>
    </w:p>
    <w:p>
      <w:pPr>
        <w:pStyle w:val="Heading5"/>
      </w:pPr>
      <w:bookmarkStart w:id="474" w:name="_Toc52"/>
      <w:r>
        <w:t>[رقم الحدیث الکلی: 29876 - رقم الحدیث الباب: 7]</w:t>
      </w:r>
      <w:bookmarkEnd w:id="474"/>
    </w:p>
    <w:p>
      <w:pPr>
        <w:pStyle w:val="BookText"/>
      </w:pPr>
      <w:r>
        <w:rPr>
          <w:rFonts w:ascii="Times New Roman" w:hAnsi="Times New Roman" w:eastAsia="Times New Roman" w:cs="Times New Roman"/>
          <w:lang w:val="en-US" w:bidi="en-US"/>
          <w:color w:val="111111"/>
          <w:sz w:val="28"/>
          <w:szCs w:val="28"/>
          <w:rtl/>
        </w:rPr>
        <w:t xml:space="preserve">29876- 7- </w:t>
      </w:r>
      <w:r>
        <w:rPr>
          <w:rStyle w:val="FootnoteReference"/>
        </w:rPr>
        <w:footnoteReference w:id="86"/>
      </w:r>
      <w:r>
        <w:rPr>
          <w:rFonts w:ascii="Amiri" w:hAnsi="Amiri" w:eastAsia="Amiri" w:cs="Amiri"/>
          <w:lang w:bidi="ar-SA"/>
          <w:color w:val="111111"/>
          <w:sz w:val="28"/>
          <w:szCs w:val="28"/>
          <w:rtl/>
        </w:rPr>
        <w:t xml:space="preserve">عَلِیُّ بْنُ جَعْفَرٍ فِی کِتَابِهِ عَنْ أَخِیهِ مُوسَی بْنِ جَعْفَرٍ ع قَالَ: سَأَلْتُهُ عَنِ الرَّجُلِ ذَبَحَ فَقَطَعَ الرَّأْسَ قَبْلَ أَنْ تَبْرُدَ الذَّبِیحَةُ کَانَ ذَلِکَ مِنْهُ خَطَأً أَوْ سَبَقَهُ السِّکِّینُ أَ یُؤْکَلُ ذَلِکَ قَالَ نَعَمْ وَ لَکِنْ لَا یَعُودُ.</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87"/>
      </w:r>
      <w:r>
        <w:rPr>
          <w:rFonts w:ascii="Amiri" w:hAnsi="Amiri" w:eastAsia="Amiri" w:cs="Amiri"/>
          <w:lang w:bidi="ar-SA"/>
          <w:color w:val="111111"/>
          <w:sz w:val="28"/>
          <w:szCs w:val="28"/>
          <w:rtl/>
        </w:rPr>
        <w:t xml:space="preserve">وَ یَأْتِی مَا یَدُلُّ عَلَیْهِ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 نقل کرده است که فرمود: از او درباره مردی پرسیدم که ذبح کرده و قبل از سرد شدن ذبیحه، سر آن را قطع کرده است، خواه این کار به اشتباه بوده یا چاقو سریع‌تر عمل کرده است. آیا خوردن آن جایز است؟ فرمودند: بله، اما نباید این کار را تکرار کند.</w:t>
      </w:r>
    </w:p>
    <w:p>
      <w:pPr>
        <w:pStyle w:val="Heading4"/>
      </w:pPr>
      <w:bookmarkStart w:id="475" w:name="_Toc53"/>
      <w:r>
        <w:t>10- بَابُ أَنَّ الذَّبِیحَةَ إِذَا اسْتَصْعَبَتْ وَ امْتَنَعَتْ مِنَ الذَّبْحِ أَوْ سَقَطَتْ فِی بِئْرٍ وَ نَحْوِهِ جَازَ قَتْلُهَا بِالسِّلَاحِ وَ حَلَّ أَکْلُهَا بِشَرْطِ التَّسْمِیَةِ فَإِنْ أَدْرَکَ ذَکَاتَهَا بَعْدُ لَمْ تَحِلَّ إِلَّا بِالذَّکَاةِ</w:t>
      </w:r>
      <w:bookmarkEnd w:id="475"/>
    </w:p>
    <w:p>
      <w:pPr>
        <w:pStyle w:val="Heading5"/>
      </w:pPr>
      <w:bookmarkStart w:id="476" w:name="_Toc54"/>
      <w:r>
        <w:t>اشارة</w:t>
      </w:r>
      <w:bookmarkEnd w:id="476"/>
    </w:p>
    <w:p>
      <w:pPr>
        <w:pStyle w:val="BookText"/>
      </w:pPr>
      <w:r>
        <w:rPr>
          <w:rStyle w:val="FootnoteReference"/>
        </w:rPr>
        <w:footnoteReference w:id="89"/>
      </w:r>
      <w:r>
        <w:rPr>
          <w:rFonts w:ascii="Amiri" w:hAnsi="Amiri" w:eastAsia="Amiri" w:cs="Amiri"/>
          <w:lang w:bidi="ar-SA"/>
          <w:color w:val="111111"/>
          <w:sz w:val="28"/>
          <w:szCs w:val="28"/>
          <w:rtl/>
        </w:rPr>
        <w:t xml:space="preserve">10 بَابُ أَنَّ الذَّبِیحَةَ إِذَا اسْتَصْعَبَتْ وَ امْتَنَعَتْ مِنَ الذَّبْحِ أَوْ سَقَطَتْ فِی بِئْرٍ وَ نَحْوِهِ جَازَ قَتْلُهَا بِالسِّلَاحِ وَ حَلَّ أَکْلُهَا بِشَرْطِ التَّسْمِیَةِ فَإِنْ أَدْرَکَ ذَکَاتَهَا بَعْدُ لَمْ تَحِلَّ إِلَّا بِالذَّکَاةِ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ذبیحه دشوار شود و از ذبح امتناع کند یا در چاه و مانند آن سقوط کند، کشتن آن با سلاح جایز است و خوردن آن به شرط ذکر نام خدا حلال می‌شود. اما اگر بعد از آن به ذبح شرعی برسد، جز با ذبح حلال نیست.</w:t>
      </w:r>
    </w:p>
    <w:p>
      <w:pPr>
        <w:pStyle w:val="Heading5"/>
      </w:pPr>
      <w:bookmarkStart w:id="477" w:name="_Toc55"/>
      <w:r>
        <w:t>[رقم الحدیث الکلی: 29877 - رقم الحدیث الباب: 1]</w:t>
      </w:r>
      <w:bookmarkEnd w:id="477"/>
    </w:p>
    <w:p>
      <w:pPr>
        <w:pStyle w:val="BookText"/>
      </w:pPr>
      <w:r>
        <w:rPr>
          <w:rFonts w:ascii="Times New Roman" w:hAnsi="Times New Roman" w:eastAsia="Times New Roman" w:cs="Times New Roman"/>
          <w:lang w:val="en-US" w:bidi="en-US"/>
          <w:color w:val="111111"/>
          <w:sz w:val="28"/>
          <w:szCs w:val="28"/>
          <w:rtl/>
        </w:rPr>
        <w:t xml:space="preserve">29877- 1- </w:t>
      </w:r>
      <w:r>
        <w:rPr>
          <w:rStyle w:val="FootnoteReference"/>
        </w:rPr>
        <w:footnoteReference w:id="90"/>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عَنِ ابْنِ مُسْکَانَ عَنْ مُحَمَّدٍ الْحَلَبِیِّ قَالَ: قَالَ أَبُو عَبْدِ اللَّهِ ع فِی ثَوْرٍ تَعَاصَی فَابْتَدَرَهُ قَوْمٌ بِأَسْیَافِهِمْ وَ سَمَّوْا فَأَتَوْا عَلِیّاً ع فَقَالَ هَذِهِ ذَکَاةٌ وَحِیَّةٌ وَ لَحْمُهُ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است که گفت: امام صادق (ع) درباره گاوی که دشوار شده و از کنترل خارج شده بود، فرمود: گروهی با شمشیرهای خود به سوی آن رفتند و نام خدا را بر زبان آوردند. سپس نزد علی (ع) آمدند و ایشان فرمودند: این ذبح شرعی و کامل است و گوشت آن حلال است.</w:t>
      </w:r>
    </w:p>
    <w:p>
      <w:pPr>
        <w:pStyle w:val="Heading5"/>
      </w:pPr>
      <w:bookmarkStart w:id="478" w:name="_Toc56"/>
      <w:r>
        <w:t>[رقم الحدیث الکلی: 29878 - رقم الحدیث الباب: 2]</w:t>
      </w:r>
      <w:bookmarkEnd w:id="478"/>
    </w:p>
    <w:p>
      <w:pPr>
        <w:pStyle w:val="BookText"/>
      </w:pPr>
      <w:r>
        <w:rPr>
          <w:rFonts w:ascii="Times New Roman" w:hAnsi="Times New Roman" w:eastAsia="Times New Roman" w:cs="Times New Roman"/>
          <w:lang w:val="en-US" w:bidi="en-US"/>
          <w:color w:val="111111"/>
          <w:sz w:val="28"/>
          <w:szCs w:val="28"/>
          <w:rtl/>
        </w:rPr>
        <w:t xml:space="preserve">29878- 2- </w:t>
      </w:r>
      <w:r>
        <w:rPr>
          <w:rStyle w:val="FootnoteReference"/>
        </w:rPr>
        <w:footnoteReference w:id="91"/>
      </w:r>
      <w:r>
        <w:rPr>
          <w:rFonts w:ascii="Amiri" w:hAnsi="Amiri" w:eastAsia="Amiri" w:cs="Amiri"/>
          <w:lang w:bidi="ar-SA"/>
          <w:color w:val="111111"/>
          <w:sz w:val="28"/>
          <w:szCs w:val="28"/>
          <w:rtl/>
        </w:rPr>
        <w:t xml:space="preserve">وَ عَنْ عَلِیِّ بْنِ إِبْرَاهِیمَ عَنْ أَبِیهِ عَنْ صَفْوَانَ عَنْ عِیصِ</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8706_195162"/>
    <w:bookmarkEnd w:id="14"/>
    <w:p>
      <w:pPr>
        <w:pStyle w:val="BookText"/>
      </w:pPr>
      <w:r>
        <w:rPr>
          <w:rFonts w:ascii="Amiri" w:hAnsi="Amiri" w:eastAsia="Amiri" w:cs="Amiri"/>
          <w:lang w:bidi="ar-SA"/>
          <w:color w:val="111111"/>
          <w:sz w:val="28"/>
          <w:szCs w:val="28"/>
          <w:rtl/>
        </w:rPr>
        <w:t xml:space="preserve">بْنِ الْقَاسِمِ عَنْ أَبِی عَبْدِ اللَّهِ ع قَالَ: إِنَّ ثَوْراً بِالْکُوفَةِ ثَارَ فَبَادَرَ النَّاسُ إِلَیْهِ بِأَسْیَافِهِمْ فَضَرَبُوهُ فَأَتَوْا أَمِیرَ الْمُؤْمِنِینَ ع فَأَخْبَرُوهُ </w:t>
      </w:r>
      <w:r>
        <w:rPr>
          <w:rStyle w:val="FootnoteReference"/>
        </w:rPr>
        <w:footnoteReference w:id="92"/>
      </w:r>
      <w:r>
        <w:rPr>
          <w:rFonts w:ascii="Amiri" w:hAnsi="Amiri" w:eastAsia="Amiri" w:cs="Amiri"/>
          <w:lang w:bidi="ar-SA"/>
          <w:color w:val="111111"/>
          <w:sz w:val="28"/>
          <w:szCs w:val="28"/>
          <w:rtl/>
        </w:rPr>
        <w:t xml:space="preserve">فَقَالَ ذَکَاةٌ وَحِیَّةٌ وَ لَحْمُهُ حَلَالٌ.</w:t>
      </w:r>
    </w:p>
    <w:p>
      <w:pPr>
        <w:pStyle w:val="BookText"/>
      </w:pPr>
      <w:r>
        <w:rPr>
          <w:rFonts w:ascii="Amiri" w:hAnsi="Amiri" w:eastAsia="Amiri" w:cs="Amiri"/>
          <w:lang w:bidi="ar-SA"/>
          <w:color w:val="111111"/>
          <w:sz w:val="28"/>
          <w:szCs w:val="28"/>
          <w:rtl/>
        </w:rPr>
        <w:t xml:space="preserve">وَ رَوَاهُ الصَّدُوقُ بِإِسْنَادِهِ عَنْ صَفْوَانَ بْنِ یَحْیَی مِثْلَهُ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نقل شده است که گفت: امام صادق (ع) فرمودند: گاوی در کوفه به هیجان آمد و مردم با شمشیرهایشان به سوی آن شتافتند و آن را زدند. سپس نزد امیرالمؤمنین (ع) رفتند و ایشان را مطلع کردند. امیرالمؤمنین (ع) فرمودند: این ذبح شرعی و کامل است و گوشت آن حلال است.</w:t>
      </w:r>
    </w:p>
    <w:p>
      <w:pPr>
        <w:pStyle w:val="Heading5"/>
      </w:pPr>
      <w:bookmarkStart w:id="479" w:name="_Toc57"/>
      <w:r>
        <w:t>[رقم الحدیث الکلی: 29879 - رقم الحدیث الباب: 3]</w:t>
      </w:r>
      <w:bookmarkEnd w:id="479"/>
    </w:p>
    <w:p>
      <w:pPr>
        <w:pStyle w:val="BookText"/>
      </w:pPr>
      <w:r>
        <w:rPr>
          <w:rFonts w:ascii="Times New Roman" w:hAnsi="Times New Roman" w:eastAsia="Times New Roman" w:cs="Times New Roman"/>
          <w:lang w:val="en-US" w:bidi="en-US"/>
          <w:color w:val="111111"/>
          <w:sz w:val="28"/>
          <w:szCs w:val="28"/>
          <w:rtl/>
        </w:rPr>
        <w:t xml:space="preserve">29879- 3- </w:t>
      </w:r>
      <w:r>
        <w:rPr>
          <w:rStyle w:val="FootnoteReference"/>
        </w:rPr>
        <w:footnoteReference w:id="94"/>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الْفَضْلِ بْنِ عَبْدِ الْمَلِکِ وَ عَبْدِ الرَّحْمَنِ بْنِ أَبِی عَبْدِ اللَّهِ عَنْ أَبِی عَبْدِ اللَّهِ ع أَنَّ قَوْماً أَتَوُا النَّبِیَّ ص فَقَالُوا إِنَّ بَقَرَةً لَنَا غَلَبَتْنَا وَ اسْتَصْعَبَتْ </w:t>
      </w:r>
      <w:r>
        <w:rPr>
          <w:rStyle w:val="FootnoteReference"/>
        </w:rPr>
        <w:footnoteReference w:id="95"/>
      </w:r>
      <w:r>
        <w:rPr>
          <w:rFonts w:ascii="Amiri" w:hAnsi="Amiri" w:eastAsia="Amiri" w:cs="Amiri"/>
          <w:lang w:bidi="ar-SA"/>
          <w:color w:val="111111"/>
          <w:sz w:val="28"/>
          <w:szCs w:val="28"/>
          <w:rtl/>
        </w:rPr>
        <w:t xml:space="preserve">عَلَیْنَا فَضَرَبْنَاهَا بِالسَّیْفِ فَأَمَرَهُمْ بِأَکْلِهَا.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6"/>
      </w:r>
    </w:p>
    <w:p>
      <w:pPr>
        <w:pStyle w:val="BookText"/>
      </w:pPr>
      <w:r>
        <w:rPr>
          <w:rFonts w:ascii="Amiri" w:hAnsi="Amiri" w:eastAsia="Amiri" w:cs="Amiri"/>
          <w:lang w:bidi="ar-SA"/>
          <w:color w:val="111111"/>
          <w:sz w:val="28"/>
          <w:szCs w:val="28"/>
          <w:rtl/>
        </w:rPr>
        <w:t xml:space="preserve">وَ کَذَا کُلُّ مَا قَبْلَهُ وَ رَوَاهُ الصَّدُوقُ بِإِسْنَادِهِ عَنِ الْفُضَیْلِ وَ عَبْدِ الرَّحْمَنِ بْنِ أَبِی عَبْدِ اللَّهِ مِثْلَهُ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 نقل شده است که فرمودند: گروهی نزد پیامبر (ص) آمدند و گفتند: گاوی که متعلق به ما بود بر ما غلبه کرده و دشوار شده بود، آن را با شمشیر زدیم. پیامبر (ص) به آنها دستور داد که از گوشت آن بخورند.</w:t>
      </w:r>
    </w:p>
    <w:p>
      <w:pPr>
        <w:pStyle w:val="Heading5"/>
      </w:pPr>
      <w:bookmarkStart w:id="480" w:name="_Toc58"/>
      <w:r>
        <w:t>[رقم الحدیث الکلی: 29880 - رقم الحدیث الباب: 4]</w:t>
      </w:r>
      <w:bookmarkEnd w:id="480"/>
    </w:p>
    <w:p>
      <w:pPr>
        <w:pStyle w:val="BookText"/>
      </w:pPr>
      <w:r>
        <w:rPr>
          <w:rFonts w:ascii="Times New Roman" w:hAnsi="Times New Roman" w:eastAsia="Times New Roman" w:cs="Times New Roman"/>
          <w:lang w:val="en-US" w:bidi="en-US"/>
          <w:color w:val="111111"/>
          <w:sz w:val="28"/>
          <w:szCs w:val="28"/>
          <w:rtl/>
        </w:rPr>
        <w:t xml:space="preserve">29880- 4- </w:t>
      </w:r>
      <w:r>
        <w:rPr>
          <w:rStyle w:val="FootnoteReference"/>
        </w:rPr>
        <w:footnoteReference w:id="98"/>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إِسْمَاعِیلَ الْجُعْفِیِّ قَالَ: قُلْتُ لِأَبِی عَبْدِ اللَّهِ ع بَعِیرٌ تَرَدَّی فِی بِئْرٍ کَیْفَ یُنْحَرُ قَالَ یُدْخِلُ الْحَرْبَةَ فَیَطْعُنُهُ بِهَا وَ یُسَمِّی وَ یَأْکُلُ.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نقل شده است که گفت: به امام صادق (ع) گفتم: اگر شتری در چاه سقوط کند، چگونه باید ذبح شود؟ ایشان فرمودند: نیزه‌ای وارد کرده، با آن ضربه زده شود، نام خدا برده شود و سپس از گوشت آن خورده 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8706_195163"/>
    <w:bookmarkEnd w:id="15"/>
    <w:p>
      <w:pPr>
        <w:pStyle w:val="Heading5"/>
      </w:pPr>
      <w:bookmarkStart w:id="481" w:name="_Toc59"/>
      <w:r>
        <w:t>[رقم الحدیث الکلی: 29881 - رقم الحدیث الباب: 5]</w:t>
      </w:r>
      <w:bookmarkEnd w:id="481"/>
    </w:p>
    <w:p>
      <w:pPr>
        <w:pStyle w:val="BookText"/>
      </w:pPr>
      <w:r>
        <w:rPr>
          <w:rFonts w:ascii="Times New Roman" w:hAnsi="Times New Roman" w:eastAsia="Times New Roman" w:cs="Times New Roman"/>
          <w:lang w:val="en-US" w:bidi="en-US"/>
          <w:color w:val="111111"/>
          <w:sz w:val="28"/>
          <w:szCs w:val="28"/>
          <w:rtl/>
        </w:rPr>
        <w:t xml:space="preserve">29881- 5- </w:t>
      </w:r>
      <w:r>
        <w:rPr>
          <w:rStyle w:val="FootnoteReference"/>
        </w:rPr>
        <w:footnoteReference w:id="99"/>
      </w:r>
      <w:r>
        <w:rPr>
          <w:rFonts w:ascii="Amiri" w:hAnsi="Amiri" w:eastAsia="Amiri" w:cs="Amiri"/>
          <w:lang w:bidi="ar-SA"/>
          <w:color w:val="111111"/>
          <w:sz w:val="28"/>
          <w:szCs w:val="28"/>
          <w:rtl/>
        </w:rPr>
        <w:t xml:space="preserve">وَ عَنْهُ </w:t>
      </w:r>
      <w:r>
        <w:rPr>
          <w:rStyle w:val="FootnoteReference"/>
        </w:rPr>
        <w:footnoteReference w:id="100"/>
      </w:r>
      <w:r>
        <w:rPr>
          <w:rFonts w:ascii="Amiri" w:hAnsi="Amiri" w:eastAsia="Amiri" w:cs="Amiri"/>
          <w:lang w:bidi="ar-SA"/>
          <w:color w:val="111111"/>
          <w:sz w:val="28"/>
          <w:szCs w:val="28"/>
          <w:rtl/>
        </w:rPr>
        <w:t xml:space="preserve">عَنْ أَحْمَدَ بْنِ مُحَمَّدٍ عَنِ الْحُسَیْنِ بْنِ سَعِیدٍ عَنِ الْقَاسِمِ بْنِ مُحَمَّدٍ عَنْ عَلِیِّ بْنِ أَبِی حَمْزَةَ عَنْ أَبِی بَصِیرٍ عَنْ أَبِی عَبْدِ اللَّهِ ع قَالَ: إِنِ امْتَنَعَ عَلَیْکَ بَعِیرٌ وَ أَنْتَ تُرِیدُ أَنْ تَنْحَرَهُ فَانْطَلَقَ مِنْکَ فَإِنْ خَشِیتَ أَنْ یَسْبِقَکَ فَضَرَبْتَهُ بِسَیْفٍ أَوْ طَعَنْتَهُ بِحَرْبَةٍ </w:t>
      </w:r>
      <w:r>
        <w:rPr>
          <w:rStyle w:val="FootnoteReference"/>
        </w:rPr>
        <w:footnoteReference w:id="101"/>
      </w:r>
      <w:r>
        <w:rPr>
          <w:rFonts w:ascii="Amiri" w:hAnsi="Amiri" w:eastAsia="Amiri" w:cs="Amiri"/>
          <w:lang w:bidi="ar-SA"/>
          <w:color w:val="111111"/>
          <w:sz w:val="28"/>
          <w:szCs w:val="28"/>
          <w:rtl/>
        </w:rPr>
        <w:t xml:space="preserve">بَعْدَ أَنْ تُسَمِّیَ فَکُلْ إِلَّا أَنْ تُدْرِکَهُ وَ لَمْ یَمُتْ بَعْدُ فَذَکِّهِ.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است که فرمودند: اگر شتری بر تو امتناع کند و بخواهی آن را نحر کنی، اما از دستت فرار کند، اگر ترسیدی که از تو پیشی بگیرد و با شمشیر ضربه‌اش بزنی یا با نیزه ضربه بزنی، پس از ذکر نام خدا، از گوشت آن بخور. مگر آنکه آن را بیابی و هنوز نمرده باشد، که در آن صورت باید آن را طبق دستور شرعی ذبح کنی.</w:t>
      </w:r>
    </w:p>
    <w:p>
      <w:pPr>
        <w:pStyle w:val="Heading5"/>
      </w:pPr>
      <w:bookmarkStart w:id="482" w:name="_Toc60"/>
      <w:r>
        <w:t>[رقم الحدیث الکلی: 29882 - رقم الحدیث الباب: 6]</w:t>
      </w:r>
      <w:bookmarkEnd w:id="482"/>
    </w:p>
    <w:p>
      <w:pPr>
        <w:pStyle w:val="BookText"/>
      </w:pPr>
      <w:r>
        <w:rPr>
          <w:rFonts w:ascii="Times New Roman" w:hAnsi="Times New Roman" w:eastAsia="Times New Roman" w:cs="Times New Roman"/>
          <w:lang w:val="en-US" w:bidi="en-US"/>
          <w:color w:val="111111"/>
          <w:sz w:val="28"/>
          <w:szCs w:val="28"/>
          <w:rtl/>
        </w:rPr>
        <w:t xml:space="preserve">29882- 6- </w:t>
      </w:r>
      <w:r>
        <w:rPr>
          <w:rStyle w:val="FootnoteReference"/>
        </w:rPr>
        <w:footnoteReference w:id="103"/>
      </w:r>
      <w:r>
        <w:rPr>
          <w:rFonts w:ascii="Amiri" w:hAnsi="Amiri" w:eastAsia="Amiri" w:cs="Amiri"/>
          <w:lang w:bidi="ar-SA"/>
          <w:color w:val="111111"/>
          <w:sz w:val="28"/>
          <w:szCs w:val="28"/>
          <w:rtl/>
        </w:rPr>
        <w:t xml:space="preserve">مُحَمَّدُ بْنُ عَلِیِّ بْنِ الْحُسَیْنِ بِإِسْنَادِهِ عَنْ أَبَانٍ عَنْ زُرَارَةَ عَنْ أَبِی جَعْفَرٍ ع قَالَ: سَأَلْتُهُ عَنْ بَعِیرٍ تَرَدَّی فِی بِئْرٍ فَذُبِحَ مِنْ قِبَلِ ذَنَبِهِ فَقَالَ لَا بَأْسَ إِذَا ذُکِرَ اسْمُ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امام باقر (ع) درباره شتری که در چاه سقوط کرده و از قسمت دم آن ذبح شده است، پرسیدم. ایشان فرمودند: ایرادی ندارد، به شرط آنکه نام خداوند بر آن ذکر شود.</w:t>
      </w:r>
    </w:p>
    <w:p>
      <w:pPr>
        <w:pStyle w:val="Heading5"/>
      </w:pPr>
      <w:bookmarkStart w:id="483" w:name="_Toc61"/>
      <w:r>
        <w:t>[رقم الحدیث الکلی: 29883 - رقم الحدیث الباب: 7]</w:t>
      </w:r>
      <w:bookmarkEnd w:id="483"/>
    </w:p>
    <w:p>
      <w:pPr>
        <w:pStyle w:val="BookText"/>
      </w:pPr>
      <w:r>
        <w:rPr>
          <w:rFonts w:ascii="Times New Roman" w:hAnsi="Times New Roman" w:eastAsia="Times New Roman" w:cs="Times New Roman"/>
          <w:lang w:val="en-US" w:bidi="en-US"/>
          <w:color w:val="111111"/>
          <w:sz w:val="28"/>
          <w:szCs w:val="28"/>
          <w:rtl/>
        </w:rPr>
        <w:t xml:space="preserve">29883- 7- </w:t>
      </w:r>
      <w:r>
        <w:rPr>
          <w:rStyle w:val="FootnoteReference"/>
        </w:rPr>
        <w:footnoteReference w:id="10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سُئِلَ عَمَّا تَرَدَّی عَلَی مَنْخِرِهِ فَیُقْطَعُ وَ یُسَمَّی عَلَیْهِ فَقَالَ لَا بَأْسَ بِهِ وَ أَمَرَ بِأَکْلِهِ.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(ع) از پدرش از علی (ع) نقل شده است که درباره حیوانی که بر روی بینی خود سقوط کرده و سر آن بریده شده و نام خدا بر آن ذکر شده، سؤال شد. ایشان فرمودند: ایرادی ندارد و به خوردن آن دستور دادند.</w:t>
      </w:r>
    </w:p>
    <w:p>
      <w:pPr>
        <w:pStyle w:val="Heading5"/>
      </w:pPr>
      <w:bookmarkStart w:id="484" w:name="_Toc62"/>
      <w:r>
        <w:t>[رقم الحدیث الکلی: 29884 - رقم الحدیث الباب: 8]</w:t>
      </w:r>
      <w:bookmarkEnd w:id="484"/>
    </w:p>
    <w:p>
      <w:pPr>
        <w:pStyle w:val="BookText"/>
      </w:pPr>
      <w:r>
        <w:rPr>
          <w:rFonts w:ascii="Times New Roman" w:hAnsi="Times New Roman" w:eastAsia="Times New Roman" w:cs="Times New Roman"/>
          <w:lang w:val="en-US" w:bidi="en-US"/>
          <w:color w:val="111111"/>
          <w:sz w:val="28"/>
          <w:szCs w:val="28"/>
          <w:rtl/>
        </w:rPr>
        <w:t xml:space="preserve">29884- 8- </w:t>
      </w:r>
      <w:r>
        <w:rPr>
          <w:rStyle w:val="FootnoteReference"/>
        </w:rPr>
        <w:footnoteReference w:id="105"/>
      </w:r>
      <w:r>
        <w:rPr>
          <w:rFonts w:ascii="Amiri" w:hAnsi="Amiri" w:eastAsia="Amiri" w:cs="Amiri"/>
          <w:lang w:bidi="ar-SA"/>
          <w:color w:val="111111"/>
          <w:sz w:val="28"/>
          <w:szCs w:val="28"/>
          <w:rtl/>
        </w:rPr>
        <w:t xml:space="preserve">وَ بِالْإِسْنَادِ عَنْ عَلِیٍّ ع قَالَ: أَیُّمَا إِنْسِیَّةٍ </w:t>
      </w:r>
      <w:r>
        <w:rPr>
          <w:rStyle w:val="FootnoteReference"/>
        </w:rPr>
        <w:footnoteReference w:id="106"/>
      </w:r>
      <w:r>
        <w:rPr>
          <w:rFonts w:ascii="Amiri" w:hAnsi="Amiri" w:eastAsia="Amiri" w:cs="Amiri"/>
          <w:lang w:bidi="ar-SA"/>
          <w:color w:val="111111"/>
          <w:sz w:val="28"/>
          <w:szCs w:val="28"/>
          <w:rtl/>
        </w:rPr>
        <w:t xml:space="preserve">تَرَدَّتْ فِی بِئْرٍ فَلَمْ یَقْدِرْ عَلَی مَنْحَرِهَا فَلْیَنْحَرْهَا مِنْ حَیْثُ یَقْدِرُ عَلَیْهِ </w:t>
      </w:r>
      <w:r>
        <w:rPr>
          <w:rStyle w:val="FootnoteReference"/>
        </w:rPr>
        <w:footnoteReference w:id="107"/>
      </w:r>
      <w:r>
        <w:rPr>
          <w:rFonts w:ascii="Amiri" w:hAnsi="Amiri" w:eastAsia="Amiri" w:cs="Amiri"/>
          <w:lang w:bidi="ar-SA"/>
          <w:color w:val="111111"/>
          <w:sz w:val="28"/>
          <w:szCs w:val="28"/>
          <w:rtl/>
        </w:rPr>
        <w:t xml:space="preserve">وَ یُسَمِّی اللَّهَ عَلَیْهَا وَ تُؤْکَلُ.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از علی (ع) نقل شده است که فرمودند: هر حیوانی اهلی ودست آموزی که در چاه سقوط کند و امکان نحر آن از محل معمول فراهم نباشد، باید از هر جایی که ممکن باشد، نحر شود؛ به شرط آنکه نام خداوند بر آن ذکر شود و خوردن آن جایز باشد.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8706_195164"/>
    <w:bookmarkEnd w:id="16"/>
    <w:p>
      <w:pPr>
        <w:pStyle w:val="Heading5"/>
      </w:pPr>
      <w:bookmarkStart w:id="485" w:name="_Toc63"/>
      <w:r>
        <w:t>[رقم الحدیث الکلی: 29885 - رقم الحدیث الباب: 9]</w:t>
      </w:r>
      <w:bookmarkEnd w:id="485"/>
    </w:p>
    <w:p>
      <w:pPr>
        <w:pStyle w:val="BookText"/>
      </w:pPr>
      <w:r>
        <w:rPr>
          <w:rFonts w:ascii="Times New Roman" w:hAnsi="Times New Roman" w:eastAsia="Times New Roman" w:cs="Times New Roman"/>
          <w:lang w:val="en-US" w:bidi="en-US"/>
          <w:color w:val="111111"/>
          <w:sz w:val="28"/>
          <w:szCs w:val="28"/>
          <w:rtl/>
        </w:rPr>
        <w:t xml:space="preserve">29885- 9- </w:t>
      </w:r>
      <w:r>
        <w:rPr>
          <w:rStyle w:val="FootnoteReference"/>
        </w:rPr>
        <w:footnoteReference w:id="108"/>
      </w:r>
      <w:r>
        <w:rPr>
          <w:rFonts w:ascii="Amiri" w:hAnsi="Amiri" w:eastAsia="Amiri" w:cs="Amiri"/>
          <w:lang w:bidi="ar-SA"/>
          <w:color w:val="111111"/>
          <w:sz w:val="28"/>
          <w:szCs w:val="28"/>
          <w:rtl/>
        </w:rPr>
        <w:t xml:space="preserve">وَ عَنِ السِّنْدِیِّ بْنِ مُحَمَّدٍ عَنْ أَبِی الْبَخْتَرِیِّ عَنْ جَعْفَرٍ عَنْ أَبِیهِ أَنَّ عَلِیّاً ع قَالَ: إِذَا اسْتَصْعَبَتْ عَلَیْکُمُ الذَّبِیحَةُ فَعَرْقِبُوهَا </w:t>
      </w:r>
      <w:r>
        <w:rPr>
          <w:rStyle w:val="FootnoteReference"/>
        </w:rPr>
        <w:footnoteReference w:id="109"/>
      </w:r>
      <w:r>
        <w:rPr>
          <w:rFonts w:ascii="Amiri" w:hAnsi="Amiri" w:eastAsia="Amiri" w:cs="Amiri"/>
          <w:lang w:bidi="ar-SA"/>
          <w:color w:val="111111"/>
          <w:sz w:val="28"/>
          <w:szCs w:val="28"/>
          <w:rtl/>
        </w:rPr>
        <w:t xml:space="preserve">وَ إِنْ لَمْ تَقْدِرُوا أَنْ تُعَرْقِبُوهَا فَإِنَّهُ یُحِلُّهَا مَا یُحِلُّ الْوَحْشَ.</w:t>
      </w:r>
    </w:p>
    <w:p>
      <w:pPr>
        <w:pStyle w:val="BookText"/>
      </w:pPr>
      <w:r>
        <w:rPr>
          <w:rFonts w:ascii="Amiri" w:hAnsi="Amiri" w:eastAsia="Amiri" w:cs="Amiri"/>
          <w:lang w:bidi="ar-SA"/>
          <w:color w:val="111111"/>
          <w:sz w:val="28"/>
          <w:szCs w:val="28"/>
          <w:rtl/>
        </w:rPr>
        <w:t xml:space="preserve">أَقُولُ: وَ تَقَدَّمَ مَا یَدُلُّ عَلَی ذَلِکَ عُمُوماً فِی الصَّیْدِ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بن محمد (ع) از پدرش نقل شده است که علی (ع) فرمودند: اگر ذبیحه‌ای برای شما دشوار شد، آن را عرقیب کنید (از پشت پا ضربه زده و پاهای آنرا قطع کنید). و اگر نتوانستید آن را عرقیب کنید، آنچه موجب حلال بودن شکار می‌شود، آن را نیز حلال می‌کند.</w:t>
      </w:r>
    </w:p>
    <w:p>
      <w:pPr>
        <w:pStyle w:val="Heading4"/>
      </w:pPr>
      <w:bookmarkStart w:id="486" w:name="_Toc64"/>
      <w:r>
        <w:t>11- بَابُ أَنَّ حَدَّ إِدْرَاکِ الذَّکَاةِ أَنْ یَتَحَرَّکَ شَیْ‌ءٌ مِنْ بَدَنِهِ حَرَکَةً اخْتِیَارِیَّةً وَ لَا یُشْتَرَطُ اسْتِقْرَارُ الْحَیَاةِ أَکْثَرَ مِنْ ذَلِکَ‌</w:t>
      </w:r>
      <w:bookmarkEnd w:id="486"/>
    </w:p>
    <w:p>
      <w:pPr>
        <w:pStyle w:val="Heading5"/>
      </w:pPr>
      <w:bookmarkStart w:id="487" w:name="_Toc65"/>
      <w:r>
        <w:t>اشارة</w:t>
      </w:r>
      <w:bookmarkEnd w:id="487"/>
    </w:p>
    <w:p>
      <w:pPr>
        <w:pStyle w:val="BookText"/>
      </w:pPr>
      <w:r>
        <w:rPr>
          <w:rStyle w:val="FootnoteReference"/>
        </w:rPr>
        <w:footnoteReference w:id="111"/>
      </w:r>
      <w:r>
        <w:rPr>
          <w:rFonts w:ascii="Amiri" w:hAnsi="Amiri" w:eastAsia="Amiri" w:cs="Amiri"/>
          <w:lang w:bidi="ar-SA"/>
          <w:color w:val="111111"/>
          <w:sz w:val="28"/>
          <w:szCs w:val="28"/>
          <w:rtl/>
        </w:rPr>
        <w:t xml:space="preserve">11 بَابُ أَنَّ حَدَّ إِدْرَاکِ الذَّکَاةِ أَنْ یَتَحَرَّکَ شَیْ‌ءٌ مِنْ بَدَنِهِ حَرَکَةً اخْتِیَارِیَّةً وَ لَا یُشْتَرَطُ اسْتِقْرَارُ الْحَیَاةِ أَکْثَرَ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حد ادراک ذکات این است(زمانی به آن برسی ) که چیزی از بدن حیوان حرکت اختیاری داشته باشد و ثبات زندگی بیش از این شرط نشده است.</w:t>
      </w:r>
    </w:p>
    <w:p>
      <w:pPr>
        <w:pStyle w:val="Heading5"/>
      </w:pPr>
      <w:bookmarkStart w:id="488" w:name="_Toc66"/>
      <w:r>
        <w:t>[رقم الحدیث الکلی: 29886 - رقم الحدیث الباب: 1]</w:t>
      </w:r>
      <w:bookmarkEnd w:id="488"/>
    </w:p>
    <w:p>
      <w:pPr>
        <w:pStyle w:val="BookText"/>
      </w:pPr>
      <w:r>
        <w:rPr>
          <w:rFonts w:ascii="Times New Roman" w:hAnsi="Times New Roman" w:eastAsia="Times New Roman" w:cs="Times New Roman"/>
          <w:lang w:val="en-US" w:bidi="en-US"/>
          <w:color w:val="111111"/>
          <w:sz w:val="28"/>
          <w:szCs w:val="28"/>
          <w:rtl/>
        </w:rPr>
        <w:t xml:space="preserve">29886- 1- </w:t>
      </w:r>
      <w:r>
        <w:rPr>
          <w:rStyle w:val="FootnoteReference"/>
        </w:rPr>
        <w:footnoteReference w:id="112"/>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ع قَالَ: کُلْ کُلَّ شَیْ‌ءٍ مِنَ الْحَیَوَانِ غَیْرَ الْخِنْزِیرِ وَ النَّطِیحَةِ وَ الْمُتَرَدِّیَةِ وَ مَا أَکَلَ السَّبُعُ وَ هُوَ قَوْلُ اللَّهِ عَزَّ وَ جَلَّ إِلَّا ما ذَکَّیْتُمْ </w:t>
      </w:r>
      <w:r>
        <w:rPr>
          <w:rStyle w:val="FootnoteReference"/>
        </w:rPr>
        <w:footnoteReference w:id="113"/>
      </w:r>
      <w:r>
        <w:rPr>
          <w:rFonts w:ascii="Amiri" w:hAnsi="Amiri" w:eastAsia="Amiri" w:cs="Amiri"/>
          <w:lang w:bidi="ar-SA"/>
          <w:color w:val="111111"/>
          <w:sz w:val="28"/>
          <w:szCs w:val="28"/>
          <w:rtl/>
        </w:rPr>
        <w:t xml:space="preserve">فَإِنْ أَدْرَکْتَ شَیْئاً مِنْهَا وَ عَیْنٌ تَطْرِفُ أَوْ قَائِمَةٌ تَرْکِضُ أَوْ ذَنَبٌ یُمْصَعُ </w:t>
      </w:r>
      <w:r>
        <w:rPr>
          <w:rStyle w:val="FootnoteReference"/>
        </w:rPr>
        <w:footnoteReference w:id="114"/>
      </w:r>
      <w:r>
        <w:rPr>
          <w:rFonts w:ascii="Amiri" w:hAnsi="Amiri" w:eastAsia="Amiri" w:cs="Amiri"/>
          <w:lang w:bidi="ar-SA"/>
          <w:color w:val="111111"/>
          <w:sz w:val="28"/>
          <w:szCs w:val="28"/>
          <w:rtl/>
        </w:rPr>
        <w:t xml:space="preserve">فَقَدْ أَدْرَکْتَ ذَکَاتَهُ فَکُلْهُ الْحَدِیثَ.</w:t>
      </w:r>
    </w:p>
    <w:p>
      <w:pPr>
        <w:pStyle w:val="BookText"/>
      </w:pPr>
      <w:r>
        <w:rPr>
          <w:rFonts w:ascii="Amiri" w:hAnsi="Amiri" w:eastAsia="Amiri" w:cs="Amiri"/>
          <w:lang w:bidi="ar-SA"/>
          <w:color w:val="111111"/>
          <w:sz w:val="28"/>
          <w:szCs w:val="28"/>
          <w:rtl/>
        </w:rPr>
        <w:t xml:space="preserve">الْعَیَّاشِیُّ فِی تَفْسِیرِهِ عَنْ زُرَارَةَ مِثْلَهُ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امام باقر (ع) فرمودند: هر چیزی از حیوانات را بخورید، جز خوک، حیوانی که بر اثر ضربه مُرده باشد، حیوانی که سقوط کرده باشد یا چیزی که توسط حیوان درنده خورده شده باشد، و این سخن خداوند عز و جل است: «جز آنچه شما ذبح شرعی کرده‌اید». پس اگر چیزی از آنها را یافتید که چشمی در حال پلک زدن، پایی در حال حرکت یا دم در حال تکان خوردن داشته باشد، ذکات آن را ادراک کرده‌اید، پس از آن بخورید.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8706_195165"/>
    <w:bookmarkEnd w:id="17"/>
    <w:p>
      <w:pPr>
        <w:pStyle w:val="Heading5"/>
      </w:pPr>
      <w:bookmarkStart w:id="489" w:name="_Toc67"/>
      <w:r>
        <w:t>[رقم الحدیث الکلی: 29887 - رقم الحدیث الباب: 2]</w:t>
      </w:r>
      <w:bookmarkEnd w:id="489"/>
    </w:p>
    <w:p>
      <w:pPr>
        <w:pStyle w:val="BookText"/>
      </w:pPr>
      <w:r>
        <w:rPr>
          <w:rFonts w:ascii="Times New Roman" w:hAnsi="Times New Roman" w:eastAsia="Times New Roman" w:cs="Times New Roman"/>
          <w:lang w:val="en-US" w:bidi="en-US"/>
          <w:color w:val="111111"/>
          <w:sz w:val="28"/>
          <w:szCs w:val="28"/>
          <w:rtl/>
        </w:rPr>
        <w:t xml:space="preserve">29887- 2- </w:t>
      </w:r>
      <w:r>
        <w:rPr>
          <w:rStyle w:val="FootnoteReference"/>
        </w:rPr>
        <w:footnoteReference w:id="116"/>
      </w:r>
      <w:r>
        <w:rPr>
          <w:rFonts w:ascii="Amiri" w:hAnsi="Amiri" w:eastAsia="Amiri" w:cs="Amiri"/>
          <w:lang w:bidi="ar-SA"/>
          <w:color w:val="111111"/>
          <w:sz w:val="28"/>
          <w:szCs w:val="28"/>
          <w:rtl/>
        </w:rPr>
        <w:t xml:space="preserve">وَ عَنْ أَبِی عَبْدِ اللَّهِ ع فِی قَوْلِ اللَّهِ وَ الْمُنْخَنِقَةُ قَالَ الَّتِی تَخْتَنِقُ فِی رِبَاطِهَا وَ الْمَوْقُوذَةُ </w:t>
      </w:r>
      <w:r>
        <w:rPr>
          <w:rStyle w:val="FootnoteReference"/>
        </w:rPr>
        <w:footnoteReference w:id="117"/>
      </w:r>
      <w:r>
        <w:rPr>
          <w:rFonts w:ascii="Amiri" w:hAnsi="Amiri" w:eastAsia="Amiri" w:cs="Amiri"/>
          <w:lang w:bidi="ar-SA"/>
          <w:color w:val="111111"/>
          <w:sz w:val="28"/>
          <w:szCs w:val="28"/>
          <w:rtl/>
        </w:rPr>
        <w:t xml:space="preserve">الَّتِی لَا تَجِدُ أَلَمَ الذَّبْحِ وَ لَا تَضْطَرِبُ وَ لَا یَخْرُجُ لَهَا دَمٌ وَ الْمُتَرَدِّیَةُ الَّتِی تَرَدَّی مِنْ فَوْقِ بَیْتٍ أَوْ نَحْوِهِ وَ النَّطِیحَةُ الَّتِی تَنْطِحُهَا صَاحِبَتُهَا.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ایشان در مورد سخن خداوند درباره «المنخنقة» فرمودند: آن حیوانی است که در بند خود خفه شود. «الموقوذة» حیوانی است که (بخاطر بیماری) درد ذبح را احساس نمی‌کند، نمی‌تپد و خونی از آن خارج نمی‌شود. «المتردّیة» حیوانی است که از بالای خانه یا مکان مشابه سقوط کند. و «النطیحة» حیوانی است که توسط حیوان دیگر ضربه زده شود.</w:t>
      </w:r>
    </w:p>
    <w:p>
      <w:pPr>
        <w:pStyle w:val="Heading5"/>
      </w:pPr>
      <w:bookmarkStart w:id="490" w:name="_Toc68"/>
      <w:r>
        <w:t>[رقم الحدیث الکلی: 29888 - رقم الحدیث الباب: 3]</w:t>
      </w:r>
      <w:bookmarkEnd w:id="490"/>
    </w:p>
    <w:p>
      <w:pPr>
        <w:pStyle w:val="BookText"/>
      </w:pPr>
      <w:r>
        <w:rPr>
          <w:rFonts w:ascii="Times New Roman" w:hAnsi="Times New Roman" w:eastAsia="Times New Roman" w:cs="Times New Roman"/>
          <w:lang w:val="en-US" w:bidi="en-US"/>
          <w:color w:val="111111"/>
          <w:sz w:val="28"/>
          <w:szCs w:val="28"/>
          <w:rtl/>
        </w:rPr>
        <w:t xml:space="preserve">29888- 3- </w:t>
      </w:r>
      <w:r>
        <w:rPr>
          <w:rStyle w:val="FootnoteReference"/>
        </w:rPr>
        <w:footnoteReference w:id="11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ابْنِ مُسْکَانَ عَنْ مُحَمَّدٍ الْحَلَبِیِّ عَنْ أَبِی عَبْدِ اللَّهِ ع قَالَ: سَأَلْتُهُ عَنِ الذَّبِیحَةِ فَقَالَ إِذَا تَحَرَّکَ الذَّنَبُ أَوِ الطَّرْفُ أَوِ الْأُذُنُ فَهُوَ 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از امام صادق (ع) نقل شده است که گفت: از ایشان درباره ذبیحه پرسیدم. ایشان فرمودند: اگر دم، پلک چشم یا گوش حرکت کند، آن حیوان ذبح شرعی شده است.</w:t>
      </w:r>
    </w:p>
    <w:p>
      <w:pPr>
        <w:pStyle w:val="Heading5"/>
      </w:pPr>
      <w:bookmarkStart w:id="491" w:name="_Toc69"/>
      <w:r>
        <w:t>[رقم الحدیث الکلی: 29889 - رقم الحدیث الباب: 4]</w:t>
      </w:r>
      <w:bookmarkEnd w:id="491"/>
    </w:p>
    <w:p>
      <w:pPr>
        <w:pStyle w:val="BookText"/>
      </w:pPr>
      <w:r>
        <w:rPr>
          <w:rFonts w:ascii="Times New Roman" w:hAnsi="Times New Roman" w:eastAsia="Times New Roman" w:cs="Times New Roman"/>
          <w:lang w:val="en-US" w:bidi="en-US"/>
          <w:color w:val="111111"/>
          <w:sz w:val="28"/>
          <w:szCs w:val="28"/>
          <w:rtl/>
        </w:rPr>
        <w:t xml:space="preserve">29889- 4- </w:t>
      </w:r>
      <w:r>
        <w:rPr>
          <w:rStyle w:val="FootnoteReference"/>
        </w:rPr>
        <w:footnoteReference w:id="119"/>
      </w:r>
      <w:r>
        <w:rPr>
          <w:rFonts w:ascii="Amiri" w:hAnsi="Amiri" w:eastAsia="Amiri" w:cs="Amiri"/>
          <w:lang w:bidi="ar-SA"/>
          <w:color w:val="111111"/>
          <w:sz w:val="28"/>
          <w:szCs w:val="28"/>
          <w:rtl/>
        </w:rPr>
        <w:t xml:space="preserve">وَ عَنْ عِدَّةٍ مِنْ أَصْحَابِنَا عَنْ سَهْلِ بْنِ زِیَادٍ عَنِ ابْنِ أَبِی نَصْرٍ عَنْ رِفَاعَةَ عَنْ أَبِی عَبْدِ اللَّهِ ع أَنَّهُ قَالَ: فِی الشَّاةِ إِذَا طَرَفَتْ عَیْنَهَا أَوْ حَرَّکَتْ ذَنَبَهَا فَهِیَ ذَکِیَّةٌ.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است که امام صادق (ع) فرمودند: در مورد گوسفند، اگر چشمانش پلک بزند یا دمش حرکت کند، ذبح شرعی انجام شده است.</w:t>
      </w:r>
    </w:p>
    <w:p>
      <w:pPr>
        <w:pStyle w:val="Heading5"/>
      </w:pPr>
      <w:bookmarkStart w:id="492" w:name="_Toc70"/>
      <w:r>
        <w:t>[رقم الحدیث الکلی: 29890 - رقم الحدیث الباب: 5]</w:t>
      </w:r>
      <w:bookmarkEnd w:id="492"/>
    </w:p>
    <w:p>
      <w:pPr>
        <w:pStyle w:val="BookText"/>
      </w:pPr>
      <w:r>
        <w:rPr>
          <w:rFonts w:ascii="Times New Roman" w:hAnsi="Times New Roman" w:eastAsia="Times New Roman" w:cs="Times New Roman"/>
          <w:lang w:val="en-US" w:bidi="en-US"/>
          <w:color w:val="111111"/>
          <w:sz w:val="28"/>
          <w:szCs w:val="28"/>
          <w:rtl/>
        </w:rPr>
        <w:t xml:space="preserve">29890- 5- </w:t>
      </w:r>
      <w:r>
        <w:rPr>
          <w:rStyle w:val="FootnoteReference"/>
        </w:rPr>
        <w:footnoteReference w:id="120"/>
      </w:r>
      <w:r>
        <w:rPr>
          <w:rFonts w:ascii="Amiri" w:hAnsi="Amiri" w:eastAsia="Amiri" w:cs="Amiri"/>
          <w:lang w:bidi="ar-SA"/>
          <w:color w:val="111111"/>
          <w:sz w:val="28"/>
          <w:szCs w:val="28"/>
          <w:rtl/>
        </w:rPr>
        <w:t xml:space="preserve">وَ عَنْهُمْ عَنْ سَهْلٍ عَنِ ابْنِ أَبِی نَجْرَانَ عَنْ مُثَنًّی الْحَنَّاطِ عَنْ أَبَانِ بْنِ تَغْلِبَ عَنْ أَبِی عَبْدِ اللَّهِ ع قَالَ: إِذَا شَکَکْتَ فِی حَیَاةِ شَاةٍ فَرَأَیْتَهَا تَطْرِفُ عَیْنَهَا أَوْ تُحَرِّکُ أُذُنَیْهَا أَوْ تَمْصَعُ بِذَنَبِهَا فَاذْبَحْهَا فَإِنَّهَا لَکَ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از امام صادق (ع) نقل شده است که فرمودند: اگر در زندگی گوسفندی شک کردی و دیدی که چشمانش پلک می‌زند، گوش‌هایش حرکت می‌کند یا دمش تکان می‌خورد، آن را ذبح کن، زیرا برای تو حلال است.</w:t>
      </w:r>
    </w:p>
    <w:p>
      <w:pPr>
        <w:pStyle w:val="Heading5"/>
      </w:pPr>
      <w:bookmarkStart w:id="493" w:name="_Toc71"/>
      <w:r>
        <w:t>[رقم الحدیث الکلی: 29891 - رقم الحدیث الباب: 6]</w:t>
      </w:r>
      <w:bookmarkEnd w:id="493"/>
    </w:p>
    <w:p>
      <w:pPr>
        <w:pStyle w:val="BookText"/>
      </w:pPr>
      <w:r>
        <w:rPr>
          <w:rFonts w:ascii="Times New Roman" w:hAnsi="Times New Roman" w:eastAsia="Times New Roman" w:cs="Times New Roman"/>
          <w:lang w:val="en-US" w:bidi="en-US"/>
          <w:color w:val="111111"/>
          <w:sz w:val="28"/>
          <w:szCs w:val="28"/>
          <w:rtl/>
        </w:rPr>
        <w:t xml:space="preserve">29891- 6- </w:t>
      </w:r>
      <w:r>
        <w:rPr>
          <w:rStyle w:val="FootnoteReference"/>
        </w:rPr>
        <w:footnoteReference w:id="121"/>
      </w:r>
      <w:r>
        <w:rPr>
          <w:rFonts w:ascii="Amiri" w:hAnsi="Amiri" w:eastAsia="Amiri" w:cs="Amiri"/>
          <w:lang w:bidi="ar-SA"/>
          <w:color w:val="111111"/>
          <w:sz w:val="28"/>
          <w:szCs w:val="28"/>
          <w:rtl/>
        </w:rPr>
        <w:t xml:space="preserve">وَ عَنِ الْحُسَیْنِ بْنِ مُحَمَّدٍ عَنْ مُعَلَّی بْنِ مُحَمَّدٍ عَنِ الْوَشَّاءِ عَنْ أَبَانٍ عَنْ عَبْدِ الرَّحْمَنِ بْنِ أَبِی عَبْدِ اللَّهِ عَنْ أَبِی عَبْدِ اللَّهِ ع قَالَ فِی کِتَابِ عَلِیٍّ ع إِذَا طَرَفَتِ الْعَیْنُ أَوْ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8706_195166"/>
    <w:bookmarkEnd w:id="18"/>
    <w:p>
      <w:pPr>
        <w:pStyle w:val="BookText"/>
      </w:pPr>
      <w:r>
        <w:rPr>
          <w:rFonts w:ascii="Amiri" w:hAnsi="Amiri" w:eastAsia="Amiri" w:cs="Amiri"/>
          <w:lang w:bidi="ar-SA"/>
          <w:color w:val="111111"/>
          <w:sz w:val="28"/>
          <w:szCs w:val="28"/>
          <w:rtl/>
        </w:rPr>
        <w:t xml:space="preserve">رَکَضَتِ الرِّجْلُ أَوْ تَحَرَّکَ الذَّنَبُ فَکُلْ مِنْهُ فَقَدْ أَدْرَکْتَ ذَکَاتَهُ.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 نقل شده است که در کتاب علی (ع) آمده است: اگر چشمی پلک بزند، پایی حرکت کند یا دم تکان بخورد، از آن بخورید، زیرا ذکات آن را ادراک کرده‌اید.</w:t>
      </w:r>
    </w:p>
    <w:p>
      <w:pPr>
        <w:pStyle w:val="Heading5"/>
      </w:pPr>
      <w:bookmarkStart w:id="494" w:name="_Toc72"/>
      <w:r>
        <w:t>[رقم الحدیث الکلی: 29892 - رقم الحدیث الباب: 7]</w:t>
      </w:r>
      <w:bookmarkEnd w:id="494"/>
    </w:p>
    <w:p>
      <w:pPr>
        <w:pStyle w:val="BookText"/>
      </w:pPr>
      <w:r>
        <w:rPr>
          <w:rFonts w:ascii="Times New Roman" w:hAnsi="Times New Roman" w:eastAsia="Times New Roman" w:cs="Times New Roman"/>
          <w:lang w:val="en-US" w:bidi="en-US"/>
          <w:color w:val="111111"/>
          <w:sz w:val="28"/>
          <w:szCs w:val="28"/>
          <w:rtl/>
        </w:rPr>
        <w:t xml:space="preserve">29892- 7- </w:t>
      </w:r>
      <w:r>
        <w:rPr>
          <w:rStyle w:val="FootnoteReference"/>
        </w:rPr>
        <w:footnoteReference w:id="123"/>
      </w:r>
      <w:r>
        <w:rPr>
          <w:rFonts w:ascii="Amiri" w:hAnsi="Amiri" w:eastAsia="Amiri" w:cs="Amiri"/>
          <w:lang w:bidi="ar-SA"/>
          <w:color w:val="111111"/>
          <w:sz w:val="28"/>
          <w:szCs w:val="28"/>
          <w:rtl/>
        </w:rPr>
        <w:t xml:space="preserve">وَ عَنْ مُحَمَّدِ بْنِ یَحْیَی عَنْ عَبْدِ اللَّهِ بْنِ مُحَمَّدِ بْنِ عِیسَی عَنْ عَلِیِّ بْنِ الْحَکَمِ عَنْ أَبَانِ بْنِ عُثْمَانَ عَنْ عَبْدِ اللَّهِ بْنِ سُلَیْمَانَ عَنْ أَبِی عَبْدِ اللَّهِ ع قَالَ فِی کِتَابِ عَلِیٍّ ع إِذَا طَرَفَتِ الْعَیْنُ أَوْ رَکَضَتِ الرِّجْلُ أَوْ تَحَرَّکَ الذَّنَبُ فَأَدْرَکْتَهُ فَذَکِّهِ.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
      </w:r>
      <w:r>
        <w:rPr>
          <w:rFonts w:ascii="Amiri" w:hAnsi="Amiri" w:eastAsia="Amiri" w:cs="Amiri"/>
          <w:lang w:bidi="ar-SA"/>
          <w:color w:val="111111"/>
          <w:sz w:val="28"/>
          <w:szCs w:val="28"/>
          <w:rtl/>
        </w:rPr>
        <w:t xml:space="preserve">وَ یَأْتِی مَا یَدُلُّ عَلَیْهِ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سلیمان از امام صادق (ع) نقل شده است که ایشان در کتاب علی (ع) فرمودند: اگر چشمی پلک بزند، پایی حرکت کند یا دم تکان بخورد، آن را ادراک کرده‌اید؛ پس باید آن را ذبح شرعی کنید.</w:t>
      </w:r>
    </w:p>
    <w:p>
      <w:pPr>
        <w:pStyle w:val="Heading4"/>
      </w:pPr>
      <w:bookmarkStart w:id="495" w:name="_Toc73"/>
      <w:r>
        <w:t>12- بَابُ أَنَّهُ لَا بُدَّ بَعْدَ الذَّکَاةِ مِنَ الْحَرَکَةِ الِاخْتِیَارِیَّةِ وَ لَوْ یَسِیراً أَوْ خُرُوجِ الدَّمِ الْمُعْتَدِلِ لَا الْمُتَثَاقِلِ وَ إِلَّا لَمْ یَحِلَ‌</w:t>
      </w:r>
      <w:bookmarkEnd w:id="495"/>
    </w:p>
    <w:p>
      <w:pPr>
        <w:pStyle w:val="Heading5"/>
      </w:pPr>
      <w:bookmarkStart w:id="496" w:name="_Toc74"/>
      <w:r>
        <w:t>اشارة</w:t>
      </w:r>
      <w:bookmarkEnd w:id="496"/>
    </w:p>
    <w:p>
      <w:pPr>
        <w:pStyle w:val="BookText"/>
      </w:pPr>
      <w:r>
        <w:rPr>
          <w:rStyle w:val="FootnoteReference"/>
        </w:rPr>
        <w:footnoteReference w:id="126"/>
      </w:r>
      <w:r>
        <w:rPr>
          <w:rFonts w:ascii="Amiri" w:hAnsi="Amiri" w:eastAsia="Amiri" w:cs="Amiri"/>
          <w:lang w:bidi="ar-SA"/>
          <w:color w:val="111111"/>
          <w:sz w:val="28"/>
          <w:szCs w:val="28"/>
          <w:rtl/>
        </w:rPr>
        <w:t xml:space="preserve">12 بَابُ أَنَّهُ لَا بُدَّ بَعْدَ الذَّکَاةِ مِنَ الْحَرَکَةِ الِاخْتِیَارِیَّةِ وَ لَوْ یَسِیراً أَوْ خُرُوجِ الدَّمِ الْمُعْتَدِلِ لَا الْمُتَثَاقِلِ وَ إِلَّا لَمْ یَحِلَ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بعد از ذبح شرعی، حرکت اختیاری (هرچند اندک) یا خروج خون معتدل لازم است و بدون آن گوشت حلال نخواهد بود.</w:t>
      </w:r>
    </w:p>
    <w:p>
      <w:pPr>
        <w:pStyle w:val="Heading5"/>
      </w:pPr>
      <w:bookmarkStart w:id="497" w:name="_Toc75"/>
      <w:r>
        <w:t>[رقم الحدیث الکلی: 29893 - رقم الحدیث الباب: 1]</w:t>
      </w:r>
      <w:bookmarkEnd w:id="497"/>
    </w:p>
    <w:p>
      <w:pPr>
        <w:pStyle w:val="BookText"/>
      </w:pPr>
      <w:r>
        <w:rPr>
          <w:rFonts w:ascii="Times New Roman" w:hAnsi="Times New Roman" w:eastAsia="Times New Roman" w:cs="Times New Roman"/>
          <w:lang w:val="en-US" w:bidi="en-US"/>
          <w:color w:val="111111"/>
          <w:sz w:val="28"/>
          <w:szCs w:val="28"/>
          <w:rtl/>
        </w:rPr>
        <w:t xml:space="preserve">29893- 1- </w:t>
      </w:r>
      <w:r>
        <w:rPr>
          <w:rStyle w:val="FootnoteReference"/>
        </w:rPr>
        <w:footnoteReference w:id="127"/>
      </w:r>
      <w:r>
        <w:rPr>
          <w:rFonts w:ascii="Amiri" w:hAnsi="Amiri" w:eastAsia="Amiri" w:cs="Amiri"/>
          <w:lang w:bidi="ar-SA"/>
          <w:color w:val="111111"/>
          <w:sz w:val="28"/>
          <w:szCs w:val="28"/>
          <w:rtl/>
        </w:rPr>
        <w:t xml:space="preserve">مُحَمَّدُ بْنُ الْحَسَنِ بِإِسْنَادِهِ عَنِ الْحُسَیْنِ بْنِ سَعِیدٍ عَنْ عَاصِمِ بْنِ حُمَیْدٍ عَنْ أَبِی بَصِیرٍ یَعْنِی الْمُرَادِیَّ قَالَ: سَأَلْتُ أَبَا عَبْدِ اللَّهِ ع عَنِ الشَّاةِ تُذْبَحُ فَلَا تَتَحَرَّکُ وَ یُهَرَاقُ مِنْهَا دَمٌ کَثِیرٌ عَبِیطٌ فَقَالَ لَا تَأْکُلْ إِنَّ عَلِیّاً ع کَانَ یَقُولُ إِذَا رَکَضَتِ الرِّجْلُ أَوْ طَرَفَتِ الْعَیْنُ فَکُلْ.</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128"/>
      </w:r>
    </w:p>
    <w:p>
      <w:pPr>
        <w:pStyle w:val="BookText"/>
      </w:pPr>
      <w:r>
        <w:rPr>
          <w:rFonts w:ascii="Amiri" w:hAnsi="Amiri" w:eastAsia="Amiri" w:cs="Amiri"/>
          <w:lang w:bidi="ar-SA"/>
          <w:color w:val="111111"/>
          <w:sz w:val="28"/>
          <w:szCs w:val="28"/>
          <w:rtl/>
        </w:rPr>
        <w:t xml:space="preserve">أَقُولُ: الدَّمُ هُنَا مَحْمُولٌ عَلَی الدَّمِ الْمُتَثَاقِلِ دُونَ الْمُعْتَدِلِ لِمَا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8706_195167"/>
    <w:bookmarkEnd w:id="19"/>
    <w:p>
      <w:pPr>
        <w:pStyle w:val="BookText"/>
      </w:pPr>
      <w:r>
        <w:rPr>
          <w:rFonts w:ascii="Amiri" w:hAnsi="Amiri" w:eastAsia="Amiri" w:cs="Amiri"/>
          <w:lang w:bidi="ar-SA"/>
          <w:color w:val="111111"/>
          <w:sz w:val="28"/>
          <w:szCs w:val="28"/>
          <w:rtl/>
        </w:rPr>
        <w:t xml:space="preserve">یَأْتِی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نقل شده است که گفت: از امام صادق (ع) درباره گوسفندی پرسیدم که ذبح شده، اما حرکتی نداشته و خون زیادی از آن جاری شده است. ایشان فرمودند: نخور، زیرا علی (ع) می‌فرمودند: اگر پای گوسفند حرکت کند یا چشم پلک بزند، بخور.</w:t>
      </w:r>
    </w:p>
    <w:p>
      <w:pPr>
        <w:pStyle w:val="BookText"/>
      </w:pPr>
      <w:r>
        <w:rPr>
          <w:rFonts w:ascii="IRNazanin" w:hAnsi="IRNazanin" w:eastAsia="IRNazanin" w:cs="IRNazanin"/>
          <w:lang w:bidi="fa-IR"/>
          <w:color w:val="111111"/>
          <w:sz w:val="28"/>
          <w:szCs w:val="28"/>
          <w:rtl/>
        </w:rPr>
        <w:t xml:space="preserve">می‌گویم: خون اینجا به خون سنگین و غلیظ حمل می‌شود، نه خون معتدل، براساس آنچه می‌آید.</w:t>
      </w:r>
    </w:p>
    <w:p>
      <w:pPr>
        <w:pStyle w:val="Heading5"/>
      </w:pPr>
      <w:bookmarkStart w:id="498" w:name="_Toc76"/>
      <w:r>
        <w:t>[رقم الحدیث الکلی: 29894 - رقم الحدیث الباب: 2]</w:t>
      </w:r>
      <w:bookmarkEnd w:id="498"/>
    </w:p>
    <w:p>
      <w:pPr>
        <w:pStyle w:val="BookText"/>
      </w:pPr>
      <w:r>
        <w:rPr>
          <w:rFonts w:ascii="Times New Roman" w:hAnsi="Times New Roman" w:eastAsia="Times New Roman" w:cs="Times New Roman"/>
          <w:lang w:val="en-US" w:bidi="en-US"/>
          <w:color w:val="111111"/>
          <w:sz w:val="28"/>
          <w:szCs w:val="28"/>
          <w:rtl/>
        </w:rPr>
        <w:t xml:space="preserve">29894- 2- </w:t>
      </w:r>
      <w:r>
        <w:rPr>
          <w:rStyle w:val="FootnoteReference"/>
        </w:rPr>
        <w:footnoteReference w:id="130"/>
      </w:r>
      <w:r>
        <w:rPr>
          <w:rFonts w:ascii="Amiri" w:hAnsi="Amiri" w:eastAsia="Amiri" w:cs="Amiri"/>
          <w:lang w:bidi="ar-SA"/>
          <w:color w:val="111111"/>
          <w:sz w:val="28"/>
          <w:szCs w:val="28"/>
          <w:rtl/>
        </w:rPr>
        <w:t xml:space="preserve">وَ بِإِسْنَادِهِ عَنْ أَحْمَدَ بْنِ مُحَمَّدٍ عَنْ عَلِیِّ بْنِ الْحَکَمِ عَنْ سُلَیْمٍ الْفَرَّاءِ عَنِ الْحُسَیْنِ بْنِ مُسْلِمٍ قَالَ: کُنْتُ عِنْدَ أَبِی عَبْدِ اللَّهِ ع إِذْ جَاءَهُ مُحَمَّدُ بْنُ عَبْدِ السَّلَامِ فَقَالَ لَهُ جُعِلْتُ فِدَاکَ (یَقُولُ لَکَ جَدِّی) </w:t>
      </w:r>
      <w:r>
        <w:rPr>
          <w:rStyle w:val="FootnoteReference"/>
        </w:rPr>
        <w:footnoteReference w:id="131"/>
      </w:r>
      <w:r>
        <w:rPr>
          <w:rFonts w:ascii="Amiri" w:hAnsi="Amiri" w:eastAsia="Amiri" w:cs="Amiri"/>
          <w:lang w:bidi="ar-SA"/>
          <w:color w:val="111111"/>
          <w:sz w:val="28"/>
          <w:szCs w:val="28"/>
          <w:rtl/>
        </w:rPr>
        <w:t xml:space="preserve">إِنَّ رَجُلًا ضَرَبَ بَقَرَةً بِفَأْسٍ فَسَقَطَتْ ثُمَّ ذَبَحَهَا فَلَمْ یُرْسِلْ مَعَهُ بِالْجَوَابِ وَ دَعَا سَعِیدَةَ مَوْلَاةَ أُمِّ فَرْوَةَ فَقَالَ لَهَا إِنَّ مُحَمَّداً جَاءَنِی بِرِسَالَةٍ مِنْکِ </w:t>
      </w:r>
      <w:r>
        <w:rPr>
          <w:rStyle w:val="FootnoteReference"/>
        </w:rPr>
        <w:footnoteReference w:id="132"/>
      </w:r>
      <w:r>
        <w:rPr>
          <w:rFonts w:ascii="Amiri" w:hAnsi="Amiri" w:eastAsia="Amiri" w:cs="Amiri"/>
          <w:lang w:bidi="ar-SA"/>
          <w:color w:val="111111"/>
          <w:sz w:val="28"/>
          <w:szCs w:val="28"/>
          <w:rtl/>
        </w:rPr>
        <w:t xml:space="preserve">فَکَرِهْتُ أَنْ أُرْسِلَ إِلَیْکِ بِالْجَوَابِ مَعَهُ فَإِنْ کَانَ الرَّجُلُ الَّذِی ذَبَحَ الْبَقَرَةَ حِینَ ذَبَحَ خَرَجَ الدَّمُ مُعْتَدِلًا فَکُلُوا وَ أَطْعِمُوا وَ إِنْ کَانَ خَرَجَ خُرُوجاً مُتَثَاقِلًا فَلَا تَقْرَبُوهُ.</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33"/>
      </w:r>
    </w:p>
    <w:p>
      <w:pPr>
        <w:pStyle w:val="BookText"/>
      </w:pPr>
      <w:r>
        <w:rPr>
          <w:rFonts w:ascii="Amiri" w:hAnsi="Amiri" w:eastAsia="Amiri" w:cs="Amiri"/>
          <w:lang w:bidi="ar-SA"/>
          <w:color w:val="111111"/>
          <w:sz w:val="28"/>
          <w:szCs w:val="28"/>
          <w:rtl/>
        </w:rPr>
        <w:t xml:space="preserve">وَ رَوَاهُ الْحِمْیَرِیُّ فِی قُرْبِ الْإِسْنَادِ عَنْ أَحْمَدَ بْنِ إِسْحَاقَ عَنْ بَکْرِ بْنِ مُحَمَّدٍ عَنْ أَبِی عَبْدِ اللَّهِ ع مِثْلَهُ إِلَّا أَنَّهُ قَالَ بِفَأْسٍ فَوَقَذَهَا ثُمَّ ذَبَحَهَا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مسلم نقل شده است که گفت: نزد امام صادق (ع) بودم که محمد بن عبدالسلام به حضور ایشان آمد و گفت: فدایت شوم، (جد من به شما می‌گوید) مردی گاوی را با تبر ضربه زد، و گاو افتاد، سپس آن را ذبح کرد. امام صادق (ع) پاسخ نداده همراه او نفرستادند و سعیده، خدمتکار ام فروه را فرا خواندند و به او گفتند: محمد پیامی از تو آورد و من از اینکه پاسخ را همراه او بفرستم، اکراه داشتم. پس اگر خون گاوی که ذبح شده، به صورت معتدل جاری شد، بخورید و غذا دهید، اما اگر خون آن به صورت سنگین و غلیظ خارج شد، نزدیک آن نروید.</w:t>
      </w:r>
    </w:p>
    <w:p>
      <w:pPr>
        <w:pStyle w:val="Heading5"/>
      </w:pPr>
      <w:bookmarkStart w:id="499" w:name="_Toc77"/>
      <w:r>
        <w:t>[رقم الحدیث الکلی: 29895 - رقم الحدیث الباب: 3]</w:t>
      </w:r>
      <w:bookmarkEnd w:id="499"/>
    </w:p>
    <w:p>
      <w:pPr>
        <w:pStyle w:val="BookText"/>
      </w:pPr>
      <w:r>
        <w:rPr>
          <w:rFonts w:ascii="Times New Roman" w:hAnsi="Times New Roman" w:eastAsia="Times New Roman" w:cs="Times New Roman"/>
          <w:lang w:val="en-US" w:bidi="en-US"/>
          <w:color w:val="111111"/>
          <w:sz w:val="28"/>
          <w:szCs w:val="28"/>
          <w:rtl/>
        </w:rPr>
        <w:t xml:space="preserve">29895- 3- </w:t>
      </w:r>
      <w:r>
        <w:rPr>
          <w:rStyle w:val="FootnoteReference"/>
        </w:rPr>
        <w:footnoteReference w:id="135"/>
      </w:r>
      <w:r>
        <w:rPr>
          <w:rFonts w:ascii="Amiri" w:hAnsi="Amiri" w:eastAsia="Amiri" w:cs="Amiri"/>
          <w:lang w:bidi="ar-SA"/>
          <w:color w:val="111111"/>
          <w:sz w:val="28"/>
          <w:szCs w:val="28"/>
          <w:rtl/>
        </w:rPr>
        <w:t xml:space="preserve">وَ بِإِسْنَادِهِ عَنِ الْحَسَنِ بْنِ مَحْبُوبٍ عَنْ زَیْدٍ الشَّحَّامِ قَالَ: سَأَلْتُ أَبَا عَبْدِ اللَّهِ ع عَنْ رَجُلٍ لَمْ یَکُنْ بِحَضْرَتِهِ سِکِّینٌ أَ یَذْبَحُ بِقَصَبَةٍ فَقَالَ اذْبَحْ بِالْحَجَرِ وَ بِالْعَظْمِ وَ بِالْقَصَبَةِ وَ الْعُودِ إِذَا لَمْ تُصِبِ الْحَدِیدَةَ إِذَا قُطِعَ الْحُلْقُومُ وَ خَرَجَ الدَّمُ فَلَا بَأْسَ.</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8706_195168"/>
    <w:bookmarkEnd w:id="20"/>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36"/>
      </w:r>
      <w:r>
        <w:rPr>
          <w:rFonts w:ascii="Amiri" w:hAnsi="Amiri" w:eastAsia="Amiri" w:cs="Amiri"/>
          <w:lang w:bidi="ar-SA"/>
          <w:color w:val="111111"/>
          <w:sz w:val="28"/>
          <w:szCs w:val="28"/>
          <w:rtl/>
        </w:rPr>
        <w:t xml:space="preserve">أَقُولُ: وَ تَقَدَّمَ مَا یَدُلُّ عَلَی ذَلِکَ </w:t>
      </w:r>
      <w:r>
        <w:rPr>
          <w:rStyle w:val="FootnoteReference"/>
        </w:rPr>
        <w:footnoteReference w:id="137"/>
      </w:r>
      <w:r>
        <w:rPr>
          <w:rFonts w:ascii="Amiri" w:hAnsi="Amiri" w:eastAsia="Amiri" w:cs="Amiri"/>
          <w:lang w:bidi="ar-SA"/>
          <w:color w:val="111111"/>
          <w:sz w:val="28"/>
          <w:szCs w:val="28"/>
          <w:rtl/>
        </w:rPr>
        <w:t xml:space="preserve">وَ یَأْتِی مَا یَدُلُّ عَلَیْهِ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است که گفت: از امام صادق (ع) پرسیدم: اگر مردی هنگام ذبح چاقو در دسترس نداشته باشد، آیا می‌تواند با نی ذبح کند؟ امام فرمودند: با سنگ، استخوان، نی یا چوب ذبح کن، اگر آهن موجود نباشد؛ به شرط اینکه حلقوم قطع شود و خون خارج شود، ایرادی ندارد.</w:t>
      </w:r>
    </w:p>
    <w:p>
      <w:pPr>
        <w:pStyle w:val="Heading4"/>
      </w:pPr>
      <w:bookmarkStart w:id="500" w:name="_Toc78"/>
      <w:r>
        <w:t>13- بَابُ حُکْمِ مَا لَوْ وَقَعَتِ الذَّبِیحَةُ بَعْدَ الذَّکَاةِ مِنْ مُرْتَفِعٍ (أَوْ فِی نَارٍ) أَوْ فِی مَاءٍ فَمَاتَتْ‌</w:t>
      </w:r>
      <w:bookmarkEnd w:id="500"/>
    </w:p>
    <w:p>
      <w:pPr>
        <w:pStyle w:val="Heading5"/>
      </w:pPr>
      <w:bookmarkStart w:id="501" w:name="_Toc79"/>
      <w:r>
        <w:t>اشارة</w:t>
      </w:r>
      <w:bookmarkEnd w:id="501"/>
    </w:p>
    <w:p>
      <w:pPr>
        <w:pStyle w:val="BookText"/>
      </w:pPr>
      <w:r>
        <w:rPr>
          <w:rStyle w:val="FootnoteReference"/>
        </w:rPr>
        <w:footnoteReference w:id="139"/>
      </w:r>
      <w:r>
        <w:rPr>
          <w:rFonts w:ascii="Amiri" w:hAnsi="Amiri" w:eastAsia="Amiri" w:cs="Amiri"/>
          <w:lang w:bidi="ar-SA"/>
          <w:color w:val="111111"/>
          <w:sz w:val="28"/>
          <w:szCs w:val="28"/>
          <w:rtl/>
        </w:rPr>
        <w:t xml:space="preserve">13 بَابُ حُکْمِ مَا لَوْ وَقَعَتِ الذَّبِیحَةُ بَعْدَ الذَّکَاةِ مِنْ مُرْتَفِعٍ (أَوْ فِی نَارٍ) </w:t>
      </w:r>
      <w:r>
        <w:rPr>
          <w:rStyle w:val="FootnoteReference"/>
        </w:rPr>
        <w:footnoteReference w:id="140"/>
      </w:r>
      <w:r>
        <w:rPr>
          <w:rFonts w:ascii="Amiri" w:hAnsi="Amiri" w:eastAsia="Amiri" w:cs="Amiri"/>
          <w:lang w:bidi="ar-SA"/>
          <w:color w:val="111111"/>
          <w:sz w:val="28"/>
          <w:szCs w:val="28"/>
          <w:rtl/>
        </w:rPr>
        <w:t xml:space="preserve">أَوْ فِی مَاءٍ فَمَاتَتْ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حکم ذبیحه‌ای که بعد از ذبح شرعی از مکان بلند سقوط کرده باشد (یا داخل آتش یا آب افتاده باشد) و جان دهد.</w:t>
      </w:r>
    </w:p>
    <w:p>
      <w:pPr>
        <w:pStyle w:val="Heading5"/>
      </w:pPr>
      <w:bookmarkStart w:id="502" w:name="_Toc80"/>
      <w:r>
        <w:t>[رقم الحدیث الکلی: 29896 - رقم الحدیث الباب: 1]</w:t>
      </w:r>
      <w:bookmarkEnd w:id="502"/>
    </w:p>
    <w:p>
      <w:pPr>
        <w:pStyle w:val="BookText"/>
      </w:pPr>
      <w:r>
        <w:rPr>
          <w:rFonts w:ascii="Times New Roman" w:hAnsi="Times New Roman" w:eastAsia="Times New Roman" w:cs="Times New Roman"/>
          <w:lang w:val="en-US" w:bidi="en-US"/>
          <w:color w:val="111111"/>
          <w:sz w:val="28"/>
          <w:szCs w:val="28"/>
          <w:rtl/>
        </w:rPr>
        <w:t xml:space="preserve">29896- 1- </w:t>
      </w:r>
      <w:r>
        <w:rPr>
          <w:rStyle w:val="FootnoteReference"/>
        </w:rPr>
        <w:footnoteReference w:id="141"/>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ع فِی حَدِیثٍ قَالَ: وَ إِنْ ذَبَحْتَ ذَبِیحَةً فَأَجَدْتَ الذَّبْحَ فَوَقَعَتْ فِی النَّارِ أَوْ فِی الْمَاءِ أَوْ مِنْ فَوْقِ بَیْتِکَ إِذَا کُنْتَ قَدْ أَجَدْتَ الذَّبْحَ فَکُلْ.</w:t>
      </w:r>
    </w:p>
    <w:p>
      <w:pPr>
        <w:pStyle w:val="BookText"/>
      </w:pPr>
      <w:r>
        <w:rPr>
          <w:rFonts w:ascii="Amiri" w:hAnsi="Amiri" w:eastAsia="Amiri" w:cs="Amiri"/>
          <w:lang w:bidi="ar-SA"/>
          <w:color w:val="111111"/>
          <w:sz w:val="28"/>
          <w:szCs w:val="28"/>
          <w:rtl/>
        </w:rPr>
        <w:t xml:space="preserve">وَ رَوَاهُ الْعَیَّاشِیُّ فِی تَفْسِیرِهِ عَنْ زُرَارَةَ مِثْلَهُ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در حدیثی فرمودند: اگر ذبیحه‌ای را ذبح کردی و ذبح شرعی را به خوبی انجام دادی، سپس آن حیوان در آتش یا آب افتاد یا از بالای خانه‌ات سقوط کرد، تا زمانی که ذبح شرعی به خوبی انجام شده باشد، از گوشت آن بخور.</w:t>
      </w:r>
    </w:p>
    <w:p>
      <w:pPr>
        <w:pStyle w:val="Heading5"/>
      </w:pPr>
      <w:bookmarkStart w:id="503" w:name="_Toc81"/>
      <w:r>
        <w:t>[رقم الحدیث الکلی: 29897 - رقم الحدیث الباب: 2]</w:t>
      </w:r>
      <w:bookmarkEnd w:id="503"/>
    </w:p>
    <w:p>
      <w:pPr>
        <w:pStyle w:val="BookText"/>
      </w:pPr>
      <w:r>
        <w:rPr>
          <w:rFonts w:ascii="Times New Roman" w:hAnsi="Times New Roman" w:eastAsia="Times New Roman" w:cs="Times New Roman"/>
          <w:lang w:val="en-US" w:bidi="en-US"/>
          <w:color w:val="111111"/>
          <w:sz w:val="28"/>
          <w:szCs w:val="28"/>
          <w:rtl/>
        </w:rPr>
        <w:t xml:space="preserve">29897- 2- </w:t>
      </w:r>
      <w:r>
        <w:rPr>
          <w:rStyle w:val="FootnoteReference"/>
        </w:rPr>
        <w:footnoteReference w:id="143"/>
      </w:r>
      <w:r>
        <w:rPr>
          <w:rFonts w:ascii="Amiri" w:hAnsi="Amiri" w:eastAsia="Amiri" w:cs="Amiri"/>
          <w:lang w:bidi="ar-SA"/>
          <w:color w:val="111111"/>
          <w:sz w:val="28"/>
          <w:szCs w:val="28"/>
          <w:rtl/>
        </w:rPr>
        <w:t xml:space="preserve">مُحَمَّدُ بْنُ یَعْقُوبَ عَنْ عَلِیِّ بْنِ إِبْرَاهِیمَ عَنْ أَبِیهِ عَنْ أَبِی هَاشِمٍ الْجَعْفَرِیِّ عَنْ أَبِیهِ عَنْ حُمْرَانَ بْنِ أَعْیَنَ عَنْ (أَبِی جَعْفَرٍ ع) </w:t>
      </w:r>
      <w:r>
        <w:rPr>
          <w:rStyle w:val="FootnoteReference"/>
        </w:rPr>
        <w:footnoteReference w:id="144"/>
      </w:r>
      <w:r>
        <w:rPr>
          <w:rFonts w:ascii="Amiri" w:hAnsi="Amiri" w:eastAsia="Amiri" w:cs="Amiri"/>
          <w:lang w:bidi="ar-SA"/>
          <w:color w:val="111111"/>
          <w:sz w:val="28"/>
          <w:szCs w:val="28"/>
          <w:rtl/>
        </w:rPr>
        <w:t xml:space="preserve">فِی حَدِیثٍ أَنَّهُ سَأَلَهُ عَنِ الذَّبْحِ فَقَالَ إِنْ تَرَدَّی فِی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8706_195169"/>
    <w:bookmarkEnd w:id="21"/>
    <w:p>
      <w:pPr>
        <w:pStyle w:val="BookText"/>
      </w:pPr>
      <w:r>
        <w:rPr>
          <w:rFonts w:ascii="Amiri" w:hAnsi="Amiri" w:eastAsia="Amiri" w:cs="Amiri"/>
          <w:lang w:bidi="ar-SA"/>
          <w:color w:val="111111"/>
          <w:sz w:val="28"/>
          <w:szCs w:val="28"/>
          <w:rtl/>
        </w:rPr>
        <w:t xml:space="preserve">جُبٍّ أَوْ وَهْدَةٍ مِنَ الْأَرْضِ فَلَا تَأْکُلْهُ وَ لَا تُطْعِمْ </w:t>
      </w:r>
      <w:r>
        <w:rPr>
          <w:rStyle w:val="FootnoteReference"/>
        </w:rPr>
        <w:footnoteReference w:id="145"/>
      </w:r>
      <w:r>
        <w:rPr>
          <w:rFonts w:ascii="Amiri" w:hAnsi="Amiri" w:eastAsia="Amiri" w:cs="Amiri"/>
          <w:lang w:bidi="ar-SA"/>
          <w:color w:val="111111"/>
          <w:sz w:val="28"/>
          <w:szCs w:val="28"/>
          <w:rtl/>
        </w:rPr>
        <w:t xml:space="preserve">فَإِنَّکَ لَا تَدْرِی التَّرَدِّی قَتَلَهُ أَوِ الذَّبْحُ.</w:t>
      </w:r>
    </w:p>
    <w:p>
      <w:pPr>
        <w:pStyle w:val="BookText"/>
      </w:pPr>
      <w:r>
        <w:rPr>
          <w:rFonts w:ascii="Amiri" w:hAnsi="Amiri" w:eastAsia="Amiri" w:cs="Amiri"/>
          <w:lang w:bidi="ar-SA"/>
          <w:color w:val="111111"/>
          <w:sz w:val="28"/>
          <w:szCs w:val="28"/>
          <w:rtl/>
        </w:rPr>
        <w:t xml:space="preserve">أَقُولُ: هَذَا مَخْصُوصٌ بِحَالِ الِاشْتِبَاهِ کَمَا صَرَّحَ بِهِ فِیهِ وَ الْأَوَّلُ بِمَا إِذَا عُلِمَ أَنَّهُ مَاتَ بِسَبَبِ الذَّبْحِ بِقَرِینَةِ قَوْلِهِ قَدْ أَجَدْتَ الذَّبْحَ وَ بِقَرِینَةِ مَا تَقَدَّمَ فِی الصَّیْدِ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أعین از امام باقر (ع) نقل شده است که ایشان در حدیثی فرمودند: اگر حیوانی در چاه یا گودالی از زمین سقوط کند، نخورید و به دیگران نیز نخورانید، زیرا نمی‌دانید که سقوط آن را کشته یا ذبح.</w:t>
      </w:r>
    </w:p>
    <w:p>
      <w:pPr>
        <w:pStyle w:val="BookText"/>
      </w:pPr>
      <w:r>
        <w:rPr>
          <w:rFonts w:ascii="IRNazanin" w:hAnsi="IRNazanin" w:eastAsia="IRNazanin" w:cs="IRNazanin"/>
          <w:lang w:bidi="fa-IR"/>
          <w:color w:val="111111"/>
          <w:sz w:val="28"/>
          <w:szCs w:val="28"/>
          <w:rtl/>
        </w:rPr>
        <w:t xml:space="preserve">می‌گویم: این حکم مخصوص حالتی است که شک و تردید وجود داشته باشد، همان‌طور که در اینجا تصریح شده است. اما در مواردی که یقین باشد که مرگ حیوان به سبب ذبح شرعی رخ داده، با توجه به قرینه سخن ایشان درباره "به خوبی ذبح کرده‌ای" و همچنین شواهد قبلی در مورد شکار، حکم متفاوت خواهد بود.</w:t>
      </w:r>
    </w:p>
    <w:p>
      <w:pPr>
        <w:pStyle w:val="Heading4"/>
      </w:pPr>
      <w:bookmarkStart w:id="504" w:name="_Toc82"/>
      <w:r>
        <w:t>14- بَابُ اشْتِرَاطِ اسْتِقْبَالِ الْقِبْلَةِ بِالذَّبِیحَةِ مَعَ الْإِمْکَانِ فَلَا تَحِلُّ بِدُونِهِ إِلَّا أَنْ یَکُونَ جَاهِلًا أَوْ نَاسِیاً</w:t>
      </w:r>
      <w:bookmarkEnd w:id="504"/>
    </w:p>
    <w:p>
      <w:pPr>
        <w:pStyle w:val="Heading5"/>
      </w:pPr>
      <w:bookmarkStart w:id="505" w:name="_Toc83"/>
      <w:r>
        <w:t>اشارة</w:t>
      </w:r>
      <w:bookmarkEnd w:id="505"/>
    </w:p>
    <w:p>
      <w:pPr>
        <w:pStyle w:val="BookText"/>
      </w:pPr>
      <w:r>
        <w:rPr>
          <w:rStyle w:val="FootnoteReference"/>
        </w:rPr>
        <w:footnoteReference w:id="147"/>
      </w:r>
      <w:r>
        <w:rPr>
          <w:rFonts w:ascii="Amiri" w:hAnsi="Amiri" w:eastAsia="Amiri" w:cs="Amiri"/>
          <w:lang w:bidi="ar-SA"/>
          <w:color w:val="111111"/>
          <w:sz w:val="28"/>
          <w:szCs w:val="28"/>
          <w:rtl/>
        </w:rPr>
        <w:t xml:space="preserve">14 بَابُ اشْتِرَاطِ اسْتِقْبَالِ الْقِبْلَةِ بِالذَّبِیحَةِ مَعَ الْإِمْکَانِ فَلَا تَحِلُّ بِدُونِهِ إِلَّا أَنْ یَکُونَ جَاهِلًا أَوْ نَاسِیاً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شرط رو به قبله بودن هنگام ذبح حیوان، در صورتی که این امر ممکن باشد. بدون رعایت این شرط ذبیحه حلال نخواهد بود، مگر در حالتی که فرد از روی ناآگاهی یا فراموشی عمل کرده باشد.</w:t>
      </w:r>
    </w:p>
    <w:p>
      <w:pPr>
        <w:pStyle w:val="Heading5"/>
      </w:pPr>
      <w:bookmarkStart w:id="506" w:name="_Toc84"/>
      <w:r>
        <w:t>[رقم الحدیث الکلی: 29898 - رقم الحدیث الباب: 1]</w:t>
      </w:r>
      <w:bookmarkEnd w:id="506"/>
    </w:p>
    <w:p>
      <w:pPr>
        <w:pStyle w:val="BookText"/>
      </w:pPr>
      <w:r>
        <w:rPr>
          <w:rFonts w:ascii="Times New Roman" w:hAnsi="Times New Roman" w:eastAsia="Times New Roman" w:cs="Times New Roman"/>
          <w:lang w:val="en-US" w:bidi="en-US"/>
          <w:color w:val="111111"/>
          <w:sz w:val="28"/>
          <w:szCs w:val="28"/>
          <w:rtl/>
        </w:rPr>
        <w:t xml:space="preserve">29898- 1- </w:t>
      </w:r>
      <w:r>
        <w:rPr>
          <w:rStyle w:val="FootnoteReference"/>
        </w:rPr>
        <w:footnoteReference w:id="148"/>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عَنْ أَبِی جَعْفَرٍ ع قَالَ: سَأَلْتُهُ عَنِ الذَّبِیحَةِ فَقَالَ اسْتَقْبِلْ بِذَبِیحَتِکَ الْقِبْلَةَ الْحَدِیثَ.</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ذبیحه پرسیدم. ایشان فرمودند: ذبیحه خود را رو به قبله انجام بده.</w:t>
      </w:r>
    </w:p>
    <w:p>
      <w:pPr>
        <w:pStyle w:val="Heading5"/>
      </w:pPr>
      <w:bookmarkStart w:id="507" w:name="_Toc85"/>
      <w:r>
        <w:t>[رقم الحدیث الکلی: 29899 - رقم الحدیث الباب: 2]</w:t>
      </w:r>
      <w:bookmarkEnd w:id="507"/>
    </w:p>
    <w:p>
      <w:pPr>
        <w:pStyle w:val="BookText"/>
      </w:pPr>
      <w:r>
        <w:rPr>
          <w:rFonts w:ascii="Times New Roman" w:hAnsi="Times New Roman" w:eastAsia="Times New Roman" w:cs="Times New Roman"/>
          <w:lang w:val="en-US" w:bidi="en-US"/>
          <w:color w:val="111111"/>
          <w:sz w:val="28"/>
          <w:szCs w:val="28"/>
          <w:rtl/>
        </w:rPr>
        <w:t xml:space="preserve">29899- 2- </w:t>
      </w:r>
      <w:r>
        <w:rPr>
          <w:rStyle w:val="FootnoteReference"/>
        </w:rPr>
        <w:footnoteReference w:id="150"/>
      </w:r>
      <w:r>
        <w:rPr>
          <w:rFonts w:ascii="Amiri" w:hAnsi="Amiri" w:eastAsia="Amiri" w:cs="Amiri"/>
          <w:lang w:bidi="ar-SA"/>
          <w:color w:val="111111"/>
          <w:sz w:val="28"/>
          <w:szCs w:val="28"/>
          <w:rtl/>
        </w:rPr>
        <w:t xml:space="preserve">وَ عَنْ عَلِیِّ بْنِ إِبْرَاهِیمَ عَنْ أَبِیهِ عَنِ ابْنِ أَبِی عُمَیْرٍ عَنْ عُمَرَ بْنِ أُذَیْنَةَ عَنْ مُحَمَّدِ بْنِ مُسْلِمٍ قَالَ: سَأَلْتُ أَبَا جَعْفَرٍ ع عَنْ رَجُلٍ ذَبَحَ ذَبِیحَةً فَجَهِلَ أَنْ یُوَجِّهَهَا إِلَی الْقِبْلَةِ قَالَ کُلْ مِنْهَا فَقُلْتُ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8706_195170"/>
    <w:bookmarkEnd w:id="22"/>
    <w:p>
      <w:pPr>
        <w:pStyle w:val="BookText"/>
      </w:pPr>
      <w:r>
        <w:rPr>
          <w:rFonts w:ascii="Amiri" w:hAnsi="Amiri" w:eastAsia="Amiri" w:cs="Amiri"/>
          <w:lang w:bidi="ar-SA"/>
          <w:color w:val="111111"/>
          <w:sz w:val="28"/>
          <w:szCs w:val="28"/>
          <w:rtl/>
        </w:rPr>
        <w:t xml:space="preserve">لَهُ فَإِنَّهُ لَمْ یُوَجِّهْهَا فَقَالَ فَلَا تَأْکُلْ مِنْهَا وَ لَا تَأْکُلْ مِنْ ذَبِیحَةٍ مَا لَمْ یُذْکَرِ اسْمُ اللَّهِ عَلَیْهَا وَ قَالَ إِذَا أَرَدْتَ أَنْ تَذْبَحَ فَاسْتَقْبِلْ بِذَبِیحَتِکَ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مردی پرسیدم که ذبیحه‌ای ذبح کرده اما ندانسته آن را رو به قبله انجام داده یا خیر. امام فرمودند: از آن بخور. سپس گفتم که آن را به سمت قبله ذبح نکرده است. امام فرمودند: از آن نخور و از ذبیحه‌ای که نام خداوند بر آن ذکر نشده است نیز نخور. و فرمودند: زمانی که می‌خواهی ذبح کنی، ذبیحه خود را رو به قبله انجام بده.</w:t>
      </w:r>
    </w:p>
    <w:p>
      <w:pPr>
        <w:pStyle w:val="Heading5"/>
      </w:pPr>
      <w:bookmarkStart w:id="508" w:name="_Toc86"/>
      <w:r>
        <w:t>[رقم الحدیث الکلی: 29900 - رقم الحدیث الباب: 3]</w:t>
      </w:r>
      <w:bookmarkEnd w:id="508"/>
    </w:p>
    <w:p>
      <w:pPr>
        <w:pStyle w:val="BookText"/>
      </w:pPr>
      <w:r>
        <w:rPr>
          <w:rFonts w:ascii="Times New Roman" w:hAnsi="Times New Roman" w:eastAsia="Times New Roman" w:cs="Times New Roman"/>
          <w:lang w:val="en-US" w:bidi="en-US"/>
          <w:color w:val="111111"/>
          <w:sz w:val="28"/>
          <w:szCs w:val="28"/>
          <w:rtl/>
        </w:rPr>
        <w:t xml:space="preserve">29900- 3- </w:t>
      </w:r>
      <w:r>
        <w:rPr>
          <w:rStyle w:val="FootnoteReference"/>
        </w:rPr>
        <w:footnoteReference w:id="151"/>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سُئِلَ عَنِ الذَّبِیحَةِ تُذْبَحُ لِغَیْرِ الْقِبْلَةِ فَقَالَ لَا بَأْسَ إِذَا لَمْ یَتَعَمَّدْ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 درباره ذبیحه‌ای که به غیر سمت قبله ذبح شده پرسیدند. ایشان فرمودند: اگر عمدی نباشد، ایرادی ندارد.</w:t>
      </w:r>
    </w:p>
    <w:p>
      <w:pPr>
        <w:pStyle w:val="Heading5"/>
      </w:pPr>
      <w:bookmarkStart w:id="509" w:name="_Toc87"/>
      <w:r>
        <w:t>[رقم الحدیث الکلی: 29901 - رقم الحدیث الباب: 4]</w:t>
      </w:r>
      <w:bookmarkEnd w:id="509"/>
    </w:p>
    <w:p>
      <w:pPr>
        <w:pStyle w:val="BookText"/>
      </w:pPr>
      <w:r>
        <w:rPr>
          <w:rFonts w:ascii="Times New Roman" w:hAnsi="Times New Roman" w:eastAsia="Times New Roman" w:cs="Times New Roman"/>
          <w:lang w:val="en-US" w:bidi="en-US"/>
          <w:color w:val="111111"/>
          <w:sz w:val="28"/>
          <w:szCs w:val="28"/>
          <w:rtl/>
        </w:rPr>
        <w:t xml:space="preserve">29901- 4- </w:t>
      </w:r>
      <w:r>
        <w:rPr>
          <w:rStyle w:val="FootnoteReference"/>
        </w:rPr>
        <w:footnoteReference w:id="152"/>
      </w:r>
      <w:r>
        <w:rPr>
          <w:rFonts w:ascii="Amiri" w:hAnsi="Amiri" w:eastAsia="Amiri" w:cs="Amiri"/>
          <w:lang w:bidi="ar-SA"/>
          <w:color w:val="111111"/>
          <w:sz w:val="28"/>
          <w:szCs w:val="28"/>
          <w:rtl/>
        </w:rPr>
        <w:t xml:space="preserve">وَ عَنْهُ عَنْ أَبِیهِ عَنْ حَمَّادِ بْنِ عِیسَی عَنْ حَرِیزٍ عَنْ مُحَمَّدِ بْنِ مُسْلِمٍ قَالَ: سَأَلْتُ أَبَا عَبْدِ اللَّهِ ع عَنْ ذَبِیحَةٍ ذُبِحَتْ لِغَیْرِ الْقِبْلَةِ فَقَالَ کُلْ وَ لَا بَأْسَ بِذَلِکَ مَا لَمْ یَتَعَمَّدْهُ الْحَدِیثَ.</w:t>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153"/>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4"/>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 درباره ذبیحه‌ای پرسیدم که به غیر سمت قبله ذبح شده باشد. ایشان فرمودند: بخورید و ایرادی ندارد، تا زمانی که این عمل عمدی نباشد.</w:t>
      </w:r>
    </w:p>
    <w:p>
      <w:pPr>
        <w:pStyle w:val="Heading5"/>
      </w:pPr>
      <w:bookmarkStart w:id="510" w:name="_Toc88"/>
      <w:r>
        <w:t>[رقم الحدیث الکلی: 29902 - رقم الحدیث الباب: 5]</w:t>
      </w:r>
      <w:bookmarkEnd w:id="510"/>
    </w:p>
    <w:p>
      <w:pPr>
        <w:pStyle w:val="BookText"/>
      </w:pPr>
      <w:r>
        <w:rPr>
          <w:rFonts w:ascii="Times New Roman" w:hAnsi="Times New Roman" w:eastAsia="Times New Roman" w:cs="Times New Roman"/>
          <w:lang w:val="en-US" w:bidi="en-US"/>
          <w:color w:val="111111"/>
          <w:sz w:val="28"/>
          <w:szCs w:val="28"/>
          <w:rtl/>
        </w:rPr>
        <w:t xml:space="preserve">29902- 5- </w:t>
      </w:r>
      <w:r>
        <w:rPr>
          <w:rStyle w:val="FootnoteReference"/>
        </w:rPr>
        <w:footnoteReference w:id="155"/>
      </w:r>
      <w:r>
        <w:rPr>
          <w:rFonts w:ascii="Amiri" w:hAnsi="Amiri" w:eastAsia="Amiri" w:cs="Amiri"/>
          <w:lang w:bidi="ar-SA"/>
          <w:color w:val="111111"/>
          <w:sz w:val="28"/>
          <w:szCs w:val="28"/>
          <w:rtl/>
        </w:rPr>
        <w:t xml:space="preserve">عَلِیُّ بْنُ جَعْفَرٍ فِی کِتَابِهِ عَنْ أَخِیهِ قَالَ: سَأَلْتُهُ عَنِ الرَّجُلِ یَذْبَحُ عَلَی غَیْرِ قِبْلَةٍ قَالَ لَا بَأْسَ إِذَا لَمْ یَتَعَمَّدْ وَ إِنْ ذَبَحَ وَ لَمْ یُسَمِّ فَلَا بَأْسَ أَنْ یُسَمِّیَ إِذَا ذَکَرَ بِسْمِ اللَّهِ عَلَی أَوَّلِهِ وَ آخِرِهِ ثُمَّ یَأْکُلَ.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کرده است که گفت: از ایشان درباره مردی پرسیدم که ذبحی را به غیر سمت قبله انجام داده باشد. ایشان فرمودند: اگر این عمل عمدی نباشد، ایرادی ندارد. و اگر ذبح کرده اما نام خداوند را ذکر نکرده باشد، اشکالی ندارد که وقتی به یاد آورد، بسم‌الله را بر اول و آخر آن بگوید، سپس از آن بخورد.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8706_195171"/>
    <w:bookmarkEnd w:id="23"/>
    <w:p>
      <w:pPr>
        <w:pStyle w:val="Heading4"/>
      </w:pPr>
      <w:bookmarkStart w:id="511" w:name="_Toc89"/>
      <w:r>
        <w:t>15- بَابُ اشْتِرَاطِ التَّسْمِیَةِ عِنْدَ التَّذْکِیَةِ وَ إِلَّا لَمْ تَحِلَّ إِلَّا أَنْ یَکُونَ نَاسِیاً فَیُسَمِّی عِنْدَ الذِّکْرِ أَوْ عِنْدَ الْأَکْلِ‌</w:t>
      </w:r>
      <w:bookmarkEnd w:id="511"/>
    </w:p>
    <w:p>
      <w:pPr>
        <w:pStyle w:val="Heading5"/>
      </w:pPr>
      <w:bookmarkStart w:id="512" w:name="_Toc90"/>
      <w:r>
        <w:t>اشارة</w:t>
      </w:r>
      <w:bookmarkEnd w:id="512"/>
    </w:p>
    <w:p>
      <w:pPr>
        <w:pStyle w:val="BookText"/>
      </w:pPr>
      <w:r>
        <w:rPr>
          <w:rStyle w:val="FootnoteReference"/>
        </w:rPr>
        <w:footnoteReference w:id="157"/>
      </w:r>
      <w:r>
        <w:rPr>
          <w:rFonts w:ascii="Amiri" w:hAnsi="Amiri" w:eastAsia="Amiri" w:cs="Amiri"/>
          <w:lang w:bidi="ar-SA"/>
          <w:color w:val="111111"/>
          <w:sz w:val="28"/>
          <w:szCs w:val="28"/>
          <w:rtl/>
        </w:rPr>
        <w:t xml:space="preserve">15 بَابُ اشْتِرَاطِ التَّسْمِیَةِ عِنْدَ التَّذْکِیَةِ وَ إِلَّا لَمْ تَحِلَّ إِلَّا أَنْ یَکُونَ نَاسِیاً فَیُسَمِّی عِنْدَ الذِّکْرِ أَوْ عِنْدَ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شرط ذکر نام خداوند هنگام ذبح شرعی است. اگر این شرط رعایت نشود، گوشت حلال نخواهد بود، مگر اینکه فرد از روی فراموشی عمل کرده باشد و نام خدا را هنگام به یاد آوردن یا هنگام خوردن ذکر کند.</w:t>
      </w:r>
    </w:p>
    <w:p>
      <w:pPr>
        <w:pStyle w:val="Heading5"/>
      </w:pPr>
      <w:bookmarkStart w:id="513" w:name="_Toc91"/>
      <w:r>
        <w:t>[رقم الحدیث الکلی: 29903 - رقم الحدیث الباب: 1]</w:t>
      </w:r>
      <w:bookmarkEnd w:id="513"/>
    </w:p>
    <w:p>
      <w:pPr>
        <w:pStyle w:val="BookText"/>
      </w:pPr>
      <w:r>
        <w:rPr>
          <w:rFonts w:ascii="Times New Roman" w:hAnsi="Times New Roman" w:eastAsia="Times New Roman" w:cs="Times New Roman"/>
          <w:lang w:val="en-US" w:bidi="en-US"/>
          <w:color w:val="111111"/>
          <w:sz w:val="28"/>
          <w:szCs w:val="28"/>
          <w:rtl/>
        </w:rPr>
        <w:t xml:space="preserve">29903- 1- </w:t>
      </w:r>
      <w:r>
        <w:rPr>
          <w:rStyle w:val="FootnoteReference"/>
        </w:rPr>
        <w:footnoteReference w:id="158"/>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مُحَمَّدِ بْنِ مُسْلِمٍ عَنْ أَبِی جَعْفَرٍ ع فِی حَدِیثٍ قَالَ: وَ لَا تَأْکُلْ مِنْ ذَبِیحَةٍ مَا لَمْ یُذْکَرِ اسْمُ اللَّهِ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امام باقر (ع) در حدیثی فرمودند: از ذبیحه‌ای که نام خداوند بر آن ذکر نشده است، نخورید.</w:t>
      </w:r>
    </w:p>
    <w:p>
      <w:pPr>
        <w:pStyle w:val="Heading5"/>
      </w:pPr>
      <w:bookmarkStart w:id="514" w:name="_Toc92"/>
      <w:r>
        <w:t>[رقم الحدیث الکلی: 29904 - رقم الحدیث الباب: 2]</w:t>
      </w:r>
      <w:bookmarkEnd w:id="514"/>
    </w:p>
    <w:p>
      <w:pPr>
        <w:pStyle w:val="BookText"/>
      </w:pPr>
      <w:r>
        <w:rPr>
          <w:rFonts w:ascii="Times New Roman" w:hAnsi="Times New Roman" w:eastAsia="Times New Roman" w:cs="Times New Roman"/>
          <w:lang w:val="en-US" w:bidi="en-US"/>
          <w:color w:val="111111"/>
          <w:sz w:val="28"/>
          <w:szCs w:val="28"/>
          <w:rtl/>
        </w:rPr>
        <w:t xml:space="preserve">29904- 2- </w:t>
      </w:r>
      <w:r>
        <w:rPr>
          <w:rStyle w:val="FootnoteReference"/>
        </w:rPr>
        <w:footnoteReference w:id="159"/>
      </w:r>
      <w:r>
        <w:rPr>
          <w:rFonts w:ascii="Amiri" w:hAnsi="Amiri" w:eastAsia="Amiri" w:cs="Amiri"/>
          <w:lang w:bidi="ar-SA"/>
          <w:color w:val="111111"/>
          <w:sz w:val="28"/>
          <w:szCs w:val="28"/>
          <w:rtl/>
        </w:rPr>
        <w:t xml:space="preserve">وَ عَنْ مُحَمَّدِ بْنِ یَحْیَی عَنْ أَحْمَدَ بْنِ مُحَمَّدٍ عَنِ الْحَسَنِ بْنِ مَحْبُوبٍ عَنِ الْعَلَاءِ بْنِ رَزِینٍ عَنْ مُحَمَّدِ بْنِ مُسْلِمٍ قَالَ: سَأَلْتُ أَبَا جَعْفَرٍ ع عَنِ الرَّجُلِ یَذْبَحُ وَ لَا یُسَمِّی قَالَ إِنْ کَانَ نَاسِیاً فَلَا بَأْسَ إِذَا کَانَ مُسْلِماً وَ کَانَ یُحْسِنُ أَنْ یَذْبَحَ وَ لَا یَنْخَعُ وَ لَا یَقْطَعُ الرَّقَبَةَ بَعْدَ مَا یَذْبَحُ.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مردی پرسیدم که ذبح می‌کند و نام خداوند را ذکر نمی‌کند. امام فرمودند: اگر از روی فراموشی باشد، ایرادی ندارد، به شرط آنکه مسلمان باشد، خوب ذبح کند، نخاع را خارج نکند و پس از ذبح، گردن را کاملاً قطع نکند.</w:t>
      </w:r>
    </w:p>
    <w:p>
      <w:pPr>
        <w:pStyle w:val="Heading5"/>
      </w:pPr>
      <w:bookmarkStart w:id="515" w:name="_Toc93"/>
      <w:r>
        <w:t>[رقم الحدیث الکلی: 29905 - رقم الحدیث الباب: 3]</w:t>
      </w:r>
      <w:bookmarkEnd w:id="515"/>
    </w:p>
    <w:p>
      <w:pPr>
        <w:pStyle w:val="BookText"/>
      </w:pPr>
      <w:r>
        <w:rPr>
          <w:rFonts w:ascii="Times New Roman" w:hAnsi="Times New Roman" w:eastAsia="Times New Roman" w:cs="Times New Roman"/>
          <w:lang w:val="en-US" w:bidi="en-US"/>
          <w:color w:val="111111"/>
          <w:sz w:val="28"/>
          <w:szCs w:val="28"/>
          <w:rtl/>
        </w:rPr>
        <w:t xml:space="preserve">29905- 3- </w:t>
      </w:r>
      <w:r>
        <w:rPr>
          <w:rStyle w:val="FootnoteReference"/>
        </w:rPr>
        <w:footnoteReference w:id="160"/>
      </w:r>
      <w:r>
        <w:rPr>
          <w:rFonts w:ascii="Amiri" w:hAnsi="Amiri" w:eastAsia="Amiri" w:cs="Amiri"/>
          <w:lang w:bidi="ar-SA"/>
          <w:color w:val="111111"/>
          <w:sz w:val="28"/>
          <w:szCs w:val="28"/>
          <w:rtl/>
        </w:rPr>
        <w:t xml:space="preserve">وَ عَنْ عَلِیٍّ عَنْ أَبِیهِ عَنِ ابْنِ أَبِی عُمَیْرٍ عَنْ حَمَّادٍ عَنِ الْحَلَبِیِّ عَنْ أَبِی عَبْدِ اللَّهِ ع فِی حَدِیثٍ أَنَّهُ سَأَلَهُ عَنِ الرَّجُلِ یَذْبَحُ فَیَنْسَی أَنْ یُسَمِّیَ أَ تُؤْکَلُ ذَبِیحَتُهُ فَقَالَ نَعَمْ إِذَا کَانَ لَا یُتَّهَمُ وَ کَانَ یُحْسِنُ الذَّبْحَ قَبْلَ ذَلِکَ وَ لَا یَنْخَعُ وَ لَا یَکْسِرُ الرَّقَبَةَ حَتَّی تَبْرُدَ الذَّبِیحَةُ.</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 در حدیثی پرسیدند که اگر مردی ذبح کند و فراموش کند که نام خداوند را ذکر کند، آیا ذبیحه‌اش خورده می‌شود؟ امام فرمودند: بله، به شرطی که مورد تهمت قرار نگیرد، پیش از این خوب ذبح کرده باشد، نخاع را بیرون نکشد و گردن را نشکند تا زمانی که ذبیحه سرد شود.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8706_195172"/>
    <w:bookmarkEnd w:id="24"/>
    <w:p>
      <w:pPr>
        <w:pStyle w:val="Heading5"/>
      </w:pPr>
      <w:bookmarkStart w:id="516" w:name="_Toc94"/>
      <w:r>
        <w:t>[رقم الحدیث الکلی: 29906 - رقم الحدیث الباب: 4]</w:t>
      </w:r>
      <w:bookmarkEnd w:id="516"/>
    </w:p>
    <w:p>
      <w:pPr>
        <w:pStyle w:val="BookText"/>
      </w:pPr>
      <w:r>
        <w:rPr>
          <w:rFonts w:ascii="Times New Roman" w:hAnsi="Times New Roman" w:eastAsia="Times New Roman" w:cs="Times New Roman"/>
          <w:lang w:val="en-US" w:bidi="en-US"/>
          <w:color w:val="111111"/>
          <w:sz w:val="28"/>
          <w:szCs w:val="28"/>
          <w:rtl/>
        </w:rPr>
        <w:t xml:space="preserve">29906- 4- </w:t>
      </w:r>
      <w:r>
        <w:rPr>
          <w:rStyle w:val="FootnoteReference"/>
        </w:rPr>
        <w:footnoteReference w:id="162"/>
      </w:r>
      <w:r>
        <w:rPr>
          <w:rFonts w:ascii="Amiri" w:hAnsi="Amiri" w:eastAsia="Amiri" w:cs="Amiri"/>
          <w:lang w:bidi="ar-SA"/>
          <w:color w:val="111111"/>
          <w:sz w:val="28"/>
          <w:szCs w:val="28"/>
          <w:rtl/>
        </w:rPr>
        <w:t xml:space="preserve">وَ عَنْهُ عَنْ أَبِیهِ عَنْ حَمَّادِ بْنِ عِیسَی عَنْ حَرِیزٍ عَنْ مُحَمَّدِ بْنِ مُسْلِمٍ فِی حَدِیثٍ أَنَّهُ سَأَلَ أَبَا عَبْدِ اللَّهِ ع عَنْ رَجُلٍ ذَبَحَ وَ لَمْ یُسَمِّ فَقَالَ إِنْ کَانَ نَاسِیاً فَلْیُسَمِّ حِینَ یَذْکُرُ وَ یَقُولُ بِسْمِ اللَّهِ عَلَی أَوَّلِهِ وَ </w:t>
      </w:r>
      <w:r>
        <w:rPr>
          <w:rStyle w:val="FootnoteReference"/>
        </w:rPr>
        <w:footnoteReference w:id="163"/>
      </w:r>
      <w:r>
        <w:rPr>
          <w:rFonts w:ascii="Amiri" w:hAnsi="Amiri" w:eastAsia="Amiri" w:cs="Amiri"/>
          <w:lang w:bidi="ar-SA"/>
          <w:color w:val="111111"/>
          <w:sz w:val="28"/>
          <w:szCs w:val="28"/>
          <w:rtl/>
        </w:rPr>
        <w:t xml:space="preserve">آخِرِهِ.</w:t>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16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5"/>
      </w:r>
    </w:p>
    <w:p>
      <w:pPr>
        <w:pStyle w:val="BookText"/>
      </w:pPr>
      <w:r>
        <w:rPr>
          <w:rFonts w:ascii="Amiri" w:hAnsi="Amiri" w:eastAsia="Amiri" w:cs="Amiri"/>
          <w:lang w:bidi="ar-SA"/>
          <w:color w:val="111111"/>
          <w:sz w:val="28"/>
          <w:szCs w:val="28"/>
          <w:rtl/>
        </w:rPr>
        <w:t xml:space="preserve">وَ کَذَا الَّذِی قَبْلَهُ وَ الْأَوَّلَ وَ رَوَی الثَّانِیَ بِإِسْنَادِهِ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در حدیثی نقل شده است که گفت: از امام صادق (ع) درباره مردی پرسید که ذبح کرده و نام خداوند را ذکر نکرده است. امام فرمودند: اگر از روی فراموشی باشد، وقتی به یاد آورد، نام خداوند را ذکر کند و بگوید: «بسم‌الله بر آغاز و پایان آن».</w:t>
      </w:r>
    </w:p>
    <w:p>
      <w:pPr>
        <w:pStyle w:val="Heading5"/>
      </w:pPr>
      <w:bookmarkStart w:id="517" w:name="_Toc95"/>
      <w:r>
        <w:t>[رقم الحدیث الکلی: 29907 - رقم الحدیث الباب: 5]</w:t>
      </w:r>
      <w:bookmarkEnd w:id="517"/>
    </w:p>
    <w:p>
      <w:pPr>
        <w:pStyle w:val="BookText"/>
      </w:pPr>
      <w:r>
        <w:rPr>
          <w:rFonts w:ascii="Times New Roman" w:hAnsi="Times New Roman" w:eastAsia="Times New Roman" w:cs="Times New Roman"/>
          <w:lang w:val="en-US" w:bidi="en-US"/>
          <w:color w:val="111111"/>
          <w:sz w:val="28"/>
          <w:szCs w:val="28"/>
          <w:rtl/>
        </w:rPr>
        <w:t xml:space="preserve">29907- 5- </w:t>
      </w:r>
      <w:r>
        <w:rPr>
          <w:rStyle w:val="FootnoteReference"/>
        </w:rPr>
        <w:footnoteReference w:id="166"/>
      </w:r>
      <w:r>
        <w:rPr>
          <w:rFonts w:ascii="Amiri" w:hAnsi="Amiri" w:eastAsia="Amiri" w:cs="Amiri"/>
          <w:lang w:bidi="ar-SA"/>
          <w:color w:val="111111"/>
          <w:sz w:val="28"/>
          <w:szCs w:val="28"/>
          <w:rtl/>
        </w:rPr>
        <w:t xml:space="preserve">مُحَمَّدُ بْنُ الْحَسَنِ بِإِسْنَادِهِ عَنِ الْحُسَیْنِ بْنِ سَعِیدٍ عَنْ فَضَالَةَ عَنْ سَیْفِ بْنِ عَمِیرَةَ عَنْ أَبِی بَکْرٍ الْحَضْرَمِیِّ عَنِ الْوَرْدِ بْنِ زَیْدٍ فِی حَدِیثٍ أَنَّهُ قَالَ لِأَبِی جَعْفَرٍ ع مُسْلِمٌ ذَبَحَ وَ لَمْ یُسَمِّ فَقَالَ لَا تَأْکُلْ إِنَّ اللَّهَ یَقُولُ فَکُلُوا مِمَّا ذُکِرَ اسْمُ اللَّهِ عَلَیْهِ </w:t>
      </w:r>
      <w:r>
        <w:rPr>
          <w:rStyle w:val="FootnoteReference"/>
        </w:rPr>
        <w:footnoteReference w:id="167"/>
      </w:r>
      <w:r>
        <w:rPr>
          <w:rFonts w:ascii="Amiri" w:hAnsi="Amiri" w:eastAsia="Amiri" w:cs="Amiri"/>
          <w:lang w:bidi="ar-SA"/>
          <w:color w:val="111111"/>
          <w:sz w:val="28"/>
          <w:szCs w:val="28"/>
          <w:rtl/>
        </w:rPr>
        <w:t xml:space="preserve">وَ لَا تَأْکُلُوا مِمَّا لَمْ یُذْکَرِ اسْمُ اللَّهِ عَلَیْهِ.</w:t>
      </w:r>
    </w:p>
    <w:p>
      <w:pPr>
        <w:pStyle w:val="BookText"/>
      </w:pPr>
      <w:r>
        <w:rPr>
          <w:rFonts w:ascii="Amiri" w:hAnsi="Amiri" w:eastAsia="Amiri" w:cs="Amiri"/>
          <w:lang w:bidi="ar-SA"/>
          <w:color w:val="111111"/>
          <w:sz w:val="28"/>
          <w:szCs w:val="28"/>
          <w:rtl/>
        </w:rPr>
        <w:t xml:space="preserve">مُحَمَّدُ بْنُ عَلِیِّ بْنِ الْحُسَیْنِ بِإِسْنَادِهِ عَنْ أَبِی بَکْرٍ الْحَضْرَمِیِّ مِثْلَهُ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ورد بن زید در حدیثی نقل شده است که گفت: به امام باقر (ع) عرض کردم: مرد مسلمانی ذبح کرده اما نام خداوند را ذکر نکرده است. امام فرمودند: نخور، زیرا خداوند می‌فرماید: «از آنچه نام خداوند بر آن ذکر شده است بخورید» (سوره انعام، آیه 118) و «از آنچه نام خداوند بر آن ذکر نشده است نخورید».</w:t>
      </w:r>
    </w:p>
    <w:p>
      <w:pPr>
        <w:pStyle w:val="Heading5"/>
      </w:pPr>
      <w:bookmarkStart w:id="518" w:name="_Toc96"/>
      <w:r>
        <w:t>[رقم الحدیث الکلی: 29908 - رقم الحدیث الباب: 6]</w:t>
      </w:r>
      <w:bookmarkEnd w:id="518"/>
    </w:p>
    <w:p>
      <w:pPr>
        <w:pStyle w:val="BookText"/>
      </w:pPr>
      <w:r>
        <w:rPr>
          <w:rFonts w:ascii="Times New Roman" w:hAnsi="Times New Roman" w:eastAsia="Times New Roman" w:cs="Times New Roman"/>
          <w:lang w:val="en-US" w:bidi="en-US"/>
          <w:color w:val="111111"/>
          <w:sz w:val="28"/>
          <w:szCs w:val="28"/>
          <w:rtl/>
        </w:rPr>
        <w:t xml:space="preserve">29908- 6- </w:t>
      </w:r>
      <w:r>
        <w:rPr>
          <w:rStyle w:val="FootnoteReference"/>
        </w:rPr>
        <w:footnoteReference w:id="169"/>
      </w:r>
      <w:r>
        <w:rPr>
          <w:rFonts w:ascii="Amiri" w:hAnsi="Amiri" w:eastAsia="Amiri" w:cs="Amiri"/>
          <w:lang w:bidi="ar-SA"/>
          <w:color w:val="111111"/>
          <w:sz w:val="28"/>
          <w:szCs w:val="28"/>
          <w:rtl/>
        </w:rPr>
        <w:t xml:space="preserve">وَ بِإِسْنَادِهِ عَنْ مُحَمَّدٍ الْحَلَبِیِّ عَنْ أَبِی عَبْدِ اللَّهِ ع قَالَ: مَنْ لَمْ یُسَمِّ إِذَا ذَبَحَ فَلَا تَأْکُلْهُ.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8706_195173"/>
    <w:bookmarkEnd w:id="25"/>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70"/>
      </w:r>
      <w:r>
        <w:rPr>
          <w:rFonts w:ascii="Amiri" w:hAnsi="Amiri" w:eastAsia="Amiri" w:cs="Amiri"/>
          <w:lang w:bidi="ar-SA"/>
          <w:color w:val="111111"/>
          <w:sz w:val="28"/>
          <w:szCs w:val="28"/>
          <w:rtl/>
        </w:rPr>
        <w:t xml:space="preserve">وَ فِی الْحَجِّ </w:t>
      </w:r>
      <w:r>
        <w:rPr>
          <w:rStyle w:val="FootnoteReference"/>
        </w:rPr>
        <w:footnoteReference w:id="171"/>
      </w:r>
      <w:r>
        <w:rPr>
          <w:rFonts w:ascii="Amiri" w:hAnsi="Amiri" w:eastAsia="Amiri" w:cs="Amiri"/>
          <w:lang w:bidi="ar-SA"/>
          <w:color w:val="111111"/>
          <w:sz w:val="28"/>
          <w:szCs w:val="28"/>
          <w:rtl/>
        </w:rPr>
        <w:t xml:space="preserve">وَ یَأْتِی مَا یَدُلُّ عَلَیْهِ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است که امام صادق (ع) فرمودند: کسی که هنگام ذبح نام خداوند را ذکر نکند، از آن نخورید.</w:t>
      </w:r>
    </w:p>
    <w:p>
      <w:pPr>
        <w:pStyle w:val="Heading4"/>
      </w:pPr>
      <w:bookmarkStart w:id="519" w:name="_Toc97"/>
      <w:r>
        <w:t>16- بَابُ أَنَّهُ یُجْزِی فِی التَّسْمِیَةِ عِنْدَ الذَّبْحِ التَّسْبِیحُ وَ التَّکْبِیرُ وَ التَّهْلِیلُ وَ التَّحْمِیدُ</w:t>
      </w:r>
      <w:bookmarkEnd w:id="519"/>
    </w:p>
    <w:p>
      <w:pPr>
        <w:pStyle w:val="Heading5"/>
      </w:pPr>
      <w:bookmarkStart w:id="520" w:name="_Toc98"/>
      <w:r>
        <w:t>اشارة</w:t>
      </w:r>
      <w:bookmarkEnd w:id="520"/>
    </w:p>
    <w:p>
      <w:pPr>
        <w:pStyle w:val="BookText"/>
      </w:pPr>
      <w:r>
        <w:rPr>
          <w:rStyle w:val="FootnoteReference"/>
        </w:rPr>
        <w:footnoteReference w:id="173"/>
      </w:r>
      <w:r>
        <w:rPr>
          <w:rFonts w:ascii="Amiri" w:hAnsi="Amiri" w:eastAsia="Amiri" w:cs="Amiri"/>
          <w:lang w:bidi="ar-SA"/>
          <w:color w:val="111111"/>
          <w:sz w:val="28"/>
          <w:szCs w:val="28"/>
          <w:rtl/>
        </w:rPr>
        <w:t xml:space="preserve">16 بَابُ أَنَّهُ یُجْزِی فِی التَّسْمِیَةِ عِنْدَ الذَّبْحِ التَّسْبِیحُ وَ التَّکْبِیرُ وَ التَّهْلِیلُ وَ التَّحْمِیدُ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اینکه در هنگام ذبح، ذکر تسبیح، تکبیر، تهلیل و تحمید کافی است و به عنوان تسميه پذیرفته می‌شود.</w:t>
      </w:r>
    </w:p>
    <w:p>
      <w:pPr>
        <w:pStyle w:val="Heading5"/>
      </w:pPr>
      <w:bookmarkStart w:id="521" w:name="_Toc99"/>
      <w:r>
        <w:t>[رقم الحدیث الکلی: 29909 - رقم الحدیث الباب: 1]</w:t>
      </w:r>
      <w:bookmarkEnd w:id="521"/>
    </w:p>
    <w:p>
      <w:pPr>
        <w:pStyle w:val="BookText"/>
      </w:pPr>
      <w:r>
        <w:rPr>
          <w:rFonts w:ascii="Times New Roman" w:hAnsi="Times New Roman" w:eastAsia="Times New Roman" w:cs="Times New Roman"/>
          <w:lang w:val="en-US" w:bidi="en-US"/>
          <w:color w:val="111111"/>
          <w:sz w:val="28"/>
          <w:szCs w:val="28"/>
          <w:rtl/>
        </w:rPr>
        <w:t xml:space="preserve">29909- 1- </w:t>
      </w:r>
      <w:r>
        <w:rPr>
          <w:rStyle w:val="FootnoteReference"/>
        </w:rPr>
        <w:footnoteReference w:id="174"/>
      </w:r>
      <w:r>
        <w:rPr>
          <w:rFonts w:ascii="Amiri" w:hAnsi="Amiri" w:eastAsia="Amiri" w:cs="Amiri"/>
          <w:lang w:bidi="ar-SA"/>
          <w:color w:val="111111"/>
          <w:sz w:val="28"/>
          <w:szCs w:val="28"/>
          <w:rtl/>
        </w:rPr>
        <w:t xml:space="preserve">مُحَمَّدُ بْنُ یَعْقُوبَ عَنْ مُحَمَّدِ بْنِ یَحْیَی عَنْ أَحْمَدَ بْنِ مُحَمَّدٍ عَنِ الْحَسَنِ بْنِ مَحْبُوبٍ عَنِ الْعَلَاءِ بْنِ رَزِینٍ عَنْ مُحَمَّدِ بْنِ مُسْلِمٍ قَالَ: سَأَلْتُهُ عَنْ رَجُلٍ ذَبَحَ فَسَبَّحَ أَوْ کَبَّرَ أَوْ هَلَّلَ أَوْ حَمِدَ اللَّهَ قَالَ هَذَا کُلُّهُ مِنْ أَسْمَاءِ اللَّهِ لَا بَأْسَ بِهِ.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75"/>
      </w:r>
    </w:p>
    <w:p>
      <w:pPr>
        <w:pStyle w:val="BookText"/>
      </w:pPr>
      <w:r>
        <w:rPr>
          <w:rFonts w:ascii="Amiri" w:hAnsi="Amiri" w:eastAsia="Amiri" w:cs="Amiri"/>
          <w:lang w:bidi="ar-SA"/>
          <w:color w:val="111111"/>
          <w:sz w:val="28"/>
          <w:szCs w:val="28"/>
          <w:rtl/>
        </w:rPr>
        <w:t xml:space="preserve">وَ رَوَاهُ الصَّدُوقُ بِإِسْنَادِهِ عَنْ مُحَمَّدِ بْنِ مُسْلِمٍ </w:t>
      </w:r>
      <w:r>
        <w:rPr>
          <w:rStyle w:val="FootnoteReference"/>
        </w:rPr>
        <w:footnoteReference w:id="176"/>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باقر (ع) درباره مردی پرسیدم که هنگام ذبح، تسبیح، تکبیر، تهلیل یا حمد خداوند را به زبان آورده باشد. ایشان فرمودند: همه اینها از نام‌های خداوند هستند و ایرادی ندارد.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8706_195174"/>
    <w:bookmarkEnd w:id="26"/>
    <w:p>
      <w:pPr>
        <w:pStyle w:val="Heading4"/>
      </w:pPr>
      <w:bookmarkStart w:id="522" w:name="_Toc100"/>
      <w:r>
        <w:t>17- بَابُ أَنَّهُ یَجُوزُ لِلْجُنُبِ أَنْ یَذْبَحَ وَ کَذَا الْأَغْلَفُ‌</w:t>
      </w:r>
      <w:bookmarkEnd w:id="522"/>
    </w:p>
    <w:p>
      <w:pPr>
        <w:pStyle w:val="Heading5"/>
      </w:pPr>
      <w:bookmarkStart w:id="523" w:name="_Toc101"/>
      <w:r>
        <w:t>اشارة</w:t>
      </w:r>
      <w:bookmarkEnd w:id="523"/>
    </w:p>
    <w:p>
      <w:pPr>
        <w:pStyle w:val="BookText"/>
      </w:pPr>
      <w:r>
        <w:rPr>
          <w:rStyle w:val="FootnoteReference"/>
        </w:rPr>
        <w:footnoteReference w:id="178"/>
      </w:r>
      <w:r>
        <w:rPr>
          <w:rFonts w:ascii="Amiri" w:hAnsi="Amiri" w:eastAsia="Amiri" w:cs="Amiri"/>
          <w:lang w:bidi="ar-SA"/>
          <w:color w:val="111111"/>
          <w:sz w:val="28"/>
          <w:szCs w:val="28"/>
          <w:rtl/>
        </w:rPr>
        <w:t xml:space="preserve">17 بَابُ أَنَّهُ یَجُوزُ لِلْجُنُبِ أَنْ یَذْبَحَ وَ کَذَا الْأَغْلَفُ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جواز ذبح توسط جنب و همچنین توسط مردی که ختنه نشده باشد. در این موارد، ذبح شرعی معتبر است.</w:t>
      </w:r>
    </w:p>
    <w:p>
      <w:pPr>
        <w:pStyle w:val="Heading5"/>
      </w:pPr>
      <w:bookmarkStart w:id="524" w:name="_Toc102"/>
      <w:r>
        <w:t>[رقم الحدیث الکلی: 29910 - رقم الحدیث الباب: 1]</w:t>
      </w:r>
      <w:bookmarkEnd w:id="524"/>
    </w:p>
    <w:p>
      <w:pPr>
        <w:pStyle w:val="BookText"/>
      </w:pPr>
      <w:r>
        <w:rPr>
          <w:rFonts w:ascii="Times New Roman" w:hAnsi="Times New Roman" w:eastAsia="Times New Roman" w:cs="Times New Roman"/>
          <w:lang w:val="en-US" w:bidi="en-US"/>
          <w:color w:val="111111"/>
          <w:sz w:val="28"/>
          <w:szCs w:val="28"/>
          <w:rtl/>
        </w:rPr>
        <w:t xml:space="preserve">29910- 1- </w:t>
      </w:r>
      <w:r>
        <w:rPr>
          <w:rStyle w:val="FootnoteReference"/>
        </w:rPr>
        <w:footnoteReference w:id="179"/>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لَا بَأْسَ بِأَنْ یَذْبَحَ الرَّجُلُ وَ هُوَ جُنُبٌ.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اصحابش، از امام صادق (ع) نقل شده است که فرمودند: هیچ اشکالی ندارد که مرد جنب ذبح کند.</w:t>
      </w:r>
    </w:p>
    <w:p>
      <w:pPr>
        <w:pStyle w:val="Heading5"/>
      </w:pPr>
      <w:bookmarkStart w:id="525" w:name="_Toc103"/>
      <w:r>
        <w:t>[رقم الحدیث الکلی: 29911 - رقم الحدیث الباب: 2]</w:t>
      </w:r>
      <w:bookmarkEnd w:id="525"/>
    </w:p>
    <w:p>
      <w:pPr>
        <w:pStyle w:val="BookText"/>
      </w:pPr>
      <w:r>
        <w:rPr>
          <w:rFonts w:ascii="Times New Roman" w:hAnsi="Times New Roman" w:eastAsia="Times New Roman" w:cs="Times New Roman"/>
          <w:lang w:val="en-US" w:bidi="en-US"/>
          <w:color w:val="111111"/>
          <w:sz w:val="28"/>
          <w:szCs w:val="28"/>
          <w:rtl/>
        </w:rPr>
        <w:t xml:space="preserve">29911- 2- </w:t>
      </w:r>
      <w:r>
        <w:rPr>
          <w:rStyle w:val="FootnoteReference"/>
        </w:rPr>
        <w:footnoteReference w:id="180"/>
      </w:r>
      <w:r>
        <w:rPr>
          <w:rFonts w:ascii="Amiri" w:hAnsi="Amiri" w:eastAsia="Amiri" w:cs="Amiri"/>
          <w:lang w:bidi="ar-SA"/>
          <w:color w:val="111111"/>
          <w:sz w:val="28"/>
          <w:szCs w:val="28"/>
          <w:rtl/>
        </w:rPr>
        <w:t xml:space="preserve">وَ عَنْهُ عَنْ أَبِیهِ عَنِ النَّوْفَلِیِّ عَنِ السَّکُونِیِّ عَنْ أَبِی عَبْدِ اللَّهِ ع فِی حَدِیثٍ قَالَ: وَ لَا بَأْسَ أَنْ یَتَنَوَّرَ الْجُنُبُ وَ یَحْتَجِمَ وَ یَذْبَحَ.</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در حدیثی نقل شده است که فرمودند: هیچ اشکالی ندارد که جنب داروى نظافت به كار ببرد، حجامت کند و ذبح انجام دهد.</w:t>
      </w:r>
    </w:p>
    <w:p>
      <w:pPr>
        <w:pStyle w:val="Heading5"/>
      </w:pPr>
      <w:bookmarkStart w:id="526" w:name="_Toc104"/>
      <w:r>
        <w:t>[رقم الحدیث الکلی: 29912 - رقم الحدیث الباب: 3]</w:t>
      </w:r>
      <w:bookmarkEnd w:id="526"/>
    </w:p>
    <w:p>
      <w:pPr>
        <w:pStyle w:val="BookText"/>
      </w:pPr>
      <w:r>
        <w:rPr>
          <w:rFonts w:ascii="Times New Roman" w:hAnsi="Times New Roman" w:eastAsia="Times New Roman" w:cs="Times New Roman"/>
          <w:lang w:val="en-US" w:bidi="en-US"/>
          <w:color w:val="111111"/>
          <w:sz w:val="28"/>
          <w:szCs w:val="28"/>
          <w:rtl/>
        </w:rPr>
        <w:t xml:space="preserve">29912- 3- </w:t>
      </w:r>
      <w:r>
        <w:rPr>
          <w:rStyle w:val="FootnoteReference"/>
        </w:rPr>
        <w:footnoteReference w:id="18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 أَنَّهُ سُئِلَ عَنْ ذَبِیحَةِ الْأَغْلَفِ قَالَ کَانَ عَلِیٌّ ع لَا یَرَی بِهِ بَأْساً.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83"/>
      </w:r>
      <w:r>
        <w:rPr>
          <w:rFonts w:ascii="Amiri" w:hAnsi="Amiri" w:eastAsia="Amiri" w:cs="Amiri"/>
          <w:lang w:bidi="ar-SA"/>
          <w:color w:val="111111"/>
          <w:sz w:val="28"/>
          <w:szCs w:val="28"/>
          <w:rtl/>
        </w:rPr>
        <w:t xml:space="preserve">وَ یَأْتِی مَا یَدُلُّ عَلَیْهِ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نقل شده است که گفت: از امام جعفر (ع) درباره ذبح توسط مرد ختنه‌نشده پرسیده شد. امام فرمودند: علی (ع) هیچ ایرادی در این مورد نمی‌دید.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8706_195175"/>
    <w:bookmarkEnd w:id="27"/>
    <w:p>
      <w:pPr>
        <w:pStyle w:val="Heading4"/>
      </w:pPr>
      <w:bookmarkStart w:id="527" w:name="_Toc105"/>
      <w:r>
        <w:t>18- بَابُ أَنَّ الْجَنِینَ ذَکَاتُهُ ذَکَاةُ أُمِّهِ إِذَا کَانَ تَامّاً بِأَنْ أَشْعَرَ وَ أَوْبَرَ وَ مَاتَ فِی بَطْنِ أُمِّهِ فَیَحِلُّ أَکْلُهُ وَ إِلَّا فَلَا وَ إِنْ خَرَجَ حَیّاً لَمْ یَحِلَّ إِلَّا بِالتَّذْکِیَةِ</w:t>
      </w:r>
      <w:bookmarkEnd w:id="527"/>
    </w:p>
    <w:p>
      <w:pPr>
        <w:pStyle w:val="Heading5"/>
      </w:pPr>
      <w:bookmarkStart w:id="528" w:name="_Toc106"/>
      <w:r>
        <w:t>اشارة</w:t>
      </w:r>
      <w:bookmarkEnd w:id="528"/>
    </w:p>
    <w:p>
      <w:pPr>
        <w:pStyle w:val="BookText"/>
      </w:pPr>
      <w:r>
        <w:rPr>
          <w:rStyle w:val="FootnoteReference"/>
        </w:rPr>
        <w:footnoteReference w:id="185"/>
      </w:r>
      <w:r>
        <w:rPr>
          <w:rFonts w:ascii="Amiri" w:hAnsi="Amiri" w:eastAsia="Amiri" w:cs="Amiri"/>
          <w:lang w:bidi="ar-SA"/>
          <w:color w:val="111111"/>
          <w:sz w:val="28"/>
          <w:szCs w:val="28"/>
          <w:rtl/>
        </w:rPr>
        <w:t xml:space="preserve">18 بَابُ أَنَّ الْجَنِینَ ذَکَاتُهُ ذَکَاةُ أُمِّهِ إِذَا کَانَ تَامّاً بِأَنْ أَشْعَرَ وَ أَوْبَرَ وَ مَاتَ فِی بَطْنِ أُمِّهِ فَیَحِلُّ أَکْلُهُ وَ إِلَّا فَلَا وَ إِنْ خَرَجَ حَیّاً لَمْ یَحِلَّ إِلَّا بِالتَّذْکِیَةِ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اینکه جنین حیوان، ذبح شرعی آن همان ذبح مادرش محسوب می‌شود، به شرط آنکه کامل باشد (یعنی دارای مو و پوشش کافی باشد) و در شکم مادرش مرده باشد، که در این صورت خوردن آن جایز است. اما اگر جنین کامل نباشد یا زنده بیرون بیاید، خوردن آن تنها با انجام ذبح شرعی جایز خواهد بود.</w:t>
      </w:r>
    </w:p>
    <w:p>
      <w:pPr>
        <w:pStyle w:val="Heading5"/>
      </w:pPr>
      <w:bookmarkStart w:id="529" w:name="_Toc107"/>
      <w:r>
        <w:t>[رقم الحدیث الکلی: 29913 - رقم الحدیث الباب: 1]</w:t>
      </w:r>
      <w:bookmarkEnd w:id="529"/>
    </w:p>
    <w:p>
      <w:pPr>
        <w:pStyle w:val="BookText"/>
      </w:pPr>
      <w:r>
        <w:rPr>
          <w:rFonts w:ascii="Times New Roman" w:hAnsi="Times New Roman" w:eastAsia="Times New Roman" w:cs="Times New Roman"/>
          <w:lang w:val="en-US" w:bidi="en-US"/>
          <w:color w:val="111111"/>
          <w:sz w:val="28"/>
          <w:szCs w:val="28"/>
          <w:rtl/>
        </w:rPr>
        <w:t xml:space="preserve">29913- 1- </w:t>
      </w:r>
      <w:r>
        <w:rPr>
          <w:rStyle w:val="FootnoteReference"/>
        </w:rPr>
        <w:footnoteReference w:id="186"/>
      </w:r>
      <w:r>
        <w:rPr>
          <w:rFonts w:ascii="Amiri" w:hAnsi="Amiri" w:eastAsia="Amiri" w:cs="Amiri"/>
          <w:lang w:bidi="ar-SA"/>
          <w:color w:val="111111"/>
          <w:sz w:val="28"/>
          <w:szCs w:val="28"/>
          <w:rtl/>
        </w:rPr>
        <w:t xml:space="preserve">مُحَمَّدُ بْنُ یَعْقُوبَ عَنْ أَبِی عَلِیٍّ الْأَشْعَرِیِّ عَنْ مُحَمَّدِ بْنِ عَبْدِ الْجَبَّارِ عَنْ مُحَمَّدِ بْنِ إِسْمَاعِیلَ عَنْ عَلِیِّ بْنِ النُّعْمَانِ عَنْ یَعْقُوبَ بْنِ شُعَیْبٍ قَالَ: سَأَلْتُ أَبَا عَبْدِ اللَّهِ ع عَنِ الْحُوَارِ تُذَکَّی أُمُّهُ أَ یُؤْکَلُ بِذَکَاتِهَا فَقَالَ إِذَا کَانَ تَمَاماً </w:t>
      </w:r>
      <w:r>
        <w:rPr>
          <w:rStyle w:val="FootnoteReference"/>
        </w:rPr>
        <w:footnoteReference w:id="187"/>
      </w:r>
      <w:r>
        <w:rPr>
          <w:rFonts w:ascii="Amiri" w:hAnsi="Amiri" w:eastAsia="Amiri" w:cs="Amiri"/>
          <w:lang w:bidi="ar-SA"/>
          <w:color w:val="111111"/>
          <w:sz w:val="28"/>
          <w:szCs w:val="28"/>
          <w:rtl/>
        </w:rPr>
        <w:t xml:space="preserve">وَ نَبَتَ عَلَیْهِ الشَّعْرُ فَکُلْ.</w:t>
      </w:r>
    </w:p>
    <w:p>
      <w:pPr>
        <w:pStyle w:val="BookText"/>
      </w:pP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الْحُصَیْنِ عَنْ یَعْقُوبَ بْنِ شُعَیْبٍ مِثْلَهُ </w:t>
      </w:r>
      <w:r>
        <w:rPr>
          <w:rStyle w:val="FootnoteReference"/>
        </w:rPr>
        <w:footnoteReference w:id="188"/>
      </w:r>
      <w:r>
        <w:rPr>
          <w:rFonts w:ascii="Amiri" w:hAnsi="Amiri" w:eastAsia="Amiri" w:cs="Amiri"/>
          <w:lang w:bidi="ar-SA"/>
          <w:color w:val="111111"/>
          <w:sz w:val="28"/>
          <w:szCs w:val="28"/>
          <w:rtl/>
        </w:rPr>
        <w:t xml:space="preserve">وَ رَوَاهُ الشَّیْخُ بِإِسْنَادِهِ عَنِ الْحُسَیْنِ بْنِ سَعِیدٍ عَنْ عَلِیِّ بْنِ النُّعْمَانِ مِثْلَهُ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است که گفت: از امام صادق (ع) پرسیدم درباره جنینی که مادرش ذبح شده است. آیا خوردن آن با ذبح مادرش جایز است؟ ایشان فرمودند: اگر جنین کامل باشد و روی آن مو روییده باشد، بخورید.</w:t>
      </w:r>
    </w:p>
    <w:p>
      <w:pPr>
        <w:pStyle w:val="Heading5"/>
      </w:pPr>
      <w:bookmarkStart w:id="530" w:name="_Toc108"/>
      <w:r>
        <w:t>[رقم الحدیث الکلی: 29914 - رقم الحدیث الباب: 2]</w:t>
      </w:r>
      <w:bookmarkEnd w:id="530"/>
    </w:p>
    <w:p>
      <w:pPr>
        <w:pStyle w:val="BookText"/>
      </w:pPr>
      <w:r>
        <w:rPr>
          <w:rFonts w:ascii="Times New Roman" w:hAnsi="Times New Roman" w:eastAsia="Times New Roman" w:cs="Times New Roman"/>
          <w:lang w:val="en-US" w:bidi="en-US"/>
          <w:color w:val="111111"/>
          <w:sz w:val="28"/>
          <w:szCs w:val="28"/>
          <w:rtl/>
        </w:rPr>
        <w:t xml:space="preserve">29914- 2- </w:t>
      </w:r>
      <w:r>
        <w:rPr>
          <w:rStyle w:val="FootnoteReference"/>
        </w:rPr>
        <w:footnoteReference w:id="190"/>
      </w:r>
      <w:r>
        <w:rPr>
          <w:rFonts w:ascii="Amiri" w:hAnsi="Amiri" w:eastAsia="Amiri" w:cs="Amiri"/>
          <w:lang w:bidi="ar-SA"/>
          <w:color w:val="111111"/>
          <w:sz w:val="28"/>
          <w:szCs w:val="28"/>
          <w:rtl/>
        </w:rPr>
        <w:t xml:space="preserve">وَ عَنْهُمْ عَنْ أَحْمَدَ بْنِ مُحَمَّدِ بْنِ خَالِدٍ عَنْ عُثْمَانَ بْنِ عِیسَی عَنْ سَمَاعَةَ قَالَ: سَأَلْتُهُ عَنِ الشَّاةِ یَذْبَحُهَا وَ فِی بَطْنِهَا وَلَدٌ وَ قَدْ أَشْعَرَ قَالَ ذَکَاتُهُ ذَکَاةُ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صادق (ع) پرسیدم درباره گوسفندی که ذبح می‌شود و در شکم آن جنینی وجود دارد که مو روییده است. ایشان فرمودند: ذبح مادر، همان ذبح جنین محسوب می‌شود.</w:t>
      </w:r>
    </w:p>
    <w:p>
      <w:pPr>
        <w:pStyle w:val="Heading5"/>
      </w:pPr>
      <w:bookmarkStart w:id="531" w:name="_Toc109"/>
      <w:r>
        <w:t>[رقم الحدیث الکلی: 29915 - رقم الحدیث الباب: 3]</w:t>
      </w:r>
      <w:bookmarkEnd w:id="531"/>
    </w:p>
    <w:p>
      <w:pPr>
        <w:pStyle w:val="BookText"/>
      </w:pPr>
      <w:r>
        <w:rPr>
          <w:rFonts w:ascii="Times New Roman" w:hAnsi="Times New Roman" w:eastAsia="Times New Roman" w:cs="Times New Roman"/>
          <w:lang w:val="en-US" w:bidi="en-US"/>
          <w:color w:val="111111"/>
          <w:sz w:val="28"/>
          <w:szCs w:val="28"/>
          <w:rtl/>
        </w:rPr>
        <w:t xml:space="preserve">29915- 3- </w:t>
      </w:r>
      <w:r>
        <w:rPr>
          <w:rStyle w:val="FootnoteReference"/>
        </w:rPr>
        <w:footnoteReference w:id="191"/>
      </w:r>
      <w:r>
        <w:rPr>
          <w:rFonts w:ascii="Amiri" w:hAnsi="Amiri" w:eastAsia="Amiri" w:cs="Amiri"/>
          <w:lang w:bidi="ar-SA"/>
          <w:color w:val="111111"/>
          <w:sz w:val="28"/>
          <w:szCs w:val="28"/>
          <w:rtl/>
        </w:rPr>
        <w:t xml:space="preserve">وَ عَنْ عَلِیِّ بْنِ إِبْرَاهِیمَ عَنْ أَبِیهِ عَنِ ابْنِ أَبِی عُمَیْرٍ عَنْ عُمَرَ بْنِ أُذَیْنَةَ عَنْ مُحَمَّدِ بْنِ مُسْلِمٍ قَالَ: سَأَلْتُ أَحَدَهُمَا 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8706_195176"/>
    <w:bookmarkEnd w:id="28"/>
    <w:p>
      <w:pPr>
        <w:pStyle w:val="BookText"/>
      </w:pPr>
      <w:r>
        <w:rPr>
          <w:rFonts w:ascii="Amiri" w:hAnsi="Amiri" w:eastAsia="Amiri" w:cs="Amiri"/>
          <w:lang w:bidi="ar-SA"/>
          <w:color w:val="111111"/>
          <w:sz w:val="28"/>
          <w:szCs w:val="28"/>
          <w:rtl/>
        </w:rPr>
        <w:t xml:space="preserve">عَنْ قَوْلِ اللَّهِ عَزَّ وَ جَلَّ أُحِلَّتْ لَکُمْ بَهِیمَةُ الْأَنْعامِ </w:t>
      </w:r>
      <w:r>
        <w:rPr>
          <w:rStyle w:val="FootnoteReference"/>
        </w:rPr>
        <w:footnoteReference w:id="192"/>
      </w:r>
      <w:r>
        <w:rPr>
          <w:rFonts w:ascii="Amiri" w:hAnsi="Amiri" w:eastAsia="Amiri" w:cs="Amiri"/>
          <w:lang w:bidi="ar-SA"/>
          <w:color w:val="111111"/>
          <w:sz w:val="28"/>
          <w:szCs w:val="28"/>
          <w:rtl/>
        </w:rPr>
        <w:t xml:space="preserve">قَالَ الْجَنِینُ فِی بَطْنِ أُمِّهِ إِذَا أَشْعَرَ وَ أَوْبَرَ فَذَکَاتُهُ ذَکَاةُ أُمِّهِ- فَذَلِکَ الَّذِی عَنَی اللَّهُ عَزَّ وَ جَلَّ.</w:t>
      </w:r>
    </w:p>
    <w:p>
      <w:pPr>
        <w:pStyle w:val="BookText"/>
      </w:pPr>
      <w:r>
        <w:rPr>
          <w:rFonts w:ascii="Amiri" w:hAnsi="Amiri" w:eastAsia="Amiri" w:cs="Amiri"/>
          <w:lang w:bidi="ar-SA"/>
          <w:color w:val="111111"/>
          <w:sz w:val="28"/>
          <w:szCs w:val="28"/>
          <w:rtl/>
        </w:rPr>
        <w:t xml:space="preserve">وَ رَوَاهُ الصَّدُوقُ بِإِسْنَادِهِ عَنْ عُمَرَ بْنِ أُذَیْنَةَ نَحْوَهُ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یکی از آن دو امام (ع) درباره سخن خداوند عزوجل «بهیمة الانعام بر شما حلال شده است» (سوره مائده، آیه 1) پرسیدم. امام فرمودند: جنینی که در شکم مادرش باشد، اگر مو و پشم روییده باشد، ذبح مادرش، همان ذبح او محسوب می‌شود. و این همان چیزی است که خداوند عزوجل اراده کرده است.</w:t>
      </w:r>
    </w:p>
    <w:p>
      <w:pPr>
        <w:pStyle w:val="Heading5"/>
      </w:pPr>
      <w:bookmarkStart w:id="532" w:name="_Toc110"/>
      <w:r>
        <w:t>[رقم الحدیث الکلی: 29916 - رقم الحدیث الباب: 4]</w:t>
      </w:r>
      <w:bookmarkEnd w:id="532"/>
    </w:p>
    <w:p>
      <w:pPr>
        <w:pStyle w:val="BookText"/>
      </w:pPr>
      <w:r>
        <w:rPr>
          <w:rFonts w:ascii="Times New Roman" w:hAnsi="Times New Roman" w:eastAsia="Times New Roman" w:cs="Times New Roman"/>
          <w:lang w:val="en-US" w:bidi="en-US"/>
          <w:color w:val="111111"/>
          <w:sz w:val="28"/>
          <w:szCs w:val="28"/>
          <w:rtl/>
        </w:rPr>
        <w:t xml:space="preserve">29916- 4- </w:t>
      </w:r>
      <w:r>
        <w:rPr>
          <w:rStyle w:val="FootnoteReference"/>
        </w:rPr>
        <w:footnoteReference w:id="194"/>
      </w:r>
      <w:r>
        <w:rPr>
          <w:rFonts w:ascii="Amiri" w:hAnsi="Amiri" w:eastAsia="Amiri" w:cs="Amiri"/>
          <w:lang w:bidi="ar-SA"/>
          <w:color w:val="111111"/>
          <w:sz w:val="28"/>
          <w:szCs w:val="28"/>
          <w:rtl/>
        </w:rPr>
        <w:t xml:space="preserve">وَ عَنْهُ عَنْ أَبِیهِ عَنِ ابْنِ أَبِی عُمَیْرٍ عَنْ حَمَّادٍ عَنِ الْحَلَبِیِّ عَنْ أَبِی عَبْدِ اللَّهِ ع قَالَ: إِذَا ذَبَحْتَ الذَّبِیحَةَ فَوَجَدْتَ فِی بَطْنِهَا وَلَداً تَامّاً فَکُلْ وَ إِنْ لَمْ یَکُنْ تَامّاً فَلَا تَأْکُلْ.</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19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فرمودند: اگر ذبیحه‌ای را ذبح کردی و در شکم آن جنینی کامل یافتی، از آن بخور. اما اگر جنین کامل نبود، از آن نخور.</w:t>
      </w:r>
    </w:p>
    <w:p>
      <w:pPr>
        <w:pStyle w:val="Heading5"/>
      </w:pPr>
      <w:bookmarkStart w:id="533" w:name="_Toc111"/>
      <w:r>
        <w:t>[رقم الحدیث الکلی: 29917 - رقم الحدیث الباب: 5]</w:t>
      </w:r>
      <w:bookmarkEnd w:id="533"/>
    </w:p>
    <w:p>
      <w:pPr>
        <w:pStyle w:val="BookText"/>
      </w:pPr>
      <w:r>
        <w:rPr>
          <w:rFonts w:ascii="Times New Roman" w:hAnsi="Times New Roman" w:eastAsia="Times New Roman" w:cs="Times New Roman"/>
          <w:lang w:val="en-US" w:bidi="en-US"/>
          <w:color w:val="111111"/>
          <w:sz w:val="28"/>
          <w:szCs w:val="28"/>
          <w:rtl/>
        </w:rPr>
        <w:t xml:space="preserve">29917- 5- </w:t>
      </w:r>
      <w:r>
        <w:rPr>
          <w:rStyle w:val="FootnoteReference"/>
        </w:rPr>
        <w:footnoteReference w:id="196"/>
      </w:r>
      <w:r>
        <w:rPr>
          <w:rFonts w:ascii="Amiri" w:hAnsi="Amiri" w:eastAsia="Amiri" w:cs="Amiri"/>
          <w:lang w:bidi="ar-SA"/>
          <w:color w:val="111111"/>
          <w:sz w:val="28"/>
          <w:szCs w:val="28"/>
          <w:rtl/>
        </w:rPr>
        <w:t xml:space="preserve">وَ عَنْهُ </w:t>
      </w:r>
      <w:r>
        <w:rPr>
          <w:rStyle w:val="FootnoteReference"/>
        </w:rPr>
        <w:footnoteReference w:id="197"/>
      </w:r>
      <w:r>
        <w:rPr>
          <w:rFonts w:ascii="Amiri" w:hAnsi="Amiri" w:eastAsia="Amiri" w:cs="Amiri"/>
          <w:lang w:bidi="ar-SA"/>
          <w:color w:val="111111"/>
          <w:sz w:val="28"/>
          <w:szCs w:val="28"/>
          <w:rtl/>
        </w:rPr>
        <w:t xml:space="preserve">عَنْ هَارُونَ بْنِ مُسْلِمٍ عَنْ مَسْعَدَةَ بْنِ صَدَقَةَ عَنْ أَبِی عَبْدِ اللَّهِ ع أَنَّهُ قَالَ: فِی الْجَنِینِ إِذَا أَشْعَرَ فَکُلْ وَ إِلَّا فَلَا تَأْکُلْ یَعْنِی إِذَا لَمْ یُشْعِرْ.</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إِلَّا أَنَّهُ أَسْقَطَ قَوْلَهُ یَعْنِی إِذَا لَمْ یُشْعِرْ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نقل شده است که گفت: امام صادق (ع) فرمودند: در مورد جنین، اگر مو روییده باشد، از آن بخورید. اما اگر مو نروییده باشد، از آن نخورید. یعنی زمانی که جنین مو نداشته باشد.</w:t>
      </w:r>
    </w:p>
    <w:p>
      <w:pPr>
        <w:pStyle w:val="Heading5"/>
      </w:pPr>
      <w:bookmarkStart w:id="534" w:name="_Toc112"/>
      <w:r>
        <w:t>[رقم الحدیث الکلی: 29918 - رقم الحدیث الباب: 6]</w:t>
      </w:r>
      <w:bookmarkEnd w:id="534"/>
    </w:p>
    <w:p>
      <w:pPr>
        <w:pStyle w:val="BookText"/>
      </w:pPr>
      <w:r>
        <w:rPr>
          <w:rFonts w:ascii="Times New Roman" w:hAnsi="Times New Roman" w:eastAsia="Times New Roman" w:cs="Times New Roman"/>
          <w:lang w:val="en-US" w:bidi="en-US"/>
          <w:color w:val="111111"/>
          <w:sz w:val="28"/>
          <w:szCs w:val="28"/>
          <w:rtl/>
        </w:rPr>
        <w:t xml:space="preserve">29918- 6- </w:t>
      </w:r>
      <w:r>
        <w:rPr>
          <w:rStyle w:val="FootnoteReference"/>
        </w:rPr>
        <w:footnoteReference w:id="199"/>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8706_195177"/>
    <w:bookmarkEnd w:id="29"/>
    <w:p>
      <w:pPr>
        <w:pStyle w:val="BookText"/>
      </w:pPr>
      <w:r>
        <w:rPr>
          <w:rFonts w:ascii="Amiri" w:hAnsi="Amiri" w:eastAsia="Amiri" w:cs="Amiri"/>
          <w:lang w:bidi="ar-SA"/>
          <w:color w:val="111111"/>
          <w:sz w:val="28"/>
          <w:szCs w:val="28"/>
          <w:rtl/>
        </w:rPr>
        <w:t xml:space="preserve">حَمَّادٍ عَنِ ابْنِ الْمُغِیرَةِ عَنِ ابْنِ مُسْکَانَ </w:t>
      </w:r>
      <w:r>
        <w:rPr>
          <w:rStyle w:val="FootnoteReference"/>
        </w:rPr>
        <w:footnoteReference w:id="200"/>
      </w:r>
      <w:r>
        <w:rPr>
          <w:rFonts w:ascii="Amiri" w:hAnsi="Amiri" w:eastAsia="Amiri" w:cs="Amiri"/>
          <w:lang w:bidi="ar-SA"/>
          <w:color w:val="111111"/>
          <w:sz w:val="28"/>
          <w:szCs w:val="28"/>
          <w:rtl/>
        </w:rPr>
        <w:t xml:space="preserve">عَنْ أَبِی جَعْفَرٍ ع أَنَّهُ قَالَ: فِی الذَّبِیحَةِ تُذْبَحُ وَ فِی بَطْنِهَا وَلَدٌ قَالَ إِنْ کَانَ تَامّاً فَکُلْهُ فَإِنَّ ذَکَاتَهُ ذَکَاةُ أُمِّهِ وَ إِنْ لَمْ یَکُنْ تَامّاً فَلَا تَأْکُلْهُ.</w:t>
      </w:r>
    </w:p>
    <w:p>
      <w:pPr>
        <w:pStyle w:val="BookText"/>
      </w:pPr>
      <w:r>
        <w:rPr>
          <w:rFonts w:ascii="Amiri" w:hAnsi="Amiri" w:eastAsia="Amiri" w:cs="Amiri"/>
          <w:lang w:bidi="ar-SA"/>
          <w:color w:val="111111"/>
          <w:sz w:val="28"/>
          <w:szCs w:val="28"/>
          <w:rtl/>
        </w:rPr>
        <w:t xml:space="preserve">وَ رَوَاهُ الصَّدُوقُ بِإِسْنَادِهِ عَنْ أَبَانٍ عَنْ مُحَمَّدِ بْنِ مُسْلِمٍ عَنْ أَبِی جَعْفَرٍ ع مِثْلَهُ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است که امام باقر (ع) فرمودند: در مورد ذبیحه‌ای که ذبح شده و در شکم آن جنینی وجود دارد، اگر جنین کامل باشد، از آن بخورید زیرا ذبح آن همان ذبح مادرش است. اما اگر جنین کامل نباشد، از آن نخورید.</w:t>
      </w:r>
    </w:p>
    <w:p>
      <w:pPr>
        <w:pStyle w:val="Heading5"/>
      </w:pPr>
      <w:bookmarkStart w:id="535" w:name="_Toc113"/>
      <w:r>
        <w:t>[رقم الحدیث الکلی: 29919 - رقم الحدیث الباب: 7]</w:t>
      </w:r>
      <w:bookmarkEnd w:id="535"/>
    </w:p>
    <w:p>
      <w:pPr>
        <w:pStyle w:val="BookText"/>
      </w:pPr>
      <w:r>
        <w:rPr>
          <w:rFonts w:ascii="Times New Roman" w:hAnsi="Times New Roman" w:eastAsia="Times New Roman" w:cs="Times New Roman"/>
          <w:lang w:val="en-US" w:bidi="en-US"/>
          <w:color w:val="111111"/>
          <w:sz w:val="28"/>
          <w:szCs w:val="28"/>
          <w:rtl/>
        </w:rPr>
        <w:t xml:space="preserve">29919- 7- </w:t>
      </w:r>
      <w:r>
        <w:rPr>
          <w:rStyle w:val="FootnoteReference"/>
        </w:rPr>
        <w:footnoteReference w:id="202"/>
      </w:r>
      <w:r>
        <w:rPr>
          <w:rFonts w:ascii="Amiri" w:hAnsi="Amiri" w:eastAsia="Amiri" w:cs="Amiri"/>
          <w:lang w:bidi="ar-SA"/>
          <w:color w:val="111111"/>
          <w:sz w:val="28"/>
          <w:szCs w:val="28"/>
          <w:rtl/>
        </w:rPr>
        <w:t xml:space="preserve">وَ عَنْهُ عَنِ النَّضْرِ بْنِ سُوَیْدٍ عَنِ الْقَاسِمِ بْنِ سُلَیْمَانَ عَنْ جَرَّاحٍ الْمَدَائِنِیِّ عَنْ أَبِی عَبْدِ اللَّهِ ع قَالَ: إِذَا ذَبَحْتَ ذَبِیحَةً وَ فِی بَطْنِهَا وَلَدٌ تَامٌّ فَإِنَّ ذَکَاتَهُ ذَکَاةُ أُمِّهِ فَإِنْ لَمْ یَکُنْ تَامّاً فَلَا تَأْکُلْهُ.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نقل شده است که امام صادق (ع) فرمودند: اگر ذبیحه‌ای ذبح کردی و در شکم آن جنینی کامل بود، ذبح او همان ذبح مادرش محسوب می‌شود. اما اگر جنین کامل نباشد، از آن نخور.</w:t>
      </w:r>
    </w:p>
    <w:p>
      <w:pPr>
        <w:pStyle w:val="Heading5"/>
      </w:pPr>
      <w:bookmarkStart w:id="536" w:name="_Toc114"/>
      <w:r>
        <w:t>[رقم الحدیث الکلی: 29920 - رقم الحدیث الباب: 8]</w:t>
      </w:r>
      <w:bookmarkEnd w:id="536"/>
    </w:p>
    <w:p>
      <w:pPr>
        <w:pStyle w:val="BookText"/>
      </w:pPr>
      <w:r>
        <w:rPr>
          <w:rFonts w:ascii="Times New Roman" w:hAnsi="Times New Roman" w:eastAsia="Times New Roman" w:cs="Times New Roman"/>
          <w:lang w:val="en-US" w:bidi="en-US"/>
          <w:color w:val="111111"/>
          <w:sz w:val="28"/>
          <w:szCs w:val="28"/>
          <w:rtl/>
        </w:rPr>
        <w:t xml:space="preserve">29920- 8- </w:t>
      </w:r>
      <w:r>
        <w:rPr>
          <w:rStyle w:val="FootnoteReference"/>
        </w:rPr>
        <w:footnoteReference w:id="203"/>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فِی حَدِیثٍ أَنَّهُ سَأَلَهُ عَنِ الشَّاةِ تُذْبَحُ فَیَمُوتُ وَلَدُهَا فِی بَطْنِهَا قَالَ کُلْهُ فَإِنَّهُ حَلَالٌ لِأَنَّ ذَکَاتَهُ ذَکَاةُ أُمِّهِ فَإِنْ هُوَ خَرَجَ وَ هُوَ حَیٌّ فَاذْبَحْهُ وَ کُلْ فَإِنْ مَاتَ قَبْلَ أَنْ تَذْبَحَهُ فَلَا تَأْکُلْهُ وَ کَذَلِکَ الْبَقَرُ وَ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نقل شده است که گفت: از امام صادق (ع) در حدیثی پرسید که اگر گوسفندی ذبح شود و جنین آن در شکم مادرش بمیرد، آیا خوردن آن جایز است؟ امام فرمودند: بخورید، زیرا حلال است و ذبح جنین همان ذبح مادرش محسوب می‌شود. اما اگر جنین زنده بیرون بیاید، او را ذبح کنید و سپس بخورید. و اگر پیش از ذبح بمیرد، از آن نخورید. همین حکم برای گاو و شتر نیز صدق می‌کند.</w:t>
      </w:r>
    </w:p>
    <w:p>
      <w:pPr>
        <w:pStyle w:val="Heading5"/>
      </w:pPr>
      <w:bookmarkStart w:id="537" w:name="_Toc115"/>
      <w:r>
        <w:t>[رقم الحدیث الکلی: 29921 - رقم الحدیث الباب: 9]</w:t>
      </w:r>
      <w:bookmarkEnd w:id="537"/>
    </w:p>
    <w:p>
      <w:pPr>
        <w:pStyle w:val="BookText"/>
      </w:pPr>
      <w:r>
        <w:rPr>
          <w:rFonts w:ascii="Times New Roman" w:hAnsi="Times New Roman" w:eastAsia="Times New Roman" w:cs="Times New Roman"/>
          <w:lang w:val="en-US" w:bidi="en-US"/>
          <w:color w:val="111111"/>
          <w:sz w:val="28"/>
          <w:szCs w:val="28"/>
          <w:rtl/>
        </w:rPr>
        <w:t xml:space="preserve">29921- 9- </w:t>
      </w:r>
      <w:r>
        <w:rPr>
          <w:rStyle w:val="FootnoteReference"/>
        </w:rPr>
        <w:footnoteReference w:id="204"/>
      </w:r>
      <w:r>
        <w:rPr>
          <w:rFonts w:ascii="Amiri" w:hAnsi="Amiri" w:eastAsia="Amiri" w:cs="Amiri"/>
          <w:lang w:bidi="ar-SA"/>
          <w:color w:val="111111"/>
          <w:sz w:val="28"/>
          <w:szCs w:val="28"/>
          <w:rtl/>
        </w:rPr>
        <w:t xml:space="preserve">مُحَمَّدُ بْنُ مَسْعُودٍ الْعَیَّاشِیُّ فِی تَفْسِیرِهِ عَنْ مُحَمَّدِ بْنِ مُسْلِمٍ عَنْ أَحَدِهِمَا ع قَالَ: فِی قَوْلِهِ تَعَالَی أُحِلَّتْ لَکُمْ بَهِیمَةُ الْأَنْعامِ </w:t>
      </w:r>
      <w:r>
        <w:rPr>
          <w:rStyle w:val="FootnoteReference"/>
        </w:rPr>
        <w:footnoteReference w:id="205"/>
      </w:r>
      <w:r>
        <w:rPr>
          <w:rFonts w:ascii="Amiri" w:hAnsi="Amiri" w:eastAsia="Amiri" w:cs="Amiri"/>
          <w:lang w:bidi="ar-SA"/>
          <w:color w:val="111111"/>
          <w:sz w:val="28"/>
          <w:szCs w:val="28"/>
          <w:rtl/>
        </w:rPr>
        <w:t xml:space="preserve">قَالَ هُوَ الَّذِی فِی الْبَطْنِ تُذْبَحُ أُمُّهُ فَیَکُونُ فِی بَطْنِهَا.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یکی از دو امام (ع) فرمودند: در مورد سخن خداوند تعالی «بهیمة الانعام بر شما حلال شده است» (سوره مائده، آیه 1)، منظور جنینی است که در شکم مادرش باشد، و مادرش ذبح شود و جنین در شکم او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8706_195178"/>
    <w:bookmarkEnd w:id="30"/>
    <w:p>
      <w:pPr>
        <w:pStyle w:val="Heading5"/>
      </w:pPr>
      <w:bookmarkStart w:id="538" w:name="_Toc116"/>
      <w:r>
        <w:t>[رقم الحدیث الکلی: 29922 - رقم الحدیث الباب: 10]</w:t>
      </w:r>
      <w:bookmarkEnd w:id="538"/>
    </w:p>
    <w:p>
      <w:pPr>
        <w:pStyle w:val="BookText"/>
      </w:pPr>
      <w:r>
        <w:rPr>
          <w:rFonts w:ascii="Times New Roman" w:hAnsi="Times New Roman" w:eastAsia="Times New Roman" w:cs="Times New Roman"/>
          <w:lang w:val="en-US" w:bidi="en-US"/>
          <w:color w:val="111111"/>
          <w:sz w:val="28"/>
          <w:szCs w:val="28"/>
          <w:rtl/>
        </w:rPr>
        <w:t xml:space="preserve">29922- 10- </w:t>
      </w:r>
      <w:r>
        <w:rPr>
          <w:rStyle w:val="FootnoteReference"/>
        </w:rPr>
        <w:footnoteReference w:id="206"/>
      </w:r>
      <w:r>
        <w:rPr>
          <w:rFonts w:ascii="Amiri" w:hAnsi="Amiri" w:eastAsia="Amiri" w:cs="Amiri"/>
          <w:lang w:bidi="ar-SA"/>
          <w:color w:val="111111"/>
          <w:sz w:val="28"/>
          <w:szCs w:val="28"/>
          <w:rtl/>
        </w:rPr>
        <w:t xml:space="preserve">وَ عَنْ زُرَارَةَ عَنْ أَبِی جَعْفَرٍ ع فِی قَوْلِهِ تَعَالَی أُحِلَّتْ لَکُمْ بَهِیمَةُ الْأَنْعامِ </w:t>
      </w:r>
      <w:r>
        <w:rPr>
          <w:rStyle w:val="FootnoteReference"/>
        </w:rPr>
        <w:footnoteReference w:id="207"/>
      </w:r>
      <w:r>
        <w:rPr>
          <w:rFonts w:ascii="Amiri" w:hAnsi="Amiri" w:eastAsia="Amiri" w:cs="Amiri"/>
          <w:lang w:bidi="ar-SA"/>
          <w:color w:val="111111"/>
          <w:sz w:val="28"/>
          <w:szCs w:val="28"/>
          <w:rtl/>
        </w:rPr>
        <w:t xml:space="preserve">قَالَ هِیَ الْأَجِنَّةُ الَّتِی فِی بُطُونِ الْأَنْعَامِ وَ قَدْ کَانَ أَمِیرُ الْمُؤْمِنِینَ ع یَأْمُرُ بِبَیْعِ الْأَجِنَّةِ.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درباره آیه «بهیمة الانعام بر شما حلال شده است» (سوره مائده، آیه 1) فرمودند: منظور از این عبارت، جنین‌هایی است که در شکم انعام (چهارپایان) هستند. همچنین، امیرالمؤمنین (ع) امر می‌فرمودند به فروش این جنین‌ها.</w:t>
      </w:r>
    </w:p>
    <w:p>
      <w:pPr>
        <w:pStyle w:val="Heading5"/>
      </w:pPr>
      <w:bookmarkStart w:id="539" w:name="_Toc117"/>
      <w:r>
        <w:t>[رقم الحدیث الکلی: 29923 - رقم الحدیث الباب: 11]</w:t>
      </w:r>
      <w:bookmarkEnd w:id="539"/>
    </w:p>
    <w:p>
      <w:pPr>
        <w:pStyle w:val="BookText"/>
      </w:pPr>
      <w:r>
        <w:rPr>
          <w:rFonts w:ascii="Times New Roman" w:hAnsi="Times New Roman" w:eastAsia="Times New Roman" w:cs="Times New Roman"/>
          <w:lang w:val="en-US" w:bidi="en-US"/>
          <w:color w:val="111111"/>
          <w:sz w:val="28"/>
          <w:szCs w:val="28"/>
          <w:rtl/>
        </w:rPr>
        <w:t xml:space="preserve">29923- 11- </w:t>
      </w:r>
      <w:r>
        <w:rPr>
          <w:rStyle w:val="FootnoteReference"/>
        </w:rPr>
        <w:footnoteReference w:id="208"/>
      </w:r>
      <w:r>
        <w:rPr>
          <w:rFonts w:ascii="Amiri" w:hAnsi="Amiri" w:eastAsia="Amiri" w:cs="Amiri"/>
          <w:lang w:bidi="ar-SA"/>
          <w:color w:val="111111"/>
          <w:sz w:val="28"/>
          <w:szCs w:val="28"/>
          <w:rtl/>
        </w:rPr>
        <w:t xml:space="preserve">وَ عَنْ أَحْمَدَ بْنِ مُحَمَّدِ بْنِ أَبِی نَصْرٍ عَنْ بَعْضِ أَصْحَابِنَا عَنْ أَبِی عَبْدِ اللَّهِ ع فِی قَوْلِ اللَّهِ عَزَّ وَ جَلَّ أُحِلَّتْ لَکُمْ بَهِیمَةُ الْأَنْعامِ </w:t>
      </w:r>
      <w:r>
        <w:rPr>
          <w:rStyle w:val="FootnoteReference"/>
        </w:rPr>
        <w:footnoteReference w:id="209"/>
      </w:r>
      <w:r>
        <w:rPr>
          <w:rFonts w:ascii="Amiri" w:hAnsi="Amiri" w:eastAsia="Amiri" w:cs="Amiri"/>
          <w:lang w:bidi="ar-SA"/>
          <w:color w:val="111111"/>
          <w:sz w:val="28"/>
          <w:szCs w:val="28"/>
          <w:rtl/>
        </w:rPr>
        <w:t xml:space="preserve">قَالَ الْجَنِینُ فِی بَطْنِ أُمِّهِ إِذَا أَشْعَرَ وَ أَوْبَرَ فَذَکَاتُهُ ذَکَاةُ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برخی از اصحاب، از امام صادق (ع) نقل شده است که در مورد سخن خداوند عزوجل «بهیمة الانعام بر شما حلال شده است» (سوره مائده، آیه 1) فرمودند: منظور جنینی است که در شکم مادرش باشد، اگر مو روییده و پوشیده باشد، ذبح مادرش، همان ذبح او محسوب می‌شود.</w:t>
      </w:r>
    </w:p>
    <w:p>
      <w:pPr>
        <w:pStyle w:val="Heading5"/>
      </w:pPr>
      <w:bookmarkStart w:id="540" w:name="_Toc118"/>
      <w:r>
        <w:t>[رقم الحدیث الکلی: 29924 - رقم الحدیث الباب: 12]</w:t>
      </w:r>
      <w:bookmarkEnd w:id="540"/>
    </w:p>
    <w:p>
      <w:pPr>
        <w:pStyle w:val="BookText"/>
      </w:pPr>
      <w:r>
        <w:rPr>
          <w:rFonts w:ascii="Times New Roman" w:hAnsi="Times New Roman" w:eastAsia="Times New Roman" w:cs="Times New Roman"/>
          <w:lang w:val="en-US" w:bidi="en-US"/>
          <w:color w:val="111111"/>
          <w:sz w:val="28"/>
          <w:szCs w:val="28"/>
          <w:rtl/>
        </w:rPr>
        <w:t xml:space="preserve">29924- 12- </w:t>
      </w:r>
      <w:r>
        <w:rPr>
          <w:rStyle w:val="FootnoteReference"/>
        </w:rPr>
        <w:footnoteReference w:id="210"/>
      </w:r>
      <w:r>
        <w:rPr>
          <w:rFonts w:ascii="Amiri" w:hAnsi="Amiri" w:eastAsia="Amiri" w:cs="Amiri"/>
          <w:lang w:bidi="ar-SA"/>
          <w:color w:val="111111"/>
          <w:sz w:val="28"/>
          <w:szCs w:val="28"/>
          <w:rtl/>
        </w:rPr>
        <w:t xml:space="preserve">مُحَمَّدُ بْنُ عَلِیِّ بْنِ الْحُسَیْنِ فِی عُیُونِ الْأَخْبَارِ بِإِسْنَادِهِ عَنِ الْفَضْلِ بْنِ شَاذَانَ عَنِ الرِّضَا ع فِی کِتَابِهِ إِلَی الْمَأْمُونِ قَالَ: وَ ذَکَاةُ الْجَنِینِ ذَکَاةُ أُمِّهِ إِذَا أَشْعَرَ وَ أَوْبَرَ.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نقل شده است که امام رضا (ع) در نامه خود به مأمون فرمودند: ذبح جنین، ذبح مادرش محسوب می‌شود به شرط آنکه مو روییده و پوشیده باشد.</w:t>
      </w:r>
    </w:p>
    <w:p>
      <w:pPr>
        <w:pStyle w:val="Heading5"/>
      </w:pPr>
      <w:bookmarkStart w:id="541" w:name="_Toc119"/>
      <w:r>
        <w:t>[رقم الحدیث الکلی: 29925 - رقم الحدیث الباب: 13]</w:t>
      </w:r>
      <w:bookmarkEnd w:id="541"/>
    </w:p>
    <w:p>
      <w:pPr>
        <w:pStyle w:val="BookText"/>
      </w:pPr>
      <w:r>
        <w:rPr>
          <w:rFonts w:ascii="Times New Roman" w:hAnsi="Times New Roman" w:eastAsia="Times New Roman" w:cs="Times New Roman"/>
          <w:lang w:val="en-US" w:bidi="en-US"/>
          <w:color w:val="111111"/>
          <w:sz w:val="28"/>
          <w:szCs w:val="28"/>
          <w:rtl/>
        </w:rPr>
        <w:t xml:space="preserve">29925- 13- </w:t>
      </w:r>
      <w:r>
        <w:rPr>
          <w:rStyle w:val="FootnoteReference"/>
        </w:rPr>
        <w:footnoteReference w:id="211"/>
      </w:r>
      <w:r>
        <w:rPr>
          <w:rFonts w:ascii="Amiri" w:hAnsi="Amiri" w:eastAsia="Amiri" w:cs="Amiri"/>
          <w:lang w:bidi="ar-SA"/>
          <w:color w:val="111111"/>
          <w:sz w:val="28"/>
          <w:szCs w:val="28"/>
          <w:rtl/>
        </w:rPr>
        <w:t xml:space="preserve">وَ فِی الْمُقْنِعِ قَالَ رُوِیَ إِذَا أَشْعَرَ وَ أَوْبَرَ فَذَکَاتُهُ ذَکَاةُ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آمده است که روایت شده است: اگر جنین مو روییده و پوشیده باشد، ذبح او همان ذبح مادرش محسوب می‌شود.</w:t>
      </w:r>
    </w:p>
    <w:p>
      <w:pPr>
        <w:pStyle w:val="Heading5"/>
      </w:pPr>
      <w:bookmarkStart w:id="542" w:name="_Toc120"/>
      <w:r>
        <w:t>[رقم الحدیث الکلی: 29926 - رقم الحدیث الباب: 14]</w:t>
      </w:r>
      <w:bookmarkEnd w:id="542"/>
    </w:p>
    <w:p>
      <w:pPr>
        <w:pStyle w:val="BookText"/>
      </w:pPr>
      <w:r>
        <w:rPr>
          <w:rFonts w:ascii="Times New Roman" w:hAnsi="Times New Roman" w:eastAsia="Times New Roman" w:cs="Times New Roman"/>
          <w:lang w:val="en-US" w:bidi="en-US"/>
          <w:color w:val="111111"/>
          <w:sz w:val="28"/>
          <w:szCs w:val="28"/>
          <w:rtl/>
        </w:rPr>
        <w:t xml:space="preserve">29926- 14- </w:t>
      </w:r>
      <w:r>
        <w:rPr>
          <w:rStyle w:val="FootnoteReference"/>
        </w:rPr>
        <w:footnoteReference w:id="212"/>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شَاةٍ یُسْتَخْرَجُ مِنْ بَطْنِهَا وَلَدٌ بَعْدَ مَوْتِهَا حَیّاً هَلْ یَصْلُحُ أَکْلُهُ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پرسیدم درباره گوسفندی که پس از مرگش جنینی زنده از شکمش بیرون آورده شود، آیا خوردن آن جایز است؟ امام فرمودند: ایرادی ندارد.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8706_195179"/>
    <w:bookmarkEnd w:id="31"/>
    <w:p>
      <w:pPr>
        <w:pStyle w:val="Heading4"/>
      </w:pPr>
      <w:bookmarkStart w:id="543" w:name="_Toc121"/>
      <w:r>
        <w:t>19- بَابُ أَنَّهُ لَا یَحِلُّ أَکْلُ النَّطِیحَةِ وَ لَا الْمُتَرَدِّیَةِ وَ لَا فَرِیسَةِ السَّبُعِ وَ لَا الْمَوْقُوذَةِ9350 وَ لَا الْمُنْخَنِقَةِ وَ لَا مَا ذُبِحَ عَلَی النُّصُبِ إِلَّا أَنْ یُدْرَکَ ذَکَاتُهُ‌</w:t>
      </w:r>
      <w:bookmarkEnd w:id="543"/>
    </w:p>
    <w:p>
      <w:pPr>
        <w:pStyle w:val="Heading5"/>
      </w:pPr>
      <w:bookmarkStart w:id="544" w:name="_Toc122"/>
      <w:r>
        <w:t>اشارة</w:t>
      </w:r>
      <w:bookmarkEnd w:id="544"/>
    </w:p>
    <w:p>
      <w:pPr>
        <w:pStyle w:val="BookText"/>
      </w:pPr>
      <w:r>
        <w:rPr>
          <w:rStyle w:val="FootnoteReference"/>
        </w:rPr>
        <w:footnoteReference w:id="213"/>
      </w:r>
      <w:r>
        <w:rPr>
          <w:rFonts w:ascii="Amiri" w:hAnsi="Amiri" w:eastAsia="Amiri" w:cs="Amiri"/>
          <w:lang w:bidi="ar-SA"/>
          <w:color w:val="111111"/>
          <w:sz w:val="28"/>
          <w:szCs w:val="28"/>
          <w:rtl/>
        </w:rPr>
        <w:t xml:space="preserve">19 بَابُ أَنَّهُ لَا یَحِلُّ أَکْلُ النَّطِیحَةِ وَ لَا الْمُتَرَدِّیَةِ وَ لَا فَرِیسَةِ السَّبُعِ وَ لَا الْمَوْقُوذَةِ </w:t>
      </w:r>
      <w:r>
        <w:rPr>
          <w:rStyle w:val="FootnoteReference"/>
        </w:rPr>
        <w:footnoteReference w:id="214"/>
      </w:r>
      <w:r>
        <w:rPr>
          <w:rFonts w:ascii="Amiri" w:hAnsi="Amiri" w:eastAsia="Amiri" w:cs="Amiri"/>
          <w:lang w:bidi="ar-SA"/>
          <w:color w:val="111111"/>
          <w:sz w:val="28"/>
          <w:szCs w:val="28"/>
          <w:rtl/>
        </w:rPr>
        <w:t xml:space="preserve">وَ لَا الْمُنْخَنِقَةِ وَ لَا مَا ذُبِحَ عَلَی النُّصُبِ إِلَّا أَنْ یُدْرَکَ ذَکَاتُهُ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اینکه خوردن حیواناتی که مرده‌اند مانند حیوان زخمی‌شده، سقوط‌کرده، طعمه درندگان، یا حیوانی که آنقدر آنرا زده اند که مرده یا خفه‌شده و همچنین حیواناتی که روی بت‌ها ذبح شده‌اند، جایز نیست، مگر اینکه ذبح شرعی آنها به‌موقع انجام شود تا ذبح معتبر گردد.</w:t>
      </w:r>
    </w:p>
    <w:p>
      <w:pPr>
        <w:pStyle w:val="Heading5"/>
      </w:pPr>
      <w:bookmarkStart w:id="545" w:name="_Toc123"/>
      <w:r>
        <w:t>[رقم الحدیث الکلی: 29927 - رقم الحدیث الباب: 1]</w:t>
      </w:r>
      <w:bookmarkEnd w:id="545"/>
    </w:p>
    <w:p>
      <w:pPr>
        <w:pStyle w:val="BookText"/>
      </w:pPr>
      <w:r>
        <w:rPr>
          <w:rFonts w:ascii="Times New Roman" w:hAnsi="Times New Roman" w:eastAsia="Times New Roman" w:cs="Times New Roman"/>
          <w:lang w:val="en-US" w:bidi="en-US"/>
          <w:color w:val="111111"/>
          <w:sz w:val="28"/>
          <w:szCs w:val="28"/>
          <w:rtl/>
        </w:rPr>
        <w:t xml:space="preserve">29927- 1- </w:t>
      </w:r>
      <w:r>
        <w:rPr>
          <w:rStyle w:val="FootnoteReference"/>
        </w:rPr>
        <w:footnoteReference w:id="215"/>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ع قَالَ: کُلْ کُلَّ شَیْ‌ءٍ مِنَ الْحَیَوَانِ غَیْرَ الْخِنْزِیرِ وَ النَّطِیحَةِ وَ الْمُتَرَدِّیَةِ وَ مَا أَکَلَ السَّبُعُ وَ هُوَ قَوْلُ اللَّهِ عَزَّ وَ جَلَّ إِلَّا ما ذَکَّیْتُمْ </w:t>
      </w:r>
      <w:r>
        <w:rPr>
          <w:rStyle w:val="FootnoteReference"/>
        </w:rPr>
        <w:footnoteReference w:id="216"/>
      </w:r>
      <w:r>
        <w:rPr>
          <w:rFonts w:ascii="Amiri" w:hAnsi="Amiri" w:eastAsia="Amiri" w:cs="Amiri"/>
          <w:lang w:bidi="ar-SA"/>
          <w:color w:val="111111"/>
          <w:sz w:val="28"/>
          <w:szCs w:val="28"/>
          <w:rtl/>
        </w:rPr>
        <w:t xml:space="preserve">فَإِنْ أَدْرَکْتَ شَیْئاً مِنْهَا وَ عَیْنٌ تَطْرِفُ أَوْ قَائِمَةٌ تَرْکِضُ أَوْ ذَنَبٌ یُمْصَعُ فَقَدْ أَدْرَکْتَ ذَکَاتَهُ فَکُلْهُ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امام باقر (ع) فرمودند: هر چیز از حیوانات را می‌توان خورد، مگر خوک، حیوان زخمی‌شده، سقوط‌کرده، یا آنچه طعمه درندگان بوده است. این سخن بر اساس قول خداوند عزوجل است: «مگر آنکه شما ذبح شرعی کرده باشید» (سوره مائده، آیه 3). سپس امام فرمودند: اگر در چنین حالتی توانستی حیوانی را ذبح کنی که هنوز زنده باشد، مانند اینکه چشمش هنوز حرکت کند یا پاهایش تکان بخورد یا دمش جنبشی داشته باشد، در این صورت ذبح شرعی آن معتبر است و می‌توان آن را خورد.</w:t>
      </w:r>
    </w:p>
    <w:p>
      <w:pPr>
        <w:pStyle w:val="Heading5"/>
      </w:pPr>
      <w:bookmarkStart w:id="546" w:name="_Toc124"/>
      <w:r>
        <w:t>[رقم الحدیث الکلی: 29928 - رقم الحدیث الباب: 2]</w:t>
      </w:r>
      <w:bookmarkEnd w:id="546"/>
    </w:p>
    <w:p>
      <w:pPr>
        <w:pStyle w:val="BookText"/>
      </w:pPr>
      <w:r>
        <w:rPr>
          <w:rFonts w:ascii="Times New Roman" w:hAnsi="Times New Roman" w:eastAsia="Times New Roman" w:cs="Times New Roman"/>
          <w:lang w:val="en-US" w:bidi="en-US"/>
          <w:color w:val="111111"/>
          <w:sz w:val="28"/>
          <w:szCs w:val="28"/>
          <w:rtl/>
        </w:rPr>
        <w:t xml:space="preserve">29928- 2- </w:t>
      </w:r>
      <w:r>
        <w:rPr>
          <w:rStyle w:val="FootnoteReference"/>
        </w:rPr>
        <w:footnoteReference w:id="217"/>
      </w:r>
      <w:r>
        <w:rPr>
          <w:rFonts w:ascii="Amiri" w:hAnsi="Amiri" w:eastAsia="Amiri" w:cs="Amiri"/>
          <w:lang w:bidi="ar-SA"/>
          <w:color w:val="111111"/>
          <w:sz w:val="28"/>
          <w:szCs w:val="28"/>
          <w:rtl/>
        </w:rPr>
        <w:t xml:space="preserve">وَ عَنْهُ عَنْ عَلِیٍّ عَنْ أَبِی بَصِیرٍ قَالَ: لَا تَأْکُلْ مِنْ فَرِیسَةِ السَّبُعِ وَ لَا الْمَوْقُوذَةِ وَ لَا الْمُنْخَنِقَةِ وَ لَا الْمُتَرَدِّیَةِ إِلَّا أَنْ تُدْرِکَهُ حَیّاً وَ تُذَکِّیَهُ.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گفت: از طعمه درندگان، حیوان ضربه‌خورده، خفه‌شده یا سقوط‌کرده نخورید، مگر آنکه زنده باشد و بتوانید ذبح شرعی آن را انجام دهید.</w:t>
      </w:r>
    </w:p>
    <w:p>
      <w:pPr>
        <w:pStyle w:val="Heading5"/>
      </w:pPr>
      <w:bookmarkStart w:id="547" w:name="_Toc125"/>
      <w:r>
        <w:t>[رقم الحدیث الکلی: 29929 - رقم الحدیث الباب: 3]</w:t>
      </w:r>
      <w:bookmarkEnd w:id="547"/>
    </w:p>
    <w:p>
      <w:pPr>
        <w:pStyle w:val="BookText"/>
      </w:pPr>
      <w:r>
        <w:rPr>
          <w:rFonts w:ascii="Times New Roman" w:hAnsi="Times New Roman" w:eastAsia="Times New Roman" w:cs="Times New Roman"/>
          <w:lang w:val="en-US" w:bidi="en-US"/>
          <w:color w:val="111111"/>
          <w:sz w:val="28"/>
          <w:szCs w:val="28"/>
          <w:rtl/>
        </w:rPr>
        <w:t xml:space="preserve">29929- 3- </w:t>
      </w:r>
      <w:r>
        <w:rPr>
          <w:rStyle w:val="FootnoteReference"/>
        </w:rPr>
        <w:footnoteReference w:id="218"/>
      </w:r>
      <w:r>
        <w:rPr>
          <w:rFonts w:ascii="Amiri" w:hAnsi="Amiri" w:eastAsia="Amiri" w:cs="Amiri"/>
          <w:lang w:bidi="ar-SA"/>
          <w:color w:val="111111"/>
          <w:sz w:val="28"/>
          <w:szCs w:val="28"/>
          <w:rtl/>
        </w:rPr>
        <w:t xml:space="preserve">وَ بِإِسْنَادِهِ عَنْ أَبِی الْحُسَیْنِ مُحَمَّدِ بْنِ جَعْفَرٍ الْأَسَدِیِّ عَنْ سَهْلِ بْنِ زِیَادٍ عَنْ عَبْدِ الْعَظِیمِ بْنِ عَبْدِ اللَّهِ الْحَسَنِیِّ عَنْ أَبِی جَعْفَرٍ مُحَمَّدِ بْنِ عَلِیٍّ الرِّضَا ع فِی حَدِیثٍ قَالَ: قُلْتُ لَهُ قَوْلُهُ عَزَّ وَ جَلَّ وَ الْمُنْخَنِقَةُ وَ الْمَوْقُوذَةُ وَ الْمُتَرَدِّیَةُ وَ النَّطِیحَةُ وَ ما أَکَلَ السَّبُعُ إِلَّا ما ذَکَّیْتُمْ </w:t>
      </w:r>
      <w:r>
        <w:rPr>
          <w:rStyle w:val="FootnoteReference"/>
        </w:rPr>
        <w:footnoteReference w:id="21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8706_195180"/>
    <w:bookmarkEnd w:id="32"/>
    <w:p>
      <w:pPr>
        <w:pStyle w:val="BookText"/>
      </w:pPr>
      <w:r>
        <w:rPr>
          <w:rFonts w:ascii="Amiri" w:hAnsi="Amiri" w:eastAsia="Amiri" w:cs="Amiri"/>
          <w:lang w:bidi="ar-SA"/>
          <w:color w:val="111111"/>
          <w:sz w:val="28"/>
          <w:szCs w:val="28"/>
          <w:rtl/>
        </w:rPr>
        <w:t xml:space="preserve">قَالَ الْمُنْخَنِقَةُ الَّتِی انْخَنَقَتْ بِأَخْنَاقِهَا حَتَّی تَمُوتَ </w:t>
      </w:r>
      <w:r>
        <w:rPr>
          <w:rStyle w:val="FootnoteReference"/>
        </w:rPr>
        <w:footnoteReference w:id="220"/>
      </w:r>
      <w:r>
        <w:rPr>
          <w:rFonts w:ascii="Amiri" w:hAnsi="Amiri" w:eastAsia="Amiri" w:cs="Amiri"/>
          <w:lang w:bidi="ar-SA"/>
          <w:color w:val="111111"/>
          <w:sz w:val="28"/>
          <w:szCs w:val="28"/>
          <w:rtl/>
        </w:rPr>
        <w:t xml:space="preserve">وَ الْمُتَرَدِّیَةُ الَّتِی تَرَدَّی </w:t>
      </w:r>
      <w:r>
        <w:rPr>
          <w:rStyle w:val="FootnoteReference"/>
        </w:rPr>
        <w:footnoteReference w:id="221"/>
      </w:r>
      <w:r>
        <w:rPr>
          <w:rFonts w:ascii="Amiri" w:hAnsi="Amiri" w:eastAsia="Amiri" w:cs="Amiri"/>
          <w:lang w:bidi="ar-SA"/>
          <w:color w:val="111111"/>
          <w:sz w:val="28"/>
          <w:szCs w:val="28"/>
          <w:rtl/>
        </w:rPr>
        <w:t xml:space="preserve">مِنْ مَکَانٍ مُرْتَفِعٍ إِلَی أَسْفَلَ أَوْ تَرَدَّی </w:t>
      </w:r>
      <w:r>
        <w:rPr>
          <w:rStyle w:val="FootnoteReference"/>
        </w:rPr>
        <w:footnoteReference w:id="222"/>
      </w:r>
      <w:r>
        <w:rPr>
          <w:rFonts w:ascii="Amiri" w:hAnsi="Amiri" w:eastAsia="Amiri" w:cs="Amiri"/>
          <w:lang w:bidi="ar-SA"/>
          <w:color w:val="111111"/>
          <w:sz w:val="28"/>
          <w:szCs w:val="28"/>
          <w:rtl/>
        </w:rPr>
        <w:t xml:space="preserve">مِنْ جَبَلٍ أَوْ فِی بِئْرٍ فَتَمُوتُ وَ النَّطِیحَةُ الَّتِی نَطَحَتْهَا بَهِیمَةٌ أُخْرَی فَتَمُوتُ وَ مَا أَکَلَ السَّبُعُ مِنْهُ فَمَاتَ وَ مَا ذُبِحَ عَلَی النُّصُبِ عَلَی حَجَرٍ أَوْ صَنَمٍ إِلَّا مَا أُدْرِکَتْ ذَکَاتُهُ فَذُکِّیَ.</w:t>
      </w:r>
    </w:p>
    <w:p>
      <w:pPr>
        <w:pStyle w:val="BookText"/>
      </w:pPr>
      <w:r>
        <w:rPr>
          <w:rFonts w:ascii="Amiri" w:hAnsi="Amiri" w:eastAsia="Amiri" w:cs="Amiri"/>
          <w:lang w:bidi="ar-SA"/>
          <w:color w:val="111111"/>
          <w:sz w:val="28"/>
          <w:szCs w:val="28"/>
          <w:rtl/>
        </w:rPr>
        <w:t xml:space="preserve">وَ رَوَاهُ الصَّدُوقُ بِإِسْنَادِهِ عَنْ مُحَمَّدِ بْنِ جَعْفَرٍ الْأَسَدِیِّ مِثْلَهُ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عبدالعظیم بن عبدالله حسنی، از امام محمد بن علی الرضا (ع) در حدیثی نقل شده است که گفت: از ایشان پرسیدم درباره سخن خداوند عزوجل «و حیوان خفه‌شده، ضربه‌خورده، سقوط‌کرده، زخمی‌شده، و آنچه طعمه درندگان بوده است، مگر آنکه ذبح شرعی شده باشد» (سوره مائده، آیه 3). امام فرمودند: منظور از خفه‌شده، حیوانی است که بر اثر خفگی مرده باشد. سقوط‌کرده، حیوانی است که از مکان مرتفع به پایین افتاده، یا از کوه یا چاه سقوط کرده و مرده باشد. زخمی‌شده، حیوانی است که بر اثر ضربه حیوان دیگر مرده باشد. و منظور از طعمه درندگان، حیوانی است که طعمه درندگان شده و مرده باشد. همچنین، حیوانی که بر سنگ یا بت ذبح شده باشد نیز جایز نیست، مگر اینکه به‌موقع ذبح شرعی آن انجام شود. در این صورت خوردن آن حلال است.</w:t>
      </w:r>
    </w:p>
    <w:p>
      <w:pPr>
        <w:pStyle w:val="Heading5"/>
      </w:pPr>
      <w:bookmarkStart w:id="548" w:name="_Toc126"/>
      <w:r>
        <w:t>[رقم الحدیث الکلی: 29930 - رقم الحدیث الباب: 4]</w:t>
      </w:r>
      <w:bookmarkEnd w:id="548"/>
    </w:p>
    <w:p>
      <w:pPr>
        <w:pStyle w:val="BookText"/>
      </w:pPr>
      <w:r>
        <w:rPr>
          <w:rFonts w:ascii="Times New Roman" w:hAnsi="Times New Roman" w:eastAsia="Times New Roman" w:cs="Times New Roman"/>
          <w:lang w:val="en-US" w:bidi="en-US"/>
          <w:color w:val="111111"/>
          <w:sz w:val="28"/>
          <w:szCs w:val="28"/>
          <w:rtl/>
        </w:rPr>
        <w:t xml:space="preserve">29930- 4- </w:t>
      </w:r>
      <w:r>
        <w:rPr>
          <w:rStyle w:val="FootnoteReference"/>
        </w:rPr>
        <w:footnoteReference w:id="224"/>
      </w:r>
      <w:r>
        <w:rPr>
          <w:rFonts w:ascii="Amiri" w:hAnsi="Amiri" w:eastAsia="Amiri" w:cs="Amiri"/>
          <w:lang w:bidi="ar-SA"/>
          <w:color w:val="111111"/>
          <w:sz w:val="28"/>
          <w:szCs w:val="28"/>
          <w:rtl/>
        </w:rPr>
        <w:t xml:space="preserve">مُحَمَّدُ بْنُ یَعْقُوبَ عَنِ الْحُسَیْنِ بْنِ مُحَمَّدٍ عَنْ مُعَلَّی بْنِ مُحَمَّدٍ عَنِ الْوَشَّاءِ قَالَ سَمِعْتُ أَبَا الْحَسَنِ ع یَقُولُ النَّطِیحَةُ وَ الْمُتَرَدِّیَةُ وَ مَا أَکَلَ السَّبُعُ إِذَا أَدْرَکْتَ ذَکَاتَهُ فَکُلْ.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وشاء نقل شده است که گفت: شنیدم امام کاظم (ع) فرمودند: حیوان زخمی‌شده، سقوط‌کرده، و آنچه طعمه درندگان شده است، اگر به‌موقع ذبح شرعی آن انجام شود، از آن بخورید.</w:t>
      </w:r>
    </w:p>
    <w:p>
      <w:pPr>
        <w:pStyle w:val="Heading5"/>
      </w:pPr>
      <w:bookmarkStart w:id="549" w:name="_Toc127"/>
      <w:r>
        <w:t>[رقم الحدیث الکلی: 29931 - رقم الحدیث الباب: 5]</w:t>
      </w:r>
      <w:bookmarkEnd w:id="549"/>
    </w:p>
    <w:p>
      <w:pPr>
        <w:pStyle w:val="BookText"/>
      </w:pPr>
      <w:r>
        <w:rPr>
          <w:rFonts w:ascii="Times New Roman" w:hAnsi="Times New Roman" w:eastAsia="Times New Roman" w:cs="Times New Roman"/>
          <w:lang w:val="en-US" w:bidi="en-US"/>
          <w:color w:val="111111"/>
          <w:sz w:val="28"/>
          <w:szCs w:val="28"/>
          <w:rtl/>
        </w:rPr>
        <w:t xml:space="preserve">29931- 5- </w:t>
      </w:r>
      <w:r>
        <w:rPr>
          <w:rStyle w:val="FootnoteReference"/>
        </w:rPr>
        <w:footnoteReference w:id="22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لَا تَأْکُلْ مِنْ فَرِیسَةِ السَّبُعِ وَ لَا الْمَوْقُوذَةِ وَ لَا الْمُتَرَدِّیَةِ إِلَّا أَنْ (تُدْرِکَهَا حَیَّةً فَتُذَکِّیَ)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227"/>
      </w:r>
      <w:r>
        <w:rPr>
          <w:rFonts w:ascii="Amiri" w:hAnsi="Amiri" w:eastAsia="Amiri" w:cs="Amiri"/>
          <w:lang w:bidi="ar-SA"/>
          <w:color w:val="111111"/>
          <w:sz w:val="28"/>
          <w:szCs w:val="28"/>
          <w:rtl/>
        </w:rPr>
        <w:t xml:space="preserve">وَ رَوَی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امام صادق (ع) فرمودند: از طعمه درندگان، حیوان ضربه‌خورده، و سقوط‌کرده نخورید، مگر اینکه آن را زنده بیابید و ذبح شرعی آن را انجام دهید.</w:t>
      </w:r>
    </w:p>
    <w:p>
      <w:pPr>
        <w:pStyle w:val="Heading5"/>
      </w:pPr>
      <w:bookmarkStart w:id="550" w:name="_Toc128"/>
      <w:r>
        <w:t>[رقم الحدیث الکلی: 29932 - رقم الحدیث الباب: 6]</w:t>
      </w:r>
      <w:bookmarkEnd w:id="550"/>
    </w:p>
    <w:p>
      <w:pPr>
        <w:pStyle w:val="BookText"/>
      </w:pPr>
      <w:r>
        <w:rPr>
          <w:rFonts w:ascii="Times New Roman" w:hAnsi="Times New Roman" w:eastAsia="Times New Roman" w:cs="Times New Roman"/>
          <w:lang w:val="en-US" w:bidi="en-US"/>
          <w:color w:val="111111"/>
          <w:sz w:val="28"/>
          <w:szCs w:val="28"/>
          <w:rtl/>
        </w:rPr>
        <w:t xml:space="preserve">29932- 6- </w:t>
      </w:r>
      <w:r>
        <w:rPr>
          <w:rStyle w:val="FootnoteReference"/>
        </w:rPr>
        <w:footnoteReference w:id="228"/>
      </w:r>
      <w:r>
        <w:rPr>
          <w:rFonts w:ascii="Amiri" w:hAnsi="Amiri" w:eastAsia="Amiri" w:cs="Amiri"/>
          <w:lang w:bidi="ar-SA"/>
          <w:color w:val="111111"/>
          <w:sz w:val="28"/>
          <w:szCs w:val="28"/>
          <w:rtl/>
        </w:rPr>
        <w:t xml:space="preserve">مُحَمَّدُ بْنُ عَلِیِّ بْنِ الْحُسَیْنِ بِإِسْنَادِهِ عَنْ عَلِیِّ بْنِ أَبِی حَمْزَةَ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8706_195181"/>
    <w:bookmarkEnd w:id="33"/>
    <w:p>
      <w:pPr>
        <w:pStyle w:val="BookText"/>
      </w:pPr>
      <w:r>
        <w:rPr>
          <w:rFonts w:ascii="Amiri" w:hAnsi="Amiri" w:eastAsia="Amiri" w:cs="Amiri"/>
          <w:lang w:bidi="ar-SA"/>
          <w:color w:val="111111"/>
          <w:sz w:val="28"/>
          <w:szCs w:val="28"/>
          <w:rtl/>
        </w:rPr>
        <w:t xml:space="preserve">مِثْلَهُ وَ زَادَ وَ لَا الْمُنْخَنِقَةِ وَ لَا النَّطِیحَةِ.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مشابه روایت‌های پیشین است، اما اضافه شده است: و همچنین از حیوان خفه‌شده و زخمی‌شده نخورید.</w:t>
      </w:r>
    </w:p>
    <w:p>
      <w:pPr>
        <w:pStyle w:val="Heading5"/>
      </w:pPr>
      <w:bookmarkStart w:id="551" w:name="_Toc129"/>
      <w:r>
        <w:t>[رقم الحدیث الکلی: 29933 - رقم الحدیث الباب: 7]</w:t>
      </w:r>
      <w:bookmarkEnd w:id="551"/>
    </w:p>
    <w:p>
      <w:pPr>
        <w:pStyle w:val="BookText"/>
      </w:pPr>
      <w:r>
        <w:rPr>
          <w:rFonts w:ascii="Times New Roman" w:hAnsi="Times New Roman" w:eastAsia="Times New Roman" w:cs="Times New Roman"/>
          <w:lang w:val="en-US" w:bidi="en-US"/>
          <w:color w:val="111111"/>
          <w:sz w:val="28"/>
          <w:szCs w:val="28"/>
          <w:rtl/>
        </w:rPr>
        <w:t xml:space="preserve">29933- 7- </w:t>
      </w:r>
      <w:r>
        <w:rPr>
          <w:rStyle w:val="FootnoteReference"/>
        </w:rPr>
        <w:footnoteReference w:id="229"/>
      </w:r>
      <w:r>
        <w:rPr>
          <w:rFonts w:ascii="Amiri" w:hAnsi="Amiri" w:eastAsia="Amiri" w:cs="Amiri"/>
          <w:lang w:bidi="ar-SA"/>
          <w:color w:val="111111"/>
          <w:sz w:val="28"/>
          <w:szCs w:val="28"/>
          <w:rtl/>
        </w:rPr>
        <w:t xml:space="preserve">وَ فِی الْخِصَالِ عَنْ أَحْمَدَ بْنِ زِیَادِ بْنِ جَعْفَرٍ الْهَمَذَانِیِّ وَ الْحُسَیْنِ بْنِ إِبْرَاهِیمَ الْمُؤَدِّبِ وَ عَلِیِّ بْنِ عَبْدِ اللَّهِ الْوَرَّاقِ وَ حَمْزَةَ بْنِ مُحَمَّدٍ </w:t>
      </w:r>
      <w:r>
        <w:rPr>
          <w:rStyle w:val="FootnoteReference"/>
        </w:rPr>
        <w:footnoteReference w:id="230"/>
      </w:r>
      <w:r>
        <w:rPr>
          <w:rFonts w:ascii="Amiri" w:hAnsi="Amiri" w:eastAsia="Amiri" w:cs="Amiri"/>
          <w:lang w:bidi="ar-SA"/>
          <w:color w:val="111111"/>
          <w:sz w:val="28"/>
          <w:szCs w:val="28"/>
          <w:rtl/>
        </w:rPr>
        <w:t xml:space="preserve">الْعَلَوِیِّ کُلِّهِمْ عَنْ عَلِیِّ بْنِ إِبْرَاهِیمَ عَنْ أَبِیهِ (عَنِ ابْنِ أَبِی عُمَیْرٍ) </w:t>
      </w:r>
      <w:r>
        <w:rPr>
          <w:rStyle w:val="FootnoteReference"/>
        </w:rPr>
        <w:footnoteReference w:id="231"/>
      </w:r>
      <w:r>
        <w:rPr>
          <w:rFonts w:ascii="Amiri" w:hAnsi="Amiri" w:eastAsia="Amiri" w:cs="Amiri"/>
          <w:lang w:bidi="ar-SA"/>
          <w:color w:val="111111"/>
          <w:sz w:val="28"/>
          <w:szCs w:val="28"/>
          <w:rtl/>
        </w:rPr>
        <w:t xml:space="preserve">وَ الْبَزَنْطِیِّ جَمِیعاً عَنْ أَبَانِ بْنِ عُثْمَانَ عَنْ أَبَانِ بْنِ تَغْلِبَ عَنْ أَبِی جَعْفَرٍ ع أَنَّهُ قَالَ: فِی قَوْلِ اللَّهِ تَعَالَی حُرِّمَتْ عَلَیْکُمُ الْمَیْتَةُ وَ الدَّمُ وَ لَحْمُ الْخِنْزِیرِ </w:t>
      </w:r>
      <w:r>
        <w:rPr>
          <w:rStyle w:val="FootnoteReference"/>
        </w:rPr>
        <w:footnoteReference w:id="232"/>
      </w:r>
      <w:r>
        <w:rPr>
          <w:rFonts w:ascii="Amiri" w:hAnsi="Amiri" w:eastAsia="Amiri" w:cs="Amiri"/>
          <w:lang w:bidi="ar-SA"/>
          <w:color w:val="111111"/>
          <w:sz w:val="28"/>
          <w:szCs w:val="28"/>
          <w:rtl/>
        </w:rPr>
        <w:t xml:space="preserve">الْآیَةَ قَالَ الْمَیْتَةُ وَ الدَّمُ وَ لَحْمُ الْخِنْزِیرِ مَعْرُوفٌ وَ ما أُهِلَّ لِغَیْرِ اللَّهِ بِهِ </w:t>
      </w:r>
      <w:r>
        <w:rPr>
          <w:rStyle w:val="FootnoteReference"/>
        </w:rPr>
        <w:footnoteReference w:id="233"/>
      </w:r>
      <w:r>
        <w:rPr>
          <w:rFonts w:ascii="Amiri" w:hAnsi="Amiri" w:eastAsia="Amiri" w:cs="Amiri"/>
          <w:lang w:bidi="ar-SA"/>
          <w:color w:val="111111"/>
          <w:sz w:val="28"/>
          <w:szCs w:val="28"/>
          <w:rtl/>
        </w:rPr>
        <w:t xml:space="preserve">یَعْنِی مَا ذُبِحَ لِلْأَصْنَامِ وَ أَمَّا الْمُنْخَنِقَةُ- فَإِنَّ الْمَجُوسَ کَانُوا لَا یَأْکُلُونَ الذَّبَائِحَ وَ یَأْکُلُونَ الْمَیْتَةَ وَ کَانُوا یَخْنُقُونَ الْبَقَرَ وَ الْغَنَمَ فَإِذَا انْخَنَقَتْ وَ مَاتَتْ أَکَلُوهَا وَ الْمُتَرَدِّیَةُ کَانُوا یَشُدُّونَ أَعْیُنَهَا وَ یُلْقُونَهَا مِنَ السَّطْحِ فَإِذَا مَاتَتْ أَکَلُوهَا وَ النَّطِیحَةُ کَانُوا یُنَاطِحُونَ بِالْکِبَاشِ فَإِذَا مَاتَتْ إِحْدَاهَا أَکَلُوهَا وَ ما أَکَلَ السَّبُعُ إِلَّا ما ذَکَّیْتُمْ- فَکَانُوا یَأْکُلُونَ مَا یَقْتُلُهُ الذِّئْبُ وَ الْأَسَدُ فَحَرَّمَ اللَّهُ ذَلِکَ وَ ما ذُبِحَ عَلَی النُّصُبِ- کَانُوا یَذْبَحُونَ لِبُیُوتِ النِّیرَانِ وَ قُرَیْشٌ کَانُوا یَعْبُدُونَ الشَّجَرَ وَ الصَّخْرَةَ فَیَذْبَحُونَ لَهَا وَ أَنْ تَسْتَقْسِمُوا بِالْأَزْلامِ ذلِکُمْ فِسْقٌ قَالَ کَانُوا یَعْمِدُونَ إِلَی الْجَزُورِ فَیُجَزِّءُونَهُ عَشَرَةَ أَجْزَاءٍ ثُمَّ یَجْتَمِعُونَ عَلَیْهِ فَیُخْرِجُونَ السِّهَامَ وَ یَدْفَعُونَهَا إِلَی رَجُلٍ وَ السِّهَامُ عَشَرَةٌ سَبْعَةٌ لَهَا أَنْصِبَاءُ وَ ثَلَاثَةٌ لَا أَنْصِبَاءَ لَهَا فَالَّتِی لَهَا أَنْصِبَاءُ الْفَذُّ وَ التَّوْأَمُ وَ الْمُسْبِلُ وَ النَّافِسُ وَ الْحُلَیْسُ </w:t>
      </w:r>
      <w:r>
        <w:rPr>
          <w:rStyle w:val="FootnoteReference"/>
        </w:rPr>
        <w:footnoteReference w:id="234"/>
      </w:r>
      <w:r>
        <w:rPr>
          <w:rFonts w:ascii="Amiri" w:hAnsi="Amiri" w:eastAsia="Amiri" w:cs="Amiri"/>
          <w:lang w:bidi="ar-SA"/>
          <w:color w:val="111111"/>
          <w:sz w:val="28"/>
          <w:szCs w:val="28"/>
          <w:rtl/>
        </w:rPr>
        <w:t xml:space="preserve">وَ الرَّقِیبُ وَ الْمُعَلَّی فَالْفَذُّ لَهُ سَهْمٌ وَ التَّوْأَمُ لَهُ سَهْمَانِ وَ الْمُسْبِلُ لَهُ ثَلَاثَةُ أَسْهُمٍ وَ النَّافِسُ لَهُ أَرْبَعَةُ أَسْهُمٍ وَ الْحُلَیْسُ </w:t>
      </w:r>
      <w:r>
        <w:rPr>
          <w:rStyle w:val="FootnoteReference"/>
        </w:rPr>
        <w:footnoteReference w:id="235"/>
      </w:r>
      <w:r>
        <w:rPr>
          <w:rFonts w:ascii="Amiri" w:hAnsi="Amiri" w:eastAsia="Amiri" w:cs="Amiri"/>
          <w:lang w:bidi="ar-SA"/>
          <w:color w:val="111111"/>
          <w:sz w:val="28"/>
          <w:szCs w:val="28"/>
          <w:rtl/>
        </w:rPr>
        <w:t xml:space="preserve">لَهُ خَمْسَةُ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8706_195182"/>
    <w:bookmarkEnd w:id="34"/>
    <w:p>
      <w:pPr>
        <w:pStyle w:val="BookText"/>
      </w:pPr>
      <w:r>
        <w:rPr>
          <w:rFonts w:ascii="Amiri" w:hAnsi="Amiri" w:eastAsia="Amiri" w:cs="Amiri"/>
          <w:lang w:bidi="ar-SA"/>
          <w:color w:val="111111"/>
          <w:sz w:val="28"/>
          <w:szCs w:val="28"/>
          <w:rtl/>
        </w:rPr>
        <w:t xml:space="preserve">أَسْهُمٍ وَ الرَّقِیبُ لَهُ سِتَّةُ أَسْهُمٍ وَ الْمُعَلَّی لَهُ سَبْعَةُ أَسْهُمٍ وَ أَمَّا الَّتِی لَا أَنْصِبَاءَ لَهَا الْمَسِیحُ </w:t>
      </w:r>
      <w:r>
        <w:rPr>
          <w:rStyle w:val="FootnoteReference"/>
        </w:rPr>
        <w:footnoteReference w:id="236"/>
      </w:r>
      <w:r>
        <w:rPr>
          <w:rFonts w:ascii="Amiri" w:hAnsi="Amiri" w:eastAsia="Amiri" w:cs="Amiri"/>
          <w:lang w:bidi="ar-SA"/>
          <w:color w:val="111111"/>
          <w:sz w:val="28"/>
          <w:szCs w:val="28"/>
          <w:rtl/>
        </w:rPr>
        <w:t xml:space="preserve">وَ الْمَنِیحُ وَ الْوَغْدُ وَ ثَمَنُ الْجَزُورِ عَلَی مَنْ </w:t>
      </w:r>
      <w:r>
        <w:rPr>
          <w:rStyle w:val="FootnoteReference"/>
        </w:rPr>
        <w:footnoteReference w:id="237"/>
      </w:r>
      <w:r>
        <w:rPr>
          <w:rFonts w:ascii="Amiri" w:hAnsi="Amiri" w:eastAsia="Amiri" w:cs="Amiri"/>
          <w:lang w:bidi="ar-SA"/>
          <w:color w:val="111111"/>
          <w:sz w:val="28"/>
          <w:szCs w:val="28"/>
          <w:rtl/>
        </w:rPr>
        <w:t xml:space="preserve">یَخْرُجُ لَهُ مِنَ الْأَنْصِبَاءِ شَیْ‌ءٌ وَ هُوَ الْقِمَارُ فَحَرَّمَهُ اللَّهُ عَزَّ وَ جَلَّ.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8"/>
      </w:r>
      <w:r>
        <w:rPr>
          <w:rFonts w:ascii="Amiri" w:hAnsi="Amiri" w:eastAsia="Amiri" w:cs="Amiri"/>
          <w:lang w:bidi="ar-SA"/>
          <w:color w:val="111111"/>
          <w:sz w:val="28"/>
          <w:szCs w:val="28"/>
          <w:rtl/>
        </w:rPr>
        <w:t xml:space="preserve">وَ یَأْتِی مَا یَدُلُّ عَلَیْهِ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است که امام باقر (ع) فرمودند: در آیه‌ای که خداوند متعال فرمودند: «بر شما حرام شده است مردار، خون، گوشت خوک، و آنچه برای غیر خدا قربانی شود» (سوره مائده، آیه 3)، مردار، خون و گوشت خوک، مفهومی روشن و شناخته‌شده دارند. اما عبارت «آنچه برای غیر خدا قربانی شود» شامل حیوانی است که برای بت‌ها قربانی شده باشد.</w:t>
      </w:r>
    </w:p>
    <w:p>
      <w:pPr>
        <w:pStyle w:val="BookText"/>
      </w:pPr>
      <w:r>
        <w:rPr>
          <w:rFonts w:ascii="IRNazanin" w:hAnsi="IRNazanin" w:eastAsia="IRNazanin" w:cs="IRNazanin"/>
          <w:lang w:bidi="fa-IR"/>
          <w:color w:val="111111"/>
          <w:sz w:val="28"/>
          <w:szCs w:val="28"/>
          <w:rtl/>
        </w:rPr>
        <w:t xml:space="preserve">در مورد منخنقه (خفه‌شده)، اشاره به حیواناتی است که توسط مجوس‌ها خفه می‌شدند، زیرا آن‌ها قربانی شرعی نمی‌کردند و مردار می‌خوردند. آن‌ها گاو و گوسفند را خفه کرده و بعد از مرگ آن‌ها، آن‌ها را می‌خوردند.</w:t>
      </w:r>
    </w:p>
    <w:p>
      <w:pPr>
        <w:pStyle w:val="BookText"/>
      </w:pPr>
      <w:r>
        <w:rPr>
          <w:rFonts w:ascii="IRNazanin" w:hAnsi="IRNazanin" w:eastAsia="IRNazanin" w:cs="IRNazanin"/>
          <w:lang w:bidi="fa-IR"/>
          <w:color w:val="111111"/>
          <w:sz w:val="28"/>
          <w:szCs w:val="28"/>
          <w:rtl/>
        </w:rPr>
        <w:t xml:space="preserve">در مورد متردیه (سقوط کرده)، منظور حیواناتی است که از ارتفاع بالا مانند پشت بام یا کوه به پایین پرتاب می‌شدند و سپس می‌مردند و آن‌ها را می‌خوردند.</w:t>
      </w:r>
    </w:p>
    <w:p>
      <w:pPr>
        <w:pStyle w:val="BookText"/>
      </w:pPr>
      <w:r>
        <w:rPr>
          <w:rFonts w:ascii="IRNazanin" w:hAnsi="IRNazanin" w:eastAsia="IRNazanin" w:cs="IRNazanin"/>
          <w:lang w:bidi="fa-IR"/>
          <w:color w:val="111111"/>
          <w:sz w:val="28"/>
          <w:szCs w:val="28"/>
          <w:rtl/>
        </w:rPr>
        <w:t xml:space="preserve">در مورد نطیحه (زخمی‌شده)، حیواناتی هستند که توسط برخورد یا شاخ زدن حیوانات دیگر کشته می‌شدند و سپس خورده می‌شدند.</w:t>
      </w:r>
    </w:p>
    <w:p>
      <w:pPr>
        <w:pStyle w:val="BookText"/>
      </w:pPr>
      <w:r>
        <w:rPr>
          <w:rFonts w:ascii="IRNazanin" w:hAnsi="IRNazanin" w:eastAsia="IRNazanin" w:cs="IRNazanin"/>
          <w:lang w:bidi="fa-IR"/>
          <w:color w:val="111111"/>
          <w:sz w:val="28"/>
          <w:szCs w:val="28"/>
          <w:rtl/>
        </w:rPr>
        <w:t xml:space="preserve">در مورد آنچه که درندگان شکار کرده‌اند، حیواناتی است که توسط شیر، گرگ یا سایر درندگان شکار و کشته شده بودند و آن‌ها را می‌خوردند. خداوند این موارد را حرام اعلام کرده است.</w:t>
      </w:r>
    </w:p>
    <w:p>
      <w:pPr>
        <w:pStyle w:val="BookText"/>
      </w:pPr>
      <w:r>
        <w:rPr>
          <w:rFonts w:ascii="IRNazanin" w:hAnsi="IRNazanin" w:eastAsia="IRNazanin" w:cs="IRNazanin"/>
          <w:lang w:bidi="fa-IR"/>
          <w:color w:val="111111"/>
          <w:sz w:val="28"/>
          <w:szCs w:val="28"/>
          <w:rtl/>
        </w:rPr>
        <w:t xml:space="preserve">در مورد آنچه بر بت‌ها قربانی می‌شود، اشاره به قربانی‌هایی است که بر روی سنگ‌ها، بت‌ها یا اماکنی مرتبط با عبادت غیر خداوند انجام می‌گرفت. این عمل نیز حرام است. در مورد استقسام با تیرها: افراد دور هم جمع می‌شدند و تیرها را بیرون می‌کشیدند و آن‌ها را به شخصی می‌سپردند. این تیرها ده عدد بودند: هفت تیر دارای سهم بودند و سه تیر سهمی نداشتند.</w:t>
      </w:r>
    </w:p>
    <w:p>
      <w:pPr>
        <w:pStyle w:val="BookText"/>
      </w:pPr>
      <w:r>
        <w:rPr>
          <w:rFonts w:ascii="IRNazanin" w:hAnsi="IRNazanin" w:eastAsia="IRNazanin" w:cs="IRNazanin"/>
          <w:lang w:bidi="fa-IR"/>
          <w:color w:val="111111"/>
          <w:sz w:val="28"/>
          <w:szCs w:val="28"/>
          <w:rtl/>
        </w:rPr>
        <w:t xml:space="preserve">تیرهای دارای سهم عبارت بودند از:</w:t>
      </w:r>
    </w:p>
    <w:p>
      <w:pPr>
        <w:pStyle w:val="BookText"/>
      </w:pPr>
      <w:r>
        <w:rPr>
          <w:rFonts w:ascii="IRNazanin" w:hAnsi="IRNazanin" w:eastAsia="IRNazanin" w:cs="IRNazanin"/>
          <w:lang w:bidi="fa-IR"/>
          <w:color w:val="111111"/>
          <w:sz w:val="28"/>
          <w:szCs w:val="28"/>
          <w:rtl/>
        </w:rPr>
        <w:t xml:space="preserve">الفذ: یک سهم</w:t>
      </w:r>
    </w:p>
    <w:p>
      <w:pPr>
        <w:pStyle w:val="BookText"/>
      </w:pPr>
      <w:r>
        <w:rPr>
          <w:rFonts w:ascii="IRNazanin" w:hAnsi="IRNazanin" w:eastAsia="IRNazanin" w:cs="IRNazanin"/>
          <w:lang w:bidi="fa-IR"/>
          <w:color w:val="111111"/>
          <w:sz w:val="28"/>
          <w:szCs w:val="28"/>
          <w:rtl/>
        </w:rPr>
        <w:t xml:space="preserve">التوأم: دو سهم</w:t>
      </w:r>
    </w:p>
    <w:p>
      <w:pPr>
        <w:pStyle w:val="BookText"/>
      </w:pPr>
      <w:r>
        <w:rPr>
          <w:rFonts w:ascii="IRNazanin" w:hAnsi="IRNazanin" w:eastAsia="IRNazanin" w:cs="IRNazanin"/>
          <w:lang w:bidi="fa-IR"/>
          <w:color w:val="111111"/>
          <w:sz w:val="28"/>
          <w:szCs w:val="28"/>
          <w:rtl/>
        </w:rPr>
        <w:t xml:space="preserve">المسبل: سه سهم</w:t>
      </w:r>
    </w:p>
    <w:p>
      <w:pPr>
        <w:pStyle w:val="BookText"/>
      </w:pPr>
      <w:r>
        <w:rPr>
          <w:rFonts w:ascii="IRNazanin" w:hAnsi="IRNazanin" w:eastAsia="IRNazanin" w:cs="IRNazanin"/>
          <w:lang w:bidi="fa-IR"/>
          <w:color w:val="111111"/>
          <w:sz w:val="28"/>
          <w:szCs w:val="28"/>
          <w:rtl/>
        </w:rPr>
        <w:t xml:space="preserve">النافس: چهار سهم</w:t>
      </w:r>
    </w:p>
    <w:p>
      <w:pPr>
        <w:pStyle w:val="BookText"/>
      </w:pPr>
      <w:r>
        <w:rPr>
          <w:rFonts w:ascii="IRNazanin" w:hAnsi="IRNazanin" w:eastAsia="IRNazanin" w:cs="IRNazanin"/>
          <w:lang w:bidi="fa-IR"/>
          <w:color w:val="111111"/>
          <w:sz w:val="28"/>
          <w:szCs w:val="28"/>
          <w:rtl/>
        </w:rPr>
        <w:t xml:space="preserve">الحلیس: پنج سهم</w:t>
      </w:r>
    </w:p>
    <w:p>
      <w:pPr>
        <w:pStyle w:val="BookText"/>
      </w:pPr>
      <w:r>
        <w:rPr>
          <w:rFonts w:ascii="IRNazanin" w:hAnsi="IRNazanin" w:eastAsia="IRNazanin" w:cs="IRNazanin"/>
          <w:lang w:bidi="fa-IR"/>
          <w:color w:val="111111"/>
          <w:sz w:val="28"/>
          <w:szCs w:val="28"/>
          <w:rtl/>
        </w:rPr>
        <w:t xml:space="preserve">الرقیب: شش سهم</w:t>
      </w:r>
    </w:p>
    <w:p>
      <w:pPr>
        <w:pStyle w:val="BookText"/>
      </w:pPr>
      <w:r>
        <w:rPr>
          <w:rFonts w:ascii="IRNazanin" w:hAnsi="IRNazanin" w:eastAsia="IRNazanin" w:cs="IRNazanin"/>
          <w:lang w:bidi="fa-IR"/>
          <w:color w:val="111111"/>
          <w:sz w:val="28"/>
          <w:szCs w:val="28"/>
          <w:rtl/>
        </w:rPr>
        <w:t xml:space="preserve">المعلی: هفت سهم</w:t>
      </w:r>
    </w:p>
    <w:p>
      <w:pPr>
        <w:pStyle w:val="BookText"/>
      </w:pPr>
      <w:r>
        <w:rPr>
          <w:rFonts w:ascii="IRNazanin" w:hAnsi="IRNazanin" w:eastAsia="IRNazanin" w:cs="IRNazanin"/>
          <w:lang w:bidi="fa-IR"/>
          <w:color w:val="111111"/>
          <w:sz w:val="28"/>
          <w:szCs w:val="28"/>
          <w:rtl/>
        </w:rPr>
        <w:t xml:space="preserve">تیرهایی که سهمی نداشتند عبارت بودند از:</w:t>
      </w:r>
    </w:p>
    <w:p>
      <w:pPr>
        <w:pStyle w:val="BookText"/>
      </w:pPr>
      <w:r>
        <w:rPr>
          <w:rFonts w:ascii="IRNazanin" w:hAnsi="IRNazanin" w:eastAsia="IRNazanin" w:cs="IRNazanin"/>
          <w:lang w:bidi="fa-IR"/>
          <w:color w:val="111111"/>
          <w:sz w:val="28"/>
          <w:szCs w:val="28"/>
          <w:rtl/>
        </w:rPr>
        <w:t xml:space="preserve">المسیح</w:t>
      </w:r>
    </w:p>
    <w:p>
      <w:pPr>
        <w:pStyle w:val="BookText"/>
      </w:pPr>
      <w:r>
        <w:rPr>
          <w:rFonts w:ascii="IRNazanin" w:hAnsi="IRNazanin" w:eastAsia="IRNazanin" w:cs="IRNazanin"/>
          <w:lang w:bidi="fa-IR"/>
          <w:color w:val="111111"/>
          <w:sz w:val="28"/>
          <w:szCs w:val="28"/>
          <w:rtl/>
        </w:rPr>
        <w:t xml:space="preserve">المنیح</w:t>
      </w:r>
    </w:p>
    <w:p>
      <w:pPr>
        <w:pStyle w:val="BookText"/>
      </w:pPr>
      <w:r>
        <w:rPr>
          <w:rFonts w:ascii="IRNazanin" w:hAnsi="IRNazanin" w:eastAsia="IRNazanin" w:cs="IRNazanin"/>
          <w:lang w:bidi="fa-IR"/>
          <w:color w:val="111111"/>
          <w:sz w:val="28"/>
          <w:szCs w:val="28"/>
          <w:rtl/>
        </w:rPr>
        <w:t xml:space="preserve">الوغد</w:t>
      </w:r>
    </w:p>
    <w:p>
      <w:pPr>
        <w:pStyle w:val="BookText"/>
      </w:pPr>
      <w:r>
        <w:rPr>
          <w:rFonts w:ascii="IRNazanin" w:hAnsi="IRNazanin" w:eastAsia="IRNazanin" w:cs="IRNazanin"/>
          <w:lang w:bidi="fa-IR"/>
          <w:color w:val="111111"/>
          <w:sz w:val="28"/>
          <w:szCs w:val="28"/>
          <w:rtl/>
        </w:rPr>
        <w:t xml:space="preserve">قیمت شتر بر عهده کسی بود که سهمی دریافت می‌کرد. این عمل قمار محسوب می‌شد و خداوند عزوجل آن را حرام کرد.</w:t>
      </w:r>
    </w:p>
    <w:p>
      <w:pPr>
        <w:pStyle w:val="Heading4"/>
      </w:pPr>
      <w:bookmarkStart w:id="552" w:name="_Toc130"/>
      <w:r>
        <w:t>20- بَابُ کَرَاهَةِ الذَّبْحِ وَ إِرَاقَةِ الدَّمِ یَوْمَ الْجُمُعَةِ قَبْلَ الصَّلَاةِ إِلَّا مِنْ ضَرُورَةٍ</w:t>
      </w:r>
      <w:bookmarkEnd w:id="552"/>
    </w:p>
    <w:p>
      <w:pPr>
        <w:pStyle w:val="Heading5"/>
      </w:pPr>
      <w:bookmarkStart w:id="553" w:name="_Toc131"/>
      <w:r>
        <w:t>اشارة</w:t>
      </w:r>
      <w:bookmarkEnd w:id="553"/>
    </w:p>
    <w:p>
      <w:pPr>
        <w:pStyle w:val="BookText"/>
      </w:pPr>
      <w:r>
        <w:rPr>
          <w:rStyle w:val="FootnoteReference"/>
        </w:rPr>
        <w:footnoteReference w:id="240"/>
      </w:r>
      <w:r>
        <w:rPr>
          <w:rFonts w:ascii="Amiri" w:hAnsi="Amiri" w:eastAsia="Amiri" w:cs="Amiri"/>
          <w:lang w:bidi="ar-SA"/>
          <w:color w:val="111111"/>
          <w:sz w:val="28"/>
          <w:szCs w:val="28"/>
          <w:rtl/>
        </w:rPr>
        <w:t xml:space="preserve">20 بَابُ کَرَاهَةِ الذَّبْحِ وَ إِرَاقَةِ الدَّمِ یَوْمَ الْجُمُعَةِ قَبْلَ الصَّلَاةِ إِلَّا مِنْ 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کراهت ذبح و ریختن خون در روز جمعه پیش از نماز، مگر در موارد ضروری</w:t>
      </w:r>
    </w:p>
    <w:p>
      <w:pPr>
        <w:pStyle w:val="Heading5"/>
      </w:pPr>
      <w:bookmarkStart w:id="554" w:name="_Toc132"/>
      <w:r>
        <w:t>[رقم الحدیث الکلی: 29934 - رقم الحدیث الباب: 1]</w:t>
      </w:r>
      <w:bookmarkEnd w:id="554"/>
    </w:p>
    <w:p>
      <w:pPr>
        <w:pStyle w:val="BookText"/>
      </w:pPr>
      <w:r>
        <w:rPr>
          <w:rFonts w:ascii="Times New Roman" w:hAnsi="Times New Roman" w:eastAsia="Times New Roman" w:cs="Times New Roman"/>
          <w:lang w:val="en-US" w:bidi="en-US"/>
          <w:color w:val="111111"/>
          <w:sz w:val="28"/>
          <w:szCs w:val="28"/>
          <w:rtl/>
        </w:rPr>
        <w:t xml:space="preserve">29934- 1- </w:t>
      </w:r>
      <w:r>
        <w:rPr>
          <w:rStyle w:val="FootnoteReference"/>
        </w:rPr>
        <w:footnoteReference w:id="241"/>
      </w:r>
      <w:r>
        <w:rPr>
          <w:rFonts w:ascii="Amiri" w:hAnsi="Amiri" w:eastAsia="Amiri" w:cs="Amiri"/>
          <w:lang w:bidi="ar-SA"/>
          <w:color w:val="111111"/>
          <w:sz w:val="28"/>
          <w:szCs w:val="28"/>
          <w:rtl/>
        </w:rPr>
        <w:t xml:space="preserve">مُحَمَّدُ بْنُ یَعْقُوبَ عَنْ مُحَمَّدِ بْنِ یَحْیَی عَنْ مُحَمَّدِ بْنِ مُوسَی عَنِ الْعَبَّاسِ بْنِ مَعْرُوفٍ عَنْ مَرْوَکِ بْنِ عُبَیْدٍ عَنْ بَعْضِ أَصْحَابِنَا وَ عَنْ عَبْدِ اللَّهِ بْنِ مُسْکَانَ عَنْ مُحَمَّدٍ الْحَلَبِیِّ عَنْ أَبِی عَبْدِ اللَّهِ ع قَالَ: کَانَ رَسُولُ اللَّهِ ص یَکْرَهُ الذَّبْحَ وَ إِرَاقَةَ الدَّمِ </w:t>
      </w:r>
      <w:r>
        <w:rPr>
          <w:rStyle w:val="FootnoteReference"/>
        </w:rPr>
        <w:footnoteReference w:id="242"/>
      </w:r>
      <w:r>
        <w:rPr>
          <w:rFonts w:ascii="Amiri" w:hAnsi="Amiri" w:eastAsia="Amiri" w:cs="Amiri"/>
          <w:lang w:bidi="ar-SA"/>
          <w:color w:val="111111"/>
          <w:sz w:val="28"/>
          <w:szCs w:val="28"/>
          <w:rtl/>
        </w:rPr>
        <w:t xml:space="preserve">یَوْمَ الْجُمُعَةِ قَبْلَ الصَّلَاةِ إِلَّا عَنْ ضَرُورَةٍ.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است که امام صادق (ع) فرمودند: رسول خدا (ص) ذبح کردن و ریختن خون را در روز جمعه پیش از نماز ناپسند می‌دانستند، مگر در موارد ضروری.</w:t>
      </w:r>
    </w:p>
    <w:p>
      <w:pPr>
        <w:pStyle w:val="Heading4"/>
      </w:pPr>
      <w:bookmarkStart w:id="555" w:name="_Toc133"/>
      <w:r>
        <w:t>21- بَابُ کَرَاهَةِ الذَّبْحِ بِاللَّیْلِ حَتَّی یَطْلُعَ الْفَجْرُ إِلَّا مَعَ الْخَوْفِ‌</w:t>
      </w:r>
      <w:bookmarkEnd w:id="555"/>
    </w:p>
    <w:p>
      <w:pPr>
        <w:pStyle w:val="Heading5"/>
      </w:pPr>
      <w:bookmarkStart w:id="556" w:name="_Toc134"/>
      <w:r>
        <w:t>اشارة</w:t>
      </w:r>
      <w:bookmarkEnd w:id="556"/>
    </w:p>
    <w:p>
      <w:pPr>
        <w:pStyle w:val="BookText"/>
      </w:pPr>
      <w:r>
        <w:rPr>
          <w:rStyle w:val="FootnoteReference"/>
        </w:rPr>
        <w:footnoteReference w:id="244"/>
      </w:r>
      <w:r>
        <w:rPr>
          <w:rFonts w:ascii="Amiri" w:hAnsi="Amiri" w:eastAsia="Amiri" w:cs="Amiri"/>
          <w:lang w:bidi="ar-SA"/>
          <w:color w:val="111111"/>
          <w:sz w:val="28"/>
          <w:szCs w:val="28"/>
          <w:rtl/>
        </w:rPr>
        <w:t xml:space="preserve">21 بَابُ کَرَاهَةِ الذَّبْحِ بِاللَّیْلِ حَتَّی یَطْلُعَ الْفَجْرُ إِلَّا مَعَ الْخَوْفِ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کراهت ذبح در شب تا هنگام طلوع فجر، مگر در شرایطی که ترس و خطر وجود داشته باشد</w:t>
      </w:r>
    </w:p>
    <w:p>
      <w:pPr>
        <w:pStyle w:val="Heading5"/>
      </w:pPr>
      <w:bookmarkStart w:id="557" w:name="_Toc135"/>
      <w:r>
        <w:t>[رقم الحدیث الکلی: 29935 - رقم الحدیث الباب: 1]</w:t>
      </w:r>
      <w:bookmarkEnd w:id="557"/>
    </w:p>
    <w:p>
      <w:pPr>
        <w:pStyle w:val="BookText"/>
      </w:pPr>
      <w:r>
        <w:rPr>
          <w:rFonts w:ascii="Times New Roman" w:hAnsi="Times New Roman" w:eastAsia="Times New Roman" w:cs="Times New Roman"/>
          <w:lang w:val="en-US" w:bidi="en-US"/>
          <w:color w:val="111111"/>
          <w:sz w:val="28"/>
          <w:szCs w:val="28"/>
          <w:rtl/>
        </w:rPr>
        <w:t xml:space="preserve">29935- 1- </w:t>
      </w:r>
      <w:r>
        <w:rPr>
          <w:rStyle w:val="FootnoteReference"/>
        </w:rPr>
        <w:footnoteReference w:id="245"/>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8706_195183"/>
    <w:bookmarkEnd w:id="35"/>
    <w:p>
      <w:pPr>
        <w:pStyle w:val="BookText"/>
      </w:pPr>
      <w:r>
        <w:rPr>
          <w:rFonts w:ascii="Amiri" w:hAnsi="Amiri" w:eastAsia="Amiri" w:cs="Amiri"/>
          <w:lang w:bidi="ar-SA"/>
          <w:color w:val="111111"/>
          <w:sz w:val="28"/>
          <w:szCs w:val="28"/>
          <w:rtl/>
        </w:rPr>
        <w:t xml:space="preserve">زِیَادٍ عَنْ مُحَمَّدِ بْنِ عَلِیٍّ عَنْ مُحَمَّدِ بْنِ عَمْرٍو عَنْ جَمِیلِ بْنِ دَرَّاجٍ عَنْ أَبَانِ بْنِ تَغْلِبَ عَنْ أَبِی عَبْدِ اللَّهِ ع قَالَ: کَانَ عَلِیُّ بْنُ الْحُسَیْنِ ع یَأْمُرُ غِلْمَانَهُ أَنْ لَا یَذْبَحُوا حَتَّی یَطْلُعَ الْفَجْرُ فِی نَوَادِرِ الْجُمُعَةِ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ذَکَرَ بَعْضُ عُلَمَائِنَا أَنَّ الْمُرَادَ نَوَادِرُ الِاجْتِمَاعَاتِ کَالْمَأْتَمِ وَ الْعُرْسِ وَ نَحْوِهِمَا.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است که امام صادق (ع) فرمودند: علی بن الحسین (ع) به خدمت‌کاران خود دستور می‌دادند که تا طلوع فجر حیوانی را ذبح نکنند، این روایت در نوادر جمعه آمده است.</w:t>
      </w:r>
    </w:p>
    <w:p>
      <w:pPr>
        <w:pStyle w:val="Heading5"/>
      </w:pPr>
      <w:bookmarkStart w:id="558" w:name="_Toc136"/>
      <w:r>
        <w:t>[رقم الحدیث الکلی: 29936 - رقم الحدیث الباب: 2]</w:t>
      </w:r>
      <w:bookmarkEnd w:id="558"/>
    </w:p>
    <w:p>
      <w:pPr>
        <w:pStyle w:val="BookText"/>
      </w:pPr>
      <w:r>
        <w:rPr>
          <w:rFonts w:ascii="Times New Roman" w:hAnsi="Times New Roman" w:eastAsia="Times New Roman" w:cs="Times New Roman"/>
          <w:lang w:val="en-US" w:bidi="en-US"/>
          <w:color w:val="111111"/>
          <w:sz w:val="28"/>
          <w:szCs w:val="28"/>
          <w:rtl/>
        </w:rPr>
        <w:t xml:space="preserve">29936- 2- </w:t>
      </w:r>
      <w:r>
        <w:rPr>
          <w:rStyle w:val="FootnoteReference"/>
        </w:rPr>
        <w:footnoteReference w:id="247"/>
      </w:r>
      <w:r>
        <w:rPr>
          <w:rFonts w:ascii="Amiri" w:hAnsi="Amiri" w:eastAsia="Amiri" w:cs="Amiri"/>
          <w:lang w:bidi="ar-SA"/>
          <w:color w:val="111111"/>
          <w:sz w:val="28"/>
          <w:szCs w:val="28"/>
          <w:rtl/>
        </w:rPr>
        <w:t xml:space="preserve">وَ عَنْ عَلِیِّ بْنِ إِسْمَاعِیلَ عَنْ (مُحَمَّدِ بْنِ عُمَرَ) </w:t>
      </w:r>
      <w:r>
        <w:rPr>
          <w:rStyle w:val="FootnoteReference"/>
        </w:rPr>
        <w:footnoteReference w:id="248"/>
      </w:r>
      <w:r>
        <w:rPr>
          <w:rFonts w:ascii="Amiri" w:hAnsi="Amiri" w:eastAsia="Amiri" w:cs="Amiri"/>
          <w:lang w:bidi="ar-SA"/>
          <w:color w:val="111111"/>
          <w:sz w:val="28"/>
          <w:szCs w:val="28"/>
          <w:rtl/>
        </w:rPr>
        <w:t xml:space="preserve">عَنْ جَمِیلِ بْنِ دَرَّاجٍ عَنْ أَبَانِ بْنِ تَغْلِبَ قَالَ سَمِعْتُ عَلِیَّ بْنَ الْحُسَیْنِ ع وَ هُوَ یَقُولُ لِغِلْمَانِهِ لَا تَذْبَحُوا حَتَّی یَطْلُعَ الْفَجْرُ فَإِنَّ اللَّهَ عَزَّ وَ جَلَّ جَعَلَ اللَّیْلَ سَکَناً لِکُلِّ شَیْ‌ءٍ قَالَ قُلْتُ: جُعِلْتُ فِدَاکَ فَإِنْ خِفْتُ قَالَ إِنْ کُنْتَ تَخَافُ الْمَوْتَ فَاذْبَحْ.</w:t>
      </w:r>
    </w:p>
    <w:p>
      <w:pPr>
        <w:pStyle w:val="BookText"/>
      </w:pPr>
      <w:r>
        <w:rPr>
          <w:rFonts w:ascii="Amiri" w:hAnsi="Amiri" w:eastAsia="Amiri" w:cs="Amiri"/>
          <w:lang w:bidi="ar-SA"/>
          <w:color w:val="111111"/>
          <w:sz w:val="28"/>
          <w:szCs w:val="28"/>
          <w:rtl/>
        </w:rPr>
        <w:t xml:space="preserve">وَ رَوَاهُمَا الشَّیْخُ بِإِسْنَادِهِ عَنْ مُحَمَّدِ بْنِ یَعْقُوبَ إِلَّا أَنَّهُ أَسْقَطَ مَا بَیْنَ قَوْلِهِ حَتَّی یَطْلُعَ الْفَجْرُ إِلَی قَوْلِهِ حَتَّی یَطْلُعَ الْفَجْرُ وَ جَعَلَهُمَا حَدِیثاً وَاحِداً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است که گفت: شنیدم علی بن الحسین (ع) به غلامان خود می‌فرمودند: «تا طلوع فجر حیوانی را ذبح نکنید، زیرا خداوند عزوجل شب را آرامشی برای همه چیز قرار داده است.» گفتم: فدایت شوم، اگر بترسم چه کنم؟ فرمودند: «اگر از مرگ بترسی، ذبح کن.»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8706_195184"/>
    <w:bookmarkEnd w:id="36"/>
    <w:p>
      <w:pPr>
        <w:pStyle w:val="Heading4"/>
      </w:pPr>
      <w:bookmarkStart w:id="559" w:name="_Toc137"/>
      <w:r>
        <w:t>22- بَابُ عَدَمِ اشْتِرَاطِ بُلُوغِ الذَّابِحِ فَیَجُوزُ أَنْ یَذْبَحَ الصَّبِیُّ الْمُمَیِّزُ الَّذِی یُحْسِنُ الذَّبْحَ وَ یَحِلُّ أَکْلُ ذَبِیحَتِهِ مَعَ التَّسْمِیَةِ</w:t>
      </w:r>
      <w:bookmarkEnd w:id="559"/>
    </w:p>
    <w:p>
      <w:pPr>
        <w:pStyle w:val="Heading5"/>
      </w:pPr>
      <w:bookmarkStart w:id="560" w:name="_Toc138"/>
      <w:r>
        <w:t>اشارة</w:t>
      </w:r>
      <w:bookmarkEnd w:id="560"/>
    </w:p>
    <w:p>
      <w:pPr>
        <w:pStyle w:val="BookText"/>
      </w:pPr>
      <w:r>
        <w:rPr>
          <w:rStyle w:val="FootnoteReference"/>
        </w:rPr>
        <w:footnoteReference w:id="250"/>
      </w:r>
      <w:r>
        <w:rPr>
          <w:rFonts w:ascii="Amiri" w:hAnsi="Amiri" w:eastAsia="Amiri" w:cs="Amiri"/>
          <w:lang w:bidi="ar-SA"/>
          <w:color w:val="111111"/>
          <w:sz w:val="28"/>
          <w:szCs w:val="28"/>
          <w:rtl/>
        </w:rPr>
        <w:t xml:space="preserve">22 بَابُ عَدَمِ اشْتِرَاطِ بُلُوغِ الذَّابِحِ فَیَجُوزُ أَنْ یَذْبَحَ الصَّبِیُّ الْمُمَیِّزُ الَّذِی یُحْسِنُ الذَّبْحَ وَ یَحِلُّ أَکْلُ ذَبِیحَتِهِ مَعَ التَّسْمِیَةِ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عدم شرط بلوغ در ذبح کننده، به این معنا که جایز است کودک ممیز (کودکی که قدرت تمییز و درک دارد) که ذبح را به‌درستی انجام دهد، ذبح کند و خوردن ذبیحه او در صورتی که نام خداوند برده شود، حلال است.</w:t>
      </w:r>
    </w:p>
    <w:p>
      <w:pPr>
        <w:pStyle w:val="Heading5"/>
      </w:pPr>
      <w:bookmarkStart w:id="561" w:name="_Toc139"/>
      <w:r>
        <w:t>[رقم الحدیث الکلی: 29937 - رقم الحدیث الباب: 1]</w:t>
      </w:r>
      <w:bookmarkEnd w:id="561"/>
    </w:p>
    <w:p>
      <w:pPr>
        <w:pStyle w:val="BookText"/>
      </w:pPr>
      <w:r>
        <w:rPr>
          <w:rFonts w:ascii="Times New Roman" w:hAnsi="Times New Roman" w:eastAsia="Times New Roman" w:cs="Times New Roman"/>
          <w:lang w:val="en-US" w:bidi="en-US"/>
          <w:color w:val="111111"/>
          <w:sz w:val="28"/>
          <w:szCs w:val="28"/>
          <w:rtl/>
        </w:rPr>
        <w:t xml:space="preserve">29937- 1- </w:t>
      </w:r>
      <w:r>
        <w:rPr>
          <w:rStyle w:val="FootnoteReference"/>
        </w:rPr>
        <w:footnoteReference w:id="251"/>
      </w:r>
      <w:r>
        <w:rPr>
          <w:rFonts w:ascii="Amiri" w:hAnsi="Amiri" w:eastAsia="Amiri" w:cs="Amiri"/>
          <w:lang w:bidi="ar-SA"/>
          <w:color w:val="111111"/>
          <w:sz w:val="28"/>
          <w:szCs w:val="28"/>
          <w:rtl/>
        </w:rPr>
        <w:t xml:space="preserve">مُحَمَّدُ بْنُ یَعْقُوبَ عَنْ عَلِیِّ بْنِ إِبْرَاهِیمَ عَنْ أَبِیهِ عَنْ حَمَّادٍ </w:t>
      </w:r>
      <w:r>
        <w:rPr>
          <w:rStyle w:val="FootnoteReference"/>
        </w:rPr>
        <w:footnoteReference w:id="252"/>
      </w:r>
      <w:r>
        <w:rPr>
          <w:rFonts w:ascii="Amiri" w:hAnsi="Amiri" w:eastAsia="Amiri" w:cs="Amiri"/>
          <w:lang w:bidi="ar-SA"/>
          <w:color w:val="111111"/>
          <w:sz w:val="28"/>
          <w:szCs w:val="28"/>
          <w:rtl/>
        </w:rPr>
        <w:t xml:space="preserve">عَنْ حَرِیزٍ عَنْ مُحَمَّدِ بْنِ مُسْلِمٍ قَالَ: سَأَلْتُ أَبَا عَبْدِ اللَّهِ ع عَنْ ذَبِیحَةِ الصَّبِیِّ فَقَالَ إِذَا تَحَرَّکَ وَ کَانَ لَهُ خَمْسَةُ أَشْبَارٍ وَ أَطَاقَ الشَّفْرَةَ الْحَدِیثَ.</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 درباره ذبیحه کودک پرسیدم. امام فرمودند: «اگر کودک به حرکت آمده باشد، قد او پنج وجب باشد و توانایی کار با چاقو را داشته باشد، ذبیحه او معتبر است.»</w:t>
      </w:r>
    </w:p>
    <w:p>
      <w:pPr>
        <w:pStyle w:val="Heading5"/>
      </w:pPr>
      <w:bookmarkStart w:id="562" w:name="_Toc140"/>
      <w:r>
        <w:t>[رقم الحدیث الکلی: 29938 - رقم الحدیث الباب: 2]</w:t>
      </w:r>
      <w:bookmarkEnd w:id="562"/>
    </w:p>
    <w:p>
      <w:pPr>
        <w:pStyle w:val="BookText"/>
      </w:pPr>
      <w:r>
        <w:rPr>
          <w:rFonts w:ascii="Times New Roman" w:hAnsi="Times New Roman" w:eastAsia="Times New Roman" w:cs="Times New Roman"/>
          <w:lang w:val="en-US" w:bidi="en-US"/>
          <w:color w:val="111111"/>
          <w:sz w:val="28"/>
          <w:szCs w:val="28"/>
          <w:rtl/>
        </w:rPr>
        <w:t xml:space="preserve">29938- 2- </w:t>
      </w:r>
      <w:r>
        <w:rPr>
          <w:rStyle w:val="FootnoteReference"/>
        </w:rPr>
        <w:footnoteReference w:id="254"/>
      </w:r>
      <w:r>
        <w:rPr>
          <w:rFonts w:ascii="Amiri" w:hAnsi="Amiri" w:eastAsia="Amiri" w:cs="Amiri"/>
          <w:lang w:bidi="ar-SA"/>
          <w:color w:val="111111"/>
          <w:sz w:val="28"/>
          <w:szCs w:val="28"/>
          <w:rtl/>
        </w:rPr>
        <w:t xml:space="preserve">وَ عَنْهُ عَنْ هَارُونَ بْنِ مُسْلِمٍ عَنْ مَسْعَدَةَ بْنِ صَدَقَةَ قَالَ: سُئِلَ أَبُو عَبْدِ اللَّهِ ع عَنْ ذَبِیحَةِ الْغُلَامِ فَقَالَ إِذَا قَوِیَ عَلَی الذَّبْحِ وَ کَانَ یُحْسِنُ أَنْ یَذْبَحَ وَ ذَکَرَ اسْمَ اللَّهِ عَلَیْهَا فَکُلْ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نقل شده است که گفت: از امام صادق (ع) درباره ذبیحه غلام (کودک) پرسیده شد. امام فرمودند: «اگر کودک توانایی ذبح کردن داشته باشد، به‌درستی ذبح کند و نام خداوند را بر آن ذکر کند، از آن بخورید.»</w:t>
      </w:r>
    </w:p>
    <w:p>
      <w:pPr>
        <w:pStyle w:val="Heading5"/>
      </w:pPr>
      <w:bookmarkStart w:id="563" w:name="_Toc141"/>
      <w:r>
        <w:t>[رقم الحدیث الکلی: 29939 - رقم الحدیث الباب: 3]</w:t>
      </w:r>
      <w:bookmarkEnd w:id="563"/>
    </w:p>
    <w:p>
      <w:pPr>
        <w:pStyle w:val="BookText"/>
      </w:pPr>
      <w:r>
        <w:rPr>
          <w:rFonts w:ascii="Times New Roman" w:hAnsi="Times New Roman" w:eastAsia="Times New Roman" w:cs="Times New Roman"/>
          <w:lang w:val="en-US" w:bidi="en-US"/>
          <w:color w:val="111111"/>
          <w:sz w:val="28"/>
          <w:szCs w:val="28"/>
          <w:rtl/>
        </w:rPr>
        <w:t xml:space="preserve">29939- 3- </w:t>
      </w:r>
      <w:r>
        <w:rPr>
          <w:rStyle w:val="FootnoteReference"/>
        </w:rPr>
        <w:footnoteReference w:id="256"/>
      </w:r>
      <w:r>
        <w:rPr>
          <w:rFonts w:ascii="Amiri" w:hAnsi="Amiri" w:eastAsia="Amiri" w:cs="Amiri"/>
          <w:lang w:bidi="ar-SA"/>
          <w:color w:val="111111"/>
          <w:sz w:val="28"/>
          <w:szCs w:val="28"/>
          <w:rtl/>
        </w:rPr>
        <w:t xml:space="preserve">وَ عَنِ الْحُسَیْنِ بْنِ مُحَمَّدٍ عَنْ مُعَلَّی بْنِ مُحَمَّدٍ عَنِ الْوَشَّاءِ عَنْ أَبَانِ بْنِ عُثْمَانَ عَنْ عَبْدِ الرَّحْمَنِ بْنِ أَبِی عَبْدِ اللَّهِ قَالَ: قَالَ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8706_195185"/>
    <w:bookmarkEnd w:id="37"/>
    <w:p>
      <w:pPr>
        <w:pStyle w:val="BookText"/>
      </w:pPr>
      <w:r>
        <w:rPr>
          <w:rFonts w:ascii="Amiri" w:hAnsi="Amiri" w:eastAsia="Amiri" w:cs="Amiri"/>
          <w:lang w:bidi="ar-SA"/>
          <w:color w:val="111111"/>
          <w:sz w:val="28"/>
          <w:szCs w:val="28"/>
          <w:rtl/>
        </w:rPr>
        <w:t xml:space="preserve">أَبُو عَبْدِ اللَّهِ ع إِذَا بَلَغَ الصَّبِیُّ خَمْسَةَ أَشْبَارٍ أُکِلَتْ ذَبِیحَتُهُ.</w:t>
      </w:r>
    </w:p>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257"/>
      </w:r>
      <w:r>
        <w:rPr>
          <w:rFonts w:ascii="Amiri" w:hAnsi="Amiri" w:eastAsia="Amiri" w:cs="Amiri"/>
          <w:lang w:bidi="ar-SA"/>
          <w:color w:val="111111"/>
          <w:sz w:val="28"/>
          <w:szCs w:val="28"/>
          <w:rtl/>
        </w:rPr>
        <w:t xml:space="preserve">وَ غَیْرِهَا </w:t>
      </w:r>
      <w:r>
        <w:rPr>
          <w:rStyle w:val="FootnoteReference"/>
        </w:rPr>
        <w:footnoteReference w:id="258"/>
      </w:r>
      <w:r>
        <w:rPr>
          <w:rFonts w:ascii="Amiri" w:hAnsi="Amiri" w:eastAsia="Amiri" w:cs="Amiri"/>
          <w:lang w:bidi="ar-SA"/>
          <w:color w:val="111111"/>
          <w:sz w:val="28"/>
          <w:szCs w:val="28"/>
          <w:rtl/>
        </w:rPr>
        <w:t xml:space="preserve">وَ یَأْتِی مَا یَدُلُّ عَلَیْهِ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امام صادق (ع) فرمودند: «اگر کودک به پنج وجب قد برسد، ذبیحه او قابل خوردن است.»</w:t>
      </w:r>
    </w:p>
    <w:p>
      <w:pPr>
        <w:pStyle w:val="Heading4"/>
      </w:pPr>
      <w:bookmarkStart w:id="564" w:name="_Toc142"/>
      <w:r>
        <w:t>23- بَابُ عَدَمِ اشْتِرَاطِ ذُکُورِیَّةِ الذَّابِحِ فَیَجُوزُ أَنْ تَذْبَحَ الْمَرْأَةُ حُرَّةً کَانَتْ أَوْ أَمَةً عَلَی کَرَاهِیَةٍ فِی غَیْرِ الضَّرُورَةِ</w:t>
      </w:r>
      <w:bookmarkEnd w:id="564"/>
    </w:p>
    <w:p>
      <w:pPr>
        <w:pStyle w:val="Heading5"/>
      </w:pPr>
      <w:bookmarkStart w:id="565" w:name="_Toc143"/>
      <w:r>
        <w:t>اشارة</w:t>
      </w:r>
      <w:bookmarkEnd w:id="565"/>
    </w:p>
    <w:p>
      <w:pPr>
        <w:pStyle w:val="BookText"/>
      </w:pPr>
      <w:r>
        <w:rPr>
          <w:rStyle w:val="FootnoteReference"/>
        </w:rPr>
        <w:footnoteReference w:id="260"/>
      </w:r>
      <w:r>
        <w:rPr>
          <w:rFonts w:ascii="Amiri" w:hAnsi="Amiri" w:eastAsia="Amiri" w:cs="Amiri"/>
          <w:lang w:bidi="ar-SA"/>
          <w:color w:val="111111"/>
          <w:sz w:val="28"/>
          <w:szCs w:val="28"/>
          <w:rtl/>
        </w:rPr>
        <w:t xml:space="preserve">23 بَابُ عَدَمِ اشْتِرَاطِ ذُکُورِیَّةِ الذَّابِحِ فَیَجُوزُ أَنْ تَذْبَحَ الْمَرْأَةُ حُرَّةً کَانَتْ أَوْ أَمَةً عَلَی کَرَاهِیَةٍ فِی غَیْرِ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عدم شرط ذکوریت در ذبح کننده، به این معنا که زن، چه آزاد باشد و چه کنیز، می‌تواند حیوانی را ذبح کند، هرچند این عمل در شرایط غیرضروری کراهت دارد.</w:t>
      </w:r>
    </w:p>
    <w:p>
      <w:pPr>
        <w:pStyle w:val="Heading5"/>
      </w:pPr>
      <w:bookmarkStart w:id="566" w:name="_Toc144"/>
      <w:r>
        <w:t>[رقم الحدیث الکلی: 29940 - رقم الحدیث الباب: 1]</w:t>
      </w:r>
      <w:bookmarkEnd w:id="566"/>
    </w:p>
    <w:p>
      <w:pPr>
        <w:pStyle w:val="BookText"/>
      </w:pPr>
      <w:r>
        <w:rPr>
          <w:rFonts w:ascii="Times New Roman" w:hAnsi="Times New Roman" w:eastAsia="Times New Roman" w:cs="Times New Roman"/>
          <w:lang w:val="en-US" w:bidi="en-US"/>
          <w:color w:val="111111"/>
          <w:sz w:val="28"/>
          <w:szCs w:val="28"/>
          <w:rtl/>
        </w:rPr>
        <w:t xml:space="preserve">29940- 1- </w:t>
      </w:r>
      <w:r>
        <w:rPr>
          <w:rStyle w:val="FootnoteReference"/>
        </w:rPr>
        <w:footnoteReference w:id="261"/>
      </w:r>
      <w:r>
        <w:rPr>
          <w:rFonts w:ascii="Amiri" w:hAnsi="Amiri" w:eastAsia="Amiri" w:cs="Amiri"/>
          <w:lang w:bidi="ar-SA"/>
          <w:color w:val="111111"/>
          <w:sz w:val="28"/>
          <w:szCs w:val="28"/>
          <w:rtl/>
        </w:rPr>
        <w:t xml:space="preserve">مُحَمَّدُ بْنُ الْحَسَنِ بِإِسْنَادِهِ عَنِ الْحُسَیْنِ بْنِ سَعِیدٍ عَنِ النَّضْرِ بْنِ سُوَیْدٍ عَنْ عَاصِمِ بْنِ حُمَیْدٍ عَنْ أَبِی بَصِیرٍ یَعْنِی الْمُرَادِیَّ قَالَ سَمِعْتُ أَبَا عَبْدِ اللَّهِ ع یَقُولُ لَا یَذْبَحْ أُضْحِیَّتَکَ یَهُودِیٌّ وَ لَا نَصْرَانِیٌّ- وَ لَا مَجُوسِیٌّ وَ إِنْ کَانَتِ امْرَأَةٌ فَلْتَذْبَحْ لِنَفْسِهَا.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یعنی مرادی، نقل شده است که گفت: شنیدم امام صادق (ع) فرمودند: «نباید قربانی تو را یهودی، نصرانی یا مجوسی ذبح کند. اگر ذبح‌کننده زن باشد، باید خودش برای خودش ذبح کند.»</w:t>
      </w:r>
    </w:p>
    <w:p>
      <w:pPr>
        <w:pStyle w:val="Heading5"/>
      </w:pPr>
      <w:bookmarkStart w:id="567" w:name="_Toc145"/>
      <w:r>
        <w:t>[رقم الحدیث الکلی: 29941 - رقم الحدیث الباب: 2]</w:t>
      </w:r>
      <w:bookmarkEnd w:id="567"/>
    </w:p>
    <w:p>
      <w:pPr>
        <w:pStyle w:val="BookText"/>
      </w:pPr>
      <w:r>
        <w:rPr>
          <w:rFonts w:ascii="Times New Roman" w:hAnsi="Times New Roman" w:eastAsia="Times New Roman" w:cs="Times New Roman"/>
          <w:lang w:val="en-US" w:bidi="en-US"/>
          <w:color w:val="111111"/>
          <w:sz w:val="28"/>
          <w:szCs w:val="28"/>
          <w:rtl/>
        </w:rPr>
        <w:t xml:space="preserve">29941- 2- </w:t>
      </w:r>
      <w:r>
        <w:rPr>
          <w:rStyle w:val="FootnoteReference"/>
        </w:rPr>
        <w:footnoteReference w:id="262"/>
      </w:r>
      <w:r>
        <w:rPr>
          <w:rFonts w:ascii="Amiri" w:hAnsi="Amiri" w:eastAsia="Amiri" w:cs="Amiri"/>
          <w:lang w:bidi="ar-SA"/>
          <w:color w:val="111111"/>
          <w:sz w:val="28"/>
          <w:szCs w:val="28"/>
          <w:rtl/>
        </w:rPr>
        <w:t xml:space="preserve">مُحَمَّدُ بْنُ عَلِیِّ بْنِ الْحُسَیْنِ بِإِسْنَادِهِ عَنْ عَبْدِ اللَّهِ بْنِ الْمُغِیرَةِ عَنْ عَبْدِ اللَّهِ بْنِ سِنَانٍ عَنْ أَبِی عَبْدِ اللَّهِ ع أَنَّ عَلِیَّ بْنَ الْحُسَیْنِ ع کَانَتْ لَهُ جَارِیَةٌ تَذْبَحُ لَهُ إِذَا أَرَادَ.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امام صادق (ع) فرمودند: علی بن الحسین (ع) کنیزی داشتند که هر زمان ایشان اراده می‌کردند، برایشان ذبح انجام می‌داد.</w:t>
      </w:r>
    </w:p>
    <w:p>
      <w:pPr>
        <w:pStyle w:val="Heading5"/>
      </w:pPr>
      <w:bookmarkStart w:id="568" w:name="_Toc146"/>
      <w:r>
        <w:t>[رقم الحدیث الکلی: 29942 - رقم الحدیث الباب: 3]</w:t>
      </w:r>
      <w:bookmarkEnd w:id="568"/>
    </w:p>
    <w:p>
      <w:pPr>
        <w:pStyle w:val="BookText"/>
      </w:pPr>
      <w:r>
        <w:rPr>
          <w:rFonts w:ascii="Times New Roman" w:hAnsi="Times New Roman" w:eastAsia="Times New Roman" w:cs="Times New Roman"/>
          <w:lang w:val="en-US" w:bidi="en-US"/>
          <w:color w:val="111111"/>
          <w:sz w:val="28"/>
          <w:szCs w:val="28"/>
          <w:rtl/>
        </w:rPr>
        <w:t xml:space="preserve">29942- 3- </w:t>
      </w:r>
      <w:r>
        <w:rPr>
          <w:rStyle w:val="FootnoteReference"/>
        </w:rPr>
        <w:footnoteReference w:id="263"/>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فِی وَصِیَّةِ النَّبِیِّ ص</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8706_195186"/>
    <w:bookmarkEnd w:id="38"/>
    <w:p>
      <w:pPr>
        <w:pStyle w:val="BookText"/>
      </w:pPr>
      <w:r>
        <w:rPr>
          <w:rFonts w:ascii="Amiri" w:hAnsi="Amiri" w:eastAsia="Amiri" w:cs="Amiri"/>
          <w:lang w:bidi="ar-SA"/>
          <w:color w:val="111111"/>
          <w:sz w:val="28"/>
          <w:szCs w:val="28"/>
          <w:rtl/>
        </w:rPr>
        <w:t xml:space="preserve">لِعَلِیٍّ ع قَالَ: یَا عَلِیُّ لَیْسَ عَلَی النِّسَاءِ جُمُعَةٌ إِلَی أَنْ قَالَ وَ لَا تَذْبَحْ إِلَّا عِنْدَ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همگی از امام جعفر صادق (ع)، از پدران بزرگوارش نقل شده است که در وصیت پیامبر اکرم (ص) به امیرالمؤمنین علی (ع) آمده است: «ای علی، نماز جمعه بر زنان واجب نیست...» تا اینکه فرمودند: «و ذبح نکن مگر در شرایط ضروری.»</w:t>
      </w:r>
    </w:p>
    <w:p>
      <w:pPr>
        <w:pStyle w:val="Heading5"/>
      </w:pPr>
      <w:bookmarkStart w:id="569" w:name="_Toc147"/>
      <w:r>
        <w:t>[رقم الحدیث الکلی: 29943 - رقم الحدیث الباب: 4]</w:t>
      </w:r>
      <w:bookmarkEnd w:id="569"/>
    </w:p>
    <w:p>
      <w:pPr>
        <w:pStyle w:val="BookText"/>
      </w:pPr>
      <w:r>
        <w:rPr>
          <w:rFonts w:ascii="Times New Roman" w:hAnsi="Times New Roman" w:eastAsia="Times New Roman" w:cs="Times New Roman"/>
          <w:lang w:val="en-US" w:bidi="en-US"/>
          <w:color w:val="111111"/>
          <w:sz w:val="28"/>
          <w:szCs w:val="28"/>
          <w:rtl/>
        </w:rPr>
        <w:t xml:space="preserve">29943- 4- </w:t>
      </w:r>
      <w:r>
        <w:rPr>
          <w:rStyle w:val="FootnoteReference"/>
        </w:rPr>
        <w:footnoteReference w:id="264"/>
      </w:r>
      <w:r>
        <w:rPr>
          <w:rFonts w:ascii="Amiri" w:hAnsi="Amiri" w:eastAsia="Amiri" w:cs="Amiri"/>
          <w:lang w:bidi="ar-SA"/>
          <w:color w:val="111111"/>
          <w:sz w:val="28"/>
          <w:szCs w:val="28"/>
          <w:rtl/>
        </w:rPr>
        <w:t xml:space="preserve">عَلِیُّ بْنُ جَعْفَرٍ فِی کِتَابِهِ عَنْ أَخِیهِ مُوسَی بْنِ جَعْفَرٍ ع قَالَ: سَأَلْتُهُ عَنْ ذَبِیحَةِ الْجَارِیَةِ هَلْ تَصْلُحُ قَالَ إِذَا کَانَتْ لَا تَنْخَعُ وَ لَا تَکْسِرُ الرَّقَبَةَ فَلَا بَأْسَ وَ قَالَ قَدْ کَانَتْ لِأَهْلِ عَلِیِّ بْنِ الْحُسَیْنِ ع- جَارِیَةٌ تَذْبَحُ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نقل شده است که از برادرش امام موسی بن جعفر (ع) پرسید: «آیا ذبح کنیز جایز است؟» امام فرمودند: «اگر کنیز خفه نکند و گردن حیوان را نشکند، ایرادی ندارد.» و فرمودند: «برای خانواده علی بن الحسین (ع) کنیزی بود که برای آن‌ها ذبح انجام می‌داد.»</w:t>
      </w:r>
    </w:p>
    <w:p>
      <w:pPr>
        <w:pStyle w:val="Heading5"/>
      </w:pPr>
      <w:bookmarkStart w:id="570" w:name="_Toc148"/>
      <w:r>
        <w:t>[رقم الحدیث الکلی: 29944 - رقم الحدیث الباب: 5]</w:t>
      </w:r>
      <w:bookmarkEnd w:id="570"/>
    </w:p>
    <w:p>
      <w:pPr>
        <w:pStyle w:val="BookText"/>
      </w:pPr>
      <w:r>
        <w:rPr>
          <w:rFonts w:ascii="Times New Roman" w:hAnsi="Times New Roman" w:eastAsia="Times New Roman" w:cs="Times New Roman"/>
          <w:lang w:val="en-US" w:bidi="en-US"/>
          <w:color w:val="111111"/>
          <w:sz w:val="28"/>
          <w:szCs w:val="28"/>
          <w:rtl/>
        </w:rPr>
        <w:t xml:space="preserve">29944- 5- </w:t>
      </w:r>
      <w:r>
        <w:rPr>
          <w:rStyle w:val="FootnoteReference"/>
        </w:rPr>
        <w:footnoteReference w:id="265"/>
      </w:r>
      <w:r>
        <w:rPr>
          <w:rFonts w:ascii="Amiri" w:hAnsi="Amiri" w:eastAsia="Amiri" w:cs="Amiri"/>
          <w:lang w:bidi="ar-SA"/>
          <w:color w:val="111111"/>
          <w:sz w:val="28"/>
          <w:szCs w:val="28"/>
          <w:rtl/>
        </w:rPr>
        <w:t xml:space="preserve">مُحَمَّدُ بْنُ یَعْقُوبَ عَنْ عَلِیِّ بْنِ إِبْرَاهِیمَ عَنْ أَبِیهِ عَنْ حَمَّادٍ </w:t>
      </w:r>
      <w:r>
        <w:rPr>
          <w:rStyle w:val="FootnoteReference"/>
        </w:rPr>
        <w:footnoteReference w:id="266"/>
      </w:r>
      <w:r>
        <w:rPr>
          <w:rFonts w:ascii="Amiri" w:hAnsi="Amiri" w:eastAsia="Amiri" w:cs="Amiri"/>
          <w:lang w:bidi="ar-SA"/>
          <w:color w:val="111111"/>
          <w:sz w:val="28"/>
          <w:szCs w:val="28"/>
          <w:rtl/>
        </w:rPr>
        <w:t xml:space="preserve">عَنْ حَرِیزٍ عَنْ مُحَمَّدِ بْنِ مُسْلِمٍ عَنْ أَبِی عَبْدِ اللَّهِ ع فِی حَدِیثٍ أَنَّهُ سَأَلَهُ عَنْ ذَبِیحَةِ الْمَرْأَةِ فَقَالَ إِذَا کَانَ </w:t>
      </w:r>
      <w:r>
        <w:rPr>
          <w:rStyle w:val="FootnoteReference"/>
        </w:rPr>
        <w:footnoteReference w:id="267"/>
      </w:r>
      <w:r>
        <w:rPr>
          <w:rFonts w:ascii="Amiri" w:hAnsi="Amiri" w:eastAsia="Amiri" w:cs="Amiri"/>
          <w:lang w:bidi="ar-SA"/>
          <w:color w:val="111111"/>
          <w:sz w:val="28"/>
          <w:szCs w:val="28"/>
          <w:rtl/>
        </w:rPr>
        <w:t xml:space="preserve">نِسَاءٌ لَیْسَ مَعَهُنَّ رَجُلٌ فَلْتَذْبَحْ أَعْقَلُهُنَّ وَ لْتَذْکُرِ اسْمَ اللَّهِ عَلَیْهِ.</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 درباره ذبح زن پرسیدم. امام فرمودند: «اگر زنان باشند و مردی همراهشان نباشد، عاقل‌ترین آن‌ها باید ذبح کند و نام خداوند را بر آن ذکر نماید.»</w:t>
      </w:r>
    </w:p>
    <w:p>
      <w:pPr>
        <w:pStyle w:val="Heading5"/>
      </w:pPr>
      <w:bookmarkStart w:id="571" w:name="_Toc149"/>
      <w:r>
        <w:t>[رقم الحدیث الکلی: 29945 - رقم الحدیث الباب: 6]</w:t>
      </w:r>
      <w:bookmarkEnd w:id="571"/>
    </w:p>
    <w:p>
      <w:pPr>
        <w:pStyle w:val="BookText"/>
      </w:pPr>
      <w:r>
        <w:rPr>
          <w:rFonts w:ascii="Times New Roman" w:hAnsi="Times New Roman" w:eastAsia="Times New Roman" w:cs="Times New Roman"/>
          <w:lang w:val="en-US" w:bidi="en-US"/>
          <w:color w:val="111111"/>
          <w:sz w:val="28"/>
          <w:szCs w:val="28"/>
          <w:rtl/>
        </w:rPr>
        <w:t xml:space="preserve">29945- 6- </w:t>
      </w:r>
      <w:r>
        <w:rPr>
          <w:rStyle w:val="FootnoteReference"/>
        </w:rPr>
        <w:footnoteReference w:id="269"/>
      </w:r>
      <w:r>
        <w:rPr>
          <w:rFonts w:ascii="Amiri" w:hAnsi="Amiri" w:eastAsia="Amiri" w:cs="Amiri"/>
          <w:lang w:bidi="ar-SA"/>
          <w:color w:val="111111"/>
          <w:sz w:val="28"/>
          <w:szCs w:val="28"/>
          <w:rtl/>
        </w:rPr>
        <w:t xml:space="preserve">وَ عَنْهُ عَنْ هَارُونَ بْنِ مُسْلِمٍ عَنْ مَسْعَدَةَ بْنِ صَدَقَةَ عَنْ أَبِی عَبْدِ اللَّهِ ع فِی حَدِیثٍ أَنَّهُ سُئِلَ عَنْ ذَبِیحَةِ الْمَرْأَةِ فَقَالَ إِذَا کَانَتْ مُسْلِمَةً فَذَکَرَتِ اسْمَ اللَّهِ عَلَیْهَا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نقل شده است که امام صادق (ع) در حدیثی، در پاسخ به سوالی درباره ذبیحه زن فرمودند: «اگر زن مسلمان باشد و نام خداوند را بر آن ذکر کند، ذبیحه او صحیح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8706_195187"/>
    <w:bookmarkEnd w:id="39"/>
    <w:p>
      <w:pPr>
        <w:pStyle w:val="Heading5"/>
      </w:pPr>
      <w:bookmarkStart w:id="572" w:name="_Toc150"/>
      <w:r>
        <w:t>[رقم الحدیث الکلی: 29946 - رقم الحدیث الباب: 7]</w:t>
      </w:r>
      <w:bookmarkEnd w:id="572"/>
    </w:p>
    <w:p>
      <w:pPr>
        <w:pStyle w:val="BookText"/>
      </w:pPr>
      <w:r>
        <w:rPr>
          <w:rFonts w:ascii="Times New Roman" w:hAnsi="Times New Roman" w:eastAsia="Times New Roman" w:cs="Times New Roman"/>
          <w:lang w:val="en-US" w:bidi="en-US"/>
          <w:color w:val="111111"/>
          <w:sz w:val="28"/>
          <w:szCs w:val="28"/>
          <w:rtl/>
        </w:rPr>
        <w:t xml:space="preserve">29946- 7- </w:t>
      </w:r>
      <w:r>
        <w:rPr>
          <w:rStyle w:val="FootnoteReference"/>
        </w:rPr>
        <w:footnoteReference w:id="271"/>
      </w:r>
      <w:r>
        <w:rPr>
          <w:rFonts w:ascii="Amiri" w:hAnsi="Amiri" w:eastAsia="Amiri" w:cs="Amiri"/>
          <w:lang w:bidi="ar-SA"/>
          <w:color w:val="111111"/>
          <w:sz w:val="28"/>
          <w:szCs w:val="28"/>
          <w:rtl/>
        </w:rPr>
        <w:t xml:space="preserve">وَ عَنْهُ عَنْ أَبِیهِ عَنِ ابْنِ أَبِی عُمَیْرٍ عَنْ هِشَامِ بْنِ سَالِمٍ عَنْ سُلَیْمَانَ بْنِ خَالِدٍ قَالَ: سَأَلْتُ أَبَا عَبْدِ اللَّهِ ع عَنْ ذَبِیحَةِ الْغُلَامِ وَ الْمَرْأَةِ هَلْ تُؤْکَلُ فَقَالَ إِذَا کَانَتِ الْمَرْأَةُ مُسْلِمَةً- فَذَکَرَتِ اسْمَ اللَّهِ عَلَی ذَبِیحَتِهَا حَلَّتْ ذَبِیحَتُهَا وَ کَذَلِکَ الْغُلَامُ إِذَا قَوِیَ عَلَی الذَّبِیحَةِ فَذَکَرَ اسْمَ اللَّهِ وَ ذَلِکَ إِذَا خِیفَ فَوْتُ الذَّبِیحَةِ وَ لَمْ یُوجَدْ مَنْ یَذْبَحُ غَیْرُهُمَا.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 درباره ذبیحه کودک و زن پرسیدم و اینکه آیا خوردن آن جایز است؟ امام فرمودند: «اگر زن مسلمان باشد و نام خداوند را بر ذبیحه خود ذکر کند، ذبیحه او حلال است. همچنین کودک، اگر توانایی ذبح داشته باشد و نام خداوند را ذکر کند، ذبیحه او نیز حلال است، به‌ویژه در شرایطی که ترس از از دست رفتن فرصت ذبح وجود داشته باشد و کسی غیر از آنان برای ذبح کردن یافت نشود.»</w:t>
      </w:r>
    </w:p>
    <w:p>
      <w:pPr>
        <w:pStyle w:val="Heading5"/>
      </w:pPr>
      <w:bookmarkStart w:id="573" w:name="_Toc151"/>
      <w:r>
        <w:t>[رقم الحدیث الکلی: 29947 - رقم الحدیث الباب: 8]</w:t>
      </w:r>
      <w:bookmarkEnd w:id="573"/>
    </w:p>
    <w:p>
      <w:pPr>
        <w:pStyle w:val="BookText"/>
      </w:pPr>
      <w:r>
        <w:rPr>
          <w:rFonts w:ascii="Times New Roman" w:hAnsi="Times New Roman" w:eastAsia="Times New Roman" w:cs="Times New Roman"/>
          <w:lang w:val="en-US" w:bidi="en-US"/>
          <w:color w:val="111111"/>
          <w:sz w:val="28"/>
          <w:szCs w:val="28"/>
          <w:rtl/>
        </w:rPr>
        <w:t xml:space="preserve">29947- 8- </w:t>
      </w:r>
      <w:r>
        <w:rPr>
          <w:rStyle w:val="FootnoteReference"/>
        </w:rPr>
        <w:footnoteReference w:id="272"/>
      </w:r>
      <w:r>
        <w:rPr>
          <w:rFonts w:ascii="Amiri" w:hAnsi="Amiri" w:eastAsia="Amiri" w:cs="Amiri"/>
          <w:lang w:bidi="ar-SA"/>
          <w:color w:val="111111"/>
          <w:sz w:val="28"/>
          <w:szCs w:val="28"/>
          <w:rtl/>
        </w:rPr>
        <w:t xml:space="preserve">وَ عَنْهُ عَنْ أَبِیهِ عَنِ ابْنِ أَبِی عُمَیْرٍ عَنْ عُمَرَ بْنِ أُذَیْنَةَ عَنْ غَیْرِ وَاحِدٍ رَوَاهُ عَنْهُمَا ع أَنَّ ذَبِیحَةَ الْمَرْأَةِ إِذَا أَجَادَتِ الذَّبْحَ وَ سَمَّتْ فَلَا بَأْسَ بِأَکْلِهِ (وَ کَذَلِکَ الصَّبِیُّ) </w:t>
      </w:r>
      <w:r>
        <w:rPr>
          <w:rStyle w:val="FootnoteReference"/>
        </w:rPr>
        <w:footnoteReference w:id="273"/>
      </w:r>
      <w:r>
        <w:rPr>
          <w:rFonts w:ascii="Amiri" w:hAnsi="Amiri" w:eastAsia="Amiri" w:cs="Amiri"/>
          <w:lang w:bidi="ar-SA"/>
          <w:color w:val="111111"/>
          <w:sz w:val="28"/>
          <w:szCs w:val="28"/>
          <w:rtl/>
        </w:rPr>
        <w:t xml:space="preserve">وَ کَذَلِکَ الْأَعْمَی إِذَا سُدِّدَ.</w:t>
      </w:r>
    </w:p>
    <w:p>
      <w:pPr>
        <w:pStyle w:val="BookText"/>
      </w:pPr>
      <w:r>
        <w:rPr>
          <w:rFonts w:ascii="Amiri" w:hAnsi="Amiri" w:eastAsia="Amiri" w:cs="Amiri"/>
          <w:lang w:bidi="ar-SA"/>
          <w:color w:val="111111"/>
          <w:sz w:val="28"/>
          <w:szCs w:val="28"/>
          <w:rtl/>
        </w:rPr>
        <w:t xml:space="preserve">وَ رَوَاهُ الصَّدُوقُ بِإِسْنَادِهِ عَنْ عُمَرَ بْنِ أُذَیْنَةَ عَنْ رَهْطٍ رَوَوْهُ عَنْهُمَا ع جَمِیعاً مِثْلَهُ </w:t>
      </w:r>
      <w:r>
        <w:rPr>
          <w:rStyle w:val="FootnoteReference"/>
        </w:rPr>
        <w:footnoteReference w:id="274"/>
      </w:r>
    </w:p>
    <w:p>
      <w:pPr>
        <w:pStyle w:val="BookText"/>
      </w:pPr>
      <w:r>
        <w:rPr>
          <w:rFonts w:ascii="Amiri" w:hAnsi="Amiri" w:eastAsia="Amiri" w:cs="Amiri"/>
          <w:lang w:bidi="ar-SA"/>
          <w:color w:val="111111"/>
          <w:sz w:val="28"/>
          <w:szCs w:val="28"/>
          <w:rtl/>
        </w:rPr>
        <w:t xml:space="preserve">وَ رَوَی الَّذِی قَبْلَهُ بِإِسْنَادِهِ عَنِ ابْنِ مُسْکَانَ مِثْلَهُ إِلَّا أَنَّهُ قَالَ فَذَکَرَ اسْمَ اللَّهِ حَلَّتْ ذَبِیحَتُهُ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از یکی از دو امام علیهما السلام نقل شده است که فرمودند: «اگر زن ذبح را به‌خوبی انجام دهد و نام خداوند را ذکر کند، خوردن ذبیحه او بلااشکال است. همین‌طور کودک نیز در صورت رعایت این شرایط، و نابینا اگر راهنمایی شود و ذبح را درست انجام دهد، خوردن ذبیحه او نیز جایز است.»</w:t>
      </w:r>
    </w:p>
    <w:p>
      <w:pPr>
        <w:pStyle w:val="Heading5"/>
      </w:pPr>
      <w:bookmarkStart w:id="574" w:name="_Toc152"/>
      <w:r>
        <w:t>[رقم الحدیث الکلی: 29948 - رقم الحدیث الباب: 9]</w:t>
      </w:r>
      <w:bookmarkEnd w:id="574"/>
    </w:p>
    <w:p>
      <w:pPr>
        <w:pStyle w:val="BookText"/>
      </w:pPr>
      <w:r>
        <w:rPr>
          <w:rFonts w:ascii="Times New Roman" w:hAnsi="Times New Roman" w:eastAsia="Times New Roman" w:cs="Times New Roman"/>
          <w:lang w:val="en-US" w:bidi="en-US"/>
          <w:color w:val="111111"/>
          <w:sz w:val="28"/>
          <w:szCs w:val="28"/>
          <w:rtl/>
        </w:rPr>
        <w:t xml:space="preserve">29948- 9- </w:t>
      </w:r>
      <w:r>
        <w:rPr>
          <w:rStyle w:val="FootnoteReference"/>
        </w:rPr>
        <w:footnoteReference w:id="275"/>
      </w:r>
      <w:r>
        <w:rPr>
          <w:rFonts w:ascii="Amiri" w:hAnsi="Amiri" w:eastAsia="Amiri" w:cs="Amiri"/>
          <w:lang w:bidi="ar-SA"/>
          <w:color w:val="111111"/>
          <w:sz w:val="28"/>
          <w:szCs w:val="28"/>
          <w:rtl/>
        </w:rPr>
        <w:t xml:space="preserve">وَ عَنْهُ عَنْ أَبِیهِ عَنِ ابْنِ أَبِی عُمَیْرٍ عَنْ حَمَّادٍ عَنِ الْحَلَبِیِّ عَنْ أَبِی عَبْدِ اللَّهِ ع قَالَ: کَانَتْ لِعَلِیِّ بْنِ الْحُسَیْنِ ع جَارِیَةٌ تَذْبَحُ لَهُ إِذَا أَرَادَ.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امام صادق (ع) فرمودند: «علی بن الحسین (ع) کنیزی داشتند که هرگاه ایشان اراده می‌کردند، برایشان ذبح انجام می‌داد.»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8706_195188"/>
    <w:bookmarkEnd w:id="40"/>
    <w:p>
      <w:pPr>
        <w:pStyle w:val="Heading5"/>
      </w:pPr>
      <w:bookmarkStart w:id="575" w:name="_Toc153"/>
      <w:r>
        <w:t>[رقم الحدیث الکلی: 29949 - رقم الحدیث الباب: 10]</w:t>
      </w:r>
      <w:bookmarkEnd w:id="575"/>
    </w:p>
    <w:p>
      <w:pPr>
        <w:pStyle w:val="BookText"/>
      </w:pPr>
      <w:r>
        <w:rPr>
          <w:rFonts w:ascii="Times New Roman" w:hAnsi="Times New Roman" w:eastAsia="Times New Roman" w:cs="Times New Roman"/>
          <w:lang w:val="en-US" w:bidi="en-US"/>
          <w:color w:val="111111"/>
          <w:sz w:val="28"/>
          <w:szCs w:val="28"/>
          <w:rtl/>
        </w:rPr>
        <w:t xml:space="preserve">29949- 10- </w:t>
      </w:r>
      <w:r>
        <w:rPr>
          <w:rStyle w:val="FootnoteReference"/>
        </w:rPr>
        <w:footnoteReference w:id="277"/>
      </w:r>
      <w:r>
        <w:rPr>
          <w:rFonts w:ascii="Amiri" w:hAnsi="Amiri" w:eastAsia="Amiri" w:cs="Amiri"/>
          <w:lang w:bidi="ar-SA"/>
          <w:color w:val="111111"/>
          <w:sz w:val="28"/>
          <w:szCs w:val="28"/>
          <w:rtl/>
        </w:rPr>
        <w:t xml:space="preserve">وَ عَنْ مُحَمَّدِ بْنِ یَحْیَی عَنْ أَحْمَدَ بْنِ مُحَمَّدٍ عَنْ بَعْضِ أَصْحَابِهِ قَالَ: سَأَلَ الْمَرْزُبَانُ الرِّضَا ع عَنْ ذَبِیحَةِ الصَّبِیِّ قَبْلَ أَنْ یَبْلُغَ وَ ذَبِیحَةِ الْمَرْأَةِ قَالَ لَا بَأْسَ بِذَبِیحَةِ الصَّبِیِّ وَ الْخَصِیِّ وَ الْمَرْأَةِ إِذَا اضْطُرُّوا إِلَیْهِ.</w:t>
      </w:r>
    </w:p>
    <w:p>
      <w:pPr>
        <w:pStyle w:val="BookText"/>
      </w:pPr>
      <w:r>
        <w:rPr>
          <w:rFonts w:ascii="Amiri" w:hAnsi="Amiri" w:eastAsia="Amiri" w:cs="Amiri"/>
          <w:lang w:bidi="ar-SA"/>
          <w:color w:val="111111"/>
          <w:sz w:val="28"/>
          <w:szCs w:val="28"/>
          <w:rtl/>
        </w:rPr>
        <w:t xml:space="preserve">أَقُولُ: اشْتِرَاطُ الِاضْطِرَارِ لِزَوَالِ الْمَرْجُوحِیَّةِ لَا الْمَنْعِ بِدَلِیلِ حَدِیثِ الْجَارِیَةِ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نقل شده است که از برخی اصحاب خود گفت: «مرزبان از امام رضا (ع) پرسید درباره ذبیحه کودک پیش از بلوغ و ذبیحه زن؟» امام فرمودند: «ذبیحه کودک، نابالغ و زن، در صورتی که اضطراری باشد، ایرادی ندارد.»</w:t>
      </w:r>
    </w:p>
    <w:p>
      <w:pPr>
        <w:pStyle w:val="BookText"/>
      </w:pPr>
      <w:r>
        <w:rPr>
          <w:rFonts w:ascii="IRNazanin" w:hAnsi="IRNazanin" w:eastAsia="IRNazanin" w:cs="IRNazanin"/>
          <w:lang w:bidi="fa-IR"/>
          <w:color w:val="111111"/>
          <w:sz w:val="28"/>
          <w:szCs w:val="28"/>
          <w:rtl/>
        </w:rPr>
        <w:t xml:space="preserve">می گویم : شرط اضطرار برای رفع کراهت است، نه منع، و این مطلب با توجه به حدیث مربوط به کنیز و دیگر روایت‌ها قابل استناد است.</w:t>
      </w:r>
    </w:p>
    <w:p>
      <w:pPr>
        <w:pStyle w:val="Heading5"/>
      </w:pPr>
      <w:bookmarkStart w:id="576" w:name="_Toc154"/>
      <w:r>
        <w:t>[رقم الحدیث الکلی: 29950 - رقم الحدیث الباب: 11]</w:t>
      </w:r>
      <w:bookmarkEnd w:id="576"/>
    </w:p>
    <w:p>
      <w:pPr>
        <w:pStyle w:val="BookText"/>
      </w:pPr>
      <w:r>
        <w:rPr>
          <w:rFonts w:ascii="Times New Roman" w:hAnsi="Times New Roman" w:eastAsia="Times New Roman" w:cs="Times New Roman"/>
          <w:lang w:val="en-US" w:bidi="en-US"/>
          <w:color w:val="111111"/>
          <w:sz w:val="28"/>
          <w:szCs w:val="28"/>
          <w:rtl/>
        </w:rPr>
        <w:t xml:space="preserve">29950- 11- </w:t>
      </w:r>
      <w:r>
        <w:rPr>
          <w:rStyle w:val="FootnoteReference"/>
        </w:rPr>
        <w:footnoteReference w:id="278"/>
      </w:r>
      <w:r>
        <w:rPr>
          <w:rFonts w:ascii="Amiri" w:hAnsi="Amiri" w:eastAsia="Amiri" w:cs="Amiri"/>
          <w:lang w:bidi="ar-SA"/>
          <w:color w:val="111111"/>
          <w:sz w:val="28"/>
          <w:szCs w:val="28"/>
          <w:rtl/>
        </w:rPr>
        <w:t xml:space="preserve">مُحَمَّدُ بْنُ مَسْعُودٍ الْعَیَّاشِیُّ فِی تَفْسِیرِهِ عَنِ ابْنِ سِنَانٍ عَنْ أَبِی عَبْدِ اللَّهِ ع قَالَ: سَأَلْتُ </w:t>
      </w:r>
      <w:r>
        <w:rPr>
          <w:rStyle w:val="FootnoteReference"/>
        </w:rPr>
        <w:footnoteReference w:id="279"/>
      </w:r>
      <w:r>
        <w:rPr>
          <w:rFonts w:ascii="Amiri" w:hAnsi="Amiri" w:eastAsia="Amiri" w:cs="Amiri"/>
          <w:lang w:bidi="ar-SA"/>
          <w:color w:val="111111"/>
          <w:sz w:val="28"/>
          <w:szCs w:val="28"/>
          <w:rtl/>
        </w:rPr>
        <w:t xml:space="preserve">عَنْ ذَبِیحَةِ الْمَرْأَةِ وَ الْغُلَامِ هَلْ تُؤْکَلُ قَالَ نَعَمْ إِذَا کَانَتِ الْمَرْأَةُ مُسْلِمَةً وَ ذَکَرَتِ اسْمَ اللَّهِ حَلَّتْ ذَبِیحَتُهَا وَ إِذَا کَانَ الْغُلَامُ قَوِیّاً عَلَی الذَّبْحِ وَ ذَکَرَ اسْمَ اللَّهِ حَلَّتْ ذَبِیحَتُهُ وَ إِذَا کَانَ الرَّجُلُ مُسْلِماً فَنَسِیَ أَنْ یُسَمِّیَ فَلَا بَأْسَ بِأَکْلِهِ إِذَا لَمْ تَتَّهِمْهُ.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است که گفت: از امام صادق (ع) درباره ذبیحه زن و کودک پرسیدم، که آیا خوردن آن جایز است؟ امام فرمودند: «بله، اگر زن مسلمان باشد و نام خداوند را ذکر کند، ذبیحه او حلال است. و اگر کودک توانایی ذبح داشته باشد و نام خداوند را ذکر کند، ذبیحه او نیز حلال است. و اگر مرد مسلمان باشد و نام خداوند را فراموش کند اما مورد اعتماد باشد، خوردن ذبیحه او اشکالی ندارد.»</w:t>
      </w:r>
    </w:p>
    <w:p>
      <w:pPr>
        <w:pStyle w:val="Heading5"/>
      </w:pPr>
      <w:bookmarkStart w:id="577" w:name="_Toc155"/>
      <w:r>
        <w:t>[رقم الحدیث الکلی: 29951 - رقم الحدیث الباب: 12]</w:t>
      </w:r>
      <w:bookmarkEnd w:id="577"/>
    </w:p>
    <w:p>
      <w:pPr>
        <w:pStyle w:val="BookText"/>
      </w:pPr>
      <w:r>
        <w:rPr>
          <w:rFonts w:ascii="Times New Roman" w:hAnsi="Times New Roman" w:eastAsia="Times New Roman" w:cs="Times New Roman"/>
          <w:lang w:val="en-US" w:bidi="en-US"/>
          <w:color w:val="111111"/>
          <w:sz w:val="28"/>
          <w:szCs w:val="28"/>
          <w:rtl/>
        </w:rPr>
        <w:t xml:space="preserve">29951- 12- </w:t>
      </w:r>
      <w:r>
        <w:rPr>
          <w:rStyle w:val="FootnoteReference"/>
        </w:rPr>
        <w:footnoteReference w:id="280"/>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کَانَ یَقُولُ لَا بَأْسَ بِذَبِیحَةِ الْمَرْأَةِ.</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281"/>
      </w:r>
      <w:r>
        <w:rPr>
          <w:rFonts w:ascii="Amiri" w:hAnsi="Amiri" w:eastAsia="Amiri" w:cs="Amiri"/>
          <w:lang w:bidi="ar-SA"/>
          <w:color w:val="111111"/>
          <w:sz w:val="28"/>
          <w:szCs w:val="28"/>
          <w:rtl/>
        </w:rPr>
        <w:t xml:space="preserve">وَ غَیْرِهِ </w:t>
      </w:r>
      <w:r>
        <w:rPr>
          <w:rStyle w:val="FootnoteReference"/>
        </w:rPr>
        <w:footnoteReference w:id="282"/>
      </w:r>
      <w:r>
        <w:rPr>
          <w:rFonts w:ascii="Amiri" w:hAnsi="Amiri" w:eastAsia="Amiri" w:cs="Amiri"/>
          <w:lang w:bidi="ar-SA"/>
          <w:color w:val="111111"/>
          <w:sz w:val="28"/>
          <w:szCs w:val="28"/>
          <w:rtl/>
        </w:rPr>
        <w:t xml:space="preserve">وَ یَأْتِی مَا یَدُلُّ عَلَیْهِ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امام جعفر صادق (ع)، از پدرشان و از امیرالمؤمنین علی (ع) نقل شده است که ایشان می‌فرمودند: «ذبح زن اشکالی ندارد.»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8706_195189"/>
    <w:bookmarkEnd w:id="41"/>
    <w:p>
      <w:pPr>
        <w:pStyle w:val="Heading4"/>
      </w:pPr>
      <w:bookmarkStart w:id="578" w:name="_Toc156"/>
      <w:r>
        <w:t>24- بَابُ جَوَازِ أَکْلِ ذَبِیحَةِ الْخَصِیِّ وَ الْأَعْمَی إِذَا سُدِّدَ</w:t>
      </w:r>
      <w:bookmarkEnd w:id="578"/>
    </w:p>
    <w:p>
      <w:pPr>
        <w:pStyle w:val="Heading5"/>
      </w:pPr>
      <w:bookmarkStart w:id="579" w:name="_Toc157"/>
      <w:r>
        <w:t>اشارة</w:t>
      </w:r>
      <w:bookmarkEnd w:id="579"/>
    </w:p>
    <w:p>
      <w:pPr>
        <w:pStyle w:val="BookText"/>
      </w:pPr>
      <w:r>
        <w:rPr>
          <w:rStyle w:val="FootnoteReference"/>
        </w:rPr>
        <w:footnoteReference w:id="284"/>
      </w:r>
      <w:r>
        <w:rPr>
          <w:rFonts w:ascii="Amiri" w:hAnsi="Amiri" w:eastAsia="Amiri" w:cs="Amiri"/>
          <w:lang w:bidi="ar-SA"/>
          <w:color w:val="111111"/>
          <w:sz w:val="28"/>
          <w:szCs w:val="28"/>
          <w:rtl/>
        </w:rPr>
        <w:t xml:space="preserve">24 بَابُ جَوَازِ أَکْلِ ذَبِیحَةِ الْخَصِیِّ وَ الْأَعْمَی إِذَا سُدِّدَ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جواز خوردن ذبیحه اخته‌شده و نابینا، در صورتی که نابینا به‌درستی راهنمایی شده باشد</w:t>
      </w:r>
    </w:p>
    <w:p>
      <w:pPr>
        <w:pStyle w:val="Heading5"/>
      </w:pPr>
      <w:bookmarkStart w:id="580" w:name="_Toc158"/>
      <w:r>
        <w:t>[رقم الحدیث الکلی: 29952 - رقم الحدیث الباب: 1]</w:t>
      </w:r>
      <w:bookmarkEnd w:id="580"/>
    </w:p>
    <w:p>
      <w:pPr>
        <w:pStyle w:val="BookText"/>
      </w:pPr>
      <w:r>
        <w:rPr>
          <w:rFonts w:ascii="Times New Roman" w:hAnsi="Times New Roman" w:eastAsia="Times New Roman" w:cs="Times New Roman"/>
          <w:lang w:val="en-US" w:bidi="en-US"/>
          <w:color w:val="111111"/>
          <w:sz w:val="28"/>
          <w:szCs w:val="28"/>
          <w:rtl/>
        </w:rPr>
        <w:t xml:space="preserve">29952- 1- </w:t>
      </w:r>
      <w:r>
        <w:rPr>
          <w:rStyle w:val="FootnoteReference"/>
        </w:rPr>
        <w:footnoteReference w:id="285"/>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قَالَ: سَأَلْتُ أَبَا عَبْدِ اللَّهِ ع عَنْ ذَبِیحَةِ الْخَصِیِّ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البلاد نقل شده است که گفت: از امام صادق (ع) درباره ذبیحه اخته‌شده پرسیدم، امام فرمودند: «اشکالی ندارد.»</w:t>
      </w:r>
    </w:p>
    <w:p>
      <w:pPr>
        <w:pStyle w:val="Heading5"/>
      </w:pPr>
      <w:bookmarkStart w:id="581" w:name="_Toc159"/>
      <w:r>
        <w:t>[رقم الحدیث الکلی: 29953 - رقم الحدیث الباب: 2]</w:t>
      </w:r>
      <w:bookmarkEnd w:id="581"/>
    </w:p>
    <w:p>
      <w:pPr>
        <w:pStyle w:val="BookText"/>
      </w:pPr>
      <w:r>
        <w:rPr>
          <w:rFonts w:ascii="Times New Roman" w:hAnsi="Times New Roman" w:eastAsia="Times New Roman" w:cs="Times New Roman"/>
          <w:lang w:val="en-US" w:bidi="en-US"/>
          <w:color w:val="111111"/>
          <w:sz w:val="28"/>
          <w:szCs w:val="28"/>
          <w:rtl/>
        </w:rPr>
        <w:t xml:space="preserve">29953- 2- </w:t>
      </w:r>
      <w:r>
        <w:rPr>
          <w:rStyle w:val="FootnoteReference"/>
        </w:rPr>
        <w:footnoteReference w:id="286"/>
      </w:r>
      <w:r>
        <w:rPr>
          <w:rFonts w:ascii="Amiri" w:hAnsi="Amiri" w:eastAsia="Amiri" w:cs="Amiri"/>
          <w:lang w:bidi="ar-SA"/>
          <w:color w:val="111111"/>
          <w:sz w:val="28"/>
          <w:szCs w:val="28"/>
          <w:rtl/>
        </w:rPr>
        <w:t xml:space="preserve">وَ قَدْ تَقَدَّمَ فِی حَدِیثِ الْمَرْزُبَانِ عَنِ الرِّضَا ع قَالَ: لَا بَأْسَ بِذَبِیحَةِ الصَّبِیِّ وَ الْخَصِیِّ وَ الْمَرْأَةِ إِذَا اضْطُرُّوا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پیشتر در حدیث مرزبان از امام رضا (ع) نقل شده است که فرمودند: «ذبیحه کودک، اخته‌شده و زن، در صورتی که اضطرار وجود داشته باشد، اشکالی ندارد.»</w:t>
      </w:r>
    </w:p>
    <w:p>
      <w:pPr>
        <w:pStyle w:val="Heading5"/>
      </w:pPr>
      <w:bookmarkStart w:id="582" w:name="_Toc160"/>
      <w:r>
        <w:t>[رقم الحدیث الکلی: 29954 - رقم الحدیث الباب: 3]</w:t>
      </w:r>
      <w:bookmarkEnd w:id="582"/>
    </w:p>
    <w:p>
      <w:pPr>
        <w:pStyle w:val="BookText"/>
      </w:pPr>
      <w:r>
        <w:rPr>
          <w:rFonts w:ascii="Times New Roman" w:hAnsi="Times New Roman" w:eastAsia="Times New Roman" w:cs="Times New Roman"/>
          <w:lang w:val="en-US" w:bidi="en-US"/>
          <w:color w:val="111111"/>
          <w:sz w:val="28"/>
          <w:szCs w:val="28"/>
          <w:rtl/>
        </w:rPr>
        <w:t xml:space="preserve">29954- 3- </w:t>
      </w:r>
      <w:r>
        <w:rPr>
          <w:rStyle w:val="FootnoteReference"/>
        </w:rPr>
        <w:footnoteReference w:id="287"/>
      </w:r>
      <w:r>
        <w:rPr>
          <w:rFonts w:ascii="Amiri" w:hAnsi="Amiri" w:eastAsia="Amiri" w:cs="Amiri"/>
          <w:lang w:bidi="ar-SA"/>
          <w:color w:val="111111"/>
          <w:sz w:val="28"/>
          <w:szCs w:val="28"/>
          <w:rtl/>
        </w:rPr>
        <w:t xml:space="preserve">وَ فِی حَدِیثِ ابْنِ أُذَیْنَةَ عَنْ غَیْرِ وَاحِدٍ عَنْهُمَا ع أَنَّ ذَبِیحَةَ الْمَرْأَةِ إِذَا أَجَادَتِ الذَّبْحَ وَ سَمَّتْ فَلَا بَأْسَ بِأَکْلِهِ وَ کَذَلِکَ الصَّبِیُّ وَ کَذَلِکَ الْأَعْمَی إِذَا سُدِّدَ.</w:t>
      </w:r>
    </w:p>
    <w:p>
      <w:pPr>
        <w:pStyle w:val="BookText"/>
      </w:pPr>
      <w:r>
        <w:rPr>
          <w:rFonts w:ascii="Amiri" w:hAnsi="Amiri" w:eastAsia="Amiri" w:cs="Amiri"/>
          <w:lang w:bidi="ar-SA"/>
          <w:color w:val="111111"/>
          <w:sz w:val="28"/>
          <w:szCs w:val="28"/>
          <w:rtl/>
        </w:rPr>
        <w:t xml:space="preserve">أَقُولُ: وَ یَدُلُّ عَلَی ذَلِکَ النُّصُوصُ الْعَامَّةُ وَ الْمُطْلَقَةُ.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ابن اذینه، از بیش از یک نفر از معصومین نقل شده است که فرمودند: «ذبیحه زن، در صورتی که ذبح را به‌درستی انجام دهد و نام خداوند را ذکر کند، خوردن آن بلااشکال است. همین‌طور ذبیحه کودک و نابینا نیز در صورت راهنمایی صحیح، قابل قبول است.»</w:t>
      </w:r>
    </w:p>
    <w:p>
      <w:pPr>
        <w:pStyle w:val="BookText"/>
      </w:pPr>
      <w:r>
        <w:rPr>
          <w:rFonts w:ascii="IRNazanin" w:hAnsi="IRNazanin" w:eastAsia="IRNazanin" w:cs="IRNazanin"/>
          <w:lang w:bidi="fa-IR"/>
          <w:color w:val="111111"/>
          <w:sz w:val="28"/>
          <w:szCs w:val="28"/>
          <w:rtl/>
        </w:rPr>
        <w:t xml:space="preserve">می گویم : این موضوع به وسیله نصوص عمومی و مطلق تأیید می‌شود.</w:t>
      </w:r>
    </w:p>
    <w:p>
      <w:pPr>
        <w:pStyle w:val="Heading4"/>
      </w:pPr>
      <w:bookmarkStart w:id="583" w:name="_Toc161"/>
      <w:r>
        <w:t>25- بَابُ جَوَازِ أَکْلِ ذَبِیحَةِ وَلَدِ الزِّنَا وَ إِنْ عُرِفَ بِهِ‌</w:t>
      </w:r>
      <w:bookmarkEnd w:id="583"/>
    </w:p>
    <w:p>
      <w:pPr>
        <w:pStyle w:val="Heading5"/>
      </w:pPr>
      <w:bookmarkStart w:id="584" w:name="_Toc162"/>
      <w:r>
        <w:t>اشارة</w:t>
      </w:r>
      <w:bookmarkEnd w:id="584"/>
    </w:p>
    <w:p>
      <w:pPr>
        <w:pStyle w:val="BookText"/>
      </w:pPr>
      <w:r>
        <w:rPr>
          <w:rStyle w:val="FootnoteReference"/>
        </w:rPr>
        <w:footnoteReference w:id="288"/>
      </w:r>
      <w:r>
        <w:rPr>
          <w:rFonts w:ascii="Amiri" w:hAnsi="Amiri" w:eastAsia="Amiri" w:cs="Amiri"/>
          <w:lang w:bidi="ar-SA"/>
          <w:color w:val="111111"/>
          <w:sz w:val="28"/>
          <w:szCs w:val="28"/>
          <w:rtl/>
        </w:rPr>
        <w:t xml:space="preserve">25 بَابُ جَوَازِ أَکْلِ ذَبِیحَةِ وَلَدِ الزِّنَا وَ إِنْ عُرِفَ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جواز خوردن ذبیحه فرزند زنا، حتی اگر به آن شناخته شود</w:t>
      </w:r>
    </w:p>
    <w:p>
      <w:pPr>
        <w:pStyle w:val="Heading5"/>
      </w:pPr>
      <w:bookmarkStart w:id="585" w:name="_Toc163"/>
      <w:r>
        <w:t>[رقم الحدیث الکلی: 29955 - رقم الحدیث الباب: 1]</w:t>
      </w:r>
      <w:bookmarkEnd w:id="585"/>
    </w:p>
    <w:p>
      <w:pPr>
        <w:pStyle w:val="BookText"/>
      </w:pPr>
      <w:r>
        <w:rPr>
          <w:rFonts w:ascii="Times New Roman" w:hAnsi="Times New Roman" w:eastAsia="Times New Roman" w:cs="Times New Roman"/>
          <w:lang w:val="en-US" w:bidi="en-US"/>
          <w:color w:val="111111"/>
          <w:sz w:val="28"/>
          <w:szCs w:val="28"/>
          <w:rtl/>
        </w:rPr>
        <w:t xml:space="preserve">29955- 1- </w:t>
      </w:r>
      <w:r>
        <w:rPr>
          <w:rStyle w:val="FootnoteReference"/>
        </w:rPr>
        <w:footnoteReference w:id="289"/>
      </w:r>
      <w:r>
        <w:rPr>
          <w:rFonts w:ascii="Amiri" w:hAnsi="Amiri" w:eastAsia="Amiri" w:cs="Amiri"/>
          <w:lang w:bidi="ar-SA"/>
          <w:color w:val="111111"/>
          <w:sz w:val="28"/>
          <w:szCs w:val="28"/>
          <w:rtl/>
        </w:rPr>
        <w:t xml:space="preserve">مُحَمَّدُ بْنُ عَلِیِّ بْنِ الْحُسَیْنِ بِإِسْنَادِهِ عَنْ صَفْوَانَ بْنِ یَحْیَی قَالَ: سَأَلَ الْمَرْزُبَانُ أَبَا الْحَسَنِ ع عَنْ ذَبِیحَةِ وَلَدِ الزِّنَا قَدْ عَرَفْنَاهُ بِذَلِکَ قَالَ لَا بَأْسَ بِهِ وَ الْمَرْأَةِ وَ الصَّبِیِّ إِذَا اضْطُرُّوا إِلَیْهِ.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8706_195190"/>
    <w:bookmarkEnd w:id="42"/>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90"/>
      </w:r>
      <w:r>
        <w:rPr>
          <w:rFonts w:ascii="Amiri" w:hAnsi="Amiri" w:eastAsia="Amiri" w:cs="Amiri"/>
          <w:lang w:bidi="ar-SA"/>
          <w:color w:val="111111"/>
          <w:sz w:val="28"/>
          <w:szCs w:val="28"/>
          <w:rtl/>
        </w:rPr>
        <w:t xml:space="preserve">وَ یَأْتِی مَا یَدُلُّ عَلَیْهِ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نقل شده است که گفت: مرزبان از امام ابوالحسن (ع) درباره ذبیحه فرزند زنا که به این امر شناخته شده باشد پرسید. امام فرمودند: «اشکالی ندارد، همچنین ذبیحه زن و کودک نیز در صورتی که اضطرار وجود داشته باشد، بلااشکال است.»</w:t>
      </w:r>
    </w:p>
    <w:p>
      <w:pPr>
        <w:pStyle w:val="Heading4"/>
      </w:pPr>
      <w:bookmarkStart w:id="586" w:name="_Toc164"/>
      <w:r>
        <w:t>26- بَابُ تَحْرِیمِ ذَبَائِحِ أَهْلِ الْکِتَابِ وَ غَیْرِهِمْ مِنَ الْکُفَّارِ وَ تَحْرِیمِ ثَمَنِهَا حَتَّی مَعَ عَدَمِ وُجُودِ ذَابِحٍ غَیْرِهِمْ إِلَّا مَعَ الضَّرُورَةِ</w:t>
      </w:r>
      <w:bookmarkEnd w:id="586"/>
    </w:p>
    <w:p>
      <w:pPr>
        <w:pStyle w:val="Heading5"/>
      </w:pPr>
      <w:bookmarkStart w:id="587" w:name="_Toc165"/>
      <w:r>
        <w:t>اشارة</w:t>
      </w:r>
      <w:bookmarkEnd w:id="587"/>
    </w:p>
    <w:p>
      <w:pPr>
        <w:pStyle w:val="BookText"/>
      </w:pPr>
      <w:r>
        <w:rPr>
          <w:rStyle w:val="FootnoteReference"/>
        </w:rPr>
        <w:footnoteReference w:id="292"/>
      </w:r>
      <w:r>
        <w:rPr>
          <w:rFonts w:ascii="Amiri" w:hAnsi="Amiri" w:eastAsia="Amiri" w:cs="Amiri"/>
          <w:lang w:bidi="ar-SA"/>
          <w:color w:val="111111"/>
          <w:sz w:val="28"/>
          <w:szCs w:val="28"/>
          <w:rtl/>
        </w:rPr>
        <w:t xml:space="preserve">26 بَابُ تَحْرِیمِ ذَبَائِحِ أَهْلِ الْکِتَابِ وَ غَیْرِهِمْ مِنَ الْکُفَّارِ وَ تَحْرِیمِ ثَمَنِهَا حَتَّی مَعَ عَدَمِ وُجُودِ ذَابِحٍ غَیْرِهِمْ إِلَّا مَعَ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تحریم ذبیحه‌های اهل کتاب و دیگر کافران، همچنین تحریم بهای آن‌ها حتی در صورت عدم وجود ذبح‌کننده‌ای جز آنان، مگر در موارد اضطرار.</w:t>
      </w:r>
    </w:p>
    <w:p>
      <w:pPr>
        <w:pStyle w:val="Heading5"/>
      </w:pPr>
      <w:bookmarkStart w:id="588" w:name="_Toc166"/>
      <w:r>
        <w:t>[رقم الحدیث الکلی: 29956 - رقم الحدیث الباب: 1]</w:t>
      </w:r>
      <w:bookmarkEnd w:id="588"/>
    </w:p>
    <w:p>
      <w:pPr>
        <w:pStyle w:val="BookText"/>
      </w:pPr>
      <w:r>
        <w:rPr>
          <w:rFonts w:ascii="Times New Roman" w:hAnsi="Times New Roman" w:eastAsia="Times New Roman" w:cs="Times New Roman"/>
          <w:lang w:val="en-US" w:bidi="en-US"/>
          <w:color w:val="111111"/>
          <w:sz w:val="28"/>
          <w:szCs w:val="28"/>
          <w:rtl/>
        </w:rPr>
        <w:t xml:space="preserve">29956- 1- </w:t>
      </w:r>
      <w:r>
        <w:rPr>
          <w:rStyle w:val="FootnoteReference"/>
        </w:rPr>
        <w:footnoteReference w:id="293"/>
      </w:r>
      <w:r>
        <w:rPr>
          <w:rFonts w:ascii="Amiri" w:hAnsi="Amiri" w:eastAsia="Amiri" w:cs="Amiri"/>
          <w:lang w:bidi="ar-SA"/>
          <w:color w:val="111111"/>
          <w:sz w:val="28"/>
          <w:szCs w:val="28"/>
          <w:rtl/>
        </w:rPr>
        <w:t xml:space="preserve">مُحَمَّدُ بْنُ یَعْقُوبَ عَنْ أَبِی عَلِیٍّ الْأَشْعَرِیِّ عَنْ مُحَمَّدِ بْنِ عَبْدِ الْجَبَّارِ عَنْ مُحَمَّدِ بْنِ إِسْمَاعِیلَ عَنْ عَلِیِّ بْنِ النُّعْمَانِ عَنِ ابْنِ مُسْکَانَ عَنْ قُتَیْبَةَ الْأَعْشَی قَالَ: سَأَلَ رَجُلٌ أَبَا عَبْدِ اللَّهِ ع وَ أَنَا عِنْدَهُ فَقَالَ لَهُ الْغَنَمُ یُرْسَلُ فِیهَا الْیَهُودِیُّ وَ النَّصْرَانِیُّ- فَتَعْرِضُ فِیهَا الْعَارِضَةُ فَیَذْبَحُ أَ نَأْکُلُ ذَبِیحَتَهُ فَقَالَ أَبُو عَبْدِ اللَّهِ ع لَا تُدْخِلْ ثَمَنَهَا مَالَکَ وَ لَا تَأْکُلْهَا فَإِنَّمَا هُوَ الِاسْمُ وَ لَا یُؤْمَنُ عَلَیْهِ إِلَّا مُسْلِمٌ فَقَالَ لَهُ الرَّجُلُ قَالَ اللَّهُ تَعَالَی الْیَوْمَ أُحِلَّ لَکُمُ الطَّیِّباتُ وَ طَعامُ الَّذِینَ أُوتُوا الْکِتابَ حِلٌّ لَکُمْ </w:t>
      </w:r>
      <w:r>
        <w:rPr>
          <w:rStyle w:val="FootnoteReference"/>
        </w:rPr>
        <w:footnoteReference w:id="294"/>
      </w:r>
      <w:r>
        <w:rPr>
          <w:rFonts w:ascii="Amiri" w:hAnsi="Amiri" w:eastAsia="Amiri" w:cs="Amiri"/>
          <w:lang w:bidi="ar-SA"/>
          <w:color w:val="111111"/>
          <w:sz w:val="28"/>
          <w:szCs w:val="28"/>
          <w:rtl/>
        </w:rPr>
        <w:t xml:space="preserve">فَقَالَ لَهُ أَبُو عَبْدِ اللَّهِ ع کَانَ أَبِی ع یَقُولُ إِنَّمَا هُوَ الْحُبُوبُ وَ أَشْبَاهُهَا.</w:t>
      </w:r>
    </w:p>
    <w:p>
      <w:pPr>
        <w:pStyle w:val="BookText"/>
      </w:pPr>
      <w:r>
        <w:rPr>
          <w:rFonts w:ascii="Amiri" w:hAnsi="Amiri" w:eastAsia="Amiri" w:cs="Amiri"/>
          <w:lang w:bidi="ar-SA"/>
          <w:color w:val="111111"/>
          <w:sz w:val="28"/>
          <w:szCs w:val="28"/>
          <w:rtl/>
        </w:rPr>
        <w:t xml:space="preserve">وَ رَوَاهُ الشَّیْخُ بِإِسْنَادِهِ عَنِ الْحُسَیْنِ بْنِ سَعِیدٍ عَنْ عَلِیِّ بْنِ النُّعْمَانِ مِثْلَهُ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قتیبة الأعشی نقل شده است که گفت: مردی از امام صادق (ع) در حالی که من نزد او بودم پرسید: «گوسفندانی هستند که یهودیان و مسیحیان آن‌ها را همراهی می‌کنند و اگر موقعیتی پیش آید، آن‌ها ذبح می‌کنند. آیا می‌توان ذبیحه آن‌ها را خورد؟» امام صادق (ع) فرمودند: «بهای آن را وارد اموالت نکن و از آن نخور؛ چراکه این موضوع به نام خداوند مربوط است و تنها به مسلمانی که بر ذبح تسلط دارد می‌توان اعتماد کرد.»</w:t>
      </w:r>
    </w:p>
    <w:p>
      <w:pPr>
        <w:pStyle w:val="BookText"/>
      </w:pPr>
      <w:r>
        <w:rPr>
          <w:rFonts w:ascii="IRNazanin" w:hAnsi="IRNazanin" w:eastAsia="IRNazanin" w:cs="IRNazanin"/>
          <w:lang w:bidi="fa-IR"/>
          <w:color w:val="111111"/>
          <w:sz w:val="28"/>
          <w:szCs w:val="28"/>
          <w:rtl/>
        </w:rPr>
        <w:t xml:space="preserve">آن مرد گفت: «خداوند فرموده: امروز چیزهای پاکیزه برای شما حلال شده‌اند، و غذای کسانی که به آنان کتاب داده شده برای شما حلال است (مائده، آیه 5).» امام (ع) فرمودند: «پدرم می‌فرمود این به حبوبات و چیزهای مشابه آن اشاره دارد.»</w:t>
      </w:r>
    </w:p>
    <w:p>
      <w:pPr>
        <w:pStyle w:val="Heading5"/>
      </w:pPr>
      <w:bookmarkStart w:id="589" w:name="_Toc167"/>
      <w:r>
        <w:t>[رقم الحدیث الکلی: 29957 - رقم الحدیث الباب: 2]</w:t>
      </w:r>
      <w:bookmarkEnd w:id="589"/>
    </w:p>
    <w:p>
      <w:pPr>
        <w:pStyle w:val="BookText"/>
      </w:pPr>
      <w:r>
        <w:rPr>
          <w:rFonts w:ascii="Times New Roman" w:hAnsi="Times New Roman" w:eastAsia="Times New Roman" w:cs="Times New Roman"/>
          <w:lang w:val="en-US" w:bidi="en-US"/>
          <w:color w:val="111111"/>
          <w:sz w:val="28"/>
          <w:szCs w:val="28"/>
          <w:rtl/>
        </w:rPr>
        <w:t xml:space="preserve">29957- 2- </w:t>
      </w:r>
      <w:r>
        <w:rPr>
          <w:rStyle w:val="FootnoteReference"/>
        </w:rPr>
        <w:footnoteReference w:id="296"/>
      </w:r>
      <w:r>
        <w:rPr>
          <w:rFonts w:ascii="Amiri" w:hAnsi="Amiri" w:eastAsia="Amiri" w:cs="Amiri"/>
          <w:lang w:bidi="ar-SA"/>
          <w:color w:val="111111"/>
          <w:sz w:val="28"/>
          <w:szCs w:val="28"/>
          <w:rtl/>
        </w:rPr>
        <w:t xml:space="preserve">وَ عَنْ مُحَمَّدِ بْنِ یَحْیَی عَنْ أَحْمَدَ بْنِ مُحَمَّدٍ عَنْ مُحَمَّدِ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8706_195191"/>
    <w:bookmarkEnd w:id="43"/>
    <w:p>
      <w:pPr>
        <w:pStyle w:val="BookText"/>
      </w:pPr>
      <w:r>
        <w:rPr>
          <w:rFonts w:ascii="Amiri" w:hAnsi="Amiri" w:eastAsia="Amiri" w:cs="Amiri"/>
          <w:lang w:bidi="ar-SA"/>
          <w:color w:val="111111"/>
          <w:sz w:val="28"/>
          <w:szCs w:val="28"/>
          <w:rtl/>
        </w:rPr>
        <w:t xml:space="preserve">بْنِ إِسْمَاعِیلَ عَنْ حَنَانِ بْنِ سَدِیرٍ عَنْ حُسَیْنِ بْنِ الْمُنْذِرِ قَالَ: قُلْتُ لِأَبِی عَبْدِ اللَّهِ ع إِنَّا قَوْمٌ نَخْتَلِفُ إِلَی الْجَبَلِ- وَ الطَّرِیقُ بَعِیدٌ بَیْنَنَا وَ بَیْنَ الْجَبَلِ فَرَاسِخُ فَنَشْتَرِی الْقَطِیعَ وَ الِاثْنَیْنِ وَ الثَّلَاثَةَ وَ یَکُونُ فِی الْقَطِیعِ أَلْفٌ وَ خَمْسُمِائَةِ شَاةٍ وَ أَلْفٌ وَ سِتُّمِائَةِ شَاةٍ وَ أَلْفٌ وَ سَبْعُمِائَةِ شَاةٍ فَتَقَعُ الشَّاةُ وَ الِاثْنَتَانِ وَ الثَّلَاثَةُ فَنَسْأَلُ الرُّعَاةَ الَّذِینَ یَجِیئُونَ بِهَا عَنْ أَدْیَانِهِمْ قَالَ فَیَقُولُونَ نَصَارَی قَالَ فَقُلْتُ أَیُّ شَیْ‌ءٍ قَوْلُکَ فِی ذَبَائِحِ </w:t>
      </w:r>
      <w:r>
        <w:rPr>
          <w:rStyle w:val="FootnoteReference"/>
        </w:rPr>
        <w:footnoteReference w:id="297"/>
      </w:r>
      <w:r>
        <w:rPr>
          <w:rFonts w:ascii="Amiri" w:hAnsi="Amiri" w:eastAsia="Amiri" w:cs="Amiri"/>
          <w:lang w:bidi="ar-SA"/>
          <w:color w:val="111111"/>
          <w:sz w:val="28"/>
          <w:szCs w:val="28"/>
          <w:rtl/>
        </w:rPr>
        <w:t xml:space="preserve">الْیَهُودِ وَ النَّصَارَی فَقَالَ یَا حُسَیْنُ الذَّبِیحَةُ بِالاسْمِ وَ لَا یُؤْمَنُ عَلَیْهَا إِلَّا أَهْلُ التَّوْحِیدِ.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منذر نقل شده است که گفت: به امام صادق (ع) گفتم: «ما گروهی هستیم که به کوهستان رفت‌وآمد داریم. راه میان ما و کوهستان طولانی است و چند فرسخ فاصله دارد. ما گله‌هایی می‌خریم که شامل دو یا سه گوسفند و گاهی هزار و پانصد گوسفند، هزار و ششصد گوسفند و یا هزار و هفتصد گوسفند هستند. گاهی دو یا سه گوسفند تلف می‌شوند. از چوپانانی که گوسفندان را می‌آورند، درباره دینشان می‌پرسیم، آن‌ها می‌گویند مسیحی هستند. از امام پرسیدم که نظر شما درباره ذبیحه یهودیان و مسیحیان چیست؟» امام فرمودند: «ای حسین، ذبح صحیح باید با ذکر نام خداوند باشد و تنها به اهل توحید می‌توان اعتماد کرد.»</w:t>
      </w:r>
    </w:p>
    <w:p>
      <w:pPr>
        <w:pStyle w:val="Heading5"/>
      </w:pPr>
      <w:bookmarkStart w:id="590" w:name="_Toc168"/>
      <w:r>
        <w:t>[رقم الحدیث الکلی: 29958 - رقم الحدیث الباب: 3]</w:t>
      </w:r>
      <w:bookmarkEnd w:id="590"/>
    </w:p>
    <w:p>
      <w:pPr>
        <w:pStyle w:val="BookText"/>
      </w:pPr>
      <w:r>
        <w:rPr>
          <w:rFonts w:ascii="Times New Roman" w:hAnsi="Times New Roman" w:eastAsia="Times New Roman" w:cs="Times New Roman"/>
          <w:lang w:val="en-US" w:bidi="en-US"/>
          <w:color w:val="111111"/>
          <w:sz w:val="28"/>
          <w:szCs w:val="28"/>
          <w:rtl/>
        </w:rPr>
        <w:t xml:space="preserve">29958- 3- </w:t>
      </w:r>
      <w:r>
        <w:rPr>
          <w:rStyle w:val="FootnoteReference"/>
        </w:rPr>
        <w:footnoteReference w:id="298"/>
      </w:r>
      <w:r>
        <w:rPr>
          <w:rFonts w:ascii="Amiri" w:hAnsi="Amiri" w:eastAsia="Amiri" w:cs="Amiri"/>
          <w:lang w:bidi="ar-SA"/>
          <w:color w:val="111111"/>
          <w:sz w:val="28"/>
          <w:szCs w:val="28"/>
          <w:rtl/>
        </w:rPr>
        <w:t xml:space="preserve">وَ بِالْإِسْنَادِ عَنْ حَنَانٍ قَالَ: قُلْتُ لِأَبِی عَبْدِ اللَّهِ ع إِنَّ الْحُسَیْنَ بْنَ الْمُنْذِرِ رَوَی لَنَا عَنْکَ أَنَّکَ قُلْتَ إِنَّ الذَّبِیحَةَ اسْمٌ </w:t>
      </w:r>
      <w:r>
        <w:rPr>
          <w:rStyle w:val="FootnoteReference"/>
        </w:rPr>
        <w:footnoteReference w:id="299"/>
      </w:r>
      <w:r>
        <w:rPr>
          <w:rFonts w:ascii="Amiri" w:hAnsi="Amiri" w:eastAsia="Amiri" w:cs="Amiri"/>
          <w:lang w:bidi="ar-SA"/>
          <w:color w:val="111111"/>
          <w:sz w:val="28"/>
          <w:szCs w:val="28"/>
          <w:rtl/>
        </w:rPr>
        <w:t xml:space="preserve">وَ لَا یُؤْمَنُ عَلَیْهَا إِلَّا أَهْلُهَا فَقَالَ إِنَّهُمْ أَحْدَثُوا فِیهَا شَیْئاً لَا أَشْتَهِیهِ قَالَ حَنَانٌ فَسَأَلْتُ نَصْرَانِیّاً- فَقُلْتُ لَهُ أَیَّ شَیْ‌ءٍ تَقُولُونَ إِذَا ذَبَحْتُمْ قَالَ نَقُولُ بِاسْمِ الْمَسِیحِ.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از حنان نقل شده است که گفت: به امام صادق (ع) عرض کردم: «حسین بن منذر از شما برای ما روایت کرده است که شما فرمودید ذبیحه به نام خداوند باید باشد و تنها به اهل آن می‌توان اعتماد کرد.» امام فرمودند: «آن‌ها (اهل کتاب) چیزهایی جدید در آن وارد کرده‌اند که من نمی‌پسندم.» حنان گفت: من از یک مسیحی پرسیدم: «هنگام ذبح چه چیزی می‌گویید؟» او پاسخ داد: «به نام مسیح.»</w:t>
      </w:r>
    </w:p>
    <w:p>
      <w:pPr>
        <w:pStyle w:val="Heading5"/>
      </w:pPr>
      <w:bookmarkStart w:id="591" w:name="_Toc169"/>
      <w:r>
        <w:t>[رقم الحدیث الکلی: 29959 - رقم الحدیث الباب: 4]</w:t>
      </w:r>
      <w:bookmarkEnd w:id="591"/>
    </w:p>
    <w:p>
      <w:pPr>
        <w:pStyle w:val="BookText"/>
      </w:pPr>
      <w:r>
        <w:rPr>
          <w:rFonts w:ascii="Times New Roman" w:hAnsi="Times New Roman" w:eastAsia="Times New Roman" w:cs="Times New Roman"/>
          <w:lang w:val="en-US" w:bidi="en-US"/>
          <w:color w:val="111111"/>
          <w:sz w:val="28"/>
          <w:szCs w:val="28"/>
          <w:rtl/>
        </w:rPr>
        <w:t xml:space="preserve">29959- 4- </w:t>
      </w:r>
      <w:r>
        <w:rPr>
          <w:rStyle w:val="FootnoteReference"/>
        </w:rPr>
        <w:footnoteReference w:id="300"/>
      </w:r>
      <w:r>
        <w:rPr>
          <w:rFonts w:ascii="Amiri" w:hAnsi="Amiri" w:eastAsia="Amiri" w:cs="Amiri"/>
          <w:lang w:bidi="ar-SA"/>
          <w:color w:val="111111"/>
          <w:sz w:val="28"/>
          <w:szCs w:val="28"/>
          <w:rtl/>
        </w:rPr>
        <w:t xml:space="preserve">وَ عَنْ مُحَمَّدِ بْنِ یَحْیَی عَنْ أَحْمَدَ بْنِ مُحَمَّدٍ عَنِ الْحُسَیْنِ بْنِ سَعِیدٍ عَنْ حَمَّادِ بْنِ عِیسَی عَنِ الْحُسَیْنِ بْنِ الْمُخْتَارِ عَنِ الْحُسَیْنِ بْنِ عَبْدِ اللَّهِ قَالَ: قُلْتُ لِأَبِی عَبْدِ اللَّهِ ع إِنَّا نَکُونُ فِی الْجَبَلِ- فَنَبْعَثُ الرِّعَاءَ </w:t>
      </w:r>
      <w:r>
        <w:rPr>
          <w:rStyle w:val="FootnoteReference"/>
        </w:rPr>
        <w:footnoteReference w:id="301"/>
      </w:r>
      <w:r>
        <w:rPr>
          <w:rFonts w:ascii="Amiri" w:hAnsi="Amiri" w:eastAsia="Amiri" w:cs="Amiri"/>
          <w:lang w:bidi="ar-SA"/>
          <w:color w:val="111111"/>
          <w:sz w:val="28"/>
          <w:szCs w:val="28"/>
          <w:rtl/>
        </w:rPr>
        <w:t xml:space="preserve">فِی الْغَنَمِ فَرُبَّمَا عَطِبَتِ الشَّاةُ أَوْ أَصَابَهَا شَیْ‌ءٌ فَذَبَحُوهَا </w:t>
      </w:r>
      <w:r>
        <w:rPr>
          <w:rStyle w:val="FootnoteReference"/>
        </w:rPr>
        <w:footnoteReference w:id="302"/>
      </w:r>
      <w:r>
        <w:rPr>
          <w:rFonts w:ascii="Amiri" w:hAnsi="Amiri" w:eastAsia="Amiri" w:cs="Amiri"/>
          <w:lang w:bidi="ar-SA"/>
          <w:color w:val="111111"/>
          <w:sz w:val="28"/>
          <w:szCs w:val="28"/>
          <w:rtl/>
        </w:rPr>
        <w:t xml:space="preserve">فَنَأْکُلُهَا فَقَالَ ع </w:t>
      </w:r>
      <w:r>
        <w:rPr>
          <w:rStyle w:val="FootnoteReference"/>
        </w:rPr>
        <w:footnoteReference w:id="303"/>
      </w:r>
      <w:r>
        <w:rPr>
          <w:rFonts w:ascii="Amiri" w:hAnsi="Amiri" w:eastAsia="Amiri" w:cs="Amiri"/>
          <w:lang w:bidi="ar-SA"/>
          <w:color w:val="111111"/>
          <w:sz w:val="28"/>
          <w:szCs w:val="28"/>
          <w:rtl/>
        </w:rPr>
        <w:t xml:space="preserve">هِیَ الذَّبِیحَةُ وَ لَا یُؤْمَنُ عَلَیْهَا إِلَّا مُسْلِمٌ.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8706_195192"/>
    <w:bookmarkEnd w:id="44"/>
    <w:p>
      <w:pPr>
        <w:pStyle w:val="BookText"/>
      </w:pPr>
      <w:r>
        <w:rPr>
          <w:rFonts w:ascii="Amiri" w:hAnsi="Amiri" w:eastAsia="Amiri" w:cs="Amiri"/>
          <w:lang w:bidi="ar-SA"/>
          <w:color w:val="111111"/>
          <w:sz w:val="28"/>
          <w:szCs w:val="28"/>
          <w:rtl/>
        </w:rPr>
        <w:t xml:space="preserve">وَ رَوَاهُ الصَّدُوقُ بِإِسْنَادِهِ عَنِ الْحُسَیْنِ بْنِ الْمُخْتَارِ مِثْلَهُ إِلَّا أَنَّهُ قَالَ لَا إِنَّمَا هِیَ الذَّبِیحَةُ فَلَا یُؤْمَنُ عَلَیْهَا إِلَّا الْمُسْلِمُ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عبدالله نقل شده است که گفت: به امام صادق (ع) عرض کردم: «ما در کوهستان هستیم و چوپانان را برای گوسفندان می‌فرستیم. گاهی ممکن است گوسفندی تلف شود یا آسیبی ببیند و چوپانان آن را ذبح کنند. آیا ما می‌توانیم از آن بخوریم؟» امام فرمودند: «این ذبیحه است، اما تنها به مسلمانی که ذبح انجام داده است، می‌توان اعتماد کرد.»</w:t>
      </w:r>
    </w:p>
    <w:p>
      <w:pPr>
        <w:pStyle w:val="Heading5"/>
      </w:pPr>
      <w:bookmarkStart w:id="592" w:name="_Toc170"/>
      <w:r>
        <w:t>[رقم الحدیث الکلی: 29960 - رقم الحدیث الباب: 5]</w:t>
      </w:r>
      <w:bookmarkEnd w:id="592"/>
    </w:p>
    <w:p>
      <w:pPr>
        <w:pStyle w:val="BookText"/>
      </w:pPr>
      <w:r>
        <w:rPr>
          <w:rFonts w:ascii="Times New Roman" w:hAnsi="Times New Roman" w:eastAsia="Times New Roman" w:cs="Times New Roman"/>
          <w:lang w:val="en-US" w:bidi="en-US"/>
          <w:color w:val="111111"/>
          <w:sz w:val="28"/>
          <w:szCs w:val="28"/>
          <w:rtl/>
        </w:rPr>
        <w:t xml:space="preserve">29960- 5- </w:t>
      </w:r>
      <w:r>
        <w:rPr>
          <w:rStyle w:val="FootnoteReference"/>
        </w:rPr>
        <w:footnoteReference w:id="305"/>
      </w:r>
      <w:r>
        <w:rPr>
          <w:rFonts w:ascii="Amiri" w:hAnsi="Amiri" w:eastAsia="Amiri" w:cs="Amiri"/>
          <w:lang w:bidi="ar-SA"/>
          <w:color w:val="111111"/>
          <w:sz w:val="28"/>
          <w:szCs w:val="28"/>
          <w:rtl/>
        </w:rPr>
        <w:t xml:space="preserve">وَ بِالْإِسْنَادِ عَنِ الْحُسَیْنِ بْنِ عَبْدِ اللَّهِ قَالَ: اصْطَحَبَ الْمُعَلَّی بْنُ خُنَیْسٍ وَ ابْنُ أَبِی یَعْفُورٍ فِی سَفَرٍ فَأَکَلَ أَحَدُهُمَا ذَبِیحَةَ الْیَهُودِ وَ النَّصَارَی- وَ أَبَی الْآخَرُ عَنْ أَکْلِهَا فَاجْتَمَعَا عِنْدَ أَبِی عَبْدِ اللَّهِ ع- فَأَخْبَرَاهُ فَقَالَ أَیُّکُمَا الَّذِی أَبَاهُ فَقَالَ أَنَا فَقَالَ أَحْسَنْتَ.</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0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عبدالله نقل شده است که گفت: «معلی بن خنیس و ابن ابی یعفور در سفری همراه شدند. یکی از آن‌ها ذبیحه یهودیان و مسیحیان را خورد، و دیگری از خوردن آن امتناع کرد. پس از سفر، نزد امام صادق (ع) رفتند و ماجرا را به ایشان گزارش دادند. امام فرمودند: کدام‌یک از شما امتناع کرد؟ یکی از آن‌ها پاسخ داد: من. امام فرمودند: خوب کاری کردی.»</w:t>
      </w:r>
    </w:p>
    <w:p>
      <w:pPr>
        <w:pStyle w:val="Heading5"/>
      </w:pPr>
      <w:bookmarkStart w:id="593" w:name="_Toc171"/>
      <w:r>
        <w:t>[رقم الحدیث الکلی: 29961 - رقم الحدیث الباب: 6]</w:t>
      </w:r>
      <w:bookmarkEnd w:id="593"/>
    </w:p>
    <w:p>
      <w:pPr>
        <w:pStyle w:val="BookText"/>
      </w:pPr>
      <w:r>
        <w:rPr>
          <w:rFonts w:ascii="Times New Roman" w:hAnsi="Times New Roman" w:eastAsia="Times New Roman" w:cs="Times New Roman"/>
          <w:lang w:val="en-US" w:bidi="en-US"/>
          <w:color w:val="111111"/>
          <w:sz w:val="28"/>
          <w:szCs w:val="28"/>
          <w:rtl/>
        </w:rPr>
        <w:t xml:space="preserve">29961- 6- </w:t>
      </w:r>
      <w:r>
        <w:rPr>
          <w:rStyle w:val="FootnoteReference"/>
        </w:rPr>
        <w:footnoteReference w:id="307"/>
      </w:r>
      <w:r>
        <w:rPr>
          <w:rFonts w:ascii="Amiri" w:hAnsi="Amiri" w:eastAsia="Amiri" w:cs="Amiri"/>
          <w:lang w:bidi="ar-SA"/>
          <w:color w:val="111111"/>
          <w:sz w:val="28"/>
          <w:szCs w:val="28"/>
          <w:rtl/>
        </w:rPr>
        <w:t xml:space="preserve">وَ عَنْ بَعْضِ أَصْحَابِنَا عَنْ مَنْصُورِ بْنِ الْعَبَّاسِ عَنْ عَمْرِو بْنِ عُثْمَانَ عَنْ قُتَیْبَةَ الْأَعْشَی عَنْ أَبِی عَبْدِ اللَّهِ ع قَالَ: رَأَیْتُ عِنْدَهُ رَجُلًا یَسْأَلُهُ وَ هُوَ یَقُولُ لَهُ إِنَّ لِی أَخاً یُسْلِفُ </w:t>
      </w:r>
      <w:r>
        <w:rPr>
          <w:rStyle w:val="FootnoteReference"/>
        </w:rPr>
        <w:footnoteReference w:id="308"/>
      </w:r>
      <w:r>
        <w:rPr>
          <w:rFonts w:ascii="Amiri" w:hAnsi="Amiri" w:eastAsia="Amiri" w:cs="Amiri"/>
          <w:lang w:bidi="ar-SA"/>
          <w:color w:val="111111"/>
          <w:sz w:val="28"/>
          <w:szCs w:val="28"/>
          <w:rtl/>
        </w:rPr>
        <w:t xml:space="preserve">فِی الْغَنَمِ فِی الْجِبَالِ فَیُعْطَی السِّنَّ مَکَانَ السِّنِّ فَقَالَ أَ لَیْسَ بِطِیبَةِ نَفْسٍ مِنْ أَصْحَابِهِ قَالَ بَلَی قَالَ فَلَا بَأْسَ قَالَ فَإِنَّهُ یَکُونُ لَهُ فِیهَا الْوَکِیلُ فَیَکُونُ یَهُودِیّاً أَوْ نَصْرَانِیّاً فَتَقَعُ فِیهَا الْعَارِضَةُ </w:t>
      </w:r>
      <w:r>
        <w:rPr>
          <w:rStyle w:val="FootnoteReference"/>
        </w:rPr>
        <w:footnoteReference w:id="309"/>
      </w:r>
      <w:r>
        <w:rPr>
          <w:rFonts w:ascii="Amiri" w:hAnsi="Amiri" w:eastAsia="Amiri" w:cs="Amiri"/>
          <w:lang w:bidi="ar-SA"/>
          <w:color w:val="111111"/>
          <w:sz w:val="28"/>
          <w:szCs w:val="28"/>
          <w:rtl/>
        </w:rPr>
        <w:t xml:space="preserve">فَیَبِیعُهَا مَذْبُوحَةً وَ یَأْتِیهِ بِثَمَنِهَا وَ رُبَّمَا مَلَحَهَا فَأَتَاهُ بِهَا مَمْلُوحَةً قَالَ فَقَالَ إِنْ أَتَاهُ بِثَمَنِهَا فَلَا یَخْلِطْهُ بِمَالِهِ وَ لَا یُحَرِّکْهُ وَ إِنْ أَتَاهُ بِهَا مَمْلُوحَةً فَلَا یَأْکُلْهَا فَإِنَّمَا هُوَ الِاسْمُ وَ لَیْسَ یُؤْمَنُ عَلَی الِاسْمِ إِلَّا مُسْلِمٌ- فَقَالَ لَهُ بَعْضُ مَنْ فِی الْبَیْتِ فَأَیْنَ قَوْلُ اللَّهِ عَزَّ وَ جَلَّ وَ طَعامُ الَّذِینَ أُوتُوا الْکِتابَ- حِلٌّ لَکُمْ وَ طَعامُکُمْ حِلٌّ لَهُمْ </w:t>
      </w:r>
      <w:r>
        <w:rPr>
          <w:rStyle w:val="FootnoteReference"/>
        </w:rPr>
        <w:footnoteReference w:id="31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8706_195193"/>
    <w:bookmarkEnd w:id="45"/>
    <w:p>
      <w:pPr>
        <w:pStyle w:val="BookText"/>
      </w:pPr>
      <w:r>
        <w:rPr>
          <w:rFonts w:ascii="Amiri" w:hAnsi="Amiri" w:eastAsia="Amiri" w:cs="Amiri"/>
          <w:lang w:bidi="ar-SA"/>
          <w:color w:val="111111"/>
          <w:sz w:val="28"/>
          <w:szCs w:val="28"/>
          <w:rtl/>
        </w:rPr>
        <w:t xml:space="preserve">فَقَالَ إِنَّ أَبِی ع- کَانَ یَقُولُ ذَلِکَ الْحُبُوبُ وَ مَا أَشْبَهَهَا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الأعشی نقل شده است که گفت: نزد امام صادق (ع) بودم و مردی از ایشان پرسید: «برادری دارم که در کوهستان‌ها گوسفند معامله می‌کند و به جای یک گوسفند، گوسفند دیگری دریافت می‌کند. آیا این معامله با رضایت طرفین است؟» امام فرمودند: «بله، ایرادی ندارد.» سپس مرد ادامه داد: «او در این کار وکیلی دارد که ممکن است یهودی یا مسیحی باشد. گاهی گوسفند تلف می‌شود و آن‌ها آن را ذبح کرده و می‌فروشند یا گاهی به شکل نمک‌سود می‌آورند. آیا می‌توان این‌ها را خورد یا پول آن‌ها را قبول کرد؟» امام فرمودند: «اگر بهای آن را بیاورد، آن را با مال خود مخلوط نکن و اگر به شکل نمک‌سود بیاورد، آن را نخور، چراکه این موضوع به نام خداوند مربوط است و تنها به مسلمانی که بر نام خداوند اعتماد می‌شود، می‌توان ایمان داشت.»</w:t>
      </w:r>
    </w:p>
    <w:p>
      <w:pPr>
        <w:pStyle w:val="BookText"/>
      </w:pPr>
      <w:r>
        <w:rPr>
          <w:rFonts w:ascii="IRNazanin" w:hAnsi="IRNazanin" w:eastAsia="IRNazanin" w:cs="IRNazanin"/>
          <w:lang w:bidi="fa-IR"/>
          <w:color w:val="111111"/>
          <w:sz w:val="28"/>
          <w:szCs w:val="28"/>
          <w:rtl/>
        </w:rPr>
        <w:t xml:space="preserve">کسی که در آن جمع بود پرسید: «پس فرمایش خداوند درباره اینکه غذای اهل کتاب برای شما حلال است، چه می‌شود؟» امام پاسخ دادند: «پدرم می‌فرمود این به حبوبات و چیزهای مشابه آن اشاره دارد.»</w:t>
      </w:r>
    </w:p>
    <w:p>
      <w:pPr>
        <w:pStyle w:val="Heading5"/>
      </w:pPr>
      <w:bookmarkStart w:id="594" w:name="_Toc172"/>
      <w:r>
        <w:t>[رقم الحدیث الکلی: 29962 - رقم الحدیث الباب: 7]</w:t>
      </w:r>
      <w:bookmarkEnd w:id="594"/>
    </w:p>
    <w:p>
      <w:pPr>
        <w:pStyle w:val="BookText"/>
      </w:pPr>
      <w:r>
        <w:rPr>
          <w:rFonts w:ascii="Times New Roman" w:hAnsi="Times New Roman" w:eastAsia="Times New Roman" w:cs="Times New Roman"/>
          <w:lang w:val="en-US" w:bidi="en-US"/>
          <w:color w:val="111111"/>
          <w:sz w:val="28"/>
          <w:szCs w:val="28"/>
          <w:rtl/>
        </w:rPr>
        <w:t xml:space="preserve">29962- 7- </w:t>
      </w:r>
      <w:r>
        <w:rPr>
          <w:rStyle w:val="FootnoteReference"/>
        </w:rPr>
        <w:footnoteReference w:id="312"/>
      </w:r>
      <w:r>
        <w:rPr>
          <w:rFonts w:ascii="Amiri" w:hAnsi="Amiri" w:eastAsia="Amiri" w:cs="Amiri"/>
          <w:lang w:bidi="ar-SA"/>
          <w:color w:val="111111"/>
          <w:sz w:val="28"/>
          <w:szCs w:val="28"/>
          <w:rtl/>
        </w:rPr>
        <w:t xml:space="preserve">مُحَمَّدُ بْنُ الْحَسَنِ بِإِسْنَادِهِ عَنِ الْحُسَیْنِ بْنِ سَعِیدٍ عَنْ مُحَمَّدِ بْنِ سِنَانٍ عَنِ الْحُسَیْنِ بْنِ الْمُنْذِرِ قَالَ: قُلْتُ لِأَبِی عَبْدِ اللَّهِ ع إِنَّا نَتَکَارَی هَؤُلَاءِ الْأَکْرَادَ- فِی قِطَاعِ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 الصحاح 3- 1268".</w:t>
      </w:r>
    </w:p>
    <w:p>
      <w:pPr>
        <w:pStyle w:val="BookText"/>
      </w:pPr>
      <w:r>
        <w:rPr>
          <w:rFonts w:ascii="Amiri" w:hAnsi="Amiri" w:eastAsia="Amiri" w:cs="Amiri"/>
          <w:lang w:bidi="ar-SA"/>
          <w:color w:val="111111"/>
          <w:sz w:val="28"/>
          <w:szCs w:val="28"/>
          <w:rtl/>
        </w:rPr>
        <w:t xml:space="preserve">الْغَنَمِ وَ إِنَّمَا هُمْ عَبَدَةُ النِّیرَانِ وَ أَشْبَاهُ ذَلِکَ فَتَسْقُطُ الْعَارِضَةُ فَیَذْبَحُونَهَا وَ یَبِیعُونَهَا فَقَالَ مَا أُحِبَّ أَنْ تَجْعَلَهُ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 مَالِکَ إِنَّمَا الذَّبِیحَةُ اسْمٌ وَ لَا یُؤْمَنُ عَلَی الِاسْمِ إِلَّا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منذر نقل شده است که گفت: به امام صادق (ع) عرض کردم: «ما گله‌های گوسفند را به این افراد از کردها اجاره می‌دهیم، در حالی که آن‌ها عبادت‌کنندگان آتش و مشابه آن هستند. گاهی اتفاق می‌افتد که گوسفند تلف می‌شود و آن‌ها آن را ذبح کرده و می‌فروشند. آیا این کار درست است؟» امام فرمودند: «من دوست ندارم که این را در مال خود وارد کنید؛ چرا که ذبح مربوط به نام خداوند است و تنها به مسلمانی که به آن ایمان دارد می‌توان اعتماد کرد.»</w:t>
      </w:r>
    </w:p>
    <w:p>
      <w:pPr>
        <w:pStyle w:val="Heading5"/>
      </w:pPr>
      <w:bookmarkStart w:id="595" w:name="_Toc173"/>
      <w:r>
        <w:t>[رقم الحدیث الکلی: 29963 - رقم الحدیث الباب: 8]</w:t>
      </w:r>
      <w:bookmarkEnd w:id="595"/>
    </w:p>
    <w:p>
      <w:pPr>
        <w:pStyle w:val="BookText"/>
      </w:pPr>
      <w:r>
        <w:rPr>
          <w:rFonts w:ascii="Times New Roman" w:hAnsi="Times New Roman" w:eastAsia="Times New Roman" w:cs="Times New Roman"/>
          <w:lang w:val="en-US" w:bidi="en-US"/>
          <w:color w:val="111111"/>
          <w:sz w:val="28"/>
          <w:szCs w:val="28"/>
          <w:rtl/>
        </w:rPr>
        <w:t xml:space="preserve">29963- 8- </w:t>
      </w:r>
      <w:r>
        <w:rPr>
          <w:rStyle w:val="FootnoteReference"/>
        </w:rPr>
        <w:footnoteReference w:id="314"/>
      </w:r>
      <w:r>
        <w:rPr>
          <w:rFonts w:ascii="Amiri" w:hAnsi="Amiri" w:eastAsia="Amiri" w:cs="Amiri"/>
          <w:lang w:bidi="ar-SA"/>
          <w:color w:val="111111"/>
          <w:sz w:val="28"/>
          <w:szCs w:val="28"/>
          <w:rtl/>
        </w:rPr>
        <w:t xml:space="preserve">وَ بِإِسْنَادِهِ عَنْ سَعْدِ بْنِ عَبْدِ اللَّهِ عَنْ أَحْمَدَ بْنِ هِلَالٍ عَنْ عَمْرِو بْنِ عُثْمَانَ عَنْ مُحَمَّدِ بْنِ عُذَافِرٍ قَالَ: قُلْتُ لِأَبِی عَبْدِ اللَّهِ ع رَجُلٌ یَجْلِبُ الْغَنَمَ مِنَ الْجَبَلِ- یَکُونُ فِیهَا الْأَجِیرُ الْمَجُوسِیُّ وَ النَّصْرَانِیُّ فَتَقَعُ الْعَارِضَةُ فَیَأْتِیهِ بِهَا مُمَلَّحَةً فَقَالَ لَا تَأْکُلْهَا الْحَدِیثَ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عذافر نقل شده است که گفت: به امام صادق (ع) عرض کردم: «مردی گوسفندان را از کوهستان می‌آورد. در بین آن‌ها افرادی به‌عنوان کارگر حضور دارند که مجوسی یا مسیحی هستند. اگر گوسفندی آسیبی ببیند و آن‌ها آن را ذبح کرده و به‌صورت نمک‌سود بیاورند، آیا خوردن آن جایز است؟» امام فرمودند: «از آن نخور.»</w:t>
      </w:r>
    </w:p>
    <w:p>
      <w:pPr>
        <w:pStyle w:val="Heading5"/>
      </w:pPr>
      <w:bookmarkStart w:id="596" w:name="_Toc174"/>
      <w:r>
        <w:t>[رقم الحدیث الکلی: 29964 - رقم الحدیث الباب: 9]</w:t>
      </w:r>
      <w:bookmarkEnd w:id="596"/>
    </w:p>
    <w:p>
      <w:pPr>
        <w:pStyle w:val="BookText"/>
      </w:pPr>
      <w:r>
        <w:rPr>
          <w:rFonts w:ascii="Times New Roman" w:hAnsi="Times New Roman" w:eastAsia="Times New Roman" w:cs="Times New Roman"/>
          <w:lang w:val="en-US" w:bidi="en-US"/>
          <w:color w:val="111111"/>
          <w:sz w:val="28"/>
          <w:szCs w:val="28"/>
          <w:rtl/>
        </w:rPr>
        <w:t xml:space="preserve">29964- 9- </w:t>
      </w:r>
      <w:r>
        <w:rPr>
          <w:rStyle w:val="FootnoteReference"/>
        </w:rPr>
        <w:footnoteReference w:id="316"/>
      </w:r>
      <w:r>
        <w:rPr>
          <w:rFonts w:ascii="Amiri" w:hAnsi="Amiri" w:eastAsia="Amiri" w:cs="Amiri"/>
          <w:lang w:bidi="ar-SA"/>
          <w:color w:val="111111"/>
          <w:sz w:val="28"/>
          <w:szCs w:val="28"/>
          <w:rtl/>
        </w:rPr>
        <w:t xml:space="preserve">وَ بِإِسْنَادِهِ عَنْ مُحَمَّدِ بْنِ أَحْمَدَ بْنِ یَحْیَی عَنْ أَحْمَدَ بْنِ حَمْزَةَ الْقُمِّیِّ عَنْ زَکَرِیَّا بْنِ آدَمَ قَالَ: قَالَ أَبُو الْحَسَنِ ع إِنِّی أَنْهَاکَ عَنْ ذَبِیحَةِ کُلِّ مَنْ کَانَ عَلَی خِلَافِ الَّذِی أَنْتَ عَلَیْهِ وَ أَصْحَابُکَ إِلَّا فِی وَقْتِ الضَّرُورَةِ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نقل شده است که امام ابوالحسن (ع) فرمودند: «من تو را از خوردن ذبیحه هر کسی که بر خلاف عقیده و آیین تو و اصحابت باشد، نهی می‌کنم، مگر در زمان ضرورت.»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8706_195194"/>
    <w:bookmarkEnd w:id="46"/>
    <w:p>
      <w:pPr>
        <w:pStyle w:val="Heading5"/>
      </w:pPr>
      <w:bookmarkStart w:id="597" w:name="_Toc175"/>
      <w:r>
        <w:t>[رقم الحدیث الکلی: 29965 - رقم الحدیث الباب: 10]</w:t>
      </w:r>
      <w:bookmarkEnd w:id="597"/>
    </w:p>
    <w:p>
      <w:pPr>
        <w:pStyle w:val="BookText"/>
      </w:pPr>
      <w:r>
        <w:rPr>
          <w:rFonts w:ascii="Times New Roman" w:hAnsi="Times New Roman" w:eastAsia="Times New Roman" w:cs="Times New Roman"/>
          <w:lang w:val="en-US" w:bidi="en-US"/>
          <w:color w:val="111111"/>
          <w:sz w:val="28"/>
          <w:szCs w:val="28"/>
          <w:rtl/>
        </w:rPr>
        <w:t xml:space="preserve">29965- 10- </w:t>
      </w:r>
      <w:r>
        <w:rPr>
          <w:rStyle w:val="FootnoteReference"/>
        </w:rPr>
        <w:footnoteReference w:id="317"/>
      </w:r>
      <w:r>
        <w:rPr>
          <w:rFonts w:ascii="Amiri" w:hAnsi="Amiri" w:eastAsia="Amiri" w:cs="Amiri"/>
          <w:lang w:bidi="ar-SA"/>
          <w:color w:val="111111"/>
          <w:sz w:val="28"/>
          <w:szCs w:val="28"/>
          <w:rtl/>
        </w:rPr>
        <w:t xml:space="preserve">مُحَمَّدُ بْنُ عَلِیِّ بْنِ الْحُسَیْنِ بِإِسْنَادِهِ عَنِ الْحُسَیْنِ الْأَحْمَسِیِّ عَنْ أَبِی عَبْدِ اللَّهِ ع قَالَ: هُوَ الِاسْمُ وَ لَا یُؤْمَنُ عَلَیْهِ إِلَّا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الأحمسی نقل شده است که امام صادق (ع) فرمودند: «ذبح به نام خداوند است و تنها بر آن مسلمانی قابل اعتماد است.»</w:t>
      </w:r>
    </w:p>
    <w:p>
      <w:pPr>
        <w:pStyle w:val="Heading5"/>
      </w:pPr>
      <w:bookmarkStart w:id="598" w:name="_Toc176"/>
      <w:r>
        <w:t>[رقم الحدیث الکلی: 29966 - رقم الحدیث الباب: 11]</w:t>
      </w:r>
      <w:bookmarkEnd w:id="598"/>
    </w:p>
    <w:p>
      <w:pPr>
        <w:pStyle w:val="BookText"/>
      </w:pPr>
      <w:r>
        <w:rPr>
          <w:rFonts w:ascii="Times New Roman" w:hAnsi="Times New Roman" w:eastAsia="Times New Roman" w:cs="Times New Roman"/>
          <w:lang w:val="en-US" w:bidi="en-US"/>
          <w:color w:val="111111"/>
          <w:sz w:val="28"/>
          <w:szCs w:val="28"/>
          <w:rtl/>
        </w:rPr>
        <w:t xml:space="preserve">29966- 11- </w:t>
      </w:r>
      <w:r>
        <w:rPr>
          <w:rStyle w:val="FootnoteReference"/>
        </w:rPr>
        <w:footnoteReference w:id="318"/>
      </w:r>
      <w:r>
        <w:rPr>
          <w:rFonts w:ascii="Amiri" w:hAnsi="Amiri" w:eastAsia="Amiri" w:cs="Amiri"/>
          <w:lang w:bidi="ar-SA"/>
          <w:color w:val="111111"/>
          <w:sz w:val="28"/>
          <w:szCs w:val="28"/>
          <w:rtl/>
        </w:rPr>
        <w:t xml:space="preserve">وَ قَدْ تَقَدَّمَ حَدِیثُ أَبِی بَصِیرٍ عَنْ أَبِی عَبْدِ اللَّهِ ع قَالَ: لَا یَذْبَحْ أُضْحِیَّتَکَ یَهُودِیٌّ وَ لَا نَصْرَانِیٌّ وَ لَا مَجُوسِیٌّ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9"/>
      </w:r>
      <w:r>
        <w:rPr>
          <w:rFonts w:ascii="Amiri" w:hAnsi="Amiri" w:eastAsia="Amiri" w:cs="Amiri"/>
          <w:lang w:bidi="ar-SA"/>
          <w:color w:val="111111"/>
          <w:sz w:val="28"/>
          <w:szCs w:val="28"/>
          <w:rtl/>
        </w:rPr>
        <w:t xml:space="preserve">وَ یَأْتِی مَا ظَاهِرُهُ الْمُنَافَاةُ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 یأتی ما یدلّ علی ذلک فی البابین 27 و 28 من هذا الأبواب.</w:t>
      </w:r>
    </w:p>
    <w:p>
      <w:pPr>
        <w:pStyle w:val="BookText"/>
      </w:pPr>
      <w:r>
        <w:rPr>
          <w:rFonts w:ascii="Amiri" w:hAnsi="Amiri" w:eastAsia="Amiri" w:cs="Amiri"/>
          <w:lang w:bidi="ar-SA"/>
          <w:color w:val="111111"/>
          <w:sz w:val="28"/>
          <w:szCs w:val="28"/>
          <w:rtl/>
        </w:rPr>
        <w:t xml:space="preserve">وَ أَنَّهُ مَحْمُولٌ عَلَی الضَّرُورَةِ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پیشتر از ابی بصیر از امام صادق (ع) نقل شده است که فرمودند: «ذبح قربانی تو نباید توسط یهودی، مسیحی یا مجوسی انجام شود.»</w:t>
      </w:r>
    </w:p>
    <w:p>
      <w:pPr>
        <w:pStyle w:val="BookText"/>
      </w:pPr>
      <w:r>
        <w:rPr>
          <w:rFonts w:ascii="IRNazanin" w:hAnsi="IRNazanin" w:eastAsia="IRNazanin" w:cs="IRNazanin"/>
          <w:lang w:bidi="fa-IR"/>
          <w:color w:val="111111"/>
          <w:sz w:val="28"/>
          <w:szCs w:val="28"/>
          <w:rtl/>
        </w:rPr>
        <w:t xml:space="preserve">می گویم : این روایت پیشتر مورد اشاره قرار گرفته و شواهدی در تأیید آن وجود دارد. مواردی که به نظر تناقض دارند، بر اساس ضرورت یا تقیه قابل تفسیر هستند.</w:t>
      </w:r>
    </w:p>
    <w:p>
      <w:pPr>
        <w:pStyle w:val="Heading4"/>
      </w:pPr>
      <w:bookmarkStart w:id="599" w:name="_Toc177"/>
      <w:r>
        <w:t>27- بَابُ تَحْرِیمِ ذَبَائِحِ الْکُفَّارِ مِنْ أَهْلِ الْکِتَابِ وَ غَیْرِهِمْ سَوَاءٌ سَمَّوْا عَلَیْهَا أَمْ لَمْ یُسَمُّوا إِلَّا مَعَ التَّقِیَّةِ</w:t>
      </w:r>
      <w:bookmarkEnd w:id="599"/>
    </w:p>
    <w:p>
      <w:pPr>
        <w:pStyle w:val="Heading5"/>
      </w:pPr>
      <w:bookmarkStart w:id="600" w:name="_Toc178"/>
      <w:r>
        <w:t>اشارة</w:t>
      </w:r>
      <w:bookmarkEnd w:id="600"/>
    </w:p>
    <w:p>
      <w:pPr>
        <w:pStyle w:val="BookText"/>
      </w:pPr>
      <w:r>
        <w:rPr>
          <w:rStyle w:val="FootnoteReference"/>
        </w:rPr>
        <w:footnoteReference w:id="321"/>
      </w:r>
      <w:r>
        <w:rPr>
          <w:rFonts w:ascii="Amiri" w:hAnsi="Amiri" w:eastAsia="Amiri" w:cs="Amiri"/>
          <w:lang w:bidi="ar-SA"/>
          <w:color w:val="111111"/>
          <w:sz w:val="28"/>
          <w:szCs w:val="28"/>
          <w:rtl/>
        </w:rPr>
        <w:t xml:space="preserve">27 بَابُ تَحْرِیمِ ذَبَائِحِ الْکُفَّارِ مِنْ أَهْلِ الْکِتَابِ وَ غَیْرِهِمْ سَوَاءٌ سَمَّوْا عَلَیْهَا أَمْ لَمْ یُسَمُّوا إِلَّا مَعَ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تحریم ذبیحه کافران، شامل اهل کتاب و غیر آنان، چه نام خداوند را بر ذبیحه ذکر کرده باشند و چه نکرده باشند، مگر در موارد تقیه.</w:t>
      </w:r>
    </w:p>
    <w:p>
      <w:pPr>
        <w:pStyle w:val="Heading5"/>
      </w:pPr>
      <w:bookmarkStart w:id="601" w:name="_Toc179"/>
      <w:r>
        <w:t>[رقم الحدیث الکلی: 29967 -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29967- 1- </w:t>
      </w:r>
      <w:r>
        <w:rPr>
          <w:rStyle w:val="FootnoteReference"/>
        </w:rPr>
        <w:footnoteReference w:id="322"/>
      </w:r>
      <w:r>
        <w:rPr>
          <w:rFonts w:ascii="Amiri" w:hAnsi="Amiri" w:eastAsia="Amiri" w:cs="Amiri"/>
          <w:lang w:bidi="ar-SA"/>
          <w:color w:val="111111"/>
          <w:sz w:val="28"/>
          <w:szCs w:val="28"/>
          <w:rtl/>
        </w:rPr>
        <w:t xml:space="preserve">مُحَمَّدُ بْنُ یَعْقُوبَ عَنْ عَلِیِّ بْنِ إِبْرَاهِیمَ عَنْ أَبِیهِ عَنِ ابْنِ أَبِی عُمَیْرٍ عَنِ الْحُسَیْنِ الْأَحْمَسِیِّ عَنْ أَبِی عَبْدِ اللَّهِ ع قَالَ: قَالَ لَهُ رَجُلٌ أَصْلَحَکَ اللَّهُ إِنَّ لَنَا جَاراً قَصَّاباً فَیَجِی‌ءُ بِیَهُودِیٍّ فَیَذْبَحُ لَهُ حَتَّی یَشْتَرِیَ مِنْهُ الْیَهُودُ- فَقَالَ لَا تَأْکُلْ مِنْ ذَبِیحَتِهِ وَ لَا تَشْتَرِ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8706_195195"/>
    <w:bookmarkEnd w:id="47"/>
    <w:p>
      <w:pPr>
        <w:pStyle w:val="BookText"/>
      </w:pPr>
      <w:r>
        <w:rPr>
          <w:rFonts w:ascii="Amiri" w:hAnsi="Amiri" w:eastAsia="Amiri" w:cs="Amiri"/>
          <w:lang w:bidi="ar-SA"/>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الأحمسی نقل شده است که امام صادق (ع) فرمودند: مردی به امام عرض کرد: «خداوند شما را سلامت دارد. ما همسایه‌ای داریم که قصاب است. او یک یهودی را می‌آورد تا برایش ذبح کند، به این منظور که یهودیان از او خرید کنند.» امام فرمودند: «از ذبیحه او نخور و از او خرید نکن.»</w:t>
      </w:r>
    </w:p>
    <w:p>
      <w:pPr>
        <w:pStyle w:val="Heading5"/>
      </w:pPr>
      <w:bookmarkStart w:id="602" w:name="_Toc180"/>
      <w:r>
        <w:t>[رقم الحدیث الکلی: 29968 -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29968- 2- </w:t>
      </w:r>
      <w:r>
        <w:rPr>
          <w:rStyle w:val="FootnoteReference"/>
        </w:rPr>
        <w:footnoteReference w:id="323"/>
      </w:r>
      <w:r>
        <w:rPr>
          <w:rFonts w:ascii="Amiri" w:hAnsi="Amiri" w:eastAsia="Amiri" w:cs="Amiri"/>
          <w:lang w:bidi="ar-SA"/>
          <w:color w:val="111111"/>
          <w:sz w:val="28"/>
          <w:szCs w:val="28"/>
          <w:rtl/>
        </w:rPr>
        <w:t xml:space="preserve">وَ بِالْإِسْنَادِ عَنْ حُسَیْنٍ الْأَحْمَسِیِّ عَنْ أَبِی عَبْدِ اللَّهِ ع قَالَ: قَالَ: هُوَ الِاسْمُ وَ لَا یُؤْمَنُ عَلَیْهِ إِلَّا مُسْلِمٌ.</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32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الأحمسی نقل شده است که امام صادق (ع) فرمودند: «ذبح به نام خداوند است و تنها به مسلمانی که بر این عمل اعتماد می‌شود، می‌توان ایمان داشت.»</w:t>
      </w:r>
    </w:p>
    <w:p>
      <w:pPr>
        <w:pStyle w:val="Heading5"/>
      </w:pPr>
      <w:bookmarkStart w:id="603" w:name="_Toc181"/>
      <w:r>
        <w:t>[رقم الحدیث الکلی: 29969 -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29969- 3- </w:t>
      </w:r>
      <w:r>
        <w:rPr>
          <w:rStyle w:val="FootnoteReference"/>
        </w:rPr>
        <w:footnoteReference w:id="325"/>
      </w:r>
      <w:r>
        <w:rPr>
          <w:rFonts w:ascii="Amiri" w:hAnsi="Amiri" w:eastAsia="Amiri" w:cs="Amiri"/>
          <w:lang w:bidi="ar-SA"/>
          <w:color w:val="111111"/>
          <w:sz w:val="28"/>
          <w:szCs w:val="28"/>
          <w:rtl/>
        </w:rPr>
        <w:t xml:space="preserve">وَ عَنْ عَلِیٍّ عَنْ أَبِیهِ عَنْ حَنَانِ بْنِ سَدِیرٍ قَالَ: دَخَلْنَا عَلَی أَبِی عَبْدِ اللَّهِ ع أَنَا وَ أَبِی فَقُلْنَا لَهُ جُعِلْنَا فِدَاکَ إِنَّ لَنَا خُلَطَاءَ مِنَ النَّصَارَی وَ إِنَّا نَأْتِیهِمْ فَیَذْبَحُونَ لَنَا الدَّجَاجَ وَ الْفِرَاخَ وَ الْجِدَاءَ أَ فَنَأْکُلُهَا قَالَ لَا تَأْکُلُوهَا وَ لَا تَقْرَبُوهَا فَإِنَّهُمْ یَقُولُونَ عَلَی ذَبَائِحِهِمْ مَا لَا أُحِبُّ لَکُمْ أَکْلَهَا إِلَی أَنْ قَالَ فَقَالُوا صَدَقَ </w:t>
      </w:r>
      <w:r>
        <w:rPr>
          <w:rStyle w:val="FootnoteReference"/>
        </w:rPr>
        <w:footnoteReference w:id="326"/>
      </w:r>
      <w:r>
        <w:rPr>
          <w:rFonts w:ascii="Amiri" w:hAnsi="Amiri" w:eastAsia="Amiri" w:cs="Amiri"/>
          <w:lang w:bidi="ar-SA"/>
          <w:color w:val="111111"/>
          <w:sz w:val="28"/>
          <w:szCs w:val="28"/>
          <w:rtl/>
        </w:rPr>
        <w:t xml:space="preserve">إِنَّا لَنَقُولُ بِسْمِ الْمَسِیحِ.</w:t>
      </w:r>
    </w:p>
    <w:p>
      <w:pPr>
        <w:pStyle w:val="BookText"/>
      </w:pPr>
      <w:r>
        <w:rPr>
          <w:rFonts w:ascii="Amiri" w:hAnsi="Amiri" w:eastAsia="Amiri" w:cs="Amiri"/>
          <w:lang w:bidi="ar-SA"/>
          <w:color w:val="111111"/>
          <w:sz w:val="28"/>
          <w:szCs w:val="28"/>
          <w:rtl/>
        </w:rPr>
        <w:t xml:space="preserve">وَ رَوَاهُ الشَّیْخُ بِإِسْنَادِهِ عَنِ الْحُسَیْنِ بْنِ سَعِیدٍ عَنْ حَنَانِ بْنِ سَدِیرٍ مِثْلَهُ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نقل شده است که گفت: «من و پدرم نزد امام صادق (ع) رفتیم و عرض کردیم: فدایت شویم، ما هم‌نشینانی از مسیحیان داریم و نزد آن‌ها می‌رویم. آنان برای ما مرغ، جوجه و بزغاله ذبح می‌کنند. آیا خوردن آن جایز است؟» امام فرمودند: «آن‌ها را نخورید و نزدیک آن‌ها نشوید، زیرا آنان بر ذبیحه‌هایشان چیزهایی می‌گویند که نمی‌پسندم شما آن را بخورید.» در ادامه گفتند: «راست می‌گویند، به خدا قسم ما بر ذبیحه‌های خود می‌گوییم: "به نام مسیح."»</w:t>
      </w:r>
    </w:p>
    <w:p>
      <w:pPr>
        <w:pStyle w:val="Heading5"/>
      </w:pPr>
      <w:bookmarkStart w:id="604" w:name="_Toc182"/>
      <w:r>
        <w:t>[رقم الحدیث الکلی: 29970 -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29970- 4- </w:t>
      </w:r>
      <w:r>
        <w:rPr>
          <w:rStyle w:val="FootnoteReference"/>
        </w:rPr>
        <w:footnoteReference w:id="328"/>
      </w:r>
      <w:r>
        <w:rPr>
          <w:rFonts w:ascii="Amiri" w:hAnsi="Amiri" w:eastAsia="Amiri" w:cs="Amiri"/>
          <w:lang w:bidi="ar-SA"/>
          <w:color w:val="111111"/>
          <w:sz w:val="28"/>
          <w:szCs w:val="28"/>
          <w:rtl/>
        </w:rPr>
        <w:t xml:space="preserve">وَ عَنْهُ عَنْ أَبِیهِ عَنِ ابْنِ أَبِی عُمَیْرٍ عَنْ بَعْضِ أَصْحَابِهِ قَالَ: سَأَلْتُ أَبَا عَبْدِ اللَّهِ ع عَنْ ذَبِیحَةِ أَهْلِ الْکِتَابِ- قَالَ فَقَالَ وَ اللَّهِ مَا یَأْکُلُونَ ذَبَائِحَکُمْ فَکَیْفَ تَسْتَحِلُّونَ أَنْ تَأْکُلُوا ذَبَائِحَهُمْ إِنَّمَا هُوَ الِاسْمُ وَ لَا یُؤْمَنُ عَلَیْهِ إِلَّا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نقل شده است که گفت: «از امام صادق (ع) درباره ذبیحه اهل کتاب پرسیدم. امام فرمودند: "به خدا قسم، آنان ذبیحه‌های شما را نمی‌خورند، پس چگونه شما حلال می‌دانید که ذبیحه‌های آنان را بخورید؟ چراکه این مسئله به نام خداوند بستگی دارد و تنها به مسلمانی می‌توان اعتماد کرد."»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8706_195196"/>
    <w:bookmarkEnd w:id="48"/>
    <w:p>
      <w:pPr>
        <w:pStyle w:val="Heading5"/>
      </w:pPr>
      <w:bookmarkStart w:id="605" w:name="_Toc183"/>
      <w:r>
        <w:t>[رقم الحدیث الکلی: 29971 - رقم الحدیث الباب: 5]</w:t>
      </w:r>
      <w:bookmarkEnd w:id="605"/>
    </w:p>
    <w:p>
      <w:pPr>
        <w:pStyle w:val="BookText"/>
      </w:pPr>
      <w:r>
        <w:rPr>
          <w:rFonts w:ascii="Times New Roman" w:hAnsi="Times New Roman" w:eastAsia="Times New Roman" w:cs="Times New Roman"/>
          <w:lang w:val="en-US" w:bidi="en-US"/>
          <w:color w:val="111111"/>
          <w:sz w:val="28"/>
          <w:szCs w:val="28"/>
          <w:rtl/>
        </w:rPr>
        <w:t xml:space="preserve">29971- 5- </w:t>
      </w:r>
      <w:r>
        <w:rPr>
          <w:rStyle w:val="FootnoteReference"/>
        </w:rPr>
        <w:footnoteReference w:id="329"/>
      </w:r>
      <w:r>
        <w:rPr>
          <w:rFonts w:ascii="Amiri" w:hAnsi="Amiri" w:eastAsia="Amiri" w:cs="Amiri"/>
          <w:lang w:bidi="ar-SA"/>
          <w:color w:val="111111"/>
          <w:sz w:val="28"/>
          <w:szCs w:val="28"/>
          <w:rtl/>
        </w:rPr>
        <w:t xml:space="preserve">وَ عَنْهُ عَنْ أَبِیهِ عَنْ عَمْرِو بْنِ عُثْمَانَ عَنْ مُفَضَّلِ بْنِ صَالِحٍ عَنْ زَیْدٍ الشَّحَّامِ قَالَ: سُئِلَ أَبُو عَبْدِ اللَّهِ ع عَنْ ذَبِیحَةِ الذِّمِّیِّ فَقَالَ لَا تَأْکُلْهُ إِنْ سَمَّی وَ إِنْ لَمْ یُسَمِّ.</w:t>
      </w:r>
    </w:p>
    <w:p>
      <w:pPr>
        <w:pStyle w:val="BookText"/>
      </w:pPr>
      <w:r>
        <w:rPr>
          <w:rFonts w:ascii="Amiri" w:hAnsi="Amiri" w:eastAsia="Amiri" w:cs="Amiri"/>
          <w:lang w:bidi="ar-SA"/>
          <w:color w:val="111111"/>
          <w:sz w:val="28"/>
          <w:szCs w:val="28"/>
          <w:rtl/>
        </w:rPr>
        <w:t xml:space="preserve">وَ رَوَاهُ الشَّیْخُ بِإِسْنَادِهِ عَنِ الْحُسَیْنِ بْنِ سَعِیدٍ عَنْ عَمْرِو بْنِ عُثْمَانَ مِثْلَهُ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الشحام نقل شده است که گفت: «از امام صادق (ع) درباره ذبیحه ذمی (غیرمسلمانانی که تحت پیمان اسلام هستند) سؤال شد. امام فرمودند: "آن را نخور، چه نام خداوند را بر آن ذکر کرده باشد و چه نکرده باشد."»</w:t>
      </w:r>
    </w:p>
    <w:p>
      <w:pPr>
        <w:pStyle w:val="Heading5"/>
      </w:pPr>
      <w:bookmarkStart w:id="606" w:name="_Toc184"/>
      <w:r>
        <w:t>[رقم الحدیث الکلی: 29972 - رقم الحدیث الباب: 6]</w:t>
      </w:r>
      <w:bookmarkEnd w:id="606"/>
    </w:p>
    <w:p>
      <w:pPr>
        <w:pStyle w:val="BookText"/>
      </w:pPr>
      <w:r>
        <w:rPr>
          <w:rFonts w:ascii="Times New Roman" w:hAnsi="Times New Roman" w:eastAsia="Times New Roman" w:cs="Times New Roman"/>
          <w:lang w:val="en-US" w:bidi="en-US"/>
          <w:color w:val="111111"/>
          <w:sz w:val="28"/>
          <w:szCs w:val="28"/>
          <w:rtl/>
        </w:rPr>
        <w:t xml:space="preserve">29972- 6- </w:t>
      </w:r>
      <w:r>
        <w:rPr>
          <w:rStyle w:val="FootnoteReference"/>
        </w:rPr>
        <w:footnoteReference w:id="331"/>
      </w:r>
      <w:r>
        <w:rPr>
          <w:rFonts w:ascii="Amiri" w:hAnsi="Amiri" w:eastAsia="Amiri" w:cs="Amiri"/>
          <w:lang w:bidi="ar-SA"/>
          <w:color w:val="111111"/>
          <w:sz w:val="28"/>
          <w:szCs w:val="28"/>
          <w:rtl/>
        </w:rPr>
        <w:t xml:space="preserve">وَ عَنْ عِدَّةٍ مِنْ أَصْحَابِنَا عَنْ سَهْلِ بْنِ زِیَادٍ عَنْ أَحْمَدَ بْنِ مُحَمَّدِ بْنِ أَبِی نَصْرٍ عَنِ الْعَلَاءِ بْنِ رَزِینٍ عَنْ مُحَمَّدِ بْنِ مُسْلِمٍ عَنْ أَبِی جَعْفَرٍ ع قَالَ: سَأَلْتُهُ عَنْ نَصَارَی الْعَرَبِ أَ تُؤْکَلُ ذَبَائِحُهُمْ فَقَالَ کَانَ عَلِیٌّ ع یَنْهَی عَنْ ذَبَائِحِهِمْ وَ عَنْ صَیْدِهِمْ وَ مُنَاکَحَتِهِمْ.</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الْعَلَاءِ مِثْلَهُ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از امام باقر (ع) پرسیدم: «آیا ذبیحه نصارای عرب خورده می‌شود؟» ایشان فرمودند: «حضرت علی (ع) از خوردن ذبیحه‌های آنان، شکار آنان، و ازدواج با آنان نهی می‌کرد.»</w:t>
      </w:r>
    </w:p>
    <w:p>
      <w:pPr>
        <w:pStyle w:val="Heading5"/>
      </w:pPr>
      <w:bookmarkStart w:id="607" w:name="_Toc185"/>
      <w:r>
        <w:t>[رقم الحدیث الکلی: 29973 - رقم الحدیث الباب: 7]</w:t>
      </w:r>
      <w:bookmarkEnd w:id="607"/>
    </w:p>
    <w:p>
      <w:pPr>
        <w:pStyle w:val="BookText"/>
      </w:pPr>
      <w:r>
        <w:rPr>
          <w:rFonts w:ascii="Times New Roman" w:hAnsi="Times New Roman" w:eastAsia="Times New Roman" w:cs="Times New Roman"/>
          <w:lang w:val="en-US" w:bidi="en-US"/>
          <w:color w:val="111111"/>
          <w:sz w:val="28"/>
          <w:szCs w:val="28"/>
          <w:rtl/>
        </w:rPr>
        <w:t xml:space="preserve">29973- 7- </w:t>
      </w:r>
      <w:r>
        <w:rPr>
          <w:rStyle w:val="FootnoteReference"/>
        </w:rPr>
        <w:footnoteReference w:id="333"/>
      </w:r>
      <w:r>
        <w:rPr>
          <w:rFonts w:ascii="Amiri" w:hAnsi="Amiri" w:eastAsia="Amiri" w:cs="Amiri"/>
          <w:lang w:bidi="ar-SA"/>
          <w:color w:val="111111"/>
          <w:sz w:val="28"/>
          <w:szCs w:val="28"/>
          <w:rtl/>
        </w:rPr>
        <w:t xml:space="preserve">وَ عَنْهُمْ عَنْ سَهْلٍ عَنْ یَعْقُوبَ بْنِ یَزِیدَ عَنْ مُحَمَّدِ بْنِ سِنَانٍ عَنْ إِسْمَاعِیلَ بْنِ جَابِرٍ وَ عَبْدِ اللَّهِ بْنِ طَلْحَةَ قَالَ ابْنُ سِنَانٍ قَالَ إِسْمَاعِیلُ بْنُ جَابِرٍ قَالَ أَبُو عَبْدِ اللَّهِ ع لَا تَأْکُلْ مِنْ ذَبَائِحِ الْیَهُودِ وَ النَّصَارَی وَ لَا تَأْکُلْ فِی آنِیَتِهِمْ.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نقل کرده است که امام صادق (ع) فرمودند: «از ذبیحه یهودیان و مسیحیان نخورید و در ظروف آنان نیز غذا نخورید.»</w:t>
      </w:r>
    </w:p>
    <w:p>
      <w:pPr>
        <w:pStyle w:val="Heading5"/>
      </w:pPr>
      <w:bookmarkStart w:id="608" w:name="_Toc186"/>
      <w:r>
        <w:t>[رقم الحدیث الکلی: 29974 - رقم الحدیث الباب: 8]</w:t>
      </w:r>
      <w:bookmarkEnd w:id="608"/>
    </w:p>
    <w:p>
      <w:pPr>
        <w:pStyle w:val="BookText"/>
      </w:pPr>
      <w:r>
        <w:rPr>
          <w:rFonts w:ascii="Times New Roman" w:hAnsi="Times New Roman" w:eastAsia="Times New Roman" w:cs="Times New Roman"/>
          <w:lang w:val="en-US" w:bidi="en-US"/>
          <w:color w:val="111111"/>
          <w:sz w:val="28"/>
          <w:szCs w:val="28"/>
          <w:rtl/>
        </w:rPr>
        <w:t xml:space="preserve">29974- 8- </w:t>
      </w:r>
      <w:r>
        <w:rPr>
          <w:rStyle w:val="FootnoteReference"/>
        </w:rPr>
        <w:footnoteReference w:id="334"/>
      </w:r>
      <w:r>
        <w:rPr>
          <w:rFonts w:ascii="Amiri" w:hAnsi="Amiri" w:eastAsia="Amiri" w:cs="Amiri"/>
          <w:lang w:bidi="ar-SA"/>
          <w:color w:val="111111"/>
          <w:sz w:val="28"/>
          <w:szCs w:val="28"/>
          <w:rtl/>
        </w:rPr>
        <w:t xml:space="preserve">وَ بِالْإِسْنَادِ عَنِ ابْنِ سِنَانٍ عَنْ قُتَیْبَةَ الْأَعْشَی قَالَ: سَأَلْتُ أَبَا عَبْدِ اللَّهِ ع عَنْ ذَبَائِحِ الْیَهُودِ وَ النَّصَارَی- فَقَالَ الذَّبِیحَةُ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8706_195197"/>
    <w:bookmarkEnd w:id="49"/>
    <w:p>
      <w:pPr>
        <w:pStyle w:val="BookText"/>
      </w:pPr>
      <w:r>
        <w:rPr>
          <w:rFonts w:ascii="Amiri" w:hAnsi="Amiri" w:eastAsia="Amiri" w:cs="Amiri"/>
          <w:lang w:bidi="ar-SA"/>
          <w:color w:val="111111"/>
          <w:sz w:val="28"/>
          <w:szCs w:val="28"/>
          <w:rtl/>
        </w:rPr>
        <w:t xml:space="preserve">اسْمٌ وَ لَا یُؤْمَنُ عَلَی الِاسْمِ إِلَّا مُسْلِمٌ.</w:t>
      </w:r>
    </w:p>
    <w:p>
      <w:pPr>
        <w:pStyle w:val="BookText"/>
      </w:pPr>
      <w:r>
        <w:rPr>
          <w:rFonts w:ascii="Amiri" w:hAnsi="Amiri" w:eastAsia="Amiri" w:cs="Amiri"/>
          <w:lang w:bidi="ar-SA"/>
          <w:color w:val="111111"/>
          <w:sz w:val="28"/>
          <w:szCs w:val="28"/>
          <w:rtl/>
        </w:rPr>
        <w:t xml:space="preserve">وَ رَوَاهُ الشَّیْخُ عَنِ الْحُسَیْنِ بْنِ سَعِیدٍ عَنْ مُحَمَّدِ بْنِ سِنَانٍ </w:t>
      </w:r>
      <w:r>
        <w:rPr>
          <w:rStyle w:val="FootnoteReference"/>
        </w:rPr>
        <w:footnoteReference w:id="33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الأعشی نقل شده است که گفت: «از امام صادق (ع) درباره ذبیحه یهودیان و مسیحیان پرسیدم. امام فرمودند: "ذبح به نام خداوند انجام می‌شود و تنها به مسلمانی می‌توان اعتماد کرد که بر این نام ایمان دارد."»</w:t>
      </w:r>
    </w:p>
    <w:p>
      <w:pPr>
        <w:pStyle w:val="Heading5"/>
      </w:pPr>
      <w:bookmarkStart w:id="609" w:name="_Toc187"/>
      <w:r>
        <w:t>[رقم الحدیث الکلی: 29975 - رقم الحدیث الباب: 9]</w:t>
      </w:r>
      <w:bookmarkEnd w:id="609"/>
    </w:p>
    <w:p>
      <w:pPr>
        <w:pStyle w:val="BookText"/>
      </w:pPr>
      <w:r>
        <w:rPr>
          <w:rFonts w:ascii="Times New Roman" w:hAnsi="Times New Roman" w:eastAsia="Times New Roman" w:cs="Times New Roman"/>
          <w:lang w:val="en-US" w:bidi="en-US"/>
          <w:color w:val="111111"/>
          <w:sz w:val="28"/>
          <w:szCs w:val="28"/>
          <w:rtl/>
        </w:rPr>
        <w:t xml:space="preserve">29975- 9- </w:t>
      </w:r>
      <w:r>
        <w:rPr>
          <w:rStyle w:val="FootnoteReference"/>
        </w:rPr>
        <w:footnoteReference w:id="336"/>
      </w:r>
      <w:r>
        <w:rPr>
          <w:rFonts w:ascii="Amiri" w:hAnsi="Amiri" w:eastAsia="Amiri" w:cs="Amiri"/>
          <w:lang w:bidi="ar-SA"/>
          <w:color w:val="111111"/>
          <w:sz w:val="28"/>
          <w:szCs w:val="28"/>
          <w:rtl/>
        </w:rPr>
        <w:t xml:space="preserve">وَ عَنْ مُحَمَّدِ بْنِ یَحْیَی عَنْ أَحْمَدَ بْنِ مُحَمَّدٍ عَنْ عَلِیِّ بْنِ الْحَکَمِ عَنْ أَبِی الْمَغْرَاءِ عَنْ سَمَاعَةَ عَنْ أَبِی إِبْرَاهِیمَ ع قَالَ: سَأَلْتُهُ عَنْ ذَبِیحَةِ الْیَهُودِیِّ- وَ النَّصْرَانِیِّ فَقَالَ لَا تَقْرَبُوهَا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ابراهیم (ع) نقل شده است که گفت: «از ایشان درباره ذبیحه یهودی و مسیحی پرسیدم. امام فرمودند: "به آن نزدیک نشوید."»</w:t>
      </w:r>
    </w:p>
    <w:p>
      <w:pPr>
        <w:pStyle w:val="Heading5"/>
      </w:pPr>
      <w:bookmarkStart w:id="610" w:name="_Toc188"/>
      <w:r>
        <w:t>[رقم الحدیث الکلی: 29976 - رقم الحدیث الباب: 10]</w:t>
      </w:r>
      <w:bookmarkEnd w:id="610"/>
    </w:p>
    <w:p>
      <w:pPr>
        <w:pStyle w:val="BookText"/>
      </w:pPr>
      <w:r>
        <w:rPr>
          <w:rFonts w:ascii="Times New Roman" w:hAnsi="Times New Roman" w:eastAsia="Times New Roman" w:cs="Times New Roman"/>
          <w:lang w:val="en-US" w:bidi="en-US"/>
          <w:color w:val="111111"/>
          <w:sz w:val="28"/>
          <w:szCs w:val="28"/>
          <w:rtl/>
        </w:rPr>
        <w:t xml:space="preserve">29976- 10- </w:t>
      </w:r>
      <w:r>
        <w:rPr>
          <w:rStyle w:val="FootnoteReference"/>
        </w:rPr>
        <w:footnoteReference w:id="338"/>
      </w:r>
      <w:r>
        <w:rPr>
          <w:rFonts w:ascii="Amiri" w:hAnsi="Amiri" w:eastAsia="Amiri" w:cs="Amiri"/>
          <w:lang w:bidi="ar-SA"/>
          <w:color w:val="111111"/>
          <w:sz w:val="28"/>
          <w:szCs w:val="28"/>
          <w:rtl/>
        </w:rPr>
        <w:t xml:space="preserve">وَ عَنْهُ عَنْ أَحْمَدَ بْنِ مُحَمَّدٍ عَنِ ابْنِ سِنَانٍ عَنْ إِسْمَاعِیلَ بْنِ جَابِرٍ قَالَ: قَالَ لِی أَبُو عَبْدِ اللَّهِ ع لَا تَأْکُلْ ذَبَائِحَهُمْ وَ لَا تَأْکُلْ فِی آنِیَتِهِمْ یَعْنِی أَهْلَ الْکِتَابِ.</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سِنَانٍ </w:t>
      </w:r>
      <w:r>
        <w:rPr>
          <w:rStyle w:val="FootnoteReference"/>
        </w:rPr>
        <w:footnoteReference w:id="339"/>
      </w:r>
    </w:p>
    <w:p>
      <w:pPr>
        <w:pStyle w:val="BookText"/>
      </w:pPr>
      <w:r>
        <w:rPr>
          <w:rFonts w:ascii="Amiri" w:hAnsi="Amiri" w:eastAsia="Amiri" w:cs="Amiri"/>
          <w:lang w:bidi="ar-SA"/>
          <w:color w:val="111111"/>
          <w:sz w:val="28"/>
          <w:szCs w:val="28"/>
          <w:rtl/>
        </w:rPr>
        <w:t xml:space="preserve">وَ الَّذِی قَبْلَهُ بِإِسْنَادِهِ عَنِ الْحُسَیْنِ بْنِ سَعِیدٍ عَنْ فَضَالَةَ عَنْ أَبِی الْمَغْرَاءِ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است که گفت: «امام صادق (ع) به من فرمودند: "از ذبیحه‌های آنان نخور و در ظروف آنان نیز غذا نخور." منظور ایشان اهل کتاب بود.»</w:t>
      </w:r>
    </w:p>
    <w:p>
      <w:pPr>
        <w:pStyle w:val="Heading5"/>
      </w:pPr>
      <w:bookmarkStart w:id="611" w:name="_Toc189"/>
      <w:r>
        <w:t>[رقم الحدیث الکلی: 29977 - رقم الحدیث الباب: 11]</w:t>
      </w:r>
      <w:bookmarkEnd w:id="611"/>
    </w:p>
    <w:p>
      <w:pPr>
        <w:pStyle w:val="BookText"/>
      </w:pPr>
      <w:r>
        <w:rPr>
          <w:rFonts w:ascii="Times New Roman" w:hAnsi="Times New Roman" w:eastAsia="Times New Roman" w:cs="Times New Roman"/>
          <w:lang w:val="en-US" w:bidi="en-US"/>
          <w:color w:val="111111"/>
          <w:sz w:val="28"/>
          <w:szCs w:val="28"/>
          <w:rtl/>
        </w:rPr>
        <w:t xml:space="preserve">29977- 11- </w:t>
      </w:r>
      <w:r>
        <w:rPr>
          <w:rStyle w:val="FootnoteReference"/>
        </w:rPr>
        <w:footnoteReference w:id="340"/>
      </w:r>
      <w:r>
        <w:rPr>
          <w:rFonts w:ascii="Amiri" w:hAnsi="Amiri" w:eastAsia="Amiri" w:cs="Amiri"/>
          <w:lang w:bidi="ar-SA"/>
          <w:color w:val="111111"/>
          <w:sz w:val="28"/>
          <w:szCs w:val="28"/>
          <w:rtl/>
        </w:rPr>
        <w:t xml:space="preserve">وَ عَنْ عَلِیِّ بْنِ إِبْرَاهِیمَ عَنْ أَبِیهِ عَنْ إِسْمَاعِیلَ بْنِ مَرَّارٍ عَنْ یُونُسَ عَنْ مُعَاوِیَةَ بْنِ وَهْبٍ قَالَ: سَأَلْتُ أَبَا عَبْدِ اللَّهِ ع عَنْ ذَبَائِحِ أَهْلِ الْکِتَابِ- فَقَالَ لَا بَأْسَ إِذَا ذَکَرُوا اسْمَ اللَّهِ وَ لَکِنْ </w:t>
      </w:r>
      <w:r>
        <w:rPr>
          <w:rStyle w:val="FootnoteReference"/>
        </w:rPr>
        <w:footnoteReference w:id="341"/>
      </w:r>
      <w:r>
        <w:rPr>
          <w:rFonts w:ascii="Amiri" w:hAnsi="Amiri" w:eastAsia="Amiri" w:cs="Amiri"/>
          <w:lang w:bidi="ar-SA"/>
          <w:color w:val="111111"/>
          <w:sz w:val="28"/>
          <w:szCs w:val="28"/>
          <w:rtl/>
        </w:rPr>
        <w:t xml:space="preserve">أَعْنِی مِنْهُمْ مَنْ یَکُونُ عَلَی أَمْرِ مُوسَی وَ عِیسَی ع.</w:t>
      </w:r>
    </w:p>
    <w:p>
      <w:pPr>
        <w:pStyle w:val="BookText"/>
      </w:pPr>
      <w:r>
        <w:rPr>
          <w:rFonts w:ascii="Amiri" w:hAnsi="Amiri" w:eastAsia="Amiri" w:cs="Amiri"/>
          <w:lang w:bidi="ar-SA"/>
          <w:color w:val="111111"/>
          <w:sz w:val="28"/>
          <w:szCs w:val="28"/>
          <w:rtl/>
        </w:rPr>
        <w:t xml:space="preserve">أَقُولُ: هَذَا مَحْمُولٌ عَلَی الْإِتْیَانِ بِالتَّسْمِیَةِ الصَّحِیحَةِ وَ هِیَ لَا تُجَامِعُ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8706_195198"/>
    <w:bookmarkEnd w:id="50"/>
    <w:p>
      <w:pPr>
        <w:pStyle w:val="BookText"/>
      </w:pPr>
      <w:r>
        <w:rPr>
          <w:rFonts w:ascii="Amiri" w:hAnsi="Amiri" w:eastAsia="Amiri" w:cs="Amiri"/>
          <w:lang w:bidi="ar-SA"/>
          <w:color w:val="111111"/>
          <w:sz w:val="28"/>
          <w:szCs w:val="28"/>
          <w:rtl/>
        </w:rPr>
        <w:t xml:space="preserve">الشِّرْکَ لِمَا مَرَّ </w:t>
      </w:r>
      <w:r>
        <w:rPr>
          <w:rStyle w:val="FootnoteReference"/>
        </w:rPr>
        <w:footnoteReference w:id="342"/>
      </w:r>
      <w:r>
        <w:rPr>
          <w:rFonts w:ascii="Amiri" w:hAnsi="Amiri" w:eastAsia="Amiri" w:cs="Amiri"/>
          <w:lang w:bidi="ar-SA"/>
          <w:color w:val="111111"/>
          <w:sz w:val="28"/>
          <w:szCs w:val="28"/>
          <w:rtl/>
        </w:rPr>
        <w:t xml:space="preserve">عَلَی أَنَّهُ قَدْ وَرَدَ فِی عِدَّةِ أَخْبَارٍ أَنَّهُمْ کُلَّهُمُ الْآنَ قَدْ خَالَفُوا أَمْرَ مُوسَی وَ عِیسَی ع مَعَ أَنَّهُ یَحْتَمِلُ التَّقِیَّةَ وَ الضَّرُورَةَ وَ غَیْرَ ذَلِکَ کَمَا یَأْتِی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گفت: «از امام صادق (ع) درباره ذبیحه اهل کتاب پرسیدم. امام فرمودند: "اشکالی ندارد، اگر نام خداوند را بر آن ذکر کنند، اما منظور من از اهل کتاب کسانی است که بر آیین موسی و عیسی (ع) باشند."»</w:t>
      </w:r>
    </w:p>
    <w:p>
      <w:pPr>
        <w:pStyle w:val="BookText"/>
      </w:pPr>
      <w:r>
        <w:rPr>
          <w:rFonts w:ascii="IRNazanin" w:hAnsi="IRNazanin" w:eastAsia="IRNazanin" w:cs="IRNazanin"/>
          <w:lang w:bidi="fa-IR"/>
          <w:color w:val="111111"/>
          <w:sz w:val="28"/>
          <w:szCs w:val="28"/>
          <w:rtl/>
        </w:rPr>
        <w:t xml:space="preserve">می گویم : این روایت به ذکر صحیح نام خداوند اشاره دارد که با شرک مغایرت دارد. همچنین در اخبار دیگر آمده است که اهل کتاب اکنون برخلاف آیین موسی و عیسی (ع) عمل می‌کنند. این روایت ممکن است به تقیه، ضرورت یا موارد مشابه اشاره داشته باشد.</w:t>
      </w:r>
    </w:p>
    <w:p>
      <w:pPr>
        <w:pStyle w:val="Heading5"/>
      </w:pPr>
      <w:bookmarkStart w:id="612" w:name="_Toc190"/>
      <w:r>
        <w:t>[رقم الحدیث الکلی: 29978 - رقم الحدیث الباب: 12]</w:t>
      </w:r>
      <w:bookmarkEnd w:id="612"/>
    </w:p>
    <w:p>
      <w:pPr>
        <w:pStyle w:val="BookText"/>
      </w:pPr>
      <w:r>
        <w:rPr>
          <w:rFonts w:ascii="Times New Roman" w:hAnsi="Times New Roman" w:eastAsia="Times New Roman" w:cs="Times New Roman"/>
          <w:lang w:val="en-US" w:bidi="en-US"/>
          <w:color w:val="111111"/>
          <w:sz w:val="28"/>
          <w:szCs w:val="28"/>
          <w:rtl/>
        </w:rPr>
        <w:t xml:space="preserve">29978- 12- </w:t>
      </w:r>
      <w:r>
        <w:rPr>
          <w:rStyle w:val="FootnoteReference"/>
        </w:rPr>
        <w:footnoteReference w:id="34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یَقُولُ کُلُوا مِنْ طَعَامِ الْمَجُوسِ کُلِّهِ مَا خَلَا ذَبَائِحَهُمْ فَإِنَّهَا لَا تَحِلُّ وَ إِنْ ذُکِرَ اسْمُ اللَّهِ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نقل شده است که حضرت علی (ع) فرمودند: «از غذای مجوسیان بخورید، به‌جز ذبیحه‌های آنان؛ زیرا ذبیحه‌هایشان حلال نیست، حتی اگر نام خداوند بر آن ذکر شود.»</w:t>
      </w:r>
    </w:p>
    <w:p>
      <w:pPr>
        <w:pStyle w:val="Heading5"/>
      </w:pPr>
      <w:bookmarkStart w:id="613" w:name="_Toc191"/>
      <w:r>
        <w:t>[رقم الحدیث الکلی: 29979 - رقم الحدیث الباب: 13]</w:t>
      </w:r>
      <w:bookmarkEnd w:id="613"/>
    </w:p>
    <w:p>
      <w:pPr>
        <w:pStyle w:val="BookText"/>
      </w:pPr>
      <w:r>
        <w:rPr>
          <w:rFonts w:ascii="Times New Roman" w:hAnsi="Times New Roman" w:eastAsia="Times New Roman" w:cs="Times New Roman"/>
          <w:lang w:val="en-US" w:bidi="en-US"/>
          <w:color w:val="111111"/>
          <w:sz w:val="28"/>
          <w:szCs w:val="28"/>
          <w:rtl/>
        </w:rPr>
        <w:t xml:space="preserve">29979- 13- </w:t>
      </w:r>
      <w:r>
        <w:rPr>
          <w:rStyle w:val="FootnoteReference"/>
        </w:rPr>
        <w:footnoteReference w:id="345"/>
      </w:r>
      <w:r>
        <w:rPr>
          <w:rFonts w:ascii="Amiri" w:hAnsi="Amiri" w:eastAsia="Amiri" w:cs="Amiri"/>
          <w:lang w:bidi="ar-SA"/>
          <w:color w:val="111111"/>
          <w:sz w:val="28"/>
          <w:szCs w:val="28"/>
          <w:rtl/>
        </w:rPr>
        <w:t xml:space="preserve">وَ بِالْإِسْنَادِ عَنْ عَلِیٍّ ع أَنَّهُ کَانَ یَأْمُرُ مُنَادِیَهُ بِالْکُوفَةِ أَیَّامَ الْأَضْحَی- أَلَا لَا تَذْبَحْ نَسَائِکَکُمْ </w:t>
      </w:r>
      <w:r>
        <w:rPr>
          <w:rStyle w:val="FootnoteReference"/>
        </w:rPr>
        <w:footnoteReference w:id="346"/>
      </w:r>
      <w:r>
        <w:rPr>
          <w:rFonts w:ascii="Amiri" w:hAnsi="Amiri" w:eastAsia="Amiri" w:cs="Amiri"/>
          <w:lang w:bidi="ar-SA"/>
          <w:color w:val="111111"/>
          <w:sz w:val="28"/>
          <w:szCs w:val="28"/>
          <w:rtl/>
        </w:rPr>
        <w:t xml:space="preserve">یَعْنِی نُسُکَکُمُ الْیَهُودُ وَ النَّصَارَی- وَ لَا یَذْبَحْهَا إِلَّا الْمُسْلِمُونَ.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از حضرت علی (ع) نقل شده است که ایشان در ایام عید قربان به منادی خود در کوفه دستور می‌دادند که اعلام کند: «قربانی‌های خود را به دست زنانتان نسپارید، یعنی (ذبح قربانی) نباید توسط یهودیان و مسیحیان انجام شود؛ و تنها مسلمانان باید قربانی را ذبح کنند.»</w:t>
      </w:r>
    </w:p>
    <w:p>
      <w:pPr>
        <w:pStyle w:val="Heading5"/>
      </w:pPr>
      <w:bookmarkStart w:id="614" w:name="_Toc192"/>
      <w:r>
        <w:t>[رقم الحدیث الکلی: 29980 - رقم الحدیث الباب: 14]</w:t>
      </w:r>
      <w:bookmarkEnd w:id="614"/>
    </w:p>
    <w:p>
      <w:pPr>
        <w:pStyle w:val="BookText"/>
      </w:pPr>
      <w:r>
        <w:rPr>
          <w:rFonts w:ascii="Times New Roman" w:hAnsi="Times New Roman" w:eastAsia="Times New Roman" w:cs="Times New Roman"/>
          <w:lang w:val="en-US" w:bidi="en-US"/>
          <w:color w:val="111111"/>
          <w:sz w:val="28"/>
          <w:szCs w:val="28"/>
          <w:rtl/>
        </w:rPr>
        <w:t xml:space="preserve">29980- 14- </w:t>
      </w:r>
      <w:r>
        <w:rPr>
          <w:rStyle w:val="FootnoteReference"/>
        </w:rPr>
        <w:footnoteReference w:id="347"/>
      </w:r>
      <w:r>
        <w:rPr>
          <w:rFonts w:ascii="Amiri" w:hAnsi="Amiri" w:eastAsia="Amiri" w:cs="Amiri"/>
          <w:lang w:bidi="ar-SA"/>
          <w:color w:val="111111"/>
          <w:sz w:val="28"/>
          <w:szCs w:val="28"/>
          <w:rtl/>
        </w:rPr>
        <w:t xml:space="preserve">وَ عَنْ عَبْدِ اللَّهِ بْنِ الْحَسَنِ عَنْ جَدِّهِ عَنْ عَلِیِّ بْنِ جَعْفَرٍ عَنْ أَخِیهِ مُوسَی بْنِ جَعْفَرٍ ع قَالَ: سَأَلْتُهُ عَنْ ذَبِیحَةِ الْیَهُودِ وَ النَّصَارَی- هَلْ تَحِلُّ قَالَ کُلْ مَا ذُکِرَ اسْمُ اللَّهِ عَلَیْهِ.</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درباره ذبیحه یهودیان و مسیحیان پرسیدم که آیا حلال است؟ امام فرمودند: "هر ذبیحه‌ای که نام خداوند بر آن ذکر شده باشد، حلال است."»</w:t>
      </w:r>
    </w:p>
    <w:p>
      <w:pPr>
        <w:pStyle w:val="Heading5"/>
      </w:pPr>
      <w:bookmarkStart w:id="615" w:name="_Toc193"/>
      <w:r>
        <w:t>[رقم الحدیث الکلی: 29981 - رقم الحدیث الباب: 15]</w:t>
      </w:r>
      <w:bookmarkEnd w:id="615"/>
    </w:p>
    <w:p>
      <w:pPr>
        <w:pStyle w:val="BookText"/>
      </w:pPr>
      <w:r>
        <w:rPr>
          <w:rFonts w:ascii="Times New Roman" w:hAnsi="Times New Roman" w:eastAsia="Times New Roman" w:cs="Times New Roman"/>
          <w:lang w:val="en-US" w:bidi="en-US"/>
          <w:color w:val="111111"/>
          <w:sz w:val="28"/>
          <w:szCs w:val="28"/>
          <w:rtl/>
        </w:rPr>
        <w:t xml:space="preserve">29981- 15- </w:t>
      </w:r>
      <w:r>
        <w:rPr>
          <w:rStyle w:val="FootnoteReference"/>
        </w:rPr>
        <w:footnoteReference w:id="349"/>
      </w:r>
      <w:r>
        <w:rPr>
          <w:rFonts w:ascii="Amiri" w:hAnsi="Amiri" w:eastAsia="Amiri" w:cs="Amiri"/>
          <w:lang w:bidi="ar-SA"/>
          <w:color w:val="111111"/>
          <w:sz w:val="28"/>
          <w:szCs w:val="28"/>
          <w:rtl/>
        </w:rPr>
        <w:t xml:space="preserve">وَ عَنْهُ عَنْ عَلِیِّ بْنِ جَعْفَرٍ عَنْ أَخِیهِ ع قَالَ: سَأَلْتُهُ عَنْ ذَبَائِحِ نَصَارَی الْعَرَبِ- قَالَ لَیْسَ هُمْ بِأَهْلِ الْکِتَابِ وَ لَا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8706_195199"/>
    <w:bookmarkEnd w:id="51"/>
    <w:p>
      <w:pPr>
        <w:pStyle w:val="BookText"/>
      </w:pPr>
      <w:r>
        <w:rPr>
          <w:rFonts w:ascii="Amiri" w:hAnsi="Amiri" w:eastAsia="Amiri" w:cs="Amiri"/>
          <w:lang w:bidi="ar-SA"/>
          <w:color w:val="111111"/>
          <w:sz w:val="28"/>
          <w:szCs w:val="28"/>
          <w:rtl/>
        </w:rPr>
        <w:t xml:space="preserve">تَحِلُّ ذَبَائِحُهُمْ.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(علیه السلام) نقل شده که گفت: از ایشان درباره ذبائح (قربانی‌ها یا حیوانات ذبح شده) نصارای عرب پرسیدم. فرمودند: آنان اهل کتاب نیستند و ذبائح آنان حلال نمی‌باشد.</w:t>
      </w:r>
    </w:p>
    <w:p>
      <w:pPr>
        <w:pStyle w:val="Heading5"/>
      </w:pPr>
      <w:bookmarkStart w:id="616" w:name="_Toc194"/>
      <w:r>
        <w:t>[رقم الحدیث الکلی: 29982 - رقم الحدیث الباب: 16]</w:t>
      </w:r>
      <w:bookmarkEnd w:id="616"/>
    </w:p>
    <w:p>
      <w:pPr>
        <w:pStyle w:val="BookText"/>
      </w:pPr>
      <w:r>
        <w:rPr>
          <w:rFonts w:ascii="Times New Roman" w:hAnsi="Times New Roman" w:eastAsia="Times New Roman" w:cs="Times New Roman"/>
          <w:lang w:val="en-US" w:bidi="en-US"/>
          <w:color w:val="111111"/>
          <w:sz w:val="28"/>
          <w:szCs w:val="28"/>
          <w:rtl/>
        </w:rPr>
        <w:t xml:space="preserve">29982- 16- </w:t>
      </w:r>
      <w:r>
        <w:rPr>
          <w:rStyle w:val="FootnoteReference"/>
        </w:rPr>
        <w:footnoteReference w:id="350"/>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وَ مُحَمَّدِ بْنِ مَسْعُودٍ عَنْ مُحَمَّدِ بْنِ نُصَیْرٍ عَنْ مُحَمَّدِ بْنِ عِیسَی عَنْ سَعِیدِ بْنِ جَنَاحٍ وَ عِدَّةٍ مِنْ أَصْحَابِنَا قَالَ الْعُبَیْدِیُّ وَ حَدَّثَنِی بِهِ أَیْضاً عَنِ ابْنِ أَبِی عُمَیْرٍ أَنَّ ابْنَ أَبِی یَعْفُورٍ وَ مُعَلَّی بْنَ خُنَیْسٍ کَانَا بِالنِّیلِ- عَلَی عَهْدِ أَبِی عَبْدِ اللَّهِ ع فَاخْتَلَفَا فِی ذَبَائِحِ الْیَهُودِ- فَأَکَلَ الْمُعَلَّی وَ لَمْ یَأْکُلِ ابْنُ أَبِی یَعْفُورٍ- فَلَمَّا صَارَا إِلَی أَبِی عَبْدِ اللَّهِ ع أَخْبَرَاهُ فَرَضِیَ بِفِعْلِ ابْنِ أَبِی یَعْفُورٍ وَ خَطَّأَ الْمُعَلَّی فِی أَکْلِهِ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نقل شده که ابن ابی یعفور و معلی بن خنیس در منطقه نیل، در زمان امام صادق (علیه السلام)، حضور داشتند. آنها درباره ذبائح یهودیان اختلاف نظر پیدا کردند. معلی بن خنیس گوشت ذبائح یهودیان را خورد، اما ابن ابی یعفور از خوردن آن امتناع کرد. وقتی این دو نزد امام صادق (ع) رفتند و ماجرا را برای ایشان توضیح دادند، امام صادق (ع) از عمل ابن ابی یعفور رضایت داشتند و عمل معلی بن خنیس را در خوردن آن گوشت، اشتباه دانستند.</w:t>
      </w:r>
    </w:p>
    <w:p>
      <w:pPr>
        <w:pStyle w:val="Heading5"/>
      </w:pPr>
      <w:bookmarkStart w:id="617" w:name="_Toc195"/>
      <w:r>
        <w:t>[رقم الحدیث الکلی: 29983 - رقم الحدیث الباب: 17]</w:t>
      </w:r>
      <w:bookmarkEnd w:id="617"/>
    </w:p>
    <w:p>
      <w:pPr>
        <w:pStyle w:val="BookText"/>
      </w:pPr>
      <w:r>
        <w:rPr>
          <w:rFonts w:ascii="Times New Roman" w:hAnsi="Times New Roman" w:eastAsia="Times New Roman" w:cs="Times New Roman"/>
          <w:lang w:val="en-US" w:bidi="en-US"/>
          <w:color w:val="111111"/>
          <w:sz w:val="28"/>
          <w:szCs w:val="28"/>
          <w:rtl/>
        </w:rPr>
        <w:t xml:space="preserve">29983- 17- </w:t>
      </w:r>
      <w:r>
        <w:rPr>
          <w:rStyle w:val="FootnoteReference"/>
        </w:rPr>
        <w:footnoteReference w:id="351"/>
      </w:r>
      <w:r>
        <w:rPr>
          <w:rFonts w:ascii="Amiri" w:hAnsi="Amiri" w:eastAsia="Amiri" w:cs="Amiri"/>
          <w:lang w:bidi="ar-SA"/>
          <w:color w:val="111111"/>
          <w:sz w:val="28"/>
          <w:szCs w:val="28"/>
          <w:rtl/>
        </w:rPr>
        <w:t xml:space="preserve">الْعَیَّاشِیُّ فِی تَفْسِیرِهِ عَنْ عُمَرَ بْنِ حَنْظَلَةَ (عَنْ أَبِی عَبْدِ اللَّهِ ع) </w:t>
      </w:r>
      <w:r>
        <w:rPr>
          <w:rStyle w:val="FootnoteReference"/>
        </w:rPr>
        <w:footnoteReference w:id="352"/>
      </w:r>
    </w:p>
    <w:p>
      <w:pPr>
        <w:pStyle w:val="BookText"/>
      </w:pPr>
      <w:r>
        <w:rPr>
          <w:rFonts w:ascii="Amiri" w:hAnsi="Amiri" w:eastAsia="Amiri" w:cs="Amiri"/>
          <w:lang w:bidi="ar-SA"/>
          <w:color w:val="111111"/>
          <w:sz w:val="28"/>
          <w:szCs w:val="28"/>
          <w:rtl/>
        </w:rPr>
        <w:t xml:space="preserve">فِی قَوْلِ اللَّهِ فَکُلُوا مِمَّا ذُکِرَ اسْمُ اللَّهِ عَلَیْهِ </w:t>
      </w:r>
      <w:r>
        <w:rPr>
          <w:rStyle w:val="FootnoteReference"/>
        </w:rPr>
        <w:footnoteReference w:id="353"/>
      </w:r>
      <w:r>
        <w:rPr>
          <w:rFonts w:ascii="Amiri" w:hAnsi="Amiri" w:eastAsia="Amiri" w:cs="Amiri"/>
          <w:lang w:bidi="ar-SA"/>
          <w:color w:val="111111"/>
          <w:sz w:val="28"/>
          <w:szCs w:val="28"/>
          <w:rtl/>
        </w:rPr>
        <w:t xml:space="preserve">قَالَ أَمَّا الْمَجُوسُ فَلَا فَلَیْسُوا مِنْ أَهْلِ الْکِتَابِ- وَ أَمَّا الْیَهُودُ وَ النَّصَارَی فَلَا بَأْسَ إِذَا سَمِعُوا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آخِرُهُ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عمر بن حنظله، که از امام صادق (علیه السلام) نقل کرده، درباره قول خداوند "پس بخورید از آنچه نام خدا بر آن برده شده است" (سوره انعام، آیه 118) می‌گوید: امام فرمودند: اما مجوس، خیر، زیرا آنان از اهل کتاب نیستند. و اما یهود و نصاری، اشکالی ندارد اگر (ذبح را) شنیده باشند.</w:t>
      </w:r>
    </w:p>
    <w:p>
      <w:pPr>
        <w:pStyle w:val="BookText"/>
      </w:pPr>
      <w:r>
        <w:rPr>
          <w:rFonts w:ascii="IRNazanin" w:hAnsi="IRNazanin" w:eastAsia="IRNazanin" w:cs="IRNazanin"/>
          <w:lang w:bidi="fa-IR"/>
          <w:color w:val="111111"/>
          <w:sz w:val="28"/>
          <w:szCs w:val="28"/>
          <w:rtl/>
        </w:rPr>
        <w:t xml:space="preserve">می گویم : پایان حدیث، حمل بر تقیه شده است.</w:t>
      </w:r>
    </w:p>
    <w:p>
      <w:pPr>
        <w:pStyle w:val="Heading5"/>
      </w:pPr>
      <w:bookmarkStart w:id="618" w:name="_Toc196"/>
      <w:r>
        <w:t>[رقم الحدیث الکلی: 29984 - رقم الحدیث الباب: 18]</w:t>
      </w:r>
      <w:bookmarkEnd w:id="618"/>
    </w:p>
    <w:p>
      <w:pPr>
        <w:pStyle w:val="BookText"/>
      </w:pPr>
      <w:r>
        <w:rPr>
          <w:rFonts w:ascii="Times New Roman" w:hAnsi="Times New Roman" w:eastAsia="Times New Roman" w:cs="Times New Roman"/>
          <w:lang w:val="en-US" w:bidi="en-US"/>
          <w:color w:val="111111"/>
          <w:sz w:val="28"/>
          <w:szCs w:val="28"/>
          <w:rtl/>
        </w:rPr>
        <w:t xml:space="preserve">29984- 18- </w:t>
      </w:r>
      <w:r>
        <w:rPr>
          <w:rStyle w:val="FootnoteReference"/>
        </w:rPr>
        <w:footnoteReference w:id="355"/>
      </w:r>
      <w:r>
        <w:rPr>
          <w:rFonts w:ascii="Amiri" w:hAnsi="Amiri" w:eastAsia="Amiri" w:cs="Amiri"/>
          <w:lang w:bidi="ar-SA"/>
          <w:color w:val="111111"/>
          <w:sz w:val="28"/>
          <w:szCs w:val="28"/>
          <w:rtl/>
        </w:rPr>
        <w:t xml:space="preserve">وَ عَنْ (حَمْدَانَ) </w:t>
      </w:r>
      <w:r>
        <w:rPr>
          <w:rStyle w:val="FootnoteReference"/>
        </w:rPr>
        <w:footnoteReference w:id="356"/>
      </w:r>
      <w:r>
        <w:rPr>
          <w:rFonts w:ascii="Amiri" w:hAnsi="Amiri" w:eastAsia="Amiri" w:cs="Amiri"/>
          <w:lang w:bidi="ar-SA"/>
          <w:color w:val="111111"/>
          <w:sz w:val="28"/>
          <w:szCs w:val="28"/>
          <w:rtl/>
        </w:rPr>
        <w:t xml:space="preserve">قَالَ سَمِعْتُ أَبَا عَبْدِ اللَّهِ ع یَقُولُ فِی ذَبِیحَةِ النَّاصِبِ وَ الْیَهُودِیِّ- قَالَ لَا تَأْکُلْ ذَبِیحَتَهُ حَتَّی تَسْمَعَهُ یَذْکُرُ </w:t>
      </w:r>
      <w:r>
        <w:rPr>
          <w:rStyle w:val="FootnoteReference"/>
        </w:rPr>
        <w:footnoteReference w:id="357"/>
      </w:r>
      <w:r>
        <w:rPr>
          <w:rFonts w:ascii="Amiri" w:hAnsi="Amiri" w:eastAsia="Amiri" w:cs="Amiri"/>
          <w:lang w:bidi="ar-SA"/>
          <w:color w:val="111111"/>
          <w:sz w:val="28"/>
          <w:szCs w:val="28"/>
          <w:rtl/>
        </w:rPr>
        <w:t xml:space="preserve">اللَّهَ أَ مَا سَمِعْتَ اللَّهَ یَقُولُ وَ لا تَأْکُلُوا مِمَّا لَمْ یُذْکَرِ اسْمُ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8706_195200"/>
    <w:bookmarkEnd w:id="52"/>
    <w:p>
      <w:pPr>
        <w:pStyle w:val="BookText"/>
      </w:pPr>
      <w:r>
        <w:rPr>
          <w:rFonts w:ascii="Amiri" w:hAnsi="Amiri" w:eastAsia="Amiri" w:cs="Amiri"/>
          <w:lang w:bidi="ar-SA"/>
          <w:color w:val="111111"/>
          <w:sz w:val="28"/>
          <w:szCs w:val="28"/>
          <w:rtl/>
        </w:rPr>
        <w:t xml:space="preserve">عَلَیْهِ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59"/>
      </w:r>
      <w:r>
        <w:rPr>
          <w:rFonts w:ascii="Amiri" w:hAnsi="Amiri" w:eastAsia="Amiri" w:cs="Amiri"/>
          <w:lang w:bidi="ar-SA"/>
          <w:color w:val="111111"/>
          <w:sz w:val="28"/>
          <w:szCs w:val="28"/>
          <w:rtl/>
        </w:rPr>
        <w:t xml:space="preserve">وَ یَحْتَمِلُ کَوْنُ مَفْهُومِ الْغَایَةِ غَیْرَ مُرَادٍ.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(حمدان) نقل شده که گفت: از امام صادق (علیه السلام) شنیدم که درباره ذبیحه ناصبی و یهودی فرمودند: ذبیحه او را نخور، مگر این که بشنوی که نام خدا را بر آن برده است. آیا نشنیدی خداوند فرموده است: «و از آنچه نام خدا بر آن برده نشده نخورید» (سوره انعام، آیه 121).</w:t>
      </w:r>
    </w:p>
    <w:p>
      <w:pPr>
        <w:pStyle w:val="BookText"/>
      </w:pPr>
      <w:r>
        <w:rPr>
          <w:rFonts w:ascii="IRNazanin" w:hAnsi="IRNazanin" w:eastAsia="IRNazanin" w:cs="IRNazanin"/>
          <w:lang w:bidi="fa-IR"/>
          <w:color w:val="111111"/>
          <w:sz w:val="28"/>
          <w:szCs w:val="28"/>
          <w:rtl/>
        </w:rPr>
        <w:t xml:space="preserve">می گویم :توجیه آن قبلا گذشت واحتمال دارد (حتی ) برای غایت نباشد</w:t>
      </w:r>
    </w:p>
    <w:p>
      <w:pPr>
        <w:pStyle w:val="Heading5"/>
      </w:pPr>
      <w:bookmarkStart w:id="619" w:name="_Toc197"/>
      <w:r>
        <w:t>[رقم الحدیث الکلی: 29985 - رقم الحدیث الباب: 19]</w:t>
      </w:r>
      <w:bookmarkEnd w:id="619"/>
    </w:p>
    <w:p>
      <w:pPr>
        <w:pStyle w:val="BookText"/>
      </w:pPr>
      <w:r>
        <w:rPr>
          <w:rFonts w:ascii="Times New Roman" w:hAnsi="Times New Roman" w:eastAsia="Times New Roman" w:cs="Times New Roman"/>
          <w:lang w:val="en-US" w:bidi="en-US"/>
          <w:color w:val="111111"/>
          <w:sz w:val="28"/>
          <w:szCs w:val="28"/>
          <w:rtl/>
        </w:rPr>
        <w:t xml:space="preserve">29985- 19- </w:t>
      </w:r>
      <w:r>
        <w:rPr>
          <w:rStyle w:val="FootnoteReference"/>
        </w:rPr>
        <w:footnoteReference w:id="360"/>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قَالَ: سَأَلْتُ أَبَا عَبْدِ اللَّهِ ع عَنْ ذَبَائِحِ نَصَارَی الْعَرَبِ هَلْ تُؤْکَلُ فَقَالَ کَانَ عَلِیٌّ ع یَنْهَاهُمْ عَنْ أَکْلِ ذَبَائِحِهِمْ وَ صَیْدِهِمْ وَ قَالَ لَا یَذْبَحْ لَکَ یَهُودِیٌّ وَ لَا نَصْرَانِیٌّ أُضْحِیَّتَکَ.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(علیه السلام) درباره ذبائح نصارای عرب پرسیدم که آیا می‌توان آنها را خورد؟ امام (ع) فرمودند: علی (علیه السلام) آنان را از خوردن ذبائح و شکارهای نصارای عرب بازمی‌داشت و فرمود: یهودی یا نصرانی قربانی شما را ذبح نکند.</w:t>
      </w:r>
    </w:p>
    <w:p>
      <w:pPr>
        <w:pStyle w:val="Heading5"/>
      </w:pPr>
      <w:bookmarkStart w:id="620" w:name="_Toc198"/>
      <w:r>
        <w:t>[رقم الحدیث الکلی: 29986 - رقم الحدیث الباب: 20]</w:t>
      </w:r>
      <w:bookmarkEnd w:id="620"/>
    </w:p>
    <w:p>
      <w:pPr>
        <w:pStyle w:val="BookText"/>
      </w:pPr>
      <w:r>
        <w:rPr>
          <w:rFonts w:ascii="Times New Roman" w:hAnsi="Times New Roman" w:eastAsia="Times New Roman" w:cs="Times New Roman"/>
          <w:lang w:val="en-US" w:bidi="en-US"/>
          <w:color w:val="111111"/>
          <w:sz w:val="28"/>
          <w:szCs w:val="28"/>
          <w:rtl/>
        </w:rPr>
        <w:t xml:space="preserve">29986- 20- </w:t>
      </w:r>
      <w:r>
        <w:rPr>
          <w:rStyle w:val="FootnoteReference"/>
        </w:rPr>
        <w:footnoteReference w:id="361"/>
      </w:r>
      <w:r>
        <w:rPr>
          <w:rFonts w:ascii="Amiri" w:hAnsi="Amiri" w:eastAsia="Amiri" w:cs="Amiri"/>
          <w:lang w:bidi="ar-SA"/>
          <w:color w:val="111111"/>
          <w:sz w:val="28"/>
          <w:szCs w:val="28"/>
          <w:rtl/>
        </w:rPr>
        <w:t xml:space="preserve">وَ عَنْهُ عَنِ النَّضْرِ بْنِ سُوَیْدٍ عَنْ عَاصِمِ بْنِ حُمَیْدٍ عَنْ أَبِی بَصِیرٍ یَعْنِی الْمُرَادِیَّ قَالَ سَمِعْتُ أَبَا عَبْدِ اللَّهِ ع یَقُولُ لَا یَذْبَحْ أُضْحِیَّتَکَ یَهُودِیٌّ وَ لَا نَصْرَانِیٌّ- وَ لَا مَجُوسِیٌّ وَ إِنْ کَانَتِ امْرَأَةٌ فَلْتَذْبَحْ لِنَفْسِهَا.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مرادی، نقل شده که گفت: از امام صادق (علیه السلام) شنیدم که فرمودند: یهودی، نصرانی یا مجوسی نباید قربانی تو را ذبح کند. و اگر قربانی‌کننده زنی باشد، پس باید قربانی را برای خودش ذبح کند.</w:t>
      </w:r>
    </w:p>
    <w:p>
      <w:pPr>
        <w:pStyle w:val="Heading5"/>
      </w:pPr>
      <w:bookmarkStart w:id="621" w:name="_Toc199"/>
      <w:r>
        <w:t>[رقم الحدیث الکلی: 29987 - رقم الحدیث الباب: 21]</w:t>
      </w:r>
      <w:bookmarkEnd w:id="621"/>
    </w:p>
    <w:p>
      <w:pPr>
        <w:pStyle w:val="BookText"/>
      </w:pPr>
      <w:r>
        <w:rPr>
          <w:rFonts w:ascii="Times New Roman" w:hAnsi="Times New Roman" w:eastAsia="Times New Roman" w:cs="Times New Roman"/>
          <w:lang w:val="en-US" w:bidi="en-US"/>
          <w:color w:val="111111"/>
          <w:sz w:val="28"/>
          <w:szCs w:val="28"/>
          <w:rtl/>
        </w:rPr>
        <w:t xml:space="preserve">29987- 21- </w:t>
      </w:r>
      <w:r>
        <w:rPr>
          <w:rStyle w:val="FootnoteReference"/>
        </w:rPr>
        <w:footnoteReference w:id="362"/>
      </w:r>
      <w:r>
        <w:rPr>
          <w:rFonts w:ascii="Amiri" w:hAnsi="Amiri" w:eastAsia="Amiri" w:cs="Amiri"/>
          <w:lang w:bidi="ar-SA"/>
          <w:color w:val="111111"/>
          <w:sz w:val="28"/>
          <w:szCs w:val="28"/>
          <w:rtl/>
        </w:rPr>
        <w:t xml:space="preserve">وَ عَنْهُ عَنْ فَضَالَةَ عَنْ أَبَانٍ عَنْ سَلَمَةَ أَبِی حَفْصٍ عَنْ أَبِی عَبْدِ اللَّهِ ع </w:t>
      </w:r>
      <w:r>
        <w:rPr>
          <w:rStyle w:val="FootnoteReference"/>
        </w:rPr>
        <w:footnoteReference w:id="363"/>
      </w:r>
      <w:r>
        <w:rPr>
          <w:rFonts w:ascii="Amiri" w:hAnsi="Amiri" w:eastAsia="Amiri" w:cs="Amiri"/>
          <w:lang w:bidi="ar-SA"/>
          <w:color w:val="111111"/>
          <w:sz w:val="28"/>
          <w:szCs w:val="28"/>
          <w:rtl/>
        </w:rPr>
        <w:t xml:space="preserve">أَنَّ عَلِیّاً ع کَانَ یَقُولُ لَا یَذْبَحْ ضَحَایَاکَ الْیَهُودُ- وَ لَا النَّصَارَی وَ لَا یَذْبَحْهَا إِلَّا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ابی حفص، نقل شده که از امام صادق (علیه السلام) شنیده است که علی (علیه السلام) می‌فرمودند: یهودیان و نصاری نباید قربانی‌های شما را ذبح کنند، و تنها یک مسلمان باید آن را ذبح نماید.</w:t>
      </w:r>
    </w:p>
    <w:p>
      <w:pPr>
        <w:pStyle w:val="Heading5"/>
      </w:pPr>
      <w:bookmarkStart w:id="622" w:name="_Toc200"/>
      <w:r>
        <w:t>[رقم الحدیث الکلی: 29988 - رقم الحدیث الباب: 22]</w:t>
      </w:r>
      <w:bookmarkEnd w:id="622"/>
    </w:p>
    <w:p>
      <w:pPr>
        <w:pStyle w:val="BookText"/>
      </w:pPr>
      <w:r>
        <w:rPr>
          <w:rFonts w:ascii="Times New Roman" w:hAnsi="Times New Roman" w:eastAsia="Times New Roman" w:cs="Times New Roman"/>
          <w:lang w:val="en-US" w:bidi="en-US"/>
          <w:color w:val="111111"/>
          <w:sz w:val="28"/>
          <w:szCs w:val="28"/>
          <w:rtl/>
        </w:rPr>
        <w:t xml:space="preserve">29988- 22- </w:t>
      </w:r>
      <w:r>
        <w:rPr>
          <w:rStyle w:val="FootnoteReference"/>
        </w:rPr>
        <w:footnoteReference w:id="364"/>
      </w:r>
      <w:r>
        <w:rPr>
          <w:rFonts w:ascii="Amiri" w:hAnsi="Amiri" w:eastAsia="Amiri" w:cs="Amiri"/>
          <w:lang w:bidi="ar-SA"/>
          <w:color w:val="111111"/>
          <w:sz w:val="28"/>
          <w:szCs w:val="28"/>
          <w:rtl/>
        </w:rPr>
        <w:t xml:space="preserve">وَ عَنْهُ عَنِ الْقَاسِمِ بْنِ مُحَمَّدٍ عَنْ عَلِیٍّ عَنْ أَبِی بَصِیرٍ قَالَ: قَالَ أَبُو عَبْدِ اللَّهِ ع لَا تَأْکُلْ مِنْ ذَبِیحَةِ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8706_195201"/>
    <w:bookmarkEnd w:id="53"/>
    <w:p>
      <w:pPr>
        <w:pStyle w:val="BookText"/>
      </w:pPr>
      <w:r>
        <w:rPr>
          <w:rFonts w:ascii="Amiri" w:hAnsi="Amiri" w:eastAsia="Amiri" w:cs="Amiri"/>
          <w:lang w:bidi="ar-SA"/>
          <w:color w:val="111111"/>
          <w:sz w:val="28"/>
          <w:szCs w:val="28"/>
          <w:rtl/>
        </w:rPr>
        <w:t xml:space="preserve">الْمَجُوسِیِّ قَالَ وَ قَالَ لَا تَأْکُلْ </w:t>
      </w:r>
      <w:r>
        <w:rPr>
          <w:rStyle w:val="FootnoteReference"/>
        </w:rPr>
        <w:footnoteReference w:id="365"/>
      </w:r>
      <w:r>
        <w:rPr>
          <w:rFonts w:ascii="Amiri" w:hAnsi="Amiri" w:eastAsia="Amiri" w:cs="Amiri"/>
          <w:lang w:bidi="ar-SA"/>
          <w:color w:val="111111"/>
          <w:sz w:val="28"/>
          <w:szCs w:val="28"/>
          <w:rtl/>
        </w:rPr>
        <w:t xml:space="preserve">ذَبِیحَةَ نَصَارَی تَغْلِبَ- فَإِنَّهُمْ مُشْرِکُو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امام صادق (علیه السلام) فرمودند: از ذبیحه مجوسی نخور. همچنین فرمودند: از ذبیحه نصارای (قوم ) تغلب نخور(چون صائبی هستند)؛ زیرا آنان مشرکان عرب هستند.</w:t>
      </w:r>
    </w:p>
    <w:p>
      <w:pPr>
        <w:pStyle w:val="Heading5"/>
      </w:pPr>
      <w:bookmarkStart w:id="623" w:name="_Toc201"/>
      <w:r>
        <w:t>[رقم الحدیث الکلی: 29989 - رقم الحدیث الباب: 23]</w:t>
      </w:r>
      <w:bookmarkEnd w:id="623"/>
    </w:p>
    <w:p>
      <w:pPr>
        <w:pStyle w:val="BookText"/>
      </w:pPr>
      <w:r>
        <w:rPr>
          <w:rFonts w:ascii="Times New Roman" w:hAnsi="Times New Roman" w:eastAsia="Times New Roman" w:cs="Times New Roman"/>
          <w:lang w:val="en-US" w:bidi="en-US"/>
          <w:color w:val="111111"/>
          <w:sz w:val="28"/>
          <w:szCs w:val="28"/>
          <w:rtl/>
        </w:rPr>
        <w:t xml:space="preserve">29989- 23- </w:t>
      </w:r>
      <w:r>
        <w:rPr>
          <w:rStyle w:val="FootnoteReference"/>
        </w:rPr>
        <w:footnoteReference w:id="366"/>
      </w:r>
      <w:r>
        <w:rPr>
          <w:rFonts w:ascii="Amiri" w:hAnsi="Amiri" w:eastAsia="Amiri" w:cs="Amiri"/>
          <w:lang w:bidi="ar-SA"/>
          <w:color w:val="111111"/>
          <w:sz w:val="28"/>
          <w:szCs w:val="28"/>
          <w:rtl/>
        </w:rPr>
        <w:t xml:space="preserve">وَ عَنْهُ عَنْ یُوسُفَ بْنِ عَقِیلٍ عَنْ مُحَمَّدِ بْنِ قَیْسٍ عَنْ أَبِی جَعْفَرٍ ع قَالَ: قَالَ أَمِیرُ الْمُؤْمِنِینَ ع لَا تَأْکُلُوا ذَبِیحَةَ نَصَارَی الْعَرَبِ- فَإِنَّهُمْ لَیْسُوا أَهْلَ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که امام باقر (علیه السلام) فرمودند: امیرالمؤمنین علی (علیه السلام) گفتند: از ذبیحه نصارای عرب نخورید، زیرا آنان اهل کتاب نیستند.</w:t>
      </w:r>
    </w:p>
    <w:p>
      <w:pPr>
        <w:pStyle w:val="Heading5"/>
      </w:pPr>
      <w:bookmarkStart w:id="624" w:name="_Toc202"/>
      <w:r>
        <w:t>[رقم الحدیث الکلی: 29990 - رقم الحدیث الباب: 24]</w:t>
      </w:r>
      <w:bookmarkEnd w:id="624"/>
    </w:p>
    <w:p>
      <w:pPr>
        <w:pStyle w:val="BookText"/>
      </w:pPr>
      <w:r>
        <w:rPr>
          <w:rFonts w:ascii="Times New Roman" w:hAnsi="Times New Roman" w:eastAsia="Times New Roman" w:cs="Times New Roman"/>
          <w:lang w:val="en-US" w:bidi="en-US"/>
          <w:color w:val="111111"/>
          <w:sz w:val="28"/>
          <w:szCs w:val="28"/>
          <w:rtl/>
        </w:rPr>
        <w:t xml:space="preserve">29990- 24- </w:t>
      </w:r>
      <w:r>
        <w:rPr>
          <w:rStyle w:val="FootnoteReference"/>
        </w:rPr>
        <w:footnoteReference w:id="367"/>
      </w:r>
      <w:r>
        <w:rPr>
          <w:rFonts w:ascii="Amiri" w:hAnsi="Amiri" w:eastAsia="Amiri" w:cs="Amiri"/>
          <w:lang w:bidi="ar-SA"/>
          <w:color w:val="111111"/>
          <w:sz w:val="28"/>
          <w:szCs w:val="28"/>
          <w:rtl/>
        </w:rPr>
        <w:t xml:space="preserve">وَ عَنْهُ عَنِ ابْنِ أَبِی عُمَیْرٍ عَنِ الْحُسَیْنِ الْأَحْمَسِیِّ عَنْ أَبِی عَبْدِ اللَّهِ ع قَالَ: هُوَ الِاسْمُ وَ لَا یُؤْمَنُ عَلَیْهِ إِلَّا الْمُسْلِمُ.</w:t>
      </w:r>
    </w:p>
    <w:p>
      <w:pPr>
        <w:pStyle w:val="BookText"/>
      </w:pPr>
      <w:r>
        <w:rPr>
          <w:rFonts w:ascii="Amiri" w:hAnsi="Amiri" w:eastAsia="Amiri" w:cs="Amiri"/>
          <w:lang w:bidi="ar-SA"/>
          <w:color w:val="111111"/>
          <w:sz w:val="28"/>
          <w:szCs w:val="28"/>
          <w:rtl/>
        </w:rPr>
        <w:t xml:space="preserve">وَ رَوَاهُ الصَّدُوقُ بِإِسْنَادِهِ عَنْ حُسَیْنٍ الْأَحْمَسِیِّ مِثْلَهُ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احمسی نقل شده که امام صادق (علیه السلام) فرمودند: این (مسئله) مربوط به اسم است و تنها به یک مسلمان می‌توان در این باره اعتماد کرد.</w:t>
      </w:r>
    </w:p>
    <w:p>
      <w:pPr>
        <w:pStyle w:val="Heading5"/>
      </w:pPr>
      <w:bookmarkStart w:id="625" w:name="_Toc203"/>
      <w:r>
        <w:t>[رقم الحدیث الکلی: 29991 - رقم الحدیث الباب: 25]</w:t>
      </w:r>
      <w:bookmarkEnd w:id="625"/>
    </w:p>
    <w:p>
      <w:pPr>
        <w:pStyle w:val="BookText"/>
      </w:pPr>
      <w:r>
        <w:rPr>
          <w:rFonts w:ascii="Times New Roman" w:hAnsi="Times New Roman" w:eastAsia="Times New Roman" w:cs="Times New Roman"/>
          <w:lang w:val="en-US" w:bidi="en-US"/>
          <w:color w:val="111111"/>
          <w:sz w:val="28"/>
          <w:szCs w:val="28"/>
          <w:rtl/>
        </w:rPr>
        <w:t xml:space="preserve">29991- 25- </w:t>
      </w:r>
      <w:r>
        <w:rPr>
          <w:rStyle w:val="FootnoteReference"/>
        </w:rPr>
        <w:footnoteReference w:id="369"/>
      </w:r>
      <w:r>
        <w:rPr>
          <w:rFonts w:ascii="Amiri" w:hAnsi="Amiri" w:eastAsia="Amiri" w:cs="Amiri"/>
          <w:lang w:bidi="ar-SA"/>
          <w:color w:val="111111"/>
          <w:sz w:val="28"/>
          <w:szCs w:val="28"/>
          <w:rtl/>
        </w:rPr>
        <w:t xml:space="preserve">وَ عَنْهُ عَنِ النَّضْرِ بْنِ سُوَیْدٍ عَنْ شُعَیْبٍ الْعَقَرْقُوفِیِّ قَالَ: کُنْتُ عِنْدَ أَبِی عَبْدِ اللَّهِ ع وَ مَعَنَا أَبُو بَصِیرٍ- وَ أُنَاسٌ مِنْ أَهْلِ الْجَبَلِ یَسْأَلُونَهُ عَنْ ذَبَائِحِ أَهْلِ الْکِتَابِ- فَقَالَ لَهُمْ أَبُو عَبْدِ اللَّهِ ع قَدْ سَمِعْتُمْ مَا قَالَ اللَّهُ عَزَّ وَ جَلَّ فِی کِتَابِهِ </w:t>
      </w:r>
      <w:r>
        <w:rPr>
          <w:rStyle w:val="FootnoteReference"/>
        </w:rPr>
        <w:footnoteReference w:id="370"/>
      </w:r>
      <w:r>
        <w:rPr>
          <w:rFonts w:ascii="Amiri" w:hAnsi="Amiri" w:eastAsia="Amiri" w:cs="Amiri"/>
          <w:lang w:bidi="ar-SA"/>
          <w:color w:val="111111"/>
          <w:sz w:val="28"/>
          <w:szCs w:val="28"/>
          <w:rtl/>
        </w:rPr>
        <w:t xml:space="preserve">فَقَالُوا لَهُ نُحِبُّ أَنْ تُخْبِرَنَا فَقَالَ لَا تَأْکُلُوهَا فَلَمَّا خَرَجْنَا قَالَ أَبُو بَصِیرٍ کُلْهَا فِی عُنُقِی مَا فِیهَا فَقَدْ سَمِعْتُهُ وَ سَمِعْتُ أَبَاهُ جَمِیعاً یَأْمُرَانِ بِأَکْلِهَا فَرَجَعْنَا إِلَیْهِ فَقَالَ لِی أَبُو بَصِیرٍ سَلْهُ فَقُلْتُ لَهُ جُعِلْتُ فِدَاکَ مَا تَقُولُ فِی ذَبَائِحِ أَهْلِ الْکِتَابِ- فَقَالَ أَ لَیْسَ قَدْ شَهِدْتَنَا بِالْغَدَاةِ وَ سَمِعْتَ قُلْتُ بَلَی فَقَالَ لَا تَأْکُلْهَا الْحَدِیثَ.</w:t>
      </w:r>
    </w:p>
    <w:p>
      <w:pPr>
        <w:pStyle w:val="BookText"/>
      </w:pPr>
      <w:r>
        <w:rPr>
          <w:rFonts w:ascii="Amiri" w:hAnsi="Amiri" w:eastAsia="Amiri" w:cs="Amiri"/>
          <w:lang w:bidi="ar-SA"/>
          <w:color w:val="111111"/>
          <w:sz w:val="28"/>
          <w:szCs w:val="28"/>
          <w:rtl/>
        </w:rPr>
        <w:t xml:space="preserve">أَقُولُ: رِوَایَةُ أَبِی بَصِیرٍ مَحْمُولَةٌ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عقرقوفی نقل شده که گفت: نزد امام صادق (علیه السلام) بودم و ابوبصیر و گروهی از اهل جبل نیز همراه ما بودند که از ایشان درباره ذبائح اهل کتاب پرسیدند. امام صادق (ع) به آنها فرمودند: شما آنچه خداوند در کتابش فرموده شنیده‌اید. آنان گفتند: ما دوست داریم شما برایمان توضیح دهید. امام فرمودند: از آن گوشت‌ها نخورید. وقتی از نزد امام خارج شدیم، ابوبصیر گفت: خوردن آن‌ها بر عهده من باشد، زیرا من از ایشان و از پدر ایشان شنیده‌ام که به خوردن آن‌ها امر کرده‌اند. پس به نزد امام بازگشتیم. ابوبصیر به من گفت از ایشان بپرس. من عرض کردم: فدایت شوم، نظر شما درباره ذبائح اهل کتاب چیست؟ امام فرمودند: آیا صبح امروز نزد ما نبودی و نشنیدی؟ گفتم: بله. ایشان فرمودند: از آن‌ها نخورید.</w:t>
      </w:r>
    </w:p>
    <w:p>
      <w:pPr>
        <w:pStyle w:val="BookText"/>
      </w:pPr>
      <w:r>
        <w:rPr>
          <w:rFonts w:ascii="IRNazanin" w:hAnsi="IRNazanin" w:eastAsia="IRNazanin" w:cs="IRNazanin"/>
          <w:lang w:bidi="fa-IR"/>
          <w:color w:val="111111"/>
          <w:sz w:val="28"/>
          <w:szCs w:val="28"/>
          <w:rtl/>
        </w:rPr>
        <w:t xml:space="preserve">می گویم : روایت ابوبصیر حمل بر تقیه شده است، یعنی ممکن است به دلیل شرایط خاص اجتماعی یا سیاسی، نظر متفاوتی ارائه شده 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8706_195202"/>
    <w:bookmarkEnd w:id="54"/>
    <w:p>
      <w:pPr>
        <w:pStyle w:val="Heading5"/>
      </w:pPr>
      <w:bookmarkStart w:id="626" w:name="_Toc204"/>
      <w:r>
        <w:t>[رقم الحدیث الکلی: 29992 - رقم الحدیث الباب: 26]</w:t>
      </w:r>
      <w:bookmarkEnd w:id="626"/>
    </w:p>
    <w:p>
      <w:pPr>
        <w:pStyle w:val="BookText"/>
      </w:pPr>
      <w:r>
        <w:rPr>
          <w:rFonts w:ascii="Times New Roman" w:hAnsi="Times New Roman" w:eastAsia="Times New Roman" w:cs="Times New Roman"/>
          <w:lang w:val="en-US" w:bidi="en-US"/>
          <w:color w:val="111111"/>
          <w:sz w:val="28"/>
          <w:szCs w:val="28"/>
          <w:rtl/>
        </w:rPr>
        <w:t xml:space="preserve">29992- 26- </w:t>
      </w:r>
      <w:r>
        <w:rPr>
          <w:rStyle w:val="FootnoteReference"/>
        </w:rPr>
        <w:footnoteReference w:id="371"/>
      </w:r>
      <w:r>
        <w:rPr>
          <w:rFonts w:ascii="Amiri" w:hAnsi="Amiri" w:eastAsia="Amiri" w:cs="Amiri"/>
          <w:lang w:bidi="ar-SA"/>
          <w:color w:val="111111"/>
          <w:sz w:val="28"/>
          <w:szCs w:val="28"/>
          <w:rtl/>
        </w:rPr>
        <w:t xml:space="preserve">وَ عَنْهُ عَنِ الْقَاسِمِ عَنْ مُحَمَّدِ بْنِ یَحْیَی الْخَثْعَمِیِّ عَنْ أَبِی عَبْدِ اللَّهِ ع قَالَ: أَتَانِی رَجُلَانِ أَظُنُّهُمَا مِنْ أَهْلِ الْجَبَلِ- فَسَأَلَنِی أَحَدُهُمَا عَنِ الذَّبِیحَةِ فَقُلْتُ وَ اللَّهِ لَا تَرِدُ لَکُمَا عَلَی ظَهْرِی </w:t>
      </w:r>
      <w:r>
        <w:rPr>
          <w:rStyle w:val="FootnoteReference"/>
        </w:rPr>
        <w:footnoteReference w:id="372"/>
      </w:r>
      <w:r>
        <w:rPr>
          <w:rFonts w:ascii="Amiri" w:hAnsi="Amiri" w:eastAsia="Amiri" w:cs="Amiri"/>
          <w:lang w:bidi="ar-SA"/>
          <w:color w:val="111111"/>
          <w:sz w:val="28"/>
          <w:szCs w:val="28"/>
          <w:rtl/>
        </w:rPr>
        <w:t xml:space="preserve">لَا تَأْکُلْ قَالَ مُحَمَّدٌ فَسَأَلْتُهُ أَنَا عَنْ ذَبِیحَةِ الْیَهُودِیِّ وَ النَّصْرَانِیِّ- فَقَالَ لَا تَأْکُلْ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خثعمی نقل شده که امام صادق (علیه السلام) فرمودند: دو نفر که گمان می‌کنم از اهل جبل بودند، نزد من آمدند. یکی از آنها از من درباره ذبیحه پرسید. گفتم: به خدا قسم، از آن نخورید. محمد (راوی) گفت: من از ایشان درباره ذبیحه یهودی و نصرانی پرسیدم. امام فرمودند: از آن نخورید.</w:t>
      </w:r>
    </w:p>
    <w:p>
      <w:pPr>
        <w:pStyle w:val="Heading5"/>
      </w:pPr>
      <w:bookmarkStart w:id="627" w:name="_Toc205"/>
      <w:r>
        <w:t>[رقم الحدیث الکلی: 29993 - رقم الحدیث الباب: 27]</w:t>
      </w:r>
      <w:bookmarkEnd w:id="627"/>
    </w:p>
    <w:p>
      <w:pPr>
        <w:pStyle w:val="BookText"/>
      </w:pPr>
      <w:r>
        <w:rPr>
          <w:rFonts w:ascii="Times New Roman" w:hAnsi="Times New Roman" w:eastAsia="Times New Roman" w:cs="Times New Roman"/>
          <w:lang w:val="en-US" w:bidi="en-US"/>
          <w:color w:val="111111"/>
          <w:sz w:val="28"/>
          <w:szCs w:val="28"/>
          <w:rtl/>
        </w:rPr>
        <w:t xml:space="preserve">29993- 27- </w:t>
      </w:r>
      <w:r>
        <w:rPr>
          <w:rStyle w:val="FootnoteReference"/>
        </w:rPr>
        <w:footnoteReference w:id="373"/>
      </w:r>
      <w:r>
        <w:rPr>
          <w:rFonts w:ascii="Amiri" w:hAnsi="Amiri" w:eastAsia="Amiri" w:cs="Amiri"/>
          <w:lang w:bidi="ar-SA"/>
          <w:color w:val="111111"/>
          <w:sz w:val="28"/>
          <w:szCs w:val="28"/>
          <w:rtl/>
        </w:rPr>
        <w:t xml:space="preserve">وَ عَنْهُ عَنْ فَضَالَةَ بْنِ أَیُّوبَ عَنِ (الْقَاسِمِ بْنِ بُرَیْدٍ) </w:t>
      </w:r>
      <w:r>
        <w:rPr>
          <w:rStyle w:val="FootnoteReference"/>
        </w:rPr>
        <w:footnoteReference w:id="374"/>
      </w:r>
      <w:r>
        <w:rPr>
          <w:rFonts w:ascii="Amiri" w:hAnsi="Amiri" w:eastAsia="Amiri" w:cs="Amiri"/>
          <w:lang w:bidi="ar-SA"/>
          <w:color w:val="111111"/>
          <w:sz w:val="28"/>
          <w:szCs w:val="28"/>
          <w:rtl/>
        </w:rPr>
        <w:t xml:space="preserve">عَنْ مُحَمَّدِ بْنِ مُسْلِمٍ عَنْ أَبِی جَعْفَرٍ ع فِی حَدِیثٍ قَالَ: لَا تَأْکُلْ ذَبِیحَةَ نَصَارَی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 السلام) در حدیثی فرمودند: از ذبیحه نصارای عرب نخورید</w:t>
      </w:r>
    </w:p>
    <w:p>
      <w:pPr>
        <w:pStyle w:val="Heading5"/>
      </w:pPr>
      <w:bookmarkStart w:id="628" w:name="_Toc206"/>
      <w:r>
        <w:t>[رقم الحدیث الکلی: 29994 - رقم الحدیث الباب: 28]</w:t>
      </w:r>
      <w:bookmarkEnd w:id="628"/>
    </w:p>
    <w:p>
      <w:pPr>
        <w:pStyle w:val="BookText"/>
      </w:pPr>
      <w:r>
        <w:rPr>
          <w:rFonts w:ascii="Times New Roman" w:hAnsi="Times New Roman" w:eastAsia="Times New Roman" w:cs="Times New Roman"/>
          <w:lang w:val="en-US" w:bidi="en-US"/>
          <w:color w:val="111111"/>
          <w:sz w:val="28"/>
          <w:szCs w:val="28"/>
          <w:rtl/>
        </w:rPr>
        <w:t xml:space="preserve">29994- 28- </w:t>
      </w:r>
      <w:r>
        <w:rPr>
          <w:rStyle w:val="FootnoteReference"/>
        </w:rPr>
        <w:footnoteReference w:id="375"/>
      </w:r>
      <w:r>
        <w:rPr>
          <w:rFonts w:ascii="Amiri" w:hAnsi="Amiri" w:eastAsia="Amiri" w:cs="Amiri"/>
          <w:lang w:bidi="ar-SA"/>
          <w:color w:val="111111"/>
          <w:sz w:val="28"/>
          <w:szCs w:val="28"/>
          <w:rtl/>
        </w:rPr>
        <w:t xml:space="preserve">وَ بِإِسْنَادِهِ عَنْ مُحَمَّدِ بْنِ أَحْمَدَ بْنِ یَحْیَی عَنْ سَهْلِ بْنِ زِیَادٍ عَنْ أَحْمَدَ بْنِ بَشِیرٍ عَنِ (ابْنِ أَبِی عَقِیلَةَ) </w:t>
      </w:r>
      <w:r>
        <w:rPr>
          <w:rStyle w:val="FootnoteReference"/>
        </w:rPr>
        <w:footnoteReference w:id="376"/>
      </w:r>
      <w:r>
        <w:rPr>
          <w:rFonts w:ascii="Amiri" w:hAnsi="Amiri" w:eastAsia="Amiri" w:cs="Amiri"/>
          <w:lang w:bidi="ar-SA"/>
          <w:color w:val="111111"/>
          <w:sz w:val="28"/>
          <w:szCs w:val="28"/>
          <w:rtl/>
        </w:rPr>
        <w:t xml:space="preserve">الْحَسَنِ بْنِ أَیُّوبَ عَنْ دَاوُدَ بْنِ کَثِیرٍ الرَّقِّیِّ عَنْ بَشِیرِ </w:t>
      </w:r>
      <w:r>
        <w:rPr>
          <w:rStyle w:val="FootnoteReference"/>
        </w:rPr>
        <w:footnoteReference w:id="377"/>
      </w:r>
      <w:r>
        <w:rPr>
          <w:rFonts w:ascii="Amiri" w:hAnsi="Amiri" w:eastAsia="Amiri" w:cs="Amiri"/>
          <w:lang w:bidi="ar-SA"/>
          <w:color w:val="111111"/>
          <w:sz w:val="28"/>
          <w:szCs w:val="28"/>
          <w:rtl/>
        </w:rPr>
        <w:t xml:space="preserve">بْنِ أَبِی غَیْلَانَ الشَّیْبَانِیِّ قَالَ: سَأَلْتُ أَبَا عَبْدِ اللَّهِ ع عَنْ ذَبَائِحِ الْیَهُودِ وَ النَّصَارَی- وَ النُّصَّابِ قَالَ فَلَوَی شِدْقَهُ وَ قَالَ کُلْهَا إِلَی یَوْمٍ مَا.</w:t>
      </w:r>
    </w:p>
    <w:p>
      <w:pPr>
        <w:pStyle w:val="BookText"/>
      </w:pPr>
      <w:r>
        <w:rPr>
          <w:rFonts w:ascii="Amiri" w:hAnsi="Amiri" w:eastAsia="Amiri" w:cs="Amiri"/>
          <w:lang w:bidi="ar-SA"/>
          <w:color w:val="111111"/>
          <w:sz w:val="28"/>
          <w:szCs w:val="28"/>
          <w:rtl/>
        </w:rPr>
        <w:t xml:space="preserve">أَقُولُ: هَذَا ظَاهِرٌ فِی التَّقِیَّةِ وَ فِی الْمَنْعِ مَعَ عَدَمِهَا کَمَا قَالَهُ الشَّیْخُ</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8706_195203"/>
    <w:bookmarkEnd w:id="55"/>
    <w:p>
      <w:pPr>
        <w:pStyle w:val="BookText"/>
      </w:pPr>
      <w:r>
        <w:rPr>
          <w:rFonts w:ascii="Amiri" w:hAnsi="Amiri" w:eastAsia="Amiri" w:cs="Amiri"/>
          <w:lang w:bidi="ar-SA"/>
          <w:color w:val="111111"/>
          <w:sz w:val="28"/>
          <w:szCs w:val="28"/>
          <w:rtl/>
        </w:rPr>
        <w:t xml:space="preserve">وَ غَیْرُهُ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بن ابی غیلان شیبانی نقل شده که گفت: از امام صادق (علیه السلام) درباره ذبائح یهودیان، مسیحیان و نواصب پرسیدم. امام (علیه السلام) لب‌های خود را فشردند و فرمودند: این مسئله را تا روزی مشخص (آینده‌ای معین) بخور.</w:t>
      </w:r>
    </w:p>
    <w:p>
      <w:pPr>
        <w:pStyle w:val="BookText"/>
      </w:pPr>
      <w:r>
        <w:rPr>
          <w:rFonts w:ascii="IRNazanin" w:hAnsi="IRNazanin" w:eastAsia="IRNazanin" w:cs="IRNazanin"/>
          <w:lang w:bidi="fa-IR"/>
          <w:color w:val="111111"/>
          <w:sz w:val="28"/>
          <w:szCs w:val="28"/>
          <w:rtl/>
        </w:rPr>
        <w:t xml:space="preserve">می گویم : عبارت "هَذَا ظَاهِرٌ فِی التَّقِیَّةِ" بیان می‌کند که این نظر ممکن است در شرایط تقیه بیان شده باشد. همچنین اشاره شده که در غیر شرایط تقیه، منع از مصرف محتمل است، همان‌طور که شیخ و دیگران گفته‌اند.</w:t>
      </w:r>
    </w:p>
    <w:p>
      <w:pPr>
        <w:pStyle w:val="Heading5"/>
      </w:pPr>
      <w:bookmarkStart w:id="629" w:name="_Toc207"/>
      <w:r>
        <w:t>[رقم الحدیث الکلی: 29995 - رقم الحدیث الباب: 29]</w:t>
      </w:r>
      <w:bookmarkEnd w:id="629"/>
    </w:p>
    <w:p>
      <w:pPr>
        <w:pStyle w:val="BookText"/>
      </w:pPr>
      <w:r>
        <w:rPr>
          <w:rFonts w:ascii="Times New Roman" w:hAnsi="Times New Roman" w:eastAsia="Times New Roman" w:cs="Times New Roman"/>
          <w:lang w:val="en-US" w:bidi="en-US"/>
          <w:color w:val="111111"/>
          <w:sz w:val="28"/>
          <w:szCs w:val="28"/>
          <w:rtl/>
        </w:rPr>
        <w:t xml:space="preserve">29995- 29- </w:t>
      </w:r>
      <w:r>
        <w:rPr>
          <w:rStyle w:val="FootnoteReference"/>
        </w:rPr>
        <w:footnoteReference w:id="379"/>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عَنْ أَبِیهِ أَنَّ عَلِیّاً ع کَانَ یَقُولُ لَا یَذْبَحْ نُسُکَکُمْ إِلَّا أَهْلُ مِلَّتِکُمْ وَ لَا تَصَدَّقُوا بِشَیْ‌ءٍ مِنْ نُسُکِکُمْ إِلَّا عَلَی الْمُسْلِمِینَ- وَ تَصَدَّقُوا بِمَا سِوَاهُ غَیْرِ الزَّکَاةِ عَلَی أَهْلِ الذِّمَّةِ.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جعفر صادق (علیه السلام) از پدرش نقل شده که علی (علیه السلام) فرمودند: قربانی‌های شما را نباید کسی جز افراد ملت (دین) شما ذبح کند. و از قربانی‌های خود چیزی را صدقه ندهید مگر به مسلمانان. اما سایر صدقات غیر از زکات را می‌توانید به اهل ذمه (غیرمسلمانان تحت پیمان) بدهید.</w:t>
      </w:r>
    </w:p>
    <w:p>
      <w:pPr>
        <w:pStyle w:val="Heading5"/>
      </w:pPr>
      <w:bookmarkStart w:id="630" w:name="_Toc208"/>
      <w:r>
        <w:t>[رقم الحدیث الکلی: 29996 - رقم الحدیث الباب: 30]</w:t>
      </w:r>
      <w:bookmarkEnd w:id="630"/>
    </w:p>
    <w:p>
      <w:pPr>
        <w:pStyle w:val="BookText"/>
      </w:pPr>
      <w:r>
        <w:rPr>
          <w:rFonts w:ascii="Times New Roman" w:hAnsi="Times New Roman" w:eastAsia="Times New Roman" w:cs="Times New Roman"/>
          <w:lang w:val="en-US" w:bidi="en-US"/>
          <w:color w:val="111111"/>
          <w:sz w:val="28"/>
          <w:szCs w:val="28"/>
          <w:rtl/>
        </w:rPr>
        <w:t xml:space="preserve">29996- 30- </w:t>
      </w:r>
      <w:r>
        <w:rPr>
          <w:rStyle w:val="FootnoteReference"/>
        </w:rPr>
        <w:footnoteReference w:id="380"/>
      </w:r>
      <w:r>
        <w:rPr>
          <w:rFonts w:ascii="Amiri" w:hAnsi="Amiri" w:eastAsia="Amiri" w:cs="Amiri"/>
          <w:lang w:bidi="ar-SA"/>
          <w:color w:val="111111"/>
          <w:sz w:val="28"/>
          <w:szCs w:val="28"/>
          <w:rtl/>
        </w:rPr>
        <w:t xml:space="preserve">وَ عَنْهُ عَنْ أَحْمَدَ بْنِ الْحَسَنِ بْنِ عَلِیِّ بْنِ فَضَّالٍ عَنْ أَبِیهِ عَنْ أَبِی الْمَغْرَاءِ حُمَیْدِ بْنِ الْمُثَنَّی عَنِ الْعَبْدِ الصَّالِحِ ع أَنَّهُ سَأَلَهُ عَنْ ذَبِیحَةِ الْیَهُودِیِّ- وَ النَّصْرَانِیِّ فَقَالَ لَا تَقْرَبُوهَا.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المغراء حمید بن المثنی نقل شده که از عبد صالح (علیه السلام) درباره ذبیحه یهودی و نصرانی پرسید. ایشان فرمودند: به آن نزدیک نشوید.</w:t>
      </w:r>
    </w:p>
    <w:p>
      <w:pPr>
        <w:pStyle w:val="Heading5"/>
      </w:pPr>
      <w:bookmarkStart w:id="631" w:name="_Toc209"/>
      <w:r>
        <w:t>[رقم الحدیث الکلی: 29997 - رقم الحدیث الباب: 31]</w:t>
      </w:r>
      <w:bookmarkEnd w:id="631"/>
    </w:p>
    <w:p>
      <w:pPr>
        <w:pStyle w:val="BookText"/>
      </w:pPr>
      <w:r>
        <w:rPr>
          <w:rFonts w:ascii="Times New Roman" w:hAnsi="Times New Roman" w:eastAsia="Times New Roman" w:cs="Times New Roman"/>
          <w:lang w:val="en-US" w:bidi="en-US"/>
          <w:color w:val="111111"/>
          <w:sz w:val="28"/>
          <w:szCs w:val="28"/>
          <w:rtl/>
        </w:rPr>
        <w:t xml:space="preserve">29997- 31- </w:t>
      </w:r>
      <w:r>
        <w:rPr>
          <w:rStyle w:val="FootnoteReference"/>
        </w:rPr>
        <w:footnoteReference w:id="381"/>
      </w:r>
      <w:r>
        <w:rPr>
          <w:rFonts w:ascii="Amiri" w:hAnsi="Amiri" w:eastAsia="Amiri" w:cs="Amiri"/>
          <w:lang w:bidi="ar-SA"/>
          <w:color w:val="111111"/>
          <w:sz w:val="28"/>
          <w:szCs w:val="28"/>
          <w:rtl/>
        </w:rPr>
        <w:t xml:space="preserve">وَ بِإِسْنَادِهِ عَنِ الْحُسَیْنِ بْنِ سَعِیدٍ عَنِ ابْنِ أَبِی عُمَیْرٍ عَنْ عُمَرَ بْنِ أُذَیْنَةَ عَنْ زُرَارَةَ عَنْ حُمْرَانَ قَالَ سَمِعْتُ أَبَا جَعْفَرٍ ع یَقُولُ فِی ذَبِیحَةِ النَّاصِبِ وَ الْیَهُودِیِّ وَ النَّصْرَانِیِّ- لَا تَأْکُلْ ذَبِیحَتَهُ حَتَّی تَسْمَعَهُ یَذْکُرُ اسْمَ اللَّهِ فَقُلْتُ الْمَجُوسِیُّ فَقَالَ نَعَمْ إِذَا سَمِعْتَهُ یَذْکُرُ اسْمَ اللَّهِ أَ مَا سَمِعْتَ قَوْلَ اللَّهِ وَ لا تَأْکُلُوا مِمَّا لَمْ یُذْکَرِ اسْمُ اللَّهِ عَلَیْهِ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یَأْتِی الْوَجْهُ فِیهِ وَ فِی أَمْثَالِهِ </w:t>
      </w:r>
      <w:r>
        <w:rPr>
          <w:rStyle w:val="FootnoteReference"/>
        </w:rPr>
        <w:footnoteReference w:id="383"/>
      </w:r>
      <w:r>
        <w:rPr>
          <w:rFonts w:ascii="Amiri" w:hAnsi="Amiri" w:eastAsia="Amiri" w:cs="Amiri"/>
          <w:lang w:bidi="ar-SA"/>
          <w:color w:val="111111"/>
          <w:sz w:val="28"/>
          <w:szCs w:val="28"/>
          <w:rtl/>
        </w:rPr>
        <w:t xml:space="preserve">مِمَّا یَأْتِی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حمران نقل شده که گفت: از امام باقر (علیه السلام) شنیدم که درباره ذبیحه ناصبی، یهودی و نصرانی فرمودند: ذبیحه آن‌ها را نخور، مگر اینکه بشنوی نام خدا را بر آن برده باشد. من پرسیدم: در مورد مجوسی چه؟ فرمودند: بله، اگر بشنوی نام خدا را بر آن برده است. آیا نشنیده‌ای که خداوند فرموده است: «و از آنچه نام خدا بر آن برده نشده است نخورید» (سوره انعام، آیه 121).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8706_195204"/>
    <w:bookmarkEnd w:id="56"/>
    <w:p>
      <w:pPr>
        <w:pStyle w:val="Heading5"/>
      </w:pPr>
      <w:bookmarkStart w:id="632" w:name="_Toc210"/>
      <w:r>
        <w:t>[رقم الحدیث الکلی: 29998 - رقم الحدیث الباب: 32]</w:t>
      </w:r>
      <w:bookmarkEnd w:id="632"/>
    </w:p>
    <w:p>
      <w:pPr>
        <w:pStyle w:val="BookText"/>
      </w:pPr>
      <w:r>
        <w:rPr>
          <w:rFonts w:ascii="Times New Roman" w:hAnsi="Times New Roman" w:eastAsia="Times New Roman" w:cs="Times New Roman"/>
          <w:lang w:val="en-US" w:bidi="en-US"/>
          <w:color w:val="111111"/>
          <w:sz w:val="28"/>
          <w:szCs w:val="28"/>
          <w:rtl/>
        </w:rPr>
        <w:t xml:space="preserve">29998- 32- </w:t>
      </w:r>
      <w:r>
        <w:rPr>
          <w:rStyle w:val="FootnoteReference"/>
        </w:rPr>
        <w:footnoteReference w:id="385"/>
      </w:r>
      <w:r>
        <w:rPr>
          <w:rFonts w:ascii="Amiri" w:hAnsi="Amiri" w:eastAsia="Amiri" w:cs="Amiri"/>
          <w:lang w:bidi="ar-SA"/>
          <w:color w:val="111111"/>
          <w:sz w:val="28"/>
          <w:szCs w:val="28"/>
          <w:rtl/>
        </w:rPr>
        <w:t xml:space="preserve">وَ عَنْهُ عَنْ فَضَالَةَ بْنِ أَیُّوبَ عَنِ الْقَاسِمِ بْنِ بُرَیْدٍ </w:t>
      </w:r>
      <w:r>
        <w:rPr>
          <w:rStyle w:val="FootnoteReference"/>
        </w:rPr>
        <w:footnoteReference w:id="386"/>
      </w:r>
      <w:r>
        <w:rPr>
          <w:rFonts w:ascii="Amiri" w:hAnsi="Amiri" w:eastAsia="Amiri" w:cs="Amiri"/>
          <w:lang w:bidi="ar-SA"/>
          <w:color w:val="111111"/>
          <w:sz w:val="28"/>
          <w:szCs w:val="28"/>
          <w:rtl/>
        </w:rPr>
        <w:t xml:space="preserve">عَنْ مُحَمَّدِ بْنِ مُسْلِمٍ عَنْ أَبِی جَعْفَرٍ ع قَالَ: کُلْ ذَبِیحَةَ الْمُشْرِکِ إِذَا ذَکَرَ اسْمَ اللَّهِ عَلَیْهَا وَ أَنْتَ تَسْمَعُ وَ لَا تَأْکُلْ ذَبِیحَةَ نَصَارَی الْعَرَبِ.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 السلام) فرمودند: ذبیحه مشرک را بخور، اگر نام خدا را بر آن ببرد و تو بشنوی. اما از ذبیحه نصارای عرب نخور.</w:t>
      </w:r>
    </w:p>
    <w:p>
      <w:pPr>
        <w:pStyle w:val="Heading5"/>
      </w:pPr>
      <w:bookmarkStart w:id="633" w:name="_Toc211"/>
      <w:r>
        <w:t>[رقم الحدیث الکلی: 29999 - رقم الحدیث الباب: 33]</w:t>
      </w:r>
      <w:bookmarkEnd w:id="633"/>
    </w:p>
    <w:p>
      <w:pPr>
        <w:pStyle w:val="BookText"/>
      </w:pPr>
      <w:r>
        <w:rPr>
          <w:rFonts w:ascii="Times New Roman" w:hAnsi="Times New Roman" w:eastAsia="Times New Roman" w:cs="Times New Roman"/>
          <w:lang w:val="en-US" w:bidi="en-US"/>
          <w:color w:val="111111"/>
          <w:sz w:val="28"/>
          <w:szCs w:val="28"/>
          <w:rtl/>
        </w:rPr>
        <w:t xml:space="preserve">29999- 33- </w:t>
      </w:r>
      <w:r>
        <w:rPr>
          <w:rStyle w:val="FootnoteReference"/>
        </w:rPr>
        <w:footnoteReference w:id="387"/>
      </w:r>
      <w:r>
        <w:rPr>
          <w:rFonts w:ascii="Amiri" w:hAnsi="Amiri" w:eastAsia="Amiri" w:cs="Amiri"/>
          <w:lang w:bidi="ar-SA"/>
          <w:color w:val="111111"/>
          <w:sz w:val="28"/>
          <w:szCs w:val="28"/>
          <w:rtl/>
        </w:rPr>
        <w:t xml:space="preserve">وَ عَنْهُ عَنْ مُحَمَّدِ بْنِ أَبِی عُمَیْرٍ عَنْ جَمِیلٍ وَ مُحَمَّدِ بْنِ حُمْرَانَ أَنَّهُمَا سَأَلَا أَبَا عَبْدِ اللَّهِ ع عَنْ ذَبَائِحِ الْیَهُودِ وَ النَّصَارَی وَ الْمَجُوسِ فَقَالَ کُلْ فَقَالَ بَعْضُهُمْ إِنَّهُمْ لَا یُسَمُّونَ فَقَالَ فَإِنْ حَضَرْتُمُوهُمْ فَلَمْ یُسَمُّوا فَلَا تَأْکُلُوا وَ قَالَ إِذَا غَابَ فَکُلْ.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و محمد بن حمران نقل شده که آن دو از امام صادق (علیه السلام) درباره ذبائح یهودیان، نصاری و مجوس پرسیدند. امام (علیه السلام) فرمودند: بخورید. اما برخی از همراهان گفتند که آنان نام خدا را نمی‌برند. امام فرمودند: اگر نزد آنان حضور داشتید و دیدید که نام خدا را نمی‌برند، پس نخورید. اما اگر غایب بودید، بخورید.</w:t>
      </w:r>
    </w:p>
    <w:p>
      <w:pPr>
        <w:pStyle w:val="Heading5"/>
      </w:pPr>
      <w:bookmarkStart w:id="634" w:name="_Toc212"/>
      <w:r>
        <w:t>[رقم الحدیث الکلی: 30000 - رقم الحدیث الباب: 34]</w:t>
      </w:r>
      <w:bookmarkEnd w:id="634"/>
    </w:p>
    <w:p>
      <w:pPr>
        <w:pStyle w:val="BookText"/>
      </w:pPr>
      <w:r>
        <w:rPr>
          <w:rFonts w:ascii="Times New Roman" w:hAnsi="Times New Roman" w:eastAsia="Times New Roman" w:cs="Times New Roman"/>
          <w:lang w:val="en-US" w:bidi="en-US"/>
          <w:color w:val="111111"/>
          <w:sz w:val="28"/>
          <w:szCs w:val="28"/>
          <w:rtl/>
        </w:rPr>
        <w:t xml:space="preserve">30000- 34- </w:t>
      </w:r>
      <w:r>
        <w:rPr>
          <w:rStyle w:val="FootnoteReference"/>
        </w:rPr>
        <w:footnoteReference w:id="388"/>
      </w:r>
      <w:r>
        <w:rPr>
          <w:rFonts w:ascii="Amiri" w:hAnsi="Amiri" w:eastAsia="Amiri" w:cs="Amiri"/>
          <w:lang w:bidi="ar-SA"/>
          <w:color w:val="111111"/>
          <w:sz w:val="28"/>
          <w:szCs w:val="28"/>
          <w:rtl/>
        </w:rPr>
        <w:t xml:space="preserve">وَ عَنْهُ عَنِ الْحَسَنِ عَنْ صَفْوَانَ عَنِ ابْنِ مُسْکَانَ عَنْ مُحَمَّدٍ الْحَلَبِیِّ قَالَ: سَأَلْتُ أَبَا عَبْدِ اللَّهِ ع عَنْ ذَبِیحَةِ أَهْلِ الْکِتَابِ وَ نِسَائِهِمْ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گفت: از امام صادق (علیه السلام) درباره ذبیحه اهل کتاب و زنان ایشان پرسیدم. امام (علیه السلام) فرمودند: اشکالی ندارد.</w:t>
      </w:r>
    </w:p>
    <w:p>
      <w:pPr>
        <w:pStyle w:val="Heading5"/>
      </w:pPr>
      <w:bookmarkStart w:id="635" w:name="_Toc213"/>
      <w:r>
        <w:t>[رقم الحدیث الکلی: 30001 - رقم الحدیث الباب: 35]</w:t>
      </w:r>
      <w:bookmarkEnd w:id="635"/>
    </w:p>
    <w:p>
      <w:pPr>
        <w:pStyle w:val="BookText"/>
      </w:pPr>
      <w:r>
        <w:rPr>
          <w:rFonts w:ascii="Times New Roman" w:hAnsi="Times New Roman" w:eastAsia="Times New Roman" w:cs="Times New Roman"/>
          <w:lang w:val="en-US" w:bidi="en-US"/>
          <w:color w:val="111111"/>
          <w:sz w:val="28"/>
          <w:szCs w:val="28"/>
          <w:rtl/>
        </w:rPr>
        <w:t xml:space="preserve">30001- 35- </w:t>
      </w:r>
      <w:r>
        <w:rPr>
          <w:rStyle w:val="FootnoteReference"/>
        </w:rPr>
        <w:footnoteReference w:id="389"/>
      </w:r>
      <w:r>
        <w:rPr>
          <w:rFonts w:ascii="Amiri" w:hAnsi="Amiri" w:eastAsia="Amiri" w:cs="Amiri"/>
          <w:lang w:bidi="ar-SA"/>
          <w:color w:val="111111"/>
          <w:sz w:val="28"/>
          <w:szCs w:val="28"/>
          <w:rtl/>
        </w:rPr>
        <w:t xml:space="preserve">وَ عَنْهُ عَنِ الْقَاسِمِ بْنِ مُحَمَّدٍ عَنْ جَمِیلِ بْنِ صَالِحٍ عَنْ عَبْدِ الْمَلِکِ بْنِ عَمْرٍو قَالَ: قُلْتُ لِأَبِی عَبْدِ اللَّهِ ع مَا تَقُولُ فِی ذَبَائِحِ النَّصَارَی فَقَالَ لَا بَأْسَ بِهَا قُلْتُ فَإِنَّهُمْ یَذْکُرُونَ عَلَیْهَا الْمَسِیحَ- فَقَالَ إِنَّمَا أَرَادُوا بِالْمَسِیحِ اللَّهَ.</w:t>
      </w:r>
    </w:p>
    <w:p>
      <w:pPr>
        <w:pStyle w:val="BookText"/>
      </w:pPr>
      <w:r>
        <w:rPr>
          <w:rFonts w:ascii="Amiri" w:hAnsi="Amiri" w:eastAsia="Amiri" w:cs="Amiri"/>
          <w:lang w:bidi="ar-SA"/>
          <w:color w:val="111111"/>
          <w:sz w:val="28"/>
          <w:szCs w:val="28"/>
          <w:rtl/>
        </w:rPr>
        <w:t xml:space="preserve">وَ رَوَاهُ الصَّدُوقُ بِإِسْنَادِهِ عَنْ عَبْدِ الْمَلِکِ بْنِ عَمْرٍو مِثْلَهُ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عبدالملک بن عمرو نقل شده که گفت: به امام صادق (علیه السلام) عرض کردم: نظر شما درباره ذبائح نصاری چیست؟ ایشان فرمودند: اشکالی ندارد. گفتم: اما آنها نام مسیح را بر ذبائح خود می‌برند. امام فرمودند: منظور آنان از مسیح، خداوند است.</w:t>
      </w:r>
    </w:p>
    <w:p>
      <w:pPr>
        <w:pStyle w:val="Heading5"/>
      </w:pPr>
      <w:bookmarkStart w:id="636" w:name="_Toc214"/>
      <w:r>
        <w:t>[رقم الحدیث الکلی: 30002 - رقم الحدیث الباب: 36]</w:t>
      </w:r>
      <w:bookmarkEnd w:id="636"/>
    </w:p>
    <w:p>
      <w:pPr>
        <w:pStyle w:val="BookText"/>
      </w:pPr>
      <w:r>
        <w:rPr>
          <w:rFonts w:ascii="Times New Roman" w:hAnsi="Times New Roman" w:eastAsia="Times New Roman" w:cs="Times New Roman"/>
          <w:lang w:val="en-US" w:bidi="en-US"/>
          <w:color w:val="111111"/>
          <w:sz w:val="28"/>
          <w:szCs w:val="28"/>
          <w:rtl/>
        </w:rPr>
        <w:t xml:space="preserve">30002- 36- </w:t>
      </w:r>
      <w:r>
        <w:rPr>
          <w:rStyle w:val="FootnoteReference"/>
        </w:rPr>
        <w:footnoteReference w:id="391"/>
      </w:r>
      <w:r>
        <w:rPr>
          <w:rFonts w:ascii="Amiri" w:hAnsi="Amiri" w:eastAsia="Amiri" w:cs="Amiri"/>
          <w:lang w:bidi="ar-SA"/>
          <w:color w:val="111111"/>
          <w:sz w:val="28"/>
          <w:szCs w:val="28"/>
          <w:rtl/>
        </w:rPr>
        <w:t xml:space="preserve">وَ عَنْهُ عَنِ الْحَسَنِ عَنِ الْقَاسِمِ بْنِ مُحَمَّدٍ عَنْ عَلِیٍّ عَنْ أَبِی بَصِیرٍ قَالَ: سَأَلْتُ أَبَا عَبْدِ اللَّهِ ع عَنْ ذَبِیحَةِ الْیَهُودِیِّ- فَقَالَ حَلَالٌ قُلْتُ وَ إِنْ سَمَّی الْمَسِیحَ- قَالَ وَ إِنْ سَمَّی الْمَسِیحَ فَإِنَّهُ إِنَّمَا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8706_195205"/>
    <w:bookmarkEnd w:id="57"/>
    <w:p>
      <w:pPr>
        <w:pStyle w:val="BookText"/>
      </w:pPr>
      <w:r>
        <w:rPr>
          <w:rFonts w:ascii="Amiri" w:hAnsi="Amiri" w:eastAsia="Amiri" w:cs="Amiri"/>
          <w:lang w:bidi="ar-SA"/>
          <w:color w:val="111111"/>
          <w:sz w:val="28"/>
          <w:szCs w:val="28"/>
          <w:rtl/>
        </w:rPr>
        <w:t xml:space="preserve">یُرِیدُ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گفت: از امام صادق (علیه السلام) در مورد ذبیحه یهودی پرسیدم، ایشان فرمودند: «حلال است». گفتم: حتی اگر نام مسیح را بر آن ذکر کند؟ فرمودند: «حتی اگر نام مسیح را ذکر کند، زیرا او در حقیقت خداوند را قصد می‌کند».</w:t>
      </w:r>
    </w:p>
    <w:p>
      <w:pPr>
        <w:pStyle w:val="Heading5"/>
      </w:pPr>
      <w:bookmarkStart w:id="637" w:name="_Toc215"/>
      <w:r>
        <w:t>[رقم الحدیث الکلی: 30003 - رقم الحدیث الباب: 37]</w:t>
      </w:r>
      <w:bookmarkEnd w:id="637"/>
    </w:p>
    <w:p>
      <w:pPr>
        <w:pStyle w:val="BookText"/>
      </w:pPr>
      <w:r>
        <w:rPr>
          <w:rFonts w:ascii="Times New Roman" w:hAnsi="Times New Roman" w:eastAsia="Times New Roman" w:cs="Times New Roman"/>
          <w:lang w:val="en-US" w:bidi="en-US"/>
          <w:color w:val="111111"/>
          <w:sz w:val="28"/>
          <w:szCs w:val="28"/>
          <w:rtl/>
        </w:rPr>
        <w:t xml:space="preserve">30003- 37- </w:t>
      </w:r>
      <w:r>
        <w:rPr>
          <w:rStyle w:val="FootnoteReference"/>
        </w:rPr>
        <w:footnoteReference w:id="392"/>
      </w:r>
      <w:r>
        <w:rPr>
          <w:rFonts w:ascii="Amiri" w:hAnsi="Amiri" w:eastAsia="Amiri" w:cs="Amiri"/>
          <w:lang w:bidi="ar-SA"/>
          <w:color w:val="111111"/>
          <w:sz w:val="28"/>
          <w:szCs w:val="28"/>
          <w:rtl/>
        </w:rPr>
        <w:t xml:space="preserve">وَ عَنْهُ عَنْ فَضَالَةَ عَنْ سَیْفِ بْنِ عَمِیرَةَ عَنْ أَبِی بَکْرٍ الْحَضْرَمِیِّ عَنِ الْوَرْدِ بْنِ زَیْدٍ </w:t>
      </w:r>
      <w:r>
        <w:rPr>
          <w:rStyle w:val="FootnoteReference"/>
        </w:rPr>
        <w:footnoteReference w:id="393"/>
      </w:r>
      <w:r>
        <w:rPr>
          <w:rFonts w:ascii="Amiri" w:hAnsi="Amiri" w:eastAsia="Amiri" w:cs="Amiri"/>
          <w:lang w:bidi="ar-SA"/>
          <w:color w:val="111111"/>
          <w:sz w:val="28"/>
          <w:szCs w:val="28"/>
          <w:rtl/>
        </w:rPr>
        <w:t xml:space="preserve">قَالَ: قُلْتُ لِأَبِی جَعْفَرٍ ع حَدِّثْنِی حَدِیثاً وَ أَمْلِهِ عَلَیَّ حَتَّی أَکْتُبَهُ فَقَالَ أَیْنَ حِفْظُکُمْ یَا أَهْلَ الْکُوفَةِ قَالَ قُلْتُ حَتَّی لَا یَرُدَّهُ عَلَیَّ أَحَدٌ مَا تَقُولُ فِی مَجُوسِیٍّ قَالَ بِسْمِ اللَّهِ ثُمَّ ذَبَحَ فَقَالَ کُلْ‌قُلْتُ مُسْلِمٌ ذَبَحَ وَ لَمْ یُسَمِّ فَقَالَ لَا تَأْکُلْهُ إِنَّ اللَّهَ یَقُولُ فَکُلُوا مِمَّا ذُکِرَ اسْمُ اللَّهِ عَلَیْهِ </w:t>
      </w:r>
      <w:r>
        <w:rPr>
          <w:rStyle w:val="FootnoteReference"/>
        </w:rPr>
        <w:footnoteReference w:id="394"/>
      </w:r>
      <w:r>
        <w:rPr>
          <w:rFonts w:ascii="Amiri" w:hAnsi="Amiri" w:eastAsia="Amiri" w:cs="Amiri"/>
          <w:lang w:bidi="ar-SA"/>
          <w:color w:val="111111"/>
          <w:sz w:val="28"/>
          <w:szCs w:val="28"/>
          <w:rtl/>
        </w:rPr>
        <w:t xml:space="preserve">وَ لا تَأْکُلُوا مِمَّا لَمْ یُذْکَرِ اسْمُ اللَّهِ عَلَیْهِ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أَبِی بَکْرٍ الْحَضْرَمِیِّ مِثْلَهُ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ورد بن زید روایت شده است که گفت: به امام باقر (علیه السلام) گفتم: حدیثی برایم بگو و آن را بر من املاء کن تا آن را بنویسم. ایشان فرمودند: «حفظ شما اهل کوفه کجاست؟» گفتم: تا کسی نتواند آن را به من رد کند. پرسیدم: نظر شما در مورد مجوسی که بسم الله می‌گوید و سپس ذبح می‌کند، چیست؟ ایشان فرمودند: «بخور». گفتم: مسلمانی که ذبح کند ولی بسم الله نگوید؟ فرمودند: «نخور، زیرا خداوند فرموده است: "پس از آنچه که نام خداوند بر آن یاد شده است، بخورید" (سوره انعام، آیه 118) و "از آنچه که نام خداوند بر آن یاد نشده است، نخورید" (سوره انعام، آیه 121).</w:t>
      </w:r>
    </w:p>
    <w:p>
      <w:pPr>
        <w:pStyle w:val="Heading5"/>
      </w:pPr>
      <w:bookmarkStart w:id="638" w:name="_Toc216"/>
      <w:r>
        <w:t>[رقم الحدیث الکلی: 30004 - رقم الحدیث الباب: 38]</w:t>
      </w:r>
      <w:bookmarkEnd w:id="638"/>
    </w:p>
    <w:p>
      <w:pPr>
        <w:pStyle w:val="BookText"/>
      </w:pPr>
      <w:r>
        <w:rPr>
          <w:rFonts w:ascii="Times New Roman" w:hAnsi="Times New Roman" w:eastAsia="Times New Roman" w:cs="Times New Roman"/>
          <w:lang w:val="en-US" w:bidi="en-US"/>
          <w:color w:val="111111"/>
          <w:sz w:val="28"/>
          <w:szCs w:val="28"/>
          <w:rtl/>
        </w:rPr>
        <w:t xml:space="preserve">30004- 38- </w:t>
      </w:r>
      <w:r>
        <w:rPr>
          <w:rStyle w:val="FootnoteReference"/>
        </w:rPr>
        <w:footnoteReference w:id="397"/>
      </w:r>
      <w:r>
        <w:rPr>
          <w:rFonts w:ascii="Amiri" w:hAnsi="Amiri" w:eastAsia="Amiri" w:cs="Amiri"/>
          <w:lang w:bidi="ar-SA"/>
          <w:color w:val="111111"/>
          <w:sz w:val="28"/>
          <w:szCs w:val="28"/>
          <w:rtl/>
        </w:rPr>
        <w:t xml:space="preserve">وَ عَنْهُ عَنْ حَمَّادِ بْنِ عِیسَی عَنْ حَرِیزٍ عَنْ أَبِی عَبْدِ اللَّهِ ع وَ عَنْ زُرَارَةَ عَنْ أَبِی جَعْفَرٍ ع أَنَّهُمَا قَالا فِی ذَبَائِحِ أَهْلِ الْکِتَابِ فَإِذَا شَهِدْتُمُوهُمْ وَ قَدْ سَمَّوُا اسْمَ اللَّهِ فَکُلُوا ذَبَائِحَهُمْ وَ إِنْ لَمْ تَشْهَدُوهُمْ </w:t>
      </w:r>
      <w:r>
        <w:rPr>
          <w:rStyle w:val="FootnoteReference"/>
        </w:rPr>
        <w:footnoteReference w:id="398"/>
      </w:r>
      <w:r>
        <w:rPr>
          <w:rFonts w:ascii="Amiri" w:hAnsi="Amiri" w:eastAsia="Amiri" w:cs="Amiri"/>
          <w:lang w:bidi="ar-SA"/>
          <w:color w:val="111111"/>
          <w:sz w:val="28"/>
          <w:szCs w:val="28"/>
          <w:rtl/>
        </w:rPr>
        <w:t xml:space="preserve">فَلَا تَأْکُلُوا </w:t>
      </w:r>
      <w:r>
        <w:rPr>
          <w:rStyle w:val="FootnoteReference"/>
        </w:rPr>
        <w:footnoteReference w:id="399"/>
      </w:r>
      <w:r>
        <w:rPr>
          <w:rFonts w:ascii="Amiri" w:hAnsi="Amiri" w:eastAsia="Amiri" w:cs="Amiri"/>
          <w:lang w:bidi="ar-SA"/>
          <w:color w:val="111111"/>
          <w:sz w:val="28"/>
          <w:szCs w:val="28"/>
          <w:rtl/>
        </w:rPr>
        <w:t xml:space="preserve">وَ إِنْ أَتَاکَ رَجُلٌ مُسْلِمٌ فَأَخْبَرَکَ أَنَّهُمْ سَمَّوْا فَکُلْ.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روایت شده است که فرمودند: «در مورد ذبیحه اهل کتاب، اگر شاهد باشید که نام خدا را بر آن ذکر کرده‌اند، از آن بخورید. اما اگر شاهد ذکر نام خدا نباشید، از آن نخورید. و اگر مسلمانی نزد شما آمد و خبر داد که آنان نام خدا را برده‌اند، از آن بخورید».</w:t>
      </w:r>
    </w:p>
    <w:p>
      <w:pPr>
        <w:pStyle w:val="Heading5"/>
      </w:pPr>
      <w:bookmarkStart w:id="639" w:name="_Toc217"/>
      <w:r>
        <w:t>[رقم الحدیث الکلی: 30005 - رقم الحدیث الباب: 39]</w:t>
      </w:r>
      <w:bookmarkEnd w:id="639"/>
    </w:p>
    <w:p>
      <w:pPr>
        <w:pStyle w:val="BookText"/>
      </w:pPr>
      <w:r>
        <w:rPr>
          <w:rFonts w:ascii="Times New Roman" w:hAnsi="Times New Roman" w:eastAsia="Times New Roman" w:cs="Times New Roman"/>
          <w:lang w:val="en-US" w:bidi="en-US"/>
          <w:color w:val="111111"/>
          <w:sz w:val="28"/>
          <w:szCs w:val="28"/>
          <w:rtl/>
        </w:rPr>
        <w:t xml:space="preserve">30005- 39- </w:t>
      </w:r>
      <w:r>
        <w:rPr>
          <w:rStyle w:val="FootnoteReference"/>
        </w:rPr>
        <w:footnoteReference w:id="400"/>
      </w:r>
      <w:r>
        <w:rPr>
          <w:rFonts w:ascii="Amiri" w:hAnsi="Amiri" w:eastAsia="Amiri" w:cs="Amiri"/>
          <w:lang w:bidi="ar-SA"/>
          <w:color w:val="111111"/>
          <w:sz w:val="28"/>
          <w:szCs w:val="28"/>
          <w:rtl/>
        </w:rPr>
        <w:t xml:space="preserve">وَ عَنْهُ عَنِ النَّضْرِ بْنِ سُوَیْدٍ عَنِ الْقَاسِمِ بْنِ سُلَیْمَانَ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8706_195206"/>
    <w:bookmarkEnd w:id="58"/>
    <w:p>
      <w:pPr>
        <w:pStyle w:val="BookText"/>
      </w:pPr>
      <w:r>
        <w:rPr>
          <w:rFonts w:ascii="Amiri" w:hAnsi="Amiri" w:eastAsia="Amiri" w:cs="Amiri"/>
          <w:lang w:bidi="ar-SA"/>
          <w:color w:val="111111"/>
          <w:sz w:val="28"/>
          <w:szCs w:val="28"/>
          <w:rtl/>
        </w:rPr>
        <w:t xml:space="preserve">عَنْ حَرِیزٍ قَالَ: سُئِلَ أَبُو عَبْدِ اللَّهِ ع عَنْ ذَبَائِحِ الْیَهُودِ- وَ النَّصَارَی وَ الْمَجُوسِ فَقَالَ إِذَا سَمِعْتَهُمْ یُسَمُّونَ (وَ شَهِدَ) </w:t>
      </w:r>
      <w:r>
        <w:rPr>
          <w:rStyle w:val="FootnoteReference"/>
        </w:rPr>
        <w:footnoteReference w:id="401"/>
      </w:r>
      <w:r>
        <w:rPr>
          <w:rFonts w:ascii="Amiri" w:hAnsi="Amiri" w:eastAsia="Amiri" w:cs="Amiri"/>
          <w:lang w:bidi="ar-SA"/>
          <w:color w:val="111111"/>
          <w:sz w:val="28"/>
          <w:szCs w:val="28"/>
          <w:rtl/>
        </w:rPr>
        <w:t xml:space="preserve">لَکَ مَنْ رَآهُمْ یُسَمُّونَ فَکُلْ وَ إِنْ لَمْ تَسْمَعْهُمْ وَ لَمْ یَشْهَدْ عِنْدَکَ مَنْ رَآهُمْ یُسَمُّونَ فَلَا تَأْکُلْ ذَبِیحَتَهُمْ.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روایت شده است که گفت: از امام صادق (علیه السلام) درباره ذبیحه یهود، نصاری و مجوس پرسیده شد. ایشان فرمودند: «اگر شنیدی که آنان نام خدا را ذکر می‌کنند یا کسی که آنها را دیده است، برای تو شهادت داد که آنان نام خدا را ذکر کرده‌اند، از ذبیحه‌شان بخور. اما اگر نه شنیدی و نه کسی نزدت شهادت داد که آنان نام خدا را ذکر کرده‌اند، از ذبیحه‌شان نخور».</w:t>
      </w:r>
    </w:p>
    <w:p>
      <w:pPr>
        <w:pStyle w:val="Heading5"/>
      </w:pPr>
      <w:bookmarkStart w:id="640" w:name="_Toc218"/>
      <w:r>
        <w:t>[رقم الحدیث الکلی: 30006 - رقم الحدیث الباب: 40]</w:t>
      </w:r>
      <w:bookmarkEnd w:id="640"/>
    </w:p>
    <w:p>
      <w:pPr>
        <w:pStyle w:val="BookText"/>
      </w:pPr>
      <w:r>
        <w:rPr>
          <w:rFonts w:ascii="Times New Roman" w:hAnsi="Times New Roman" w:eastAsia="Times New Roman" w:cs="Times New Roman"/>
          <w:lang w:val="en-US" w:bidi="en-US"/>
          <w:color w:val="111111"/>
          <w:sz w:val="28"/>
          <w:szCs w:val="28"/>
          <w:rtl/>
        </w:rPr>
        <w:t xml:space="preserve">30006- 40- </w:t>
      </w:r>
      <w:r>
        <w:rPr>
          <w:rStyle w:val="FootnoteReference"/>
        </w:rPr>
        <w:footnoteReference w:id="402"/>
      </w:r>
      <w:r>
        <w:rPr>
          <w:rFonts w:ascii="Amiri" w:hAnsi="Amiri" w:eastAsia="Amiri" w:cs="Amiri"/>
          <w:lang w:bidi="ar-SA"/>
          <w:color w:val="111111"/>
          <w:sz w:val="28"/>
          <w:szCs w:val="28"/>
          <w:rtl/>
        </w:rPr>
        <w:t xml:space="preserve">وَ بِإِسْنَادِهِ عَنِ الصَّفَّارِ عَنْ أَحْمَدَ بْنِ مُحَمَّدٍ عَنِ الْبَرْقِیِّ عَنْ أَحْمَدَ بْنِ مُحَمَّدِ بْنِ أَبِی نَصْرٍ عَنْ یُونُسَ بْنِ بَهْمَنَ قَالَ: قُلْتُ لِأَبِی الْحَسَنِ ع أَهْدَی إِلَیَّ قَرَابَةٌ لِی نَصْرَانِیٌّ دَجَاجاً وَ فِرَاخاً قَدْ شَوَاهَا وَ عَمِلَ لِی فَالُوذَجَةً فَآکُلُهُ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بهمن روایت شده است که گفت: به امام کاظم (علیه السلام) عرض کردم: یکی از بستگانم که نصرانی است، برای من مرغ و جوجه‌ای را که سرخ کرده بود، هدیه داد و فالوده‌ای نیز برایم درست کرد. آیا می‌توانم از آنها بخورم؟ ایشان فرمودند: «اشکالی ندارد».</w:t>
      </w:r>
    </w:p>
    <w:p>
      <w:pPr>
        <w:pStyle w:val="Heading5"/>
      </w:pPr>
      <w:bookmarkStart w:id="641" w:name="_Toc219"/>
      <w:r>
        <w:t>[رقم الحدیث الکلی: 30007 - رقم الحدیث الباب: 41]</w:t>
      </w:r>
      <w:bookmarkEnd w:id="641"/>
    </w:p>
    <w:p>
      <w:pPr>
        <w:pStyle w:val="BookText"/>
      </w:pPr>
      <w:r>
        <w:rPr>
          <w:rFonts w:ascii="Times New Roman" w:hAnsi="Times New Roman" w:eastAsia="Times New Roman" w:cs="Times New Roman"/>
          <w:lang w:val="en-US" w:bidi="en-US"/>
          <w:color w:val="111111"/>
          <w:sz w:val="28"/>
          <w:szCs w:val="28"/>
          <w:rtl/>
        </w:rPr>
        <w:t xml:space="preserve">30007- 41- </w:t>
      </w:r>
      <w:r>
        <w:rPr>
          <w:rStyle w:val="FootnoteReference"/>
        </w:rPr>
        <w:footnoteReference w:id="403"/>
      </w:r>
      <w:r>
        <w:rPr>
          <w:rFonts w:ascii="Amiri" w:hAnsi="Amiri" w:eastAsia="Amiri" w:cs="Amiri"/>
          <w:lang w:bidi="ar-SA"/>
          <w:color w:val="111111"/>
          <w:sz w:val="28"/>
          <w:szCs w:val="28"/>
          <w:rtl/>
        </w:rPr>
        <w:t xml:space="preserve">وَ بِإِسْنَادِهِ عَنْ أَحْمَدَ بْنِ مُحَمَّدِ بْنِ عِیسَی عَنْ سَعْدِ بْنِ إِسْمَاعِیلَ عَنْ أَبِیهِ إِسْمَاعِیلَ بْنِ عِیسَی قَالَ: سَأَلْتُ الرِّضَا ع عَنْ ذَبَائِحِ الْیَهُودِ- وَ النَّصَارَی وَ طَعَامِهِمْ فَقَالَ نَعَمْ.</w:t>
      </w:r>
    </w:p>
    <w:p>
      <w:pPr>
        <w:pStyle w:val="BookText"/>
      </w:pPr>
      <w:r>
        <w:rPr>
          <w:rFonts w:ascii="Amiri" w:hAnsi="Amiri" w:eastAsia="Amiri" w:cs="Amiri"/>
          <w:lang w:bidi="ar-SA"/>
          <w:color w:val="111111"/>
          <w:sz w:val="28"/>
          <w:szCs w:val="28"/>
          <w:rtl/>
        </w:rPr>
        <w:t xml:space="preserve">قَالَ الشَّیْخُ هَذِهِ الْأَخْبَارُ لَا تُقَابِلُ تِلْکَ لِأَنَّهَا أَکْثَرُ وَ لَا یَجُوزُ الْعُدُولُ عَنِ الْأَکْثَرِ إِلَی الْأَقَلِّ قَالَ وَ لَوْ سَلِمَتْ مِنْ ذَلِکَ لَاحْتَمَلَتْ وَجْهَیْنِ أَحَدُهُمَا أَنَّ الْإِبَاحَةَ فِیهَا تَضَمَّنَتْ حَالَ الضَّرُورَةِ دُونَ حَالِ الِاخْتِیَارِ وَ عِنْدَ الضَّرُورَةِ تَحِلُّ الْمَیْتَةُ فَکَیْفَ ذَبِیحَةُ مَنْ خَالَفَ الْإِسْلَامَ الثَّانِی أَنْ یَکُونَ وَرَدَتْ لِلتَّقِیَّةِ لِأَنَّ مَنْ خَالَفَنَا یُجِیزُ أَکْلَ ذَبِیحَةِ مَنْ خَالَفَ الْإِسْلَامَ مِنْ أَهْلِ الذِّمَّةِ وَ اسْتَدَلَّ لِلْأَوَّلِ بِالْحَدِیثِ الْمَذْکُورِ فِی آخِرِ الْبَابِ السَّابِقِ وَ لِلثَّانِی بِحَدِیثِ ابْنِ أَبِی غَیْلَانَ الْمَذْکُورِ هُنَا أَقُولُ: وَ بَعْضُهَا یَحْتَمِلُ الْحَمْلَ عَلَی الْإِنْکَارِ دُونَ الْإِخْبَارِ وَ کُلُّهَا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8706_195207"/>
    <w:bookmarkEnd w:id="59"/>
    <w:p>
      <w:pPr>
        <w:pStyle w:val="BookText"/>
      </w:pPr>
      <w:r>
        <w:rPr>
          <w:rFonts w:ascii="Amiri" w:hAnsi="Amiri" w:eastAsia="Amiri" w:cs="Amiri"/>
          <w:lang w:bidi="ar-SA"/>
          <w:color w:val="111111"/>
          <w:sz w:val="28"/>
          <w:szCs w:val="28"/>
          <w:rtl/>
        </w:rPr>
        <w:t xml:space="preserve">یَحْتَمِلُ الِاخْتِصَاصَ بِالْغَافِلِ مِنْهُمْ وَ مَنْ لَمْ تَبْلُغْهُ الدَّعْوَةُ وَ الْأَبْلَهِ وَ غَیْرِ ذَلِکَ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اسماعیل از پدرش، اسماعیل بن عیسی، روایت کرده که گفت: از امام رضا (علیه السلام) درباره ذبیحه یهود، نصاری و طعامشان پرسیدم. ایشان فرمودند: «بله».</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(طوسی) در این زمینه توضیح داده است که این اخبار، با اخبار مخالف قابل مقایسه نیستند، زیرا اخبار مخالف بیشتر هستند و نباید از اخبار بیشتری به اخبار کمتر عدول کرد. مرحوم شیخ ادامه داده است که اگر این اخبار از اشکال سالم باشند، دو وجه محتمل هستند:</w:t>
      </w:r>
    </w:p>
    <w:p>
      <w:pPr>
        <w:pStyle w:val="BookText"/>
      </w:pPr>
      <w:r>
        <w:rPr>
          <w:rFonts w:ascii="IRNazanin" w:hAnsi="IRNazanin" w:eastAsia="IRNazanin" w:cs="IRNazanin"/>
          <w:lang w:bidi="fa-IR"/>
          <w:color w:val="111111"/>
          <w:sz w:val="28"/>
          <w:szCs w:val="28"/>
          <w:rtl/>
        </w:rPr>
        <w:t xml:space="preserve">اباحه در این اخبار مربوط به حالت ضرورت بوده است، نه حالت اختیار، چرا که در حالت ضرورت، حتی میته نیز حلال می‌شود؛ چه رسد به ذبیحه کسی که از اسلام دور است.</w:t>
      </w:r>
    </w:p>
    <w:p>
      <w:pPr>
        <w:pStyle w:val="BookText"/>
      </w:pPr>
      <w:r>
        <w:rPr>
          <w:rFonts w:ascii="IRNazanin" w:hAnsi="IRNazanin" w:eastAsia="IRNazanin" w:cs="IRNazanin"/>
          <w:lang w:bidi="fa-IR"/>
          <w:color w:val="111111"/>
          <w:sz w:val="28"/>
          <w:szCs w:val="28"/>
          <w:rtl/>
        </w:rPr>
        <w:t xml:space="preserve">این اخبار به جهت تقیه وارد شده‌اند، زیرا مخالفان ما، خوردن ذبیحه اهل کتاب و ذمه را مجاز می‌دانند.</w:t>
      </w:r>
    </w:p>
    <w:p>
      <w:pPr>
        <w:pStyle w:val="BookText"/>
      </w:pPr>
      <w:r>
        <w:rPr>
          <w:rFonts w:ascii="IRNazanin" w:hAnsi="IRNazanin" w:eastAsia="IRNazanin" w:cs="IRNazanin"/>
          <w:lang w:bidi="fa-IR"/>
          <w:color w:val="111111"/>
          <w:sz w:val="28"/>
          <w:szCs w:val="28"/>
          <w:rtl/>
        </w:rPr>
        <w:t xml:space="preserve">مرحوم شیخ برای وجه اول به حدیث مذکور در انتهای باب پیشین و برای وجه دوم به حدیث ابن ابی غیلان که در اینجا آمده است، استناد کرده.</w:t>
      </w:r>
    </w:p>
    <w:p>
      <w:pPr>
        <w:pStyle w:val="BookText"/>
      </w:pPr>
      <w:r>
        <w:rPr>
          <w:rFonts w:ascii="IRNazanin" w:hAnsi="IRNazanin" w:eastAsia="IRNazanin" w:cs="IRNazanin"/>
          <w:lang w:bidi="fa-IR"/>
          <w:color w:val="111111"/>
          <w:sz w:val="28"/>
          <w:szCs w:val="28"/>
          <w:rtl/>
        </w:rPr>
        <w:t xml:space="preserve">می گویم : برخی از این اخبار احتمال انکار، به جای اخبار را دارند و تمامی آنها نیز احتمال اختصاص به غافلان، افراد دور از دعوت، یا کسانی که عقل کمی دارند را دارد. و خداوند داناتر است.</w:t>
      </w:r>
    </w:p>
    <w:p>
      <w:pPr>
        <w:pStyle w:val="Heading5"/>
      </w:pPr>
      <w:bookmarkStart w:id="642" w:name="_Toc220"/>
      <w:r>
        <w:t>[رقم الحدیث الکلی: 30008 - رقم الحدیث الباب: 42]</w:t>
      </w:r>
      <w:bookmarkEnd w:id="642"/>
    </w:p>
    <w:p>
      <w:pPr>
        <w:pStyle w:val="BookText"/>
      </w:pPr>
      <w:r>
        <w:rPr>
          <w:rFonts w:ascii="Times New Roman" w:hAnsi="Times New Roman" w:eastAsia="Times New Roman" w:cs="Times New Roman"/>
          <w:lang w:val="en-US" w:bidi="en-US"/>
          <w:color w:val="111111"/>
          <w:sz w:val="28"/>
          <w:szCs w:val="28"/>
          <w:rtl/>
        </w:rPr>
        <w:t xml:space="preserve">30008- 42- </w:t>
      </w:r>
      <w:r>
        <w:rPr>
          <w:rStyle w:val="FootnoteReference"/>
        </w:rPr>
        <w:footnoteReference w:id="404"/>
      </w:r>
      <w:r>
        <w:rPr>
          <w:rFonts w:ascii="Amiri" w:hAnsi="Amiri" w:eastAsia="Amiri" w:cs="Amiri"/>
          <w:lang w:bidi="ar-SA"/>
          <w:color w:val="111111"/>
          <w:sz w:val="28"/>
          <w:szCs w:val="28"/>
          <w:rtl/>
        </w:rPr>
        <w:t xml:space="preserve">مُحَمَّدُ بْنُ عَلِیِّ بْنِ الْحُسَیْنِ بِإِسْنَادِهِ عَنِ الْحَلَبِیِّ عَنْ أَبِی عَبْدِ اللَّهِ ع قَالَ: لَا یَذْبَحْ لَکَ الْیَهُودِیُّ وَ لَا النَّصْرَانِیُّ أُضْحِیَّتَکَ الْحَدِیثَ.</w:t>
      </w:r>
    </w:p>
    <w:p>
      <w:pPr>
        <w:pStyle w:val="BookText"/>
      </w:pPr>
      <w:r>
        <w:rPr>
          <w:rFonts w:ascii="Amiri" w:hAnsi="Amiri" w:eastAsia="Amiri" w:cs="Amiri"/>
          <w:lang w:bidi="ar-SA"/>
          <w:color w:val="111111"/>
          <w:sz w:val="28"/>
          <w:szCs w:val="28"/>
          <w:rtl/>
        </w:rPr>
        <w:t xml:space="preserve">وَ رَوَاهُ الْکُلَیْنِیُّ کَمَا مَرَّ فِی الْحَجِّ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امام صادق (علیه السلام) فرمودند: «یهودی یا نصرانی نباید قربانی شما را ذبح کنند</w:t>
      </w:r>
    </w:p>
    <w:p>
      <w:pPr>
        <w:pStyle w:val="Heading5"/>
      </w:pPr>
      <w:bookmarkStart w:id="643" w:name="_Toc221"/>
      <w:r>
        <w:t>[رقم الحدیث الکلی: 30009 - رقم الحدیث الباب: 43]</w:t>
      </w:r>
      <w:bookmarkEnd w:id="643"/>
    </w:p>
    <w:p>
      <w:pPr>
        <w:pStyle w:val="BookText"/>
      </w:pPr>
      <w:r>
        <w:rPr>
          <w:rFonts w:ascii="Times New Roman" w:hAnsi="Times New Roman" w:eastAsia="Times New Roman" w:cs="Times New Roman"/>
          <w:lang w:val="en-US" w:bidi="en-US"/>
          <w:color w:val="111111"/>
          <w:sz w:val="28"/>
          <w:szCs w:val="28"/>
          <w:rtl/>
        </w:rPr>
        <w:t xml:space="preserve">30009- 43- </w:t>
      </w:r>
      <w:r>
        <w:rPr>
          <w:rStyle w:val="FootnoteReference"/>
        </w:rPr>
        <w:footnoteReference w:id="406"/>
      </w:r>
      <w:r>
        <w:rPr>
          <w:rFonts w:ascii="Amiri" w:hAnsi="Amiri" w:eastAsia="Amiri" w:cs="Amiri"/>
          <w:lang w:bidi="ar-SA"/>
          <w:color w:val="111111"/>
          <w:sz w:val="28"/>
          <w:szCs w:val="28"/>
          <w:rtl/>
        </w:rPr>
        <w:t xml:space="preserve">قَالَ وَ قَالَ الصَّادِقُ ع لَا تَأْکُلْ ذَبِیحَةَ الْیَهُودِیِّ وَ النَّصْرَانِیِّ- وَ الْمَجُوسِیِّ وَ جَمِیعِ مَنْ خَالَفَ الدِّینَ إِلَّا إِذَا سَمِعْتَهُ یَذْکُرُ اسْمَ اللَّهِ عَلَیْهَا.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407"/>
      </w:r>
      <w:r>
        <w:rPr>
          <w:rFonts w:ascii="Amiri" w:hAnsi="Amiri" w:eastAsia="Amiri" w:cs="Amiri"/>
          <w:lang w:bidi="ar-SA"/>
          <w:color w:val="111111"/>
          <w:sz w:val="28"/>
          <w:szCs w:val="28"/>
          <w:rtl/>
        </w:rPr>
        <w:t xml:space="preserve">وَ یَحْتَمِلُ کَوْنُ الِاسْتِثْنَاءِ مَخْصُوصاً بِالْقِسْمِ الْأَخِیرِ وَ هُوَ مَنْ خَالَفَ الدِّینَ مِنْ أَقْسَامِ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«ذبیحه یهودی، نصرانی، مجوسی و هر کسی که از دین مخالفت کرده است را نخورید، مگر اینکه شنیده باشید که نام خدا را بر آن ذکر کرده‌اند».</w:t>
      </w:r>
    </w:p>
    <w:p>
      <w:pPr>
        <w:pStyle w:val="BookText"/>
      </w:pPr>
      <w:r>
        <w:rPr>
          <w:rFonts w:ascii="IRNazanin" w:hAnsi="IRNazanin" w:eastAsia="IRNazanin" w:cs="IRNazanin"/>
          <w:lang w:bidi="fa-IR"/>
          <w:color w:val="111111"/>
          <w:sz w:val="28"/>
          <w:szCs w:val="28"/>
          <w:rtl/>
        </w:rPr>
        <w:t xml:space="preserve">می گویم : وجه مشابه در این مورد پیش‌تر ذکر شده است و احتمال دارد که استثناء در اینجا مخصوص به قسم اخیر باشد، یعنی کسانی که از دین مخالفت کرده‌اند اما از اقسام مسلمانان هستند.</w:t>
      </w:r>
    </w:p>
    <w:p>
      <w:pPr>
        <w:pStyle w:val="Heading5"/>
      </w:pPr>
      <w:bookmarkStart w:id="644" w:name="_Toc222"/>
      <w:r>
        <w:t>[رقم الحدیث الکلی: 30010 - رقم الحدیث الباب: 44]</w:t>
      </w:r>
      <w:bookmarkEnd w:id="644"/>
    </w:p>
    <w:p>
      <w:pPr>
        <w:pStyle w:val="BookText"/>
      </w:pPr>
      <w:r>
        <w:rPr>
          <w:rFonts w:ascii="Times New Roman" w:hAnsi="Times New Roman" w:eastAsia="Times New Roman" w:cs="Times New Roman"/>
          <w:lang w:val="en-US" w:bidi="en-US"/>
          <w:color w:val="111111"/>
          <w:sz w:val="28"/>
          <w:szCs w:val="28"/>
          <w:rtl/>
        </w:rPr>
        <w:t xml:space="preserve">30010- 44- </w:t>
      </w:r>
      <w:r>
        <w:rPr>
          <w:rStyle w:val="FootnoteReference"/>
        </w:rPr>
        <w:footnoteReference w:id="408"/>
      </w:r>
      <w:r>
        <w:rPr>
          <w:rFonts w:ascii="Amiri" w:hAnsi="Amiri" w:eastAsia="Amiri" w:cs="Amiri"/>
          <w:lang w:bidi="ar-SA"/>
          <w:color w:val="111111"/>
          <w:sz w:val="28"/>
          <w:szCs w:val="28"/>
          <w:rtl/>
        </w:rPr>
        <w:t xml:space="preserve">قَالَ وَ فِی کِتَابِ عَلِیٍّ ع لَا یَذْبَحِ الْمَجُوسِیُّ وَ لَا النَّصْرَانِیُّ- وَ لَا نَصَارَی الْعَرَبِ الْأَضَاحِیَّ وَ قَالَ تَأْکُلُ ذَبِیحَتَهُ إِذَا ذَکَرَ </w:t>
      </w:r>
      <w:r>
        <w:rPr>
          <w:rStyle w:val="FootnoteReference"/>
        </w:rPr>
        <w:footnoteReference w:id="409"/>
      </w:r>
      <w:r>
        <w:rPr>
          <w:rFonts w:ascii="Amiri" w:hAnsi="Amiri" w:eastAsia="Amiri" w:cs="Amiri"/>
          <w:lang w:bidi="ar-SA"/>
          <w:color w:val="111111"/>
          <w:sz w:val="28"/>
          <w:szCs w:val="28"/>
          <w:rtl/>
        </w:rPr>
        <w:t xml:space="preserve">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آمده است که در کتاب علی (علیه السلام) چنین بیان شده است: «مجوسی، نصرانی و نصارای عرب نباید قربانی‌ها را ذبح کنند». همچنین فرمود: «ذبیحه‌ی آنان را می‌توان خورد، اگر نام خداوند عزّ و جلّ را ذکر کرده باشند».</w:t>
      </w:r>
    </w:p>
    <w:p>
      <w:pPr>
        <w:pStyle w:val="Heading5"/>
      </w:pPr>
      <w:bookmarkStart w:id="645" w:name="_Toc223"/>
      <w:r>
        <w:t>[رقم الحدیث الکلی: 30011 - رقم الحدیث الباب: 45]</w:t>
      </w:r>
      <w:bookmarkEnd w:id="645"/>
    </w:p>
    <w:p>
      <w:pPr>
        <w:pStyle w:val="BookText"/>
      </w:pPr>
      <w:r>
        <w:rPr>
          <w:rFonts w:ascii="Times New Roman" w:hAnsi="Times New Roman" w:eastAsia="Times New Roman" w:cs="Times New Roman"/>
          <w:lang w:val="en-US" w:bidi="en-US"/>
          <w:color w:val="111111"/>
          <w:sz w:val="28"/>
          <w:szCs w:val="28"/>
          <w:rtl/>
        </w:rPr>
        <w:t xml:space="preserve">30011- 45- </w:t>
      </w:r>
      <w:r>
        <w:rPr>
          <w:rStyle w:val="FootnoteReference"/>
        </w:rPr>
        <w:footnoteReference w:id="410"/>
      </w:r>
      <w:r>
        <w:rPr>
          <w:rFonts w:ascii="Amiri" w:hAnsi="Amiri" w:eastAsia="Amiri" w:cs="Amiri"/>
          <w:lang w:bidi="ar-SA"/>
          <w:color w:val="111111"/>
          <w:sz w:val="28"/>
          <w:szCs w:val="28"/>
          <w:rtl/>
        </w:rPr>
        <w:t xml:space="preserve">مُحَمَّدُ بْنُ الْحَسَنِ الصَّفَّارُ فِی بَصَائِرِ الدَّرَجَاتِ عَنِ الْحَسَنِ بْنِ مُحَمَّدٍ عَنْ أَبِیهِ مُحَمَّدِ بْنِ عَلِیِّ بْنِ شَرِیفٍ عَنْ عَلِیِّ بْنِ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8706_195208"/>
    <w:bookmarkEnd w:id="60"/>
    <w:p>
      <w:pPr>
        <w:pStyle w:val="BookText"/>
      </w:pPr>
      <w:r>
        <w:rPr>
          <w:rFonts w:ascii="Amiri" w:hAnsi="Amiri" w:eastAsia="Amiri" w:cs="Amiri"/>
          <w:lang w:bidi="ar-SA"/>
          <w:color w:val="111111"/>
          <w:sz w:val="28"/>
          <w:szCs w:val="28"/>
          <w:rtl/>
        </w:rPr>
        <w:t xml:space="preserve">أَسْبَاطٍ عَنْ إِسْمَاعِیلَ بْنِ عَبَّادٍ عَنْ عَامِرِ بْنِ عَلِیٍّ قَالَ: قُلْتُ لِأَبِی عَبْدِ اللَّهِ ع إِنَّا نَأْکُلُ ذَبَائِحَ أَهْلِ الْکِتَابِ- وَ لَا نَدْرِی یُسَمُّونَ عَلَیْهَا أَمْ لَا فَقَالَ إِذَا سَمِعْتُمْ قَدْ سَمَّوْا فَکُلُوا الْحَدِیثَ.</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عامر بن علی روایت شده است که گفت: به امام صادق (علیه السلام) عرض کردم: «ما از ذبیحه اهل کتاب می‌خوریم و نمی‌دانیم آیا بر آن نام خدا را ذکر می‌کنند یا نه». ایشان فرمودند: «اگر شنیدید که نام خدا را ذکر کرده‌اند، از ذبیحه آنان بخورید».</w:t>
      </w:r>
    </w:p>
    <w:p>
      <w:pPr>
        <w:pStyle w:val="Heading5"/>
      </w:pPr>
      <w:bookmarkStart w:id="646" w:name="_Toc224"/>
      <w:r>
        <w:t>[رقم الحدیث الکلی: 30012 - رقم الحدیث الباب: 46]</w:t>
      </w:r>
      <w:bookmarkEnd w:id="646"/>
    </w:p>
    <w:p>
      <w:pPr>
        <w:pStyle w:val="BookText"/>
      </w:pPr>
      <w:r>
        <w:rPr>
          <w:rFonts w:ascii="Times New Roman" w:hAnsi="Times New Roman" w:eastAsia="Times New Roman" w:cs="Times New Roman"/>
          <w:lang w:val="en-US" w:bidi="en-US"/>
          <w:color w:val="111111"/>
          <w:sz w:val="28"/>
          <w:szCs w:val="28"/>
          <w:rtl/>
        </w:rPr>
        <w:t xml:space="preserve">30012- 46- </w:t>
      </w:r>
      <w:r>
        <w:rPr>
          <w:rStyle w:val="FootnoteReference"/>
        </w:rPr>
        <w:footnoteReference w:id="412"/>
      </w:r>
      <w:r>
        <w:rPr>
          <w:rFonts w:ascii="Amiri" w:hAnsi="Amiri" w:eastAsia="Amiri" w:cs="Amiri"/>
          <w:lang w:bidi="ar-SA"/>
          <w:color w:val="111111"/>
          <w:sz w:val="28"/>
          <w:szCs w:val="28"/>
          <w:rtl/>
        </w:rPr>
        <w:t xml:space="preserve">عَلِیُّ بْنُ إِبْرَاهِیمَ فِی تَفْسِیرِهِ عَنِ الصَّادِقِ ع فِی قَوْلِهِ تَعَالَی وَ طَعامُ الَّذِینَ أُوتُوا الْکِتابَ حِلٌّ لَکُمْ </w:t>
      </w:r>
      <w:r>
        <w:rPr>
          <w:rStyle w:val="FootnoteReference"/>
        </w:rPr>
        <w:footnoteReference w:id="413"/>
      </w:r>
      <w:r>
        <w:rPr>
          <w:rFonts w:ascii="Amiri" w:hAnsi="Amiri" w:eastAsia="Amiri" w:cs="Amiri"/>
          <w:lang w:bidi="ar-SA"/>
          <w:color w:val="111111"/>
          <w:sz w:val="28"/>
          <w:szCs w:val="28"/>
          <w:rtl/>
        </w:rPr>
        <w:t xml:space="preserve">قَالَ عَنَی بِطَعَامِهِمْ هَاهُنَا الْحُبُوبَ وَ الْفَاکِهَةَ غَیْرَ الذَّبَائِحِ الَّتِی یَذْبَحُونَ فَإِنَّهُمْ لَا یَذْکُرُونَ اسْمَ اللَّهِ عَلَیْهَا أَیْ عَلَی ذَبَائِحِهِمْ- ثُمَّ قَالَ وَ اللَّهِ مَا اسْتَحَلُّوا ذَبَائِحَکُمْ فَکَیْفَ تَسْتَحِلُّونَ ذَبَائِحَهُمْ.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414"/>
      </w:r>
      <w:r>
        <w:rPr>
          <w:rFonts w:ascii="Amiri" w:hAnsi="Amiri" w:eastAsia="Amiri" w:cs="Amiri"/>
          <w:lang w:bidi="ar-SA"/>
          <w:color w:val="111111"/>
          <w:sz w:val="28"/>
          <w:szCs w:val="28"/>
          <w:rtl/>
        </w:rPr>
        <w:t xml:space="preserve">وَ فِی النِّکَاحِ </w:t>
      </w:r>
      <w:r>
        <w:rPr>
          <w:rStyle w:val="FootnoteReference"/>
        </w:rPr>
        <w:footnoteReference w:id="415"/>
      </w:r>
      <w:r>
        <w:rPr>
          <w:rFonts w:ascii="Amiri" w:hAnsi="Amiri" w:eastAsia="Amiri" w:cs="Amiri"/>
          <w:lang w:bidi="ar-SA"/>
          <w:color w:val="111111"/>
          <w:sz w:val="28"/>
          <w:szCs w:val="28"/>
          <w:rtl/>
        </w:rPr>
        <w:t xml:space="preserve">وَ یَأْتِی مَا یَدُلُّ عَلَیْهِ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تفسیرش از امام صادق (علیه السلام) درباره قول خداوند متعال: «و طعام کسانی که به آنها کتاب داده شده است، برای شما حلال است» (مائده 5:5)، نقل می‌کند که ایشان فرمودند: «مراد از طعام آنان در اینجا، حبوبات و میوه‌ها است، نه ذبیحه‌هایی که آنها ذبح می‌کنند، زیرا آنان نام خدا را بر ذبیحه‌هایشان ذکر نمی‌کنند». سپس فرمود: «به خدا قسم، آنها ذبیحه‌های شما را حلال نمی‌دانند، پس چگونه شما ذبیحه‌های آنان را حلال می‌دانید؟»</w:t>
      </w:r>
    </w:p>
    <w:p>
      <w:pPr>
        <w:pStyle w:val="Heading4"/>
      </w:pPr>
      <w:bookmarkStart w:id="647" w:name="_Toc225"/>
      <w:r>
        <w:t>28- بَابُ إِبَاحَةِ ذَبَائِحِ أَقْسَامِ الْمُسْلِمِینَ وَ تَحْرِیمِ ذَبِیحَةِ النَّاصِبِ وَ الْمُرْتَدِّ إِلَّا لِلضَّرُورَةِ وَ التَّقِیَّةِ</w:t>
      </w:r>
      <w:bookmarkEnd w:id="647"/>
    </w:p>
    <w:p>
      <w:pPr>
        <w:pStyle w:val="Heading5"/>
      </w:pPr>
      <w:bookmarkStart w:id="648" w:name="_Toc226"/>
      <w:r>
        <w:t>اشارة</w:t>
      </w:r>
      <w:bookmarkEnd w:id="648"/>
    </w:p>
    <w:p>
      <w:pPr>
        <w:pStyle w:val="BookText"/>
      </w:pPr>
      <w:r>
        <w:rPr>
          <w:rStyle w:val="FootnoteReference"/>
        </w:rPr>
        <w:footnoteReference w:id="417"/>
      </w:r>
      <w:r>
        <w:rPr>
          <w:rFonts w:ascii="Amiri" w:hAnsi="Amiri" w:eastAsia="Amiri" w:cs="Amiri"/>
          <w:lang w:bidi="ar-SA"/>
          <w:color w:val="111111"/>
          <w:sz w:val="28"/>
          <w:szCs w:val="28"/>
          <w:rtl/>
        </w:rPr>
        <w:t xml:space="preserve">28 بَابُ إِبَاحَةِ ذَبَائِحِ أَقْسَامِ الْمُسْلِمِینَ وَ تَحْرِیمِ ذَبِیحَةِ النَّاصِبِ وَ الْمُرْتَدِّ إِلَّا لِلضَّرُورَةِ 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اباحه ذبیحه اقسام مسلمانان و تحریم ذبیحه ناصبی و مرتد، مگر در موارد اضطرار و تقیه</w:t>
      </w:r>
    </w:p>
    <w:p>
      <w:pPr>
        <w:pStyle w:val="Heading5"/>
      </w:pPr>
      <w:bookmarkStart w:id="649" w:name="_Toc227"/>
      <w:r>
        <w:t>[رقم الحدیث الکلی: 30013 - رقم الحدیث الباب: 1]</w:t>
      </w:r>
      <w:bookmarkEnd w:id="649"/>
    </w:p>
    <w:p>
      <w:pPr>
        <w:pStyle w:val="BookText"/>
      </w:pPr>
      <w:r>
        <w:rPr>
          <w:rFonts w:ascii="Times New Roman" w:hAnsi="Times New Roman" w:eastAsia="Times New Roman" w:cs="Times New Roman"/>
          <w:lang w:val="en-US" w:bidi="en-US"/>
          <w:color w:val="111111"/>
          <w:sz w:val="28"/>
          <w:szCs w:val="28"/>
          <w:rtl/>
        </w:rPr>
        <w:t xml:space="preserve">30013- 1- </w:t>
      </w:r>
      <w:r>
        <w:rPr>
          <w:rStyle w:val="FootnoteReference"/>
        </w:rPr>
        <w:footnoteReference w:id="418"/>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8706_195209"/>
    <w:bookmarkEnd w:id="61"/>
    <w:p>
      <w:pPr>
        <w:pStyle w:val="BookText"/>
      </w:pPr>
      <w:r>
        <w:rPr>
          <w:rFonts w:ascii="Amiri" w:hAnsi="Amiri" w:eastAsia="Amiri" w:cs="Amiri"/>
          <w:lang w:bidi="ar-SA"/>
          <w:color w:val="111111"/>
          <w:sz w:val="28"/>
          <w:szCs w:val="28"/>
          <w:rtl/>
        </w:rPr>
        <w:t xml:space="preserve">(الْحَسَنِ عَنْ یُوسُفَ بْنِ عَقِیلٍ) </w:t>
      </w:r>
      <w:r>
        <w:rPr>
          <w:rStyle w:val="FootnoteReference"/>
        </w:rPr>
        <w:footnoteReference w:id="419"/>
      </w:r>
      <w:r>
        <w:rPr>
          <w:rFonts w:ascii="Amiri" w:hAnsi="Amiri" w:eastAsia="Amiri" w:cs="Amiri"/>
          <w:lang w:bidi="ar-SA"/>
          <w:color w:val="111111"/>
          <w:sz w:val="28"/>
          <w:szCs w:val="28"/>
          <w:rtl/>
        </w:rPr>
        <w:t xml:space="preserve">عَنْ مُحَمَّدِ بْنِ قَیْسٍ عَنْ أَبِی جَعْفَرٍ ع قَالَ: قَالَ أَمِیرُ الْمُؤْمِنِینَ ع ذَبِیحَةُ مَنْ دَانَ بِکَلِمَةِ الْإِسْلَامِ وَ صَامَ وَ صَلَّی لَکُمْ حَلَالٌ إِذَا ذَکَرَ اسْمَ اللَّهِ تَعَالَی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(علیه السلام) روایت شده که فرمودند: امیرالمؤمنین (علیه السلام) فرمودند: «ذبیحه کسی که به کلمه اسلام ایمان دارد، روزه می‌گیرد و نماز می‌خواند، برای شما حلال است، به شرطی که نام خداوند تعالی را بر آن ذکر کند».</w:t>
      </w:r>
    </w:p>
    <w:p>
      <w:pPr>
        <w:pStyle w:val="Heading5"/>
      </w:pPr>
      <w:bookmarkStart w:id="650" w:name="_Toc228"/>
      <w:r>
        <w:t>[رقم الحدیث الکلی: 30014 - رقم الحدیث الباب: 2]</w:t>
      </w:r>
      <w:bookmarkEnd w:id="650"/>
    </w:p>
    <w:p>
      <w:pPr>
        <w:pStyle w:val="BookText"/>
      </w:pPr>
      <w:r>
        <w:rPr>
          <w:rFonts w:ascii="Times New Roman" w:hAnsi="Times New Roman" w:eastAsia="Times New Roman" w:cs="Times New Roman"/>
          <w:lang w:val="en-US" w:bidi="en-US"/>
          <w:color w:val="111111"/>
          <w:sz w:val="28"/>
          <w:szCs w:val="28"/>
          <w:rtl/>
        </w:rPr>
        <w:t xml:space="preserve">30014- 2- </w:t>
      </w:r>
      <w:r>
        <w:rPr>
          <w:rStyle w:val="FootnoteReference"/>
        </w:rPr>
        <w:footnoteReference w:id="420"/>
      </w:r>
      <w:r>
        <w:rPr>
          <w:rFonts w:ascii="Amiri" w:hAnsi="Amiri" w:eastAsia="Amiri" w:cs="Amiri"/>
          <w:lang w:bidi="ar-SA"/>
          <w:color w:val="111111"/>
          <w:sz w:val="28"/>
          <w:szCs w:val="28"/>
          <w:rtl/>
        </w:rPr>
        <w:t xml:space="preserve">وَ عَنْهُ عَنِ النَّضْرِ بْنِ سُوَیْدٍ عَنْ زُرْعَةَ عَنْ أَبِی بَصِیرٍ قَالَ سَمِعْتُ أَبَا عَبْدِ اللَّهِ ع یَقُولُ ذَبِیحَةُ النَّاصِبِ لَا تَحِلُّ.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گفت: شنیدم امام صادق (علیه السلام) فرمودند: «ذبیحه ناصبی حلال نیست</w:t>
      </w:r>
    </w:p>
    <w:p>
      <w:pPr>
        <w:pStyle w:val="Heading5"/>
      </w:pPr>
      <w:bookmarkStart w:id="651" w:name="_Toc229"/>
      <w:r>
        <w:t>[رقم الحدیث الکلی: 30015 - رقم الحدیث الباب: 3]</w:t>
      </w:r>
      <w:bookmarkEnd w:id="651"/>
    </w:p>
    <w:p>
      <w:pPr>
        <w:pStyle w:val="BookText"/>
      </w:pPr>
      <w:r>
        <w:rPr>
          <w:rFonts w:ascii="Times New Roman" w:hAnsi="Times New Roman" w:eastAsia="Times New Roman" w:cs="Times New Roman"/>
          <w:lang w:val="en-US" w:bidi="en-US"/>
          <w:color w:val="111111"/>
          <w:sz w:val="28"/>
          <w:szCs w:val="28"/>
          <w:rtl/>
        </w:rPr>
        <w:t xml:space="preserve">30015- 3- </w:t>
      </w:r>
      <w:r>
        <w:rPr>
          <w:rStyle w:val="FootnoteReference"/>
        </w:rPr>
        <w:footnoteReference w:id="421"/>
      </w:r>
      <w:r>
        <w:rPr>
          <w:rFonts w:ascii="Amiri" w:hAnsi="Amiri" w:eastAsia="Amiri" w:cs="Amiri"/>
          <w:lang w:bidi="ar-SA"/>
          <w:color w:val="111111"/>
          <w:sz w:val="28"/>
          <w:szCs w:val="28"/>
          <w:rtl/>
        </w:rPr>
        <w:t xml:space="preserve">وَ عَنْهُ عَنْ حَمَّادِ بْنِ عِیسَی عَنِ الْحُسَیْنِ الْمُخْتَارِ عَنْ أَبِی بَصِیرٍ عَنْ أَبِی جَعْفَرٍ ع أَنَّهُ قَالَ: (لَا تَحِلُّ) </w:t>
      </w:r>
      <w:r>
        <w:rPr>
          <w:rStyle w:val="FootnoteReference"/>
        </w:rPr>
        <w:footnoteReference w:id="422"/>
      </w:r>
      <w:r>
        <w:rPr>
          <w:rFonts w:ascii="Amiri" w:hAnsi="Amiri" w:eastAsia="Amiri" w:cs="Amiri"/>
          <w:lang w:bidi="ar-SA"/>
          <w:color w:val="111111"/>
          <w:sz w:val="28"/>
          <w:szCs w:val="28"/>
          <w:rtl/>
        </w:rPr>
        <w:t xml:space="preserve">ذَبَائِحُ الْحَرُورِیَّةِ.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(علیه السلام) روایت شده که فرمودند: «ذبیحه حروریه (خوارج) حلال نیست</w:t>
      </w:r>
    </w:p>
    <w:p>
      <w:pPr>
        <w:pStyle w:val="Heading5"/>
      </w:pPr>
      <w:bookmarkStart w:id="652" w:name="_Toc230"/>
      <w:r>
        <w:t>[رقم الحدیث الکلی: 30016 - رقم الحدیث الباب: 4]</w:t>
      </w:r>
      <w:bookmarkEnd w:id="652"/>
    </w:p>
    <w:p>
      <w:pPr>
        <w:pStyle w:val="BookText"/>
      </w:pPr>
      <w:r>
        <w:rPr>
          <w:rFonts w:ascii="Times New Roman" w:hAnsi="Times New Roman" w:eastAsia="Times New Roman" w:cs="Times New Roman"/>
          <w:lang w:val="en-US" w:bidi="en-US"/>
          <w:color w:val="111111"/>
          <w:sz w:val="28"/>
          <w:szCs w:val="28"/>
          <w:rtl/>
        </w:rPr>
        <w:t xml:space="preserve">30016- 4- </w:t>
      </w:r>
      <w:r>
        <w:rPr>
          <w:rStyle w:val="FootnoteReference"/>
        </w:rPr>
        <w:footnoteReference w:id="423"/>
      </w:r>
      <w:r>
        <w:rPr>
          <w:rFonts w:ascii="Amiri" w:hAnsi="Amiri" w:eastAsia="Amiri" w:cs="Amiri"/>
          <w:lang w:bidi="ar-SA"/>
          <w:color w:val="111111"/>
          <w:sz w:val="28"/>
          <w:szCs w:val="28"/>
          <w:rtl/>
        </w:rPr>
        <w:t xml:space="preserve">وَ بِإِسْنَادِهِ عَنْ مُحَمَّدِ بْنِ أَحْمَدَ بْنِ یَحْیَی عَنْ أَحْمَدَ بْنِ حَمْزَةَ عَنْ مُحَمَّدِ بْنِ عَلِیٍّ عَنْ یُونُسَ بْنِ یَعْقُوبَ عَنْ أَبِی بَصِیرٍ قَالَ: سَأَلْتُ أَبَا عَبْدِ اللَّهِ ع عَنِ الرَّجُلِ یَشْتَرِی اللَّحْمَ مِنَ السُّوقِ وَ عِنْدَهُ مَنْ یَذْبَحُ وَ یَبِیعُ مِنْ إِخْوَانِهِ فَیَتَعَمَّدُ الشِّرَاءَ مِنَ النُّصَّابِ- فَقَالَ أَیَّ شَیْ‌ءٍ تَسْأَلُنِی أَنْ أَقُولَ مَا یَأْکُلُ إِلَّا مِثْلَ الْمَیْتَةِ وَ الدَّمِ وَ لَحْمِ الْخِنْزِیرِ قُلْتُ سُبْحَانَ اللَّهِ مِثْلَ الدَّمِ وَ الْمَیْتَةِ وَ لَحْمِ الْخِنْزِیرِ فَقَالَ نَعَمْ وَ أَعْظَمُ عِنْدَ اللَّهِ مِنْ ذَلِکَ ثُمَّ قَالَ إِنَّ هَذَا فِی قَلْبِهِ عَلَی الْمُؤْمِنِینَ مَرَضٌ.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از امام صادق (علیه السلام) درباره مردی پرسیدم که گوشت را از بازار خریداری می‌کند، در حالی که در نزدیکی او کسانی از برادرانش هستند که ذبح می‌کنند و می‌فروشند، اما او عمداً از نصاب (دشمنان اهل‌بیت) خریداری می‌کند. امام فرمودند: «چه چیزی از من می‌خواهی که بگویم؟ او چیزی جز مانند میته، خون و گوشت خوک نمی‌خورد.» گفتم: سبحان الله، مانند خون، میته و گوشت خوک؟ فرمودند: «بله، و نزد خداوند این عمل از آن هم بزرگ‌تر است.» سپس فرمودند: «در قلب چنین شخصی نسبت به مؤمنان بیماری‌ای وجود دارد.»</w:t>
      </w:r>
    </w:p>
    <w:p>
      <w:pPr>
        <w:pStyle w:val="Heading5"/>
      </w:pPr>
      <w:bookmarkStart w:id="653" w:name="_Toc231"/>
      <w:r>
        <w:t>[رقم الحدیث الکلی: 30017 - رقم الحدیث الباب: 5]</w:t>
      </w:r>
      <w:bookmarkEnd w:id="653"/>
    </w:p>
    <w:p>
      <w:pPr>
        <w:pStyle w:val="BookText"/>
      </w:pPr>
      <w:r>
        <w:rPr>
          <w:rFonts w:ascii="Times New Roman" w:hAnsi="Times New Roman" w:eastAsia="Times New Roman" w:cs="Times New Roman"/>
          <w:lang w:val="en-US" w:bidi="en-US"/>
          <w:color w:val="111111"/>
          <w:sz w:val="28"/>
          <w:szCs w:val="28"/>
          <w:rtl/>
        </w:rPr>
        <w:t xml:space="preserve">30017- 5- </w:t>
      </w:r>
      <w:r>
        <w:rPr>
          <w:rStyle w:val="FootnoteReference"/>
        </w:rPr>
        <w:footnoteReference w:id="424"/>
      </w:r>
      <w:r>
        <w:rPr>
          <w:rFonts w:ascii="Amiri" w:hAnsi="Amiri" w:eastAsia="Amiri" w:cs="Amiri"/>
          <w:lang w:bidi="ar-SA"/>
          <w:color w:val="111111"/>
          <w:sz w:val="28"/>
          <w:szCs w:val="28"/>
          <w:rtl/>
        </w:rPr>
        <w:t xml:space="preserve">وَ عَنْهُ عَنْ أَحْمَدَ بْنِ حَمْزَةَ عَنْ زَکَرِیَّا بْنِ آدَمَ قَالَ: قَالَ أَبُو الْحَسَنِ ع إِنِّی أَنْهَاکَ عَنْ ذَبِیحَةِ کُلِّ مَنْ کَانَ عَلَی خِلَافِ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8706_195210"/>
    <w:bookmarkEnd w:id="62"/>
    <w:p>
      <w:pPr>
        <w:pStyle w:val="BookText"/>
      </w:pPr>
      <w:r>
        <w:rPr>
          <w:rFonts w:ascii="Amiri" w:hAnsi="Amiri" w:eastAsia="Amiri" w:cs="Amiri"/>
          <w:lang w:bidi="ar-SA"/>
          <w:color w:val="111111"/>
          <w:sz w:val="28"/>
          <w:szCs w:val="28"/>
          <w:rtl/>
        </w:rPr>
        <w:t xml:space="preserve">الَّذِی أَنْتَ عَلَیْهِ وَ أَصْحَابُکَ إِلَّا فِی وَقْتِ الضَّرُورَةِ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روایت شده که گفت: امام کاظم (علیه السلام) فرمودند: «من تو را از ذبیحه هر کسی که بر خلاف مسیری است که تو و یارانت بر آن هستید، منع می‌کنم، مگر در هنگام ضرورت».</w:t>
      </w:r>
    </w:p>
    <w:p>
      <w:pPr>
        <w:pStyle w:val="Heading5"/>
      </w:pPr>
      <w:bookmarkStart w:id="654" w:name="_Toc232"/>
      <w:r>
        <w:t>[رقم الحدیث الکلی: 30018 - رقم الحدیث الباب: 6]</w:t>
      </w:r>
      <w:bookmarkEnd w:id="654"/>
    </w:p>
    <w:p>
      <w:pPr>
        <w:pStyle w:val="BookText"/>
      </w:pPr>
      <w:r>
        <w:rPr>
          <w:rFonts w:ascii="Times New Roman" w:hAnsi="Times New Roman" w:eastAsia="Times New Roman" w:cs="Times New Roman"/>
          <w:lang w:val="en-US" w:bidi="en-US"/>
          <w:color w:val="111111"/>
          <w:sz w:val="28"/>
          <w:szCs w:val="28"/>
          <w:rtl/>
        </w:rPr>
        <w:t xml:space="preserve">30018- 6- </w:t>
      </w:r>
      <w:r>
        <w:rPr>
          <w:rStyle w:val="FootnoteReference"/>
        </w:rPr>
        <w:footnoteReference w:id="425"/>
      </w:r>
      <w:r>
        <w:rPr>
          <w:rFonts w:ascii="Amiri" w:hAnsi="Amiri" w:eastAsia="Amiri" w:cs="Amiri"/>
          <w:lang w:bidi="ar-SA"/>
          <w:color w:val="111111"/>
          <w:sz w:val="28"/>
          <w:szCs w:val="28"/>
          <w:rtl/>
        </w:rPr>
        <w:t xml:space="preserve">وَ عَنْهُ عَنْ سَهْلِ بْنِ زِیَادٍ عَنْ أَحْمَدَ بْنِ بَشِیرٍ عَنِ ابْنِ أَبِی عَقِیلَةَ </w:t>
      </w:r>
      <w:r>
        <w:rPr>
          <w:rStyle w:val="FootnoteReference"/>
        </w:rPr>
        <w:footnoteReference w:id="426"/>
      </w:r>
      <w:r>
        <w:rPr>
          <w:rFonts w:ascii="Amiri" w:hAnsi="Amiri" w:eastAsia="Amiri" w:cs="Amiri"/>
          <w:lang w:bidi="ar-SA"/>
          <w:color w:val="111111"/>
          <w:sz w:val="28"/>
          <w:szCs w:val="28"/>
          <w:rtl/>
        </w:rPr>
        <w:t xml:space="preserve">الْحَسَنِ بْنِ أَیُّوبَ عَنْ دَاوُدَ بْنِ کَثِیرٍ عَنْ بَشِیرِ </w:t>
      </w:r>
      <w:r>
        <w:rPr>
          <w:rStyle w:val="FootnoteReference"/>
        </w:rPr>
        <w:footnoteReference w:id="427"/>
      </w:r>
      <w:r>
        <w:rPr>
          <w:rFonts w:ascii="Amiri" w:hAnsi="Amiri" w:eastAsia="Amiri" w:cs="Amiri"/>
          <w:lang w:bidi="ar-SA"/>
          <w:color w:val="111111"/>
          <w:sz w:val="28"/>
          <w:szCs w:val="28"/>
          <w:rtl/>
        </w:rPr>
        <w:t xml:space="preserve">بْنِ أَبِی غَیْلَانَ قَالَ: سَأَلْتُ أَبَا عَبْدِ اللَّهِ ع عَنْ ذَبَائِحِ الْیَهُودِ وَ النَّصَارَی- وَ النُّصَّابِ قَالَ فَلَوَی شِدْقَهُ وَ قَالَ کُلْهَا إِلَی یَوْمٍ مَا.</w:t>
      </w:r>
    </w:p>
    <w:p>
      <w:pPr>
        <w:pStyle w:val="BookText"/>
      </w:pPr>
      <w:r>
        <w:rPr>
          <w:rFonts w:ascii="Amiri" w:hAnsi="Amiri" w:eastAsia="Amiri" w:cs="Amiri"/>
          <w:lang w:bidi="ar-SA"/>
          <w:color w:val="111111"/>
          <w:sz w:val="28"/>
          <w:szCs w:val="28"/>
          <w:rtl/>
        </w:rPr>
        <w:t xml:space="preserve">أَقُولُ: قَرِینَةُ التَّقِیَّةِ هُنَا ظَاهِرَةٌ.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بن ابی غیلان روایت شده که گفت: از امام صادق (علیه السلام) درباره ذبیحه یهود، نصاری و نصاب پرسیدم. ایشان با حالتی خاص (احتمالاً با حرکتی از دهان یا لب) فرمودند: «همه را بخورید تا زمانی که روزی خاص برسد»</w:t>
      </w:r>
    </w:p>
    <w:p>
      <w:pPr>
        <w:pStyle w:val="BookText"/>
      </w:pPr>
      <w:r>
        <w:rPr>
          <w:rFonts w:ascii="IRNazanin" w:hAnsi="IRNazanin" w:eastAsia="IRNazanin" w:cs="IRNazanin"/>
          <w:lang w:bidi="fa-IR"/>
          <w:color w:val="111111"/>
          <w:sz w:val="28"/>
          <w:szCs w:val="28"/>
          <w:rtl/>
        </w:rPr>
        <w:t xml:space="preserve">می گویم : قرینه تقیه در این حدیث آشکار است، یعنی این حکم ممکن است در شرایط تقیه بیان شده باشد.</w:t>
      </w:r>
    </w:p>
    <w:p>
      <w:pPr>
        <w:pStyle w:val="Heading5"/>
      </w:pPr>
      <w:bookmarkStart w:id="655" w:name="_Toc233"/>
      <w:r>
        <w:t>[رقم الحدیث الکلی: 30019 - رقم الحدیث الباب: 7]</w:t>
      </w:r>
      <w:bookmarkEnd w:id="655"/>
    </w:p>
    <w:p>
      <w:pPr>
        <w:pStyle w:val="BookText"/>
      </w:pPr>
      <w:r>
        <w:rPr>
          <w:rFonts w:ascii="Times New Roman" w:hAnsi="Times New Roman" w:eastAsia="Times New Roman" w:cs="Times New Roman"/>
          <w:lang w:val="en-US" w:bidi="en-US"/>
          <w:color w:val="111111"/>
          <w:sz w:val="28"/>
          <w:szCs w:val="28"/>
          <w:rtl/>
        </w:rPr>
        <w:t xml:space="preserve">30019- 7- </w:t>
      </w:r>
      <w:r>
        <w:rPr>
          <w:rStyle w:val="FootnoteReference"/>
        </w:rPr>
        <w:footnoteReference w:id="428"/>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ابْنِ أُذَیْنَةَ عَنْ حُمْرَانَ عَنْ أَبِی جَعْفَرٍ ع قَالَ سَمِعْتُهُ یَقُولُ لَا تَأْکُلْ ذَبِیحَةَ النَّاصِبِ إِلَّا أَنْ تَسْمَعَهُ یُسَمِّی.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امام باقر (علیه السلام) روایت شده که فرمودند: «شنیدم ایشان می‌فرمایند: ذبیحه ناصبی را نخور، مگر اینکه بشنوی که او نام خدا را بر آن ذکر می‌کند».</w:t>
      </w:r>
    </w:p>
    <w:p>
      <w:pPr>
        <w:pStyle w:val="Heading5"/>
      </w:pPr>
      <w:bookmarkStart w:id="656" w:name="_Toc234"/>
      <w:r>
        <w:t>[رقم الحدیث الکلی: 30020 - رقم الحدیث الباب: 8]</w:t>
      </w:r>
      <w:bookmarkEnd w:id="656"/>
    </w:p>
    <w:p>
      <w:pPr>
        <w:pStyle w:val="BookText"/>
      </w:pPr>
      <w:r>
        <w:rPr>
          <w:rFonts w:ascii="Times New Roman" w:hAnsi="Times New Roman" w:eastAsia="Times New Roman" w:cs="Times New Roman"/>
          <w:lang w:val="en-US" w:bidi="en-US"/>
          <w:color w:val="111111"/>
          <w:sz w:val="28"/>
          <w:szCs w:val="28"/>
          <w:rtl/>
        </w:rPr>
        <w:t xml:space="preserve">30020- 8- </w:t>
      </w:r>
      <w:r>
        <w:rPr>
          <w:rStyle w:val="FootnoteReference"/>
        </w:rPr>
        <w:footnoteReference w:id="429"/>
      </w:r>
      <w:r>
        <w:rPr>
          <w:rFonts w:ascii="Amiri" w:hAnsi="Amiri" w:eastAsia="Amiri" w:cs="Amiri"/>
          <w:lang w:bidi="ar-SA"/>
          <w:color w:val="111111"/>
          <w:sz w:val="28"/>
          <w:szCs w:val="28"/>
          <w:rtl/>
        </w:rPr>
        <w:t xml:space="preserve">وَ عَنْهُ عَنْ غَیْرِ وَاحِدٍ عَنْ أَبِی الْمَغْرَاءِ عَنِ الْحَلَبِیِّ وَ عَنِ الْحُسَیْنِ بْنِ سَعِیدٍ عَنِ ابْنِ أَبِی عُمَیْرٍ عَنْ حَمَّادٍ عَنِ الْحَلَبِیِّ عَنْ أَبِی عَبْدِ اللَّهِ ع قَالَ: سَأَلْتُهُ عَنْ ذَبِیحَةِ الْمُرْجِئِ وَ الْحَرُورِیِّ- فَقَالَ کُلْ وَ قِرَّ وَ اسْتَقِرَّ حَتَّی یَکُونَ مَا یَکُونُ.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8706_195211"/>
    <w:bookmarkEnd w:id="63"/>
    <w:p>
      <w:pPr>
        <w:pStyle w:val="BookText"/>
      </w:pPr>
      <w:r>
        <w:rPr>
          <w:rFonts w:ascii="Amiri" w:hAnsi="Amiri" w:eastAsia="Amiri" w:cs="Amiri"/>
          <w:lang w:bidi="ar-SA"/>
          <w:color w:val="111111"/>
          <w:sz w:val="28"/>
          <w:szCs w:val="28"/>
          <w:rtl/>
        </w:rPr>
        <w:t xml:space="preserve">وَ عَنْ مُحَمَّدِ بْنِ یَحْیَی عَنْ أَحْمَدَ بْنِ مُحَمَّدٍ عَنْ عَلِیِّ بْنِ الْحَکَمِ عَنْ أَبِی الْمَغْرَاءِ مِثْلَهُ </w:t>
      </w:r>
      <w:r>
        <w:rPr>
          <w:rStyle w:val="FootnoteReference"/>
        </w:rPr>
        <w:footnoteReference w:id="430"/>
      </w:r>
      <w:r>
        <w:rPr>
          <w:rFonts w:ascii="Amiri" w:hAnsi="Amiri" w:eastAsia="Amiri" w:cs="Amiri"/>
          <w:lang w:bidi="ar-SA"/>
          <w:color w:val="111111"/>
          <w:sz w:val="28"/>
          <w:szCs w:val="28"/>
          <w:rtl/>
        </w:rPr>
        <w:t xml:space="preserve">مُحَمَّدُ بْنُ عَلِیِّ بْنِ الْحُسَیْنِ بِإِسْنَادِهِ عَنِ الْحَلَبِیِّ مِثْلَهُ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(علیه السلام) درباره ذبیحه مرجئه و حروریه (خوارج) پرسیدم. ایشان فرمودند: «بخور و آرام باش و قرار بگیر تا زمانی که آنچه باید رخ دهد، رخ دهد».</w:t>
      </w:r>
    </w:p>
    <w:p>
      <w:pPr>
        <w:pStyle w:val="Heading5"/>
      </w:pPr>
      <w:bookmarkStart w:id="657" w:name="_Toc235"/>
      <w:r>
        <w:t>[رقم الحدیث الکلی: 30021 - رقم الحدیث الباب: 9]</w:t>
      </w:r>
      <w:bookmarkEnd w:id="657"/>
    </w:p>
    <w:p>
      <w:pPr>
        <w:pStyle w:val="BookText"/>
      </w:pPr>
      <w:r>
        <w:rPr>
          <w:rFonts w:ascii="Times New Roman" w:hAnsi="Times New Roman" w:eastAsia="Times New Roman" w:cs="Times New Roman"/>
          <w:lang w:val="en-US" w:bidi="en-US"/>
          <w:color w:val="111111"/>
          <w:sz w:val="28"/>
          <w:szCs w:val="28"/>
          <w:rtl/>
        </w:rPr>
        <w:t xml:space="preserve">30021- 9- </w:t>
      </w:r>
      <w:r>
        <w:rPr>
          <w:rStyle w:val="FootnoteReference"/>
        </w:rPr>
        <w:footnoteReference w:id="432"/>
      </w:r>
      <w:r>
        <w:rPr>
          <w:rFonts w:ascii="Amiri" w:hAnsi="Amiri" w:eastAsia="Amiri" w:cs="Amiri"/>
          <w:lang w:bidi="ar-SA"/>
          <w:color w:val="111111"/>
          <w:sz w:val="28"/>
          <w:szCs w:val="28"/>
          <w:rtl/>
        </w:rPr>
        <w:t xml:space="preserve">وَ فِی عُیُونِ الْأَخْبَارِ عَنْ مُحَمَّدِ بْنِ أَحْمَدَ السِّنَانِیِّ عَنْ مُحَمَّدِ بْنِ أَبِی عَبْدِ اللَّهِ الْکُوفِیِّ عَنْ سَهْلِ بْنِ زِیَادٍ عَنْ عَبْدِ الْعَظِیمِ الْحَسَنِیِّ عَنْ إِبْرَاهِیمَ بْنِ أَبِی مَحْمُودٍ عَنِ الرِّضَا ع فِی حَدِیثٍ قَالَ حَدَّثَنِی أَبِی مُوسَی بْنُ جَعْفَرٍ ع عَنْ أَبِیهِ جَعْفَرِ بْنِ مُحَمَّدِ بْنِ عَلِیٍّ ع أَنَّهُ قَالَ فِی حَدِیثٍ مَنْ زَعَمَ أَنَّ اللَّهَ یُجْبِرُ الْعِبَادَ عَلَی الْمَعَاصِی أَوْ یُکَلِّفُهُمْ مَا لَا یُطِیقُونَ فَلَا تَأْکُلُوا ذَبِیحَتَهُ وَ لَا تَقْبَلُوا شَهَادَتَهُ وَ لَا تُصَلُّوا وَرَاءَهُ وَ لَا تُعْطُوهُ مِنَ الزَّکَاةِ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روایت شده که از امام رضا (علیه السلام) در حدیثی نقل کرده است که فرمودند: پدرم موسی بن جعفر (علیه السلام) از پدرش جعفر بن محمد بن علی (علیه السلام) نقل کرد که ایشان در حدیثی فرمودند: «کسی که گمان کند خداوند بندگان را بر گناهان مجبور می‌کند یا آنان را به چیزی که توان انجام آن را ندارند، مکلف می‌کند، ذبیحه‌اش را نخورید، شهادتش را قبول نکنید، پشت سر او نماز نخوانید و از زکات چیزی به او ندهید».</w:t>
      </w:r>
    </w:p>
    <w:p>
      <w:pPr>
        <w:pStyle w:val="Heading5"/>
      </w:pPr>
      <w:bookmarkStart w:id="658" w:name="_Toc236"/>
      <w:r>
        <w:t>[رقم الحدیث الکلی: 30022 - رقم الحدیث الباب: 10]</w:t>
      </w:r>
      <w:bookmarkEnd w:id="658"/>
    </w:p>
    <w:p>
      <w:pPr>
        <w:pStyle w:val="BookText"/>
      </w:pPr>
      <w:r>
        <w:rPr>
          <w:rFonts w:ascii="Times New Roman" w:hAnsi="Times New Roman" w:eastAsia="Times New Roman" w:cs="Times New Roman"/>
          <w:lang w:val="en-US" w:bidi="en-US"/>
          <w:color w:val="111111"/>
          <w:sz w:val="28"/>
          <w:szCs w:val="28"/>
          <w:rtl/>
        </w:rPr>
        <w:t xml:space="preserve">30022- 10- </w:t>
      </w:r>
      <w:r>
        <w:rPr>
          <w:rStyle w:val="FootnoteReference"/>
        </w:rPr>
        <w:footnoteReference w:id="433"/>
      </w:r>
      <w:r>
        <w:rPr>
          <w:rFonts w:ascii="Amiri" w:hAnsi="Amiri" w:eastAsia="Amiri" w:cs="Amiri"/>
          <w:lang w:bidi="ar-SA"/>
          <w:color w:val="111111"/>
          <w:sz w:val="28"/>
          <w:szCs w:val="28"/>
          <w:rtl/>
        </w:rPr>
        <w:t xml:space="preserve">عَلِیُّ بْنُ مُحَمَّدٍ الْخَزَّازُ فِی الْکِفَایَةِ عَنْ عَلِیِّ بْنِ الْحُسَیْنِ عَنْ هَارُونَ بْنِ مُوسَی عَنْ مُحَمَّدِ بْنِ هَمَّامٍ عَنْ عَبْدِ اللَّهِ بْنِ جَعْفَرٍ الْحِمْیَرِیِّ عَنْ عُمَرَ بْنِ عَلِیٍّ الْعَبْدِیِّ عَنْ دَاوُدَ بْنِ کَثِیرٍ عَنْ یُونُسَ بْنِ ظَبْیَانَ عَنِ الصَّادِقِ ع فِی حَدِیثٍ قَالَ: یَا یُونُسُ مَنْ زَعَمَ أَنَّ لِلَّهِ وَجْهاً کَالْوُجُوهِ فَقَدْ أَشْرَکَ وَ مَنْ زَعَمَ أَنَّ لَهُ جَوَارِحَ کَجَوَارِحِ الْمَخْلُوقِینَ فَهُوَ کَافِرٌ بِاللَّهِ فَلَا تَقْبَلُوا شَهَادَتَهُ وَ لَا تَأْکُلُوا ذَبِیحَتَهُ.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34"/>
      </w:r>
      <w:r>
        <w:rPr>
          <w:rFonts w:ascii="Amiri" w:hAnsi="Amiri" w:eastAsia="Amiri" w:cs="Amiri"/>
          <w:lang w:bidi="ar-SA"/>
          <w:color w:val="111111"/>
          <w:sz w:val="28"/>
          <w:szCs w:val="28"/>
          <w:rtl/>
        </w:rPr>
        <w:t xml:space="preserve">وَ یَأْتِی مَا یَدُلُّ عَلَی ذَبِیحَةِ الْمُرْتَدِّ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8706_195212"/>
    <w:bookmarkEnd w:id="64"/>
    <w:p>
      <w:pPr>
        <w:pStyle w:val="BookText"/>
      </w:pPr>
      <w:r>
        <w:rPr>
          <w:rFonts w:ascii="Amiri" w:hAnsi="Amiri" w:eastAsia="Amiri" w:cs="Amiri"/>
          <w:lang w:bidi="ar-SA"/>
          <w:color w:val="111111"/>
          <w:sz w:val="28"/>
          <w:szCs w:val="28"/>
          <w:rtl/>
        </w:rPr>
        <w:t xml:space="preserve">فِی الْحُدُودِ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ظبیان روایت شده که امام صادق (علیه السلام) در حدیثی فرمودند: «ای یونس، کسی که گمان کند خداوند وجهی مانند وجوه (صورت‌ها) دارد، مشرک شده است. و کسی که گمان کند خداوند جوارحی مانند جوارح مخلوقات دارد، کافر به خداوند است. پس شهادت او را قبول نکنید و از ذبیحه‌اش نخورید».</w:t>
      </w:r>
    </w:p>
    <w:p>
      <w:pPr>
        <w:pStyle w:val="Heading4"/>
      </w:pPr>
      <w:bookmarkStart w:id="659" w:name="_Toc237"/>
      <w:r>
        <w:t>29- بَابُ جَوَازِ شِرَاءِ الذَّبَائِحِ وَ اللَّحْمِ مِنْ سُوقِ الْمُسْلِمِینَ وَ إِنْ لَمْ یُعْلَمْ مَنْ ذَبَحَهَا وَ لَمْ یُعْلَمْ أَنَّهَا مَذْبُوحَةٌ أَوْ لَا وَ عَدَمِ وُجُوبِ السُّؤَالِ عَنْ ذَلِکَ‌</w:t>
      </w:r>
      <w:bookmarkEnd w:id="659"/>
    </w:p>
    <w:p>
      <w:pPr>
        <w:pStyle w:val="Heading5"/>
      </w:pPr>
      <w:bookmarkStart w:id="660" w:name="_Toc238"/>
      <w:r>
        <w:t>اشارة</w:t>
      </w:r>
      <w:bookmarkEnd w:id="660"/>
    </w:p>
    <w:p>
      <w:pPr>
        <w:pStyle w:val="BookText"/>
      </w:pPr>
      <w:r>
        <w:rPr>
          <w:rStyle w:val="FootnoteReference"/>
        </w:rPr>
        <w:footnoteReference w:id="436"/>
      </w:r>
      <w:r>
        <w:rPr>
          <w:rFonts w:ascii="Amiri" w:hAnsi="Amiri" w:eastAsia="Amiri" w:cs="Amiri"/>
          <w:lang w:bidi="ar-SA"/>
          <w:color w:val="111111"/>
          <w:sz w:val="28"/>
          <w:szCs w:val="28"/>
          <w:rtl/>
        </w:rPr>
        <w:t xml:space="preserve">29 بَابُ جَوَازِ شِرَاءِ الذَّبَائِحِ وَ اللَّحْمِ مِنْ سُوقِ الْمُسْلِمِینَ وَ إِنْ لَمْ یُعْلَمْ مَنْ ذَبَحَهَا وَ لَمْ یُعْلَمْ أَنَّهَا مَذْبُوحَةٌ أَوْ لَا وَ عَدَمِ وُجُوبِ السُّؤَالِ عَنْ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خرید ذبیحه‌ها و گوشت از بازار مسلمانان، حتی اگر مشخص نباشد چه کسی آن را ذبح کرده و یا اینکه اصلاً ذبح شده است یا نه، و عدم وجوب پرسش در این باره.</w:t>
      </w:r>
    </w:p>
    <w:p>
      <w:pPr>
        <w:pStyle w:val="Heading5"/>
      </w:pPr>
      <w:bookmarkStart w:id="661" w:name="_Toc239"/>
      <w:r>
        <w:t>[رقم الحدیث الکلی: 30023 - رقم الحدیث الباب: 1]</w:t>
      </w:r>
      <w:bookmarkEnd w:id="661"/>
    </w:p>
    <w:p>
      <w:pPr>
        <w:pStyle w:val="BookText"/>
      </w:pPr>
      <w:r>
        <w:rPr>
          <w:rFonts w:ascii="Times New Roman" w:hAnsi="Times New Roman" w:eastAsia="Times New Roman" w:cs="Times New Roman"/>
          <w:lang w:val="en-US" w:bidi="en-US"/>
          <w:color w:val="111111"/>
          <w:sz w:val="28"/>
          <w:szCs w:val="28"/>
          <w:rtl/>
        </w:rPr>
        <w:t xml:space="preserve">30023- 1- </w:t>
      </w:r>
      <w:r>
        <w:rPr>
          <w:rStyle w:val="FootnoteReference"/>
        </w:rPr>
        <w:footnoteReference w:id="437"/>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فُضَیْلٍ وَ زُرَارَةَ وَ مُحَمَّدِ بْنِ مُسْلِمٍ أَنَّهُمْ سَأَلُوا أَبَا جَعْفَرٍ ع عَنْ شِرَاءِ اللُّحُومِ مِنَ الْأَسْوَاقِ وَ لَا یُدْرَی مَا صَنَعَ الْقَصَّابُونَ فَقَالَ کُلْ إِذَا کَانَ ذَلِکَ فِی سُوقِ الْمُسْلِمِینَ وَ لَا تَسْأَلْ عَنْهُ.</w:t>
      </w:r>
    </w:p>
    <w:p>
      <w:pPr>
        <w:pStyle w:val="BookText"/>
      </w:pPr>
      <w:r>
        <w:rPr>
          <w:rFonts w:ascii="Amiri" w:hAnsi="Amiri" w:eastAsia="Amiri" w:cs="Amiri"/>
          <w:lang w:bidi="ar-SA"/>
          <w:color w:val="111111"/>
          <w:sz w:val="28"/>
          <w:szCs w:val="28"/>
          <w:rtl/>
        </w:rPr>
        <w:t xml:space="preserve">وَ رَوَاهُ الصَّدُوقُ بِأَسَانِیدِهِ عَنِ الْفُضَیْلِ وَ زُرَارَةَ وَ مُحَمَّدِ بْنِ مُسْلِمٍ عَنْ أَبِی جَعْفَرٍ ع مِثْلَهُ </w:t>
      </w:r>
      <w:r>
        <w:rPr>
          <w:rStyle w:val="FootnoteReference"/>
        </w:rPr>
        <w:footnoteReference w:id="438"/>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39"/>
      </w:r>
      <w:r>
        <w:rPr>
          <w:rFonts w:ascii="Amiri" w:hAnsi="Amiri" w:eastAsia="Amiri" w:cs="Amiri"/>
          <w:lang w:bidi="ar-SA"/>
          <w:color w:val="111111"/>
          <w:sz w:val="28"/>
          <w:szCs w:val="28"/>
          <w:rtl/>
        </w:rPr>
        <w:t xml:space="preserve">وَ بِإِسْنَادِهِ عَنْ مُحَمَّدِ بْنِ أَحْمَدَ بْنِ یَحْیَی عَنْ سَهْلِ بْنِ زِیَادٍ عَنْ مُحَمَّدِ بْنِ أَبِی عُمَیْرٍ عَنِ ابْنِ أُذَیْنَةَ عَنْ زُرَارَةَ قَالَ سَأَلْتُ أَبَا جَعْفَرٍ ع وَ ذَکَرَ نَحْوَهُ </w:t>
      </w:r>
      <w:r>
        <w:rPr>
          <w:rStyle w:val="FootnoteReference"/>
        </w:rPr>
        <w:footnoteReference w:id="440"/>
      </w: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441"/>
      </w:r>
      <w:r>
        <w:rPr>
          <w:rFonts w:ascii="Amiri" w:hAnsi="Amiri" w:eastAsia="Amiri" w:cs="Amiri"/>
          <w:lang w:bidi="ar-SA"/>
          <w:color w:val="111111"/>
          <w:sz w:val="28"/>
          <w:szCs w:val="28"/>
          <w:rtl/>
        </w:rPr>
        <w:t xml:space="preserve">وَ یَأْتِی مَا یَدُلُ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8706_195213"/>
    <w:bookmarkEnd w:id="65"/>
    <w:p>
      <w:pPr>
        <w:pStyle w:val="BookText"/>
      </w:pPr>
      <w:r>
        <w:rPr>
          <w:rFonts w:ascii="Amiri" w:hAnsi="Amiri" w:eastAsia="Amiri" w:cs="Amiri"/>
          <w:lang w:bidi="ar-SA"/>
          <w:color w:val="111111"/>
          <w:sz w:val="28"/>
          <w:szCs w:val="28"/>
          <w:rtl/>
        </w:rPr>
        <w:t xml:space="preserve">عَلَیْهِ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زراره و محمد بن مسلم روایت شده است که از امام باقر (علیه السلام) درباره خرید گوشت از بازارها پرسیدند، در حالی که نمی‌دانند قصابان چه کرده‌اند. ایشان فرمودند: «بخورید اگر این [خرید] در بازار مسلمانان باشد و در این باره سوال نکنید».</w:t>
      </w:r>
    </w:p>
    <w:p>
      <w:pPr>
        <w:pStyle w:val="Heading4"/>
      </w:pPr>
      <w:bookmarkStart w:id="662" w:name="_Toc240"/>
      <w:r>
        <w:t>30- بَابُ أَنَّ مَا یُقْطَعُ مِنْ أَعْضَاءِ الْحَیَوَانَاتِ قَبْلَ الذَّکَاةِ فَهُوَ مَیْتَةٌ لَا یُنْتَفَعُ بِهِ کَأَلْیَاتِ الْغَنَمِ وَ غَیْرِهَا وَ أَنَّهُ یَجُوزُ قَطْعُهَا لِإِصْلَاحِ الْمَالِ وَ حُکْمِ الْإِسْرَاجِ بِهَا وَ حُکْمِ مَا لَوْ ضَرَبَ</w:t>
      </w:r>
      <w:bookmarkEnd w:id="662"/>
    </w:p>
    <w:p>
      <w:pPr>
        <w:pStyle w:val="Heading5"/>
      </w:pPr>
      <w:bookmarkStart w:id="663" w:name="_Toc241"/>
      <w:r>
        <w:t>اشارة</w:t>
      </w:r>
      <w:bookmarkEnd w:id="663"/>
    </w:p>
    <w:p>
      <w:pPr>
        <w:pStyle w:val="BookText"/>
      </w:pPr>
      <w:r>
        <w:rPr>
          <w:rStyle w:val="FootnoteReference"/>
        </w:rPr>
        <w:footnoteReference w:id="443"/>
      </w:r>
      <w:r>
        <w:rPr>
          <w:rFonts w:ascii="Amiri" w:hAnsi="Amiri" w:eastAsia="Amiri" w:cs="Amiri"/>
          <w:lang w:bidi="ar-SA"/>
          <w:color w:val="111111"/>
          <w:sz w:val="28"/>
          <w:szCs w:val="28"/>
          <w:rtl/>
        </w:rPr>
        <w:t xml:space="preserve">30 بَابُ أَنَّ مَا یُقْطَعُ مِنْ أَعْضَاءِ الْحَیَوَانَاتِ قَبْلَ الذَّکَاةِ فَهُوَ مَیْتَةٌ لَا یُنْتَفَعُ بِهِ کَأَلْیَاتِ الْغَنَمِ وَ غَیْرِهَا وَ أَنَّهُ یَجُوزُ قَطْعُهَا لِإِصْلَاحِ الْمَالِ وَ حُکْمِ الْإِسْرَاجِ بِهَا وَ حُکْمِ مَا لَوْ ضَرَبَ الصَّیْدَ فَقَدَّهُ نِصْفَیْنِ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آنچه از اعضای حیوانات پیش از ذبح شرعی قطع شود، میته به حساب می‌آید و نمی‌توان از آن استفاده کرد، مانند دنبه‌های گوسفند و غیره. همچنین بیان می‌شود که قطع این اعضا برای حفظ و اصلاح مال مجاز است. حکم استفاده از آن برای روشنایی چراغ و نیز حکم مربوط به حالتی که شکار را بزنند و دو نیم کنند، نیز در این باب مطرح شده است.</w:t>
      </w:r>
    </w:p>
    <w:p>
      <w:pPr>
        <w:pStyle w:val="Heading5"/>
      </w:pPr>
      <w:bookmarkStart w:id="664" w:name="_Toc242"/>
      <w:r>
        <w:t>[رقم الحدیث الکلی: 30024 - رقم الحدیث الباب: 1]</w:t>
      </w:r>
      <w:bookmarkEnd w:id="664"/>
    </w:p>
    <w:p>
      <w:pPr>
        <w:pStyle w:val="BookText"/>
      </w:pPr>
      <w:r>
        <w:rPr>
          <w:rFonts w:ascii="Times New Roman" w:hAnsi="Times New Roman" w:eastAsia="Times New Roman" w:cs="Times New Roman"/>
          <w:lang w:val="en-US" w:bidi="en-US"/>
          <w:color w:val="111111"/>
          <w:sz w:val="28"/>
          <w:szCs w:val="28"/>
          <w:rtl/>
        </w:rPr>
        <w:t xml:space="preserve">30024- 1- </w:t>
      </w:r>
      <w:r>
        <w:rPr>
          <w:rStyle w:val="FootnoteReference"/>
        </w:rPr>
        <w:footnoteReference w:id="444"/>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الْکَاهِلِیِّ قَالَ: سَأَلَ رَجُلٌ أَبَا عَبْدِ اللَّهِ ع وَ أَنَا عِنْدَهُ عَنْ قَطْعِ أَلَیَاتِ الْغَنَمِ فَقَالَ لَا بَأْسَ بِقَطْعِهَا إِذَا کُنْتَ تُصْلِحُ بِهَا مَالَکَ ثُمَّ قَالَ إِنَّ فِی کِتَابِ عَلِیٍّ ع- أَنَّ مَا قُطِعَ مِنْهَا مَیْتٌ لَا یُنْتَفَعُ بِهِ.</w:t>
      </w:r>
    </w:p>
    <w:p>
      <w:pPr>
        <w:pStyle w:val="BookText"/>
      </w:pPr>
      <w:r>
        <w:rPr>
          <w:rFonts w:ascii="Amiri" w:hAnsi="Amiri" w:eastAsia="Amiri" w:cs="Amiri"/>
          <w:lang w:bidi="ar-SA"/>
          <w:color w:val="111111"/>
          <w:sz w:val="28"/>
          <w:szCs w:val="28"/>
          <w:rtl/>
        </w:rPr>
        <w:t xml:space="preserve">وَ رَوَاهُ الصَّدُوقُ بِإِسْنَادِهِ عَنِ الْکَاهِلِیِّ مِثْلَهُ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روایت شده که گفت: مردی از امام صادق (علیه السلام) در حالی که من نزد ایشان بودم، درباره قطع دنبه‌های گوسفند پرسید. امام فرمودند: «اگر این کار برای اصلاح مال تو باشد، اشکالی ندارد». سپس فرمودند: «در کتاب علی (علیه السلام) آمده است که آنچه از حیوان پیش از ذبح شرعی جدا شود، میته محسوب شده و نمی‌توان از آن استفاده کرد»</w:t>
      </w:r>
    </w:p>
    <w:p>
      <w:pPr>
        <w:pStyle w:val="Heading5"/>
      </w:pPr>
      <w:bookmarkStart w:id="665" w:name="_Toc243"/>
      <w:r>
        <w:t>[رقم الحدیث الکلی: 30025 - رقم الحدیث الباب: 2]</w:t>
      </w:r>
      <w:bookmarkEnd w:id="665"/>
    </w:p>
    <w:p>
      <w:pPr>
        <w:pStyle w:val="BookText"/>
      </w:pPr>
      <w:r>
        <w:rPr>
          <w:rFonts w:ascii="Times New Roman" w:hAnsi="Times New Roman" w:eastAsia="Times New Roman" w:cs="Times New Roman"/>
          <w:lang w:val="en-US" w:bidi="en-US"/>
          <w:color w:val="111111"/>
          <w:sz w:val="28"/>
          <w:szCs w:val="28"/>
          <w:rtl/>
        </w:rPr>
        <w:t xml:space="preserve">30025- 2- </w:t>
      </w:r>
      <w:r>
        <w:rPr>
          <w:rStyle w:val="FootnoteReference"/>
        </w:rPr>
        <w:footnoteReference w:id="446"/>
      </w:r>
      <w:r>
        <w:rPr>
          <w:rFonts w:ascii="Amiri" w:hAnsi="Amiri" w:eastAsia="Amiri" w:cs="Amiri"/>
          <w:lang w:bidi="ar-SA"/>
          <w:color w:val="111111"/>
          <w:sz w:val="28"/>
          <w:szCs w:val="28"/>
          <w:rtl/>
        </w:rPr>
        <w:t xml:space="preserve">وَ عَنِ الْحُسَیْنِ بْنِ مُحَمَّدٍ عَنْ مُعَلَّی بْنِ مُحَمَّدٍ عَنِ الْحَسَنِ بْنِ عَلِیٍّ قَالَ: سَأَلْتُ أَبَا الْحَسَنِ ع فَقُلْتُ جُعِلْتُ فِدَاکَ إِنَّ أَهْلَ الْجَبَلِ- تَثْقُلُ عِنْدَهُمْ أَلَیَاتُ الْغَنَمِ فَیَقْطَعُونَهَا قَالَ هِیَ حَرَامٌ قُلْتُ فَنَصْطَبِحُ </w:t>
      </w:r>
      <w:r>
        <w:rPr>
          <w:rStyle w:val="FootnoteReference"/>
        </w:rPr>
        <w:footnoteReference w:id="447"/>
      </w:r>
      <w:r>
        <w:rPr>
          <w:rFonts w:ascii="Amiri" w:hAnsi="Amiri" w:eastAsia="Amiri" w:cs="Amiri"/>
          <w:lang w:bidi="ar-SA"/>
          <w:color w:val="111111"/>
          <w:sz w:val="28"/>
          <w:szCs w:val="28"/>
          <w:rtl/>
        </w:rPr>
        <w:t xml:space="preserve">بِهَا قَالَ أَ مَا تَعْلَمُ أَنَّهُ یُصِیبُ الْیَدَ وَ الثَّوْبَ وَ هُوَ حَرَامٌ.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8706_195214"/>
    <w:bookmarkEnd w:id="6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48"/>
      </w:r>
    </w:p>
    <w:p>
      <w:pPr>
        <w:pStyle w:val="BookText"/>
      </w:pPr>
      <w:r>
        <w:rPr>
          <w:rFonts w:ascii="Amiri" w:hAnsi="Amiri" w:eastAsia="Amiri" w:cs="Amiri"/>
          <w:lang w:bidi="ar-SA"/>
          <w:color w:val="111111"/>
          <w:sz w:val="28"/>
          <w:szCs w:val="28"/>
          <w:rtl/>
        </w:rPr>
        <w:t xml:space="preserve">وَ کَذَا الَّذِی قَبْلَهُ أَقُولُ: هَذَا لَا یَدُلُّ عَلَی تَحْرِیمِ الِاسْتِصْبَاحِ بِالْأَلَیَاتِ مَعَ اجْتِنَابِ نَجَاسَتِهَا.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روایت شده که گفت: به امام کاظم (علیه السلام) عرض کردم: «قربانت گردم، اهل جبل (کوهستان) از سنگینی دنبه‌های گوسفند ناراحت هستند و آنها را قطع می‌کنند.» ایشان فرمودند: «این کار حرام است.» گفتم: «آیا می‌توانیم برای روشنایی از آنها استفاده کنیم؟» امام فرمودند: «آیا نمی‌دانی که (این دنبه‌ها) به دست و لباس می‌رسند و حرام هستند؟»</w:t>
      </w:r>
    </w:p>
    <w:p>
      <w:pPr>
        <w:pStyle w:val="BookText"/>
      </w:pPr>
      <w:r>
        <w:rPr>
          <w:rFonts w:ascii="IRNazanin" w:hAnsi="IRNazanin" w:eastAsia="IRNazanin" w:cs="IRNazanin"/>
          <w:lang w:bidi="fa-IR"/>
          <w:color w:val="111111"/>
          <w:sz w:val="28"/>
          <w:szCs w:val="28"/>
          <w:rtl/>
        </w:rPr>
        <w:t xml:space="preserve">می گویم : این روایت دلالت بر تحریم استفاده از دنبه‌ها برای روشنایی ندارد، به شرط آنکه نجاست آنها اجتناب شود.</w:t>
      </w:r>
    </w:p>
    <w:p>
      <w:pPr>
        <w:pStyle w:val="Heading5"/>
      </w:pPr>
      <w:bookmarkStart w:id="666" w:name="_Toc244"/>
      <w:r>
        <w:t>[رقم الحدیث الکلی: 30026 - رقم الحدیث الباب: 3]</w:t>
      </w:r>
      <w:bookmarkEnd w:id="666"/>
    </w:p>
    <w:p>
      <w:pPr>
        <w:pStyle w:val="BookText"/>
      </w:pPr>
      <w:r>
        <w:rPr>
          <w:rFonts w:ascii="Times New Roman" w:hAnsi="Times New Roman" w:eastAsia="Times New Roman" w:cs="Times New Roman"/>
          <w:lang w:val="en-US" w:bidi="en-US"/>
          <w:color w:val="111111"/>
          <w:sz w:val="28"/>
          <w:szCs w:val="28"/>
          <w:rtl/>
        </w:rPr>
        <w:t xml:space="preserve">30026- 3- </w:t>
      </w:r>
      <w:r>
        <w:rPr>
          <w:rStyle w:val="FootnoteReference"/>
        </w:rPr>
        <w:footnoteReference w:id="449"/>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أَنَّهُ قَالَ: فِی أَلَیَاتِ الضَّأْنِ تُقْطَعُ وَ هِیَ أَحْیَاءٌ إِنَّهَا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امام صادق (علیه السلام) فرمودند: «دنبه‌های گوسفند که در حالی که زنده هستند قطع می‌شود، میته محسوب می‌شوند».</w:t>
      </w:r>
    </w:p>
    <w:p>
      <w:pPr>
        <w:pStyle w:val="Heading5"/>
      </w:pPr>
      <w:bookmarkStart w:id="667" w:name="_Toc245"/>
      <w:r>
        <w:t>[رقم الحدیث الکلی: 30027 - رقم الحدیث الباب: 4]</w:t>
      </w:r>
      <w:bookmarkEnd w:id="667"/>
    </w:p>
    <w:p>
      <w:pPr>
        <w:pStyle w:val="BookText"/>
      </w:pPr>
      <w:r>
        <w:rPr>
          <w:rFonts w:ascii="Times New Roman" w:hAnsi="Times New Roman" w:eastAsia="Times New Roman" w:cs="Times New Roman"/>
          <w:lang w:val="en-US" w:bidi="en-US"/>
          <w:color w:val="111111"/>
          <w:sz w:val="28"/>
          <w:szCs w:val="28"/>
          <w:rtl/>
        </w:rPr>
        <w:t xml:space="preserve">30027- 4- </w:t>
      </w:r>
      <w:r>
        <w:rPr>
          <w:rStyle w:val="FootnoteReference"/>
        </w:rPr>
        <w:footnoteReference w:id="450"/>
      </w:r>
      <w:r>
        <w:rPr>
          <w:rFonts w:ascii="Amiri" w:hAnsi="Amiri" w:eastAsia="Amiri" w:cs="Amiri"/>
          <w:lang w:bidi="ar-SA"/>
          <w:color w:val="111111"/>
          <w:sz w:val="28"/>
          <w:szCs w:val="28"/>
          <w:rtl/>
        </w:rPr>
        <w:t xml:space="preserve">مُحَمَّدُ بْنُ إِدْرِیسَ فِی آخِرِ السَّرَائِرِ نَقْلًا مِنْ کِتَابِ جَامِعِ الْبَزَنْطِیِّ صَاحِبِ الرِّضَا ع قَالَ: سَأَلْتُهُ عَنِ الرَّجُلِ یَکُونُ لَهُ الْغَنَمُ یَقْطَعُ مِنْ أَلَیَاتِهَا وَ هِیَ أَحْیَاءٌ أَ یَصْلُحُ أَنْ یَنْتَفِعَ بِمَا قَطَعَ قَالَ نَعَمْ یُذِیبُهَا وَ یُسْرِجُ بِهَا وَ لَا یَأْکُلُهَا وَ لَا یَبِیعُهَا.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w:t>
      </w:r>
      <w:r>
        <w:rPr>
          <w:rStyle w:val="FootnoteReference"/>
        </w:rPr>
        <w:footnoteReference w:id="451"/>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452"/>
      </w:r>
      <w:r>
        <w:rPr>
          <w:rFonts w:ascii="Amiri" w:hAnsi="Amiri" w:eastAsia="Amiri" w:cs="Amiri"/>
          <w:lang w:bidi="ar-SA"/>
          <w:color w:val="111111"/>
          <w:sz w:val="28"/>
          <w:szCs w:val="28"/>
          <w:rtl/>
        </w:rPr>
        <w:t xml:space="preserve">وَ عَلَی الْمَسْأَلَةِ الْأَخِیرَةِ فِی الصَّیْدِ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پایان کتاب السرائر، به نقل از کتاب جامع بزنطی،صحابی امام رضا (علیه السلام) روایت کرده است که گفت: از امام رضا (علیه السلام) پرسیدم درباره مردی که گوسفند دارد و دنبه‌های آن را در حالی که زنده هستند قطع می‌کند، آیا می‌تواند از آنچه قطع شده بهره ببرد؟ ایشان فرمودند: «بله، می‌تواند آن را ذوب کرده و برای روشنایی استفاده کند، ولی آن را نخورد و نفروشد».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8706_195215"/>
    <w:bookmarkEnd w:id="67"/>
    <w:p>
      <w:pPr>
        <w:pStyle w:val="Heading4"/>
      </w:pPr>
      <w:bookmarkStart w:id="668" w:name="_Toc246"/>
      <w:r>
        <w:t>31- بَابُ أَنَّ ذَکَاةَ السَّمَکِ إِخْرَاجُهُ مِنَ الْمَاءِ حَیّاً وَ یَحِلُّ بِغَیْرِ تَسْمِیَةٍ</w:t>
      </w:r>
      <w:bookmarkEnd w:id="668"/>
    </w:p>
    <w:p>
      <w:pPr>
        <w:pStyle w:val="Heading5"/>
      </w:pPr>
      <w:bookmarkStart w:id="669" w:name="_Toc247"/>
      <w:r>
        <w:t>اشارة</w:t>
      </w:r>
      <w:bookmarkEnd w:id="669"/>
    </w:p>
    <w:p>
      <w:pPr>
        <w:pStyle w:val="BookText"/>
      </w:pPr>
      <w:r>
        <w:rPr>
          <w:rStyle w:val="FootnoteReference"/>
        </w:rPr>
        <w:footnoteReference w:id="454"/>
      </w:r>
      <w:r>
        <w:rPr>
          <w:rFonts w:ascii="Amiri" w:hAnsi="Amiri" w:eastAsia="Amiri" w:cs="Amiri"/>
          <w:lang w:bidi="ar-SA"/>
          <w:color w:val="111111"/>
          <w:sz w:val="28"/>
          <w:szCs w:val="28"/>
          <w:rtl/>
        </w:rPr>
        <w:t xml:space="preserve">31 بَابُ أَنَّ ذَکَاةَ السَّمَکِ إِخْرَاجُهُ مِنَ الْمَاءِ حَیّاً وَ یَحِلُّ بِغَیْرِ تَسْمِیَةٍ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ذبح شرعی ماهی، خروج آن از آب در حالی که زنده است می‌باشد و برای حلیت آن نیازی به ذکر نام خدا نیست.</w:t>
      </w:r>
    </w:p>
    <w:p>
      <w:pPr>
        <w:pStyle w:val="Heading5"/>
      </w:pPr>
      <w:bookmarkStart w:id="670" w:name="_Toc248"/>
      <w:r>
        <w:t>[رقم الحدیث الکلی: 30028 - رقم الحدیث الباب: 1]</w:t>
      </w:r>
      <w:bookmarkEnd w:id="670"/>
    </w:p>
    <w:p>
      <w:pPr>
        <w:pStyle w:val="BookText"/>
      </w:pPr>
      <w:r>
        <w:rPr>
          <w:rFonts w:ascii="Times New Roman" w:hAnsi="Times New Roman" w:eastAsia="Times New Roman" w:cs="Times New Roman"/>
          <w:lang w:val="en-US" w:bidi="en-US"/>
          <w:color w:val="111111"/>
          <w:sz w:val="28"/>
          <w:szCs w:val="28"/>
          <w:rtl/>
        </w:rPr>
        <w:t xml:space="preserve">30028- 1- </w:t>
      </w:r>
      <w:r>
        <w:rPr>
          <w:rStyle w:val="FootnoteReference"/>
        </w:rPr>
        <w:footnoteReference w:id="455"/>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قَالَ: سَأَلْتُ أَبَا عَبْدِ اللَّهِ ع عَنْ صَیْدِ الْحِیتَانِ وَ إِنْ لَمْ یُسَمَّ فَقَالَ لَا بَأْسَ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از امام صادق (علیه السلام) درباره صید ماهی پرسیدم و اینکه اگر نام خداوند ذکر نشده باشد، آیا اشکالی دارد؟ ایشان فرمودند: «اشکالی ندارد».</w:t>
      </w:r>
    </w:p>
    <w:p>
      <w:pPr>
        <w:pStyle w:val="Heading5"/>
      </w:pPr>
      <w:bookmarkStart w:id="671" w:name="_Toc249"/>
      <w:r>
        <w:t>[رقم الحدیث الکلی: 30029 - رقم الحدیث الباب: 2]</w:t>
      </w:r>
      <w:bookmarkEnd w:id="671"/>
    </w:p>
    <w:p>
      <w:pPr>
        <w:pStyle w:val="BookText"/>
      </w:pPr>
      <w:r>
        <w:rPr>
          <w:rFonts w:ascii="Times New Roman" w:hAnsi="Times New Roman" w:eastAsia="Times New Roman" w:cs="Times New Roman"/>
          <w:lang w:val="en-US" w:bidi="en-US"/>
          <w:color w:val="111111"/>
          <w:sz w:val="28"/>
          <w:szCs w:val="28"/>
          <w:rtl/>
        </w:rPr>
        <w:t xml:space="preserve">30029- 2- </w:t>
      </w:r>
      <w:r>
        <w:rPr>
          <w:rStyle w:val="FootnoteReference"/>
        </w:rPr>
        <w:footnoteReference w:id="456"/>
      </w:r>
      <w:r>
        <w:rPr>
          <w:rFonts w:ascii="Amiri" w:hAnsi="Amiri" w:eastAsia="Amiri" w:cs="Amiri"/>
          <w:lang w:bidi="ar-SA"/>
          <w:color w:val="111111"/>
          <w:sz w:val="28"/>
          <w:szCs w:val="28"/>
          <w:rtl/>
        </w:rPr>
        <w:t xml:space="preserve">وَ عَنْهُ عَنْ فَضَالَةَ عَنِ الْعَلَاءِ عَنْ مُحَمَّدِ بْنِ مُسْلِمٍ عَنْ أَحَدِهِمَا ع مِثْلَ ذَلِکَ یَعْنِی أَنَّهُ سُئِلَ عَنْ صَیْدِ الْحِیتَانِ </w:t>
      </w:r>
      <w:r>
        <w:rPr>
          <w:rStyle w:val="FootnoteReference"/>
        </w:rPr>
        <w:footnoteReference w:id="457"/>
      </w:r>
      <w:r>
        <w:rPr>
          <w:rFonts w:ascii="Amiri" w:hAnsi="Amiri" w:eastAsia="Amiri" w:cs="Amiri"/>
          <w:lang w:bidi="ar-SA"/>
          <w:color w:val="111111"/>
          <w:sz w:val="28"/>
          <w:szCs w:val="28"/>
          <w:rtl/>
        </w:rPr>
        <w:t xml:space="preserve">وَ إِنْ لَمْ یُسَمَّ عَلَیْهِ قَالَ لَا بَأْسَ بِهِ إِنْ کَانَ حَیّاً أَنْ تَأْخُذَهُ قَالَ وَ سَأَلْتُهُ عَنْ صَیْدِ السَّمَکِ وَ لَا یُسَمَّی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از یکی از آن دو بزرگوار (احتمالاً امام باقر یا امام صادق علیهماالسلام) نقل کرده است که در پاسخ به سؤال درباره صید ماهی، حتی اگر نام خدا بر آن ذکر نشده باشد، فرمودند: «اشکالی ندارد اگر زنده باشد و آن را بگیرید». ایشان همچنین گفت : «درباره صید ماهی که بر آن نام خدا ذکر نشده نیز پرسیدم، و ایشان فرمودند: "اشکالی ندارد."»</w:t>
      </w:r>
    </w:p>
    <w:p>
      <w:pPr>
        <w:pStyle w:val="Heading5"/>
      </w:pPr>
      <w:bookmarkStart w:id="672" w:name="_Toc250"/>
      <w:r>
        <w:t>[رقم الحدیث الکلی: 30030 - رقم الحدیث الباب: 3]</w:t>
      </w:r>
      <w:bookmarkEnd w:id="672"/>
    </w:p>
    <w:p>
      <w:pPr>
        <w:pStyle w:val="BookText"/>
      </w:pPr>
      <w:r>
        <w:rPr>
          <w:rFonts w:ascii="Times New Roman" w:hAnsi="Times New Roman" w:eastAsia="Times New Roman" w:cs="Times New Roman"/>
          <w:lang w:val="en-US" w:bidi="en-US"/>
          <w:color w:val="111111"/>
          <w:sz w:val="28"/>
          <w:szCs w:val="28"/>
          <w:rtl/>
        </w:rPr>
        <w:t xml:space="preserve">30030- 3- </w:t>
      </w:r>
      <w:r>
        <w:rPr>
          <w:rStyle w:val="FootnoteReference"/>
        </w:rPr>
        <w:footnoteReference w:id="458"/>
      </w:r>
      <w:r>
        <w:rPr>
          <w:rFonts w:ascii="Amiri" w:hAnsi="Amiri" w:eastAsia="Amiri" w:cs="Amiri"/>
          <w:lang w:bidi="ar-SA"/>
          <w:color w:val="111111"/>
          <w:sz w:val="28"/>
          <w:szCs w:val="28"/>
          <w:rtl/>
        </w:rPr>
        <w:t xml:space="preserve">مُحَمَّدُ بْنُ یَعْقُوبَ عَنْ عَلِیِّ بْنِ إِبْرَاهِیمَ عَنْ أَبِیهِ عَنْ عَمْرِو بْنِ عُثْمَانَ عَنِ الْمُفَضَّلِ بْنِ صَالِحٍ عَنْ زَیْدٍ الشَّحَّامِ عَنْ أَبِی عَبْدِ اللَّهِ ع أَنَّهُ سُئِلَ عَنْ صَیْدِ الْحِیتَانِ وَ إِنْ لَمْ یُسَمَّ عَلَیْهِ فَقَالَ لَا بَأْسَ بِهِ إِنْ کَانَ حَیّاً أَنْ تَأْخُذَهُ.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 السلام) روایت شده که ایشان درباره صید ماهی پرسیده شد، حتی اگر نام خداوند بر آن ذکر نشده باشد. امام فرمودند: «اشکالی ندارد، اگر زنده باشد و آن را بگیرید».</w:t>
      </w:r>
    </w:p>
    <w:p>
      <w:pPr>
        <w:pStyle w:val="Heading5"/>
      </w:pPr>
      <w:bookmarkStart w:id="673" w:name="_Toc251"/>
      <w:r>
        <w:t>[رقم الحدیث الکلی: 30031 - رقم الحدیث الباب: 4]</w:t>
      </w:r>
      <w:bookmarkEnd w:id="673"/>
    </w:p>
    <w:p>
      <w:pPr>
        <w:pStyle w:val="BookText"/>
      </w:pPr>
      <w:r>
        <w:rPr>
          <w:rFonts w:ascii="Times New Roman" w:hAnsi="Times New Roman" w:eastAsia="Times New Roman" w:cs="Times New Roman"/>
          <w:lang w:val="en-US" w:bidi="en-US"/>
          <w:color w:val="111111"/>
          <w:sz w:val="28"/>
          <w:szCs w:val="28"/>
          <w:rtl/>
        </w:rPr>
        <w:t xml:space="preserve">30031- 4- </w:t>
      </w:r>
      <w:r>
        <w:rPr>
          <w:rStyle w:val="FootnoteReference"/>
        </w:rPr>
        <w:footnoteReference w:id="459"/>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صَیْدِ الْحِیتَانِ وَ إِنْ لَمْ یُسَمَّ عَلَیْهِ فَقَالَ لَا بَأْسَ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8706_195216"/>
    <w:bookmarkEnd w:id="68"/>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460"/>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61"/>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46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گفت: درباره صید ماهی و این که اگر هنگام صید نام خدا بر آن گفته نشود، از ایشان پرسیدم. امام فرمودند: مشکلی ندارد (حلال است).</w:t>
      </w:r>
    </w:p>
    <w:p>
      <w:pPr>
        <w:pStyle w:val="Heading5"/>
      </w:pPr>
      <w:bookmarkStart w:id="674" w:name="_Toc252"/>
      <w:r>
        <w:t>[رقم الحدیث الکلی: 30032 - رقم الحدیث الباب: 5]</w:t>
      </w:r>
      <w:bookmarkEnd w:id="674"/>
    </w:p>
    <w:p>
      <w:pPr>
        <w:pStyle w:val="BookText"/>
      </w:pPr>
      <w:r>
        <w:rPr>
          <w:rFonts w:ascii="Times New Roman" w:hAnsi="Times New Roman" w:eastAsia="Times New Roman" w:cs="Times New Roman"/>
          <w:lang w:val="en-US" w:bidi="en-US"/>
          <w:color w:val="111111"/>
          <w:sz w:val="28"/>
          <w:szCs w:val="28"/>
          <w:rtl/>
        </w:rPr>
        <w:t xml:space="preserve">30032- 5- </w:t>
      </w:r>
      <w:r>
        <w:rPr>
          <w:rStyle w:val="FootnoteReference"/>
        </w:rPr>
        <w:footnoteReference w:id="463"/>
      </w:r>
      <w:r>
        <w:rPr>
          <w:rFonts w:ascii="Amiri" w:hAnsi="Amiri" w:eastAsia="Amiri" w:cs="Amiri"/>
          <w:lang w:bidi="ar-SA"/>
          <w:color w:val="111111"/>
          <w:sz w:val="28"/>
          <w:szCs w:val="28"/>
          <w:rtl/>
        </w:rPr>
        <w:t xml:space="preserve">أَحْمَدُ بْنُ أَبِی عَبْدِ اللَّهِ الْبَرْقِیُّ فِی الْمَحَاسِنِ عَنْ أَبِی أَیُّوبَ الْمَدَائِنِیِّ </w:t>
      </w:r>
      <w:r>
        <w:rPr>
          <w:rStyle w:val="FootnoteReference"/>
        </w:rPr>
        <w:footnoteReference w:id="464"/>
      </w:r>
      <w:r>
        <w:rPr>
          <w:rFonts w:ascii="Amiri" w:hAnsi="Amiri" w:eastAsia="Amiri" w:cs="Amiri"/>
          <w:lang w:bidi="ar-SA"/>
          <w:color w:val="111111"/>
          <w:sz w:val="28"/>
          <w:szCs w:val="28"/>
          <w:rtl/>
        </w:rPr>
        <w:t xml:space="preserve">عَنِ ابْنِ أَبِی عُمَیْرٍ عَنْ عَبْدِ اللَّهِ بْنِ الْمُغِیرَةِ عَنْ رَجُلٍ عَنْ أَبِی عَبْدِ اللَّهِ ع قَالَ: الْحُوتُ ذَکِیٌّ حَیُّهُ وَ مَیِّتُهُ.</w:t>
      </w:r>
    </w:p>
    <w:p>
      <w:pPr>
        <w:pStyle w:val="BookText"/>
      </w:pPr>
      <w:r>
        <w:rPr>
          <w:rFonts w:ascii="Amiri" w:hAnsi="Amiri" w:eastAsia="Amiri" w:cs="Amiri"/>
          <w:lang w:bidi="ar-SA"/>
          <w:color w:val="111111"/>
          <w:sz w:val="28"/>
          <w:szCs w:val="28"/>
          <w:rtl/>
        </w:rPr>
        <w:t xml:space="preserve">وَ عَنْ أَبِیهِ عَنْ عَوْنِ بْنِ حَرِیزٍ عَنْ عَمْرِو بْنِ هَارُونَ الثَّقَفِیِّ عَنْ أَبِی عَبْدِ اللَّهِ ع مِثْلَهُ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از مردی از امام صادق علیه‌السلام نقل شده است که ایشان فرمودند: ماهی، چه زنده باشد و چه مرده، ذکی (حلال) است.</w:t>
      </w:r>
    </w:p>
    <w:p>
      <w:pPr>
        <w:pStyle w:val="Heading5"/>
      </w:pPr>
      <w:bookmarkStart w:id="675" w:name="_Toc253"/>
      <w:r>
        <w:t>[رقم الحدیث الکلی: 30033 - رقم الحدیث الباب: 6]</w:t>
      </w:r>
      <w:bookmarkEnd w:id="675"/>
    </w:p>
    <w:p>
      <w:pPr>
        <w:pStyle w:val="BookText"/>
      </w:pPr>
      <w:r>
        <w:rPr>
          <w:rFonts w:ascii="Times New Roman" w:hAnsi="Times New Roman" w:eastAsia="Times New Roman" w:cs="Times New Roman"/>
          <w:lang w:val="en-US" w:bidi="en-US"/>
          <w:color w:val="111111"/>
          <w:sz w:val="28"/>
          <w:szCs w:val="28"/>
          <w:rtl/>
        </w:rPr>
        <w:t xml:space="preserve">30033- 6- </w:t>
      </w:r>
      <w:r>
        <w:rPr>
          <w:rStyle w:val="FootnoteReference"/>
        </w:rPr>
        <w:footnoteReference w:id="466"/>
      </w:r>
      <w:r>
        <w:rPr>
          <w:rFonts w:ascii="Amiri" w:hAnsi="Amiri" w:eastAsia="Amiri" w:cs="Amiri"/>
          <w:lang w:bidi="ar-SA"/>
          <w:color w:val="111111"/>
          <w:sz w:val="28"/>
          <w:szCs w:val="28"/>
          <w:rtl/>
        </w:rPr>
        <w:t xml:space="preserve">وَ عَنْ أَبِی طَالِبٍ عَبْدِ اللَّهِ بْنِ الصَّلْتِ عَنْ أَنَسِ بْنِ عِیَاضٍ عَنْ جَعْفَرِ بْنِ مُحَمَّدٍ عَنْ أَبِیهِ أَنَّ عَلِیّاً ع کَانَ یَقُولُ الْجَرَادُ ذَکِیٌّ وَ الْحِیتَانُ ذَکِیٌّ فَمَا مَاتَ فِی الْبَحْرِ فَهُوَ 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عیاض از جعفر بن محمد علیه‌السلام از پدرش نقل شده است که علی علیه‌السلام می‌فرمود: ملخ قابل تذکیه (حلال) است و ماهی نیز ذکی (حلال) است، اما چیزی که در دریا مرده باشد، مرده (غیر قابل تذکیه ) محسوب می‌شود.</w:t>
      </w:r>
    </w:p>
    <w:p>
      <w:pPr>
        <w:pStyle w:val="Heading5"/>
      </w:pPr>
      <w:bookmarkStart w:id="676" w:name="_Toc254"/>
      <w:r>
        <w:t>[رقم الحدیث الکلی: 30034 - رقم الحدیث الباب: 7]</w:t>
      </w:r>
      <w:bookmarkEnd w:id="676"/>
    </w:p>
    <w:p>
      <w:pPr>
        <w:pStyle w:val="BookText"/>
      </w:pPr>
      <w:r>
        <w:rPr>
          <w:rFonts w:ascii="Times New Roman" w:hAnsi="Times New Roman" w:eastAsia="Times New Roman" w:cs="Times New Roman"/>
          <w:lang w:val="en-US" w:bidi="en-US"/>
          <w:color w:val="111111"/>
          <w:sz w:val="28"/>
          <w:szCs w:val="28"/>
          <w:rtl/>
        </w:rPr>
        <w:t xml:space="preserve">30034- 7- </w:t>
      </w:r>
      <w:r>
        <w:rPr>
          <w:rStyle w:val="FootnoteReference"/>
        </w:rPr>
        <w:footnoteReference w:id="467"/>
      </w:r>
      <w:r>
        <w:rPr>
          <w:rFonts w:ascii="Amiri" w:hAnsi="Amiri" w:eastAsia="Amiri" w:cs="Amiri"/>
          <w:lang w:bidi="ar-SA"/>
          <w:color w:val="111111"/>
          <w:sz w:val="28"/>
          <w:szCs w:val="28"/>
          <w:rtl/>
        </w:rPr>
        <w:t xml:space="preserve">وَ عَنْ أَبِیهِ عَنْ عَوْنِ بْنِ جَرِیرٍ عَنْ عُمَرَ بْنِ هَارُونَ الثَّقَفِیِّ عَنْ أَبِی عَبْدِ اللَّهِ ع قَالَ: قَالَ أَمِیرُ الْمُؤْمِنِینَ ع الْجَرَادُ ذَکِیٌّ کُلُّهُ وَ الْحِیتَانُ ذَکِیٌّ کُلُّهُ وَ أَمَّا مَا هَلَکَ فِی الْبَحْرِ فَلَا تَأْکُلْ.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هارون ثقفی از امام صادق علیه‌السلام نقل شده است که ایشان فرمودند: امیرالمؤمنین علیه‌السلام فرمودند: تمام ملخ‌ها قابل تذکیه (حلال) هستند و تمام ماهی‌ها نیز ذکی (حلال) هستند؛ اما ماهی‌ای که در دریا تلف شود، آن را نخورید.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8706_195217"/>
    <w:bookmarkEnd w:id="69"/>
    <w:p>
      <w:pPr>
        <w:pStyle w:val="Heading5"/>
      </w:pPr>
      <w:bookmarkStart w:id="677" w:name="_Toc255"/>
      <w:r>
        <w:t>[رقم الحدیث الکلی: 30035 - رقم الحدیث الباب: 8]</w:t>
      </w:r>
      <w:bookmarkEnd w:id="677"/>
    </w:p>
    <w:p>
      <w:pPr>
        <w:pStyle w:val="BookText"/>
      </w:pPr>
      <w:r>
        <w:rPr>
          <w:rFonts w:ascii="Times New Roman" w:hAnsi="Times New Roman" w:eastAsia="Times New Roman" w:cs="Times New Roman"/>
          <w:lang w:val="en-US" w:bidi="en-US"/>
          <w:color w:val="111111"/>
          <w:sz w:val="28"/>
          <w:szCs w:val="28"/>
          <w:rtl/>
        </w:rPr>
        <w:t xml:space="preserve">30035- 8- </w:t>
      </w:r>
      <w:r>
        <w:rPr>
          <w:rStyle w:val="FootnoteReference"/>
        </w:rPr>
        <w:footnoteReference w:id="468"/>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السَّمَکُ مَیْتَةٌ قَالَ إِنَّ السَّمَکَ ذَکَاتُهُ إِخْرَاجُهُ </w:t>
      </w:r>
      <w:r>
        <w:rPr>
          <w:rStyle w:val="FootnoteReference"/>
        </w:rPr>
        <w:footnoteReference w:id="469"/>
      </w:r>
      <w:r>
        <w:rPr>
          <w:rFonts w:ascii="Amiri" w:hAnsi="Amiri" w:eastAsia="Amiri" w:cs="Amiri"/>
          <w:lang w:bidi="ar-SA"/>
          <w:color w:val="111111"/>
          <w:sz w:val="28"/>
          <w:szCs w:val="28"/>
          <w:rtl/>
        </w:rPr>
        <w:t xml:space="preserve">مِنَ الْمَاءِ ثُمَّ یُتْرَکُ حَتَّی یَمُوتَ مِنْ ذَاتِ نَفْسِهِ وَ ذَلِکَ أَنَّهُ لَیْسَ لَهُ دَمٌ وَ کَذَلِکَ الْجَرَادُ.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70"/>
      </w:r>
      <w:r>
        <w:rPr>
          <w:rFonts w:ascii="Amiri" w:hAnsi="Amiri" w:eastAsia="Amiri" w:cs="Amiri"/>
          <w:lang w:bidi="ar-SA"/>
          <w:color w:val="111111"/>
          <w:sz w:val="28"/>
          <w:szCs w:val="28"/>
          <w:rtl/>
        </w:rPr>
        <w:t xml:space="preserve">وَ یَأْتِی مَا یَدُلُّ عَلَیْهِ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از امام صادق علیه‌السلام نقل می‌کند که در حدیثی زندیقی به او گفت: ماهی مرده است. امام پاسخ داد: ذکات ماهی بیرون آوردن آن از آب است، سپس رها می‌شود تا به طور طبیعی خود به خود بمیرد، چرا که ماهی خون ندارد. همین حکم درباره ملخ نیز صدق می‌کند.</w:t>
      </w:r>
    </w:p>
    <w:p>
      <w:pPr>
        <w:pStyle w:val="Heading4"/>
      </w:pPr>
      <w:bookmarkStart w:id="678" w:name="_Toc256"/>
      <w:r>
        <w:t>32- بَابُ إِبَاحَةِ صَیْدِ الْمَجُوسِ وَ سَائِرِ الْکُفَّارِ لِلسَّمَکِ وَ جَوَازِ أَکْلِهِ إِذَا شَاهَدَهُ الْمُسْلِمُ وَ قَدْ خَرَجَ مِنَ الْمَاءِ حَیّاً وَ إِلَّا لَمْ یَحِلَّ أَکْلُهُ‌</w:t>
      </w:r>
      <w:bookmarkEnd w:id="678"/>
    </w:p>
    <w:p>
      <w:pPr>
        <w:pStyle w:val="Heading5"/>
      </w:pPr>
      <w:bookmarkStart w:id="679" w:name="_Toc257"/>
      <w:r>
        <w:t>اشارة</w:t>
      </w:r>
      <w:bookmarkEnd w:id="679"/>
    </w:p>
    <w:p>
      <w:pPr>
        <w:pStyle w:val="BookText"/>
      </w:pPr>
      <w:r>
        <w:rPr>
          <w:rStyle w:val="FootnoteReference"/>
        </w:rPr>
        <w:footnoteReference w:id="472"/>
      </w:r>
      <w:r>
        <w:rPr>
          <w:rFonts w:ascii="Amiri" w:hAnsi="Amiri" w:eastAsia="Amiri" w:cs="Amiri"/>
          <w:lang w:bidi="ar-SA"/>
          <w:color w:val="111111"/>
          <w:sz w:val="28"/>
          <w:szCs w:val="28"/>
          <w:rtl/>
        </w:rPr>
        <w:t xml:space="preserve">32 بَابُ إِبَاحَةِ صَیْدِ الْمَجُوسِ وَ سَائِرِ الْکُفَّارِ لِلسَّمَکِ وَ جَوَازِ أَکْلِهِ إِذَا شَاهَدَهُ الْمُسْلِمُ وَ قَدْ خَرَجَ مِنَ الْمَاءِ حَیّاً وَ إِلَّا لَمْ یَحِلَّ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مربوط به جواز صید ماهی توسط مجوس و سایر کفار و جواز خوردن آن، در صورتی که مسلمان آن را ببیند و از آب زنده خارج شده باشد، وگرنه خوردن آن حلال نیست.</w:t>
      </w:r>
    </w:p>
    <w:p>
      <w:pPr>
        <w:pStyle w:val="Heading5"/>
      </w:pPr>
      <w:bookmarkStart w:id="680" w:name="_Toc258"/>
      <w:r>
        <w:t>[رقم الحدیث الکلی: 30036 - رقم الحدیث الباب: 1]</w:t>
      </w:r>
      <w:bookmarkEnd w:id="680"/>
    </w:p>
    <w:p>
      <w:pPr>
        <w:pStyle w:val="BookText"/>
      </w:pPr>
      <w:r>
        <w:rPr>
          <w:rFonts w:ascii="Times New Roman" w:hAnsi="Times New Roman" w:eastAsia="Times New Roman" w:cs="Times New Roman"/>
          <w:lang w:val="en-US" w:bidi="en-US"/>
          <w:color w:val="111111"/>
          <w:sz w:val="28"/>
          <w:szCs w:val="28"/>
          <w:rtl/>
        </w:rPr>
        <w:t xml:space="preserve">30036- 1- </w:t>
      </w:r>
      <w:r>
        <w:rPr>
          <w:rStyle w:val="FootnoteReference"/>
        </w:rPr>
        <w:footnoteReference w:id="473"/>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قَالَ: سَأَلْتُ أَبَا عَبْدِ اللَّهِ ع عَنْ صَیْدِ الْحِیتَانِ وَ إِنْ لَمْ یُسَمَّ فَقَالَ لَا بَأْسَ (وَ) </w:t>
      </w:r>
      <w:r>
        <w:rPr>
          <w:rStyle w:val="FootnoteReference"/>
        </w:rPr>
        <w:footnoteReference w:id="474"/>
      </w:r>
      <w:r>
        <w:rPr>
          <w:rFonts w:ascii="Amiri" w:hAnsi="Amiri" w:eastAsia="Amiri" w:cs="Amiri"/>
          <w:lang w:bidi="ar-SA"/>
          <w:color w:val="111111"/>
          <w:sz w:val="28"/>
          <w:szCs w:val="28"/>
          <w:rtl/>
        </w:rPr>
        <w:t xml:space="preserve">عَنْ صَیْدِ الْمَجُوسِیِّ </w:t>
      </w:r>
      <w:r>
        <w:rPr>
          <w:rStyle w:val="FootnoteReference"/>
        </w:rPr>
        <w:footnoteReference w:id="475"/>
      </w:r>
      <w:r>
        <w:rPr>
          <w:rFonts w:ascii="Amiri" w:hAnsi="Amiri" w:eastAsia="Amiri" w:cs="Amiri"/>
          <w:lang w:bidi="ar-SA"/>
          <w:color w:val="111111"/>
          <w:sz w:val="28"/>
          <w:szCs w:val="28"/>
          <w:rtl/>
        </w:rPr>
        <w:t xml:space="preserve">لِلسَّمَکِ </w:t>
      </w:r>
      <w:r>
        <w:rPr>
          <w:rStyle w:val="FootnoteReference"/>
        </w:rPr>
        <w:footnoteReference w:id="476"/>
      </w:r>
      <w:r>
        <w:rPr>
          <w:rFonts w:ascii="Amiri" w:hAnsi="Amiri" w:eastAsia="Amiri" w:cs="Amiri"/>
          <w:lang w:bidi="ar-SA"/>
          <w:color w:val="111111"/>
          <w:sz w:val="28"/>
          <w:szCs w:val="28"/>
          <w:rtl/>
        </w:rPr>
        <w:t xml:space="preserve">فَقَالَ مَا کُنْتُ لآِکُلَهُ حَتَّی أَنْظُرَ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علیه‌السلام درباره صید ماهی و این‌که اگر نام خدا بر آن برده نشود، پرسیدم. ایشان فرمودند: اشکالی ندارد (حلال است). و درباره صید ماهی توسط مجوسی پرسیدم، ایشان فرمودند: تا زمانی که خودم به آن نگاه نکنم، آن را نمی‌خورم.</w:t>
      </w:r>
    </w:p>
    <w:p>
      <w:pPr>
        <w:pStyle w:val="Heading5"/>
      </w:pPr>
      <w:bookmarkStart w:id="681" w:name="_Toc259"/>
      <w:r>
        <w:t>[رقم الحدیث الکلی: 30037 - رقم الحدیث الباب: 2]</w:t>
      </w:r>
      <w:bookmarkEnd w:id="681"/>
    </w:p>
    <w:p>
      <w:pPr>
        <w:pStyle w:val="BookText"/>
      </w:pPr>
      <w:r>
        <w:rPr>
          <w:rFonts w:ascii="Times New Roman" w:hAnsi="Times New Roman" w:eastAsia="Times New Roman" w:cs="Times New Roman"/>
          <w:lang w:val="en-US" w:bidi="en-US"/>
          <w:color w:val="111111"/>
          <w:sz w:val="28"/>
          <w:szCs w:val="28"/>
          <w:rtl/>
        </w:rPr>
        <w:t xml:space="preserve">30037- 2- </w:t>
      </w:r>
      <w:r>
        <w:rPr>
          <w:rStyle w:val="FootnoteReference"/>
        </w:rPr>
        <w:footnoteReference w:id="477"/>
      </w:r>
      <w:r>
        <w:rPr>
          <w:rFonts w:ascii="Amiri" w:hAnsi="Amiri" w:eastAsia="Amiri" w:cs="Amiri"/>
          <w:lang w:bidi="ar-SA"/>
          <w:color w:val="111111"/>
          <w:sz w:val="28"/>
          <w:szCs w:val="28"/>
          <w:rtl/>
        </w:rPr>
        <w:t xml:space="preserve">وَ عَنْهُ عَنْ حَمَّادٍ عَنْ حَرِیزٍ عَنْ مُحَمَّدِ بْنِ مُسْلِمٍ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8706_195218"/>
    <w:bookmarkEnd w:id="70"/>
    <w:p>
      <w:pPr>
        <w:pStyle w:val="BookText"/>
      </w:pPr>
      <w:r>
        <w:rPr>
          <w:rFonts w:ascii="Amiri" w:hAnsi="Amiri" w:eastAsia="Amiri" w:cs="Amiri"/>
          <w:lang w:bidi="ar-SA"/>
          <w:color w:val="111111"/>
          <w:sz w:val="28"/>
          <w:szCs w:val="28"/>
          <w:rtl/>
        </w:rPr>
        <w:t xml:space="preserve">قَالَ: سَأَلْتُ أَبَا عَبْدِ اللَّهِ ع عَنْ مَجُوسِیٍّ یَصِیدُ السَّمَکَ أَ یُؤْکَلُ مِنْهُ فَقَالَ مَا کُنْتُ لآِکُلَهُ حَتَّی أَنْظُرَ إِلَیْهِ قَالَ حَمَّادٌ یَعْنِی حَتَّی أَسْمَعَهُ یُسَمِّی.</w:t>
      </w:r>
    </w:p>
    <w:p>
      <w:pPr>
        <w:pStyle w:val="BookText"/>
      </w:pPr>
      <w:r>
        <w:rPr>
          <w:rFonts w:ascii="Amiri" w:hAnsi="Amiri" w:eastAsia="Amiri" w:cs="Amiri"/>
          <w:lang w:bidi="ar-SA"/>
          <w:color w:val="111111"/>
          <w:sz w:val="28"/>
          <w:szCs w:val="28"/>
          <w:rtl/>
        </w:rPr>
        <w:t xml:space="preserve">قَالَ الشَّیْخُ إِنَّ تَأْوِیلَ حَمَّادٍ غَیْرُ صَحِیحٍ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صادق علیه‌السلام درباره مجوسی‌ای که ماهی صید کرده است پرسیدم، آیا می‌توان از آن خورد؟ امام فرمودند: من آن را نمی‌خوردم تا این‌که به آن نگاه کنم. حماد گفت: یعنی تا این‌که بشنوم بر آن نام خدا می‌برد.</w:t>
      </w:r>
    </w:p>
    <w:p>
      <w:pPr>
        <w:pStyle w:val="BookText"/>
      </w:pPr>
      <w:r>
        <w:rPr>
          <w:rFonts w:ascii="IRNazanin" w:hAnsi="IRNazanin" w:eastAsia="IRNazanin" w:cs="IRNazanin"/>
          <w:lang w:bidi="fa-IR"/>
          <w:color w:val="111111"/>
          <w:sz w:val="28"/>
          <w:szCs w:val="28"/>
          <w:rtl/>
        </w:rPr>
        <w:t xml:space="preserve">مرحوم شیخ گفت: تأویل حماد صحیح نیست؛ در کلام حماد تأملی وجود دارد، گویا او قصد داشته است تا حدیث را تأویل کند و آن را با دلیلی که بر وجوب نام خدا در صید دلالت دارد جمع کند، و از این به دست می‌آید که این حکم مخصوص غیر از ماهی است، زیرا تصریح شده که ذکر نام خدا برای ماهی شرط نیست.</w:t>
      </w:r>
    </w:p>
    <w:p>
      <w:pPr>
        <w:pStyle w:val="Heading5"/>
      </w:pPr>
      <w:bookmarkStart w:id="682" w:name="_Toc260"/>
      <w:r>
        <w:t>[رقم الحدیث الکلی: 30038 - رقم الحدیث الباب: 3]</w:t>
      </w:r>
      <w:bookmarkEnd w:id="682"/>
    </w:p>
    <w:p>
      <w:pPr>
        <w:pStyle w:val="BookText"/>
      </w:pPr>
      <w:r>
        <w:rPr>
          <w:rFonts w:ascii="Times New Roman" w:hAnsi="Times New Roman" w:eastAsia="Times New Roman" w:cs="Times New Roman"/>
          <w:lang w:val="en-US" w:bidi="en-US"/>
          <w:color w:val="111111"/>
          <w:sz w:val="28"/>
          <w:szCs w:val="28"/>
          <w:rtl/>
        </w:rPr>
        <w:t xml:space="preserve">30038- 3- </w:t>
      </w:r>
      <w:r>
        <w:rPr>
          <w:rStyle w:val="FootnoteReference"/>
        </w:rPr>
        <w:footnoteReference w:id="479"/>
      </w:r>
      <w:r>
        <w:rPr>
          <w:rFonts w:ascii="Amiri" w:hAnsi="Amiri" w:eastAsia="Amiri" w:cs="Amiri"/>
          <w:lang w:bidi="ar-SA"/>
          <w:color w:val="111111"/>
          <w:sz w:val="28"/>
          <w:szCs w:val="28"/>
          <w:rtl/>
        </w:rPr>
        <w:t xml:space="preserve">وَ عَنْهُ عَنْ فَضَالَةَ عَنْ أَبَانٍ عَنْ عِیسَی بْنِ عَبْدِ اللَّهِ قَالَ: سَأَلْتُ أَبَا عَبْدِ اللَّهِ ع عَنْ صَیْدِ الْمَجُوسِ- فَقَالَ لَا بَأْسَ إِذَا أَعْطَوْکَهُ أَحْیَاءً </w:t>
      </w:r>
      <w:r>
        <w:rPr>
          <w:rStyle w:val="FootnoteReference"/>
        </w:rPr>
        <w:footnoteReference w:id="480"/>
      </w:r>
      <w:r>
        <w:rPr>
          <w:rFonts w:ascii="Amiri" w:hAnsi="Amiri" w:eastAsia="Amiri" w:cs="Amiri"/>
          <w:lang w:bidi="ar-SA"/>
          <w:color w:val="111111"/>
          <w:sz w:val="28"/>
          <w:szCs w:val="28"/>
          <w:rtl/>
        </w:rPr>
        <w:t xml:space="preserve">وَ السَّمَکَ أَیْضاً وَ إِلَّا فَلَا تَجُوزُ </w:t>
      </w:r>
      <w:r>
        <w:rPr>
          <w:rStyle w:val="FootnoteReference"/>
        </w:rPr>
        <w:footnoteReference w:id="481"/>
      </w:r>
      <w:r>
        <w:rPr>
          <w:rFonts w:ascii="Amiri" w:hAnsi="Amiri" w:eastAsia="Amiri" w:cs="Amiri"/>
          <w:lang w:bidi="ar-SA"/>
          <w:color w:val="111111"/>
          <w:sz w:val="28"/>
          <w:szCs w:val="28"/>
          <w:rtl/>
        </w:rPr>
        <w:t xml:space="preserve">شَهَادَتُهُمْ إِلَّا أَنْ تَشْهَدَهُ.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نقل شده است که گفت: از امام صادق علیه‌السلام درباره صید مجوسی پرسیدم. امام فرمودند: اشکالی ندارد اگر آن را زنده به شما بدهند، همین‌طور در مورد ماهی. وگرنه شهادت آن‌ها معتبر نیست، مگر این که خودتان آن را مشاهده کنید.</w:t>
      </w:r>
    </w:p>
    <w:p>
      <w:pPr>
        <w:pStyle w:val="Heading5"/>
      </w:pPr>
      <w:bookmarkStart w:id="683" w:name="_Toc261"/>
      <w:r>
        <w:t>[رقم الحدیث الکلی: 30039 - رقم الحدیث الباب: 4]</w:t>
      </w:r>
      <w:bookmarkEnd w:id="683"/>
    </w:p>
    <w:p>
      <w:pPr>
        <w:pStyle w:val="BookText"/>
      </w:pPr>
      <w:r>
        <w:rPr>
          <w:rFonts w:ascii="Times New Roman" w:hAnsi="Times New Roman" w:eastAsia="Times New Roman" w:cs="Times New Roman"/>
          <w:lang w:val="en-US" w:bidi="en-US"/>
          <w:color w:val="111111"/>
          <w:sz w:val="28"/>
          <w:szCs w:val="28"/>
          <w:rtl/>
        </w:rPr>
        <w:t xml:space="preserve">30039- 4- </w:t>
      </w:r>
      <w:r>
        <w:rPr>
          <w:rStyle w:val="FootnoteReference"/>
        </w:rPr>
        <w:footnoteReference w:id="482"/>
      </w:r>
      <w:r>
        <w:rPr>
          <w:rFonts w:ascii="Amiri" w:hAnsi="Amiri" w:eastAsia="Amiri" w:cs="Amiri"/>
          <w:lang w:bidi="ar-SA"/>
          <w:color w:val="111111"/>
          <w:sz w:val="28"/>
          <w:szCs w:val="28"/>
          <w:rtl/>
        </w:rPr>
        <w:t xml:space="preserve">وَ عَنْهُ عَنِ النَّضْرِ بْنِ سُوَیْدٍ عَنْ هِشَامِ بْنِ سَالِمٍ عَنْ سُلَیْمَانَ بْنِ خَالِدٍ قَالَ: سَأَلْتُ أَبَا عَبْدِ اللَّهِ ع عَنِ الْحِیتَانِ الَّتِی تَصِیدُهَا الْمَجُوسُ فَقَالَ إِنَّ عَلِیّاً ع کَانَ یَقُولُ الْحِیتَانُ وَ الْجَرَادُ ذَکِیٌّ.</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483"/>
      </w:r>
    </w:p>
    <w:p>
      <w:pPr>
        <w:pStyle w:val="BookText"/>
      </w:pPr>
      <w:r>
        <w:rPr>
          <w:rFonts w:ascii="Amiri" w:hAnsi="Amiri" w:eastAsia="Amiri" w:cs="Amiri"/>
          <w:lang w:bidi="ar-SA"/>
          <w:color w:val="111111"/>
          <w:sz w:val="28"/>
          <w:szCs w:val="28"/>
          <w:rtl/>
        </w:rPr>
        <w:t xml:space="preserve">وَ الَّذِی قَبْلَهُ عَنْ مُحَمَّدِ بْنِ یَحْیَی عَنْ أَحْمَدَ بْنِ مُحَمَّدٍ عَنْ عَلِیِّ بْنِ الْحَکَمِ عَنْ أَبَانٍ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امام صادق علیه‌السلام درباره ماهی‌هایی که توسط مجوسی صید می‌شوند پرسیدم. امام فرمودند: علی علیه‌السلام می‌فرمودند: ماهی‌ها و ملخ‌ها ذکی (حلال) هستند.</w:t>
      </w:r>
    </w:p>
    <w:p>
      <w:pPr>
        <w:pStyle w:val="Heading5"/>
      </w:pPr>
      <w:bookmarkStart w:id="684" w:name="_Toc262"/>
      <w:r>
        <w:t>[رقم الحدیث الکلی: 30040 - رقم الحدیث الباب: 5]</w:t>
      </w:r>
      <w:bookmarkEnd w:id="684"/>
    </w:p>
    <w:p>
      <w:pPr>
        <w:pStyle w:val="BookText"/>
      </w:pPr>
      <w:r>
        <w:rPr>
          <w:rFonts w:ascii="Times New Roman" w:hAnsi="Times New Roman" w:eastAsia="Times New Roman" w:cs="Times New Roman"/>
          <w:lang w:val="en-US" w:bidi="en-US"/>
          <w:color w:val="111111"/>
          <w:sz w:val="28"/>
          <w:szCs w:val="28"/>
          <w:rtl/>
        </w:rPr>
        <w:t xml:space="preserve">30040- 5- </w:t>
      </w:r>
      <w:r>
        <w:rPr>
          <w:rStyle w:val="FootnoteReference"/>
        </w:rPr>
        <w:footnoteReference w:id="484"/>
      </w:r>
      <w:r>
        <w:rPr>
          <w:rFonts w:ascii="Amiri" w:hAnsi="Amiri" w:eastAsia="Amiri" w:cs="Amiri"/>
          <w:lang w:bidi="ar-SA"/>
          <w:color w:val="111111"/>
          <w:sz w:val="28"/>
          <w:szCs w:val="28"/>
          <w:rtl/>
        </w:rPr>
        <w:t xml:space="preserve">وَ عَنْهُ عَنْ عُثْمَانَ عَنْ سَمَاعَةَ عَنْ أَبِی بَصِیرٍ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8706_195219"/>
    <w:bookmarkEnd w:id="71"/>
    <w:p>
      <w:pPr>
        <w:pStyle w:val="BookText"/>
      </w:pPr>
      <w:r>
        <w:rPr>
          <w:rFonts w:ascii="Amiri" w:hAnsi="Amiri" w:eastAsia="Amiri" w:cs="Amiri"/>
          <w:lang w:bidi="ar-SA"/>
          <w:color w:val="111111"/>
          <w:sz w:val="28"/>
          <w:szCs w:val="28"/>
          <w:rtl/>
        </w:rPr>
        <w:t xml:space="preserve">قَالَ: سَأَلْتُ أَبَا عَبْدِ اللَّهِ ع عَنْ صَیْدِ الْمَجُوسِ لِلسَّمَکِ حِینَ یَضْرِبُونَ بِالشَّبَکِ وَ لَا یُسَمُّونَ أَوْ یَهُودِیٍّ </w:t>
      </w:r>
      <w:r>
        <w:rPr>
          <w:rStyle w:val="FootnoteReference"/>
        </w:rPr>
        <w:footnoteReference w:id="485"/>
      </w:r>
      <w:r>
        <w:rPr>
          <w:rFonts w:ascii="Amiri" w:hAnsi="Amiri" w:eastAsia="Amiri" w:cs="Amiri"/>
          <w:lang w:bidi="ar-SA"/>
          <w:color w:val="111111"/>
          <w:sz w:val="28"/>
          <w:szCs w:val="28"/>
          <w:rtl/>
        </w:rPr>
        <w:t xml:space="preserve">قَالَ لَا بَأْسَ إِنَّمَا صَیْدُ الْحِیتَانِ أَخْذُهَا.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عُثْمَانَ بْنِ عِیسَی مِثْلَهُ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ابی بصیر نقل شده است که گفت: از امام صادق علیه‌السلام درباره صید ماهی توسط مجوس که آن‌ها با استفاده از تور ماهی می‌گیرند و نام خدا را نمی‌برند، یا توسط یهودی پرسیدم. امام فرمودند: اشکالی ندارد؛ زیرا صید ماهی همان گرفتن آن است.</w:t>
      </w:r>
    </w:p>
    <w:p>
      <w:pPr>
        <w:pStyle w:val="Heading5"/>
      </w:pPr>
      <w:bookmarkStart w:id="685" w:name="_Toc263"/>
      <w:r>
        <w:t>[رقم الحدیث الکلی: 30041 - رقم الحدیث الباب: 6]</w:t>
      </w:r>
      <w:bookmarkEnd w:id="685"/>
    </w:p>
    <w:p>
      <w:pPr>
        <w:pStyle w:val="BookText"/>
      </w:pPr>
      <w:r>
        <w:rPr>
          <w:rFonts w:ascii="Times New Roman" w:hAnsi="Times New Roman" w:eastAsia="Times New Roman" w:cs="Times New Roman"/>
          <w:lang w:val="en-US" w:bidi="en-US"/>
          <w:color w:val="111111"/>
          <w:sz w:val="28"/>
          <w:szCs w:val="28"/>
          <w:rtl/>
        </w:rPr>
        <w:t xml:space="preserve">30041- 6- </w:t>
      </w:r>
      <w:r>
        <w:rPr>
          <w:rStyle w:val="FootnoteReference"/>
        </w:rPr>
        <w:footnoteReference w:id="487"/>
      </w:r>
      <w:r>
        <w:rPr>
          <w:rFonts w:ascii="Amiri" w:hAnsi="Amiri" w:eastAsia="Amiri" w:cs="Amiri"/>
          <w:lang w:bidi="ar-SA"/>
          <w:color w:val="111111"/>
          <w:sz w:val="28"/>
          <w:szCs w:val="28"/>
          <w:rtl/>
        </w:rPr>
        <w:t xml:space="preserve">وَ عَنْهُ عَنِ ابْنِ مَحْبُوبٍ عَنْ فَضَّالٍ عَنْ یُونُسَ بْنِ یَعْقُوبَ عَنْ أَبِی مَرْیَمَ قَالَ: قُلْتُ لِأَبِی عَبْدِ اللَّهِ ع مَا تَقُولُ فِیمَا صَادَتِ- الْمَجُوسُ مِنَ الْحِیتَانِ فَقَالَ کَانَ عَلِیٌّ ع یَقُولُ الْحِیتَانُ وَ الْجَرَادُ 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نقل شده است که گفت: به امام صادق علیه‌السلام گفتم: چه می‌فرمایید درباره ماهی‌هایی که مجوسیان صید کرده‌اند؟ امام فرمودند: علی علیه‌السلام می‌فرمودند: ماهی‌ها و ملخ‌ها ذکی (حلال) هستند.</w:t>
      </w:r>
    </w:p>
    <w:p>
      <w:pPr>
        <w:pStyle w:val="Heading5"/>
      </w:pPr>
      <w:bookmarkStart w:id="686" w:name="_Toc264"/>
      <w:r>
        <w:t>[رقم الحدیث الکلی: 30042 - رقم الحدیث الباب: 7]</w:t>
      </w:r>
      <w:bookmarkEnd w:id="686"/>
    </w:p>
    <w:p>
      <w:pPr>
        <w:pStyle w:val="BookText"/>
      </w:pPr>
      <w:r>
        <w:rPr>
          <w:rFonts w:ascii="Times New Roman" w:hAnsi="Times New Roman" w:eastAsia="Times New Roman" w:cs="Times New Roman"/>
          <w:lang w:val="en-US" w:bidi="en-US"/>
          <w:color w:val="111111"/>
          <w:sz w:val="28"/>
          <w:szCs w:val="28"/>
          <w:rtl/>
        </w:rPr>
        <w:t xml:space="preserve">30042- 7- </w:t>
      </w:r>
      <w:r>
        <w:rPr>
          <w:rStyle w:val="FootnoteReference"/>
        </w:rPr>
        <w:footnoteReference w:id="488"/>
      </w:r>
      <w:r>
        <w:rPr>
          <w:rFonts w:ascii="Amiri" w:hAnsi="Amiri" w:eastAsia="Amiri" w:cs="Amiri"/>
          <w:lang w:bidi="ar-SA"/>
          <w:color w:val="111111"/>
          <w:sz w:val="28"/>
          <w:szCs w:val="28"/>
          <w:rtl/>
        </w:rPr>
        <w:t xml:space="preserve">وَ عَنْهُ عَنِ الْحَسَنِ بْنِ عَلِیٍّ الْوَشَّاءِ عَنْ عَبْدِ اللَّهِ بْنِ سِنَانٍ قَالَ سَمِعْتُ أَبَا عَبْدِ اللَّهِ ع یَقُولُ لَا بَأْسَ بِکَوَامِیخِ </w:t>
      </w:r>
      <w:r>
        <w:rPr>
          <w:rStyle w:val="FootnoteReference"/>
        </w:rPr>
        <w:footnoteReference w:id="489"/>
      </w:r>
      <w:r>
        <w:rPr>
          <w:rFonts w:ascii="Amiri" w:hAnsi="Amiri" w:eastAsia="Amiri" w:cs="Amiri"/>
          <w:lang w:bidi="ar-SA"/>
          <w:color w:val="111111"/>
          <w:sz w:val="28"/>
          <w:szCs w:val="28"/>
          <w:rtl/>
        </w:rPr>
        <w:t xml:space="preserve">الْمَجُوسِ- وَ لَا بَأْسَ بِصَیْدِهِمُ السَّمَکَ.</w:t>
      </w:r>
    </w:p>
    <w:p>
      <w:pPr>
        <w:pStyle w:val="BookText"/>
      </w:pPr>
      <w:r>
        <w:rPr>
          <w:rFonts w:ascii="Amiri" w:hAnsi="Amiri" w:eastAsia="Amiri" w:cs="Amiri"/>
          <w:lang w:bidi="ar-SA"/>
          <w:color w:val="111111"/>
          <w:sz w:val="28"/>
          <w:szCs w:val="28"/>
          <w:rtl/>
        </w:rPr>
        <w:t xml:space="preserve">وَ رَوَاهُ الْبَرْقِیُّ فِی الْمَحَاسِنِ عَنِ الْحَسَنِ بْنِ عَلِیٍّ الْوَشَّاءِ </w:t>
      </w:r>
      <w:r>
        <w:rPr>
          <w:rStyle w:val="FootnoteReference"/>
        </w:rPr>
        <w:footnoteReference w:id="490"/>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امام صادق علیه‌السلام شنیدم که می‌فرمودند: اشکالی ندارد در استفاده از کوامیخ (نوعی غذا) مجوس، و صید ماهی‌های آنان نیز اشکالی ندارد.</w:t>
      </w:r>
    </w:p>
    <w:p>
      <w:pPr>
        <w:pStyle w:val="Heading5"/>
      </w:pPr>
      <w:bookmarkStart w:id="687" w:name="_Toc265"/>
      <w:r>
        <w:t>[رقم الحدیث الکلی: 30043 - رقم الحدیث الباب: 8]</w:t>
      </w:r>
      <w:bookmarkEnd w:id="687"/>
    </w:p>
    <w:p>
      <w:pPr>
        <w:pStyle w:val="BookText"/>
      </w:pPr>
      <w:r>
        <w:rPr>
          <w:rFonts w:ascii="Times New Roman" w:hAnsi="Times New Roman" w:eastAsia="Times New Roman" w:cs="Times New Roman"/>
          <w:lang w:val="en-US" w:bidi="en-US"/>
          <w:color w:val="111111"/>
          <w:sz w:val="28"/>
          <w:szCs w:val="28"/>
          <w:rtl/>
        </w:rPr>
        <w:t xml:space="preserve">30043- 8- </w:t>
      </w:r>
      <w:r>
        <w:rPr>
          <w:rStyle w:val="FootnoteReference"/>
        </w:rPr>
        <w:footnoteReference w:id="492"/>
      </w:r>
      <w:r>
        <w:rPr>
          <w:rFonts w:ascii="Amiri" w:hAnsi="Amiri" w:eastAsia="Amiri" w:cs="Amiri"/>
          <w:lang w:bidi="ar-SA"/>
          <w:color w:val="111111"/>
          <w:sz w:val="28"/>
          <w:szCs w:val="28"/>
          <w:rtl/>
        </w:rPr>
        <w:t xml:space="preserve">عَلِیُّ بْنُ جَعْفَرٍ فِی کِتَابِهِ عَنْ أَخِیهِ مُوسَی بْنِ جَعْفَرٍ ع قَالَ: سَأَلْتُهُ عَمَّا أَصَابَ الْمَجُوسُ مِنَ الْجَرَادِ وَ السَّمَکِ أَ یَحِلُ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8706_195220"/>
    <w:bookmarkEnd w:id="72"/>
    <w:p>
      <w:pPr>
        <w:pStyle w:val="BookText"/>
      </w:pPr>
      <w:r>
        <w:rPr>
          <w:rFonts w:ascii="Amiri" w:hAnsi="Amiri" w:eastAsia="Amiri" w:cs="Amiri"/>
          <w:lang w:bidi="ar-SA"/>
          <w:color w:val="111111"/>
          <w:sz w:val="28"/>
          <w:szCs w:val="28"/>
          <w:rtl/>
        </w:rPr>
        <w:t xml:space="preserve">أَکْلُهُ قَالَ صَیْدُهُ ذَکَاتُهُ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علیه‌السلام نقل کرده است که گفت: از ایشان درباره ملخ‌ها و ماهی‌هایی که توسط مجوسیان شکار شده‌اند پرسیدم. آیا خوردن آن‌ها جایز است؟ ایشان فرمودند: صید آن‌ها ذکات است و اشکالی ندارد (حلال است).</w:t>
      </w:r>
    </w:p>
    <w:p>
      <w:pPr>
        <w:pStyle w:val="Heading5"/>
      </w:pPr>
      <w:bookmarkStart w:id="688" w:name="_Toc266"/>
      <w:r>
        <w:t>[رقم الحدیث الکلی: 30044 - رقم الحدیث الباب: 9]</w:t>
      </w:r>
      <w:bookmarkEnd w:id="688"/>
    </w:p>
    <w:p>
      <w:pPr>
        <w:pStyle w:val="BookText"/>
      </w:pPr>
      <w:r>
        <w:rPr>
          <w:rFonts w:ascii="Times New Roman" w:hAnsi="Times New Roman" w:eastAsia="Times New Roman" w:cs="Times New Roman"/>
          <w:lang w:val="en-US" w:bidi="en-US"/>
          <w:color w:val="111111"/>
          <w:sz w:val="28"/>
          <w:szCs w:val="28"/>
          <w:rtl/>
        </w:rPr>
        <w:t xml:space="preserve">30044- 9- </w:t>
      </w:r>
      <w:r>
        <w:rPr>
          <w:rStyle w:val="FootnoteReference"/>
        </w:rPr>
        <w:footnoteReference w:id="49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سُئِلَ عَنْ صَیْدِ الْمَجُوسِ لِلْحِیتَانِ حِینَ یَضْرِبُونَ عَلَیْهَا بِالشِّبَاکِ وَ یُسَمُّونَ بِالشَّرَکِ فَقَالَ لَا بَأْسَ بِصَیْدِهِمْ إِنَّمَا صَیْدُ الْحِیتَانِ أَخْذُهُ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از ایشان درباره صید ماهی توسط مجوس پرسیده شد، زمانی که آنان با استفاده از تور ماهی می‌گیرند و نام خدا را بر آن ذکر می‌کنند. امام فرمودند: مشکلی در صید آن‌ها نیست، چرا که صید ماهی همان گرفتن آن است. ...</w:t>
      </w:r>
    </w:p>
    <w:p>
      <w:pPr>
        <w:pStyle w:val="Heading5"/>
      </w:pPr>
      <w:bookmarkStart w:id="689" w:name="_Toc267"/>
      <w:r>
        <w:t>[رقم الحدیث الکلی: 30045 - رقم الحدیث الباب: 10]</w:t>
      </w:r>
      <w:bookmarkEnd w:id="689"/>
    </w:p>
    <w:p>
      <w:pPr>
        <w:pStyle w:val="BookText"/>
      </w:pPr>
      <w:r>
        <w:rPr>
          <w:rFonts w:ascii="Times New Roman" w:hAnsi="Times New Roman" w:eastAsia="Times New Roman" w:cs="Times New Roman"/>
          <w:lang w:val="en-US" w:bidi="en-US"/>
          <w:color w:val="111111"/>
          <w:sz w:val="28"/>
          <w:szCs w:val="28"/>
          <w:rtl/>
        </w:rPr>
        <w:t xml:space="preserve">30045- 10- </w:t>
      </w:r>
      <w:r>
        <w:rPr>
          <w:rStyle w:val="FootnoteReference"/>
        </w:rPr>
        <w:footnoteReference w:id="495"/>
      </w:r>
      <w:r>
        <w:rPr>
          <w:rFonts w:ascii="Amiri" w:hAnsi="Amiri" w:eastAsia="Amiri" w:cs="Amiri"/>
          <w:lang w:bidi="ar-SA"/>
          <w:color w:val="111111"/>
          <w:sz w:val="28"/>
          <w:szCs w:val="28"/>
          <w:rtl/>
        </w:rPr>
        <w:t xml:space="preserve">وَ عَنِ الْحُسَیْنِ بْنِ مُحَمَّدٍ عَنْ مُعَلَّی بْنِ مُحَمَّدٍ عَنِ الْوَشَّاءِ عَنْ عَبْدِ اللَّهِ بْنِ سِنَانٍ قَالَ سَمِعْتُ أَبَا عَبْدِ اللَّهِ ع یَقُولُ لَا بَأْسَ بِالسَّمَکِ الَّذِی تَصِیدُهُ الْمَجُوسُ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امام صادق علیه‌السلام شنیدم که می‌فرمودند: اشکالی ندارد در مورد ماهی‌هایی که مجوسیان صید می‌کنند (حلال هستند).</w:t>
      </w:r>
    </w:p>
    <w:p>
      <w:pPr>
        <w:pStyle w:val="Heading5"/>
      </w:pPr>
      <w:bookmarkStart w:id="690" w:name="_Toc268"/>
      <w:r>
        <w:t>[رقم الحدیث الکلی: 30046 - رقم الحدیث الباب: 11]</w:t>
      </w:r>
      <w:bookmarkEnd w:id="690"/>
    </w:p>
    <w:p>
      <w:pPr>
        <w:pStyle w:val="BookText"/>
      </w:pPr>
      <w:r>
        <w:rPr>
          <w:rFonts w:ascii="Times New Roman" w:hAnsi="Times New Roman" w:eastAsia="Times New Roman" w:cs="Times New Roman"/>
          <w:lang w:val="en-US" w:bidi="en-US"/>
          <w:color w:val="111111"/>
          <w:sz w:val="28"/>
          <w:szCs w:val="28"/>
          <w:rtl/>
        </w:rPr>
        <w:t xml:space="preserve">30046- 11- </w:t>
      </w:r>
      <w:r>
        <w:rPr>
          <w:rStyle w:val="FootnoteReference"/>
        </w:rPr>
        <w:footnoteReference w:id="498"/>
      </w:r>
      <w:r>
        <w:rPr>
          <w:rFonts w:ascii="Amiri" w:hAnsi="Amiri" w:eastAsia="Amiri" w:cs="Amiri"/>
          <w:lang w:bidi="ar-SA"/>
          <w:color w:val="111111"/>
          <w:sz w:val="28"/>
          <w:szCs w:val="28"/>
          <w:rtl/>
        </w:rPr>
        <w:t xml:space="preserve">مُحَمَّدُ بْنُ عَلِیِّ بْنِ الْحُسَیْنِ بِإِسْنَادِهِ عَنْ أَبِی الصَّبَّاحِ الْکِنَانِیِّ أَنَّهُ سَأَلَ أَبَا عَبْدِ اللَّهِ ع عَنِ الْحِیتَانِ یَصِیدُهَا الْمَجُوسُ- فَقَالَ لَا بَأْسَ بِهَا إِنَّمَا صَیْدُ الْحِیتَانِ أَخْذُهَا.</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499"/>
      </w:r>
      <w:r>
        <w:rPr>
          <w:rFonts w:ascii="Amiri" w:hAnsi="Amiri" w:eastAsia="Amiri" w:cs="Amiri"/>
          <w:lang w:bidi="ar-SA"/>
          <w:color w:val="111111"/>
          <w:sz w:val="28"/>
          <w:szCs w:val="28"/>
          <w:rtl/>
        </w:rPr>
        <w:t xml:space="preserve">هَذِهِ الْأَخْبَارَ عَلَی مَا إِذَا أَخَذَهَا الْمُسْلِمُ مِنْهُمْ أَحْیَاءً لِمَا مَرَّ </w:t>
      </w:r>
      <w:r>
        <w:rPr>
          <w:rStyle w:val="FootnoteReference"/>
        </w:rPr>
        <w:footnoteReference w:id="500"/>
      </w:r>
      <w:r>
        <w:rPr>
          <w:rFonts w:ascii="Amiri" w:hAnsi="Amiri" w:eastAsia="Amiri" w:cs="Amiri"/>
          <w:lang w:bidi="ar-SA"/>
          <w:color w:val="111111"/>
          <w:sz w:val="28"/>
          <w:szCs w:val="28"/>
          <w:rtl/>
        </w:rPr>
        <w:t xml:space="preserve">وَ الظَّاهِرُ الِاکْتِفَاءُ بِمُشَاهَدَةِ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نقل شده است که گفت: از امام صادق علیه‌السلام درباره ماهی‌هایی که توسط مجوس صید می‌شوند پرسیدم. امام فرمودند: مشکلی در مورد آن‌ها نیست؛ زیرا صید ماهی همان گرفتن آن است.</w:t>
      </w:r>
    </w:p>
    <w:p>
      <w:pPr>
        <w:pStyle w:val="BookText"/>
      </w:pPr>
      <w:r>
        <w:rPr>
          <w:rFonts w:ascii="IRNazanin" w:hAnsi="IRNazanin" w:eastAsia="IRNazanin" w:cs="IRNazanin"/>
          <w:lang w:bidi="fa-IR"/>
          <w:color w:val="111111"/>
          <w:sz w:val="28"/>
          <w:szCs w:val="28"/>
          <w:rtl/>
        </w:rPr>
        <w:t xml:space="preserve">می‌گویم: مرحوم شیخ این اخبار را حمل کرده است بر این‌که اگر مسلمان آن‌ها را زنده از مجوس بگیرد، مشکلی ندارد؛ با توجه به مطالب گذشته. و ظاهر این است که مشاهده مسلمان کفایت می‌کند.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8706_195221"/>
    <w:bookmarkEnd w:id="73"/>
    <w:p>
      <w:pPr>
        <w:pStyle w:val="Heading4"/>
      </w:pPr>
      <w:bookmarkStart w:id="691" w:name="_Toc269"/>
      <w:r>
        <w:t>33- بَابُ أَنَّ السَّمَکَ إِذَا أُخْرِجَ حَیّاً ثُمَّ عَادَ إِلَی الْمَاءِ فَمَاتَ فِیهِ لَمْ یَحِلَّ أَکْلُهُ وَ کَذَا مَا مَاتَ فِی الْمَاءِ</w:t>
      </w:r>
      <w:bookmarkEnd w:id="691"/>
    </w:p>
    <w:p>
      <w:pPr>
        <w:pStyle w:val="Heading5"/>
      </w:pPr>
      <w:bookmarkStart w:id="692" w:name="_Toc270"/>
      <w:r>
        <w:t>اشارة</w:t>
      </w:r>
      <w:bookmarkEnd w:id="692"/>
    </w:p>
    <w:p>
      <w:pPr>
        <w:pStyle w:val="BookText"/>
      </w:pPr>
      <w:r>
        <w:rPr>
          <w:rStyle w:val="FootnoteReference"/>
        </w:rPr>
        <w:footnoteReference w:id="501"/>
      </w:r>
      <w:r>
        <w:rPr>
          <w:rFonts w:ascii="Amiri" w:hAnsi="Amiri" w:eastAsia="Amiri" w:cs="Amiri"/>
          <w:lang w:bidi="ar-SA"/>
          <w:color w:val="111111"/>
          <w:sz w:val="28"/>
          <w:szCs w:val="28"/>
          <w:rtl/>
        </w:rPr>
        <w:t xml:space="preserve">33 بَابُ أَنَّ السَّمَکَ إِذَا أُخْرِجَ حَیّاً ثُمَّ عَادَ إِلَی الْمَاءِ فَمَاتَ فِیهِ لَمْ یَحِلَّ أَکْلُهُ وَ کَذَا مَا مَاتَ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(فصل) درباره این موضوع که اگر ماهی زنده از آب بیرون آورده شود و سپس به آب برگردد و در آن بمیرد، خوردن آن حلال نیست؛ همچنین در مورد ماهی‌هایی که در آب می‌میرند.</w:t>
      </w:r>
    </w:p>
    <w:p>
      <w:pPr>
        <w:pStyle w:val="Heading5"/>
      </w:pPr>
      <w:bookmarkStart w:id="693" w:name="_Toc271"/>
      <w:r>
        <w:t>[رقم الحدیث الکلی: 30047 -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30047- 1- </w:t>
      </w:r>
      <w:r>
        <w:rPr>
          <w:rStyle w:val="FootnoteReference"/>
        </w:rPr>
        <w:footnoteReference w:id="502"/>
      </w:r>
      <w:r>
        <w:rPr>
          <w:rFonts w:ascii="Amiri" w:hAnsi="Amiri" w:eastAsia="Amiri" w:cs="Amiri"/>
          <w:lang w:bidi="ar-SA"/>
          <w:color w:val="111111"/>
          <w:sz w:val="28"/>
          <w:szCs w:val="28"/>
          <w:rtl/>
        </w:rPr>
        <w:t xml:space="preserve">مُحَمَّدُ بْنُ الْحَسَنِ بِإِسْنَادِهِ عَنِ الْحُسَیْنِ بْنِ سَعِیدٍ عَنِ ابْنِ أَبِی عُمَیْرٍ عَنْ حَمَّادٍ عَنْ أَبِی أَیُّوبَ أَنَّهُ سَأَلَ أَبَا عَبْدِ اللَّهِ ع عَنْ رَجُلٍ اصْطَادَ سَمَکَةً فَرَبَطَهَا بِخَیْطٍ وَ أَرْسَلَهَا فِی الْمَاءِ فَمَاتَتْ أَ تُؤْکَلُ فَقَالَ لَا.</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نقل شده است که گفت: از امام صادق علیه‌السلام درباره مردی پرسیدم که ماهی‌ای را شکار کرده، آن را با نخ بسته و دوباره به آب انداخته است و ماهی مرده. آیا خوردن آن جایز است؟ امام فرمودند: نه.</w:t>
      </w:r>
    </w:p>
    <w:p>
      <w:pPr>
        <w:pStyle w:val="Heading5"/>
      </w:pPr>
      <w:bookmarkStart w:id="694" w:name="_Toc272"/>
      <w:r>
        <w:t>[رقم الحدیث الکلی: 30048 -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30048- 2- </w:t>
      </w:r>
      <w:r>
        <w:rPr>
          <w:rStyle w:val="FootnoteReference"/>
        </w:rPr>
        <w:footnoteReference w:id="504"/>
      </w:r>
      <w:r>
        <w:rPr>
          <w:rFonts w:ascii="Amiri" w:hAnsi="Amiri" w:eastAsia="Amiri" w:cs="Amiri"/>
          <w:lang w:bidi="ar-SA"/>
          <w:color w:val="111111"/>
          <w:sz w:val="28"/>
          <w:szCs w:val="28"/>
          <w:rtl/>
        </w:rPr>
        <w:t xml:space="preserve">وَ عَنْهُ عَنِ الْقَاسِمِ بْنِ مُحَمَّدٍ وَ فَضَالَةَ جَمِیعاً عَنْ أَبَانِ بْنِ عُثْمَانَ عَنْ عَبْدِ الرَّحْمَنِ بْنِ سَیَابَةَ قَالَ: سَأَلْتُ أَبَا عَبْدِ اللَّهِ ع عَنِ السَّمَکِ یُصَادُ ثُمَّ یُجْعَلُ فِی شَیْ‌ءٍ ثُمَّ یُعَادُ فِی الْمَاءِ فَیَمُوتُ فِیهِ فَقَالَ لَا تَأْکُلْهُ لِأَنَّهُ مَاتَ فِی الَّذِی فِیهِ حَیَاتُهُ.</w:t>
      </w:r>
    </w:p>
    <w:p>
      <w:pPr>
        <w:pStyle w:val="BookText"/>
      </w:pPr>
      <w:r>
        <w:rPr>
          <w:rFonts w:ascii="Amiri" w:hAnsi="Amiri" w:eastAsia="Amiri" w:cs="Amiri"/>
          <w:lang w:bidi="ar-SA"/>
          <w:color w:val="111111"/>
          <w:sz w:val="28"/>
          <w:szCs w:val="28"/>
          <w:rtl/>
        </w:rPr>
        <w:t xml:space="preserve">وَ رَوَاهُ الْکُلَیْنِیُّ عَنْ مُحَمَّدِ بْنِ یَحْیَی عَنْ عَبْدِ اللَّهِ بْنِ مُحَمَّدٍ عَنْ عَلِیِّ بْنِ الْحَکَمِ عَنْ أَبَانٍ مِثْلَهُ إِلَی قَوْلِهِ لَا تَأْکُلْهُ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عَنْ عَلِیِّ بْنِ إِبْرَاهِیمَ عَنْ أَبِیهِ عَنِ ابْنِ أَبِی عُمَیْرٍ وَ رَوَاهُ الصَّدُوقُ بِإِسْنَادِهِ عَنْ عَبْدِ الرَّحْمَنِ بْنِ سَیَابَةَ مِثْلَهُ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سیابه نقل شده است که گفت: از امام صادق علیه‌السلام درباره ماهی‌ای که صید شده، سپس در چیزی قرار داده شده و دوباره به آب بازگردانده شده و در آن مرده، پرسیدم. امام فرمودند: آن را نخور، زیرا در همان چیزی که زندگی‌اش در آن بود، مرده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8706_195222"/>
    <w:bookmarkEnd w:id="74"/>
    <w:p>
      <w:pPr>
        <w:pStyle w:val="Heading5"/>
      </w:pPr>
      <w:bookmarkStart w:id="695" w:name="_Toc273"/>
      <w:r>
        <w:t>[رقم الحدیث الکلی: 30049 -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30049- 3- </w:t>
      </w:r>
      <w:r>
        <w:rPr>
          <w:rStyle w:val="FootnoteReference"/>
        </w:rPr>
        <w:footnoteReference w:id="507"/>
      </w:r>
      <w:r>
        <w:rPr>
          <w:rFonts w:ascii="Amiri" w:hAnsi="Amiri" w:eastAsia="Amiri" w:cs="Amiri"/>
          <w:lang w:bidi="ar-SA"/>
          <w:color w:val="111111"/>
          <w:sz w:val="28"/>
          <w:szCs w:val="28"/>
          <w:rtl/>
        </w:rPr>
        <w:t xml:space="preserve">وَ عَنْهُ عَنِ ابْنِ أَبِی عُمَیْرٍ عَنْ حَمَّادٍ عَنِ الْحَلَبِیِّ عَنْ أَبِی عَبْدِ اللَّهِ ع فِی حَدِیثٍ قَالَ: وَ سَأَلْتُهُ عَمَّا یُؤْخَذُ </w:t>
      </w:r>
      <w:r>
        <w:rPr>
          <w:rStyle w:val="FootnoteReference"/>
        </w:rPr>
        <w:footnoteReference w:id="508"/>
      </w:r>
      <w:r>
        <w:rPr>
          <w:rFonts w:ascii="Amiri" w:hAnsi="Amiri" w:eastAsia="Amiri" w:cs="Amiri"/>
          <w:lang w:bidi="ar-SA"/>
          <w:color w:val="111111"/>
          <w:sz w:val="28"/>
          <w:szCs w:val="28"/>
          <w:rtl/>
        </w:rPr>
        <w:t xml:space="preserve">مِنَ السَّمَکِ طَافِیاً عَلَی الْمَاءِ أَوْ یُلْقِیهِ الْبَحْرُ مَیْتاً فَقَالَ لَا تَأْکُلْهُ.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در حدیثی گفت: از ایشان درباره ماهی‌ای که به صورت شناور بر روی آب گرفته شود یا دریا آن را مرده به بیرون بیاندازد، پرسیدم. امام فرمودند: آن را نخور.</w:t>
      </w:r>
    </w:p>
    <w:p>
      <w:pPr>
        <w:pStyle w:val="Heading5"/>
      </w:pPr>
      <w:bookmarkStart w:id="696" w:name="_Toc274"/>
      <w:r>
        <w:t>[رقم الحدیث الکلی: 30050 - رقم الحدیث الباب: 4]</w:t>
      </w:r>
      <w:bookmarkEnd w:id="696"/>
    </w:p>
    <w:p>
      <w:pPr>
        <w:pStyle w:val="BookText"/>
      </w:pPr>
      <w:r>
        <w:rPr>
          <w:rFonts w:ascii="Times New Roman" w:hAnsi="Times New Roman" w:eastAsia="Times New Roman" w:cs="Times New Roman"/>
          <w:lang w:val="en-US" w:bidi="en-US"/>
          <w:color w:val="111111"/>
          <w:sz w:val="28"/>
          <w:szCs w:val="28"/>
          <w:rtl/>
        </w:rPr>
        <w:t xml:space="preserve">30050- 4- </w:t>
      </w:r>
      <w:r>
        <w:rPr>
          <w:rStyle w:val="FootnoteReference"/>
        </w:rPr>
        <w:footnoteReference w:id="509"/>
      </w:r>
      <w:r>
        <w:rPr>
          <w:rFonts w:ascii="Amiri" w:hAnsi="Amiri" w:eastAsia="Amiri" w:cs="Amiri"/>
          <w:lang w:bidi="ar-SA"/>
          <w:color w:val="111111"/>
          <w:sz w:val="28"/>
          <w:szCs w:val="28"/>
          <w:rtl/>
        </w:rPr>
        <w:t xml:space="preserve">وَ عَنْهُ عَنْ عَمْرِو بْنِ عُثْمَانَ عَنِ الْمُفَضَّلِ بْنِ صَالِحٍ عَنْ زَیْدٍ الشَّحَّامِ قَالَ: سُئِلَ أَبُو عَبْدِ اللَّهِ ع عَمَّا یُؤْخَذُ </w:t>
      </w:r>
      <w:r>
        <w:rPr>
          <w:rStyle w:val="FootnoteReference"/>
        </w:rPr>
        <w:footnoteReference w:id="510"/>
      </w:r>
      <w:r>
        <w:rPr>
          <w:rFonts w:ascii="Amiri" w:hAnsi="Amiri" w:eastAsia="Amiri" w:cs="Amiri"/>
          <w:lang w:bidi="ar-SA"/>
          <w:color w:val="111111"/>
          <w:sz w:val="28"/>
          <w:szCs w:val="28"/>
          <w:rtl/>
        </w:rPr>
        <w:t xml:space="preserve">مِنَ الْحِیتَانِ طَافِیاً عَلَی الْمَاءِ وَ یُلْقِیهِ الْبَحْرُ مَیْتاً آکُلُهُ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نقل شده است که گفت: از امام صادق علیه‌السلام درباره ماهی‌هایی که شناور بر روی آب گرفته می‌شوند و یا دریا آن‌ها را مرده به بیرون می‌اندازد، پرسیده شد: آیا آن‌ها را بخورم؟ امام فرمودند: نه.</w:t>
      </w:r>
    </w:p>
    <w:p>
      <w:pPr>
        <w:pStyle w:val="Heading5"/>
      </w:pPr>
      <w:bookmarkStart w:id="697" w:name="_Toc275"/>
      <w:r>
        <w:t>[رقم الحدیث الکلی: 30051 - رقم الحدیث الباب: 5]</w:t>
      </w:r>
      <w:bookmarkEnd w:id="697"/>
    </w:p>
    <w:p>
      <w:pPr>
        <w:pStyle w:val="BookText"/>
      </w:pPr>
      <w:r>
        <w:rPr>
          <w:rFonts w:ascii="Times New Roman" w:hAnsi="Times New Roman" w:eastAsia="Times New Roman" w:cs="Times New Roman"/>
          <w:lang w:val="en-US" w:bidi="en-US"/>
          <w:color w:val="111111"/>
          <w:sz w:val="28"/>
          <w:szCs w:val="28"/>
          <w:rtl/>
        </w:rPr>
        <w:t xml:space="preserve">30051- 5- </w:t>
      </w:r>
      <w:r>
        <w:rPr>
          <w:rStyle w:val="FootnoteReference"/>
        </w:rPr>
        <w:footnoteReference w:id="51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عَمَّا حَسَرَ الْمَاءُ عَنْهُ مِنْ صَیْدِ الْبَحْرِ وَ هُوَ مَیِّتٌ هَلْ یَحِلُّ أَکْلُهُ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گفت: از ایشان درباره چیزی که آب از آن کنار رفته و صید دریا بوده اما مرده است، پرسیدم. آیا خوردن آن جایز است؟ ایشان فرمودند: نه.</w:t>
      </w:r>
    </w:p>
    <w:p>
      <w:pPr>
        <w:pStyle w:val="Heading5"/>
      </w:pPr>
      <w:bookmarkStart w:id="698" w:name="_Toc276"/>
      <w:r>
        <w:t>[رقم الحدیث الکلی: 30052 - رقم الحدیث الباب: 6]</w:t>
      </w:r>
      <w:bookmarkEnd w:id="698"/>
    </w:p>
    <w:p>
      <w:pPr>
        <w:pStyle w:val="BookText"/>
      </w:pPr>
      <w:r>
        <w:rPr>
          <w:rFonts w:ascii="Times New Roman" w:hAnsi="Times New Roman" w:eastAsia="Times New Roman" w:cs="Times New Roman"/>
          <w:lang w:val="en-US" w:bidi="en-US"/>
          <w:color w:val="111111"/>
          <w:sz w:val="28"/>
          <w:szCs w:val="28"/>
          <w:rtl/>
        </w:rPr>
        <w:t xml:space="preserve">30052- 6- </w:t>
      </w:r>
      <w:r>
        <w:rPr>
          <w:rStyle w:val="FootnoteReference"/>
        </w:rPr>
        <w:footnoteReference w:id="512"/>
      </w:r>
      <w:r>
        <w:rPr>
          <w:rFonts w:ascii="Amiri" w:hAnsi="Amiri" w:eastAsia="Amiri" w:cs="Amiri"/>
          <w:lang w:bidi="ar-SA"/>
          <w:color w:val="111111"/>
          <w:sz w:val="28"/>
          <w:szCs w:val="28"/>
          <w:rtl/>
        </w:rPr>
        <w:t xml:space="preserve">وَ عَنْهُ عَنْ عَلِیِّ بْنِ جَعْفَرٍ عَنْ أَخِیهِ ع قَالَ: سَأَلْتُهُ عَنِ السَّمَکِ یُصَادُ وَ لَمْ یُوثَقْ فَیُرَدُّ إِلَی الْمَاءِ حَتَّی یَجِی‌ءَ مَنْ یَشْتَرِیهِ فَیَمُوتُ بَعْضُهُ أَ یَحِلُّ أَکْلُهُ قَالَ لَا لِأَنَّهُ مَاتَ فِی الَّذِی فِیهِ حَیَاتُهُ.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3"/>
      </w:r>
      <w:r>
        <w:rPr>
          <w:rFonts w:ascii="Amiri" w:hAnsi="Amiri" w:eastAsia="Amiri" w:cs="Amiri"/>
          <w:lang w:bidi="ar-SA"/>
          <w:color w:val="111111"/>
          <w:sz w:val="28"/>
          <w:szCs w:val="28"/>
          <w:rtl/>
        </w:rPr>
        <w:t xml:space="preserve">وَ یَأْتِی مَا یَدُلُّ عَلَیْهِ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گفت: از ایشان درباره ماهی‌ای که صید شده، اما ثابت نگه داشته نشده و دوباره به آب بازگردانده شده(تا اینکه تازه بماند ) تا کسی آن را بخرد، پرسیدم؛ و برخی از ماهی‌ها در این فرآیند مرده‌اند. آیا خوردن آن‌ها جایز است؟ ایشان فرمودند: نه، زیرا در همان جایی که زندگی‌اش در آن بود، مرده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8706_195223"/>
    <w:bookmarkEnd w:id="75"/>
    <w:p>
      <w:pPr>
        <w:pStyle w:val="Heading4"/>
      </w:pPr>
      <w:bookmarkStart w:id="699" w:name="_Toc277"/>
      <w:r>
        <w:t>34- بَابُ أَنَّ السَّمَکَةَ إِذَا وَثَبَتْ مِنَ الْمَاءِ وَ خَرَجَتْ أَوْ نَضَبَ الْمَاءُ عَنْهَا وَ مَاتَتْ خَارِجَهُ لَمْ تَحِلَّ إِلَّا أَنْ یَأْخُذَهَا الْإِنْسَانُ وَ هِیَ تَتَحَرَّکُ‌</w:t>
      </w:r>
      <w:bookmarkEnd w:id="699"/>
    </w:p>
    <w:p>
      <w:pPr>
        <w:pStyle w:val="Heading5"/>
      </w:pPr>
      <w:bookmarkStart w:id="700" w:name="_Toc278"/>
      <w:r>
        <w:t>اشارة</w:t>
      </w:r>
      <w:bookmarkEnd w:id="700"/>
    </w:p>
    <w:p>
      <w:pPr>
        <w:pStyle w:val="BookText"/>
      </w:pPr>
      <w:r>
        <w:rPr>
          <w:rStyle w:val="FootnoteReference"/>
        </w:rPr>
        <w:footnoteReference w:id="515"/>
      </w:r>
      <w:r>
        <w:rPr>
          <w:rFonts w:ascii="Amiri" w:hAnsi="Amiri" w:eastAsia="Amiri" w:cs="Amiri"/>
          <w:lang w:bidi="ar-SA"/>
          <w:color w:val="111111"/>
          <w:sz w:val="28"/>
          <w:szCs w:val="28"/>
          <w:rtl/>
        </w:rPr>
        <w:t xml:space="preserve">34 بَابُ أَنَّ السَّمَکَةَ إِذَا وَثَبَتْ مِنَ الْمَاءِ وَ خَرَجَتْ أَوْ نَضَبَ الْمَاءُ عَنْهَا وَ مَاتَتْ خَارِجَهُ لَمْ تَحِلَّ إِلَّا أَنْ یَأْخُذَهَا الْإِنْسَانُ وَ هِیَ تَتَحَرَّکُ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اگر ماهی از آب بیرون بپرد و خارج شود یا آب از آن فروکش کند و خارج از آب بمیرد، خوردن آن حلال نیست؛ مگر این که انسان آن را در حال حرکت گرفتن کند.</w:t>
      </w:r>
    </w:p>
    <w:p>
      <w:pPr>
        <w:pStyle w:val="Heading5"/>
      </w:pPr>
      <w:bookmarkStart w:id="701" w:name="_Toc279"/>
      <w:r>
        <w:t>[رقم الحدیث الکلی: 30053 -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30053- 1- </w:t>
      </w:r>
      <w:r>
        <w:rPr>
          <w:rStyle w:val="FootnoteReference"/>
        </w:rPr>
        <w:footnoteReference w:id="516"/>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مُوسَی بْنِ جَعْفَرٍ ع قَالَ: سَأَلْتُهُ عَنْ سَمَکَةٍ وَثَبَتْ مِنْ نَهَرٍ فَوَقَعَتْ عَلَی الْجَدِّ </w:t>
      </w:r>
      <w:r>
        <w:rPr>
          <w:rStyle w:val="FootnoteReference"/>
        </w:rPr>
        <w:footnoteReference w:id="517"/>
      </w:r>
      <w:r>
        <w:rPr>
          <w:rFonts w:ascii="Amiri" w:hAnsi="Amiri" w:eastAsia="Amiri" w:cs="Amiri"/>
          <w:lang w:bidi="ar-SA"/>
          <w:color w:val="111111"/>
          <w:sz w:val="28"/>
          <w:szCs w:val="28"/>
          <w:rtl/>
        </w:rPr>
        <w:t xml:space="preserve">مِنَ النَّهَرِ فَمَاتَتْ هَلْ یَصْلُحُ أَکْلُهَا قَالَ إِنْ أَخَذْتَهَا قَبْلَ أَنْ تَمُوتَ ثُمَّ مَاتَتْ فَکُلْهَا وَ إِنْ مَاتَتْ </w:t>
      </w:r>
      <w:r>
        <w:rPr>
          <w:rStyle w:val="FootnoteReference"/>
        </w:rPr>
        <w:footnoteReference w:id="518"/>
      </w:r>
      <w:r>
        <w:rPr>
          <w:rFonts w:ascii="Amiri" w:hAnsi="Amiri" w:eastAsia="Amiri" w:cs="Amiri"/>
          <w:lang w:bidi="ar-SA"/>
          <w:color w:val="111111"/>
          <w:sz w:val="28"/>
          <w:szCs w:val="28"/>
          <w:rtl/>
        </w:rPr>
        <w:t xml:space="preserve">قَبْلَ أَنْ تَأْخُذَهَا فَلَا تَأْکُلْهَا.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ع مِثْلَهُ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گفت: از ایشان درباره ماهی‌ای که از نهر پریده و بر ساحل یا کناره نهر افتاده و مرده است، پرسیدم. آیا خوردن آن جایز است؟ ایشان فرمودند: اگر قبل از آن‌که بمیرد، آن را بگیری و سپس بمیرد، آن را بخور؛ اما اگر پیش از گرفتن تو مرد، آن را نخور.</w:t>
      </w:r>
    </w:p>
    <w:p>
      <w:pPr>
        <w:pStyle w:val="Heading5"/>
      </w:pPr>
      <w:bookmarkStart w:id="702" w:name="_Toc280"/>
      <w:r>
        <w:t>[رقم الحدیث الکلی: 30054 - رقم الحدیث الباب: 2]</w:t>
      </w:r>
      <w:bookmarkEnd w:id="702"/>
    </w:p>
    <w:p>
      <w:pPr>
        <w:pStyle w:val="BookText"/>
      </w:pPr>
      <w:r>
        <w:rPr>
          <w:rFonts w:ascii="Times New Roman" w:hAnsi="Times New Roman" w:eastAsia="Times New Roman" w:cs="Times New Roman"/>
          <w:lang w:val="en-US" w:bidi="en-US"/>
          <w:color w:val="111111"/>
          <w:sz w:val="28"/>
          <w:szCs w:val="28"/>
          <w:rtl/>
        </w:rPr>
        <w:t xml:space="preserve">30054- 2- </w:t>
      </w:r>
      <w:r>
        <w:rPr>
          <w:rStyle w:val="FootnoteReference"/>
        </w:rPr>
        <w:footnoteReference w:id="520"/>
      </w:r>
      <w:r>
        <w:rPr>
          <w:rFonts w:ascii="Amiri" w:hAnsi="Amiri" w:eastAsia="Amiri" w:cs="Amiri"/>
          <w:lang w:bidi="ar-SA"/>
          <w:color w:val="111111"/>
          <w:sz w:val="28"/>
          <w:szCs w:val="28"/>
          <w:rtl/>
        </w:rPr>
        <w:t xml:space="preserve">وَ عَنْهُ عَنْ عَبْدِ اللَّهِ بْنِ مُحَمَّدٍ عَنْ عَلِیِّ بْنِ الْحَکَمِ عَنْ أَبَانٍ عَنْ سَلَمَةَ أَبِی حَفْصٍ عَنْ أَبِی عَبْدِ اللَّهِ ع قَالَ إِنَّ عَلِیّاً ع کَانَ یَقُولُ فِی صَیْدِ السَّمَکَةِ إِذَا أَدْرَکْتَهَا </w:t>
      </w:r>
      <w:r>
        <w:rPr>
          <w:rStyle w:val="FootnoteReference"/>
        </w:rPr>
        <w:footnoteReference w:id="521"/>
      </w:r>
      <w:r>
        <w:rPr>
          <w:rFonts w:ascii="Amiri" w:hAnsi="Amiri" w:eastAsia="Amiri" w:cs="Amiri"/>
          <w:lang w:bidi="ar-SA"/>
          <w:color w:val="111111"/>
          <w:sz w:val="28"/>
          <w:szCs w:val="28"/>
          <w:rtl/>
        </w:rPr>
        <w:t xml:space="preserve">وَ هِیَ تَضْطَرِبُ وَ تَضْرِبُ بِیَدِهَا وَ تُحَرِّکُ ذَنَبَهَا وَ تَطْرِفُ بِعَیْنِهَا فَهِیَ ذَکَاتُهَا.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22"/>
      </w:r>
      <w:r>
        <w:rPr>
          <w:rFonts w:ascii="Amiri" w:hAnsi="Amiri" w:eastAsia="Amiri" w:cs="Amiri"/>
          <w:lang w:bidi="ar-SA"/>
          <w:color w:val="111111"/>
          <w:sz w:val="28"/>
          <w:szCs w:val="28"/>
          <w:rtl/>
        </w:rPr>
        <w:t xml:space="preserve">وَ کَذَا الَّذِی قَبْلَهُ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8706_195224"/>
    <w:bookmarkEnd w:id="76"/>
    <w:p>
      <w:pPr>
        <w:pStyle w:val="BookText"/>
      </w:pPr>
      <w:r>
        <w:rPr>
          <w:rFonts w:ascii="Amiri" w:hAnsi="Amiri" w:eastAsia="Amiri" w:cs="Amiri"/>
          <w:lang w:bidi="ar-SA"/>
          <w:color w:val="111111"/>
          <w:sz w:val="28"/>
          <w:szCs w:val="28"/>
          <w:rtl/>
        </w:rPr>
        <w:t xml:space="preserve">وَ بِإِسْنَادِهِ عَنْ مُحَمَّدِ بْنِ یَحْیَی مِثْلَهُ </w:t>
      </w:r>
      <w:r>
        <w:rPr>
          <w:rStyle w:val="FootnoteReference"/>
        </w:rPr>
        <w:footnoteReference w:id="52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ابی حفص از امام صادق علیه‌السلام نقل شده است که ایشان فرمودند: علی علیه‌السلام درباره صید ماهی می‌فرمودند: اگر آن را در حالی بیابی که در حال اضطراب و ضربه زدن با دستش باشد، دمش را حرکت دهد و با چشمانش پلک بزند، این همان ذکات (نشانه حلال بودن) آن است.</w:t>
      </w:r>
    </w:p>
    <w:p>
      <w:pPr>
        <w:pStyle w:val="Heading5"/>
      </w:pPr>
      <w:bookmarkStart w:id="703" w:name="_Toc281"/>
      <w:r>
        <w:t>[رقم الحدیث الکلی: 30055 - رقم الحدیث الباب: 3]</w:t>
      </w:r>
      <w:bookmarkEnd w:id="703"/>
    </w:p>
    <w:p>
      <w:pPr>
        <w:pStyle w:val="BookText"/>
      </w:pPr>
      <w:r>
        <w:rPr>
          <w:rFonts w:ascii="Times New Roman" w:hAnsi="Times New Roman" w:eastAsia="Times New Roman" w:cs="Times New Roman"/>
          <w:lang w:val="en-US" w:bidi="en-US"/>
          <w:color w:val="111111"/>
          <w:sz w:val="28"/>
          <w:szCs w:val="28"/>
          <w:rtl/>
        </w:rPr>
        <w:t xml:space="preserve">30055- 3- </w:t>
      </w:r>
      <w:r>
        <w:rPr>
          <w:rStyle w:val="FootnoteReference"/>
        </w:rPr>
        <w:footnoteReference w:id="524"/>
      </w:r>
      <w:r>
        <w:rPr>
          <w:rFonts w:ascii="Amiri" w:hAnsi="Amiri" w:eastAsia="Amiri" w:cs="Amiri"/>
          <w:lang w:bidi="ar-SA"/>
          <w:color w:val="111111"/>
          <w:sz w:val="28"/>
          <w:szCs w:val="28"/>
          <w:rtl/>
        </w:rPr>
        <w:t xml:space="preserve">وَ بِإِسْنَادِهِ عَنِ الْحُسَیْنِ بْنِ سَعِیدٍ عَنْ فَضَالَةَ عَنِ الْقَاسِمِ بْنِ بُرَیْدٍ عَنْ مُحَمَّدِ بْنِ مُسْلِمٍ عَنْ أَبِی جَعْفَرٍ ع قَالَ: لَا تَأْکُلْ مَا نَبَذَهُ الْمَاءُ مِنَ الْحِیتَانِ وَ مَا نَضَبَ الْمَاءُ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ایشان فرمودند: ماهی‌هایی را که آب آن‌ها را بیرون انداخته یا ماهی‌هایی را که آب از آن‌ها فروکش کرده است، نخور.</w:t>
      </w:r>
    </w:p>
    <w:p>
      <w:pPr>
        <w:pStyle w:val="Heading5"/>
      </w:pPr>
      <w:bookmarkStart w:id="704" w:name="_Toc282"/>
      <w:r>
        <w:t>[رقم الحدیث الکلی: 30056 - رقم الحدیث الباب: 4]</w:t>
      </w:r>
      <w:bookmarkEnd w:id="704"/>
    </w:p>
    <w:p>
      <w:pPr>
        <w:pStyle w:val="BookText"/>
      </w:pPr>
      <w:r>
        <w:rPr>
          <w:rFonts w:ascii="Times New Roman" w:hAnsi="Times New Roman" w:eastAsia="Times New Roman" w:cs="Times New Roman"/>
          <w:lang w:val="en-US" w:bidi="en-US"/>
          <w:color w:val="111111"/>
          <w:sz w:val="28"/>
          <w:szCs w:val="28"/>
          <w:rtl/>
        </w:rPr>
        <w:t xml:space="preserve">30056- 4- </w:t>
      </w:r>
      <w:r>
        <w:rPr>
          <w:rStyle w:val="FootnoteReference"/>
        </w:rPr>
        <w:footnoteReference w:id="525"/>
      </w:r>
      <w:r>
        <w:rPr>
          <w:rFonts w:ascii="Amiri" w:hAnsi="Amiri" w:eastAsia="Amiri" w:cs="Amiri"/>
          <w:lang w:bidi="ar-SA"/>
          <w:color w:val="111111"/>
          <w:sz w:val="28"/>
          <w:szCs w:val="28"/>
          <w:rtl/>
        </w:rPr>
        <w:t xml:space="preserve">وَ عَنْهُ عَنْ عَبْدِ اللَّهِ بْنِ بَحْرٍ عَنْ رَجُلٍ عَنْ زُرَارَةَ قَالَ: قُلْتُ (السَّمَکُ یَثِبُ) </w:t>
      </w:r>
      <w:r>
        <w:rPr>
          <w:rStyle w:val="FootnoteReference"/>
        </w:rPr>
        <w:footnoteReference w:id="526"/>
      </w:r>
      <w:r>
        <w:rPr>
          <w:rFonts w:ascii="Amiri" w:hAnsi="Amiri" w:eastAsia="Amiri" w:cs="Amiri"/>
          <w:lang w:bidi="ar-SA"/>
          <w:color w:val="111111"/>
          <w:sz w:val="28"/>
          <w:szCs w:val="28"/>
          <w:rtl/>
        </w:rPr>
        <w:t xml:space="preserve">مِنَ الْمَاءِ فَیَقَعُ </w:t>
      </w:r>
      <w:r>
        <w:rPr>
          <w:rStyle w:val="FootnoteReference"/>
        </w:rPr>
        <w:footnoteReference w:id="527"/>
      </w:r>
      <w:r>
        <w:rPr>
          <w:rFonts w:ascii="Amiri" w:hAnsi="Amiri" w:eastAsia="Amiri" w:cs="Amiri"/>
          <w:lang w:bidi="ar-SA"/>
          <w:color w:val="111111"/>
          <w:sz w:val="28"/>
          <w:szCs w:val="28"/>
          <w:rtl/>
        </w:rPr>
        <w:t xml:space="preserve">عَلَی الشَّطِّ (فَیَضْطَرِبُ حَتَّی یَمُوتَ) </w:t>
      </w:r>
      <w:r>
        <w:rPr>
          <w:rStyle w:val="FootnoteReference"/>
        </w:rPr>
        <w:footnoteReference w:id="528"/>
      </w:r>
      <w:r>
        <w:rPr>
          <w:rFonts w:ascii="Amiri" w:hAnsi="Amiri" w:eastAsia="Amiri" w:cs="Amiri"/>
          <w:lang w:bidi="ar-SA"/>
          <w:color w:val="111111"/>
          <w:sz w:val="28"/>
          <w:szCs w:val="28"/>
          <w:rtl/>
        </w:rPr>
        <w:t xml:space="preserve">فَقَالَ کُلْهَا.</w:t>
      </w:r>
    </w:p>
    <w:p>
      <w:pPr>
        <w:pStyle w:val="BookText"/>
      </w:pPr>
      <w:r>
        <w:rPr>
          <w:rFonts w:ascii="Amiri" w:hAnsi="Amiri" w:eastAsia="Amiri" w:cs="Amiri"/>
          <w:lang w:bidi="ar-SA"/>
          <w:color w:val="111111"/>
          <w:sz w:val="28"/>
          <w:szCs w:val="28"/>
          <w:rtl/>
        </w:rPr>
        <w:t xml:space="preserve">أَقُولُ: حَمَلَهُ الشَّیْخُ عَلَی مَا إِذَا أَدْرَکَهَا الَّذِی یَأْخُذُهَا حَیَّةً ثُمَّ تَمُوتُ لِمَا مَرَّ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گفتم، «ماهی از آب می‌پرد و روی ساحل می‌افتد، سپس در حال اضطراب (به بالا وپایین پریدن ) می‌میرد.» امام فرمودند: «آن را بخور.»</w:t>
      </w:r>
    </w:p>
    <w:p>
      <w:pPr>
        <w:pStyle w:val="BookText"/>
      </w:pPr>
      <w:r>
        <w:rPr>
          <w:rFonts w:ascii="IRNazanin" w:hAnsi="IRNazanin" w:eastAsia="IRNazanin" w:cs="IRNazanin"/>
          <w:lang w:bidi="fa-IR"/>
          <w:color w:val="111111"/>
          <w:sz w:val="28"/>
          <w:szCs w:val="28"/>
          <w:rtl/>
        </w:rPr>
        <w:t xml:space="preserve">می‌گویم: شیخ این حدیث را حمل کرده است بر حالتی که کسی ماهی را زنده بگیرد، سپس بمیرد؛ با توجه به مطالب گذشته.</w:t>
      </w:r>
    </w:p>
    <w:p>
      <w:pPr>
        <w:pStyle w:val="Heading5"/>
      </w:pPr>
      <w:bookmarkStart w:id="705" w:name="_Toc283"/>
      <w:r>
        <w:t>[رقم الحدیث الکلی: 30057 - رقم الحدیث الباب: 5]</w:t>
      </w:r>
      <w:bookmarkEnd w:id="705"/>
    </w:p>
    <w:p>
      <w:pPr>
        <w:pStyle w:val="BookText"/>
      </w:pPr>
      <w:r>
        <w:rPr>
          <w:rFonts w:ascii="Times New Roman" w:hAnsi="Times New Roman" w:eastAsia="Times New Roman" w:cs="Times New Roman"/>
          <w:lang w:val="en-US" w:bidi="en-US"/>
          <w:color w:val="111111"/>
          <w:sz w:val="28"/>
          <w:szCs w:val="28"/>
          <w:rtl/>
        </w:rPr>
        <w:t xml:space="preserve">30057- 5- </w:t>
      </w:r>
      <w:r>
        <w:rPr>
          <w:rStyle w:val="FootnoteReference"/>
        </w:rPr>
        <w:footnoteReference w:id="530"/>
      </w:r>
      <w:r>
        <w:rPr>
          <w:rFonts w:ascii="Amiri" w:hAnsi="Amiri" w:eastAsia="Amiri" w:cs="Amiri"/>
          <w:lang w:bidi="ar-SA"/>
          <w:color w:val="111111"/>
          <w:sz w:val="28"/>
          <w:szCs w:val="28"/>
          <w:rtl/>
        </w:rPr>
        <w:t xml:space="preserve">مُحَمَّدُ بْنُ عَلِیِّ بْنِ الْحُسَیْنِ بِإِسْنَادِهِ عَنْ أَبَانٍ عَنْ زُرَارَةَ قَالَ: قُلْتُ سَمَکَةٌ ارْتَفَعَتْ فَوَقَعَتْ عَلَی الْجَدَدِ فَاضْطَرَبَتْ حَتَّی مَاتَتْ آکُلُهَا فَقَالَ نَعَمْ.</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گفتم: «ماهی‌ای که از آب بیرون پرید و بر خشکی افتاد و در حال اضطراب مرد، آیا می‌توانم آن را بخورم؟» امام فرمودند: «بله».</w:t>
      </w:r>
    </w:p>
    <w:p>
      <w:pPr>
        <w:pStyle w:val="Heading5"/>
      </w:pPr>
      <w:bookmarkStart w:id="706" w:name="_Toc284"/>
      <w:r>
        <w:t>[رقم الحدیث الکلی: 30058 - رقم الحدیث الباب: 6]</w:t>
      </w:r>
      <w:bookmarkEnd w:id="706"/>
    </w:p>
    <w:p>
      <w:pPr>
        <w:pStyle w:val="BookText"/>
      </w:pPr>
      <w:r>
        <w:rPr>
          <w:rFonts w:ascii="Times New Roman" w:hAnsi="Times New Roman" w:eastAsia="Times New Roman" w:cs="Times New Roman"/>
          <w:lang w:val="en-US" w:bidi="en-US"/>
          <w:color w:val="111111"/>
          <w:sz w:val="28"/>
          <w:szCs w:val="28"/>
          <w:rtl/>
        </w:rPr>
        <w:t xml:space="preserve">30058- 6- </w:t>
      </w:r>
      <w:r>
        <w:rPr>
          <w:rStyle w:val="FootnoteReference"/>
        </w:rPr>
        <w:footnoteReference w:id="532"/>
      </w:r>
      <w:r>
        <w:rPr>
          <w:rFonts w:ascii="Amiri" w:hAnsi="Amiri" w:eastAsia="Amiri" w:cs="Amiri"/>
          <w:lang w:bidi="ar-SA"/>
          <w:color w:val="111111"/>
          <w:sz w:val="28"/>
          <w:szCs w:val="28"/>
          <w:rtl/>
        </w:rPr>
        <w:t xml:space="preserve">وَ بِإِسْنَادِهِ عَنْ مُحَمَّدِ بْنِ مُسْلِمٍ عَنْ أَبِی جَعْفَرٍ ع</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8706_195225"/>
    <w:bookmarkEnd w:id="77"/>
    <w:p>
      <w:pPr>
        <w:pStyle w:val="BookText"/>
      </w:pPr>
      <w:r>
        <w:rPr>
          <w:rFonts w:ascii="Amiri" w:hAnsi="Amiri" w:eastAsia="Amiri" w:cs="Amiri"/>
          <w:lang w:bidi="ar-SA"/>
          <w:color w:val="111111"/>
          <w:sz w:val="28"/>
          <w:szCs w:val="28"/>
          <w:rtl/>
        </w:rPr>
        <w:t xml:space="preserve">قَالَ: لَا یُؤْکَلُ مَا نَبَذَهُ الْمَاءُ مِنَ الْحِیتَانِ وَ مَا نَضَبَ الْمَاءُ عَنْهُ فَذَلِکَ الْمَتْرُوکُ.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3"/>
      </w:r>
      <w:r>
        <w:rPr>
          <w:rFonts w:ascii="Amiri" w:hAnsi="Amiri" w:eastAsia="Amiri" w:cs="Amiri"/>
          <w:lang w:bidi="ar-SA"/>
          <w:color w:val="111111"/>
          <w:sz w:val="28"/>
          <w:szCs w:val="28"/>
          <w:rtl/>
        </w:rPr>
        <w:t xml:space="preserve">وَ یَأْتِی مَا یَدُلُّ عَلَیْهِ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ایشان فرمودند: ماهی‌هایی که آب آن‌ها را ( با امواج ) بیرون انداخته یا ماهی‌هایی که آب از آن‌ها فروکش کرده است، خورده نمی‌شوند؛ زیرا این‌ها از جمله چیزهایی هستند که رها شده‌اند.</w:t>
      </w:r>
    </w:p>
    <w:p>
      <w:pPr>
        <w:pStyle w:val="Heading4"/>
      </w:pPr>
      <w:bookmarkStart w:id="707" w:name="_Toc285"/>
      <w:r>
        <w:t>35- بَابُ أَنَّ مَنْ نَصَبَ شَبَکَةً أَوْ عَمِلَ حَظِیرَةً فَوَقَعَ فِیهَا سَمَکٌ وَ مَاتَ بَعْضُهُ فِی الْمَاءِ فَإِنْ تَمَیَّزَ لَمْ یَحِلَّ أَکْلُهُ وَ إِلَّا حَلَ‌</w:t>
      </w:r>
      <w:bookmarkEnd w:id="707"/>
    </w:p>
    <w:p>
      <w:pPr>
        <w:pStyle w:val="Heading5"/>
      </w:pPr>
      <w:bookmarkStart w:id="708" w:name="_Toc286"/>
      <w:r>
        <w:t>اشارة</w:t>
      </w:r>
      <w:bookmarkEnd w:id="708"/>
    </w:p>
    <w:p>
      <w:pPr>
        <w:pStyle w:val="BookText"/>
      </w:pPr>
      <w:r>
        <w:rPr>
          <w:rStyle w:val="FootnoteReference"/>
        </w:rPr>
        <w:footnoteReference w:id="535"/>
      </w:r>
      <w:r>
        <w:rPr>
          <w:rFonts w:ascii="Amiri" w:hAnsi="Amiri" w:eastAsia="Amiri" w:cs="Amiri"/>
          <w:lang w:bidi="ar-SA"/>
          <w:color w:val="111111"/>
          <w:sz w:val="28"/>
          <w:szCs w:val="28"/>
          <w:rtl/>
        </w:rPr>
        <w:t xml:space="preserve">35 بَابُ أَنَّ مَنْ نَصَبَ شَبَکَةً أَوْ عَمِلَ حَظِیرَةً فَوَقَعَ فِیهَا سَمَکٌ وَ مَاتَ بَعْضُهُ فِی الْمَاءِ فَإِنْ تَمَیَّزَ لَمْ یَحِلَّ أَکْلُهُ وَ إِلَّا 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کسی که تور یا حصاری نصب کند و ماهی در آن بیفتد و برخی از ماهی‌ها در آب بمیرند، اگر ماهی‌های مرده قابل تشخیص باشند، خوردن آن‌ها جایز نیست؛ اما اگر قابل تشخیص نباشند، خوردن آن‌ها جایز است.</w:t>
      </w:r>
    </w:p>
    <w:p>
      <w:pPr>
        <w:pStyle w:val="Heading5"/>
      </w:pPr>
      <w:bookmarkStart w:id="709" w:name="_Toc287"/>
      <w:r>
        <w:t>[رقم الحدیث الکلی: 30059 - رقم الحدیث الباب: 1]</w:t>
      </w:r>
      <w:bookmarkEnd w:id="709"/>
    </w:p>
    <w:p>
      <w:pPr>
        <w:pStyle w:val="BookText"/>
      </w:pPr>
      <w:r>
        <w:rPr>
          <w:rFonts w:ascii="Times New Roman" w:hAnsi="Times New Roman" w:eastAsia="Times New Roman" w:cs="Times New Roman"/>
          <w:lang w:val="en-US" w:bidi="en-US"/>
          <w:color w:val="111111"/>
          <w:sz w:val="28"/>
          <w:szCs w:val="28"/>
          <w:rtl/>
        </w:rPr>
        <w:t xml:space="preserve">30059- 1- </w:t>
      </w:r>
      <w:r>
        <w:rPr>
          <w:rStyle w:val="FootnoteReference"/>
        </w:rPr>
        <w:footnoteReference w:id="536"/>
      </w:r>
      <w:r>
        <w:rPr>
          <w:rFonts w:ascii="Amiri" w:hAnsi="Amiri" w:eastAsia="Amiri" w:cs="Amiri"/>
          <w:lang w:bidi="ar-SA"/>
          <w:color w:val="111111"/>
          <w:sz w:val="28"/>
          <w:szCs w:val="28"/>
          <w:rtl/>
        </w:rPr>
        <w:t xml:space="preserve">مُحَمَّدُ بْنُ الْحَسَنِ بِإِسْنَادِهِ عَنِ الْحُسَیْنِ بْنِ سَعِیدٍ عَنْ عَلِیِّ بْنِ النُّعْمَانِ عَنِ ابْنِ مُسْکَانَ عَنْ (عَبْدِ الْمُؤْمِنِ) </w:t>
      </w:r>
      <w:r>
        <w:rPr>
          <w:rStyle w:val="FootnoteReference"/>
        </w:rPr>
        <w:footnoteReference w:id="537"/>
      </w:r>
      <w:r>
        <w:rPr>
          <w:rFonts w:ascii="Amiri" w:hAnsi="Amiri" w:eastAsia="Amiri" w:cs="Amiri"/>
          <w:lang w:bidi="ar-SA"/>
          <w:color w:val="111111"/>
          <w:sz w:val="28"/>
          <w:szCs w:val="28"/>
          <w:rtl/>
        </w:rPr>
        <w:t xml:space="preserve">قَالَ: أَمَرْتُ رَجُلًا أَنْ یَسْأَلَ لِی أَبَا عَبْدِ اللَّهِ ع عَنْ رَجُلٍ صَادَ سَمَکاً وَ هُنَّ أَحْیَاءٌ ثُمَّ أَخْرَجَهُنَّ بَعْدَ مَا مَاتَ بَعْضُهُنَّ فَقَالَ مَا مَاتَ فَلَا تَأْکُلْهُ فَإِنَّهُ مَاتَ فِیمَا کَانَ فِیهِ حَیَاتُهُ.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عبدالمؤمن نقل شده است که گفت: به مردی دستور دادم که از امام صادق علیه‌السلام بپرسد درباره مردی که ماهی‌هایی را صید کرده و آن‌ها زنده بوده‌اند، سپس آن‌ها را(از تور) خارج کرده و برخی از آن‌ها مرده بودند. امام فرمودند: آنچه مرده است، نخور؛ زیرا در همان چیزی که زندگی‌اش در آن بود، مرده است.</w:t>
      </w:r>
    </w:p>
    <w:p>
      <w:pPr>
        <w:pStyle w:val="Heading5"/>
      </w:pPr>
      <w:bookmarkStart w:id="710" w:name="_Toc288"/>
      <w:r>
        <w:t>[رقم الحدیث الکلی: 30060 - رقم الحدیث الباب: 2]</w:t>
      </w:r>
      <w:bookmarkEnd w:id="710"/>
    </w:p>
    <w:p>
      <w:pPr>
        <w:pStyle w:val="BookText"/>
      </w:pPr>
      <w:r>
        <w:rPr>
          <w:rFonts w:ascii="Times New Roman" w:hAnsi="Times New Roman" w:eastAsia="Times New Roman" w:cs="Times New Roman"/>
          <w:lang w:val="en-US" w:bidi="en-US"/>
          <w:color w:val="111111"/>
          <w:sz w:val="28"/>
          <w:szCs w:val="28"/>
          <w:rtl/>
        </w:rPr>
        <w:t xml:space="preserve">30060- 2- </w:t>
      </w:r>
      <w:r>
        <w:rPr>
          <w:rStyle w:val="FootnoteReference"/>
        </w:rPr>
        <w:footnoteReference w:id="539"/>
      </w:r>
      <w:r>
        <w:rPr>
          <w:rFonts w:ascii="Amiri" w:hAnsi="Amiri" w:eastAsia="Amiri" w:cs="Amiri"/>
          <w:lang w:bidi="ar-SA"/>
          <w:color w:val="111111"/>
          <w:sz w:val="28"/>
          <w:szCs w:val="28"/>
          <w:rtl/>
        </w:rPr>
        <w:t xml:space="preserve">وَ عَنْهُ عَنْ فَضَالَةَ عَنِ الْقَاسِمِ بْنِ بُرَیْدٍ عَنْ مُحَمَّدِ بْنِ مُسْلِمٍ عَنْ أَبِی جَعْفَرٍ ع فِی رَجُلٍ نَصَبَ شَبَکَةً فِی الْمَاءِ ثُمَ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8706_195226"/>
    <w:bookmarkEnd w:id="78"/>
    <w:p>
      <w:pPr>
        <w:pStyle w:val="BookText"/>
      </w:pPr>
      <w:r>
        <w:rPr>
          <w:rFonts w:ascii="Amiri" w:hAnsi="Amiri" w:eastAsia="Amiri" w:cs="Amiri"/>
          <w:lang w:bidi="ar-SA"/>
          <w:color w:val="111111"/>
          <w:sz w:val="28"/>
          <w:szCs w:val="28"/>
          <w:rtl/>
        </w:rPr>
        <w:t xml:space="preserve">رَجَعَ إِلَی بَیْتِهِ وَ تَرَکَهَا مَنْصُوبَةً فَأَتَاهَا بَعْدَ ذَلِکَ وَ قَدْ وَقَعَ فِیهَا سَمَکٌ فَیَمُوتُنَّ فَقَالَ مَا عَمِلَتْ یَدُهُ فَلَا بَأْسَ بِأَکْلِ مَا وَقَعَ فِیهَا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عَنِ الْحُسَیْنِ بْنِ سَعِیدٍ </w:t>
      </w:r>
      <w:r>
        <w:rPr>
          <w:rStyle w:val="FootnoteReference"/>
        </w:rPr>
        <w:footnoteReference w:id="541"/>
      </w:r>
    </w:p>
    <w:p>
      <w:pPr>
        <w:pStyle w:val="BookText"/>
      </w:pPr>
      <w:r>
        <w:rPr>
          <w:rFonts w:ascii="Amiri" w:hAnsi="Amiri" w:eastAsia="Amiri" w:cs="Amiri"/>
          <w:lang w:bidi="ar-SA"/>
          <w:color w:val="111111"/>
          <w:sz w:val="28"/>
          <w:szCs w:val="28"/>
          <w:rtl/>
        </w:rPr>
        <w:t xml:space="preserve">وَ رَوَاهُ الصَّدُوقُ بِإِسْنَادِهِ عَنِ الْقَاسِمِ بْنِ بُرَیْدٍ </w:t>
      </w:r>
      <w:r>
        <w:rPr>
          <w:rStyle w:val="FootnoteReference"/>
        </w:rPr>
        <w:footnoteReference w:id="542"/>
      </w:r>
    </w:p>
    <w:p>
      <w:pPr>
        <w:pStyle w:val="BookText"/>
      </w:pPr>
      <w:r>
        <w:rPr>
          <w:rFonts w:ascii="Amiri" w:hAnsi="Amiri" w:eastAsia="Amiri" w:cs="Amiri"/>
          <w:lang w:bidi="ar-SA"/>
          <w:color w:val="111111"/>
          <w:sz w:val="28"/>
          <w:szCs w:val="28"/>
          <w:rtl/>
        </w:rPr>
        <w:t xml:space="preserve">أَقُولُ: هَذَا مَحْمُولٌ عَلَی مَا لَوْ مَاتَ بَعْضُ السَّمَکِ وَ لَمْ یَتَمَیَّزْ أَوْ مَاتَ بَعْدَ مَا خَرَجَتِ الشَّبَکَةُ مِنَ الْمَاءِ وَ إِنْ بَقِیَتْ مَنْصُوبَةً لِمَا مَرَّ </w:t>
      </w:r>
      <w:r>
        <w:rPr>
          <w:rStyle w:val="FootnoteReference"/>
        </w:rPr>
        <w:footnoteReference w:id="543"/>
      </w:r>
      <w:r>
        <w:rPr>
          <w:rFonts w:ascii="Amiri" w:hAnsi="Amiri" w:eastAsia="Amiri" w:cs="Amiri"/>
          <w:lang w:bidi="ar-SA"/>
          <w:color w:val="111111"/>
          <w:sz w:val="28"/>
          <w:szCs w:val="28"/>
          <w:rtl/>
        </w:rPr>
        <w:t xml:space="preserve">ذَکَرَهُ جَمَاعَةٌ مِنْ عُلَمَائِنَا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 درباره مردی پرسیده شد که توری در آب نصب می‌کند، سپس به خانه برمی‌گردد و تور را همان‌طور رها می‌کند. پس از مدتی نزد تور می‌آید و می‌بیند که ماهی در تور افتاده و مرده است. امام فرمودند: آنچه با دست او انجام شده است، اشکالی ندارد و خوردن آنچه در تور افتاده است، جایز است.</w:t>
      </w:r>
    </w:p>
    <w:p>
      <w:pPr>
        <w:pStyle w:val="BookText"/>
      </w:pPr>
      <w:r>
        <w:rPr>
          <w:rFonts w:ascii="IRNazanin" w:hAnsi="IRNazanin" w:eastAsia="IRNazanin" w:cs="IRNazanin"/>
          <w:lang w:bidi="fa-IR"/>
          <w:color w:val="111111"/>
          <w:sz w:val="28"/>
          <w:szCs w:val="28"/>
          <w:rtl/>
        </w:rPr>
        <w:t xml:space="preserve">می‌گویم: این حدیث حمل شده است بر حالتی که اگر برخی از ماهی‌ها مرده‌اند و تشخیص داده نشوند یا پس از بیرون آمدن تور از آب مرده باشند، در صورتی که تور همچنان نصب شده باقی مانده باشد؛ با توجه به مطالب ذکر شده این نکته توسط جمعی از علمای ما بیان شده است.</w:t>
      </w:r>
    </w:p>
    <w:p>
      <w:pPr>
        <w:pStyle w:val="Heading5"/>
      </w:pPr>
      <w:bookmarkStart w:id="711" w:name="_Toc289"/>
      <w:r>
        <w:t>[رقم الحدیث الکلی: 30061 - رقم الحدیث الباب: 3]</w:t>
      </w:r>
      <w:bookmarkEnd w:id="711"/>
    </w:p>
    <w:p>
      <w:pPr>
        <w:pStyle w:val="BookText"/>
      </w:pPr>
      <w:r>
        <w:rPr>
          <w:rFonts w:ascii="Times New Roman" w:hAnsi="Times New Roman" w:eastAsia="Times New Roman" w:cs="Times New Roman"/>
          <w:lang w:val="en-US" w:bidi="en-US"/>
          <w:color w:val="111111"/>
          <w:sz w:val="28"/>
          <w:szCs w:val="28"/>
          <w:rtl/>
        </w:rPr>
        <w:t xml:space="preserve">30061- 3- </w:t>
      </w:r>
      <w:r>
        <w:rPr>
          <w:rStyle w:val="FootnoteReference"/>
        </w:rPr>
        <w:footnoteReference w:id="545"/>
      </w:r>
      <w:r>
        <w:rPr>
          <w:rFonts w:ascii="Amiri" w:hAnsi="Amiri" w:eastAsia="Amiri" w:cs="Amiri"/>
          <w:lang w:bidi="ar-SA"/>
          <w:color w:val="111111"/>
          <w:sz w:val="28"/>
          <w:szCs w:val="28"/>
          <w:rtl/>
        </w:rPr>
        <w:t xml:space="preserve">وَ عَنْهُ عَنِ ابْنِ أَبِی عُمَیْرٍ عَنْ حَمَّادِ بْنِ عُثْمَانَ عَنِ الْحَلَبِیِّ قَالَ: سَأَلْتُهُ عَنِ الْحَظِیرَةِ مِنَ الْقَصَبِ تُجْعَلُ فِی الْمَاءِ لِلْحِیتَانِ فَیَدْخُلُ فِیهَا الْحِیتَانُ فَیَمُوتُ بَعْضُهَا فِیهَا فَقَالَ لَا بَأْسَ بِهِ إِنَّ تِلْکَ الْحَظِیرَةَ إِنَّمَا جُعِلَتْ لِیُصَادَ بِهَا.</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مِثْلَهُ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امام صادق علیه‌السلام پرسیدم درباره حصاری که از نی ساخته شده و در آب برای ماهی‌ها قرار داده می‌شود، و ماهی‌ها وارد آن می‌شوند و برخی از آن‌ها در آن می‌میرند. امام فرمودند: اشکالی ندارد، زیرا این حصار برای صید ماهی‌ها ساخته شده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8706_195227"/>
    <w:bookmarkEnd w:id="79"/>
    <w:p>
      <w:pPr>
        <w:pStyle w:val="Heading5"/>
      </w:pPr>
      <w:bookmarkStart w:id="712" w:name="_Toc290"/>
      <w:r>
        <w:t>[رقم الحدیث الکلی: 30062 - رقم الحدیث الباب: 4]</w:t>
      </w:r>
      <w:bookmarkEnd w:id="712"/>
    </w:p>
    <w:p>
      <w:pPr>
        <w:pStyle w:val="BookText"/>
      </w:pPr>
      <w:r>
        <w:rPr>
          <w:rFonts w:ascii="Times New Roman" w:hAnsi="Times New Roman" w:eastAsia="Times New Roman" w:cs="Times New Roman"/>
          <w:lang w:val="en-US" w:bidi="en-US"/>
          <w:color w:val="111111"/>
          <w:sz w:val="28"/>
          <w:szCs w:val="28"/>
          <w:rtl/>
        </w:rPr>
        <w:t xml:space="preserve">30062- 4- </w:t>
      </w:r>
      <w:r>
        <w:rPr>
          <w:rStyle w:val="FootnoteReference"/>
        </w:rPr>
        <w:footnoteReference w:id="547"/>
      </w:r>
      <w:r>
        <w:rPr>
          <w:rFonts w:ascii="Amiri" w:hAnsi="Amiri" w:eastAsia="Amiri" w:cs="Amiri"/>
          <w:lang w:bidi="ar-SA"/>
          <w:color w:val="111111"/>
          <w:sz w:val="28"/>
          <w:szCs w:val="28"/>
          <w:rtl/>
        </w:rPr>
        <w:t xml:space="preserve">وَ عَنْهُ عَنْ هَارُونَ بْنِ مُسْلِمٍ عَنْ مَسْعَدَةَ بْنِ صَدَقَةَ عَنْ أَبِی عَبْدِ اللَّهِ ع قَالَ سَمِعْتُ أَبِی ع یَقُولُ إِذَا ضَرَبَ صَاحِبُ الشَّبَکَةِ بِالشَّبَکَةِ فَمَا أَصَابَ فِیهَا مِنْ حَیٍّ أَوْ مَیِّتٍ فَهُوَ حَلَالٌ مَا خَلَا مَا لَیْسَ لَهُ قِشْرٌ وَ لَا یُؤْکَلُ الطَّافِی مِنَ السَّمَکِ.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48"/>
      </w:r>
    </w:p>
    <w:p>
      <w:pPr>
        <w:pStyle w:val="BookText"/>
      </w:pPr>
      <w:r>
        <w:rPr>
          <w:rFonts w:ascii="Amiri" w:hAnsi="Amiri" w:eastAsia="Amiri" w:cs="Amiri"/>
          <w:lang w:bidi="ar-SA"/>
          <w:color w:val="111111"/>
          <w:sz w:val="28"/>
          <w:szCs w:val="28"/>
          <w:rtl/>
        </w:rPr>
        <w:t xml:space="preserve">وَ رَوَاهُ الْبَرْقِیُّ فِی الْمَحَاسِنِ عَنْ هَارُونَ بْنِ مُسْلِمٍ </w:t>
      </w:r>
      <w:r>
        <w:rPr>
          <w:rStyle w:val="FootnoteReference"/>
        </w:rPr>
        <w:footnoteReference w:id="549"/>
      </w:r>
    </w:p>
    <w:p>
      <w:pPr>
        <w:pStyle w:val="BookText"/>
      </w:pPr>
      <w:r>
        <w:rPr>
          <w:rFonts w:ascii="Amiri" w:hAnsi="Amiri" w:eastAsia="Amiri" w:cs="Amiri"/>
          <w:lang w:bidi="ar-SA"/>
          <w:color w:val="111111"/>
          <w:sz w:val="28"/>
          <w:szCs w:val="28"/>
          <w:rtl/>
        </w:rPr>
        <w:t xml:space="preserve">قَالَ الشَّیْخُ هَذَا مَحْمُولٌ عَلَی مَا إِذَا لَمْ یَتَمَیَّزْ لَهُ الْمَیِّتُ فَأَمَّا مَعَ تَمَیُّزِهِ فَلَا یَجُوزُ لَهُ أَکْلُ مَا مَاتَ فِیهِ أَقُولُ: وَ یَحْتَمِلُ الْحَمْلُ عَلَی مَا لَوْ لَمْ یَعْلَمْ أَنَّ الْمَیِّتَ مَاتَ قَبْلَ خُرُوجِهِ مِنَ الْمَاءِ أَوْ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صدقة از امام صادق علیه‌السلام نقل شده است که ایشان فرمودند: از پدرم شنیدم که می‌فرمودند: زمانی که صاحب تور با تور ماهی‌گیری می‌کند، هر آنچه که در تور بیفتد، چه زنده و چه مرده، حلال است، مگر آنکه ماهی پوستی نداشته باشد. همچنین ماهی شناوری که بر روی آب است، خورده نمی‌شود.</w:t>
      </w:r>
    </w:p>
    <w:p>
      <w:pPr>
        <w:pStyle w:val="BookText"/>
      </w:pPr>
      <w:r>
        <w:rPr>
          <w:rFonts w:ascii="IRNazanin" w:hAnsi="IRNazanin" w:eastAsia="IRNazanin" w:cs="IRNazanin"/>
          <w:lang w:bidi="fa-IR"/>
          <w:color w:val="111111"/>
          <w:sz w:val="28"/>
          <w:szCs w:val="28"/>
          <w:rtl/>
        </w:rPr>
        <w:t xml:space="preserve">مرحوم شیخ می‌گوید: این حدیث حمل شده است بر حالتی که ماهی مرده قابل تشخیص نباشد؛ اما اگر ماهی مرده مشخص باشد، خوردن آن جایز نیست.</w:t>
      </w:r>
    </w:p>
    <w:p>
      <w:pPr>
        <w:pStyle w:val="BookText"/>
      </w:pPr>
      <w:r>
        <w:rPr>
          <w:rFonts w:ascii="IRNazanin" w:hAnsi="IRNazanin" w:eastAsia="IRNazanin" w:cs="IRNazanin"/>
          <w:lang w:bidi="fa-IR"/>
          <w:color w:val="111111"/>
          <w:sz w:val="28"/>
          <w:szCs w:val="28"/>
          <w:rtl/>
        </w:rPr>
        <w:t xml:space="preserve">می‌گویم: همچنین می‌توان این حدیث را حمل بر حالتی کرد که مشخص نباشد آیا ماهی مرده پیش از خارج شدن از آب مرده است یا پس از آن.</w:t>
      </w:r>
    </w:p>
    <w:p>
      <w:pPr>
        <w:pStyle w:val="Heading5"/>
      </w:pPr>
      <w:bookmarkStart w:id="713" w:name="_Toc291"/>
      <w:r>
        <w:t>[رقم الحدیث الکلی: 30063 - رقم الحدیث الباب: 5]</w:t>
      </w:r>
      <w:bookmarkEnd w:id="713"/>
    </w:p>
    <w:p>
      <w:pPr>
        <w:pStyle w:val="BookText"/>
      </w:pPr>
      <w:r>
        <w:rPr>
          <w:rFonts w:ascii="Times New Roman" w:hAnsi="Times New Roman" w:eastAsia="Times New Roman" w:cs="Times New Roman"/>
          <w:lang w:val="en-US" w:bidi="en-US"/>
          <w:color w:val="111111"/>
          <w:sz w:val="28"/>
          <w:szCs w:val="28"/>
          <w:rtl/>
        </w:rPr>
        <w:t xml:space="preserve">30063- 5- </w:t>
      </w:r>
      <w:r>
        <w:rPr>
          <w:rStyle w:val="FootnoteReference"/>
        </w:rPr>
        <w:footnoteReference w:id="550"/>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سَأَلْتُهُ عَنِ الْحَضِیرَةِ مِنَ الْقَصَبِ تُجْعَلُ لِلْحِیتَانِ فِی الْمَاءِ فَیَدْخُلُهَا الْحِیتَانُ فَیَمُوتُ بَعْضُهَا فِیهَا قَالَ لَا بَأْسَ.</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است که گفت: درباره حصار نی‌ای که برای ماهی‌ها در آب قرار داده می‌شود پرسیدم، و ماهی‌ها وارد آن می‌شوند و برخی از آن‌ها در حصار می‌میرند. امام فرمودند: اشکالی ندارد.</w:t>
      </w:r>
    </w:p>
    <w:p>
      <w:pPr>
        <w:pStyle w:val="Heading5"/>
      </w:pPr>
      <w:bookmarkStart w:id="714" w:name="_Toc292"/>
      <w:r>
        <w:t>[رقم الحدیث الکلی: 30064 - رقم الحدیث الباب: 6]</w:t>
      </w:r>
      <w:bookmarkEnd w:id="714"/>
    </w:p>
    <w:p>
      <w:pPr>
        <w:pStyle w:val="BookText"/>
      </w:pPr>
      <w:r>
        <w:rPr>
          <w:rFonts w:ascii="Times New Roman" w:hAnsi="Times New Roman" w:eastAsia="Times New Roman" w:cs="Times New Roman"/>
          <w:lang w:val="en-US" w:bidi="en-US"/>
          <w:color w:val="111111"/>
          <w:sz w:val="28"/>
          <w:szCs w:val="28"/>
          <w:rtl/>
        </w:rPr>
        <w:t xml:space="preserve">30064- 6- </w:t>
      </w:r>
      <w:r>
        <w:rPr>
          <w:rStyle w:val="FootnoteReference"/>
        </w:rPr>
        <w:footnoteReference w:id="55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8706_195228"/>
    <w:bookmarkEnd w:id="80"/>
    <w:p>
      <w:pPr>
        <w:pStyle w:val="BookText"/>
      </w:pPr>
      <w:r>
        <w:rPr>
          <w:rFonts w:ascii="Amiri" w:hAnsi="Amiri" w:eastAsia="Amiri" w:cs="Amiri"/>
          <w:lang w:bidi="ar-SA"/>
          <w:color w:val="111111"/>
          <w:sz w:val="28"/>
          <w:szCs w:val="28"/>
          <w:rtl/>
        </w:rPr>
        <w:t xml:space="preserve">سَأَلْتُهُ عَنِ الصَّیْدِ نَحْبِسُهُ فَیَمُوتُ فِی مَصِیدَتِهِ أَ یَحِلُّ أَکْلُهُ قَالَ إِذَا کَانَ مَحْبُوساً فَکُلْهُ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گفت: از ایشان درباره صیدی که آن را در دام نگه می‌داریم و در همان دام می‌میرد، پرسیدم. آیا خوردن آن جایز است؟ ایشان فرمودند: اگر در دام حبس شده باشد، آن را بخور، اشکالی ندارد.</w:t>
      </w:r>
    </w:p>
    <w:p>
      <w:pPr>
        <w:pStyle w:val="Heading4"/>
      </w:pPr>
      <w:bookmarkStart w:id="715" w:name="_Toc293"/>
      <w:r>
        <w:t>36- بَابُ أَنَّ مَنْ أَخْرَجَ سَمَکَةً مِنَ الْمَاءِ حَیَّةً فَوَجَدَ فِی جَوْفِهَا سَمَکَةً حَلَّ أَکْلُهُمَا</w:t>
      </w:r>
      <w:bookmarkEnd w:id="715"/>
    </w:p>
    <w:p>
      <w:pPr>
        <w:pStyle w:val="Heading5"/>
      </w:pPr>
      <w:bookmarkStart w:id="716" w:name="_Toc294"/>
      <w:r>
        <w:t>اشارة</w:t>
      </w:r>
      <w:bookmarkEnd w:id="716"/>
    </w:p>
    <w:p>
      <w:pPr>
        <w:pStyle w:val="BookText"/>
      </w:pPr>
      <w:r>
        <w:rPr>
          <w:rStyle w:val="FootnoteReference"/>
        </w:rPr>
        <w:footnoteReference w:id="553"/>
      </w:r>
      <w:r>
        <w:rPr>
          <w:rFonts w:ascii="Amiri" w:hAnsi="Amiri" w:eastAsia="Amiri" w:cs="Amiri"/>
          <w:lang w:bidi="ar-SA"/>
          <w:color w:val="111111"/>
          <w:sz w:val="28"/>
          <w:szCs w:val="28"/>
          <w:rtl/>
        </w:rPr>
        <w:t xml:space="preserve">36 بَابُ أَنَّ مَنْ أَخْرَجَ سَمَکَةً مِنَ الْمَاءِ حَیَّةً فَوَجَدَ فِی جَوْفِهَا سَمَکَةً حَلَّ أَکْلُهُمَا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کسی ماهی‌ای را زنده از آب بیرون آورد و درون آن ماهی دیگری پیدا کرد، خوردن هر دوی آن‌ها جایز است (حلال است).</w:t>
      </w:r>
    </w:p>
    <w:p>
      <w:pPr>
        <w:pStyle w:val="Heading5"/>
      </w:pPr>
      <w:bookmarkStart w:id="717" w:name="_Toc295"/>
      <w:r>
        <w:t>[رقم الحدیث الکلی: 30065 - رقم الحدیث الباب: 1]</w:t>
      </w:r>
      <w:bookmarkEnd w:id="717"/>
    </w:p>
    <w:p>
      <w:pPr>
        <w:pStyle w:val="BookText"/>
      </w:pPr>
      <w:r>
        <w:rPr>
          <w:rFonts w:ascii="Times New Roman" w:hAnsi="Times New Roman" w:eastAsia="Times New Roman" w:cs="Times New Roman"/>
          <w:lang w:val="en-US" w:bidi="en-US"/>
          <w:color w:val="111111"/>
          <w:sz w:val="28"/>
          <w:szCs w:val="28"/>
          <w:rtl/>
        </w:rPr>
        <w:t xml:space="preserve">30065- 1- </w:t>
      </w:r>
      <w:r>
        <w:rPr>
          <w:rStyle w:val="FootnoteReference"/>
        </w:rPr>
        <w:footnoteReference w:id="554"/>
      </w:r>
      <w:r>
        <w:rPr>
          <w:rFonts w:ascii="Amiri" w:hAnsi="Amiri" w:eastAsia="Amiri" w:cs="Amiri"/>
          <w:lang w:bidi="ar-SA"/>
          <w:color w:val="111111"/>
          <w:sz w:val="28"/>
          <w:szCs w:val="28"/>
          <w:rtl/>
        </w:rPr>
        <w:t xml:space="preserve">مُحَمَّدُ بْنُ یَعْقُوبَ عَنْ أَبِی عَلِیٍّ الْأَشْعَرِیِّ عَنِ الْحَسَنِ بْنِ عَلِیٍّ الْکُوفِیِّ عَنِ الْعَبَّاسِ بْنِ عَامِرٍ عَنْ أَبَانٍ عَنْ بَعْضِ أَصْحَابِهِ عَنْ أَبِی عَبْدِ اللَّهِ ع قَالَ: قُلْتُ رَجُلٌ أَصَابَ </w:t>
      </w:r>
      <w:r>
        <w:rPr>
          <w:rStyle w:val="FootnoteReference"/>
        </w:rPr>
        <w:footnoteReference w:id="555"/>
      </w:r>
      <w:r>
        <w:rPr>
          <w:rFonts w:ascii="Amiri" w:hAnsi="Amiri" w:eastAsia="Amiri" w:cs="Amiri"/>
          <w:lang w:bidi="ar-SA"/>
          <w:color w:val="111111"/>
          <w:sz w:val="28"/>
          <w:szCs w:val="28"/>
          <w:rtl/>
        </w:rPr>
        <w:t xml:space="preserve">سَمَکَةً وَ </w:t>
      </w:r>
      <w:r>
        <w:rPr>
          <w:rStyle w:val="FootnoteReference"/>
        </w:rPr>
        <w:footnoteReference w:id="556"/>
      </w:r>
      <w:r>
        <w:rPr>
          <w:rFonts w:ascii="Amiri" w:hAnsi="Amiri" w:eastAsia="Amiri" w:cs="Amiri"/>
          <w:lang w:bidi="ar-SA"/>
          <w:color w:val="111111"/>
          <w:sz w:val="28"/>
          <w:szCs w:val="28"/>
          <w:rtl/>
        </w:rPr>
        <w:t xml:space="preserve">فِی جَوْفِهَا سَمَکَةٌ قَالَ یُؤْکَلَانِ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برخی اصحابش از امام صادق علیه‌السلام نقل شده است که ایشان فرمودند: گفتم، مردی ماهی‌ای را شکار کرد و درون آن ماهی دیگری یافت. امام فرمودند: هر دو خورده شوند، اشکالی ندارد (حلال هستند).</w:t>
      </w:r>
    </w:p>
    <w:p>
      <w:pPr>
        <w:pStyle w:val="Heading5"/>
      </w:pPr>
      <w:bookmarkStart w:id="718" w:name="_Toc296"/>
      <w:r>
        <w:t>[رقم الحدیث الکلی: 30066 - رقم الحدیث الباب: 2]</w:t>
      </w:r>
      <w:bookmarkEnd w:id="718"/>
    </w:p>
    <w:p>
      <w:pPr>
        <w:pStyle w:val="BookText"/>
      </w:pPr>
      <w:r>
        <w:rPr>
          <w:rFonts w:ascii="Times New Roman" w:hAnsi="Times New Roman" w:eastAsia="Times New Roman" w:cs="Times New Roman"/>
          <w:lang w:val="en-US" w:bidi="en-US"/>
          <w:color w:val="111111"/>
          <w:sz w:val="28"/>
          <w:szCs w:val="28"/>
          <w:rtl/>
        </w:rPr>
        <w:t xml:space="preserve">30066- 2- </w:t>
      </w:r>
      <w:r>
        <w:rPr>
          <w:rStyle w:val="FootnoteReference"/>
        </w:rPr>
        <w:footnoteReference w:id="557"/>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عَلِیّاً ع سُئِلَ عَنْ سَمَکَةٍ شُقَّ بَطْنُهَا فَوُجِدَ فِیهَا سَمَکَةٌ فَقَالَ کُلْهُمَا جَمِیعاً.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5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علی علیه‌السلام در مورد ماهی‌ای که شکم آن شکافته شده و داخل آن ماهی دیگری پیدا شده است، پرسیده شد. امام فرمودند: هر دو را بخورید، اشکالی ندارد (حلال هستند).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8706_195229"/>
    <w:bookmarkEnd w:id="81"/>
    <w:p>
      <w:pPr>
        <w:pStyle w:val="Heading4"/>
      </w:pPr>
      <w:bookmarkStart w:id="719" w:name="_Toc297"/>
      <w:r>
        <w:t>37- بَابُ أَنَّ ذَکَاةَ الْجَرَادِ أَخْذُهُ حَیّاً فَلَا یَحِلُّ مِنْهُ مَا مَاتَ فِی الْمَاءِ وَ لَا مَا مَاتَ فِی الصَّحْرَاءِ قَبْلَ أَخْذِهِ وَ لَا الدَّبَا قَبْلَ أَنْ یَسْتَقِلَّ بِالطَّیَرَانِ وَ أَنَّ الْجَرَادَ وَ السَّمَکَ إِذَا أُخِذَ وَ ش</w:t>
      </w:r>
      <w:bookmarkEnd w:id="719"/>
    </w:p>
    <w:p>
      <w:pPr>
        <w:pStyle w:val="Heading5"/>
      </w:pPr>
      <w:bookmarkStart w:id="720" w:name="_Toc298"/>
      <w:r>
        <w:t>اشارة</w:t>
      </w:r>
      <w:bookmarkEnd w:id="720"/>
    </w:p>
    <w:p>
      <w:pPr>
        <w:pStyle w:val="BookText"/>
      </w:pPr>
      <w:r>
        <w:rPr>
          <w:rStyle w:val="FootnoteReference"/>
        </w:rPr>
        <w:footnoteReference w:id="559"/>
      </w:r>
      <w:r>
        <w:rPr>
          <w:rFonts w:ascii="Amiri" w:hAnsi="Amiri" w:eastAsia="Amiri" w:cs="Amiri"/>
          <w:lang w:bidi="ar-SA"/>
          <w:color w:val="111111"/>
          <w:sz w:val="28"/>
          <w:szCs w:val="28"/>
          <w:rtl/>
        </w:rPr>
        <w:t xml:space="preserve">37 بَابُ أَنَّ ذَکَاةَ الْجَرَادِ أَخْذُهُ حَیّاً فَلَا یَحِلُّ مِنْهُ مَا مَاتَ فِی الْمَاءِ وَ لَا مَا مَاتَ فِی الصَّحْرَاءِ قَبْلَ أَخْذِهِ وَ لَا الدَّبَا </w:t>
      </w:r>
      <w:r>
        <w:rPr>
          <w:rStyle w:val="FootnoteReference"/>
        </w:rPr>
        <w:footnoteReference w:id="560"/>
      </w:r>
      <w:r>
        <w:rPr>
          <w:rFonts w:ascii="Amiri" w:hAnsi="Amiri" w:eastAsia="Amiri" w:cs="Amiri"/>
          <w:lang w:bidi="ar-SA"/>
          <w:color w:val="111111"/>
          <w:sz w:val="28"/>
          <w:szCs w:val="28"/>
          <w:rtl/>
        </w:rPr>
        <w:t xml:space="preserve">قَبْلَ أَنْ یَسْتَقِلَّ بِالطَّیَرَانِ وَ أَنَّ الْجَرَادَ وَ السَّمَکَ إِذَا أُخِذَ وَ شُوِیَ حَیّاً لَمْ یَحْرُمْ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 موضوع که ذکات (نشانه حلال بودن) ملخ، گرفتن آن به صورت زنده است. بنابراین، ملخی که در آب مرده باشد یا پیش از گرفتن آن در صحرا مرده باشد، یا دبا (ملخ کوچک) که هنوز پرواز کامل نکرده باشد، حلال نیست. همچنین، ملخ و ماهی‌ای که به صورت زنده گرفته شده و بریان شود، خوردن آن حرام نیست (حلال است).</w:t>
      </w:r>
    </w:p>
    <w:p>
      <w:pPr>
        <w:pStyle w:val="Heading5"/>
      </w:pPr>
      <w:bookmarkStart w:id="721" w:name="_Toc299"/>
      <w:r>
        <w:t>[رقم الحدیث الکلی: 30067 - رقم الحدیث الباب: 1]</w:t>
      </w:r>
      <w:bookmarkEnd w:id="721"/>
    </w:p>
    <w:p>
      <w:pPr>
        <w:pStyle w:val="BookText"/>
      </w:pPr>
      <w:r>
        <w:rPr>
          <w:rFonts w:ascii="Times New Roman" w:hAnsi="Times New Roman" w:eastAsia="Times New Roman" w:cs="Times New Roman"/>
          <w:lang w:val="en-US" w:bidi="en-US"/>
          <w:color w:val="111111"/>
          <w:sz w:val="28"/>
          <w:szCs w:val="28"/>
          <w:rtl/>
        </w:rPr>
        <w:t xml:space="preserve">30067- 1- </w:t>
      </w:r>
      <w:r>
        <w:rPr>
          <w:rStyle w:val="FootnoteReference"/>
        </w:rPr>
        <w:footnoteReference w:id="561"/>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قَالَ: سَأَلْتُهُ عَنِ الْجَرَادِ یُصِیبُهُ </w:t>
      </w:r>
      <w:r>
        <w:rPr>
          <w:rStyle w:val="FootnoteReference"/>
        </w:rPr>
        <w:footnoteReference w:id="562"/>
      </w:r>
      <w:r>
        <w:rPr>
          <w:rFonts w:ascii="Amiri" w:hAnsi="Amiri" w:eastAsia="Amiri" w:cs="Amiri"/>
          <w:lang w:bidi="ar-SA"/>
          <w:color w:val="111111"/>
          <w:sz w:val="28"/>
          <w:szCs w:val="28"/>
          <w:rtl/>
        </w:rPr>
        <w:t xml:space="preserve">مَیْتاً فِی الْمَاءِ أَوْ فِی الصَّحْرَاءِ أَ یُؤْکَلُ قَالَ لَا تَأْکُلْهُ قَالَ وَ سَأَلْتُهُ عَنِ الدَّبَا مِنَ الْجَرَادِ أَ یُؤْکَلُ قَالَ لَا حَتَّی یَسْتَقِلَّ بِالطَّیَرَانِ.</w:t>
      </w:r>
    </w:p>
    <w:p>
      <w:pPr>
        <w:pStyle w:val="BookText"/>
      </w:pPr>
      <w:r>
        <w:rPr>
          <w:rFonts w:ascii="Amiri" w:hAnsi="Amiri" w:eastAsia="Amiri" w:cs="Amiri"/>
          <w:lang w:bidi="ar-SA"/>
          <w:color w:val="111111"/>
          <w:sz w:val="28"/>
          <w:szCs w:val="28"/>
          <w:rtl/>
        </w:rPr>
        <w:t xml:space="preserve">وَ رَوَاهُ عَلِیُّ بْنُ جَعْفَرٍ فِی کِتَابِهِ إِلَّا أَنَّهُ قَالَ عَنِ الدَّبَا هَلْ یَحِلُّ أَکْلُهُ قَالَ لَا یَحِلُّ أَکْلُهُ حَتَّی یَطِیرَ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 رِوَایَةِ الْکُلَیْنِیِّ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ابی الحسن علیه‌السلام نقل شده است که گفت: از ایشان درباره ملخی که مرده باشد، چه در آب یا در صحرا، پرسیدم. آیا می‌توان آن را خورد؟ ایشان فرمودند: آن را نخور.</w:t>
      </w:r>
    </w:p>
    <w:p>
      <w:pPr>
        <w:pStyle w:val="BookText"/>
      </w:pPr>
      <w:r>
        <w:rPr>
          <w:rFonts w:ascii="IRNazanin" w:hAnsi="IRNazanin" w:eastAsia="IRNazanin" w:cs="IRNazanin"/>
          <w:lang w:bidi="fa-IR"/>
          <w:color w:val="111111"/>
          <w:sz w:val="28"/>
          <w:szCs w:val="28"/>
          <w:rtl/>
        </w:rPr>
        <w:t xml:space="preserve">همچنین پرسیدم درباره دبا (ملخ کوچک)، آیا خوردن آن جایز است؟ ایشان فرمودند: نه، مگر اینکه توانایی کامل پرواز پیدا کند.</w:t>
      </w:r>
    </w:p>
    <w:p>
      <w:pPr>
        <w:pStyle w:val="Heading5"/>
      </w:pPr>
      <w:bookmarkStart w:id="722" w:name="_Toc300"/>
      <w:r>
        <w:t>[رقم الحدیث الکلی: 30068 - رقم الحدیث الباب: 2]</w:t>
      </w:r>
      <w:bookmarkEnd w:id="722"/>
    </w:p>
    <w:p>
      <w:pPr>
        <w:pStyle w:val="BookText"/>
      </w:pPr>
      <w:r>
        <w:rPr>
          <w:rFonts w:ascii="Times New Roman" w:hAnsi="Times New Roman" w:eastAsia="Times New Roman" w:cs="Times New Roman"/>
          <w:lang w:val="en-US" w:bidi="en-US"/>
          <w:color w:val="111111"/>
          <w:sz w:val="28"/>
          <w:szCs w:val="28"/>
          <w:rtl/>
        </w:rPr>
        <w:t xml:space="preserve">30068- 2- </w:t>
      </w:r>
      <w:r>
        <w:rPr>
          <w:rStyle w:val="FootnoteReference"/>
        </w:rPr>
        <w:footnoteReference w:id="565"/>
      </w:r>
      <w:r>
        <w:rPr>
          <w:rFonts w:ascii="Amiri" w:hAnsi="Amiri" w:eastAsia="Amiri" w:cs="Amiri"/>
          <w:lang w:bidi="ar-SA"/>
          <w:color w:val="111111"/>
          <w:sz w:val="28"/>
          <w:szCs w:val="28"/>
          <w:rtl/>
        </w:rPr>
        <w:t xml:space="preserve">وَ زَادَ الْحِمْیَرِیُّ وَ عَلِیُّ بْنُ جَعْفَرٍ وَ سَأَلْتُهُ عَنِ الْجَرَادِ یَصِیدُهُ فَیَمُوتُ بَعْدَ أَنْ یَصِیدَهُ أَ یُؤْکَلُ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حمیری و علی بن جعفر نقل شده است که گفتند: از ایشان درباره ملخی که پس از صید مرده باشد، پرسیدم. آیا خوردن آن جایز است؟ ایشان فرمودند: اشکالی ندارد.</w:t>
      </w:r>
    </w:p>
    <w:p>
      <w:pPr>
        <w:pStyle w:val="Heading5"/>
      </w:pPr>
      <w:bookmarkStart w:id="723" w:name="_Toc301"/>
      <w:r>
        <w:t>[رقم الحدیث الکلی: 30069 - رقم الحدیث الباب: 3]</w:t>
      </w:r>
      <w:bookmarkEnd w:id="723"/>
    </w:p>
    <w:p>
      <w:pPr>
        <w:pStyle w:val="BookText"/>
      </w:pPr>
      <w:r>
        <w:rPr>
          <w:rFonts w:ascii="Times New Roman" w:hAnsi="Times New Roman" w:eastAsia="Times New Roman" w:cs="Times New Roman"/>
          <w:lang w:val="en-US" w:bidi="en-US"/>
          <w:color w:val="111111"/>
          <w:sz w:val="28"/>
          <w:szCs w:val="28"/>
          <w:rtl/>
        </w:rPr>
        <w:t xml:space="preserve">30069- 3- </w:t>
      </w:r>
      <w:r>
        <w:rPr>
          <w:rStyle w:val="FootnoteReference"/>
        </w:rPr>
        <w:footnoteReference w:id="566"/>
      </w:r>
      <w:r>
        <w:rPr>
          <w:rFonts w:ascii="Amiri" w:hAnsi="Amiri" w:eastAsia="Amiri" w:cs="Amiri"/>
          <w:lang w:bidi="ar-SA"/>
          <w:color w:val="111111"/>
          <w:sz w:val="28"/>
          <w:szCs w:val="28"/>
          <w:rtl/>
        </w:rPr>
        <w:t xml:space="preserve">وَ عَنْ عَلِیِّ بْنِ إِبْرَاهِیمَ عَنْ أَبِیهِ عَنْ هَارُونَ بْنِ مُسْلِمٍ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8706_195230"/>
    <w:bookmarkEnd w:id="82"/>
    <w:p>
      <w:pPr>
        <w:pStyle w:val="BookText"/>
      </w:pPr>
      <w:r>
        <w:rPr>
          <w:rFonts w:ascii="Amiri" w:hAnsi="Amiri" w:eastAsia="Amiri" w:cs="Amiri"/>
          <w:lang w:bidi="ar-SA"/>
          <w:color w:val="111111"/>
          <w:sz w:val="28"/>
          <w:szCs w:val="28"/>
          <w:rtl/>
        </w:rPr>
        <w:t xml:space="preserve">عَنْ مَسْعَدَةَ بْنِ صَدَقَةَ قَالَ: سُئِلَ أَبُو عَبْدِ اللَّهِ ع عَنْ أَکْلِ الْجَرَادِ فَقَالَ لَا بَأْسَ بِأَکْلِهِ ثُمَّ قَالَ ع إِنَّهُ نَثْرَةٌ </w:t>
      </w:r>
      <w:r>
        <w:rPr>
          <w:rStyle w:val="FootnoteReference"/>
        </w:rPr>
        <w:footnoteReference w:id="567"/>
      </w:r>
      <w:r>
        <w:rPr>
          <w:rFonts w:ascii="Amiri" w:hAnsi="Amiri" w:eastAsia="Amiri" w:cs="Amiri"/>
          <w:lang w:bidi="ar-SA"/>
          <w:color w:val="111111"/>
          <w:sz w:val="28"/>
          <w:szCs w:val="28"/>
          <w:rtl/>
        </w:rPr>
        <w:t xml:space="preserve">مِنْ حُوتٍ فِی الْبَحْرِ ثُمَّ قَالَ إِنَّ عَلِیّاً ع قَالَ إِنَّ الْجَرَادَ وَ السَّمَکَ إِذَا خَرَجَ مِنَ الْمَاءِ فَهُوَ ذَکِیٌّ وَ الْأَرْضُ لِلْجَرَادِ مَصْیَدَةٌ وَ لِلسَّمَکِ قَدْ تَکُونُ أَیْضاً.</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گويد: از امام صادق عليه السّلام درباره خوردن ملخ پرسيده شد.</w:t>
      </w:r>
    </w:p>
    <w:p>
      <w:pPr>
        <w:pStyle w:val="BookText"/>
      </w:pPr>
      <w:r>
        <w:rPr>
          <w:rFonts w:ascii="Amiri" w:hAnsi="Amiri" w:eastAsia="Amiri" w:cs="Amiri"/>
          <w:lang w:bidi="ar-SA"/>
          <w:color w:val="111111"/>
          <w:sz w:val="28"/>
          <w:szCs w:val="28"/>
          <w:rtl/>
        </w:rPr>
        <w:t xml:space="preserve">فرمود: خوردن آن ايرادى ندارد.</w:t>
      </w:r>
    </w:p>
    <w:p>
      <w:pPr>
        <w:pStyle w:val="BookText"/>
      </w:pPr>
      <w:r>
        <w:rPr>
          <w:rFonts w:ascii="IRNazanin" w:hAnsi="IRNazanin" w:eastAsia="IRNazanin" w:cs="IRNazanin"/>
          <w:lang w:bidi="fa-IR"/>
          <w:color w:val="111111"/>
          <w:sz w:val="28"/>
          <w:szCs w:val="28"/>
          <w:rtl/>
        </w:rPr>
        <w:t xml:space="preserve">آن‌گاه فرمود: ملخ، گونه‌اى از ماهى دريايى است.</w:t>
      </w:r>
    </w:p>
    <w:p>
      <w:pPr>
        <w:pStyle w:val="BookText"/>
      </w:pPr>
      <w:r>
        <w:rPr>
          <w:rFonts w:ascii="IRNazanin" w:hAnsi="IRNazanin" w:eastAsia="IRNazanin" w:cs="IRNazanin"/>
          <w:lang w:bidi="fa-IR"/>
          <w:color w:val="111111"/>
          <w:sz w:val="28"/>
          <w:szCs w:val="28"/>
          <w:rtl/>
        </w:rPr>
        <w:t xml:space="preserve">سپس فرمود: على عليه السّلام فرمود: هرگاه ماهى و ملخ را از آب بيرون بياورند، تذكيه شده است و زمين، دام و تلۀ ملخ است. ماهى نيز همين حكم را دارد.</w:t>
      </w:r>
    </w:p>
    <w:p>
      <w:pPr>
        <w:pStyle w:val="Heading5"/>
      </w:pPr>
      <w:bookmarkStart w:id="724" w:name="_Toc302"/>
      <w:r>
        <w:t>[رقم الحدیث الکلی: 30070 - رقم الحدیث الباب: 4]</w:t>
      </w:r>
      <w:bookmarkEnd w:id="724"/>
    </w:p>
    <w:p>
      <w:pPr>
        <w:pStyle w:val="BookText"/>
      </w:pPr>
      <w:r>
        <w:rPr>
          <w:rFonts w:ascii="Times New Roman" w:hAnsi="Times New Roman" w:eastAsia="Times New Roman" w:cs="Times New Roman"/>
          <w:lang w:val="en-US" w:bidi="en-US"/>
          <w:color w:val="111111"/>
          <w:sz w:val="28"/>
          <w:szCs w:val="28"/>
          <w:rtl/>
        </w:rPr>
        <w:t xml:space="preserve">30070- 4- </w:t>
      </w:r>
      <w:r>
        <w:rPr>
          <w:rStyle w:val="FootnoteReference"/>
        </w:rPr>
        <w:footnoteReference w:id="569"/>
      </w:r>
      <w:r>
        <w:rPr>
          <w:rFonts w:ascii="Amiri" w:hAnsi="Amiri" w:eastAsia="Amiri" w:cs="Amiri"/>
          <w:lang w:bidi="ar-SA"/>
          <w:color w:val="111111"/>
          <w:sz w:val="28"/>
          <w:szCs w:val="28"/>
          <w:rtl/>
        </w:rPr>
        <w:t xml:space="preserve">وَ عَنْ عِدَّةٍ مِنْ أَصْحَابِنَا عَنْ أَحْمَدَ بْنِ أَبِی عَبْدِ اللَّهِ عَنْ أَبِیهِ عَنْ عَوْنِ بْنِ جَرِیرٍ عَنْ عَمْرِو بْنِ هَارُونَ الثَّقَفِیِّ عَنْ أَبِی عَبْدِ اللَّهِ ع قَالَ: قَالَ أَمِیرُ الْمُؤْمِنِینَ ع الْجَرَادُ ذَکِیٌّ فَکُلْهُ وَ أَمَّا مَا مَاتَ </w:t>
      </w:r>
      <w:r>
        <w:rPr>
          <w:rStyle w:val="FootnoteReference"/>
        </w:rPr>
        <w:footnoteReference w:id="570"/>
      </w:r>
      <w:r>
        <w:rPr>
          <w:rFonts w:ascii="Amiri" w:hAnsi="Amiri" w:eastAsia="Amiri" w:cs="Amiri"/>
          <w:lang w:bidi="ar-SA"/>
          <w:color w:val="111111"/>
          <w:sz w:val="28"/>
          <w:szCs w:val="28"/>
          <w:rtl/>
        </w:rPr>
        <w:t xml:space="preserve">فِی الْبَحْرِ فَلَا تَأْکُلْهُ.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71"/>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هارون ثقفی از امام صادق علیه‌السلام نقل شده است که ایشان فرمودند: امیرالمؤمنین علیه‌السلام فرمودند: «ملخ ذکی (حلال) است، پس آن را بخور؛ اما چیزی که در دریا مرده است، آن را نخور.»</w:t>
      </w:r>
    </w:p>
    <w:p>
      <w:pPr>
        <w:pStyle w:val="Heading5"/>
      </w:pPr>
      <w:bookmarkStart w:id="725" w:name="_Toc303"/>
      <w:r>
        <w:t>[رقم الحدیث الکلی: 30071 - رقم الحدیث الباب: 5]</w:t>
      </w:r>
      <w:bookmarkEnd w:id="725"/>
    </w:p>
    <w:p>
      <w:pPr>
        <w:pStyle w:val="BookText"/>
      </w:pPr>
      <w:r>
        <w:rPr>
          <w:rFonts w:ascii="Times New Roman" w:hAnsi="Times New Roman" w:eastAsia="Times New Roman" w:cs="Times New Roman"/>
          <w:lang w:val="en-US" w:bidi="en-US"/>
          <w:color w:val="111111"/>
          <w:sz w:val="28"/>
          <w:szCs w:val="28"/>
          <w:rtl/>
        </w:rPr>
        <w:t xml:space="preserve">30071- 5- </w:t>
      </w:r>
      <w:r>
        <w:rPr>
          <w:rStyle w:val="FootnoteReference"/>
        </w:rPr>
        <w:footnoteReference w:id="572"/>
      </w:r>
      <w:r>
        <w:rPr>
          <w:rFonts w:ascii="Amiri" w:hAnsi="Amiri" w:eastAsia="Amiri" w:cs="Amiri"/>
          <w:lang w:bidi="ar-SA"/>
          <w:color w:val="111111"/>
          <w:sz w:val="28"/>
          <w:szCs w:val="28"/>
          <w:rtl/>
        </w:rPr>
        <w:t xml:space="preserve">وَ بِإِسْنَادِهِ عَنْ مُحَمَّدِ بْنِ أَحْمَدَ بْنِ یَحْیَی عَنْ أَحْمَدَ بْنِ الْحَسَنِ بْنِ عَلِیِّ بْنِ فَضَّالٍ عَنْ عَمْرِو بْنِ سَعِیدٍ عَنْ مُصَدِّقِ بْنِ صَدَقَةَ عَنْ عَمَّارِ بْنِ مُوسَی عَنْ أَبِی عَبْدِ اللَّهِ ع أَنَّهُ سُئِلَ عَنِ السَّمَکِ یُشْوَی وَ هُوَ حَیٌّ قَالَ نَعَمْ لَا بَأْسَ بِهِ وَ سُئِلَ عَنِ الْجَرَادِ إِذَا کَانَ فِی قَرَاحٍ </w:t>
      </w:r>
      <w:r>
        <w:rPr>
          <w:rStyle w:val="FootnoteReference"/>
        </w:rPr>
        <w:footnoteReference w:id="573"/>
      </w:r>
      <w:r>
        <w:rPr>
          <w:rFonts w:ascii="Amiri" w:hAnsi="Amiri" w:eastAsia="Amiri" w:cs="Amiri"/>
          <w:lang w:bidi="ar-SA"/>
          <w:color w:val="111111"/>
          <w:sz w:val="28"/>
          <w:szCs w:val="28"/>
          <w:rtl/>
        </w:rPr>
        <w:t xml:space="preserve">فَیُحْرَقُ ذَلِکَ الْقَرَاحُ فَیُحْرَقُ ذَلِکَ الْجَرَادُ وَ یَنْضَجُ بِتِلْکَ النَّارِ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8706_195231"/>
    <w:bookmarkEnd w:id="83"/>
    <w:p>
      <w:pPr>
        <w:pStyle w:val="BookText"/>
      </w:pPr>
      <w:r>
        <w:rPr>
          <w:rFonts w:ascii="Amiri" w:hAnsi="Amiri" w:eastAsia="Amiri" w:cs="Amiri"/>
          <w:lang w:bidi="ar-SA"/>
          <w:color w:val="111111"/>
          <w:sz w:val="28"/>
          <w:szCs w:val="28"/>
          <w:rtl/>
        </w:rPr>
        <w:t xml:space="preserve">هَلْ یُؤْکَلُ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علیه‌السلام نقل شده است که ایشان درباره ماهی‌ای که زنده بریان می‌شود، پرسیده شد. امام فرمودند: «بله، اشکالی ندارد.» و از ایشان درباره ملخ‌هایی که در قراح (محلی که آب از آن فروکش کرده) باشند و قراح را بسوزانند و ملخ‌ها نیز با آن آتش سوخته و پخته شوند، پرسیده شد.</w:t>
      </w:r>
    </w:p>
    <w:p>
      <w:pPr>
        <w:pStyle w:val="BookText"/>
      </w:pPr>
      <w:r>
        <w:rPr>
          <w:rFonts w:ascii="IRNazanin" w:hAnsi="IRNazanin" w:eastAsia="IRNazanin" w:cs="IRNazanin"/>
          <w:lang w:bidi="fa-IR"/>
          <w:color w:val="111111"/>
          <w:sz w:val="28"/>
          <w:szCs w:val="28"/>
          <w:rtl/>
        </w:rPr>
        <w:t xml:space="preserve">آیا خوردن آن ملخ‌ها جایز است؟ امام فرمودند: «نه.»</w:t>
      </w:r>
    </w:p>
    <w:p>
      <w:pPr>
        <w:pStyle w:val="Heading5"/>
      </w:pPr>
      <w:bookmarkStart w:id="726" w:name="_Toc304"/>
      <w:r>
        <w:t>[رقم الحدیث الکلی: 30072 - رقم الحدیث الباب: 6]</w:t>
      </w:r>
      <w:bookmarkEnd w:id="726"/>
    </w:p>
    <w:p>
      <w:pPr>
        <w:pStyle w:val="BookText"/>
      </w:pPr>
      <w:r>
        <w:rPr>
          <w:rFonts w:ascii="Times New Roman" w:hAnsi="Times New Roman" w:eastAsia="Times New Roman" w:cs="Times New Roman"/>
          <w:lang w:val="en-US" w:bidi="en-US"/>
          <w:color w:val="111111"/>
          <w:sz w:val="28"/>
          <w:szCs w:val="28"/>
          <w:rtl/>
        </w:rPr>
        <w:t xml:space="preserve">30072- 6- </w:t>
      </w:r>
      <w:r>
        <w:rPr>
          <w:rStyle w:val="FootnoteReference"/>
        </w:rPr>
        <w:footnoteReference w:id="574"/>
      </w:r>
      <w:r>
        <w:rPr>
          <w:rFonts w:ascii="Amiri" w:hAnsi="Amiri" w:eastAsia="Amiri" w:cs="Amiri"/>
          <w:lang w:bidi="ar-SA"/>
          <w:color w:val="111111"/>
          <w:sz w:val="28"/>
          <w:szCs w:val="28"/>
          <w:rtl/>
        </w:rPr>
        <w:t xml:space="preserve">وَ بِالْإِسْنَادِ عَنْ عَمَّارٍ عَنْ أَبِی عَبْدِ اللَّهِ ع قَالَ: سَأَلْتُهُ عَنِ الْجَرَادِ یُشْوَی وَ هُوَ حَیٌّ قَالَ نَعَمْ لَا بَأْسَ بِهِ وَ عَنِ السَّمَکِ یُشْوَی وَ هُوَ حَیٌّ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علیه‌السلام نقل شده است که گفت: از ایشان درباره ملخی که در حالی که زنده است بریان شود، پرسیدم. امام فرمودند: «بله، اشکالی ندارد.» و همچنین درباره ماهی‌ای که زنده بریان شود پرسیدم. امام فرمودند: «بله، اشکالی ندارد.»</w:t>
      </w:r>
    </w:p>
    <w:p>
      <w:pPr>
        <w:pStyle w:val="Heading5"/>
      </w:pPr>
      <w:bookmarkStart w:id="727" w:name="_Toc305"/>
      <w:r>
        <w:t>[رقم الحدیث الکلی: 30073 - رقم الحدیث الباب: 7]</w:t>
      </w:r>
      <w:bookmarkEnd w:id="727"/>
    </w:p>
    <w:p>
      <w:pPr>
        <w:pStyle w:val="BookText"/>
      </w:pPr>
      <w:r>
        <w:rPr>
          <w:rFonts w:ascii="Times New Roman" w:hAnsi="Times New Roman" w:eastAsia="Times New Roman" w:cs="Times New Roman"/>
          <w:lang w:val="en-US" w:bidi="en-US"/>
          <w:color w:val="111111"/>
          <w:sz w:val="28"/>
          <w:szCs w:val="28"/>
          <w:rtl/>
        </w:rPr>
        <w:t xml:space="preserve">30073- 7- </w:t>
      </w:r>
      <w:r>
        <w:rPr>
          <w:rStyle w:val="FootnoteReference"/>
        </w:rPr>
        <w:footnoteReference w:id="575"/>
      </w:r>
      <w:r>
        <w:rPr>
          <w:rFonts w:ascii="Amiri" w:hAnsi="Amiri" w:eastAsia="Amiri" w:cs="Amiri"/>
          <w:lang w:bidi="ar-SA"/>
          <w:color w:val="111111"/>
          <w:sz w:val="28"/>
          <w:szCs w:val="28"/>
          <w:rtl/>
        </w:rPr>
        <w:t xml:space="preserve">وَ بِالْإِسْنَادِ عَنْ أَبِی عَبْدِ اللَّهِ ع فِی الَّذِی یُشْبِهُ الْجَرَادَ وَ هُوَ الَّذِی یُسَمَّی الدَّبَا </w:t>
      </w:r>
      <w:r>
        <w:rPr>
          <w:rStyle w:val="FootnoteReference"/>
        </w:rPr>
        <w:footnoteReference w:id="576"/>
      </w:r>
      <w:r>
        <w:rPr>
          <w:rFonts w:ascii="Amiri" w:hAnsi="Amiri" w:eastAsia="Amiri" w:cs="Amiri"/>
          <w:lang w:bidi="ar-SA"/>
          <w:color w:val="111111"/>
          <w:sz w:val="28"/>
          <w:szCs w:val="28"/>
          <w:rtl/>
        </w:rPr>
        <w:t xml:space="preserve">لَیْسَ لَهُ جَنَاحٌ یَطِیرُ بِهِ إِلَّا أَنَّهُ یَقْفِزُ قَفْزاً أَ یَحِلُّ أَکْلُهُ قَالَ لَا یُؤْکَلُ </w:t>
      </w:r>
      <w:r>
        <w:rPr>
          <w:rStyle w:val="FootnoteReference"/>
        </w:rPr>
        <w:footnoteReference w:id="577"/>
      </w:r>
      <w:r>
        <w:rPr>
          <w:rFonts w:ascii="Amiri" w:hAnsi="Amiri" w:eastAsia="Amiri" w:cs="Amiri"/>
          <w:lang w:bidi="ar-SA"/>
          <w:color w:val="111111"/>
          <w:sz w:val="28"/>
          <w:szCs w:val="28"/>
          <w:rtl/>
        </w:rPr>
        <w:t xml:space="preserve">ذَلِکَ لِأَنَّهُ مَسْخٌ وَ عَنِ الْمُهَرْجَلِ </w:t>
      </w:r>
      <w:r>
        <w:rPr>
          <w:rStyle w:val="FootnoteReference"/>
        </w:rPr>
        <w:footnoteReference w:id="578"/>
      </w:r>
      <w:r>
        <w:rPr>
          <w:rFonts w:ascii="Amiri" w:hAnsi="Amiri" w:eastAsia="Amiri" w:cs="Amiri"/>
          <w:lang w:bidi="ar-SA"/>
          <w:color w:val="111111"/>
          <w:sz w:val="28"/>
          <w:szCs w:val="28"/>
          <w:rtl/>
        </w:rPr>
        <w:t xml:space="preserve">فَقَالَ لَا یُؤْکَلُ لِأَنَّهُ مَسْخٌ لَیْسَ هُوَ مِنَ الْجَرَادِ.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استناد از امام صادق علیه‌السلام درباره چیزی که شبیه ملخ است و به «دبا» شناخته می‌شود، نقل شده است که این موجود بالی ندارد که با آن پرواز کند، اما به صورت جهشی حرکت می‌کند. آیا خوردن آن جایز است؟ امام فرمودند: «نه، این خورده نمی‌شود؛ زیرا مسخ شده است.»</w:t>
      </w:r>
    </w:p>
    <w:p>
      <w:pPr>
        <w:pStyle w:val="BookText"/>
      </w:pPr>
      <w:r>
        <w:rPr>
          <w:rFonts w:ascii="IRNazanin" w:hAnsi="IRNazanin" w:eastAsia="IRNazanin" w:cs="IRNazanin"/>
          <w:lang w:bidi="fa-IR"/>
          <w:color w:val="111111"/>
          <w:sz w:val="28"/>
          <w:szCs w:val="28"/>
          <w:rtl/>
        </w:rPr>
        <w:t xml:space="preserve">و درباره «مهَرجل» نیز فرمودند: «این خورده نمی‌شود؛ زیرا مسخ شده است و جزء ملخ‌ها نیست.»</w:t>
      </w:r>
    </w:p>
    <w:p>
      <w:pPr>
        <w:pStyle w:val="Heading5"/>
      </w:pPr>
      <w:bookmarkStart w:id="728" w:name="_Toc306"/>
      <w:r>
        <w:t>[رقم الحدیث الکلی: 30074 - رقم الحدیث الباب: 8]</w:t>
      </w:r>
      <w:bookmarkEnd w:id="728"/>
    </w:p>
    <w:p>
      <w:pPr>
        <w:pStyle w:val="BookText"/>
      </w:pPr>
      <w:r>
        <w:rPr>
          <w:rFonts w:ascii="Times New Roman" w:hAnsi="Times New Roman" w:eastAsia="Times New Roman" w:cs="Times New Roman"/>
          <w:lang w:val="en-US" w:bidi="en-US"/>
          <w:color w:val="111111"/>
          <w:sz w:val="28"/>
          <w:szCs w:val="28"/>
          <w:rtl/>
        </w:rPr>
        <w:t xml:space="preserve">30074- 8- </w:t>
      </w:r>
      <w:r>
        <w:rPr>
          <w:rStyle w:val="FootnoteReference"/>
        </w:rPr>
        <w:footnoteReference w:id="579"/>
      </w:r>
      <w:r>
        <w:rPr>
          <w:rFonts w:ascii="Amiri" w:hAnsi="Amiri" w:eastAsia="Amiri" w:cs="Amiri"/>
          <w:lang w:bidi="ar-SA"/>
          <w:color w:val="111111"/>
          <w:sz w:val="28"/>
          <w:szCs w:val="28"/>
          <w:rtl/>
        </w:rPr>
        <w:t xml:space="preserve">أَحْمَدُ بْنُ مُحَمَّدٍ الْبَرْقِیُّ فِی الْمَحَاسِنِ عَنْ أَبِی أَیُّوبَ الْمَدِینِیِّ وَ غَیْرِهِ عَنِ ابْنِ أَبِی عُمَیْرٍ عَنْ عَبْدِ اللَّهِ بْنِ الْمُغِیرَةِ عَنْ رَجُلٍ عَنْ أَبِی عَبْدِ اللَّهِ ع قَالَ: الْجَرَادُ ذَکِیٌّ حَیُّهُ وَ مَیِّتُهُ.</w:t>
      </w:r>
    </w:p>
    <w:p>
      <w:pPr>
        <w:pStyle w:val="BookText"/>
      </w:pPr>
      <w:r>
        <w:rPr>
          <w:rFonts w:ascii="Amiri" w:hAnsi="Amiri" w:eastAsia="Amiri" w:cs="Amiri"/>
          <w:lang w:bidi="ar-SA"/>
          <w:color w:val="111111"/>
          <w:sz w:val="28"/>
          <w:szCs w:val="28"/>
          <w:rtl/>
        </w:rPr>
        <w:t xml:space="preserve">أَقُولُ: الذَّکِیُّ هُنَا بِمَعْنَی الطَّاهِرِ.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عبدالله بن مغیره از مردی از امام صادق علیه‌السلام نقل شده است که ایشان فرمودند: «ملخ، چه زنده و چه مرده، ذکی (حلال) است.»</w:t>
      </w:r>
    </w:p>
    <w:p>
      <w:pPr>
        <w:pStyle w:val="BookText"/>
      </w:pPr>
      <w:r>
        <w:rPr>
          <w:rFonts w:ascii="IRNazanin" w:hAnsi="IRNazanin" w:eastAsia="IRNazanin" w:cs="IRNazanin"/>
          <w:lang w:bidi="fa-IR"/>
          <w:color w:val="111111"/>
          <w:sz w:val="28"/>
          <w:szCs w:val="28"/>
          <w:rtl/>
        </w:rPr>
        <w:t xml:space="preserve">می‌گویم: واژه «ذکی» در اینجا به معنای «طاهر» (پاک) است.</w:t>
      </w:r>
    </w:p>
    <w:p>
      <w:pPr>
        <w:pStyle w:val="Heading5"/>
      </w:pPr>
      <w:bookmarkStart w:id="729" w:name="_Toc307"/>
      <w:r>
        <w:t>[رقم الحدیث الکلی: 30075 - رقم الحدیث الباب: 9]</w:t>
      </w:r>
      <w:bookmarkEnd w:id="729"/>
    </w:p>
    <w:p>
      <w:pPr>
        <w:pStyle w:val="BookText"/>
      </w:pPr>
      <w:r>
        <w:rPr>
          <w:rFonts w:ascii="Times New Roman" w:hAnsi="Times New Roman" w:eastAsia="Times New Roman" w:cs="Times New Roman"/>
          <w:lang w:val="en-US" w:bidi="en-US"/>
          <w:color w:val="111111"/>
          <w:sz w:val="28"/>
          <w:szCs w:val="28"/>
          <w:rtl/>
        </w:rPr>
        <w:t xml:space="preserve">30075- 9- </w:t>
      </w:r>
      <w:r>
        <w:rPr>
          <w:rStyle w:val="FootnoteReference"/>
        </w:rPr>
        <w:footnoteReference w:id="580"/>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قَالَ سَمِعْتُ أَبَا عَبْدِ اللَّهِ ع یَذْکُرُ عَنْ أَبِیهِ قَالَ: قَالَ عَلِیٌّ ع الْحِیتَانُ وَ الْجَرَادُ ذَکِیٌّ کُلُّهُ.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8706_195232"/>
    <w:bookmarkEnd w:id="8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نقل شده است که گفت: از امام صادق علیه‌السلام شنیدم که از پدرش نقل می‌کرد و فرمود: علی علیه‌السلام گفت: «تمام ماهی‌ها و ملخ‌ها ذکی (حلال) هستند.»</w:t>
      </w:r>
    </w:p>
    <w:p>
      <w:pPr>
        <w:pStyle w:val="Heading4"/>
      </w:pPr>
      <w:bookmarkStart w:id="730" w:name="_Toc308"/>
      <w:r>
        <w:t>38- بَابُ حُکْمِ مَا یُوجَدُ مِنَ الْجِلْدِ وَ اللَّحْمِ فِی بِلَادِ الْمُسْلِمِینَ‌</w:t>
      </w:r>
      <w:bookmarkEnd w:id="730"/>
    </w:p>
    <w:p>
      <w:pPr>
        <w:pStyle w:val="Heading5"/>
      </w:pPr>
      <w:bookmarkStart w:id="731" w:name="_Toc309"/>
      <w:r>
        <w:t>اشارة</w:t>
      </w:r>
      <w:bookmarkEnd w:id="731"/>
    </w:p>
    <w:p>
      <w:pPr>
        <w:pStyle w:val="BookText"/>
      </w:pPr>
      <w:r>
        <w:rPr>
          <w:rStyle w:val="FootnoteReference"/>
        </w:rPr>
        <w:footnoteReference w:id="582"/>
      </w:r>
      <w:r>
        <w:rPr>
          <w:rFonts w:ascii="Amiri" w:hAnsi="Amiri" w:eastAsia="Amiri" w:cs="Amiri"/>
          <w:lang w:bidi="ar-SA"/>
          <w:color w:val="111111"/>
          <w:sz w:val="28"/>
          <w:szCs w:val="28"/>
          <w:rtl/>
        </w:rPr>
        <w:t xml:space="preserve">38 بَابُ حُکْمِ مَا یُوجَدُ مِنَ الْجِلْدِ وَ اللَّحْمِ فِی بِلَادِ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حکم پوست و گوشت‌هایی که در سرزمین‌های مسلمانان پیدا می‌شود.</w:t>
      </w:r>
    </w:p>
    <w:p>
      <w:pPr>
        <w:pStyle w:val="Heading5"/>
      </w:pPr>
      <w:bookmarkStart w:id="732" w:name="_Toc310"/>
      <w:r>
        <w:t>[رقم الحدیث الکلی: 30076 - رقم الحدیث الباب: 1]</w:t>
      </w:r>
      <w:bookmarkEnd w:id="732"/>
    </w:p>
    <w:p>
      <w:pPr>
        <w:pStyle w:val="BookText"/>
      </w:pPr>
      <w:r>
        <w:rPr>
          <w:rFonts w:ascii="Times New Roman" w:hAnsi="Times New Roman" w:eastAsia="Times New Roman" w:cs="Times New Roman"/>
          <w:lang w:val="en-US" w:bidi="en-US"/>
          <w:color w:val="111111"/>
          <w:sz w:val="28"/>
          <w:szCs w:val="28"/>
          <w:rtl/>
        </w:rPr>
        <w:t xml:space="preserve">30076- 1- </w:t>
      </w:r>
      <w:r>
        <w:rPr>
          <w:rStyle w:val="FootnoteReference"/>
        </w:rPr>
        <w:footnoteReference w:id="583"/>
      </w:r>
      <w:r>
        <w:rPr>
          <w:rFonts w:ascii="Amiri" w:hAnsi="Amiri" w:eastAsia="Amiri" w:cs="Amiri"/>
          <w:lang w:bidi="ar-SA"/>
          <w:color w:val="111111"/>
          <w:sz w:val="28"/>
          <w:szCs w:val="28"/>
          <w:rtl/>
        </w:rPr>
        <w:t xml:space="preserve">مُحَمَّدُ بْنُ الْحَسَنِ بِإِسْنَادِهِ عَنِ الْحُسَیْنِ بْنِ سَعِیدٍ عَنْ عُثْمَانَ بْنِ عِیسَی عَنْ سَمَاعَةَ قَالَ: سَأَلْتُهُ عَنْ أَکْلِ الْجُبُنِّ وَ تَقْلِیدِ السَّیْفِ وَ فِیهِ الْکَیْمُخْتُ </w:t>
      </w:r>
      <w:r>
        <w:rPr>
          <w:rStyle w:val="FootnoteReference"/>
        </w:rPr>
        <w:footnoteReference w:id="584"/>
      </w:r>
      <w:r>
        <w:rPr>
          <w:rFonts w:ascii="Amiri" w:hAnsi="Amiri" w:eastAsia="Amiri" w:cs="Amiri"/>
          <w:lang w:bidi="ar-SA"/>
          <w:color w:val="111111"/>
          <w:sz w:val="28"/>
          <w:szCs w:val="28"/>
          <w:rtl/>
        </w:rPr>
        <w:t xml:space="preserve">وَ الْغِرَاءُ فَقَالَ لَا بَأْسَ مَا لَمْ تَعْلَمْ أَنَّهُ مَیْتَةٌ.</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امام درباره خوردن پنیر و بستن شمشیر که در آن کیمخت (پوست دباغی‌شده) و غراء (چسب حیوانی) وجود دارد، پرسیدم. امام فرمودند: «اشکالی ندارد، تا زمانی که یقین نداشته باشی که از میته (مرده) است.»</w:t>
      </w:r>
    </w:p>
    <w:p>
      <w:pPr>
        <w:pStyle w:val="Heading5"/>
      </w:pPr>
      <w:bookmarkStart w:id="733" w:name="_Toc311"/>
      <w:r>
        <w:t>[رقم الحدیث الکلی: 30077 - رقم الحدیث الباب: 2]</w:t>
      </w:r>
      <w:bookmarkEnd w:id="733"/>
    </w:p>
    <w:p>
      <w:pPr>
        <w:pStyle w:val="BookText"/>
      </w:pPr>
      <w:r>
        <w:rPr>
          <w:rFonts w:ascii="Times New Roman" w:hAnsi="Times New Roman" w:eastAsia="Times New Roman" w:cs="Times New Roman"/>
          <w:lang w:val="en-US" w:bidi="en-US"/>
          <w:color w:val="111111"/>
          <w:sz w:val="28"/>
          <w:szCs w:val="28"/>
          <w:rtl/>
        </w:rPr>
        <w:t xml:space="preserve">30077- 2- </w:t>
      </w:r>
      <w:r>
        <w:rPr>
          <w:rStyle w:val="FootnoteReference"/>
        </w:rPr>
        <w:footnoteReference w:id="58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سُفْرَةٍ وُجِدَتْ فِی الطَّرِیقِ مَطْرُوحَةً کَثِیرٌ لَحْمُهَا وَ خُبْزُهَا وَ جُبُنُّهَا وَ بَیْضُهَا وَ فِیهَا سِکِّینٌ فَقَالَ أَمِیرُ الْمُؤْمِنِینَ ع یُقَوَّمُ مَا فِیهَا ثُمَّ یُؤْکَلُ لِأَنَّهُ یَفْسُدُ وَ لَیْسَ لَهُ بَقَاءٌ فَإِنْ جَاءَ طَالِبُهَا غَرِمُوا لَهُ الثَّمَنَ قِیلَ یَا أَمِیرَ الْمُؤْمِنِینَ لَا نَدْرِی سُفْرَةُ مُسْلِمٍ أَوْ سُفْرَةُ مَجُوسِیٍّ قَالَ هُمْ فِی سَعَةٍ حَتَّی یَعْلَمُوا.</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58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8706_195233"/>
    <w:bookmarkEnd w:id="8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88"/>
      </w:r>
      <w:r>
        <w:rPr>
          <w:rFonts w:ascii="Amiri" w:hAnsi="Amiri" w:eastAsia="Amiri" w:cs="Amiri"/>
          <w:lang w:bidi="ar-SA"/>
          <w:color w:val="111111"/>
          <w:sz w:val="28"/>
          <w:szCs w:val="28"/>
          <w:rtl/>
        </w:rPr>
        <w:t xml:space="preserve">وَ یَأْتِی مَا یَدُلُّ عَلَیْهِ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امیرالمؤمنین علی علیه‌السلام درباره سفره‌ای که در راه افتاده و در آن مقدار زیادی گوشت، نان، پنیر، تخم‌مرغ و یک چاقو وجود دارد، پرسیده شد. امیرالمؤمنین علیه‌السلام فرمودند: «آنچه در سفره است، قیمت‌گذاری شود، سپس مصرف شود؛ زیرا فساد می‌یابد و قابل نگهداری نیست. اگر صاحب آن پیدا شود، قیمت آن را به وی پرداخت کنند.»</w:t>
      </w:r>
    </w:p>
    <w:p>
      <w:pPr>
        <w:pStyle w:val="BookText"/>
      </w:pPr>
      <w:r>
        <w:rPr>
          <w:rFonts w:ascii="IRNazanin" w:hAnsi="IRNazanin" w:eastAsia="IRNazanin" w:cs="IRNazanin"/>
          <w:lang w:bidi="fa-IR"/>
          <w:color w:val="111111"/>
          <w:sz w:val="28"/>
          <w:szCs w:val="28"/>
          <w:rtl/>
        </w:rPr>
        <w:t xml:space="preserve">پرسیده شد: «ای امیرالمؤمنین، نمی‌دانیم که این سفره متعلق به مسلمانی است یا متعلق به مجوسی؟» امیرالمؤمنین علیه‌السلام فرمودند: «آن‌ها (مسلمانان) در راحتی هستند تا زمانی که یقین حاصل شود.»</w:t>
      </w:r>
    </w:p>
    <w:p>
      <w:pPr>
        <w:pStyle w:val="Heading4"/>
      </w:pPr>
      <w:bookmarkStart w:id="734" w:name="_Toc312"/>
      <w:r>
        <w:t>39- بَابُ أَنَّهُ یُکْرَهُ أَنْ تُعَرْقَبَ الدَّابَّةُ وَ إِنْ حَرَنَتْ فِی أَرْضِ الْعَدُوِّ بَلْ یُسْتَحَبُّ ذَبْحُهَا</w:t>
      </w:r>
      <w:bookmarkEnd w:id="734"/>
    </w:p>
    <w:p>
      <w:pPr>
        <w:pStyle w:val="Heading5"/>
      </w:pPr>
      <w:bookmarkStart w:id="735" w:name="_Toc313"/>
      <w:r>
        <w:t>اشارة</w:t>
      </w:r>
      <w:bookmarkEnd w:id="735"/>
    </w:p>
    <w:p>
      <w:pPr>
        <w:pStyle w:val="BookText"/>
      </w:pPr>
      <w:r>
        <w:rPr>
          <w:rStyle w:val="FootnoteReference"/>
        </w:rPr>
        <w:footnoteReference w:id="590"/>
      </w:r>
      <w:r>
        <w:rPr>
          <w:rFonts w:ascii="Amiri" w:hAnsi="Amiri" w:eastAsia="Amiri" w:cs="Amiri"/>
          <w:lang w:bidi="ar-SA"/>
          <w:color w:val="111111"/>
          <w:sz w:val="28"/>
          <w:szCs w:val="28"/>
          <w:rtl/>
        </w:rPr>
        <w:t xml:space="preserve">39 بَابُ أَنَّهُ یُکْرَهُ أَنْ تُعَرْقَبَ الدَّابَّةُ وَ إِنْ حَرَنَتْ فِی أَرْضِ الْعَدُوِّ بَلْ یُسْتَحَبُّ ذَبْحُهَا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کراهت دارد که پای حیوان بسته شود (مانند زمین‌گیر کردن حیوان) حتی اگر در زمین دشمن باشد؛ بلکه مستحب است که حیوان ذبح شود.</w:t>
      </w:r>
    </w:p>
    <w:p>
      <w:pPr>
        <w:pStyle w:val="Heading5"/>
      </w:pPr>
      <w:bookmarkStart w:id="736" w:name="_Toc314"/>
      <w:r>
        <w:t>[رقم الحدیث الکلی: 30078 -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30078- 1- </w:t>
      </w:r>
      <w:r>
        <w:rPr>
          <w:rStyle w:val="FootnoteReference"/>
        </w:rPr>
        <w:footnoteReference w:id="591"/>
      </w:r>
      <w:r>
        <w:rPr>
          <w:rFonts w:ascii="Amiri" w:hAnsi="Amiri" w:eastAsia="Amiri" w:cs="Amiri"/>
          <w:lang w:bidi="ar-SA"/>
          <w:color w:val="111111"/>
          <w:sz w:val="28"/>
          <w:szCs w:val="28"/>
          <w:rtl/>
        </w:rPr>
        <w:t xml:space="preserve">مُحَمَّدُ بْنُ الْحَسَنِ بِإِسْنَادِهِ عَنْ أَحْمَدَ بْنِ مُحَمَّدِ بْنِ عِیسَی (عَنْ مُحَمَّدِ بْنِ عِیسَی) </w:t>
      </w:r>
      <w:r>
        <w:rPr>
          <w:rStyle w:val="FootnoteReference"/>
        </w:rPr>
        <w:footnoteReference w:id="592"/>
      </w:r>
      <w:r>
        <w:rPr>
          <w:rFonts w:ascii="Amiri" w:hAnsi="Amiri" w:eastAsia="Amiri" w:cs="Amiri"/>
          <w:lang w:bidi="ar-SA"/>
          <w:color w:val="111111"/>
          <w:sz w:val="28"/>
          <w:szCs w:val="28"/>
          <w:rtl/>
        </w:rPr>
        <w:t xml:space="preserve">عَنْ عَبْدِ اللَّهِ بْنِ الْمُغِیرَةِ عَنْ إِسْمَاعِیلَ بْنِ أَبِی زِیَادٍ عَنْ جَعْفَرٍ عَنْ أَبِیهِ عَنْ آبَائِهِ ع قَالَ: قَالَ رَسُولُ اللَّهِ ص إِذَا حَرَنَتْ عَلَی أَحَدِکُمْ دَابَّتُهُ یَعْنِی إِذَا قَامَتْ فِی أَرْضِ الْعَدُوِّ </w:t>
      </w:r>
      <w:r>
        <w:rPr>
          <w:rStyle w:val="FootnoteReference"/>
        </w:rPr>
        <w:footnoteReference w:id="593"/>
      </w:r>
      <w:r>
        <w:rPr>
          <w:rFonts w:ascii="Amiri" w:hAnsi="Amiri" w:eastAsia="Amiri" w:cs="Amiri"/>
          <w:lang w:bidi="ar-SA"/>
          <w:color w:val="111111"/>
          <w:sz w:val="28"/>
          <w:szCs w:val="28"/>
          <w:rtl/>
        </w:rPr>
        <w:t xml:space="preserve">فَلْیَذْبَحْهَا وَ لَا یُعَرْقِبْهَا.</w:t>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از پدرش از اجدادش علیهم‌السلام نقل شده است که رسول خدا صلی‌الله علیه و آله فرمودند: «اگر یکی از شما دابه (حیوان) او در زمین دشمن متوقف شد (حرکت نکرد)، آن را ذبح کند و پای آن را نبندد (یعنی آن را زمین‌گیر نکند).»</w:t>
      </w:r>
    </w:p>
    <w:p>
      <w:pPr>
        <w:pStyle w:val="Heading4"/>
      </w:pPr>
      <w:bookmarkStart w:id="737" w:name="_Toc315"/>
      <w:r>
        <w:t>40- بَابُ أَنَّهُ یُکْرَهُ أَنْ یَذْبَحَ بِیَدِهِ مَا رَبَّاهُ مِنَ النَّعَمِ‌</w:t>
      </w:r>
      <w:bookmarkEnd w:id="737"/>
    </w:p>
    <w:p>
      <w:pPr>
        <w:pStyle w:val="Heading5"/>
      </w:pPr>
      <w:bookmarkStart w:id="738" w:name="_Toc316"/>
      <w:r>
        <w:t>اشارة</w:t>
      </w:r>
      <w:bookmarkEnd w:id="738"/>
    </w:p>
    <w:p>
      <w:pPr>
        <w:pStyle w:val="BookText"/>
      </w:pPr>
      <w:r>
        <w:rPr>
          <w:rStyle w:val="FootnoteReference"/>
        </w:rPr>
        <w:footnoteReference w:id="595"/>
      </w:r>
      <w:r>
        <w:rPr>
          <w:rFonts w:ascii="Amiri" w:hAnsi="Amiri" w:eastAsia="Amiri" w:cs="Amiri"/>
          <w:lang w:bidi="ar-SA"/>
          <w:color w:val="111111"/>
          <w:sz w:val="28"/>
          <w:szCs w:val="28"/>
          <w:rtl/>
        </w:rPr>
        <w:t xml:space="preserve">40 بَابُ أَنَّهُ یُکْرَهُ أَنْ یَذْبَحَ بِیَدِهِ مَا رَبَّاهُ مِنَ النَّعَمِ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کراهت دارد کسی به دست خود حیوانی را که پرورش داده است، ذبح کند</w:t>
      </w:r>
    </w:p>
    <w:p>
      <w:pPr>
        <w:pStyle w:val="Heading5"/>
      </w:pPr>
      <w:bookmarkStart w:id="739" w:name="_Toc317"/>
      <w:r>
        <w:t>[رقم الحدیث الکلی: 30079 -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30079- 1- </w:t>
      </w:r>
      <w:r>
        <w:rPr>
          <w:rStyle w:val="FootnoteReference"/>
        </w:rPr>
        <w:footnoteReference w:id="596"/>
      </w:r>
      <w:r>
        <w:rPr>
          <w:rFonts w:ascii="Amiri" w:hAnsi="Amiri" w:eastAsia="Amiri" w:cs="Amiri"/>
          <w:lang w:bidi="ar-SA"/>
          <w:color w:val="111111"/>
          <w:sz w:val="28"/>
          <w:szCs w:val="28"/>
          <w:rtl/>
        </w:rPr>
        <w:t xml:space="preserve">مُحَمَّدُ بْنُ الْحَسَنِ بِإِسْنَادِهِ عَنْ مُحَمَّدِ بْنِ الْحَسَنِ الصَّفَّارِ عَنْ یَعْقُوبَ بْنِ یَزِیدَ عَنْ یَحْیَی بْنِ الْمُبَارَکِ عَنْ عَبْدِ اللَّهِ بْنِ جَبَلَةَ عَنْ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8706_195234"/>
    <w:bookmarkEnd w:id="86"/>
    <w:p>
      <w:pPr>
        <w:pStyle w:val="BookText"/>
      </w:pPr>
      <w:r>
        <w:rPr>
          <w:rFonts w:ascii="Amiri" w:hAnsi="Amiri" w:eastAsia="Amiri" w:cs="Amiri"/>
          <w:lang w:bidi="ar-SA"/>
          <w:color w:val="111111"/>
          <w:sz w:val="28"/>
          <w:szCs w:val="28"/>
          <w:rtl/>
        </w:rPr>
        <w:t xml:space="preserve">مُحَمَّدِ بْنِ الْفُضَیْلِ عَنْ أَبِی الْحَسَنِ ع قَالَ: قُلْتُ لَهُ کَانَ عِنْدِی کَبْشٌ سَمَّنْتُهُ لِأُضَحِّیَ بِهِ فَلَمَّا أَخَذْتُهُ وَ أَضْجَعْتُهُ نَظَرَ إِلَیَّ فَرَحِمْتُهُ وَ رَقَقْتُ لَهُ </w:t>
      </w:r>
      <w:r>
        <w:rPr>
          <w:rStyle w:val="FootnoteReference"/>
        </w:rPr>
        <w:footnoteReference w:id="597"/>
      </w:r>
      <w:r>
        <w:rPr>
          <w:rFonts w:ascii="Amiri" w:hAnsi="Amiri" w:eastAsia="Amiri" w:cs="Amiri"/>
          <w:lang w:bidi="ar-SA"/>
          <w:color w:val="111111"/>
          <w:sz w:val="28"/>
          <w:szCs w:val="28"/>
          <w:rtl/>
        </w:rPr>
        <w:t xml:space="preserve">ثُمَّ إِنِّی ذَبَحْتُهُ قَالَ فَقَالَ مَا کُنْتُ أُحِبُّ لَکَ أَنْ تَفْعَلَ لَا تُرَبِّیَنَّ شَیْئاً مِنْ هَذَا ثُمَّ تَذْبَحُهُ.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کاظم علیه‌السلام نقل شده است که گفت: به ایشان عرض کردم: «گوسفندی داشتم که آن را برای قربانی چاق کرده بودم. وقتی آن را گرفتم و خواباندم، به من نگاهی کرد و من بر او رحم کردم و دلم برایش نرم شد، اما در نهایت او را ذبح کردم.»</w:t>
      </w:r>
    </w:p>
    <w:p>
      <w:pPr>
        <w:pStyle w:val="BookText"/>
      </w:pPr>
      <w:r>
        <w:rPr>
          <w:rFonts w:ascii="IRNazanin" w:hAnsi="IRNazanin" w:eastAsia="IRNazanin" w:cs="IRNazanin"/>
          <w:lang w:bidi="fa-IR"/>
          <w:color w:val="111111"/>
          <w:sz w:val="28"/>
          <w:szCs w:val="28"/>
          <w:rtl/>
        </w:rPr>
        <w:t xml:space="preserve">ایشان فرمودند: «دوست نداشتم که این کار را انجام دهی. چیزی را پرورش نده که بعداً خودت آن را ذبح کنی.»</w:t>
      </w:r>
    </w:p>
    <w:p>
      <w:pPr>
        <w:pStyle w:val="Heading5"/>
      </w:pPr>
      <w:bookmarkStart w:id="740" w:name="_Toc318"/>
      <w:r>
        <w:t>[رقم الحدیث الکلی: 30080 - رقم الحدیث الباب: 2]</w:t>
      </w:r>
      <w:bookmarkEnd w:id="740"/>
    </w:p>
    <w:p>
      <w:pPr>
        <w:pStyle w:val="BookText"/>
      </w:pPr>
      <w:r>
        <w:rPr>
          <w:rFonts w:ascii="Times New Roman" w:hAnsi="Times New Roman" w:eastAsia="Times New Roman" w:cs="Times New Roman"/>
          <w:lang w:val="en-US" w:bidi="en-US"/>
          <w:color w:val="111111"/>
          <w:sz w:val="28"/>
          <w:szCs w:val="28"/>
          <w:rtl/>
        </w:rPr>
        <w:t xml:space="preserve">30080- 2- </w:t>
      </w:r>
      <w:r>
        <w:rPr>
          <w:rStyle w:val="FootnoteReference"/>
        </w:rPr>
        <w:footnoteReference w:id="598"/>
      </w:r>
      <w:r>
        <w:rPr>
          <w:rFonts w:ascii="Amiri" w:hAnsi="Amiri" w:eastAsia="Amiri" w:cs="Amiri"/>
          <w:lang w:bidi="ar-SA"/>
          <w:color w:val="111111"/>
          <w:sz w:val="28"/>
          <w:szCs w:val="28"/>
          <w:rtl/>
        </w:rPr>
        <w:t xml:space="preserve">وَ عَنْهُ عَنْ سَلَمَةَ بْنِ الْخَطَّابِ عَنْ زُرْقَانَ بْنِ أَحْمَدَ عَنْ مُحَمَّدِ بْنِ عَاصِمٍ عَنْ أَبِی الصَّحَارِیِّ عَنْ أَبِی عَبْدِ اللَّهِ ع قَالَ: قُلْتُ لَهُ الرَّجُلُ یَعْلِفُ الشَّاةَ وَ الشَّاتَیْنِ لِیُضَحِّیَ بِهَا </w:t>
      </w:r>
      <w:r>
        <w:rPr>
          <w:rStyle w:val="FootnoteReference"/>
        </w:rPr>
        <w:footnoteReference w:id="599"/>
      </w:r>
      <w:r>
        <w:rPr>
          <w:rFonts w:ascii="Amiri" w:hAnsi="Amiri" w:eastAsia="Amiri" w:cs="Amiri"/>
          <w:lang w:bidi="ar-SA"/>
          <w:color w:val="111111"/>
          <w:sz w:val="28"/>
          <w:szCs w:val="28"/>
          <w:rtl/>
        </w:rPr>
        <w:t xml:space="preserve">قَالَ لَا أُحِبُّ ذَلِکَ قُلْتُ فَالرَّجُلُ یَشْتَرِی الْجَمَلَ أَوِ الشَّاةَ فَیَتَسَاقَطُ عَلَفُهُ مِنْ هَاهُنَا وَ هَاهُنَا فَیَجِی‌ءُ الْوَقْتُ وَ قَدْ سَمِنَ فَیَذْبَحُهُ فَقَالَ لَا وَ لَکِنْ إِذَا کَانَ ذَلِکَ الْوَقْتُ فَلْیَدْخُلْ سُوقَ الْمُسْلِمِینَ وَ لْیَشْتَرِ مِنْهَا وَ یَذْبَحُهُ.</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صحاری از امام صادق علیه‌السلام نقل شده است که گفت: به ایشان عرض کردم: «مردی گوسفند یا دو گوسفند را برای قربانی تغذیه می‌کند. آیا این کار پسندیده است؟» امام فرمودند: «من این کار را دوست ندارم.»</w:t>
      </w:r>
    </w:p>
    <w:p>
      <w:pPr>
        <w:pStyle w:val="BookText"/>
      </w:pPr>
      <w:r>
        <w:rPr>
          <w:rFonts w:ascii="IRNazanin" w:hAnsi="IRNazanin" w:eastAsia="IRNazanin" w:cs="IRNazanin"/>
          <w:lang w:bidi="fa-IR"/>
          <w:color w:val="111111"/>
          <w:sz w:val="28"/>
          <w:szCs w:val="28"/>
          <w:rtl/>
        </w:rPr>
        <w:t xml:space="preserve">گفتم: «مردی شتر یا گوسفندی را می‌خرد و علوفه‌اش از این طرف و آن طرف می‌ریزد و هنگام قربانی کردن آن، حیوان چاق شده است. آیا می‌تواند آن را ذبح کند؟» امام فرمودند: «نه، ولی هنگامی که زمان قربانی فرا رسید، به بازار مسلمانان برود و از آنجا حیوانی بخرد و ذبح کند.»</w:t>
      </w:r>
    </w:p>
    <w:p>
      <w:pPr>
        <w:pStyle w:val="Heading4"/>
      </w:pPr>
      <w:bookmarkStart w:id="741" w:name="_Toc319"/>
      <w:r>
        <w:t>41- بَابُ اسْتِحْبَابِ ذَبْحِ مَا یُذْبَحُ وَ نَحْرِ مَا یُنْحَرُ مِنَ الْحَیَوَانَاتِ الْمَأْکُولَةِ اللَّحِمِ وَ إِطْعَامِهِ النَّاسَ‌</w:t>
      </w:r>
      <w:bookmarkEnd w:id="741"/>
    </w:p>
    <w:p>
      <w:pPr>
        <w:pStyle w:val="Heading5"/>
      </w:pPr>
      <w:bookmarkStart w:id="742" w:name="_Toc320"/>
      <w:r>
        <w:t>اشارة</w:t>
      </w:r>
      <w:bookmarkEnd w:id="742"/>
    </w:p>
    <w:p>
      <w:pPr>
        <w:pStyle w:val="BookText"/>
      </w:pPr>
      <w:r>
        <w:rPr>
          <w:rStyle w:val="FootnoteReference"/>
        </w:rPr>
        <w:footnoteReference w:id="601"/>
      </w:r>
      <w:r>
        <w:rPr>
          <w:rFonts w:ascii="Amiri" w:hAnsi="Amiri" w:eastAsia="Amiri" w:cs="Amiri"/>
          <w:lang w:bidi="ar-SA"/>
          <w:color w:val="111111"/>
          <w:sz w:val="28"/>
          <w:szCs w:val="28"/>
          <w:rtl/>
        </w:rPr>
        <w:t xml:space="preserve">41 بَابُ اسْتِحْبَابِ ذَبْحِ مَا یُذْبَحُ وَ نَحْرِ مَا یُنْحَرُ مِنَ الْحَیَوَانَاتِ الْمَأْکُولَةِ اللَّحِمِ وَ إِطْعَامِهِ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استحباب ذبح حیواناتی که نیاز به ذبح دارند و نحر (ذبح خاص) حیواناتی که نحر می‌شوند، از حیواناتی که گوشت آن‌ها خورده می‌شود، و نیز استحباب اطعام مردم از این گوشت.</w:t>
      </w:r>
    </w:p>
    <w:p>
      <w:pPr>
        <w:pStyle w:val="Heading5"/>
      </w:pPr>
      <w:bookmarkStart w:id="743" w:name="_Toc321"/>
      <w:r>
        <w:t>[رقم الحدیث الکلی: 30081 - رقم الحدیث الباب: 1]</w:t>
      </w:r>
      <w:bookmarkEnd w:id="743"/>
    </w:p>
    <w:p>
      <w:pPr>
        <w:pStyle w:val="BookText"/>
      </w:pPr>
      <w:r>
        <w:rPr>
          <w:rFonts w:ascii="Times New Roman" w:hAnsi="Times New Roman" w:eastAsia="Times New Roman" w:cs="Times New Roman"/>
          <w:lang w:val="en-US" w:bidi="en-US"/>
          <w:color w:val="111111"/>
          <w:sz w:val="28"/>
          <w:szCs w:val="28"/>
          <w:rtl/>
        </w:rPr>
        <w:t xml:space="preserve">30081- 1- </w:t>
      </w:r>
      <w:r>
        <w:rPr>
          <w:rStyle w:val="FootnoteReference"/>
        </w:rPr>
        <w:footnoteReference w:id="602"/>
      </w:r>
      <w:r>
        <w:rPr>
          <w:rFonts w:ascii="Amiri" w:hAnsi="Amiri" w:eastAsia="Amiri" w:cs="Amiri"/>
          <w:lang w:bidi="ar-SA"/>
          <w:color w:val="111111"/>
          <w:sz w:val="28"/>
          <w:szCs w:val="28"/>
          <w:rtl/>
        </w:rPr>
        <w:t xml:space="preserve">مُحَمَّدُ بْنُ یَعْقُوبَ عَنْ عَلِیِّ بْنِ إِبْرَاهِیمَ عَنْ مُحَمَّدِ بْنِ عِیسَی بْنِ عُبَیْدٍ عَنْ أَحْمَدَ بْنِ مُحَمَّدٍ وَ ابْنِ فَضَّالٍ جَمِیعاً عَنْ ثَعْلَبَةَ بْنِ مَیْمُونٍ عَنْ زُرَارَةَ عَنْ أَبِی جَعْفَرٍ ع قَالَ: إِنَّ اللَّهَ عَزَّ وَ جَلَّ یُحِبُّ إِطْعَامَ الطَّعَامِ وَ إِرَاقَةَ الدِّمَاءِ.</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8706_195235"/>
    <w:bookmarkEnd w:id="8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03"/>
      </w:r>
      <w:r>
        <w:rPr>
          <w:rFonts w:ascii="Amiri" w:hAnsi="Amiri" w:eastAsia="Amiri" w:cs="Amiri"/>
          <w:lang w:bidi="ar-SA"/>
          <w:color w:val="111111"/>
          <w:sz w:val="28"/>
          <w:szCs w:val="28"/>
          <w:rtl/>
        </w:rPr>
        <w:t xml:space="preserve">وَ یَأْتِی مَا یَدُلُّ عَلَیْهِ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ایشان فرمودند: «همانا خداوند عزّ و جلّ اطعام طعام (غذا دادن به دیگران) و ریختن خون‌ها (ذبح حیوانات برای قربانی و اطعام) را دوست دارد.»</w:t>
      </w:r>
    </w:p>
    <w:p>
      <w:pPr>
        <w:pStyle w:val="Heading4"/>
      </w:pPr>
      <w:bookmarkStart w:id="744" w:name="_Toc322"/>
      <w:r>
        <w:t>42- بَابُ أَنَّهُ لَا یَنْبَغِی أَنْ یَنْفُخَ اللَّحَّامُ فِی اللَّحْمِ‌</w:t>
      </w:r>
      <w:bookmarkEnd w:id="744"/>
    </w:p>
    <w:p>
      <w:pPr>
        <w:pStyle w:val="Heading5"/>
      </w:pPr>
      <w:bookmarkStart w:id="745" w:name="_Toc323"/>
      <w:r>
        <w:t>اشارة</w:t>
      </w:r>
      <w:bookmarkEnd w:id="745"/>
    </w:p>
    <w:p>
      <w:pPr>
        <w:pStyle w:val="BookText"/>
      </w:pPr>
      <w:r>
        <w:rPr>
          <w:rStyle w:val="FootnoteReference"/>
        </w:rPr>
        <w:footnoteReference w:id="605"/>
      </w:r>
      <w:r>
        <w:rPr>
          <w:rFonts w:ascii="Amiri" w:hAnsi="Amiri" w:eastAsia="Amiri" w:cs="Amiri"/>
          <w:lang w:bidi="ar-SA"/>
          <w:color w:val="111111"/>
          <w:sz w:val="28"/>
          <w:szCs w:val="28"/>
          <w:rtl/>
        </w:rPr>
        <w:t xml:space="preserve">42 بَابُ أَنَّهُ لَا یَنْبَغِی أَنْ یَنْفُخَ اللَّحَّامُ فِی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اینکه شایسته نیست قصاب (فروشنده گوشت) در گوشت بدمد (به آن فوت کند)</w:t>
      </w:r>
    </w:p>
    <w:p>
      <w:pPr>
        <w:pStyle w:val="Heading5"/>
      </w:pPr>
      <w:bookmarkStart w:id="746" w:name="_Toc324"/>
      <w:r>
        <w:t>[رقم الحدیث الکلی: 30082 - رقم الحدیث الباب: 1]</w:t>
      </w:r>
      <w:bookmarkEnd w:id="746"/>
    </w:p>
    <w:p>
      <w:pPr>
        <w:pStyle w:val="BookText"/>
      </w:pPr>
      <w:r>
        <w:rPr>
          <w:rFonts w:ascii="Times New Roman" w:hAnsi="Times New Roman" w:eastAsia="Times New Roman" w:cs="Times New Roman"/>
          <w:lang w:val="en-US" w:bidi="en-US"/>
          <w:color w:val="111111"/>
          <w:sz w:val="28"/>
          <w:szCs w:val="28"/>
          <w:rtl/>
        </w:rPr>
        <w:t xml:space="preserve">30082- 1- </w:t>
      </w:r>
      <w:r>
        <w:rPr>
          <w:rStyle w:val="FootnoteReference"/>
        </w:rPr>
        <w:footnoteReference w:id="606"/>
      </w:r>
      <w:r>
        <w:rPr>
          <w:rFonts w:ascii="Amiri" w:hAnsi="Amiri" w:eastAsia="Amiri" w:cs="Amiri"/>
          <w:lang w:bidi="ar-SA"/>
          <w:color w:val="111111"/>
          <w:sz w:val="28"/>
          <w:szCs w:val="28"/>
          <w:rtl/>
        </w:rPr>
        <w:t xml:space="preserve">إِبْرَاهِیمُ بْنُ مُحَمَّدٍ الثَّقَفِیُّ فِی کِتَابِ الْغَارَاتِ عَنْ بَشِیرِ بْنِ خَیْثَمَةَ الْمُرَادِیِّ عَنْ عَبْدِ الْقُدُّوسِ عَنْ أَبِی إِسْحَاقَ عَنِ الْحَارِثِ </w:t>
      </w:r>
      <w:r>
        <w:rPr>
          <w:rStyle w:val="FootnoteReference"/>
        </w:rPr>
        <w:footnoteReference w:id="607"/>
      </w:r>
      <w:r>
        <w:rPr>
          <w:rFonts w:ascii="Amiri" w:hAnsi="Amiri" w:eastAsia="Amiri" w:cs="Amiri"/>
          <w:lang w:bidi="ar-SA"/>
          <w:color w:val="111111"/>
          <w:sz w:val="28"/>
          <w:szCs w:val="28"/>
          <w:rtl/>
        </w:rPr>
        <w:t xml:space="preserve">عَنْ عَلِیٍّ ع أَنَّهُ دَخَلَ السُّوقَ فَقَالَ یَا مَعْشَرَ اللَّحَّامِینَ مَنْ نَفَخَ مِنْکُمْ فِی اللَّحْمِ فَلَیْسَ مِنَّا الْحَدِیثَ.</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8706_195239"/>
    <w:bookmarkEnd w:id="8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علی علیه‌السلام نقل شده است که ایشان وارد بازار شدند و فرمودند: «ای گروه قصاب‌ها، کسی که از شما در گوشت بدمد (فوت کند)، از ما نیست.»</w:t>
      </w:r>
    </w:p>
    <w:p>
      <w:pPr>
        <w:pStyle w:val="Heading2"/>
      </w:pPr>
      <w:bookmarkStart w:id="747" w:name="_Toc325"/>
      <w:r>
        <w:t>کِتَابُ الْأَطْعِمَةِ وَ الْأَشْرِبَةِ</w:t>
      </w:r>
      <w:bookmarkEnd w:id="747"/>
    </w:p>
    <w:p>
      <w:pPr>
        <w:pStyle w:val="Heading3"/>
      </w:pPr>
      <w:bookmarkStart w:id="748" w:name="_Toc326"/>
      <w:r>
        <w:t>اشاره</w:t>
      </w:r>
      <w:bookmarkEnd w:id="748"/>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8706_195241"/>
    <w:bookmarkEnd w:id="89"/>
    <w:p>
      <w:pPr>
        <w:pStyle w:val="Heading3"/>
      </w:pPr>
      <w:bookmarkStart w:id="749" w:name="_Toc327"/>
      <w:r>
        <w:t>أَبْوَابُ الْأَطْعِمَةِ الْمُحَرَّمَةِ</w:t>
      </w:r>
      <w:bookmarkEnd w:id="749"/>
    </w:p>
    <w:p>
      <w:pPr>
        <w:pStyle w:val="Heading4"/>
      </w:pPr>
      <w:bookmarkStart w:id="750" w:name="_Toc328"/>
      <w:r>
        <w:t>1- بَابُ تَحْرِیمِ الْمَیْتَةِ وَ الدَّمِ وَ لَحْمِ الْخِنْزِیرِ وَ الْخَمْرِ وَ إِبَاحَتِهَا عِنْدَ الضَّرُورَةِ بِقَدْرِ الْبُلْغَةِ</w:t>
      </w:r>
      <w:bookmarkEnd w:id="750"/>
    </w:p>
    <w:p>
      <w:pPr>
        <w:pStyle w:val="Heading5"/>
      </w:pPr>
      <w:bookmarkStart w:id="751" w:name="_Toc329"/>
      <w:r>
        <w:t>اشارة</w:t>
      </w:r>
      <w:bookmarkEnd w:id="751"/>
    </w:p>
    <w:p>
      <w:pPr>
        <w:pStyle w:val="BookText"/>
      </w:pPr>
      <w:r>
        <w:rPr>
          <w:rStyle w:val="FootnoteReference"/>
        </w:rPr>
        <w:footnoteReference w:id="608"/>
      </w:r>
      <w:r>
        <w:rPr>
          <w:rFonts w:ascii="Amiri" w:hAnsi="Amiri" w:eastAsia="Amiri" w:cs="Amiri"/>
          <w:lang w:bidi="ar-SA"/>
          <w:color w:val="111111"/>
          <w:sz w:val="28"/>
          <w:szCs w:val="28"/>
          <w:rtl/>
        </w:rPr>
        <w:t xml:space="preserve">1 بَابُ تَحْرِیمِ الْمَیْتَةِ وَ الدَّمِ وَ لَحْمِ الْخِنْزِیرِ وَ الْخَمْرِ وَ إِبَاحَتِهَا عِنْدَ الضَّرُورَةِ بِقَدْرِ الْبُلْغَةِ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درباره تحریم میته (حیوان مرده)، خون، گوشت خوک و شراب، و جواز استفاده از آن‌ها در مواقع ضرورت به اندازه‌ای که نیاز برطرف شود.</w:t>
      </w:r>
    </w:p>
    <w:p>
      <w:pPr>
        <w:pStyle w:val="Heading5"/>
      </w:pPr>
      <w:bookmarkStart w:id="752" w:name="_Toc330"/>
      <w:r>
        <w:t>[رقم الحدیث الکلی: 30083 -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30083- 1- </w:t>
      </w:r>
      <w:r>
        <w:rPr>
          <w:rStyle w:val="FootnoteReference"/>
        </w:rPr>
        <w:footnoteReference w:id="609"/>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عَمْرِو بْنِ عُثْمَانَ عَنْ مُحَمَّدِ بْنِ عَبْدِ اللَّهِ عَنْ بَعْضِ أَصْحَابِنَا عَنْ أَبِی عَبْدِ اللَّهِ ع وَ عَنْ عِدَّةٍ مِنْ أَصْحَابِنَا عَنْ أَحْمَدَ بْنِ مُحَمَّدِ بْنِ خَالِدٍ عَنْ مُحَمَّدِ بْنِ مُسْلِمٍ </w:t>
      </w:r>
      <w:r>
        <w:rPr>
          <w:rStyle w:val="FootnoteReference"/>
        </w:rPr>
        <w:footnoteReference w:id="610"/>
      </w:r>
      <w:r>
        <w:rPr>
          <w:rFonts w:ascii="Amiri" w:hAnsi="Amiri" w:eastAsia="Amiri" w:cs="Amiri"/>
          <w:lang w:bidi="ar-SA"/>
          <w:color w:val="111111"/>
          <w:sz w:val="28"/>
          <w:szCs w:val="28"/>
          <w:rtl/>
        </w:rPr>
        <w:t xml:space="preserve">عَنْ عَبْدِ الرَّحْمَنِ بْنِ سَالِمٍ عَنْ مُفَضَّلِ بْنِ عُمَرَ قَالَ: قُلْتُ لِأَبِی عَبْدِ اللَّهِ ع أَخْبِرْنِی جَعَلَنِیَ اللَّهُ فِدَاکَ لِمَ حَرَّمَ اللَّهُ الْخَمْرَ وَ الْمَیْتَةَ وَ الدَّمَ وَ لَحْمَ الْخِنْزِیرِ قَالَ إِنَّ اللَّهَ تَبَارَکَ وَ تَعَالَی لَمْ یُحَرِّمْ ذَلِکَ عَلَی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وَ أَحَلَّ لَهُمْ مَا سِوَاهُ </w:t>
      </w:r>
      <w:r>
        <w:rPr>
          <w:rStyle w:val="FootnoteReference"/>
        </w:rPr>
        <w:footnoteReference w:id="611"/>
      </w:r>
      <w:r>
        <w:rPr>
          <w:rFonts w:ascii="Amiri" w:hAnsi="Amiri" w:eastAsia="Amiri" w:cs="Amiri"/>
          <w:lang w:bidi="ar-SA"/>
          <w:color w:val="111111"/>
          <w:sz w:val="28"/>
          <w:szCs w:val="28"/>
          <w:rtl/>
        </w:rPr>
        <w:t xml:space="preserve">مِنْ رَغْبَةٍ مِنْهُ فِیمَا (حَرَّمَ عَلَیْهِمْ) </w:t>
      </w:r>
      <w:r>
        <w:rPr>
          <w:rStyle w:val="FootnoteReference"/>
        </w:rPr>
        <w:footnoteReference w:id="612"/>
      </w:r>
      <w:r>
        <w:rPr>
          <w:rFonts w:ascii="Amiri" w:hAnsi="Amiri" w:eastAsia="Amiri" w:cs="Amiri"/>
          <w:lang w:bidi="ar-SA"/>
          <w:color w:val="111111"/>
          <w:sz w:val="28"/>
          <w:szCs w:val="28"/>
          <w:rtl/>
        </w:rPr>
        <w:t xml:space="preserve">وَ لَا زُهْدٍ فِیمَا (أَحَلَّ لَهُمْ) </w:t>
      </w:r>
      <w:r>
        <w:rPr>
          <w:rStyle w:val="FootnoteReference"/>
        </w:rPr>
        <w:footnoteReference w:id="613"/>
      </w:r>
      <w:r>
        <w:rPr>
          <w:rFonts w:ascii="Amiri" w:hAnsi="Amiri" w:eastAsia="Amiri" w:cs="Amiri"/>
          <w:lang w:bidi="ar-SA"/>
          <w:color w:val="111111"/>
          <w:sz w:val="28"/>
          <w:szCs w:val="28"/>
          <w:rtl/>
        </w:rPr>
        <w:t xml:space="preserve">وَ لَکِنَّهُ خَلَقَ الْخَلْقَ (فَعَلِمَ) </w:t>
      </w:r>
      <w:r>
        <w:rPr>
          <w:rStyle w:val="FootnoteReference"/>
        </w:rPr>
        <w:footnoteReference w:id="614"/>
      </w:r>
      <w:r>
        <w:rPr>
          <w:rFonts w:ascii="Amiri" w:hAnsi="Amiri" w:eastAsia="Amiri" w:cs="Amiri"/>
          <w:lang w:bidi="ar-SA"/>
          <w:color w:val="111111"/>
          <w:sz w:val="28"/>
          <w:szCs w:val="28"/>
          <w:rtl/>
        </w:rPr>
        <w:t xml:space="preserve">مَا تَقُومُ بِهِ أَبْدَانُهُمْ وَ مَا یُصْلِحُهُمْ فَأَحَلَّهُ لَهُمْ وَ أَبَاحَهُ تَفَضُّلًا مِنْهُ عَلَیْهِمْ بِهِ لِمَصْلَحَتِهِمْ وَ عَلِمَ مَا یَضُرُّهُمْ فَنَهَاهُمْ عَنْهُ وَ حَرَّمَهُ عَلَیْهِمْ ثُمَّ أَبَاحَهُ لِلْمُضْطَرِّ وَ أَحَلَّهُ لَهُ فِی الْوَقْتِ الَّذِی لَا </w:t>
      </w:r>
      <w:r>
        <w:rPr>
          <w:rStyle w:val="FootnoteReference"/>
        </w:rPr>
        <w:footnoteReference w:id="615"/>
      </w:r>
      <w:r>
        <w:rPr>
          <w:rFonts w:ascii="Amiri" w:hAnsi="Amiri" w:eastAsia="Amiri" w:cs="Amiri"/>
          <w:lang w:bidi="ar-SA"/>
          <w:color w:val="111111"/>
          <w:sz w:val="28"/>
          <w:szCs w:val="28"/>
          <w:rtl/>
        </w:rPr>
        <w:t xml:space="preserve">یَقُومُ بَدَنُهُ إِلَّا بِهِ فَأَمَرَهُ أَنْ یَنَالَ مِنْهُ بِقَدْرِ الْبُلْغَةِ لَا غَیْرِ ذَلِکَ ثُمَّ قَالَ أَمَّا الْمَیْتَةُ فَإِنَّهُ لَا یُدْمِنُهَا </w:t>
      </w:r>
      <w:r>
        <w:rPr>
          <w:rStyle w:val="FootnoteReference"/>
        </w:rPr>
        <w:footnoteReference w:id="616"/>
      </w:r>
      <w:r>
        <w:rPr>
          <w:rFonts w:ascii="Amiri" w:hAnsi="Amiri" w:eastAsia="Amiri" w:cs="Amiri"/>
          <w:lang w:bidi="ar-SA"/>
          <w:color w:val="111111"/>
          <w:sz w:val="28"/>
          <w:szCs w:val="28"/>
          <w:rtl/>
        </w:rPr>
        <w:t xml:space="preserve">أَحَدٌ إِلَّا ضَعُفَ بَدَنُهُ وَ نَحَلَ جِسْمُهُ </w:t>
      </w:r>
      <w:r>
        <w:rPr>
          <w:rStyle w:val="FootnoteReference"/>
        </w:rPr>
        <w:footnoteReference w:id="617"/>
      </w:r>
      <w:r>
        <w:rPr>
          <w:rFonts w:ascii="Amiri" w:hAnsi="Amiri" w:eastAsia="Amiri" w:cs="Amiri"/>
          <w:lang w:bidi="ar-SA"/>
          <w:color w:val="111111"/>
          <w:sz w:val="28"/>
          <w:szCs w:val="28"/>
          <w:rtl/>
        </w:rPr>
        <w:t xml:space="preserve">وَ وَهَنَتْ قُوَّتُهُ وَ انْقَطَعَ نَسْلُهُ وَ لَا یَمُوتُ آکِلُ الْمَیْتَةِ إِلَّا فَجْأَةً وَ أَمَّا الدَّمُ فَإِنَّهُ یُورِثُ أَکْلُهُ الْمَاءَ الْأَصْفَرَ (وَ یُبْخِرُ الْفَمَ وَ یُنَتِّنُ الرِّیحَ وَ یُسِی‌ءُ الْخُلُقَ) </w:t>
      </w:r>
      <w:r>
        <w:rPr>
          <w:rStyle w:val="FootnoteReference"/>
        </w:rPr>
        <w:footnoteReference w:id="618"/>
      </w:r>
      <w:r>
        <w:rPr>
          <w:rFonts w:ascii="Amiri" w:hAnsi="Amiri" w:eastAsia="Amiri" w:cs="Amiri"/>
          <w:lang w:bidi="ar-SA"/>
          <w:color w:val="111111"/>
          <w:sz w:val="28"/>
          <w:szCs w:val="28"/>
          <w:rtl/>
        </w:rPr>
        <w:t xml:space="preserve">وَ یُورِثُ الْکَلَبَ وَ الْقَسْوَةَ فِی الْقَلْبِ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مِثْلِ الْخِنْزِیرِ وَ الْقِرْدِ وَ الدُّبِّ (وَ مَا کَانَ مِنَ الْمُسُوخِ) </w:t>
      </w:r>
      <w:r>
        <w:rPr>
          <w:rStyle w:val="FootnoteReference"/>
        </w:rPr>
        <w:footnoteReference w:id="619"/>
      </w:r>
      <w:r>
        <w:rPr>
          <w:rFonts w:ascii="Amiri" w:hAnsi="Amiri" w:eastAsia="Amiri" w:cs="Amiri"/>
          <w:lang w:bidi="ar-SA"/>
          <w:color w:val="111111"/>
          <w:sz w:val="28"/>
          <w:szCs w:val="28"/>
          <w:rtl/>
        </w:rPr>
        <w:t xml:space="preserve">ثُمَّ نَهَی عَنْ أَکْلِهِ لِلْمَثُلَةِ لِکَیْلَا یَنْتَفِعَ النَّاسُ (بِهِ وَ لَا یَسْتَخِفُّوا بِعُقُوبَتِهِ) </w:t>
      </w:r>
      <w:r>
        <w:rPr>
          <w:rStyle w:val="FootnoteReference"/>
        </w:rPr>
        <w:footnoteReference w:id="620"/>
      </w:r>
      <w:r>
        <w:rPr>
          <w:rFonts w:ascii="Amiri" w:hAnsi="Amiri" w:eastAsia="Amiri" w:cs="Amiri"/>
          <w:lang w:bidi="ar-SA"/>
          <w:color w:val="111111"/>
          <w:sz w:val="28"/>
          <w:szCs w:val="28"/>
          <w:rtl/>
        </w:rPr>
        <w:t xml:space="preserve">وَ أَمَّا الْخَمْرُ فَإِنَّهُ حَرَّمَهَا لِفِعْلِهَا وَ فَسَادِهَا وَ قَالَ مُدْمِنُ الْخَمْرِ کَعَابِدِ وَثَنٍ یُورِثُهُ الِارْتِعَاشَ وَ یَذْهَبُ بِنُورِهِ وَ یَهْدِمُ مُرُوءَتَهُ وَ یَحْمِلُهُ عَلَی أَنْ یَجْسُرَ عَلَی الْمَحَارِمِ مِنْ سَفْکِ الدِّمَاءِ وَ رُکُوبِ الزِّنَا وَ لَا یُؤْمَنُ إِذَا سَکِرَ أَنْ یَثِبَ عَلَی حَرَمِهِ وَ هُوَ لَا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یَعْقِلُ ذَلِکَ وَ الْخَمْرُ لَا یَزْدَادُ شَارِبُهَا إِلَّا کُلَّ شَرٍّ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عُذَافِرٍ عَنْ أَبِیهِ عَنْ أَبِی جَعْفَرٍ ع </w:t>
      </w:r>
      <w:r>
        <w:rPr>
          <w:rStyle w:val="FootnoteReference"/>
        </w:rPr>
        <w:footnoteReference w:id="622"/>
      </w:r>
    </w:p>
    <w:p>
      <w:pPr>
        <w:pStyle w:val="BookText"/>
      </w:pPr>
      <w:r>
        <w:rPr>
          <w:rFonts w:ascii="Amiri" w:hAnsi="Amiri" w:eastAsia="Amiri" w:cs="Amiri"/>
          <w:lang w:bidi="ar-SA"/>
          <w:color w:val="111111"/>
          <w:sz w:val="28"/>
          <w:szCs w:val="28"/>
          <w:rtl/>
        </w:rPr>
        <w:t xml:space="preserve">وَ رَوَاهُ فِی الْأَمَالِی عَنْ مُحَمَّدِ بْنِ الْحَسَنِ عَنِ الصَّفَّارِ عَنْ مُحَمَّدِ ابْنِ الْحُسَیْنِ عَنْ مُحَمَّدِ بْنِ إِسْمَاعِیلَ بْنِ بَزِیعٍ عَنْ مُحَمَّدِ بْنِ عُذَافِرٍ عَنْ أَبِیهِ عَنْ أَبِی جَعْفَرٍ ع نَحْوَهُ </w:t>
      </w:r>
      <w:r>
        <w:rPr>
          <w:rStyle w:val="FootnoteReference"/>
        </w:rPr>
        <w:footnoteReference w:id="623"/>
      </w:r>
      <w:r>
        <w:rPr>
          <w:rFonts w:ascii="Amiri" w:hAnsi="Amiri" w:eastAsia="Amiri" w:cs="Amiri"/>
          <w:lang w:bidi="ar-SA"/>
          <w:color w:val="111111"/>
          <w:sz w:val="28"/>
          <w:szCs w:val="28"/>
          <w:rtl/>
        </w:rPr>
        <w:t xml:space="preserve">وَ رَوَاهُ فِی الْعِلَلِ بِهَذَا الْإِسْنَادِ عَنْ مُحَمَّدِ بْنِ عُذَافِرٍ عَنْ بَعْضِ رِجَالِهِ عَنْ أَبِی جَعْفَرٍ ع </w:t>
      </w:r>
      <w:r>
        <w:rPr>
          <w:rStyle w:val="FootnoteReference"/>
        </w:rPr>
        <w:footnoteReference w:id="624"/>
      </w:r>
    </w:p>
    <w:p>
      <w:pPr>
        <w:pStyle w:val="BookText"/>
      </w:pPr>
      <w:r>
        <w:rPr>
          <w:rFonts w:ascii="Amiri" w:hAnsi="Amiri" w:eastAsia="Amiri" w:cs="Amiri"/>
          <w:lang w:bidi="ar-SA"/>
          <w:color w:val="111111"/>
          <w:sz w:val="28"/>
          <w:szCs w:val="28"/>
          <w:rtl/>
        </w:rPr>
        <w:t xml:space="preserve">وَ رَوَاهُ فِیهِ أَیْضاً عَنْ أَبِیهِ عَنْ سَعْدٍ عَنْ أَحْمَدَ بْنِ مُحَمَّدِ بْنِ عِیسَی وَ إِبْرَاهِیمَ بْنِ هَاشِمٍ جَمِیعاً عَنْ مُحَمَّدِ بْنِ إِسْمَاعِیلَ بْنِ بَزِیعٍ عَنْ مُحَمَّدِ بْنِ عُذَافِرٍ عَنْ أَبِیهِ عَنْ أَبِی جَعْفَرٍ ع </w:t>
      </w:r>
      <w:r>
        <w:rPr>
          <w:rStyle w:val="FootnoteReference"/>
        </w:rPr>
        <w:footnoteReference w:id="625"/>
      </w:r>
    </w:p>
    <w:p>
      <w:pPr>
        <w:pStyle w:val="BookText"/>
      </w:pPr>
      <w:r>
        <w:rPr>
          <w:rFonts w:ascii="Amiri" w:hAnsi="Amiri" w:eastAsia="Amiri" w:cs="Amiri"/>
          <w:lang w:bidi="ar-SA"/>
          <w:color w:val="111111"/>
          <w:sz w:val="28"/>
          <w:szCs w:val="28"/>
          <w:rtl/>
        </w:rPr>
        <w:t xml:space="preserve">وَ رَوَاهُ الْبَرْقِیُّ فِی الْمَحَاسِنِ عَنْ مُحَمَّدِ بْنِ عَلِیٍّ عَنْ مُحَمَّدِ بْنِ أَسْلَمَ عَنْ عَبْدِ الرَّحْمَنِ بْنِ سَالِمٍ وَ عَنْ مُحَمَّدِ بْنِ عَلِیٍّ عَنْ عَمْرِو بْنِ عُثْمَانَ </w:t>
      </w:r>
      <w:r>
        <w:rPr>
          <w:rStyle w:val="FootnoteReference"/>
        </w:rPr>
        <w:footnoteReference w:id="626"/>
      </w:r>
    </w:p>
    <w:p>
      <w:pPr>
        <w:pStyle w:val="BookText"/>
      </w:pPr>
      <w:r>
        <w:rPr>
          <w:rFonts w:ascii="Amiri" w:hAnsi="Amiri" w:eastAsia="Amiri" w:cs="Amiri"/>
          <w:lang w:bidi="ar-SA"/>
          <w:color w:val="111111"/>
          <w:sz w:val="28"/>
          <w:szCs w:val="28"/>
          <w:rtl/>
        </w:rPr>
        <w:t xml:space="preserve">وَ رَوَاهُ الْعَیَّاشِیُّ فِی تَفْسِیرِهِ عَنْ مُحَمَّدِ بْنِ عَبْدِ اللَّهِ عَنْ بَعْضِ أَصْحَابِهِ عَنْ أَبِی عَبْدِ اللَّهِ ع </w:t>
      </w:r>
      <w:r>
        <w:rPr>
          <w:rStyle w:val="FootnoteReference"/>
        </w:rPr>
        <w:footnoteReference w:id="62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8706_195244"/>
    <w:bookmarkEnd w:id="90"/>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628"/>
      </w:r>
      <w:r>
        <w:rPr>
          <w:rFonts w:ascii="Amiri" w:hAnsi="Amiri" w:eastAsia="Amiri" w:cs="Amiri"/>
          <w:lang w:bidi="ar-SA"/>
          <w:color w:val="111111"/>
          <w:sz w:val="28"/>
          <w:szCs w:val="28"/>
          <w:rtl/>
        </w:rPr>
        <w:t xml:space="preserve">عَنْ أَبِی إِسْحَاقَ عَنْ عَمْرِو بْنِ عُثْمَانَ مِثْلَهُ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که گفت: به امام صادق علیه‌السلام عرض کردم: «خدا مرا فدایت گرداند، به من بگو چرا خداوند شراب، میته (حیوان مرده)، خون و گوشت خوک را حرام کرده است؟» امام فرمودند: «همانا خداوند تبارک و تعالی این موارد را بر بندگانش حرام نکرده و غیر از این‌ها را حلال نساخته از روی بی‌میلی نسبت به آنچه حرام کرده یا علاقه به آنچه حلال ساخته؛ بلکه او مخلوقات را آفریده و می‌داند چه چیز برای بدن‌هایشان مفید و چه چیز برای آنان مضر است. بنابراین، آنچه برایشان مفید است را حلال کرده و از روی فضل خود آن را برای آنان مباح قرار داده و آنچه مضر است را از آن‌ها دور کرده و حرام نموده است. سپس در موارد ضرورت، آن را برای کسی که بدنش جز با آن باقی نمی‌ماند، مباح ساخته است؛ اما به اندازه نیاز و نه بیشتر.»</w:t>
      </w:r>
    </w:p>
    <w:p>
      <w:pPr>
        <w:pStyle w:val="BookText"/>
      </w:pPr>
      <w:r>
        <w:rPr>
          <w:rFonts w:ascii="IRNazanin" w:hAnsi="IRNazanin" w:eastAsia="IRNazanin" w:cs="IRNazanin"/>
          <w:lang w:bidi="fa-IR"/>
          <w:color w:val="111111"/>
          <w:sz w:val="28"/>
          <w:szCs w:val="28"/>
          <w:rtl/>
        </w:rPr>
        <w:t xml:space="preserve">امام ادامه دادند: «اما میته، هیچ‌کس مداوم آن را نمی‌خورد مگر اینکه بدنش ضعیف، جسمش لاغر، قدرتش سست و نسلش قطع می‌شود، و کسی که میته بخورد جز به‌صورت ناگهانی نمی‌میرد.</w:t>
      </w:r>
    </w:p>
    <w:p>
      <w:pPr>
        <w:pStyle w:val="BookText"/>
      </w:pPr>
      <w:r>
        <w:rPr>
          <w:rFonts w:ascii="IRNazanin" w:hAnsi="IRNazanin" w:eastAsia="IRNazanin" w:cs="IRNazanin"/>
          <w:lang w:bidi="fa-IR"/>
          <w:color w:val="111111"/>
          <w:sz w:val="28"/>
          <w:szCs w:val="28"/>
          <w:rtl/>
        </w:rPr>
        <w:t xml:space="preserve">اما خون، خوردن آن موجب ایجاد بیماری (آب زرد) می‌شود، دهان را بدبو کرده، بوی بدن را متعفن می‌کند، اخلاق را فاسد کرده و باعث قساوت قلب، کمبود محبت و رحمت می‌شود؛ تا جایی که ممکن است به فرزند، والدین، نزدیکان و همراهانش آسیب برساند.</w:t>
      </w:r>
    </w:p>
    <w:p>
      <w:pPr>
        <w:pStyle w:val="BookText"/>
      </w:pPr>
      <w:r>
        <w:rPr>
          <w:rFonts w:ascii="IRNazanin" w:hAnsi="IRNazanin" w:eastAsia="IRNazanin" w:cs="IRNazanin"/>
          <w:lang w:bidi="fa-IR"/>
          <w:color w:val="111111"/>
          <w:sz w:val="28"/>
          <w:szCs w:val="28"/>
          <w:rtl/>
        </w:rPr>
        <w:t xml:space="preserve">اما گوشت خوک، خداوند تبارک و تعالی گروهی را به‌شکل‌های مختلفی مانند خوک، میمون و خرس مسخ کرده و خوردن گوشت خوک را برای عبرت دیگران ممنوع کرده است تا مردم از عذاب خداوند بهره نبرند و آن را سبک نشمارند.</w:t>
      </w:r>
    </w:p>
    <w:p>
      <w:pPr>
        <w:pStyle w:val="BookText"/>
      </w:pPr>
      <w:r>
        <w:rPr>
          <w:rFonts w:ascii="IRNazanin" w:hAnsi="IRNazanin" w:eastAsia="IRNazanin" w:cs="IRNazanin"/>
          <w:lang w:bidi="fa-IR"/>
          <w:color w:val="111111"/>
          <w:sz w:val="28"/>
          <w:szCs w:val="28"/>
          <w:rtl/>
        </w:rPr>
        <w:t xml:space="preserve">اما شراب، به‌دلیل اثرات ویرانگر و فسادآور آن حرام شده است. امام فرمودند: کسی که به نوشیدن شراب عادت کند، همانند عبادت‌کننده بت است. شراب باعث لرزش بدن، از بین رفتن نور عقل، هدم مروت (شرافت انسانی) و انجام اعمال حرام ازجمله ریختن خون و زنا می‌شود. کسی که مست می‌شود حتی ممکن است به حرمت‌های خود تجاوز کند درحالی‌که عقلش کار نمی‌کند. و شراب، جز بدی چیزی برای نوشنده‌اش به‌همراه ندارد.»</w:t>
      </w:r>
    </w:p>
    <w:p>
      <w:pPr>
        <w:pStyle w:val="Heading5"/>
      </w:pPr>
      <w:bookmarkStart w:id="753" w:name="_Toc331"/>
      <w:r>
        <w:t>[رقم الحدیث الکلی: 30084 -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30084- 2- </w:t>
      </w:r>
      <w:r>
        <w:rPr>
          <w:rStyle w:val="FootnoteReference"/>
        </w:rPr>
        <w:footnoteReference w:id="630"/>
      </w:r>
      <w:r>
        <w:rPr>
          <w:rFonts w:ascii="Amiri" w:hAnsi="Amiri" w:eastAsia="Amiri" w:cs="Amiri"/>
          <w:lang w:bidi="ar-SA"/>
          <w:color w:val="111111"/>
          <w:sz w:val="28"/>
          <w:szCs w:val="28"/>
          <w:rtl/>
        </w:rPr>
        <w:t xml:space="preserve">مُحَمَّدُ بْنُ الْحَسَنِ بِإِسْنَادِهِ عَنِ الْحُسَیْنِ بْنِ سَعِیدٍ عَنِ ابْنِ أَبِی عُمَیْرٍ وَ فَضَالَةَ عَنِ ابْنِ فَضَّالٍ عَنِ ابْنِ بُکَیْرٍ وَ جَمِیلٍ عَنْ زُرَارَةَ عَنْ أَبِی جَعْفَرٍ ع قَالَ: مَا حَرَّمَ اللَّهُ فِی الْقُرْآنِ مِنْ دَابَّةٍ إِلَّا الْخِنْزِیرَ وَ لَکِنَّهُ النَّکَرَةُ.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علیه‌السلام نقل شده است که ایشان فرمودند: «خداوند در قرآن از میان حیوانات فقط خوک را حرام کرده است؛ اما [دلیل آن] ناشایستگی و پلیدی آن است.»</w:t>
      </w:r>
    </w:p>
    <w:p>
      <w:pPr>
        <w:pStyle w:val="Heading5"/>
      </w:pPr>
      <w:bookmarkStart w:id="754" w:name="_Toc332"/>
      <w:r>
        <w:t>[رقم الحدیث الکلی: 30085 - رقم الحدیث الباب: 3]</w:t>
      </w:r>
      <w:bookmarkEnd w:id="754"/>
    </w:p>
    <w:p>
      <w:pPr>
        <w:pStyle w:val="BookText"/>
      </w:pPr>
      <w:r>
        <w:rPr>
          <w:rFonts w:ascii="Times New Roman" w:hAnsi="Times New Roman" w:eastAsia="Times New Roman" w:cs="Times New Roman"/>
          <w:lang w:val="en-US" w:bidi="en-US"/>
          <w:color w:val="111111"/>
          <w:sz w:val="28"/>
          <w:szCs w:val="28"/>
          <w:rtl/>
        </w:rPr>
        <w:t xml:space="preserve">30085- 3- </w:t>
      </w:r>
      <w:r>
        <w:rPr>
          <w:rStyle w:val="FootnoteReference"/>
        </w:rPr>
        <w:footnoteReference w:id="631"/>
      </w:r>
      <w:r>
        <w:rPr>
          <w:rFonts w:ascii="Amiri" w:hAnsi="Amiri" w:eastAsia="Amiri" w:cs="Amiri"/>
          <w:lang w:bidi="ar-SA"/>
          <w:color w:val="111111"/>
          <w:sz w:val="28"/>
          <w:szCs w:val="28"/>
          <w:rtl/>
        </w:rPr>
        <w:t xml:space="preserve">مُحَمَّدُ بْنُ عَلِیِّ بْنِ الْحُسَیْنِ فِی الْعِلَلِ وَ عُیُونِ الْأَخْبَارِ بِأَسَانِیدِهِ عَنْ مُحَمَّدِ بْنِ سِنَانٍ عَنِ الرِّضَا ع فِیمَا کَتَبَ إِلَیْهِ مِنْ جَوَابِ مَسَائِلِهِ وَ حَرَّمَ الْخِنْزِیرَ لِأَنَّهُ مُشَوَّهٌ جَعَلَهُ اللَّهُ عِظَةً لِلْخَلْقِ وَ عِبْرَةً وَ تَخْوِیفاً وَ دَلِیلًا عَلَی مَا مُسِخَ عَلَی خِلْقَتِهِ لِأَنَّ غِذَاءَهُ أَقْذَرُ الْأَقْذَارِ مَعَ عِلَلٍ کَثِیرَةٍ وَ کَذَلِکَ حَرَّمَ الْقِرْدَ لِأَنَّهُ مُسِخَ مِثْلَ الْخِنْزِیرِ وَ جُعِلَ عِظَةً وَ عِبْرَةً لِلْخَلْقِ وَ دَلِیلًا عَلَی مَا مُسِخَ عَلَی خِلْقَتِهِ وَ صُورَتِهِ وَ جَعَلَ فِیهِ شِبْهاً مِنَ الْإِنْسَانِ لِیَدُلَّ عَلَی أَنَّهُ مِنَ الْخَلْقِ الْمَغْضُوبِ عَلَیْهِمْ وَ حُرِّمَتِ الْمَیْتَةُ لِمَا فِیهَا مِنْ فَسَادِ الْأَبْدَانِ وَ الْآفَةِ وَ لِمَا أَرَادَ اللَّهُ عَزَّ وَ جَلَّ أَنْ یَجْعَلَ تَسْمِیَتَهُ سَبَباً لِلتَّحْلِیلِ وَ فَرْقاً بَیْنَ الْحَلَالِ وَ الْحَرَامِ وَ حَرَّمَ اللَّهُ الدَّمَ کَتَحْرِیمِ الْمَیْتَةِ لِمَا فِیهِ مِنْ فَسَادِ الْأَبْدَانِ وَ أَنَّهُ یُورِثُ الْمَاءَ الْأَصْفَرَ وَ یُبْخِرُ الْفَمَ وَ یُنَتِّنُ الرِّیحَ وَ یُسِی‌ءُ الْخُلُقَ وَ یُورِثُ قَسَاوَةَ الْقَلْبِ وَ قِلَّةَ الرَّأْفَةِ وَ الرَّحْمَةِ حَتَّی لَا یُؤْمَنُ أَنْ یَقْتُلَ وَلَدَهُ وَ وَالِدَهُ وَ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علیه‌السلام نقل شده است که در پاسخ به مسائل وی نوشتند: «خوک به دلیل اینکه موجودی مشوه (ناقص و زشت) است، حرام شده است. خداوند آن را برای عبرت و ترساندن خلق و دلیلی بر آنچه به شکل آن مسخ شده است، قرار داده است؛ زیرا غذای آن از پلیدترین پلیدی‌هاست و دلایل بسیاری برای این حکم وجود دارد. همچنین، میمون نیز به دلیل اینکه مانند خوک مسخ شده است، حرام شده و برای عبرت و دلیلی بر آنچه به شکل آن مسخ شده است، قرار داده شده است. خداوند در آن شباهتی به انسان قرار داده است تا نشان دهد که از مخلوقات مورد غضب الهی است.»</w:t>
      </w:r>
    </w:p>
    <w:p>
      <w:pPr>
        <w:pStyle w:val="BookText"/>
      </w:pPr>
      <w:r>
        <w:rPr>
          <w:rFonts w:ascii="IRNazanin" w:hAnsi="IRNazanin" w:eastAsia="IRNazanin" w:cs="IRNazanin"/>
          <w:lang w:bidi="fa-IR"/>
          <w:color w:val="111111"/>
          <w:sz w:val="28"/>
          <w:szCs w:val="28"/>
          <w:rtl/>
        </w:rPr>
        <w:t xml:space="preserve">امام ادامه دادند: «میته (حیوان مرده) به دلیل فساد بدن‌ها و آسیب‌هایی که دارد، حرام شده است. همچنین، خداوند خواسته است که نام‌گذاری آن سبب تمایز بین حلال و حرام باشد. خون نیز مانند میته به دلیل فساد بدن‌ها حرام شده است؛ زیرا باعث ایجاد بیماری، بدبویی دهان، تعفن بدن، بدخلقی، قساوت قلب و کمبود محبت و رحمت می‌شود، تا جایی که ممکن است فرد به فرزند، والدین و همراهانش آسیب برساند.»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8706_195245"/>
    <w:bookmarkEnd w:id="91"/>
    <w:p>
      <w:pPr>
        <w:pStyle w:val="Heading5"/>
      </w:pPr>
      <w:bookmarkStart w:id="755" w:name="_Toc333"/>
      <w:r>
        <w:t>[رقم الحدیث الکلی: 30086 - رقم الحدیث الباب: 4]</w:t>
      </w:r>
      <w:bookmarkEnd w:id="755"/>
    </w:p>
    <w:p>
      <w:pPr>
        <w:pStyle w:val="BookText"/>
      </w:pPr>
      <w:r>
        <w:rPr>
          <w:rFonts w:ascii="Times New Roman" w:hAnsi="Times New Roman" w:eastAsia="Times New Roman" w:cs="Times New Roman"/>
          <w:lang w:val="en-US" w:bidi="en-US"/>
          <w:color w:val="111111"/>
          <w:sz w:val="28"/>
          <w:szCs w:val="28"/>
          <w:rtl/>
        </w:rPr>
        <w:t xml:space="preserve">30086- 4- </w:t>
      </w:r>
      <w:r>
        <w:rPr>
          <w:rStyle w:val="FootnoteReference"/>
        </w:rPr>
        <w:footnoteReference w:id="632"/>
      </w:r>
      <w:r>
        <w:rPr>
          <w:rFonts w:ascii="Amiri" w:hAnsi="Amiri" w:eastAsia="Amiri" w:cs="Amiri"/>
          <w:lang w:bidi="ar-SA"/>
          <w:color w:val="111111"/>
          <w:sz w:val="28"/>
          <w:szCs w:val="28"/>
          <w:rtl/>
        </w:rPr>
        <w:t xml:space="preserve">وَ فِی الْعِلَلِ عَنْ أَبِیهِ عَنْ مُحَمَّدِ بْنِ أَبِی الْقَاسِمِ مَاجِیلَوَیْهِ عَنْ مُحَمَّدِ بْنِ عَلِیٍّ الْکُوفِیِّ عَنْ عَبْدِ الرَّحْمَنِ بْنِ سَالِمٍ عَنِ الْمُفَضَّلِ بْنِ عُمَرَ قَالَ: قُلْتُ لِأَبِی عَبْدِ اللَّهِ ع لِمَ حَرَّمَ اللَّهُ لَحْمَ الْخِنْزِیرِ قَالَ إِنَّ اللَّهَ مَسَخَ قَوْماً فِی صُوَرٍ شَتَّی مِثْلَ الْخِنْزِیرِ وَ الْقِرْدِ وَ الدُّبِّ ثُمَّ نَهَی عَنْ أَکْلِ الْمَثُلَةِ لِکَیْلَا یَنْتَفِعَ النَّاسُ </w:t>
      </w:r>
      <w:r>
        <w:rPr>
          <w:rStyle w:val="FootnoteReference"/>
        </w:rPr>
        <w:footnoteReference w:id="633"/>
      </w:r>
      <w:r>
        <w:rPr>
          <w:rFonts w:ascii="Amiri" w:hAnsi="Amiri" w:eastAsia="Amiri" w:cs="Amiri"/>
          <w:lang w:bidi="ar-SA"/>
          <w:color w:val="111111"/>
          <w:sz w:val="28"/>
          <w:szCs w:val="28"/>
          <w:rtl/>
        </w:rPr>
        <w:t xml:space="preserve">وَ لَا یَسْتَخِفَّ بِعُقُوبَتِهِ.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روایت می‌کند که به امام صادق علیه‌السلام عرض کردم: چرا خداوند گوشت خوک را حرام کرده است؟ ایشان فرمودند: خداوند قومی را به صورت‌های گوناگون مانند خوک، میمون و خرس مسخ کرد، سپس خوردن این موجودات را نهی کرد تا مردم از عقوبت الهی بهره‌مند نشوند و آن را بی‌اهمیت تلقی نکنند.</w:t>
      </w:r>
    </w:p>
    <w:p>
      <w:pPr>
        <w:pStyle w:val="Heading5"/>
      </w:pPr>
      <w:bookmarkStart w:id="756" w:name="_Toc334"/>
      <w:r>
        <w:t>[رقم الحدیث الکلی: 30087 - رقم الحدیث الباب: 5]</w:t>
      </w:r>
      <w:bookmarkEnd w:id="756"/>
    </w:p>
    <w:p>
      <w:pPr>
        <w:pStyle w:val="BookText"/>
      </w:pPr>
      <w:r>
        <w:rPr>
          <w:rFonts w:ascii="Times New Roman" w:hAnsi="Times New Roman" w:eastAsia="Times New Roman" w:cs="Times New Roman"/>
          <w:lang w:val="en-US" w:bidi="en-US"/>
          <w:color w:val="111111"/>
          <w:sz w:val="28"/>
          <w:szCs w:val="28"/>
          <w:rtl/>
        </w:rPr>
        <w:t xml:space="preserve">30087- 5- </w:t>
      </w:r>
      <w:r>
        <w:rPr>
          <w:rStyle w:val="FootnoteReference"/>
        </w:rPr>
        <w:footnoteReference w:id="634"/>
      </w:r>
      <w:r>
        <w:rPr>
          <w:rFonts w:ascii="Amiri" w:hAnsi="Amiri" w:eastAsia="Amiri" w:cs="Amiri"/>
          <w:lang w:bidi="ar-SA"/>
          <w:color w:val="111111"/>
          <w:sz w:val="28"/>
          <w:szCs w:val="28"/>
          <w:rtl/>
        </w:rPr>
        <w:t xml:space="preserve">أَحْمَدُ بْنُ عَلِیِّ بْنِ أَبِی طَالِبٍ الطَّبْرِسِیُّ فِی الْإِحْتِجَاجِ عَنْ أَبِی عَبْدِ اللَّهِ ع أَنَّ زِنْدِیقاً قَالَ لَهُ لِمَ حَرَّمَ اللَّهُ الدَّمَ الْمَسْفُوحَ قَالَ لِأَنَّهُ یُورِثُ الْقَسَاوَةَ وَ یَسْلُبُ الْفُؤَادَ الرَّحْمَةَ وَ یَعْفِنُ الْبَدَنَ وَ یُغَیِّرُ اللَّوْنَ وَ أَکْثَرُ مَا یُصِیبُ الْإِنْسَانَ الْجُذَامُ یَکُونُ مِنْ أَکْلِ الدَّمِ قَالَ فَأَکْلُ الْغُدَدِ قَالَ یُورِثُ الْجُذَامَ قَالَ فَالْمَیْتَةُ لِمَ حَرَّمَهَا قَالَ فَرْقاً بَیْنَهَا وَ بَیْنَ مَا ذُکِرَ </w:t>
      </w:r>
      <w:r>
        <w:rPr>
          <w:rStyle w:val="FootnoteReference"/>
        </w:rPr>
        <w:footnoteReference w:id="635"/>
      </w:r>
      <w:r>
        <w:rPr>
          <w:rFonts w:ascii="Amiri" w:hAnsi="Amiri" w:eastAsia="Amiri" w:cs="Amiri"/>
          <w:lang w:bidi="ar-SA"/>
          <w:color w:val="111111"/>
          <w:sz w:val="28"/>
          <w:szCs w:val="28"/>
          <w:rtl/>
        </w:rPr>
        <w:t xml:space="preserve">اسْمُ اللَّهِ عَلَیْهِ وَ الْمَیْتَةُ قَدْ جَمَدَ فِیهَا الدَّمُ وَ تَرْجِعُ </w:t>
      </w:r>
      <w:r>
        <w:rPr>
          <w:rStyle w:val="FootnoteReference"/>
        </w:rPr>
        <w:footnoteReference w:id="636"/>
      </w:r>
      <w:r>
        <w:rPr>
          <w:rFonts w:ascii="Amiri" w:hAnsi="Amiri" w:eastAsia="Amiri" w:cs="Amiri"/>
          <w:lang w:bidi="ar-SA"/>
          <w:color w:val="111111"/>
          <w:sz w:val="28"/>
          <w:szCs w:val="28"/>
          <w:rtl/>
        </w:rPr>
        <w:t xml:space="preserve">إِلَی بَدَنِهَا فَلَحْمُهَا ثَقِیلٌ غَیْرُ مَرِی‌ءٍ لِأَنَّهَا یُؤْکَلُ لَحْمُهَا بِدَمِهَا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ابی‌طالب طبرسی در کتاب «الاحتجاج» از امام صادق علیه‌السلام نقل کرده که زندیقی از ایشان پرسید: چرا خداوند خون جاری را حرام کرده است؟ امام فرمودند: زیرا خوردن خون، سخت‌دلی به همراه می‌آورد و دل را از رحمت خالی می‌کند، بدن را فاسد می‌سازد و رنگ را تغییر می‌دهد و بسیاری از بیماری‌ها، از جمله جذام، ناشی از خوردن خون است.</w:t>
      </w:r>
    </w:p>
    <w:p>
      <w:pPr>
        <w:pStyle w:val="BookText"/>
      </w:pPr>
      <w:r>
        <w:rPr>
          <w:rFonts w:ascii="IRNazanin" w:hAnsi="IRNazanin" w:eastAsia="IRNazanin" w:cs="IRNazanin"/>
          <w:lang w:bidi="fa-IR"/>
          <w:color w:val="111111"/>
          <w:sz w:val="28"/>
          <w:szCs w:val="28"/>
          <w:rtl/>
        </w:rPr>
        <w:t xml:space="preserve">او سپس پرسید: خوردن غدد چه حکمی دارد؟ امام فرمودند: خوردن غدد باعث جذام می‌شود. زندیق پرسید: چرا مردار حرام شده است؟ امام فرمودند: به دلیل تفاوت میان آن و چیزی که نام خدا بر آن برده شده است. در مردار، خون درون بدن منعقد شده و به اعضای بدن برگشته است. بنابراین، گوشت مردار سنگین و غیرقابل هضم است؛ زیرا با خونش خورده می‌شود.</w:t>
      </w:r>
    </w:p>
    <w:p>
      <w:pPr>
        <w:pStyle w:val="Heading5"/>
      </w:pPr>
      <w:bookmarkStart w:id="757" w:name="_Toc335"/>
      <w:r>
        <w:t>[رقم الحدیث الکلی: 30088 - رقم الحدیث الباب: 6]</w:t>
      </w:r>
      <w:bookmarkEnd w:id="757"/>
    </w:p>
    <w:p>
      <w:pPr>
        <w:pStyle w:val="BookText"/>
      </w:pPr>
      <w:r>
        <w:rPr>
          <w:rFonts w:ascii="Times New Roman" w:hAnsi="Times New Roman" w:eastAsia="Times New Roman" w:cs="Times New Roman"/>
          <w:lang w:val="en-US" w:bidi="en-US"/>
          <w:color w:val="111111"/>
          <w:sz w:val="28"/>
          <w:szCs w:val="28"/>
          <w:rtl/>
        </w:rPr>
        <w:t xml:space="preserve">30088- 6- </w:t>
      </w:r>
      <w:r>
        <w:rPr>
          <w:rStyle w:val="FootnoteReference"/>
        </w:rPr>
        <w:footnoteReference w:id="637"/>
      </w:r>
      <w:r>
        <w:rPr>
          <w:rFonts w:ascii="Amiri" w:hAnsi="Amiri" w:eastAsia="Amiri" w:cs="Amiri"/>
          <w:lang w:bidi="ar-SA"/>
          <w:color w:val="111111"/>
          <w:sz w:val="28"/>
          <w:szCs w:val="28"/>
          <w:rtl/>
        </w:rPr>
        <w:t xml:space="preserve">عَلِیُّ بْنُ إِبْرَاهِیمَ فِی تَفْسِیرِهِ عَنْ أَبِیهِ عَنِ الْقَاسِمِ بْنِ مُحَمَّدٍ عَنِ الْمِنْقَرِیِّ عَنْ حَفْصِ بْنِ غِیَاثٍ عَنْ أَبِی عَبْدِ اللَّهِ ع قَالَ: یَا حَفْصُ مَا أَنْزَلْتُ </w:t>
      </w:r>
      <w:r>
        <w:rPr>
          <w:rStyle w:val="FootnoteReference"/>
        </w:rPr>
        <w:footnoteReference w:id="638"/>
      </w:r>
      <w:r>
        <w:rPr>
          <w:rFonts w:ascii="Amiri" w:hAnsi="Amiri" w:eastAsia="Amiri" w:cs="Amiri"/>
          <w:lang w:bidi="ar-SA"/>
          <w:color w:val="111111"/>
          <w:sz w:val="28"/>
          <w:szCs w:val="28"/>
          <w:rtl/>
        </w:rPr>
        <w:t xml:space="preserve">الدُّنْیَا مِنْ نَفْسِی إِلَّا بِمَنْزِلَةِ الْمَیْتَةِ إِذَا اضْطُرِرْتُ إِلَیْهَا أَکَلْتُ مِنْهَا الْحَدِیثَ.</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8706_195246"/>
    <w:bookmarkEnd w:id="9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39"/>
      </w:r>
      <w:r>
        <w:rPr>
          <w:rFonts w:ascii="Amiri" w:hAnsi="Amiri" w:eastAsia="Amiri" w:cs="Amiri"/>
          <w:lang w:bidi="ar-SA"/>
          <w:color w:val="111111"/>
          <w:sz w:val="28"/>
          <w:szCs w:val="28"/>
          <w:rtl/>
        </w:rPr>
        <w:t xml:space="preserve">وَ یَأْتِی مَا یَدُلُّ عَلَیْهِ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امام صادق علیه‌السلام نقل می‌کند که ایشان فرمودند: ای حفص! من دنیا را در نزد خود جز به منزله مردار قرار نداده‌ام که تنها در حالت اضطرار از آن بخورم.</w:t>
      </w:r>
    </w:p>
    <w:p>
      <w:pPr>
        <w:pStyle w:val="Heading4"/>
      </w:pPr>
      <w:bookmarkStart w:id="758" w:name="_Toc336"/>
      <w:r>
        <w:t>2- بَابُ تَحْرِیمِ لُحُومِ الْمُسُوخِ وَ بَیْضِهَا مِنْ جَمِیعِ أَجْنَاسِهَا وَ تَحْرِیمِ لُحُومِ النَّاسِ‌</w:t>
      </w:r>
      <w:bookmarkEnd w:id="758"/>
    </w:p>
    <w:p>
      <w:pPr>
        <w:pStyle w:val="Heading5"/>
      </w:pPr>
      <w:bookmarkStart w:id="759" w:name="_Toc337"/>
      <w:r>
        <w:t>اشارة</w:t>
      </w:r>
      <w:bookmarkEnd w:id="759"/>
    </w:p>
    <w:p>
      <w:pPr>
        <w:pStyle w:val="BookText"/>
      </w:pPr>
      <w:r>
        <w:rPr>
          <w:rStyle w:val="FootnoteReference"/>
        </w:rPr>
        <w:footnoteReference w:id="641"/>
      </w:r>
      <w:r>
        <w:rPr>
          <w:rFonts w:ascii="Amiri" w:hAnsi="Amiri" w:eastAsia="Amiri" w:cs="Amiri"/>
          <w:lang w:bidi="ar-SA"/>
          <w:color w:val="111111"/>
          <w:sz w:val="28"/>
          <w:szCs w:val="28"/>
          <w:rtl/>
        </w:rPr>
        <w:t xml:space="preserve">2 بَابُ تَحْرِیمِ لُحُومِ الْمُسُوخِ وَ بَیْضِهَا مِنْ جَمِیعِ أَجْنَاسِهَا وَ تَحْرِیمِ لُحُومِ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گوشت‌های حیوانات مسخ‌شده و تخم‌های آن‌ها از تمامی انواع، و تحریم گوشت انسان‌ها.</w:t>
      </w:r>
    </w:p>
    <w:p>
      <w:pPr>
        <w:pStyle w:val="Heading5"/>
      </w:pPr>
      <w:bookmarkStart w:id="760" w:name="_Toc338"/>
      <w:r>
        <w:t>[رقم الحدیث الکلی: 30089 - رقم الحدیث الباب: 1]</w:t>
      </w:r>
      <w:bookmarkEnd w:id="760"/>
    </w:p>
    <w:p>
      <w:pPr>
        <w:pStyle w:val="BookText"/>
      </w:pPr>
      <w:r>
        <w:rPr>
          <w:rFonts w:ascii="Times New Roman" w:hAnsi="Times New Roman" w:eastAsia="Times New Roman" w:cs="Times New Roman"/>
          <w:lang w:val="en-US" w:bidi="en-US"/>
          <w:color w:val="111111"/>
          <w:sz w:val="28"/>
          <w:szCs w:val="28"/>
          <w:rtl/>
        </w:rPr>
        <w:t xml:space="preserve">30089- 1- </w:t>
      </w:r>
      <w:r>
        <w:rPr>
          <w:rStyle w:val="FootnoteReference"/>
        </w:rPr>
        <w:footnoteReference w:id="64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أَکْلِ الضَّبِّ فَقَالَ إِنَّ الضَّبَّ وَ الْفَأْرَةَ وَ الْقِرَدَةَ وَ الْخَنَازِیرَ مُسُوخٌ.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می‌کند که ایشان فرمودند: از ایشان درباره خوردن گوشت مارمولک (ضب) پرسیدم، ایشان فرمودند: مارمولک، موش، میمون و خوک حیوانات مسخ‌شده هستند.</w:t>
      </w:r>
    </w:p>
    <w:p>
      <w:pPr>
        <w:pStyle w:val="Heading5"/>
      </w:pPr>
      <w:bookmarkStart w:id="761" w:name="_Toc339"/>
      <w:r>
        <w:t>[رقم الحدیث الکلی: 30090 - رقم الحدیث الباب: 2]</w:t>
      </w:r>
      <w:bookmarkEnd w:id="761"/>
    </w:p>
    <w:p>
      <w:pPr>
        <w:pStyle w:val="BookText"/>
      </w:pPr>
      <w:r>
        <w:rPr>
          <w:rFonts w:ascii="Times New Roman" w:hAnsi="Times New Roman" w:eastAsia="Times New Roman" w:cs="Times New Roman"/>
          <w:lang w:val="en-US" w:bidi="en-US"/>
          <w:color w:val="111111"/>
          <w:sz w:val="28"/>
          <w:szCs w:val="28"/>
          <w:rtl/>
        </w:rPr>
        <w:t xml:space="preserve">30090- 2- </w:t>
      </w:r>
      <w:r>
        <w:rPr>
          <w:rStyle w:val="FootnoteReference"/>
        </w:rPr>
        <w:footnoteReference w:id="643"/>
      </w:r>
      <w:r>
        <w:rPr>
          <w:rFonts w:ascii="Amiri" w:hAnsi="Amiri" w:eastAsia="Amiri" w:cs="Amiri"/>
          <w:lang w:bidi="ar-SA"/>
          <w:color w:val="111111"/>
          <w:sz w:val="28"/>
          <w:szCs w:val="28"/>
          <w:rtl/>
        </w:rPr>
        <w:t xml:space="preserve">وَ عَنْهُ عَنْ أَبِیهِ عَنْ عَمْرِو بْنِ عُثْمَانَ عَنِ الْحُسَیْنِ بْنِ خَالِدٍ قَالَ: قُلْتُ لِأَبِی الْحَسَنِ ع أَ یَحِلُّ أَکْلُ لَحْمِ الْفِیلِ فَقَالَ لَا فَقُلْتُ لِمَ قَالَ لِأَنَّهُ مَثُلَةٌ وَ قَدْ حَرَّمَ اللَّهُ لُحُومَ الْأَمْسَاخِ وَ لَحْمَ مَا مُثِّلَ بِهِ فِی صُوَرِهَا.</w:t>
      </w:r>
    </w:p>
    <w:p>
      <w:pPr>
        <w:pStyle w:val="BookText"/>
      </w:pPr>
      <w:r>
        <w:rPr>
          <w:rFonts w:ascii="Amiri" w:hAnsi="Amiri" w:eastAsia="Amiri" w:cs="Amiri"/>
          <w:lang w:bidi="ar-SA"/>
          <w:color w:val="111111"/>
          <w:sz w:val="28"/>
          <w:szCs w:val="28"/>
          <w:rtl/>
        </w:rPr>
        <w:t xml:space="preserve">وَ رَوَاهُ الصَّدُوقُ فِی الْعِلَلِ عَنْ مُحَمَّدِ بْنِ عَلِیٍّ مَاجِیلَوَیْهِ عَنْ عَمِّهِ مُحَمَّدِ بْنِ أَبِی الْقَاسِمِ عَنْ أَحْمَدَ بْنِ أَبِی عَبْدِ اللَّهِ عَنْ مُحَمَّدِ بْنِ أَسْلَمَ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8706_195247"/>
    <w:bookmarkEnd w:id="93"/>
    <w:p>
      <w:pPr>
        <w:pStyle w:val="BookText"/>
      </w:pPr>
      <w:r>
        <w:rPr>
          <w:rFonts w:ascii="Amiri" w:hAnsi="Amiri" w:eastAsia="Amiri" w:cs="Amiri"/>
          <w:lang w:bidi="ar-SA"/>
          <w:color w:val="111111"/>
          <w:sz w:val="28"/>
          <w:szCs w:val="28"/>
          <w:rtl/>
        </w:rPr>
        <w:t xml:space="preserve">عَنِ الْحُسَیْنِ بْنِ خَالِدٍ مِثْلَهُ </w:t>
      </w:r>
      <w:r>
        <w:rPr>
          <w:rStyle w:val="FootnoteReference"/>
        </w:rPr>
        <w:footnoteReference w:id="644"/>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45"/>
      </w:r>
    </w:p>
    <w:p>
      <w:pPr>
        <w:pStyle w:val="BookText"/>
      </w:pPr>
      <w:r>
        <w:rPr>
          <w:rFonts w:ascii="Amiri" w:hAnsi="Amiri" w:eastAsia="Amiri" w:cs="Amiri"/>
          <w:lang w:bidi="ar-SA"/>
          <w:color w:val="111111"/>
          <w:sz w:val="28"/>
          <w:szCs w:val="28"/>
          <w:rtl/>
        </w:rPr>
        <w:t xml:space="preserve">وَ کَذَا الَّذِی قَبْلَهُ وَ رَوَاهُ الْبَرْقِیُّ فِی الْمَحَاسِنِ عَنْ مُحَمَّدِ بْنِ عَلِیٍّ عَنْ مُحَمَّدِ بْنِ أَسْلَمَ وَ عَنْ بَکْرِ بْنِ صَالِحٍ وَ مُحَمَّدِ بْنِ عَلِیٍّ عَنْ مُحَمَّدِ بْنِ أَسْلَمَ مِثْلَهُ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روایت می‌کند که به امام کاظم علیه‌السلام عرض کردم: آیا خوردن گوشت فیل جایز است؟ امام فرمودند: خیر. پرسیدم: چرا؟ ایشان پاسخ دادند: زیرا فیل از جمله حیوانات مسخ‌شده است و خداوند گوشت حیوانات مسخ‌شده و گوشت آنچه به صورت مسخ‌شده خلق شده، را حرام کرده است.</w:t>
      </w:r>
    </w:p>
    <w:p>
      <w:pPr>
        <w:pStyle w:val="Heading5"/>
      </w:pPr>
      <w:bookmarkStart w:id="762" w:name="_Toc340"/>
      <w:r>
        <w:t>[رقم الحدیث الکلی: 30091 - رقم الحدیث الباب: 3]</w:t>
      </w:r>
      <w:bookmarkEnd w:id="762"/>
    </w:p>
    <w:p>
      <w:pPr>
        <w:pStyle w:val="BookText"/>
      </w:pPr>
      <w:r>
        <w:rPr>
          <w:rFonts w:ascii="Times New Roman" w:hAnsi="Times New Roman" w:eastAsia="Times New Roman" w:cs="Times New Roman"/>
          <w:lang w:val="en-US" w:bidi="en-US"/>
          <w:color w:val="111111"/>
          <w:sz w:val="28"/>
          <w:szCs w:val="28"/>
          <w:rtl/>
        </w:rPr>
        <w:t xml:space="preserve">30091- 3- </w:t>
      </w:r>
      <w:r>
        <w:rPr>
          <w:rStyle w:val="FootnoteReference"/>
        </w:rPr>
        <w:footnoteReference w:id="647"/>
      </w:r>
      <w:r>
        <w:rPr>
          <w:rFonts w:ascii="Amiri" w:hAnsi="Amiri" w:eastAsia="Amiri" w:cs="Amiri"/>
          <w:lang w:bidi="ar-SA"/>
          <w:color w:val="111111"/>
          <w:sz w:val="28"/>
          <w:szCs w:val="28"/>
          <w:rtl/>
        </w:rPr>
        <w:t xml:space="preserve">وَ عَنْهُ عَنْ أَبِیهِ عَنِ ابْنِ مَحْبُوبٍ عَنْ سَمَاعَةَ بْنِ مِهْرَانَ عَنْ أَبِی عَبْدِ اللَّهِ ع فِی حَدِیثٍ قَالَ: وَ حَرَّمَ اللَّهُ وَ رَسُولُهُ الْمُسُوخَ جَمِیعاً.</w:t>
      </w:r>
    </w:p>
    <w:p>
      <w:pPr>
        <w:pStyle w:val="BookText"/>
      </w:pPr>
      <w:r>
        <w:rPr>
          <w:rFonts w:ascii="Amiri" w:hAnsi="Amiri" w:eastAsia="Amiri" w:cs="Amiri"/>
          <w:lang w:bidi="ar-SA"/>
          <w:color w:val="111111"/>
          <w:sz w:val="28"/>
          <w:szCs w:val="28"/>
          <w:rtl/>
        </w:rPr>
        <w:t xml:space="preserve">وَ رَوَاهُ الشَّیْخُ بِإِسْنَادِهِ عَنِ الْحَسَنِ بْنِ مَحْبُوبٍ عَنْ سَمَاعَةَ عَنِ الرِّضَا ع مِثْلَهُ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علیه‌السلام نقل می‌کند که در حدیثی فرمودند: خداوند و پیامبرش تمامی حیوانات مسخ‌شده را حرام کرده‌اند.</w:t>
      </w:r>
    </w:p>
    <w:p>
      <w:pPr>
        <w:pStyle w:val="Heading5"/>
      </w:pPr>
      <w:bookmarkStart w:id="763" w:name="_Toc341"/>
      <w:r>
        <w:t>[رقم الحدیث الکلی: 30092 - رقم الحدیث الباب: 4]</w:t>
      </w:r>
      <w:bookmarkEnd w:id="763"/>
    </w:p>
    <w:p>
      <w:pPr>
        <w:pStyle w:val="BookText"/>
      </w:pPr>
      <w:r>
        <w:rPr>
          <w:rFonts w:ascii="Times New Roman" w:hAnsi="Times New Roman" w:eastAsia="Times New Roman" w:cs="Times New Roman"/>
          <w:lang w:val="en-US" w:bidi="en-US"/>
          <w:color w:val="111111"/>
          <w:sz w:val="28"/>
          <w:szCs w:val="28"/>
          <w:rtl/>
        </w:rPr>
        <w:t xml:space="preserve">30092- 4- </w:t>
      </w:r>
      <w:r>
        <w:rPr>
          <w:rStyle w:val="FootnoteReference"/>
        </w:rPr>
        <w:footnoteReference w:id="649"/>
      </w:r>
      <w:r>
        <w:rPr>
          <w:rFonts w:ascii="Amiri" w:hAnsi="Amiri" w:eastAsia="Amiri" w:cs="Amiri"/>
          <w:lang w:bidi="ar-SA"/>
          <w:color w:val="111111"/>
          <w:sz w:val="28"/>
          <w:szCs w:val="28"/>
          <w:rtl/>
        </w:rPr>
        <w:t xml:space="preserve">وَ عَنْ عِدَّةٍ مِنْ أَصْحَابِنَا عَنْ سَهْلِ بْنِ زِیَادٍ عَنِ ابْنِ أَبِی نَجْرَانَ عَنْ عَاصِمِ بْنِ حُمَیْدٍ عَنْ أَبِی سَهْلٍ الْقُرَشِیِّ قَالَ: سَأَلْتُ أَبَا عَبْدِ اللَّهِ ع عَنْ لَحْمِ الْکَلْبِ فَقَالَ هُوَ مَسْخٌ قُلْتُ هُوَ حَرَامٌ قَالَ هُوَ نَجَسٌ أُعِیدُهَا </w:t>
      </w:r>
      <w:r>
        <w:rPr>
          <w:rStyle w:val="FootnoteReference"/>
        </w:rPr>
        <w:footnoteReference w:id="650"/>
      </w:r>
      <w:r>
        <w:rPr>
          <w:rFonts w:ascii="Amiri" w:hAnsi="Amiri" w:eastAsia="Amiri" w:cs="Amiri"/>
          <w:lang w:bidi="ar-SA"/>
          <w:color w:val="111111"/>
          <w:sz w:val="28"/>
          <w:szCs w:val="28"/>
          <w:rtl/>
        </w:rPr>
        <w:t xml:space="preserve">ثَلَاثَ مَرَّاتٍ کُلَّ ذَلِکَ یَقُولُ هُوَ نَجَسٌ.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سهل قرشی روایت می‌کند که از امام صادق علیه‌السلام درباره خوردن گوشت سگ پرسیدم. ایشان فرمودند: سگ حیوانی مسخ‌شده است. گفتم: آیا حرام است؟ فرمودند: نجس است. این سؤال را سه بار تکرار کردم و هر بار ایشان فرمودند: نجس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8706_195248"/>
    <w:bookmarkEnd w:id="94"/>
    <w:p>
      <w:pPr>
        <w:pStyle w:val="Heading5"/>
      </w:pPr>
      <w:bookmarkStart w:id="764" w:name="_Toc342"/>
      <w:r>
        <w:t>[رقم الحدیث الکلی: 30093 - رقم الحدیث الباب: 5]</w:t>
      </w:r>
      <w:bookmarkEnd w:id="764"/>
    </w:p>
    <w:p>
      <w:pPr>
        <w:pStyle w:val="BookText"/>
      </w:pPr>
      <w:r>
        <w:rPr>
          <w:rFonts w:ascii="Times New Roman" w:hAnsi="Times New Roman" w:eastAsia="Times New Roman" w:cs="Times New Roman"/>
          <w:lang w:val="en-US" w:bidi="en-US"/>
          <w:color w:val="111111"/>
          <w:sz w:val="28"/>
          <w:szCs w:val="28"/>
          <w:rtl/>
        </w:rPr>
        <w:t xml:space="preserve">30093- 5- </w:t>
      </w:r>
      <w:r>
        <w:rPr>
          <w:rStyle w:val="FootnoteReference"/>
        </w:rPr>
        <w:footnoteReference w:id="652"/>
      </w:r>
      <w:r>
        <w:rPr>
          <w:rFonts w:ascii="Amiri" w:hAnsi="Amiri" w:eastAsia="Amiri" w:cs="Amiri"/>
          <w:lang w:bidi="ar-SA"/>
          <w:color w:val="111111"/>
          <w:sz w:val="28"/>
          <w:szCs w:val="28"/>
          <w:rtl/>
        </w:rPr>
        <w:t xml:space="preserve">وَ عَنْهُمْ عَنْ أَحْمَدَ بْنِ مُحَمَّدِ بْنِ خَالِدٍ عَنْ بَکْرِ بْنِ صَالِحٍ عَنْ سُلَیْمَانَ الْجَعْفَرِیِّ عَنْ أَبِی الْحَسَنِ الرِّضَا ع قَالَ: الطَّاوُسُ لَا یَحِلُّ أَکْلُهُ وَ لَا بَیْضُهُ.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امام رضا علیه‌السلام نقل می‌کند که فرمودند: طاووس و تخم آن حلال نیست.</w:t>
      </w:r>
    </w:p>
    <w:p>
      <w:pPr>
        <w:pStyle w:val="Heading5"/>
      </w:pPr>
      <w:bookmarkStart w:id="765" w:name="_Toc343"/>
      <w:r>
        <w:t>[رقم الحدیث الکلی: 30094 - رقم الحدیث الباب: 6]</w:t>
      </w:r>
      <w:bookmarkEnd w:id="765"/>
    </w:p>
    <w:p>
      <w:pPr>
        <w:pStyle w:val="BookText"/>
      </w:pPr>
      <w:r>
        <w:rPr>
          <w:rFonts w:ascii="Times New Roman" w:hAnsi="Times New Roman" w:eastAsia="Times New Roman" w:cs="Times New Roman"/>
          <w:lang w:val="en-US" w:bidi="en-US"/>
          <w:color w:val="111111"/>
          <w:sz w:val="28"/>
          <w:szCs w:val="28"/>
          <w:rtl/>
        </w:rPr>
        <w:t xml:space="preserve">30094- 6- </w:t>
      </w:r>
      <w:r>
        <w:rPr>
          <w:rStyle w:val="FootnoteReference"/>
        </w:rPr>
        <w:footnoteReference w:id="653"/>
      </w:r>
      <w:r>
        <w:rPr>
          <w:rFonts w:ascii="Amiri" w:hAnsi="Amiri" w:eastAsia="Amiri" w:cs="Amiri"/>
          <w:lang w:bidi="ar-SA"/>
          <w:color w:val="111111"/>
          <w:sz w:val="28"/>
          <w:szCs w:val="28"/>
          <w:rtl/>
        </w:rPr>
        <w:t xml:space="preserve">وَ بِالْإِسْنَادِ عَنْ أَبِی الْحَسَنِ الرِّضَا ع قَالَ: الطَّاوُسُ مَسْخٌ کَانَ رَجُلًا جَمِیلًا فَکَابَرَ امْرَأَةَ رَجُلٍ مُؤْمِنٍ تُحِبُّهُ فَوَقَعَ بِهَا ثُمَّ رَاسَلَتْهُ بَعْدُ فَمَسَخَهُمَا اللَّهُ طَاوُسَیْنِ أُنْثَی وَ ذَکَراً فَلَا تَأْکُلْ لَحْمَهُ وَ لَا بَیْضَهُ.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اسناد به نقل از امام رضا علیه‌السلام آمده است که فرمودند: طاووس، حیوانی مسخ‌شده است. او مردی زیبا بود که با زنِ مردی مؤمن که او را دوست داشت، به زور رفتار کرد و با او رابطه برقرار کرد. سپس آن زن پس از آن به او پیام داد، و خداوند هر دو را به صورت دو طاووس، یکی ماده و دیگری نر، مسخ کرد. پس گوشت و تخم آن را نخورید.</w:t>
      </w:r>
    </w:p>
    <w:p>
      <w:pPr>
        <w:pStyle w:val="Heading5"/>
      </w:pPr>
      <w:bookmarkStart w:id="766" w:name="_Toc344"/>
      <w:r>
        <w:t>[رقم الحدیث الکلی: 30095 - رقم الحدیث الباب: 7]</w:t>
      </w:r>
      <w:bookmarkEnd w:id="766"/>
    </w:p>
    <w:p>
      <w:pPr>
        <w:pStyle w:val="BookText"/>
      </w:pPr>
      <w:r>
        <w:rPr>
          <w:rFonts w:ascii="Times New Roman" w:hAnsi="Times New Roman" w:eastAsia="Times New Roman" w:cs="Times New Roman"/>
          <w:lang w:val="en-US" w:bidi="en-US"/>
          <w:color w:val="111111"/>
          <w:sz w:val="28"/>
          <w:szCs w:val="28"/>
          <w:rtl/>
        </w:rPr>
        <w:t xml:space="preserve">30095- 7- </w:t>
      </w:r>
      <w:r>
        <w:rPr>
          <w:rStyle w:val="FootnoteReference"/>
        </w:rPr>
        <w:footnoteReference w:id="655"/>
      </w:r>
      <w:r>
        <w:rPr>
          <w:rFonts w:ascii="Amiri" w:hAnsi="Amiri" w:eastAsia="Amiri" w:cs="Amiri"/>
          <w:lang w:bidi="ar-SA"/>
          <w:color w:val="111111"/>
          <w:sz w:val="28"/>
          <w:szCs w:val="28"/>
          <w:rtl/>
        </w:rPr>
        <w:t xml:space="preserve">وَ عَنْ مُحَمَّدِ بْنِ یَحْیَی عَنْ أَحْمَدَ بْنِ مُحَمَّدٍ عَنْ مُحَمَّدِ بْنِ الْحَسَنِ الْأَشْعَرِیِّ عَنْ أَبِی الْحَسَنِ الرِّضَا ع قَالَ: الْفِیلُ مَسْخٌ کَانَ مَلِکاً زَنَّاءً وَ الذِّئْبُ </w:t>
      </w:r>
      <w:r>
        <w:rPr>
          <w:rStyle w:val="FootnoteReference"/>
        </w:rPr>
        <w:footnoteReference w:id="656"/>
      </w:r>
      <w:r>
        <w:rPr>
          <w:rFonts w:ascii="Amiri" w:hAnsi="Amiri" w:eastAsia="Amiri" w:cs="Amiri"/>
          <w:lang w:bidi="ar-SA"/>
          <w:color w:val="111111"/>
          <w:sz w:val="28"/>
          <w:szCs w:val="28"/>
          <w:rtl/>
        </w:rPr>
        <w:t xml:space="preserve">مَسْخٌ کَانَ أَعْرَابِیّاً دَیُّوثاً وَ الْأَرْنَبُ مَسْخٌ کَانَتِ امْرَأَةً تَخُونُ زَوْجَهَا وَ لَا تَغْتَسِلُ مِنْ حَیْضِهَا وَ الْوَطْوَاطُ مَسْخٌ کَانَ یَسْرِقُ تُمُورَ النَّاسِ وَ الْقِرَدَةُ وَ الْخَنَازِیرُ قَوْمٌ مِنْ بَنِی إِسْرَائِیلَ- اعْتَدَوْا فِی السَّبْتِ- وَ الْجِرِّیثُ وَ الضَّبُّ فِرْقَةٌ مِنْ بَنِی إِسْرَائِیلَ- لَمْ یُؤْمِنُوا حَیْثُ نَزَلَتِ الْمَائِدَةُ عَلَی عِیسَی ابْنِ مَرْیَمَ- فَتَاهُوا فَوَقَعَتْ فِرْقَةٌ فِی الْبَحْرِ وَ فِرْقَةٌ فِی الْبَرِّ وَ الْفَأْرَةُ وَ هِیَ الْفُوَیْسِقَةُ وَ الْعَقْرَبُ کَانَ نَمَّاماً وَ الدُّبُّ وَ الْوَزَغُ وَ الزُّنْبُورُ کَانَ لَحَّاماً یَسْرِقُ فِی الْمِیزَانِ.</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إِسْمَاعِیلَ بْنِ مِهْرَانَ عَنْ مُحَمَّدِ بْنِ الْحَسَنِ بْنِ عَلَّانٍ عَنْ أَبِی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8706_195249"/>
    <w:bookmarkEnd w:id="95"/>
    <w:p>
      <w:pPr>
        <w:pStyle w:val="BookText"/>
      </w:pPr>
      <w:r>
        <w:rPr>
          <w:rFonts w:ascii="Amiri" w:hAnsi="Amiri" w:eastAsia="Amiri" w:cs="Amiri"/>
          <w:lang w:bidi="ar-SA"/>
          <w:color w:val="111111"/>
          <w:sz w:val="28"/>
          <w:szCs w:val="28"/>
          <w:rtl/>
        </w:rPr>
        <w:t xml:space="preserve">الْحَسَنِ ع نَحْوَهُ </w:t>
      </w:r>
      <w:r>
        <w:rPr>
          <w:rStyle w:val="FootnoteReference"/>
        </w:rPr>
        <w:footnoteReference w:id="657"/>
      </w: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اشعری از امام رضا علیه‌السلام نقل کرده است که فرمودند: فیل حیوانی مسخ‌شده است که پادشاهی زناکار بود. گرگ حیوانی مسخ‌شده است که مردی عرب و دیوث بود. خرگوش زنی بود که به شوهرش خیانت می‌کرد و از حیض خود غسل نمی‌کرد. خفاش نیز مسخ‌شده‌ای است که خرمای مردم را می‌دزدید. میمون‌ها و خوک‌ها گروهی از بنی‌اسرائیل بودند که در روز شنبه تعدی کردند. مارماهی و مارمولک نیز گروهی از بنی‌اسرائیل بودند که زمانی که مائده بر عیسی بن مریم نازل شد، ایمان نیاوردند. بخشی از آنان در دریا و بخشی در خشکی دچار عذاب شدند. موش که همان حیوان فاسق (فویسقه) است، عقرب که سخن‌چین بود، خرس، سوسمار، و زنبور نیز از جمله مسخ‌شدگان هستند. زنبور قصابی بود که در وزن تقلب می‌کرد</w:t>
      </w:r>
    </w:p>
    <w:p>
      <w:pPr>
        <w:pStyle w:val="Heading5"/>
      </w:pPr>
      <w:bookmarkStart w:id="767" w:name="_Toc345"/>
      <w:r>
        <w:t>[رقم الحدیث الکلی: 30096 - رقم الحدیث الباب: 8]</w:t>
      </w:r>
      <w:bookmarkEnd w:id="767"/>
    </w:p>
    <w:p>
      <w:pPr>
        <w:pStyle w:val="BookText"/>
      </w:pPr>
      <w:r>
        <w:rPr>
          <w:rFonts w:ascii="Times New Roman" w:hAnsi="Times New Roman" w:eastAsia="Times New Roman" w:cs="Times New Roman"/>
          <w:lang w:val="en-US" w:bidi="en-US"/>
          <w:color w:val="111111"/>
          <w:sz w:val="28"/>
          <w:szCs w:val="28"/>
          <w:rtl/>
        </w:rPr>
        <w:t xml:space="preserve">30096- 8- </w:t>
      </w:r>
      <w:r>
        <w:rPr>
          <w:rStyle w:val="FootnoteReference"/>
        </w:rPr>
        <w:footnoteReference w:id="659"/>
      </w:r>
      <w:r>
        <w:rPr>
          <w:rFonts w:ascii="Amiri" w:hAnsi="Amiri" w:eastAsia="Amiri" w:cs="Amiri"/>
          <w:lang w:bidi="ar-SA"/>
          <w:color w:val="111111"/>
          <w:sz w:val="28"/>
          <w:szCs w:val="28"/>
          <w:rtl/>
        </w:rPr>
        <w:t xml:space="preserve">وَ عَنِ الْحُسَیْنِ بْنِ مُحَمَّدٍ عَنْ مُعَلَّی بْنِ مُحَمَّدٍ عَنِ مُحَمَّدِ بْنِ عَلِیٍّ عَنْ سَمَاعَةَ بْنِ مِهْرَانَ عَنِ الْکَلْبِیِّ النَّسَّابَةِ قَالَ: سَأَلْتُ أَبَا عَبْدِ اللَّهِ ع عَنِ الْجِرِّیِّ فَقَالَ إِنَّ اللَّهَ مَسَخَ طَائِفَةً مِنْ بَنِی إِسْرَائِیلَ- فَمَا أَخَذَ مِنْهُمْ بَحْراً فَهُوَ الْجِرِّیُّ وَ الزِّمِّیرُ وَ الْمَارْمَاهِی وَ مَا سِوَی ذَلِکَ وَ مَا أَخَذَ مِنْهُمْ بَرّاً فَالْقِرَدَةُ وَ الْخَنَازِیرُ وَ الْوَبْرُ </w:t>
      </w:r>
      <w:r>
        <w:rPr>
          <w:rStyle w:val="FootnoteReference"/>
        </w:rPr>
        <w:footnoteReference w:id="660"/>
      </w:r>
      <w:r>
        <w:rPr>
          <w:rFonts w:ascii="Amiri" w:hAnsi="Amiri" w:eastAsia="Amiri" w:cs="Amiri"/>
          <w:lang w:bidi="ar-SA"/>
          <w:color w:val="111111"/>
          <w:sz w:val="28"/>
          <w:szCs w:val="28"/>
          <w:rtl/>
        </w:rPr>
        <w:t xml:space="preserve">وَ الْوَرَلُ </w:t>
      </w:r>
      <w:r>
        <w:rPr>
          <w:rStyle w:val="FootnoteReference"/>
        </w:rPr>
        <w:footnoteReference w:id="661"/>
      </w:r>
      <w:r>
        <w:rPr>
          <w:rFonts w:ascii="Amiri" w:hAnsi="Amiri" w:eastAsia="Amiri" w:cs="Amiri"/>
          <w:lang w:bidi="ar-SA"/>
          <w:color w:val="111111"/>
          <w:sz w:val="28"/>
          <w:szCs w:val="28"/>
          <w:rtl/>
        </w:rPr>
        <w:t xml:space="preserve">وَ 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کلبی نسابه روایت می‌کند که از امام صادق علیه‌السلام درباره ماهی مارماهی (جری) پرسیدم. ایشان فرمودند: خداوند گروهی از بنی‌اسرائیل را مسخ کرد، بنابراین آنچه از آنان در دریا مسخ شده، شامل جری، زمیر، مارماهی و سایر حیوانات مشابه است. و آنچه از آنان در خشکی مسخ شده، شامل میمون‌ها، خوک‌ها، وبر (نوعی حیوان شبیه خرگوش)، و ورل (مارمولک بزرگ) و سایر حیوانات مشابه است.</w:t>
      </w:r>
    </w:p>
    <w:p>
      <w:pPr>
        <w:pStyle w:val="Heading5"/>
      </w:pPr>
      <w:bookmarkStart w:id="768" w:name="_Toc346"/>
      <w:r>
        <w:t>[رقم الحدیث الکلی: 30097 - رقم الحدیث الباب: 9]</w:t>
      </w:r>
      <w:bookmarkEnd w:id="768"/>
    </w:p>
    <w:p>
      <w:pPr>
        <w:pStyle w:val="BookText"/>
      </w:pPr>
      <w:r>
        <w:rPr>
          <w:rFonts w:ascii="Times New Roman" w:hAnsi="Times New Roman" w:eastAsia="Times New Roman" w:cs="Times New Roman"/>
          <w:lang w:val="en-US" w:bidi="en-US"/>
          <w:color w:val="111111"/>
          <w:sz w:val="28"/>
          <w:szCs w:val="28"/>
          <w:rtl/>
        </w:rPr>
        <w:t xml:space="preserve">30097- 9- </w:t>
      </w:r>
      <w:r>
        <w:rPr>
          <w:rStyle w:val="FootnoteReference"/>
        </w:rPr>
        <w:footnoteReference w:id="662"/>
      </w:r>
      <w:r>
        <w:rPr>
          <w:rFonts w:ascii="Amiri" w:hAnsi="Amiri" w:eastAsia="Amiri" w:cs="Amiri"/>
          <w:lang w:bidi="ar-SA"/>
          <w:color w:val="111111"/>
          <w:sz w:val="28"/>
          <w:szCs w:val="28"/>
          <w:rtl/>
        </w:rPr>
        <w:t xml:space="preserve">وَ عَنْهُ عَنْ مُعَلَّی بْنِ مُحَمَّدٍ عَنْ بِسْطَامَ بْنِ مُرَّةَ عَنْ إِسْحَاقَ بْنِ حَسَّانَ عَنِ الْهَیْثَمِ بْنِ وَاقِدٍ عَنْ عَلِیِّ بْنِ الْحَسَنِ الْعَبْدِیِّ عَنْ أَبِی هَارُونَ عَنْ أَبِی سَعِیدٍ الْخُدْرِیِّ فِی حَدِیثٍ قَالَ: إِنَّ رَسُولَ اللَّهِ ص مَکَثَ بِمَکَّةَ یَوْماً وَ لَیْلَةً یَطْوِی ثُمَّ خَرَجَ وَ خَرَجْتُ مَعَهُ فَمَرَّ بِرِفْقَةٍ جُلُوسٍ یَتَغَدَّوْنَ فَقَالُوا یَا رَسُولَ اللَّهِ الْغَدَاءَ فَقَالَ نَعَمْ فَجَلَسَ وَ تَنَاوَلَ رَغِیفاً فَصَدَعَ نِصْفَهُ ثُمَّ نَظَرَ إِلَی أُدْمِهِمْ فَقَالَ مَا أُدْمُکُمْ هَذَا فَقَالُوا الْجِرِّیثُ </w:t>
      </w:r>
      <w:r>
        <w:rPr>
          <w:rStyle w:val="FootnoteReference"/>
        </w:rPr>
        <w:footnoteReference w:id="663"/>
      </w:r>
      <w:r>
        <w:rPr>
          <w:rFonts w:ascii="Amiri" w:hAnsi="Amiri" w:eastAsia="Amiri" w:cs="Amiri"/>
          <w:lang w:bidi="ar-SA"/>
          <w:color w:val="111111"/>
          <w:sz w:val="28"/>
          <w:szCs w:val="28"/>
          <w:rtl/>
        </w:rPr>
        <w:t xml:space="preserve">یَا رَسُولَ اللَّهِ- فَرَمَی بِالْکِسْرَةِ </w:t>
      </w:r>
      <w:r>
        <w:rPr>
          <w:rStyle w:val="FootnoteReference"/>
        </w:rPr>
        <w:footnoteReference w:id="664"/>
      </w:r>
      <w:r>
        <w:rPr>
          <w:rFonts w:ascii="Amiri" w:hAnsi="Amiri" w:eastAsia="Amiri" w:cs="Amiri"/>
          <w:lang w:bidi="ar-SA"/>
          <w:color w:val="111111"/>
          <w:sz w:val="28"/>
          <w:szCs w:val="28"/>
          <w:rtl/>
        </w:rPr>
        <w:t xml:space="preserve">وَ قَامَ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8706_195250"/>
    <w:bookmarkEnd w:id="96"/>
    <w:p>
      <w:pPr>
        <w:pStyle w:val="BookText"/>
      </w:pPr>
      <w:r>
        <w:rPr>
          <w:rFonts w:ascii="Amiri" w:hAnsi="Amiri" w:eastAsia="Amiri" w:cs="Amiri"/>
          <w:lang w:bidi="ar-SA"/>
          <w:color w:val="111111"/>
          <w:sz w:val="28"/>
          <w:szCs w:val="28"/>
          <w:rtl/>
        </w:rPr>
        <w:t xml:space="preserve">وَ لَحِقْتُهُ ثُمَّ غَشِینَا رِفْقَةً أُخْرَی یَتَغَدَّوْنَ فَقَالُوا یَا رَسُولَ اللَّهِ الْغَدَاءَ فَقَالَ نَعَمْ وَ جَلَسَ وَ تَنَاوَلَ کِسْرَةً فَنَظَرَ إِلَی أُدْمِ الْقَوْمِ فَقَالَ مَا أُدْمُکُمْ هَذَا قَالُوا ضَبٌّ یَا رَسُولَ اللَّهِ ص- فَرَمَی بِالْکِسْرَةِ وَ قَامَ وَ تَبِعْتُهُ فَمَرَرْنَا بِأَصْلِ الصَّفَا- فَإِذَا قُدُورٌ تَغْلِی فَقَالُوا یَا رَسُولَ اللَّهِ- لَوْ عَرَّجْتَ عَلَیْنَا حَتَّی تُدْرِکَ قُدُورُنَا قَالَ لَهُمْ وَ مَا فِی قُدُورِکُمْ قَالَ حُمُرٌ لَنَا کُنَّا نَرْکَبُهَا فَقَامَتْ فَذَبَحْنَاهَا فَدَنَا رَسُولُ اللَّهِ ص مِنَ الْقُدُورِ فَأَکْفَاهَا بِرِجْلِهِ ثُمَّ انْطَلَقَ وَ دَعَانِی فَقَالَ لِی ادْعُ بِلَالًا فَلَمَّا جِئْتُهُ بِبِلَالٍ- قَالَ یَا بِلَالُ اصْعَدْ أَبَا قُبَیْسٍ فَنَادِ عَلَیْهِ إِنَّ رَسُولَ اللَّهِ ص حَرَّمَ الْجِرِّیَّ وَ الضَّبَّ وَ الْحُمُرَ الْأَهْلِیَّةَ أَلَا فَاتَّقُوا اللَّهَ وَ لَا تَأْکُلُوا مِنَ السَّمَکِ إِلَّا مَا کَانَ لَهُ قِشْرٌ وَ مَعَ الْقِشْرِ فُلُوسٌ‌فَإِنَّ اللَّهَ تَبَارَکَ وَ تَعَالَی مَسَخَ سَبْعَمِائَةِ أُمَّةٍ عَصَوُا الْأَوْصِیَاءَ بَعْدَ الرُّسُلِ فَأَخَذَ أَرْبَعُمِائَةِ أُمَّةٍ مِنْهُمْ بَرّاً وَ ثَلَاثُمِائَةٍ بَحْراً ثُمَّ تَلَا هَذِهِ الْآیَةَ فَجَعَلْناهُمْ أَحادِیثَ وَ مَزَّقْناهُمْ کُلَّ مُمَزَّقٍ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جَعْفَرِ بْنِ مُحَمَّدِ بْنِ مَسْرُورٍ عَنِ الْحُسَیْنِ بْنِ مُحَمَّدِ بْنِ عَامِرٍ </w:t>
      </w:r>
      <w:r>
        <w:rPr>
          <w:rStyle w:val="FootnoteReference"/>
        </w:rPr>
        <w:footnoteReference w:id="666"/>
      </w:r>
    </w:p>
    <w:p>
      <w:pPr>
        <w:pStyle w:val="BookText"/>
      </w:pPr>
      <w:r>
        <w:rPr>
          <w:rFonts w:ascii="Amiri" w:hAnsi="Amiri" w:eastAsia="Amiri" w:cs="Amiri"/>
          <w:lang w:bidi="ar-SA"/>
          <w:color w:val="111111"/>
          <w:sz w:val="28"/>
          <w:szCs w:val="28"/>
          <w:rtl/>
        </w:rPr>
        <w:t xml:space="preserve">أَقُولُ: حُکْمُ الْحُمُرِ الْأَهْلِیَّةِ مَحْمُولٌ عَلَی الْکَرَاهِیَةِ الشَّدِیدَةِ أَوْ عَلَی کَوْنِهِ مَنْسُوخاً لِمَا یَأْتِی </w:t>
      </w:r>
      <w:r>
        <w:rPr>
          <w:rStyle w:val="FootnoteReference"/>
        </w:rPr>
        <w:footnoteReference w:id="667"/>
      </w:r>
      <w:r>
        <w:rPr>
          <w:rFonts w:ascii="Amiri" w:hAnsi="Amiri" w:eastAsia="Amiri" w:cs="Amiri"/>
          <w:lang w:bidi="ar-SA"/>
          <w:color w:val="111111"/>
          <w:sz w:val="28"/>
          <w:szCs w:val="28"/>
          <w:rtl/>
        </w:rPr>
        <w:t xml:space="preserve">وَ قَدْ حَمَلَهُ الشَّیْخُ عَلَی الْکَرَاهَةِ وَ حَمَلَهُ أَیْضاً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سعید خدری روایت شده که در حدیثی گفت: رسول خدا صلی‌الله‌علیه‌وآله یک روز و یک شب در مکه بود و روزه داشت. سپس بیرون رفت و من همراه او بودم. ایشان از کنار گروهی عبور کرد که نشسته بودند و غذا می‌خوردند. گفتند: یا رسول‌الله، آیا غذا میل می‌کنید؟ ایشان فرمودند: بله. نشستند و نانی را برداشتند و نصف کردند. سپس به غذای همراه آنان نگاه کرد و پرسید: غذایتان چیست؟ گفتند: ماهی مارماهی (جری) است، یا رسول‌الله. رسول خدا تکه نان را دور انداخت و بلند شد.</w:t>
      </w:r>
    </w:p>
    <w:p>
      <w:pPr>
        <w:pStyle w:val="BookText"/>
      </w:pPr>
      <w:r>
        <w:rPr>
          <w:rFonts w:ascii="IRNazanin" w:hAnsi="IRNazanin" w:eastAsia="IRNazanin" w:cs="IRNazanin"/>
          <w:lang w:bidi="fa-IR"/>
          <w:color w:val="111111"/>
          <w:sz w:val="28"/>
          <w:szCs w:val="28"/>
          <w:rtl/>
        </w:rPr>
        <w:t xml:space="preserve">سپس گروه دیگری را دیدیم که غذا می‌خوردند و گفتند: یا رسول‌الله، آیا غذا میل می‌کنید؟ فرمودند: بله. نشستند و یک تکه نان برداشتند. ایشان به غذای آنان نگاه کردند و پرسیدند: غذایتان چیست؟ گفتند: گوشت مارمولک (ضب) است، یا رسول‌الله. رسول خدا نان را دور انداخت و بلند شد.</w:t>
      </w:r>
    </w:p>
    <w:p>
      <w:pPr>
        <w:pStyle w:val="BookText"/>
      </w:pPr>
      <w:r>
        <w:rPr>
          <w:rFonts w:ascii="IRNazanin" w:hAnsi="IRNazanin" w:eastAsia="IRNazanin" w:cs="IRNazanin"/>
          <w:lang w:bidi="fa-IR"/>
          <w:color w:val="111111"/>
          <w:sz w:val="28"/>
          <w:szCs w:val="28"/>
          <w:rtl/>
        </w:rPr>
        <w:t xml:space="preserve">رسول خدا به کنار صفا رسیدند، جایی که دیگ‌ها در حال جوشیدن بودند. گفتند: یا رسول‌الله، آیا تا زمانی که غذا آماده شود نزد ما می‌مانید؟ رسول خدا پرسیدند: چه غذایی در دیگ‌هاست؟ گفتند: گوشت خر اهلی است که سوار بر آن بودیم و کشتیم. رسول خدا نزدیک دیگ‌ها شدند و با پایشان دیگ‌ها را واژگون کردند. سپس رفتند و مرا صدا زدند و فرمودند: بلال را بیاور. وقتی بلال آمد، به او گفتند: بر ابوقبیس بالا برو و اعلام کن که رسول خدا صلی‌الله‌علیه‌وآله ماهی جری، مارمولک، و گوشت خر اهلی را حرام کرده‌اند.</w:t>
      </w:r>
    </w:p>
    <w:p>
      <w:pPr>
        <w:pStyle w:val="BookText"/>
      </w:pPr>
      <w:r>
        <w:rPr>
          <w:rFonts w:ascii="IRNazanin" w:hAnsi="IRNazanin" w:eastAsia="IRNazanin" w:cs="IRNazanin"/>
          <w:lang w:bidi="fa-IR"/>
          <w:color w:val="111111"/>
          <w:sz w:val="28"/>
          <w:szCs w:val="28"/>
          <w:rtl/>
        </w:rPr>
        <w:t xml:space="preserve">سپس فرمودند: از خدا بترسید و از ماهی فقط آن نوعی را بخورید که پوست دارد و با پوست پولک هم داشته باشد. زیرا خداوند تبارک و تعالی 700 امت را که پس از پیامبران، به وصی‌های ایشان نافرمانی کردند، مسخ کرده است. خداوند 400 امت آنان را در خشکی و 300 امت را در دریا دچار عذاب کرد. سپس این آیه را تلاوت کردند: «ما آن‌ها را حدیث‌هایی قرار دادیم و همه آن‌ها را کاملاً پراکنده کردیم.» (سبأ، آیه 19).</w:t>
      </w:r>
    </w:p>
    <w:p>
      <w:pPr>
        <w:pStyle w:val="BookText"/>
      </w:pPr>
      <w:r>
        <w:rPr>
          <w:rFonts w:ascii="IRNazanin" w:hAnsi="IRNazanin" w:eastAsia="IRNazanin" w:cs="IRNazanin"/>
          <w:lang w:bidi="fa-IR"/>
          <w:color w:val="111111"/>
          <w:sz w:val="28"/>
          <w:szCs w:val="28"/>
          <w:rtl/>
        </w:rPr>
        <w:t xml:space="preserve">می گویم : حکم خر اهلی به شدت مکروه بودن یا به عنوان حکمی نسخ‌شده برداشت شده است. مرحوم شیخ این حکم را بر مکروه بودن و همچنین بر تقیه حمل کرده است.</w:t>
      </w:r>
    </w:p>
    <w:p>
      <w:pPr>
        <w:pStyle w:val="Heading5"/>
      </w:pPr>
      <w:bookmarkStart w:id="769" w:name="_Toc347"/>
      <w:r>
        <w:t>[رقم الحدیث الکلی: 30098 - رقم الحدیث الباب: 10]</w:t>
      </w:r>
      <w:bookmarkEnd w:id="769"/>
    </w:p>
    <w:p>
      <w:pPr>
        <w:pStyle w:val="BookText"/>
      </w:pPr>
      <w:r>
        <w:rPr>
          <w:rFonts w:ascii="Times New Roman" w:hAnsi="Times New Roman" w:eastAsia="Times New Roman" w:cs="Times New Roman"/>
          <w:lang w:val="en-US" w:bidi="en-US"/>
          <w:color w:val="111111"/>
          <w:sz w:val="28"/>
          <w:szCs w:val="28"/>
          <w:rtl/>
        </w:rPr>
        <w:t xml:space="preserve">30098- 10- </w:t>
      </w:r>
      <w:r>
        <w:rPr>
          <w:rStyle w:val="FootnoteReference"/>
        </w:rPr>
        <w:footnoteReference w:id="668"/>
      </w:r>
      <w:r>
        <w:rPr>
          <w:rFonts w:ascii="Amiri" w:hAnsi="Amiri" w:eastAsia="Amiri" w:cs="Amiri"/>
          <w:lang w:bidi="ar-SA"/>
          <w:color w:val="111111"/>
          <w:sz w:val="28"/>
          <w:szCs w:val="28"/>
          <w:rtl/>
        </w:rPr>
        <w:t xml:space="preserve">مُحَمَّدُ بْنُ عَلِیِّ بْنِ الْحُسَیْنِ قَالَ رُوِیَ أَنَّ الْمُسُوخَ لَمْ تَبْقَ أَکْثَرَ مِنْ ثَلَاثَةِ أَیَّامٍ وَ أَنَّ هَذِهِ مُثُلٌ لَهَا فَنَهَی اللَّهُ عَزَّ وَ جَلَّ عَنْ 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که گفته شده حیوانات مسخ‌شده بیش از سه روز باقی نماندند و این‌ها نمونه‌هایی برای عبرت هستند. بنابراین، خداوند عزوجل خوردن آن‌ها را نهی کرده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8706_195251"/>
    <w:bookmarkEnd w:id="97"/>
    <w:p>
      <w:pPr>
        <w:pStyle w:val="Heading5"/>
      </w:pPr>
      <w:bookmarkStart w:id="770" w:name="_Toc348"/>
      <w:r>
        <w:t>[رقم الحدیث الکلی: 30099 - رقم الحدیث الباب: 11]</w:t>
      </w:r>
      <w:bookmarkEnd w:id="770"/>
    </w:p>
    <w:p>
      <w:pPr>
        <w:pStyle w:val="BookText"/>
      </w:pPr>
      <w:r>
        <w:rPr>
          <w:rFonts w:ascii="Times New Roman" w:hAnsi="Times New Roman" w:eastAsia="Times New Roman" w:cs="Times New Roman"/>
          <w:lang w:val="en-US" w:bidi="en-US"/>
          <w:color w:val="111111"/>
          <w:sz w:val="28"/>
          <w:szCs w:val="28"/>
          <w:rtl/>
        </w:rPr>
        <w:t xml:space="preserve">30099- 11- </w:t>
      </w:r>
      <w:r>
        <w:rPr>
          <w:rStyle w:val="FootnoteReference"/>
        </w:rPr>
        <w:footnoteReference w:id="669"/>
      </w:r>
      <w:r>
        <w:rPr>
          <w:rFonts w:ascii="Amiri" w:hAnsi="Amiri" w:eastAsia="Amiri" w:cs="Amiri"/>
          <w:lang w:bidi="ar-SA"/>
          <w:color w:val="111111"/>
          <w:sz w:val="28"/>
          <w:szCs w:val="28"/>
          <w:rtl/>
        </w:rPr>
        <w:t xml:space="preserve">وَ فِی عُیُونِ الْأَخْبَارِ وَ فِی الْعِلَلِ بِأَسَانِیدَ تَأْتِی </w:t>
      </w:r>
      <w:r>
        <w:rPr>
          <w:rStyle w:val="FootnoteReference"/>
        </w:rPr>
        <w:footnoteReference w:id="670"/>
      </w:r>
      <w:r>
        <w:rPr>
          <w:rFonts w:ascii="Amiri" w:hAnsi="Amiri" w:eastAsia="Amiri" w:cs="Amiri"/>
          <w:lang w:bidi="ar-SA"/>
          <w:color w:val="111111"/>
          <w:sz w:val="28"/>
          <w:szCs w:val="28"/>
          <w:rtl/>
        </w:rPr>
        <w:t xml:space="preserve">فِی آخِرِ الْکِتَابِ عَنْ مُحَمَّدِ بْنِ سِنَانٍ عَنِ الرِّضَا ع فِیمَا کَتَبَ إِلَیْهِ مِنْ جَوَابِ مَسَائِلِهِ فِی الْعِلَلِ وَ حَرَّمَ الْأَرْنَبَ لِأَنَّهَا بِمَنْزِلَةِ السِّنَّوْرِ وَ لَهَا مَخَالِیبُ کَمَخَالِیبِ السِّنَّوْرِ وَ سِبَاعِ الْوَحْشِ فَجَرَتْ مَجْرَاهَا مَعَ قَذَرِهَا فِی نَفْسِهَا وَ مَا یَکُونُ مِنْهَا مِنَ الدَّمِ کَمَا یَکُونُ مِنَ النِّسَاءِ لِأَنَّهَا مَسْخٌ.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علیه‌السلام نقل می‌کند که در پاسخ به پرسش‌های علل احکام فرمودند: خداوند خرگوش را حرام کرده است، زیرا خرگوش به منزله گربه است و دارای پنجه‌هایی مانند پنجه‌های گربه و دیگر درندگان است. از این رو، در حکم همانند آن‌ها است و نیز به دلیل ناپاکی در ذات آن و همچنین به خاطر خونی که از آن خارج می‌شود، مانند خونی که از زنان در زمان حیض خارج می‌شود، چرا که خرگوش یک موجود مسخ‌شده است.</w:t>
      </w:r>
    </w:p>
    <w:p>
      <w:pPr>
        <w:pStyle w:val="Heading5"/>
      </w:pPr>
      <w:bookmarkStart w:id="771" w:name="_Toc349"/>
      <w:r>
        <w:t>[رقم الحدیث الکلی: 30100 - رقم الحدیث الباب: 12]</w:t>
      </w:r>
      <w:bookmarkEnd w:id="771"/>
    </w:p>
    <w:p>
      <w:pPr>
        <w:pStyle w:val="BookText"/>
      </w:pPr>
      <w:r>
        <w:rPr>
          <w:rFonts w:ascii="Times New Roman" w:hAnsi="Times New Roman" w:eastAsia="Times New Roman" w:cs="Times New Roman"/>
          <w:lang w:val="en-US" w:bidi="en-US"/>
          <w:color w:val="111111"/>
          <w:sz w:val="28"/>
          <w:szCs w:val="28"/>
          <w:rtl/>
        </w:rPr>
        <w:t xml:space="preserve">30100- 12- </w:t>
      </w:r>
      <w:r>
        <w:rPr>
          <w:rStyle w:val="FootnoteReference"/>
        </w:rPr>
        <w:footnoteReference w:id="671"/>
      </w:r>
      <w:r>
        <w:rPr>
          <w:rFonts w:ascii="Amiri" w:hAnsi="Amiri" w:eastAsia="Amiri" w:cs="Amiri"/>
          <w:lang w:bidi="ar-SA"/>
          <w:color w:val="111111"/>
          <w:sz w:val="28"/>
          <w:szCs w:val="28"/>
          <w:rtl/>
        </w:rPr>
        <w:t xml:space="preserve">وَ فِی الْعِلَلِ وَ فِی الْخِصَالِ عَنْ مُحَمَّدِ بْنِ عَلِیٍّ مَاجِیلَوَیْهِ عَنْ مُحَمَّدِ بْنِ یَحْیَی عَنْ مُحَمَّدِ بْنِ أَحْمَدَ بْنِ یَحْیَی عَنْ مُحَمَّدِ بْنِ الْحُسَیْنِ عَنْ عَلِیِّ بْنِ أَسْبَاطٍ عَنْ عَلِیِّ بْنِ جَعْفَرٍ عَنْ (عَلِیِّ بْنِ الْمُغِیرَةِ) </w:t>
      </w:r>
      <w:r>
        <w:rPr>
          <w:rStyle w:val="FootnoteReference"/>
        </w:rPr>
        <w:footnoteReference w:id="672"/>
      </w:r>
      <w:r>
        <w:rPr>
          <w:rFonts w:ascii="Amiri" w:hAnsi="Amiri" w:eastAsia="Amiri" w:cs="Amiri"/>
          <w:lang w:bidi="ar-SA"/>
          <w:color w:val="111111"/>
          <w:sz w:val="28"/>
          <w:szCs w:val="28"/>
          <w:rtl/>
        </w:rPr>
        <w:t xml:space="preserve">عَنْ أَبِی عَبْدِ اللَّهِ ع عَنْ أَبِیهِ عَنْ جَدِّهِ ع قَالَ: الْمُسُوخُ مِنْ بَنِی آدَمَ ثَلَاثَةَ عَشَرَ صِنْفاً مِنْهُمُ الْقِرَدَةُ وَ الْخَنَازِیرُ وَ الْخُفَّاشُ وَ الضَّبُّ وَ الْفِیلُ وَ الدُّبُّ وَ الدُّعْمُوصُ وَ الْجِرِّیثُ </w:t>
      </w:r>
      <w:r>
        <w:rPr>
          <w:rStyle w:val="FootnoteReference"/>
        </w:rPr>
        <w:footnoteReference w:id="673"/>
      </w:r>
      <w:r>
        <w:rPr>
          <w:rFonts w:ascii="Amiri" w:hAnsi="Amiri" w:eastAsia="Amiri" w:cs="Amiri"/>
          <w:lang w:bidi="ar-SA"/>
          <w:color w:val="111111"/>
          <w:sz w:val="28"/>
          <w:szCs w:val="28"/>
          <w:rtl/>
        </w:rPr>
        <w:t xml:space="preserve">وَ الْعَقْرَبُ وَ سُهَیْلٌ وَ الْقُنْفُذُ وَ الزُّهَرَةُ وَ الْعَنْکَبُوتُ ثُمَّ ذَکَرَ سَبَبَ مَسْخِهِمْ.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مغیره از امام صادق علیه‌السلام از پدرشان و ایشان از جدشان نقل می‌کنند که فرمودند: موجودات مسخ‌شده از بنی‌آدم 13 نوع هستند، از جمله میمون‌ها، خوک‌ها، خفاش‌ها، مارمولک‌ها، فیل‌ها، خرس‌ها، دعموص (نوعی حشره)، جری (مارماهی)، عقرب‌ها، سهیل (جرم آسمانی)، قنفذ (خارپشت)، زهرة ، و عنکبوت‌ها. سپس علت مسخ‌شدن آن‌ها را ذکر فرمودند.</w:t>
      </w:r>
    </w:p>
    <w:p>
      <w:pPr>
        <w:pStyle w:val="Heading5"/>
      </w:pPr>
      <w:bookmarkStart w:id="772" w:name="_Toc350"/>
      <w:r>
        <w:t>[رقم الحدیث الکلی: 30101 - رقم الحدیث الباب: 13]</w:t>
      </w:r>
      <w:bookmarkEnd w:id="772"/>
    </w:p>
    <w:p>
      <w:pPr>
        <w:pStyle w:val="BookText"/>
      </w:pPr>
      <w:r>
        <w:rPr>
          <w:rFonts w:ascii="Times New Roman" w:hAnsi="Times New Roman" w:eastAsia="Times New Roman" w:cs="Times New Roman"/>
          <w:lang w:val="en-US" w:bidi="en-US"/>
          <w:color w:val="111111"/>
          <w:sz w:val="28"/>
          <w:szCs w:val="28"/>
          <w:rtl/>
        </w:rPr>
        <w:t xml:space="preserve">30101- 13- </w:t>
      </w:r>
      <w:r>
        <w:rPr>
          <w:rStyle w:val="FootnoteReference"/>
        </w:rPr>
        <w:footnoteReference w:id="674"/>
      </w:r>
      <w:r>
        <w:rPr>
          <w:rFonts w:ascii="Amiri" w:hAnsi="Amiri" w:eastAsia="Amiri" w:cs="Amiri"/>
          <w:lang w:bidi="ar-SA"/>
          <w:color w:val="111111"/>
          <w:sz w:val="28"/>
          <w:szCs w:val="28"/>
          <w:rtl/>
        </w:rPr>
        <w:t xml:space="preserve">وَ عَنْ (عَلِیِّ بْنِ أَحْمَدَ الْأَسْوَارِیِّ) </w:t>
      </w:r>
      <w:r>
        <w:rPr>
          <w:rStyle w:val="FootnoteReference"/>
        </w:rPr>
        <w:footnoteReference w:id="675"/>
      </w:r>
      <w:r>
        <w:rPr>
          <w:rFonts w:ascii="Amiri" w:hAnsi="Amiri" w:eastAsia="Amiri" w:cs="Amiri"/>
          <w:lang w:bidi="ar-SA"/>
          <w:color w:val="111111"/>
          <w:sz w:val="28"/>
          <w:szCs w:val="28"/>
          <w:rtl/>
        </w:rPr>
        <w:t xml:space="preserve">عَنْ مَکِّیِّ بْنِ أَحْمَدَ بْنِ سَعْدَوَیْهِ الْبَرْدَعِیِّ </w:t>
      </w:r>
      <w:r>
        <w:rPr>
          <w:rStyle w:val="FootnoteReference"/>
        </w:rPr>
        <w:footnoteReference w:id="676"/>
      </w:r>
      <w:r>
        <w:rPr>
          <w:rFonts w:ascii="Amiri" w:hAnsi="Amiri" w:eastAsia="Amiri" w:cs="Amiri"/>
          <w:lang w:bidi="ar-SA"/>
          <w:color w:val="111111"/>
          <w:sz w:val="28"/>
          <w:szCs w:val="28"/>
          <w:rtl/>
        </w:rPr>
        <w:t xml:space="preserve">عَنْ (زَکَرِیَّا بْنِ یَحْیَی الْعَطَّارِ) </w:t>
      </w:r>
      <w:r>
        <w:rPr>
          <w:rStyle w:val="FootnoteReference"/>
        </w:rPr>
        <w:footnoteReference w:id="677"/>
      </w:r>
      <w:r>
        <w:rPr>
          <w:rFonts w:ascii="Amiri" w:hAnsi="Amiri" w:eastAsia="Amiri" w:cs="Amiri"/>
          <w:lang w:bidi="ar-SA"/>
          <w:color w:val="111111"/>
          <w:sz w:val="28"/>
          <w:szCs w:val="28"/>
          <w:rtl/>
        </w:rPr>
        <w:t xml:space="preserve">عَنِ الْقَلَانِسِیِ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8706_195252"/>
    <w:bookmarkEnd w:id="98"/>
    <w:p>
      <w:pPr>
        <w:pStyle w:val="BookText"/>
      </w:pPr>
      <w:r>
        <w:rPr>
          <w:rFonts w:ascii="Amiri" w:hAnsi="Amiri" w:eastAsia="Amiri" w:cs="Amiri"/>
          <w:lang w:bidi="ar-SA"/>
          <w:color w:val="111111"/>
          <w:sz w:val="28"/>
          <w:szCs w:val="28"/>
          <w:rtl/>
        </w:rPr>
        <w:t xml:space="preserve">عَنْ عَبْدِ الْعَزِیزِ بْنِ عَبْدِ اللَّهِ عَنْ عَلِیِّ بْنِ جَعْفَرٍ عَنْ مُعَتِّبٍ عَنْ جَعْفَرِ بْنِ مُحَمَّدٍ عَنْ آبَائِهِ عَنْ عَلِیِّ بْنِ أَبِی طَالِبٍ ع قَالَ: سَأَلْتُ رَسُولَ اللَّهِ ص عَنِ الْمُسُوخِ فَقَالَ هُمْ ثَلَاثَةَ عَشَرَ الْفِیلُ وَ الدُّبُّ وَ الْخِنْزِیرُ وَ الْقِرْدُ وَ الْجِرِّیثُ </w:t>
      </w:r>
      <w:r>
        <w:rPr>
          <w:rStyle w:val="FootnoteReference"/>
        </w:rPr>
        <w:footnoteReference w:id="678"/>
      </w:r>
      <w:r>
        <w:rPr>
          <w:rFonts w:ascii="Amiri" w:hAnsi="Amiri" w:eastAsia="Amiri" w:cs="Amiri"/>
          <w:lang w:bidi="ar-SA"/>
          <w:color w:val="111111"/>
          <w:sz w:val="28"/>
          <w:szCs w:val="28"/>
          <w:rtl/>
        </w:rPr>
        <w:t xml:space="preserve">وَ الضَّبُّ وَ الْوَطْوَاطُ وَ الدُّعْمُوصُ وَ الْعَقْرَبُ وَ الْعَنْکَبُوتُ وَ الْأَرْنَبُ وَ سُهَیْلٌ وَ الزُّهَرَةُ ثُمَّ ذَکَرَ أَسْبَابَ مَسْخِهَا.</w:t>
      </w:r>
    </w:p>
    <w:p>
      <w:pPr>
        <w:pStyle w:val="BookText"/>
      </w:pPr>
      <w:r>
        <w:rPr>
          <w:rFonts w:ascii="Amiri" w:hAnsi="Amiri" w:eastAsia="Amiri" w:cs="Amiri"/>
          <w:lang w:bidi="ar-SA"/>
          <w:color w:val="111111"/>
          <w:sz w:val="28"/>
          <w:szCs w:val="28"/>
          <w:rtl/>
        </w:rPr>
        <w:t xml:space="preserve">قَالَ الصَّدُوقُ سُهَیْلٌ وَ الزُّهَرَةُ دَابَّتَانِ مِنْ دَوَابِّ الْبَحْرِ الْمُطِیفِ بِالدُّنْیَا.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معَتِّب از امام جعفر صادق علیه‌السلام از پدرانشان و ایشان از علی بن ابی‌طالب علیه‌السلام نقل می‌کنند که فرمودند: از رسول خدا صلی‌الله‌علیه‌وآله درباره موجودات مسخ‌شده پرسیدم. ایشان فرمودند: آن‌ها 13 نوع هستند: فیل، خرس، خوک، میمون، مارماهی (جری)، مارمولک (ضب)، خفاش (وطواط)، دعموص (نوعی حشره)، عقرب، عنکبوت، خرگوش، سهیل ، و زهره (سیاره زهره). سپس علل مسخ شدن آن‌ها را ذکر فرمودند.</w:t>
      </w:r>
    </w:p>
    <w:p>
      <w:pPr>
        <w:pStyle w:val="BookText"/>
      </w:pPr>
      <w:r>
        <w:rPr>
          <w:rFonts w:ascii="IRNazanin" w:hAnsi="IRNazanin" w:eastAsia="IRNazanin" w:cs="IRNazanin"/>
          <w:lang w:bidi="fa-IR"/>
          <w:color w:val="111111"/>
          <w:sz w:val="28"/>
          <w:szCs w:val="28"/>
          <w:rtl/>
        </w:rPr>
        <w:t xml:space="preserve">مرحوم شیخ صدوق گفته است: سهیل و زهره دو موجود از موجودات دریایی هستند که دنیای اطراف را احاطه کرده‌اند.</w:t>
      </w:r>
    </w:p>
    <w:p>
      <w:pPr>
        <w:pStyle w:val="Heading5"/>
      </w:pPr>
      <w:bookmarkStart w:id="773" w:name="_Toc351"/>
      <w:r>
        <w:t>[رقم الحدیث الکلی: 30102 - رقم الحدیث الباب: 14]</w:t>
      </w:r>
      <w:bookmarkEnd w:id="773"/>
    </w:p>
    <w:p>
      <w:pPr>
        <w:pStyle w:val="BookText"/>
      </w:pPr>
      <w:r>
        <w:rPr>
          <w:rFonts w:ascii="Times New Roman" w:hAnsi="Times New Roman" w:eastAsia="Times New Roman" w:cs="Times New Roman"/>
          <w:lang w:val="en-US" w:bidi="en-US"/>
          <w:color w:val="111111"/>
          <w:sz w:val="28"/>
          <w:szCs w:val="28"/>
          <w:rtl/>
        </w:rPr>
        <w:t xml:space="preserve">30102- 14- </w:t>
      </w:r>
      <w:r>
        <w:rPr>
          <w:rStyle w:val="FootnoteReference"/>
        </w:rPr>
        <w:footnoteReference w:id="679"/>
      </w:r>
      <w:r>
        <w:rPr>
          <w:rFonts w:ascii="Amiri" w:hAnsi="Amiri" w:eastAsia="Amiri" w:cs="Amiri"/>
          <w:lang w:bidi="ar-SA"/>
          <w:color w:val="111111"/>
          <w:sz w:val="28"/>
          <w:szCs w:val="28"/>
          <w:rtl/>
        </w:rPr>
        <w:t xml:space="preserve">وَ عَنْ عَلِیِّ بْنِ أَحْمَدَ عَنْ مُحَمَّدِ بْنِ أَبِی عَبْدِ اللَّهِ عَنْ مُحَمَّدِ بْنِ أَحْمَدَ الْعَلَوِیِّ عَنْ عَلِیِّ بْنِ الْحُسَیْنِ الْعَلَوِیِّ عَنْ عَلِیِّ بْنِ جَعْفَرٍ عَنْ أَخِیهِ مُوسَی بْنِ جَعْفَرٍ </w:t>
      </w:r>
      <w:r>
        <w:rPr>
          <w:rStyle w:val="FootnoteReference"/>
        </w:rPr>
        <w:footnoteReference w:id="680"/>
      </w:r>
      <w:r>
        <w:rPr>
          <w:rFonts w:ascii="Amiri" w:hAnsi="Amiri" w:eastAsia="Amiri" w:cs="Amiri"/>
          <w:lang w:bidi="ar-SA"/>
          <w:color w:val="111111"/>
          <w:sz w:val="28"/>
          <w:szCs w:val="28"/>
          <w:rtl/>
        </w:rPr>
        <w:t xml:space="preserve">ع قَالَ: الْمُسُوخُ ثَلَاثَةَ عَشَرَ الْفِیلُ وَ الدُّبُّ وَ الْأَرْنَبُ وَ الْعَقْرَبُ وَ الضَّبُّ وَ الْعَنْکَبُوتُ وَ الدُّعْمُوصُ وَ الْجِرِّیُّ وَ الْوَطْوَاطُ وَ الْقِرْدُ وَ الْخِنْزِیرُ وَ الزُّهَرَةُ وَ سُهَیْلٌ قِیلَ یَا ابْنَ رَسُولِ اللَّهِ ص- مَا کَانَ سَبَبُ مَسْخِ هَؤُلَاءِ قَالَ أَمَّا الْفِیلُ فَکَانَ رَجُلًا جَبَّاراً لُوطِیّاً لَا یَدَعُ رَطْباً وَ لَا یَابِساً وَ أَمَّا الدُّبُّ فَکَانَ رَجُلًا مُؤَنَّثاً </w:t>
      </w:r>
      <w:r>
        <w:rPr>
          <w:rStyle w:val="FootnoteReference"/>
        </w:rPr>
        <w:footnoteReference w:id="681"/>
      </w:r>
      <w:r>
        <w:rPr>
          <w:rFonts w:ascii="Amiri" w:hAnsi="Amiri" w:eastAsia="Amiri" w:cs="Amiri"/>
          <w:lang w:bidi="ar-SA"/>
          <w:color w:val="111111"/>
          <w:sz w:val="28"/>
          <w:szCs w:val="28"/>
          <w:rtl/>
        </w:rPr>
        <w:t xml:space="preserve">یَدْعُو الرِّجَالَ إِلَی نَفْسِهِ وَ أَمَّا الْأَرْنَبُ فَکَانَتِ امْرَأَةً قَذِرَةً لَا تَغْتَسِلُ مِنْ حَیْضٍ وَ لَا جَنَابَةٍ وَ لَا غَیْرِ ذَلِکَ وَ أَمَّا الْعَقْرَبُ فَکَانَ رَجُلًا هَمَّازاً لَا یَسْلَمُ مِنْهُ أَحَدٌ وَ أَمَّا الضَّبُّ فَکَانَ رَجُلًا أَعْرَابِیّاً یَسْرِقُ الْحَاجَّ بِمِحْجَنِهِ </w:t>
      </w:r>
      <w:r>
        <w:rPr>
          <w:rStyle w:val="FootnoteReference"/>
        </w:rPr>
        <w:footnoteReference w:id="682"/>
      </w:r>
      <w:r>
        <w:rPr>
          <w:rFonts w:ascii="Amiri" w:hAnsi="Amiri" w:eastAsia="Amiri" w:cs="Amiri"/>
          <w:lang w:bidi="ar-SA"/>
          <w:color w:val="111111"/>
          <w:sz w:val="28"/>
          <w:szCs w:val="28"/>
          <w:rtl/>
        </w:rPr>
        <w:t xml:space="preserve">وَ أَمَّا الْعَنْکَبُوتُ فَکَانَتِ امْرَأَةً سَحَرَتْ زَوْجَهَا وَ أَمَّا الدُّعْمُوصُ فَکَانَ رَجُلًا نَمَّاماً یَقْطَعُ بَیْنَ الْأَحِبَّةِ وَ أَمَّا الْجِرِّیُّ فَکَانَ رَجُلًا دَیُّوثاً یَجْلِبُ الرِّجَالَ عَلَی حَلَائِلِهِ وَ أَمَّا الْوَطْوَاطُ فَکَانَ رَجُلًا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8706_195253"/>
    <w:bookmarkEnd w:id="99"/>
    <w:p>
      <w:pPr>
        <w:pStyle w:val="BookText"/>
      </w:pPr>
      <w:r>
        <w:rPr>
          <w:rFonts w:ascii="Amiri" w:hAnsi="Amiri" w:eastAsia="Amiri" w:cs="Amiri"/>
          <w:lang w:bidi="ar-SA"/>
          <w:color w:val="111111"/>
          <w:sz w:val="28"/>
          <w:szCs w:val="28"/>
          <w:rtl/>
        </w:rPr>
        <w:t xml:space="preserve">سَارِقاً یَسْرِقُ الرُّطَبَ عَلَی رُءُوسِ النَّخْلِ وَ أَمَّا الْقِرَدَةُ فَالْیَهُودُ اعْتَدَوْا فِی السَّبْتِ- وَ أَمَّا الْخَنَازِیرُ فَالنَّصَارَی حِینَ سَأَلُوا الْمَائِدَةَ فَکَانُوا بَعْدَ نُزُولِهَا أَشَدَّ مَا کَانُوا تَکْذِیباً وَ أَمَّا سُهَیْلٌ فَکَانَ رَجُلًا عَشَّاراً بِالْیَمَنِ- وَ أَمَّا الزُّهَرَةُ فَإِنَّهَا کَانَتِ امْرَأَةً تُسَمَّی نَاهِیدَ وَ هِیَ الَّتِی یَقُولُ النَّاسُ افْتَتَنَ بِهَا هَارُوتُ وَ مَارُوتُ.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برادرشان امام موسی بن جعفر علیه‌السلام نقل می‌کنند که فرمودند: موجودات مسخ‌شده 13 نوع هستند: فیل، خرس، خرگوش، عقرب، مارمولک (ضب)، عنکبوت، دعموص (نوعی حشره)، مارماهی (جری)، خفاش (وطواط)، میمون، خوک، زهره (حیوانی دریائی)، و سهیل (حیوانی دریائی).</w:t>
      </w:r>
    </w:p>
    <w:p>
      <w:pPr>
        <w:pStyle w:val="BookText"/>
      </w:pPr>
      <w:r>
        <w:rPr>
          <w:rFonts w:ascii="IRNazanin" w:hAnsi="IRNazanin" w:eastAsia="IRNazanin" w:cs="IRNazanin"/>
          <w:lang w:bidi="fa-IR"/>
          <w:color w:val="111111"/>
          <w:sz w:val="28"/>
          <w:szCs w:val="28"/>
          <w:rtl/>
        </w:rPr>
        <w:t xml:space="preserve">علت مسخ شدن آن‌ها چنین است: فیل مردی جبار و لواط‌کار بود که هیچ چیز را از دست نمی‌داد. خرس مردی مؤنث بود که مردان را به خود دعوت می‌کرد. خرگوش زنی ناپاک بود که از حیض و جنابت غسل نمی‌کرد. عقرب مردی سخن‌چین بود که هیچ‌کس از شر او در امان نبود. مارمولک مردی عرب بود که حاجیان را با عصای خود می‌دزدید. عنکبوت زنی بود که شوهرش را جادو کرد. دعموص مردی سخن‌چین بود که میان دوستان جدایی می‌انداخت. مارماهی مردی دیوث بود که مردان را به سوی زنان خود می‌آورد. خفاش مردی دزد بود که خرماها را از بالای نخل‌ها می‌دزدید. میمون‌ها یهودیانی بودند که در روز شنبه تعدی کردند. خوک‌ها نصاری بودند که پس از نزول مائده، شدیدترین تکذیب‌ها را داشتند. سهیل مردی مالیات‌گیر در یمن بود. زهره زنی به نام ناهید بود که مردم می‌گویند هاروت و ماروت به او فریفته شدند.</w:t>
      </w:r>
    </w:p>
    <w:p>
      <w:pPr>
        <w:pStyle w:val="Heading5"/>
      </w:pPr>
      <w:bookmarkStart w:id="774" w:name="_Toc352"/>
      <w:r>
        <w:t>[رقم الحدیث الکلی: 30103 - رقم الحدیث الباب: 15]</w:t>
      </w:r>
      <w:bookmarkEnd w:id="774"/>
    </w:p>
    <w:p>
      <w:pPr>
        <w:pStyle w:val="BookText"/>
      </w:pPr>
      <w:r>
        <w:rPr>
          <w:rFonts w:ascii="Times New Roman" w:hAnsi="Times New Roman" w:eastAsia="Times New Roman" w:cs="Times New Roman"/>
          <w:lang w:val="en-US" w:bidi="en-US"/>
          <w:color w:val="111111"/>
          <w:sz w:val="28"/>
          <w:szCs w:val="28"/>
          <w:rtl/>
        </w:rPr>
        <w:t xml:space="preserve">30103- 15- </w:t>
      </w:r>
      <w:r>
        <w:rPr>
          <w:rStyle w:val="FootnoteReference"/>
        </w:rPr>
        <w:footnoteReference w:id="683"/>
      </w:r>
      <w:r>
        <w:rPr>
          <w:rFonts w:ascii="Amiri" w:hAnsi="Amiri" w:eastAsia="Amiri" w:cs="Amiri"/>
          <w:lang w:bidi="ar-SA"/>
          <w:color w:val="111111"/>
          <w:sz w:val="28"/>
          <w:szCs w:val="28"/>
          <w:rtl/>
        </w:rPr>
        <w:t xml:space="preserve">وَ عَنْ عَلِیِّ بْنِ عَبْدِ اللَّهِ الْوَرَّاقِ عَنْ سَعْدِ بْنِ عَبْدِ اللَّهِ عَنْ عَبَّادِ بْنِ سُلَیْمَانَ عَنْ مُحَمَّدِ بْنِ سُلَیْمَانَ الدَّیْلَمِیِّ عَنِ الرِّضَا ع أَنَّهُ قَالَ: کَانَ الْخُفَّاشُ امْرَأَةً سَحَرَتْ ضَرَّةً لَهَا فَمَسَخَهَا اللَّهُ خُفَّاشاً وَ إِنَّ الْفَأْرَ کَانَ سِبْطاً مِنَ الْیَهُودِ- غَضِبَ اللَّهُ عَلَیْهِمْ فَمَسَخَهُمْ فَأْراً وَ إِنَّ الْبَعُوضَ کَانَ رَجُلًا یَسْتَهْزِئُ بِالْأَنْبِیَاءِ وَ یَشْتِمُهُمْ وَ یَکْلَحُ فِی وُجُوهِهِمْ وَ یُصَفِّقُ بِیَدَیْهِ فَمَسَخَهُ اللَّهُ عَزَّ وَ جَلَّ بَعُوضاً وَ إِنَّ الْقَمْلَةَ هِیَ مِنَ الْجَسَدِ وَ إِنَّ نَبِیّاً کَانَ یُصَلِّی فَجَاءَهُ سَفِیهٌ مِنْ سُفَهَاءِ بَنِی إِسْرَائِیلَ- فَجَعَلَ یَهْزَأُ بِهِ فَمَا بَرِحَ عَنْ مَکَانِهِ حَتَّی مَسَخَهُ اللَّهُ قَمْلَةً وَ أَمَّا الْوَزَغُ فَکَانَ سِبْطاً مِنْ أَسْبَاطِ بَنِی إِسْرَائِیلَ- یَسُبُّونَ أَوْلَادَ الْأَنْبِیَاءِ وَ یُبْغِضُونَهُمْ فَمَسَخَهُمُ اللَّهُ وَزَغاً </w:t>
      </w:r>
      <w:r>
        <w:rPr>
          <w:rStyle w:val="FootnoteReference"/>
        </w:rPr>
        <w:footnoteReference w:id="684"/>
      </w:r>
      <w:r>
        <w:rPr>
          <w:rFonts w:ascii="Amiri" w:hAnsi="Amiri" w:eastAsia="Amiri" w:cs="Amiri"/>
          <w:lang w:bidi="ar-SA"/>
          <w:color w:val="111111"/>
          <w:sz w:val="28"/>
          <w:szCs w:val="28"/>
          <w:rtl/>
        </w:rPr>
        <w:t xml:space="preserve">وَ أَمَّا الْعَنْقَاءُ فَمِنْ غَضَبِ اللَّهِ عَلَیْهِ مَسَخَهُ وَ جَعَلَهُ مَثُلَةُ فَنَعُوذُ بِاللَّهِ مِنْ غَضَبِ اللَّهِ وَ نَقِمَتِهِ.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دیلمی از امام رضا علیه‌السلام نقل می‌کند که فرمودند: خفاش زنی بود که همسر دوم شوهرش را جادو کرد و خداوند او را به صورت خفاش مسخ کرد. موش از نسل یهودیانی بود که خداوند بر آنان غضب کرد و آنان را به صورت موش مسخ کرد. پشه مردی بود که پیامبران را مسخره می‌کرد، به آنان دشنام می‌داد، در برابرشان اخم می‌کرد و با دستانش کف می‌زد، و خداوند او را به صورت پشه مسخ کرد.</w:t>
      </w:r>
    </w:p>
    <w:p>
      <w:pPr>
        <w:pStyle w:val="BookText"/>
      </w:pPr>
      <w:r>
        <w:rPr>
          <w:rFonts w:ascii="IRNazanin" w:hAnsi="IRNazanin" w:eastAsia="IRNazanin" w:cs="IRNazanin"/>
          <w:lang w:bidi="fa-IR"/>
          <w:color w:val="111111"/>
          <w:sz w:val="28"/>
          <w:szCs w:val="28"/>
          <w:rtl/>
        </w:rPr>
        <w:t xml:space="preserve">شپش از بدن انسان است و پیامبری در حال نماز بود که فردی نادان از بنی‌اسرائیل آمد و او را مسخره کرد، و خداوند او را به صورت شپش مسخ کرد. وزغ از نسل بنی‌اسرائیل بود که فرزندان پیامبران را دشنام می‌دادند و از آنان نفرت داشتند، و خداوند آنان را به صورت وزغ مسخ کرد. عنقا نیز از غضب خداوند بر او مسخ شد و به صورت عبرت قرار گرفت. پناه می‌بریم به خداوند از غضب و انتقام او.</w:t>
      </w:r>
    </w:p>
    <w:p>
      <w:pPr>
        <w:pStyle w:val="Heading5"/>
      </w:pPr>
      <w:bookmarkStart w:id="775" w:name="_Toc353"/>
      <w:r>
        <w:t>[رقم الحدیث الکلی: 30104 - رقم الحدیث الباب: 16]</w:t>
      </w:r>
      <w:bookmarkEnd w:id="775"/>
    </w:p>
    <w:p>
      <w:pPr>
        <w:pStyle w:val="BookText"/>
      </w:pPr>
      <w:r>
        <w:rPr>
          <w:rFonts w:ascii="Times New Roman" w:hAnsi="Times New Roman" w:eastAsia="Times New Roman" w:cs="Times New Roman"/>
          <w:lang w:val="en-US" w:bidi="en-US"/>
          <w:color w:val="111111"/>
          <w:sz w:val="28"/>
          <w:szCs w:val="28"/>
          <w:rtl/>
        </w:rPr>
        <w:t xml:space="preserve">30104- 16- </w:t>
      </w:r>
      <w:r>
        <w:rPr>
          <w:rStyle w:val="FootnoteReference"/>
        </w:rPr>
        <w:footnoteReference w:id="685"/>
      </w:r>
      <w:r>
        <w:rPr>
          <w:rFonts w:ascii="Amiri" w:hAnsi="Amiri" w:eastAsia="Amiri" w:cs="Amiri"/>
          <w:lang w:bidi="ar-SA"/>
          <w:color w:val="111111"/>
          <w:sz w:val="28"/>
          <w:szCs w:val="28"/>
          <w:rtl/>
        </w:rPr>
        <w:t xml:space="preserve">أَحْمَدُ بْنُ أَبِی عَبْدِ اللَّهِ الْبَرْقِیُّ فِی الْمَحَاسِنِ عَنْ أَبِیهِ عَنْ مُحَمَّدِ بْنِ یَحْیَی الْخَزَّازِ عَنْ غِیَاثٍ عَنْ أَبِی عَبْدِ اللَّهِ ع عَنْ آبَائِهِ ع </w:t>
      </w:r>
      <w:r>
        <w:rPr>
          <w:rStyle w:val="FootnoteReference"/>
        </w:rPr>
        <w:footnoteReference w:id="686"/>
      </w:r>
    </w:p>
    <w:p>
      <w:pPr>
        <w:pStyle w:val="BookText"/>
      </w:pPr>
      <w:r>
        <w:rPr>
          <w:rFonts w:ascii="Amiri" w:hAnsi="Amiri" w:eastAsia="Amiri" w:cs="Amiri"/>
          <w:lang w:bidi="ar-SA"/>
          <w:color w:val="111111"/>
          <w:sz w:val="28"/>
          <w:szCs w:val="28"/>
          <w:rtl/>
        </w:rPr>
        <w:t xml:space="preserve">أَنَّهُ سُئِلَ عَنْ لَحْمِ الْفِیلِ فَقَالَ لَیْسَ مِنْ بَهِیمَةِ الْأَنْعَامِ.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از امام صادق علیه‌السلام از پدرانشان نقل می‌کند که از ایشان درباره گوشت فیل پرسیده شد. امام فرمودند: فیل جزء چهارپایان اهلی نیست.</w:t>
      </w:r>
    </w:p>
    <w:p>
      <w:pPr>
        <w:pStyle w:val="Heading5"/>
      </w:pPr>
      <w:bookmarkStart w:id="776" w:name="_Toc354"/>
      <w:r>
        <w:t>[رقم الحدیث الکلی: 30105 - رقم الحدیث الباب: 17]</w:t>
      </w:r>
      <w:bookmarkEnd w:id="776"/>
    </w:p>
    <w:p>
      <w:pPr>
        <w:pStyle w:val="BookText"/>
      </w:pPr>
      <w:r>
        <w:rPr>
          <w:rFonts w:ascii="Times New Roman" w:hAnsi="Times New Roman" w:eastAsia="Times New Roman" w:cs="Times New Roman"/>
          <w:lang w:val="en-US" w:bidi="en-US"/>
          <w:color w:val="111111"/>
          <w:sz w:val="28"/>
          <w:szCs w:val="28"/>
          <w:rtl/>
        </w:rPr>
        <w:t xml:space="preserve">30105- 17- </w:t>
      </w:r>
      <w:r>
        <w:rPr>
          <w:rStyle w:val="FootnoteReference"/>
        </w:rPr>
        <w:footnoteReference w:id="687"/>
      </w:r>
      <w:r>
        <w:rPr>
          <w:rFonts w:ascii="Amiri" w:hAnsi="Amiri" w:eastAsia="Amiri" w:cs="Amiri"/>
          <w:lang w:bidi="ar-SA"/>
          <w:color w:val="111111"/>
          <w:sz w:val="28"/>
          <w:szCs w:val="28"/>
          <w:rtl/>
        </w:rPr>
        <w:t xml:space="preserve">الْعَیَّاشِیُّ فِی تَفْسِیرِهِ عَنِ الْفُضَیْلِ عَنْ أَبِی الْحَسَنِ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8706_195254"/>
    <w:bookmarkEnd w:id="100"/>
    <w:p>
      <w:pPr>
        <w:pStyle w:val="BookText"/>
      </w:pPr>
      <w:r>
        <w:rPr>
          <w:rFonts w:ascii="Amiri" w:hAnsi="Amiri" w:eastAsia="Amiri" w:cs="Amiri"/>
          <w:lang w:bidi="ar-SA"/>
          <w:color w:val="111111"/>
          <w:sz w:val="28"/>
          <w:szCs w:val="28"/>
          <w:rtl/>
        </w:rPr>
        <w:t xml:space="preserve">ع قَالَ: إِنَّ الْخَنَازِیرَ مِنْ قَوْمِ عِیسَی ع- سَأَلُوا نُزُولَ الْمَائِدَةِ فَلَمْ یُؤْمِنُوا بِهَا فَمَسَخَهُمُ اللَّهُ خَنَازِیرَ.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تفسیرش از فضیل نقل کرده است که از امام ابوالحسن علیه‌السلام روایت شده است: خوک‌ها از قوم حضرت عیسی علیه‌السلام بودند که از خداوند درخواست نزول مائده کردند، اما پس از نزول آن ایمان نیاوردند، و خداوند آنان را به صورت خوک‌ها مسخ کرد.</w:t>
      </w:r>
    </w:p>
    <w:p>
      <w:pPr>
        <w:pStyle w:val="Heading5"/>
      </w:pPr>
      <w:bookmarkStart w:id="777" w:name="_Toc355"/>
      <w:r>
        <w:t>[رقم الحدیث الکلی: 30106 - رقم الحدیث الباب: 18]</w:t>
      </w:r>
      <w:bookmarkEnd w:id="777"/>
    </w:p>
    <w:p>
      <w:pPr>
        <w:pStyle w:val="BookText"/>
      </w:pPr>
      <w:r>
        <w:rPr>
          <w:rFonts w:ascii="Times New Roman" w:hAnsi="Times New Roman" w:eastAsia="Times New Roman" w:cs="Times New Roman"/>
          <w:lang w:val="en-US" w:bidi="en-US"/>
          <w:color w:val="111111"/>
          <w:sz w:val="28"/>
          <w:szCs w:val="28"/>
          <w:rtl/>
        </w:rPr>
        <w:t xml:space="preserve">30106- 18- </w:t>
      </w:r>
      <w:r>
        <w:rPr>
          <w:rStyle w:val="FootnoteReference"/>
        </w:rPr>
        <w:footnoteReference w:id="688"/>
      </w:r>
      <w:r>
        <w:rPr>
          <w:rFonts w:ascii="Amiri" w:hAnsi="Amiri" w:eastAsia="Amiri" w:cs="Amiri"/>
          <w:lang w:bidi="ar-SA"/>
          <w:color w:val="111111"/>
          <w:sz w:val="28"/>
          <w:szCs w:val="28"/>
          <w:rtl/>
        </w:rPr>
        <w:t xml:space="preserve">وَ عَنْ عَبْدِ الصَّمَدِ بْنِ بُنْدَارَ قَالَ سَمِعْتُ أَبَا الْحَسَنِ ع یَقُولُ کَانَتِ الْخَنَازِیرُ قَوْماً مِنَ النَّصَارَی </w:t>
      </w:r>
      <w:r>
        <w:rPr>
          <w:rStyle w:val="FootnoteReference"/>
        </w:rPr>
        <w:footnoteReference w:id="689"/>
      </w:r>
      <w:r>
        <w:rPr>
          <w:rFonts w:ascii="Amiri" w:hAnsi="Amiri" w:eastAsia="Amiri" w:cs="Amiri"/>
          <w:lang w:bidi="ar-SA"/>
          <w:color w:val="111111"/>
          <w:sz w:val="28"/>
          <w:szCs w:val="28"/>
          <w:rtl/>
        </w:rPr>
        <w:t xml:space="preserve">کَذَّبُوا بِالْمَائِدَةِ فَمُسِخُوا خَنَازِیرَ.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بندار روایت می‌کند که شنیدم امام ابوالحسن علیه‌السلام فرمودند: خوک‌ها قومی از نصاری بودند که مائده را تکذیب کردند و به همین دلیل به صورت خوک‌ها مسخ شدند.</w:t>
      </w:r>
    </w:p>
    <w:p>
      <w:pPr>
        <w:pStyle w:val="Heading5"/>
      </w:pPr>
      <w:bookmarkStart w:id="778" w:name="_Toc356"/>
      <w:r>
        <w:t>[رقم الحدیث الکلی: 30107 - رقم الحدیث الباب: 19]</w:t>
      </w:r>
      <w:bookmarkEnd w:id="778"/>
    </w:p>
    <w:p>
      <w:pPr>
        <w:pStyle w:val="BookText"/>
      </w:pPr>
      <w:r>
        <w:rPr>
          <w:rFonts w:ascii="Times New Roman" w:hAnsi="Times New Roman" w:eastAsia="Times New Roman" w:cs="Times New Roman"/>
          <w:lang w:val="en-US" w:bidi="en-US"/>
          <w:color w:val="111111"/>
          <w:sz w:val="28"/>
          <w:szCs w:val="28"/>
          <w:rtl/>
        </w:rPr>
        <w:t xml:space="preserve">30107- 19- </w:t>
      </w:r>
      <w:r>
        <w:rPr>
          <w:rStyle w:val="FootnoteReference"/>
        </w:rPr>
        <w:footnoteReference w:id="690"/>
      </w:r>
      <w:r>
        <w:rPr>
          <w:rFonts w:ascii="Amiri" w:hAnsi="Amiri" w:eastAsia="Amiri" w:cs="Amiri"/>
          <w:lang w:bidi="ar-SA"/>
          <w:color w:val="111111"/>
          <w:sz w:val="28"/>
          <w:szCs w:val="28"/>
          <w:rtl/>
        </w:rPr>
        <w:t xml:space="preserve">وَ عَنْ وَهْبِ بْنِ وَهْبٍ عَنْ جَعْفَرِ بْنِ مُحَمَّدٍ عَنْ أَبِیهِ أَنَّ عَلِیّاً ع سُئِلَ عَنْ أَکْلِ لَحْمِ الْفِیلِ وَ الدُّبِّ وَ الْقِرْدِ فَقَالَ لَیْسَ هَذَا مِنْ بَهِیمَةِ الْأَنْعَامِ الَّتِی تُؤْکَلُ.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امام جعفر صادق علیه‌السلام از پدرشان نقل می‌کند که حضرت علی علیه‌السلام درباره خوردن گوشت فیل، خرس و میمون سؤال شدند. ایشان فرمودند: این‌ها از چهارپایان اهلی که خوردنشان جایز باشد، نیستند.</w:t>
      </w:r>
    </w:p>
    <w:p>
      <w:pPr>
        <w:pStyle w:val="Heading5"/>
      </w:pPr>
      <w:bookmarkStart w:id="779" w:name="_Toc357"/>
      <w:r>
        <w:t>[رقم الحدیث الکلی: 30108 - رقم الحدیث الباب: 20]</w:t>
      </w:r>
      <w:bookmarkEnd w:id="779"/>
    </w:p>
    <w:p>
      <w:pPr>
        <w:pStyle w:val="BookText"/>
      </w:pPr>
      <w:r>
        <w:rPr>
          <w:rFonts w:ascii="Times New Roman" w:hAnsi="Times New Roman" w:eastAsia="Times New Roman" w:cs="Times New Roman"/>
          <w:lang w:val="en-US" w:bidi="en-US"/>
          <w:color w:val="111111"/>
          <w:sz w:val="28"/>
          <w:szCs w:val="28"/>
          <w:rtl/>
        </w:rPr>
        <w:t xml:space="preserve">30108- 20- </w:t>
      </w:r>
      <w:r>
        <w:rPr>
          <w:rStyle w:val="FootnoteReference"/>
        </w:rPr>
        <w:footnoteReference w:id="691"/>
      </w:r>
      <w:r>
        <w:rPr>
          <w:rFonts w:ascii="Amiri" w:hAnsi="Amiri" w:eastAsia="Amiri" w:cs="Amiri"/>
          <w:lang w:bidi="ar-SA"/>
          <w:color w:val="111111"/>
          <w:sz w:val="28"/>
          <w:szCs w:val="28"/>
          <w:rtl/>
        </w:rPr>
        <w:t xml:space="preserve">مُحَمَّدُ بْنُ الْحَسَنِ بِإِسْنَادِهِ عَنِ الْحُسَیْنِ بْنِ سَعِیدٍ عَنِ الْقَاسِمِ بْنِ مُحَمَّدٍ عَنْ عَلِیٍّ عَنْ أَبِی بَصِیرٍ عَنْ أَبِی عَبْدِ اللَّهِ ع قَالَ: کَانَ یَکْرَهُ أَنْ یُؤْکَلَ مِنَ الدَّوَابِّ لَحْمُ الْأَرْنَبِ وَ الضَّبِّ وَ الْخَیْلِ وَ الْبِغَالِ وَ لَیْسَ بِحَرَامٍ کَتَحْرِیمِ الْمَیْتَةِ وَ الدَّمِ وَ لَحْمِ الْخِنْزِیرِ الْحَدِیثَ.</w:t>
      </w:r>
    </w:p>
    <w:p>
      <w:pPr>
        <w:pStyle w:val="BookText"/>
      </w:pPr>
      <w:r>
        <w:rPr>
          <w:rFonts w:ascii="Amiri" w:hAnsi="Amiri" w:eastAsia="Amiri" w:cs="Amiri"/>
          <w:lang w:bidi="ar-SA"/>
          <w:color w:val="111111"/>
          <w:sz w:val="28"/>
          <w:szCs w:val="28"/>
          <w:rtl/>
        </w:rPr>
        <w:t xml:space="preserve">أَقُولُ: هَذَا مَحْمُولٌ عَلَی أَنَّ الْأَرْنَبَ وَ الضَّبَّ مُحَرَّمَانِ وَ لَکِنْ تَحْرِیمُهُمَا دُونَ تَحْرِیمِ الْمَیْتَةِ فِی التَّغْلِیظِ قَالَهُ الشَّیْخُ </w:t>
      </w:r>
      <w:r>
        <w:rPr>
          <w:rStyle w:val="FootnoteReference"/>
        </w:rPr>
        <w:footnoteReference w:id="692"/>
      </w:r>
      <w:r>
        <w:rPr>
          <w:rFonts w:ascii="Amiri" w:hAnsi="Amiri" w:eastAsia="Amiri" w:cs="Amiri"/>
          <w:lang w:bidi="ar-SA"/>
          <w:color w:val="111111"/>
          <w:sz w:val="28"/>
          <w:szCs w:val="28"/>
          <w:rtl/>
        </w:rPr>
        <w:t xml:space="preserve">وَ غَیْرُهُ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روایت می‌کند که ایشان فرمودند: کراهت داشتند که از چهارپایان گوشت خرگوش، مارمولک (ضب)، اسب و قاطر خورده شود، اما این‌ها حرام نیستند مانند حرمت مردار، خون و گوشت خوک.</w:t>
      </w:r>
    </w:p>
    <w:p>
      <w:pPr>
        <w:pStyle w:val="BookText"/>
      </w:pPr>
      <w:r>
        <w:rPr>
          <w:rFonts w:ascii="IRNazanin" w:hAnsi="IRNazanin" w:eastAsia="IRNazanin" w:cs="IRNazanin"/>
          <w:lang w:bidi="fa-IR"/>
          <w:color w:val="111111"/>
          <w:sz w:val="28"/>
          <w:szCs w:val="28"/>
          <w:rtl/>
        </w:rPr>
        <w:t xml:space="preserve">گفته شده است:</w:t>
      </w:r>
    </w:p>
    <w:p>
      <w:pPr>
        <w:pStyle w:val="BookText"/>
      </w:pPr>
      <w:r>
        <w:rPr>
          <w:rFonts w:ascii="IRNazanin" w:hAnsi="IRNazanin" w:eastAsia="IRNazanin" w:cs="IRNazanin"/>
          <w:lang w:bidi="fa-IR"/>
          <w:color w:val="111111"/>
          <w:sz w:val="28"/>
          <w:szCs w:val="28"/>
          <w:rtl/>
        </w:rPr>
        <w:t xml:space="preserve">می گویم : این روایت بر این حمل شده است که خرگوش و مارمولک حرام هستند، اما حرمت آن‌ها به شدت حرمت مردار نیست. این نظر را مرحوم شیخ و دیگران بیان کرده‌اند، و احتمال دارد که این حکم به دلیل تقیه باشد.</w:t>
      </w:r>
    </w:p>
    <w:p>
      <w:pPr>
        <w:pStyle w:val="Heading5"/>
      </w:pPr>
      <w:bookmarkStart w:id="780" w:name="_Toc358"/>
      <w:r>
        <w:t>[رقم الحدیث الکلی: 30109 - رقم الحدیث الباب: 21]</w:t>
      </w:r>
      <w:bookmarkEnd w:id="780"/>
    </w:p>
    <w:p>
      <w:pPr>
        <w:pStyle w:val="BookText"/>
      </w:pPr>
      <w:r>
        <w:rPr>
          <w:rFonts w:ascii="Times New Roman" w:hAnsi="Times New Roman" w:eastAsia="Times New Roman" w:cs="Times New Roman"/>
          <w:lang w:val="en-US" w:bidi="en-US"/>
          <w:color w:val="111111"/>
          <w:sz w:val="28"/>
          <w:szCs w:val="28"/>
          <w:rtl/>
        </w:rPr>
        <w:t xml:space="preserve">30109- 21- </w:t>
      </w:r>
      <w:r>
        <w:rPr>
          <w:rStyle w:val="FootnoteReference"/>
        </w:rPr>
        <w:footnoteReference w:id="693"/>
      </w:r>
      <w:r>
        <w:rPr>
          <w:rFonts w:ascii="Amiri" w:hAnsi="Amiri" w:eastAsia="Amiri" w:cs="Amiri"/>
          <w:lang w:bidi="ar-SA"/>
          <w:color w:val="111111"/>
          <w:sz w:val="28"/>
          <w:szCs w:val="28"/>
          <w:rtl/>
        </w:rPr>
        <w:t xml:space="preserve">وَ عَنْهُ عَنِ ابْنِ أَبِی عُمَیْرٍ عَنْ حَمَّادِ بْنِ عُثْمَانَ عَنْ أَبِی عَبْدِ اللَّهِ ع قَالَ: کَانَ رَسُولُ اللَّهِ ص عَزُوفَ النَّفْسِ وَ کَانَ یَکْرَهُ الشَّیْ‌ءَ وَ لَا یُحَرِّمُهُ فَأُتِیَ بِالْأَرْنَبِ فَکَرِهَهَا وَ لَمْ یُحَرِّمْهَا.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8706_195255"/>
    <w:bookmarkEnd w:id="101"/>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694"/>
      </w:r>
      <w:r>
        <w:rPr>
          <w:rFonts w:ascii="Amiri" w:hAnsi="Amiri" w:eastAsia="Amiri" w:cs="Amiri"/>
          <w:lang w:bidi="ar-SA"/>
          <w:color w:val="111111"/>
          <w:sz w:val="28"/>
          <w:szCs w:val="28"/>
          <w:rtl/>
        </w:rPr>
        <w:t xml:space="preserve">وَ یَحْتَمِلُ کَوْنُهُ مَنْسُوخاً بِمَا مَرَّ </w:t>
      </w:r>
      <w:r>
        <w:rPr>
          <w:rStyle w:val="FootnoteReference"/>
        </w:rPr>
        <w:footnoteReference w:id="695"/>
      </w:r>
      <w:r>
        <w:rPr>
          <w:rFonts w:ascii="Amiri" w:hAnsi="Amiri" w:eastAsia="Amiri" w:cs="Amiri"/>
          <w:lang w:bidi="ar-SA"/>
          <w:color w:val="111111"/>
          <w:sz w:val="28"/>
          <w:szCs w:val="28"/>
          <w:rtl/>
        </w:rPr>
        <w:t xml:space="preserve">وَ قَدْ تَقَدَّمَ مَا یَدُلُّ عَلَی ذَلِکَ </w:t>
      </w:r>
      <w:r>
        <w:rPr>
          <w:rStyle w:val="FootnoteReference"/>
        </w:rPr>
        <w:footnoteReference w:id="696"/>
      </w:r>
      <w:r>
        <w:rPr>
          <w:rFonts w:ascii="Amiri" w:hAnsi="Amiri" w:eastAsia="Amiri" w:cs="Amiri"/>
          <w:lang w:bidi="ar-SA"/>
          <w:color w:val="111111"/>
          <w:sz w:val="28"/>
          <w:szCs w:val="28"/>
          <w:rtl/>
        </w:rPr>
        <w:t xml:space="preserve">وَ یَحْتَمِلُ الْحَمْلَ عَلَی عَدَمِ تَحْرِیمِ الذَّبْحِ وَ اسْتِعْمَالِ الْجِلْدِ وَ الْوَبَرِ فِی غَیْرِ الصَّلَاةِ وَ تَقَدَّمَ مَا یَدُلُّ عَلَی تَحْرِیمِ لَحْمِ الْإِنْسَانِ فِی أَحَادِیثِ الْغِیبَةِ </w:t>
      </w:r>
      <w:r>
        <w:rPr>
          <w:rStyle w:val="FootnoteReference"/>
        </w:rPr>
        <w:footnoteReference w:id="697"/>
      </w:r>
      <w:r>
        <w:rPr>
          <w:rFonts w:ascii="Amiri" w:hAnsi="Amiri" w:eastAsia="Amiri" w:cs="Amiri"/>
          <w:lang w:bidi="ar-SA"/>
          <w:color w:val="111111"/>
          <w:sz w:val="28"/>
          <w:szCs w:val="28"/>
          <w:rtl/>
        </w:rPr>
        <w:t xml:space="preserve">وَ یَأْتِی مَا یَدُلُّ عَلَیْهِ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علیه‌السلام روایت می‌کند که فرمودند: رسول خدا صلی‌الله‌علیه‌وآله طبع بلند و نفسی پاک داشتند و چیزی را ناپسند می‌داشتند، اما آن را حرام نمی‌کردند. برای ایشان گوشت خرگوش را آوردند، رسول خدا آن را ناپسند شمردند، اما حرام نکردند.</w:t>
      </w:r>
    </w:p>
    <w:p>
      <w:pPr>
        <w:pStyle w:val="BookText"/>
      </w:pPr>
      <w:r>
        <w:rPr>
          <w:rFonts w:ascii="IRNazanin" w:hAnsi="IRNazanin" w:eastAsia="IRNazanin" w:cs="IRNazanin"/>
          <w:lang w:bidi="fa-IR"/>
          <w:color w:val="111111"/>
          <w:sz w:val="28"/>
          <w:szCs w:val="28"/>
          <w:rtl/>
        </w:rPr>
        <w:t xml:space="preserve">می گویم : توضیحات آن قبلاً بیان شده است، و احتمال دارد این حکم به دلیل نسخ شدن باشد، همان‌طور که پیش‌تر اشاره شد. همچنین ممکن است منظور از عدم تحریم این باشد که ذبح حیوان، استفاده از پوست و مو آن در غیر نماز جایز است. پیش‌تر نیز در باب حرمت گوشت انسان در احادیث مربوط به غیبت اشاره شده است.</w:t>
      </w:r>
    </w:p>
    <w:p>
      <w:pPr>
        <w:pStyle w:val="Heading4"/>
      </w:pPr>
      <w:bookmarkStart w:id="781" w:name="_Toc359"/>
      <w:r>
        <w:t>3- بَابُ تَحْرِیمِ جَمِیعِ السِّبَاعِ مِنَ الطَّیْرِ وَ الْوَحْشِ مِنْ کُلِّ ذِی نَابٍ أَوْ مِخْلَبٍ وَ غَیْرِهِمَا وَ جُمْلَةٍ مِنَ الْمُحَرَّمَاتِ‌</w:t>
      </w:r>
      <w:bookmarkEnd w:id="781"/>
    </w:p>
    <w:p>
      <w:pPr>
        <w:pStyle w:val="Heading5"/>
      </w:pPr>
      <w:bookmarkStart w:id="782" w:name="_Toc360"/>
      <w:r>
        <w:t>اشارة</w:t>
      </w:r>
      <w:bookmarkEnd w:id="782"/>
    </w:p>
    <w:p>
      <w:pPr>
        <w:pStyle w:val="BookText"/>
      </w:pPr>
      <w:r>
        <w:rPr>
          <w:rStyle w:val="FootnoteReference"/>
        </w:rPr>
        <w:footnoteReference w:id="699"/>
      </w:r>
      <w:r>
        <w:rPr>
          <w:rFonts w:ascii="Amiri" w:hAnsi="Amiri" w:eastAsia="Amiri" w:cs="Amiri"/>
          <w:lang w:bidi="ar-SA"/>
          <w:color w:val="111111"/>
          <w:sz w:val="28"/>
          <w:szCs w:val="28"/>
          <w:rtl/>
        </w:rPr>
        <w:t xml:space="preserve">3 بَابُ تَحْرِیمِ جَمِیعِ السِّبَاعِ مِنَ الطَّیْرِ وَ الْوَحْشِ مِنْ کُلِّ ذِی نَابٍ أَوْ مِخْلَبٍ وَ غَیْرِهِمَا وَ جُمْلَةٍ مِنَ الْمُحَرَّمَاتِ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تمامی حیوانات درنده از میان پرندگان و وحوش، اعم از آن‌هایی که دندان نیش یا چنگال دارند و سایر موارد مشابه، و همچنین مجموعه‌ای از محرمات دیگر.</w:t>
      </w:r>
    </w:p>
    <w:p>
      <w:pPr>
        <w:pStyle w:val="Heading5"/>
      </w:pPr>
      <w:bookmarkStart w:id="783" w:name="_Toc361"/>
      <w:r>
        <w:t>[رقم الحدیث الکلی: 30110 - رقم الحدیث الباب: 1]</w:t>
      </w:r>
      <w:bookmarkEnd w:id="783"/>
    </w:p>
    <w:p>
      <w:pPr>
        <w:pStyle w:val="BookText"/>
      </w:pPr>
      <w:r>
        <w:rPr>
          <w:rFonts w:ascii="Times New Roman" w:hAnsi="Times New Roman" w:eastAsia="Times New Roman" w:cs="Times New Roman"/>
          <w:lang w:val="en-US" w:bidi="en-US"/>
          <w:color w:val="111111"/>
          <w:sz w:val="28"/>
          <w:szCs w:val="28"/>
          <w:rtl/>
        </w:rPr>
        <w:t xml:space="preserve">30110- 1- </w:t>
      </w:r>
      <w:r>
        <w:rPr>
          <w:rStyle w:val="FootnoteReference"/>
        </w:rPr>
        <w:footnoteReference w:id="700"/>
      </w:r>
      <w:r>
        <w:rPr>
          <w:rFonts w:ascii="Amiri" w:hAnsi="Amiri" w:eastAsia="Amiri" w:cs="Amiri"/>
          <w:lang w:bidi="ar-SA"/>
          <w:color w:val="111111"/>
          <w:sz w:val="28"/>
          <w:szCs w:val="28"/>
          <w:rtl/>
        </w:rPr>
        <w:t xml:space="preserve">مُحَمَّدُ بْنُ یَعْقُوبَ عَنْ عَلِیِّ بْنِ إِبْرَاهِیمَ عَنْ أَبِیهِ عَنِ ابْنِ مَحْبُوبٍ عَنْ دَاوُدَ بْنِ فَرْقَدٍ عَنْ أَبِی عَبْدِ اللَّهِ ع قَالَ: کُلُّ ذِی نَابٍ مِنَ السِّبَاعِ وَ مِخْلَبٍ مِنَ الطَّیْرِ حَرَامٌ.</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701"/>
      </w:r>
    </w:p>
    <w:p>
      <w:pPr>
        <w:pStyle w:val="BookText"/>
      </w:pPr>
      <w:r>
        <w:rPr>
          <w:rFonts w:ascii="Amiri" w:hAnsi="Amiri" w:eastAsia="Amiri" w:cs="Amiri"/>
          <w:lang w:bidi="ar-SA"/>
          <w:color w:val="111111"/>
          <w:sz w:val="28"/>
          <w:szCs w:val="28"/>
          <w:rtl/>
        </w:rPr>
        <w:t xml:space="preserve">وَ رَوَاهُ الصَّدُوقُ مُرْسَلًا عَنْ رَسُولِ اللَّهِ ص مِثْلَهُ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فرقد از امام صادق علیه‌السلام روایت می‌کند که فرمودند: هر حیوان درنده‌ای که دندان نیش داشته باشد و هر پرنده‌ای که چنگال داشته باشد، حرام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8706_195256"/>
    <w:bookmarkEnd w:id="102"/>
    <w:p>
      <w:pPr>
        <w:pStyle w:val="Heading5"/>
      </w:pPr>
      <w:bookmarkStart w:id="784" w:name="_Toc362"/>
      <w:r>
        <w:t>[رقم الحدیث الکلی: 30111 - رقم الحدیث الباب: 2]</w:t>
      </w:r>
      <w:bookmarkEnd w:id="784"/>
    </w:p>
    <w:p>
      <w:pPr>
        <w:pStyle w:val="BookText"/>
      </w:pPr>
      <w:r>
        <w:rPr>
          <w:rFonts w:ascii="Times New Roman" w:hAnsi="Times New Roman" w:eastAsia="Times New Roman" w:cs="Times New Roman"/>
          <w:lang w:val="en-US" w:bidi="en-US"/>
          <w:color w:val="111111"/>
          <w:sz w:val="28"/>
          <w:szCs w:val="28"/>
          <w:rtl/>
        </w:rPr>
        <w:t xml:space="preserve">30111- 2- </w:t>
      </w:r>
      <w:r>
        <w:rPr>
          <w:rStyle w:val="FootnoteReference"/>
        </w:rPr>
        <w:footnoteReference w:id="703"/>
      </w:r>
      <w:r>
        <w:rPr>
          <w:rFonts w:ascii="Amiri" w:hAnsi="Amiri" w:eastAsia="Amiri" w:cs="Amiri"/>
          <w:lang w:bidi="ar-SA"/>
          <w:color w:val="111111"/>
          <w:sz w:val="28"/>
          <w:szCs w:val="28"/>
          <w:rtl/>
        </w:rPr>
        <w:t xml:space="preserve">وَ عَنْهُ عَنْ أَبِیهِ عَنِ ابْنِ أَبِی عُمَیْرٍ عَنْ حَمَّادٍ عَنِ الْحَلَبِیِّ عَنْ أَبِی عَبْدِ اللَّهِ ع قَالَ إِنَّ رَسُولَ اللَّهِ ص قَالَ: کُلُّ ذِی نَابٍ مِنَ السِّبَاعِ أَوْ </w:t>
      </w:r>
      <w:r>
        <w:rPr>
          <w:rStyle w:val="FootnoteReference"/>
        </w:rPr>
        <w:footnoteReference w:id="704"/>
      </w:r>
      <w:r>
        <w:rPr>
          <w:rFonts w:ascii="Amiri" w:hAnsi="Amiri" w:eastAsia="Amiri" w:cs="Amiri"/>
          <w:lang w:bidi="ar-SA"/>
          <w:color w:val="111111"/>
          <w:sz w:val="28"/>
          <w:szCs w:val="28"/>
          <w:rtl/>
        </w:rPr>
        <w:t xml:space="preserve">مِخْلَبٍ مِنَ الطَّیْرِ حَرَامٌ وَ قَالَ لَا تَأْکُلْ مِنَ السِّبَاعِ شَیْئاً.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ایشان فرمودند: رسول خدا صلی‌الله‌علیه‌وآله فرمودند: هر حیوان درنده‌ای که دندان نیش داشته باشد یا هر پرنده‌ای که چنگال داشته باشد، حرام است. همچنین فرمودند: از حیوانات درنده چیزی نخورید.</w:t>
      </w:r>
    </w:p>
    <w:p>
      <w:pPr>
        <w:pStyle w:val="Heading5"/>
      </w:pPr>
      <w:bookmarkStart w:id="785" w:name="_Toc363"/>
      <w:r>
        <w:t>[رقم الحدیث الکلی: 30112 - رقم الحدیث الباب: 3]</w:t>
      </w:r>
      <w:bookmarkEnd w:id="785"/>
    </w:p>
    <w:p>
      <w:pPr>
        <w:pStyle w:val="BookText"/>
      </w:pPr>
      <w:r>
        <w:rPr>
          <w:rFonts w:ascii="Times New Roman" w:hAnsi="Times New Roman" w:eastAsia="Times New Roman" w:cs="Times New Roman"/>
          <w:lang w:val="en-US" w:bidi="en-US"/>
          <w:color w:val="111111"/>
          <w:sz w:val="28"/>
          <w:szCs w:val="28"/>
          <w:rtl/>
        </w:rPr>
        <w:t xml:space="preserve">30112- 3- </w:t>
      </w:r>
      <w:r>
        <w:rPr>
          <w:rStyle w:val="FootnoteReference"/>
        </w:rPr>
        <w:footnoteReference w:id="706"/>
      </w:r>
      <w:r>
        <w:rPr>
          <w:rFonts w:ascii="Amiri" w:hAnsi="Amiri" w:eastAsia="Amiri" w:cs="Amiri"/>
          <w:lang w:bidi="ar-SA"/>
          <w:color w:val="111111"/>
          <w:sz w:val="28"/>
          <w:szCs w:val="28"/>
          <w:rtl/>
        </w:rPr>
        <w:t xml:space="preserve">وَ عَنْهُ عَنْ أَبِیهِ عَنِ ابْنِ مَحْبُوبٍ عَنْ سَمَاعَةَ بْنِ مِهْرَانَ قَالَ: سَأَلْتُ أَبَا عَبْدِ اللَّهِ ع عَنِ الْمَأْکُولِ مِنَ الطَّیْرِ وَ الْوَحْشِ فَقَالَ حَرَّمَ رَسُولُ اللَّهِ ص کُلَّ ذِی مِخْلَبٍ مِنَ الطَّیْرِ وَ کُلَّ ذِی نَابٍ مِنَ الْوَحْشِ فَقُلْتُ إِنَّ النَّاسَ یَقُولُونَ مِنَ السَّبُعِ فَقَالَ لِی یَا سَمَاعَةُ السَّبُعُ کُلُّهُ حَرَامٌ وَ إِنْ کَانَ سَبُعاً لَا نَابَ لَهُ وَ إِنَّمَا قَالَ رَسُولُ اللَّهِ ص هَذَا تَفْصِیلًا إِلَی أَنْ قَالَ وَ کُلُّ مَا صَفَّ وَ هُوَ ذُو مِخْلَبٍ فَهُوَ حَرَامٌ الْحَدِیثَ.</w:t>
      </w:r>
    </w:p>
    <w:p>
      <w:pPr>
        <w:pStyle w:val="BookText"/>
      </w:pPr>
      <w:r>
        <w:rPr>
          <w:rFonts w:ascii="Amiri" w:hAnsi="Amiri" w:eastAsia="Amiri" w:cs="Amiri"/>
          <w:lang w:bidi="ar-SA"/>
          <w:color w:val="111111"/>
          <w:sz w:val="28"/>
          <w:szCs w:val="28"/>
          <w:rtl/>
        </w:rPr>
        <w:t xml:space="preserve">مُحَمَّدُ بْنُ الْحَسَنِ بِإِسْنَادِهِ عَنِ الْحَسَنِ بْنِ مَحْبُوبٍ عَنْ سَمَاعَةَ عَنِ الرِّضَا ع مِثْلَهُ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نقل می‌کند که گفت: از امام صادق علیه‌السلام درباره خوردنی‌های پرندگان و وحوش پرسیدم. ایشان فرمودند: رسول خدا صلی‌الله‌علیه‌وآله تمام پرندگانی که چنگال دارند و تمام حیوانات وحشی‌ای که دندان نیش دارند، را حرام کرده‌اند. گفتم: مردم می‌گویند این در مورد سبُع است. امام فرمودند: ای سماعه، تمامی سبُع (حیوانات درنده) حرام است، حتی اگر سبُع بدون نیش باشد. و رسول خدا صلی‌الله‌علیه‌وآله این را با جزئیات بیان کردند. سپس فرمودند: هر آنچه که پرواز می‌کند و چنگال دارد، حرام است.</w:t>
      </w:r>
    </w:p>
    <w:p>
      <w:pPr>
        <w:pStyle w:val="Heading5"/>
      </w:pPr>
      <w:bookmarkStart w:id="786" w:name="_Toc364"/>
      <w:r>
        <w:t>[رقم الحدیث الکلی: 30113 - رقم الحدیث الباب: 4]</w:t>
      </w:r>
      <w:bookmarkEnd w:id="786"/>
    </w:p>
    <w:p>
      <w:pPr>
        <w:pStyle w:val="BookText"/>
      </w:pPr>
      <w:r>
        <w:rPr>
          <w:rFonts w:ascii="Times New Roman" w:hAnsi="Times New Roman" w:eastAsia="Times New Roman" w:cs="Times New Roman"/>
          <w:lang w:val="en-US" w:bidi="en-US"/>
          <w:color w:val="111111"/>
          <w:sz w:val="28"/>
          <w:szCs w:val="28"/>
          <w:rtl/>
        </w:rPr>
        <w:t xml:space="preserve">30113- 4- </w:t>
      </w:r>
      <w:r>
        <w:rPr>
          <w:rStyle w:val="FootnoteReference"/>
        </w:rPr>
        <w:footnoteReference w:id="708"/>
      </w:r>
      <w:r>
        <w:rPr>
          <w:rFonts w:ascii="Amiri" w:hAnsi="Amiri" w:eastAsia="Amiri" w:cs="Amiri"/>
          <w:lang w:bidi="ar-SA"/>
          <w:color w:val="111111"/>
          <w:sz w:val="28"/>
          <w:szCs w:val="28"/>
          <w:rtl/>
        </w:rPr>
        <w:t xml:space="preserve">وَ بِإِسْنَادِهِ عَنِ الْحُسَیْنِ بْنِ سَعِیدٍ عَنْ عُثْمَانَ بْنِ عِیسَی عَنْ سَمَاعَةَ قَالَ: سَأَلْتُهُ عَنْ لُحُومِ السِّبَاعِ وَ جُلُودِهَا فَقَالَ أَمَّا لُحُومُ السِّبَاعِ</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8706_195257"/>
    <w:bookmarkEnd w:id="103"/>
    <w:p>
      <w:pPr>
        <w:pStyle w:val="BookText"/>
      </w:pPr>
      <w:r>
        <w:rPr>
          <w:rFonts w:ascii="Amiri" w:hAnsi="Amiri" w:eastAsia="Amiri" w:cs="Amiri"/>
          <w:lang w:bidi="ar-SA"/>
          <w:color w:val="111111"/>
          <w:sz w:val="28"/>
          <w:szCs w:val="28"/>
          <w:rtl/>
        </w:rPr>
        <w:t xml:space="preserve">وَ السِّبَاعِ مِنَ الطَّیْرِ وَ الدَّوَابِّ فَإِنَّا نَکْرَهُهُ وَ أَمَّا جُلُودُهَا فَارْکَبُوا عَلَیْهَا وَ لَا تَلْبَسُوا مِنْهَا شَیْئاً تُصَلُّونَ فِیهِ.</w:t>
      </w:r>
    </w:p>
    <w:p>
      <w:pPr>
        <w:pStyle w:val="BookText"/>
      </w:pPr>
      <w:r>
        <w:rPr>
          <w:rFonts w:ascii="Amiri" w:hAnsi="Amiri" w:eastAsia="Amiri" w:cs="Amiri"/>
          <w:lang w:bidi="ar-SA"/>
          <w:color w:val="111111"/>
          <w:sz w:val="28"/>
          <w:szCs w:val="28"/>
          <w:rtl/>
        </w:rPr>
        <w:t xml:space="preserve">أَقُولُ: الظَّاهِرُ أَنَّ الْمُرَادَ بِالْکَرَاهَةِ التَّحْرِیمُ لِمَا مَضَی </w:t>
      </w:r>
      <w:r>
        <w:rPr>
          <w:rStyle w:val="FootnoteReference"/>
        </w:rPr>
        <w:footnoteReference w:id="709"/>
      </w:r>
      <w:r>
        <w:rPr>
          <w:rFonts w:ascii="Amiri" w:hAnsi="Amiri" w:eastAsia="Amiri" w:cs="Amiri"/>
          <w:lang w:bidi="ar-SA"/>
          <w:color w:val="111111"/>
          <w:sz w:val="28"/>
          <w:szCs w:val="28"/>
          <w:rtl/>
        </w:rPr>
        <w:t xml:space="preserve">وَ یَأْتِی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گفت: از امام صادق علیه‌السلام درباره گوشت حیوانات درنده و پوست آن‌ها پرسیدم. ایشان فرمودند: اما گوشت حیوانات درنده، چه از میان پرندگان و چه از میان چهارپایان، ما آن را مکروه می‌دانیم. اما در مورد پوست آن‌ها، می‌توانید بر روی آن سوار شوید، ولی چیزی از آن‌ها نپوشید که در آن نماز بخوانید.</w:t>
      </w:r>
    </w:p>
    <w:p>
      <w:pPr>
        <w:pStyle w:val="BookText"/>
      </w:pPr>
      <w:r>
        <w:rPr>
          <w:rFonts w:ascii="IRNazanin" w:hAnsi="IRNazanin" w:eastAsia="IRNazanin" w:cs="IRNazanin"/>
          <w:lang w:bidi="fa-IR"/>
          <w:color w:val="111111"/>
          <w:sz w:val="28"/>
          <w:szCs w:val="28"/>
          <w:rtl/>
        </w:rPr>
        <w:t xml:space="preserve">می گویم : ظاهر این است که منظور از کراهت در اینجا، تحریم است، با توجه به آنچه که قبلاً بیان شده است.</w:t>
      </w:r>
    </w:p>
    <w:p>
      <w:pPr>
        <w:pStyle w:val="Heading5"/>
      </w:pPr>
      <w:bookmarkStart w:id="787" w:name="_Toc365"/>
      <w:r>
        <w:t>[رقم الحدیث الکلی: 30114 - رقم الحدیث الباب: 5]</w:t>
      </w:r>
      <w:bookmarkEnd w:id="787"/>
    </w:p>
    <w:p>
      <w:pPr>
        <w:pStyle w:val="BookText"/>
      </w:pPr>
      <w:r>
        <w:rPr>
          <w:rFonts w:ascii="Times New Roman" w:hAnsi="Times New Roman" w:eastAsia="Times New Roman" w:cs="Times New Roman"/>
          <w:lang w:val="en-US" w:bidi="en-US"/>
          <w:color w:val="111111"/>
          <w:sz w:val="28"/>
          <w:szCs w:val="28"/>
          <w:rtl/>
        </w:rPr>
        <w:t xml:space="preserve">30114- 5- </w:t>
      </w:r>
      <w:r>
        <w:rPr>
          <w:rStyle w:val="FootnoteReference"/>
        </w:rPr>
        <w:footnoteReference w:id="711"/>
      </w:r>
      <w:r>
        <w:rPr>
          <w:rFonts w:ascii="Amiri" w:hAnsi="Amiri" w:eastAsia="Amiri" w:cs="Amiri"/>
          <w:lang w:bidi="ar-SA"/>
          <w:color w:val="111111"/>
          <w:sz w:val="28"/>
          <w:szCs w:val="28"/>
          <w:rtl/>
        </w:rPr>
        <w:t xml:space="preserve">وَ عَنْهُ عَنْ صَفْوَانَ عَنِ ابْنِ مُسْکَانَ عَنِ الْحَلَبِیِّ عَنْ أَبِی عَبْدِ اللَّهِ ع قَالَ: لَا یَصْلُحُ أَکْلُ شَیْ‌ءٍ مِنَ السِّبَاعِ إِنِّی لَأَکْرَهُهُ وَ أَقْذَرُهُ.</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ایشان فرمودند: خوردن هیچ‌یک از حیوانات درنده جایز نیست؛ من آن را ناپسند می‌دانم و آن را آلوده می‌شمارم.</w:t>
      </w:r>
    </w:p>
    <w:p>
      <w:pPr>
        <w:pStyle w:val="Heading5"/>
      </w:pPr>
      <w:bookmarkStart w:id="788" w:name="_Toc366"/>
      <w:r>
        <w:t>[رقم الحدیث الکلی: 30115 - رقم الحدیث الباب: 6]</w:t>
      </w:r>
      <w:bookmarkEnd w:id="788"/>
    </w:p>
    <w:p>
      <w:pPr>
        <w:pStyle w:val="BookText"/>
      </w:pPr>
      <w:r>
        <w:rPr>
          <w:rFonts w:ascii="Times New Roman" w:hAnsi="Times New Roman" w:eastAsia="Times New Roman" w:cs="Times New Roman"/>
          <w:lang w:val="en-US" w:bidi="en-US"/>
          <w:color w:val="111111"/>
          <w:sz w:val="28"/>
          <w:szCs w:val="28"/>
          <w:rtl/>
        </w:rPr>
        <w:t xml:space="preserve">30115- 6- </w:t>
      </w:r>
      <w:r>
        <w:rPr>
          <w:rStyle w:val="FootnoteReference"/>
        </w:rPr>
        <w:footnoteReference w:id="713"/>
      </w:r>
      <w:r>
        <w:rPr>
          <w:rFonts w:ascii="Amiri" w:hAnsi="Amiri" w:eastAsia="Amiri" w:cs="Amiri"/>
          <w:lang w:bidi="ar-SA"/>
          <w:color w:val="111111"/>
          <w:sz w:val="28"/>
          <w:szCs w:val="28"/>
          <w:rtl/>
        </w:rPr>
        <w:t xml:space="preserve">وَ بِإِسْنَادِهِ عَنْ مُحَمَّدِ بْنِ أَحْمَدَ بْنِ یَحْیَی عَنْ أَحْمَدَ بْنِ مُحَمَّدٍ عَنْ مُحَمَّدِ بْنِ یَحْیَی عَنْ طَلْحَةَ بْنِ زَیْدٍ عَنْ جَعْفَرٍ عَنْ أَبِیهِ عَنْ عَلِیٍّ ع أَنَّهُ کَرِهَ مَا أَکَلَ الْجِیَفَ مِنَ الطَّیْرِ.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جعفر صادق علیه‌السلام از پدرشان از علی علیه‌السلام نقل می‌کند که ایشان از پرندگانی که از مردار تغذیه می‌کنند، کراهت داشتند.</w:t>
      </w:r>
    </w:p>
    <w:p>
      <w:pPr>
        <w:pStyle w:val="Heading5"/>
      </w:pPr>
      <w:bookmarkStart w:id="789" w:name="_Toc367"/>
      <w:r>
        <w:t>[رقم الحدیث الکلی: 30116 - رقم الحدیث الباب: 7]</w:t>
      </w:r>
      <w:bookmarkEnd w:id="789"/>
    </w:p>
    <w:p>
      <w:pPr>
        <w:pStyle w:val="BookText"/>
      </w:pPr>
      <w:r>
        <w:rPr>
          <w:rFonts w:ascii="Times New Roman" w:hAnsi="Times New Roman" w:eastAsia="Times New Roman" w:cs="Times New Roman"/>
          <w:lang w:val="en-US" w:bidi="en-US"/>
          <w:color w:val="111111"/>
          <w:sz w:val="28"/>
          <w:szCs w:val="28"/>
          <w:rtl/>
        </w:rPr>
        <w:t xml:space="preserve">30116- 7- </w:t>
      </w:r>
      <w:r>
        <w:rPr>
          <w:rStyle w:val="FootnoteReference"/>
        </w:rPr>
        <w:footnoteReference w:id="714"/>
      </w:r>
      <w:r>
        <w:rPr>
          <w:rFonts w:ascii="Amiri" w:hAnsi="Amiri" w:eastAsia="Amiri" w:cs="Amiri"/>
          <w:lang w:bidi="ar-SA"/>
          <w:color w:val="111111"/>
          <w:sz w:val="28"/>
          <w:szCs w:val="28"/>
          <w:rtl/>
        </w:rPr>
        <w:t xml:space="preserve">مُحَمَّدُ بْنُ عَلِیِّ بْنِ الْحُسَیْنِ فِی الْعِلَلِ وَ فِی عُیُونِ الْأَخْبَارِ بِأَسَانِیدَ تَأْتِی </w:t>
      </w:r>
      <w:r>
        <w:rPr>
          <w:rStyle w:val="FootnoteReference"/>
        </w:rPr>
        <w:footnoteReference w:id="715"/>
      </w:r>
      <w:r>
        <w:rPr>
          <w:rFonts w:ascii="Amiri" w:hAnsi="Amiri" w:eastAsia="Amiri" w:cs="Amiri"/>
          <w:lang w:bidi="ar-SA"/>
          <w:color w:val="111111"/>
          <w:sz w:val="28"/>
          <w:szCs w:val="28"/>
          <w:rtl/>
        </w:rPr>
        <w:t xml:space="preserve">عَنْ مُحَمَّدِ بْنِ سِنَانٍ عَنِ الرِّضَا ع فِیمَا کَتَبَ إِلَیْهِ مِنْ جَوَابِ مَسَائِلِهِ وَ حُرِّمَ سِبَاعُ الطَّیْرِ وَ الْوَحْشِ کُلُّهَا لِأَکْلِهَا مِنَ الْجِیَفِ وَ لُحُومِ النَّاسِ وَ الْعَذِرَةِ وَ مَا أَشْبَهَ ذَلِکَ فَجَعَلَ اللَّهُ عَزَّ وَ جَلَّ دَلَائِلَ مَا أَحَلَّ مِنَ الطَّیْرِ وَ الْوَحْشِ وَ مَا حَرَّمَ کَمَا قَالَ أَبِی 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8706_195258"/>
    <w:bookmarkEnd w:id="1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ذِی نَابٍ مِنَ السِّبَاعِ وَ ذِی مِخْلَبٍ مِنَ الطَّیْرِ حَرَامٌ وَ کُلُّ مَا کَانَتْ لَهُ قَانِصَةٌ مِنَ الطَّیْرِ فَحَلَالٌ وَ عِلَّةٌ أُخْرَی تُفَرِّقُ بَیْنَ مَا أُحِلَّ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مَا حُرِّمَ قَوْلُهُ ع کُلْ مَا دَفَّ وَ لَا تَأْکُلْ مَا 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علیه‌السلام نقل می‌کند که ایشان در پاسخ به پرسش‌های علل احکام فرمودند: تمامی حیوانات درنده از پرندگان و وحوش حرام شده‌اند، زیرا آن‌ها از مردار، گوشت انسان، مدفوع و چیزهای مشابه تغذیه می‌کنند. خداوند عزوجل دلایل حلال بودن و حرام بودن پرندگان و وحوش را آشکار ساخت، همان‌طور که پدرم فرمودند:</w:t>
      </w:r>
    </w:p>
    <w:p>
      <w:pPr>
        <w:pStyle w:val="BookText"/>
      </w:pPr>
      <w:r>
        <w:rPr>
          <w:rFonts w:ascii="IRNazanin" w:hAnsi="IRNazanin" w:eastAsia="IRNazanin" w:cs="IRNazanin"/>
          <w:lang w:bidi="fa-IR"/>
          <w:color w:val="111111"/>
          <w:sz w:val="28"/>
          <w:szCs w:val="28"/>
          <w:rtl/>
        </w:rPr>
        <w:t xml:space="preserve">هر حیوان درنده‌ای که دندان نیش داشته باشد و هر پرنده‌ای که چنگال داشته باشد، حرام است.</w:t>
      </w:r>
    </w:p>
    <w:p>
      <w:pPr>
        <w:pStyle w:val="BookText"/>
      </w:pPr>
      <w:r>
        <w:rPr>
          <w:rFonts w:ascii="IRNazanin" w:hAnsi="IRNazanin" w:eastAsia="IRNazanin" w:cs="IRNazanin"/>
          <w:lang w:bidi="fa-IR"/>
          <w:color w:val="111111"/>
          <w:sz w:val="28"/>
          <w:szCs w:val="28"/>
          <w:rtl/>
        </w:rPr>
        <w:t xml:space="preserve">هر پرنده‌ای که سنگدان داشته باشد، حلال است.</w:t>
      </w:r>
    </w:p>
    <w:p>
      <w:pPr>
        <w:pStyle w:val="BookText"/>
      </w:pPr>
      <w:r>
        <w:rPr>
          <w:rFonts w:ascii="IRNazanin" w:hAnsi="IRNazanin" w:eastAsia="IRNazanin" w:cs="IRNazanin"/>
          <w:lang w:bidi="fa-IR"/>
          <w:color w:val="111111"/>
          <w:sz w:val="28"/>
          <w:szCs w:val="28"/>
          <w:rtl/>
        </w:rPr>
        <w:t xml:space="preserve">ایشان علت دیگری را نیز ذکر کردند که بین حلال و حرام تمایز ایجاد می‌کند، و فرمودند: «هر پرنده‌ای که با بال‌هایش در پرواز حرکت کند، حلال است؛ اما آنچه که در هنگام پرواز پرهایش ثابت بماند، حرام است.»</w:t>
      </w:r>
    </w:p>
    <w:p>
      <w:pPr>
        <w:pStyle w:val="Heading5"/>
      </w:pPr>
      <w:bookmarkStart w:id="790" w:name="_Toc368"/>
      <w:r>
        <w:t>[رقم الحدیث الکلی: 30117 - رقم الحدیث الباب: 8]</w:t>
      </w:r>
      <w:bookmarkEnd w:id="790"/>
    </w:p>
    <w:p>
      <w:pPr>
        <w:pStyle w:val="BookText"/>
      </w:pPr>
      <w:r>
        <w:rPr>
          <w:rFonts w:ascii="Times New Roman" w:hAnsi="Times New Roman" w:eastAsia="Times New Roman" w:cs="Times New Roman"/>
          <w:lang w:val="en-US" w:bidi="en-US"/>
          <w:color w:val="111111"/>
          <w:sz w:val="28"/>
          <w:szCs w:val="28"/>
          <w:rtl/>
        </w:rPr>
        <w:t xml:space="preserve">30117- 8- </w:t>
      </w:r>
      <w:r>
        <w:rPr>
          <w:rStyle w:val="FootnoteReference"/>
        </w:rPr>
        <w:footnoteReference w:id="716"/>
      </w:r>
      <w:r>
        <w:rPr>
          <w:rFonts w:ascii="Amiri" w:hAnsi="Amiri" w:eastAsia="Amiri" w:cs="Amiri"/>
          <w:lang w:bidi="ar-SA"/>
          <w:color w:val="111111"/>
          <w:sz w:val="28"/>
          <w:szCs w:val="28"/>
          <w:rtl/>
        </w:rPr>
        <w:t xml:space="preserve">وَ فِی عُیُونِ الْأَخْبَارِ بِأَسَانِیدِهِ الْآتِیَةِ </w:t>
      </w:r>
      <w:r>
        <w:rPr>
          <w:rStyle w:val="FootnoteReference"/>
        </w:rPr>
        <w:footnoteReference w:id="717"/>
      </w:r>
      <w:r>
        <w:rPr>
          <w:rFonts w:ascii="Amiri" w:hAnsi="Amiri" w:eastAsia="Amiri" w:cs="Amiri"/>
          <w:lang w:bidi="ar-SA"/>
          <w:color w:val="111111"/>
          <w:sz w:val="28"/>
          <w:szCs w:val="28"/>
          <w:rtl/>
        </w:rPr>
        <w:t xml:space="preserve">عَنِ الْفَضْلِ بْنِ شَاذَانَ عَنِ الرِّضَا ع فِی کِتَابِهِ إِلَی الْمَأْمُونِ مَحْضُ الْإِسْلَامِ شَهَادَةُ أَنْ لَا إِلَهَ إِلَّا اللَّهُ إِلَی أَنْ قَالَ وَ تَحْرِیمُ کُلِّ ذِی نَابٍ مِنَ السِّبَاعِ وَ کُلِّ ذِی مِخْلَبٍ مِنَ الطَّیْرِ.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علیه‌السلام نقل می‌کند که در کتابی خطاب به مأمون نوشته بودند، اصول اسلام عبارت است از گواهی به اینکه هیچ معبودی جز خداوند نیست... تا اینکه فرمودند: و تحریم هر حیوان درنده‌ای که دندان نیش داشته باشد و هر پرنده‌ای که چنگال داشته باشد.</w:t>
      </w:r>
    </w:p>
    <w:p>
      <w:pPr>
        <w:pStyle w:val="Heading5"/>
      </w:pPr>
      <w:bookmarkStart w:id="791" w:name="_Toc369"/>
      <w:r>
        <w:t>[رقم الحدیث الکلی: 30118 - رقم الحدیث الباب: 9]</w:t>
      </w:r>
      <w:bookmarkEnd w:id="791"/>
    </w:p>
    <w:p>
      <w:pPr>
        <w:pStyle w:val="BookText"/>
      </w:pPr>
      <w:r>
        <w:rPr>
          <w:rFonts w:ascii="Times New Roman" w:hAnsi="Times New Roman" w:eastAsia="Times New Roman" w:cs="Times New Roman"/>
          <w:lang w:val="en-US" w:bidi="en-US"/>
          <w:color w:val="111111"/>
          <w:sz w:val="28"/>
          <w:szCs w:val="28"/>
          <w:rtl/>
        </w:rPr>
        <w:t xml:space="preserve">30118- 9- </w:t>
      </w:r>
      <w:r>
        <w:rPr>
          <w:rStyle w:val="FootnoteReference"/>
        </w:rPr>
        <w:footnoteReference w:id="718"/>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الشَّرَابُ کُلُّ مَا أَسْکَرَ کَثِیرُهُ فَقَلِیلُهُ </w:t>
      </w:r>
      <w:r>
        <w:rPr>
          <w:rStyle w:val="FootnoteReference"/>
        </w:rPr>
        <w:footnoteReference w:id="719"/>
      </w:r>
      <w:r>
        <w:rPr>
          <w:rFonts w:ascii="Amiri" w:hAnsi="Amiri" w:eastAsia="Amiri" w:cs="Amiri"/>
          <w:lang w:bidi="ar-SA"/>
          <w:color w:val="111111"/>
          <w:sz w:val="28"/>
          <w:szCs w:val="28"/>
          <w:rtl/>
        </w:rPr>
        <w:t xml:space="preserve">حَرَامٌ وَ کُلُّ ذِی نَابٍ مِنَ السِّبَاعِ وَ </w:t>
      </w:r>
      <w:r>
        <w:rPr>
          <w:rStyle w:val="FootnoteReference"/>
        </w:rPr>
        <w:footnoteReference w:id="720"/>
      </w:r>
      <w:r>
        <w:rPr>
          <w:rFonts w:ascii="Amiri" w:hAnsi="Amiri" w:eastAsia="Amiri" w:cs="Amiri"/>
          <w:lang w:bidi="ar-SA"/>
          <w:color w:val="111111"/>
          <w:sz w:val="28"/>
          <w:szCs w:val="28"/>
          <w:rtl/>
        </w:rPr>
        <w:t xml:space="preserve">مِخْلَبٍ مِنَ الطَّیْرِ </w:t>
      </w:r>
      <w:r>
        <w:rPr>
          <w:rStyle w:val="FootnoteReference"/>
        </w:rPr>
        <w:footnoteReference w:id="721"/>
      </w:r>
      <w:r>
        <w:rPr>
          <w:rFonts w:ascii="Amiri" w:hAnsi="Amiri" w:eastAsia="Amiri" w:cs="Amiri"/>
          <w:lang w:bidi="ar-SA"/>
          <w:color w:val="111111"/>
          <w:sz w:val="28"/>
          <w:szCs w:val="28"/>
          <w:rtl/>
        </w:rPr>
        <w:t xml:space="preserve">حَرَامٌ وَ الطِّحَالُ حَرَامٌ لِأَنَّهُ دَمٌ وَ الْجِرِّیُّ وَ الْمَارْمَاهِی وَ الطَّافِی وَ الزِّمِّیرُ حَرَامٌ وَ کُلُّ سَمَکٍ لَا یَکُونُ لَهُ فُلُوسٌ فَأَکْلُهُ حَرَامٌ وَ یُؤْکَلُ مِنَ الْبَیْضِ مَا اخْتَلَفَ طَرَفَاهُ وَ لَا یُؤْکَلُ مَا اسْتَوَی طَرَفَاهُ وَ یُؤْکَلُ مِنَ الْجَرَادِ مَا اسْتَقَلَّ بِالطَّیَرَانِ وَ لَا یُؤْکَلُ مِنْهُ الدَّبَا لِأَنَّهُ لَا یَسْتَقِلُّ بِالطَّیَرَانِ وَ ذَکَاةُ الْجَرَادِ وَ السَّمَکِ أَخْذُهُ.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اعمش از امام جعفر صادق علیه‌السلام نقل می‌کند که در حدیث "شرائع الدین" فرمودند:</w:t>
      </w:r>
    </w:p>
    <w:p>
      <w:pPr>
        <w:pStyle w:val="BookText"/>
      </w:pPr>
      <w:r>
        <w:rPr>
          <w:rFonts w:ascii="IRNazanin" w:hAnsi="IRNazanin" w:eastAsia="IRNazanin" w:cs="IRNazanin"/>
          <w:lang w:bidi="fa-IR"/>
          <w:color w:val="111111"/>
          <w:sz w:val="28"/>
          <w:szCs w:val="28"/>
          <w:rtl/>
        </w:rPr>
        <w:t xml:space="preserve">هر نوشیدنی که مقدار زیادی از آن مست‌کننده باشد، حتی مقدار کمی از آن نیز حرام است.</w:t>
      </w:r>
    </w:p>
    <w:p>
      <w:pPr>
        <w:pStyle w:val="BookText"/>
      </w:pPr>
      <w:r>
        <w:rPr>
          <w:rFonts w:ascii="IRNazanin" w:hAnsi="IRNazanin" w:eastAsia="IRNazanin" w:cs="IRNazanin"/>
          <w:lang w:bidi="fa-IR"/>
          <w:color w:val="111111"/>
          <w:sz w:val="28"/>
          <w:szCs w:val="28"/>
          <w:rtl/>
        </w:rPr>
        <w:t xml:space="preserve">هر حیوان درنده‌ای که دندان نیش داشته باشد و هر پرنده‌ای که چنگال داشته باشد، حرام است.</w:t>
      </w:r>
    </w:p>
    <w:p>
      <w:pPr>
        <w:pStyle w:val="BookText"/>
      </w:pPr>
      <w:r>
        <w:rPr>
          <w:rFonts w:ascii="IRNazanin" w:hAnsi="IRNazanin" w:eastAsia="IRNazanin" w:cs="IRNazanin"/>
          <w:lang w:bidi="fa-IR"/>
          <w:color w:val="111111"/>
          <w:sz w:val="28"/>
          <w:szCs w:val="28"/>
          <w:rtl/>
        </w:rPr>
        <w:t xml:space="preserve">طحال حرام است، زیرا طحال خون محسوب می‌شود.</w:t>
      </w:r>
    </w:p>
    <w:p>
      <w:pPr>
        <w:pStyle w:val="BookText"/>
      </w:pPr>
      <w:r>
        <w:rPr>
          <w:rFonts w:ascii="IRNazanin" w:hAnsi="IRNazanin" w:eastAsia="IRNazanin" w:cs="IRNazanin"/>
          <w:lang w:bidi="fa-IR"/>
          <w:color w:val="111111"/>
          <w:sz w:val="28"/>
          <w:szCs w:val="28"/>
          <w:rtl/>
        </w:rPr>
        <w:t xml:space="preserve">ماهی‌هایی مانند جری، مارماهی، طافی و زمیر حرام هستند.</w:t>
      </w:r>
    </w:p>
    <w:p>
      <w:pPr>
        <w:pStyle w:val="BookText"/>
      </w:pPr>
      <w:r>
        <w:rPr>
          <w:rFonts w:ascii="IRNazanin" w:hAnsi="IRNazanin" w:eastAsia="IRNazanin" w:cs="IRNazanin"/>
          <w:lang w:bidi="fa-IR"/>
          <w:color w:val="111111"/>
          <w:sz w:val="28"/>
          <w:szCs w:val="28"/>
          <w:rtl/>
        </w:rPr>
        <w:t xml:space="preserve">هر ماهی‌ای که پولک نداشته باشد، خوردن آن حرام است.</w:t>
      </w:r>
    </w:p>
    <w:p>
      <w:pPr>
        <w:pStyle w:val="BookText"/>
      </w:pPr>
      <w:r>
        <w:rPr>
          <w:rFonts w:ascii="IRNazanin" w:hAnsi="IRNazanin" w:eastAsia="IRNazanin" w:cs="IRNazanin"/>
          <w:lang w:bidi="fa-IR"/>
          <w:color w:val="111111"/>
          <w:sz w:val="28"/>
          <w:szCs w:val="28"/>
          <w:rtl/>
        </w:rPr>
        <w:t xml:space="preserve">از تخم‌مرغ، آنکه دو سر آن متفاوت باشد، حلال است و آنکه دو سر آن یکسان باشد، حرام است.</w:t>
      </w:r>
    </w:p>
    <w:p>
      <w:pPr>
        <w:pStyle w:val="BookText"/>
      </w:pPr>
      <w:r>
        <w:rPr>
          <w:rFonts w:ascii="IRNazanin" w:hAnsi="IRNazanin" w:eastAsia="IRNazanin" w:cs="IRNazanin"/>
          <w:lang w:bidi="fa-IR"/>
          <w:color w:val="111111"/>
          <w:sz w:val="28"/>
          <w:szCs w:val="28"/>
          <w:rtl/>
        </w:rPr>
        <w:t xml:space="preserve">از ملخ، آنکه قادر به پرواز مستقل باشد، حلال است و آنکه نمی‌تواند مستقل پرواز کند (مانند دبا)، حرام است.</w:t>
      </w:r>
    </w:p>
    <w:p>
      <w:pPr>
        <w:pStyle w:val="BookText"/>
      </w:pPr>
      <w:r>
        <w:rPr>
          <w:rFonts w:ascii="IRNazanin" w:hAnsi="IRNazanin" w:eastAsia="IRNazanin" w:cs="IRNazanin"/>
          <w:lang w:bidi="fa-IR"/>
          <w:color w:val="111111"/>
          <w:sz w:val="28"/>
          <w:szCs w:val="28"/>
          <w:rtl/>
        </w:rPr>
        <w:t xml:space="preserve">ذبح ملخ و ماهی گرفتن آن‌ها است.</w:t>
      </w:r>
    </w:p>
    <w:p>
      <w:pPr>
        <w:pStyle w:val="Heading5"/>
      </w:pPr>
      <w:bookmarkStart w:id="792" w:name="_Toc370"/>
      <w:r>
        <w:t>[رقم الحدیث الکلی: 30119 - رقم الحدیث الباب: 10]</w:t>
      </w:r>
      <w:bookmarkEnd w:id="792"/>
    </w:p>
    <w:p>
      <w:pPr>
        <w:pStyle w:val="BookText"/>
      </w:pPr>
      <w:r>
        <w:rPr>
          <w:rFonts w:ascii="Times New Roman" w:hAnsi="Times New Roman" w:eastAsia="Times New Roman" w:cs="Times New Roman"/>
          <w:lang w:val="en-US" w:bidi="en-US"/>
          <w:color w:val="111111"/>
          <w:sz w:val="28"/>
          <w:szCs w:val="28"/>
          <w:rtl/>
        </w:rPr>
        <w:t xml:space="preserve">30119- 10- </w:t>
      </w:r>
      <w:r>
        <w:rPr>
          <w:rStyle w:val="FootnoteReference"/>
        </w:rPr>
        <w:footnoteReference w:id="722"/>
      </w:r>
      <w:r>
        <w:rPr>
          <w:rFonts w:ascii="Amiri" w:hAnsi="Amiri" w:eastAsia="Amiri" w:cs="Amiri"/>
          <w:lang w:bidi="ar-SA"/>
          <w:color w:val="111111"/>
          <w:sz w:val="28"/>
          <w:szCs w:val="28"/>
          <w:rtl/>
        </w:rPr>
        <w:t xml:space="preserve">وَ بِإِسْنَادِهِ عَنْ عَلِیٍّ ع فِی حَدِیثِ الْأَرْبَعِمِائَةِ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8706_195259"/>
    <w:bookmarkEnd w:id="105"/>
    <w:p>
      <w:pPr>
        <w:pStyle w:val="BookText"/>
      </w:pPr>
      <w:r>
        <w:rPr>
          <w:rFonts w:ascii="Amiri" w:hAnsi="Amiri" w:eastAsia="Amiri" w:cs="Amiri"/>
          <w:lang w:bidi="ar-SA"/>
          <w:color w:val="111111"/>
          <w:sz w:val="28"/>
          <w:szCs w:val="28"/>
          <w:rtl/>
        </w:rPr>
        <w:t xml:space="preserve">قَالَ: تَنَزَّهُوا عَنْ أَکْلِ الطَّیْرِ الَّذِی لَیْسَتْ لَهُ قَانِصَةٌ وَ لَا صِیصِیَةٌ </w:t>
      </w:r>
      <w:r>
        <w:rPr>
          <w:rStyle w:val="FootnoteReference"/>
        </w:rPr>
        <w:footnoteReference w:id="723"/>
      </w:r>
      <w:r>
        <w:rPr>
          <w:rFonts w:ascii="Amiri" w:hAnsi="Amiri" w:eastAsia="Amiri" w:cs="Amiri"/>
          <w:lang w:bidi="ar-SA"/>
          <w:color w:val="111111"/>
          <w:sz w:val="28"/>
          <w:szCs w:val="28"/>
          <w:rtl/>
        </w:rPr>
        <w:t xml:space="preserve">وَ لَا حَوْصَلَةٌ وَ اتَّقُوا کُلَّ ذِی نَابٍ مِنَ السِّبَاعِ وَ مِخْلَبٍ مِنَ الطَّیْرِ وَ لَا تَأْکُلُوا الطِّحَالَ فَإِنَّهُ یُنْبِتُ </w:t>
      </w:r>
      <w:r>
        <w:rPr>
          <w:rStyle w:val="FootnoteReference"/>
        </w:rPr>
        <w:footnoteReference w:id="724"/>
      </w:r>
      <w:r>
        <w:rPr>
          <w:rFonts w:ascii="Amiri" w:hAnsi="Amiri" w:eastAsia="Amiri" w:cs="Amiri"/>
          <w:lang w:bidi="ar-SA"/>
          <w:color w:val="111111"/>
          <w:sz w:val="28"/>
          <w:szCs w:val="28"/>
          <w:rtl/>
        </w:rPr>
        <w:t xml:space="preserve">الدَّمَ الْفَاسِدَ وَ لَا تَلْبَسُوا السَّوَادَ فَإِنَّهُ لِبَاسُ فِرْعَوْنَ- وَ اتَّقُوا الْغُدَدَ مِنَ اللَّحْمِ فَإِنَّهُ یُحَرِّکُ عِرْقَ الْجُذَامِ فُقِدَتْ مِنْ بَنِی إِسْرَائِیلَ اثْنَتَانِ </w:t>
      </w:r>
      <w:r>
        <w:rPr>
          <w:rStyle w:val="FootnoteReference"/>
        </w:rPr>
        <w:footnoteReference w:id="725"/>
      </w:r>
      <w:r>
        <w:rPr>
          <w:rFonts w:ascii="Amiri" w:hAnsi="Amiri" w:eastAsia="Amiri" w:cs="Amiri"/>
          <w:lang w:bidi="ar-SA"/>
          <w:color w:val="111111"/>
          <w:sz w:val="28"/>
          <w:szCs w:val="28"/>
          <w:rtl/>
        </w:rPr>
        <w:t xml:space="preserve">وَاحِدَةٌ فِی الْبَرِّ وَ وَاحِدَةٌ فِی الْبَحْرِ فَلَا تَأْکُلُوا إِلَّا مَا عَرَفْتُمْ.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تقدم ما یدلّ علی ذلک فی الحدیث 14 من الباب 5 من أبواب ما یکتسب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امیرالمؤمنین علی علیه‌السلام در حدیث "چهارصد" نقل شده که فرمودند:</w:t>
      </w:r>
    </w:p>
    <w:p>
      <w:pPr>
        <w:pStyle w:val="BookText"/>
      </w:pPr>
      <w:r>
        <w:rPr>
          <w:rFonts w:ascii="IRNazanin" w:hAnsi="IRNazanin" w:eastAsia="IRNazanin" w:cs="IRNazanin"/>
          <w:lang w:bidi="fa-IR"/>
          <w:color w:val="111111"/>
          <w:sz w:val="28"/>
          <w:szCs w:val="28"/>
          <w:rtl/>
        </w:rPr>
        <w:t xml:space="preserve">از خوردن پرندگانی که سنگدان (قانصة)، سیصیة (چنگال عقبی) و حوصلة (کیسه غذا) ندارند، دوری کنید.</w:t>
      </w:r>
    </w:p>
    <w:p>
      <w:pPr>
        <w:pStyle w:val="BookText"/>
      </w:pPr>
      <w:r>
        <w:rPr>
          <w:rFonts w:ascii="IRNazanin" w:hAnsi="IRNazanin" w:eastAsia="IRNazanin" w:cs="IRNazanin"/>
          <w:lang w:bidi="fa-IR"/>
          <w:color w:val="111111"/>
          <w:sz w:val="28"/>
          <w:szCs w:val="28"/>
          <w:rtl/>
        </w:rPr>
        <w:t xml:space="preserve">از خوردن حیوانات درنده‌ای که دندان نیش دارند و پرندگانی که چنگال دارند، خودداری کنید.</w:t>
      </w:r>
    </w:p>
    <w:p>
      <w:pPr>
        <w:pStyle w:val="BookText"/>
      </w:pPr>
      <w:r>
        <w:rPr>
          <w:rFonts w:ascii="IRNazanin" w:hAnsi="IRNazanin" w:eastAsia="IRNazanin" w:cs="IRNazanin"/>
          <w:lang w:bidi="fa-IR"/>
          <w:color w:val="111111"/>
          <w:sz w:val="28"/>
          <w:szCs w:val="28"/>
          <w:rtl/>
        </w:rPr>
        <w:t xml:space="preserve">طحال نخورید، زیرا موجب رشد خون فاسد می‌شود.</w:t>
      </w:r>
    </w:p>
    <w:p>
      <w:pPr>
        <w:pStyle w:val="BookText"/>
      </w:pPr>
      <w:r>
        <w:rPr>
          <w:rFonts w:ascii="IRNazanin" w:hAnsi="IRNazanin" w:eastAsia="IRNazanin" w:cs="IRNazanin"/>
          <w:lang w:bidi="fa-IR"/>
          <w:color w:val="111111"/>
          <w:sz w:val="28"/>
          <w:szCs w:val="28"/>
          <w:rtl/>
        </w:rPr>
        <w:t xml:space="preserve">لباس سیاه نپوشید، زیرا لباس فرعون است.</w:t>
      </w:r>
    </w:p>
    <w:p>
      <w:pPr>
        <w:pStyle w:val="BookText"/>
      </w:pPr>
      <w:r>
        <w:rPr>
          <w:rFonts w:ascii="IRNazanin" w:hAnsi="IRNazanin" w:eastAsia="IRNazanin" w:cs="IRNazanin"/>
          <w:lang w:bidi="fa-IR"/>
          <w:color w:val="111111"/>
          <w:sz w:val="28"/>
          <w:szCs w:val="28"/>
          <w:rtl/>
        </w:rPr>
        <w:t xml:space="preserve">از خوردن غدد موجود در گوشت پرهیز کنید، زیرا باعث تحریک رگ جذام می‌شود.</w:t>
      </w:r>
    </w:p>
    <w:p>
      <w:pPr>
        <w:pStyle w:val="BookText"/>
      </w:pPr>
      <w:r>
        <w:rPr>
          <w:rFonts w:ascii="IRNazanin" w:hAnsi="IRNazanin" w:eastAsia="IRNazanin" w:cs="IRNazanin"/>
          <w:lang w:bidi="fa-IR"/>
          <w:color w:val="111111"/>
          <w:sz w:val="28"/>
          <w:szCs w:val="28"/>
          <w:rtl/>
        </w:rPr>
        <w:t xml:space="preserve">از دو نسل بنی‌اسرائیل دو گروه در خشکی و دریا نابود شدند، پس چیزی جز آنچه می‌شناسید، نخورید</w:t>
      </w:r>
    </w:p>
    <w:p>
      <w:pPr>
        <w:pStyle w:val="Heading4"/>
      </w:pPr>
      <w:bookmarkStart w:id="793" w:name="_Toc371"/>
      <w:r>
        <w:t>4- بَابُ کَرَاهَةِ لُحُومِ الْحُمُرِ الْأَهْلِیَّةِ وَ عَدَمِ تَحْرِیمِهَا</w:t>
      </w:r>
      <w:bookmarkEnd w:id="793"/>
    </w:p>
    <w:p>
      <w:pPr>
        <w:pStyle w:val="Heading5"/>
      </w:pPr>
      <w:bookmarkStart w:id="794" w:name="_Toc372"/>
      <w:r>
        <w:t>اشارة</w:t>
      </w:r>
      <w:bookmarkEnd w:id="794"/>
    </w:p>
    <w:p>
      <w:pPr>
        <w:pStyle w:val="BookText"/>
      </w:pPr>
      <w:r>
        <w:rPr>
          <w:rStyle w:val="FootnoteReference"/>
        </w:rPr>
        <w:footnoteReference w:id="727"/>
      </w:r>
      <w:r>
        <w:rPr>
          <w:rFonts w:ascii="Amiri" w:hAnsi="Amiri" w:eastAsia="Amiri" w:cs="Amiri"/>
          <w:lang w:bidi="ar-SA"/>
          <w:color w:val="111111"/>
          <w:sz w:val="28"/>
          <w:szCs w:val="28"/>
          <w:rtl/>
        </w:rPr>
        <w:t xml:space="preserve">4 بَابُ کَرَاهَةِ لُحُومِ الْحُمُرِ الْأَهْلِیَّةِ وَ عَدَمِ تَحْرِیمِهَا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گوشت الاغ‌های اهلی و عدم تحریم آن.</w:t>
      </w:r>
    </w:p>
    <w:p>
      <w:pPr>
        <w:pStyle w:val="Heading5"/>
      </w:pPr>
      <w:bookmarkStart w:id="795" w:name="_Toc373"/>
      <w:r>
        <w:t>[رقم الحدیث الکلی: 30120 - رقم الحدیث الباب: 1]</w:t>
      </w:r>
      <w:bookmarkEnd w:id="795"/>
    </w:p>
    <w:p>
      <w:pPr>
        <w:pStyle w:val="BookText"/>
      </w:pPr>
      <w:r>
        <w:rPr>
          <w:rFonts w:ascii="Times New Roman" w:hAnsi="Times New Roman" w:eastAsia="Times New Roman" w:cs="Times New Roman"/>
          <w:lang w:val="en-US" w:bidi="en-US"/>
          <w:color w:val="111111"/>
          <w:sz w:val="28"/>
          <w:szCs w:val="28"/>
          <w:rtl/>
        </w:rPr>
        <w:t xml:space="preserve">30120- 1- </w:t>
      </w:r>
      <w:r>
        <w:rPr>
          <w:rStyle w:val="FootnoteReference"/>
        </w:rPr>
        <w:footnoteReference w:id="728"/>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مُحَمَّدِ بْنِ مُسْلِمٍ وَ زُرَارَةَ عَنْ أَبِی جَعْفَرٍ ع أَنَّهُمَا سَأَلَاهُ عَنْ أَکْلِ لُحُومِ الْحُمُرِ الْأَهْلِیَّةِ فَقَالَ نَهَی رَسُولُ اللَّهِ ص </w:t>
      </w:r>
      <w:r>
        <w:rPr>
          <w:rStyle w:val="FootnoteReference"/>
        </w:rPr>
        <w:footnoteReference w:id="729"/>
      </w:r>
      <w:r>
        <w:rPr>
          <w:rFonts w:ascii="Amiri" w:hAnsi="Amiri" w:eastAsia="Amiri" w:cs="Amiri"/>
          <w:lang w:bidi="ar-SA"/>
          <w:color w:val="111111"/>
          <w:sz w:val="28"/>
          <w:szCs w:val="28"/>
          <w:rtl/>
        </w:rPr>
        <w:t xml:space="preserve">عَنْ أَکْلِهَا یَوْمَ خَیْبَرَ- وَ إِنَّمَا نَهَی عَنْ أَکْلِهَا فِی ذَلِکَ الْوَقْتِ لِأَنَّهَا کَانَتْ حَمُولَةَ النَّاسِ وَ إِنَّمَا الْحَرَامُ مَا حَرَّمَ اللَّهُ فِی الْقُرْآنِ.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8706_195260"/>
    <w:bookmarkEnd w:id="106"/>
    <w:p>
      <w:pPr>
        <w:pStyle w:val="BookText"/>
      </w:pPr>
      <w:r>
        <w:rPr>
          <w:rFonts w:ascii="Amiri" w:hAnsi="Amiri" w:eastAsia="Amiri" w:cs="Amiri"/>
          <w:lang w:bidi="ar-SA"/>
          <w:color w:val="111111"/>
          <w:sz w:val="28"/>
          <w:szCs w:val="28"/>
          <w:rtl/>
        </w:rPr>
        <w:t xml:space="preserve">وَ رَوَاهُ الصَّدُوقُ فِی الْعِلَلِ عَنْ أَبِیهِ عَنْ سَعْدِ بْنِ عَبْدِ اللَّهِ عَنْ مُحَمَّدِ بْنِ الْحُسَیْنِ عَنِ ابْنِ أَبِی عُمَیْرٍ مِثْلَهُ </w:t>
      </w:r>
      <w:r>
        <w:rPr>
          <w:rStyle w:val="FootnoteReference"/>
        </w:rPr>
        <w:footnoteReference w:id="730"/>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زراره از امام باقر علیه‌السلام نقل می‌کنند که ایشان درباره خوردن گوشت الاغ‌های اهلی از ایشان سؤال کردند. امام فرمودند: رسول خدا صلی‌الله‌علیه‌وآله در روز خیبر از خوردن آن‌ها نهی کردند. اما این نهی به دلیل این بود که الاغ‌ها باربری مردم بودند. و در واقع، حرام تنها چیزی است که خداوند در قرآن حرام کرده است.</w:t>
      </w:r>
    </w:p>
    <w:p>
      <w:pPr>
        <w:pStyle w:val="Heading5"/>
      </w:pPr>
      <w:bookmarkStart w:id="796" w:name="_Toc374"/>
      <w:r>
        <w:t>[رقم الحدیث الکلی: 30121 - رقم الحدیث الباب: 2]</w:t>
      </w:r>
      <w:bookmarkEnd w:id="796"/>
    </w:p>
    <w:p>
      <w:pPr>
        <w:pStyle w:val="BookText"/>
      </w:pPr>
      <w:r>
        <w:rPr>
          <w:rFonts w:ascii="Times New Roman" w:hAnsi="Times New Roman" w:eastAsia="Times New Roman" w:cs="Times New Roman"/>
          <w:lang w:val="en-US" w:bidi="en-US"/>
          <w:color w:val="111111"/>
          <w:sz w:val="28"/>
          <w:szCs w:val="28"/>
          <w:rtl/>
        </w:rPr>
        <w:t xml:space="preserve">30121- 2- </w:t>
      </w:r>
      <w:r>
        <w:rPr>
          <w:rStyle w:val="FootnoteReference"/>
        </w:rPr>
        <w:footnoteReference w:id="732"/>
      </w:r>
      <w:r>
        <w:rPr>
          <w:rFonts w:ascii="Amiri" w:hAnsi="Amiri" w:eastAsia="Amiri" w:cs="Amiri"/>
          <w:lang w:bidi="ar-SA"/>
          <w:color w:val="111111"/>
          <w:sz w:val="28"/>
          <w:szCs w:val="28"/>
          <w:rtl/>
        </w:rPr>
        <w:t xml:space="preserve">وَ عَنْ مُحَمَّدِ بْنِ یَحْیَی عَنْ أَحْمَدَ بْنِ مُحَمَّدٍ (عَنْ مُحَمَّدِ بْنِ سِنَانٍ) </w:t>
      </w:r>
      <w:r>
        <w:rPr>
          <w:rStyle w:val="FootnoteReference"/>
        </w:rPr>
        <w:footnoteReference w:id="733"/>
      </w:r>
      <w:r>
        <w:rPr>
          <w:rFonts w:ascii="Amiri" w:hAnsi="Amiri" w:eastAsia="Amiri" w:cs="Amiri"/>
          <w:lang w:bidi="ar-SA"/>
          <w:color w:val="111111"/>
          <w:sz w:val="28"/>
          <w:szCs w:val="28"/>
          <w:rtl/>
        </w:rPr>
        <w:t xml:space="preserve">عَنْ أَبِی الْجَارُودِ عَنْ أَبِی جَعْفَرٍ ع قَالَ سَمِعْتُهُ یَقُولُ إِنَّ الْمُسْلِمِینَ کَانُوا جَهَدُوا </w:t>
      </w:r>
      <w:r>
        <w:rPr>
          <w:rStyle w:val="FootnoteReference"/>
        </w:rPr>
        <w:footnoteReference w:id="734"/>
      </w:r>
      <w:r>
        <w:rPr>
          <w:rFonts w:ascii="Amiri" w:hAnsi="Amiri" w:eastAsia="Amiri" w:cs="Amiri"/>
          <w:lang w:bidi="ar-SA"/>
          <w:color w:val="111111"/>
          <w:sz w:val="28"/>
          <w:szCs w:val="28"/>
          <w:rtl/>
        </w:rPr>
        <w:t xml:space="preserve">فِی خَیْبَرَ- فَأَسْرَعَ الْمُسْلِمُونَ فِی دَوَابِّهِمْ فَأَمَرَ رَسُولُ اللَّهِ ص بِإِکْفَاءِ الْقُدُورِ وَ لَمْ یَقُلْ إِنَّهَا حَرَامٌ وَ کَانَ ذَلِکَ إِبْقَاءً عَلَی الدَّوَابِّ.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از امام باقر علیه‌السلام نقل می‌کند که شنیدم ایشان فرمودند: مسلمانان در خیبر سختی کشیدند و به سرعت از چهارپایانشان استفاده کردند. رسول خدا صلی‌الله‌علیه‌وآله دستور دادند که دیگ‌ها خالی شوند، ولی نفرمودند که این (گوشت الاغ‌های اهلی) حرام است. این کار برای حفظ چهارپایان بود.</w:t>
      </w:r>
    </w:p>
    <w:p>
      <w:pPr>
        <w:pStyle w:val="Heading5"/>
      </w:pPr>
      <w:bookmarkStart w:id="797" w:name="_Toc375"/>
      <w:r>
        <w:t>[رقم الحدیث الکلی: 30122 - رقم الحدیث الباب: 3]</w:t>
      </w:r>
      <w:bookmarkEnd w:id="797"/>
    </w:p>
    <w:p>
      <w:pPr>
        <w:pStyle w:val="BookText"/>
      </w:pPr>
      <w:r>
        <w:rPr>
          <w:rFonts w:ascii="Times New Roman" w:hAnsi="Times New Roman" w:eastAsia="Times New Roman" w:cs="Times New Roman"/>
          <w:lang w:val="en-US" w:bidi="en-US"/>
          <w:color w:val="111111"/>
          <w:sz w:val="28"/>
          <w:szCs w:val="28"/>
          <w:rtl/>
        </w:rPr>
        <w:t xml:space="preserve">30122- 3- </w:t>
      </w:r>
      <w:r>
        <w:rPr>
          <w:rStyle w:val="FootnoteReference"/>
        </w:rPr>
        <w:footnoteReference w:id="735"/>
      </w:r>
      <w:r>
        <w:rPr>
          <w:rFonts w:ascii="Amiri" w:hAnsi="Amiri" w:eastAsia="Amiri" w:cs="Amiri"/>
          <w:lang w:bidi="ar-SA"/>
          <w:color w:val="111111"/>
          <w:sz w:val="28"/>
          <w:szCs w:val="28"/>
          <w:rtl/>
        </w:rPr>
        <w:t xml:space="preserve">وَ عَنْهُ عَنْ أَحْمَدَ عَنْ عَلِیِّ بْنِ الْحَکَمِ عَنْ أَبَانِ بْنِ تَغْلِبَ عَمَّنْ أَخْبَرَهُ عَنْ أَبِی عَبْدِ اللَّهِ ع قَالَ: سَأَلْتُهُ عَنْ لُحُومِ الْخَیْلِ فَقَالَ لَا تُؤْکَلُ إِلَّا أَنْ تُصِیبَکَ ضَرُورَةٌ وَ لُحُومِ الْحُمُرِ الْأَهْلِیَّةِ قَالَ وَ فِی کِتَابِ عَلِیٍّ ع أَنَّهُ مَنَعَ أَکْلَهَا.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3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روایت شده که از کسی که به او خبر داده، از ابی عبدالله (علیه‌السلام) نقل می‌کند که فرمودند: از ایشان دربارهٔ گوشت اسب‌ها پرسیدم. ایشان فرمودند: «نباید خورده شود مگر اینکه ضرورت شما را به آن وادار کند.» و دربارهٔ گوشت الاغ‌های اهلی فرمودند: «و در کتاب علی (علیه‌السلام) آمده که ایشان خوردن آن را منع کرده‌اند.»</w:t>
      </w:r>
    </w:p>
    <w:p>
      <w:pPr>
        <w:pStyle w:val="Heading5"/>
      </w:pPr>
      <w:bookmarkStart w:id="798" w:name="_Toc376"/>
      <w:r>
        <w:t>[رقم الحدیث الکلی: 30123 - رقم الحدیث الباب: 4]</w:t>
      </w:r>
      <w:bookmarkEnd w:id="798"/>
    </w:p>
    <w:p>
      <w:pPr>
        <w:pStyle w:val="BookText"/>
      </w:pPr>
      <w:r>
        <w:rPr>
          <w:rFonts w:ascii="Times New Roman" w:hAnsi="Times New Roman" w:eastAsia="Times New Roman" w:cs="Times New Roman"/>
          <w:lang w:val="en-US" w:bidi="en-US"/>
          <w:color w:val="111111"/>
          <w:sz w:val="28"/>
          <w:szCs w:val="28"/>
          <w:rtl/>
        </w:rPr>
        <w:t xml:space="preserve">30123- 4- </w:t>
      </w:r>
      <w:r>
        <w:rPr>
          <w:rStyle w:val="FootnoteReference"/>
        </w:rPr>
        <w:footnoteReference w:id="737"/>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8706_195261"/>
    <w:bookmarkEnd w:id="107"/>
    <w:p>
      <w:pPr>
        <w:pStyle w:val="BookText"/>
      </w:pPr>
      <w:r>
        <w:rPr>
          <w:rFonts w:ascii="Amiri" w:hAnsi="Amiri" w:eastAsia="Amiri" w:cs="Amiri"/>
          <w:lang w:bidi="ar-SA"/>
          <w:color w:val="111111"/>
          <w:sz w:val="28"/>
          <w:szCs w:val="28"/>
          <w:rtl/>
        </w:rPr>
        <w:t xml:space="preserve">صَفْوَانَ عَنِ ابْنِ مُسْکَانَ قَالَ: سَأَلْتُ أَبَا عَبْدِ اللَّهِ ع عَنْ لُحُومِ (الْحُمُرِ الْأَهْلِیَّةِ) </w:t>
      </w:r>
      <w:r>
        <w:rPr>
          <w:rStyle w:val="FootnoteReference"/>
        </w:rPr>
        <w:footnoteReference w:id="738"/>
      </w:r>
      <w:r>
        <w:rPr>
          <w:rFonts w:ascii="Amiri" w:hAnsi="Amiri" w:eastAsia="Amiri" w:cs="Amiri"/>
          <w:lang w:bidi="ar-SA"/>
          <w:color w:val="111111"/>
          <w:sz w:val="28"/>
          <w:szCs w:val="28"/>
          <w:rtl/>
        </w:rPr>
        <w:t xml:space="preserve">فَقَالَ نَهَی رَسُولُ اللَّهِ ص عَنْ أَکْلِهَا یَوْمَ خَیْبَرَ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روایت شده که گفت: «از ابو عبدالله (علیه‌السلام) دربارهٔ گوشت الاغ‌های اهلی پرسیدم.» ایشان فرمودند: «رسول‌الله (صلی‌الله‌علیه‌وآله) در روز خیبر از خوردن آن نهی کردند.»</w:t>
      </w:r>
    </w:p>
    <w:p>
      <w:pPr>
        <w:pStyle w:val="Heading5"/>
      </w:pPr>
      <w:bookmarkStart w:id="799" w:name="_Toc377"/>
      <w:r>
        <w:t>[رقم الحدیث الکلی: 30124 - رقم الحدیث الباب: 5]</w:t>
      </w:r>
      <w:bookmarkEnd w:id="799"/>
    </w:p>
    <w:p>
      <w:pPr>
        <w:pStyle w:val="BookText"/>
      </w:pPr>
      <w:r>
        <w:rPr>
          <w:rFonts w:ascii="Times New Roman" w:hAnsi="Times New Roman" w:eastAsia="Times New Roman" w:cs="Times New Roman"/>
          <w:lang w:val="en-US" w:bidi="en-US"/>
          <w:color w:val="111111"/>
          <w:sz w:val="28"/>
          <w:szCs w:val="28"/>
          <w:rtl/>
        </w:rPr>
        <w:t xml:space="preserve">30124- 5- </w:t>
      </w:r>
      <w:r>
        <w:rPr>
          <w:rStyle w:val="FootnoteReference"/>
        </w:rPr>
        <w:footnoteReference w:id="740"/>
      </w:r>
      <w:r>
        <w:rPr>
          <w:rFonts w:ascii="Amiri" w:hAnsi="Amiri" w:eastAsia="Amiri" w:cs="Amiri"/>
          <w:lang w:bidi="ar-SA"/>
          <w:color w:val="111111"/>
          <w:sz w:val="28"/>
          <w:szCs w:val="28"/>
          <w:rtl/>
        </w:rPr>
        <w:t xml:space="preserve">مُحَمَّدُ بْنُ عَلِیِّ بْنِ الْحُسَیْنِ قَالَ: إِنَّمَا نَهَی رَسُولُ اللَّهِ ص عَنْ أَکْلِ لُحُومِ الْحُمُرِ الْإِنْسِیَّةِ بِخَیْبَرَ لِئَلَّا تَفْنَی ظُهُورُهَا وَ کَانَ ذَلِکَ نَهْیَ کَرَاهَةٍ لَا نَهْیَ 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«رسول‌الله (صلی‌الله‌علیه‌وآله) از خوردن گوشت الاغ‌های اهلی در خیبر نهی کردند، تا نسل آنها نابود نشود. این نهی از باب کراهت بود، نه از باب تحریم.»</w:t>
      </w:r>
    </w:p>
    <w:p>
      <w:pPr>
        <w:pStyle w:val="Heading5"/>
      </w:pPr>
      <w:bookmarkStart w:id="800" w:name="_Toc378"/>
      <w:r>
        <w:t>[رقم الحدیث الکلی: 30125 - رقم الحدیث الباب: 6]</w:t>
      </w:r>
      <w:bookmarkEnd w:id="800"/>
    </w:p>
    <w:p>
      <w:pPr>
        <w:pStyle w:val="BookText"/>
      </w:pPr>
      <w:r>
        <w:rPr>
          <w:rFonts w:ascii="Times New Roman" w:hAnsi="Times New Roman" w:eastAsia="Times New Roman" w:cs="Times New Roman"/>
          <w:lang w:val="en-US" w:bidi="en-US"/>
          <w:color w:val="111111"/>
          <w:sz w:val="28"/>
          <w:szCs w:val="28"/>
          <w:rtl/>
        </w:rPr>
        <w:t xml:space="preserve">30125- 6- </w:t>
      </w:r>
      <w:r>
        <w:rPr>
          <w:rStyle w:val="FootnoteReference"/>
        </w:rPr>
        <w:footnoteReference w:id="741"/>
      </w:r>
      <w:r>
        <w:rPr>
          <w:rFonts w:ascii="Amiri" w:hAnsi="Amiri" w:eastAsia="Amiri" w:cs="Amiri"/>
          <w:lang w:bidi="ar-SA"/>
          <w:color w:val="111111"/>
          <w:sz w:val="28"/>
          <w:szCs w:val="28"/>
          <w:rtl/>
        </w:rPr>
        <w:t xml:space="preserve">وَ فِی الْعِلَلِ عَنْ مُحَمَّدِ بْنِ الْحَسَنِ عَنِ الصَّفَّارِ عَنْ أَحْمَدَ بْنِ مُحَمَّدِ بْنِ عِیسَی عَنِ الْحُسَیْنِ بْنِ سَعِیدٍ عَنْ حَمَّادٍ عَنْ حَرِیزٍ عَنْ مُحَمَّدِ بْنِ مُسْلِمٍ عَنْ أَبِی جَعْفَرٍ ع قَالَ: نَهَی رَسُولُ اللَّهِ ص عَنْ أَکْلِ لُحُومِ الْحَمِیرِ وَ إِنَّمَا نَهَی عَنْهَا مِنْ أَجْلِ ظُهُورِهَا مَخَافَةَ أَنْ یُفْنُوهَا وَ لَیْسَتِ الْحَمِیرُ بِحَرَامٍ ثُمَّ قَرَأَ هَذِهِ الْآیَةَ قُلْ لا أَجِدُ فِی ما أُوحِیَ إِلَیَّ مُحَرَّماً عَلی طاعِمٍ یَطْعَمُهُ </w:t>
      </w:r>
      <w:r>
        <w:rPr>
          <w:rStyle w:val="FootnoteReference"/>
        </w:rPr>
        <w:footnoteReference w:id="742"/>
      </w:r>
      <w:r>
        <w:rPr>
          <w:rFonts w:ascii="Amiri" w:hAnsi="Amiri" w:eastAsia="Amiri" w:cs="Amiri"/>
          <w:lang w:bidi="ar-SA"/>
          <w:color w:val="111111"/>
          <w:sz w:val="28"/>
          <w:szCs w:val="28"/>
          <w:rtl/>
        </w:rPr>
        <w:t xml:space="preserve">إِلَی آخِرِ الْآیَةِ.</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امام باقر (علیه‌السلام) روایت می‌کند: «رسول‌الله (صلی‌الله‌علیه‌وآله) از خوردن گوشت الاغ‌ها نهی کردند، اما این نهی به دلیل حفظ نسل آنها بود تا نابود نشوند، و گوشت الاغ‌ها حرام نیست.» سپس امام (علیه‌السلام) این آیه را قرائت کردند: «قُلْ لا أَجِدُ فِی ما أُوحِیَ إِلَیَّ مُحَرَّماً عَلی طاعِمٍ یَطْعَمُهُ» (سوره انعام، آیه 145) تا انتهای آیه.</w:t>
      </w:r>
    </w:p>
    <w:p>
      <w:pPr>
        <w:pStyle w:val="Heading5"/>
      </w:pPr>
      <w:bookmarkStart w:id="801" w:name="_Toc379"/>
      <w:r>
        <w:t>[رقم الحدیث الکلی: 30126 - رقم الحدیث الباب: 7]</w:t>
      </w:r>
      <w:bookmarkEnd w:id="801"/>
    </w:p>
    <w:p>
      <w:pPr>
        <w:pStyle w:val="BookText"/>
      </w:pPr>
      <w:r>
        <w:rPr>
          <w:rFonts w:ascii="Times New Roman" w:hAnsi="Times New Roman" w:eastAsia="Times New Roman" w:cs="Times New Roman"/>
          <w:lang w:val="en-US" w:bidi="en-US"/>
          <w:color w:val="111111"/>
          <w:sz w:val="28"/>
          <w:szCs w:val="28"/>
          <w:rtl/>
        </w:rPr>
        <w:t xml:space="preserve">30126- 7- </w:t>
      </w:r>
      <w:r>
        <w:rPr>
          <w:rStyle w:val="FootnoteReference"/>
        </w:rPr>
        <w:footnoteReference w:id="744"/>
      </w:r>
      <w:r>
        <w:rPr>
          <w:rFonts w:ascii="Amiri" w:hAnsi="Amiri" w:eastAsia="Amiri" w:cs="Amiri"/>
          <w:lang w:bidi="ar-SA"/>
          <w:color w:val="111111"/>
          <w:sz w:val="28"/>
          <w:szCs w:val="28"/>
          <w:rtl/>
        </w:rPr>
        <w:t xml:space="preserve">وَ عَنْ أَبِیهِ عَنْ عَبْدِ اللَّهِ بْنِ جَعْفَرٍ عَنْ هَارُونَ بْنِ مُسْلِمٍ عَنْ أَبِی الْحَسَنِ اللَّیْثِیِّ عَنْ جَعْفَرِ بْنِ مُحَمَّدٍ ع قَالَ: سُئِلَ أَبِی عَنْ لُحُومِ الْحُمُرِ الْأَهْلِیَّةِ فَقَالَ نَهَی رَسُولُ اللَّهِ ص</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8706_195262"/>
    <w:bookmarkEnd w:id="108"/>
    <w:p>
      <w:pPr>
        <w:pStyle w:val="BookText"/>
      </w:pPr>
      <w:r>
        <w:rPr>
          <w:rFonts w:ascii="Amiri" w:hAnsi="Amiri" w:eastAsia="Amiri" w:cs="Amiri"/>
          <w:lang w:bidi="ar-SA"/>
          <w:color w:val="111111"/>
          <w:sz w:val="28"/>
          <w:szCs w:val="28"/>
          <w:rtl/>
        </w:rPr>
        <w:t xml:space="preserve">عَنْ أَکْلِهَا لِأَنَّهَا کَانَتْ حَمُولَةَ النَّاسِ یَوْمَئِذٍ وَ إِنَّمَا الْحَرَامُ مَا حَرَّمَ اللَّهُ فِی الْقُرْآنِ (وَ إِلَّا فَلَا)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لیثی از جعفر بن محمد (علیه‌السلام) روایت شده که فرمودند: «از پدرم دربارهٔ گوشت الاغ‌های اهلی پرسیده شد.» ایشان فرمودند: «رسول‌الله (صلی‌الله‌علیه‌وآله) از خوردن آن نهی کردند؛ زیرا آن‌ها وسیلهٔ حمل و نقل مردم در آن زمان بودند. اما حرام تنها چیزی است که خداوند در قرآن حرام کرده است (و غیر از آن نیست).»</w:t>
      </w:r>
    </w:p>
    <w:p>
      <w:pPr>
        <w:pStyle w:val="Heading5"/>
      </w:pPr>
      <w:bookmarkStart w:id="802" w:name="_Toc380"/>
      <w:r>
        <w:t>[رقم الحدیث الکلی: 30127 - رقم الحدیث الباب: 8]</w:t>
      </w:r>
      <w:bookmarkEnd w:id="802"/>
    </w:p>
    <w:p>
      <w:pPr>
        <w:pStyle w:val="BookText"/>
      </w:pPr>
      <w:r>
        <w:rPr>
          <w:rFonts w:ascii="Times New Roman" w:hAnsi="Times New Roman" w:eastAsia="Times New Roman" w:cs="Times New Roman"/>
          <w:lang w:val="en-US" w:bidi="en-US"/>
          <w:color w:val="111111"/>
          <w:sz w:val="28"/>
          <w:szCs w:val="28"/>
          <w:rtl/>
        </w:rPr>
        <w:t xml:space="preserve">30127- 8- </w:t>
      </w:r>
      <w:r>
        <w:rPr>
          <w:rStyle w:val="FootnoteReference"/>
        </w:rPr>
        <w:footnoteReference w:id="746"/>
      </w:r>
      <w:r>
        <w:rPr>
          <w:rFonts w:ascii="Amiri" w:hAnsi="Amiri" w:eastAsia="Amiri" w:cs="Amiri"/>
          <w:lang w:bidi="ar-SA"/>
          <w:color w:val="111111"/>
          <w:sz w:val="28"/>
          <w:szCs w:val="28"/>
          <w:rtl/>
        </w:rPr>
        <w:t xml:space="preserve">وَ فِی الْعِلَلِ وَ عُیُونِ الْأَخْبَارِ وَ بِإِسْنَادِهِ عَنْ مُحَمَّدِ بْنِ سِنَانٍ أَنَّ الرِّضَا ع کَتَبَ إِلَیْهِ فِیمَا کَتَبَ مِنْ جَوَابِ مَسَائِلِهِ کُرِهَ أَکْلُ لُحُومِ الْبِغَالِ وَ الْحُمُرِ الْأَهْلِیَّةِ لِحَاجَةِ النَّاسِ إِلَی ظُهُورِهَا وَ اسْتِعْمَالِهَا وَ الْخَوْفِ مِنْ فَنَائِهَا وَ قِلَّتِهَا لَا لِقَذَرِ خَلْقِهَا وَ لَا قَذَرِ غِذَائِهَا.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که امام رضا (علیه‌السلام) در پاسخ به مسائل وی نوشتند: «خوردن گوشت قاطرها و الاغ‌های اهلی مکروه است، به دلیل نیاز مردم به پشت آنها و استفاده از آن‌ها، و ترس از نابودی و کم شدنشان. این کراهت به خاطر ناپاکی خلقت یا غذای آن‌ها نیست.»</w:t>
      </w:r>
    </w:p>
    <w:p>
      <w:pPr>
        <w:pStyle w:val="Heading5"/>
      </w:pPr>
      <w:bookmarkStart w:id="803" w:name="_Toc381"/>
      <w:r>
        <w:t>[رقم الحدیث الکلی: 30128 - رقم الحدیث الباب: 9]</w:t>
      </w:r>
      <w:bookmarkEnd w:id="803"/>
    </w:p>
    <w:p>
      <w:pPr>
        <w:pStyle w:val="BookText"/>
      </w:pPr>
      <w:r>
        <w:rPr>
          <w:rFonts w:ascii="Times New Roman" w:hAnsi="Times New Roman" w:eastAsia="Times New Roman" w:cs="Times New Roman"/>
          <w:lang w:val="en-US" w:bidi="en-US"/>
          <w:color w:val="111111"/>
          <w:sz w:val="28"/>
          <w:szCs w:val="28"/>
          <w:rtl/>
        </w:rPr>
        <w:t xml:space="preserve">30128- 9- </w:t>
      </w:r>
      <w:r>
        <w:rPr>
          <w:rStyle w:val="FootnoteReference"/>
        </w:rPr>
        <w:footnoteReference w:id="747"/>
      </w:r>
      <w:r>
        <w:rPr>
          <w:rFonts w:ascii="Amiri" w:hAnsi="Amiri" w:eastAsia="Amiri" w:cs="Amiri"/>
          <w:lang w:bidi="ar-SA"/>
          <w:color w:val="111111"/>
          <w:sz w:val="28"/>
          <w:szCs w:val="28"/>
          <w:rtl/>
        </w:rPr>
        <w:t xml:space="preserve">وَ فِی الْمُقْنِعِ قَالَ: قَالَ رَسُولُ اللَّهِ ص کُلُّ ذِی نَابٍ مِنَ السِّبَاعِ وَ مِخْلَبٍ مِنَ الطَّیْرِ وَ الْحُمُرِ الْإِنْسِیَّةِ حَرَامٌ.</w:t>
      </w:r>
    </w:p>
    <w:p>
      <w:pPr>
        <w:pStyle w:val="BookText"/>
      </w:pPr>
      <w:r>
        <w:rPr>
          <w:rFonts w:ascii="Amiri" w:hAnsi="Amiri" w:eastAsia="Amiri" w:cs="Amiri"/>
          <w:lang w:bidi="ar-SA"/>
          <w:color w:val="111111"/>
          <w:sz w:val="28"/>
          <w:szCs w:val="28"/>
          <w:rtl/>
        </w:rPr>
        <w:t xml:space="preserve">أَقُولُ: هَذَا مَحْمُولٌ عَلَی النَّسْخِ فِی حُکْمِ الْحُمُرِ أَوْ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که پیامبر اکرم (صلی‌الله‌علیه‌وآله) فرمودند: «هر موجودی که دارای نیش از درندگان باشد، یا چنگال از پرندگان، و همچنین الاغ‌های اهلی، حرام است.»</w:t>
      </w:r>
    </w:p>
    <w:p>
      <w:pPr>
        <w:pStyle w:val="BookText"/>
      </w:pPr>
      <w:r>
        <w:rPr>
          <w:rFonts w:ascii="IRNazanin" w:hAnsi="IRNazanin" w:eastAsia="IRNazanin" w:cs="IRNazanin"/>
          <w:lang w:bidi="fa-IR"/>
          <w:color w:val="111111"/>
          <w:sz w:val="28"/>
          <w:szCs w:val="28"/>
          <w:rtl/>
        </w:rPr>
        <w:t xml:space="preserve">اقول: این حکم می‌تواند بر اساس نسخ در مورد حکم الاغ‌ها یا بر اساس کراهت آن حمل شود.</w:t>
      </w:r>
    </w:p>
    <w:p>
      <w:pPr>
        <w:pStyle w:val="Heading5"/>
      </w:pPr>
      <w:bookmarkStart w:id="804" w:name="_Toc382"/>
      <w:r>
        <w:t>[رقم الحدیث الکلی: 30129 - رقم الحدیث الباب: 10]</w:t>
      </w:r>
      <w:bookmarkEnd w:id="804"/>
    </w:p>
    <w:p>
      <w:pPr>
        <w:pStyle w:val="BookText"/>
      </w:pPr>
      <w:r>
        <w:rPr>
          <w:rFonts w:ascii="Times New Roman" w:hAnsi="Times New Roman" w:eastAsia="Times New Roman" w:cs="Times New Roman"/>
          <w:lang w:val="en-US" w:bidi="en-US"/>
          <w:color w:val="111111"/>
          <w:sz w:val="28"/>
          <w:szCs w:val="28"/>
          <w:rtl/>
        </w:rPr>
        <w:t xml:space="preserve">30129- 10- </w:t>
      </w:r>
      <w:r>
        <w:rPr>
          <w:rStyle w:val="FootnoteReference"/>
        </w:rPr>
        <w:footnoteReference w:id="748"/>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لُحُومِ الْحُمُرِ الْأَهْلِیَّةِ أَ تُؤْکَلُ فَقَالَ نَهَی عَنْهَا رَسُولُ اللَّهِ ص وَ إِنَّمَا نَهَی عَنْهَا لِأَنَّهُمْ کَانُوا یَعْمَلُونَ عَلَیْهَا فَکَرِهَ أَنْ یُفْنُوهَا.</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که فرمود: «از ایشان دربارهٔ گوشت الاغ‌های اهلی پرسیدم که آیا می‌توان آن را خورد؟» فرمودند: «رسول‌الله (صلی‌الله‌علیه‌وآله) از آن نهی کردند؛ زیرا مردم با آن‌ها کار می‌کردند و کراهت داشت که این حیوانات از بین بروند.»</w:t>
      </w:r>
    </w:p>
    <w:p>
      <w:pPr>
        <w:pStyle w:val="Heading5"/>
      </w:pPr>
      <w:bookmarkStart w:id="805" w:name="_Toc383"/>
      <w:r>
        <w:t>[رقم الحدیث الکلی: 30130 - رقم الحدیث الباب: 11]</w:t>
      </w:r>
      <w:bookmarkEnd w:id="805"/>
    </w:p>
    <w:p>
      <w:pPr>
        <w:pStyle w:val="BookText"/>
      </w:pPr>
      <w:r>
        <w:rPr>
          <w:rFonts w:ascii="Times New Roman" w:hAnsi="Times New Roman" w:eastAsia="Times New Roman" w:cs="Times New Roman"/>
          <w:lang w:val="en-US" w:bidi="en-US"/>
          <w:color w:val="111111"/>
          <w:sz w:val="28"/>
          <w:szCs w:val="28"/>
          <w:rtl/>
        </w:rPr>
        <w:t xml:space="preserve">30130- 11- </w:t>
      </w:r>
      <w:r>
        <w:rPr>
          <w:rStyle w:val="FootnoteReference"/>
        </w:rPr>
        <w:footnoteReference w:id="750"/>
      </w:r>
      <w:r>
        <w:rPr>
          <w:rFonts w:ascii="Amiri" w:hAnsi="Amiri" w:eastAsia="Amiri" w:cs="Amiri"/>
          <w:lang w:bidi="ar-SA"/>
          <w:color w:val="111111"/>
          <w:sz w:val="28"/>
          <w:szCs w:val="28"/>
          <w:rtl/>
        </w:rPr>
        <w:t xml:space="preserve">مُحَمَّدُ بْنُ الْحَسَنِ بِإِسْنَادِهِ عَنِ الْحُسَیْنِ بْنِ سَعِیدٍ عَنْ عَبْدِ الرَّحْمَنِ بْنِ أَبِی نَجْرَانَ عَنْ عَاصِمِ بْنِ حُمَیْدٍ عَنْ أَبِی بَصِیرٍ یَعْنِی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8706_195263"/>
    <w:bookmarkEnd w:id="109"/>
    <w:p>
      <w:pPr>
        <w:pStyle w:val="BookText"/>
      </w:pPr>
      <w:r>
        <w:rPr>
          <w:rFonts w:ascii="Amiri" w:hAnsi="Amiri" w:eastAsia="Amiri" w:cs="Amiri"/>
          <w:lang w:bidi="ar-SA"/>
          <w:color w:val="111111"/>
          <w:sz w:val="28"/>
          <w:szCs w:val="28"/>
          <w:rtl/>
        </w:rPr>
        <w:t xml:space="preserve">الْمُرَادِیَّ قَالَ سَمِعْتُ أَبَا جَعْفَرٍ ع یَقُولُ إِنَّ النَّاسَ أَکَلُوا لُحُومَ دَوَابِّهِمْ یَوْمَ خَیْبَرَ- فَأَمَرَ رَسُولُ اللَّهِ ص بِإِکْفَاءِ قُدُورِهِمْ وَ نَهَاهُمْ عَنْهَا </w:t>
      </w:r>
      <w:r>
        <w:rPr>
          <w:rStyle w:val="FootnoteReference"/>
        </w:rPr>
        <w:footnoteReference w:id="751"/>
      </w:r>
      <w:r>
        <w:rPr>
          <w:rFonts w:ascii="Amiri" w:hAnsi="Amiri" w:eastAsia="Amiri" w:cs="Amiri"/>
          <w:lang w:bidi="ar-SA"/>
          <w:color w:val="111111"/>
          <w:sz w:val="28"/>
          <w:szCs w:val="28"/>
          <w:rtl/>
        </w:rPr>
        <w:t xml:space="preserve">وَ لَمْ یُحَرِّمْهَا.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52"/>
      </w:r>
      <w:r>
        <w:rPr>
          <w:rFonts w:ascii="Amiri" w:hAnsi="Amiri" w:eastAsia="Amiri" w:cs="Amiri"/>
          <w:lang w:bidi="ar-SA"/>
          <w:color w:val="111111"/>
          <w:sz w:val="28"/>
          <w:szCs w:val="28"/>
          <w:rtl/>
        </w:rPr>
        <w:t xml:space="preserve">وَ یَأْتِی مَا یَدُلُّ عَلَیْهِ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که منظور همان مرادی است، روایت شده که گفت: «شنیدم امام باقر (علیه‌السلام) فرمودند: مردم در روز خیبر گوشت حیوانات خود را خوردند. پیامبر اکرم (صلی‌الله‌علیه‌وآله) دستور دادند دیگ‌هایشان را واژگون کنند و آن‌ها را از خوردن منع کردند، اما آن را حرام نکردند.»</w:t>
      </w:r>
    </w:p>
    <w:p>
      <w:pPr>
        <w:pStyle w:val="Heading4"/>
      </w:pPr>
      <w:bookmarkStart w:id="806" w:name="_Toc384"/>
      <w:r>
        <w:t>5- بَابُ کَرَاهَةِ لُحُومِ الْخَیْلِ وَ الْبِغَالِ وَ عَدَمِ تَحْرِیمِهَا</w:t>
      </w:r>
      <w:bookmarkEnd w:id="806"/>
    </w:p>
    <w:p>
      <w:pPr>
        <w:pStyle w:val="Heading5"/>
      </w:pPr>
      <w:bookmarkStart w:id="807" w:name="_Toc385"/>
      <w:r>
        <w:t>اشارة</w:t>
      </w:r>
      <w:bookmarkEnd w:id="807"/>
    </w:p>
    <w:p>
      <w:pPr>
        <w:pStyle w:val="BookText"/>
      </w:pPr>
      <w:r>
        <w:rPr>
          <w:rStyle w:val="FootnoteReference"/>
        </w:rPr>
        <w:footnoteReference w:id="754"/>
      </w:r>
      <w:r>
        <w:rPr>
          <w:rFonts w:ascii="Amiri" w:hAnsi="Amiri" w:eastAsia="Amiri" w:cs="Amiri"/>
          <w:lang w:bidi="ar-SA"/>
          <w:color w:val="111111"/>
          <w:sz w:val="28"/>
          <w:szCs w:val="28"/>
          <w:rtl/>
        </w:rPr>
        <w:t xml:space="preserve">5 بَابُ کَرَاهَةِ لُحُومِ الْخَیْلِ وَ الْبِغَالِ وَ عَدَمِ تَحْرِیمِهَا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استفاده از گوشت اسب‌ها و قاطرها و عدم حرمت آنها.</w:t>
      </w:r>
    </w:p>
    <w:p>
      <w:pPr>
        <w:pStyle w:val="Heading5"/>
      </w:pPr>
      <w:bookmarkStart w:id="808" w:name="_Toc386"/>
      <w:r>
        <w:t>[رقم الحدیث الکلی: 30131 - رقم الحدیث الباب: 1]</w:t>
      </w:r>
      <w:bookmarkEnd w:id="808"/>
    </w:p>
    <w:p>
      <w:pPr>
        <w:pStyle w:val="BookText"/>
      </w:pPr>
      <w:r>
        <w:rPr>
          <w:rFonts w:ascii="Times New Roman" w:hAnsi="Times New Roman" w:eastAsia="Times New Roman" w:cs="Times New Roman"/>
          <w:lang w:val="en-US" w:bidi="en-US"/>
          <w:color w:val="111111"/>
          <w:sz w:val="28"/>
          <w:szCs w:val="28"/>
          <w:rtl/>
        </w:rPr>
        <w:t xml:space="preserve">30131- 1- </w:t>
      </w:r>
      <w:r>
        <w:rPr>
          <w:rStyle w:val="FootnoteReference"/>
        </w:rPr>
        <w:footnoteReference w:id="755"/>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قَالَ: سَأَلْتُ أَبَا عَبْدِ اللَّهِ ع إِلَی أَنْ قَالَ وَ سَأَلْتُهُ عَنْ أَکْلِ الْخَیْلِ وَ الْبِغَالِ فَقَالَ نَهَی رَسُولُ اللَّهِ ص عَنْهَا وَ لَا تَأْکُلْهَا إِلَّا أَنْ تُضْطَرَّ إِلَیْهَا.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که گفت: «از ابو عبدالله (علیه‌السلام) پرسیدم... تا اینکه گفتم: از ایشان دربارهٔ خوردن گوشت اسب‌ها و قاطرها سؤال کردم.» ایشان فرمودند: «رسول‌الله (صلی‌الله‌علیه‌وآله) از آن‌ها نهی کردند؛ اما نباید آن‌ها را بخوری مگر اینکه ناچار و مضطر شوی.»</w:t>
      </w:r>
    </w:p>
    <w:p>
      <w:pPr>
        <w:pStyle w:val="Heading5"/>
      </w:pPr>
      <w:bookmarkStart w:id="809" w:name="_Toc387"/>
      <w:r>
        <w:t>[رقم الحدیث الکلی: 30132 - رقم الحدیث الباب: 2]</w:t>
      </w:r>
      <w:bookmarkEnd w:id="809"/>
    </w:p>
    <w:p>
      <w:pPr>
        <w:pStyle w:val="BookText"/>
      </w:pPr>
      <w:r>
        <w:rPr>
          <w:rFonts w:ascii="Times New Roman" w:hAnsi="Times New Roman" w:eastAsia="Times New Roman" w:cs="Times New Roman"/>
          <w:lang w:val="en-US" w:bidi="en-US"/>
          <w:color w:val="111111"/>
          <w:sz w:val="28"/>
          <w:szCs w:val="28"/>
          <w:rtl/>
        </w:rPr>
        <w:t xml:space="preserve">30132- 2- </w:t>
      </w:r>
      <w:r>
        <w:rPr>
          <w:rStyle w:val="FootnoteReference"/>
        </w:rPr>
        <w:footnoteReference w:id="757"/>
      </w:r>
      <w:r>
        <w:rPr>
          <w:rFonts w:ascii="Amiri" w:hAnsi="Amiri" w:eastAsia="Amiri" w:cs="Amiri"/>
          <w:lang w:bidi="ar-SA"/>
          <w:color w:val="111111"/>
          <w:sz w:val="28"/>
          <w:szCs w:val="28"/>
          <w:rtl/>
        </w:rPr>
        <w:t xml:space="preserve">وَ عَنْ مُحَمَّدِ بْنِ یَحْیَی عَنْ أَحْمَدَ بْنِ مُحَمَّدٍ عَنْ عَلِیِّ بْنِ الْحَکَمِ عَنْ أَبَانِ بْنِ تَغْلِبَ عَمَّنْ أَخْبَرَهُ عَنْ أَبِی عَبْدِ اللَّهِ ع قَالَ: سَأَلْتُهُ عَنْ لُحُومِ الْخَیْلِ قَالَ لَا تَأْکُلْ إِلَّا أَنْ تُصِیبَکَ ضَرُورَةٌ الْحَدِیثَ.</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روایت شده که از کسی که به او خبر داده، دربارهٔ امام صادق (علیه‌السلام) نقل می‌کند که فرمودند: «از ایشان دربارهٔ گوشت اسب‌ها پرسیدم.» ایشان فرمودند: «آن را نخور، مگر اینکه ضرورت تو را به آن وادار کند.»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8706_195264"/>
    <w:bookmarkEnd w:id="110"/>
    <w:p>
      <w:pPr>
        <w:pStyle w:val="Heading5"/>
      </w:pPr>
      <w:bookmarkStart w:id="810" w:name="_Toc388"/>
      <w:r>
        <w:t>[رقم الحدیث الکلی: 30133 - رقم الحدیث الباب: 3]</w:t>
      </w:r>
      <w:bookmarkEnd w:id="810"/>
    </w:p>
    <w:p>
      <w:pPr>
        <w:pStyle w:val="BookText"/>
      </w:pPr>
      <w:r>
        <w:rPr>
          <w:rFonts w:ascii="Times New Roman" w:hAnsi="Times New Roman" w:eastAsia="Times New Roman" w:cs="Times New Roman"/>
          <w:lang w:val="en-US" w:bidi="en-US"/>
          <w:color w:val="111111"/>
          <w:sz w:val="28"/>
          <w:szCs w:val="28"/>
          <w:rtl/>
        </w:rPr>
        <w:t xml:space="preserve">30133- 3- </w:t>
      </w:r>
      <w:r>
        <w:rPr>
          <w:rStyle w:val="FootnoteReference"/>
        </w:rPr>
        <w:footnoteReference w:id="759"/>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الْعَلَاءِ بْنِ رَزِینٍ عَنْ مُحَمَّدِ بْنِ مُسْلِمٍ عَنْ أَبِی جَعْفَرٍ ع قَالَ: سَأَلْتُهُ عَنْ لُحُومِ الْخَیْلِ وَ الْبِغَالِ (وَ الْحَمِیرِ) </w:t>
      </w:r>
      <w:r>
        <w:rPr>
          <w:rStyle w:val="FootnoteReference"/>
        </w:rPr>
        <w:footnoteReference w:id="760"/>
      </w:r>
      <w:r>
        <w:rPr>
          <w:rFonts w:ascii="Amiri" w:hAnsi="Amiri" w:eastAsia="Amiri" w:cs="Amiri"/>
          <w:lang w:bidi="ar-SA"/>
          <w:color w:val="111111"/>
          <w:sz w:val="28"/>
          <w:szCs w:val="28"/>
          <w:rtl/>
        </w:rPr>
        <w:t xml:space="preserve">فَقَالَ حَلَالٌ وَ لَکِنَّ النَّاسَ یَعَافُونَهَا.</w:t>
      </w:r>
    </w:p>
    <w:p>
      <w:pPr>
        <w:pStyle w:val="BookText"/>
      </w:pPr>
      <w:r>
        <w:rPr>
          <w:rFonts w:ascii="Amiri" w:hAnsi="Amiri" w:eastAsia="Amiri" w:cs="Amiri"/>
          <w:lang w:bidi="ar-SA"/>
          <w:color w:val="111111"/>
          <w:sz w:val="28"/>
          <w:szCs w:val="28"/>
          <w:rtl/>
        </w:rPr>
        <w:t xml:space="preserve">وَ رَوَاهُ الْبَرْقِیُّ فِی الْمَحَاسِنِ عَنْ أَبِیهِ عَنْ صَفْوَانَ عَنِ الْعَلَاءِ </w:t>
      </w:r>
      <w:r>
        <w:rPr>
          <w:rStyle w:val="FootnoteReference"/>
        </w:rPr>
        <w:footnoteReference w:id="761"/>
      </w:r>
    </w:p>
    <w:p>
      <w:pPr>
        <w:pStyle w:val="BookText"/>
      </w:pPr>
      <w:r>
        <w:rPr>
          <w:rFonts w:ascii="Amiri" w:hAnsi="Amiri" w:eastAsia="Amiri" w:cs="Amiri"/>
          <w:lang w:bidi="ar-SA"/>
          <w:color w:val="111111"/>
          <w:sz w:val="28"/>
          <w:szCs w:val="28"/>
          <w:rtl/>
        </w:rPr>
        <w:t xml:space="preserve">وَ رَوَاهُ الصَّدُوقُ بِإِسْنَادِهِ عَنْ مُحَمَّدِ بْنِ مُسْلِمٍ مِثْلَهُ وَ زَادَ وَ الدَّوَابِّ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از امام باقر (علیه‌السلام) پرسید: «دربارهٔ گوشت اسب‌ها، قاطرها و الاغ‌ها سؤال کردم.» ایشان فرمودند: «حلال است، ولی مردم از آن بیزارند.»</w:t>
      </w:r>
    </w:p>
    <w:p>
      <w:pPr>
        <w:pStyle w:val="Heading5"/>
      </w:pPr>
      <w:bookmarkStart w:id="811" w:name="_Toc389"/>
      <w:r>
        <w:t>[رقم الحدیث الکلی: 30134 - رقم الحدیث الباب: 4]</w:t>
      </w:r>
      <w:bookmarkEnd w:id="811"/>
    </w:p>
    <w:p>
      <w:pPr>
        <w:pStyle w:val="BookText"/>
      </w:pPr>
      <w:r>
        <w:rPr>
          <w:rFonts w:ascii="Times New Roman" w:hAnsi="Times New Roman" w:eastAsia="Times New Roman" w:cs="Times New Roman"/>
          <w:lang w:val="en-US" w:bidi="en-US"/>
          <w:color w:val="111111"/>
          <w:sz w:val="28"/>
          <w:szCs w:val="28"/>
          <w:rtl/>
        </w:rPr>
        <w:t xml:space="preserve">30134- 4- </w:t>
      </w:r>
      <w:r>
        <w:rPr>
          <w:rStyle w:val="FootnoteReference"/>
        </w:rPr>
        <w:footnoteReference w:id="763"/>
      </w:r>
      <w:r>
        <w:rPr>
          <w:rFonts w:ascii="Amiri" w:hAnsi="Amiri" w:eastAsia="Amiri" w:cs="Amiri"/>
          <w:lang w:bidi="ar-SA"/>
          <w:color w:val="111111"/>
          <w:sz w:val="28"/>
          <w:szCs w:val="28"/>
          <w:rtl/>
        </w:rPr>
        <w:t xml:space="preserve">وَ عَنْهُ عَنْ أَبِی جَعْفَرٍ عَنْ أَبِی الْجَوْزَاءِ عَنِ الْحُسَیْنِ بْنِ عُلْوَانَ عَنْ عَمْرِو بْنِ خَالِدٍ عَنْ زَیْدِ بْنِ عَلِیٍّ عَنْ آبَائِهِ عَنْ عَلِیٍّ ع قَالَ: أَتَیْتُ أَنَا وَ رَسُولُ اللَّهِ ص رَجُلًا مِنَ الْأَنْصَارِ- فَإِذَا فَرَسٌ لَهُ یَکْبَدُ بِنَفْسِهِ </w:t>
      </w:r>
      <w:r>
        <w:rPr>
          <w:rStyle w:val="FootnoteReference"/>
        </w:rPr>
        <w:footnoteReference w:id="764"/>
      </w:r>
      <w:r>
        <w:rPr>
          <w:rFonts w:ascii="Amiri" w:hAnsi="Amiri" w:eastAsia="Amiri" w:cs="Amiri"/>
          <w:lang w:bidi="ar-SA"/>
          <w:color w:val="111111"/>
          <w:sz w:val="28"/>
          <w:szCs w:val="28"/>
          <w:rtl/>
        </w:rPr>
        <w:t xml:space="preserve">فَقَالَ لَهُ رَسُولُ اللَّهِ ص انْحَرْهُ یُضَعَّفْ لَکَ بِهِ أَجْرَانِ بِنَحْرِکَ إِیَّاهُ وَ احْتِسَابِکَ لَهُ فَقَالَ یَا رَسُولَ اللَّهِ أَ لِی مِنْهُ شَیْ‌ءٌ قَالَ نَعَمْ کُلْ وَ أَطْعِمْنِی قَالَ فَأَهْدَی لِلنَّبِیِّ ص فَخِذاً مِنْهُ فَأَکَلَ مِنْهُ وَ أَطْعَمَنِی.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(علیه‌السلام) از پدران خود از علی (علیه‌السلام) روایت شده که فرمودند: «من و رسول‌الله (صلی‌الله‌علیه‌وآله) نزد مردی از انصار رفتیم. در آنجا دیدیم که اسب او با جان خود در حال مبارزه بود (در حالت مرگ بود). پیامبر اکرم (صلی‌الله‌علیه‌وآله) به او فرمودند: "آن را نحر کن تا برای تو دو اجر مضاعف شود؛ یک اجر برای نحر کردن آن و یک اجر برای حساب کردن آن." مرد انصاری پرسید: "یا رسول‌الله، آیا بخشی از آن برای من است؟" ایشان فرمودند: "بله، بخور و مرا نیز اطعام کن." پس آن مرد ران اسب را به پیامبر هدیه کرد. پیامبر از آن خوردند و مرا نیز اطعام کردند.»</w:t>
      </w:r>
    </w:p>
    <w:p>
      <w:pPr>
        <w:pStyle w:val="Heading5"/>
      </w:pPr>
      <w:bookmarkStart w:id="812" w:name="_Toc390"/>
      <w:r>
        <w:t>[رقم الحدیث الکلی: 30135 - رقم الحدیث الباب: 5]</w:t>
      </w:r>
      <w:bookmarkEnd w:id="812"/>
    </w:p>
    <w:p>
      <w:pPr>
        <w:pStyle w:val="BookText"/>
      </w:pPr>
      <w:r>
        <w:rPr>
          <w:rFonts w:ascii="Times New Roman" w:hAnsi="Times New Roman" w:eastAsia="Times New Roman" w:cs="Times New Roman"/>
          <w:lang w:val="en-US" w:bidi="en-US"/>
          <w:color w:val="111111"/>
          <w:sz w:val="28"/>
          <w:szCs w:val="28"/>
          <w:rtl/>
        </w:rPr>
        <w:t xml:space="preserve">30135- 5- </w:t>
      </w:r>
      <w:r>
        <w:rPr>
          <w:rStyle w:val="FootnoteReference"/>
        </w:rPr>
        <w:footnoteReference w:id="765"/>
      </w:r>
      <w:r>
        <w:rPr>
          <w:rFonts w:ascii="Amiri" w:hAnsi="Amiri" w:eastAsia="Amiri" w:cs="Amiri"/>
          <w:lang w:bidi="ar-SA"/>
          <w:color w:val="111111"/>
          <w:sz w:val="28"/>
          <w:szCs w:val="28"/>
          <w:rtl/>
        </w:rPr>
        <w:t xml:space="preserve">وَ عَنْهُ عَنْ أَحْمَدَ بْنِ مُحَمَّدٍ عَنِ الْبَرْقِیِّ عَنْ سَعْدِ بْنِ سَعْدٍ عَنِ الرِّضَا ع قَالَ: سَأَلْتُهُ عَنْ لُحُومِ الْبَرَاذِینِ وَ الْخَیْلِ وَ الْبِغَالِ فَقَالَ لَا تَأْکُلْهَا.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8706_195265"/>
    <w:bookmarkEnd w:id="111"/>
    <w:p>
      <w:pPr>
        <w:pStyle w:val="BookText"/>
      </w:pPr>
      <w:r>
        <w:rPr>
          <w:rFonts w:ascii="Amiri" w:hAnsi="Amiri" w:eastAsia="Amiri" w:cs="Amiri"/>
          <w:lang w:bidi="ar-SA"/>
          <w:color w:val="111111"/>
          <w:sz w:val="28"/>
          <w:szCs w:val="28"/>
          <w:rtl/>
        </w:rPr>
        <w:t xml:space="preserve">أَقُولُ: حَمَلَهُ الشَّیْخُ وَ غَیْرُهُ عَلَی الْکَرَاهَةِ لِمَا مَضَی </w:t>
      </w:r>
      <w:r>
        <w:rPr>
          <w:rStyle w:val="FootnoteReference"/>
        </w:rPr>
        <w:footnoteReference w:id="766"/>
      </w:r>
      <w:r>
        <w:rPr>
          <w:rFonts w:ascii="Amiri" w:hAnsi="Amiri" w:eastAsia="Amiri" w:cs="Amiri"/>
          <w:lang w:bidi="ar-SA"/>
          <w:color w:val="111111"/>
          <w:sz w:val="28"/>
          <w:szCs w:val="28"/>
          <w:rtl/>
        </w:rPr>
        <w:t xml:space="preserve">وَ یَأْتِی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نقل شده که از امام رضا (علیه‌السلام) پرسید: «دربارهٔ گوشت براذین، اسب‌ها و قاطرها چه می‌فرمایید؟» ایشان فرمودند: «آن‌ها را نخور.</w:t>
      </w:r>
    </w:p>
    <w:p>
      <w:pPr>
        <w:pStyle w:val="BookText"/>
      </w:pPr>
      <w:r>
        <w:rPr>
          <w:rFonts w:ascii="IRNazanin" w:hAnsi="IRNazanin" w:eastAsia="IRNazanin" w:cs="IRNazanin"/>
          <w:lang w:bidi="fa-IR"/>
          <w:color w:val="111111"/>
          <w:sz w:val="28"/>
          <w:szCs w:val="28"/>
          <w:rtl/>
        </w:rPr>
        <w:t xml:space="preserve">می گویم : این حکم توسط مرحوم شیخ و دیگران بر اساس کراهت حمل شده است، با توجه به آنچه گذشت.</w:t>
      </w:r>
    </w:p>
    <w:p>
      <w:pPr>
        <w:pStyle w:val="Heading5"/>
      </w:pPr>
      <w:bookmarkStart w:id="813" w:name="_Toc391"/>
      <w:r>
        <w:t>[رقم الحدیث الکلی: 30136 - رقم الحدیث الباب: 6]</w:t>
      </w:r>
      <w:bookmarkEnd w:id="813"/>
    </w:p>
    <w:p>
      <w:pPr>
        <w:pStyle w:val="BookText"/>
      </w:pPr>
      <w:r>
        <w:rPr>
          <w:rFonts w:ascii="Times New Roman" w:hAnsi="Times New Roman" w:eastAsia="Times New Roman" w:cs="Times New Roman"/>
          <w:lang w:val="en-US" w:bidi="en-US"/>
          <w:color w:val="111111"/>
          <w:sz w:val="28"/>
          <w:szCs w:val="28"/>
          <w:rtl/>
        </w:rPr>
        <w:t xml:space="preserve">30136- 6- </w:t>
      </w:r>
      <w:r>
        <w:rPr>
          <w:rStyle w:val="FootnoteReference"/>
        </w:rPr>
        <w:footnoteReference w:id="768"/>
      </w:r>
      <w:r>
        <w:rPr>
          <w:rFonts w:ascii="Amiri" w:hAnsi="Amiri" w:eastAsia="Amiri" w:cs="Amiri"/>
          <w:lang w:bidi="ar-SA"/>
          <w:color w:val="111111"/>
          <w:sz w:val="28"/>
          <w:szCs w:val="28"/>
          <w:rtl/>
        </w:rPr>
        <w:t xml:space="preserve">وَ بِإِسْنَادِهِ عَنِ الْحُسَیْنِ بْنِ سَعِیدٍ عَنْ حَمَّادِ بْنِ عِیسَی عَنْ حَرِیزٍ عَنْ مُحَمَّدِ بْنِ مُسْلِمٍ عَنْ أَبِی جَعْفَرٍ ع أَنَّهُ سُئِلَ عَنْ سِبَاعِ الطَّیْرِ وَ الْوَحْشِ حَتَّی ذُکِرَ لَهُ الْقَنَافِذُ وَ الْوَطْوَاطُ وَ الْحَمِیرُ وَ الْبِغَالُ وَ الْخَیْلُ فَقَالَ لَیْسَ الْحَرَامُ إِلَّا مَا حَرَّمَ اللَّهُ فِی کِتَابِهِ وَ قَدْ نَهَی رَسُولُ اللَّهِ ص یَوْمَ خَیْبَرَ عَنْهَا </w:t>
      </w:r>
      <w:r>
        <w:rPr>
          <w:rStyle w:val="FootnoteReference"/>
        </w:rPr>
        <w:footnoteReference w:id="769"/>
      </w:r>
      <w:r>
        <w:rPr>
          <w:rFonts w:ascii="Amiri" w:hAnsi="Amiri" w:eastAsia="Amiri" w:cs="Amiri"/>
          <w:lang w:bidi="ar-SA"/>
          <w:color w:val="111111"/>
          <w:sz w:val="28"/>
          <w:szCs w:val="28"/>
          <w:rtl/>
        </w:rPr>
        <w:t xml:space="preserve">وَ إِنَّمَا نَهَاهُمْ مِنْ أَجْلِ ظُهُورِهِمْ أَنْ یُفْنُوهَا وَ لَیْسَ الْحُمُرُ بِحَرَامٍ ثُمَّ قَالَ اقْرَأْ هَذِهِ الْآیَةَ قُلْ لا أَجِدُ فِی ما أُوحِیَ إِلَیَّ مُحَرَّماً عَلی طاعِمٍ یَطْعَمُهُ إِلَّا أَنْ یَکُونَ مَیْتَةً أَوْ دَماً مَسْفُوحاً أَوْ لَحْمَ خِنزِیرٍ فَإِنَّهُ رِجْسٌ أَوْ فِسْقاً أُهِلَّ لِغَیْرِ اللَّهِ بِهِ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771"/>
      </w:r>
    </w:p>
    <w:p>
      <w:pPr>
        <w:pStyle w:val="BookText"/>
      </w:pPr>
      <w:r>
        <w:rPr>
          <w:rFonts w:ascii="Amiri" w:hAnsi="Amiri" w:eastAsia="Amiri" w:cs="Amiri"/>
          <w:lang w:bidi="ar-SA"/>
          <w:color w:val="111111"/>
          <w:sz w:val="28"/>
          <w:szCs w:val="28"/>
          <w:rtl/>
        </w:rPr>
        <w:t xml:space="preserve">قَالَ الشَّیْخُ قَوْلُهُ لَیْسَ الْحَرَامُ إِلَّا مَا حَرَّمَ اللَّهُ فِی کِتَابِهِ الْمَعْنَی فِیهِ أَنَّهُ لَیْسَ الْحَرَامُ الْمُغَلَّظُ الشَّدِیدُ الْخَطَرِ إِلَّا مَا ذَکَرَهُ اللَّهُ فِی الْقُرْآنِ وَ إِنْ کَانَ فِیمَا عَدَاهُ مُحَرَّمَاتٌ کَثِیرَةٌ إِلَّا أَنَّهَا دُونَهُ فِی التَّغْلِیظِ وَ اسْتَدَلَّ بِمَا یَأْتِی </w:t>
      </w:r>
      <w:r>
        <w:rPr>
          <w:rStyle w:val="FootnoteReference"/>
        </w:rPr>
        <w:footnoteReference w:id="772"/>
      </w:r>
      <w:r>
        <w:rPr>
          <w:rFonts w:ascii="Amiri" w:hAnsi="Amiri" w:eastAsia="Amiri" w:cs="Amiri"/>
          <w:lang w:bidi="ar-SA"/>
          <w:color w:val="111111"/>
          <w:sz w:val="28"/>
          <w:szCs w:val="28"/>
          <w:rtl/>
        </w:rPr>
        <w:t xml:space="preserve">أَقُولُ: وَ یُمْکِنُ کَوْنُ الْجَوَابِ مَخْصُوصاً بِالْخَیْلِ وَ الْبِغَالِ وَ الْحَمِیرِ وَ قَدْ حَمَلَ بَعْضُ عُلَمَائِنَا حُکْمَ السِّبَاعِ عَلَی جَوَازِ الذَّکَاةِ وَ اسْتِعْمَالِ الْجُلُودِ فِی غَیْرِ الصَّلَاةِ بِخِلَافِ مَا هُوَ مُحَرَّمٌ فِی الْقُرْآنِ کَالْخِنْزِیرِ وَ یُمْکِنُ حَمْلُ حُکْمِ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8706_195266"/>
    <w:bookmarkEnd w:id="112"/>
    <w:p>
      <w:pPr>
        <w:pStyle w:val="BookText"/>
      </w:pPr>
      <w:r>
        <w:rPr>
          <w:rFonts w:ascii="Amiri" w:hAnsi="Amiri" w:eastAsia="Amiri" w:cs="Amiri"/>
          <w:lang w:bidi="ar-SA"/>
          <w:color w:val="111111"/>
          <w:sz w:val="28"/>
          <w:szCs w:val="28"/>
          <w:rtl/>
        </w:rPr>
        <w:t xml:space="preserve">السِّبَاعِ أَیْضاً عَلَی التَّقِیَّةِ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از امام باقر (علیه‌السلام) دربارهٔ سباع (درندگان) پرنده و وحشی سؤال شد، تا اینکه قنفذها، خفاش‌ها، الاغ‌ها، قاطرها و اسب‌ها به ایشان ذکر شدند. امام فرمودند: «حرام چیزی نیست مگر آنچه خداوند در کتابش حرام کرده است. پیامبر اکرم (صلی‌الله‌علیه‌وآله) در روز خیبر از آن‌ها نهی کردند و این نهی به دلیل حفظ نسل آن‌ها بود تا نابود نشوند، و الاغ‌ها حرام نیستند.» سپس فرمودند: «قُلْ لا أَجِدُ فِی ما أُوحِیَ إِلَیَّ مُحَرَّماً عَلی طاعِمٍ یَطْعَمُهُ إِلَّا أَنْ یَکُونَ مَیْتَةً أَوْ دَماً مَسْفُوحاً أَوْ لَحْمَ خِنزِیرٍ فَإِنَّهُ رِجْسٌ أَوْ فِسْقاً أُهِلَّ لِغَیْرِ اللَّهِ بِهِ» (سوره انعام، آیه 145).</w:t>
      </w:r>
    </w:p>
    <w:p>
      <w:pPr>
        <w:pStyle w:val="BookText"/>
      </w:pPr>
      <w:r>
        <w:rPr>
          <w:rFonts w:ascii="IRNazanin" w:hAnsi="IRNazanin" w:eastAsia="IRNazanin" w:cs="IRNazanin"/>
          <w:lang w:bidi="fa-IR"/>
          <w:color w:val="111111"/>
          <w:sz w:val="28"/>
          <w:szCs w:val="28"/>
          <w:rtl/>
        </w:rPr>
        <w:t xml:space="preserve">مرحوم شیخ در توضیح این حدیث می‌گوید: «معنای این جمله که "حرام چیزی نیست مگر آنچه خداوند در کتابش حرام کرده است"، این است که حرام سنگین و شدید ومهم تنها همان موارد ذکر شده در قرآن است. اگرچه غیر از آن نیز حرام‌هایی وجود دارد، اما در شدت و اهمیت کمتر از آن‌ها هستند.»</w:t>
      </w:r>
    </w:p>
    <w:p>
      <w:pPr>
        <w:pStyle w:val="BookText"/>
      </w:pPr>
      <w:r>
        <w:rPr>
          <w:rFonts w:ascii="IRNazanin" w:hAnsi="IRNazanin" w:eastAsia="IRNazanin" w:cs="IRNazanin"/>
          <w:lang w:bidi="fa-IR"/>
          <w:color w:val="111111"/>
          <w:sz w:val="28"/>
          <w:szCs w:val="28"/>
          <w:rtl/>
        </w:rPr>
        <w:t xml:space="preserve">می گویم : پاسخ می‌تواند مخصوص اسب‌ها، قاطرها و الاغ‌ها باشد. برخی از علمای ما حکم سباع را بر جواز ذبح آن‌ها و استفاده از پوست‌شان در غیر نماز حمل کرده‌اند، برخلاف آنچه در قرآن حرام شده مانند خوک. همچنین، حکم سباع می‌تواند بر تقیه نیز حمل شود.</w:t>
      </w:r>
    </w:p>
    <w:p>
      <w:pPr>
        <w:pStyle w:val="Heading5"/>
      </w:pPr>
      <w:bookmarkStart w:id="814" w:name="_Toc392"/>
      <w:r>
        <w:t>[رقم الحدیث الکلی: 30137 - رقم الحدیث الباب: 7]</w:t>
      </w:r>
      <w:bookmarkEnd w:id="814"/>
    </w:p>
    <w:p>
      <w:pPr>
        <w:pStyle w:val="BookText"/>
      </w:pPr>
      <w:r>
        <w:rPr>
          <w:rFonts w:ascii="Times New Roman" w:hAnsi="Times New Roman" w:eastAsia="Times New Roman" w:cs="Times New Roman"/>
          <w:lang w:val="en-US" w:bidi="en-US"/>
          <w:color w:val="111111"/>
          <w:sz w:val="28"/>
          <w:szCs w:val="28"/>
          <w:rtl/>
        </w:rPr>
        <w:t xml:space="preserve">30137- 7- </w:t>
      </w:r>
      <w:r>
        <w:rPr>
          <w:rStyle w:val="FootnoteReference"/>
        </w:rPr>
        <w:footnoteReference w:id="774"/>
      </w:r>
      <w:r>
        <w:rPr>
          <w:rFonts w:ascii="Amiri" w:hAnsi="Amiri" w:eastAsia="Amiri" w:cs="Amiri"/>
          <w:lang w:bidi="ar-SA"/>
          <w:color w:val="111111"/>
          <w:sz w:val="28"/>
          <w:szCs w:val="28"/>
          <w:rtl/>
        </w:rPr>
        <w:t xml:space="preserve">وَ عَنْهُ عَنِ الْقَاسِمِ بْنِ مُحَمَّدٍ عَنْ عَلِیٍّ عَنْ أَبِی بَصِیرٍ عَنْ أَبِی عَبْدِ اللَّهِ ع قَالَ: کَانَ یَکْرَهُ أَنْ یُؤْکَلَ </w:t>
      </w:r>
      <w:r>
        <w:rPr>
          <w:rStyle w:val="FootnoteReference"/>
        </w:rPr>
        <w:footnoteReference w:id="775"/>
      </w:r>
      <w:r>
        <w:rPr>
          <w:rFonts w:ascii="Amiri" w:hAnsi="Amiri" w:eastAsia="Amiri" w:cs="Amiri"/>
          <w:lang w:bidi="ar-SA"/>
          <w:color w:val="111111"/>
          <w:sz w:val="28"/>
          <w:szCs w:val="28"/>
          <w:rtl/>
        </w:rPr>
        <w:t xml:space="preserve">لَحْمُ الضَّبِّ وَ الْأَرْنَبِ وَ الْخَیْلِ وَ الْبِغَالِ وَ لَیْسَ بِحَرَامٍ کَتَحْرِیمِ الْمَیْتَةِ وَ الدَّمِ وَ لَحْمِ الْخِنْزِیرِ وَ قَدْ نَهَی رَسُولُ اللَّهِ ص عَنْ لُحُومِ الْحُمُرِ الْأَهْلِیَّةِ وَ لَیْسَ بِالْوَحْشِیَّةِ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از امام صادق (علیه‌السلام) روایت می‌کند: «ایشان کراهت داشتند که گوشت ضب، خرگوش، اسب و قاطر خورده شود، اما این‌ها مثل حرمت گوشت مردار، خون و گوشت خوک نیستند.» همچنین آمده است که پیامبر اکرم (صلی‌الله‌علیه‌وآله) از خوردن گوشت الاغ‌های اهلی نهی کردند، اما الاغ‌های وحشی ایرادی ندارند.</w:t>
      </w:r>
    </w:p>
    <w:p>
      <w:pPr>
        <w:pStyle w:val="Heading5"/>
      </w:pPr>
      <w:bookmarkStart w:id="815" w:name="_Toc393"/>
      <w:r>
        <w:t>[رقم الحدیث الکلی: 30138 - رقم الحدیث الباب: 8]</w:t>
      </w:r>
      <w:bookmarkEnd w:id="815"/>
    </w:p>
    <w:p>
      <w:pPr>
        <w:pStyle w:val="BookText"/>
      </w:pPr>
      <w:r>
        <w:rPr>
          <w:rFonts w:ascii="Times New Roman" w:hAnsi="Times New Roman" w:eastAsia="Times New Roman" w:cs="Times New Roman"/>
          <w:lang w:val="en-US" w:bidi="en-US"/>
          <w:color w:val="111111"/>
          <w:sz w:val="28"/>
          <w:szCs w:val="28"/>
          <w:rtl/>
        </w:rPr>
        <w:t xml:space="preserve">30138- 8- </w:t>
      </w:r>
      <w:r>
        <w:rPr>
          <w:rStyle w:val="FootnoteReference"/>
        </w:rPr>
        <w:footnoteReference w:id="776"/>
      </w:r>
      <w:r>
        <w:rPr>
          <w:rFonts w:ascii="Amiri" w:hAnsi="Amiri" w:eastAsia="Amiri" w:cs="Amiri"/>
          <w:lang w:bidi="ar-SA"/>
          <w:color w:val="111111"/>
          <w:sz w:val="28"/>
          <w:szCs w:val="28"/>
          <w:rtl/>
        </w:rPr>
        <w:t xml:space="preserve">مُحَمَّدُ بْنُ مَسْعُودٍ الْعَیَّاشِیُّ فِی تَفْسِیرِهِ عَنْ زُرَارَةَ عَنْ أَحَدِهِمَا ع قَالَ: سَأَلْتُهُ عَنْ أَبْوَالِ الْخَیْلِ وَ الْبِغَالِ وَ الْحَمِیرِ قَالَ فَکَرِهَهَا قُلْتُ أَ لَیْسَ لَحْمُهَا حَلَالًا قَالَ فَقَالَ أَ لَیْسَ قَدْ بَیَّنَ اللَّهُ لَکُمْ وَ الْأَنْعامَ خَلَقَها لَکُمْ فِیها دِفْ‌ءٌ وَ مَنافِعُ وَ مِنْها تَأْکُلُونَ </w:t>
      </w:r>
      <w:r>
        <w:rPr>
          <w:rStyle w:val="FootnoteReference"/>
        </w:rPr>
        <w:footnoteReference w:id="777"/>
      </w:r>
      <w:r>
        <w:rPr>
          <w:rFonts w:ascii="Amiri" w:hAnsi="Amiri" w:eastAsia="Amiri" w:cs="Amiri"/>
          <w:lang w:bidi="ar-SA"/>
          <w:color w:val="111111"/>
          <w:sz w:val="28"/>
          <w:szCs w:val="28"/>
          <w:rtl/>
        </w:rPr>
        <w:t xml:space="preserve">وَ قَالَ وَ الْخَیْلَ وَ الْبِغالَ وَ الْحَمِیرَ لِتَرْکَبُوها وَ زِینَةً </w:t>
      </w:r>
      <w:r>
        <w:rPr>
          <w:rStyle w:val="FootnoteReference"/>
        </w:rPr>
        <w:footnoteReference w:id="778"/>
      </w:r>
      <w:r>
        <w:rPr>
          <w:rFonts w:ascii="Amiri" w:hAnsi="Amiri" w:eastAsia="Amiri" w:cs="Amiri"/>
          <w:lang w:bidi="ar-SA"/>
          <w:color w:val="111111"/>
          <w:sz w:val="28"/>
          <w:szCs w:val="28"/>
          <w:rtl/>
        </w:rPr>
        <w:t xml:space="preserve">فَجَعَلَ لِلْأَکْلِ الْأَنْعَامَ الَّتِی قَصَّ اللَّهُ فِی الْکِتَابِ- وَ جَعَلَ لِلرُّکُوبِ الْخَیْلَ وَ الْبِغَالَ وَ الْحَمِیرَ وَ لَیْسَ لُحُومُهَا بِحَرَامٍ وَ لَکِنَّ النَّاسَ عَافُوهَا.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از یکی از دو امام (علیهماالسلام) پرسید: «دربارهٔ ادرار اسب‌ها، قاطرها و الاغ‌ها چه حکمی دارد؟» امام فرمودند: «این‌ها مکروه هستند.» پرسیدم: «آیا گوشت آن‌ها حلال نیست؟» فرمودند: «آیا خداوند برای شما روشن نکرده است؟ و چهارپایان را برای شما آفرید که در آن‌ها گرما و منافع است و از آن‌ها می‌خورید (سوره نحل، آیه 5). و فرمود: و اسب‌ها، قاطرها و الاغ‌ها را آفرید تا بر آن‌ها سوار شوید و برای زینت (سوره نحل، آیه 8).»</w:t>
      </w:r>
    </w:p>
    <w:p>
      <w:pPr>
        <w:pStyle w:val="BookText"/>
      </w:pPr>
      <w:r>
        <w:rPr>
          <w:rFonts w:ascii="IRNazanin" w:hAnsi="IRNazanin" w:eastAsia="IRNazanin" w:cs="IRNazanin"/>
          <w:lang w:bidi="fa-IR"/>
          <w:color w:val="111111"/>
          <w:sz w:val="28"/>
          <w:szCs w:val="28"/>
          <w:rtl/>
        </w:rPr>
        <w:t xml:space="preserve">پس خداوند چهارپایانی را که در کتاب خود ذکر کرده برای خوردن قرار داده و اسب‌ها، قاطرها و الاغ‌ها را برای سواری و زینت قرار داده است. گوشت آن‌ها حرام نیست، اما مردم از آن‌ها بیزارند.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8706_195267"/>
    <w:bookmarkEnd w:id="113"/>
    <w:p>
      <w:pPr>
        <w:pStyle w:val="Heading4"/>
      </w:pPr>
      <w:bookmarkStart w:id="816" w:name="_Toc394"/>
      <w:r>
        <w:t>6- بَابُ حُکْمِ أَکْلِ کُلِّ ذِی حُمَةٍ</w:t>
      </w:r>
      <w:bookmarkEnd w:id="816"/>
    </w:p>
    <w:p>
      <w:pPr>
        <w:pStyle w:val="Heading5"/>
      </w:pPr>
      <w:bookmarkStart w:id="817" w:name="_Toc395"/>
      <w:r>
        <w:t>اشارة</w:t>
      </w:r>
      <w:bookmarkEnd w:id="817"/>
    </w:p>
    <w:p>
      <w:pPr>
        <w:pStyle w:val="BookText"/>
      </w:pPr>
      <w:r>
        <w:rPr>
          <w:rStyle w:val="FootnoteReference"/>
        </w:rPr>
        <w:footnoteReference w:id="780"/>
      </w:r>
      <w:r>
        <w:rPr>
          <w:rFonts w:ascii="Amiri" w:hAnsi="Amiri" w:eastAsia="Amiri" w:cs="Amiri"/>
          <w:lang w:bidi="ar-SA"/>
          <w:color w:val="111111"/>
          <w:sz w:val="28"/>
          <w:szCs w:val="28"/>
          <w:rtl/>
        </w:rPr>
        <w:t xml:space="preserve">6 بَابُ حُکْمِ أَکْلِ کُلِّ ذِی حُمَةٍ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خوردن هر موجودی که دارای نیش (سمّی) باشد.</w:t>
      </w:r>
    </w:p>
    <w:p>
      <w:pPr>
        <w:pStyle w:val="Heading5"/>
      </w:pPr>
      <w:bookmarkStart w:id="818" w:name="_Toc396"/>
      <w:r>
        <w:t>[رقم الحدیث الکلی: 30139 - رقم الحدیث الباب: 1]</w:t>
      </w:r>
      <w:bookmarkEnd w:id="818"/>
    </w:p>
    <w:p>
      <w:pPr>
        <w:pStyle w:val="BookText"/>
      </w:pPr>
      <w:r>
        <w:rPr>
          <w:rFonts w:ascii="Times New Roman" w:hAnsi="Times New Roman" w:eastAsia="Times New Roman" w:cs="Times New Roman"/>
          <w:lang w:val="en-US" w:bidi="en-US"/>
          <w:color w:val="111111"/>
          <w:sz w:val="28"/>
          <w:szCs w:val="28"/>
          <w:rtl/>
        </w:rPr>
        <w:t xml:space="preserve">30139- 1- </w:t>
      </w:r>
      <w:r>
        <w:rPr>
          <w:rStyle w:val="FootnoteReference"/>
        </w:rPr>
        <w:footnoteReference w:id="781"/>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أَنَّهُ کَرِهَ أَکْلَ کُلِّ ذِی حُمَةٍ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83"/>
      </w:r>
    </w:p>
    <w:p>
      <w:pPr>
        <w:pStyle w:val="BookText"/>
      </w:pPr>
      <w:r>
        <w:rPr>
          <w:rFonts w:ascii="Amiri" w:hAnsi="Amiri" w:eastAsia="Amiri" w:cs="Amiri"/>
          <w:lang w:bidi="ar-SA"/>
          <w:color w:val="111111"/>
          <w:sz w:val="28"/>
          <w:szCs w:val="28"/>
          <w:rtl/>
        </w:rPr>
        <w:t xml:space="preserve">أَقُولُ: هَذَا مَحْمُولٌ عَلَی التَّحْرِیمِ لِمَا یَأْتِی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که از امام صادق (علیه‌السلام) روایت می‌کند: «ایشان خوردن هر موجودی که دارای نیش (سمّی) باشد را مکروه دانستند.»</w:t>
      </w:r>
    </w:p>
    <w:p>
      <w:pPr>
        <w:pStyle w:val="BookText"/>
      </w:pPr>
      <w:r>
        <w:rPr>
          <w:rFonts w:ascii="IRNazanin" w:hAnsi="IRNazanin" w:eastAsia="IRNazanin" w:cs="IRNazanin"/>
          <w:lang w:bidi="fa-IR"/>
          <w:color w:val="111111"/>
          <w:sz w:val="28"/>
          <w:szCs w:val="28"/>
          <w:rtl/>
        </w:rPr>
        <w:t xml:space="preserve">می گویم : این روایت بر اساس تحریم حمل شده است، با توجه به آنچه در ادامه می‌آید.</w:t>
      </w:r>
    </w:p>
    <w:p>
      <w:pPr>
        <w:pStyle w:val="Heading4"/>
      </w:pPr>
      <w:bookmarkStart w:id="819" w:name="_Toc397"/>
      <w:r>
        <w:t>7- بَابُ حُکْمِ أَکْلِ الْغُرَابِ وَ بَیْضِهِ مِنَ الزَّاغِ وَ غَیْرِهِ‌</w:t>
      </w:r>
      <w:bookmarkEnd w:id="819"/>
    </w:p>
    <w:p>
      <w:pPr>
        <w:pStyle w:val="Heading5"/>
      </w:pPr>
      <w:bookmarkStart w:id="820" w:name="_Toc398"/>
      <w:r>
        <w:t>اشارة</w:t>
      </w:r>
      <w:bookmarkEnd w:id="820"/>
    </w:p>
    <w:p>
      <w:pPr>
        <w:pStyle w:val="BookText"/>
      </w:pPr>
      <w:r>
        <w:rPr>
          <w:rStyle w:val="FootnoteReference"/>
        </w:rPr>
        <w:footnoteReference w:id="785"/>
      </w:r>
      <w:r>
        <w:rPr>
          <w:rFonts w:ascii="Amiri" w:hAnsi="Amiri" w:eastAsia="Amiri" w:cs="Amiri"/>
          <w:lang w:bidi="ar-SA"/>
          <w:color w:val="111111"/>
          <w:sz w:val="28"/>
          <w:szCs w:val="28"/>
          <w:rtl/>
        </w:rPr>
        <w:t xml:space="preserve">7 بَابُ حُکْمِ أَکْلِ الْغُرَابِ وَ بَیْضِهِ مِنَ الزَّاغِ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خوردن گوشت کلاغ و تخم آن، و گونه‌های زاغ و غیر آن.</w:t>
      </w:r>
    </w:p>
    <w:p>
      <w:pPr>
        <w:pStyle w:val="Heading5"/>
      </w:pPr>
      <w:bookmarkStart w:id="821" w:name="_Toc399"/>
      <w:r>
        <w:t>[رقم الحدیث الکلی: 30140 - رقم الحدیث الباب: 1]</w:t>
      </w:r>
      <w:bookmarkEnd w:id="821"/>
    </w:p>
    <w:p>
      <w:pPr>
        <w:pStyle w:val="BookText"/>
      </w:pPr>
      <w:r>
        <w:rPr>
          <w:rFonts w:ascii="Times New Roman" w:hAnsi="Times New Roman" w:eastAsia="Times New Roman" w:cs="Times New Roman"/>
          <w:lang w:val="en-US" w:bidi="en-US"/>
          <w:color w:val="111111"/>
          <w:sz w:val="28"/>
          <w:szCs w:val="28"/>
          <w:rtl/>
        </w:rPr>
        <w:t xml:space="preserve">30140- 1- </w:t>
      </w:r>
      <w:r>
        <w:rPr>
          <w:rStyle w:val="FootnoteReference"/>
        </w:rPr>
        <w:footnoteReference w:id="786"/>
      </w:r>
      <w:r>
        <w:rPr>
          <w:rFonts w:ascii="Amiri" w:hAnsi="Amiri" w:eastAsia="Amiri" w:cs="Amiri"/>
          <w:lang w:bidi="ar-SA"/>
          <w:color w:val="111111"/>
          <w:sz w:val="28"/>
          <w:szCs w:val="28"/>
          <w:rtl/>
        </w:rPr>
        <w:t xml:space="preserve">مُحَمَّدُ بْنُ الْحَسَنِ بِإِسْنَادِهِ عَنِ الْحُسَیْنِ بْنِ سَعِیدٍ عَنْ فَضَالَةَ عَنْ أَبَانِ بْنِ عُثْمَانَ عَنْ زُرَارَةَ عَنْ أَحَدِهِمَا ع أَنَّهُ قَالَ: إِنَّ أَکْلَ الْغُرَابِ لَیْسَ بِحَرَامٍ إِنَّمَا الْحَرَامُ مَا حَرَّمَ اللَّهُ فِی کِتَابِهِ- وَ لَکِنَّ الْأَنْفُسَ تَتَنَزَّهُ عَنْ کَثِیرٍ مِنْ ذَلِکَ تَقَزُّزاً.</w:t>
      </w:r>
    </w:p>
    <w:p>
      <w:pPr>
        <w:pStyle w:val="BookText"/>
      </w:pPr>
      <w:r>
        <w:rPr>
          <w:rFonts w:ascii="Amiri" w:hAnsi="Amiri" w:eastAsia="Amiri" w:cs="Amiri"/>
          <w:lang w:bidi="ar-SA"/>
          <w:color w:val="111111"/>
          <w:sz w:val="28"/>
          <w:szCs w:val="28"/>
          <w:rtl/>
        </w:rPr>
        <w:t xml:space="preserve">أَقُولُ: هَذَا یَحْتَمِلُ الْحَمْلَ عَلَی التَّقِیَّةِ لِمَا یَأْتِی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از یکی از دو امام (علیهماالسلام) روایت می‌کند: «خوردن گوشت کلاغ حرام نیست. تنها چیزی حرام است که خداوند در کتاب خود حرام کرده است. اما افراد از بسیاری از این موارد به دلیل انزجار دوری می‌کنند.»</w:t>
      </w:r>
    </w:p>
    <w:p>
      <w:pPr>
        <w:pStyle w:val="BookText"/>
      </w:pPr>
      <w:r>
        <w:rPr>
          <w:rFonts w:ascii="IRNazanin" w:hAnsi="IRNazanin" w:eastAsia="IRNazanin" w:cs="IRNazanin"/>
          <w:lang w:bidi="fa-IR"/>
          <w:color w:val="111111"/>
          <w:sz w:val="28"/>
          <w:szCs w:val="28"/>
          <w:rtl/>
        </w:rPr>
        <w:t xml:space="preserve">می گویم : این روایت ممکن است بر تقیه حمل شود، با توجه به آنچه در ادامه می‌آید.</w:t>
      </w:r>
    </w:p>
    <w:p>
      <w:pPr>
        <w:pStyle w:val="Heading5"/>
      </w:pPr>
      <w:bookmarkStart w:id="822" w:name="_Toc400"/>
      <w:r>
        <w:t>[رقم الحدیث الکلی: 30141 - رقم الحدیث الباب: 2]</w:t>
      </w:r>
      <w:bookmarkEnd w:id="822"/>
    </w:p>
    <w:p>
      <w:pPr>
        <w:pStyle w:val="BookText"/>
      </w:pPr>
      <w:r>
        <w:rPr>
          <w:rFonts w:ascii="Times New Roman" w:hAnsi="Times New Roman" w:eastAsia="Times New Roman" w:cs="Times New Roman"/>
          <w:lang w:val="en-US" w:bidi="en-US"/>
          <w:color w:val="111111"/>
          <w:sz w:val="28"/>
          <w:szCs w:val="28"/>
          <w:rtl/>
        </w:rPr>
        <w:t xml:space="preserve">30141- 2- </w:t>
      </w:r>
      <w:r>
        <w:rPr>
          <w:rStyle w:val="FootnoteReference"/>
        </w:rPr>
        <w:footnoteReference w:id="788"/>
      </w:r>
      <w:r>
        <w:rPr>
          <w:rFonts w:ascii="Amiri" w:hAnsi="Amiri" w:eastAsia="Amiri" w:cs="Amiri"/>
          <w:lang w:bidi="ar-SA"/>
          <w:color w:val="111111"/>
          <w:sz w:val="28"/>
          <w:szCs w:val="28"/>
          <w:rtl/>
        </w:rPr>
        <w:t xml:space="preserve">وَ بِإِسْنَادِهِ عَنْ مُحَمَّدِ بْنِ أَحْمَدَ بْنِ یَحْیَی عَنْ مُحَمَّدِ بْنِ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8706_195268"/>
    <w:bookmarkEnd w:id="114"/>
    <w:p>
      <w:pPr>
        <w:pStyle w:val="BookText"/>
      </w:pPr>
      <w:r>
        <w:rPr>
          <w:rFonts w:ascii="Amiri" w:hAnsi="Amiri" w:eastAsia="Amiri" w:cs="Amiri"/>
          <w:lang w:bidi="ar-SA"/>
          <w:color w:val="111111"/>
          <w:sz w:val="28"/>
          <w:szCs w:val="28"/>
          <w:rtl/>
        </w:rPr>
        <w:t xml:space="preserve">الْحُسَیْنِ عَنْ مُحَمَّدِ بْنِ یَحْیَی الْخَزَّازِ عَنْ غِیَاثِ بْنِ إِبْرَاهِیمَ عَنْ جَعْفَرِ بْنِ مُحَمَّدٍ ع أَنَّهُ کَرِهَ أَکْلَ الْغُرَابِ لِأَنَّهُ فَاسِقٌ.</w:t>
      </w:r>
    </w:p>
    <w:p>
      <w:pPr>
        <w:pStyle w:val="BookText"/>
      </w:pPr>
      <w:r>
        <w:rPr>
          <w:rFonts w:ascii="Amiri" w:hAnsi="Amiri" w:eastAsia="Amiri" w:cs="Amiri"/>
          <w:lang w:bidi="ar-SA"/>
          <w:color w:val="111111"/>
          <w:sz w:val="28"/>
          <w:szCs w:val="28"/>
          <w:rtl/>
        </w:rPr>
        <w:t xml:space="preserve">وَ رَوَاهُ الصَّدُوقُ فِی الْعِلَلِ عَنْ أَبِیهِ عَنْ سَعْدٍ عَنْ مُحَمَّدِ بْنِ الْحُسَیْنِ مِثْلَهُ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که از جعفر بن محمد (علیه‌السلام) روایت می‌کند: «ایشان خوردن گوشت کلاغ را مکروه دانستند، زیرا کلاغ فاسق است.»</w:t>
      </w:r>
    </w:p>
    <w:p>
      <w:pPr>
        <w:pStyle w:val="Heading5"/>
      </w:pPr>
      <w:bookmarkStart w:id="823" w:name="_Toc401"/>
      <w:r>
        <w:t>[رقم الحدیث الکلی: 30142 - رقم الحدیث الباب: 3]</w:t>
      </w:r>
      <w:bookmarkEnd w:id="823"/>
    </w:p>
    <w:p>
      <w:pPr>
        <w:pStyle w:val="BookText"/>
      </w:pPr>
      <w:r>
        <w:rPr>
          <w:rFonts w:ascii="Times New Roman" w:hAnsi="Times New Roman" w:eastAsia="Times New Roman" w:cs="Times New Roman"/>
          <w:lang w:val="en-US" w:bidi="en-US"/>
          <w:color w:val="111111"/>
          <w:sz w:val="28"/>
          <w:szCs w:val="28"/>
          <w:rtl/>
        </w:rPr>
        <w:t xml:space="preserve">30142- 3- </w:t>
      </w:r>
      <w:r>
        <w:rPr>
          <w:rStyle w:val="FootnoteReference"/>
        </w:rPr>
        <w:footnoteReference w:id="790"/>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قَالَ: سَأَلْتُهُ عَنِ الْغُرَابِ الْأَبْقَعِ وَ الْأَسْوَدِ أَ یَحِلُّ أَکْلُهُمَا فَقَالَ لَا یَحِلُّ أَکْلُ شَیْ‌ءٍ مِنَ الْغِرْبَانِ زَاغٍ </w:t>
      </w:r>
      <w:r>
        <w:rPr>
          <w:rStyle w:val="FootnoteReference"/>
        </w:rPr>
        <w:footnoteReference w:id="791"/>
      </w:r>
      <w:r>
        <w:rPr>
          <w:rFonts w:ascii="Amiri" w:hAnsi="Amiri" w:eastAsia="Amiri" w:cs="Amiri"/>
          <w:lang w:bidi="ar-SA"/>
          <w:color w:val="111111"/>
          <w:sz w:val="28"/>
          <w:szCs w:val="28"/>
          <w:rtl/>
        </w:rPr>
        <w:t xml:space="preserve">وَ لَا غَیْرِهِ.</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ابی الحسن (علیه‌السلام) نقل شده که فرمود: «از ایشان دربارهٔ کلاغ‌های اَبقَع و سیاه پرسیدم که آیا خوردن آن‌ها حلال است؟» ایشان فرمودند: «خوردن هیچ‌کدام از کلاغ‌ها، چه زاغ و چه غیر آن، حلال نیست.»</w:t>
      </w:r>
    </w:p>
    <w:p>
      <w:pPr>
        <w:pStyle w:val="Heading5"/>
      </w:pPr>
      <w:bookmarkStart w:id="824" w:name="_Toc402"/>
      <w:r>
        <w:t>[رقم الحدیث الکلی: 30143 - رقم الحدیث الباب: 4]</w:t>
      </w:r>
      <w:bookmarkEnd w:id="824"/>
    </w:p>
    <w:p>
      <w:pPr>
        <w:pStyle w:val="BookText"/>
      </w:pPr>
      <w:r>
        <w:rPr>
          <w:rFonts w:ascii="Times New Roman" w:hAnsi="Times New Roman" w:eastAsia="Times New Roman" w:cs="Times New Roman"/>
          <w:lang w:val="en-US" w:bidi="en-US"/>
          <w:color w:val="111111"/>
          <w:sz w:val="28"/>
          <w:szCs w:val="28"/>
          <w:rtl/>
        </w:rPr>
        <w:t xml:space="preserve">30143- 4- </w:t>
      </w:r>
      <w:r>
        <w:rPr>
          <w:rStyle w:val="FootnoteReference"/>
        </w:rPr>
        <w:footnoteReference w:id="793"/>
      </w:r>
      <w:r>
        <w:rPr>
          <w:rFonts w:ascii="Amiri" w:hAnsi="Amiri" w:eastAsia="Amiri" w:cs="Amiri"/>
          <w:lang w:bidi="ar-SA"/>
          <w:color w:val="111111"/>
          <w:sz w:val="28"/>
          <w:szCs w:val="28"/>
          <w:rtl/>
        </w:rPr>
        <w:t xml:space="preserve">وَ عَنْهُ عَنْ أَحْمَدَ بْنِ مُحَمَّدٍ </w:t>
      </w:r>
      <w:r>
        <w:rPr>
          <w:rStyle w:val="FootnoteReference"/>
        </w:rPr>
        <w:footnoteReference w:id="794"/>
      </w:r>
      <w:r>
        <w:rPr>
          <w:rFonts w:ascii="Amiri" w:hAnsi="Amiri" w:eastAsia="Amiri" w:cs="Amiri"/>
          <w:lang w:bidi="ar-SA"/>
          <w:color w:val="111111"/>
          <w:sz w:val="28"/>
          <w:szCs w:val="28"/>
          <w:rtl/>
        </w:rPr>
        <w:t xml:space="preserve">عَنْ أَبِی یَحْیَی الْوَاسِطِیِّ قَالَ: سُئِلَ الرِّضَا ع عَنِ الْغُرَابِ الْأَبْقَعِ قَالَ إِنَّهُ لَا یُؤْکَلُ وَ مَنْ أَحَلَّ لَکَ الْأَسْوَدَ.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یحیی واسطی نقل شده که گفت: «از امام رضا (علیه‌السلام) دربارهٔ کلاغ اَبقَع سؤال شد.» ایشان فرمودند: «این کلاغ قابل خوردن نیست. و چه کسی برای تو کلاغ سیاه را حلال کرده است؟»</w:t>
      </w:r>
    </w:p>
    <w:p>
      <w:pPr>
        <w:pStyle w:val="Heading5"/>
      </w:pPr>
      <w:bookmarkStart w:id="825" w:name="_Toc403"/>
      <w:r>
        <w:t>[رقم الحدیث الکلی: 30144 - رقم الحدیث الباب: 5]</w:t>
      </w:r>
      <w:bookmarkEnd w:id="825"/>
    </w:p>
    <w:p>
      <w:pPr>
        <w:pStyle w:val="BookText"/>
      </w:pPr>
      <w:r>
        <w:rPr>
          <w:rFonts w:ascii="Times New Roman" w:hAnsi="Times New Roman" w:eastAsia="Times New Roman" w:cs="Times New Roman"/>
          <w:lang w:val="en-US" w:bidi="en-US"/>
          <w:color w:val="111111"/>
          <w:sz w:val="28"/>
          <w:szCs w:val="28"/>
          <w:rtl/>
        </w:rPr>
        <w:t xml:space="preserve">30144- 5- </w:t>
      </w:r>
      <w:r>
        <w:rPr>
          <w:rStyle w:val="FootnoteReference"/>
        </w:rPr>
        <w:footnoteReference w:id="795"/>
      </w:r>
      <w:r>
        <w:rPr>
          <w:rFonts w:ascii="Amiri" w:hAnsi="Amiri" w:eastAsia="Amiri" w:cs="Amiri"/>
          <w:lang w:bidi="ar-SA"/>
          <w:color w:val="111111"/>
          <w:sz w:val="28"/>
          <w:szCs w:val="28"/>
          <w:rtl/>
        </w:rPr>
        <w:t xml:space="preserve">وَ عَنْهُ عَنْ عَبْدِ اللَّهِ بْنِ مُحَمَّدٍ عَنْ عَلِیِّ بْنِ الْحَکَمِ عَنْ أَبِی إِسْمَاعِیلَ قَالَ: سَأَلْتُ أَبَا الْحَسَنِ الرِّضَا ع عَنْ بَیْضِ</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8706_195269"/>
    <w:bookmarkEnd w:id="115"/>
    <w:p>
      <w:pPr>
        <w:pStyle w:val="BookText"/>
      </w:pPr>
      <w:r>
        <w:rPr>
          <w:rFonts w:ascii="Amiri" w:hAnsi="Amiri" w:eastAsia="Amiri" w:cs="Amiri"/>
          <w:lang w:bidi="ar-SA"/>
          <w:color w:val="111111"/>
          <w:sz w:val="28"/>
          <w:szCs w:val="28"/>
          <w:rtl/>
        </w:rPr>
        <w:t xml:space="preserve">الْغُرَابِ فَقَالَ لَا تَأْکُلْهُ.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9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اسماعیل نقل شده که گفت: «از امام رضا (علیه‌السلام) دربارهٔ تخم کلاغ پرسیدم.» ایشان فرمودند: «آن را نخور.»</w:t>
      </w:r>
    </w:p>
    <w:p>
      <w:pPr>
        <w:pStyle w:val="Heading5"/>
      </w:pPr>
      <w:bookmarkStart w:id="826" w:name="_Toc404"/>
      <w:r>
        <w:t>[رقم الحدیث الکلی: 30145 - رقم الحدیث الباب: 6]</w:t>
      </w:r>
      <w:bookmarkEnd w:id="826"/>
    </w:p>
    <w:p>
      <w:pPr>
        <w:pStyle w:val="BookText"/>
      </w:pPr>
      <w:r>
        <w:rPr>
          <w:rFonts w:ascii="Times New Roman" w:hAnsi="Times New Roman" w:eastAsia="Times New Roman" w:cs="Times New Roman"/>
          <w:lang w:val="en-US" w:bidi="en-US"/>
          <w:color w:val="111111"/>
          <w:sz w:val="28"/>
          <w:szCs w:val="28"/>
          <w:rtl/>
        </w:rPr>
        <w:t xml:space="preserve">30145- 6- </w:t>
      </w:r>
      <w:r>
        <w:rPr>
          <w:rStyle w:val="FootnoteReference"/>
        </w:rPr>
        <w:footnoteReference w:id="797"/>
      </w:r>
      <w:r>
        <w:rPr>
          <w:rFonts w:ascii="Amiri" w:hAnsi="Amiri" w:eastAsia="Amiri" w:cs="Amiri"/>
          <w:lang w:bidi="ar-SA"/>
          <w:color w:val="111111"/>
          <w:sz w:val="28"/>
          <w:szCs w:val="28"/>
          <w:rtl/>
        </w:rPr>
        <w:t xml:space="preserve">مُحَمَّدُ بْنُ عَلِیِّ بْنِ الْحُسَیْنِ قَالَ: قَالَ الصَّادِقُ ع لَا یُؤْکَلُ مِنَ الْغِرْبَانِ شَیْ‌ءٌ زَاغٌ وَ لَا غَیْرُهُ وَ لَا یُؤْکَلُ مِنَ الْحَیَّاتِ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که امام صادق (علیه‌السلام) فرمودند: «از کلاغ‌ها هیچ‌چیز خورده نمی‌شود؛ نه زاغ و نه غیر آن، و از مارها نیز هیچ‌چیز خورده نمی‌شود.»</w:t>
      </w:r>
    </w:p>
    <w:p>
      <w:pPr>
        <w:pStyle w:val="Heading4"/>
      </w:pPr>
      <w:bookmarkStart w:id="827" w:name="_Toc405"/>
      <w:r>
        <w:t>8- بَابُ تَحْرِیمِ أَکْلِ السَّمَکِ الَّذِی لَیْسَ لَهُ فُلُوسٌ وَ بَیْعِهِ وَ إِبَاحَةِ مَا لَهُ فُلُوسٌ وَ حُکْمِ السَّقَنْقُورِ9939</w:t>
      </w:r>
      <w:bookmarkEnd w:id="827"/>
    </w:p>
    <w:p>
      <w:pPr>
        <w:pStyle w:val="Heading5"/>
      </w:pPr>
      <w:bookmarkStart w:id="828" w:name="_Toc406"/>
      <w:r>
        <w:t>اشارة</w:t>
      </w:r>
      <w:bookmarkEnd w:id="828"/>
    </w:p>
    <w:p>
      <w:pPr>
        <w:pStyle w:val="BookText"/>
      </w:pPr>
      <w:r>
        <w:rPr>
          <w:rStyle w:val="FootnoteReference"/>
        </w:rPr>
        <w:footnoteReference w:id="798"/>
      </w:r>
      <w:r>
        <w:rPr>
          <w:rFonts w:ascii="Amiri" w:hAnsi="Amiri" w:eastAsia="Amiri" w:cs="Amiri"/>
          <w:lang w:bidi="ar-SA"/>
          <w:color w:val="111111"/>
          <w:sz w:val="28"/>
          <w:szCs w:val="28"/>
          <w:rtl/>
        </w:rPr>
        <w:t xml:space="preserve">8 بَابُ تَحْرِیمِ أَکْلِ السَّمَکِ الَّذِی لَیْسَ لَهُ فُلُوسٌ وَ بَیْعِهِ وَ إِبَاحَةِ مَا لَهُ فُلُوسٌ وَ حُکْمِ السَّقَنْقُورِ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خوردن ماهی‌هایی که فلس ندارند و حکم فروش آن‌ها، و اباحه (حلال بودن) ماهی‌هایی که فلس دارند، و همچنین حکم سقنقور.</w:t>
      </w:r>
    </w:p>
    <w:p>
      <w:pPr>
        <w:pStyle w:val="Heading5"/>
      </w:pPr>
      <w:bookmarkStart w:id="829" w:name="_Toc407"/>
      <w:r>
        <w:t>[رقم الحدیث الکلی: 30146 - رقم الحدیث الباب: 1]</w:t>
      </w:r>
      <w:bookmarkEnd w:id="829"/>
    </w:p>
    <w:p>
      <w:pPr>
        <w:pStyle w:val="BookText"/>
      </w:pPr>
      <w:r>
        <w:rPr>
          <w:rFonts w:ascii="Times New Roman" w:hAnsi="Times New Roman" w:eastAsia="Times New Roman" w:cs="Times New Roman"/>
          <w:lang w:val="en-US" w:bidi="en-US"/>
          <w:color w:val="111111"/>
          <w:sz w:val="28"/>
          <w:szCs w:val="28"/>
          <w:rtl/>
        </w:rPr>
        <w:t xml:space="preserve">30146- 1- </w:t>
      </w:r>
      <w:r>
        <w:rPr>
          <w:rStyle w:val="FootnoteReference"/>
        </w:rPr>
        <w:footnoteReference w:id="800"/>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وَ أَحْمَدَ بْنِ مُحَمَّدِ بْنِ أَبِی نَصْرٍ جَمِیعاً عَنِ الْعَلَاءِ عَنْ مُحَمَّدِ بْنِ مُسْلِمٍ عَنْ أَبِی جَعْفَرٍ ع فِی حَدِیثٍ قَالَ: قُلْتُ لَهُ رَحِمَکَ اللَّهُ إِنَّا نُؤْتَی بِالسَّمَکِ لَیْسَ لَهُ قِشْرٌ فَقَالَ کُلْ مَا لَهُ قِشْرٌ مِنَ السَّمَکِ وَ مَا لَیْسَ لَهُ قِشْرٌ فَلَا تَأْکُلْهُ.</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الْعَلَاءِ مِثْلَهُ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در حدیثی از امام باقر (علیه‌السلام) روایت می‌کند: «گفتم به ایشان، خداوند شما را رحمت کند، ماهی‌هایی به ما می‌دهند که فلس ندارند. امام فرمودند: هر ماهی‌ای که فلس دارد را بخورید و آن‌هایی که فلس ندارند را نخورید.»</w:t>
      </w:r>
    </w:p>
    <w:p>
      <w:pPr>
        <w:pStyle w:val="Heading5"/>
      </w:pPr>
      <w:bookmarkStart w:id="830" w:name="_Toc408"/>
      <w:r>
        <w:t>[رقم الحدیث الکلی: 30147 - رقم الحدیث الباب: 2]</w:t>
      </w:r>
      <w:bookmarkEnd w:id="830"/>
    </w:p>
    <w:p>
      <w:pPr>
        <w:pStyle w:val="BookText"/>
      </w:pPr>
      <w:r>
        <w:rPr>
          <w:rFonts w:ascii="Times New Roman" w:hAnsi="Times New Roman" w:eastAsia="Times New Roman" w:cs="Times New Roman"/>
          <w:lang w:val="en-US" w:bidi="en-US"/>
          <w:color w:val="111111"/>
          <w:sz w:val="28"/>
          <w:szCs w:val="28"/>
          <w:rtl/>
        </w:rPr>
        <w:t xml:space="preserve">30147- 2- </w:t>
      </w:r>
      <w:r>
        <w:rPr>
          <w:rStyle w:val="FootnoteReference"/>
        </w:rPr>
        <w:footnoteReference w:id="802"/>
      </w:r>
      <w:r>
        <w:rPr>
          <w:rFonts w:ascii="Amiri" w:hAnsi="Amiri" w:eastAsia="Amiri" w:cs="Amiri"/>
          <w:lang w:bidi="ar-SA"/>
          <w:color w:val="111111"/>
          <w:sz w:val="28"/>
          <w:szCs w:val="28"/>
          <w:rtl/>
        </w:rPr>
        <w:t xml:space="preserve">وَ عَنِ الْحُسَیْنِ بْنِ مُحَمَّدٍ عَنْ مُعَلَّی بْنِ مُحَمَّدٍ عَنِ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8706_195270"/>
    <w:bookmarkEnd w:id="116"/>
    <w:p>
      <w:pPr>
        <w:pStyle w:val="BookText"/>
      </w:pPr>
      <w:r>
        <w:rPr>
          <w:rFonts w:ascii="Amiri" w:hAnsi="Amiri" w:eastAsia="Amiri" w:cs="Amiri"/>
          <w:lang w:bidi="ar-SA"/>
          <w:color w:val="111111"/>
          <w:sz w:val="28"/>
          <w:szCs w:val="28"/>
          <w:rtl/>
        </w:rPr>
        <w:t xml:space="preserve">الْحَسَنِ بْنِ عَلِیٍّ عَنْ حَمَّادِ بْنِ عُثْمَانَ قَالَ: قُلْتُ لِأَبِی عَبْدِ اللَّهِ ع جُعِلْتُ فِدَاکَ الْحِیتَانُ مَا یُؤْکَلُ مِنْهَا قَالَ مَا کَانَ لَهُ قِشْرٌ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یَحْیَی عَنْ حَمَّادِ بْنِ عُثْمَانَ مِثْلَهُ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که گفت: «به امام صادق (علیه‌السلام) عرض کردم: قربانت شوم، از میان ماهی‌ها کدام یک قابل خوردن هستند؟» ایشان فرمودند: «آنچه فلس دارد.»</w:t>
      </w:r>
    </w:p>
    <w:p>
      <w:pPr>
        <w:pStyle w:val="Heading5"/>
      </w:pPr>
      <w:bookmarkStart w:id="831" w:name="_Toc409"/>
      <w:r>
        <w:t>[رقم الحدیث الکلی: 30148 - رقم الحدیث الباب: 3]</w:t>
      </w:r>
      <w:bookmarkEnd w:id="831"/>
    </w:p>
    <w:p>
      <w:pPr>
        <w:pStyle w:val="BookText"/>
      </w:pPr>
      <w:r>
        <w:rPr>
          <w:rFonts w:ascii="Times New Roman" w:hAnsi="Times New Roman" w:eastAsia="Times New Roman" w:cs="Times New Roman"/>
          <w:lang w:val="en-US" w:bidi="en-US"/>
          <w:color w:val="111111"/>
          <w:sz w:val="28"/>
          <w:szCs w:val="28"/>
          <w:rtl/>
        </w:rPr>
        <w:t xml:space="preserve">30148- 3- </w:t>
      </w:r>
      <w:r>
        <w:rPr>
          <w:rStyle w:val="FootnoteReference"/>
        </w:rPr>
        <w:footnoteReference w:id="804"/>
      </w:r>
      <w:r>
        <w:rPr>
          <w:rFonts w:ascii="Amiri" w:hAnsi="Amiri" w:eastAsia="Amiri" w:cs="Amiri"/>
          <w:lang w:bidi="ar-SA"/>
          <w:color w:val="111111"/>
          <w:sz w:val="28"/>
          <w:szCs w:val="28"/>
          <w:rtl/>
        </w:rPr>
        <w:t xml:space="preserve">وَ عَنْ عَلِیِّ بْنِ إِبْرَاهِیمَ عَنْ أَبِیهِ عَنْ حَمَّادٍ عَنْ حَرِیزٍ عَمَّنْ ذَکَرَهُ عَنْهُمَا ع أَنَّ أَمِیرَ الْمُؤْمِنِینَ ع کَانَ یَکْرَهُ الْجِرِّیثَ وَ یَقُولُ لَا تَأْکُلْ مِنَ السَّمَکِ إِلَّا شَیْئاً عَلَیْهِ فُلُوسٌ وَ کَرِهَ الْمَارْمَاهِیَ.</w:t>
      </w:r>
    </w:p>
    <w:p>
      <w:pPr>
        <w:pStyle w:val="BookText"/>
      </w:pPr>
      <w:r>
        <w:rPr>
          <w:rFonts w:ascii="Amiri" w:hAnsi="Amiri" w:eastAsia="Amiri" w:cs="Amiri"/>
          <w:lang w:bidi="ar-SA"/>
          <w:color w:val="111111"/>
          <w:sz w:val="28"/>
          <w:szCs w:val="28"/>
          <w:rtl/>
        </w:rPr>
        <w:t xml:space="preserve">وَ رَوَاهُ الشَّیْخُ بِإِسْنَادِهِ عَنِ الْحُسَیْنِ بْنِ سَعِیدٍ عَنْ حَمَّادِ بْنِ عِیسَی مِثْلَهُ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کسی که آن را از ایشان (علیهماالسلام) نقل کرده، روایت شده که امیرالمؤمنین (علیه‌السلام) خوردن الْجِرِّیث (نوعی مارماهی) را مکروه می‌دانستند و می‌فرمودند: «از ماهی چیزی نخورید مگر آنچه فلس داشته باشد.» و همچنین خوردن الْمَارْمَاهِی (نوعی مارماهی دیگر) را نیز مکروه می‌دانستند.</w:t>
      </w:r>
    </w:p>
    <w:p>
      <w:pPr>
        <w:pStyle w:val="Heading5"/>
      </w:pPr>
      <w:bookmarkStart w:id="832" w:name="_Toc410"/>
      <w:r>
        <w:t>[رقم الحدیث الکلی: 30149 - رقم الحدیث الباب: 4]</w:t>
      </w:r>
      <w:bookmarkEnd w:id="832"/>
    </w:p>
    <w:p>
      <w:pPr>
        <w:pStyle w:val="BookText"/>
      </w:pPr>
      <w:r>
        <w:rPr>
          <w:rFonts w:ascii="Times New Roman" w:hAnsi="Times New Roman" w:eastAsia="Times New Roman" w:cs="Times New Roman"/>
          <w:lang w:val="en-US" w:bidi="en-US"/>
          <w:color w:val="111111"/>
          <w:sz w:val="28"/>
          <w:szCs w:val="28"/>
          <w:rtl/>
        </w:rPr>
        <w:t xml:space="preserve">30149- 4- </w:t>
      </w:r>
      <w:r>
        <w:rPr>
          <w:rStyle w:val="FootnoteReference"/>
        </w:rPr>
        <w:footnoteReference w:id="806"/>
      </w:r>
      <w:r>
        <w:rPr>
          <w:rFonts w:ascii="Amiri" w:hAnsi="Amiri" w:eastAsia="Amiri" w:cs="Amiri"/>
          <w:lang w:bidi="ar-SA"/>
          <w:color w:val="111111"/>
          <w:sz w:val="28"/>
          <w:szCs w:val="28"/>
          <w:rtl/>
        </w:rPr>
        <w:t xml:space="preserve">وَ عَنْهُ عَنْ أَبِیهِ عَنْ عَبْدِ اللَّهِ بْنِ الْمُغِیرَةِ عَنْ عَبْدِ اللَّهِ بْنِ سِنَانٍ عَنْ أَبِی عَبْدِ اللَّهِ ع قَالَ: کَانَ عَلِیٌّ ع بِالْکُوفَةِ یَرْکَبُ بَغْلَةَ رَسُولِ اللَّهِ ص- ثُمَّ یَمُرُّ بِسُوقِ الْحِیتَانِ فَیَقُولُ لَا تَأْکُلُوا وَ لَا تَبِیعُوا مَا لَمْ یَکُنْ لَهُ قِشْرٌ مِنَ السَّمَکِ.</w:t>
      </w:r>
    </w:p>
    <w:p>
      <w:pPr>
        <w:pStyle w:val="BookText"/>
      </w:pPr>
      <w:r>
        <w:rPr>
          <w:rFonts w:ascii="Amiri" w:hAnsi="Amiri" w:eastAsia="Amiri" w:cs="Amiri"/>
          <w:lang w:bidi="ar-SA"/>
          <w:color w:val="111111"/>
          <w:sz w:val="28"/>
          <w:szCs w:val="28"/>
          <w:rtl/>
        </w:rPr>
        <w:t xml:space="preserve">وَ رَوَاهُ الشَّیْخُ بِإِسْنَادِهِ عَنِ الْحُسَیْنِ بْنِ سَعِیدٍ عَنْ حَمَّادٍ عَنْ عَبْدِ اللَّهِ بْنِ الْمُغِیرَةِ عَنِ ابْنِ سِنَانٍ مِثْلَهُ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که امام صادق (علیه‌السلام) فرمودند: «علی (علیه‌السلام) در کوفه بر قاطر رسول‌الله (صلی‌الله‌علیه‌وآله) سوار می‌شد و از بازار ماهی‌فروشان عبور می‌کرد و می‌فرمود: "ماهی‌هایی که فلس ندارند را نخورید و نفروشید."»</w:t>
      </w:r>
    </w:p>
    <w:p>
      <w:pPr>
        <w:pStyle w:val="Heading5"/>
      </w:pPr>
      <w:bookmarkStart w:id="833" w:name="_Toc411"/>
      <w:r>
        <w:t>[رقم الحدیث الکلی: 30150 - رقم الحدیث الباب: 5]</w:t>
      </w:r>
      <w:bookmarkEnd w:id="833"/>
    </w:p>
    <w:p>
      <w:pPr>
        <w:pStyle w:val="BookText"/>
      </w:pPr>
      <w:r>
        <w:rPr>
          <w:rFonts w:ascii="Times New Roman" w:hAnsi="Times New Roman" w:eastAsia="Times New Roman" w:cs="Times New Roman"/>
          <w:lang w:val="en-US" w:bidi="en-US"/>
          <w:color w:val="111111"/>
          <w:sz w:val="28"/>
          <w:szCs w:val="28"/>
          <w:rtl/>
        </w:rPr>
        <w:t xml:space="preserve">30150- 5- </w:t>
      </w:r>
      <w:r>
        <w:rPr>
          <w:rStyle w:val="FootnoteReference"/>
        </w:rPr>
        <w:footnoteReference w:id="808"/>
      </w:r>
      <w:r>
        <w:rPr>
          <w:rFonts w:ascii="Amiri" w:hAnsi="Amiri" w:eastAsia="Amiri" w:cs="Amiri"/>
          <w:lang w:bidi="ar-SA"/>
          <w:color w:val="111111"/>
          <w:sz w:val="28"/>
          <w:szCs w:val="28"/>
          <w:rtl/>
        </w:rPr>
        <w:t xml:space="preserve">وَ عَنْهُ عَنْ أَبِیهِ عَنْ حَنَانِ بْنِ سَدِیرٍ عَنْ أَبِی عَبْدِ اللَّهِ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8706_195271"/>
    <w:bookmarkEnd w:id="117"/>
    <w:p>
      <w:pPr>
        <w:pStyle w:val="BookText"/>
      </w:pPr>
      <w:r>
        <w:rPr>
          <w:rFonts w:ascii="Amiri" w:hAnsi="Amiri" w:eastAsia="Amiri" w:cs="Amiri"/>
          <w:lang w:bidi="ar-SA"/>
          <w:color w:val="111111"/>
          <w:sz w:val="28"/>
          <w:szCs w:val="28"/>
          <w:rtl/>
        </w:rPr>
        <w:t xml:space="preserve">ع فِی حَدِیثٍ قَالَ: مَا لَمْ یَکُنْ لَهُ قِشْرٌ مِنَ السَّمَکِ فَلَا تَقْرَبْهُ.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نقل شده که در حدیثی از امام صادق (علیه‌السلام) روایت می‌کند: «هر ماهی‌ای که فلس ندارد، به آن نزدیک نشو.»</w:t>
      </w:r>
    </w:p>
    <w:p>
      <w:pPr>
        <w:pStyle w:val="Heading5"/>
      </w:pPr>
      <w:bookmarkStart w:id="834" w:name="_Toc412"/>
      <w:r>
        <w:t>[رقم الحدیث الکلی: 30151 - رقم الحدیث الباب: 6]</w:t>
      </w:r>
      <w:bookmarkEnd w:id="834"/>
    </w:p>
    <w:p>
      <w:pPr>
        <w:pStyle w:val="BookText"/>
      </w:pPr>
      <w:r>
        <w:rPr>
          <w:rFonts w:ascii="Times New Roman" w:hAnsi="Times New Roman" w:eastAsia="Times New Roman" w:cs="Times New Roman"/>
          <w:lang w:val="en-US" w:bidi="en-US"/>
          <w:color w:val="111111"/>
          <w:sz w:val="28"/>
          <w:szCs w:val="28"/>
          <w:rtl/>
        </w:rPr>
        <w:t xml:space="preserve">30151- 6- </w:t>
      </w:r>
      <w:r>
        <w:rPr>
          <w:rStyle w:val="FootnoteReference"/>
        </w:rPr>
        <w:footnoteReference w:id="809"/>
      </w:r>
      <w:r>
        <w:rPr>
          <w:rFonts w:ascii="Amiri" w:hAnsi="Amiri" w:eastAsia="Amiri" w:cs="Amiri"/>
          <w:lang w:bidi="ar-SA"/>
          <w:color w:val="111111"/>
          <w:sz w:val="28"/>
          <w:szCs w:val="28"/>
          <w:rtl/>
        </w:rPr>
        <w:t xml:space="preserve">وَ عَنْهُ عَنْ هَارُونَ بْنِ مُسْلِمٍ عَنْ مَسْعَدَةَ بْنِ صَدَقَةَ عَنْ أَبِی عَبْدِ اللَّهِ ع أَنَّ أَمِیرَ الْمُؤْمِنِینَ ع کَانَ یَرْکَبُ بَغْلَةَ رَسُولِ اللَّهِ ص- ثُمَّ یَمُرُّ بِسُوقِ الْحِیتَانِ فَیَقُولُ أَلَا لَا تَأْکُلُوا وَ لَا تَبِیعُوا مَا لَمْ یَکُنْ لَهُ قِشْرٌ.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10"/>
      </w:r>
    </w:p>
    <w:p>
      <w:pPr>
        <w:pStyle w:val="BookText"/>
      </w:pPr>
      <w:r>
        <w:rPr>
          <w:rFonts w:ascii="Amiri" w:hAnsi="Amiri" w:eastAsia="Amiri" w:cs="Amiri"/>
          <w:lang w:bidi="ar-SA"/>
          <w:color w:val="111111"/>
          <w:sz w:val="28"/>
          <w:szCs w:val="28"/>
          <w:rtl/>
        </w:rPr>
        <w:t xml:space="preserve">وَ رَوَاهُ الْبَرْقِیُّ فِی الْمَحَاسِنِ عَنْ هَارُونَ بْنِ مُسْلِمٍ مِثْلَهُ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نقل شده که از امام صادق (علیه‌السلام) روایت می‌کند: «امیرالمؤمنین (علیه‌السلام) بر قاطر رسول‌الله (صلی‌الله‌علیه‌وآله) سوار می‌شد و از بازار ماهی‌فروشان عبور می‌کرد و می‌فرمود: "بدانید که ماهی‌هایی که فلس ندارند را نخورید و نفروشید."»</w:t>
      </w:r>
    </w:p>
    <w:p>
      <w:pPr>
        <w:pStyle w:val="Heading5"/>
      </w:pPr>
      <w:bookmarkStart w:id="835" w:name="_Toc413"/>
      <w:r>
        <w:t>[رقم الحدیث الکلی: 30152 - رقم الحدیث الباب: 7]</w:t>
      </w:r>
      <w:bookmarkEnd w:id="835"/>
    </w:p>
    <w:p>
      <w:pPr>
        <w:pStyle w:val="BookText"/>
      </w:pPr>
      <w:r>
        <w:rPr>
          <w:rFonts w:ascii="Times New Roman" w:hAnsi="Times New Roman" w:eastAsia="Times New Roman" w:cs="Times New Roman"/>
          <w:lang w:val="en-US" w:bidi="en-US"/>
          <w:color w:val="111111"/>
          <w:sz w:val="28"/>
          <w:szCs w:val="28"/>
          <w:rtl/>
        </w:rPr>
        <w:t xml:space="preserve">30152- 7- </w:t>
      </w:r>
      <w:r>
        <w:rPr>
          <w:rStyle w:val="FootnoteReference"/>
        </w:rPr>
        <w:footnoteReference w:id="812"/>
      </w:r>
      <w:r>
        <w:rPr>
          <w:rFonts w:ascii="Amiri" w:hAnsi="Amiri" w:eastAsia="Amiri" w:cs="Amiri"/>
          <w:lang w:bidi="ar-SA"/>
          <w:color w:val="111111"/>
          <w:sz w:val="28"/>
          <w:szCs w:val="28"/>
          <w:rtl/>
        </w:rPr>
        <w:t xml:space="preserve">مُحَمَّدُ بْنُ عَلِیِّ بْنِ الْحُسَیْنِ قَالَ: قَالَ الصَّادِقُ ع کُلْ مِنَ السَّمَکِ مَا کَانَ لَهُ فُلُوسٌ وَ لَا تَأْکُلْ مِنْهُ مَا لَیْسَ لَهُ فَلْسٌ.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که امام صادق (علیه‌السلام) فرمودند: «از ماهی‌هایی که فلس دارند بخورید و از ماهی‌هایی که فلس ندارند نخورید.»</w:t>
      </w:r>
    </w:p>
    <w:p>
      <w:pPr>
        <w:pStyle w:val="Heading5"/>
      </w:pPr>
      <w:bookmarkStart w:id="836" w:name="_Toc414"/>
      <w:r>
        <w:t>[رقم الحدیث الکلی: 30153 - رقم الحدیث الباب: 8]</w:t>
      </w:r>
      <w:bookmarkEnd w:id="836"/>
    </w:p>
    <w:p>
      <w:pPr>
        <w:pStyle w:val="BookText"/>
      </w:pPr>
      <w:r>
        <w:rPr>
          <w:rFonts w:ascii="Times New Roman" w:hAnsi="Times New Roman" w:eastAsia="Times New Roman" w:cs="Times New Roman"/>
          <w:lang w:val="en-US" w:bidi="en-US"/>
          <w:color w:val="111111"/>
          <w:sz w:val="28"/>
          <w:szCs w:val="28"/>
          <w:rtl/>
        </w:rPr>
        <w:t xml:space="preserve">30153- 8- </w:t>
      </w:r>
      <w:r>
        <w:rPr>
          <w:rStyle w:val="FootnoteReference"/>
        </w:rPr>
        <w:footnoteReference w:id="813"/>
      </w:r>
      <w:r>
        <w:rPr>
          <w:rFonts w:ascii="Amiri" w:hAnsi="Amiri" w:eastAsia="Amiri" w:cs="Amiri"/>
          <w:lang w:bidi="ar-SA"/>
          <w:color w:val="111111"/>
          <w:sz w:val="28"/>
          <w:szCs w:val="28"/>
          <w:rtl/>
        </w:rPr>
        <w:t xml:space="preserve">الْحَسَنُ بْنُ الْفَضْلِ الطَّبْرِسِیُّ فِی مَکَارِمِ الْأَخْلَاقِ عَنْ أَحْمَدَ بْنَ إِسْحَاقَ قَالَ: کَتَبْتُ إِلَی أَبِی مُحَمَّدٍ ع أَسْأَلُهُ عَنِ الْإِسْقَنْقُورِ یُدْخَلُ فِی دَوَاءِ الْبَاهِ </w:t>
      </w:r>
      <w:r>
        <w:rPr>
          <w:rStyle w:val="FootnoteReference"/>
        </w:rPr>
        <w:footnoteReference w:id="814"/>
      </w:r>
      <w:r>
        <w:rPr>
          <w:rFonts w:ascii="Amiri" w:hAnsi="Amiri" w:eastAsia="Amiri" w:cs="Amiri"/>
          <w:lang w:bidi="ar-SA"/>
          <w:color w:val="111111"/>
          <w:sz w:val="28"/>
          <w:szCs w:val="28"/>
          <w:rtl/>
        </w:rPr>
        <w:t xml:space="preserve">وَ لَهُ مَخَالِیبُ وَ ذَنَبٌ أَ یَجُوزُ أَنْ یُشْرَبَ فَقَالَ إِذَا کَانَ لَهَا قُشُورٌ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اسحاق نقل شده که گفت: «به امام حسن عسکری (علیه‌السلام) نامه نوشتم و دربارهٔ سقنقور که در داروی باه استفاده می‌شود، پرسیدم؛ که این موجود دارای چنگال‌ها و دُم است. آیا نوشیدن آن جایز است؟» ایشان فرمودند: «اگر فلس دارد، اشکالی ندارد.»</w:t>
      </w:r>
    </w:p>
    <w:p>
      <w:pPr>
        <w:pStyle w:val="Heading5"/>
      </w:pPr>
      <w:bookmarkStart w:id="837" w:name="_Toc415"/>
      <w:r>
        <w:t>[رقم الحدیث الکلی: 30154 - رقم الحدیث الباب: 9]</w:t>
      </w:r>
      <w:bookmarkEnd w:id="837"/>
    </w:p>
    <w:p>
      <w:pPr>
        <w:pStyle w:val="BookText"/>
      </w:pPr>
      <w:r>
        <w:rPr>
          <w:rFonts w:ascii="Times New Roman" w:hAnsi="Times New Roman" w:eastAsia="Times New Roman" w:cs="Times New Roman"/>
          <w:lang w:val="en-US" w:bidi="en-US"/>
          <w:color w:val="111111"/>
          <w:sz w:val="28"/>
          <w:szCs w:val="28"/>
          <w:rtl/>
        </w:rPr>
        <w:t xml:space="preserve">30154- 9- </w:t>
      </w:r>
      <w:r>
        <w:rPr>
          <w:rStyle w:val="FootnoteReference"/>
        </w:rPr>
        <w:footnoteReference w:id="815"/>
      </w:r>
      <w:r>
        <w:rPr>
          <w:rFonts w:ascii="Amiri" w:hAnsi="Amiri" w:eastAsia="Amiri" w:cs="Amiri"/>
          <w:lang w:bidi="ar-SA"/>
          <w:color w:val="111111"/>
          <w:sz w:val="28"/>
          <w:szCs w:val="28"/>
          <w:rtl/>
        </w:rPr>
        <w:t xml:space="preserve">مُحَمَّدُ بْنُ الْحَسَنِ بِإِسْنَادِهِ عَنْ مُحَمَّدِ بْنِ أَحْمَدَ بْنِ یَحْیَی عَنْ مُحَمَّدِ بْنِ مُوسَی (عَنْ سَهْلِ بْنِ مُحَمَّدِ بْنِ الطَّبَرِیِّ) </w:t>
      </w:r>
      <w:r>
        <w:rPr>
          <w:rStyle w:val="FootnoteReference"/>
        </w:rPr>
        <w:footnoteReference w:id="816"/>
      </w:r>
      <w:r>
        <w:rPr>
          <w:rFonts w:ascii="Amiri" w:hAnsi="Amiri" w:eastAsia="Amiri" w:cs="Amiri"/>
          <w:lang w:bidi="ar-SA"/>
          <w:color w:val="111111"/>
          <w:sz w:val="28"/>
          <w:szCs w:val="28"/>
          <w:rtl/>
        </w:rPr>
        <w:t xml:space="preserve">قَالَ: کَتَبْتُ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8706_195272"/>
    <w:bookmarkEnd w:id="118"/>
    <w:p>
      <w:pPr>
        <w:pStyle w:val="BookText"/>
      </w:pPr>
      <w:r>
        <w:rPr>
          <w:rFonts w:ascii="Amiri" w:hAnsi="Amiri" w:eastAsia="Amiri" w:cs="Amiri"/>
          <w:lang w:bidi="ar-SA"/>
          <w:color w:val="111111"/>
          <w:sz w:val="28"/>
          <w:szCs w:val="28"/>
          <w:rtl/>
        </w:rPr>
        <w:t xml:space="preserve">إِلَی أَبِی الْحَسَنِ ع أَسْأَلُهُ عَنْ سَمَکٍ یُقَالُ لَهُ الْإِبْلَامِیُّ وَ سَمَکٍ یُقَالُ لَهُ الطَّبَرَانِیُّ وَ سَمَکٍ یُقَالُ لَهُ الطِّمْرُ وَ أَصْحَابِی یَنْهَوْنَ عَنْ أَکْلِهِ قَالَ فَکَتَبَ کُلْهُ لَا بَأْسَ بِهِ وَ کَتَبْتُ بِخَطِّی.</w:t>
      </w:r>
    </w:p>
    <w:p>
      <w:pPr>
        <w:pStyle w:val="BookText"/>
      </w:pPr>
      <w:r>
        <w:rPr>
          <w:rFonts w:ascii="Amiri" w:hAnsi="Amiri" w:eastAsia="Amiri" w:cs="Amiri"/>
          <w:lang w:bidi="ar-SA"/>
          <w:color w:val="111111"/>
          <w:sz w:val="28"/>
          <w:szCs w:val="28"/>
          <w:rtl/>
        </w:rPr>
        <w:t xml:space="preserve">أَقُولُ: هَذَا مَخْصُوصٌ بِمَا لَهُ فُلُوسٌ وَ تَقَدَّمَ مَا یَدُلُّ عَلَی ذَلِکَ </w:t>
      </w:r>
      <w:r>
        <w:rPr>
          <w:rStyle w:val="FootnoteReference"/>
        </w:rPr>
        <w:footnoteReference w:id="817"/>
      </w:r>
      <w:r>
        <w:rPr>
          <w:rFonts w:ascii="Amiri" w:hAnsi="Amiri" w:eastAsia="Amiri" w:cs="Amiri"/>
          <w:lang w:bidi="ar-SA"/>
          <w:color w:val="111111"/>
          <w:sz w:val="28"/>
          <w:szCs w:val="28"/>
          <w:rtl/>
        </w:rPr>
        <w:t xml:space="preserve">وَ یَأْتِی مَا یَدُلُّ عَلَیْهِ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محمد بن طبری نقل شده که گفت: «به امام حسن عسکری (علیه‌السلام) نامه نوشتم و دربارهٔ ماهی‌هایی به نام "الإبلامی"، "الطبرانی" و "الطِّمر" پرسیدم که اصحاب من از خوردن آن‌ها نهی می‌کردند. ایشان در پاسخ نوشتند: "همهٔ آن‌ها بی‌اشکال است." و من پاسخ را با دست خط خودم نوشتم.»</w:t>
      </w:r>
    </w:p>
    <w:p>
      <w:pPr>
        <w:pStyle w:val="BookText"/>
      </w:pPr>
      <w:r>
        <w:rPr>
          <w:rFonts w:ascii="IRNazanin" w:hAnsi="IRNazanin" w:eastAsia="IRNazanin" w:cs="IRNazanin"/>
          <w:lang w:bidi="fa-IR"/>
          <w:color w:val="111111"/>
          <w:sz w:val="28"/>
          <w:szCs w:val="28"/>
          <w:rtl/>
        </w:rPr>
        <w:t xml:space="preserve">می گویم : این حکم مخصوص ماهی‌هایی است که فلس دارند، و آنچه پیش‌تر ذکر شده، به این معنا دلالت می‌کند.</w:t>
      </w:r>
    </w:p>
    <w:p>
      <w:pPr>
        <w:pStyle w:val="Heading4"/>
      </w:pPr>
      <w:bookmarkStart w:id="838" w:name="_Toc416"/>
      <w:r>
        <w:t>9- بَابُ تَحْرِیمِ أَکْلِ الْجِرِّیِّ وَ الْمَارْمَاهِی وَ الزِّمِّیرِ وَ بَیْعِهَا وَ شِرَائِهَا</w:t>
      </w:r>
      <w:bookmarkEnd w:id="838"/>
    </w:p>
    <w:p>
      <w:pPr>
        <w:pStyle w:val="Heading5"/>
      </w:pPr>
      <w:bookmarkStart w:id="839" w:name="_Toc417"/>
      <w:r>
        <w:t>اشارة</w:t>
      </w:r>
      <w:bookmarkEnd w:id="839"/>
    </w:p>
    <w:p>
      <w:pPr>
        <w:pStyle w:val="BookText"/>
      </w:pPr>
      <w:r>
        <w:rPr>
          <w:rStyle w:val="FootnoteReference"/>
        </w:rPr>
        <w:footnoteReference w:id="819"/>
      </w:r>
      <w:r>
        <w:rPr>
          <w:rFonts w:ascii="Amiri" w:hAnsi="Amiri" w:eastAsia="Amiri" w:cs="Amiri"/>
          <w:lang w:bidi="ar-SA"/>
          <w:color w:val="111111"/>
          <w:sz w:val="28"/>
          <w:szCs w:val="28"/>
          <w:rtl/>
        </w:rPr>
        <w:t xml:space="preserve">9 بَابُ تَحْرِیمِ أَکْلِ الْجِرِّیِّ وَ الْمَارْمَاهِی وَ الزِّمِّیرِ وَ بَیْعِهَا وَ شِرَائِهَا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خوردن گربه‌ماهی، مارماهی، زمیر و خرید و فروش آن‌ها</w:t>
      </w:r>
    </w:p>
    <w:p>
      <w:pPr>
        <w:pStyle w:val="Heading5"/>
      </w:pPr>
      <w:bookmarkStart w:id="840" w:name="_Toc418"/>
      <w:r>
        <w:t>[رقم الحدیث الکلی: 30155 -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30155- 1- </w:t>
      </w:r>
      <w:r>
        <w:rPr>
          <w:rStyle w:val="FootnoteReference"/>
        </w:rPr>
        <w:footnoteReference w:id="820"/>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وَ أَحْمَدَ بْنِ مُحَمَّدِ بْنِ أَبِی نَصْرٍ جَمِیعاً عَنِ الْعَلَاءِ عَنْ مُحَمَّدِ بْنِ مُسْلِمٍ قَالَ: أَقْرَأَنِی أَبُو جَعْفَرٍ ع شَیْئاً مِنْ کِتَابِ عَلِیٍّ ع- فَإِذَا فِیهِ أَنْهَاکُمْ عَنِ الْجِرِّیِّ وَ الزِّمِّیرِ وَ الْمَارْمَاهِی وَ الطَّافِی وَ الطِّحَالِ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الْعَلَاءِ مِثْلَهُ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ابو جعفر (ع) قسمتی از کتاب علی (ع) را برای من خواند، و در آن نوشته شده بود: «شما را از خوردن گربه‌ماهی، زمیر، مارماهی، ماهی مرده (طافی) و طحال نهی می‌کنم.»</w:t>
      </w:r>
    </w:p>
    <w:p>
      <w:pPr>
        <w:pStyle w:val="Heading5"/>
      </w:pPr>
      <w:bookmarkStart w:id="841" w:name="_Toc419"/>
      <w:r>
        <w:t>[رقم الحدیث الکلی: 30156 -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30156- 2- </w:t>
      </w:r>
      <w:r>
        <w:rPr>
          <w:rStyle w:val="FootnoteReference"/>
        </w:rPr>
        <w:footnoteReference w:id="822"/>
      </w:r>
      <w:r>
        <w:rPr>
          <w:rFonts w:ascii="Amiri" w:hAnsi="Amiri" w:eastAsia="Amiri" w:cs="Amiri"/>
          <w:lang w:bidi="ar-SA"/>
          <w:color w:val="111111"/>
          <w:sz w:val="28"/>
          <w:szCs w:val="28"/>
          <w:rtl/>
        </w:rPr>
        <w:t xml:space="preserve">وَ عَنْهُمْ عَنْ أَحْمَدَ بْنِ مُحَمَّدٍ عَنْ عُثْمَانَ بْنِ عِیسَی عَنْ سَمَاعَةَ عَنْ أَبِی عَبْدِ اللَّهِ ع قَالَ: لَا تَأْکُلِ الْجِرِّیثَ وَ لَا الْمَارْمَاهِیَ وَ لَا طَافِیاً وَ لَا طِحَالًا لِأَنَّهُ بَیْتُ الدَّمِ وَ مُضْغَةُ الشَّیْطَانِ.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8706_195273"/>
    <w:bookmarkEnd w:id="119"/>
    <w:p>
      <w:pPr>
        <w:pStyle w:val="BookText"/>
      </w:pPr>
      <w:r>
        <w:rPr>
          <w:rFonts w:ascii="Amiri" w:hAnsi="Amiri" w:eastAsia="Amiri" w:cs="Amiri"/>
          <w:lang w:bidi="ar-SA"/>
          <w:color w:val="111111"/>
          <w:sz w:val="28"/>
          <w:szCs w:val="28"/>
          <w:rtl/>
        </w:rPr>
        <w:t xml:space="preserve">وَ رَوَاهُ الشَّیْخُ بِإِسْنَادِهِ عَنِ الْحُسَیْنِ بْنِ سَعِیدٍ عَنْ عُثْمَانَ بْنِ عِیسَی مِثْلَهُ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صادق (ع) نقل کرده است که فرمود: «گربه‌ماهی، مارماهی، ماهی مرده (طافی) و طحال را نخورید، زیرا طحال جایگاه خون ومضغه شیطان است .»</w:t>
      </w:r>
    </w:p>
    <w:p>
      <w:pPr>
        <w:pStyle w:val="Heading5"/>
      </w:pPr>
      <w:bookmarkStart w:id="842" w:name="_Toc420"/>
      <w:r>
        <w:t>[رقم الحدیث الکلی: 30157 - رقم الحدیث الباب: 3]</w:t>
      </w:r>
      <w:bookmarkEnd w:id="842"/>
    </w:p>
    <w:p>
      <w:pPr>
        <w:pStyle w:val="BookText"/>
      </w:pPr>
      <w:r>
        <w:rPr>
          <w:rFonts w:ascii="Times New Roman" w:hAnsi="Times New Roman" w:eastAsia="Times New Roman" w:cs="Times New Roman"/>
          <w:lang w:val="en-US" w:bidi="en-US"/>
          <w:color w:val="111111"/>
          <w:sz w:val="28"/>
          <w:szCs w:val="28"/>
          <w:rtl/>
        </w:rPr>
        <w:t xml:space="preserve">30157- 3- </w:t>
      </w:r>
      <w:r>
        <w:rPr>
          <w:rStyle w:val="FootnoteReference"/>
        </w:rPr>
        <w:footnoteReference w:id="824"/>
      </w:r>
      <w:r>
        <w:rPr>
          <w:rFonts w:ascii="Amiri" w:hAnsi="Amiri" w:eastAsia="Amiri" w:cs="Amiri"/>
          <w:lang w:bidi="ar-SA"/>
          <w:color w:val="111111"/>
          <w:sz w:val="28"/>
          <w:szCs w:val="28"/>
          <w:rtl/>
        </w:rPr>
        <w:t xml:space="preserve">وَ قَدْ تَقَدَّمَ حَدِیثُ حَبَابَةَ الْوَالِبِیَّةِ قَالَتْ رَأَیْتُ أَمِیرَ الْمُؤْمِنِینَ ع فِی شُرْطَةِ الْخَمِیسِ وَ مَعَهُ دِرَّةٌ لَهَا سَبَابَتَانِ یَضْرِبُ بِهَا بَیَّاعِی الْجِرِّیِّ وَ الْمَارْمَاهِی وَ الزِّمَّارِ وَ یَقُولُ لَهُمْ یَا بَیَّاعِی مُسُوخِ بَنِی إِسْرَائِیلَ وَ جُنْدِ بَنِی مَرْوَانَ- فَقَامَ إِلَیْهِ فُرَاتُ بْنُ أَحْنَفَ- فَقَالَ وَ مَا جُنْدُ بَنِی مَرْوَانَ- قَالَ أَقْوَامٌ حَلَقُوا اللِّحَی وَ فَتَلُوا الشَّوَارِبَ فَمُسِخُوا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حدیث حبابة والبیه ذکر شده بود که گفت: «دیدم امیرالمؤمنین (ع) در میان نیروی نظامی پنج‌شنبه حضور داشت، در حالی که درّه‌ای (چوب دستی) با دو سر داشت و با آن فروشندگان گربه‌ماهی، مارماهی و زمیر را می‌زد و به آنان می‌گفت: ای فروشندگان مسوخ شدگان بنی‌اسرائیل و سپاهیان بنی‌مروان.»</w:t>
      </w:r>
    </w:p>
    <w:p>
      <w:pPr>
        <w:pStyle w:val="BookText"/>
      </w:pPr>
      <w:r>
        <w:rPr>
          <w:rFonts w:ascii="IRNazanin" w:hAnsi="IRNazanin" w:eastAsia="IRNazanin" w:cs="IRNazanin"/>
          <w:lang w:bidi="fa-IR"/>
          <w:color w:val="111111"/>
          <w:sz w:val="28"/>
          <w:szCs w:val="28"/>
          <w:rtl/>
        </w:rPr>
        <w:t xml:space="preserve">پس فرات بن احنف برخاست و پرسید: «سپاه بنی‌مروان چیست؟» امیرالمؤمنین (ع) فرمود: «گروهی که ریش‌های خود را تراشیدند و سبیل‌های خود را تاب دادند، پس مسخ شدند.»</w:t>
      </w:r>
    </w:p>
    <w:p>
      <w:pPr>
        <w:pStyle w:val="Heading5"/>
      </w:pPr>
      <w:bookmarkStart w:id="843" w:name="_Toc421"/>
      <w:r>
        <w:t>[رقم الحدیث الکلی: 30158 - رقم الحدیث الباب: 4]</w:t>
      </w:r>
      <w:bookmarkEnd w:id="843"/>
    </w:p>
    <w:p>
      <w:pPr>
        <w:pStyle w:val="BookText"/>
      </w:pPr>
      <w:r>
        <w:rPr>
          <w:rFonts w:ascii="Times New Roman" w:hAnsi="Times New Roman" w:eastAsia="Times New Roman" w:cs="Times New Roman"/>
          <w:lang w:val="en-US" w:bidi="en-US"/>
          <w:color w:val="111111"/>
          <w:sz w:val="28"/>
          <w:szCs w:val="28"/>
          <w:rtl/>
        </w:rPr>
        <w:t xml:space="preserve">30158- 4- </w:t>
      </w:r>
      <w:r>
        <w:rPr>
          <w:rStyle w:val="FootnoteReference"/>
        </w:rPr>
        <w:footnoteReference w:id="825"/>
      </w:r>
      <w:r>
        <w:rPr>
          <w:rFonts w:ascii="Amiri" w:hAnsi="Amiri" w:eastAsia="Amiri" w:cs="Amiri"/>
          <w:lang w:bidi="ar-SA"/>
          <w:color w:val="111111"/>
          <w:sz w:val="28"/>
          <w:szCs w:val="28"/>
          <w:rtl/>
        </w:rPr>
        <w:t xml:space="preserve">وَ عَنْ عَلِیِّ بْنِ إِبْرَاهِیمَ عَنْ أَبِیهِ عَنْ حَنَانِ بْنِ سَدِیرٍ قَالَ: سَأَلَ الْعَلَاءُ بْنُ کَامِلٍ أَبَا عَبْدِ اللَّهِ ع وَ أَنَا حَاضِرٌ عَنِ الْجِرِّیِّ فَقَالَ وَجَدْنَاهُ </w:t>
      </w:r>
      <w:r>
        <w:rPr>
          <w:rStyle w:val="FootnoteReference"/>
        </w:rPr>
        <w:footnoteReference w:id="826"/>
      </w:r>
      <w:r>
        <w:rPr>
          <w:rFonts w:ascii="Amiri" w:hAnsi="Amiri" w:eastAsia="Amiri" w:cs="Amiri"/>
          <w:lang w:bidi="ar-SA"/>
          <w:color w:val="111111"/>
          <w:sz w:val="28"/>
          <w:szCs w:val="28"/>
          <w:rtl/>
        </w:rPr>
        <w:t xml:space="preserve">فِی کِتَابِ عَلِیٍّ ع أَشْیَاءَ مِنَ السَّمَکِ مُحَرَّمَةً فَلَا تَقْرَبْهُ ثُمَّ قَالَ أَبُو عَبْدِ اللَّهِ ع- مَا لَمْ یَکُنْ لَهُ قِشْرٌ مِنَ السَّمَکِ فَلَا تَقْرَبْهُ.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گفت: علاء بن کامل در حالی که من حضور داشتم، از امام صادق (ع) درباره گربه‌ماهی پرسید. امام فرمود: «ما در کتاب علی (ع) یافتیم که برخی از انواع ماهی حرام هستند، پس به آن‌ها نزدیک نشوید.» سپس امام صادق (ع) افزود: «هر ماهی که فلس (پوسته) ندارد، به آن نزدیک نشوید.»</w:t>
      </w:r>
    </w:p>
    <w:p>
      <w:pPr>
        <w:pStyle w:val="Heading5"/>
      </w:pPr>
      <w:bookmarkStart w:id="844" w:name="_Toc422"/>
      <w:r>
        <w:t>[رقم الحدیث الکلی: 30159 - رقم الحدیث الباب: 5]</w:t>
      </w:r>
      <w:bookmarkEnd w:id="844"/>
    </w:p>
    <w:p>
      <w:pPr>
        <w:pStyle w:val="BookText"/>
      </w:pPr>
      <w:r>
        <w:rPr>
          <w:rFonts w:ascii="Times New Roman" w:hAnsi="Times New Roman" w:eastAsia="Times New Roman" w:cs="Times New Roman"/>
          <w:lang w:val="en-US" w:bidi="en-US"/>
          <w:color w:val="111111"/>
          <w:sz w:val="28"/>
          <w:szCs w:val="28"/>
          <w:rtl/>
        </w:rPr>
        <w:t xml:space="preserve">30159- 5- </w:t>
      </w:r>
      <w:r>
        <w:rPr>
          <w:rStyle w:val="FootnoteReference"/>
        </w:rPr>
        <w:footnoteReference w:id="827"/>
      </w:r>
      <w:r>
        <w:rPr>
          <w:rFonts w:ascii="Amiri" w:hAnsi="Amiri" w:eastAsia="Amiri" w:cs="Amiri"/>
          <w:lang w:bidi="ar-SA"/>
          <w:color w:val="111111"/>
          <w:sz w:val="28"/>
          <w:szCs w:val="28"/>
          <w:rtl/>
        </w:rPr>
        <w:t xml:space="preserve">وَ عَنِ الْحُسَیْنِ بْنِ مُحَمَّدٍ عَنْ مُعَلَّی بْنِ مُحَمَّدٍ عَنْ مُحَمَّدِ بْنِ عَلِیٍّ الْهَمَذَانِیِّ عَنْ سَمَاعَةَ بْنِ مِهْرَانَ عَنِ الْکَلْبِیِّ النَّسَّابَةِ قَالَ: سَأَلْتُ أَبَا عَبْدِ اللَّهِ ع عَنِ الْجِرِّیِّ فَقَالَ إِنَّ اللَّهَ مَسَخَ طَائِفَةً مِنْ بَنِی إِسْرَائِیلَ- فَمَا أَخَذَ مِنْهُمْ بَحْراً فَهُوَ الْجِرِّیُّ وَ الزِّمِّیرُ وَ الْمَارْمَاهِی وَ مَا سِوَی ذَلِکَ وَ مَا أَخَذَ مِنْهُمْ بَرّاً فَالْقِرَدَةُ وَ الْخَنَازِیرُ وَ الْوَبْرُ وَ الْوَرَکُ </w:t>
      </w:r>
      <w:r>
        <w:rPr>
          <w:rStyle w:val="FootnoteReference"/>
        </w:rPr>
        <w:footnoteReference w:id="828"/>
      </w:r>
      <w:r>
        <w:rPr>
          <w:rFonts w:ascii="Amiri" w:hAnsi="Amiri" w:eastAsia="Amiri" w:cs="Amiri"/>
          <w:lang w:bidi="ar-SA"/>
          <w:color w:val="111111"/>
          <w:sz w:val="28"/>
          <w:szCs w:val="28"/>
          <w:rtl/>
        </w:rPr>
        <w:t xml:space="preserve">وَ مَا سِوَی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کلبی نسّابه گفت: از امام صادق (ع) درباره گربه‌ماهی پرسیدم، پس فرمود: «همانا خداوند گروهی از بنی‌اسرائیل را مسخ کرد. آنچه را که از آنان در دریا گرفته شد، گربه‌ماهی، زمیر، مارماهی و موارد مشابه آن است، و آنچه را که در خشکی از آنان گرفته شد، بوزینه‌ها، خوک‌ها، وبر و ورک و دیگر موارد مشابه آن.»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8706_195274"/>
    <w:bookmarkEnd w:id="120"/>
    <w:p>
      <w:pPr>
        <w:pStyle w:val="Heading5"/>
      </w:pPr>
      <w:bookmarkStart w:id="845" w:name="_Toc423"/>
      <w:r>
        <w:t>[رقم الحدیث الکلی: 30160 - رقم الحدیث الباب: 6]</w:t>
      </w:r>
      <w:bookmarkEnd w:id="845"/>
    </w:p>
    <w:p>
      <w:pPr>
        <w:pStyle w:val="BookText"/>
      </w:pPr>
      <w:r>
        <w:rPr>
          <w:rFonts w:ascii="Times New Roman" w:hAnsi="Times New Roman" w:eastAsia="Times New Roman" w:cs="Times New Roman"/>
          <w:lang w:val="en-US" w:bidi="en-US"/>
          <w:color w:val="111111"/>
          <w:sz w:val="28"/>
          <w:szCs w:val="28"/>
          <w:rtl/>
        </w:rPr>
        <w:t xml:space="preserve">30160- 6- </w:t>
      </w:r>
      <w:r>
        <w:rPr>
          <w:rStyle w:val="FootnoteReference"/>
        </w:rPr>
        <w:footnoteReference w:id="829"/>
      </w:r>
      <w:r>
        <w:rPr>
          <w:rFonts w:ascii="Amiri" w:hAnsi="Amiri" w:eastAsia="Amiri" w:cs="Amiri"/>
          <w:lang w:bidi="ar-SA"/>
          <w:color w:val="111111"/>
          <w:sz w:val="28"/>
          <w:szCs w:val="28"/>
          <w:rtl/>
        </w:rPr>
        <w:t xml:space="preserve">مُحَمَّدُ بْنُ عَلِیِّ بْنِ الْحُسَیْنِ قَالَ: قَالَ الصَّادِقُ ع لَا تَأْکُلِ الْجِرِّیَّ وَ لَا الْمَارْمَاهِیَ وَ لَا الزِّمِّیرَ وَ لَا الطَّافِیَ وَ هُوَ الَّذِی یَمُوتُ فِی الْمَاءِ فَیَطْفُو عَلَی رَأْسِ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 «گربه‌ماهی، مارماهی، زمیر و طافی را نخورید. طافی همان ماهی‌ای است که در آب می‌میرد و سپس روی سطح آب شناور می‌شود.»</w:t>
      </w:r>
    </w:p>
    <w:p>
      <w:pPr>
        <w:pStyle w:val="Heading5"/>
      </w:pPr>
      <w:bookmarkStart w:id="846" w:name="_Toc424"/>
      <w:r>
        <w:t>[رقم الحدیث الکلی: 30161 - رقم الحدیث الباب: 7]</w:t>
      </w:r>
      <w:bookmarkEnd w:id="846"/>
    </w:p>
    <w:p>
      <w:pPr>
        <w:pStyle w:val="BookText"/>
      </w:pPr>
      <w:r>
        <w:rPr>
          <w:rFonts w:ascii="Times New Roman" w:hAnsi="Times New Roman" w:eastAsia="Times New Roman" w:cs="Times New Roman"/>
          <w:lang w:val="en-US" w:bidi="en-US"/>
          <w:color w:val="111111"/>
          <w:sz w:val="28"/>
          <w:szCs w:val="28"/>
          <w:rtl/>
        </w:rPr>
        <w:t xml:space="preserve">30161- 7- </w:t>
      </w:r>
      <w:r>
        <w:rPr>
          <w:rStyle w:val="FootnoteReference"/>
        </w:rPr>
        <w:footnoteReference w:id="830"/>
      </w:r>
      <w:r>
        <w:rPr>
          <w:rFonts w:ascii="Amiri" w:hAnsi="Amiri" w:eastAsia="Amiri" w:cs="Amiri"/>
          <w:lang w:bidi="ar-SA"/>
          <w:color w:val="111111"/>
          <w:sz w:val="28"/>
          <w:szCs w:val="28"/>
          <w:rtl/>
        </w:rPr>
        <w:t xml:space="preserve">وَ بِإِسْنَادِهِ عَنْ أَبَانٍ عَنْ مُحَمَّدِ بْنِ مُسْلِمٍ عَنْ أَبِی جَعْفَرٍ ع قَالَ: لَا تَأْکُلِ الْجِرِّیَّ وَ لَا الطِّحَالَ.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«گربه‌ماهی و طحال را نخورید</w:t>
      </w:r>
    </w:p>
    <w:p>
      <w:pPr>
        <w:pStyle w:val="Heading5"/>
      </w:pPr>
      <w:bookmarkStart w:id="847" w:name="_Toc425"/>
      <w:r>
        <w:t>[رقم الحدیث الکلی: 30162 - رقم الحدیث الباب: 8]</w:t>
      </w:r>
      <w:bookmarkEnd w:id="847"/>
    </w:p>
    <w:p>
      <w:pPr>
        <w:pStyle w:val="BookText"/>
      </w:pPr>
      <w:r>
        <w:rPr>
          <w:rFonts w:ascii="Times New Roman" w:hAnsi="Times New Roman" w:eastAsia="Times New Roman" w:cs="Times New Roman"/>
          <w:lang w:val="en-US" w:bidi="en-US"/>
          <w:color w:val="111111"/>
          <w:sz w:val="28"/>
          <w:szCs w:val="28"/>
          <w:rtl/>
        </w:rPr>
        <w:t xml:space="preserve">30162- 8- </w:t>
      </w:r>
      <w:r>
        <w:rPr>
          <w:rStyle w:val="FootnoteReference"/>
        </w:rPr>
        <w:footnoteReference w:id="831"/>
      </w:r>
      <w:r>
        <w:rPr>
          <w:rFonts w:ascii="Amiri" w:hAnsi="Amiri" w:eastAsia="Amiri" w:cs="Amiri"/>
          <w:lang w:bidi="ar-SA"/>
          <w:color w:val="111111"/>
          <w:sz w:val="28"/>
          <w:szCs w:val="28"/>
          <w:rtl/>
        </w:rPr>
        <w:t xml:space="preserve">وَ بِإِسْنَادِهِ عَنِ الْمُفَضَّلِ بْنِ عُمَرَ عَنْ ثَابِتٍ الثُّمَالِیِّ عَنْ حَبَابَةَ الْوَالِبِیَّةِ قَالَ سَمِعْتُ مَوْلَایَ أَمِیرَ الْمُؤْمِنِینَ ع یَقُولُ إِنَّا أَهْلُ بَیْتٍ لَا نَشْرَبُ الْمُسْکِرَ وَ لَا نَأْکُلُ الْجِرِّیَّ وَ لَا نَمْسَحُ عَلَی الْخُفَّیْنِ فَمَنْ کَانَ مِنْ شِیعَتِنَا فَلْیَقْتَدِ بِنَا وَ لْیَسْتَنَّ بِسُنَّتِنَا.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حبابة والبیه گفت: شنیدم که مولایم امیرالمؤمنین (ع) می‌فرمود: «ما اهل بیت، شراب مست‌کننده نمی‌نوشیم، گربه‌ماهی نمی‌خوریم، و بر کفش (خفّین) مسح نمی‌کشیم. پس هر کس از شیعیان ماست، باید به ما اقتدا کند و از سنت ما پیروی نماید.»</w:t>
      </w:r>
    </w:p>
    <w:p>
      <w:pPr>
        <w:pStyle w:val="Heading5"/>
      </w:pPr>
      <w:bookmarkStart w:id="848" w:name="_Toc426"/>
      <w:r>
        <w:t>[رقم الحدیث الکلی: 30163 - رقم الحدیث الباب: 9]</w:t>
      </w:r>
      <w:bookmarkEnd w:id="848"/>
    </w:p>
    <w:p>
      <w:pPr>
        <w:pStyle w:val="BookText"/>
      </w:pPr>
      <w:r>
        <w:rPr>
          <w:rFonts w:ascii="Times New Roman" w:hAnsi="Times New Roman" w:eastAsia="Times New Roman" w:cs="Times New Roman"/>
          <w:lang w:val="en-US" w:bidi="en-US"/>
          <w:color w:val="111111"/>
          <w:sz w:val="28"/>
          <w:szCs w:val="28"/>
          <w:rtl/>
        </w:rPr>
        <w:t xml:space="preserve">30163- 9- </w:t>
      </w:r>
      <w:r>
        <w:rPr>
          <w:rStyle w:val="FootnoteReference"/>
        </w:rPr>
        <w:footnoteReference w:id="832"/>
      </w:r>
      <w:r>
        <w:rPr>
          <w:rFonts w:ascii="Amiri" w:hAnsi="Amiri" w:eastAsia="Amiri" w:cs="Amiri"/>
          <w:lang w:bidi="ar-SA"/>
          <w:color w:val="111111"/>
          <w:sz w:val="28"/>
          <w:szCs w:val="28"/>
          <w:rtl/>
        </w:rPr>
        <w:t xml:space="preserve">وَ فِی عُیُونِ الْأَخْبَارِ بِأَسَانِیدِهِ الْآتِیَةِ </w:t>
      </w:r>
      <w:r>
        <w:rPr>
          <w:rStyle w:val="FootnoteReference"/>
        </w:rPr>
        <w:footnoteReference w:id="833"/>
      </w:r>
      <w:r>
        <w:rPr>
          <w:rFonts w:ascii="Amiri" w:hAnsi="Amiri" w:eastAsia="Amiri" w:cs="Amiri"/>
          <w:lang w:bidi="ar-SA"/>
          <w:color w:val="111111"/>
          <w:sz w:val="28"/>
          <w:szCs w:val="28"/>
          <w:rtl/>
        </w:rPr>
        <w:t xml:space="preserve">عَنِ الْفَضْلِ بْنِ شَاذَانَ عَنِ الرِّضَا ع فِی کِتَابِهِ إِلَی الْمَأْمُونِ قَالَ: مَحْضُ الْإِسْلَامِ شَهَادَةُ أَنْ لَا إِلَهَ إِلَّا اللَّهُ إِلَی أَنْ قَالَ وَ تَحْرِیمُ الْجِرِّیِّ (مِنَ السَّمَکِ) </w:t>
      </w:r>
      <w:r>
        <w:rPr>
          <w:rStyle w:val="FootnoteReference"/>
        </w:rPr>
        <w:footnoteReference w:id="834"/>
      </w:r>
      <w:r>
        <w:rPr>
          <w:rFonts w:ascii="Amiri" w:hAnsi="Amiri" w:eastAsia="Amiri" w:cs="Amiri"/>
          <w:lang w:bidi="ar-SA"/>
          <w:color w:val="111111"/>
          <w:sz w:val="28"/>
          <w:szCs w:val="28"/>
          <w:rtl/>
        </w:rPr>
        <w:t xml:space="preserve">وَ السَّمَکِ الطَّافِی وَ الْمَارْمَاهِی وَ الزِّمِّیرِ وَ کُلِّ سَمَکٍ لَا یَکُونُ لَهُ فَلْسٌ.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است که در نامه‌ای به مأمون فرمود: «ماهیت اسلام شهادت به اینکه هیچ معبودی جز خداوند نیست... تا آنجا که فرمود: و حرام بودن گربه‌ماهی (از دسته ماهی‌ها)، ماهی مرده (طافی)، مارماهی، زمیر، و هر ماهی‌ای که فلس ندارد.»</w:t>
      </w:r>
    </w:p>
    <w:p>
      <w:pPr>
        <w:pStyle w:val="Heading5"/>
      </w:pPr>
      <w:bookmarkStart w:id="849" w:name="_Toc427"/>
      <w:r>
        <w:t>[رقم الحدیث الکلی: 30164 - رقم الحدیث الباب: 10]</w:t>
      </w:r>
      <w:bookmarkEnd w:id="849"/>
    </w:p>
    <w:p>
      <w:pPr>
        <w:pStyle w:val="BookText"/>
      </w:pPr>
      <w:r>
        <w:rPr>
          <w:rFonts w:ascii="Times New Roman" w:hAnsi="Times New Roman" w:eastAsia="Times New Roman" w:cs="Times New Roman"/>
          <w:lang w:val="en-US" w:bidi="en-US"/>
          <w:color w:val="111111"/>
          <w:sz w:val="28"/>
          <w:szCs w:val="28"/>
          <w:rtl/>
        </w:rPr>
        <w:t xml:space="preserve">30164- 10- </w:t>
      </w:r>
      <w:r>
        <w:rPr>
          <w:rStyle w:val="FootnoteReference"/>
        </w:rPr>
        <w:footnoteReference w:id="835"/>
      </w:r>
      <w:r>
        <w:rPr>
          <w:rFonts w:ascii="Amiri" w:hAnsi="Amiri" w:eastAsia="Amiri" w:cs="Amiri"/>
          <w:lang w:bidi="ar-SA"/>
          <w:color w:val="111111"/>
          <w:sz w:val="28"/>
          <w:szCs w:val="28"/>
          <w:rtl/>
        </w:rPr>
        <w:t xml:space="preserve">وَ فِی کِتَابِ صِفَاتِ الشِّیعَةِ عَنْ عَلِیِّ بْنِ أَحْمَدَ بْنِ عَبْدِ اللَّهِ عَنْ أَبِیهِ عَنْ جَدِّهِ (أَحْمَدَ بْنِ أَبِی عَبْدِ اللَّهِ) </w:t>
      </w:r>
      <w:r>
        <w:rPr>
          <w:rStyle w:val="FootnoteReference"/>
        </w:rPr>
        <w:footnoteReference w:id="836"/>
      </w:r>
      <w:r>
        <w:rPr>
          <w:rFonts w:ascii="Amiri" w:hAnsi="Amiri" w:eastAsia="Amiri" w:cs="Amiri"/>
          <w:lang w:bidi="ar-SA"/>
          <w:color w:val="111111"/>
          <w:sz w:val="28"/>
          <w:szCs w:val="28"/>
          <w:rtl/>
        </w:rPr>
        <w:t xml:space="preserve">عَنْ أَبِیهِ عَنْ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8706_195275"/>
    <w:bookmarkEnd w:id="121"/>
    <w:p>
      <w:pPr>
        <w:pStyle w:val="BookText"/>
      </w:pPr>
      <w:r>
        <w:rPr>
          <w:rFonts w:ascii="Amiri" w:hAnsi="Amiri" w:eastAsia="Amiri" w:cs="Amiri"/>
          <w:lang w:bidi="ar-SA"/>
          <w:color w:val="111111"/>
          <w:sz w:val="28"/>
          <w:szCs w:val="28"/>
          <w:rtl/>
        </w:rPr>
        <w:t xml:space="preserve">عَمْرِو بْنِ شِمْرٍ عَنْ عُبَیْدِ اللَّهِ </w:t>
      </w:r>
      <w:r>
        <w:rPr>
          <w:rStyle w:val="FootnoteReference"/>
        </w:rPr>
        <w:footnoteReference w:id="837"/>
      </w:r>
      <w:r>
        <w:rPr>
          <w:rFonts w:ascii="Amiri" w:hAnsi="Amiri" w:eastAsia="Amiri" w:cs="Amiri"/>
          <w:lang w:bidi="ar-SA"/>
          <w:color w:val="111111"/>
          <w:sz w:val="28"/>
          <w:szCs w:val="28"/>
          <w:rtl/>
        </w:rPr>
        <w:t xml:space="preserve">عَنِ الصَّادِقِ ع قَالَ: مَنْ أَقَرَّ بِسَبْعَةِ </w:t>
      </w:r>
      <w:r>
        <w:rPr>
          <w:rStyle w:val="FootnoteReference"/>
        </w:rPr>
        <w:footnoteReference w:id="838"/>
      </w:r>
      <w:r>
        <w:rPr>
          <w:rFonts w:ascii="Amiri" w:hAnsi="Amiri" w:eastAsia="Amiri" w:cs="Amiri"/>
          <w:lang w:bidi="ar-SA"/>
          <w:color w:val="111111"/>
          <w:sz w:val="28"/>
          <w:szCs w:val="28"/>
          <w:rtl/>
        </w:rPr>
        <w:t xml:space="preserve">أَشْیَاءَ فَهُوَ مُؤْمِنٌ الْبَرَاءَةِ مِنَ (الْجِبْتِ وَ الطَّاغُوتِ) </w:t>
      </w:r>
      <w:r>
        <w:rPr>
          <w:rStyle w:val="FootnoteReference"/>
        </w:rPr>
        <w:footnoteReference w:id="839"/>
      </w:r>
      <w:r>
        <w:rPr>
          <w:rFonts w:ascii="Amiri" w:hAnsi="Amiri" w:eastAsia="Amiri" w:cs="Amiri"/>
          <w:lang w:bidi="ar-SA"/>
          <w:color w:val="111111"/>
          <w:sz w:val="28"/>
          <w:szCs w:val="28"/>
          <w:rtl/>
        </w:rPr>
        <w:t xml:space="preserve">وَ الْإِقْرَارِ بِالْوَلَایَةِ وَ الْإِیمَانِ بِالرَّجْعَةِ وَ الِاسْتِحْلَالِ لِلْمُتْعَةِ وَ تَحْرِیمِ الْجِرِّیِّ وَ [تَرْکِ] </w:t>
      </w:r>
      <w:r>
        <w:rPr>
          <w:rStyle w:val="FootnoteReference"/>
        </w:rPr>
        <w:footnoteReference w:id="840"/>
      </w:r>
      <w:r>
        <w:rPr>
          <w:rFonts w:ascii="Amiri" w:hAnsi="Amiri" w:eastAsia="Amiri" w:cs="Amiri"/>
          <w:lang w:bidi="ar-SA"/>
          <w:color w:val="111111"/>
          <w:sz w:val="28"/>
          <w:szCs w:val="28"/>
          <w:rtl/>
        </w:rPr>
        <w:t xml:space="preserve">الْمَسْحِ عَلَی الْخُفَّیْنِ.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از امام صادق (ع) نقل کرده است که فرمود: «هر کس به هفت چیز اقرار کند، مؤمن است: بیزاری از جبت و طاغوت، پذیرش ولایت، ایمان به رجعت، حلال دانستن متعه، حرمت گربه‌ماهی، و [ترک] مسح بر کفش‌ها (خفّین).»</w:t>
      </w:r>
    </w:p>
    <w:p>
      <w:pPr>
        <w:pStyle w:val="Heading5"/>
      </w:pPr>
      <w:bookmarkStart w:id="850" w:name="_Toc428"/>
      <w:r>
        <w:t>[رقم الحدیث الکلی: 30165 - رقم الحدیث الباب: 11]</w:t>
      </w:r>
      <w:bookmarkEnd w:id="850"/>
    </w:p>
    <w:p>
      <w:pPr>
        <w:pStyle w:val="BookText"/>
      </w:pPr>
      <w:r>
        <w:rPr>
          <w:rFonts w:ascii="Times New Roman" w:hAnsi="Times New Roman" w:eastAsia="Times New Roman" w:cs="Times New Roman"/>
          <w:lang w:val="en-US" w:bidi="en-US"/>
          <w:color w:val="111111"/>
          <w:sz w:val="28"/>
          <w:szCs w:val="28"/>
          <w:rtl/>
        </w:rPr>
        <w:t xml:space="preserve">30165- 11- </w:t>
      </w:r>
      <w:r>
        <w:rPr>
          <w:rStyle w:val="FootnoteReference"/>
        </w:rPr>
        <w:footnoteReference w:id="841"/>
      </w:r>
      <w:r>
        <w:rPr>
          <w:rFonts w:ascii="Amiri" w:hAnsi="Amiri" w:eastAsia="Amiri" w:cs="Amiri"/>
          <w:lang w:bidi="ar-SA"/>
          <w:color w:val="111111"/>
          <w:sz w:val="28"/>
          <w:szCs w:val="28"/>
          <w:rtl/>
        </w:rPr>
        <w:t xml:space="preserve">الطَّبْرِسِیُّ فِی مَکَارِمِ الْأَخْلَاقِ عَنِ الْأَصْبَغِ بْنِ نُبَاتَةَ عَنْ عَلِیٍّ ع أَنَّهُ قَالَ: لَا تَبِیعُوا الْجِرِّیَّ وَ لَا الْمَارْمَاهِیَ وَ لَا الطَّافِیَ.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طبرسی در مکارم الأخلاق از اصبغ بن نباته نقل کرده است که امام علی (ع) فرمود: «گربه‌ماهی، مارماهی و ماهی مرده (طافی) را نفروشید.»</w:t>
      </w:r>
    </w:p>
    <w:p>
      <w:pPr>
        <w:pStyle w:val="Heading5"/>
      </w:pPr>
      <w:bookmarkStart w:id="851" w:name="_Toc429"/>
      <w:r>
        <w:t>[رقم الحدیث الکلی: 30166 - رقم الحدیث الباب: 12]</w:t>
      </w:r>
      <w:bookmarkEnd w:id="851"/>
    </w:p>
    <w:p>
      <w:pPr>
        <w:pStyle w:val="BookText"/>
      </w:pPr>
      <w:r>
        <w:rPr>
          <w:rFonts w:ascii="Times New Roman" w:hAnsi="Times New Roman" w:eastAsia="Times New Roman" w:cs="Times New Roman"/>
          <w:lang w:val="en-US" w:bidi="en-US"/>
          <w:color w:val="111111"/>
          <w:sz w:val="28"/>
          <w:szCs w:val="28"/>
          <w:rtl/>
        </w:rPr>
        <w:t xml:space="preserve">30166- 12- </w:t>
      </w:r>
      <w:r>
        <w:rPr>
          <w:rStyle w:val="FootnoteReference"/>
        </w:rPr>
        <w:footnoteReference w:id="842"/>
      </w:r>
      <w:r>
        <w:rPr>
          <w:rFonts w:ascii="Amiri" w:hAnsi="Amiri" w:eastAsia="Amiri" w:cs="Amiri"/>
          <w:lang w:bidi="ar-SA"/>
          <w:color w:val="111111"/>
          <w:sz w:val="28"/>
          <w:szCs w:val="28"/>
          <w:rtl/>
        </w:rPr>
        <w:t xml:space="preserve">مُحَمَّدُ بْنُ الْحَسَنِ بِإِسْنَادِهِ عَنِ الْحُسَیْنِ بْنِ سَعِیدٍ عَنْ مُحَمَّدِ بْنِ خَالِدٍ عَنْ أَبِی الْجَهْمِ عَنْ رِفَاعَةَ عَنْ مُحَمَّدِ بْنِ مُسْلِمٍ قَالَ: سَأَلْتُ أَبَا عَبْدِ اللَّهِ ع عَنِ الْجِرِّیثِ فَقَالَ وَ اللَّهِ مَا رَأَیْتُهُ قَطُّ وَ لَکِنْ وَجَدْنَاهُ فِی کِتَابِ عَلِیٍّ ع حَرَاماً.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گربه‌ماهی پرسیدم. پس فرمود: «به خدا سوگند، هرگز آن را ندیده‌ام، اما در کتاب علی (ع) آن را حرام یافتیم.»</w:t>
      </w:r>
    </w:p>
    <w:p>
      <w:pPr>
        <w:pStyle w:val="Heading5"/>
      </w:pPr>
      <w:bookmarkStart w:id="852" w:name="_Toc430"/>
      <w:r>
        <w:t>[رقم الحدیث الکلی: 30167 - رقم الحدیث الباب: 13]</w:t>
      </w:r>
      <w:bookmarkEnd w:id="852"/>
    </w:p>
    <w:p>
      <w:pPr>
        <w:pStyle w:val="BookText"/>
      </w:pPr>
      <w:r>
        <w:rPr>
          <w:rFonts w:ascii="Times New Roman" w:hAnsi="Times New Roman" w:eastAsia="Times New Roman" w:cs="Times New Roman"/>
          <w:lang w:val="en-US" w:bidi="en-US"/>
          <w:color w:val="111111"/>
          <w:sz w:val="28"/>
          <w:szCs w:val="28"/>
          <w:rtl/>
        </w:rPr>
        <w:t xml:space="preserve">30167- 13- </w:t>
      </w:r>
      <w:r>
        <w:rPr>
          <w:rStyle w:val="FootnoteReference"/>
        </w:rPr>
        <w:footnoteReference w:id="843"/>
      </w:r>
      <w:r>
        <w:rPr>
          <w:rFonts w:ascii="Amiri" w:hAnsi="Amiri" w:eastAsia="Amiri" w:cs="Amiri"/>
          <w:lang w:bidi="ar-SA"/>
          <w:color w:val="111111"/>
          <w:sz w:val="28"/>
          <w:szCs w:val="28"/>
          <w:rtl/>
        </w:rPr>
        <w:t xml:space="preserve">وَ عَنْهُ عَنِ النَّضْرِ بْنِ سُوَیْدٍ عَنِ عَاصِمٍ عَنْ أَبِی بَصِیرٍ قَالَ: سَأَلْتُ أَبَا عَبْدِ اللَّهِ ع عَمَّا یُکْرَهُ مِنَ السَّمَکِ فَقَالَ أَمَّا فِی کِتَابِ عَلِیٍّ ع فَإِنَّهُ نَهَی عَنِ الْجِرِّیثِ.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ماهی‌هایی که مکروه هستند پرسیدم، پس فرمود: «اما در کتاب علی (ع) از گربه‌ماهی نهی شده است.»</w:t>
      </w:r>
    </w:p>
    <w:p>
      <w:pPr>
        <w:pStyle w:val="Heading5"/>
      </w:pPr>
      <w:bookmarkStart w:id="853" w:name="_Toc431"/>
      <w:r>
        <w:t>[رقم الحدیث الکلی: 30168 - رقم الحدیث الباب: 14]</w:t>
      </w:r>
      <w:bookmarkEnd w:id="853"/>
    </w:p>
    <w:p>
      <w:pPr>
        <w:pStyle w:val="BookText"/>
      </w:pPr>
      <w:r>
        <w:rPr>
          <w:rFonts w:ascii="Times New Roman" w:hAnsi="Times New Roman" w:eastAsia="Times New Roman" w:cs="Times New Roman"/>
          <w:lang w:val="en-US" w:bidi="en-US"/>
          <w:color w:val="111111"/>
          <w:sz w:val="28"/>
          <w:szCs w:val="28"/>
          <w:rtl/>
        </w:rPr>
        <w:t xml:space="preserve">30168- 14- </w:t>
      </w:r>
      <w:r>
        <w:rPr>
          <w:rStyle w:val="FootnoteReference"/>
        </w:rPr>
        <w:footnoteReference w:id="844"/>
      </w:r>
      <w:r>
        <w:rPr>
          <w:rFonts w:ascii="Amiri" w:hAnsi="Amiri" w:eastAsia="Amiri" w:cs="Amiri"/>
          <w:lang w:bidi="ar-SA"/>
          <w:color w:val="111111"/>
          <w:sz w:val="28"/>
          <w:szCs w:val="28"/>
          <w:rtl/>
        </w:rPr>
        <w:t xml:space="preserve">وَ عَنْهُ عَنْ صَفْوَانَ عَنْ مَنْصُورِ بْنِ حَازِمٍ عَنْ (سَمُرَةَ عَنْ أَبِی سَعِیدٍ) </w:t>
      </w:r>
      <w:r>
        <w:rPr>
          <w:rStyle w:val="FootnoteReference"/>
        </w:rPr>
        <w:footnoteReference w:id="845"/>
      </w:r>
      <w:r>
        <w:rPr>
          <w:rFonts w:ascii="Amiri" w:hAnsi="Amiri" w:eastAsia="Amiri" w:cs="Amiri"/>
          <w:lang w:bidi="ar-SA"/>
          <w:color w:val="111111"/>
          <w:sz w:val="28"/>
          <w:szCs w:val="28"/>
          <w:rtl/>
        </w:rPr>
        <w:t xml:space="preserve">قَالَ: خَرَجَ أَمِیرُ الْمُؤْمِنِینَ ع عَلَی بَغْلَةِ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8706_195276"/>
    <w:bookmarkEnd w:id="122"/>
    <w:p>
      <w:pPr>
        <w:pStyle w:val="BookText"/>
      </w:pPr>
      <w:r>
        <w:rPr>
          <w:rFonts w:ascii="Amiri" w:hAnsi="Amiri" w:eastAsia="Amiri" w:cs="Amiri"/>
          <w:lang w:bidi="ar-SA"/>
          <w:color w:val="111111"/>
          <w:sz w:val="28"/>
          <w:szCs w:val="28"/>
          <w:rtl/>
        </w:rPr>
        <w:t xml:space="preserve">رَسُولِ اللَّهِ ص- فَخَرَجْنَا مَعَهُ نَمْشِی حَتَّی انْتَهَی إِلَی مَوْضِعِ أَصْحَابِ السَّمَکِ فَجَمَعَهُمْ ثُمَّ قَالَ تَدْرُونَ لِأَیِّ شَیْ‌ءٍ جَمَعْتُکُمْ قَالُوا لَا فَقَالَ لَا تَشْتَرُوا الْجِرِّیثَ وَ لَا الْمَارْمَاهِیَ وَ لَا الطَّافِیَ عَلَی الْمَاءِ وَ لَا تَبِیعُوهُ.</w:t>
      </w:r>
    </w:p>
    <w:p>
      <w:pPr>
        <w:pStyle w:val="BookText"/>
      </w:pPr>
      <w:r>
        <w:rPr>
          <w:rFonts w:ascii="Amiri" w:hAnsi="Amiri" w:eastAsia="Amiri" w:cs="Amiri"/>
          <w:lang w:bidi="ar-SA"/>
          <w:color w:val="111111"/>
          <w:sz w:val="28"/>
          <w:szCs w:val="28"/>
          <w:rtl/>
        </w:rPr>
        <w:t xml:space="preserve">وَ رَوَاهُ الْبَرْقِیُّ فِی الْمَحَاسِنِ عَنْ أَبِیهِ عَنْ صَفْوَانَ بْنِ یَحْیَی عَنْ مَنْصُورِ بْنِ حَازِمٍ عَنْ سَمُرَةَ بْنِ سَعِیدٍ قَالَ خَرَجَ وَ ذَکَرَ مِثْلَهُ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سمرة از ابو سعید نقل کرده است که گفت: «امیرالمؤمنین (ع) بر استر رسول خدا (ص) سوار شد و ما همراه او پیاده حرکت کردیم تا به محل فروشندگان ماهی رسید. سپس آنان را گرد هم آورد و گفت: "می‌دانید چرا شما را جمع کرده‌ام؟" گفتند: "نه." فرمود: "گربه‌ماهی، مارماهی و ماهی مرده‌ای که بر سطح آب شناور می‌شود را خریداری نکنید و نفروشید."»</w:t>
      </w:r>
    </w:p>
    <w:p>
      <w:pPr>
        <w:pStyle w:val="Heading5"/>
      </w:pPr>
      <w:bookmarkStart w:id="854" w:name="_Toc432"/>
      <w:r>
        <w:t>[رقم الحدیث الکلی: 30169 - رقم الحدیث الباب: 15]</w:t>
      </w:r>
      <w:bookmarkEnd w:id="854"/>
    </w:p>
    <w:p>
      <w:pPr>
        <w:pStyle w:val="BookText"/>
      </w:pPr>
      <w:r>
        <w:rPr>
          <w:rFonts w:ascii="Times New Roman" w:hAnsi="Times New Roman" w:eastAsia="Times New Roman" w:cs="Times New Roman"/>
          <w:lang w:val="en-US" w:bidi="en-US"/>
          <w:color w:val="111111"/>
          <w:sz w:val="28"/>
          <w:szCs w:val="28"/>
          <w:rtl/>
        </w:rPr>
        <w:t xml:space="preserve">30169- 15- </w:t>
      </w:r>
      <w:r>
        <w:rPr>
          <w:rStyle w:val="FootnoteReference"/>
        </w:rPr>
        <w:footnoteReference w:id="847"/>
      </w:r>
      <w:r>
        <w:rPr>
          <w:rFonts w:ascii="Amiri" w:hAnsi="Amiri" w:eastAsia="Amiri" w:cs="Amiri"/>
          <w:lang w:bidi="ar-SA"/>
          <w:color w:val="111111"/>
          <w:sz w:val="28"/>
          <w:szCs w:val="28"/>
          <w:rtl/>
        </w:rPr>
        <w:t xml:space="preserve">وَ عَنْهُ عَنِ ابْنِ فَضَّالٍ عَنْ غَیْرِ وَاحِدٍ مِنْ أَصْحَابِنَا عَنْ أَبِی عَبْدِ اللَّهِ ع قَالَ: الْجِرِّیُّ وَ الْمَارْمَاهِی وَ الطَّافِی حَرَامٌ فِی کِتَابِ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چند تن از اصحاب ما نقل کرده است که امام صادق (ع) فرمود: «گربه‌ماهی، مارماهی و ماهی مرده (طافی) در کتاب علی (ع) حرام دانسته شده‌اند.»</w:t>
      </w:r>
    </w:p>
    <w:p>
      <w:pPr>
        <w:pStyle w:val="Heading5"/>
      </w:pPr>
      <w:bookmarkStart w:id="855" w:name="_Toc433"/>
      <w:r>
        <w:t>[رقم الحدیث الکلی: 30170 - رقم الحدیث الباب: 16]</w:t>
      </w:r>
      <w:bookmarkEnd w:id="855"/>
    </w:p>
    <w:p>
      <w:pPr>
        <w:pStyle w:val="BookText"/>
      </w:pPr>
      <w:r>
        <w:rPr>
          <w:rFonts w:ascii="Times New Roman" w:hAnsi="Times New Roman" w:eastAsia="Times New Roman" w:cs="Times New Roman"/>
          <w:lang w:val="en-US" w:bidi="en-US"/>
          <w:color w:val="111111"/>
          <w:sz w:val="28"/>
          <w:szCs w:val="28"/>
          <w:rtl/>
        </w:rPr>
        <w:t xml:space="preserve">30170- 16- </w:t>
      </w:r>
      <w:r>
        <w:rPr>
          <w:rStyle w:val="FootnoteReference"/>
        </w:rPr>
        <w:footnoteReference w:id="848"/>
      </w:r>
      <w:r>
        <w:rPr>
          <w:rFonts w:ascii="Amiri" w:hAnsi="Amiri" w:eastAsia="Amiri" w:cs="Amiri"/>
          <w:lang w:bidi="ar-SA"/>
          <w:color w:val="111111"/>
          <w:sz w:val="28"/>
          <w:szCs w:val="28"/>
          <w:rtl/>
        </w:rPr>
        <w:t xml:space="preserve">وَ عَنْهُ عَنِ ابْنِ أَبِی عُمَیْرٍ عَنْ حَمَّادِ بْنِ عُثْمَانَ عَنِ الْحَلَبِیِّ قَالَ: قَالَ أَبُو عَبْدِ اللَّهِ ع لَا تَأْکُلِ الْجِرِّیَّ وَ لَا الطِّحَالَ فَإِنَّ رَسُولَ اللَّهِ ص کَرِهَهُ وَ قَالَ إِنَّ فِی کِتَابِ عَلِیٍّ ع یَنْهَی عَنِ الْجِرِّیِّ وَ عَنْ جُمَّاعٍ </w:t>
      </w:r>
      <w:r>
        <w:rPr>
          <w:rStyle w:val="FootnoteReference"/>
        </w:rPr>
        <w:footnoteReference w:id="849"/>
      </w:r>
      <w:r>
        <w:rPr>
          <w:rFonts w:ascii="Amiri" w:hAnsi="Amiri" w:eastAsia="Amiri" w:cs="Amiri"/>
          <w:lang w:bidi="ar-SA"/>
          <w:color w:val="111111"/>
          <w:sz w:val="28"/>
          <w:szCs w:val="28"/>
          <w:rtl/>
        </w:rPr>
        <w:t xml:space="preserve">مِنَ السَّمَکِ.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434"/>
      <w:r>
        <w:t>[رقم الحدیث الکلی: 30171 - رقم الحدیث الباب: 17]</w:t>
      </w:r>
      <w:bookmarkEnd w:id="856"/>
    </w:p>
    <w:p>
      <w:pPr>
        <w:pStyle w:val="BookText"/>
      </w:pPr>
      <w:r>
        <w:rPr>
          <w:rFonts w:ascii="Times New Roman" w:hAnsi="Times New Roman" w:eastAsia="Times New Roman" w:cs="Times New Roman"/>
          <w:lang w:val="en-US" w:bidi="en-US"/>
          <w:color w:val="111111"/>
          <w:sz w:val="28"/>
          <w:szCs w:val="28"/>
          <w:rtl/>
        </w:rPr>
        <w:t xml:space="preserve">30171- 17- </w:t>
      </w:r>
      <w:r>
        <w:rPr>
          <w:rStyle w:val="FootnoteReference"/>
        </w:rPr>
        <w:footnoteReference w:id="850"/>
      </w:r>
      <w:r>
        <w:rPr>
          <w:rFonts w:ascii="Amiri" w:hAnsi="Amiri" w:eastAsia="Amiri" w:cs="Amiri"/>
          <w:lang w:bidi="ar-SA"/>
          <w:color w:val="111111"/>
          <w:sz w:val="28"/>
          <w:szCs w:val="28"/>
          <w:rtl/>
        </w:rPr>
        <w:t xml:space="preserve">وَ عَنْهُ عَنْ صَفْوَانَ عَنِ ابْنِ مُسْکَانَ عَنْ مُحَمَّدٍ الْحَلَبِیِّ قَالَ: قَالَ أَبُو عَبْدِ اللَّهِ ع لَا یُکْرَهُ شَیْ‌ءٌ مِنَ الْحِیتَانِ إِلَّا الْجِرِّیُّ.</w:t>
      </w:r>
    </w:p>
    <w:p>
      <w:pPr>
        <w:pStyle w:val="BookText"/>
      </w:pPr>
      <w:r>
        <w:rPr>
          <w:rFonts w:ascii="Amiri" w:hAnsi="Amiri" w:eastAsia="Amiri" w:cs="Amiri"/>
          <w:lang w:bidi="ar-SA"/>
          <w:color w:val="111111"/>
          <w:sz w:val="28"/>
          <w:szCs w:val="28"/>
          <w:rtl/>
        </w:rPr>
        <w:t xml:space="preserve">أَقُولُ: الظَّاهِرُ أَنَّ الْمُرَادَ بِالْکَرَاهَةِ التَّحْرِیمُ مَعَ التَّغْلِیظِ وَ أَنَّ مَا عَدَاهُ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8706_195277"/>
    <w:bookmarkEnd w:id="123"/>
    <w:p>
      <w:pPr>
        <w:pStyle w:val="BookText"/>
      </w:pPr>
      <w:r>
        <w:rPr>
          <w:rFonts w:ascii="Amiri" w:hAnsi="Amiri" w:eastAsia="Amiri" w:cs="Amiri"/>
          <w:lang w:bidi="ar-SA"/>
          <w:color w:val="111111"/>
          <w:sz w:val="28"/>
          <w:szCs w:val="28"/>
          <w:rtl/>
        </w:rPr>
        <w:t xml:space="preserve">مِنَ السَّمَکِ الْمُحَرَّمِ تَحْرِیمُهُ دُونَ ذَلِکَ فِی التَّغْلِیظِ وَ یَحْتَمِلُ کَوْنُ الْحَصْرِ إِضَافِیّاً بِالنِّسْبَةِ إِلَی مَا لَیْسَ بِحَرَامٍ لِمَا مَضَی </w:t>
      </w:r>
      <w:r>
        <w:rPr>
          <w:rStyle w:val="FootnoteReference"/>
        </w:rPr>
        <w:footnoteReference w:id="851"/>
      </w:r>
      <w:r>
        <w:rPr>
          <w:rFonts w:ascii="Amiri" w:hAnsi="Amiri" w:eastAsia="Amiri" w:cs="Amiri"/>
          <w:lang w:bidi="ar-SA"/>
          <w:color w:val="111111"/>
          <w:sz w:val="28"/>
          <w:szCs w:val="28"/>
          <w:rtl/>
        </w:rPr>
        <w:t xml:space="preserve">وَ یَأْتِی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امام صادق (ع) فرمود: «هیچ‌کدام از ماهیان مکروه نیستند، مگر گربه‌ماهی.»</w:t>
      </w:r>
    </w:p>
    <w:p>
      <w:pPr>
        <w:pStyle w:val="BookText"/>
      </w:pPr>
      <w:r>
        <w:rPr>
          <w:rFonts w:ascii="IRNazanin" w:hAnsi="IRNazanin" w:eastAsia="IRNazanin" w:cs="IRNazanin"/>
          <w:lang w:bidi="fa-IR"/>
          <w:color w:val="111111"/>
          <w:sz w:val="28"/>
          <w:szCs w:val="28"/>
          <w:rtl/>
        </w:rPr>
        <w:t xml:space="preserve">من می‌گویم: ظاهر این روایت دلالت دارد که مراد از «کراهت»، همان تحریم با شدت و تأکید است. همچنین، سایر ماهیان حرام، گرچه ممنوعیت دارند، اما این شدت در حکم آن‌ها کمتر از گربه‌ماهی است.</w:t>
      </w:r>
    </w:p>
    <w:p>
      <w:pPr>
        <w:pStyle w:val="BookText"/>
      </w:pPr>
      <w:r>
        <w:rPr>
          <w:rFonts w:ascii="IRNazanin" w:hAnsi="IRNazanin" w:eastAsia="IRNazanin" w:cs="IRNazanin"/>
          <w:lang w:bidi="fa-IR"/>
          <w:color w:val="111111"/>
          <w:sz w:val="28"/>
          <w:szCs w:val="28"/>
          <w:rtl/>
        </w:rPr>
        <w:t xml:space="preserve">همچنین، احتمال دارد که این انحصار، اضافی باشد، یعنی در مقایسه با ماهی‌هایی که اساساً حرام نیستند، چنین تأکیدی مطرح شده است.</w:t>
      </w:r>
    </w:p>
    <w:p>
      <w:pPr>
        <w:pStyle w:val="Heading5"/>
      </w:pPr>
      <w:bookmarkStart w:id="857" w:name="_Toc435"/>
      <w:r>
        <w:t>[رقم الحدیث الکلی: 30172 - رقم الحدیث الباب: 18]</w:t>
      </w:r>
      <w:bookmarkEnd w:id="857"/>
    </w:p>
    <w:p>
      <w:pPr>
        <w:pStyle w:val="BookText"/>
      </w:pPr>
      <w:r>
        <w:rPr>
          <w:rFonts w:ascii="Times New Roman" w:hAnsi="Times New Roman" w:eastAsia="Times New Roman" w:cs="Times New Roman"/>
          <w:lang w:val="en-US" w:bidi="en-US"/>
          <w:color w:val="111111"/>
          <w:sz w:val="28"/>
          <w:szCs w:val="28"/>
          <w:rtl/>
        </w:rPr>
        <w:t xml:space="preserve">30172- 18- </w:t>
      </w:r>
      <w:r>
        <w:rPr>
          <w:rStyle w:val="FootnoteReference"/>
        </w:rPr>
        <w:footnoteReference w:id="853"/>
      </w:r>
      <w:r>
        <w:rPr>
          <w:rFonts w:ascii="Amiri" w:hAnsi="Amiri" w:eastAsia="Amiri" w:cs="Amiri"/>
          <w:lang w:bidi="ar-SA"/>
          <w:color w:val="111111"/>
          <w:sz w:val="28"/>
          <w:szCs w:val="28"/>
          <w:rtl/>
        </w:rPr>
        <w:t xml:space="preserve">وَ عَنْهُ عَنْ فَضَالَةَ عَنْ أَبَانٍ عَنْ حَرِیزٍ عَنْ حَکَمٍ عَنْ أَبِی عَبْدِ اللَّهِ ع قَالَ: لَا یُکْرَهُ شَیْ‌ءٌ مِنَ الْحِیتَانِ إِلَّا الْجِرِّیثُ.</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حکم نقل کرده است که امام صادق (ع) فرمود: «هیچ‌کدام از ماهیان مکروه نیستند، مگر گربه‌ماهی</w:t>
      </w:r>
    </w:p>
    <w:p>
      <w:pPr>
        <w:pStyle w:val="Heading5"/>
      </w:pPr>
      <w:bookmarkStart w:id="858" w:name="_Toc436"/>
      <w:r>
        <w:t>[رقم الحدیث الکلی: 30173 - رقم الحدیث الباب: 19]</w:t>
      </w:r>
      <w:bookmarkEnd w:id="858"/>
    </w:p>
    <w:p>
      <w:pPr>
        <w:pStyle w:val="BookText"/>
      </w:pPr>
      <w:r>
        <w:rPr>
          <w:rFonts w:ascii="Times New Roman" w:hAnsi="Times New Roman" w:eastAsia="Times New Roman" w:cs="Times New Roman"/>
          <w:lang w:val="en-US" w:bidi="en-US"/>
          <w:color w:val="111111"/>
          <w:sz w:val="28"/>
          <w:szCs w:val="28"/>
          <w:rtl/>
        </w:rPr>
        <w:t xml:space="preserve">30173- 19- </w:t>
      </w:r>
      <w:r>
        <w:rPr>
          <w:rStyle w:val="FootnoteReference"/>
        </w:rPr>
        <w:footnoteReference w:id="855"/>
      </w:r>
      <w:r>
        <w:rPr>
          <w:rFonts w:ascii="Amiri" w:hAnsi="Amiri" w:eastAsia="Amiri" w:cs="Amiri"/>
          <w:lang w:bidi="ar-SA"/>
          <w:color w:val="111111"/>
          <w:sz w:val="28"/>
          <w:szCs w:val="28"/>
          <w:rtl/>
        </w:rPr>
        <w:t xml:space="preserve">وَ عَنْهُ عَنْ مُحَمَّدِ بْنِ أَبِی عُمَیْرٍ عَنْ عُمَرَ بْنِ أُذَیْنَةَ عَنْ زُرَارَةَ قَالَ: سَأَلْتُ (أَبَا عَبْدِ اللَّهِ) </w:t>
      </w:r>
      <w:r>
        <w:rPr>
          <w:rStyle w:val="FootnoteReference"/>
        </w:rPr>
        <w:footnoteReference w:id="856"/>
      </w:r>
      <w:r>
        <w:rPr>
          <w:rFonts w:ascii="Amiri" w:hAnsi="Amiri" w:eastAsia="Amiri" w:cs="Amiri"/>
          <w:lang w:bidi="ar-SA"/>
          <w:color w:val="111111"/>
          <w:sz w:val="28"/>
          <w:szCs w:val="28"/>
          <w:rtl/>
        </w:rPr>
        <w:t xml:space="preserve">ع عَنِ الْجِرِّیثِ فَقَالَ وَ مَا الْجِرِّیثُ فَنَعَتُّهُ لَهُ فَقَالَ قُلْ لا أَجِدُ فِی ما أُوحِیَ إِلَیَّ مُحَرَّماً عَلی طاعِمٍ یَطْعَمُهُ </w:t>
      </w:r>
      <w:r>
        <w:rPr>
          <w:rStyle w:val="FootnoteReference"/>
        </w:rPr>
        <w:footnoteReference w:id="857"/>
      </w:r>
      <w:r>
        <w:rPr>
          <w:rFonts w:ascii="Amiri" w:hAnsi="Amiri" w:eastAsia="Amiri" w:cs="Amiri"/>
          <w:lang w:bidi="ar-SA"/>
          <w:color w:val="111111"/>
          <w:sz w:val="28"/>
          <w:szCs w:val="28"/>
          <w:rtl/>
        </w:rPr>
        <w:t xml:space="preserve">إِلَی آخِرِ الْآیَةِ ثُمَّ قَالَ لَمْ یُحَرِّمِ اللَّهُ شَیْئاً مِنَ الْحَیَوَانِ فِی الْقُرْآنِ- إِلَّا الْخِنْزِیرَ بِعَیْنِهِ- وَ یُکْرَهُ کُلُّ شَیْ‌ءٍ مِنَ الْبَحْرِ لَیْسَ لَهُ قِشْرٌ مِثْلُ الْوَرَقِ وَ لَیْسَ بِحَرَامٍ إِنَّمَا هُوَ مَکْرُوهٌ.</w:t>
      </w:r>
    </w:p>
    <w:p>
      <w:pPr>
        <w:pStyle w:val="BookText"/>
      </w:pPr>
      <w:r>
        <w:rPr>
          <w:rFonts w:ascii="Amiri" w:hAnsi="Amiri" w:eastAsia="Amiri" w:cs="Amiri"/>
          <w:lang w:bidi="ar-SA"/>
          <w:color w:val="111111"/>
          <w:sz w:val="28"/>
          <w:szCs w:val="28"/>
          <w:rtl/>
        </w:rPr>
        <w:t xml:space="preserve">أَقُولُ: وَ تَقَدَّمَ </w:t>
      </w:r>
      <w:r>
        <w:rPr>
          <w:rStyle w:val="FootnoteReference"/>
        </w:rPr>
        <w:footnoteReference w:id="858"/>
      </w:r>
      <w:r>
        <w:rPr>
          <w:rFonts w:ascii="Amiri" w:hAnsi="Amiri" w:eastAsia="Amiri" w:cs="Amiri"/>
          <w:lang w:bidi="ar-SA"/>
          <w:color w:val="111111"/>
          <w:sz w:val="28"/>
          <w:szCs w:val="28"/>
          <w:rtl/>
        </w:rPr>
        <w:t xml:space="preserve">أَنَّ هَذَا وَ أَمْثَالَهُ مَحْمُولَةٌ عَلَی تَفَاوُتِ مَرَاتِبِ التَّحْرِیمِ فِی التَّغْلِیظِ مَعَ احْتِمَالِ حَمْلِ الْجَمِیعِ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صادق (ع) درباره گربه‌ماهی پرسیدم. امام فرمود: «گربه‌ماهی چیست؟» پس آن را برای ایشان توصیف کردم، و ایشان فرمودند: «بگو: من در آنچه به من وحی شده است، چیزی را که بر خورنده‌ای حرام باشد، نمی‌یابم (سوره انعام، آیه 145)...» سپس فرمودند: «خداوند در قرآن هیچ حیوانی را به‌طور خاص حرام نکرده است، مگر خوک. و هر چیزی از دریا که پوست فلس‌دار ندارد، مکروه است، ولی حرام نیست، بلکه تنها کراهت دارد.»</w:t>
      </w:r>
    </w:p>
    <w:p>
      <w:pPr>
        <w:pStyle w:val="BookText"/>
      </w:pPr>
      <w:r>
        <w:rPr>
          <w:rFonts w:ascii="IRNazanin" w:hAnsi="IRNazanin" w:eastAsia="IRNazanin" w:cs="IRNazanin"/>
          <w:lang w:bidi="fa-IR"/>
          <w:color w:val="111111"/>
          <w:sz w:val="28"/>
          <w:szCs w:val="28"/>
          <w:rtl/>
        </w:rPr>
        <w:t xml:space="preserve">می‌گویم: این روایت و موارد مشابه آن را می‌توان بر تفاوت درجات تحریم حمل کرد؛ یعنی گاه برخی چیزها ممنوعیت شدیدی دارند و گاه این شدت کمتر است. همچنین احتمال دارد که این بیان تقیه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8706_195278"/>
    <w:bookmarkEnd w:id="124"/>
    <w:p>
      <w:pPr>
        <w:pStyle w:val="Heading5"/>
      </w:pPr>
      <w:bookmarkStart w:id="859" w:name="_Toc437"/>
      <w:r>
        <w:t>[رقم الحدیث الکلی: 30174 - رقم الحدیث الباب: 20]</w:t>
      </w:r>
      <w:bookmarkEnd w:id="859"/>
    </w:p>
    <w:p>
      <w:pPr>
        <w:pStyle w:val="BookText"/>
      </w:pPr>
      <w:r>
        <w:rPr>
          <w:rFonts w:ascii="Times New Roman" w:hAnsi="Times New Roman" w:eastAsia="Times New Roman" w:cs="Times New Roman"/>
          <w:lang w:val="en-US" w:bidi="en-US"/>
          <w:color w:val="111111"/>
          <w:sz w:val="28"/>
          <w:szCs w:val="28"/>
          <w:rtl/>
        </w:rPr>
        <w:t xml:space="preserve">30174- 20- </w:t>
      </w:r>
      <w:r>
        <w:rPr>
          <w:rStyle w:val="FootnoteReference"/>
        </w:rPr>
        <w:footnoteReference w:id="859"/>
      </w:r>
      <w:r>
        <w:rPr>
          <w:rFonts w:ascii="Amiri" w:hAnsi="Amiri" w:eastAsia="Amiri" w:cs="Amiri"/>
          <w:lang w:bidi="ar-SA"/>
          <w:color w:val="111111"/>
          <w:sz w:val="28"/>
          <w:szCs w:val="28"/>
          <w:rtl/>
        </w:rPr>
        <w:t xml:space="preserve">وَ عَنْهُ عَنْ عَبْدِ الرَّحْمَنِ بْنِ أَبِی نَجْرَانَ عَنْ عَاصِمِ بْنِ حُمَیْدٍ عَنْ مُحَمَّدِ بْنِ مُسْلِمٍ قَالَ: سَأَلْتُ أَبَا عَبْدِ اللَّهِ ع عَنِ الْجِرِّیِّ وَ الْمَارْمَاهِی وَ الزِّمِّیرِ (وَ مَا لَیْسَ لَهُ قِشْرٌ) </w:t>
      </w:r>
      <w:r>
        <w:rPr>
          <w:rStyle w:val="FootnoteReference"/>
        </w:rPr>
        <w:footnoteReference w:id="860"/>
      </w:r>
      <w:r>
        <w:rPr>
          <w:rFonts w:ascii="Amiri" w:hAnsi="Amiri" w:eastAsia="Amiri" w:cs="Amiri"/>
          <w:lang w:bidi="ar-SA"/>
          <w:color w:val="111111"/>
          <w:sz w:val="28"/>
          <w:szCs w:val="28"/>
          <w:rtl/>
        </w:rPr>
        <w:t xml:space="preserve">مِنَ السَّمَکِ أَ حَرَامٌ هُوَ فَقَالَ لِی یَا مُحَمَّدُ اقْرَأْ هَذِهِ الْآیَةَ الَّتِی فِی الْأَنْعَامِ قُلْ لا أَجِدُ فِی ما أُوحِیَ إِلَیَّ مُحَرَّماً </w:t>
      </w:r>
      <w:r>
        <w:rPr>
          <w:rStyle w:val="FootnoteReference"/>
        </w:rPr>
        <w:footnoteReference w:id="861"/>
      </w:r>
      <w:r>
        <w:rPr>
          <w:rFonts w:ascii="Amiri" w:hAnsi="Amiri" w:eastAsia="Amiri" w:cs="Amiri"/>
          <w:lang w:bidi="ar-SA"/>
          <w:color w:val="111111"/>
          <w:sz w:val="28"/>
          <w:szCs w:val="28"/>
          <w:rtl/>
        </w:rPr>
        <w:t xml:space="preserve">قَالَ فَقَرَأْتُهَا حَتَّی فَرَغْتُ مِنْهَا فَقَالَ إِنَّمَا الْحَرَامُ مَا حَرَّمَ اللَّهُ وَ رَسُولُهُ فِی کِتَابِهِ- وَ لَکِنَّهُمْ قَدْ کَانُوا یَعَافُونَ أَشْیَاءَ فَنَحْنُ نَعَافُهَا.</w:t>
      </w:r>
    </w:p>
    <w:p>
      <w:pPr>
        <w:pStyle w:val="BookText"/>
      </w:pPr>
      <w:r>
        <w:rPr>
          <w:rFonts w:ascii="Amiri" w:hAnsi="Amiri" w:eastAsia="Amiri" w:cs="Amiri"/>
          <w:lang w:bidi="ar-SA"/>
          <w:color w:val="111111"/>
          <w:sz w:val="28"/>
          <w:szCs w:val="28"/>
          <w:rtl/>
        </w:rPr>
        <w:t xml:space="preserve">أَقُولُ: وَ تَقَدَّمَ وَجْهُهُ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صادق (ع) درباره گربه‌ماهی، مارماهی، زمیر و ماهی‌هایی که فلس ندارند پرسیدم: «آیا این‌ها حرام هستند؟» امام فرمود: «ای محمد، این آیه‌ای که در سوره انعام است را بخوان: "بگو: من در آنچه به من وحی شده است، چیزی را که بر خورنده‌ای حرام باشد، نمی‌یابم..." (سوره انعام، آیه 145)»</w:t>
      </w:r>
    </w:p>
    <w:p>
      <w:pPr>
        <w:pStyle w:val="BookText"/>
      </w:pPr>
      <w:r>
        <w:rPr>
          <w:rFonts w:ascii="IRNazanin" w:hAnsi="IRNazanin" w:eastAsia="IRNazanin" w:cs="IRNazanin"/>
          <w:lang w:bidi="fa-IR"/>
          <w:color w:val="111111"/>
          <w:sz w:val="28"/>
          <w:szCs w:val="28"/>
          <w:rtl/>
        </w:rPr>
        <w:t xml:space="preserve">پس آن را خواندم تا به پایان رسیدم، سپس امام فرمود: «حرام، همان چیزی است که خداوند و پیامبرش در کتاب خود حرام کرده‌اند. اما آنان (اهل بیت) برخی چیزها را ناخوشایند می‌دانستند، و ما نیز از آن‌ها اجتناب می‌کنیم.»</w:t>
      </w:r>
    </w:p>
    <w:p>
      <w:pPr>
        <w:pStyle w:val="Heading5"/>
      </w:pPr>
      <w:bookmarkStart w:id="860" w:name="_Toc438"/>
      <w:r>
        <w:t>[رقم الحدیث الکلی: 30175 - رقم الحدیث الباب: 21]</w:t>
      </w:r>
      <w:bookmarkEnd w:id="860"/>
    </w:p>
    <w:p>
      <w:pPr>
        <w:pStyle w:val="BookText"/>
      </w:pPr>
      <w:r>
        <w:rPr>
          <w:rFonts w:ascii="Times New Roman" w:hAnsi="Times New Roman" w:eastAsia="Times New Roman" w:cs="Times New Roman"/>
          <w:lang w:val="en-US" w:bidi="en-US"/>
          <w:color w:val="111111"/>
          <w:sz w:val="28"/>
          <w:szCs w:val="28"/>
          <w:rtl/>
        </w:rPr>
        <w:t xml:space="preserve">30175- 21- </w:t>
      </w:r>
      <w:r>
        <w:rPr>
          <w:rStyle w:val="FootnoteReference"/>
        </w:rPr>
        <w:footnoteReference w:id="863"/>
      </w:r>
      <w:r>
        <w:rPr>
          <w:rFonts w:ascii="Amiri" w:hAnsi="Amiri" w:eastAsia="Amiri" w:cs="Amiri"/>
          <w:lang w:bidi="ar-SA"/>
          <w:color w:val="111111"/>
          <w:sz w:val="28"/>
          <w:szCs w:val="28"/>
          <w:rtl/>
        </w:rPr>
        <w:t xml:space="preserve">عَلِیُّ بْنُ جَعْفَرٍ فِی کِتَابِهِ عَنْ أَخِیهِ مُوسَی ع قَالَ: سَأَلْتُهُ عَنِ الْجِرِّیِّ </w:t>
      </w:r>
      <w:r>
        <w:rPr>
          <w:rStyle w:val="FootnoteReference"/>
        </w:rPr>
        <w:footnoteReference w:id="864"/>
      </w:r>
      <w:r>
        <w:rPr>
          <w:rFonts w:ascii="Amiri" w:hAnsi="Amiri" w:eastAsia="Amiri" w:cs="Amiri"/>
          <w:lang w:bidi="ar-SA"/>
          <w:color w:val="111111"/>
          <w:sz w:val="28"/>
          <w:szCs w:val="28"/>
          <w:rtl/>
        </w:rPr>
        <w:t xml:space="preserve">یَحِلُّ أَکْلُهُ فَقَالَ إِنَّا وَجَدْنَاهُ فِی کِتَابِ أَمِیرِ الْمُؤْمِنِینَ ع حَرَاماً.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(ع) نقل کرده است که فرمود: «از ایشان درباره خوردن گربه‌ماهی پرسیدم، آیا حلال است؟ پس فرمود: ما آن را در کتاب امیرالمؤمنین (ع) حرام یافتیم.»</w:t>
      </w:r>
    </w:p>
    <w:p>
      <w:pPr>
        <w:pStyle w:val="Heading5"/>
      </w:pPr>
      <w:bookmarkStart w:id="861" w:name="_Toc439"/>
      <w:r>
        <w:t>[رقم الحدیث الکلی: 30176 - رقم الحدیث الباب: 22]</w:t>
      </w:r>
      <w:bookmarkEnd w:id="861"/>
    </w:p>
    <w:p>
      <w:pPr>
        <w:pStyle w:val="BookText"/>
      </w:pPr>
      <w:r>
        <w:rPr>
          <w:rFonts w:ascii="Times New Roman" w:hAnsi="Times New Roman" w:eastAsia="Times New Roman" w:cs="Times New Roman"/>
          <w:lang w:val="en-US" w:bidi="en-US"/>
          <w:color w:val="111111"/>
          <w:sz w:val="28"/>
          <w:szCs w:val="28"/>
          <w:rtl/>
        </w:rPr>
        <w:t xml:space="preserve">30176- 22- </w:t>
      </w:r>
      <w:r>
        <w:rPr>
          <w:rStyle w:val="FootnoteReference"/>
        </w:rPr>
        <w:footnoteReference w:id="865"/>
      </w:r>
      <w:r>
        <w:rPr>
          <w:rFonts w:ascii="Amiri" w:hAnsi="Amiri" w:eastAsia="Amiri" w:cs="Amiri"/>
          <w:lang w:bidi="ar-SA"/>
          <w:color w:val="111111"/>
          <w:sz w:val="28"/>
          <w:szCs w:val="28"/>
          <w:rtl/>
        </w:rPr>
        <w:t xml:space="preserve">الْعَیَّاشِیُّ فِی تَفْسِیرِهِ عَنِ الْأَصْبَغِ عَنْ عَلِیٍّ ع قَالَ: أُمَّتَانِ مُسِخَتَا </w:t>
      </w:r>
      <w:r>
        <w:rPr>
          <w:rStyle w:val="FootnoteReference"/>
        </w:rPr>
        <w:footnoteReference w:id="866"/>
      </w:r>
      <w:r>
        <w:rPr>
          <w:rFonts w:ascii="Amiri" w:hAnsi="Amiri" w:eastAsia="Amiri" w:cs="Amiri"/>
          <w:lang w:bidi="ar-SA"/>
          <w:color w:val="111111"/>
          <w:sz w:val="28"/>
          <w:szCs w:val="28"/>
          <w:rtl/>
        </w:rPr>
        <w:t xml:space="preserve">مِنْ بَنِی إِسْرَائِیلَ- فَأَمَّا الَّتِی أَخَذَتِ الْبَحْرَ فَهِیَ الْجِرِّیثُ </w:t>
      </w:r>
      <w:r>
        <w:rPr>
          <w:rStyle w:val="FootnoteReference"/>
        </w:rPr>
        <w:footnoteReference w:id="867"/>
      </w:r>
      <w:r>
        <w:rPr>
          <w:rFonts w:ascii="Amiri" w:hAnsi="Amiri" w:eastAsia="Amiri" w:cs="Amiri"/>
          <w:lang w:bidi="ar-SA"/>
          <w:color w:val="111111"/>
          <w:sz w:val="28"/>
          <w:szCs w:val="28"/>
          <w:rtl/>
        </w:rPr>
        <w:t xml:space="preserve">وَ أَمَّا الَّتِی أَخَذَتِ الْبَرَّ فَهِیَ الضِّبَابُ.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اصبغ نقل کرده است که امام علی (ع) فرمود: «دو گروه از بنی‌اسرائیل دچار مسخ شدند؛ آن گروهی که در دریا بودند، به گربه‌ماهی (جریث) تبدیل شدند، و آن گروهی که در خشکی بودند، به مارمولک‌های صحرایی (ضبّ) مسخ شدند.»</w:t>
      </w:r>
    </w:p>
    <w:p>
      <w:pPr>
        <w:pStyle w:val="Heading5"/>
      </w:pPr>
      <w:bookmarkStart w:id="862" w:name="_Toc440"/>
      <w:r>
        <w:t>[رقم الحدیث الکلی: 30177 - رقم الحدیث الباب: 23]</w:t>
      </w:r>
      <w:bookmarkEnd w:id="862"/>
    </w:p>
    <w:p>
      <w:pPr>
        <w:pStyle w:val="BookText"/>
      </w:pPr>
      <w:r>
        <w:rPr>
          <w:rFonts w:ascii="Times New Roman" w:hAnsi="Times New Roman" w:eastAsia="Times New Roman" w:cs="Times New Roman"/>
          <w:lang w:val="en-US" w:bidi="en-US"/>
          <w:color w:val="111111"/>
          <w:sz w:val="28"/>
          <w:szCs w:val="28"/>
          <w:rtl/>
        </w:rPr>
        <w:t xml:space="preserve">30177- 23- </w:t>
      </w:r>
      <w:r>
        <w:rPr>
          <w:rStyle w:val="FootnoteReference"/>
        </w:rPr>
        <w:footnoteReference w:id="868"/>
      </w:r>
      <w:r>
        <w:rPr>
          <w:rFonts w:ascii="Amiri" w:hAnsi="Amiri" w:eastAsia="Amiri" w:cs="Amiri"/>
          <w:lang w:bidi="ar-SA"/>
          <w:color w:val="111111"/>
          <w:sz w:val="28"/>
          <w:szCs w:val="28"/>
          <w:rtl/>
        </w:rPr>
        <w:t xml:space="preserve">وَ عَنْ (هَارُونَ بْنِ عَبْدِ رَبِّهِ) </w:t>
      </w:r>
      <w:r>
        <w:rPr>
          <w:rStyle w:val="FootnoteReference"/>
        </w:rPr>
        <w:footnoteReference w:id="869"/>
      </w:r>
      <w:r>
        <w:rPr>
          <w:rFonts w:ascii="Amiri" w:hAnsi="Amiri" w:eastAsia="Amiri" w:cs="Amiri"/>
          <w:lang w:bidi="ar-SA"/>
          <w:color w:val="111111"/>
          <w:sz w:val="28"/>
          <w:szCs w:val="28"/>
          <w:rtl/>
        </w:rPr>
        <w:t xml:space="preserve">رَفَعَهُ إِلَی عَلِیٍّ ع</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8706_195279"/>
    <w:bookmarkEnd w:id="125"/>
    <w:p>
      <w:pPr>
        <w:pStyle w:val="BookText"/>
      </w:pPr>
      <w:r>
        <w:rPr>
          <w:rFonts w:ascii="Amiri" w:hAnsi="Amiri" w:eastAsia="Amiri" w:cs="Amiri"/>
          <w:lang w:bidi="ar-SA"/>
          <w:color w:val="111111"/>
          <w:sz w:val="28"/>
          <w:szCs w:val="28"/>
          <w:rtl/>
        </w:rPr>
        <w:t xml:space="preserve">فِی حَدِیثٍ أَنَّ الْجِرِّیَّ کَلَّمَهُ مِنَ الْمَاءِ فَقَالَ عَرَضَ اللَّهُ عَلَیْنَا وَلَایَتَکَ فَقَعَدْنَا عَنْهَا فَمَسَخَنَا اللَّهُ فَبَعْضُنَا فِی الْبَرِّ وَ بَعْضُنَا فِی الْبَحْرِ فَأَمَّا الَّذِینَ فِی الْبَحْرِ فَنَحْنُ الْجَرَارِیُّ وَ أَمَّا الَّذِینَ فِی الْبَرِّ فَالضَّبُّ وَ الْیَرْبُوعُ.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0"/>
      </w:r>
      <w:r>
        <w:rPr>
          <w:rFonts w:ascii="Amiri" w:hAnsi="Amiri" w:eastAsia="Amiri" w:cs="Amiri"/>
          <w:lang w:bidi="ar-SA"/>
          <w:color w:val="111111"/>
          <w:sz w:val="28"/>
          <w:szCs w:val="28"/>
          <w:rtl/>
        </w:rPr>
        <w:t xml:space="preserve">وَ یَأْتِی مَا یَدُلُّ عَلَیْهِ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عبد ربه این روایت را به امام علی (ع) نسبت داده است که در حدیثی نقل کرد: «گربه‌ماهی از درون آب با ایشان سخن گفت و گفت: خداوند ولایت تو را بر ما عرضه کرد، ولی ما از پذیرش آن سرباز زدیم، پس خداوند ما را مسخ کرد؛ برخی از ما در خشکی و برخی در دریا قرار گرفتند. کسانی که در دریا هستند، ما—گربه‌ماهیان—هستیم، و کسانی که در خشکی هستند، مارمولک‌های صحرایی (ضبّ) و یربوع.»</w:t>
      </w:r>
    </w:p>
    <w:p>
      <w:pPr>
        <w:pStyle w:val="Heading4"/>
      </w:pPr>
      <w:bookmarkStart w:id="863" w:name="_Toc441"/>
      <w:r>
        <w:t>10- بَابُ عَدَمِ تَحْرِیمِ الْکَنْعَتِ وَ مَا اخْتَلَفَ طَرَفَاهُ مِنَ السَّمَکِ إِلَّا مَا اسْتُثْنِیَ‌</w:t>
      </w:r>
      <w:bookmarkEnd w:id="863"/>
    </w:p>
    <w:p>
      <w:pPr>
        <w:pStyle w:val="Heading5"/>
      </w:pPr>
      <w:bookmarkStart w:id="864" w:name="_Toc442"/>
      <w:r>
        <w:t>اشارة</w:t>
      </w:r>
      <w:bookmarkEnd w:id="864"/>
    </w:p>
    <w:p>
      <w:pPr>
        <w:pStyle w:val="BookText"/>
      </w:pPr>
      <w:r>
        <w:rPr>
          <w:rStyle w:val="FootnoteReference"/>
        </w:rPr>
        <w:footnoteReference w:id="872"/>
      </w:r>
      <w:r>
        <w:rPr>
          <w:rFonts w:ascii="Amiri" w:hAnsi="Amiri" w:eastAsia="Amiri" w:cs="Amiri"/>
          <w:lang w:bidi="ar-SA"/>
          <w:color w:val="111111"/>
          <w:sz w:val="28"/>
          <w:szCs w:val="28"/>
          <w:rtl/>
        </w:rPr>
        <w:t xml:space="preserve">10 بَابُ عَدَمِ تَحْرِیمِ الْکَنْعَتِ وَ مَا اخْتَلَفَ طَرَفَاهُ مِنَ السَّمَکِ إِلَّا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کنعت و ماهی‌هایی که دو سر متفاوت دارند، مگر آنچه استثنا شده است</w:t>
      </w:r>
    </w:p>
    <w:p>
      <w:pPr>
        <w:pStyle w:val="Heading5"/>
      </w:pPr>
      <w:bookmarkStart w:id="865" w:name="_Toc443"/>
      <w:r>
        <w:t>[رقم الحدیث الکلی: 30178 - رقم الحدیث الباب: 1]</w:t>
      </w:r>
      <w:bookmarkEnd w:id="865"/>
    </w:p>
    <w:p>
      <w:pPr>
        <w:pStyle w:val="BookText"/>
      </w:pPr>
      <w:r>
        <w:rPr>
          <w:rFonts w:ascii="Times New Roman" w:hAnsi="Times New Roman" w:eastAsia="Times New Roman" w:cs="Times New Roman"/>
          <w:lang w:val="en-US" w:bidi="en-US"/>
          <w:color w:val="111111"/>
          <w:sz w:val="28"/>
          <w:szCs w:val="28"/>
          <w:rtl/>
        </w:rPr>
        <w:t xml:space="preserve">30178- 1- </w:t>
      </w:r>
      <w:r>
        <w:rPr>
          <w:rStyle w:val="FootnoteReference"/>
        </w:rPr>
        <w:footnoteReference w:id="873"/>
      </w:r>
      <w:r>
        <w:rPr>
          <w:rFonts w:ascii="Amiri" w:hAnsi="Amiri" w:eastAsia="Amiri" w:cs="Amiri"/>
          <w:lang w:bidi="ar-SA"/>
          <w:color w:val="111111"/>
          <w:sz w:val="28"/>
          <w:szCs w:val="28"/>
          <w:rtl/>
        </w:rPr>
        <w:t xml:space="preserve">مُحَمَّدُ بْنُ الْحَسَنِ بِإِسْنَادِهِ عَنِ الْحُسَیْنِ بْنِ سَعِیدٍ عَنْ مُحَمَّدِ بْنِ یَحْیَی عَنْ حَمَّادِ بْنِ عُثْمَانَ قَالَ: قُلْتُ لِأَبِی عَبْدِ اللَّهِ ع الْحِیتَانُ مَا یُؤْکَلُ مِنْهَا فَقَالَ مَا کَانَ لَهُ قِشْرٌ قُلْتُ مَا تَقُولُ فِی الْکَنْعَتِ </w:t>
      </w:r>
      <w:r>
        <w:rPr>
          <w:rStyle w:val="FootnoteReference"/>
        </w:rPr>
        <w:footnoteReference w:id="874"/>
      </w:r>
      <w:r>
        <w:rPr>
          <w:rFonts w:ascii="Amiri" w:hAnsi="Amiri" w:eastAsia="Amiri" w:cs="Amiri"/>
          <w:lang w:bidi="ar-SA"/>
          <w:color w:val="111111"/>
          <w:sz w:val="28"/>
          <w:szCs w:val="28"/>
          <w:rtl/>
        </w:rPr>
        <w:t xml:space="preserve">قَالَ لَا بَأْسَ بِأَکْلِهِ قَالَ قُلْتُ: فَإِنَّهُ لَیْسَ لَهُ قِشْرٌ فَقَالَ بَلَی وَ لَکِنَّهَا حُوتٌ سَیِّئَةُ الْخُلُقِ تَحْتَکُّ بِکُلِّ شَیْ‌ءٍ فَإِذَا نَظَرْتَ فِی </w:t>
      </w:r>
      <w:r>
        <w:rPr>
          <w:rStyle w:val="FootnoteReference"/>
        </w:rPr>
        <w:footnoteReference w:id="875"/>
      </w:r>
      <w:r>
        <w:rPr>
          <w:rFonts w:ascii="Amiri" w:hAnsi="Amiri" w:eastAsia="Amiri" w:cs="Amiri"/>
          <w:lang w:bidi="ar-SA"/>
          <w:color w:val="111111"/>
          <w:sz w:val="28"/>
          <w:szCs w:val="28"/>
          <w:rtl/>
        </w:rPr>
        <w:t xml:space="preserve">أَصْلِ أُذُنِهَا </w:t>
      </w:r>
      <w:r>
        <w:rPr>
          <w:rStyle w:val="FootnoteReference"/>
        </w:rPr>
        <w:footnoteReference w:id="876"/>
      </w:r>
      <w:r>
        <w:rPr>
          <w:rFonts w:ascii="Amiri" w:hAnsi="Amiri" w:eastAsia="Amiri" w:cs="Amiri"/>
          <w:lang w:bidi="ar-SA"/>
          <w:color w:val="111111"/>
          <w:sz w:val="28"/>
          <w:szCs w:val="28"/>
          <w:rtl/>
        </w:rPr>
        <w:t xml:space="preserve">وَجَدْتَ لَهَا قِشْراً.</w:t>
      </w:r>
    </w:p>
    <w:p>
      <w:pPr>
        <w:pStyle w:val="BookText"/>
      </w:pPr>
      <w:r>
        <w:rPr>
          <w:rFonts w:ascii="Amiri" w:hAnsi="Amiri" w:eastAsia="Amiri" w:cs="Amiri"/>
          <w:lang w:bidi="ar-SA"/>
          <w:color w:val="111111"/>
          <w:sz w:val="28"/>
          <w:szCs w:val="28"/>
          <w:rtl/>
        </w:rPr>
        <w:t xml:space="preserve">وَ رَوَاهُ الصَّدُوقُ بِإِسْنَادِهِ عَنْ مُحَمَّدِ بْنِ یَحْیَی الْخَثْعَمِیِّ مِثْلَهُ </w:t>
      </w:r>
      <w:r>
        <w:rPr>
          <w:rStyle w:val="FootnoteReference"/>
        </w:rPr>
        <w:footnoteReference w:id="87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8706_195280"/>
    <w:bookmarkEnd w:id="126"/>
    <w:p>
      <w:pPr>
        <w:pStyle w:val="BookText"/>
      </w:pP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مِثْلَهُ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امام صادق (ع) پرسیدم: «از ماهیان، کدام‌یک را می‌توان خورد؟» پس فرمود: «هر ماهی‌ای که فلس دارد.» گفتم: «نظر شما درباره کنعت چیست؟» فرمود: «خوردن آن اشکالی ندارد.» گفتم: «اما این ماهی فلس ندارد.» فرمود: «بلکه دارد! اما این ماهی، بدخلق است و به هر چیزی خود را می‌ساید. پس اگر به انتهای گوش آن نگاه کنی، فلسی برای آن خواهی یافت.»</w:t>
      </w:r>
    </w:p>
    <w:p>
      <w:pPr>
        <w:pStyle w:val="Heading5"/>
      </w:pPr>
      <w:bookmarkStart w:id="866" w:name="_Toc444"/>
      <w:r>
        <w:t>[رقم الحدیث الکلی: 30179 - رقم الحدیث الباب: 2]</w:t>
      </w:r>
      <w:bookmarkEnd w:id="866"/>
    </w:p>
    <w:p>
      <w:pPr>
        <w:pStyle w:val="BookText"/>
      </w:pPr>
      <w:r>
        <w:rPr>
          <w:rFonts w:ascii="Times New Roman" w:hAnsi="Times New Roman" w:eastAsia="Times New Roman" w:cs="Times New Roman"/>
          <w:lang w:val="en-US" w:bidi="en-US"/>
          <w:color w:val="111111"/>
          <w:sz w:val="28"/>
          <w:szCs w:val="28"/>
          <w:rtl/>
        </w:rPr>
        <w:t xml:space="preserve">30179- 2- </w:t>
      </w:r>
      <w:r>
        <w:rPr>
          <w:rStyle w:val="FootnoteReference"/>
        </w:rPr>
        <w:footnoteReference w:id="879"/>
      </w:r>
      <w:r>
        <w:rPr>
          <w:rFonts w:ascii="Amiri" w:hAnsi="Amiri" w:eastAsia="Amiri" w:cs="Amiri"/>
          <w:lang w:bidi="ar-SA"/>
          <w:color w:val="111111"/>
          <w:sz w:val="28"/>
          <w:szCs w:val="28"/>
          <w:rtl/>
        </w:rPr>
        <w:t xml:space="preserve">وَ عَنْ عَلِیِّ بْنِ إِبْرَاهِیمَ عَنْ أَبِیهِ عَنْ صَالِحِ بْنِ السِّنْدِیِّ عَنْ یُونُسَ قَالَ: کَتَبْتُ إِلَی الرِّضَا ع السَّمَکُ لَا یَکُونُ لَهُ قُشُورٌ أَ یُؤْکَلُ قَالَ إِنَّ مِنَ السَّمَکِ مَا یَکُونُ لَهُ زَعَارَّةٌ </w:t>
      </w:r>
      <w:r>
        <w:rPr>
          <w:rStyle w:val="FootnoteReference"/>
        </w:rPr>
        <w:footnoteReference w:id="880"/>
      </w:r>
      <w:r>
        <w:rPr>
          <w:rFonts w:ascii="Amiri" w:hAnsi="Amiri" w:eastAsia="Amiri" w:cs="Amiri"/>
          <w:lang w:bidi="ar-SA"/>
          <w:color w:val="111111"/>
          <w:sz w:val="28"/>
          <w:szCs w:val="28"/>
          <w:rtl/>
        </w:rPr>
        <w:t xml:space="preserve">فَیَحْتَکُّ بِکُلِّ شَیْ‌ءٍ فَتَذْهَبُ قُشُورُهُ وَ لَکِنْ إِذَا اخْتَلَفَ طَرَفَاهُ یَعْنِی ذَنَبَهُ وَ رَأْسَهُ فَکُلْ.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8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گفت: به امام رضا (ع) نامه نوشتم و پرسیدم: «آیا ماهی‌ای که فلس ندارد، قابل خوردن است؟» پس امام فرمود: «برخی ماهیان دارای زعاره (نوعی سایش شدید) هستند و خود را به هر چیزی می‌سایند، پس فلس آن‌ها می‌ریزد. اما اگر دو طرف آن، یعنی دم و سرش متفاوت باشند، آن را بخور.»</w:t>
      </w:r>
    </w:p>
    <w:p>
      <w:pPr>
        <w:pStyle w:val="Heading4"/>
      </w:pPr>
      <w:bookmarkStart w:id="867" w:name="_Toc445"/>
      <w:r>
        <w:t>11- بَابُ تَحْرِیمِ الزَّهْوِ</w:t>
      </w:r>
      <w:bookmarkEnd w:id="867"/>
    </w:p>
    <w:p>
      <w:pPr>
        <w:pStyle w:val="Heading5"/>
      </w:pPr>
      <w:bookmarkStart w:id="868" w:name="_Toc446"/>
      <w:r>
        <w:t>اشارة</w:t>
      </w:r>
      <w:bookmarkEnd w:id="868"/>
    </w:p>
    <w:p>
      <w:pPr>
        <w:pStyle w:val="BookText"/>
      </w:pPr>
      <w:r>
        <w:rPr>
          <w:rStyle w:val="FootnoteReference"/>
        </w:rPr>
        <w:footnoteReference w:id="883"/>
      </w:r>
      <w:r>
        <w:rPr>
          <w:rFonts w:ascii="Amiri" w:hAnsi="Amiri" w:eastAsia="Amiri" w:cs="Amiri"/>
          <w:lang w:bidi="ar-SA"/>
          <w:color w:val="111111"/>
          <w:sz w:val="28"/>
          <w:szCs w:val="28"/>
          <w:rtl/>
        </w:rPr>
        <w:t xml:space="preserve">11 بَابُ تَحْرِیمِ الزَّهْوِ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زهو</w:t>
      </w:r>
    </w:p>
    <w:p>
      <w:pPr>
        <w:pStyle w:val="Heading5"/>
      </w:pPr>
      <w:bookmarkStart w:id="869" w:name="_Toc447"/>
      <w:r>
        <w:t>[رقم الحدیث الکلی: 30180 -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30180- 1- </w:t>
      </w:r>
      <w:r>
        <w:rPr>
          <w:rStyle w:val="FootnoteReference"/>
        </w:rPr>
        <w:footnoteReference w:id="884"/>
      </w:r>
      <w:r>
        <w:rPr>
          <w:rFonts w:ascii="Amiri" w:hAnsi="Amiri" w:eastAsia="Amiri" w:cs="Amiri"/>
          <w:lang w:bidi="ar-SA"/>
          <w:color w:val="111111"/>
          <w:sz w:val="28"/>
          <w:szCs w:val="28"/>
          <w:rtl/>
        </w:rPr>
        <w:t xml:space="preserve">مُحَمَّدُ بْنُ یَعْقُوبَ عَنْ أَبِی عَلِیٍّ الْأَشْعَرِیِّ عَنِ الْحَسَنِ بْنِ عَلِیٍّ عَنْ عَمِّهِ مُحَمَّدٍ عَنْ سُلَیْمَانَ بْنِ جَعْفَرٍ عَنْ إِسْحَاقَ صَاحِبِ الْحِیتَانِ قَالَ: خَرَجْنَا بِسَمَکٍ نَتَلَقَّی بِهِ أَبَا الْحَسَنِ ع- وَ قَدْ خَرَجْنَا مِنَ الْمَدِینَةِ وَ قَدْ قَدِمَ هُوَ مِنْ سَفَرٍ لَهُ فَقَالَ وَیْحَکَ یَا فُلَانُ لَعَلَّ مَعَکَ سَمَکاً فَقُلْتُ نَعَمْ یَا سَیِّدِی جُعِلْتُ فِدَاکَ فَقَالَ انْزِلُوا فَقَالَ وَیْحَکَ لَعَلَّهُ زَهْوٌ قَالَ قُلْتُ: نَعَمْ فَأَرَیْتُهُ فَقَالَ ارْکَبُوا لَا حَاجَةَ لَنَا فِیهِ وَ الزَّهْوُ سَمَکٌ لَیْسَ لَهُ قِشْرٌ.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8706_195281"/>
    <w:bookmarkEnd w:id="127"/>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8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صاحب ماهی‌ها، گفت: «ما با مقداری ماهی بیرون رفتیم تا امام کاظم (ع) را ملاقات کنیم. از مدینه خارج شدیم، در حالی که ایشان از سفر بازگشته بود. امام فرمود: "ای فلانی، وای بر تو! شاید با خود ماهی داری؟" گفتم: "بله، ای آقای من، فدای شما شوم." پس فرمود: "پیاده شوید." سپس فرمود: "وای بر تو! شاید آن ماهی زهو باشد؟" گفتم: "بله." پس آن را به ایشان نشان دادم، و امام فرمود: "سوار شوید، ما نیازی به آن نداریم."</w:t>
      </w:r>
    </w:p>
    <w:p>
      <w:pPr>
        <w:pStyle w:val="BookText"/>
      </w:pPr>
      <w:r>
        <w:rPr>
          <w:rFonts w:ascii="IRNazanin" w:hAnsi="IRNazanin" w:eastAsia="IRNazanin" w:cs="IRNazanin"/>
          <w:lang w:bidi="fa-IR"/>
          <w:color w:val="111111"/>
          <w:sz w:val="28"/>
          <w:szCs w:val="28"/>
          <w:rtl/>
        </w:rPr>
        <w:t xml:space="preserve">زهو ماهی‌ای است که فاقد فلس باشد.</w:t>
      </w:r>
    </w:p>
    <w:p>
      <w:pPr>
        <w:pStyle w:val="Heading4"/>
      </w:pPr>
      <w:bookmarkStart w:id="870" w:name="_Toc448"/>
      <w:r>
        <w:t>12- بَابُ عَدَمِ تَحْرِیمِ الرَّبِیثَا وَ أَنَّهُ یُکْرَهُ‌</w:t>
      </w:r>
      <w:bookmarkEnd w:id="870"/>
    </w:p>
    <w:p>
      <w:pPr>
        <w:pStyle w:val="Heading5"/>
      </w:pPr>
      <w:bookmarkStart w:id="871" w:name="_Toc449"/>
      <w:r>
        <w:t>اشارة</w:t>
      </w:r>
      <w:bookmarkEnd w:id="871"/>
    </w:p>
    <w:p>
      <w:pPr>
        <w:pStyle w:val="BookText"/>
      </w:pPr>
      <w:r>
        <w:rPr>
          <w:rStyle w:val="FootnoteReference"/>
        </w:rPr>
        <w:footnoteReference w:id="887"/>
      </w:r>
      <w:r>
        <w:rPr>
          <w:rFonts w:ascii="Amiri" w:hAnsi="Amiri" w:eastAsia="Amiri" w:cs="Amiri"/>
          <w:lang w:bidi="ar-SA"/>
          <w:color w:val="111111"/>
          <w:sz w:val="28"/>
          <w:szCs w:val="28"/>
          <w:rtl/>
        </w:rPr>
        <w:t xml:space="preserve">12 بَابُ عَدَمِ تَحْرِیمِ الرَّبِیثَا وَ أَنَّهُ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الربیثا و اینکه مکروه است</w:t>
      </w:r>
    </w:p>
    <w:p>
      <w:pPr>
        <w:pStyle w:val="Heading5"/>
      </w:pPr>
      <w:bookmarkStart w:id="872" w:name="_Toc450"/>
      <w:r>
        <w:t>[رقم الحدیث الکلی: 30181 -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30181- 1- </w:t>
      </w:r>
      <w:r>
        <w:rPr>
          <w:rStyle w:val="FootnoteReference"/>
        </w:rPr>
        <w:footnoteReference w:id="88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عُمَرَ بْنِ حَنْظَلَةَ قَالَ: حَمَلْتُ الرَّبِیثَا </w:t>
      </w:r>
      <w:r>
        <w:rPr>
          <w:rStyle w:val="FootnoteReference"/>
        </w:rPr>
        <w:footnoteReference w:id="889"/>
      </w:r>
      <w:r>
        <w:rPr>
          <w:rFonts w:ascii="Amiri" w:hAnsi="Amiri" w:eastAsia="Amiri" w:cs="Amiri"/>
          <w:lang w:bidi="ar-SA"/>
          <w:color w:val="111111"/>
          <w:sz w:val="28"/>
          <w:szCs w:val="28"/>
          <w:rtl/>
        </w:rPr>
        <w:t xml:space="preserve">یَابِسَةً فِی صُرَّةٍ فَدَخَلْتُ عَلَی أَبِی عَبْدِ اللَّهِ ع- فَسَأَلْتُهُ عَنْهَا فَقَالَ کُلْهَا وَ قَالَ لَهَا قِشْرٌ.</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خَالِدٍ عَنِ ابْنِ أَبِی عُمَیْرٍ </w:t>
      </w:r>
      <w:r>
        <w:rPr>
          <w:rStyle w:val="FootnoteReference"/>
        </w:rPr>
        <w:footnoteReference w:id="890"/>
      </w:r>
    </w:p>
    <w:p>
      <w:pPr>
        <w:pStyle w:val="BookText"/>
      </w:pPr>
      <w:r>
        <w:rPr>
          <w:rFonts w:ascii="Amiri" w:hAnsi="Amiri" w:eastAsia="Amiri" w:cs="Amiri"/>
          <w:lang w:bidi="ar-SA"/>
          <w:color w:val="111111"/>
          <w:sz w:val="28"/>
          <w:szCs w:val="28"/>
          <w:rtl/>
        </w:rPr>
        <w:t xml:space="preserve">وَ بِإِسْنَادِهِ عَنْ أَحْمَدَ بْنِ مُحَمَّدِ بْنِ عِیسَی عَنِ الْبَرْقِیِّ عَنِ ابْنِ أَبِی عُمَیْرٍ </w:t>
      </w:r>
      <w:r>
        <w:rPr>
          <w:rStyle w:val="FootnoteReference"/>
        </w:rPr>
        <w:footnoteReference w:id="891"/>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حنظلة گفت: «ماهی ربیثا خشک‌شده‌ای را در بسته‌ای حمل کردم و بر امام صادق (ع) وارد شدم. درباره آن از ایشان پرسیدم، پس فرمود: "آن را بخور." و افزود: "آن فلس دارد."»</w:t>
      </w:r>
    </w:p>
    <w:p>
      <w:pPr>
        <w:pStyle w:val="Heading5"/>
      </w:pPr>
      <w:bookmarkStart w:id="873" w:name="_Toc451"/>
      <w:r>
        <w:t>[رقم الحدیث الکلی: 30182 - رقم الحدیث الباب: 2]</w:t>
      </w:r>
      <w:bookmarkEnd w:id="873"/>
    </w:p>
    <w:p>
      <w:pPr>
        <w:pStyle w:val="BookText"/>
      </w:pPr>
      <w:r>
        <w:rPr>
          <w:rFonts w:ascii="Times New Roman" w:hAnsi="Times New Roman" w:eastAsia="Times New Roman" w:cs="Times New Roman"/>
          <w:lang w:val="en-US" w:bidi="en-US"/>
          <w:color w:val="111111"/>
          <w:sz w:val="28"/>
          <w:szCs w:val="28"/>
          <w:rtl/>
        </w:rPr>
        <w:t xml:space="preserve">30182- 2- </w:t>
      </w:r>
      <w:r>
        <w:rPr>
          <w:rStyle w:val="FootnoteReference"/>
        </w:rPr>
        <w:footnoteReference w:id="893"/>
      </w:r>
      <w:r>
        <w:rPr>
          <w:rFonts w:ascii="Amiri" w:hAnsi="Amiri" w:eastAsia="Amiri" w:cs="Amiri"/>
          <w:lang w:bidi="ar-SA"/>
          <w:color w:val="111111"/>
          <w:sz w:val="28"/>
          <w:szCs w:val="28"/>
          <w:rtl/>
        </w:rPr>
        <w:t xml:space="preserve">وَ عَنْهُ عَنْ أَبِیهِ عَنْ حَنَانِ بْنِ سَدِیرٍ قَالَ: أَهْدَی فَیْضُ بْنُ الْمُخْتَارِ إِلَی أَبِی عَبْدِ اللَّهِ ع رَبِیثَا فَأَدْخَلَهَا عَلَیْهِ وَ أَنَا عِنْدَهُ فَنَظَرَ إِلَیْهَا فَقَالَ هَذِهِ لَهَا قِشْرٌ فَأَکَلَ مِنْهَا وَ نَحْنُ نَرَاهُ.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8706_195282"/>
    <w:bookmarkEnd w:id="128"/>
    <w:p>
      <w:pPr>
        <w:pStyle w:val="BookText"/>
      </w:pPr>
      <w:r>
        <w:rPr>
          <w:rFonts w:ascii="Amiri" w:hAnsi="Amiri" w:eastAsia="Amiri" w:cs="Amiri"/>
          <w:lang w:bidi="ar-SA"/>
          <w:color w:val="111111"/>
          <w:sz w:val="28"/>
          <w:szCs w:val="28"/>
          <w:rtl/>
        </w:rPr>
        <w:t xml:space="preserve">وَ رَوَاهُ الصَّدُوقُ بِإِسْنَادِهِ عَنْ حَنَانِ بْنِ سَدِیرٍ مِثْلَهُ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گفت: «فیض بن مختار ماهی ربیثا را به امام صادق (ع) هدیه داد، پس آن را نزد ایشان بردند و من در محضر ایشان بودم. امام به آن نگاه کرد و فرمود: "این ماهی فلس دارد." سپس از آن خورد، در حالی که ما نظاره‌گر بودیم.»</w:t>
      </w:r>
    </w:p>
    <w:p>
      <w:pPr>
        <w:pStyle w:val="Heading5"/>
      </w:pPr>
      <w:bookmarkStart w:id="874" w:name="_Toc452"/>
      <w:r>
        <w:t>[رقم الحدیث الکلی: 30183 - رقم الحدیث الباب: 3]</w:t>
      </w:r>
      <w:bookmarkEnd w:id="874"/>
    </w:p>
    <w:p>
      <w:pPr>
        <w:pStyle w:val="BookText"/>
      </w:pPr>
      <w:r>
        <w:rPr>
          <w:rFonts w:ascii="Times New Roman" w:hAnsi="Times New Roman" w:eastAsia="Times New Roman" w:cs="Times New Roman"/>
          <w:lang w:val="en-US" w:bidi="en-US"/>
          <w:color w:val="111111"/>
          <w:sz w:val="28"/>
          <w:szCs w:val="28"/>
          <w:rtl/>
        </w:rPr>
        <w:t xml:space="preserve">30183- 3- </w:t>
      </w:r>
      <w:r>
        <w:rPr>
          <w:rStyle w:val="FootnoteReference"/>
        </w:rPr>
        <w:footnoteReference w:id="895"/>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قَالَ کَتَبْتُ إِلَیْهِ وَ بِإِسْنَادِهِ عَنِ الْحُسَیْنِ بْنِ سَعِیدٍ عَنْ مُحَمَّدِ بْنِ إِسْمَاعِیلَ قَالَ: کَتَبْتُ إِلَی أَبِی الْحَسَنِ الرِّضَا ع اخْتَلَفَ النَّاسُ عَلَیَّ فِی الرَّبِیثَا فَمَا تَأْمُرُنِی بِهِ فِیهَا فَکَتَبَ ع لَا بَأْسَ بِهَا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أَنَّهُ کَتَبَ إِلَی الرِّضَا ع وَ ذَکَرَ مِثْلَهُ </w:t>
      </w:r>
      <w:r>
        <w:rPr>
          <w:rStyle w:val="FootnoteReference"/>
        </w:rPr>
        <w:footnoteReference w:id="897"/>
      </w:r>
    </w:p>
    <w:p>
      <w:pPr>
        <w:pStyle w:val="BookText"/>
      </w:pPr>
      <w:r>
        <w:rPr>
          <w:rFonts w:ascii="Amiri" w:hAnsi="Amiri" w:eastAsia="Amiri" w:cs="Amiri"/>
          <w:lang w:bidi="ar-SA"/>
          <w:color w:val="111111"/>
          <w:sz w:val="28"/>
          <w:szCs w:val="28"/>
          <w:rtl/>
        </w:rPr>
        <w:t xml:space="preserve">وَ رَوَاهُ فِی عُیُونِ الْأَخْبَارِ عَنْ جَعْفَرِ بْنِ نُعَیْمِ بْنِ شَاذَانَ عَنْ مُحَمَّدِ بْنِ شَاذَانَ عَنِ الْفَضْلِ بْنِ شَاذَانَ عَنْ مُحَمَّدِ بْنِ إِسْمَاعِیلَ بْنِ بَزِیعٍ عَنْ أَبِی الْحَسَنِ الرِّضَا ع قَالَ سَأَلْتُهُ وَ ذَکَرَ الْحَدِیثَ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بزیع گفت که با سندی از حسین بن سعید از محمد بن اسماعیل نقل کرده است: «به امام رضا (ع) نامه نوشتم و گفتم: مردم درباره ربیثا با من اختلاف دارند؛ شما چه فرمان می‌دهید؟ پس امام (ع) نوشت: "مشکلی ندارد."»</w:t>
      </w:r>
    </w:p>
    <w:p>
      <w:pPr>
        <w:pStyle w:val="Heading5"/>
      </w:pPr>
      <w:bookmarkStart w:id="875" w:name="_Toc453"/>
      <w:r>
        <w:t>[رقم الحدیث الکلی: 30184 - رقم الحدیث الباب: 4]</w:t>
      </w:r>
      <w:bookmarkEnd w:id="875"/>
    </w:p>
    <w:p>
      <w:pPr>
        <w:pStyle w:val="BookText"/>
      </w:pPr>
      <w:r>
        <w:rPr>
          <w:rFonts w:ascii="Times New Roman" w:hAnsi="Times New Roman" w:eastAsia="Times New Roman" w:cs="Times New Roman"/>
          <w:lang w:val="en-US" w:bidi="en-US"/>
          <w:color w:val="111111"/>
          <w:sz w:val="28"/>
          <w:szCs w:val="28"/>
          <w:rtl/>
        </w:rPr>
        <w:t xml:space="preserve">30184- 4- </w:t>
      </w:r>
      <w:r>
        <w:rPr>
          <w:rStyle w:val="FootnoteReference"/>
        </w:rPr>
        <w:footnoteReference w:id="899"/>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بْنِ مُوسَی عَنْ أَبِی عَبْدِ اللَّهِ ع قَالَ: سَأَلْتُهُ عَنِ الرَّبِیثَا فَقَالَ لَا تَأْکُلْهَا فَإِنَّا لَا نَعْرِفُهَا فِی السَّمَکِ یَا عَمَّارُ الْحَدِیثَ.</w:t>
      </w:r>
    </w:p>
    <w:p>
      <w:pPr>
        <w:pStyle w:val="BookText"/>
      </w:pPr>
      <w:r>
        <w:rPr>
          <w:rFonts w:ascii="Amiri" w:hAnsi="Amiri" w:eastAsia="Amiri" w:cs="Amiri"/>
          <w:lang w:bidi="ar-SA"/>
          <w:color w:val="111111"/>
          <w:sz w:val="28"/>
          <w:szCs w:val="28"/>
          <w:rtl/>
        </w:rPr>
        <w:t xml:space="preserve">أَقُولُ: هَذَا مَحْمُولٌ عَلَی الْکَرَاهَةِ لِمَا مَضَی </w:t>
      </w:r>
      <w:r>
        <w:rPr>
          <w:rStyle w:val="FootnoteReference"/>
        </w:rPr>
        <w:footnoteReference w:id="900"/>
      </w:r>
      <w:r>
        <w:rPr>
          <w:rFonts w:ascii="Amiri" w:hAnsi="Amiri" w:eastAsia="Amiri" w:cs="Amiri"/>
          <w:lang w:bidi="ar-SA"/>
          <w:color w:val="111111"/>
          <w:sz w:val="28"/>
          <w:szCs w:val="28"/>
          <w:rtl/>
        </w:rPr>
        <w:t xml:space="preserve">وَ یَأْتِی </w:t>
      </w:r>
      <w:r>
        <w:rPr>
          <w:rStyle w:val="FootnoteReference"/>
        </w:rPr>
        <w:footnoteReference w:id="901"/>
      </w:r>
      <w:r>
        <w:rPr>
          <w:rFonts w:ascii="Amiri" w:hAnsi="Amiri" w:eastAsia="Amiri" w:cs="Amiri"/>
          <w:lang w:bidi="ar-SA"/>
          <w:color w:val="111111"/>
          <w:sz w:val="28"/>
          <w:szCs w:val="28"/>
          <w:rtl/>
        </w:rPr>
        <w:t xml:space="preserve">ذَکَرَهُ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نقل کرده است که فرمود: «درباره ربیثا پرسیدم، پس امام فرمود: "آن را نخور، زیرا ما آن را از ماهی‌ها نمی‌شناسیم، ای عمار!"»</w:t>
      </w:r>
    </w:p>
    <w:p>
      <w:pPr>
        <w:pStyle w:val="BookText"/>
      </w:pPr>
      <w:r>
        <w:rPr>
          <w:rFonts w:ascii="IRNazanin" w:hAnsi="IRNazanin" w:eastAsia="IRNazanin" w:cs="IRNazanin"/>
          <w:lang w:bidi="fa-IR"/>
          <w:color w:val="111111"/>
          <w:sz w:val="28"/>
          <w:szCs w:val="28"/>
          <w:rtl/>
        </w:rPr>
        <w:t xml:space="preserve">من می‌گویم: این حدیث را می‌توان بر کراهت حمل کرد، همان‌طور که در احادیث پیشین و سخنان مرحوم شیخ ذکر شده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8706_195283"/>
    <w:bookmarkEnd w:id="129"/>
    <w:p>
      <w:pPr>
        <w:pStyle w:val="Heading5"/>
      </w:pPr>
      <w:bookmarkStart w:id="876" w:name="_Toc454"/>
      <w:r>
        <w:t>[رقم الحدیث الکلی: 30185 - رقم الحدیث الباب: 5]</w:t>
      </w:r>
      <w:bookmarkEnd w:id="876"/>
    </w:p>
    <w:p>
      <w:pPr>
        <w:pStyle w:val="BookText"/>
      </w:pPr>
      <w:r>
        <w:rPr>
          <w:rFonts w:ascii="Times New Roman" w:hAnsi="Times New Roman" w:eastAsia="Times New Roman" w:cs="Times New Roman"/>
          <w:lang w:val="en-US" w:bidi="en-US"/>
          <w:color w:val="111111"/>
          <w:sz w:val="28"/>
          <w:szCs w:val="28"/>
          <w:rtl/>
        </w:rPr>
        <w:t xml:space="preserve">30185- 5- </w:t>
      </w:r>
      <w:r>
        <w:rPr>
          <w:rStyle w:val="FootnoteReference"/>
        </w:rPr>
        <w:footnoteReference w:id="902"/>
      </w:r>
      <w:r>
        <w:rPr>
          <w:rFonts w:ascii="Amiri" w:hAnsi="Amiri" w:eastAsia="Amiri" w:cs="Amiri"/>
          <w:lang w:bidi="ar-SA"/>
          <w:color w:val="111111"/>
          <w:sz w:val="28"/>
          <w:szCs w:val="28"/>
          <w:rtl/>
        </w:rPr>
        <w:t xml:space="preserve">وَ بِإِسْنَادِهِ عَنِ الْحَسَنِ الصَّفَّارِ عَنْ مُحَمَّدِ بْنِ عِیسَی بْنِ عُبَیْدٍ عَنْ یُونُسَ بْنِ عَبْدِ الرَّحْمَنِ عَنْ أَبِی الْحَسَنِ ع قَالَ: قُلْتُ لَهُ جُعِلْتُ فِدَاکَ مَا تَقُولُ فِی أَکْلِ الْإِرْبِیَانِ قَالَ فَقَالَ لِی لَا بَأْسَ بِذَلِکَ وَ الْإِرْبِیَانُ ضَرْبٌ مِنَ السَّمَکِ قَالَ قُلْتُ: قَدْ رَوَی بَعْضُ مَوَالِیکَ فِی أَکْلِ الرَّبِیثَا قَالَ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عبدالرحمن از امام کاظم (ع) نقل کرده است که گفت: «به ایشان عرض کردم: فدای شما شوم، نظر شما درباره خوردن اربیان چیست؟ پس فرمود: "مشکلی ندارد و اربیان گونه‌ای از ماهی است." گفتم: "برخی از موالیان درباره خوردن ربیثا روایت کرده‌اند." پس فرمود: "مشکلی ندارد."»</w:t>
      </w:r>
    </w:p>
    <w:p>
      <w:pPr>
        <w:pStyle w:val="Heading5"/>
      </w:pPr>
      <w:bookmarkStart w:id="877" w:name="_Toc455"/>
      <w:r>
        <w:t>[رقم الحدیث الکلی: 30186 - رقم الحدیث الباب: 6]</w:t>
      </w:r>
      <w:bookmarkEnd w:id="877"/>
    </w:p>
    <w:p>
      <w:pPr>
        <w:pStyle w:val="BookText"/>
      </w:pPr>
      <w:r>
        <w:rPr>
          <w:rFonts w:ascii="Times New Roman" w:hAnsi="Times New Roman" w:eastAsia="Times New Roman" w:cs="Times New Roman"/>
          <w:lang w:val="en-US" w:bidi="en-US"/>
          <w:color w:val="111111"/>
          <w:sz w:val="28"/>
          <w:szCs w:val="28"/>
          <w:rtl/>
        </w:rPr>
        <w:t xml:space="preserve">30186- 6- </w:t>
      </w:r>
      <w:r>
        <w:rPr>
          <w:rStyle w:val="FootnoteReference"/>
        </w:rPr>
        <w:footnoteReference w:id="903"/>
      </w:r>
      <w:r>
        <w:rPr>
          <w:rFonts w:ascii="Amiri" w:hAnsi="Amiri" w:eastAsia="Amiri" w:cs="Amiri"/>
          <w:lang w:bidi="ar-SA"/>
          <w:color w:val="111111"/>
          <w:sz w:val="28"/>
          <w:szCs w:val="28"/>
          <w:rtl/>
        </w:rPr>
        <w:t xml:space="preserve">وَ بِإِسْنَادِهِ عَنْ أَحْمَدَ بْنِ مُحَمَّدِ بْنِ عِیسَی عَنْ بَکْرِ بْنِ مُحَمَّدٍ وَ مُحَمَّدِ بْنِ أَبِی عُمَیْرٍ جَمِیعاً عَنِ الْفَضْلِ بْنِ یُونُسَ قَالَ: تَغَدَّی أَبُو الْحَسَنِ ع عِنْدِی بِمِنًی وَ مَعَهُ مُحَمَّدُ بْنُ زَیْدٍ- فَأُتِینَا بِسُکُرُّجَاتٍ وَ فِیهَا الرَّبِیثَا فَقَالَ لَهُ مُحَمَّدُ بْنُ زَیْدٍ هَذِهِ الرَّبِیثَا قَالَ فَأَخَذَ لُقْمَةً فَغَمَسَهَا فِیهِ فَأَکَلَهَا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یونس گفت: «امام کاظم (ع) در منی بر من وارد شد و با ایشان محمد بن زید نیز همراه بود. برای ما ظرف‌هایی آورده شد که درون آن‌ها ربیثا بود. محمد بن زید گفت: "این همان ربیثا است؟" پس امام لقمه‌ای برداشت، آن را در ظرف فرو برد و خورد.»</w:t>
      </w:r>
    </w:p>
    <w:p>
      <w:pPr>
        <w:pStyle w:val="Heading5"/>
      </w:pPr>
      <w:bookmarkStart w:id="878" w:name="_Toc456"/>
      <w:r>
        <w:t>[رقم الحدیث الکلی: 30187 - رقم الحدیث الباب: 7]</w:t>
      </w:r>
      <w:bookmarkEnd w:id="878"/>
    </w:p>
    <w:p>
      <w:pPr>
        <w:pStyle w:val="BookText"/>
      </w:pPr>
      <w:r>
        <w:rPr>
          <w:rFonts w:ascii="Times New Roman" w:hAnsi="Times New Roman" w:eastAsia="Times New Roman" w:cs="Times New Roman"/>
          <w:lang w:val="en-US" w:bidi="en-US"/>
          <w:color w:val="111111"/>
          <w:sz w:val="28"/>
          <w:szCs w:val="28"/>
          <w:rtl/>
        </w:rPr>
        <w:t xml:space="preserve">30187- 7- </w:t>
      </w:r>
      <w:r>
        <w:rPr>
          <w:rStyle w:val="FootnoteReference"/>
        </w:rPr>
        <w:footnoteReference w:id="905"/>
      </w:r>
      <w:r>
        <w:rPr>
          <w:rFonts w:ascii="Amiri" w:hAnsi="Amiri" w:eastAsia="Amiri" w:cs="Amiri"/>
          <w:lang w:bidi="ar-SA"/>
          <w:color w:val="111111"/>
          <w:sz w:val="28"/>
          <w:szCs w:val="28"/>
          <w:rtl/>
        </w:rPr>
        <w:t xml:space="preserve">أَحْمَدُ بْنُ أَبِی عَبْدِ اللَّهِ الْبَرْقِیُّ فِی الْمَحَاسِنِ عَنْ أَحْمَدَ بْنِ مُحَمَّدٍ عَنْ (جَعْفَرِ بْنِ مُحَمَّدٍ الْأَحْوَلِ) </w:t>
      </w:r>
      <w:r>
        <w:rPr>
          <w:rStyle w:val="FootnoteReference"/>
        </w:rPr>
        <w:footnoteReference w:id="906"/>
      </w:r>
      <w:r>
        <w:rPr>
          <w:rFonts w:ascii="Amiri" w:hAnsi="Amiri" w:eastAsia="Amiri" w:cs="Amiri"/>
          <w:lang w:bidi="ar-SA"/>
          <w:color w:val="111111"/>
          <w:sz w:val="28"/>
          <w:szCs w:val="28"/>
          <w:rtl/>
        </w:rPr>
        <w:t xml:space="preserve">عَنْ رَجُلٍ عَنْ أَبِی الْحَسَنِ ع قَالَ: شَهِدْتُهُ مَعَ جَمَاعَةٍ فَأُتِیَ بِسُکُرُّجَاتٍ فَمَدَّ یَدَهُ إِلَی سُکُرُّجَةٍ </w:t>
      </w:r>
      <w:r>
        <w:rPr>
          <w:rStyle w:val="FootnoteReference"/>
        </w:rPr>
        <w:footnoteReference w:id="907"/>
      </w:r>
      <w:r>
        <w:rPr>
          <w:rFonts w:ascii="Amiri" w:hAnsi="Amiri" w:eastAsia="Amiri" w:cs="Amiri"/>
          <w:lang w:bidi="ar-SA"/>
          <w:color w:val="111111"/>
          <w:sz w:val="28"/>
          <w:szCs w:val="28"/>
          <w:rtl/>
        </w:rPr>
        <w:t xml:space="preserve">فِیهَا رَبِیثَا فَأَکَلَ مِنْهُ فَقَالَ بَعْضُهُمْ أَرَدْتُ أَنْ أَسْأَلَکَ عَنْهَا وَ قَدْ رَأَیْتُکَ أَکَلْتَهَا فَقَالَ لَا بَأْسَ بِأَکْلِهَا.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الأحول از مردی نقل کرده است که امام کاظم (ع) فرمود: «در جمعی حاضر بودم و ظرف‌هایی کوچک (سکرّجات) آورده شد، پس دستش را به سوی ظرفی که ربیثا در آن بود دراز کرد و از آن خورد. یکی از همراهان گفت: "می‌خواستم درباره آن از شما بپرسم، اما دیدم که خودتان از آن تناول کردید." پس امام فرمود: "مشکلی در خوردن آن نیست.»</w:t>
      </w:r>
    </w:p>
    <w:p>
      <w:pPr>
        <w:pStyle w:val="Heading5"/>
      </w:pPr>
      <w:bookmarkStart w:id="879" w:name="_Toc457"/>
      <w:r>
        <w:t>[رقم الحدیث الکلی: 30188 - رقم الحدیث الباب: 8]</w:t>
      </w:r>
      <w:bookmarkEnd w:id="879"/>
    </w:p>
    <w:p>
      <w:pPr>
        <w:pStyle w:val="BookText"/>
      </w:pPr>
      <w:r>
        <w:rPr>
          <w:rFonts w:ascii="Times New Roman" w:hAnsi="Times New Roman" w:eastAsia="Times New Roman" w:cs="Times New Roman"/>
          <w:lang w:val="en-US" w:bidi="en-US"/>
          <w:color w:val="111111"/>
          <w:sz w:val="28"/>
          <w:szCs w:val="28"/>
          <w:rtl/>
        </w:rPr>
        <w:t xml:space="preserve">30188- 8- </w:t>
      </w:r>
      <w:r>
        <w:rPr>
          <w:rStyle w:val="FootnoteReference"/>
        </w:rPr>
        <w:footnoteReference w:id="908"/>
      </w:r>
      <w:r>
        <w:rPr>
          <w:rFonts w:ascii="Amiri" w:hAnsi="Amiri" w:eastAsia="Amiri" w:cs="Amiri"/>
          <w:lang w:bidi="ar-SA"/>
          <w:color w:val="111111"/>
          <w:sz w:val="28"/>
          <w:szCs w:val="28"/>
          <w:rtl/>
        </w:rPr>
        <w:t xml:space="preserve">وَ عَنْ أَبِیهِ عَنْ صَفْوَانَ عَنْ عَبْدِ الرَّحْمَنِ بْنِ الْحَجَّاجِ عَنْ عَلِیِّ بْنِ حَنْظَلَةَ قَالَ: سَأَلْتُ أَبَا عَبْدِ اللَّهِ ع عَنِ الرَّبِیثَا فَقَالَ قَدْ سَأَلَنِی عَنْهَا غَیْرُ وَاحِدٍ وَ اخْتَلَفُوا عَلَیَّ فِی صِفَتِهَا قَالَ فَرَجَعْتُ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8706_195284"/>
    <w:bookmarkEnd w:id="130"/>
    <w:p>
      <w:pPr>
        <w:pStyle w:val="BookText"/>
      </w:pPr>
      <w:r>
        <w:rPr>
          <w:rFonts w:ascii="Amiri" w:hAnsi="Amiri" w:eastAsia="Amiri" w:cs="Amiri"/>
          <w:lang w:bidi="ar-SA"/>
          <w:color w:val="111111"/>
          <w:sz w:val="28"/>
          <w:szCs w:val="28"/>
          <w:rtl/>
        </w:rPr>
        <w:t xml:space="preserve">فَأَمَرْتُ بِهَا فَجُعِلَتْ [فِی وِعَاءٍ] </w:t>
      </w:r>
      <w:r>
        <w:rPr>
          <w:rStyle w:val="FootnoteReference"/>
        </w:rPr>
        <w:footnoteReference w:id="909"/>
      </w:r>
      <w:r>
        <w:rPr>
          <w:rFonts w:ascii="Amiri" w:hAnsi="Amiri" w:eastAsia="Amiri" w:cs="Amiri"/>
          <w:lang w:bidi="ar-SA"/>
          <w:color w:val="111111"/>
          <w:sz w:val="28"/>
          <w:szCs w:val="28"/>
          <w:rtl/>
        </w:rPr>
        <w:t xml:space="preserve">ثُمَّ حَمَلْتُهَا إِلَیْهِ فَسَأَلْتُهُ عَنْهَا فَرَدَّ عَلَیَّ مِثْلَ الَّذِی رَدَّ فَقُلْتُ قَدْ جِئْتُکَ بِهَا فَضَحِکَ فَأَرَیْتُهَا إِیَّاهُ فَقَالَ لَیْسَ بِهِ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حنظله گفت: «از امام صادق (ع) درباره ربیثا پرسیدم. پس فرمود: "بیش از یک نفر از من درباره آن پرسیده‌اند و درباره صفت آن اختلاف کرده‌اند." پس برگشتم و دستور دادم آن را در ظرفی قرار دهند، سپس آن را نزد ایشان آوردم و مجدداً درباره آن پرسیدم. امام همان پاسخ قبلی را تکرار کرد. گفتم: "این بار خود ماهی را آورده‌ام!" امام خندید، من آن را به ایشان نشان دادم، پس فرمود: "مشکلی ندارد."»</w:t>
      </w:r>
    </w:p>
    <w:p>
      <w:pPr>
        <w:pStyle w:val="Heading5"/>
      </w:pPr>
      <w:bookmarkStart w:id="880" w:name="_Toc458"/>
      <w:r>
        <w:t>[رقم الحدیث الکلی: 30189 - رقم الحدیث الباب: 9]</w:t>
      </w:r>
      <w:bookmarkEnd w:id="880"/>
    </w:p>
    <w:p>
      <w:pPr>
        <w:pStyle w:val="BookText"/>
      </w:pPr>
      <w:r>
        <w:rPr>
          <w:rFonts w:ascii="Times New Roman" w:hAnsi="Times New Roman" w:eastAsia="Times New Roman" w:cs="Times New Roman"/>
          <w:lang w:val="en-US" w:bidi="en-US"/>
          <w:color w:val="111111"/>
          <w:sz w:val="28"/>
          <w:szCs w:val="28"/>
          <w:rtl/>
        </w:rPr>
        <w:t xml:space="preserve">30189- 9- </w:t>
      </w:r>
      <w:r>
        <w:rPr>
          <w:rStyle w:val="FootnoteReference"/>
        </w:rPr>
        <w:footnoteReference w:id="910"/>
      </w:r>
      <w:r>
        <w:rPr>
          <w:rFonts w:ascii="Amiri" w:hAnsi="Amiri" w:eastAsia="Amiri" w:cs="Amiri"/>
          <w:lang w:bidi="ar-SA"/>
          <w:color w:val="111111"/>
          <w:sz w:val="28"/>
          <w:szCs w:val="28"/>
          <w:rtl/>
        </w:rPr>
        <w:t xml:space="preserve">وَ عَنْ هَارُونَ بْنِ مُسْلِمٍ عَنْ مَسْعَدَةَ بْنِ صَدَقَةَ قَالَ: سُئِلَ أَبُو عَبْدِ اللَّهِ ع عَنِ الرَّبِیثَا فَقَالَ لَا بَأْسَ بِأَکْلِهَا وَ لَوَدِدْتُ أَنَّ عِنْدَنَا مِنْهَا.</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گفت: «از امام صادق (ع) درباره ربیثا سؤال شد، پس فرمود: "مشکلی در خوردن آن نیست، و دوست داشتم که نزد ما از آن موجود باشد."»</w:t>
      </w:r>
    </w:p>
    <w:p>
      <w:pPr>
        <w:pStyle w:val="Heading5"/>
      </w:pPr>
      <w:bookmarkStart w:id="881" w:name="_Toc459"/>
      <w:r>
        <w:t>[رقم الحدیث الکلی: 30190 - رقم الحدیث الباب: 10]</w:t>
      </w:r>
      <w:bookmarkEnd w:id="881"/>
    </w:p>
    <w:p>
      <w:pPr>
        <w:pStyle w:val="BookText"/>
      </w:pPr>
      <w:r>
        <w:rPr>
          <w:rFonts w:ascii="Times New Roman" w:hAnsi="Times New Roman" w:eastAsia="Times New Roman" w:cs="Times New Roman"/>
          <w:lang w:val="en-US" w:bidi="en-US"/>
          <w:color w:val="111111"/>
          <w:sz w:val="28"/>
          <w:szCs w:val="28"/>
          <w:rtl/>
        </w:rPr>
        <w:t xml:space="preserve">30190- 10- </w:t>
      </w:r>
      <w:r>
        <w:rPr>
          <w:rStyle w:val="FootnoteReference"/>
        </w:rPr>
        <w:footnoteReference w:id="912"/>
      </w:r>
      <w:r>
        <w:rPr>
          <w:rFonts w:ascii="Amiri" w:hAnsi="Amiri" w:eastAsia="Amiri" w:cs="Amiri"/>
          <w:lang w:bidi="ar-SA"/>
          <w:color w:val="111111"/>
          <w:sz w:val="28"/>
          <w:szCs w:val="28"/>
          <w:rtl/>
        </w:rPr>
        <w:t xml:space="preserve">وَ عَنِ السَّیَّارِیِّ عَنْ مُحَمَّدِ بْنِ جُمْهُورٍ عَنْ رَجُلٍ عَنْ أَبِی عَبْدِ اللَّهِ ع أَنَّهُ سَأَلَهُ عَنِ الْإِرْبِیَانِ وَ قَالَ هَذَا یُتَّخَذُ مِنْهُ شَیْ‌ءٌ یُقَالُ لَهُ الرَّبِیثَا فَقَالَ کُلْ فَإِنَّهُ جِنْسٌ مِنَ السَّمَکِ ثُمَّ قَالَ أَ مَا تَرَاهَا تَقَلْقَلُ فِی قِشْرِهَا.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13"/>
      </w:r>
      <w:r>
        <w:rPr>
          <w:rFonts w:ascii="Amiri" w:hAnsi="Amiri" w:eastAsia="Amiri" w:cs="Amiri"/>
          <w:lang w:bidi="ar-SA"/>
          <w:color w:val="111111"/>
          <w:sz w:val="28"/>
          <w:szCs w:val="28"/>
          <w:rtl/>
        </w:rPr>
        <w:t xml:space="preserve">فِی أَحَادِیثِ الْحَصْرِ </w:t>
      </w:r>
      <w:r>
        <w:rPr>
          <w:rStyle w:val="FootnoteReference"/>
        </w:rPr>
        <w:footnoteReference w:id="914"/>
      </w:r>
      <w:r>
        <w:rPr>
          <w:rFonts w:ascii="Amiri" w:hAnsi="Amiri" w:eastAsia="Amiri" w:cs="Amiri"/>
          <w:lang w:bidi="ar-SA"/>
          <w:color w:val="111111"/>
          <w:sz w:val="28"/>
          <w:szCs w:val="28"/>
          <w:rtl/>
        </w:rPr>
        <w:t xml:space="preserve">وَ فِی أَحَادِیثِ السَّمَکِ الَّذِی لَهُ قِشْرٌ.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جمهور از مردی نقل کرده است که از امام صادق (ع) پرسید: "اربیان چیست؟" پس امام فرمود: "از آن چیزی ساخته می‌شود که به آن ربیثا گفته می‌شود." و افزود: "بخور، زیرا این از جنس ماهی است." سپس فرمود: "آیا نمی‌بینی که چگونه در فلس خود حرکت می‌کند؟"</w:t>
      </w:r>
    </w:p>
    <w:p>
      <w:pPr>
        <w:pStyle w:val="Heading4"/>
      </w:pPr>
      <w:bookmarkStart w:id="882" w:name="_Toc460"/>
      <w:r>
        <w:t>13- بَابُ تَحْرِیمِ السَّمَکِ الطَّافِی وَ مَا یُلْقِیهِ الْمَاءُ مَیْتاً وَ مَا نَضَبَ الْمَاءُ عَنْهُ‌</w:t>
      </w:r>
      <w:bookmarkEnd w:id="882"/>
    </w:p>
    <w:p>
      <w:pPr>
        <w:pStyle w:val="Heading5"/>
      </w:pPr>
      <w:bookmarkStart w:id="883" w:name="_Toc461"/>
      <w:r>
        <w:t>اشارة</w:t>
      </w:r>
      <w:bookmarkEnd w:id="883"/>
    </w:p>
    <w:p>
      <w:pPr>
        <w:pStyle w:val="BookText"/>
      </w:pPr>
      <w:r>
        <w:rPr>
          <w:rStyle w:val="FootnoteReference"/>
        </w:rPr>
        <w:footnoteReference w:id="915"/>
      </w:r>
      <w:r>
        <w:rPr>
          <w:rFonts w:ascii="Amiri" w:hAnsi="Amiri" w:eastAsia="Amiri" w:cs="Amiri"/>
          <w:lang w:bidi="ar-SA"/>
          <w:color w:val="111111"/>
          <w:sz w:val="28"/>
          <w:szCs w:val="28"/>
          <w:rtl/>
        </w:rPr>
        <w:t xml:space="preserve">13 بَابُ تَحْرِیمِ السَّمَکِ الطَّافِی وَ مَا یُلْقِیهِ الْمَاءُ مَیْتاً وَ مَا نَضَبَ الْمَاءُ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ماهی شناور، ماهی مرده‌ای که آب آن را بیرون می‌اندازد، و ماهی‌ای که آب از آن خشک شده است.</w:t>
      </w:r>
    </w:p>
    <w:p>
      <w:pPr>
        <w:pStyle w:val="Heading5"/>
      </w:pPr>
      <w:bookmarkStart w:id="884" w:name="_Toc462"/>
      <w:r>
        <w:t>[رقم الحدیث الکلی: 30191 - رقم الحدیث الباب: 1]</w:t>
      </w:r>
      <w:bookmarkEnd w:id="884"/>
    </w:p>
    <w:p>
      <w:pPr>
        <w:pStyle w:val="BookText"/>
      </w:pPr>
      <w:r>
        <w:rPr>
          <w:rFonts w:ascii="Times New Roman" w:hAnsi="Times New Roman" w:eastAsia="Times New Roman" w:cs="Times New Roman"/>
          <w:lang w:val="en-US" w:bidi="en-US"/>
          <w:color w:val="111111"/>
          <w:sz w:val="28"/>
          <w:szCs w:val="28"/>
          <w:rtl/>
        </w:rPr>
        <w:t xml:space="preserve">30191- 1- </w:t>
      </w:r>
      <w:r>
        <w:rPr>
          <w:rStyle w:val="FootnoteReference"/>
        </w:rPr>
        <w:footnoteReference w:id="916"/>
      </w:r>
      <w:r>
        <w:rPr>
          <w:rFonts w:ascii="Amiri" w:hAnsi="Amiri" w:eastAsia="Amiri" w:cs="Amiri"/>
          <w:lang w:bidi="ar-SA"/>
          <w:color w:val="111111"/>
          <w:sz w:val="28"/>
          <w:szCs w:val="28"/>
          <w:rtl/>
        </w:rPr>
        <w:t xml:space="preserve">مُحَمَّدُ بْنُ الْحَسَنِ بِإِسْنَادِهِ عَنِ الْحُسَیْنِ بْنِ سَعِیدٍ عَنِ ابْنِ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8706_195285"/>
    <w:bookmarkEnd w:id="131"/>
    <w:p>
      <w:pPr>
        <w:pStyle w:val="BookText"/>
      </w:pPr>
      <w:r>
        <w:rPr>
          <w:rFonts w:ascii="Amiri" w:hAnsi="Amiri" w:eastAsia="Amiri" w:cs="Amiri"/>
          <w:lang w:bidi="ar-SA"/>
          <w:color w:val="111111"/>
          <w:sz w:val="28"/>
          <w:szCs w:val="28"/>
          <w:rtl/>
        </w:rPr>
        <w:t xml:space="preserve">أَبِی عُمَیْرٍ عَنْ حَمَّادِ بْنِ عُثْمَانَ عَنِ الْحَلَبِیِّ عَنْ أَبِی عَبْدِ اللَّهِ ع فِی حَدِیثٍ قَالَ: وَ سَأَلْتُهُ عَمَّا یُوجَدُ مِنَ السَّمَکِ طَافِیاً عَلَی الْمَاءِ أَوْ یُلْقِیهِ الْبَحْرُ مَیْتاً فَقَالَ لَا تَأْکُلْهُ.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کرده است که گفت: «از ایشان درباره ماهی‌ای که روی آب شناور است یا ماهی‌ای که دریا آن را مرده بیرون می‌اندازد، پرسیدم، پس فرمود: "آن را نخور."»</w:t>
      </w:r>
    </w:p>
    <w:p>
      <w:pPr>
        <w:pStyle w:val="Heading5"/>
      </w:pPr>
      <w:bookmarkStart w:id="885" w:name="_Toc463"/>
      <w:r>
        <w:t>[رقم الحدیث الکلی: 30192 - رقم الحدیث الباب: 2]</w:t>
      </w:r>
      <w:bookmarkEnd w:id="885"/>
    </w:p>
    <w:p>
      <w:pPr>
        <w:pStyle w:val="BookText"/>
      </w:pPr>
      <w:r>
        <w:rPr>
          <w:rFonts w:ascii="Times New Roman" w:hAnsi="Times New Roman" w:eastAsia="Times New Roman" w:cs="Times New Roman"/>
          <w:lang w:val="en-US" w:bidi="en-US"/>
          <w:color w:val="111111"/>
          <w:sz w:val="28"/>
          <w:szCs w:val="28"/>
          <w:rtl/>
        </w:rPr>
        <w:t xml:space="preserve">30192- 2- </w:t>
      </w:r>
      <w:r>
        <w:rPr>
          <w:rStyle w:val="FootnoteReference"/>
        </w:rPr>
        <w:footnoteReference w:id="917"/>
      </w:r>
      <w:r>
        <w:rPr>
          <w:rFonts w:ascii="Amiri" w:hAnsi="Amiri" w:eastAsia="Amiri" w:cs="Amiri"/>
          <w:lang w:bidi="ar-SA"/>
          <w:color w:val="111111"/>
          <w:sz w:val="28"/>
          <w:szCs w:val="28"/>
          <w:rtl/>
        </w:rPr>
        <w:t xml:space="preserve">وَ عَنْهُ عَنْ عَمْرِو بْنِ عُثْمَانَ عَنِ الْمُفَضَّلِ بْنِ صَالِحٍ عَنْ زَیْدٍ الشَّحَّامِ قَالَ: سُئِلَ أَبُو عَبْدِ اللَّهِ ع عَمَّا یُؤْخَذُ مِنَ الْحِیتَانِ طَافِیاً عَلَی الْمَاءِ أَوْ یُلْقِیهِ الْبَحْرُ مَیْتاً آکُلُهُ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گفت: «از امام صادق (ع) درباره ماهی‌ای که روی آب شناور باشد یا ماهی‌ای که دریا آن را مرده بیرون اندازد، پرسیدند: "آیا می‌توان آن را خورد؟" پس فرمود: "نه."»</w:t>
      </w:r>
    </w:p>
    <w:p>
      <w:pPr>
        <w:pStyle w:val="Heading5"/>
      </w:pPr>
      <w:bookmarkStart w:id="886" w:name="_Toc464"/>
      <w:r>
        <w:t>[رقم الحدیث الکلی: 30193 - رقم الحدیث الباب: 3]</w:t>
      </w:r>
      <w:bookmarkEnd w:id="886"/>
    </w:p>
    <w:p>
      <w:pPr>
        <w:pStyle w:val="BookText"/>
      </w:pPr>
      <w:r>
        <w:rPr>
          <w:rFonts w:ascii="Times New Roman" w:hAnsi="Times New Roman" w:eastAsia="Times New Roman" w:cs="Times New Roman"/>
          <w:lang w:val="en-US" w:bidi="en-US"/>
          <w:color w:val="111111"/>
          <w:sz w:val="28"/>
          <w:szCs w:val="28"/>
          <w:rtl/>
        </w:rPr>
        <w:t xml:space="preserve">30193- 3- </w:t>
      </w:r>
      <w:r>
        <w:rPr>
          <w:rStyle w:val="FootnoteReference"/>
        </w:rPr>
        <w:footnoteReference w:id="918"/>
      </w:r>
      <w:r>
        <w:rPr>
          <w:rFonts w:ascii="Amiri" w:hAnsi="Amiri" w:eastAsia="Amiri" w:cs="Amiri"/>
          <w:lang w:bidi="ar-SA"/>
          <w:color w:val="111111"/>
          <w:sz w:val="28"/>
          <w:szCs w:val="28"/>
          <w:rtl/>
        </w:rPr>
        <w:t xml:space="preserve">وَ عَنْهُ عَنْ فَضَالَةَ عَنِ الْقَاسِمِ بْنِ بُرَیْدٍ عَنْ مُحَمَّدِ بْنِ مُسْلِمٍ عَنْ أَبِی جَعْفَرٍ ع قَالَ: لَا تَأْکُلْ مَا نَبَذَهُ الْمَاءُ مِنَ الْحِیتَانِ وَ لَا مَا نَضَبَ الْمَاءُ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"ماهی‌ای را که آب بیرون انداخته است، نخور؛ و نیز ماهی‌ای را که آب از آن خشک شده است، نخور."</w:t>
      </w:r>
    </w:p>
    <w:p>
      <w:pPr>
        <w:pStyle w:val="Heading5"/>
      </w:pPr>
      <w:bookmarkStart w:id="887" w:name="_Toc465"/>
      <w:r>
        <w:t>[رقم الحدیث الکلی: 30194 - رقم الحدیث الباب: 4]</w:t>
      </w:r>
      <w:bookmarkEnd w:id="887"/>
    </w:p>
    <w:p>
      <w:pPr>
        <w:pStyle w:val="BookText"/>
      </w:pPr>
      <w:r>
        <w:rPr>
          <w:rFonts w:ascii="Times New Roman" w:hAnsi="Times New Roman" w:eastAsia="Times New Roman" w:cs="Times New Roman"/>
          <w:lang w:val="en-US" w:bidi="en-US"/>
          <w:color w:val="111111"/>
          <w:sz w:val="28"/>
          <w:szCs w:val="28"/>
          <w:rtl/>
        </w:rPr>
        <w:t xml:space="preserve">30194- 4- </w:t>
      </w:r>
      <w:r>
        <w:rPr>
          <w:rStyle w:val="FootnoteReference"/>
        </w:rPr>
        <w:footnoteReference w:id="919"/>
      </w:r>
      <w:r>
        <w:rPr>
          <w:rFonts w:ascii="Amiri" w:hAnsi="Amiri" w:eastAsia="Amiri" w:cs="Amiri"/>
          <w:lang w:bidi="ar-SA"/>
          <w:color w:val="111111"/>
          <w:sz w:val="28"/>
          <w:szCs w:val="28"/>
          <w:rtl/>
        </w:rPr>
        <w:t xml:space="preserve">مُحَمَّدُ بْنُ یَعْقُوبَ عَنْ عَلِیِّ بْنِ إِبْرَاهِیمَ عَنْ هَارُونَ بْنِ مُسْلِمٍ عَنْ مَسْعَدَةَ بْنِ صَدَقَةَ عَنْ أَبِی عَبْدِ اللَّهِ ع فِی حَدِیثٍ قَالَ: وَ لَا یُؤْکَلُ الطَّافِی مِنَ السَّمَکِ.</w:t>
      </w:r>
    </w:p>
    <w:p>
      <w:pPr>
        <w:pStyle w:val="BookText"/>
      </w:pPr>
      <w:r>
        <w:rPr>
          <w:rFonts w:ascii="Amiri" w:hAnsi="Amiri" w:eastAsia="Amiri" w:cs="Amiri"/>
          <w:lang w:bidi="ar-SA"/>
          <w:color w:val="111111"/>
          <w:sz w:val="28"/>
          <w:szCs w:val="28"/>
          <w:rtl/>
        </w:rPr>
        <w:t xml:space="preserve">وَ رَوَاهُ الْبَرْقِیُّ فِی الْمَحَاسِنِ عَنْ هَارُونَ بْنِ مُسْلِمٍ مِثْلَهُ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در حدیثی نقل کرده است که فرمود: "ماهی شناور (طافی) خورده نمی‌شود</w:t>
      </w:r>
    </w:p>
    <w:p>
      <w:pPr>
        <w:pStyle w:val="Heading5"/>
      </w:pPr>
      <w:bookmarkStart w:id="888" w:name="_Toc466"/>
      <w:r>
        <w:t>[رقم الحدیث الکلی: 30195 - رقم الحدیث الباب: 5]</w:t>
      </w:r>
      <w:bookmarkEnd w:id="888"/>
    </w:p>
    <w:p>
      <w:pPr>
        <w:pStyle w:val="BookText"/>
      </w:pPr>
      <w:r>
        <w:rPr>
          <w:rFonts w:ascii="Times New Roman" w:hAnsi="Times New Roman" w:eastAsia="Times New Roman" w:cs="Times New Roman"/>
          <w:lang w:val="en-US" w:bidi="en-US"/>
          <w:color w:val="111111"/>
          <w:sz w:val="28"/>
          <w:szCs w:val="28"/>
          <w:rtl/>
        </w:rPr>
        <w:t xml:space="preserve">30195- 5- </w:t>
      </w:r>
      <w:r>
        <w:rPr>
          <w:rStyle w:val="FootnoteReference"/>
        </w:rPr>
        <w:footnoteReference w:id="921"/>
      </w:r>
      <w:r>
        <w:rPr>
          <w:rFonts w:ascii="Amiri" w:hAnsi="Amiri" w:eastAsia="Amiri" w:cs="Amiri"/>
          <w:lang w:bidi="ar-SA"/>
          <w:color w:val="111111"/>
          <w:sz w:val="28"/>
          <w:szCs w:val="28"/>
          <w:rtl/>
        </w:rPr>
        <w:t xml:space="preserve">وَ عَنْهُ عَنْ أَبِیهِ عَنْ عَبْدِ اللَّهِ بْنِ الْمُغِیرَةِ عَمَّنْ ذَکَرَهُ عَنْ أَبِی عَبْدِ اللَّهِ ع وَ ذَکَرَ الطَّافِیَ وَ مَا یَکْرَهُ النَّاسُ مِنْهُ فَقَالَ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8706_195286"/>
    <w:bookmarkEnd w:id="1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الطَّافِی مِنَ السَّمَکِ الْمَکْرُوهُ هُوَ مَا تَغَیَّرَ رِیحُهُ.</w:t>
      </w:r>
    </w:p>
    <w:p>
      <w:pPr>
        <w:pStyle w:val="BookText"/>
      </w:pPr>
      <w:r>
        <w:rPr>
          <w:rFonts w:ascii="Amiri" w:hAnsi="Amiri" w:eastAsia="Amiri" w:cs="Amiri"/>
          <w:lang w:bidi="ar-SA"/>
          <w:color w:val="111111"/>
          <w:sz w:val="28"/>
          <w:szCs w:val="28"/>
          <w:rtl/>
        </w:rPr>
        <w:t xml:space="preserve">أَقُولُ: لَعَلَّ اعْتِبَارَ التَّغَیُّرِ لِحُصُولِ الْعِلْمِ بِالْمَوْتِ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از کسی که از امام صادق (ع) نقل کرده است، روایت می‌کند که درباره ماهی شناور (طافی) و آنچه مردم مکروه می‌دانند، پرسیده شد. پس امام فرمود: "آنچه از ماهیان شناور مکروه است، همان چیزی است که بوی آن تغییر کرده باشد."</w:t>
      </w:r>
    </w:p>
    <w:p>
      <w:pPr>
        <w:pStyle w:val="BookText"/>
      </w:pPr>
      <w:r>
        <w:rPr>
          <w:rFonts w:ascii="IRNazanin" w:hAnsi="IRNazanin" w:eastAsia="IRNazanin" w:cs="IRNazanin"/>
          <w:lang w:bidi="fa-IR"/>
          <w:color w:val="111111"/>
          <w:sz w:val="28"/>
          <w:szCs w:val="28"/>
          <w:rtl/>
        </w:rPr>
        <w:t xml:space="preserve">می گویم : "ممکن است تغییر بو معیار شناخت مرگ ماهی در آب باشد."</w:t>
      </w:r>
    </w:p>
    <w:p>
      <w:pPr>
        <w:pStyle w:val="Heading5"/>
      </w:pPr>
      <w:bookmarkStart w:id="889" w:name="_Toc467"/>
      <w:r>
        <w:t>[رقم الحدیث الکلی: 30196 - رقم الحدیث الباب: 6]</w:t>
      </w:r>
      <w:bookmarkEnd w:id="889"/>
    </w:p>
    <w:p>
      <w:pPr>
        <w:pStyle w:val="BookText"/>
      </w:pPr>
      <w:r>
        <w:rPr>
          <w:rFonts w:ascii="Times New Roman" w:hAnsi="Times New Roman" w:eastAsia="Times New Roman" w:cs="Times New Roman"/>
          <w:lang w:val="en-US" w:bidi="en-US"/>
          <w:color w:val="111111"/>
          <w:sz w:val="28"/>
          <w:szCs w:val="28"/>
          <w:rtl/>
        </w:rPr>
        <w:t xml:space="preserve">30196- 6- </w:t>
      </w:r>
      <w:r>
        <w:rPr>
          <w:rStyle w:val="FootnoteReference"/>
        </w:rPr>
        <w:footnoteReference w:id="922"/>
      </w:r>
      <w:r>
        <w:rPr>
          <w:rFonts w:ascii="Amiri" w:hAnsi="Amiri" w:eastAsia="Amiri" w:cs="Amiri"/>
          <w:lang w:bidi="ar-SA"/>
          <w:color w:val="111111"/>
          <w:sz w:val="28"/>
          <w:szCs w:val="28"/>
          <w:rtl/>
        </w:rPr>
        <w:t xml:space="preserve">مُحَمَّدُ بْنُ عَلِیِّ بْنِ الْحُسَیْنِ بِإِسْنَادِهِ عَنْ مُحَمَّدِ بْنِ مُسْلِمٍ عَنْ أَبِی جَعْفَرٍ ع قَالَ: لَا یُؤْکَلُ مَا نَبَذَهُ الْمَاءُ مِنَ الْحِیتَانِ وَ مَا نَضَبَ الْمَاءُ عَنْهُ فَذَلِکَ الْمَتْرُوکُ.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"ماهی‌ای را که آب بیرون انداخته است، نخور؛ و نیز ماهی‌ای را که آب از آن خشک شده است، زیرا این ماهی رها شده (متروک) است."</w:t>
      </w:r>
    </w:p>
    <w:p>
      <w:pPr>
        <w:pStyle w:val="Heading5"/>
      </w:pPr>
      <w:bookmarkStart w:id="890" w:name="_Toc468"/>
      <w:r>
        <w:t>[رقم الحدیث الکلی: 30197 - رقم الحدیث الباب: 7]</w:t>
      </w:r>
      <w:bookmarkEnd w:id="890"/>
    </w:p>
    <w:p>
      <w:pPr>
        <w:pStyle w:val="BookText"/>
      </w:pPr>
      <w:r>
        <w:rPr>
          <w:rFonts w:ascii="Times New Roman" w:hAnsi="Times New Roman" w:eastAsia="Times New Roman" w:cs="Times New Roman"/>
          <w:lang w:val="en-US" w:bidi="en-US"/>
          <w:color w:val="111111"/>
          <w:sz w:val="28"/>
          <w:szCs w:val="28"/>
          <w:rtl/>
        </w:rPr>
        <w:t xml:space="preserve">30197- 7- </w:t>
      </w:r>
      <w:r>
        <w:rPr>
          <w:rStyle w:val="FootnoteReference"/>
        </w:rPr>
        <w:footnoteReference w:id="923"/>
      </w:r>
      <w:r>
        <w:rPr>
          <w:rFonts w:ascii="Amiri" w:hAnsi="Amiri" w:eastAsia="Amiri" w:cs="Amiri"/>
          <w:lang w:bidi="ar-SA"/>
          <w:color w:val="111111"/>
          <w:sz w:val="28"/>
          <w:szCs w:val="28"/>
          <w:rtl/>
        </w:rPr>
        <w:t xml:space="preserve">عَلِیُّ بْنُ جَعْفَرٍ فِی کِتَابِهِ عَنْ أَخِیهِ ع قَالَ: سَأَلْتُهُ عَمَّا حَسَرَ عَنْهُ الْمَاءُ مِنْ صَیْدِ الْبَحْرِ وَ هُوَ مَیْتٌ أَ یَحِلُّ أَکْلُهُ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(ع) نقل کرده است که فرمود: "از ایشان درباره ماهی‌ای که آب از آن کنار رفته و در دریا صید شده، ولی مرده است، پرسیدم: آیا خوردن آن جایز است؟" پس امام پاسخ داد: "نه."</w:t>
      </w:r>
    </w:p>
    <w:p>
      <w:pPr>
        <w:pStyle w:val="Heading5"/>
      </w:pPr>
      <w:bookmarkStart w:id="891" w:name="_Toc469"/>
      <w:r>
        <w:t>[رقم الحدیث الکلی: 30198 - رقم الحدیث الباب: 8]</w:t>
      </w:r>
      <w:bookmarkEnd w:id="891"/>
    </w:p>
    <w:p>
      <w:pPr>
        <w:pStyle w:val="BookText"/>
      </w:pPr>
      <w:r>
        <w:rPr>
          <w:rFonts w:ascii="Times New Roman" w:hAnsi="Times New Roman" w:eastAsia="Times New Roman" w:cs="Times New Roman"/>
          <w:lang w:val="en-US" w:bidi="en-US"/>
          <w:color w:val="111111"/>
          <w:sz w:val="28"/>
          <w:szCs w:val="28"/>
          <w:rtl/>
        </w:rPr>
        <w:t xml:space="preserve">30198- 8- </w:t>
      </w:r>
      <w:r>
        <w:rPr>
          <w:rStyle w:val="FootnoteReference"/>
        </w:rPr>
        <w:footnoteReference w:id="924"/>
      </w:r>
      <w:r>
        <w:rPr>
          <w:rFonts w:ascii="Amiri" w:hAnsi="Amiri" w:eastAsia="Amiri" w:cs="Amiri"/>
          <w:lang w:bidi="ar-SA"/>
          <w:color w:val="111111"/>
          <w:sz w:val="28"/>
          <w:szCs w:val="28"/>
          <w:rtl/>
        </w:rPr>
        <w:t xml:space="preserve">قَالَ: وَ سَأَلْتُهُ عَنْ صَیْدِ الْبَحْرِ یَحْبِسُهُ فَیَمُوتُ فِی مَصِیدَتِهِ قَالَ إِذَا کَانَ مَحْبُوساً فَکُلْ فَلَا بَأْسَ.</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925"/>
      </w:r>
      <w:r>
        <w:rPr>
          <w:rFonts w:ascii="Amiri" w:hAnsi="Amiri" w:eastAsia="Amiri" w:cs="Amiri"/>
          <w:lang w:bidi="ar-SA"/>
          <w:color w:val="111111"/>
          <w:sz w:val="28"/>
          <w:szCs w:val="28"/>
          <w:rtl/>
        </w:rPr>
        <w:t xml:space="preserve">وَ فِی الذَّبَائِحِ </w:t>
      </w:r>
      <w:r>
        <w:rPr>
          <w:rStyle w:val="FootnoteReference"/>
        </w:rPr>
        <w:footnoteReference w:id="926"/>
      </w:r>
      <w:r>
        <w:rPr>
          <w:rFonts w:ascii="Amiri" w:hAnsi="Amiri" w:eastAsia="Amiri" w:cs="Amiri"/>
          <w:lang w:bidi="ar-SA"/>
          <w:color w:val="111111"/>
          <w:sz w:val="28"/>
          <w:szCs w:val="28"/>
          <w:rtl/>
        </w:rPr>
        <w:t xml:space="preserve">وَ یَأْتِی مَا یَدُلُّ عَلَیْهِ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"از ایشان درباره ماهی‌ای که در شکارگاه دریایی گرفتار شده و در آن می‌میرد، پرسیدم." پس امام پاسخ داد: "اگر در آن محبوس باشد، آن را بخور؛ مشکلی ندارد."</w:t>
      </w:r>
    </w:p>
    <w:p>
      <w:pPr>
        <w:pStyle w:val="Heading4"/>
      </w:pPr>
      <w:bookmarkStart w:id="892" w:name="_Toc470"/>
      <w:r>
        <w:t>14- بَابُ أَنَّ مَنْ وَجَدَ سَمَکاً وَ لَمْ یَعْلَمْ أَنَّهُ ذَکِیٌّ أَمْ لَا طَرَحَ فِی الْمَاءِ فَإِنْ طَفَا عَلَی ظَهْرِهِ فَهُوَ غَیْرُ ذَکِیٍّ وَ إِنْ کَانَ عَلَی وَجْهِهِ فَهُوَ ذَکِیٌّ وَ حُکْمِ مَا لَوْ لَمْ یُعْلَمْ أَنَّهُ مِمَّا یُؤْکَلُ أَوْ</w:t>
      </w:r>
      <w:bookmarkEnd w:id="892"/>
    </w:p>
    <w:p>
      <w:pPr>
        <w:pStyle w:val="Heading5"/>
      </w:pPr>
      <w:bookmarkStart w:id="893" w:name="_Toc471"/>
      <w:r>
        <w:t>اشارة</w:t>
      </w:r>
      <w:bookmarkEnd w:id="893"/>
    </w:p>
    <w:p>
      <w:pPr>
        <w:pStyle w:val="BookText"/>
      </w:pPr>
      <w:r>
        <w:rPr>
          <w:rStyle w:val="FootnoteReference"/>
        </w:rPr>
        <w:footnoteReference w:id="928"/>
      </w:r>
      <w:r>
        <w:rPr>
          <w:rFonts w:ascii="Amiri" w:hAnsi="Amiri" w:eastAsia="Amiri" w:cs="Amiri"/>
          <w:lang w:bidi="ar-SA"/>
          <w:color w:val="111111"/>
          <w:sz w:val="28"/>
          <w:szCs w:val="28"/>
          <w:rtl/>
        </w:rPr>
        <w:t xml:space="preserve">14 بَابُ أَنَّ مَنْ وَجَدَ سَمَکاً وَ لَمْ یَعْلَمْ أَنَّهُ ذَکِیٌّ أَمْ لَا طَرَحَ فِی الْمَاءِ فَإِنْ طَفَا عَلَی ظَهْرِهِ فَهُوَ غَیْرُ ذَکِیٍّ وَ إِنْ کَانَ عَلَی وَجْهِهِ فَهُوَ ذَکِیٌّ وَ حُکْمِ مَا لَوْ لَمْ یُعْلَمْ أَنَّهُ مِمَّا یُؤْکَلُ أَوْ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ماهی‌ای را پیدا کند و نداند که ذبح شرعی شده است یا نه، آن را در آب بیندازد؛ اگر بر پشت خود شناور شود، ذبح نشده است، و اگر بر روی صورت خود قرار گیرد، ذبح شده است. همچنین حکم ماهی‌ای که مشخص نیست خوردن آن جایز است یا نه.</w:t>
      </w:r>
    </w:p>
    <w:p>
      <w:pPr>
        <w:pStyle w:val="Heading5"/>
      </w:pPr>
      <w:bookmarkStart w:id="894" w:name="_Toc472"/>
      <w:r>
        <w:t>[رقم الحدیث الکلی: 30199 - رقم الحدیث الباب: 1]</w:t>
      </w:r>
      <w:bookmarkEnd w:id="894"/>
    </w:p>
    <w:p>
      <w:pPr>
        <w:pStyle w:val="BookText"/>
      </w:pPr>
      <w:r>
        <w:rPr>
          <w:rFonts w:ascii="Times New Roman" w:hAnsi="Times New Roman" w:eastAsia="Times New Roman" w:cs="Times New Roman"/>
          <w:lang w:val="en-US" w:bidi="en-US"/>
          <w:color w:val="111111"/>
          <w:sz w:val="28"/>
          <w:szCs w:val="28"/>
          <w:rtl/>
        </w:rPr>
        <w:t xml:space="preserve">30199- 1- </w:t>
      </w:r>
      <w:r>
        <w:rPr>
          <w:rStyle w:val="FootnoteReference"/>
        </w:rPr>
        <w:footnoteReference w:id="929"/>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8706_195287"/>
    <w:bookmarkEnd w:id="133"/>
    <w:p>
      <w:pPr>
        <w:pStyle w:val="BookText"/>
      </w:pPr>
      <w:r>
        <w:rPr>
          <w:rFonts w:ascii="Amiri" w:hAnsi="Amiri" w:eastAsia="Amiri" w:cs="Amiri"/>
          <w:lang w:bidi="ar-SA"/>
          <w:color w:val="111111"/>
          <w:sz w:val="28"/>
          <w:szCs w:val="28"/>
          <w:rtl/>
        </w:rPr>
        <w:t xml:space="preserve">لَا تَأْکُلِ الْجِرِّیَّ إِلَی أَنْ قَالَ وَ إِنْ وَجَدْتَ سَمَکاً وَ لَمْ تَعْلَمْ أَ ذَکِیٌّ هُوَ أَوْ غَیْرُ ذَکِیٍّ وَ ذَکَاتُهُ أَنْ یُخْرَجَ مِنَ الْمَاءِ حَیّاً فَخُذْ مِنْهُ فَاطْرَحْهُ فِی الْمَاءِ فَإِنْ طَفَا عَلَی الْمَاءِ مُسْتَلْقِیاً عَلَی ظَهْرِهِ فَهُوَ غَیْرُ ذَکِیٍّ وَ إِنْ کَانَ عَلَی وَجْهِهِ فَهُوَ ذَکِیٌّ وَ کَذَلِکَ إِذَا وَجَدْتَ لَحْماً وَ لَمْ تَعْلَمْ أَ ذَکِیٌّ هُوَ أَمْ مَیْتَةٌ فَأَلْقِ مِنْهُ قِطْعَةً عَلَی النَّارِ فَإِنِ انْقَبَضَ فَهُوَ ذَکِیٌّ وَ إِنِ اسْتَرْخَی عَلَی النَّارِ فَهُوَ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که امام صادق (ع) فرمود: "ماهی جِرّی را نخور." سپس ادامه داد: "اگر ماهی‌ای را بیابی و ندانی که ذبح شرعی شده است یا نه، و ذکات آن این باشد که زنده از آب خارج شده باشد، پس آن را بردار و در آب بینداز؛ اگر بر پشت خود شناور شد، ذبح نشده است، و اگر بر روی صورت خود قرار گرفت، ذبح شده است."</w:t>
      </w:r>
    </w:p>
    <w:p>
      <w:pPr>
        <w:pStyle w:val="BookText"/>
      </w:pPr>
      <w:r>
        <w:rPr>
          <w:rFonts w:ascii="IRNazanin" w:hAnsi="IRNazanin" w:eastAsia="IRNazanin" w:cs="IRNazanin"/>
          <w:lang w:bidi="fa-IR"/>
          <w:color w:val="111111"/>
          <w:sz w:val="28"/>
          <w:szCs w:val="28"/>
          <w:rtl/>
        </w:rPr>
        <w:t xml:space="preserve">"همچنین، اگر گوشتی را بیابی و ندانی که ذبح شرعی شده است یا مردار است، تکه‌ای از آن را روی آتش قرار ده؛ اگر منقبض شد، ذبح شده است، و اگر روی آتش رها شد و استرخاء پیدا کرد، مردار است."</w:t>
      </w:r>
    </w:p>
    <w:p>
      <w:pPr>
        <w:pStyle w:val="Heading5"/>
      </w:pPr>
      <w:bookmarkStart w:id="895" w:name="_Toc473"/>
      <w:r>
        <w:t>[رقم الحدیث الکلی: 30200 - رقم الحدیث الباب: 2]</w:t>
      </w:r>
      <w:bookmarkEnd w:id="895"/>
    </w:p>
    <w:p>
      <w:pPr>
        <w:pStyle w:val="BookText"/>
      </w:pPr>
      <w:r>
        <w:rPr>
          <w:rFonts w:ascii="Times New Roman" w:hAnsi="Times New Roman" w:eastAsia="Times New Roman" w:cs="Times New Roman"/>
          <w:lang w:val="en-US" w:bidi="en-US"/>
          <w:color w:val="111111"/>
          <w:sz w:val="28"/>
          <w:szCs w:val="28"/>
          <w:rtl/>
        </w:rPr>
        <w:t xml:space="preserve">30200- 2- </w:t>
      </w:r>
      <w:r>
        <w:rPr>
          <w:rStyle w:val="FootnoteReference"/>
        </w:rPr>
        <w:footnoteReference w:id="930"/>
      </w:r>
      <w:r>
        <w:rPr>
          <w:rFonts w:ascii="Amiri" w:hAnsi="Amiri" w:eastAsia="Amiri" w:cs="Amiri"/>
          <w:lang w:bidi="ar-SA"/>
          <w:color w:val="111111"/>
          <w:sz w:val="28"/>
          <w:szCs w:val="28"/>
          <w:rtl/>
        </w:rPr>
        <w:t xml:space="preserve">قَالَ وَ رُوِیَ فِیمَنْ وَجَدَ سَمَکاً وَ لَمْ یَعْلَمْ أَنَّهُ مِمَّا یُؤْکَلُ أَوْ لَا فَإِنَّهُ یُشَقُّ (عَنْ) </w:t>
      </w:r>
      <w:r>
        <w:rPr>
          <w:rStyle w:val="FootnoteReference"/>
        </w:rPr>
        <w:footnoteReference w:id="931"/>
      </w:r>
      <w:r>
        <w:rPr>
          <w:rFonts w:ascii="Amiri" w:hAnsi="Amiri" w:eastAsia="Amiri" w:cs="Amiri"/>
          <w:lang w:bidi="ar-SA"/>
          <w:color w:val="111111"/>
          <w:sz w:val="28"/>
          <w:szCs w:val="28"/>
          <w:rtl/>
        </w:rPr>
        <w:t xml:space="preserve">أَصْلِ ذَنَبِهِ فَإِنْ ضَرَبَ إِلَی الْخُضْرَةِ فَهُوَ مِمَّا لَا یُؤْکَلُ وَ إِنْ ضَرَبَ إِلَی الْحُمْرَةِ فَهُوَ مِمَّا یُؤْکَلُ.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اگر کسی ماهی‌ای را بیابد و نداند که خوردن آن جایز است یا نه، پس باید قسمت انتهای دم آن را بشکافد؛</w:t>
      </w:r>
    </w:p>
    <w:p>
      <w:pPr>
        <w:pStyle w:val="BookText"/>
      </w:pPr>
      <w:r>
        <w:rPr>
          <w:rFonts w:ascii="IRNazanin" w:hAnsi="IRNazanin" w:eastAsia="IRNazanin" w:cs="IRNazanin"/>
          <w:lang w:bidi="fa-IR"/>
          <w:color w:val="111111"/>
          <w:sz w:val="28"/>
          <w:szCs w:val="28"/>
          <w:rtl/>
        </w:rPr>
        <w:t xml:space="preserve">اگر رنگ آن به سبزی متمایل شد، این ماهی قابل خوردن نیست.</w:t>
      </w:r>
    </w:p>
    <w:p>
      <w:pPr>
        <w:pStyle w:val="BookText"/>
      </w:pPr>
      <w:r>
        <w:rPr>
          <w:rFonts w:ascii="IRNazanin" w:hAnsi="IRNazanin" w:eastAsia="IRNazanin" w:cs="IRNazanin"/>
          <w:lang w:bidi="fa-IR"/>
          <w:color w:val="111111"/>
          <w:sz w:val="28"/>
          <w:szCs w:val="28"/>
          <w:rtl/>
        </w:rPr>
        <w:t xml:space="preserve">و اگر به قرمزی متمایل شد، این ماهی از گونه‌های قابل خوردن است.</w:t>
      </w:r>
    </w:p>
    <w:p>
      <w:pPr>
        <w:pStyle w:val="Heading4"/>
      </w:pPr>
      <w:bookmarkStart w:id="896" w:name="_Toc474"/>
      <w:r>
        <w:t>15- بَابُ أَنَّ الْحَیَّةَ إِذَا ابْتَلَعَتْ سَمَکَةً ثُمَّ طَرَحَتْهَا وَ هِیَ تَتَحَرَّکُ فَإِنْ کَانَتْ تَسَلَّخَتْ فُلُوسُهَا فَهِیَ حَرَامٌ وَ إِلَّا فَلَا</w:t>
      </w:r>
      <w:bookmarkEnd w:id="896"/>
    </w:p>
    <w:p>
      <w:pPr>
        <w:pStyle w:val="Heading5"/>
      </w:pPr>
      <w:bookmarkStart w:id="897" w:name="_Toc475"/>
      <w:r>
        <w:t>اشارة</w:t>
      </w:r>
      <w:bookmarkEnd w:id="897"/>
    </w:p>
    <w:p>
      <w:pPr>
        <w:pStyle w:val="BookText"/>
      </w:pPr>
      <w:r>
        <w:rPr>
          <w:rStyle w:val="FootnoteReference"/>
        </w:rPr>
        <w:footnoteReference w:id="932"/>
      </w:r>
      <w:r>
        <w:rPr>
          <w:rFonts w:ascii="Amiri" w:hAnsi="Amiri" w:eastAsia="Amiri" w:cs="Amiri"/>
          <w:lang w:bidi="ar-SA"/>
          <w:color w:val="111111"/>
          <w:sz w:val="28"/>
          <w:szCs w:val="28"/>
          <w:rtl/>
        </w:rPr>
        <w:t xml:space="preserve">15 بَابُ أَنَّ الْحَیَّةَ إِذَا ابْتَلَعَتْ سَمَکَةً ثُمَّ طَرَحَتْهَا وَ هِیَ تَتَحَرَّکُ فَإِنْ کَانَتْ تَسَلَّخَتْ فُلُوسُهَا فَهِیَ حَرَامٌ وَ إِلَّا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مار ماهی‌ای را ببلعد و سپس آن را بیرون اندازد در حالی که زنده باشد، اگر فلس‌های آن جدا شده باشد، حرام است؛ و اگر فلس‌های آن باقی مانده باشد، اشکالی ندارد.</w:t>
      </w:r>
    </w:p>
    <w:p>
      <w:pPr>
        <w:pStyle w:val="Heading5"/>
      </w:pPr>
      <w:bookmarkStart w:id="898" w:name="_Toc476"/>
      <w:r>
        <w:t>[رقم الحدیث الکلی: 30201 - رقم الحدیث الباب: 1]</w:t>
      </w:r>
      <w:bookmarkEnd w:id="898"/>
    </w:p>
    <w:p>
      <w:pPr>
        <w:pStyle w:val="BookText"/>
      </w:pPr>
      <w:r>
        <w:rPr>
          <w:rFonts w:ascii="Times New Roman" w:hAnsi="Times New Roman" w:eastAsia="Times New Roman" w:cs="Times New Roman"/>
          <w:lang w:val="en-US" w:bidi="en-US"/>
          <w:color w:val="111111"/>
          <w:sz w:val="28"/>
          <w:szCs w:val="28"/>
          <w:rtl/>
        </w:rPr>
        <w:t xml:space="preserve">30201- 1- </w:t>
      </w:r>
      <w:r>
        <w:rPr>
          <w:rStyle w:val="FootnoteReference"/>
        </w:rPr>
        <w:footnoteReference w:id="933"/>
      </w:r>
      <w:r>
        <w:rPr>
          <w:rFonts w:ascii="Amiri" w:hAnsi="Amiri" w:eastAsia="Amiri" w:cs="Amiri"/>
          <w:lang w:bidi="ar-SA"/>
          <w:color w:val="111111"/>
          <w:sz w:val="28"/>
          <w:szCs w:val="28"/>
          <w:rtl/>
        </w:rPr>
        <w:t xml:space="preserve">مُحَمَّدُ بْنُ یَعْقُوبَ عَنْ مُحَمَّدِ بْنِ یَحْیَی عَنْ مُحَمَّدِ بْنِ أَحْمَدَ بْنِ یَحْیَی عَنْ یَعْقُوبَ بْنِ یَزِیدَ عَنْ أَحْمَدَ بْنِ الْمُبَارَکِ عَنْ صَالِحِ بْنِ أَعْیَنَ الْوَشَّاءِ </w:t>
      </w:r>
      <w:r>
        <w:rPr>
          <w:rStyle w:val="FootnoteReference"/>
        </w:rPr>
        <w:footnoteReference w:id="934"/>
      </w:r>
      <w:r>
        <w:rPr>
          <w:rFonts w:ascii="Amiri" w:hAnsi="Amiri" w:eastAsia="Amiri" w:cs="Amiri"/>
          <w:lang w:bidi="ar-SA"/>
          <w:color w:val="111111"/>
          <w:sz w:val="28"/>
          <w:szCs w:val="28"/>
          <w:rtl/>
        </w:rPr>
        <w:t xml:space="preserve">عَنْ أَیُّوبَ بْنِ أَعْیَنَ عَنْ أَبِی عَبْدِ اللَّهِ ع قَالَ: قُلْتُ لَهُ جُعِلْتُ فِدَاکَ مَا تَقُولُ فِی حَیَّةٍ ابْتَلَعَتْ سَمَکَةً ثُمَّ طَرَحَتْهَا وَ هِیَ حَیَّةٌ تَضْطَرِبُ أَ فَآکُلُهَا فَقَالَ ع إِنْ کَانَتْ فُلُوسُهَا قَدْ تَسَلَّخَتْ فَلَا تَأْکُلْهَا وَ إِنْ لَمْ تَکُنْ تَسَلَّخَتْ فَکُلْهَا.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8706_195288"/>
    <w:bookmarkEnd w:id="134"/>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935"/>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أعین از امام صادق (ع) نقل کرده است که گفت: «به ایشان عرض کردم: "فدای شما شوم، نظر شما درباره ماری که ماهی‌ای را بلعیده و سپس آن را بیرون انداخته است در حالی که زنده است، چیست؟ آیا می‌توان آن را خورد؟" پس امام پاسخ داد: "اگر فلس‌های آن جدا شده‌اند، آن را نخور؛ و اگر جدا نشده‌اند، آن را بخور."»</w:t>
      </w:r>
    </w:p>
    <w:p>
      <w:pPr>
        <w:pStyle w:val="Heading4"/>
      </w:pPr>
      <w:bookmarkStart w:id="899" w:name="_Toc477"/>
      <w:r>
        <w:t>16- بَابُ تَحْرِیمِ أَکْلِ السُّلَحْفَاةِ وَ السَّرَطَانِ وَ الضَّفَادِعِ وَ الْخُنْفَسَاءِ وَ الْحَیَّاتِ‌</w:t>
      </w:r>
      <w:bookmarkEnd w:id="899"/>
    </w:p>
    <w:p>
      <w:pPr>
        <w:pStyle w:val="Heading5"/>
      </w:pPr>
      <w:bookmarkStart w:id="900" w:name="_Toc478"/>
      <w:r>
        <w:t>اشارة</w:t>
      </w:r>
      <w:bookmarkEnd w:id="900"/>
    </w:p>
    <w:p>
      <w:pPr>
        <w:pStyle w:val="BookText"/>
      </w:pPr>
      <w:r>
        <w:rPr>
          <w:rStyle w:val="FootnoteReference"/>
        </w:rPr>
        <w:footnoteReference w:id="937"/>
      </w:r>
      <w:r>
        <w:rPr>
          <w:rFonts w:ascii="Amiri" w:hAnsi="Amiri" w:eastAsia="Amiri" w:cs="Amiri"/>
          <w:lang w:bidi="ar-SA"/>
          <w:color w:val="111111"/>
          <w:sz w:val="28"/>
          <w:szCs w:val="28"/>
          <w:rtl/>
        </w:rPr>
        <w:t xml:space="preserve">16 بَابُ تَحْرِیمِ أَکْلِ السُّلَحْفَاةِ وَ السَّرَطَانِ وَ الضَّفَادِعِ وَ الْخُنْفَسَاءِ وَ الْحَیَّاتِ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لاک‌پشت، خرچنگ، قورباغه، سوسک، و مارها</w:t>
      </w:r>
    </w:p>
    <w:p>
      <w:pPr>
        <w:pStyle w:val="Heading5"/>
      </w:pPr>
      <w:bookmarkStart w:id="901" w:name="_Toc479"/>
      <w:r>
        <w:t>[رقم الحدیث الکلی: 30202 -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30202- 1- </w:t>
      </w:r>
      <w:r>
        <w:rPr>
          <w:rStyle w:val="FootnoteReference"/>
        </w:rPr>
        <w:footnoteReference w:id="938"/>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الْأَوَّلِ ع قَالَ: لَا یَحِلُّ أَکْلُ الْجِرِّیِّ وَ لَا السُّلَحْفَاةِ وَ لَا السَّرَطَانِ قَالَ وَ سَأَلْتُهُ عَنِ اللَّحْمِ الَّذِی یَکُونُ فِی أَصْدَافِ الْبَحْرِ وَ الْفُرَاتِ أَ یُؤْکَلُ قَالَ ذَلِکَ لَحْمُ الضَّفَادِعِ لَا یَحِلُّ أَکْلُهُ.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39"/>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w:t>
      </w:r>
      <w:r>
        <w:rPr>
          <w:rStyle w:val="FootnoteReference"/>
        </w:rPr>
        <w:footnoteReference w:id="940"/>
      </w:r>
    </w:p>
    <w:p>
      <w:pPr>
        <w:pStyle w:val="BookText"/>
      </w:pPr>
      <w:r>
        <w:rPr>
          <w:rFonts w:ascii="Amiri" w:hAnsi="Amiri" w:eastAsia="Amiri" w:cs="Amiri"/>
          <w:lang w:bidi="ar-SA"/>
          <w:color w:val="111111"/>
          <w:sz w:val="28"/>
          <w:szCs w:val="28"/>
          <w:rtl/>
        </w:rPr>
        <w:t xml:space="preserve">وَ رَوَاهُ عَلِیُّ بْنُ جَعْفَرٍ فِی کِتَابِهِ إِلَّا أَنَّهُ قَالَ لَا یَصْلُحُ أَکْلُهُ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است که فرمود: "خوردن ماهی جِرّی، لاک‌پشت و خرچنگ حلال نیست." سپس ادامه داد: "از ایشان درباره گوشتی که در صدف‌های دریا و فرات یافت می‌شود، پرسیدم؛ آیا خوردن آن جایز است؟" پس امام پاسخ داد: "آن گوشت متعلق به قورباغه است، و خوردن آن حلال نیست."</w:t>
      </w:r>
    </w:p>
    <w:p>
      <w:pPr>
        <w:pStyle w:val="Heading5"/>
      </w:pPr>
      <w:bookmarkStart w:id="902" w:name="_Toc480"/>
      <w:r>
        <w:t>[رقم الحدیث الکلی: 30203 -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30203- 2- </w:t>
      </w:r>
      <w:r>
        <w:rPr>
          <w:rStyle w:val="FootnoteReference"/>
        </w:rPr>
        <w:footnoteReference w:id="942"/>
      </w:r>
      <w:r>
        <w:rPr>
          <w:rFonts w:ascii="Amiri" w:hAnsi="Amiri" w:eastAsia="Amiri" w:cs="Amiri"/>
          <w:lang w:bidi="ar-SA"/>
          <w:color w:val="111111"/>
          <w:sz w:val="28"/>
          <w:szCs w:val="28"/>
          <w:rtl/>
        </w:rPr>
        <w:t xml:space="preserve">مُحَمَّدُ بْنُ الْحَسَنِ بِإِسْنَادِهِ عَنْ مُحَمَّدِ بْنِ أَحْمَدَ بْنِ یَحْیَی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5" w:name="pg18706_195289"/>
    <w:bookmarkEnd w:id="135"/>
    <w:p>
      <w:pPr>
        <w:pStyle w:val="BookText"/>
      </w:pPr>
      <w:r>
        <w:rPr>
          <w:rFonts w:ascii="Amiri" w:hAnsi="Amiri" w:eastAsia="Amiri" w:cs="Amiri"/>
          <w:lang w:bidi="ar-SA"/>
          <w:color w:val="111111"/>
          <w:sz w:val="28"/>
          <w:szCs w:val="28"/>
          <w:rtl/>
        </w:rPr>
        <w:t xml:space="preserve">عَنْ مُحَمَّدِ بْنِ الْحُسَیْنِ عَنْ عَلِیِّ بْنِ النُّعْمَانِ عَنْ هَارُونَ بْنِ خَارِجَةَ عَنْ شُعَیْبٍ عَنْ عِیسَی بْنِ حَسَّانَ عَنْ أَبِی عَبْدِ اللَّهِ ع قَالَ: کُنْتُ عِنْدَهُ إِذْ أَقْبَلَتْ عَلَیْهِ خُنْفَسَاءَةٌ </w:t>
      </w:r>
      <w:r>
        <w:rPr>
          <w:rStyle w:val="FootnoteReference"/>
        </w:rPr>
        <w:footnoteReference w:id="943"/>
      </w:r>
      <w:r>
        <w:rPr>
          <w:rFonts w:ascii="Amiri" w:hAnsi="Amiri" w:eastAsia="Amiri" w:cs="Amiri"/>
          <w:lang w:bidi="ar-SA"/>
          <w:color w:val="111111"/>
          <w:sz w:val="28"/>
          <w:szCs w:val="28"/>
          <w:rtl/>
        </w:rPr>
        <w:t xml:space="preserve">فَقَالَ نَحِّهَا فَإِنَّهَا قِشَّةٌ </w:t>
      </w:r>
      <w:r>
        <w:rPr>
          <w:rStyle w:val="FootnoteReference"/>
        </w:rPr>
        <w:footnoteReference w:id="944"/>
      </w:r>
      <w:r>
        <w:rPr>
          <w:rFonts w:ascii="Amiri" w:hAnsi="Amiri" w:eastAsia="Amiri" w:cs="Amiri"/>
          <w:lang w:bidi="ar-SA"/>
          <w:color w:val="111111"/>
          <w:sz w:val="28"/>
          <w:szCs w:val="28"/>
          <w:rtl/>
        </w:rPr>
        <w:t xml:space="preserve">مِنْ قِشَاشِ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حسان از امام صادق (ع) نقل کرده است که گفت: «نزد ایشان بودم، در این هنگام سوسکی به سوی او آمد. پس امام فرمود: "آن را دور کن، زیرا این از پاره‌های آتش است."»</w:t>
      </w:r>
    </w:p>
    <w:p>
      <w:pPr>
        <w:pStyle w:val="Heading5"/>
      </w:pPr>
      <w:bookmarkStart w:id="903" w:name="_Toc481"/>
      <w:r>
        <w:t>[رقم الحدیث الکلی: 30204 - رقم الحدیث الباب: 3]</w:t>
      </w:r>
      <w:bookmarkEnd w:id="903"/>
    </w:p>
    <w:p>
      <w:pPr>
        <w:pStyle w:val="BookText"/>
      </w:pPr>
      <w:r>
        <w:rPr>
          <w:rFonts w:ascii="Times New Roman" w:hAnsi="Times New Roman" w:eastAsia="Times New Roman" w:cs="Times New Roman"/>
          <w:lang w:val="en-US" w:bidi="en-US"/>
          <w:color w:val="111111"/>
          <w:sz w:val="28"/>
          <w:szCs w:val="28"/>
          <w:rtl/>
        </w:rPr>
        <w:t xml:space="preserve">30204- 3- </w:t>
      </w:r>
      <w:r>
        <w:rPr>
          <w:rStyle w:val="FootnoteReference"/>
        </w:rPr>
        <w:footnoteReference w:id="945"/>
      </w:r>
      <w:r>
        <w:rPr>
          <w:rFonts w:ascii="Amiri" w:hAnsi="Amiri" w:eastAsia="Amiri" w:cs="Amiri"/>
          <w:lang w:bidi="ar-SA"/>
          <w:color w:val="111111"/>
          <w:sz w:val="28"/>
          <w:szCs w:val="28"/>
          <w:rtl/>
        </w:rPr>
        <w:t xml:space="preserve">مُحَمَّدُ بْنُ عَلِیِّ بْنِ الْحُسَیْنِ قَالَ: قَالَ الصَّادِقُ ع لَا یُؤْکَلُ مِنَ الْحَیَّاتِ شَیْ‌ءٌ.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که امام صادق (ع) فرمود: "چیزی از مارها خورده نمی‌شود</w:t>
      </w:r>
    </w:p>
    <w:p>
      <w:pPr>
        <w:pStyle w:val="Heading4"/>
      </w:pPr>
      <w:bookmarkStart w:id="904" w:name="_Toc482"/>
      <w:r>
        <w:t>17- بَابُ حُکْمِ النَّحْلَةِ وَ النَّمْلَةِ وَ الصُّرَدِ وَ الْهُدْهُدِ وَ حُکْمِ الْخُطَّافِ وَ الْوَبْرِ</w:t>
      </w:r>
      <w:bookmarkEnd w:id="904"/>
    </w:p>
    <w:p>
      <w:pPr>
        <w:pStyle w:val="Heading5"/>
      </w:pPr>
      <w:bookmarkStart w:id="905" w:name="_Toc483"/>
      <w:r>
        <w:t>اشارة</w:t>
      </w:r>
      <w:bookmarkEnd w:id="905"/>
    </w:p>
    <w:p>
      <w:pPr>
        <w:pStyle w:val="BookText"/>
      </w:pPr>
      <w:r>
        <w:rPr>
          <w:rStyle w:val="FootnoteReference"/>
        </w:rPr>
        <w:footnoteReference w:id="947"/>
      </w:r>
      <w:r>
        <w:rPr>
          <w:rFonts w:ascii="Amiri" w:hAnsi="Amiri" w:eastAsia="Amiri" w:cs="Amiri"/>
          <w:lang w:bidi="ar-SA"/>
          <w:color w:val="111111"/>
          <w:sz w:val="28"/>
          <w:szCs w:val="28"/>
          <w:rtl/>
        </w:rPr>
        <w:t xml:space="preserve">17 بَابُ حُکْمِ النَّحْلَةِ وَ النَّمْلَةِ وَ الصُّرَدِ وَ الْهُدْهُدِ وَ حُکْمِ الْخُطَّافِ وَ الْوَبْرِ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زنبور عسل، مورچه، صرد، هدهد، و حکم خطاف و وبر</w:t>
      </w:r>
    </w:p>
    <w:p>
      <w:pPr>
        <w:pStyle w:val="Heading5"/>
      </w:pPr>
      <w:bookmarkStart w:id="906" w:name="_Toc484"/>
      <w:r>
        <w:t>[رقم الحدیث الکلی: 30205 - رقم الحدیث الباب: 1]</w:t>
      </w:r>
      <w:bookmarkEnd w:id="906"/>
    </w:p>
    <w:p>
      <w:pPr>
        <w:pStyle w:val="BookText"/>
      </w:pPr>
      <w:r>
        <w:rPr>
          <w:rFonts w:ascii="Times New Roman" w:hAnsi="Times New Roman" w:eastAsia="Times New Roman" w:cs="Times New Roman"/>
          <w:lang w:val="en-US" w:bidi="en-US"/>
          <w:color w:val="111111"/>
          <w:sz w:val="28"/>
          <w:szCs w:val="28"/>
          <w:rtl/>
        </w:rPr>
        <w:t xml:space="preserve">30205- 1- </w:t>
      </w:r>
      <w:r>
        <w:rPr>
          <w:rStyle w:val="FootnoteReference"/>
        </w:rPr>
        <w:footnoteReference w:id="949"/>
      </w:r>
      <w:r>
        <w:rPr>
          <w:rFonts w:ascii="Amiri" w:hAnsi="Amiri" w:eastAsia="Amiri" w:cs="Amiri"/>
          <w:lang w:bidi="ar-SA"/>
          <w:color w:val="111111"/>
          <w:sz w:val="28"/>
          <w:szCs w:val="28"/>
          <w:rtl/>
        </w:rPr>
        <w:t xml:space="preserve">مُحَمَّدُ بْنُ الْحَسَنِ بِإِسْنَادِهِ عَنْ مُحَمَّدِ بْنِ أَحْمَدَ بْنِ یَحْیَی عَنْ إِبْرَاهِیمَ بْنِ إِسْحَاقَ عَنْ عَلِیِّ بْنِ مُحَمَّدٍ عَنِ الْحَسَنِ بْنِ دَاوُدَ الرَّقِّیِّ قَالَ: بَیْنَا نَحْنُ قُعُودٌ عِنْدَ أَبِی عَبْدِ اللَّهِ ع- إِذْ مَرَّ رَجُلٌ بِیَدِهِ خُطَّافٌ مَذْبُوحٌ فَوَثَبَ إِلَیْهِ أَبُو عَبْدِ اللَّهِ ع- حَتَّی أَخَذَهُ مِنْ یَدِهِ ثُمَّ رَمَی بِهِ ثُمَّ قَالَ أَ عَالِمُکُمْ أَمَرَکُمْ بِهَذَا أَمْ فَقِیهُکُمْ لَقَدْ أَخْبَرَنِی أَبِی عَنْ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6" w:name="pg18706_195290"/>
    <w:bookmarkEnd w:id="136"/>
    <w:p>
      <w:pPr>
        <w:pStyle w:val="BookText"/>
      </w:pPr>
      <w:r>
        <w:rPr>
          <w:rFonts w:ascii="Amiri" w:hAnsi="Amiri" w:eastAsia="Amiri" w:cs="Amiri"/>
          <w:lang w:bidi="ar-SA"/>
          <w:color w:val="111111"/>
          <w:sz w:val="28"/>
          <w:szCs w:val="28"/>
          <w:rtl/>
        </w:rPr>
        <w:t xml:space="preserve">جَدِّی- أَنَّ رَسُولَ اللَّهِ ص نَهَی عَنْ قَتْلِ السِّتَّةِ النَّحْلَةِ وَ النَّمْلَةِ وَ الضِّفْدِعِ وَ الصُّرَدِ وَ الْهُدْهُدِ وَ الْخُطَّافِ.</w:t>
      </w:r>
    </w:p>
    <w:p>
      <w:pPr>
        <w:pStyle w:val="BookText"/>
      </w:pPr>
      <w:r>
        <w:rPr>
          <w:rFonts w:ascii="Amiri" w:hAnsi="Amiri" w:eastAsia="Amiri" w:cs="Amiri"/>
          <w:lang w:bidi="ar-SA"/>
          <w:color w:val="111111"/>
          <w:sz w:val="28"/>
          <w:szCs w:val="28"/>
          <w:rtl/>
        </w:rPr>
        <w:t xml:space="preserve">وَ رَوَاهُ الْکُلَیْنِیُّ کَمَا مَرَّ فِی الصَّیْدِ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داود رقّی گفت: «ما نزد امام صادق (ع) نشسته بودیم که مردی گذشت و در دستش خطاف ذبح شده‌ای داشت. امام صادق (ع) به سوی او برخاست، آن را از دستش گرفت و دور انداخت، سپس فرمود: "آیا عالم شما شما را به این کار فرمان داده است یا فقیهتان؟! بی‌گمان پدرم از جدم برایم نقل کرد که رسول خدا (ص) از کشتن شش موجود نهی کرده است: زنبور عسل، مورچه، قورباغه، صرد، هدهد، و خطاف."»</w:t>
      </w:r>
    </w:p>
    <w:p>
      <w:pPr>
        <w:pStyle w:val="Heading5"/>
      </w:pPr>
      <w:bookmarkStart w:id="907" w:name="_Toc485"/>
      <w:r>
        <w:t>[رقم الحدیث الکلی: 30206 - رقم الحدیث الباب: 2]</w:t>
      </w:r>
      <w:bookmarkEnd w:id="907"/>
    </w:p>
    <w:p>
      <w:pPr>
        <w:pStyle w:val="BookText"/>
      </w:pPr>
      <w:r>
        <w:rPr>
          <w:rFonts w:ascii="Times New Roman" w:hAnsi="Times New Roman" w:eastAsia="Times New Roman" w:cs="Times New Roman"/>
          <w:lang w:val="en-US" w:bidi="en-US"/>
          <w:color w:val="111111"/>
          <w:sz w:val="28"/>
          <w:szCs w:val="28"/>
          <w:rtl/>
        </w:rPr>
        <w:t xml:space="preserve">30206- 2- </w:t>
      </w:r>
      <w:r>
        <w:rPr>
          <w:rStyle w:val="FootnoteReference"/>
        </w:rPr>
        <w:footnoteReference w:id="951"/>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عَنِ الرَّجُلِ یُصِیبُ خُطَّافاً فِی الصَّحْرَاءِ أَوْ یَصِیدُهُ أَ یَأْکُلُهُ قَالَ هُوَ مِمَّا یُؤْکَلُ وَ عَنِ الْوَبْرِ یُؤْکَلُ قَالَ لَا هُوَ حَرَامٌ.</w:t>
      </w:r>
    </w:p>
    <w:p>
      <w:pPr>
        <w:pStyle w:val="BookText"/>
      </w:pPr>
      <w:r>
        <w:rPr>
          <w:rFonts w:ascii="Amiri" w:hAnsi="Amiri" w:eastAsia="Amiri" w:cs="Amiri"/>
          <w:lang w:bidi="ar-SA"/>
          <w:color w:val="111111"/>
          <w:sz w:val="28"/>
          <w:szCs w:val="28"/>
          <w:rtl/>
        </w:rPr>
        <w:t xml:space="preserve">أَقُولُ: حَمَلَ الشَّیْخُ قَوْلَهُ هُوَ مِمَّا یُؤْکَلُ عَلَی التَّعَجُّبِ وَ الْإِنْکَارِ دُونَ الْإِخْبَارِ.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صادق (ع) نقل کرده است که درباره مردی که در صحرا خطاف را بیابد یا آن را شکار کند پرسید: "آیا می‌توان آن را خورد؟" پس امام فرمود: "از چیزهایی است که خورده می‌شود."</w:t>
      </w:r>
    </w:p>
    <w:p>
      <w:pPr>
        <w:pStyle w:val="BookText"/>
      </w:pPr>
      <w:r>
        <w:rPr>
          <w:rFonts w:ascii="IRNazanin" w:hAnsi="IRNazanin" w:eastAsia="IRNazanin" w:cs="IRNazanin"/>
          <w:lang w:bidi="fa-IR"/>
          <w:color w:val="111111"/>
          <w:sz w:val="28"/>
          <w:szCs w:val="28"/>
          <w:rtl/>
        </w:rPr>
        <w:t xml:space="preserve">سپس درباره وبر پرسید که "آیا خوردن آن جایز است؟" پس امام پاسخ داد: "نه، حرام است.</w:t>
      </w:r>
    </w:p>
    <w:p>
      <w:pPr>
        <w:pStyle w:val="BookText"/>
      </w:pPr>
      <w:r>
        <w:rPr>
          <w:rFonts w:ascii="IRNazanin" w:hAnsi="IRNazanin" w:eastAsia="IRNazanin" w:cs="IRNazanin"/>
          <w:lang w:bidi="fa-IR"/>
          <w:color w:val="111111"/>
          <w:sz w:val="28"/>
          <w:szCs w:val="28"/>
          <w:rtl/>
        </w:rPr>
        <w:t xml:space="preserve">می گویم : عبارت 'هُوَ مِمَّا یُؤْکَلُ' را مرحوم شیخ به عنوان تعجب و انکار حمل کرده است، نه خبر دادن از حلیت آن.</w:t>
      </w:r>
    </w:p>
    <w:p>
      <w:pPr>
        <w:pStyle w:val="Heading5"/>
      </w:pPr>
      <w:bookmarkStart w:id="908" w:name="_Toc486"/>
      <w:r>
        <w:t>[رقم الحدیث الکلی: 30207 - رقم الحدیث الباب: 3]</w:t>
      </w:r>
      <w:bookmarkEnd w:id="908"/>
    </w:p>
    <w:p>
      <w:pPr>
        <w:pStyle w:val="BookText"/>
      </w:pPr>
      <w:r>
        <w:rPr>
          <w:rFonts w:ascii="Times New Roman" w:hAnsi="Times New Roman" w:eastAsia="Times New Roman" w:cs="Times New Roman"/>
          <w:lang w:val="en-US" w:bidi="en-US"/>
          <w:color w:val="111111"/>
          <w:sz w:val="28"/>
          <w:szCs w:val="28"/>
          <w:rtl/>
        </w:rPr>
        <w:t xml:space="preserve">30207- 3- </w:t>
      </w:r>
      <w:r>
        <w:rPr>
          <w:rStyle w:val="FootnoteReference"/>
        </w:rPr>
        <w:footnoteReference w:id="952"/>
      </w:r>
      <w:r>
        <w:rPr>
          <w:rFonts w:ascii="Amiri" w:hAnsi="Amiri" w:eastAsia="Amiri" w:cs="Amiri"/>
          <w:lang w:bidi="ar-SA"/>
          <w:color w:val="111111"/>
          <w:sz w:val="28"/>
          <w:szCs w:val="28"/>
          <w:rtl/>
        </w:rPr>
        <w:t xml:space="preserve">مُحَمَّدُ بْنُ عَلِیِّ بْنِ الْحُسَیْنِ فِی عُیُونِ الْأَخْبَارِ وَ الْعِلَلِ عَنْ مُحَمَّدِ بْنِ عُمَرَ الْبَصْرِیِّ عَنْ مُحَمَّدِ بْنِ عَبْدِ اللَّهِ الْوَاعِظِ عَنْ عَبْدِ اللَّهِ بْنِ أَحْمَدَ بْنِ عَامِرٍ عَنْ أَبِیهِ عَنِ الرِّضَا ع فِی حَدِیثِ مَسَائِلِ الشَّامِیِّ أَنَّهُ سَأَلَ عَلِیّاً ع کَمْ حَجَّ آدَمُ مِنْ حَجَّةٍ فَقَالَ سَبْعِینَ حَجَّةً مَاشِیاً عَلَی قَدَمَیْهِ وَ أَوَّلُ حَجَّةٍ حَجَّهَا کَانَ مَعَهُ الصُّرَدُ یَدُلُّهُ عَلَی مَوْضِعِ </w:t>
      </w:r>
      <w:r>
        <w:rPr>
          <w:rStyle w:val="FootnoteReference"/>
        </w:rPr>
        <w:footnoteReference w:id="953"/>
      </w:r>
      <w:r>
        <w:rPr>
          <w:rFonts w:ascii="Amiri" w:hAnsi="Amiri" w:eastAsia="Amiri" w:cs="Amiri"/>
          <w:lang w:bidi="ar-SA"/>
          <w:color w:val="111111"/>
          <w:sz w:val="28"/>
          <w:szCs w:val="28"/>
          <w:rtl/>
        </w:rPr>
        <w:t xml:space="preserve">الْمَاءِ وَ خَرَجَ مَعَهُ مِنَ الْجَنَّةِ- وَ قَدْ نُهِیَ عَنْ أَکْلِ الصُّرَدِ وَ الْخُطَّافِ.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احمد بن عامر از پدرش نقل کرده است که امام رضا (ع) در حدیث مسائل شامی فرمود: "از امام علی (ع) درباره تعداد حج‌های حضرت آدم (ع) سؤال شد، پس فرمود: 'هفتاد بار حج کرد، پیاده بر پاهای خود.'" "در نخستین حج او، پرنده صُرَد همراهش بود و او را به محل آب راهنمایی می‌کرد، و همراه او از بهشت خارج شد." "و همانا از خوردن صُرَد و خطاف نهی شده است."</w:t>
      </w:r>
    </w:p>
    <w:p>
      <w:pPr>
        <w:pStyle w:val="Heading5"/>
      </w:pPr>
      <w:bookmarkStart w:id="909" w:name="_Toc487"/>
      <w:r>
        <w:t>[رقم الحدیث الکلی: 30208 - رقم الحدیث الباب: 4]</w:t>
      </w:r>
      <w:bookmarkEnd w:id="909"/>
    </w:p>
    <w:p>
      <w:pPr>
        <w:pStyle w:val="BookText"/>
      </w:pPr>
      <w:r>
        <w:rPr>
          <w:rFonts w:ascii="Times New Roman" w:hAnsi="Times New Roman" w:eastAsia="Times New Roman" w:cs="Times New Roman"/>
          <w:lang w:val="en-US" w:bidi="en-US"/>
          <w:color w:val="111111"/>
          <w:sz w:val="28"/>
          <w:szCs w:val="28"/>
          <w:rtl/>
        </w:rPr>
        <w:t xml:space="preserve">30208- 4- </w:t>
      </w:r>
      <w:r>
        <w:rPr>
          <w:rStyle w:val="FootnoteReference"/>
        </w:rPr>
        <w:footnoteReference w:id="954"/>
      </w:r>
      <w:r>
        <w:rPr>
          <w:rFonts w:ascii="Amiri" w:hAnsi="Amiri" w:eastAsia="Amiri" w:cs="Amiri"/>
          <w:lang w:bidi="ar-SA"/>
          <w:color w:val="111111"/>
          <w:sz w:val="28"/>
          <w:szCs w:val="28"/>
          <w:rtl/>
        </w:rPr>
        <w:t xml:space="preserve">وَ عَنْ أَبِیهِ عَنْ سَعْدِ بْنِ عَبْدِ اللَّهِ عَنْ أَحْمَدَ بْنِ أَبِی عَبْدِ اللَّهِ عَنْ عَلِیِّ بْنِ مُحَمَّدٍ الْقَاسَانِیِّ عَنْ أَبِی أَیُّوبَ الْمَدِینِیِّ عَنْ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7" w:name="pg18706_195291"/>
    <w:bookmarkEnd w:id="137"/>
    <w:p>
      <w:pPr>
        <w:pStyle w:val="BookText"/>
      </w:pPr>
      <w:r>
        <w:rPr>
          <w:rFonts w:ascii="Amiri" w:hAnsi="Amiri" w:eastAsia="Amiri" w:cs="Amiri"/>
          <w:lang w:bidi="ar-SA"/>
          <w:color w:val="111111"/>
          <w:sz w:val="28"/>
          <w:szCs w:val="28"/>
          <w:rtl/>
        </w:rPr>
        <w:t xml:space="preserve">سُلَیْمَانَ بْنِ جَعْفَرٍ الْجَعْفَرِیِّ عَنِ الرِّضَا ع عَنْ آبَائِهِ ع أَنَّ رَسُولَ اللَّهِ ص نَهَی عَنْ قَتْلِ خَمْسَةٍ الصُّرَدِ وَ الصُّوَّامِ وَ الْهُدْهُدِ وَ النَّحْلَةِ وَ النَّمْلَةِ </w:t>
      </w:r>
      <w:r>
        <w:rPr>
          <w:rStyle w:val="FootnoteReference"/>
        </w:rPr>
        <w:footnoteReference w:id="955"/>
      </w:r>
      <w:r>
        <w:rPr>
          <w:rFonts w:ascii="Amiri" w:hAnsi="Amiri" w:eastAsia="Amiri" w:cs="Amiri"/>
          <w:lang w:bidi="ar-SA"/>
          <w:color w:val="111111"/>
          <w:sz w:val="28"/>
          <w:szCs w:val="28"/>
          <w:rtl/>
        </w:rPr>
        <w:t xml:space="preserve">وَ أَمَرَ بِقَتْلِ خَمْسَةٍ الْغُرَابِ وَ الْحِدَأَةِ وَ الْحَیَّةِ وَ الْعَقْرَبِ وَ الْکَلْبِ الْعَقُورِ.</w:t>
      </w:r>
    </w:p>
    <w:p>
      <w:pPr>
        <w:pStyle w:val="BookText"/>
      </w:pPr>
      <w:r>
        <w:rPr>
          <w:rFonts w:ascii="Amiri" w:hAnsi="Amiri" w:eastAsia="Amiri" w:cs="Amiri"/>
          <w:lang w:bidi="ar-SA"/>
          <w:color w:val="111111"/>
          <w:sz w:val="28"/>
          <w:szCs w:val="28"/>
          <w:rtl/>
        </w:rPr>
        <w:t xml:space="preserve">قَالَ الصَّدُوقُ هَذَا أَمْرُ إِطْلَاقٍ وَ رُخْصَةٍ لَا أَمْرُ وُجُوبٍ وَ 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رضا (ع) نقل کرده است که از پدرانش روایت می‌کند که رسول خدا (ص) از کشتن پنج موجود نهی کرد:</w:t>
      </w:r>
    </w:p>
    <w:p>
      <w:pPr>
        <w:pStyle w:val="BookText"/>
      </w:pPr>
      <w:r>
        <w:rPr>
          <w:rFonts w:ascii="Amiri" w:hAnsi="Amiri" w:eastAsia="Amiri" w:cs="Amiri"/>
          <w:lang w:bidi="ar-SA"/>
          <w:color w:val="111111"/>
          <w:sz w:val="28"/>
          <w:szCs w:val="28"/>
          <w:rtl/>
        </w:rPr>
        <w:t xml:space="preserve">صُرَد</w:t>
      </w:r>
    </w:p>
    <w:p>
      <w:pPr>
        <w:pStyle w:val="BookText"/>
      </w:pPr>
      <w:r>
        <w:rPr>
          <w:rFonts w:ascii="Amiri" w:hAnsi="Amiri" w:eastAsia="Amiri" w:cs="Amiri"/>
          <w:lang w:bidi="ar-SA"/>
          <w:color w:val="111111"/>
          <w:sz w:val="28"/>
          <w:szCs w:val="28"/>
          <w:rtl/>
        </w:rPr>
        <w:t xml:space="preserve">صُوَّام</w:t>
      </w:r>
    </w:p>
    <w:p>
      <w:pPr>
        <w:pStyle w:val="BookText"/>
      </w:pPr>
      <w:r>
        <w:rPr>
          <w:rFonts w:ascii="IRNazanin" w:hAnsi="IRNazanin" w:eastAsia="IRNazanin" w:cs="IRNazanin"/>
          <w:lang w:bidi="fa-IR"/>
          <w:color w:val="111111"/>
          <w:sz w:val="28"/>
          <w:szCs w:val="28"/>
          <w:rtl/>
        </w:rPr>
        <w:t xml:space="preserve">هدهد</w:t>
      </w:r>
    </w:p>
    <w:p>
      <w:pPr>
        <w:pStyle w:val="BookText"/>
      </w:pPr>
      <w:r>
        <w:rPr>
          <w:rFonts w:ascii="IRNazanin" w:hAnsi="IRNazanin" w:eastAsia="IRNazanin" w:cs="IRNazanin"/>
          <w:lang w:bidi="fa-IR"/>
          <w:color w:val="111111"/>
          <w:sz w:val="28"/>
          <w:szCs w:val="28"/>
          <w:rtl/>
        </w:rPr>
        <w:t xml:space="preserve">زنبور عسل</w:t>
      </w:r>
    </w:p>
    <w:p>
      <w:pPr>
        <w:pStyle w:val="BookText"/>
      </w:pPr>
      <w:r>
        <w:rPr>
          <w:rFonts w:ascii="IRNazanin" w:hAnsi="IRNazanin" w:eastAsia="IRNazanin" w:cs="IRNazanin"/>
          <w:lang w:bidi="fa-IR"/>
          <w:color w:val="111111"/>
          <w:sz w:val="28"/>
          <w:szCs w:val="28"/>
          <w:rtl/>
        </w:rPr>
        <w:t xml:space="preserve">مورچه</w:t>
      </w:r>
    </w:p>
    <w:p>
      <w:pPr>
        <w:pStyle w:val="BookText"/>
      </w:pPr>
      <w:r>
        <w:rPr>
          <w:rFonts w:ascii="IRNazanin" w:hAnsi="IRNazanin" w:eastAsia="IRNazanin" w:cs="IRNazanin"/>
          <w:lang w:bidi="fa-IR"/>
          <w:color w:val="111111"/>
          <w:sz w:val="28"/>
          <w:szCs w:val="28"/>
          <w:rtl/>
        </w:rPr>
        <w:t xml:space="preserve">و به کشتن پنج موجود فرمان داد:</w:t>
      </w:r>
    </w:p>
    <w:p>
      <w:pPr>
        <w:pStyle w:val="BookText"/>
      </w:pPr>
      <w:r>
        <w:rPr>
          <w:rFonts w:ascii="IRNazanin" w:hAnsi="IRNazanin" w:eastAsia="IRNazanin" w:cs="IRNazanin"/>
          <w:lang w:bidi="fa-IR"/>
          <w:color w:val="111111"/>
          <w:sz w:val="28"/>
          <w:szCs w:val="28"/>
          <w:rtl/>
        </w:rPr>
        <w:t xml:space="preserve">کلاغ</w:t>
      </w:r>
    </w:p>
    <w:p>
      <w:pPr>
        <w:pStyle w:val="BookText"/>
      </w:pPr>
      <w:r>
        <w:rPr>
          <w:rFonts w:ascii="IRNazanin" w:hAnsi="IRNazanin" w:eastAsia="IRNazanin" w:cs="IRNazanin"/>
          <w:lang w:bidi="fa-IR"/>
          <w:color w:val="111111"/>
          <w:sz w:val="28"/>
          <w:szCs w:val="28"/>
          <w:rtl/>
        </w:rPr>
        <w:t xml:space="preserve">حدأه (نوعی پرنده شکاری)</w:t>
      </w:r>
    </w:p>
    <w:p>
      <w:pPr>
        <w:pStyle w:val="BookText"/>
      </w:pPr>
      <w:r>
        <w:rPr>
          <w:rFonts w:ascii="IRNazanin" w:hAnsi="IRNazanin" w:eastAsia="IRNazanin" w:cs="IRNazanin"/>
          <w:lang w:bidi="fa-IR"/>
          <w:color w:val="111111"/>
          <w:sz w:val="28"/>
          <w:szCs w:val="28"/>
          <w:rtl/>
        </w:rPr>
        <w:t xml:space="preserve">مار</w:t>
      </w:r>
    </w:p>
    <w:p>
      <w:pPr>
        <w:pStyle w:val="BookText"/>
      </w:pPr>
      <w:r>
        <w:rPr>
          <w:rFonts w:ascii="IRNazanin" w:hAnsi="IRNazanin" w:eastAsia="IRNazanin" w:cs="IRNazanin"/>
          <w:lang w:bidi="fa-IR"/>
          <w:color w:val="111111"/>
          <w:sz w:val="28"/>
          <w:szCs w:val="28"/>
          <w:rtl/>
        </w:rPr>
        <w:t xml:space="preserve">عقرب</w:t>
      </w:r>
    </w:p>
    <w:p>
      <w:pPr>
        <w:pStyle w:val="BookText"/>
      </w:pPr>
      <w:r>
        <w:rPr>
          <w:rFonts w:ascii="IRNazanin" w:hAnsi="IRNazanin" w:eastAsia="IRNazanin" w:cs="IRNazanin"/>
          <w:lang w:bidi="fa-IR"/>
          <w:color w:val="111111"/>
          <w:sz w:val="28"/>
          <w:szCs w:val="28"/>
          <w:rtl/>
        </w:rPr>
        <w:t xml:space="preserve">سگ درنده (کلب عقور)</w:t>
      </w:r>
    </w:p>
    <w:p>
      <w:pPr>
        <w:pStyle w:val="BookText"/>
      </w:pPr>
      <w:r>
        <w:rPr>
          <w:rFonts w:ascii="IRNazanin" w:hAnsi="IRNazanin" w:eastAsia="IRNazanin" w:cs="IRNazanin"/>
          <w:lang w:bidi="fa-IR"/>
          <w:color w:val="111111"/>
          <w:sz w:val="28"/>
          <w:szCs w:val="28"/>
          <w:rtl/>
        </w:rPr>
        <w:t xml:space="preserve">مرحوم صدوق درباره این روایت می‌گوید: "این دستور جنبهٔ رخصت و جواز دارد، نه وجوب و الزام."</w:t>
      </w:r>
    </w:p>
    <w:p>
      <w:pPr>
        <w:pStyle w:val="Heading5"/>
      </w:pPr>
      <w:bookmarkStart w:id="910" w:name="_Toc488"/>
      <w:r>
        <w:t>[رقم الحدیث الکلی: 30209 - رقم الحدیث الباب: 5]</w:t>
      </w:r>
      <w:bookmarkEnd w:id="910"/>
    </w:p>
    <w:p>
      <w:pPr>
        <w:pStyle w:val="BookText"/>
      </w:pPr>
      <w:r>
        <w:rPr>
          <w:rFonts w:ascii="Times New Roman" w:hAnsi="Times New Roman" w:eastAsia="Times New Roman" w:cs="Times New Roman"/>
          <w:lang w:val="en-US" w:bidi="en-US"/>
          <w:color w:val="111111"/>
          <w:sz w:val="28"/>
          <w:szCs w:val="28"/>
          <w:rtl/>
        </w:rPr>
        <w:t xml:space="preserve">30209- 5- </w:t>
      </w:r>
      <w:r>
        <w:rPr>
          <w:rStyle w:val="FootnoteReference"/>
        </w:rPr>
        <w:footnoteReference w:id="95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قَتْلِ النَّمْلِ فَقَالَ لَا تَقْتُلْهَا إِلَّا أَنْ تُؤْذِیَکَ وَ سَأَلْتُهُ عَنْ قَتْلِ الْهُدْهُدِ فَقَالَ لَا تَقْتُلْهُ وَ لَا تُؤْذِهِ وَ لَا تَذْبَحْهُ فَنِعْمَ الطَّیْرُ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است که فرمود: "از ایشان درباره کشتن مورچه پرسیدم، پس فرمود: 'آن را نکش، مگر اینکه تو را آزار دهد.'" "و از ایشان درباره کشتن هدهد پرسیدم، پس فرمود: 'آن را نکش، نه به آن آسیب برسان، و نه ذبحش کن، زیرا پرنده‌ای نیکوست.'"</w:t>
      </w:r>
    </w:p>
    <w:p>
      <w:pPr>
        <w:pStyle w:val="Heading5"/>
      </w:pPr>
      <w:bookmarkStart w:id="911" w:name="_Toc489"/>
      <w:r>
        <w:t>[رقم الحدیث الکلی: 30210 - رقم الحدیث الباب: 6]</w:t>
      </w:r>
      <w:bookmarkEnd w:id="911"/>
    </w:p>
    <w:p>
      <w:pPr>
        <w:pStyle w:val="BookText"/>
      </w:pPr>
      <w:r>
        <w:rPr>
          <w:rFonts w:ascii="Times New Roman" w:hAnsi="Times New Roman" w:eastAsia="Times New Roman" w:cs="Times New Roman"/>
          <w:lang w:val="en-US" w:bidi="en-US"/>
          <w:color w:val="111111"/>
          <w:sz w:val="28"/>
          <w:szCs w:val="28"/>
          <w:rtl/>
        </w:rPr>
        <w:t xml:space="preserve">30210- 6- </w:t>
      </w:r>
      <w:r>
        <w:rPr>
          <w:rStyle w:val="FootnoteReference"/>
        </w:rPr>
        <w:footnoteReference w:id="957"/>
      </w:r>
      <w:r>
        <w:rPr>
          <w:rFonts w:ascii="Amiri" w:hAnsi="Amiri" w:eastAsia="Amiri" w:cs="Amiri"/>
          <w:lang w:bidi="ar-SA"/>
          <w:color w:val="111111"/>
          <w:sz w:val="28"/>
          <w:szCs w:val="28"/>
          <w:rtl/>
        </w:rPr>
        <w:t xml:space="preserve">سَعِیدُ بْنُ هِبَةِ اللَّهِ فِی الْخَرَائِجِ وَ الْجَرَائِحِ عَنْ أَبِی بَصِیرٍ عَنْ أَبِی عَبْدِ اللَّهِ ع فِی حَدِیثٍ قَالَ: وَ سَأَلَهُ رَجُلٌ عَنِ الْخُطَّافِ فَقَالَ لَا تُؤْذُوهُ فَإِنَّهُ لَا یُؤْذِی شَیْئاً وَ هُوَ طَیْرٌ یُحِبُّنَا أَهْلَ الْبَیْتِ.</w:t>
      </w:r>
    </w:p>
    <w:p>
      <w:pPr>
        <w:pStyle w:val="BookText"/>
      </w:pPr>
      <w:r>
        <w:rPr>
          <w:rFonts w:ascii="Amiri" w:hAnsi="Amiri" w:eastAsia="Amiri" w:cs="Amiri"/>
          <w:lang w:bidi="ar-SA"/>
          <w:color w:val="111111"/>
          <w:sz w:val="28"/>
          <w:szCs w:val="28"/>
          <w:rtl/>
        </w:rPr>
        <w:t xml:space="preserve">أَقُولُ: وَ تَقَدَّمَ مَا یَدُلُّ عَلَی عَدَمِ تَحْرِیمِ الْخُطَّافِ فِی الصَّیْدِ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در حدیثی نقل کرده است که مردی از ایشان درباره خطاف پرسید، پس امام فرمود: "آن را اذیت نکن، زیرا هیچ چیزی را آزار نمی‌دهد، و پرنده‌ای است که ما اهل‌بیت را دوست دارد."</w:t>
      </w:r>
    </w:p>
    <w:p>
      <w:pPr>
        <w:pStyle w:val="Heading4"/>
      </w:pPr>
      <w:bookmarkStart w:id="912" w:name="_Toc490"/>
      <w:r>
        <w:t>18- بَابُ تَحْرِیمِ الطَّیْرِ الَّذِی لَیْسَ لَهُ قَانِصَةٌ وَ لَا حَوْصَلَةٌ وَ لَا صِیصِیَةٌ مَا لَمْ یُنَصَّ عَلَی إِبَاحَتِهِ وَ عَدَمِ تَحْرِیمِ أَکْلِ مَا لَهُ أَحَدُهَا مَا لَمْ یُنَصَّ عَلَی تَحْرِیمِهِ‌</w:t>
      </w:r>
      <w:bookmarkEnd w:id="912"/>
    </w:p>
    <w:p>
      <w:pPr>
        <w:pStyle w:val="Heading5"/>
      </w:pPr>
      <w:bookmarkStart w:id="913" w:name="_Toc491"/>
      <w:r>
        <w:t>اشارة</w:t>
      </w:r>
      <w:bookmarkEnd w:id="913"/>
    </w:p>
    <w:p>
      <w:pPr>
        <w:pStyle w:val="BookText"/>
      </w:pPr>
      <w:r>
        <w:rPr>
          <w:rStyle w:val="FootnoteReference"/>
        </w:rPr>
        <w:footnoteReference w:id="959"/>
      </w:r>
      <w:r>
        <w:rPr>
          <w:rFonts w:ascii="Amiri" w:hAnsi="Amiri" w:eastAsia="Amiri" w:cs="Amiri"/>
          <w:lang w:bidi="ar-SA"/>
          <w:color w:val="111111"/>
          <w:sz w:val="28"/>
          <w:szCs w:val="28"/>
          <w:rtl/>
        </w:rPr>
        <w:t xml:space="preserve">18 بَابُ تَحْرِیمِ الطَّیْرِ الَّذِی لَیْسَ لَهُ قَانِصَةٌ وَ لَا حَوْصَلَةٌ وَ لَا صِیصِیَةٌ مَا لَمْ یُنَصَّ عَلَی إِبَاحَتِهِ وَ عَدَمِ تَحْرِیمِ أَکْلِ مَا لَهُ أَحَدُهَا مَا لَمْ یُنَصَّ عَلَی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پرندگانی که فاقد سنگدان، چینه‌دان، یا خار پشت پا هستند، مگر اینکه دلیل روشنی بر حلیت آن‌ها وجود داشته باشد؛ و نیز عدم تحریم خوردن پرندگانی که یکی از این ویژگی‌ها را دارند، مگر اینکه دلیل روشنی بر حرمت آن‌ها وجود داشته باشد.</w:t>
      </w:r>
    </w:p>
    <w:p>
      <w:pPr>
        <w:pStyle w:val="Heading5"/>
      </w:pPr>
      <w:bookmarkStart w:id="914" w:name="_Toc492"/>
      <w:r>
        <w:t>[رقم الحدیث الکلی: 30211 - رقم الحدیث الباب: 1]</w:t>
      </w:r>
      <w:bookmarkEnd w:id="914"/>
    </w:p>
    <w:p>
      <w:pPr>
        <w:pStyle w:val="BookText"/>
      </w:pPr>
      <w:r>
        <w:rPr>
          <w:rFonts w:ascii="Times New Roman" w:hAnsi="Times New Roman" w:eastAsia="Times New Roman" w:cs="Times New Roman"/>
          <w:lang w:val="en-US" w:bidi="en-US"/>
          <w:color w:val="111111"/>
          <w:sz w:val="28"/>
          <w:szCs w:val="28"/>
          <w:rtl/>
        </w:rPr>
        <w:t xml:space="preserve">30211- 1- </w:t>
      </w:r>
      <w:r>
        <w:rPr>
          <w:rStyle w:val="FootnoteReference"/>
        </w:rPr>
        <w:footnoteReference w:id="960"/>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8" w:name="pg18706_195292"/>
    <w:bookmarkEnd w:id="138"/>
    <w:p>
      <w:pPr>
        <w:pStyle w:val="BookText"/>
      </w:pPr>
      <w:r>
        <w:rPr>
          <w:rFonts w:ascii="Amiri" w:hAnsi="Amiri" w:eastAsia="Amiri" w:cs="Amiri"/>
          <w:lang w:bidi="ar-SA"/>
          <w:color w:val="111111"/>
          <w:sz w:val="28"/>
          <w:szCs w:val="28"/>
          <w:rtl/>
        </w:rPr>
        <w:t xml:space="preserve">مُحَمَّدٍ عَنِ ابْنِ أَبِی نَجْرَانَ عَنْ عَبْدِ اللَّهِ بْنِ سِنَانٍ عَنْ أَبِی عَبْدِ اللَّهِ ع قَالَ: قُلْتُ الطَّیْرُ مَا یُؤْکَلُ مِنْهُ فَقَالَ (لَا تَأْکُلْ) </w:t>
      </w:r>
      <w:r>
        <w:rPr>
          <w:rStyle w:val="FootnoteReference"/>
        </w:rPr>
        <w:footnoteReference w:id="961"/>
      </w:r>
      <w:r>
        <w:rPr>
          <w:rFonts w:ascii="Amiri" w:hAnsi="Amiri" w:eastAsia="Amiri" w:cs="Amiri"/>
          <w:lang w:bidi="ar-SA"/>
          <w:color w:val="111111"/>
          <w:sz w:val="28"/>
          <w:szCs w:val="28"/>
          <w:rtl/>
        </w:rPr>
        <w:t xml:space="preserve">مَا لَمْ تَکُنْ لَهُ قَانِصَةٌ.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گفت: "به ایشان عرض کردم: 'از پرندگان، کدام یک خورده می‌شوند؟'" پس امام پاسخ داد: "آن را نخور، مگر اینکه سنگدان (قانصة) داشته باشد."</w:t>
      </w:r>
    </w:p>
    <w:p>
      <w:pPr>
        <w:pStyle w:val="Heading5"/>
      </w:pPr>
      <w:bookmarkStart w:id="915" w:name="_Toc493"/>
      <w:r>
        <w:t>[رقم الحدیث الکلی: 30212 - رقم الحدیث الباب: 2]</w:t>
      </w:r>
      <w:bookmarkEnd w:id="915"/>
    </w:p>
    <w:p>
      <w:pPr>
        <w:pStyle w:val="BookText"/>
      </w:pPr>
      <w:r>
        <w:rPr>
          <w:rFonts w:ascii="Times New Roman" w:hAnsi="Times New Roman" w:eastAsia="Times New Roman" w:cs="Times New Roman"/>
          <w:lang w:val="en-US" w:bidi="en-US"/>
          <w:color w:val="111111"/>
          <w:sz w:val="28"/>
          <w:szCs w:val="28"/>
          <w:rtl/>
        </w:rPr>
        <w:t xml:space="preserve">30212- 2- </w:t>
      </w:r>
      <w:r>
        <w:rPr>
          <w:rStyle w:val="FootnoteReference"/>
        </w:rPr>
        <w:footnoteReference w:id="962"/>
      </w:r>
      <w:r>
        <w:rPr>
          <w:rFonts w:ascii="Amiri" w:hAnsi="Amiri" w:eastAsia="Amiri" w:cs="Amiri"/>
          <w:lang w:bidi="ar-SA"/>
          <w:color w:val="111111"/>
          <w:sz w:val="28"/>
          <w:szCs w:val="28"/>
          <w:rtl/>
        </w:rPr>
        <w:t xml:space="preserve">وَ عَنْ عَلِیِّ بْنِ إِبْرَاهِیمَ عَنْ أَبِیهِ عَنِ ابْنِ أَبِی عُمَیْرٍ عَنْ (عَلِیِّ بْنِ رِئَابٍ) </w:t>
      </w:r>
      <w:r>
        <w:rPr>
          <w:rStyle w:val="FootnoteReference"/>
        </w:rPr>
        <w:footnoteReference w:id="963"/>
      </w:r>
      <w:r>
        <w:rPr>
          <w:rFonts w:ascii="Amiri" w:hAnsi="Amiri" w:eastAsia="Amiri" w:cs="Amiri"/>
          <w:lang w:bidi="ar-SA"/>
          <w:color w:val="111111"/>
          <w:sz w:val="28"/>
          <w:szCs w:val="28"/>
          <w:rtl/>
        </w:rPr>
        <w:t xml:space="preserve">عَنْ زُرَارَةَ فِی حَدِیثٍ أَنَّهُ سَأَلَ أَبَا جَعْفَرٍ ع عَنْ طَیْرِ الْمَاءِ فَقَالَ مَا کَانَتْ لَهُ قَانِصَةٌ فَکُلْ وَ مَا لَمْ تَکُنْ لَهُ قَانِصَةٌ فَلَا تَأْکُلْ.</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عَلِیٍّ الزَّیَّاتِ عَنْ زُرَارَةَ </w:t>
      </w:r>
      <w:r>
        <w:rPr>
          <w:rStyle w:val="FootnoteReference"/>
        </w:rPr>
        <w:footnoteReference w:id="964"/>
      </w:r>
    </w:p>
    <w:p>
      <w:pPr>
        <w:pStyle w:val="BookText"/>
      </w:pPr>
      <w:r>
        <w:rPr>
          <w:rFonts w:ascii="Amiri" w:hAnsi="Amiri" w:eastAsia="Amiri" w:cs="Amiri"/>
          <w:lang w:bidi="ar-SA"/>
          <w:color w:val="111111"/>
          <w:sz w:val="28"/>
          <w:szCs w:val="28"/>
          <w:rtl/>
        </w:rPr>
        <w:t xml:space="preserve">وَ رَوَاهُ الصَّدُوقُ بِإِسْنَادِهِ عَنِ ابْنِ أَبِی عُمَیْرٍ عَنْ عَلِیٍّ الزَّیَّاتِ عَنْ زُرَارَةَ مِثْلَهُ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در حدیثی نقل می‌کند که از امام باقر (ع) درباره پرندگان آبزی سؤال کرد. امام فرمودند: «هر پرنده‌ای که چینه‌دان داشته باشد، بخور، و هرکدام که چینه‌دان ندارد، نخور.»</w:t>
      </w:r>
    </w:p>
    <w:p>
      <w:pPr>
        <w:pStyle w:val="Heading5"/>
      </w:pPr>
      <w:bookmarkStart w:id="916" w:name="_Toc494"/>
      <w:r>
        <w:t>[رقم الحدیث الکلی: 30213 - رقم الحدیث الباب: 3]</w:t>
      </w:r>
      <w:bookmarkEnd w:id="916"/>
    </w:p>
    <w:p>
      <w:pPr>
        <w:pStyle w:val="BookText"/>
      </w:pPr>
      <w:r>
        <w:rPr>
          <w:rFonts w:ascii="Times New Roman" w:hAnsi="Times New Roman" w:eastAsia="Times New Roman" w:cs="Times New Roman"/>
          <w:lang w:val="en-US" w:bidi="en-US"/>
          <w:color w:val="111111"/>
          <w:sz w:val="28"/>
          <w:szCs w:val="28"/>
          <w:rtl/>
        </w:rPr>
        <w:t xml:space="preserve">30213- 3- </w:t>
      </w:r>
      <w:r>
        <w:rPr>
          <w:rStyle w:val="FootnoteReference"/>
        </w:rPr>
        <w:footnoteReference w:id="966"/>
      </w:r>
      <w:r>
        <w:rPr>
          <w:rFonts w:ascii="Amiri" w:hAnsi="Amiri" w:eastAsia="Amiri" w:cs="Amiri"/>
          <w:lang w:bidi="ar-SA"/>
          <w:color w:val="111111"/>
          <w:sz w:val="28"/>
          <w:szCs w:val="28"/>
          <w:rtl/>
        </w:rPr>
        <w:t xml:space="preserve">وَ عَنْهُ عَنْ أَبِیهِ عَنِ ابْنِ مَحْبُوبٍ عَنْ سَمَاعَةَ بْنِ مِهْرَانَ عَنْ أَبِی عَبْدِ اللَّهِ ع فِی حَدِیثٍ قَالَ: کُلِ الْآنَ مِنْ طَیْرِ الْبَرِّ مَا کَانَتْ لَهُ حَوْصَلَةٌ وَ مِنْ طَیْرِ الْمَاءِ مَا کَانَتْ لَهُ قَانِصَةٌ کَقَانِصَةِ الْحَمَامِ لَا مَعِدَةٌ کَمَعِدَةِ الْإِنْسَانِ إِلَی أَنْ قَالَ وَ الْقَانِصَةُ وَ الْحَوْصَلَةُ یُمْتَحَنُ بِهِمَا مِنَ الطَّیْرِ مَا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9" w:name="pg18706_195293"/>
    <w:bookmarkEnd w:id="139"/>
    <w:p>
      <w:pPr>
        <w:pStyle w:val="BookText"/>
      </w:pPr>
      <w:r>
        <w:rPr>
          <w:rFonts w:ascii="Amiri" w:hAnsi="Amiri" w:eastAsia="Amiri" w:cs="Amiri"/>
          <w:lang w:bidi="ar-SA"/>
          <w:color w:val="111111"/>
          <w:sz w:val="28"/>
          <w:szCs w:val="28"/>
          <w:rtl/>
        </w:rPr>
        <w:t xml:space="preserve">لَا یُعْرَفُ طَیَرَانُهُ وَ کُلُّ طَیْرٍ مَجْهُولٍ.</w:t>
      </w:r>
    </w:p>
    <w:p>
      <w:pPr>
        <w:pStyle w:val="BookText"/>
      </w:pPr>
      <w:r>
        <w:rPr>
          <w:rFonts w:ascii="Amiri" w:hAnsi="Amiri" w:eastAsia="Amiri" w:cs="Amiri"/>
          <w:lang w:bidi="ar-SA"/>
          <w:color w:val="111111"/>
          <w:sz w:val="28"/>
          <w:szCs w:val="28"/>
          <w:rtl/>
        </w:rPr>
        <w:t xml:space="preserve">وَ رَوَاهُ الشَّیْخُ بِإِسْنَادِهِ عَنِ الْحَسَنِ بْنِ مَحْبُوبٍ عَنْ سَمَاعَةَ عَنِ الرِّضَا ع نَحْوَهُ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در حدیثی نقل می‌کند که ایشان فرمودند: «هم‌اکنون از پرندگان خشکی آن‌هایی را که چینه‌دان دارند بخور، و از پرندگان آبزی آن‌هایی را که دارای چینه‌دان (قانصه) مانند چینه‌دان کبوتر هستند و معده‌ای مشابه معده انسان ندارند، بخور.» سپس فرمودند: «قانصه و حوصله معیار آزمون پرندگانی است که نوع پروازشان ناشناخته است، و هر پرنده‌ای که ناشناخته باشد (در این زمینه)، باید با این دو مشخصه سنجیده شود.»</w:t>
      </w:r>
    </w:p>
    <w:p>
      <w:pPr>
        <w:pStyle w:val="Heading5"/>
      </w:pPr>
      <w:bookmarkStart w:id="917" w:name="_Toc495"/>
      <w:r>
        <w:t>[رقم الحدیث الکلی: 30214 - رقم الحدیث الباب: 4]</w:t>
      </w:r>
      <w:bookmarkEnd w:id="917"/>
    </w:p>
    <w:p>
      <w:pPr>
        <w:pStyle w:val="BookText"/>
      </w:pPr>
      <w:r>
        <w:rPr>
          <w:rFonts w:ascii="Times New Roman" w:hAnsi="Times New Roman" w:eastAsia="Times New Roman" w:cs="Times New Roman"/>
          <w:lang w:val="en-US" w:bidi="en-US"/>
          <w:color w:val="111111"/>
          <w:sz w:val="28"/>
          <w:szCs w:val="28"/>
          <w:rtl/>
        </w:rPr>
        <w:t xml:space="preserve">30214- 4- </w:t>
      </w:r>
      <w:r>
        <w:rPr>
          <w:rStyle w:val="FootnoteReference"/>
        </w:rPr>
        <w:footnoteReference w:id="968"/>
      </w:r>
      <w:r>
        <w:rPr>
          <w:rFonts w:ascii="Amiri" w:hAnsi="Amiri" w:eastAsia="Amiri" w:cs="Amiri"/>
          <w:lang w:bidi="ar-SA"/>
          <w:color w:val="111111"/>
          <w:sz w:val="28"/>
          <w:szCs w:val="28"/>
          <w:rtl/>
        </w:rPr>
        <w:t xml:space="preserve">وَ عَنْهُ </w:t>
      </w:r>
      <w:r>
        <w:rPr>
          <w:rStyle w:val="FootnoteReference"/>
        </w:rPr>
        <w:footnoteReference w:id="969"/>
      </w:r>
      <w:r>
        <w:rPr>
          <w:rFonts w:ascii="Amiri" w:hAnsi="Amiri" w:eastAsia="Amiri" w:cs="Amiri"/>
          <w:lang w:bidi="ar-SA"/>
          <w:color w:val="111111"/>
          <w:sz w:val="28"/>
          <w:szCs w:val="28"/>
          <w:rtl/>
        </w:rPr>
        <w:t xml:space="preserve">عَنْ هَارُونَ بْنِ مُسْلِمٍ عَنْ مَسْعَدَةَ بْنِ صَدَقَةَ عَنْ أَبِی عَبْدِ اللَّهِ ع قَالَ: کُلْ مِنَ الطَّیْرِ مَا کَانَتْ لَهُ قَانِصَةٌ وَ لَا مِخْلَبَ لَهُ قَالَ وَ سُئِلَ عَنْ طَیْرِ الْمَاءِ فَقَالَ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صادق (ع) نقل کرده است که ایشان فرمودند: «از پرندگانی که دارای چینه‌دان (قانصه) هستند و چنگال ندارند، بخور.» سپس در مورد پرندگان آبزی از ایشان سؤال شد، و ایشان فرمودند: «همین حکم در مورد آن‌ها نیز صدق می‌کند.»</w:t>
      </w:r>
    </w:p>
    <w:p>
      <w:pPr>
        <w:pStyle w:val="Heading5"/>
      </w:pPr>
      <w:bookmarkStart w:id="918" w:name="_Toc496"/>
      <w:r>
        <w:t>[رقم الحدیث الکلی: 30215 - رقم الحدیث الباب: 5]</w:t>
      </w:r>
      <w:bookmarkEnd w:id="918"/>
    </w:p>
    <w:p>
      <w:pPr>
        <w:pStyle w:val="BookText"/>
      </w:pPr>
      <w:r>
        <w:rPr>
          <w:rFonts w:ascii="Times New Roman" w:hAnsi="Times New Roman" w:eastAsia="Times New Roman" w:cs="Times New Roman"/>
          <w:lang w:val="en-US" w:bidi="en-US"/>
          <w:color w:val="111111"/>
          <w:sz w:val="28"/>
          <w:szCs w:val="28"/>
          <w:rtl/>
        </w:rPr>
        <w:t xml:space="preserve">30215- 5- </w:t>
      </w:r>
      <w:r>
        <w:rPr>
          <w:rStyle w:val="FootnoteReference"/>
        </w:rPr>
        <w:footnoteReference w:id="970"/>
      </w:r>
      <w:r>
        <w:rPr>
          <w:rFonts w:ascii="Amiri" w:hAnsi="Amiri" w:eastAsia="Amiri" w:cs="Amiri"/>
          <w:lang w:bidi="ar-SA"/>
          <w:color w:val="111111"/>
          <w:sz w:val="28"/>
          <w:szCs w:val="28"/>
          <w:rtl/>
        </w:rPr>
        <w:t xml:space="preserve">وَ عَنْ عِدَّةٍ مِنْ أَصْحَابِنَا عَنْ سَهْلِ بْنِ زِیَادٍ عَنِ ابْنِ فَضَّالٍ عَنِ ابْنِ بُکَیْرٍ عَنْ أَبِی عَبْدِ اللَّهِ ع قَالَ: کُلْ مِنَ الطَّیْرِ مَا کَانَتْ لَهُ قَانِصَةٌ أَوْ صِیصِیَةٌ أَوْ حَوْصَلَةٌ.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امام صادق (ع) نقل کرده است که ایشان فرمودند: «از پرندگانی که دارای چینه‌دان (قانصه)، سیصیه (برآمدگی سخت در پا)، یا حوصله هستند، بخور.»</w:t>
      </w:r>
    </w:p>
    <w:p>
      <w:pPr>
        <w:pStyle w:val="Heading5"/>
      </w:pPr>
      <w:bookmarkStart w:id="919" w:name="_Toc497"/>
      <w:r>
        <w:t>[رقم الحدیث الکلی: 30216 - رقم الحدیث الباب: 6]</w:t>
      </w:r>
      <w:bookmarkEnd w:id="919"/>
    </w:p>
    <w:p>
      <w:pPr>
        <w:pStyle w:val="BookText"/>
      </w:pPr>
      <w:r>
        <w:rPr>
          <w:rFonts w:ascii="Times New Roman" w:hAnsi="Times New Roman" w:eastAsia="Times New Roman" w:cs="Times New Roman"/>
          <w:lang w:val="en-US" w:bidi="en-US"/>
          <w:color w:val="111111"/>
          <w:sz w:val="28"/>
          <w:szCs w:val="28"/>
          <w:rtl/>
        </w:rPr>
        <w:t xml:space="preserve">30216- 6- </w:t>
      </w:r>
      <w:r>
        <w:rPr>
          <w:rStyle w:val="FootnoteReference"/>
        </w:rPr>
        <w:footnoteReference w:id="971"/>
      </w:r>
      <w:r>
        <w:rPr>
          <w:rFonts w:ascii="Amiri" w:hAnsi="Amiri" w:eastAsia="Amiri" w:cs="Amiri"/>
          <w:lang w:bidi="ar-SA"/>
          <w:color w:val="111111"/>
          <w:sz w:val="28"/>
          <w:szCs w:val="28"/>
          <w:rtl/>
        </w:rPr>
        <w:t xml:space="preserve">وَ عَنْ بَعْضِ أَصْحَابِنَا عَنِ ابْنِ جُمْهُورٍ عَنْ مُحَمَّدِ بْنِ الْقَاسِمِ عَنْ عَبْدِ اللَّهِ بْنِ أَبِی یَعْفُورٍ فِی حَدِیثٍ أَنَّهُ سَأَلَ أَبَا عَبْدِ اللَّهِ ع عَنِ الطَّیْرِ یُؤْتَی بِهِ مَذْبُوحاً قَالَ کُلْ مَا کَانَتْ لَهُ قَانِصَةٌ.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72"/>
      </w:r>
    </w:p>
    <w:p>
      <w:pPr>
        <w:pStyle w:val="BookText"/>
      </w:pPr>
      <w:r>
        <w:rPr>
          <w:rFonts w:ascii="Amiri" w:hAnsi="Amiri" w:eastAsia="Amiri" w:cs="Amiri"/>
          <w:lang w:bidi="ar-SA"/>
          <w:color w:val="111111"/>
          <w:sz w:val="28"/>
          <w:szCs w:val="28"/>
          <w:rtl/>
        </w:rPr>
        <w:t xml:space="preserve">وَ کَذَا الْحَدِیثَانِ قَبْلَهُ أَقُولُ: وَ یَأْتِی مَا یَدُلُّ عَلَی ذَلِکَ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ابی‌یعفور در حدیثی نقل می‌کند که از امام صادق (ع) درباره پرنده‌ای که ذبح شده و آورده می‌شود، سؤال کرد. امام فرمودند: «هر پرنده‌ای که چینه‌دان (قانصه) داشته باشد، بخور.»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0" w:name="pg18706_195294"/>
    <w:bookmarkEnd w:id="140"/>
    <w:p>
      <w:pPr>
        <w:pStyle w:val="Heading4"/>
      </w:pPr>
      <w:bookmarkStart w:id="920" w:name="_Toc498"/>
      <w:r>
        <w:t>19- بَابُ أَنَّهُ یَحْرُمُ مِنَ الطَّیْرِ مَا یَصُفُّ مِنْهُ غَالِباً وَ یَحِلُّ مَا یَدُفُّ غَالِباً</w:t>
      </w:r>
      <w:bookmarkEnd w:id="920"/>
    </w:p>
    <w:p>
      <w:pPr>
        <w:pStyle w:val="Heading5"/>
      </w:pPr>
      <w:bookmarkStart w:id="921" w:name="_Toc499"/>
      <w:r>
        <w:t>اشارة</w:t>
      </w:r>
      <w:bookmarkEnd w:id="921"/>
    </w:p>
    <w:p>
      <w:pPr>
        <w:pStyle w:val="BookText"/>
      </w:pPr>
      <w:r>
        <w:rPr>
          <w:rStyle w:val="FootnoteReference"/>
        </w:rPr>
        <w:footnoteReference w:id="974"/>
      </w:r>
      <w:r>
        <w:rPr>
          <w:rFonts w:ascii="Amiri" w:hAnsi="Amiri" w:eastAsia="Amiri" w:cs="Amiri"/>
          <w:lang w:bidi="ar-SA"/>
          <w:color w:val="111111"/>
          <w:sz w:val="28"/>
          <w:szCs w:val="28"/>
          <w:rtl/>
        </w:rPr>
        <w:t xml:space="preserve">19 بَابُ أَنَّهُ یَحْرُمُ مِنَ الطَّیْرِ مَا یَصُفُّ مِنْهُ غَالِباً وَ یَحِلُّ مَا یَدُفُّ غَالِباً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از پرندگان، آن‌هایی که غالباً بال‌های خود را پهن کرده و پیوسته در هوا می‌مانند (صفیف)، حرام‌اند؛ و آن‌هایی که بیشتر با حرکات سریع و متناوب بال می‌زنند (دفیف)، حلال‌اند.</w:t>
      </w:r>
    </w:p>
    <w:p>
      <w:pPr>
        <w:pStyle w:val="Heading5"/>
      </w:pPr>
      <w:bookmarkStart w:id="922" w:name="_Toc500"/>
      <w:r>
        <w:t>[رقم الحدیث الکلی: 30217 - رقم الحدیث الباب: 1]</w:t>
      </w:r>
      <w:bookmarkEnd w:id="922"/>
    </w:p>
    <w:p>
      <w:pPr>
        <w:pStyle w:val="BookText"/>
      </w:pPr>
      <w:r>
        <w:rPr>
          <w:rFonts w:ascii="Times New Roman" w:hAnsi="Times New Roman" w:eastAsia="Times New Roman" w:cs="Times New Roman"/>
          <w:lang w:val="en-US" w:bidi="en-US"/>
          <w:color w:val="111111"/>
          <w:sz w:val="28"/>
          <w:szCs w:val="28"/>
          <w:rtl/>
        </w:rPr>
        <w:t xml:space="preserve">30217- 1- </w:t>
      </w:r>
      <w:r>
        <w:rPr>
          <w:rStyle w:val="FootnoteReference"/>
        </w:rPr>
        <w:footnoteReference w:id="975"/>
      </w:r>
      <w:r>
        <w:rPr>
          <w:rFonts w:ascii="Amiri" w:hAnsi="Amiri" w:eastAsia="Amiri" w:cs="Amiri"/>
          <w:lang w:bidi="ar-SA"/>
          <w:color w:val="111111"/>
          <w:sz w:val="28"/>
          <w:szCs w:val="28"/>
          <w:rtl/>
        </w:rPr>
        <w:t xml:space="preserve">مُحَمَّدُ بْنُ یَعْقُوبَ عَنْ عَلِیِّ بْنِ إِبْرَاهِیمَ عَنْ أَبِیهِ عَنِ ابْنِ أَبِی عُمَیْرٍ عَنْ عَلِیِّ بْنِ رِئَابٍ عَنْ زُرَارَةَ أَنَّهُ سَأَلَ أَبَا جَعْفَرٍ ع عَمَّا یُؤْکَلُ مِنَ الطَّیْرِ فَقَالَ کُلْ مَا دَفَّ </w:t>
      </w:r>
      <w:r>
        <w:rPr>
          <w:rStyle w:val="FootnoteReference"/>
        </w:rPr>
        <w:footnoteReference w:id="976"/>
      </w:r>
      <w:r>
        <w:rPr>
          <w:rFonts w:ascii="Amiri" w:hAnsi="Amiri" w:eastAsia="Amiri" w:cs="Amiri"/>
          <w:lang w:bidi="ar-SA"/>
          <w:color w:val="111111"/>
          <w:sz w:val="28"/>
          <w:szCs w:val="28"/>
          <w:rtl/>
        </w:rPr>
        <w:t xml:space="preserve">وَ لَا تَأْکُلْ مَا صَفَّ </w:t>
      </w:r>
      <w:r>
        <w:rPr>
          <w:rStyle w:val="FootnoteReference"/>
        </w:rPr>
        <w:footnoteReference w:id="977"/>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عَلِیٍّ </w:t>
      </w:r>
      <w:r>
        <w:rPr>
          <w:rStyle w:val="FootnoteReference"/>
        </w:rPr>
        <w:footnoteReference w:id="978"/>
      </w:r>
      <w:r>
        <w:rPr>
          <w:rFonts w:ascii="Amiri" w:hAnsi="Amiri" w:eastAsia="Amiri" w:cs="Amiri"/>
          <w:lang w:bidi="ar-SA"/>
          <w:color w:val="111111"/>
          <w:sz w:val="28"/>
          <w:szCs w:val="28"/>
          <w:rtl/>
        </w:rPr>
        <w:t xml:space="preserve">الزَّیَّاتِ عَنْ زُرَارَةَ </w:t>
      </w:r>
      <w:r>
        <w:rPr>
          <w:rStyle w:val="FootnoteReference"/>
        </w:rPr>
        <w:footnoteReference w:id="979"/>
      </w:r>
    </w:p>
    <w:p>
      <w:pPr>
        <w:pStyle w:val="BookText"/>
      </w:pPr>
      <w:r>
        <w:rPr>
          <w:rFonts w:ascii="Amiri" w:hAnsi="Amiri" w:eastAsia="Amiri" w:cs="Amiri"/>
          <w:lang w:bidi="ar-SA"/>
          <w:color w:val="111111"/>
          <w:sz w:val="28"/>
          <w:szCs w:val="28"/>
          <w:rtl/>
        </w:rPr>
        <w:t xml:space="preserve">وَ رَوَاهُ الصَّدُوقُ بِإِسْنَادِهِ عَنِ ابْنِ أَبِی عُمَیْرٍ عَنْ عَلِیٍّ </w:t>
      </w:r>
      <w:r>
        <w:rPr>
          <w:rStyle w:val="FootnoteReference"/>
        </w:rPr>
        <w:footnoteReference w:id="980"/>
      </w:r>
      <w:r>
        <w:rPr>
          <w:rFonts w:ascii="Amiri" w:hAnsi="Amiri" w:eastAsia="Amiri" w:cs="Amiri"/>
          <w:lang w:bidi="ar-SA"/>
          <w:color w:val="111111"/>
          <w:sz w:val="28"/>
          <w:szCs w:val="28"/>
          <w:rtl/>
        </w:rPr>
        <w:t xml:space="preserve">الزَّیَّاتِ مِثْلَهُ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از امام باقر (ع) درباره پرندگانی که خوردنشان جایز است، پرسید. امام فرمودند: «هر پرنده‌ای که غالباً با حرکات سریع و متناوب بال بزند (دفیف)، بخور، و هر پرنده‌ای که بیشتر بال‌های خود را پهن کرده و در هوا شناور بماند (صفیف)، نخور.»</w:t>
      </w:r>
    </w:p>
    <w:p>
      <w:pPr>
        <w:pStyle w:val="Heading5"/>
      </w:pPr>
      <w:bookmarkStart w:id="923" w:name="_Toc501"/>
      <w:r>
        <w:t>[رقم الحدیث الکلی: 30218 - رقم الحدیث الباب: 2]</w:t>
      </w:r>
      <w:bookmarkEnd w:id="923"/>
    </w:p>
    <w:p>
      <w:pPr>
        <w:pStyle w:val="BookText"/>
      </w:pPr>
      <w:r>
        <w:rPr>
          <w:rFonts w:ascii="Times New Roman" w:hAnsi="Times New Roman" w:eastAsia="Times New Roman" w:cs="Times New Roman"/>
          <w:lang w:val="en-US" w:bidi="en-US"/>
          <w:color w:val="111111"/>
          <w:sz w:val="28"/>
          <w:szCs w:val="28"/>
          <w:rtl/>
        </w:rPr>
        <w:t xml:space="preserve">30218- 2- </w:t>
      </w:r>
      <w:r>
        <w:rPr>
          <w:rStyle w:val="FootnoteReference"/>
        </w:rPr>
        <w:footnoteReference w:id="982"/>
      </w:r>
      <w:r>
        <w:rPr>
          <w:rFonts w:ascii="Amiri" w:hAnsi="Amiri" w:eastAsia="Amiri" w:cs="Amiri"/>
          <w:lang w:bidi="ar-SA"/>
          <w:color w:val="111111"/>
          <w:sz w:val="28"/>
          <w:szCs w:val="28"/>
          <w:rtl/>
        </w:rPr>
        <w:t xml:space="preserve">وَ عَنْهُ عَنْ أَبِیهِ عَنِ ابْنِ مَحْبُوبٍ عَنْ سَمَاعَةَ بْنِ مِهْرَانَ عَنْ أَبِی عَبْدِ اللَّهِ ع فِی حَدِیثٍ قَالَ: کُلُّ مَا صَفَّ وَ هُوَ ذُو مِخْلَبٍ فَهُوَ حَرَامٌ وَ الصَّفِیفُ کَمَا یَطِیرُ الْبَازِی وَ الْحِدَأَةُ وَ الصَّقْرُ وَ مَا أَشْبَهَ ذَلِکَ وَ کُلُّ مَا دَفَّ فَهُوَ حَلَالٌ.</w:t>
      </w:r>
    </w:p>
    <w:p>
      <w:pPr>
        <w:pStyle w:val="BookText"/>
      </w:pPr>
      <w:r>
        <w:rPr>
          <w:rFonts w:ascii="Amiri" w:hAnsi="Amiri" w:eastAsia="Amiri" w:cs="Amiri"/>
          <w:lang w:bidi="ar-SA"/>
          <w:color w:val="111111"/>
          <w:sz w:val="28"/>
          <w:szCs w:val="28"/>
          <w:rtl/>
        </w:rPr>
        <w:t xml:space="preserve">وَ رَوَاهُ الشَّیْخُ بِإِسْنَادِهِ عَنِ الْحَسَنِ بْنِ مَحْبُوبٍ عَنْ سَمَاعَةَ عَنِ الرِّضَا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1" w:name="pg18706_195295"/>
    <w:bookmarkEnd w:id="141"/>
    <w:p>
      <w:pPr>
        <w:pStyle w:val="BookText"/>
      </w:pPr>
      <w:r>
        <w:rPr>
          <w:rFonts w:ascii="Amiri" w:hAnsi="Amiri" w:eastAsia="Amiri" w:cs="Amiri"/>
          <w:lang w:bidi="ar-SA"/>
          <w:color w:val="111111"/>
          <w:sz w:val="28"/>
          <w:szCs w:val="28"/>
          <w:rtl/>
        </w:rPr>
        <w:t xml:space="preserve">ع مِثْلَهُ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در حدیثی نقل می‌کند که ایشان فرمودند: «هر پرنده‌ای که بال‌های خود را پهن کرده و در هوا شناور بماند (صفیف) و دارای چنگال باشد، حرام است. پرواز به روش صفیف مانند پرواز باز، حدأه، شاهین و آنچه شبیه آن‌هاست، می‌باشد. و هر پرنده‌ای که غالباً با حرکات سریع و متناوب بال بزند (دفیف)، حلال است.»</w:t>
      </w:r>
    </w:p>
    <w:p>
      <w:pPr>
        <w:pStyle w:val="Heading5"/>
      </w:pPr>
      <w:bookmarkStart w:id="924" w:name="_Toc502"/>
      <w:r>
        <w:t>[رقم الحدیث الکلی: 30219 - رقم الحدیث الباب: 3]</w:t>
      </w:r>
      <w:bookmarkEnd w:id="924"/>
    </w:p>
    <w:p>
      <w:pPr>
        <w:pStyle w:val="BookText"/>
      </w:pPr>
      <w:r>
        <w:rPr>
          <w:rFonts w:ascii="Times New Roman" w:hAnsi="Times New Roman" w:eastAsia="Times New Roman" w:cs="Times New Roman"/>
          <w:lang w:val="en-US" w:bidi="en-US"/>
          <w:color w:val="111111"/>
          <w:sz w:val="28"/>
          <w:szCs w:val="28"/>
          <w:rtl/>
        </w:rPr>
        <w:t xml:space="preserve">30219- 3- </w:t>
      </w:r>
      <w:r>
        <w:rPr>
          <w:rStyle w:val="FootnoteReference"/>
        </w:rPr>
        <w:footnoteReference w:id="984"/>
      </w:r>
      <w:r>
        <w:rPr>
          <w:rFonts w:ascii="Amiri" w:hAnsi="Amiri" w:eastAsia="Amiri" w:cs="Amiri"/>
          <w:lang w:bidi="ar-SA"/>
          <w:color w:val="111111"/>
          <w:sz w:val="28"/>
          <w:szCs w:val="28"/>
          <w:rtl/>
        </w:rPr>
        <w:t xml:space="preserve">وَ عَنْ بَعْضِ أَصْحَابِنَا عَنِ ابْنِ جُمْهُورٍ عَنْ مُحَمَّدِ بْنِ الْقَاسِمِ عَنْ عَبْدِ اللَّهِ بْنِ أَبِی یَعْفُورٍ قَالَ: قُلْتُ لِأَبِی عَبْدِ اللَّهِ ع إِنِّی أَکُونُ فِی الْآجَامِ فَیَخْتَلِفُ عَلَیَّ الطَّیْرُ فَمَا آکُلُ مِنْهُ قَالَ کُلْ مَا دَفَّ وَ لَا تَأْکُلْ مَا صَفَّ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ابی‌یعفور نقل می‌کند که به امام صادق (ع) عرض کردم: «گاهی در مناطق پوشیده از نی (نیزار) هستم و انواع مختلفی از پرندگان در اطرافم مشاهده می‌شود. کدام را می‌توانم بخورم؟» امام فرمودند: «هر پرنده‌ای که غالباً با حرکات سریع و متناوب بال بزند (دفیف)، بخور؛ و آن‌هایی را که بیشتر بال‌های خود را پهن کرده و در هوا شناور بمانند (صفیف)، نخور.»</w:t>
      </w:r>
    </w:p>
    <w:p>
      <w:pPr>
        <w:pStyle w:val="Heading5"/>
      </w:pPr>
      <w:bookmarkStart w:id="925" w:name="_Toc503"/>
      <w:r>
        <w:t>[رقم الحدیث الکلی: 30220 - رقم الحدیث الباب: 4]</w:t>
      </w:r>
      <w:bookmarkEnd w:id="925"/>
    </w:p>
    <w:p>
      <w:pPr>
        <w:pStyle w:val="BookText"/>
      </w:pPr>
      <w:r>
        <w:rPr>
          <w:rFonts w:ascii="Times New Roman" w:hAnsi="Times New Roman" w:eastAsia="Times New Roman" w:cs="Times New Roman"/>
          <w:lang w:val="en-US" w:bidi="en-US"/>
          <w:color w:val="111111"/>
          <w:sz w:val="28"/>
          <w:szCs w:val="28"/>
          <w:rtl/>
        </w:rPr>
        <w:t xml:space="preserve">30220- 4- </w:t>
      </w:r>
      <w:r>
        <w:rPr>
          <w:rStyle w:val="FootnoteReference"/>
        </w:rPr>
        <w:footnoteReference w:id="986"/>
      </w:r>
      <w:r>
        <w:rPr>
          <w:rFonts w:ascii="Amiri" w:hAnsi="Amiri" w:eastAsia="Amiri" w:cs="Amiri"/>
          <w:lang w:bidi="ar-SA"/>
          <w:color w:val="111111"/>
          <w:sz w:val="28"/>
          <w:szCs w:val="28"/>
          <w:rtl/>
        </w:rPr>
        <w:t xml:space="preserve">مُحَمَّدُ بْنُ عَلِیِّ بْنِ الْحُسَیْنِ قَالَ وَ فِی حَدِیثٍ آخَرَ إِنْ کَانَ الطَّیْرُ یَصُفُّ وَ یَدُفُّ فَکَانَ دَفِیفُهُ أَکْثَرَ مِنْ صَفِیفِهِ أُکِلَ وَ إِنْ کَانَ صَفِیفُهُ أَکْثَرَ مِنْ دَفِیفِهِ فَلَا </w:t>
      </w:r>
      <w:r>
        <w:rPr>
          <w:rStyle w:val="FootnoteReference"/>
        </w:rPr>
        <w:footnoteReference w:id="987"/>
      </w:r>
      <w:r>
        <w:rPr>
          <w:rFonts w:ascii="Amiri" w:hAnsi="Amiri" w:eastAsia="Amiri" w:cs="Amiri"/>
          <w:lang w:bidi="ar-SA"/>
          <w:color w:val="111111"/>
          <w:sz w:val="28"/>
          <w:szCs w:val="28"/>
          <w:rtl/>
        </w:rPr>
        <w:t xml:space="preserve">یُؤْکَلُ وَ یُؤْکَلُ مِنْ طَیْرِ الْمَاءِ مَا کَانَتْ لَهُ قَانِصَةٌ أَوْ صِیصِیَةٌ وَ لَا یُؤْکَلُ مَا لَیْسَ لَهُ قَانِصَةٌ أَوْ صِیصِیَةٌ.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در حدیثی دیگر آمده: «اگر پرنده هم صفیف (پهن کردن بال و شناور ماندن در هوا) و هم دفیف (بال زدن سریع و متناوب) داشته باشد، در صورتی که دفیف آن بیشتر از صفیفش باشد، خوردن آن جایز است؛ و اگر صفیف آن بیشتر از دفیفش باشد، نباید خورده شود. همچنین، از پرندگان آبزی آن‌هایی که دارای چینه‌دان (قانصه) یا برآمدگی سخت در پا (صیصیه) هستند، خورده می‌شوند؛ و آن‌هایی که فاقد چینه‌دان یا صیصیه باشند، خورده نمی‌شوند.»</w:t>
      </w:r>
    </w:p>
    <w:p>
      <w:pPr>
        <w:pStyle w:val="Heading5"/>
      </w:pPr>
      <w:bookmarkStart w:id="926" w:name="_Toc504"/>
      <w:r>
        <w:t>[رقم الحدیث الکلی: 30221 - رقم الحدیث الباب: 5]</w:t>
      </w:r>
      <w:bookmarkEnd w:id="926"/>
    </w:p>
    <w:p>
      <w:pPr>
        <w:pStyle w:val="BookText"/>
      </w:pPr>
      <w:r>
        <w:rPr>
          <w:rFonts w:ascii="Times New Roman" w:hAnsi="Times New Roman" w:eastAsia="Times New Roman" w:cs="Times New Roman"/>
          <w:lang w:val="en-US" w:bidi="en-US"/>
          <w:color w:val="111111"/>
          <w:sz w:val="28"/>
          <w:szCs w:val="28"/>
          <w:rtl/>
        </w:rPr>
        <w:t xml:space="preserve">30221- 5- </w:t>
      </w:r>
      <w:r>
        <w:rPr>
          <w:rStyle w:val="FootnoteReference"/>
        </w:rPr>
        <w:footnoteReference w:id="988"/>
      </w:r>
      <w:r>
        <w:rPr>
          <w:rFonts w:ascii="Amiri" w:hAnsi="Amiri" w:eastAsia="Amiri" w:cs="Amiri"/>
          <w:lang w:bidi="ar-SA"/>
          <w:color w:val="111111"/>
          <w:sz w:val="28"/>
          <w:szCs w:val="28"/>
          <w:rtl/>
        </w:rPr>
        <w:t xml:space="preserve">مُحَمَّدُ بْنُ الْحَسَنِ بِإِسْنَادِهِ عَنْ مُحَمَّدِ بْنِ أَحْمَدَ بْنِ یَحْیَی (عَنِ الْحَسَنِ بْنِ عَلِیٍّ عَنِ الْحُسَیْنِ بْنِ الْحَسَنِ الضَّرِیرِ) </w:t>
      </w:r>
      <w:r>
        <w:rPr>
          <w:rStyle w:val="FootnoteReference"/>
        </w:rPr>
        <w:footnoteReference w:id="989"/>
      </w:r>
      <w:r>
        <w:rPr>
          <w:rFonts w:ascii="Amiri" w:hAnsi="Amiri" w:eastAsia="Amiri" w:cs="Amiri"/>
          <w:lang w:bidi="ar-SA"/>
          <w:color w:val="111111"/>
          <w:sz w:val="28"/>
          <w:szCs w:val="28"/>
          <w:rtl/>
        </w:rPr>
        <w:t xml:space="preserve">عَنْ حَمَّادِ بْنِ عِیسَی عَنْ جَعْفَرٍ عَنْ أَبِیهِ ع أَنَّهُ کَرِهَ الرَّخَمَةَ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91"/>
      </w:r>
      <w:r>
        <w:rPr>
          <w:rFonts w:ascii="Amiri" w:hAnsi="Amiri" w:eastAsia="Amiri" w:cs="Amiri"/>
          <w:lang w:bidi="ar-SA"/>
          <w:color w:val="111111"/>
          <w:sz w:val="28"/>
          <w:szCs w:val="28"/>
          <w:rtl/>
        </w:rPr>
        <w:t xml:space="preserve">وَ یَأْتِی مَا یَدُلُّ عَلَیْهِ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جعفر بن محمد (ع) از پدرشان نقل کرده است که ایشان رخمه (نوعی پرنده) را ناپسند دانسته‌اند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2" w:name="pg18706_195296"/>
    <w:bookmarkEnd w:id="142"/>
    <w:p>
      <w:pPr>
        <w:pStyle w:val="Heading4"/>
      </w:pPr>
      <w:bookmarkStart w:id="927" w:name="_Toc505"/>
      <w:r>
        <w:t>20- بَابُ تَحْرِیمِ بَیْضِ مَا لَا یُؤْکَلُ لَحْمُهُ وَ إِبَاحَةِ بَیْضِ مَا یُؤْکَلُ فَإِنِ اشْتَبَهَ حَلَّ مِنْهُ مَا اخْتَلَفَ طَرَفَاهُ وَ حَرُمَ مَا اسْتَوَی طَرَفَاهُ‌</w:t>
      </w:r>
      <w:bookmarkEnd w:id="927"/>
    </w:p>
    <w:p>
      <w:pPr>
        <w:pStyle w:val="Heading5"/>
      </w:pPr>
      <w:bookmarkStart w:id="928" w:name="_Toc506"/>
      <w:r>
        <w:t>اشارة</w:t>
      </w:r>
      <w:bookmarkEnd w:id="928"/>
    </w:p>
    <w:p>
      <w:pPr>
        <w:pStyle w:val="BookText"/>
      </w:pPr>
      <w:r>
        <w:rPr>
          <w:rStyle w:val="FootnoteReference"/>
        </w:rPr>
        <w:footnoteReference w:id="993"/>
      </w:r>
      <w:r>
        <w:rPr>
          <w:rFonts w:ascii="Amiri" w:hAnsi="Amiri" w:eastAsia="Amiri" w:cs="Amiri"/>
          <w:lang w:bidi="ar-SA"/>
          <w:color w:val="111111"/>
          <w:sz w:val="28"/>
          <w:szCs w:val="28"/>
          <w:rtl/>
        </w:rPr>
        <w:t xml:space="preserve">20 بَابُ تَحْرِیمِ بَیْضِ مَا لَا یُؤْکَلُ لَحْمُهُ وَ إِبَاحَةِ بَیْضِ مَا یُؤْکَلُ فَإِنِ اشْتَبَهَ حَلَّ مِنْهُ مَا اخْتَلَفَ طَرَفَاهُ وَ حَرُمَ مَا اسْتَوَی طَرَفَاهُ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تخم پرندگانی که گوشت آن‌ها قابل خوردن نیست، حرام است؛ و تخم پرندگانی که خوردن گوشت آن‌ها جایز است، نیز حلال می‌باشد. در صورتی که تخم پرنده‌ای نامشخص باشد، اگر دو طرف آن (نوک و انتها) متفاوت باشد، خوردن آن جایز است؛ و اگر دو طرف آن مساوی باشد، خوردن آن حرام است.</w:t>
      </w:r>
    </w:p>
    <w:p>
      <w:pPr>
        <w:pStyle w:val="Heading5"/>
      </w:pPr>
      <w:bookmarkStart w:id="929" w:name="_Toc507"/>
      <w:r>
        <w:t>[رقم الحدیث الکلی: 30222 - رقم الحدیث الباب: 1]</w:t>
      </w:r>
      <w:bookmarkEnd w:id="929"/>
    </w:p>
    <w:p>
      <w:pPr>
        <w:pStyle w:val="BookText"/>
      </w:pPr>
      <w:r>
        <w:rPr>
          <w:rFonts w:ascii="Times New Roman" w:hAnsi="Times New Roman" w:eastAsia="Times New Roman" w:cs="Times New Roman"/>
          <w:lang w:val="en-US" w:bidi="en-US"/>
          <w:color w:val="111111"/>
          <w:sz w:val="28"/>
          <w:szCs w:val="28"/>
          <w:rtl/>
        </w:rPr>
        <w:t xml:space="preserve">30222- 1- </w:t>
      </w:r>
      <w:r>
        <w:rPr>
          <w:rStyle w:val="FootnoteReference"/>
        </w:rPr>
        <w:footnoteReference w:id="994"/>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أَحَدِهِمَا ع قَالَ: إِذَا دَخَلْتَ أَجَمَةً فَوَجَدْتَ بَیْضاً فَلَا (تَأْکُلْ مِنْهُ) </w:t>
      </w:r>
      <w:r>
        <w:rPr>
          <w:rStyle w:val="FootnoteReference"/>
        </w:rPr>
        <w:footnoteReference w:id="995"/>
      </w:r>
      <w:r>
        <w:rPr>
          <w:rFonts w:ascii="Amiri" w:hAnsi="Amiri" w:eastAsia="Amiri" w:cs="Amiri"/>
          <w:lang w:bidi="ar-SA"/>
          <w:color w:val="111111"/>
          <w:sz w:val="28"/>
          <w:szCs w:val="28"/>
          <w:rtl/>
        </w:rPr>
        <w:t xml:space="preserve">إِلَّا مَا اخْتَلَفَ طَرَفَاهُ.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الْعَلَاءِ مِثْلَهُ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 نقل کرده است که ایشان فرمودند: «اگر وارد منطقه‌ای پوشیده از نی (نیزار) شدی و تخمی یافتی، از آن نخور مگر اینکه دو طرف آن (نوک و انتها) متفاوت باشد.»</w:t>
      </w:r>
    </w:p>
    <w:p>
      <w:pPr>
        <w:pStyle w:val="Heading5"/>
      </w:pPr>
      <w:bookmarkStart w:id="930" w:name="_Toc508"/>
      <w:r>
        <w:t>[رقم الحدیث الکلی: 30223 - رقم الحدیث الباب: 2]</w:t>
      </w:r>
      <w:bookmarkEnd w:id="930"/>
    </w:p>
    <w:p>
      <w:pPr>
        <w:pStyle w:val="BookText"/>
      </w:pPr>
      <w:r>
        <w:rPr>
          <w:rFonts w:ascii="Times New Roman" w:hAnsi="Times New Roman" w:eastAsia="Times New Roman" w:cs="Times New Roman"/>
          <w:lang w:val="en-US" w:bidi="en-US"/>
          <w:color w:val="111111"/>
          <w:sz w:val="28"/>
          <w:szCs w:val="28"/>
          <w:rtl/>
        </w:rPr>
        <w:t xml:space="preserve">30223- 2- </w:t>
      </w:r>
      <w:r>
        <w:rPr>
          <w:rStyle w:val="FootnoteReference"/>
        </w:rPr>
        <w:footnoteReference w:id="997"/>
      </w:r>
      <w:r>
        <w:rPr>
          <w:rFonts w:ascii="Amiri" w:hAnsi="Amiri" w:eastAsia="Amiri" w:cs="Amiri"/>
          <w:lang w:bidi="ar-SA"/>
          <w:color w:val="111111"/>
          <w:sz w:val="28"/>
          <w:szCs w:val="28"/>
          <w:rtl/>
        </w:rPr>
        <w:t xml:space="preserve">وَ عَنْهُ عَنْ حَمَّادٍ عَنْ عَبْدِ اللَّهِ بْنِ الْمُغِیرَةِ عَنْ عَبْدِ اللَّهِ بْنِ سِنَانٍ قَالَ: سَأَلَ أَبِی أَبَا عَبْدِ اللَّهِ ع وَ أَنَا أَسْمَعُ مَا تَقُولُ فِی الْحُبَارَی فَقَالَ إِنْ کَانَتْ لَهُ قَانِصَةٌ فَکُلْهُ </w:t>
      </w:r>
      <w:r>
        <w:rPr>
          <w:rStyle w:val="FootnoteReference"/>
        </w:rPr>
        <w:footnoteReference w:id="998"/>
      </w:r>
      <w:r>
        <w:rPr>
          <w:rFonts w:ascii="Amiri" w:hAnsi="Amiri" w:eastAsia="Amiri" w:cs="Amiri"/>
          <w:lang w:bidi="ar-SA"/>
          <w:color w:val="111111"/>
          <w:sz w:val="28"/>
          <w:szCs w:val="28"/>
          <w:rtl/>
        </w:rPr>
        <w:t xml:space="preserve">وَ سَأَلَهُ </w:t>
      </w:r>
      <w:r>
        <w:rPr>
          <w:rStyle w:val="FootnoteReference"/>
        </w:rPr>
        <w:footnoteReference w:id="999"/>
      </w:r>
      <w:r>
        <w:rPr>
          <w:rFonts w:ascii="Amiri" w:hAnsi="Amiri" w:eastAsia="Amiri" w:cs="Amiri"/>
          <w:lang w:bidi="ar-SA"/>
          <w:color w:val="111111"/>
          <w:sz w:val="28"/>
          <w:szCs w:val="28"/>
          <w:rtl/>
        </w:rPr>
        <w:t xml:space="preserve">عَنْ طَیْرِ الْمَاءِ فَقَالَ مِثْلَ ذَلِکَ وَ سَأَلَهُ </w:t>
      </w:r>
      <w:r>
        <w:rPr>
          <w:rStyle w:val="FootnoteReference"/>
        </w:rPr>
        <w:footnoteReference w:id="1000"/>
      </w:r>
      <w:r>
        <w:rPr>
          <w:rFonts w:ascii="Amiri" w:hAnsi="Amiri" w:eastAsia="Amiri" w:cs="Amiri"/>
          <w:lang w:bidi="ar-SA"/>
          <w:color w:val="111111"/>
          <w:sz w:val="28"/>
          <w:szCs w:val="28"/>
          <w:rtl/>
        </w:rPr>
        <w:t xml:space="preserve">عَنْ بَیْضِ طَیْرِ الْمَاءِ فَقَالَ مَا کَانَ مِنْهُ مِثْلَ بَیْضِ الدَّجَاجِ یَعْنِی عَلَی خِلْقَتِهِ فَکُلْ.</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است که پدرش از امام صادق (ع) پرسید، در حالی که خود نیز می‌شنید، درباره پرنده حباری. امام فرمودند: «اگر چینه‌دان (قانصه) داشته باشد، بخور.» سپس درباره پرندگان آبزی از ایشان سؤال شد، و امام فرمودند: «حکم آن‌ها نیز همین است.» همچنین درباره تخم پرندگان آبزی از ایشان سؤال شد، و امام فرمودند: «اگر تخم آن‌ها مانند تخم مرغ باشد، یعنی از نظر شکل و ساختار مشابه تخم مرغ باشد، بخور.»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3" w:name="pg18706_195297"/>
    <w:bookmarkEnd w:id="143"/>
    <w:p>
      <w:pPr>
        <w:pStyle w:val="Heading5"/>
      </w:pPr>
      <w:bookmarkStart w:id="931" w:name="_Toc509"/>
      <w:r>
        <w:t>[رقم الحدیث الکلی: 30224 - رقم الحدیث الباب: 3]</w:t>
      </w:r>
      <w:bookmarkEnd w:id="931"/>
    </w:p>
    <w:p>
      <w:pPr>
        <w:pStyle w:val="BookText"/>
      </w:pPr>
      <w:r>
        <w:rPr>
          <w:rFonts w:ascii="Times New Roman" w:hAnsi="Times New Roman" w:eastAsia="Times New Roman" w:cs="Times New Roman"/>
          <w:lang w:val="en-US" w:bidi="en-US"/>
          <w:color w:val="111111"/>
          <w:sz w:val="28"/>
          <w:szCs w:val="28"/>
          <w:rtl/>
        </w:rPr>
        <w:t xml:space="preserve">30224- 3- </w:t>
      </w:r>
      <w:r>
        <w:rPr>
          <w:rStyle w:val="FootnoteReference"/>
        </w:rPr>
        <w:footnoteReference w:id="1002"/>
      </w:r>
      <w:r>
        <w:rPr>
          <w:rFonts w:ascii="Amiri" w:hAnsi="Amiri" w:eastAsia="Amiri" w:cs="Amiri"/>
          <w:lang w:bidi="ar-SA"/>
          <w:color w:val="111111"/>
          <w:sz w:val="28"/>
          <w:szCs w:val="28"/>
          <w:rtl/>
        </w:rPr>
        <w:t xml:space="preserve">وَ عَنْهُ عَنِ ابْنِ أَبِی عُمَیْرٍ عَنْ عُمَرَ بْنِ أُذَیْنَةَ عَنْ زُرَارَةَ عَنْ أَبِی الْخَطَّابِ قَالَ: سَأَلْتُ أَبَا عَبْدِ اللَّهِ ع عَنِ الرَّجُلِ یَدْخُلُ الْأَجَمَةَ فَیَجِدُ فِیهَا بَیْضاً مُخْتَلِفاً لَا یَدْرِی بَیْضُ مَا هُوَ أَ بَیْضُ مَا یُکْرَهُ مِنَ الطَّیْرِ أَوْ یُسْتَحَبُّ فَقَالَ إِنَّ فِیهِ عَلَماً لَا یَخْفَی انْظُرْ کُلَّ بَیْضَةٍ تَعْرِفُ رَأْسَهَا مِنْ أَسْفَلِهَا فَکُلْهَا وَ مَا سِوَی ذَلِکَ فَدَعْهُ.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ابی‌خطاب نقل کرده است که گفت: «از امام صادق (ع) درباره مردی پرسیدم که وارد منطقه‌ای پوشیده از نی (نیزار) می‌شود و در آنجا تخم‌های مختلفی می‌یابد، اما نمی‌داند این تخم‌ها متعلق به پرندگانی هستند که خوردنشان مکروه است یا مستحب؟» امام فرمودند: «نشانه‌ای در آن هست که پنهان نیست؛ به هر تخمی که بتوانی سر و انتهای آن را تشخیص دهی، می‌توانی از آن بخوری، و هر تخمی که این ویژگی را نداشته باشد، از آن دوری کن.»</w:t>
      </w:r>
    </w:p>
    <w:p>
      <w:pPr>
        <w:pStyle w:val="Heading5"/>
      </w:pPr>
      <w:bookmarkStart w:id="932" w:name="_Toc510"/>
      <w:r>
        <w:t>[رقم الحدیث الکلی: 30225 - رقم الحدیث الباب: 4]</w:t>
      </w:r>
      <w:bookmarkEnd w:id="932"/>
    </w:p>
    <w:p>
      <w:pPr>
        <w:pStyle w:val="BookText"/>
      </w:pPr>
      <w:r>
        <w:rPr>
          <w:rFonts w:ascii="Times New Roman" w:hAnsi="Times New Roman" w:eastAsia="Times New Roman" w:cs="Times New Roman"/>
          <w:lang w:val="en-US" w:bidi="en-US"/>
          <w:color w:val="111111"/>
          <w:sz w:val="28"/>
          <w:szCs w:val="28"/>
          <w:rtl/>
        </w:rPr>
        <w:t xml:space="preserve">30225- 4- </w:t>
      </w:r>
      <w:r>
        <w:rPr>
          <w:rStyle w:val="FootnoteReference"/>
        </w:rPr>
        <w:footnoteReference w:id="1004"/>
      </w:r>
      <w:r>
        <w:rPr>
          <w:rFonts w:ascii="Amiri" w:hAnsi="Amiri" w:eastAsia="Amiri" w:cs="Amiri"/>
          <w:lang w:bidi="ar-SA"/>
          <w:color w:val="111111"/>
          <w:sz w:val="28"/>
          <w:szCs w:val="28"/>
          <w:rtl/>
        </w:rPr>
        <w:t xml:space="preserve">وَ عَنْهُ عَنِ ابْنِ أَبِی عُمَیْرٍ عَنْ عَلِیٍّ </w:t>
      </w:r>
      <w:r>
        <w:rPr>
          <w:rStyle w:val="FootnoteReference"/>
        </w:rPr>
        <w:footnoteReference w:id="1005"/>
      </w:r>
      <w:r>
        <w:rPr>
          <w:rFonts w:ascii="Amiri" w:hAnsi="Amiri" w:eastAsia="Amiri" w:cs="Amiri"/>
          <w:lang w:bidi="ar-SA"/>
          <w:color w:val="111111"/>
          <w:sz w:val="28"/>
          <w:szCs w:val="28"/>
          <w:rtl/>
        </w:rPr>
        <w:t xml:space="preserve">الزَّیَّاتِ عَنْ زُرَارَةَ عَنْ أَبِی جَعْفَرٍ ع فِی حَدِیثٍ أَنَّهُ سَأَلَهُ عَنِ الْبَیْضِ فِی الْآجَامِ </w:t>
      </w:r>
      <w:r>
        <w:rPr>
          <w:rStyle w:val="FootnoteReference"/>
        </w:rPr>
        <w:footnoteReference w:id="1006"/>
      </w:r>
      <w:r>
        <w:rPr>
          <w:rFonts w:ascii="Amiri" w:hAnsi="Amiri" w:eastAsia="Amiri" w:cs="Amiri"/>
          <w:lang w:bidi="ar-SA"/>
          <w:color w:val="111111"/>
          <w:sz w:val="28"/>
          <w:szCs w:val="28"/>
          <w:rtl/>
        </w:rPr>
        <w:t xml:space="preserve">فَقَالَ مَا اسْتَوَی طَرَفَاهُ فَلَا (تَأْکُلْهُ) </w:t>
      </w:r>
      <w:r>
        <w:rPr>
          <w:rStyle w:val="FootnoteReference"/>
        </w:rPr>
        <w:footnoteReference w:id="1007"/>
      </w:r>
      <w:r>
        <w:rPr>
          <w:rFonts w:ascii="Amiri" w:hAnsi="Amiri" w:eastAsia="Amiri" w:cs="Amiri"/>
          <w:lang w:bidi="ar-SA"/>
          <w:color w:val="111111"/>
          <w:sz w:val="28"/>
          <w:szCs w:val="28"/>
          <w:rtl/>
        </w:rPr>
        <w:t xml:space="preserve">وَ مَا اخْتَلَفَ طَرَفَاهُ فَکُلْ.</w:t>
      </w:r>
    </w:p>
    <w:p>
      <w:pPr>
        <w:pStyle w:val="BookText"/>
      </w:pPr>
      <w:r>
        <w:rPr>
          <w:rFonts w:ascii="Amiri" w:hAnsi="Amiri" w:eastAsia="Amiri" w:cs="Amiri"/>
          <w:lang w:bidi="ar-SA"/>
          <w:color w:val="111111"/>
          <w:sz w:val="28"/>
          <w:szCs w:val="28"/>
          <w:rtl/>
        </w:rPr>
        <w:t xml:space="preserve">وَ رَوَاهُ الصَّدُوقُ بِإِسْنَادِهِ عَنِ ابْنِ أَبِی عُمَیْرٍ مِثْلَهُ </w:t>
      </w:r>
      <w:r>
        <w:rPr>
          <w:rStyle w:val="FootnoteReference"/>
        </w:rPr>
        <w:footnoteReference w:id="1008"/>
      </w:r>
      <w:r>
        <w:rPr>
          <w:rFonts w:ascii="Amiri" w:hAnsi="Amiri" w:eastAsia="Amiri" w:cs="Amiri"/>
          <w:lang w:bidi="ar-SA"/>
          <w:color w:val="111111"/>
          <w:sz w:val="28"/>
          <w:szCs w:val="28"/>
          <w:rtl/>
        </w:rPr>
        <w:t xml:space="preserve">مُحَمَّدُ بْنُ یَعْقُوبَ عَنْ عَلِیِّ بْنِ إِبْرَاهِیمَ عَنْ أَبِیهِ عَنِ ابْنِ أَبِی عُمَیْرٍ عَنْ عَلِیِّ بْنِ رِئَابٍ عَنْ زُرَارَةَ مِثْلَهُ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در حدیثی نقل کرده است که ایشان را درباره تخم پرندگان در مناطق پوشیده از نی (نیزار) سؤال کرد. امام فرمودند: «اگر دو طرف آن (نوک و انتها) برابر باشد، آن را نخور؛ و اگر دو طرف آن متفاوت باشد، آن را بخور.»</w:t>
      </w:r>
    </w:p>
    <w:p>
      <w:pPr>
        <w:pStyle w:val="Heading5"/>
      </w:pPr>
      <w:bookmarkStart w:id="933" w:name="_Toc511"/>
      <w:r>
        <w:t>[رقم الحدیث الکلی: 30226 - رقم الحدیث الباب: 5]</w:t>
      </w:r>
      <w:bookmarkEnd w:id="933"/>
    </w:p>
    <w:p>
      <w:pPr>
        <w:pStyle w:val="BookText"/>
      </w:pPr>
      <w:r>
        <w:rPr>
          <w:rFonts w:ascii="Times New Roman" w:hAnsi="Times New Roman" w:eastAsia="Times New Roman" w:cs="Times New Roman"/>
          <w:lang w:val="en-US" w:bidi="en-US"/>
          <w:color w:val="111111"/>
          <w:sz w:val="28"/>
          <w:szCs w:val="28"/>
          <w:rtl/>
        </w:rPr>
        <w:t xml:space="preserve">30226- 5- </w:t>
      </w:r>
      <w:r>
        <w:rPr>
          <w:rStyle w:val="FootnoteReference"/>
        </w:rPr>
        <w:footnoteReference w:id="1010"/>
      </w:r>
      <w:r>
        <w:rPr>
          <w:rFonts w:ascii="Amiri" w:hAnsi="Amiri" w:eastAsia="Amiri" w:cs="Amiri"/>
          <w:lang w:bidi="ar-SA"/>
          <w:color w:val="111111"/>
          <w:sz w:val="28"/>
          <w:szCs w:val="28"/>
          <w:rtl/>
        </w:rPr>
        <w:t xml:space="preserve">وَ عَنْهُ عَنْ هَارُونَ بْنِ مُسْلِمٍ عَنْ مَسْعَدَةَ بْنِ صَدَقَةَ قَالَ سَمِعْتُ أَبَا عَبْدِ اللَّهِ ع یَقُولُ کُلْ مِنَ الْبَیْضِ مَا لَمْ یَسْتَوِ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4" w:name="pg18706_195298"/>
    <w:bookmarkEnd w:id="144"/>
    <w:p>
      <w:pPr>
        <w:pStyle w:val="BookText"/>
      </w:pPr>
      <w:r>
        <w:rPr>
          <w:rFonts w:ascii="Amiri" w:hAnsi="Amiri" w:eastAsia="Amiri" w:cs="Amiri"/>
          <w:lang w:bidi="ar-SA"/>
          <w:color w:val="111111"/>
          <w:sz w:val="28"/>
          <w:szCs w:val="28"/>
          <w:rtl/>
        </w:rPr>
        <w:t xml:space="preserve">رَأْسَاهُ وَ قَالَ مَا کَانَ مِنْ بَیْضِ طَیْرِ الْمَاءِ مِثْلَ بَیْضِ الدَّجَاجِ وَ عَلَی خِلْقَتِهِ أَحَدُ رَأْسَیْهِ مُفَرْطَحٌ </w:t>
      </w:r>
      <w:r>
        <w:rPr>
          <w:rStyle w:val="FootnoteReference"/>
        </w:rPr>
        <w:footnoteReference w:id="1011"/>
      </w:r>
      <w:r>
        <w:rPr>
          <w:rFonts w:ascii="Amiri" w:hAnsi="Amiri" w:eastAsia="Amiri" w:cs="Amiri"/>
          <w:lang w:bidi="ar-SA"/>
          <w:color w:val="111111"/>
          <w:sz w:val="28"/>
          <w:szCs w:val="28"/>
          <w:rtl/>
        </w:rPr>
        <w:t xml:space="preserve">وَ إِلَّا فَلَا تَأْکُلْ.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1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Amiri" w:hAnsi="Amiri" w:eastAsia="Amiri" w:cs="Amiri"/>
          <w:lang w:bidi="ar-SA"/>
          <w:color w:val="111111"/>
          <w:sz w:val="28"/>
          <w:szCs w:val="28"/>
          <w:rtl/>
        </w:rPr>
        <w:t xml:space="preserve">وَ رَوَاهُ الْحِمْیَرِیُّ فِی قُرْبِ الْإِسْنَادِ عَنْ هَارُونَ بْنِ مُسْلِمٍ مِثْلَهُ إِلَّا أَنَّهُ قَالَ أَحَدُ رَأْسَیْهِ مُفَرْطَحٌ فَکُلْ وَ إِلَّا فَلَا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نقل کرده است که شنید از امام صادق (ع) که فرمودند: «از تخم‌هایی بخور که دو طرف آن (نوک و انتها) برابر نباشد.» سپس فرمودند: «تخم پرندگان آبزی اگر شبیه تخم مرغ باشد و از لحاظ شکل و ساختار یکی از دو سر آن پهن باشد، بخور؛ و اگر این ویژگی را نداشته باشد، آن را نخور.»</w:t>
      </w:r>
    </w:p>
    <w:p>
      <w:pPr>
        <w:pStyle w:val="Heading5"/>
      </w:pPr>
      <w:bookmarkStart w:id="934" w:name="_Toc512"/>
      <w:r>
        <w:t>[رقم الحدیث الکلی: 30227 - رقم الحدیث الباب: 6]</w:t>
      </w:r>
      <w:bookmarkEnd w:id="934"/>
    </w:p>
    <w:p>
      <w:pPr>
        <w:pStyle w:val="BookText"/>
      </w:pPr>
      <w:r>
        <w:rPr>
          <w:rFonts w:ascii="Times New Roman" w:hAnsi="Times New Roman" w:eastAsia="Times New Roman" w:cs="Times New Roman"/>
          <w:lang w:val="en-US" w:bidi="en-US"/>
          <w:color w:val="111111"/>
          <w:sz w:val="28"/>
          <w:szCs w:val="28"/>
          <w:rtl/>
        </w:rPr>
        <w:t xml:space="preserve">30227- 6- </w:t>
      </w:r>
      <w:r>
        <w:rPr>
          <w:rStyle w:val="FootnoteReference"/>
        </w:rPr>
        <w:footnoteReference w:id="1014"/>
      </w:r>
      <w:r>
        <w:rPr>
          <w:rFonts w:ascii="Amiri" w:hAnsi="Amiri" w:eastAsia="Amiri" w:cs="Amiri"/>
          <w:lang w:bidi="ar-SA"/>
          <w:color w:val="111111"/>
          <w:sz w:val="28"/>
          <w:szCs w:val="28"/>
          <w:rtl/>
        </w:rPr>
        <w:t xml:space="preserve">وَ عَنْ بَعْضِ أَصْحَابِنَا عَنِ ابْنِ جُمْهُورٍ عَنْ مُحَمَّدِ بْنِ الْقَاسِمِ عَنِ ابْنِ أَبِی یَعْفُورٍ قَالَ: قُلْتُ لِأَبِی عَبْدِ اللَّهِ ع إِنِّی أَکُونُ فِی الْآجَامِ فَیَخْتَلِفُ عَلَیَّ الْبَیْضُ فَمَا آکُلُ مِنْهُ قَالَ کُلْ مِنْهُ مَا اخْتَلَفَ طَرَفَاهُ.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ابی‌یعفور نقل کرده است که به امام صادق (ع) عرض کردم: «گاهی در مناطق پوشیده از نی (نیزار) هستم و انواع مختلفی از تخم‌ها را مشاهده می‌کنم. کدام را می‌توانم بخورم؟» امام فرمودند: «از تخم‌هایی بخور که دو طرف آن (نوک و انتها) متفاوت باشد.»</w:t>
      </w:r>
    </w:p>
    <w:p>
      <w:pPr>
        <w:pStyle w:val="Heading5"/>
      </w:pPr>
      <w:bookmarkStart w:id="935" w:name="_Toc513"/>
      <w:r>
        <w:t>[رقم الحدیث الکلی: 30228 - رقم الحدیث الباب: 7]</w:t>
      </w:r>
      <w:bookmarkEnd w:id="935"/>
    </w:p>
    <w:p>
      <w:pPr>
        <w:pStyle w:val="BookText"/>
      </w:pPr>
      <w:r>
        <w:rPr>
          <w:rFonts w:ascii="Times New Roman" w:hAnsi="Times New Roman" w:eastAsia="Times New Roman" w:cs="Times New Roman"/>
          <w:lang w:val="en-US" w:bidi="en-US"/>
          <w:color w:val="111111"/>
          <w:sz w:val="28"/>
          <w:szCs w:val="28"/>
          <w:rtl/>
        </w:rPr>
        <w:t xml:space="preserve">30228- 7- </w:t>
      </w:r>
      <w:r>
        <w:rPr>
          <w:rStyle w:val="FootnoteReference"/>
        </w:rPr>
        <w:footnoteReference w:id="101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قَالَ: یَا عَلِیُّ کُلْ مِنَ الْبَیْضِ مَا اخْتَلَفَ طَرَفَاهُ وَ مِنَ السَّمَکِ مَا کَانَ لَهُ قِشْرٌ وَ مِنَ الطَّیْرِ مَا دَفَّ وَ اتْرُکْ مِنْهُ مَا صَفَّ وَ کُلْ مِنْ طَیْرِ الْمَاءِ مَا کَانَتْ لَهُ قَانِصَةٌ أَوْ صِیصِیَةٌ یَا عَلِیُّ کُلُّ ذِی نَابٍ مِنَ السِّبَاعِ وَ مِخْلَبٍ مِنَ الطَّیْرِ فَحَرَامٌ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(ع) از پدرانش نقل کرده است که در وصیت پیامبر (ص) به امام علی (ع) فرمودند: «ای علی! از تخم‌هایی بخور که دو طرف آن متفاوت باشد، و از ماهی‌هایی که دارای فلس هستند، و از پرندگانی که غالباً بال می‌زنند (دفیف)، اما پرندگانی که بال‌های خود را پهن کرده و در هوا شناور می‌مانند (صفیف)، نخور. همچنین، از پرندگان آبزی آن‌هایی که چینه‌دان (قانصه) یا برآمدگی سخت در پا (صیصیه) دارند، بخور. ای علی! هر جانوری که دارای نیش از درندگان باشد، و هر پرنده‌ای که چنگال داشته باشد، خوردنش حرام است.»</w:t>
      </w:r>
    </w:p>
    <w:p>
      <w:pPr>
        <w:pStyle w:val="Heading5"/>
      </w:pPr>
      <w:bookmarkStart w:id="936" w:name="_Toc514"/>
      <w:r>
        <w:t>[رقم الحدیث الکلی: 30229 - رقم الحدیث الباب: 8]</w:t>
      </w:r>
      <w:bookmarkEnd w:id="936"/>
    </w:p>
    <w:p>
      <w:pPr>
        <w:pStyle w:val="BookText"/>
      </w:pPr>
      <w:r>
        <w:rPr>
          <w:rFonts w:ascii="Times New Roman" w:hAnsi="Times New Roman" w:eastAsia="Times New Roman" w:cs="Times New Roman"/>
          <w:lang w:val="en-US" w:bidi="en-US"/>
          <w:color w:val="111111"/>
          <w:sz w:val="28"/>
          <w:szCs w:val="28"/>
          <w:rtl/>
        </w:rPr>
        <w:t xml:space="preserve">30229- 8- </w:t>
      </w:r>
      <w:r>
        <w:rPr>
          <w:rStyle w:val="FootnoteReference"/>
        </w:rPr>
        <w:footnoteReference w:id="1016"/>
      </w:r>
      <w:r>
        <w:rPr>
          <w:rFonts w:ascii="Amiri" w:hAnsi="Amiri" w:eastAsia="Amiri" w:cs="Amiri"/>
          <w:lang w:bidi="ar-SA"/>
          <w:color w:val="111111"/>
          <w:sz w:val="28"/>
          <w:szCs w:val="28"/>
          <w:rtl/>
        </w:rPr>
        <w:t xml:space="preserve">وَ فِی الْخِصَالِ عَنْ مُحَمَّدِ بْنِ الْحَسَنِ عَنِ الصَّفَّارِ عَنْ مُحَمَّدِ بْنِ الْحُسَیْنِ عَنِ الْحَکَمِ بْنِ مِسْکِینٍ عَنْ أَبِی سَعِیدٍ الْمُکَارِی عَنْ سَلَمَةَ بَیَّاعِ الْجَوَارِی عَنْ أَبِی عَبْدِ اللَّهِ ع فِی حَدِیثٍ قَالَ: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5" w:name="pg18706_195299"/>
    <w:bookmarkEnd w:id="145"/>
    <w:p>
      <w:pPr>
        <w:pStyle w:val="BookText"/>
      </w:pPr>
      <w:r>
        <w:rPr>
          <w:rFonts w:ascii="Amiri" w:hAnsi="Amiri" w:eastAsia="Amiri" w:cs="Amiri"/>
          <w:lang w:bidi="ar-SA"/>
          <w:color w:val="111111"/>
          <w:sz w:val="28"/>
          <w:szCs w:val="28"/>
          <w:rtl/>
        </w:rPr>
        <w:t xml:space="preserve">قُلْتُ لَهُ إِنَّ رَجُلًا سَأَلَنِی أَنْ أَسْأَلَکَ عَنِ الْبَیْضِ أَیُّ شَیْ‌ءٍ یَحْرُمُ مِنْهُ وَ عَنِ السَّمَکِ أَیُّ شَیْ‌ءٍ یَحْرُمُ مِنْهُ وَ عَنِ الطَّیْرِ أَیُّ شَیْ‌ءٍ یَحْرُمُ مِنْهُ فَقَالَ أَبُو عَبْدِ اللَّهِ ع قُلْ لَهُ أَمَّا الْبَیْضُ فَکُلُّ مَا لَمْ تَعْرِفْ رَأْسَهُ مِنِ اسْتِهِ فَلَا تَأْکُلْهُ وَ أَمَّا السَّمَکُ فَإِنْ لَمْ یَکُنْ لَهُ قِشْرٌ فَلَا تَأْکُلْهُ وَ أَمَّا الطَّیْرُ فَمَا لَمْ یَکُنْ لَهُ قَانِصَةٌ فَلَا تَأْکُلْهُ.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فروشنده کنیزان، از امام صادق (ع) در حدیثی نقل کرده است که گفت: «به ایشان عرض کردم که مردی از من خواست تا از شما درباره موارد حرام در تخم، ماهی و پرندگان سؤال کنم. امام صادق (ع) فرمودند:</w:t>
      </w:r>
    </w:p>
    <w:p>
      <w:pPr>
        <w:pStyle w:val="BookText"/>
      </w:pPr>
      <w:r>
        <w:rPr>
          <w:rFonts w:ascii="IRNazanin" w:hAnsi="IRNazanin" w:eastAsia="IRNazanin" w:cs="IRNazanin"/>
          <w:lang w:bidi="fa-IR"/>
          <w:color w:val="111111"/>
          <w:sz w:val="28"/>
          <w:szCs w:val="28"/>
          <w:rtl/>
        </w:rPr>
        <w:t xml:space="preserve">در مورد تخم: هر تخمی که نتوانی سر آن را از انتهایش تشخیص دهی، آن را نخور.</w:t>
      </w:r>
    </w:p>
    <w:p>
      <w:pPr>
        <w:pStyle w:val="BookText"/>
      </w:pPr>
      <w:r>
        <w:rPr>
          <w:rFonts w:ascii="IRNazanin" w:hAnsi="IRNazanin" w:eastAsia="IRNazanin" w:cs="IRNazanin"/>
          <w:lang w:bidi="fa-IR"/>
          <w:color w:val="111111"/>
          <w:sz w:val="28"/>
          <w:szCs w:val="28"/>
          <w:rtl/>
        </w:rPr>
        <w:t xml:space="preserve">در مورد ماهی: اگر ماهی فاقد فلس باشد، آن را نخور.</w:t>
      </w:r>
    </w:p>
    <w:p>
      <w:pPr>
        <w:pStyle w:val="BookText"/>
      </w:pPr>
      <w:r>
        <w:rPr>
          <w:rFonts w:ascii="IRNazanin" w:hAnsi="IRNazanin" w:eastAsia="IRNazanin" w:cs="IRNazanin"/>
          <w:lang w:bidi="fa-IR"/>
          <w:color w:val="111111"/>
          <w:sz w:val="28"/>
          <w:szCs w:val="28"/>
          <w:rtl/>
        </w:rPr>
        <w:t xml:space="preserve">در مورد پرندگان: هر پرنده‌ای که چینه‌دان (قانصه) نداشته باشد، آن را نخور.»</w:t>
      </w:r>
    </w:p>
    <w:p>
      <w:pPr>
        <w:pStyle w:val="Heading5"/>
      </w:pPr>
      <w:bookmarkStart w:id="937" w:name="_Toc515"/>
      <w:r>
        <w:t>[رقم الحدیث الکلی: 30230 - رقم الحدیث الباب: 9]</w:t>
      </w:r>
      <w:bookmarkEnd w:id="937"/>
    </w:p>
    <w:p>
      <w:pPr>
        <w:pStyle w:val="BookText"/>
      </w:pPr>
      <w:r>
        <w:rPr>
          <w:rFonts w:ascii="Times New Roman" w:hAnsi="Times New Roman" w:eastAsia="Times New Roman" w:cs="Times New Roman"/>
          <w:lang w:val="en-US" w:bidi="en-US"/>
          <w:color w:val="111111"/>
          <w:sz w:val="28"/>
          <w:szCs w:val="28"/>
          <w:rtl/>
        </w:rPr>
        <w:t xml:space="preserve">30230- 9- </w:t>
      </w:r>
      <w:r>
        <w:rPr>
          <w:rStyle w:val="FootnoteReference"/>
        </w:rPr>
        <w:footnoteReference w:id="1017"/>
      </w:r>
      <w:r>
        <w:rPr>
          <w:rFonts w:ascii="Amiri" w:hAnsi="Amiri" w:eastAsia="Amiri" w:cs="Amiri"/>
          <w:lang w:bidi="ar-SA"/>
          <w:color w:val="111111"/>
          <w:sz w:val="28"/>
          <w:szCs w:val="28"/>
          <w:rtl/>
        </w:rPr>
        <w:t xml:space="preserve">مُحَمَّدُ بْنُ الْحَسَنِ الصَّفَّارُ فِی بَصَائِرِ الدَّرَجَاتِ عَنِ النَّهْدِیِّ عَنْ إِسْمَاعِیلَ بْنِ مِهْرَانَ عَنْ رَجُلٍ عَنْ أَبِی عَبْدِ اللَّهِ ع فِی حَدِیثٍ أَنَّ بَیْضَ دُیُوکِ الْمَاءِ لَا یَحِلُّ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مهران از مردی که از امام صادق (ع) در حدیثی نقل کرده است که ایشان فرمودند: «تخم پرنده آبزی (دیوک الماء) حلال نیست.»</w:t>
      </w:r>
    </w:p>
    <w:p>
      <w:pPr>
        <w:pStyle w:val="Heading5"/>
      </w:pPr>
      <w:bookmarkStart w:id="938" w:name="_Toc516"/>
      <w:r>
        <w:t>[رقم الحدیث الکلی: 30231 - رقم الحدیث الباب: 10]</w:t>
      </w:r>
      <w:bookmarkEnd w:id="938"/>
    </w:p>
    <w:p>
      <w:pPr>
        <w:pStyle w:val="BookText"/>
      </w:pPr>
      <w:r>
        <w:rPr>
          <w:rFonts w:ascii="Times New Roman" w:hAnsi="Times New Roman" w:eastAsia="Times New Roman" w:cs="Times New Roman"/>
          <w:lang w:val="en-US" w:bidi="en-US"/>
          <w:color w:val="111111"/>
          <w:sz w:val="28"/>
          <w:szCs w:val="28"/>
          <w:rtl/>
        </w:rPr>
        <w:t xml:space="preserve">30231- 10- </w:t>
      </w:r>
      <w:r>
        <w:rPr>
          <w:rStyle w:val="FootnoteReference"/>
        </w:rPr>
        <w:footnoteReference w:id="101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بَیْضٍ أَصَابَهُ رَجُلٌ فِی أَجَمَةٍ لَا یَدْرِی بَیْضُ مَا هُوَ (یَحِلُّ) </w:t>
      </w:r>
      <w:r>
        <w:rPr>
          <w:rStyle w:val="FootnoteReference"/>
        </w:rPr>
        <w:footnoteReference w:id="1020"/>
      </w:r>
      <w:r>
        <w:rPr>
          <w:rFonts w:ascii="Amiri" w:hAnsi="Amiri" w:eastAsia="Amiri" w:cs="Amiri"/>
          <w:lang w:bidi="ar-SA"/>
          <w:color w:val="111111"/>
          <w:sz w:val="28"/>
          <w:szCs w:val="28"/>
          <w:rtl/>
        </w:rPr>
        <w:t xml:space="preserve">أَکْلُهُ قَالَ إِذَا اخْتَلَفَ رَأْسَاهُ فَلَا بَأْسَ وَ إِنْ کَانَ الرَّأْسَانِ سَوَاءً فَلَا یَحِلُّ أَکْلُهُ.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21"/>
      </w:r>
      <w:r>
        <w:rPr>
          <w:rFonts w:ascii="Amiri" w:hAnsi="Amiri" w:eastAsia="Amiri" w:cs="Amiri"/>
          <w:lang w:bidi="ar-SA"/>
          <w:color w:val="111111"/>
          <w:sz w:val="28"/>
          <w:szCs w:val="28"/>
          <w:rtl/>
        </w:rPr>
        <w:t xml:space="preserve">وَ یَأْتِی مَا یَدُلُّ عَلَیْهِ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کرده است که گفت: «از ایشان درباره تخمی که مردی در منطقه‌ای پوشیده از نی (نیزار) یافته و نمی‌داند متعلق به چه پرنده‌ای است، پرسیدم. آیا خوردن آن جایز است؟ امام فرمودند: اگر دو سر تخم متفاوت باشد، اشکالی ندارد؛ اما اگر دو سر آن یکسان باشد، خوردن آن جایز نیست.»</w:t>
      </w:r>
    </w:p>
    <w:p>
      <w:pPr>
        <w:pStyle w:val="Heading4"/>
      </w:pPr>
      <w:bookmarkStart w:id="939" w:name="_Toc517"/>
      <w:r>
        <w:t>21- بَابُ عَدَمِ تَحْرِیمِ أَکْلِ الْحُبَارَی‌</w:t>
      </w:r>
      <w:bookmarkEnd w:id="939"/>
    </w:p>
    <w:p>
      <w:pPr>
        <w:pStyle w:val="Heading5"/>
      </w:pPr>
      <w:bookmarkStart w:id="940" w:name="_Toc518"/>
      <w:r>
        <w:t>اشارة</w:t>
      </w:r>
      <w:bookmarkEnd w:id="940"/>
    </w:p>
    <w:p>
      <w:pPr>
        <w:pStyle w:val="BookText"/>
      </w:pPr>
      <w:r>
        <w:rPr>
          <w:rStyle w:val="FootnoteReference"/>
        </w:rPr>
        <w:footnoteReference w:id="1023"/>
      </w:r>
      <w:r>
        <w:rPr>
          <w:rFonts w:ascii="Amiri" w:hAnsi="Amiri" w:eastAsia="Amiri" w:cs="Amiri"/>
          <w:lang w:bidi="ar-SA"/>
          <w:color w:val="111111"/>
          <w:sz w:val="28"/>
          <w:szCs w:val="28"/>
          <w:rtl/>
        </w:rPr>
        <w:t xml:space="preserve">21 بَابُ عَدَمِ تَحْرِیمِ أَکْلِ الْحُبَارَی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خوردن گوشت حباری (نوعی پرنده) حرام نیست</w:t>
      </w:r>
    </w:p>
    <w:p>
      <w:pPr>
        <w:pStyle w:val="Heading5"/>
      </w:pPr>
      <w:bookmarkStart w:id="941" w:name="_Toc519"/>
      <w:r>
        <w:t>[رقم الحدیث الکلی: 30232 - رقم الحدیث الباب: 1]</w:t>
      </w:r>
      <w:bookmarkEnd w:id="941"/>
    </w:p>
    <w:p>
      <w:pPr>
        <w:pStyle w:val="BookText"/>
      </w:pPr>
      <w:r>
        <w:rPr>
          <w:rFonts w:ascii="Times New Roman" w:hAnsi="Times New Roman" w:eastAsia="Times New Roman" w:cs="Times New Roman"/>
          <w:lang w:val="en-US" w:bidi="en-US"/>
          <w:color w:val="111111"/>
          <w:sz w:val="28"/>
          <w:szCs w:val="28"/>
          <w:rtl/>
        </w:rPr>
        <w:t xml:space="preserve">30232- 1- </w:t>
      </w:r>
      <w:r>
        <w:rPr>
          <w:rStyle w:val="FootnoteReference"/>
        </w:rPr>
        <w:footnoteReference w:id="1024"/>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6" w:name="pg18706_195300"/>
    <w:bookmarkEnd w:id="146"/>
    <w:p>
      <w:pPr>
        <w:pStyle w:val="BookText"/>
      </w:pPr>
      <w:r>
        <w:rPr>
          <w:rFonts w:ascii="Amiri" w:hAnsi="Amiri" w:eastAsia="Amiri" w:cs="Amiri"/>
          <w:lang w:bidi="ar-SA"/>
          <w:color w:val="111111"/>
          <w:sz w:val="28"/>
          <w:szCs w:val="28"/>
          <w:rtl/>
        </w:rPr>
        <w:t xml:space="preserve">عِیسَی عَنْ عَلِیِّ بْنِ سُلَیْمَانَ عَنْ مَرْوَکِ بْنِ عُبَیْدٍ عَنْ نَشِیطِ بْنِ صَالِحٍ قَالَ سَمِعْتُ أَبَا الْحَسَنِ ع یَقُولُ لَا أَرَی بِأَکْلِ الْحُبَارَی بَأْساً وَ إِنَّهُ جَیِّدٌ لِلْبَوَاسِیرِ وَ وَجَعِ الظَّهْرِ وَ هُوَ مِمَّا یُعِینُ عَلَی کَثْرَةِ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نشیط بن صالح نقل می‌کند که شنید از امام کاظم (ع) که فرمودند: «من در خوردن حباری (نوعی پرنده) اشکالی نمی‌بینم، و آن برای درمان بواسیر و درد کمر مفید است، و همچنین موجب افزایش توانایی در جماع می‌شود.»</w:t>
      </w:r>
    </w:p>
    <w:p>
      <w:pPr>
        <w:pStyle w:val="Heading5"/>
      </w:pPr>
      <w:bookmarkStart w:id="942" w:name="_Toc520"/>
      <w:r>
        <w:t>[رقم الحدیث الکلی: 30233 - رقم الحدیث الباب: 2]</w:t>
      </w:r>
      <w:bookmarkEnd w:id="942"/>
    </w:p>
    <w:p>
      <w:pPr>
        <w:pStyle w:val="BookText"/>
      </w:pPr>
      <w:r>
        <w:rPr>
          <w:rFonts w:ascii="Times New Roman" w:hAnsi="Times New Roman" w:eastAsia="Times New Roman" w:cs="Times New Roman"/>
          <w:lang w:val="en-US" w:bidi="en-US"/>
          <w:color w:val="111111"/>
          <w:sz w:val="28"/>
          <w:szCs w:val="28"/>
          <w:rtl/>
        </w:rPr>
        <w:t xml:space="preserve">30233- 2- </w:t>
      </w:r>
      <w:r>
        <w:rPr>
          <w:rStyle w:val="FootnoteReference"/>
        </w:rPr>
        <w:footnoteReference w:id="1025"/>
      </w:r>
      <w:r>
        <w:rPr>
          <w:rFonts w:ascii="Amiri" w:hAnsi="Amiri" w:eastAsia="Amiri" w:cs="Amiri"/>
          <w:lang w:bidi="ar-SA"/>
          <w:color w:val="111111"/>
          <w:sz w:val="28"/>
          <w:szCs w:val="28"/>
          <w:rtl/>
        </w:rPr>
        <w:t xml:space="preserve">مُحَمَّدُ بْنُ الْحَسَنِ بِإِسْنَادِهِ عَنِ الْحُسَیْنِ بْنِ سَعِیدٍ عَنْ مُحَمَّدِ بْنِ أَبِی عُمَیْرٍ عَنْ عُمَرَ بْنِ أُذَیْنَةَ عَنْ کِرْدِینٍ الْمِسْمَعِیِّ قَالَ: سَأَلْتُ أَبَا عَبْدِ اللَّهِ ع عَنِ الْحُبَارَی فَقَالَ وَدِدْتُ أَنَّ عِنْدِی مِنْهُ فَآکُلَ مِنْهُ حَتَّی أَتَمَلَّأَ.</w:t>
      </w:r>
    </w:p>
    <w:p>
      <w:pPr>
        <w:pStyle w:val="BookText"/>
      </w:pPr>
      <w:r>
        <w:rPr>
          <w:rFonts w:ascii="Amiri" w:hAnsi="Amiri" w:eastAsia="Amiri" w:cs="Amiri"/>
          <w:lang w:bidi="ar-SA"/>
          <w:color w:val="111111"/>
          <w:sz w:val="28"/>
          <w:szCs w:val="28"/>
          <w:rtl/>
        </w:rPr>
        <w:t xml:space="preserve">وَ رَوَاهُ الصَّدُوقُ بِإِسْنَادِهِ عَنْ کِرْدِینٍ الْمِسْمَعِیِّ نَحْوَهُ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کردین مسمعی نقل می‌کند که گفت: «از امام صادق (ع) درباره حباری (نوعی پرنده) پرسیدم. امام فرمودند: "دوست داشتم که از آن نزد من بود تا از آن بخورم و سیر شوم."»</w:t>
      </w:r>
    </w:p>
    <w:p>
      <w:pPr>
        <w:pStyle w:val="Heading5"/>
      </w:pPr>
      <w:bookmarkStart w:id="943" w:name="_Toc521"/>
      <w:r>
        <w:t>[رقم الحدیث الکلی: 30234 - رقم الحدیث الباب: 3]</w:t>
      </w:r>
      <w:bookmarkEnd w:id="943"/>
    </w:p>
    <w:p>
      <w:pPr>
        <w:pStyle w:val="BookText"/>
      </w:pPr>
      <w:r>
        <w:rPr>
          <w:rFonts w:ascii="Times New Roman" w:hAnsi="Times New Roman" w:eastAsia="Times New Roman" w:cs="Times New Roman"/>
          <w:lang w:val="en-US" w:bidi="en-US"/>
          <w:color w:val="111111"/>
          <w:sz w:val="28"/>
          <w:szCs w:val="28"/>
          <w:rtl/>
        </w:rPr>
        <w:t xml:space="preserve">30234- 3- </w:t>
      </w:r>
      <w:r>
        <w:rPr>
          <w:rStyle w:val="FootnoteReference"/>
        </w:rPr>
        <w:footnoteReference w:id="1027"/>
      </w:r>
      <w:r>
        <w:rPr>
          <w:rFonts w:ascii="Amiri" w:hAnsi="Amiri" w:eastAsia="Amiri" w:cs="Amiri"/>
          <w:lang w:bidi="ar-SA"/>
          <w:color w:val="111111"/>
          <w:sz w:val="28"/>
          <w:szCs w:val="28"/>
          <w:rtl/>
        </w:rPr>
        <w:t xml:space="preserve">وَ عَنْهُ عَنْ حَمَّادٍ عَنْ عَبْدِ اللَّهِ بْنِ الْمُغِیرَةِ عَنْ عَبْدِ اللَّهِ بْنِ سِنَانٍ قَالَ: سَأَلَ أَبِی أَبَا عَبْدِ اللَّهِ ع وَ أَنَا أَسْمَعُ مَا تَقُولُ فِی الْحُبَارَی قَالَ إِنْ کَانَتْ لَهُ قَانِصَةٌ فَکُلْهُ وَ سَأَلَهُ عَنْ طَیْرِ الْمَاءِ فَقَالَ مِثْلَ ذَلِکَ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است که پدرش از امام صادق (ع) پرسید، در حالی که خود نیز می‌شنید، درباره پرنده حباری. امام فرمودند: «اگر چینه‌دان (قانصه) داشته باشد، بخور.» سپس درباره پرندگان آبزی از ایشان سؤال شد، و امام فرمودند: «حکم آن‌ها نیز همین است.»</w:t>
      </w:r>
    </w:p>
    <w:p>
      <w:pPr>
        <w:pStyle w:val="Heading4"/>
      </w:pPr>
      <w:bookmarkStart w:id="944" w:name="_Toc522"/>
      <w:r>
        <w:t>22- بَابُ عَدَمِ تَحْرِیمِ طَیْرِ الْمَاءِ بِمُجَرَّدِ أَکْلِهِ لِلسَّمَکِ وَ أَنَّ مَا کَانَ فِی الْبَحْرِ مِمَّا یَحِلُّ أَکْلُهُ فِی الْبَرِّ فَحَلَالٌ وَ مَا کَانَ فِیهِ مِمَّا یَحْرُمُ مِثْلُهُ فِی الْبَرِّ فَحَرَامٌ‌</w:t>
      </w:r>
      <w:bookmarkEnd w:id="944"/>
    </w:p>
    <w:p>
      <w:pPr>
        <w:pStyle w:val="Heading5"/>
      </w:pPr>
      <w:bookmarkStart w:id="945" w:name="_Toc523"/>
      <w:r>
        <w:t>اشارة</w:t>
      </w:r>
      <w:bookmarkEnd w:id="945"/>
    </w:p>
    <w:p>
      <w:pPr>
        <w:pStyle w:val="BookText"/>
      </w:pPr>
      <w:r>
        <w:rPr>
          <w:rStyle w:val="FootnoteReference"/>
        </w:rPr>
        <w:footnoteReference w:id="1029"/>
      </w:r>
      <w:r>
        <w:rPr>
          <w:rFonts w:ascii="Amiri" w:hAnsi="Amiri" w:eastAsia="Amiri" w:cs="Amiri"/>
          <w:lang w:bidi="ar-SA"/>
          <w:color w:val="111111"/>
          <w:sz w:val="28"/>
          <w:szCs w:val="28"/>
          <w:rtl/>
        </w:rPr>
        <w:t xml:space="preserve">22 بَابُ عَدَمِ تَحْرِیمِ طَیْرِ الْمَاءِ بِمُجَرَّدِ أَکْلِهِ لِلسَّمَکِ وَ أَنَّ مَا کَانَ فِی الْبَحْرِ مِمَّا یَحِلُّ أَکْلُهُ فِی الْبَرِّ فَحَلَالٌ وَ مَا کَانَ فِیهِ مِمَّا یَحْرُمُ مِثْلُهُ فِی الْبَرِّ فَحَرَامٌ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پرندگان آبزی تنها به دلیل خوردن ماهی، حرام نمی‌شوند. همچنین، آنچه در دریا وجود دارد و خوردن آن در خشکی جایز است، حلال است؛ و آنچه در دریا یافت شود و مانند آن در خشکی حرام باشد، خوردن آن نیز حرام است.</w:t>
      </w:r>
    </w:p>
    <w:p>
      <w:pPr>
        <w:pStyle w:val="Heading5"/>
      </w:pPr>
      <w:bookmarkStart w:id="946" w:name="_Toc524"/>
      <w:r>
        <w:t>[رقم الحدیث الکلی: 30235 -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30235- 1- </w:t>
      </w:r>
      <w:r>
        <w:rPr>
          <w:rStyle w:val="FootnoteReference"/>
        </w:rPr>
        <w:footnoteReference w:id="1030"/>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7" w:name="pg18706_195301"/>
    <w:bookmarkEnd w:id="147"/>
    <w:p>
      <w:pPr>
        <w:pStyle w:val="BookText"/>
      </w:pPr>
      <w:r>
        <w:rPr>
          <w:rFonts w:ascii="Amiri" w:hAnsi="Amiri" w:eastAsia="Amiri" w:cs="Amiri"/>
          <w:lang w:bidi="ar-SA"/>
          <w:color w:val="111111"/>
          <w:sz w:val="28"/>
          <w:szCs w:val="28"/>
          <w:rtl/>
        </w:rPr>
        <w:t xml:space="preserve">صَفْوَانَ بْنِ یَحْیَی عَنْ نَجِیَّةَ بْنِ الْحَارِثِ قَالَ: سَأَلْتُ أَبَا الْحَسَنِ ع عَنْ طَیْرِ الْمَاءِ مَا یَأْکُلُ السَّمَکَ مِنْهُ یَحِلُّ قَالَ لَا بَأْسَ بِهِ کُلْهُ.</w:t>
      </w:r>
    </w:p>
    <w:p>
      <w:pPr>
        <w:pStyle w:val="BookText"/>
      </w:pPr>
      <w:r>
        <w:rPr>
          <w:rFonts w:ascii="Amiri" w:hAnsi="Amiri" w:eastAsia="Amiri" w:cs="Amiri"/>
          <w:lang w:bidi="ar-SA"/>
          <w:color w:val="111111"/>
          <w:sz w:val="28"/>
          <w:szCs w:val="28"/>
          <w:rtl/>
        </w:rPr>
        <w:t xml:space="preserve">مُحَمَّدُ بْنُ عَلِیِّ بْنِ الْحُسَیْنِ بِإِسْنَادِهِ عَنْ صَفْوَانَ بْنِ یَحْیَی عَنْ مُحَمَّدِ ابْنِ الْحَارِثِ مِثْلَهُ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نجیة بن الحارث نقل می‌کند که گفت: «از امام کاظم (ع) درباره پرندگان آبزی که ماهی می‌خورند، پرسیدم. آیا خوردن آن‌ها جایز است؟ امام فرمودند: "اشکالی ندارد، آن‌ها را بخور."»</w:t>
      </w:r>
    </w:p>
    <w:p>
      <w:pPr>
        <w:pStyle w:val="Heading5"/>
      </w:pPr>
      <w:bookmarkStart w:id="947" w:name="_Toc525"/>
      <w:r>
        <w:t>[رقم الحدیث الکلی: 30236 - رقم الحدیث الباب: 2]</w:t>
      </w:r>
      <w:bookmarkEnd w:id="947"/>
    </w:p>
    <w:p>
      <w:pPr>
        <w:pStyle w:val="BookText"/>
      </w:pPr>
      <w:r>
        <w:rPr>
          <w:rFonts w:ascii="Times New Roman" w:hAnsi="Times New Roman" w:eastAsia="Times New Roman" w:cs="Times New Roman"/>
          <w:lang w:val="en-US" w:bidi="en-US"/>
          <w:color w:val="111111"/>
          <w:sz w:val="28"/>
          <w:szCs w:val="28"/>
          <w:rtl/>
        </w:rPr>
        <w:t xml:space="preserve">30236- 2- </w:t>
      </w:r>
      <w:r>
        <w:rPr>
          <w:rStyle w:val="FootnoteReference"/>
        </w:rPr>
        <w:footnoteReference w:id="1032"/>
      </w:r>
      <w:r>
        <w:rPr>
          <w:rFonts w:ascii="Amiri" w:hAnsi="Amiri" w:eastAsia="Amiri" w:cs="Amiri"/>
          <w:lang w:bidi="ar-SA"/>
          <w:color w:val="111111"/>
          <w:sz w:val="28"/>
          <w:szCs w:val="28"/>
          <w:rtl/>
        </w:rPr>
        <w:t xml:space="preserve">قَالَ وَ قَالَ الصَّادِقُ ع کُلُّ مَا کَانَ فِی الْبَحْرِ مِمَّا یُؤْکَلُ فِی الْبَرِّ مِثْلُهُ فَجَائِزٌ أَکْلُهُ وَ کُلُّ مَا کَانَ فِی الْبَحْرِ مِمَّا لَا یَجُوزُ أَکْلُهُ فِی الْبَرِّ لَمْ یَجُزْ أَکْلُهُ.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«هر آنچه در دریا باشد و خوردن مشابه آن در خشکی جایز باشد، خوردنش نیز جایز است؛ و هر آنچه در دریا باشد و خوردن مشابه آن در خشکی جایز نباشد، خوردنش نیز جایز نیست.»</w:t>
      </w:r>
    </w:p>
    <w:p>
      <w:pPr>
        <w:pStyle w:val="Heading4"/>
      </w:pPr>
      <w:bookmarkStart w:id="948" w:name="_Toc526"/>
      <w:r>
        <w:t>23- بَابُ عَدَمِ تَحْرِیمِ الْیَعَاقِیبِ‌</w:t>
      </w:r>
      <w:bookmarkEnd w:id="948"/>
    </w:p>
    <w:p>
      <w:pPr>
        <w:pStyle w:val="Heading5"/>
      </w:pPr>
      <w:bookmarkStart w:id="949" w:name="_Toc527"/>
      <w:r>
        <w:t>اشارة</w:t>
      </w:r>
      <w:bookmarkEnd w:id="949"/>
    </w:p>
    <w:p>
      <w:pPr>
        <w:pStyle w:val="BookText"/>
      </w:pPr>
      <w:r>
        <w:rPr>
          <w:rStyle w:val="FootnoteReference"/>
        </w:rPr>
        <w:footnoteReference w:id="1034"/>
      </w:r>
      <w:r>
        <w:rPr>
          <w:rFonts w:ascii="Amiri" w:hAnsi="Amiri" w:eastAsia="Amiri" w:cs="Amiri"/>
          <w:lang w:bidi="ar-SA"/>
          <w:color w:val="111111"/>
          <w:sz w:val="28"/>
          <w:szCs w:val="28"/>
          <w:rtl/>
        </w:rPr>
        <w:t xml:space="preserve">23 بَابُ عَدَمِ تَحْرِیمِ الْیَعَاقِیبِ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یعاقیب (نوعی پرنده) حرام نیست</w:t>
      </w:r>
    </w:p>
    <w:p>
      <w:pPr>
        <w:pStyle w:val="Heading5"/>
      </w:pPr>
      <w:bookmarkStart w:id="950" w:name="_Toc528"/>
      <w:r>
        <w:t>[رقم الحدیث الکلی: 30237 -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30237- 1- </w:t>
      </w:r>
      <w:r>
        <w:rPr>
          <w:rStyle w:val="FootnoteReference"/>
        </w:rPr>
        <w:footnoteReference w:id="1035"/>
      </w:r>
      <w:r>
        <w:rPr>
          <w:rFonts w:ascii="Amiri" w:hAnsi="Amiri" w:eastAsia="Amiri" w:cs="Amiri"/>
          <w:lang w:bidi="ar-SA"/>
          <w:color w:val="111111"/>
          <w:sz w:val="28"/>
          <w:szCs w:val="28"/>
          <w:rtl/>
        </w:rPr>
        <w:t xml:space="preserve">مُحَمَّدُ بْنُ الْحَسَنِ بِإِسْنَادِهِ عَنِ الْحُسَیْنِ بْنِ سَعِیدٍ عَنْ عُبَیْدِ بْنِ مُعَاوِیَةَ بْنِ شُرَیْحٍ عَنْ أَبِیهِ عَنِ ابْنِ سِنَانٍ قَالَ: قُلْتُ لِأَبِی عَبْدِ اللَّهِ ع إِنَّ هَؤُلَاءِ یَأْتُونَّا بِهَذِهِ الْیَعَاقِیبِ </w:t>
      </w:r>
      <w:r>
        <w:rPr>
          <w:rStyle w:val="FootnoteReference"/>
        </w:rPr>
        <w:footnoteReference w:id="1036"/>
      </w:r>
      <w:r>
        <w:rPr>
          <w:rFonts w:ascii="Amiri" w:hAnsi="Amiri" w:eastAsia="Amiri" w:cs="Amiri"/>
          <w:lang w:bidi="ar-SA"/>
          <w:color w:val="111111"/>
          <w:sz w:val="28"/>
          <w:szCs w:val="28"/>
          <w:rtl/>
        </w:rPr>
        <w:t xml:space="preserve">فَقَالَ لَا تَقْرَبُوهَا فِی الْحَرَمِ- إِلَّا مَا کَانَ مَذْبُوحاً فَقُلْتُ إِنَّا نَأْمُرُهُمْ أَنْ یَذْبَحُوهَا هُنَالِکَ فَقَالَ نَعَمْ کُلْ وَ أَطْعِمْنِی.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و الحجل- الذکر من القبج" القاموس المحیط- حجل- 3- 355".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نقل می‌کند که گفت: «به امام صادق (ع) عرض کردم: این افراد یعاقیب (نوعی پرنده) را نزد ما می‌آورند.» امام فرمودند: «در حرم، به آن نزدیک نشوید—مگر اینکه ذبح شده باشد.»</w:t>
      </w:r>
    </w:p>
    <w:p>
      <w:pPr>
        <w:pStyle w:val="BookText"/>
      </w:pPr>
      <w:r>
        <w:rPr>
          <w:rFonts w:ascii="IRNazanin" w:hAnsi="IRNazanin" w:eastAsia="IRNazanin" w:cs="IRNazanin"/>
          <w:lang w:bidi="fa-IR"/>
          <w:color w:val="111111"/>
          <w:sz w:val="28"/>
          <w:szCs w:val="28"/>
          <w:rtl/>
        </w:rPr>
        <w:t xml:space="preserve">عرض کردم: «ما به آن‌ها دستور می‌دهیم که آن را همان‌جا ذبح کنند.» امام فرمودند: «بله، بخور و مرا نیز اطعام کن.»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8" w:name="pg18706_195302"/>
    <w:bookmarkEnd w:id="148"/>
    <w:p>
      <w:pPr>
        <w:pStyle w:val="Heading4"/>
      </w:pPr>
      <w:bookmarkStart w:id="951" w:name="_Toc529"/>
      <w:r>
        <w:t>24- بَابُ أَنَّ الشَّاةَ إِذَا شَرِبَتْ خَمْراً حَتَّی سَکِرَتْ ثُمَّ ذُبِحَتْ فِی ذَلِکَ الْوَقْتِ لَمْ یَحِلَّ أَکْلُ مَا فِی بَطْنِهَا وَ إِنْ شَرِبَتْ بَوْلًا أَوْ نَحْوَهُ حَلَّ مَا فِی بَطْنِهَا بَعْدَ غَسْلِهِ‌</w:t>
      </w:r>
      <w:bookmarkEnd w:id="951"/>
    </w:p>
    <w:p>
      <w:pPr>
        <w:pStyle w:val="Heading5"/>
      </w:pPr>
      <w:bookmarkStart w:id="952" w:name="_Toc530"/>
      <w:r>
        <w:t>اشارة</w:t>
      </w:r>
      <w:bookmarkEnd w:id="952"/>
    </w:p>
    <w:p>
      <w:pPr>
        <w:pStyle w:val="BookText"/>
      </w:pPr>
      <w:r>
        <w:rPr>
          <w:rStyle w:val="FootnoteReference"/>
        </w:rPr>
        <w:footnoteReference w:id="1038"/>
      </w:r>
      <w:r>
        <w:rPr>
          <w:rFonts w:ascii="Amiri" w:hAnsi="Amiri" w:eastAsia="Amiri" w:cs="Amiri"/>
          <w:lang w:bidi="ar-SA"/>
          <w:color w:val="111111"/>
          <w:sz w:val="28"/>
          <w:szCs w:val="28"/>
          <w:rtl/>
        </w:rPr>
        <w:t xml:space="preserve">24 بَابُ أَنَّ الشَّاةَ إِذَا شَرِبَتْ خَمْراً حَتَّی سَکِرَتْ ثُمَّ ذُبِحَتْ فِی ذَلِکَ الْوَقْتِ لَمْ یَحِلَّ أَکْلُ مَا فِی بَطْنِهَا وَ إِنْ شَرِبَتْ بَوْلًا أَوْ نَحْوَهُ حَلَّ مَا فِی بَطْنِهَا بَعْدَ 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اگر گوسفند شراب بنوشد و مست شود، سپس در همان حالت ذبح گردد، خوردن آنچه در شکم دارد، جایز نیست. اما اگر بول یا چیزی مشابه آن را بنوشد، آنچه در شکم دارد پس از شست‌وشو، حلال خواهد بود.</w:t>
      </w:r>
    </w:p>
    <w:p>
      <w:pPr>
        <w:pStyle w:val="Heading5"/>
      </w:pPr>
      <w:bookmarkStart w:id="953" w:name="_Toc531"/>
      <w:r>
        <w:t>[رقم الحدیث الکلی: 30238 -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30238- 1- </w:t>
      </w:r>
      <w:r>
        <w:rPr>
          <w:rStyle w:val="FootnoteReference"/>
        </w:rPr>
        <w:footnoteReference w:id="1039"/>
      </w:r>
      <w:r>
        <w:rPr>
          <w:rFonts w:ascii="Amiri" w:hAnsi="Amiri" w:eastAsia="Amiri" w:cs="Amiri"/>
          <w:lang w:bidi="ar-SA"/>
          <w:color w:val="111111"/>
          <w:sz w:val="28"/>
          <w:szCs w:val="28"/>
          <w:rtl/>
        </w:rPr>
        <w:t xml:space="preserve">مُحَمَّدُ بْنُ الْحَسَنِ بِإِسْنَادِهِ عَنْ مُحَمَّدِ بْنِ أَحْمَدَ بْنِ یَحْیَی عَنْ مُحَمَّدِ بْنِ عَبْدِ الْجَبَّارِ عَنْ أَبِی جَمِیلَةَ عَنْ زَیْدٍ الشَّحَّامِ عَنْ أَبِی عَبْدِ اللَّهِ ع أَنَّهُ قَالَ: فِی شَاةٍ شَرِبَتْ خَمْراً حَتَّی سَکِرَتْ ثُمَّ ذُبِحَتْ عَلَی تِلْکَ الْحَالِ لَا یُؤْکَلُ مَا فِی بَطْنِهَا.</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فَضَّالٍ عَنْ أَبِی جَمِیلَةَ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کرده است که ایشان فرمودند: «در مورد گوسفندی که شراب نوشیده تا مست شده، سپس در همان حالت ذبح شده است، آنچه در شکمش است، خورده نمی‌شود.»</w:t>
      </w:r>
    </w:p>
    <w:p>
      <w:pPr>
        <w:pStyle w:val="Heading5"/>
      </w:pPr>
      <w:bookmarkStart w:id="954" w:name="_Toc532"/>
      <w:r>
        <w:t>[رقم الحدیث الکلی: 30239 - رقم الحدیث الباب: 2]</w:t>
      </w:r>
      <w:bookmarkEnd w:id="954"/>
    </w:p>
    <w:p>
      <w:pPr>
        <w:pStyle w:val="BookText"/>
      </w:pPr>
      <w:r>
        <w:rPr>
          <w:rFonts w:ascii="Times New Roman" w:hAnsi="Times New Roman" w:eastAsia="Times New Roman" w:cs="Times New Roman"/>
          <w:lang w:val="en-US" w:bidi="en-US"/>
          <w:color w:val="111111"/>
          <w:sz w:val="28"/>
          <w:szCs w:val="28"/>
          <w:rtl/>
        </w:rPr>
        <w:t xml:space="preserve">30239- 2- </w:t>
      </w:r>
      <w:r>
        <w:rPr>
          <w:rStyle w:val="FootnoteReference"/>
        </w:rPr>
        <w:footnoteReference w:id="1041"/>
      </w:r>
      <w:r>
        <w:rPr>
          <w:rFonts w:ascii="Amiri" w:hAnsi="Amiri" w:eastAsia="Amiri" w:cs="Amiri"/>
          <w:lang w:bidi="ar-SA"/>
          <w:color w:val="111111"/>
          <w:sz w:val="28"/>
          <w:szCs w:val="28"/>
          <w:rtl/>
        </w:rPr>
        <w:t xml:space="preserve">وَ عَنْهُ (عَنْ أَحْمَدَ) </w:t>
      </w:r>
      <w:r>
        <w:rPr>
          <w:rStyle w:val="FootnoteReference"/>
        </w:rPr>
        <w:footnoteReference w:id="1042"/>
      </w:r>
      <w:r>
        <w:rPr>
          <w:rFonts w:ascii="Amiri" w:hAnsi="Amiri" w:eastAsia="Amiri" w:cs="Amiri"/>
          <w:lang w:bidi="ar-SA"/>
          <w:color w:val="111111"/>
          <w:sz w:val="28"/>
          <w:szCs w:val="28"/>
          <w:rtl/>
        </w:rPr>
        <w:t xml:space="preserve">عَنْ بَعْضِ أَصْحَابِهِ عَنْ عَلِیِّ بْنِ حَسَّانَ عَنْ عَلِیِّ بْنِ عُقْبَةَ عَنْ مُوسَی بْنِ أُکَیْلٍ عَنْ بَعْضِ أَصْحَابِهِ عَنْ أَبِی جَعْفَرٍ ع فِی شَاةٍ شَرِبَتْ بَوْلًا ثُمَّ ذُبِحَتْ قَالَ فَقَالَ یُغْسَلُ مَا فِی جَوْفِهَا ثُمَّ لَا بَأْسَ بِهِ وَ کَذَلِکَ إِذَا اعْتَلَفَتْ بِالْعَذِرَةِ مَا لَمْ تَکُنْ جَلَّالَةً وَ الْجَلَّالَةُ الَّتِی یَکُونُ ذَلِکَ غِذَاؤُهَا.</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بَعْضِ</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9" w:name="pg18706_195303"/>
    <w:bookmarkEnd w:id="149"/>
    <w:p>
      <w:pPr>
        <w:pStyle w:val="BookText"/>
      </w:pPr>
      <w:r>
        <w:rPr>
          <w:rFonts w:ascii="Amiri" w:hAnsi="Amiri" w:eastAsia="Amiri" w:cs="Amiri"/>
          <w:lang w:bidi="ar-SA"/>
          <w:color w:val="111111"/>
          <w:sz w:val="28"/>
          <w:szCs w:val="28"/>
          <w:rtl/>
        </w:rPr>
        <w:t xml:space="preserve">أَصْحَابِهِ عَنْ عَلِیِّ بْنِ حَسَّانَ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أکیل از برخی اصحابش نقل کرده است که امام باقر (ع) در مورد گوسفندی که بول نوشیده و سپس ذبح شده، فرمودند: «آنچه در درون شکمش است، شسته شود و سپس خوردن آن اشکالی ندارد.» همچنین فرمودند: «اگر گوسفند از مدفوع تغذیه کند، تا زمانی که غذای غالبش نباشد، مشکلی نیست؛ اما اگر غذای اصلی‌اش همین باشد، آن را جلاله می‌نامند و خوردنش جایز نیست.»</w:t>
      </w:r>
    </w:p>
    <w:p>
      <w:pPr>
        <w:pStyle w:val="Heading4"/>
      </w:pPr>
      <w:bookmarkStart w:id="955" w:name="_Toc533"/>
      <w:r>
        <w:t>25- بَابُ عَدَمِ تَحْرِیمِ الْجَدْیِ الَّذِی یَرْضِعُ مِنْ لَبَنِ خِنْزِیرَةٍ حَتَّی یَشِبَّ وَ یَکْبَرَ وَ تَحْرِیمِ نَسْلِهِ إِذَا عُلِمَ بِعَیْنِهِ لَا إِذَا اشْتَبَهَ وَ کَذَا الْجُبُنُّ إِذَا عُلِمَ لَا إِذَا اشْتَبَهَ وَ إِنْ رَضَعَ أَقَلَّ مِنْ ذ</w:t>
      </w:r>
      <w:bookmarkEnd w:id="955"/>
    </w:p>
    <w:p>
      <w:pPr>
        <w:pStyle w:val="Heading5"/>
      </w:pPr>
      <w:bookmarkStart w:id="956" w:name="_Toc534"/>
      <w:r>
        <w:t>اشارة</w:t>
      </w:r>
      <w:bookmarkEnd w:id="956"/>
    </w:p>
    <w:p>
      <w:pPr>
        <w:pStyle w:val="BookText"/>
      </w:pPr>
      <w:r>
        <w:rPr>
          <w:rStyle w:val="FootnoteReference"/>
        </w:rPr>
        <w:footnoteReference w:id="1044"/>
      </w:r>
      <w:r>
        <w:rPr>
          <w:rFonts w:ascii="Amiri" w:hAnsi="Amiri" w:eastAsia="Amiri" w:cs="Amiri"/>
          <w:lang w:bidi="ar-SA"/>
          <w:color w:val="111111"/>
          <w:sz w:val="28"/>
          <w:szCs w:val="28"/>
          <w:rtl/>
        </w:rPr>
        <w:t xml:space="preserve">25 بَابُ عَدَمِ تَحْرِیمِ الْجَدْیِ الَّذِی یَرْضِعُ مِنْ لَبَنِ خِنْزِیرَةٍ حَتَّی یَشِبَّ وَ یَکْبَرَ وَ تَحْرِیمِ نَسْلِهِ إِذَا عُلِمَ بِعَیْنِهِ لَا إِذَا اشْتَبَهَ وَ کَذَا الْجُبُنُّ إِذَا عُلِمَ لَا إِذَا اشْتَبَهَ وَ إِنْ رَضَعَ أَقَلَّ مِنْ ذَلِکَ حَلَّ بَعْدَ الِاسْتِبْرَاءِ بِالْعَلَفِ أَوْ بِرَضَاعٍ مِنْ شَاةٍ سَبْعَةَ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بُزغاله‌ای که از شیر خوک تغذیه کند تا بزرگ شود، خوردن گوشتش حرام نیست؛ اما اگر نسل آن مشخص باشد، خوردنش حرام است، مگر اینکه مورد آن نامشخص باشد. همچنین، حکم پنیر نیز به همین صورت است: اگر مشخص باشد، خوردنش حرام است، و اگر نامشخص باشد، جایز است.</w:t>
      </w:r>
    </w:p>
    <w:p>
      <w:pPr>
        <w:pStyle w:val="BookText"/>
      </w:pPr>
      <w:r>
        <w:rPr>
          <w:rFonts w:ascii="IRNazanin" w:hAnsi="IRNazanin" w:eastAsia="IRNazanin" w:cs="IRNazanin"/>
          <w:lang w:bidi="fa-IR"/>
          <w:color w:val="111111"/>
          <w:sz w:val="28"/>
          <w:szCs w:val="28"/>
          <w:rtl/>
        </w:rPr>
        <w:t xml:space="preserve">اگر بزغاله مدت کوتاهی از شیر خوک تغذیه کند، پس از استبراء از طریق مصرف علوفه یا شیر خوردن از گوسفند به‌مدت هفت روز، خوردنش حلال می‌شود.</w:t>
      </w:r>
    </w:p>
    <w:p>
      <w:pPr>
        <w:pStyle w:val="Heading5"/>
      </w:pPr>
      <w:bookmarkStart w:id="957" w:name="_Toc535"/>
      <w:r>
        <w:t>[رقم الحدیث الکلی: 30240 - رقم الحدیث الباب: 1]</w:t>
      </w:r>
      <w:bookmarkEnd w:id="957"/>
    </w:p>
    <w:p>
      <w:pPr>
        <w:pStyle w:val="BookText"/>
      </w:pPr>
      <w:r>
        <w:rPr>
          <w:rFonts w:ascii="Times New Roman" w:hAnsi="Times New Roman" w:eastAsia="Times New Roman" w:cs="Times New Roman"/>
          <w:lang w:val="en-US" w:bidi="en-US"/>
          <w:color w:val="111111"/>
          <w:sz w:val="28"/>
          <w:szCs w:val="28"/>
          <w:rtl/>
        </w:rPr>
        <w:t xml:space="preserve">30240- 1- </w:t>
      </w:r>
      <w:r>
        <w:rPr>
          <w:rStyle w:val="FootnoteReference"/>
        </w:rPr>
        <w:footnoteReference w:id="1045"/>
      </w:r>
      <w:r>
        <w:rPr>
          <w:rFonts w:ascii="Amiri" w:hAnsi="Amiri" w:eastAsia="Amiri" w:cs="Amiri"/>
          <w:lang w:bidi="ar-SA"/>
          <w:color w:val="111111"/>
          <w:sz w:val="28"/>
          <w:szCs w:val="28"/>
          <w:rtl/>
        </w:rPr>
        <w:t xml:space="preserve">مُحَمَّدُ بْنُ یَعْقُوبَ عَنْ عَلِیِّ بْنِ إِبْرَاهِیمَ عَنْ أَبِیهِ عَنْ حَنَانِ بْنِ سَدِیرٍ قَالَ: سُئِلَ أَبُو عَبْدِ اللَّهِ ع وَ أَنَا حَاضِرٌ عِنْدَهُ عَنْ جَدْیٍ رَضَعَ مِنْ لَبَنِ خِنْزِیرَةٍ حَتَّی شَبَّ وَ کَبِرَ وَ اشْتَدَّ عَظْمُهُ ثُمَّ إِنَّ رَجُلًا اسْتَفْحَلَهُ فِی غَنَمِهِ فَخَرَجَ لَهُ نَسْلٌ فَقَالَ أَمَّا مَا عَرَفْتَ مِنْ نَسْلِهِ بِعَیْنِهِ فَلَا تَقْرَبَنَّهُ وَ أَمَّا مَا لَمْ تَعْرِفْهُ فَکُلْهُ فَهُوَ بِمَنْزِلَةِ الْجُبُنِّ وَ لَا تَسْأَلْ عَنْهُ.</w:t>
      </w:r>
    </w:p>
    <w:p>
      <w:pPr>
        <w:pStyle w:val="BookText"/>
      </w:pPr>
      <w:r>
        <w:rPr>
          <w:rFonts w:ascii="Amiri" w:hAnsi="Amiri" w:eastAsia="Amiri" w:cs="Amiri"/>
          <w:lang w:bidi="ar-SA"/>
          <w:color w:val="111111"/>
          <w:sz w:val="28"/>
          <w:szCs w:val="28"/>
          <w:rtl/>
        </w:rPr>
        <w:t xml:space="preserve">وَ رَوَاهُ الصَّدُوقُ بِإِسْنَادِهِ عَنِ الْحَسَنِ بْنِ مَحْبُوبٍ وَ مُحَمَّدِ بْنِ إِسْمَاعِیلَ عَنْ حَنَانِ بْنِ سَدِیرٍ </w:t>
      </w:r>
      <w:r>
        <w:rPr>
          <w:rStyle w:val="FootnoteReference"/>
        </w:rPr>
        <w:footnoteReference w:id="1046"/>
      </w:r>
    </w:p>
    <w:p>
      <w:pPr>
        <w:pStyle w:val="BookText"/>
      </w:pPr>
      <w:r>
        <w:rPr>
          <w:rFonts w:ascii="Amiri" w:hAnsi="Amiri" w:eastAsia="Amiri" w:cs="Amiri"/>
          <w:lang w:bidi="ar-SA"/>
          <w:color w:val="111111"/>
          <w:sz w:val="28"/>
          <w:szCs w:val="28"/>
          <w:rtl/>
        </w:rPr>
        <w:t xml:space="preserve">وَ رَوَاهُ الْحِمْیَرِیُّ فِی قُرْبِ الْإِسْنَادِ عَنْ مُحَمَّدِ بْنِ عَبْدِ الْحَمِیدِ وَ عَبْدِ الصَّمَدِ بْنِ مُحَمَّدٍ جَمِیعاً عَنْ حَنَانِ بْنِ سَدِیرٍ نَحْوَهُ إِلَّا أَنَّهُ قَالَ عَنْ حَمَلٍ یَرْضِعُ مِنْ خِنْزِیرَةٍ ثُمَّ اسْتُفْحِلَ الْحَمَلُ فِی غَنَمٍ فَخَرَجَ لَهُ نَسْلٌ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1048"/>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0" w:name="pg18706_195304"/>
    <w:bookmarkEnd w:id="150"/>
    <w:p>
      <w:pPr>
        <w:pStyle w:val="BookText"/>
      </w:pPr>
      <w:r>
        <w:rPr>
          <w:rFonts w:ascii="Amiri" w:hAnsi="Amiri" w:eastAsia="Amiri" w:cs="Amiri"/>
          <w:lang w:bidi="ar-SA"/>
          <w:color w:val="111111"/>
          <w:sz w:val="28"/>
          <w:szCs w:val="28"/>
          <w:rtl/>
        </w:rPr>
        <w:t xml:space="preserve">وَ رَوَاهُ الشَّیْخُ بِإِسْنَادِهِ عَنْ مُحَمَّدِ بْنِ أَحْمَدَ بْنِ یَحْیَی عَنِ الْعَبَّاسِ بْنِ مَعْرُوفٍ عَنِ الْحَسَنِ بْنِ مَحْبُوبٍ عَنْ حَنَانِ بْنِ سَدِیرٍ مِثْلَهُ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نقل می‌کند که گفت: «من در حضور امام صادق (ع) بودم، هنگامی که از ایشان درباره بزغاله‌ای سؤال شد که از شیر خوک تغذیه کرده تا بزرگ و استخوان‌بندی‌اش محکم شود، سپس مردی آن را برای جفت‌گیری در میان گوسفندانش قرار داده و از آن نسل به وجود آمده است.»</w:t>
      </w:r>
    </w:p>
    <w:p>
      <w:pPr>
        <w:pStyle w:val="BookText"/>
      </w:pPr>
      <w:r>
        <w:rPr>
          <w:rFonts w:ascii="IRNazanin" w:hAnsi="IRNazanin" w:eastAsia="IRNazanin" w:cs="IRNazanin"/>
          <w:lang w:bidi="fa-IR"/>
          <w:color w:val="111111"/>
          <w:sz w:val="28"/>
          <w:szCs w:val="28"/>
          <w:rtl/>
        </w:rPr>
        <w:t xml:space="preserve">امام فرمودند: «آنچه از نسلش به‌طور مشخص شناخته شود، از آن دوری کن؛ اما اگر مشخص نباشد، خوردنش جایز است، و حکم آن مانند پنیر است—پرس‌وجو نکن.»</w:t>
      </w:r>
    </w:p>
    <w:p>
      <w:pPr>
        <w:pStyle w:val="BookText"/>
      </w:pPr>
      <w:r>
        <w:rPr>
          <w:rFonts w:ascii="IRNazanin" w:hAnsi="IRNazanin" w:eastAsia="IRNazanin" w:cs="IRNazanin"/>
          <w:lang w:bidi="fa-IR"/>
          <w:color w:val="111111"/>
          <w:sz w:val="28"/>
          <w:szCs w:val="28"/>
          <w:rtl/>
        </w:rPr>
        <w:t xml:space="preserve">حمیری این روایت را در کتاب قرب الإسناد از محمد بن عبد الحمید و عبد الصمد بن محمد، هر دو از حنان بن سدیر، نقل کرده است؛ همانند روایت پیشین، جز آنکه در اینجا درباره بره‌ای سخن گفته شده که از شیر خوک تغذیه کرده است، سپس برای جفت‌گیری در میان گوسفندان قرار داده شده و از آن نسل به وجود آمده است.</w:t>
      </w:r>
    </w:p>
    <w:p>
      <w:pPr>
        <w:pStyle w:val="Heading5"/>
      </w:pPr>
      <w:bookmarkStart w:id="958" w:name="_Toc536"/>
      <w:r>
        <w:t>[رقم الحدیث الکلی: 30241 - رقم الحدیث الباب: 2]</w:t>
      </w:r>
      <w:bookmarkEnd w:id="958"/>
    </w:p>
    <w:p>
      <w:pPr>
        <w:pStyle w:val="BookText"/>
      </w:pPr>
      <w:r>
        <w:rPr>
          <w:rFonts w:ascii="Times New Roman" w:hAnsi="Times New Roman" w:eastAsia="Times New Roman" w:cs="Times New Roman"/>
          <w:lang w:val="en-US" w:bidi="en-US"/>
          <w:color w:val="111111"/>
          <w:sz w:val="28"/>
          <w:szCs w:val="28"/>
          <w:rtl/>
        </w:rPr>
        <w:t xml:space="preserve">30241- 2- </w:t>
      </w:r>
      <w:r>
        <w:rPr>
          <w:rStyle w:val="FootnoteReference"/>
        </w:rPr>
        <w:footnoteReference w:id="1050"/>
      </w:r>
      <w:r>
        <w:rPr>
          <w:rFonts w:ascii="Amiri" w:hAnsi="Amiri" w:eastAsia="Amiri" w:cs="Amiri"/>
          <w:lang w:bidi="ar-SA"/>
          <w:color w:val="111111"/>
          <w:sz w:val="28"/>
          <w:szCs w:val="28"/>
          <w:rtl/>
        </w:rPr>
        <w:t xml:space="preserve">وَ عَنْ حُمَیْدِ بْنِ زِیَادٍ عَنْ عَبْدِ اللَّهِ بْنِ أَحْمَدَ النَّهِیکِیِّ عَنِ ابْنِ أَبِی عُمَیْرٍ عَنْ بِشْرِ بْنِ مَسْلَمَةَ عَنْ أَبِی الْحَسَنِ ع فِی جَدْیٍ رَضَعَ مِنْ خِنْزِیرَةٍ ثُمَّ ضَرَبَ فِی الْغَنَمِ فَقَالَ هُوَ بِمَنْزِلَةِ الْجُبُنِّ فَمَا عَرَفْتَ أَنَّهُ ضَرَبَهُ فَلَا تَأْکُلْهُ وَ مَا لَمْ تَعْرِفْهُ فَکُلْ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بشر بن مسلمه از امام کاظم (ع) نقل کرده است که در مورد بزغاله‌ای که از شیر خوک تغذیه کرده، سپس در میان گوسفندان رها شده و جفت‌گیری کرده است، فرمودند:</w:t>
      </w:r>
    </w:p>
    <w:p>
      <w:pPr>
        <w:pStyle w:val="BookText"/>
      </w:pPr>
      <w:r>
        <w:rPr>
          <w:rFonts w:ascii="IRNazanin" w:hAnsi="IRNazanin" w:eastAsia="IRNazanin" w:cs="IRNazanin"/>
          <w:lang w:bidi="fa-IR"/>
          <w:color w:val="111111"/>
          <w:sz w:val="28"/>
          <w:szCs w:val="28"/>
          <w:rtl/>
        </w:rPr>
        <w:t xml:space="preserve">«حکم آن مانند پنیر است؛ اگر به‌طور مشخص بدانی که این بزغاله جفت‌گیری کرده است، از خوردنش پرهیز کن؛ اما اگر مشخص نباشد، خوردنش جایز است.»</w:t>
      </w:r>
    </w:p>
    <w:p>
      <w:pPr>
        <w:pStyle w:val="Heading5"/>
      </w:pPr>
      <w:bookmarkStart w:id="959" w:name="_Toc537"/>
      <w:r>
        <w:t>[رقم الحدیث الکلی: 30242 - رقم الحدیث الباب: 3]</w:t>
      </w:r>
      <w:bookmarkEnd w:id="959"/>
    </w:p>
    <w:p>
      <w:pPr>
        <w:pStyle w:val="BookText"/>
      </w:pPr>
      <w:r>
        <w:rPr>
          <w:rFonts w:ascii="Times New Roman" w:hAnsi="Times New Roman" w:eastAsia="Times New Roman" w:cs="Times New Roman"/>
          <w:lang w:val="en-US" w:bidi="en-US"/>
          <w:color w:val="111111"/>
          <w:sz w:val="28"/>
          <w:szCs w:val="28"/>
          <w:rtl/>
        </w:rPr>
        <w:t xml:space="preserve">30242- 3- </w:t>
      </w:r>
      <w:r>
        <w:rPr>
          <w:rStyle w:val="FootnoteReference"/>
        </w:rPr>
        <w:footnoteReference w:id="1052"/>
      </w:r>
      <w:r>
        <w:rPr>
          <w:rFonts w:ascii="Amiri" w:hAnsi="Amiri" w:eastAsia="Amiri" w:cs="Amiri"/>
          <w:lang w:bidi="ar-SA"/>
          <w:color w:val="111111"/>
          <w:sz w:val="28"/>
          <w:szCs w:val="28"/>
          <w:rtl/>
        </w:rPr>
        <w:t xml:space="preserve">وَ عَنْ مُحَمَّدِ بْنِ یَحْیَی عَنْ أَحْمَدَ بْنِ مُحَمَّدٍ عَنِ الْوَشَّاءِ عَنْ عَبْدِ اللَّهِ بْنِ سِنَانٍ عَنْ أَبِی حَمْزَةَ رَفَعَهُ قَالَ: لَا تَأْکُلْ مِنْ لَحْمِ حَمَلٍ رَضَعَ مِنْ لَبَنِ خِنْزِیرَةٍ.</w:t>
      </w:r>
    </w:p>
    <w:p>
      <w:pPr>
        <w:pStyle w:val="BookText"/>
      </w:pPr>
      <w:r>
        <w:rPr>
          <w:rFonts w:ascii="Amiri" w:hAnsi="Amiri" w:eastAsia="Amiri" w:cs="Amiri"/>
          <w:lang w:bidi="ar-SA"/>
          <w:color w:val="111111"/>
          <w:sz w:val="28"/>
          <w:szCs w:val="28"/>
          <w:rtl/>
        </w:rPr>
        <w:t xml:space="preserve">وَ رَوَاهُ الصَّدُوقُ مُرْسَلًا عَنْ أَمِیرِ الْمُؤْمِنِینَ ع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در روایتی مرفوع، نقل کرده است که فرمود: «از گوشت بره‌ای که از شیر خوک تغذیه کرده است، نخور.»</w:t>
      </w:r>
    </w:p>
    <w:p>
      <w:pPr>
        <w:pStyle w:val="Heading5"/>
      </w:pPr>
      <w:bookmarkStart w:id="960" w:name="_Toc538"/>
      <w:r>
        <w:t>[رقم الحدیث الکلی: 30243 - رقم الحدیث الباب: 4]</w:t>
      </w:r>
      <w:bookmarkEnd w:id="960"/>
    </w:p>
    <w:p>
      <w:pPr>
        <w:pStyle w:val="BookText"/>
      </w:pPr>
      <w:r>
        <w:rPr>
          <w:rFonts w:ascii="Times New Roman" w:hAnsi="Times New Roman" w:eastAsia="Times New Roman" w:cs="Times New Roman"/>
          <w:lang w:val="en-US" w:bidi="en-US"/>
          <w:color w:val="111111"/>
          <w:sz w:val="28"/>
          <w:szCs w:val="28"/>
          <w:rtl/>
        </w:rPr>
        <w:t xml:space="preserve">30243- 4- </w:t>
      </w:r>
      <w:r>
        <w:rPr>
          <w:rStyle w:val="FootnoteReference"/>
        </w:rPr>
        <w:footnoteReference w:id="1054"/>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أَمِیرَ الْمُؤْمِنِینَ ع سُئِلَ عَنْ حَمَلٍ غُذِّیَ بِلَبَنِ خِنْزِیرَةٍ فَقَالَ قَیِّدُوهُ وَ اعْلِفُوهُ الْکُسْبَ </w:t>
      </w:r>
      <w:r>
        <w:rPr>
          <w:rStyle w:val="FootnoteReference"/>
        </w:rPr>
        <w:footnoteReference w:id="1055"/>
      </w:r>
      <w:r>
        <w:rPr>
          <w:rFonts w:ascii="Amiri" w:hAnsi="Amiri" w:eastAsia="Amiri" w:cs="Amiri"/>
          <w:lang w:bidi="ar-SA"/>
          <w:color w:val="111111"/>
          <w:sz w:val="28"/>
          <w:szCs w:val="28"/>
          <w:rtl/>
        </w:rPr>
        <w:t xml:space="preserve">وَ النَّوَی وَ الشَّعِیرَ وَ الْخُبْزَ إِنْ کَانَ اسْتَغْنَی عَنِ اللَّبَنِ وَ إِنْ لَمْ یَکُنِ اسْتَغْنَی عَنِ اللَّبَنِ فَیُلْقَی عَلَی ضَرْعِ شَاةٍ سَبْعَةَ أَیَّامٍ ثُمَّ یُؤْکَلُ لَحْمُهُ.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56"/>
      </w:r>
    </w:p>
    <w:p>
      <w:pPr>
        <w:pStyle w:val="BookText"/>
      </w:pPr>
      <w:r>
        <w:rPr>
          <w:rFonts w:ascii="Amiri" w:hAnsi="Amiri" w:eastAsia="Amiri" w:cs="Amiri"/>
          <w:lang w:bidi="ar-SA"/>
          <w:color w:val="111111"/>
          <w:sz w:val="28"/>
          <w:szCs w:val="28"/>
          <w:rtl/>
        </w:rPr>
        <w:t xml:space="preserve">وَ کَذَا الْحَدِیثَانِ قَبْلَهُ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1" w:name="pg18706_195305"/>
    <w:bookmarkEnd w:id="151"/>
    <w:p>
      <w:pPr>
        <w:pStyle w:val="BookText"/>
      </w:pPr>
      <w:r>
        <w:rPr>
          <w:rFonts w:ascii="Amiri" w:hAnsi="Amiri" w:eastAsia="Amiri" w:cs="Amiri"/>
          <w:lang w:bidi="ar-SA"/>
          <w:color w:val="111111"/>
          <w:sz w:val="28"/>
          <w:szCs w:val="28"/>
          <w:rtl/>
        </w:rPr>
        <w:t xml:space="preserve">أَقُولُ: حَمَلَهُ الشَّیْخُ عَلَی الرَّضَاعِ الْقَلِیلِ لِمَا تَقَدَّمَ </w:t>
      </w:r>
      <w:r>
        <w:rPr>
          <w:rStyle w:val="FootnoteReference"/>
        </w:rPr>
        <w:footnoteReference w:id="1057"/>
      </w:r>
      <w:r>
        <w:rPr>
          <w:rFonts w:ascii="Amiri" w:hAnsi="Amiri" w:eastAsia="Amiri" w:cs="Amiri"/>
          <w:lang w:bidi="ar-SA"/>
          <w:color w:val="111111"/>
          <w:sz w:val="28"/>
          <w:szCs w:val="28"/>
          <w:rtl/>
        </w:rPr>
        <w:t xml:space="preserve">وَ یَحْتَمِلُ تَخْصِیصُ الْمَنْعِ بِصُورَةِ عَدَمِ الِاسْتِبْرَاءِ وَ مَا قَالَهُ الشَّیْخُ أَحْوَطُ.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در پاسخ به پرسشی درباره بره‌ای که با شیر خوک تغذیه شده است، فرمودند:</w:t>
      </w:r>
    </w:p>
    <w:p>
      <w:pPr>
        <w:pStyle w:val="BookText"/>
      </w:pPr>
      <w:r>
        <w:rPr>
          <w:rFonts w:ascii="IRNazanin" w:hAnsi="IRNazanin" w:eastAsia="IRNazanin" w:cs="IRNazanin"/>
          <w:lang w:bidi="fa-IR"/>
          <w:color w:val="111111"/>
          <w:sz w:val="28"/>
          <w:szCs w:val="28"/>
          <w:rtl/>
        </w:rPr>
        <w:t xml:space="preserve">«آن را نگه دارید و با تفاله کنجد، هسته خرما، جو و نان تغذیه کنید، اگر از شیر گرفتن بی‌نیاز شده باشد. اما اگر هنوز به شیر وابسته باشد، به مدت هفت روز به او شیر گوسفند بدهید، سپس گوشتش قابل خوردن خواهد شد.»</w:t>
      </w:r>
    </w:p>
    <w:p>
      <w:pPr>
        <w:pStyle w:val="BookText"/>
      </w:pPr>
      <w:r>
        <w:rPr>
          <w:rFonts w:ascii="IRNazanin" w:hAnsi="IRNazanin" w:eastAsia="IRNazanin" w:cs="IRNazanin"/>
          <w:lang w:bidi="fa-IR"/>
          <w:color w:val="111111"/>
          <w:sz w:val="28"/>
          <w:szCs w:val="28"/>
          <w:rtl/>
        </w:rPr>
        <w:t xml:space="preserve">می گویم : مرحوم شیخ این روایت را بر تغذیه کم از شیر خوک حمل کرده‌اند و احتمال دارد که ممنوعیت در صورتی باشد که استبراء انجام نشده باشد. دیدگاه شیخ در این مورد، احتیاط بیشتری دارد.</w:t>
      </w:r>
    </w:p>
    <w:p>
      <w:pPr>
        <w:pStyle w:val="Heading4"/>
      </w:pPr>
      <w:bookmarkStart w:id="961" w:name="_Toc539"/>
      <w:r>
        <w:t>26- بَابُ عَدَمِ تَحْرِیمِ لَحْمِ الْعَنَاقِ الَّتِی تَرْضِعُ مِنْ لَبَنِ امْرَأَةٍ حَتَّی تُفْطَمَ وَ لَا لَبَنِهَا</w:t>
      </w:r>
      <w:bookmarkEnd w:id="961"/>
    </w:p>
    <w:p>
      <w:pPr>
        <w:pStyle w:val="Heading5"/>
      </w:pPr>
      <w:bookmarkStart w:id="962" w:name="_Toc540"/>
      <w:r>
        <w:t>اشارة</w:t>
      </w:r>
      <w:bookmarkEnd w:id="962"/>
    </w:p>
    <w:p>
      <w:pPr>
        <w:pStyle w:val="BookText"/>
      </w:pPr>
      <w:r>
        <w:rPr>
          <w:rStyle w:val="FootnoteReference"/>
        </w:rPr>
        <w:footnoteReference w:id="1058"/>
      </w:r>
      <w:r>
        <w:rPr>
          <w:rFonts w:ascii="Amiri" w:hAnsi="Amiri" w:eastAsia="Amiri" w:cs="Amiri"/>
          <w:lang w:bidi="ar-SA"/>
          <w:color w:val="111111"/>
          <w:sz w:val="28"/>
          <w:szCs w:val="28"/>
          <w:rtl/>
        </w:rPr>
        <w:t xml:space="preserve">26 بَابُ عَدَمِ تَحْرِیمِ لَحْمِ الْعَنَاقِ الَّتِی تَرْضِعُ مِنْ لَبَنِ امْرَأَةٍ حَتَّی تُفْطَمَ وَ لَا لَبَنِهَا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گوشت بزغاله‌ای که از شیر زن تغذیه کرده تا از شیر گرفته شود، حرام نیست؛ و همچنین شیر آن نیز حرام نیست.</w:t>
      </w:r>
    </w:p>
    <w:p>
      <w:pPr>
        <w:pStyle w:val="Heading5"/>
      </w:pPr>
      <w:bookmarkStart w:id="963" w:name="_Toc541"/>
      <w:r>
        <w:t>[رقم الحدیث الکلی: 30244 - رقم الحدیث الباب: 1]</w:t>
      </w:r>
      <w:bookmarkEnd w:id="963"/>
    </w:p>
    <w:p>
      <w:pPr>
        <w:pStyle w:val="BookText"/>
      </w:pPr>
      <w:r>
        <w:rPr>
          <w:rFonts w:ascii="Times New Roman" w:hAnsi="Times New Roman" w:eastAsia="Times New Roman" w:cs="Times New Roman"/>
          <w:lang w:val="en-US" w:bidi="en-US"/>
          <w:color w:val="111111"/>
          <w:sz w:val="28"/>
          <w:szCs w:val="28"/>
          <w:rtl/>
        </w:rPr>
        <w:t xml:space="preserve">30244- 1- </w:t>
      </w:r>
      <w:r>
        <w:rPr>
          <w:rStyle w:val="FootnoteReference"/>
        </w:rPr>
        <w:footnoteReference w:id="1059"/>
      </w:r>
      <w:r>
        <w:rPr>
          <w:rFonts w:ascii="Amiri" w:hAnsi="Amiri" w:eastAsia="Amiri" w:cs="Amiri"/>
          <w:lang w:bidi="ar-SA"/>
          <w:color w:val="111111"/>
          <w:sz w:val="28"/>
          <w:szCs w:val="28"/>
          <w:rtl/>
        </w:rPr>
        <w:t xml:space="preserve">مُحَمَّدُ بْنُ یَعْقُوبَ عَنْ عِدَّةٍ مِنْ أَصْحَابِنَا عَنْ أَحْمَدَ بْنِ مُحَمَّدٍ قَالَ: کَتَبْتُ إِلَیْهِ جَعَلَنِیَ اللَّهُ فِدَاکَ مِنْ کُلِّ سُوءٍ امْرَأَةٌ أَرْضَعَتْ عَنَاقاً </w:t>
      </w:r>
      <w:r>
        <w:rPr>
          <w:rStyle w:val="FootnoteReference"/>
        </w:rPr>
        <w:footnoteReference w:id="1060"/>
      </w:r>
      <w:r>
        <w:rPr>
          <w:rFonts w:ascii="Amiri" w:hAnsi="Amiri" w:eastAsia="Amiri" w:cs="Amiri"/>
          <w:lang w:bidi="ar-SA"/>
          <w:color w:val="111111"/>
          <w:sz w:val="28"/>
          <w:szCs w:val="28"/>
          <w:rtl/>
        </w:rPr>
        <w:t xml:space="preserve">حَتَّی فُطِمَتْ وَ کَبِرَتْ وَ ضَرَبَهَا الْفَحْلُ ثُمَّ وَضَعَتْ أَ فَیَجُوزُ أَنْ یُؤْکَلَ لَحْمُهَا وَ لَبَنُهَا فَکَتَبَ فِعْلٌ مَکْرُوهٌ وَ لَا بَأْسَ بِهِ.</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061"/>
      </w:r>
    </w:p>
    <w:p>
      <w:pPr>
        <w:pStyle w:val="BookText"/>
      </w:pPr>
      <w:r>
        <w:rPr>
          <w:rFonts w:ascii="Amiri" w:hAnsi="Amiri" w:eastAsia="Amiri" w:cs="Amiri"/>
          <w:lang w:bidi="ar-SA"/>
          <w:color w:val="111111"/>
          <w:sz w:val="28"/>
          <w:szCs w:val="28"/>
          <w:rtl/>
        </w:rPr>
        <w:t xml:space="preserve">وَ رَوَاهُ الصَّدُوقُ أَیْضاً بِإِسْنَادِهِ عَنْ أَحْمَدَ بْنِ مُحَمَّدِ بْنِ عِیسَی قَالَ کَتَبْتُ إِلَی أَبِی مُحَمَّدٍ ع امْرَأَةٌ أَرْضَعَتْ عَنَاقاً بِلَبَنِهَا حَتَّی فَطَمَتْهَا قَالَ فِعْلٌ مَکْرُوهٌ وَ لَا بَأْسَ بِهِ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نقل می‌کند که نوشت: «خداوند شما را از هر بدی حفظ کند. زنی بزغاله‌ای را شیر داده تا از شیر گرفته شود و بزرگ شود، سپس با نر جفت‌گیری کرده و بچه‌دار شده است. آیا خوردن گوشت و شیر آن جایز است؟»</w:t>
      </w:r>
    </w:p>
    <w:p>
      <w:pPr>
        <w:pStyle w:val="BookText"/>
      </w:pPr>
      <w:r>
        <w:rPr>
          <w:rFonts w:ascii="IRNazanin" w:hAnsi="IRNazanin" w:eastAsia="IRNazanin" w:cs="IRNazanin"/>
          <w:lang w:bidi="fa-IR"/>
          <w:color w:val="111111"/>
          <w:sz w:val="28"/>
          <w:szCs w:val="28"/>
          <w:rtl/>
        </w:rPr>
        <w:t xml:space="preserve">پاسخ آمد: «این کار مکروه است، اما اشکالی ندارد.»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2" w:name="pg18706_195306"/>
    <w:bookmarkEnd w:id="152"/>
    <w:p>
      <w:pPr>
        <w:pStyle w:val="Heading4"/>
      </w:pPr>
      <w:bookmarkStart w:id="964" w:name="_Toc542"/>
      <w:r>
        <w:t>27- بَابُ تَحْرِیمِ لُحُومِ الدَّوَابِّ الْجَلَّالَةِ وَ لَبَنِهَا وَ بَیْضِ الدَّجَاجِ الْجَلَّالِ إِذَا أَکَلَتِ الْعَذِرَةَ مِنْ غَیْرِ أَنْ تَخْلِطَ مَعَهَا طَاهِراً وَ إِنْ خَلَطَتْ فَلَا بَأْسَ‌</w:t>
      </w:r>
      <w:bookmarkEnd w:id="964"/>
    </w:p>
    <w:p>
      <w:pPr>
        <w:pStyle w:val="Heading5"/>
      </w:pPr>
      <w:bookmarkStart w:id="965" w:name="_Toc543"/>
      <w:r>
        <w:t>اشارة</w:t>
      </w:r>
      <w:bookmarkEnd w:id="965"/>
    </w:p>
    <w:p>
      <w:pPr>
        <w:pStyle w:val="BookText"/>
      </w:pPr>
      <w:r>
        <w:rPr>
          <w:rStyle w:val="FootnoteReference"/>
        </w:rPr>
        <w:footnoteReference w:id="1063"/>
      </w:r>
      <w:r>
        <w:rPr>
          <w:rFonts w:ascii="Amiri" w:hAnsi="Amiri" w:eastAsia="Amiri" w:cs="Amiri"/>
          <w:lang w:bidi="ar-SA"/>
          <w:color w:val="111111"/>
          <w:sz w:val="28"/>
          <w:szCs w:val="28"/>
          <w:rtl/>
        </w:rPr>
        <w:t xml:space="preserve">27 بَابُ تَحْرِیمِ لُحُومِ الدَّوَابِّ الْجَلَّالَةِ وَ لَبَنِهَا وَ بَیْضِ الدَّجَاجِ الْجَلَّالِ إِذَا أَکَلَتِ الْعَذِرَةَ مِنْ غَیْرِ أَنْ تَخْلِطَ مَعَهَا طَاهِراً وَ إِنْ خَلَطَتْ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گوشت، شیر و تخم حیواناتی که "جلاله" محسوب می‌شوند، حرام است؛ یعنی حیوانی که به‌طور خالص از مدفوع تغذیه کرده باشد.</w:t>
      </w:r>
    </w:p>
    <w:p>
      <w:pPr>
        <w:pStyle w:val="BookText"/>
      </w:pPr>
      <w:r>
        <w:rPr>
          <w:rFonts w:ascii="IRNazanin" w:hAnsi="IRNazanin" w:eastAsia="IRNazanin" w:cs="IRNazanin"/>
          <w:lang w:bidi="fa-IR"/>
          <w:color w:val="111111"/>
          <w:sz w:val="28"/>
          <w:szCs w:val="28"/>
          <w:rtl/>
        </w:rPr>
        <w:t xml:space="preserve">اما اگر همراه با غذای طاهر تغذیه کرده باشد، خوردنش اشکالی ندارد.</w:t>
      </w:r>
    </w:p>
    <w:p>
      <w:pPr>
        <w:pStyle w:val="Heading5"/>
      </w:pPr>
      <w:bookmarkStart w:id="966" w:name="_Toc544"/>
      <w:r>
        <w:t>[رقم الحدیث الکلی: 30245 - رقم الحدیث الباب: 1]</w:t>
      </w:r>
      <w:bookmarkEnd w:id="966"/>
    </w:p>
    <w:p>
      <w:pPr>
        <w:pStyle w:val="BookText"/>
      </w:pPr>
      <w:r>
        <w:rPr>
          <w:rFonts w:ascii="Times New Roman" w:hAnsi="Times New Roman" w:eastAsia="Times New Roman" w:cs="Times New Roman"/>
          <w:lang w:val="en-US" w:bidi="en-US"/>
          <w:color w:val="111111"/>
          <w:sz w:val="28"/>
          <w:szCs w:val="28"/>
          <w:rtl/>
        </w:rPr>
        <w:t xml:space="preserve">30245- 1- </w:t>
      </w:r>
      <w:r>
        <w:rPr>
          <w:rStyle w:val="FootnoteReference"/>
        </w:rPr>
        <w:footnoteReference w:id="1064"/>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w:t>
      </w:r>
      <w:r>
        <w:rPr>
          <w:rStyle w:val="FootnoteReference"/>
        </w:rPr>
        <w:footnoteReference w:id="1065"/>
      </w:r>
      <w:r>
        <w:rPr>
          <w:rFonts w:ascii="Amiri" w:hAnsi="Amiri" w:eastAsia="Amiri" w:cs="Amiri"/>
          <w:lang w:bidi="ar-SA"/>
          <w:color w:val="111111"/>
          <w:sz w:val="28"/>
          <w:szCs w:val="28"/>
          <w:rtl/>
        </w:rPr>
        <w:t xml:space="preserve">عَنْ أَبِی عَبْدِ اللَّهِ ع قَالَ: لَا تَأْکُلُوا لُحُومَ الْجَلَّالاتِ </w:t>
      </w:r>
      <w:r>
        <w:rPr>
          <w:rStyle w:val="FootnoteReference"/>
        </w:rPr>
        <w:footnoteReference w:id="1066"/>
      </w:r>
      <w:r>
        <w:rPr>
          <w:rFonts w:ascii="Amiri" w:hAnsi="Amiri" w:eastAsia="Amiri" w:cs="Amiri"/>
          <w:lang w:bidi="ar-SA"/>
          <w:color w:val="111111"/>
          <w:sz w:val="28"/>
          <w:szCs w:val="28"/>
          <w:rtl/>
        </w:rPr>
        <w:t xml:space="preserve">وَ إِنْ أَصَابَکَ مِنْ عَرَقِهَا فَاغْسِلْهُ.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فرمودند: «گوشت حیوانات جلاله را نخورید، و اگر عرق آن به شما برسد، آن را بشویید.»</w:t>
      </w:r>
    </w:p>
    <w:p>
      <w:pPr>
        <w:pStyle w:val="Heading5"/>
      </w:pPr>
      <w:bookmarkStart w:id="967" w:name="_Toc545"/>
      <w:r>
        <w:t>[رقم الحدیث الکلی: 30246 - رقم الحدیث الباب: 2]</w:t>
      </w:r>
      <w:bookmarkEnd w:id="967"/>
    </w:p>
    <w:p>
      <w:pPr>
        <w:pStyle w:val="BookText"/>
      </w:pPr>
      <w:r>
        <w:rPr>
          <w:rFonts w:ascii="Times New Roman" w:hAnsi="Times New Roman" w:eastAsia="Times New Roman" w:cs="Times New Roman"/>
          <w:lang w:val="en-US" w:bidi="en-US"/>
          <w:color w:val="111111"/>
          <w:sz w:val="28"/>
          <w:szCs w:val="28"/>
          <w:rtl/>
        </w:rPr>
        <w:t xml:space="preserve">30246- 2- </w:t>
      </w:r>
      <w:r>
        <w:rPr>
          <w:rStyle w:val="FootnoteReference"/>
        </w:rPr>
        <w:footnoteReference w:id="1068"/>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لَا تَشْرَبْ مِنْ أَلْبَانِ الْإِبِلِ الْجَلَّالَةِ وَ إِنْ أَصَابَکَ شَیْ‌ءٌ مِنْ عَرَقِهَا فَاغْسِلْهُ.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صادق (ع) نقل کرده است که فرمودند: «از شیر شتر جلاله ننوش، و اگر چیزی از عرق آن به تو برخورد، آن را بشوی.»</w:t>
      </w:r>
    </w:p>
    <w:p>
      <w:pPr>
        <w:pStyle w:val="Heading5"/>
      </w:pPr>
      <w:bookmarkStart w:id="968" w:name="_Toc546"/>
      <w:r>
        <w:t>[رقم الحدیث الکلی: 30247 - رقم الحدیث الباب: 3]</w:t>
      </w:r>
      <w:bookmarkEnd w:id="968"/>
    </w:p>
    <w:p>
      <w:pPr>
        <w:pStyle w:val="BookText"/>
      </w:pPr>
      <w:r>
        <w:rPr>
          <w:rFonts w:ascii="Times New Roman" w:hAnsi="Times New Roman" w:eastAsia="Times New Roman" w:cs="Times New Roman"/>
          <w:lang w:val="en-US" w:bidi="en-US"/>
          <w:color w:val="111111"/>
          <w:sz w:val="28"/>
          <w:szCs w:val="28"/>
          <w:rtl/>
        </w:rPr>
        <w:t xml:space="preserve">30247- 3- </w:t>
      </w:r>
      <w:r>
        <w:rPr>
          <w:rStyle w:val="FootnoteReference"/>
        </w:rPr>
        <w:footnoteReference w:id="1069"/>
      </w:r>
      <w:r>
        <w:rPr>
          <w:rFonts w:ascii="Amiri" w:hAnsi="Amiri" w:eastAsia="Amiri" w:cs="Amiri"/>
          <w:lang w:bidi="ar-SA"/>
          <w:color w:val="111111"/>
          <w:sz w:val="28"/>
          <w:szCs w:val="28"/>
          <w:rtl/>
        </w:rPr>
        <w:t xml:space="preserve">وَ عَنْ مُحَمَّدِ بْنِ یَحْیَی عَنْ أَحْمَدَ بْنِ مُحَمَّدٍ عَنِ الْخَشَّابِ عَنْ عَلِیِّ بْنِ أَسْبَاطٍ عَمَّنْ رَوَی فِی الْجَلَّالاتِ قَالَ لَا بَأْسَ بِأَکْلِهِنَّ إِذَا کُنَّ یَخْلِطْنَ.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أسباط، از کسی که درباره حیوانات جلاله روایت کرده است، نقل می‌کند که گفت: «اگر همراه با غذای طاهر تغذیه کنند، خوردنشان اشکالی ندارد.»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3" w:name="pg18706_195307"/>
    <w:bookmarkEnd w:id="153"/>
    <w:p>
      <w:pPr>
        <w:pStyle w:val="Heading5"/>
      </w:pPr>
      <w:bookmarkStart w:id="969" w:name="_Toc547"/>
      <w:r>
        <w:t>[رقم الحدیث الکلی: 30248 - رقم الحدیث الباب: 4]</w:t>
      </w:r>
      <w:bookmarkEnd w:id="969"/>
    </w:p>
    <w:p>
      <w:pPr>
        <w:pStyle w:val="BookText"/>
      </w:pPr>
      <w:r>
        <w:rPr>
          <w:rFonts w:ascii="Times New Roman" w:hAnsi="Times New Roman" w:eastAsia="Times New Roman" w:cs="Times New Roman"/>
          <w:lang w:val="en-US" w:bidi="en-US"/>
          <w:color w:val="111111"/>
          <w:sz w:val="28"/>
          <w:szCs w:val="28"/>
          <w:rtl/>
        </w:rPr>
        <w:t xml:space="preserve">30248- 4- </w:t>
      </w:r>
      <w:r>
        <w:rPr>
          <w:rStyle w:val="FootnoteReference"/>
        </w:rPr>
        <w:footnoteReference w:id="1070"/>
      </w:r>
      <w:r>
        <w:rPr>
          <w:rFonts w:ascii="Amiri" w:hAnsi="Amiri" w:eastAsia="Amiri" w:cs="Amiri"/>
          <w:lang w:bidi="ar-SA"/>
          <w:color w:val="111111"/>
          <w:sz w:val="28"/>
          <w:szCs w:val="28"/>
          <w:rtl/>
        </w:rPr>
        <w:t xml:space="preserve">وَ عَنْهُ عَنْ أَحْمَدَ بْنِ مُحَمَّدٍ الْبَرْقِیِّ </w:t>
      </w:r>
      <w:r>
        <w:rPr>
          <w:rStyle w:val="FootnoteReference"/>
        </w:rPr>
        <w:footnoteReference w:id="1071"/>
      </w:r>
      <w:r>
        <w:rPr>
          <w:rFonts w:ascii="Amiri" w:hAnsi="Amiri" w:eastAsia="Amiri" w:cs="Amiri"/>
          <w:lang w:bidi="ar-SA"/>
          <w:color w:val="111111"/>
          <w:sz w:val="28"/>
          <w:szCs w:val="28"/>
          <w:rtl/>
        </w:rPr>
        <w:t xml:space="preserve">عَنْ سَعْدِ بْنِ سَعْدٍ عَنْ أَبِی الْحَسَنِ الرِّضَا ع قَالَ: سَأَلْتُهُ عَنْ أَکْلِ لُحُومِ الدَّجَاجِ فِی الدَّسَاکِرِ وَ هُمْ لَا یَمْنَعُونَهَا عَنْ </w:t>
      </w:r>
      <w:r>
        <w:rPr>
          <w:rStyle w:val="FootnoteReference"/>
        </w:rPr>
        <w:footnoteReference w:id="1072"/>
      </w:r>
      <w:r>
        <w:rPr>
          <w:rFonts w:ascii="Amiri" w:hAnsi="Amiri" w:eastAsia="Amiri" w:cs="Amiri"/>
          <w:lang w:bidi="ar-SA"/>
          <w:color w:val="111111"/>
          <w:sz w:val="28"/>
          <w:szCs w:val="28"/>
          <w:rtl/>
        </w:rPr>
        <w:t xml:space="preserve">شَیْ‌ءٍ تَمُرُّ عَلَی الْعَذِرَةِ یُخَلَّی </w:t>
      </w:r>
      <w:r>
        <w:rPr>
          <w:rStyle w:val="FootnoteReference"/>
        </w:rPr>
        <w:footnoteReference w:id="1073"/>
      </w:r>
      <w:r>
        <w:rPr>
          <w:rFonts w:ascii="Amiri" w:hAnsi="Amiri" w:eastAsia="Amiri" w:cs="Amiri"/>
          <w:lang w:bidi="ar-SA"/>
          <w:color w:val="111111"/>
          <w:sz w:val="28"/>
          <w:szCs w:val="28"/>
          <w:rtl/>
        </w:rPr>
        <w:t xml:space="preserve">عَنْهَا (فَآکُلُ) </w:t>
      </w:r>
      <w:r>
        <w:rPr>
          <w:rStyle w:val="FootnoteReference"/>
        </w:rPr>
        <w:footnoteReference w:id="1074"/>
      </w:r>
      <w:r>
        <w:rPr>
          <w:rFonts w:ascii="Amiri" w:hAnsi="Amiri" w:eastAsia="Amiri" w:cs="Amiri"/>
          <w:lang w:bidi="ar-SA"/>
          <w:color w:val="111111"/>
          <w:sz w:val="28"/>
          <w:szCs w:val="28"/>
          <w:rtl/>
        </w:rPr>
        <w:t xml:space="preserve">بَیْضَهُنَّ قَالَ لَا بَأْسَ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75"/>
      </w:r>
    </w:p>
    <w:p>
      <w:pPr>
        <w:pStyle w:val="BookText"/>
      </w:pPr>
      <w:r>
        <w:rPr>
          <w:rFonts w:ascii="Amiri" w:hAnsi="Amiri" w:eastAsia="Amiri" w:cs="Amiri"/>
          <w:lang w:bidi="ar-SA"/>
          <w:color w:val="111111"/>
          <w:sz w:val="28"/>
          <w:szCs w:val="28"/>
          <w:rtl/>
        </w:rPr>
        <w:t xml:space="preserve">وَ کَذَا الْحَدِیثَانِ قَبْلَهُ أَقُولُ: هَذَا ظَاهِرٌ فِی أَنَّهَا تَأْکُلُ الْعَذِرَةَ وَ تَخْلِطُ مَعَهَا عَلَفاً طَاهِراً.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از امام رضا (ع) نقل کرده است که گفت: «از ایشان پرسیدم درباره خوردن گوشت مرغ‌هایی که در خانه‌های روستایی (دساکر) نگهداری می‌شوند و مانعی برای خوردن مدفوع ندارند، و تخم آن‌ها را می‌خورم.»</w:t>
      </w:r>
    </w:p>
    <w:p>
      <w:pPr>
        <w:pStyle w:val="BookText"/>
      </w:pPr>
      <w:r>
        <w:rPr>
          <w:rFonts w:ascii="IRNazanin" w:hAnsi="IRNazanin" w:eastAsia="IRNazanin" w:cs="IRNazanin"/>
          <w:lang w:bidi="fa-IR"/>
          <w:color w:val="111111"/>
          <w:sz w:val="28"/>
          <w:szCs w:val="28"/>
          <w:rtl/>
        </w:rPr>
        <w:t xml:space="preserve">امام فرمودند: «اشکالی ندارد.</w:t>
      </w:r>
    </w:p>
    <w:p>
      <w:pPr>
        <w:pStyle w:val="BookText"/>
      </w:pPr>
      <w:r>
        <w:rPr>
          <w:rFonts w:ascii="IRNazanin" w:hAnsi="IRNazanin" w:eastAsia="IRNazanin" w:cs="IRNazanin"/>
          <w:lang w:bidi="fa-IR"/>
          <w:color w:val="111111"/>
          <w:sz w:val="28"/>
          <w:szCs w:val="28"/>
          <w:rtl/>
        </w:rPr>
        <w:t xml:space="preserve">می گویم : این روایت دلالت دارد بر اینکه این مرغ‌ها از مدفوع تغذیه می‌کنند، اما همزمان با غذای طاهر نیز تغذیه می‌شوند، بنابراین خوردن تخم آن‌ها اشکالی ندارد.</w:t>
      </w:r>
    </w:p>
    <w:p>
      <w:pPr>
        <w:pStyle w:val="Heading5"/>
      </w:pPr>
      <w:bookmarkStart w:id="970" w:name="_Toc548"/>
      <w:r>
        <w:t>[رقم الحدیث الکلی: 30249 - رقم الحدیث الباب: 5]</w:t>
      </w:r>
      <w:bookmarkEnd w:id="970"/>
    </w:p>
    <w:p>
      <w:pPr>
        <w:pStyle w:val="BookText"/>
      </w:pPr>
      <w:r>
        <w:rPr>
          <w:rFonts w:ascii="Times New Roman" w:hAnsi="Times New Roman" w:eastAsia="Times New Roman" w:cs="Times New Roman"/>
          <w:lang w:val="en-US" w:bidi="en-US"/>
          <w:color w:val="111111"/>
          <w:sz w:val="28"/>
          <w:szCs w:val="28"/>
          <w:rtl/>
        </w:rPr>
        <w:t xml:space="preserve">30249- 5- </w:t>
      </w:r>
      <w:r>
        <w:rPr>
          <w:rStyle w:val="FootnoteReference"/>
        </w:rPr>
        <w:footnoteReference w:id="1076"/>
      </w:r>
      <w:r>
        <w:rPr>
          <w:rFonts w:ascii="Amiri" w:hAnsi="Amiri" w:eastAsia="Amiri" w:cs="Amiri"/>
          <w:lang w:bidi="ar-SA"/>
          <w:color w:val="111111"/>
          <w:sz w:val="28"/>
          <w:szCs w:val="28"/>
          <w:rtl/>
        </w:rPr>
        <w:t xml:space="preserve">مُحَمَّدُ بْنُ عَلِیِّ بْنِ الْحُسَیْنِ بِإِسْنَادِهِ عَنْ زَکَرِیَّا بْنِ آدَمَ عَنْ أَبِی الْحَسَنِ ع أَنَّهُ سَأَلَهُ عَنْ دَجَاجِ الْمَاءِ فَقَالَ إِذَا کَانَ یَلْتَقِطُ غَیْرَ الْعَذِرَةَ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از امام کاظم (ع) نقل کرده است که از ایشان درباره مرغابی (دجاج الماء) پرسید.</w:t>
      </w:r>
    </w:p>
    <w:p>
      <w:pPr>
        <w:pStyle w:val="BookText"/>
      </w:pPr>
      <w:r>
        <w:rPr>
          <w:rFonts w:ascii="IRNazanin" w:hAnsi="IRNazanin" w:eastAsia="IRNazanin" w:cs="IRNazanin"/>
          <w:lang w:bidi="fa-IR"/>
          <w:color w:val="111111"/>
          <w:sz w:val="28"/>
          <w:szCs w:val="28"/>
          <w:rtl/>
        </w:rPr>
        <w:t xml:space="preserve">امام فرمودند: «اگر غیر از مدفوع، چیزهای دیگری برگیرد، خوردنش اشکالی ندارد.»</w:t>
      </w:r>
    </w:p>
    <w:p>
      <w:pPr>
        <w:pStyle w:val="Heading5"/>
      </w:pPr>
      <w:bookmarkStart w:id="971" w:name="_Toc549"/>
      <w:r>
        <w:t>[رقم الحدیث الکلی: 30250 - رقم الحدیث الباب: 6]</w:t>
      </w:r>
      <w:bookmarkEnd w:id="971"/>
    </w:p>
    <w:p>
      <w:pPr>
        <w:pStyle w:val="BookText"/>
      </w:pPr>
      <w:r>
        <w:rPr>
          <w:rFonts w:ascii="Times New Roman" w:hAnsi="Times New Roman" w:eastAsia="Times New Roman" w:cs="Times New Roman"/>
          <w:lang w:val="en-US" w:bidi="en-US"/>
          <w:color w:val="111111"/>
          <w:sz w:val="28"/>
          <w:szCs w:val="28"/>
          <w:rtl/>
        </w:rPr>
        <w:t xml:space="preserve">30250- 6- </w:t>
      </w:r>
      <w:r>
        <w:rPr>
          <w:rStyle w:val="FootnoteReference"/>
        </w:rPr>
        <w:footnoteReference w:id="1077"/>
      </w:r>
      <w:r>
        <w:rPr>
          <w:rFonts w:ascii="Amiri" w:hAnsi="Amiri" w:eastAsia="Amiri" w:cs="Amiri"/>
          <w:lang w:bidi="ar-SA"/>
          <w:color w:val="111111"/>
          <w:sz w:val="28"/>
          <w:szCs w:val="28"/>
          <w:rtl/>
        </w:rPr>
        <w:t xml:space="preserve">قَالَ: وَ نَهَی ع عَنْ رُکُوبِ الْجَلَّالَةِ وَ شُرْبِ أَلْبَانِهَا وَ قَالَ إِنْ أَصَابَکَ شَیْ‌ءٌ مِنْ عَرَقِهَا فَاغْسِلْهُ.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 نهی کردند از سوار شدن بر حیوانات جلاله و نوشیدن شیر آن‌ها، و فرمودند: «اگر چیزی از عرق آن‌ها به تو برخورد، آن را بشوی.»</w:t>
      </w:r>
    </w:p>
    <w:p>
      <w:pPr>
        <w:pStyle w:val="Heading5"/>
      </w:pPr>
      <w:bookmarkStart w:id="972" w:name="_Toc550"/>
      <w:r>
        <w:t>[رقم الحدیث الکلی: 30251 - رقم الحدیث الباب: 7]</w:t>
      </w:r>
      <w:bookmarkEnd w:id="972"/>
    </w:p>
    <w:p>
      <w:pPr>
        <w:pStyle w:val="BookText"/>
      </w:pPr>
      <w:r>
        <w:rPr>
          <w:rFonts w:ascii="Times New Roman" w:hAnsi="Times New Roman" w:eastAsia="Times New Roman" w:cs="Times New Roman"/>
          <w:lang w:val="en-US" w:bidi="en-US"/>
          <w:color w:val="111111"/>
          <w:sz w:val="28"/>
          <w:szCs w:val="28"/>
          <w:rtl/>
        </w:rPr>
        <w:t xml:space="preserve">30251- 7- </w:t>
      </w:r>
      <w:r>
        <w:rPr>
          <w:rStyle w:val="FootnoteReference"/>
        </w:rPr>
        <w:footnoteReference w:id="1078"/>
      </w:r>
      <w:r>
        <w:rPr>
          <w:rFonts w:ascii="Amiri" w:hAnsi="Amiri" w:eastAsia="Amiri" w:cs="Amiri"/>
          <w:lang w:bidi="ar-SA"/>
          <w:color w:val="111111"/>
          <w:sz w:val="28"/>
          <w:szCs w:val="28"/>
          <w:rtl/>
        </w:rPr>
        <w:t xml:space="preserve">مُحَمَّدُ بْنُ الْحَسَنِ بِإِسْنَادِهِ عَنْ مُحَمَّدِ بْنِ أَحْمَدَ بْنِ یَحْیَی عَنْ مُحَمَّدِ بْنِ مُوسَی الْهَمْدَانِیِّ عَنْ یَعْقُوبَ بْنِ یَزِیدَ عَنِ ابْنِ فَضَّالٍ عَنْ بَعْضِ أَصْحَابِنَا عَنِ ابْنِ أَبِی یَعْفُورٍ قَالَ: قُلْتُ لِأَبِی عَبْدِ اللَّهِ ع</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4" w:name="pg18706_195308"/>
    <w:bookmarkEnd w:id="154"/>
    <w:p>
      <w:pPr>
        <w:pStyle w:val="BookText"/>
      </w:pPr>
      <w:r>
        <w:rPr>
          <w:rFonts w:ascii="Amiri" w:hAnsi="Amiri" w:eastAsia="Amiri" w:cs="Amiri"/>
          <w:lang w:bidi="ar-SA"/>
          <w:color w:val="111111"/>
          <w:sz w:val="28"/>
          <w:szCs w:val="28"/>
          <w:rtl/>
        </w:rPr>
        <w:t xml:space="preserve">إِنَّ الدَّجَاجَةَ تَکُونُ فِی الْمَنْزِلِ وَ لَیْسَ مَعَهَا الدِّیَکَةُ تَعْتَلِفُ مِنَ الْکُنَاسَةِ وَ غَیْرِهِ وَ تَبِیضُ بِلَا أَنْ یَرْکَبَهَا الدِّیَکَةُ فَمَا تَقُولُ فِی أَکْلِ ذَلِکَ الْبَیْضِ قَالَ فَقَالَ إِنَّ الْبَیْضَ إِذَا کَانَ مِمَّا یُؤْکَلُ لَحْمُهُ فَلَا بَأْسَ بِأَکْلِهِ فَهُوَ حَلَالٌ.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9"/>
      </w:r>
      <w:r>
        <w:rPr>
          <w:rFonts w:ascii="Amiri" w:hAnsi="Amiri" w:eastAsia="Amiri" w:cs="Amiri"/>
          <w:lang w:bidi="ar-SA"/>
          <w:color w:val="111111"/>
          <w:sz w:val="28"/>
          <w:szCs w:val="28"/>
          <w:rtl/>
        </w:rPr>
        <w:t xml:space="preserve">وَ یَأْتِی مَا یَدُلُّ عَلَیْهِ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یعفور نقل کرده است که گفت: «به امام صادق (ع) عرض کردم: مرغی در خانه نگهداری می‌شود، بدون آنکه خروس در کنار آن باشد. از زباله و چیزهای دیگر تغذیه می‌کند و بدون جفت‌گیری تخم‌گذاری می‌کند. نظر شما درباره خوردن این تخم چیست؟»</w:t>
      </w:r>
    </w:p>
    <w:p>
      <w:pPr>
        <w:pStyle w:val="BookText"/>
      </w:pPr>
      <w:r>
        <w:rPr>
          <w:rFonts w:ascii="IRNazanin" w:hAnsi="IRNazanin" w:eastAsia="IRNazanin" w:cs="IRNazanin"/>
          <w:lang w:bidi="fa-IR"/>
          <w:color w:val="111111"/>
          <w:sz w:val="28"/>
          <w:szCs w:val="28"/>
          <w:rtl/>
        </w:rPr>
        <w:t xml:space="preserve">امام فرمودند: «اگر از نوعی باشد که گوشتش خورده می‌شود، خوردنش اشکالی ندارد و حلال است.»</w:t>
      </w:r>
    </w:p>
    <w:p>
      <w:pPr>
        <w:pStyle w:val="Heading4"/>
      </w:pPr>
      <w:bookmarkStart w:id="973" w:name="_Toc551"/>
      <w:r>
        <w:t>28- بَابُ أَنَّ الْجَلَّالَةَ یَحِلُّ أَکْلُهَا وَ لَبَنُهَا وَ رُکُوبُهَا بَعْدَ الِاسْتِبْرَاءِ فَتُسْتَبْرَأُ النَّاقَةُ بِأَرْبَعِینَ یَوْماً وَ الْبَقَرَةُ بِثَلَاثِینَ أَوْ عِشْرِینَ وَ الشَّاةُ بِعَشَرَةٍ أَوْ أَرْبَعَةَ عَشَرَ أَوْ سَبْعَةٍ وَ ا</w:t>
      </w:r>
      <w:bookmarkEnd w:id="973"/>
    </w:p>
    <w:p>
      <w:pPr>
        <w:pStyle w:val="Heading5"/>
      </w:pPr>
      <w:bookmarkStart w:id="974" w:name="_Toc552"/>
      <w:r>
        <w:t>اشارة</w:t>
      </w:r>
      <w:bookmarkEnd w:id="974"/>
    </w:p>
    <w:p>
      <w:pPr>
        <w:pStyle w:val="BookText"/>
      </w:pPr>
      <w:r>
        <w:rPr>
          <w:rStyle w:val="FootnoteReference"/>
        </w:rPr>
        <w:footnoteReference w:id="1081"/>
      </w:r>
      <w:r>
        <w:rPr>
          <w:rFonts w:ascii="Amiri" w:hAnsi="Amiri" w:eastAsia="Amiri" w:cs="Amiri"/>
          <w:lang w:bidi="ar-SA"/>
          <w:color w:val="111111"/>
          <w:sz w:val="28"/>
          <w:szCs w:val="28"/>
          <w:rtl/>
        </w:rPr>
        <w:t xml:space="preserve">28 بَابُ أَنَّ الْجَلَّالَةَ یَحِلُّ أَکْلُهَا وَ لَبَنُهَا وَ رُکُوبُهَا بَعْدَ الِاسْتِبْرَاءِ فَتُسْتَبْرَأُ النَّاقَةُ بِأَرْبَعِینَ یَوْماً وَ الْبَقَرَةُ بِثَلَاثِینَ أَوْ عِشْرِینَ وَ الشَّاةُ بِعَشَرَةٍ أَوْ أَرْبَعَةَ عَشَرَ أَوْ سَبْعَةٍ وَ الْبَطَّةُ بِخَمْسَةٍ أَوْ سَبْعَةٍ أَوْ سِتَّةٍ أَوْ ثَلَاثَةٍ وَ الدَّجَاجَةُ بِثَلَاثَةِ أَیَّامٍ أَوْ یَوْمٍ وَ السَّمَکَةُ بِیَوْمٍ وَ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خوردن، نوشیدن شیر و سوار شدن بر حیوان جلاله پس از انجام استبراء جایز است.</w:t>
      </w:r>
    </w:p>
    <w:p>
      <w:pPr>
        <w:pStyle w:val="BookText"/>
      </w:pPr>
      <w:r>
        <w:rPr>
          <w:rFonts w:ascii="IRNazanin" w:hAnsi="IRNazanin" w:eastAsia="IRNazanin" w:cs="IRNazanin"/>
          <w:lang w:bidi="fa-IR"/>
          <w:color w:val="111111"/>
          <w:sz w:val="28"/>
          <w:szCs w:val="28"/>
          <w:rtl/>
        </w:rPr>
        <w:t xml:space="preserve">مدت زمان استبراء برای حیوانات جلاله به شرح زیر است:</w:t>
      </w:r>
    </w:p>
    <w:p>
      <w:pPr>
        <w:pStyle w:val="BookText"/>
      </w:pPr>
      <w:r>
        <w:rPr>
          <w:rFonts w:ascii="IRNazanin" w:hAnsi="IRNazanin" w:eastAsia="IRNazanin" w:cs="IRNazanin"/>
          <w:lang w:bidi="fa-IR"/>
          <w:color w:val="111111"/>
          <w:sz w:val="28"/>
          <w:szCs w:val="28"/>
          <w:rtl/>
        </w:rPr>
        <w:t xml:space="preserve">شتر: 40 روز</w:t>
      </w:r>
    </w:p>
    <w:p>
      <w:pPr>
        <w:pStyle w:val="BookText"/>
      </w:pPr>
      <w:r>
        <w:rPr>
          <w:rFonts w:ascii="IRNazanin" w:hAnsi="IRNazanin" w:eastAsia="IRNazanin" w:cs="IRNazanin"/>
          <w:lang w:bidi="fa-IR"/>
          <w:color w:val="111111"/>
          <w:sz w:val="28"/>
          <w:szCs w:val="28"/>
          <w:rtl/>
        </w:rPr>
        <w:t xml:space="preserve">گاو: 30 یا 20 روز</w:t>
      </w:r>
    </w:p>
    <w:p>
      <w:pPr>
        <w:pStyle w:val="BookText"/>
      </w:pPr>
      <w:r>
        <w:rPr>
          <w:rFonts w:ascii="IRNazanin" w:hAnsi="IRNazanin" w:eastAsia="IRNazanin" w:cs="IRNazanin"/>
          <w:lang w:bidi="fa-IR"/>
          <w:color w:val="111111"/>
          <w:sz w:val="28"/>
          <w:szCs w:val="28"/>
          <w:rtl/>
        </w:rPr>
        <w:t xml:space="preserve">گوسفند: 10، 14 یا 7 روز</w:t>
      </w:r>
    </w:p>
    <w:p>
      <w:pPr>
        <w:pStyle w:val="BookText"/>
      </w:pPr>
      <w:r>
        <w:rPr>
          <w:rFonts w:ascii="IRNazanin" w:hAnsi="IRNazanin" w:eastAsia="IRNazanin" w:cs="IRNazanin"/>
          <w:lang w:bidi="fa-IR"/>
          <w:color w:val="111111"/>
          <w:sz w:val="28"/>
          <w:szCs w:val="28"/>
          <w:rtl/>
        </w:rPr>
        <w:t xml:space="preserve">اردک: 5، 7، 6 یا 3 روز</w:t>
      </w:r>
    </w:p>
    <w:p>
      <w:pPr>
        <w:pStyle w:val="BookText"/>
      </w:pPr>
      <w:r>
        <w:rPr>
          <w:rFonts w:ascii="IRNazanin" w:hAnsi="IRNazanin" w:eastAsia="IRNazanin" w:cs="IRNazanin"/>
          <w:lang w:bidi="fa-IR"/>
          <w:color w:val="111111"/>
          <w:sz w:val="28"/>
          <w:szCs w:val="28"/>
          <w:rtl/>
        </w:rPr>
        <w:t xml:space="preserve">مرغ: 3 روز یا 1 روز</w:t>
      </w:r>
    </w:p>
    <w:p>
      <w:pPr>
        <w:pStyle w:val="BookText"/>
      </w:pPr>
      <w:r>
        <w:rPr>
          <w:rFonts w:ascii="IRNazanin" w:hAnsi="IRNazanin" w:eastAsia="IRNazanin" w:cs="IRNazanin"/>
          <w:lang w:bidi="fa-IR"/>
          <w:color w:val="111111"/>
          <w:sz w:val="28"/>
          <w:szCs w:val="28"/>
          <w:rtl/>
        </w:rPr>
        <w:t xml:space="preserve">ماهی: 1 روز و 1 شب</w:t>
      </w:r>
    </w:p>
    <w:p>
      <w:pPr>
        <w:pStyle w:val="BookText"/>
      </w:pPr>
      <w:r>
        <w:rPr>
          <w:rFonts w:ascii="IRNazanin" w:hAnsi="IRNazanin" w:eastAsia="IRNazanin" w:cs="IRNazanin"/>
          <w:lang w:bidi="fa-IR"/>
          <w:color w:val="111111"/>
          <w:sz w:val="28"/>
          <w:szCs w:val="28"/>
          <w:rtl/>
        </w:rPr>
        <w:t xml:space="preserve">پس از این دوره، گوشت، شیر و سایر احکام مرتبط با حیوان جلاله تغییر می‌یابد و خوردنش جایز خواهد بود.</w:t>
      </w:r>
    </w:p>
    <w:p>
      <w:pPr>
        <w:pStyle w:val="Heading5"/>
      </w:pPr>
      <w:bookmarkStart w:id="975" w:name="_Toc553"/>
      <w:r>
        <w:t>[رقم الحدیث الکلی: 30252 -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30252- 1- </w:t>
      </w:r>
      <w:r>
        <w:rPr>
          <w:rStyle w:val="FootnoteReference"/>
        </w:rPr>
        <w:footnoteReference w:id="108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جَعْفَرِ بْنِ مُحَمَّدٍ ع قَالَ: قَالَ أَمِیرُ الْمُؤْمِنِینَ ع الدَّجَاجَةُ الْجَلَّالَةُ لَا یُؤْکَلُ لَحْمُهَا حَتَّی تُقَیَّدَ </w:t>
      </w:r>
      <w:r>
        <w:rPr>
          <w:rStyle w:val="FootnoteReference"/>
        </w:rPr>
        <w:footnoteReference w:id="1083"/>
      </w:r>
      <w:r>
        <w:rPr>
          <w:rFonts w:ascii="Amiri" w:hAnsi="Amiri" w:eastAsia="Amiri" w:cs="Amiri"/>
          <w:lang w:bidi="ar-SA"/>
          <w:color w:val="111111"/>
          <w:sz w:val="28"/>
          <w:szCs w:val="28"/>
          <w:rtl/>
        </w:rPr>
        <w:t xml:space="preserve">ثَلَاثَةَ أَیَّامٍ وَ الْبَطَّةُ الْجَلَّالَةُ بِخَمْسَةِ أَیَّامٍ وَ الشَّاةُ الْجَلَّالَةُ عَشَرَةَ أَیَّامٍ وَ الْبَقَرَةُ الْجَلَّالَةُ عِشْرِینَ یَوْماً وَ النَّاقَةُ الْجَلَّالَةُ </w:t>
      </w:r>
      <w:r>
        <w:rPr>
          <w:rStyle w:val="FootnoteReference"/>
        </w:rPr>
        <w:footnoteReference w:id="1084"/>
      </w:r>
      <w:r>
        <w:rPr>
          <w:rFonts w:ascii="Amiri" w:hAnsi="Amiri" w:eastAsia="Amiri" w:cs="Amiri"/>
          <w:lang w:bidi="ar-SA"/>
          <w:color w:val="111111"/>
          <w:sz w:val="28"/>
          <w:szCs w:val="28"/>
          <w:rtl/>
        </w:rPr>
        <w:t xml:space="preserve">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امیرالمؤمنین (ع) فرمودند:</w:t>
      </w:r>
    </w:p>
    <w:p>
      <w:pPr>
        <w:pStyle w:val="BookText"/>
      </w:pPr>
      <w:r>
        <w:rPr>
          <w:rFonts w:ascii="IRNazanin" w:hAnsi="IRNazanin" w:eastAsia="IRNazanin" w:cs="IRNazanin"/>
          <w:lang w:bidi="fa-IR"/>
          <w:color w:val="111111"/>
          <w:sz w:val="28"/>
          <w:szCs w:val="28"/>
          <w:rtl/>
        </w:rPr>
        <w:t xml:space="preserve">«گوشت مرغ جلاله نباید خورده شود، مگر آنکه به مدت سه روز تحت مراقبت قرار گیرد؛ اردک جلاله پنج روز، گوسفند جلاله ده روز، گاو جلاله بیست روز، و شتر جلاله چهل روز.»</w:t>
      </w:r>
    </w:p>
    <w:p>
      <w:pPr>
        <w:pStyle w:val="BookText"/>
      </w:pPr>
      <w:r>
        <w:rPr>
          <w:rFonts w:ascii="IRNazanin" w:hAnsi="IRNazanin" w:eastAsia="IRNazanin" w:cs="IRNazanin"/>
          <w:lang w:bidi="fa-IR"/>
          <w:color w:val="111111"/>
          <w:sz w:val="28"/>
          <w:szCs w:val="28"/>
          <w:rtl/>
        </w:rPr>
        <w:t xml:space="preserve">این دوره‌های استبراء باعث می‌شود حیوان از تغذیه ناپاک پاک شود و خوردنش جایز گردد.</w:t>
      </w:r>
    </w:p>
    <w:p>
      <w:pPr>
        <w:pStyle w:val="Heading5"/>
      </w:pPr>
      <w:bookmarkStart w:id="976" w:name="_Toc554"/>
      <w:r>
        <w:t>[رقم الحدیث الکلی: 30253 - رقم الحدیث الباب: 2]</w:t>
      </w:r>
      <w:bookmarkEnd w:id="976"/>
    </w:p>
    <w:p>
      <w:pPr>
        <w:pStyle w:val="BookText"/>
      </w:pPr>
      <w:r>
        <w:rPr>
          <w:rFonts w:ascii="Times New Roman" w:hAnsi="Times New Roman" w:eastAsia="Times New Roman" w:cs="Times New Roman"/>
          <w:lang w:val="en-US" w:bidi="en-US"/>
          <w:color w:val="111111"/>
          <w:sz w:val="28"/>
          <w:szCs w:val="28"/>
          <w:rtl/>
        </w:rPr>
        <w:t xml:space="preserve">30253- 2- </w:t>
      </w:r>
      <w:r>
        <w:rPr>
          <w:rStyle w:val="FootnoteReference"/>
        </w:rPr>
        <w:footnoteReference w:id="1085"/>
      </w:r>
      <w:r>
        <w:rPr>
          <w:rFonts w:ascii="Amiri" w:hAnsi="Amiri" w:eastAsia="Amiri" w:cs="Amiri"/>
          <w:lang w:bidi="ar-SA"/>
          <w:color w:val="111111"/>
          <w:sz w:val="28"/>
          <w:szCs w:val="28"/>
          <w:rtl/>
        </w:rPr>
        <w:t xml:space="preserve">وَ عَنْ عِدَّةٍ مِنْ أَصْحَابِنَا عَنْ سَهْلِ بْنِ زِیَادٍ عَنْ مُحَمَّدِ بْنِ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5" w:name="pg18706_195309"/>
    <w:bookmarkEnd w:id="155"/>
    <w:p>
      <w:pPr>
        <w:pStyle w:val="BookText"/>
      </w:pPr>
      <w:r>
        <w:rPr>
          <w:rFonts w:ascii="Amiri" w:hAnsi="Amiri" w:eastAsia="Amiri" w:cs="Amiri"/>
          <w:lang w:bidi="ar-SA"/>
          <w:color w:val="111111"/>
          <w:sz w:val="28"/>
          <w:szCs w:val="28"/>
          <w:rtl/>
        </w:rPr>
        <w:t xml:space="preserve">الْحَسَنِ بْنِ شَمُّونٍ عَنْ عَبْدِ اللَّهِ بْنِ عَبْدِ الرَّحْمَنِ عَنْ مِسْمَعٍ عَنْ أَبِی عَبْدِ اللَّهِ ع قَالَ: قَالَ أَمِیرُ الْمُؤْمِنِینَ ع النَّاقَةُ الْجَلَّالَةُ لَا یُؤْکَلُ لَحْمُهَا وَ لَا یُشْرَبُ لَبَنُهَا حَتَّی تُغَذَّی أَرْبَعِینَ یَوْماً وَ الْبَقَرَةُ الْجَلَّالَةُ لَا یُؤْکَلُ لَحْمُهَا وَ لَا یُشْرَبُ لَبَنُهَا حَتَّی تُغَذَّی ثَلَاثِینَ </w:t>
      </w:r>
      <w:r>
        <w:rPr>
          <w:rStyle w:val="FootnoteReference"/>
        </w:rPr>
        <w:footnoteReference w:id="1086"/>
      </w:r>
      <w:r>
        <w:rPr>
          <w:rFonts w:ascii="Amiri" w:hAnsi="Amiri" w:eastAsia="Amiri" w:cs="Amiri"/>
          <w:lang w:bidi="ar-SA"/>
          <w:color w:val="111111"/>
          <w:sz w:val="28"/>
          <w:szCs w:val="28"/>
          <w:rtl/>
        </w:rPr>
        <w:t xml:space="preserve">یَوْماً وَ الشَّاةُ الْجَلَّالَةُ لَا یُؤْکَلُ لَحْمُهَا وَ لَا یُشْرَبُ لَبَنُهَا حَتَّی تُغَذَّی عَشَرَةَ أَیَّامٍ وَ الْبَطَّةُ الْجَلَّالَةُ لَا یُؤْکَلُ لَحْمُهَا حَتَّی تُرَبَّی </w:t>
      </w:r>
      <w:r>
        <w:rPr>
          <w:rStyle w:val="FootnoteReference"/>
        </w:rPr>
        <w:footnoteReference w:id="1087"/>
      </w:r>
      <w:r>
        <w:rPr>
          <w:rFonts w:ascii="Amiri" w:hAnsi="Amiri" w:eastAsia="Amiri" w:cs="Amiri"/>
          <w:lang w:bidi="ar-SA"/>
          <w:color w:val="111111"/>
          <w:sz w:val="28"/>
          <w:szCs w:val="28"/>
          <w:rtl/>
        </w:rPr>
        <w:t xml:space="preserve">خَمْسَةَ أَیَّامٍ وَ الدَّجَاجَةُ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که امیرالمؤمنین (ع) فرمودند:</w:t>
      </w:r>
    </w:p>
    <w:p>
      <w:pPr>
        <w:pStyle w:val="BookText"/>
      </w:pPr>
      <w:r>
        <w:rPr>
          <w:rFonts w:ascii="IRNazanin" w:hAnsi="IRNazanin" w:eastAsia="IRNazanin" w:cs="IRNazanin"/>
          <w:lang w:bidi="fa-IR"/>
          <w:color w:val="111111"/>
          <w:sz w:val="28"/>
          <w:szCs w:val="28"/>
          <w:rtl/>
        </w:rPr>
        <w:t xml:space="preserve">«گوشت و شیر شتر جلاله نباید مصرف شود تا 40 روز تغذیه پاک داشته باشد؛ گاو جلاله 30 روز، گوسفند جلاله 10 روز، اردک جلاله 5 روز، و مرغ جلاله 3 روز.»</w:t>
      </w:r>
    </w:p>
    <w:p>
      <w:pPr>
        <w:pStyle w:val="BookText"/>
      </w:pPr>
      <w:r>
        <w:rPr>
          <w:rFonts w:ascii="IRNazanin" w:hAnsi="IRNazanin" w:eastAsia="IRNazanin" w:cs="IRNazanin"/>
          <w:lang w:bidi="fa-IR"/>
          <w:color w:val="111111"/>
          <w:sz w:val="28"/>
          <w:szCs w:val="28"/>
          <w:rtl/>
        </w:rPr>
        <w:t xml:space="preserve">این مدت‌های استبراء تعیین شده‌اند تا حیوان از تغذیه ناپاک پاک شود و مصرف آن جایز گردد.</w:t>
      </w:r>
    </w:p>
    <w:p>
      <w:pPr>
        <w:pStyle w:val="Heading5"/>
      </w:pPr>
      <w:bookmarkStart w:id="977" w:name="_Toc555"/>
      <w:r>
        <w:t>[رقم الحدیث الکلی: 30254 - رقم الحدیث الباب: 3]</w:t>
      </w:r>
      <w:bookmarkEnd w:id="977"/>
    </w:p>
    <w:p>
      <w:pPr>
        <w:pStyle w:val="BookText"/>
      </w:pPr>
      <w:r>
        <w:rPr>
          <w:rFonts w:ascii="Times New Roman" w:hAnsi="Times New Roman" w:eastAsia="Times New Roman" w:cs="Times New Roman"/>
          <w:lang w:val="en-US" w:bidi="en-US"/>
          <w:color w:val="111111"/>
          <w:sz w:val="28"/>
          <w:szCs w:val="28"/>
          <w:rtl/>
        </w:rPr>
        <w:t xml:space="preserve">30254- 3- </w:t>
      </w:r>
      <w:r>
        <w:rPr>
          <w:rStyle w:val="FootnoteReference"/>
        </w:rPr>
        <w:footnoteReference w:id="1088"/>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بْنِ عُثْمَانَ عَنْ بَسَّامٍ الصَّیْرَفِیِّ عَنْ أَبِی جَعْفَرٍ ع فِی الْإِبِلِ الْجَلَّالَةِ قَالَ لَا یُؤْکَلُ لَحْمُهَا وَ لَا تُرْکَبُ أَرْبَعِینَ یَوْماً.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89"/>
      </w:r>
    </w:p>
    <w:p>
      <w:pPr>
        <w:pStyle w:val="BookText"/>
      </w:pPr>
      <w:r>
        <w:rPr>
          <w:rFonts w:ascii="Amiri" w:hAnsi="Amiri" w:eastAsia="Amiri" w:cs="Amiri"/>
          <w:lang w:bidi="ar-SA"/>
          <w:color w:val="111111"/>
          <w:sz w:val="28"/>
          <w:szCs w:val="28"/>
          <w:rtl/>
        </w:rPr>
        <w:t xml:space="preserve">وَ کَذَا کُلُّ مَا قَبْلَهُ إِلَّا أَنَّهُ</w:t>
      </w:r>
    </w:p>
    <w:p>
      <w:pPr>
        <w:pStyle w:val="BookText"/>
      </w:pPr>
      <w:r>
        <w:rPr>
          <w:rFonts w:ascii="Amiri" w:hAnsi="Amiri" w:eastAsia="Amiri" w:cs="Amiri"/>
          <w:lang w:bidi="ar-SA"/>
          <w:color w:val="111111"/>
          <w:sz w:val="28"/>
          <w:szCs w:val="28"/>
          <w:rtl/>
        </w:rPr>
        <w:t xml:space="preserve">قَالَ فِی حَدِیثِ مِسْمَعٍ فِی اسْتِبْرَاءِ الْبَقَرَةِ عِشْرِینَ یَوْماً فِی التَّهْذِیبِ- وَ أَرْبَعِینَ یَوْماً فِی الْإِسْتِبْصَارِ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بسّام صیرفی از امام باقر (ع) نقل کرده است که فرمودند:</w:t>
      </w:r>
    </w:p>
    <w:p>
      <w:pPr>
        <w:pStyle w:val="BookText"/>
      </w:pPr>
      <w:r>
        <w:rPr>
          <w:rFonts w:ascii="IRNazanin" w:hAnsi="IRNazanin" w:eastAsia="IRNazanin" w:cs="IRNazanin"/>
          <w:lang w:bidi="fa-IR"/>
          <w:color w:val="111111"/>
          <w:sz w:val="28"/>
          <w:szCs w:val="28"/>
          <w:rtl/>
        </w:rPr>
        <w:t xml:space="preserve">«گوشت شتر جلاله خورده نمی‌شود و نباید به مدت چهل روز بر آن سوار شد.»</w:t>
      </w:r>
    </w:p>
    <w:p>
      <w:pPr>
        <w:pStyle w:val="Heading5"/>
      </w:pPr>
      <w:bookmarkStart w:id="978" w:name="_Toc556"/>
      <w:r>
        <w:t>[رقم الحدیث الکلی: 30255 - رقم الحدیث الباب: 4]</w:t>
      </w:r>
      <w:bookmarkEnd w:id="978"/>
    </w:p>
    <w:p>
      <w:pPr>
        <w:pStyle w:val="BookText"/>
      </w:pPr>
      <w:r>
        <w:rPr>
          <w:rFonts w:ascii="Times New Roman" w:hAnsi="Times New Roman" w:eastAsia="Times New Roman" w:cs="Times New Roman"/>
          <w:lang w:val="en-US" w:bidi="en-US"/>
          <w:color w:val="111111"/>
          <w:sz w:val="28"/>
          <w:szCs w:val="28"/>
          <w:rtl/>
        </w:rPr>
        <w:t xml:space="preserve">30255- 4- </w:t>
      </w:r>
      <w:r>
        <w:rPr>
          <w:rStyle w:val="FootnoteReference"/>
        </w:rPr>
        <w:footnoteReference w:id="1090"/>
      </w:r>
      <w:r>
        <w:rPr>
          <w:rFonts w:ascii="Amiri" w:hAnsi="Amiri" w:eastAsia="Amiri" w:cs="Amiri"/>
          <w:lang w:bidi="ar-SA"/>
          <w:color w:val="111111"/>
          <w:sz w:val="28"/>
          <w:szCs w:val="28"/>
          <w:rtl/>
        </w:rPr>
        <w:t xml:space="preserve">وَ عَنْ عِدَّةٍ مِنْ أَصْحَابِنَا عَنْ سَهْلِ بْنِ زِیَادٍ عَنْ یَعْقُوبَ بْنِ یَزِیدَ رَفَعَهُ قَالَ: قَالَ أَبُو عَبْدِ اللَّهِ ع الْإِبِلُ الْجَلَّالَةُ إِذَا أَرَدْتَ نَحْرَهَا تَحْبِسُ الْبَعِیرَ أَرْبَعِینَ یَوْماً وَ الْبَقَرَةَ ثَلَاثِینَ یَوْماً وَ الشَّاةَ عَشَرَةَ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یزید در روایت مرفوعی نقل کرده است که امام صادق (ع) فرمودند:</w:t>
      </w:r>
    </w:p>
    <w:p>
      <w:pPr>
        <w:pStyle w:val="BookText"/>
      </w:pPr>
      <w:r>
        <w:rPr>
          <w:rFonts w:ascii="IRNazanin" w:hAnsi="IRNazanin" w:eastAsia="IRNazanin" w:cs="IRNazanin"/>
          <w:lang w:bidi="fa-IR"/>
          <w:color w:val="111111"/>
          <w:sz w:val="28"/>
          <w:szCs w:val="28"/>
          <w:rtl/>
        </w:rPr>
        <w:t xml:space="preserve">«اگر بخواهی شتر جلاله را نحر کنی، باید آن را 40 روز نگه‌داری، گاو جلاله 30 روز، و گوسفند جلاله 10 روز.»</w:t>
      </w:r>
    </w:p>
    <w:p>
      <w:pPr>
        <w:pStyle w:val="Heading5"/>
      </w:pPr>
      <w:bookmarkStart w:id="979" w:name="_Toc557"/>
      <w:r>
        <w:t>[رقم الحدیث الکلی: 30256 - رقم الحدیث الباب: 5]</w:t>
      </w:r>
      <w:bookmarkEnd w:id="979"/>
    </w:p>
    <w:p>
      <w:pPr>
        <w:pStyle w:val="BookText"/>
      </w:pPr>
      <w:r>
        <w:rPr>
          <w:rFonts w:ascii="Times New Roman" w:hAnsi="Times New Roman" w:eastAsia="Times New Roman" w:cs="Times New Roman"/>
          <w:lang w:val="en-US" w:bidi="en-US"/>
          <w:color w:val="111111"/>
          <w:sz w:val="28"/>
          <w:szCs w:val="28"/>
          <w:rtl/>
        </w:rPr>
        <w:t xml:space="preserve">30256- 5- </w:t>
      </w:r>
      <w:r>
        <w:rPr>
          <w:rStyle w:val="FootnoteReference"/>
        </w:rPr>
        <w:footnoteReference w:id="1091"/>
      </w:r>
      <w:r>
        <w:rPr>
          <w:rFonts w:ascii="Amiri" w:hAnsi="Amiri" w:eastAsia="Amiri" w:cs="Amiri"/>
          <w:lang w:bidi="ar-SA"/>
          <w:color w:val="111111"/>
          <w:sz w:val="28"/>
          <w:szCs w:val="28"/>
          <w:rtl/>
        </w:rPr>
        <w:t xml:space="preserve">وَ عَنِ الْحُسَیْنِ بْنِ مُحَمَّدٍ عَنِ السَّیَّارِیِّ عَنْ أَحْمَدَ بْنِ الْفَضْلِ عَنْ یُونُسَ عَنِ الرِّضَا ع فِی السَّمَکِ الْجَلَّالِ أَنَّهُ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6" w:name="pg18706_195310"/>
    <w:bookmarkEnd w:id="156"/>
    <w:p>
      <w:pPr>
        <w:pStyle w:val="BookText"/>
      </w:pPr>
      <w:r>
        <w:rPr>
          <w:rFonts w:ascii="Amiri" w:hAnsi="Amiri" w:eastAsia="Amiri" w:cs="Amiri"/>
          <w:lang w:bidi="ar-SA"/>
          <w:color w:val="111111"/>
          <w:sz w:val="28"/>
          <w:szCs w:val="28"/>
          <w:rtl/>
        </w:rPr>
        <w:t xml:space="preserve">سَأَلَهُ عَنْهُ فَقَالَ یُنْتَظَرُ بِهِ یَوْماً وَ لَیْلَةً قَالَ السَّیَّارِیُّ إِنَّ هَذَا لَا یَکُونُ إِلَّا بِالْبَصْرَةِ- وَ قَالَ فِی الدَّجَاجَةِ تُحْبَسُ ثَلَاثَةَ أَیَّامٍ وَ الْبَطَّةِ سَبْعَةَ أَیَّامٍ وَ الشَّاةِ أَرْبَعَةَ عَشَرَ یَوْماً وَ الْبَقَرَةِ ثَلَاثِینَ یَوْماً وَ الْإِبِلِ أَرْبَعِینَ یَوْماً ثُمَّ تُذْبَحُ.</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أَحْمَدَ السَّیَّارِیِّ عَنْ أَحْمَدَ بْنِ الْفَضْلِ عَنْ یُونُسَ بْنِ عَبْدِ الرَّحْمَنِ عَنِ الرِّضَا ع مِثْلَهُ إِلَی قَوْلِهِ بِالْبَصْرَةِ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رضا (ع) درباره ماهی جلاله پرسید، امام فرمودند: «برای پاک شدن آن، یک روز و یک شب انتظار می‌رود.»</w:t>
      </w:r>
    </w:p>
    <w:p>
      <w:pPr>
        <w:pStyle w:val="BookText"/>
      </w:pPr>
      <w:r>
        <w:rPr>
          <w:rFonts w:ascii="IRNazanin" w:hAnsi="IRNazanin" w:eastAsia="IRNazanin" w:cs="IRNazanin"/>
          <w:lang w:bidi="fa-IR"/>
          <w:color w:val="111111"/>
          <w:sz w:val="28"/>
          <w:szCs w:val="28"/>
          <w:rtl/>
        </w:rPr>
        <w:t xml:space="preserve">سیّاری گفت: «این حکم تنها در بصره مشاهده می‌شود.»</w:t>
      </w:r>
    </w:p>
    <w:p>
      <w:pPr>
        <w:pStyle w:val="BookText"/>
      </w:pPr>
      <w:r>
        <w:rPr>
          <w:rFonts w:ascii="IRNazanin" w:hAnsi="IRNazanin" w:eastAsia="IRNazanin" w:cs="IRNazanin"/>
          <w:lang w:bidi="fa-IR"/>
          <w:color w:val="111111"/>
          <w:sz w:val="28"/>
          <w:szCs w:val="28"/>
          <w:rtl/>
        </w:rPr>
        <w:t xml:space="preserve">امام همچنین درباره مدت استبراء برای حیوانات جلاله فرمودند:</w:t>
      </w:r>
    </w:p>
    <w:p>
      <w:pPr>
        <w:pStyle w:val="BookText"/>
      </w:pPr>
      <w:r>
        <w:rPr>
          <w:rFonts w:ascii="IRNazanin" w:hAnsi="IRNazanin" w:eastAsia="IRNazanin" w:cs="IRNazanin"/>
          <w:lang w:bidi="fa-IR"/>
          <w:color w:val="111111"/>
          <w:sz w:val="28"/>
          <w:szCs w:val="28"/>
          <w:rtl/>
        </w:rPr>
        <w:t xml:space="preserve">مرغ جلاله: سه روز</w:t>
      </w:r>
    </w:p>
    <w:p>
      <w:pPr>
        <w:pStyle w:val="BookText"/>
      </w:pPr>
      <w:r>
        <w:rPr>
          <w:rFonts w:ascii="IRNazanin" w:hAnsi="IRNazanin" w:eastAsia="IRNazanin" w:cs="IRNazanin"/>
          <w:lang w:bidi="fa-IR"/>
          <w:color w:val="111111"/>
          <w:sz w:val="28"/>
          <w:szCs w:val="28"/>
          <w:rtl/>
        </w:rPr>
        <w:t xml:space="preserve">اردک جلاله: هفت روز</w:t>
      </w:r>
    </w:p>
    <w:p>
      <w:pPr>
        <w:pStyle w:val="BookText"/>
      </w:pPr>
      <w:r>
        <w:rPr>
          <w:rFonts w:ascii="IRNazanin" w:hAnsi="IRNazanin" w:eastAsia="IRNazanin" w:cs="IRNazanin"/>
          <w:lang w:bidi="fa-IR"/>
          <w:color w:val="111111"/>
          <w:sz w:val="28"/>
          <w:szCs w:val="28"/>
          <w:rtl/>
        </w:rPr>
        <w:t xml:space="preserve">گوسفند جلاله: چهارده روز</w:t>
      </w:r>
    </w:p>
    <w:p>
      <w:pPr>
        <w:pStyle w:val="BookText"/>
      </w:pPr>
      <w:r>
        <w:rPr>
          <w:rFonts w:ascii="IRNazanin" w:hAnsi="IRNazanin" w:eastAsia="IRNazanin" w:cs="IRNazanin"/>
          <w:lang w:bidi="fa-IR"/>
          <w:color w:val="111111"/>
          <w:sz w:val="28"/>
          <w:szCs w:val="28"/>
          <w:rtl/>
        </w:rPr>
        <w:t xml:space="preserve">گاو جلاله: سی روز</w:t>
      </w:r>
    </w:p>
    <w:p>
      <w:pPr>
        <w:pStyle w:val="BookText"/>
      </w:pPr>
      <w:r>
        <w:rPr>
          <w:rFonts w:ascii="IRNazanin" w:hAnsi="IRNazanin" w:eastAsia="IRNazanin" w:cs="IRNazanin"/>
          <w:lang w:bidi="fa-IR"/>
          <w:color w:val="111111"/>
          <w:sz w:val="28"/>
          <w:szCs w:val="28"/>
          <w:rtl/>
        </w:rPr>
        <w:t xml:space="preserve">شتر جلاله: چهل روز</w:t>
      </w:r>
    </w:p>
    <w:p>
      <w:pPr>
        <w:pStyle w:val="Heading5"/>
      </w:pPr>
      <w:bookmarkStart w:id="980" w:name="_Toc558"/>
      <w:r>
        <w:t>[رقم الحدیث الکلی: 30257 - رقم الحدیث الباب: 6]</w:t>
      </w:r>
      <w:bookmarkEnd w:id="980"/>
    </w:p>
    <w:p>
      <w:pPr>
        <w:pStyle w:val="BookText"/>
      </w:pPr>
      <w:r>
        <w:rPr>
          <w:rFonts w:ascii="Times New Roman" w:hAnsi="Times New Roman" w:eastAsia="Times New Roman" w:cs="Times New Roman"/>
          <w:lang w:val="en-US" w:bidi="en-US"/>
          <w:color w:val="111111"/>
          <w:sz w:val="28"/>
          <w:szCs w:val="28"/>
          <w:rtl/>
        </w:rPr>
        <w:t xml:space="preserve">30257- 6- </w:t>
      </w:r>
      <w:r>
        <w:rPr>
          <w:rStyle w:val="FootnoteReference"/>
        </w:rPr>
        <w:footnoteReference w:id="1093"/>
      </w:r>
      <w:r>
        <w:rPr>
          <w:rFonts w:ascii="Amiri" w:hAnsi="Amiri" w:eastAsia="Amiri" w:cs="Amiri"/>
          <w:lang w:bidi="ar-SA"/>
          <w:color w:val="111111"/>
          <w:sz w:val="28"/>
          <w:szCs w:val="28"/>
          <w:rtl/>
        </w:rPr>
        <w:t xml:space="preserve">مُحَمَّدُ بْنُ عَلِیِّ بْنِ الْحُسَیْنِ بِإِسْنَادِهِ عَنِ الْقَاسِمِ بْنِ مُحَمَّدٍ الْجَوْهَرِیِّ أَنَّ فِی رِوَایَتِهِ أَنَّ الْبَقَرَةَ تُرْبَطُ عِشْرِینَ یَوْماً وَ الشَّاةَ تُرْبَطُ عَشَرَةَ أَیَّامٍ وَ الْبَطَّةَ تُرْبَطُ ثَلَاثَةَ أَیَّامٍ قَالَ وَ رُوِیَ سِتَّةَ أَیَّامٍ وَ الدَّجَاجَةَ تُرْبَطُ ثَلَاثَةَ أَیَّامٍ وَ السَّمَکَ الْجَلَّالَ یُرْبَطُ یَوْماً إِلَی اللَّیْلِ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محمد جواهری در روایت خود نقل کرده است که:</w:t>
      </w:r>
    </w:p>
    <w:p>
      <w:pPr>
        <w:pStyle w:val="BookText"/>
      </w:pPr>
      <w:r>
        <w:rPr>
          <w:rFonts w:ascii="IRNazanin" w:hAnsi="IRNazanin" w:eastAsia="IRNazanin" w:cs="IRNazanin"/>
          <w:lang w:bidi="fa-IR"/>
          <w:color w:val="111111"/>
          <w:sz w:val="28"/>
          <w:szCs w:val="28"/>
          <w:rtl/>
        </w:rPr>
        <w:t xml:space="preserve">گاو جلاله به مدت 20 روز نگه‌داری می‌شود.</w:t>
      </w:r>
    </w:p>
    <w:p>
      <w:pPr>
        <w:pStyle w:val="BookText"/>
      </w:pPr>
      <w:r>
        <w:rPr>
          <w:rFonts w:ascii="IRNazanin" w:hAnsi="IRNazanin" w:eastAsia="IRNazanin" w:cs="IRNazanin"/>
          <w:lang w:bidi="fa-IR"/>
          <w:color w:val="111111"/>
          <w:sz w:val="28"/>
          <w:szCs w:val="28"/>
          <w:rtl/>
        </w:rPr>
        <w:t xml:space="preserve">گوسفند جلاله به مدت 10 روز.</w:t>
      </w:r>
    </w:p>
    <w:p>
      <w:pPr>
        <w:pStyle w:val="BookText"/>
      </w:pPr>
      <w:r>
        <w:rPr>
          <w:rFonts w:ascii="IRNazanin" w:hAnsi="IRNazanin" w:eastAsia="IRNazanin" w:cs="IRNazanin"/>
          <w:lang w:bidi="fa-IR"/>
          <w:color w:val="111111"/>
          <w:sz w:val="28"/>
          <w:szCs w:val="28"/>
          <w:rtl/>
        </w:rPr>
        <w:t xml:space="preserve">اردک جلاله به مدت 3 روز (و در روایتی دیگر 6 روز).</w:t>
      </w:r>
    </w:p>
    <w:p>
      <w:pPr>
        <w:pStyle w:val="BookText"/>
      </w:pPr>
      <w:r>
        <w:rPr>
          <w:rFonts w:ascii="IRNazanin" w:hAnsi="IRNazanin" w:eastAsia="IRNazanin" w:cs="IRNazanin"/>
          <w:lang w:bidi="fa-IR"/>
          <w:color w:val="111111"/>
          <w:sz w:val="28"/>
          <w:szCs w:val="28"/>
          <w:rtl/>
        </w:rPr>
        <w:t xml:space="preserve">مرغ جلاله به مدت 3 روز.</w:t>
      </w:r>
    </w:p>
    <w:p>
      <w:pPr>
        <w:pStyle w:val="BookText"/>
      </w:pPr>
      <w:r>
        <w:rPr>
          <w:rFonts w:ascii="IRNazanin" w:hAnsi="IRNazanin" w:eastAsia="IRNazanin" w:cs="IRNazanin"/>
          <w:lang w:bidi="fa-IR"/>
          <w:color w:val="111111"/>
          <w:sz w:val="28"/>
          <w:szCs w:val="28"/>
          <w:rtl/>
        </w:rPr>
        <w:t xml:space="preserve">ماهی جلاله یک روز تا شب در آب نگه‌داری می‌شود.</w:t>
      </w:r>
    </w:p>
    <w:p>
      <w:pPr>
        <w:pStyle w:val="Heading5"/>
      </w:pPr>
      <w:bookmarkStart w:id="981" w:name="_Toc559"/>
      <w:r>
        <w:t>[رقم الحدیث الکلی: 30258 - رقم الحدیث الباب: 7]</w:t>
      </w:r>
      <w:bookmarkEnd w:id="981"/>
    </w:p>
    <w:p>
      <w:pPr>
        <w:pStyle w:val="BookText"/>
      </w:pPr>
      <w:r>
        <w:rPr>
          <w:rFonts w:ascii="Times New Roman" w:hAnsi="Times New Roman" w:eastAsia="Times New Roman" w:cs="Times New Roman"/>
          <w:lang w:val="en-US" w:bidi="en-US"/>
          <w:color w:val="111111"/>
          <w:sz w:val="28"/>
          <w:szCs w:val="28"/>
          <w:rtl/>
        </w:rPr>
        <w:t xml:space="preserve">30258- 7- </w:t>
      </w:r>
      <w:r>
        <w:rPr>
          <w:rStyle w:val="FootnoteReference"/>
        </w:rPr>
        <w:footnoteReference w:id="1094"/>
      </w:r>
      <w:r>
        <w:rPr>
          <w:rFonts w:ascii="Amiri" w:hAnsi="Amiri" w:eastAsia="Amiri" w:cs="Amiri"/>
          <w:lang w:bidi="ar-SA"/>
          <w:color w:val="111111"/>
          <w:sz w:val="28"/>
          <w:szCs w:val="28"/>
          <w:rtl/>
        </w:rPr>
        <w:t xml:space="preserve">وَ فِی الْمُقْنِعِ قَالَ: وَ الدَّجَاجَةُ تُرْبَطُ ثَلَاثَةَ أَیَّامٍ وَ رُوِیَ یَوْماً إِلَی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آمده است:</w:t>
      </w:r>
    </w:p>
    <w:p>
      <w:pPr>
        <w:pStyle w:val="BookText"/>
      </w:pPr>
      <w:r>
        <w:rPr>
          <w:rFonts w:ascii="IRNazanin" w:hAnsi="IRNazanin" w:eastAsia="IRNazanin" w:cs="IRNazanin"/>
          <w:lang w:bidi="fa-IR"/>
          <w:color w:val="111111"/>
          <w:sz w:val="28"/>
          <w:szCs w:val="28"/>
          <w:rtl/>
        </w:rPr>
        <w:t xml:space="preserve">«مرغ جلاله باید به مدت سه روز نگه داشته شود، و در روایتی دیگر، یک روز تا شب.»</w:t>
      </w:r>
    </w:p>
    <w:p>
      <w:pPr>
        <w:pStyle w:val="Heading5"/>
      </w:pPr>
      <w:bookmarkStart w:id="982" w:name="_Toc560"/>
      <w:r>
        <w:t>[رقم الحدیث الکلی: 30259 - رقم الحدیث الباب: 8]</w:t>
      </w:r>
      <w:bookmarkEnd w:id="982"/>
    </w:p>
    <w:p>
      <w:pPr>
        <w:pStyle w:val="BookText"/>
      </w:pPr>
      <w:r>
        <w:rPr>
          <w:rFonts w:ascii="Times New Roman" w:hAnsi="Times New Roman" w:eastAsia="Times New Roman" w:cs="Times New Roman"/>
          <w:lang w:val="en-US" w:bidi="en-US"/>
          <w:color w:val="111111"/>
          <w:sz w:val="28"/>
          <w:szCs w:val="28"/>
          <w:rtl/>
        </w:rPr>
        <w:t xml:space="preserve">30259- 8- </w:t>
      </w:r>
      <w:r>
        <w:rPr>
          <w:rStyle w:val="FootnoteReference"/>
        </w:rPr>
        <w:footnoteReference w:id="1095"/>
      </w:r>
      <w:r>
        <w:rPr>
          <w:rFonts w:ascii="Amiri" w:hAnsi="Amiri" w:eastAsia="Amiri" w:cs="Amiri"/>
          <w:lang w:bidi="ar-SA"/>
          <w:color w:val="111111"/>
          <w:sz w:val="28"/>
          <w:szCs w:val="28"/>
          <w:rtl/>
        </w:rPr>
        <w:t xml:space="preserve">وَ نَقَلَ الْعَلَّامَةُ فِی الْمُخْتَلَفِ عَنِ ابْنِ أَبِی زُهْرَةَ أَنَّهُ جَعَلَ لِلْبَقَرَةِ عِشْرِینَ وَ لِلشَّاةِ عَشَرَةً قَالَ وَ رُوِیَ سَبْعَةً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7" w:name="pg18706_195311"/>
    <w:bookmarkEnd w:id="157"/>
    <w:p>
      <w:pPr>
        <w:pStyle w:val="BookText"/>
      </w:pPr>
      <w:r>
        <w:rPr>
          <w:rFonts w:ascii="Amiri" w:hAnsi="Amiri" w:eastAsia="Amiri" w:cs="Amiri"/>
          <w:lang w:bidi="ar-SA"/>
          <w:color w:val="111111"/>
          <w:sz w:val="28"/>
          <w:szCs w:val="28"/>
          <w:rtl/>
        </w:rPr>
        <w:t xml:space="preserve">أَقُولُ: یَنْبَغِی حَمْلُ الْأَقَلِّ عَلَی الْإِجْزَاءِ وَ الْأَکْثَرِ عَلَی الِاسْتِحْبَابِ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علامه حلی در کتاب المختلف از ابن أبی زهرة نقل کرده است که مدت استبراء برای گاو جلاله 20 روز و برای گوسفند 10 روز تعیین شده است.</w:t>
      </w:r>
    </w:p>
    <w:p>
      <w:pPr>
        <w:pStyle w:val="BookText"/>
      </w:pPr>
      <w:r>
        <w:rPr>
          <w:rFonts w:ascii="IRNazanin" w:hAnsi="IRNazanin" w:eastAsia="IRNazanin" w:cs="IRNazanin"/>
          <w:lang w:bidi="fa-IR"/>
          <w:color w:val="111111"/>
          <w:sz w:val="28"/>
          <w:szCs w:val="28"/>
          <w:rtl/>
        </w:rPr>
        <w:t xml:space="preserve">همچنین روایتی وجود دارد که مدت استبراء گوسفند را 7 روز ذکر کرده است.</w:t>
      </w:r>
    </w:p>
    <w:p>
      <w:pPr>
        <w:pStyle w:val="BookText"/>
      </w:pPr>
      <w:r>
        <w:rPr>
          <w:rFonts w:ascii="IRNazanin" w:hAnsi="IRNazanin" w:eastAsia="IRNazanin" w:cs="IRNazanin"/>
          <w:lang w:bidi="fa-IR"/>
          <w:color w:val="111111"/>
          <w:sz w:val="28"/>
          <w:szCs w:val="28"/>
          <w:rtl/>
        </w:rPr>
        <w:t xml:space="preserve">می گویم : مدت کمتر را باید بر کفایت (اجزاء) حمل کرد و مدت بیشتر را بر استحباب.</w:t>
      </w:r>
    </w:p>
    <w:p>
      <w:pPr>
        <w:pStyle w:val="Heading4"/>
      </w:pPr>
      <w:bookmarkStart w:id="983" w:name="_Toc561"/>
      <w:r>
        <w:t>29- بَابُ أَنَّهُ لَا بَأْسَ بِطَرْحِ الْعَذِرَةِ فِی الْمَزَارِعِ‌</w:t>
      </w:r>
      <w:bookmarkEnd w:id="983"/>
    </w:p>
    <w:p>
      <w:pPr>
        <w:pStyle w:val="Heading5"/>
      </w:pPr>
      <w:bookmarkStart w:id="984" w:name="_Toc562"/>
      <w:r>
        <w:t>اشارة</w:t>
      </w:r>
      <w:bookmarkEnd w:id="984"/>
    </w:p>
    <w:p>
      <w:pPr>
        <w:pStyle w:val="BookText"/>
      </w:pPr>
      <w:r>
        <w:rPr>
          <w:rStyle w:val="FootnoteReference"/>
        </w:rPr>
        <w:footnoteReference w:id="1098"/>
      </w:r>
      <w:r>
        <w:rPr>
          <w:rFonts w:ascii="Amiri" w:hAnsi="Amiri" w:eastAsia="Amiri" w:cs="Amiri"/>
          <w:lang w:bidi="ar-SA"/>
          <w:color w:val="111111"/>
          <w:sz w:val="28"/>
          <w:szCs w:val="28"/>
          <w:rtl/>
        </w:rPr>
        <w:t xml:space="preserve">29 بَابُ أَنَّهُ لَا بَأْسَ بِطَرْحِ الْعَذِرَةِ فِی الْمَزَارِعِ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انداختن مدفوع (عذره) در زمین‌های زراعی اشکالی ندارد</w:t>
      </w:r>
    </w:p>
    <w:p>
      <w:pPr>
        <w:pStyle w:val="Heading5"/>
      </w:pPr>
      <w:bookmarkStart w:id="985" w:name="_Toc563"/>
      <w:r>
        <w:t>[رقم الحدیث الکلی: 30260 - رقم الحدیث الباب: 1]</w:t>
      </w:r>
      <w:bookmarkEnd w:id="985"/>
    </w:p>
    <w:p>
      <w:pPr>
        <w:pStyle w:val="BookText"/>
      </w:pPr>
      <w:r>
        <w:rPr>
          <w:rFonts w:ascii="Times New Roman" w:hAnsi="Times New Roman" w:eastAsia="Times New Roman" w:cs="Times New Roman"/>
          <w:lang w:val="en-US" w:bidi="en-US"/>
          <w:color w:val="111111"/>
          <w:sz w:val="28"/>
          <w:szCs w:val="28"/>
          <w:rtl/>
        </w:rPr>
        <w:t xml:space="preserve">30260- 1- </w:t>
      </w:r>
      <w:r>
        <w:rPr>
          <w:rStyle w:val="FootnoteReference"/>
        </w:rPr>
        <w:footnoteReference w:id="1099"/>
      </w:r>
      <w:r>
        <w:rPr>
          <w:rFonts w:ascii="Amiri" w:hAnsi="Amiri" w:eastAsia="Amiri" w:cs="Amiri"/>
          <w:lang w:bidi="ar-SA"/>
          <w:color w:val="111111"/>
          <w:sz w:val="28"/>
          <w:szCs w:val="28"/>
          <w:rtl/>
        </w:rPr>
        <w:t xml:space="preserve">عَبْدُ اللَّهِ بْنُ جَعْفَرٍ فِی قُرْبِ الْإِسْنَادِ عَنِ السِّنْدِیِّ بْنِ مُحَمَّدٍ عَنْ أَبِی الْبَخْتَرِیِّ وَهْبِ بْنِ وَهْبٍ عَنْ جَعْفَرِ بْنِ مُحَمَّدٍ عَنْ أَبِیهِ عَنْ عَلِیٍّ ع أَنَّهُ کَانَ لَا یَرَی بَأْساً أَنْ یُطْرَحَ فِی الْمَزَارِعِ الْعَذِرَةُ.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وهب بن وهب از امام صادق (ع) از پدرشان از امیرالمؤمنین (ع) نقل کرده است که:</w:t>
      </w:r>
    </w:p>
    <w:p>
      <w:pPr>
        <w:pStyle w:val="BookText"/>
      </w:pPr>
      <w:r>
        <w:rPr>
          <w:rFonts w:ascii="IRNazanin" w:hAnsi="IRNazanin" w:eastAsia="IRNazanin" w:cs="IRNazanin"/>
          <w:lang w:bidi="fa-IR"/>
          <w:color w:val="111111"/>
          <w:sz w:val="28"/>
          <w:szCs w:val="28"/>
          <w:rtl/>
        </w:rPr>
        <w:t xml:space="preserve">«امیرالمؤمنین (ع) اشکالی در ریختن مدفوع (عذره) در زمین‌های زراعی نمی‌دید.»</w:t>
      </w:r>
    </w:p>
    <w:p>
      <w:pPr>
        <w:pStyle w:val="Heading4"/>
      </w:pPr>
      <w:bookmarkStart w:id="986" w:name="_Toc564"/>
      <w:r>
        <w:t>30- بَابُ تَحْرِیمِ لَحْمِ الْبَهِیمَةِ الَّتِی یَنْکِحُهَا الْآدَمِیُّ وَ لَبَنِهَا فَإِنِ اشْتَبَهَتِ اسْتُخْرِجَتْ بِالْقُرْعَةِ</w:t>
      </w:r>
      <w:bookmarkEnd w:id="986"/>
    </w:p>
    <w:p>
      <w:pPr>
        <w:pStyle w:val="Heading5"/>
      </w:pPr>
      <w:bookmarkStart w:id="987" w:name="_Toc565"/>
      <w:r>
        <w:t>اشارة</w:t>
      </w:r>
      <w:bookmarkEnd w:id="987"/>
    </w:p>
    <w:p>
      <w:pPr>
        <w:pStyle w:val="BookText"/>
      </w:pPr>
      <w:r>
        <w:rPr>
          <w:rStyle w:val="FootnoteReference"/>
        </w:rPr>
        <w:footnoteReference w:id="1100"/>
      </w:r>
      <w:r>
        <w:rPr>
          <w:rFonts w:ascii="Amiri" w:hAnsi="Amiri" w:eastAsia="Amiri" w:cs="Amiri"/>
          <w:lang w:bidi="ar-SA"/>
          <w:color w:val="111111"/>
          <w:sz w:val="28"/>
          <w:szCs w:val="28"/>
          <w:rtl/>
        </w:rPr>
        <w:t xml:space="preserve">30 بَابُ تَحْرِیمِ لَحْمِ الْبَهِیمَةِ الَّتِی یَنْکِحُهَا الْآدَمِیُّ وَ لَبَنِهَا فَإِنِ اشْتَبَهَتِ اسْتُخْرِجَتْ بِالْقُرْعَةِ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گوشت و شیر حیوانی که توسط انسان مورد آمیزش قرار گرفته، حرام است؛</w:t>
      </w:r>
    </w:p>
    <w:p>
      <w:pPr>
        <w:pStyle w:val="BookText"/>
      </w:pPr>
      <w:r>
        <w:rPr>
          <w:rFonts w:ascii="IRNazanin" w:hAnsi="IRNazanin" w:eastAsia="IRNazanin" w:cs="IRNazanin"/>
          <w:lang w:bidi="fa-IR"/>
          <w:color w:val="111111"/>
          <w:sz w:val="28"/>
          <w:szCs w:val="28"/>
          <w:rtl/>
        </w:rPr>
        <w:t xml:space="preserve">و اگر در میان حیوانات مشابه قابل شناسایی نباشد، با قرعه تعیین می‌شود.</w:t>
      </w:r>
    </w:p>
    <w:p>
      <w:pPr>
        <w:pStyle w:val="Heading5"/>
      </w:pPr>
      <w:bookmarkStart w:id="988" w:name="_Toc566"/>
      <w:r>
        <w:t>[رقم الحدیث الکلی: 30261 - رقم الحدیث الباب: 1]</w:t>
      </w:r>
      <w:bookmarkEnd w:id="988"/>
    </w:p>
    <w:p>
      <w:pPr>
        <w:pStyle w:val="BookText"/>
      </w:pPr>
      <w:r>
        <w:rPr>
          <w:rFonts w:ascii="Times New Roman" w:hAnsi="Times New Roman" w:eastAsia="Times New Roman" w:cs="Times New Roman"/>
          <w:lang w:val="en-US" w:bidi="en-US"/>
          <w:color w:val="111111"/>
          <w:sz w:val="28"/>
          <w:szCs w:val="28"/>
          <w:rtl/>
        </w:rPr>
        <w:t xml:space="preserve">30261- 1- </w:t>
      </w:r>
      <w:r>
        <w:rPr>
          <w:rStyle w:val="FootnoteReference"/>
        </w:rPr>
        <w:footnoteReference w:id="1101"/>
      </w:r>
      <w:r>
        <w:rPr>
          <w:rFonts w:ascii="Amiri" w:hAnsi="Amiri" w:eastAsia="Amiri" w:cs="Amiri"/>
          <w:lang w:bidi="ar-SA"/>
          <w:color w:val="111111"/>
          <w:sz w:val="28"/>
          <w:szCs w:val="28"/>
          <w:rtl/>
        </w:rPr>
        <w:t xml:space="preserve">مُحَمَّدُ بْنُ الْحَسَنِ بِإِسْنَادِهِ عَنْ مُحَمَّدِ بْنِ أَحْمَدَ بْنِ یَحْیَی عَنْ مُحَمَّدِ بْنِ عِیسَی عَنِ الرَّجُلِ ع أَنَّهُ سُئِلَ عَنْ رَجُلٍ نَظَرَ إِلَی رَاعٍ نَزَا عَلَی شَاةٍ قَالَ إِنْ عَرَفَهَا ذَبَحَهَا وَ أَحْرَقَهَا وَ إِنْ لَمْ یَعْرِفْهَا قَسَمَهَا نِصْفَیْنِ أَبَداً حَتَّی یَقَعَ السَّهْمُ بِهَا فَتُذْبَحُ وَ تُحْرَقُ وَ قَدْ نَجَتْ سَائِرُهَا.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امامی (ع) نقل کرده است که از ایشان درباره مردی که مشاهده کرده چوپانی با گوسفند آمیزش کرده، پرسیده شد.</w:t>
      </w:r>
    </w:p>
    <w:p>
      <w:pPr>
        <w:pStyle w:val="BookText"/>
      </w:pPr>
      <w:r>
        <w:rPr>
          <w:rFonts w:ascii="IRNazanin" w:hAnsi="IRNazanin" w:eastAsia="IRNazanin" w:cs="IRNazanin"/>
          <w:lang w:bidi="fa-IR"/>
          <w:color w:val="111111"/>
          <w:sz w:val="28"/>
          <w:szCs w:val="28"/>
          <w:rtl/>
        </w:rPr>
        <w:t xml:space="preserve">امام فرمودند: «اگر بتواند آن گوسفند را شناسایی کند، باید آن را ذبح کند و بسوزاند. اما اگر شناخت آن ممکن نباشد، گوسفندان را دو دسته کند و قرعه بکشد، تا قرعه بر آن بیفتد، سپس آن را ذبح کند و بسوزاند؛ و سایر گوسفندان از این حکم نجات می‌یابند.»</w:t>
      </w:r>
    </w:p>
    <w:p>
      <w:pPr>
        <w:pStyle w:val="Heading5"/>
      </w:pPr>
      <w:bookmarkStart w:id="989" w:name="_Toc567"/>
      <w:r>
        <w:t>[رقم الحدیث الکلی: 30262 - رقم الحدیث الباب: 2]</w:t>
      </w:r>
      <w:bookmarkEnd w:id="989"/>
    </w:p>
    <w:p>
      <w:pPr>
        <w:pStyle w:val="BookText"/>
      </w:pPr>
      <w:r>
        <w:rPr>
          <w:rFonts w:ascii="Times New Roman" w:hAnsi="Times New Roman" w:eastAsia="Times New Roman" w:cs="Times New Roman"/>
          <w:lang w:val="en-US" w:bidi="en-US"/>
          <w:color w:val="111111"/>
          <w:sz w:val="28"/>
          <w:szCs w:val="28"/>
          <w:rtl/>
        </w:rPr>
        <w:t xml:space="preserve">30262- 2- </w:t>
      </w:r>
      <w:r>
        <w:rPr>
          <w:rStyle w:val="FootnoteReference"/>
        </w:rPr>
        <w:footnoteReference w:id="1102"/>
      </w:r>
      <w:r>
        <w:rPr>
          <w:rFonts w:ascii="Amiri" w:hAnsi="Amiri" w:eastAsia="Amiri" w:cs="Amiri"/>
          <w:lang w:bidi="ar-SA"/>
          <w:color w:val="111111"/>
          <w:sz w:val="28"/>
          <w:szCs w:val="28"/>
          <w:rtl/>
        </w:rPr>
        <w:t xml:space="preserve">مُحَمَّدُ بْنُ یَعْقُوبَ عَنْ عَلِیِّ بْنِ إِبْرَاهِیمَ عَنْ مُحَمَّدِ بْنِ عِیسَی عَنْ یُونُسَ عَنْ سَمَاعَةَ قَالَ: سَأَلْتُ أَبَا عَبْدِ اللَّهِ ع عَنِ الرَّجُلِ یَأْتِی بَهِیمَةً أَوْ شَاةً أَوْ نَاقَةً أَوْ بَقَرَةً فَقَالَ ع</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8" w:name="pg18706_195312"/>
    <w:bookmarkEnd w:id="158"/>
    <w:p>
      <w:pPr>
        <w:pStyle w:val="BookText"/>
      </w:pPr>
      <w:r>
        <w:rPr>
          <w:rFonts w:ascii="Amiri" w:hAnsi="Amiri" w:eastAsia="Amiri" w:cs="Amiri"/>
          <w:lang w:bidi="ar-SA"/>
          <w:color w:val="111111"/>
          <w:sz w:val="28"/>
          <w:szCs w:val="28"/>
          <w:rtl/>
        </w:rPr>
        <w:t xml:space="preserve">عَلَیْهِ أَنْ یُجْلَدَ حَدّاً غَیْرَ الْحَدِّ ثُمَّ یُنْفَی مِنْ بِلَادِهِ إِلَی غَیْرِهَا وَ ذَکَرُوا أَنَّ لَحْمَ تِلْکَ الْبَهِیمَةِ مُحَرَّمٌ وَ لَبَنُهَا.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به امام صادق (ع) عرض کردم درباره مردی که با حیوانی مانند گوسفند، شتر یا گاو آمیزش کرده است.</w:t>
      </w:r>
    </w:p>
    <w:p>
      <w:pPr>
        <w:pStyle w:val="BookText"/>
      </w:pPr>
      <w:r>
        <w:rPr>
          <w:rFonts w:ascii="IRNazanin" w:hAnsi="IRNazanin" w:eastAsia="IRNazanin" w:cs="IRNazanin"/>
          <w:lang w:bidi="fa-IR"/>
          <w:color w:val="111111"/>
          <w:sz w:val="28"/>
          <w:szCs w:val="28"/>
          <w:rtl/>
        </w:rPr>
        <w:t xml:space="preserve">امام فرمودند: «بر او حدی کمتر حد شرعی مقرر است، سپس از سرزمین خود تبعید می‌شود.»</w:t>
      </w:r>
    </w:p>
    <w:p>
      <w:pPr>
        <w:pStyle w:val="BookText"/>
      </w:pPr>
      <w:r>
        <w:rPr>
          <w:rFonts w:ascii="IRNazanin" w:hAnsi="IRNazanin" w:eastAsia="IRNazanin" w:cs="IRNazanin"/>
          <w:lang w:bidi="fa-IR"/>
          <w:color w:val="111111"/>
          <w:sz w:val="28"/>
          <w:szCs w:val="28"/>
          <w:rtl/>
        </w:rPr>
        <w:t xml:space="preserve">و ذکر شده است که گوشت و شیر آن حیوان حرام می‌شود.</w:t>
      </w:r>
    </w:p>
    <w:p>
      <w:pPr>
        <w:pStyle w:val="Heading5"/>
      </w:pPr>
      <w:bookmarkStart w:id="990" w:name="_Toc568"/>
      <w:r>
        <w:t>[رقم الحدیث الکلی: 30263 - رقم الحدیث الباب: 3]</w:t>
      </w:r>
      <w:bookmarkEnd w:id="990"/>
    </w:p>
    <w:p>
      <w:pPr>
        <w:pStyle w:val="BookText"/>
      </w:pPr>
      <w:r>
        <w:rPr>
          <w:rFonts w:ascii="Times New Roman" w:hAnsi="Times New Roman" w:eastAsia="Times New Roman" w:cs="Times New Roman"/>
          <w:lang w:val="en-US" w:bidi="en-US"/>
          <w:color w:val="111111"/>
          <w:sz w:val="28"/>
          <w:szCs w:val="28"/>
          <w:rtl/>
        </w:rPr>
        <w:t xml:space="preserve">30263- 3- </w:t>
      </w:r>
      <w:r>
        <w:rPr>
          <w:rStyle w:val="FootnoteReference"/>
        </w:rPr>
        <w:footnoteReference w:id="1103"/>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أَنَّ أَمِیرَ الْمُؤْمِنِینَ ع سُئِلَ عَنِ الْبَهِیمَةِ الَّتِی تُنْکَحُ قَالَ حَرَامٌ لَحْمُهَا وَ </w:t>
      </w:r>
      <w:r>
        <w:rPr>
          <w:rStyle w:val="FootnoteReference"/>
        </w:rPr>
        <w:footnoteReference w:id="1104"/>
      </w:r>
      <w:r>
        <w:rPr>
          <w:rFonts w:ascii="Amiri" w:hAnsi="Amiri" w:eastAsia="Amiri" w:cs="Amiri"/>
          <w:lang w:bidi="ar-SA"/>
          <w:color w:val="111111"/>
          <w:sz w:val="28"/>
          <w:szCs w:val="28"/>
          <w:rtl/>
        </w:rPr>
        <w:t xml:space="preserve">لَبَنُهَا.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05"/>
      </w:r>
    </w:p>
    <w:p>
      <w:pPr>
        <w:pStyle w:val="BookText"/>
      </w:pPr>
      <w:r>
        <w:rPr>
          <w:rFonts w:ascii="Amiri" w:hAnsi="Amiri" w:eastAsia="Amiri" w:cs="Amiri"/>
          <w:lang w:bidi="ar-SA"/>
          <w:color w:val="111111"/>
          <w:sz w:val="28"/>
          <w:szCs w:val="28"/>
          <w:rtl/>
        </w:rPr>
        <w:t xml:space="preserve">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که:</w:t>
      </w:r>
    </w:p>
    <w:p>
      <w:pPr>
        <w:pStyle w:val="BookText"/>
      </w:pPr>
      <w:r>
        <w:rPr>
          <w:rFonts w:ascii="IRNazanin" w:hAnsi="IRNazanin" w:eastAsia="IRNazanin" w:cs="IRNazanin"/>
          <w:lang w:bidi="fa-IR"/>
          <w:color w:val="111111"/>
          <w:sz w:val="28"/>
          <w:szCs w:val="28"/>
          <w:rtl/>
        </w:rPr>
        <w:t xml:space="preserve">«امیرالمؤمنین (ع) در پاسخ به پرسشی درباره حیوانی که مورد آمیزش قرار گرفته، فرمودند: گوشت و شیر آن حرام است.»</w:t>
      </w:r>
    </w:p>
    <w:p>
      <w:pPr>
        <w:pStyle w:val="Heading5"/>
      </w:pPr>
      <w:bookmarkStart w:id="991" w:name="_Toc569"/>
      <w:r>
        <w:t>[رقم الحدیث الکلی: 30264 - رقم الحدیث الباب: 4]</w:t>
      </w:r>
      <w:bookmarkEnd w:id="991"/>
    </w:p>
    <w:p>
      <w:pPr>
        <w:pStyle w:val="BookText"/>
      </w:pPr>
      <w:r>
        <w:rPr>
          <w:rFonts w:ascii="Times New Roman" w:hAnsi="Times New Roman" w:eastAsia="Times New Roman" w:cs="Times New Roman"/>
          <w:lang w:val="en-US" w:bidi="en-US"/>
          <w:color w:val="111111"/>
          <w:sz w:val="28"/>
          <w:szCs w:val="28"/>
          <w:rtl/>
        </w:rPr>
        <w:t xml:space="preserve">30264- 4- </w:t>
      </w:r>
      <w:r>
        <w:rPr>
          <w:rStyle w:val="FootnoteReference"/>
        </w:rPr>
        <w:footnoteReference w:id="1106"/>
      </w:r>
      <w:r>
        <w:rPr>
          <w:rFonts w:ascii="Amiri" w:hAnsi="Amiri" w:eastAsia="Amiri" w:cs="Amiri"/>
          <w:lang w:bidi="ar-SA"/>
          <w:color w:val="111111"/>
          <w:sz w:val="28"/>
          <w:szCs w:val="28"/>
          <w:rtl/>
        </w:rPr>
        <w:t xml:space="preserve">الْحَسَنُ بْنُ عَلِیِّ بْنِ شُعْبَةَ فِی تُحَفِ الْعُقُولِ عَنْ أَبِی الْحَسَنِ الثَّالِثِ ع فِی جَوَابِ مَسَائِلِ یَحْیَی بْنِ أَکْثَمَ قَالَ: وَ أَمَّا الرَّجُلُ النَّاظِرُ إِلَی الرَّاعِی وَ قَدْ نَزَا عَلَی شَاةٍ فَإِنْ عَرَفَهَا ذَبَحَهَا وَ أَحْرَقَهَا وَ إِنْ لَمْ یَعْرِفْهَا قَسَمَ الْغَنَمَ نِصْفَیْنِ وَ سَاهَمَ بَیْنَهُمَا فَإِذَا وَقَعَ عَلَی أَحَدِ النِّصْفَیْنِ فَقَدْ نَجَا النِّصْفُ الْآخَرُ ثُمَّ یُفَرِّقُ النِّصْفَ الْآخَرَ فَلَا یَزَالُ کَذَلِکَ حَتَّی تَبْقَی شَاتَانِ فَیُقْرِعُ بَیْنَهُمَا فَأَیُّهُمَا </w:t>
      </w:r>
      <w:r>
        <w:rPr>
          <w:rStyle w:val="FootnoteReference"/>
        </w:rPr>
        <w:footnoteReference w:id="1107"/>
      </w:r>
      <w:r>
        <w:rPr>
          <w:rFonts w:ascii="Amiri" w:hAnsi="Amiri" w:eastAsia="Amiri" w:cs="Amiri"/>
          <w:lang w:bidi="ar-SA"/>
          <w:color w:val="111111"/>
          <w:sz w:val="28"/>
          <w:szCs w:val="28"/>
          <w:rtl/>
        </w:rPr>
        <w:t xml:space="preserve">وَقَعَ السَّهْمُ بِهَا ذُبِحَتْ وَ أُحْرِقَتْ وَ نَجَا سَائِرُ الْغَنَمِ.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شعبة در کتاب تحف العقول از امام هادی (ع) نقل کرده است که در پاسخ به پرسش‌های یحیی بن أکثم فرمودند:</w:t>
      </w:r>
    </w:p>
    <w:p>
      <w:pPr>
        <w:pStyle w:val="BookText"/>
      </w:pPr>
      <w:r>
        <w:rPr>
          <w:rFonts w:ascii="IRNazanin" w:hAnsi="IRNazanin" w:eastAsia="IRNazanin" w:cs="IRNazanin"/>
          <w:lang w:bidi="fa-IR"/>
          <w:color w:val="111111"/>
          <w:sz w:val="28"/>
          <w:szCs w:val="28"/>
          <w:rtl/>
        </w:rPr>
        <w:t xml:space="preserve">«و اما مردی که مشاهده کند چوپانی با گوسفند آمیزش کرده است، پس اگر بتواند آن گوسفند را شناسایی کند، باید آن را ذبح کند و بسوزاند؛ اما اگر شناخت آن ممکن نباشد، گوسفندان را دو دسته کند و قرعه بکشد، و اگر قرعه بر یکی از دو نیمه بیفتد، نیمه دیگر از این حکم نجات می‌یابد. سپس نیمه باقیمانده را تقسیم کند و دوباره قرعه بکشد، و این روند ادامه یابد تا تنها دو گوسفند باقی بمانند؛ سپس بین آن دو قرعه بکشد، و هرکدام که قرعه به نامش افتاد، ذبح شده و سوزانده می‌شود، و سایر گوسفندان نجات می‌یابند.»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9" w:name="pg18706_195313"/>
    <w:bookmarkEnd w:id="159"/>
    <w:p>
      <w:pPr>
        <w:pStyle w:val="Heading4"/>
      </w:pPr>
      <w:bookmarkStart w:id="992" w:name="_Toc570"/>
      <w:r>
        <w:t>31 بَابُ مَا یَحْرُمُ مِنَ الذَّبِیحَةِ وَ مَا یُکْرَهُ مِنْهَا</w:t>
      </w:r>
      <w:bookmarkEnd w:id="992"/>
    </w:p>
    <w:p>
      <w:pPr>
        <w:pStyle w:val="Heading5"/>
      </w:pPr>
      <w:bookmarkStart w:id="993" w:name="_Toc571"/>
      <w:r>
        <w:t>اشارة</w:t>
      </w:r>
      <w:bookmarkEnd w:id="993"/>
    </w:p>
    <w:p>
      <w:pPr>
        <w:pStyle w:val="BookText"/>
      </w:pPr>
      <w:r>
        <w:rPr>
          <w:rStyle w:val="FootnoteReference"/>
        </w:rPr>
        <w:footnoteReference w:id="1109"/>
      </w:r>
      <w:r>
        <w:rPr>
          <w:rFonts w:ascii="Amiri" w:hAnsi="Amiri" w:eastAsia="Amiri" w:cs="Amiri"/>
          <w:lang w:bidi="ar-SA"/>
          <w:color w:val="111111"/>
          <w:sz w:val="28"/>
          <w:szCs w:val="28"/>
          <w:rtl/>
        </w:rPr>
        <w:t xml:space="preserve">31 بَابُ مَا یَحْرُمُ مِنَ الذَّبِیحَةِ وَ مَا یُکْرَهُ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چه چیزهایی از ذبیحه حرام است و چه چیزهایی مکروه است</w:t>
      </w:r>
    </w:p>
    <w:p>
      <w:pPr>
        <w:pStyle w:val="Heading5"/>
      </w:pPr>
      <w:bookmarkStart w:id="994" w:name="_Toc572"/>
      <w:r>
        <w:t>[رقم الحدیث الکلی: 30265 - رقم الحدیث الباب: 1]</w:t>
      </w:r>
      <w:bookmarkEnd w:id="994"/>
    </w:p>
    <w:p>
      <w:pPr>
        <w:pStyle w:val="BookText"/>
      </w:pPr>
      <w:r>
        <w:rPr>
          <w:rFonts w:ascii="Times New Roman" w:hAnsi="Times New Roman" w:eastAsia="Times New Roman" w:cs="Times New Roman"/>
          <w:lang w:val="en-US" w:bidi="en-US"/>
          <w:color w:val="111111"/>
          <w:sz w:val="28"/>
          <w:szCs w:val="28"/>
          <w:rtl/>
        </w:rPr>
        <w:t xml:space="preserve">30265- 1- </w:t>
      </w:r>
      <w:r>
        <w:rPr>
          <w:rStyle w:val="FootnoteReference"/>
        </w:rPr>
        <w:footnoteReference w:id="1110"/>
      </w:r>
      <w:r>
        <w:rPr>
          <w:rFonts w:ascii="Amiri" w:hAnsi="Amiri" w:eastAsia="Amiri" w:cs="Amiri"/>
          <w:lang w:bidi="ar-SA"/>
          <w:color w:val="111111"/>
          <w:sz w:val="28"/>
          <w:szCs w:val="28"/>
          <w:rtl/>
        </w:rPr>
        <w:t xml:space="preserve">مُحَمَّدُ بْنُ یَعْقُوبَ عَنْ مُحَمَّدِ بْنِ یَحْیَی عَنْ مُحَمَّدِ بْنِ أَحْمَدَ عَنْ مُحَمَّدِ بْنِ عِیسَی عَنْ عُبَیْدِ اللَّهِ </w:t>
      </w:r>
      <w:r>
        <w:rPr>
          <w:rStyle w:val="FootnoteReference"/>
        </w:rPr>
        <w:footnoteReference w:id="1111"/>
      </w:r>
      <w:r>
        <w:rPr>
          <w:rFonts w:ascii="Amiri" w:hAnsi="Amiri" w:eastAsia="Amiri" w:cs="Amiri"/>
          <w:lang w:bidi="ar-SA"/>
          <w:color w:val="111111"/>
          <w:sz w:val="28"/>
          <w:szCs w:val="28"/>
          <w:rtl/>
        </w:rPr>
        <w:t xml:space="preserve">الدِّهْقَانِ عَنْ دُرُسْتَ عَنْ إِبْرَاهِیمَ بْنِ عَبْدِ الْحَمِیدِ عَنْ أَبِی الْحَسَنِ ع قَالَ: حَرُمَ مِنَ الشَّاةِ سَبْعَةُ أَشْیَاءَ الدَّمُ وَ الْخُصْیَتَانِ وَ الْقَضِیبُ وَ الْمَثَانَةُ وَ الْغُدَدُ وَ الطِّحَالُ وَ الْمَرَارَةُ.</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عَنْ إِبْرَاهِیمَ بْنِ عَبْدِ الْحَمِیدِ </w:t>
      </w:r>
      <w:r>
        <w:rPr>
          <w:rStyle w:val="FootnoteReference"/>
        </w:rPr>
        <w:footnoteReference w:id="1112"/>
      </w:r>
    </w:p>
    <w:p>
      <w:pPr>
        <w:pStyle w:val="BookText"/>
      </w:pPr>
      <w:r>
        <w:rPr>
          <w:rFonts w:ascii="Amiri" w:hAnsi="Amiri" w:eastAsia="Amiri" w:cs="Amiri"/>
          <w:lang w:bidi="ar-SA"/>
          <w:color w:val="111111"/>
          <w:sz w:val="28"/>
          <w:szCs w:val="28"/>
          <w:rtl/>
        </w:rPr>
        <w:t xml:space="preserve">وَ رَوَاهُ الشَّیْخُ بِإِسْنَادِهِ عَنْ مُحَمَّدِ بْنِ أَحْمَدَ بْنِ یَحْیَی مِثْلَهُ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کاظم (ع) نقل کرده است که فرمودند:</w:t>
      </w:r>
    </w:p>
    <w:p>
      <w:pPr>
        <w:pStyle w:val="BookText"/>
      </w:pPr>
      <w:r>
        <w:rPr>
          <w:rFonts w:ascii="IRNazanin" w:hAnsi="IRNazanin" w:eastAsia="IRNazanin" w:cs="IRNazanin"/>
          <w:lang w:bidi="fa-IR"/>
          <w:color w:val="111111"/>
          <w:sz w:val="28"/>
          <w:szCs w:val="28"/>
          <w:rtl/>
        </w:rPr>
        <w:t xml:space="preserve">«از گوسفند، هفت چیز حرام است:</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بیضه‌ها</w:t>
      </w:r>
    </w:p>
    <w:p>
      <w:pPr>
        <w:pStyle w:val="BookText"/>
      </w:pPr>
      <w:r>
        <w:rPr>
          <w:rFonts w:ascii="IRNazanin" w:hAnsi="IRNazanin" w:eastAsia="IRNazanin" w:cs="IRNazanin"/>
          <w:lang w:bidi="fa-IR"/>
          <w:color w:val="111111"/>
          <w:sz w:val="28"/>
          <w:szCs w:val="28"/>
          <w:rtl/>
        </w:rPr>
        <w:t xml:space="preserve">/آلت تناسلی</w:t>
      </w:r>
    </w:p>
    <w:p>
      <w:pPr>
        <w:pStyle w:val="BookText"/>
      </w:pPr>
      <w:r>
        <w:rPr>
          <w:rFonts w:ascii="IRNazanin" w:hAnsi="IRNazanin" w:eastAsia="IRNazanin" w:cs="IRNazanin"/>
          <w:lang w:bidi="fa-IR"/>
          <w:color w:val="111111"/>
          <w:sz w:val="28"/>
          <w:szCs w:val="28"/>
          <w:rtl/>
        </w:rPr>
        <w:t xml:space="preserve">/مثانه</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/کیسه صفرا (مراره)»</w:t>
      </w:r>
    </w:p>
    <w:p>
      <w:pPr>
        <w:pStyle w:val="Heading5"/>
      </w:pPr>
      <w:bookmarkStart w:id="995" w:name="_Toc573"/>
      <w:r>
        <w:t>[رقم الحدیث الکلی: 30266 - رقم الحدیث الباب: 2]</w:t>
      </w:r>
      <w:bookmarkEnd w:id="995"/>
    </w:p>
    <w:p>
      <w:pPr>
        <w:pStyle w:val="BookText"/>
      </w:pPr>
      <w:r>
        <w:rPr>
          <w:rFonts w:ascii="Times New Roman" w:hAnsi="Times New Roman" w:eastAsia="Times New Roman" w:cs="Times New Roman"/>
          <w:lang w:val="en-US" w:bidi="en-US"/>
          <w:color w:val="111111"/>
          <w:sz w:val="28"/>
          <w:szCs w:val="28"/>
          <w:rtl/>
        </w:rPr>
        <w:t xml:space="preserve">30266- 2- </w:t>
      </w:r>
      <w:r>
        <w:rPr>
          <w:rStyle w:val="FootnoteReference"/>
        </w:rPr>
        <w:footnoteReference w:id="1114"/>
      </w:r>
      <w:r>
        <w:rPr>
          <w:rFonts w:ascii="Amiri" w:hAnsi="Amiri" w:eastAsia="Amiri" w:cs="Amiri"/>
          <w:lang w:bidi="ar-SA"/>
          <w:color w:val="111111"/>
          <w:sz w:val="28"/>
          <w:szCs w:val="28"/>
          <w:rtl/>
        </w:rPr>
        <w:t xml:space="preserve">وَ عَنْهُ عَنْ (مُحَمَّدِ بْنِ أَحْمَدَ) </w:t>
      </w:r>
      <w:r>
        <w:rPr>
          <w:rStyle w:val="FootnoteReference"/>
        </w:rPr>
        <w:footnoteReference w:id="1115"/>
      </w:r>
      <w:r>
        <w:rPr>
          <w:rFonts w:ascii="Amiri" w:hAnsi="Amiri" w:eastAsia="Amiri" w:cs="Amiri"/>
          <w:lang w:bidi="ar-SA"/>
          <w:color w:val="111111"/>
          <w:sz w:val="28"/>
          <w:szCs w:val="28"/>
          <w:rtl/>
        </w:rPr>
        <w:t xml:space="preserve">عَنْ أَبِی یَحْیَی الْوَاسِطِیِّ رَفَعَهُ قَالَ: مَرَّ أَمِیرُ الْمُؤْمِنِینَ ع بِالْقَصَّابِینَ فَنَهَاهُمْ عَنْ بَیْعِ سَبْعَةِ أَشْیَاءَ مِنَ الشَّاةِ نَهَاهُمْ عَنْ بَیْعِ الدَّمِ وَ الْغُدَدِ وَ آذَانِ الْفُؤَادِ وَ الطِّحَالِ وَ النُّخَاعِ وَ الْخُصَی وَ الْقَضِیبِ فَقَالَ لَهُ بَعْضُ الْقَصَّابِینَ یَا أَمِیرَ الْمُؤْمِنِینَ- مَا الطِّحَالُ وَ الْکَبِدُ إِلَّا سَوَاءٌ فَقَالَ </w:t>
      </w:r>
      <w:r>
        <w:rPr>
          <w:rStyle w:val="FootnoteReference"/>
        </w:rPr>
        <w:footnoteReference w:id="1116"/>
      </w:r>
      <w:r>
        <w:rPr>
          <w:rFonts w:ascii="Amiri" w:hAnsi="Amiri" w:eastAsia="Amiri" w:cs="Amiri"/>
          <w:lang w:bidi="ar-SA"/>
          <w:color w:val="111111"/>
          <w:sz w:val="28"/>
          <w:szCs w:val="28"/>
          <w:rtl/>
        </w:rPr>
        <w:t xml:space="preserve">کَذَبْتَ یَا لُکَعُ ائْتِنِی بِتَوْرَیْنِ </w:t>
      </w:r>
      <w:r>
        <w:rPr>
          <w:rStyle w:val="FootnoteReference"/>
        </w:rPr>
        <w:footnoteReference w:id="1117"/>
      </w:r>
      <w:r>
        <w:rPr>
          <w:rFonts w:ascii="Amiri" w:hAnsi="Amiri" w:eastAsia="Amiri" w:cs="Amiri"/>
          <w:lang w:bidi="ar-SA"/>
          <w:color w:val="111111"/>
          <w:sz w:val="28"/>
          <w:szCs w:val="28"/>
          <w:rtl/>
        </w:rPr>
        <w:t xml:space="preserve">مِنْ مَاءٍ أُنَبِّئْکَ بِخِلَافِ مَا بَیْنَهُمَا فَأُتِیَ بِکَبِدٍ وَ طِحَالٍ وَ تَوْرَیْنِ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0" w:name="pg18706_195314"/>
    <w:bookmarkEnd w:id="160"/>
    <w:p>
      <w:pPr>
        <w:pStyle w:val="BookText"/>
      </w:pPr>
      <w:r>
        <w:rPr>
          <w:rFonts w:ascii="Amiri" w:hAnsi="Amiri" w:eastAsia="Amiri" w:cs="Amiri"/>
          <w:lang w:bidi="ar-SA"/>
          <w:color w:val="111111"/>
          <w:sz w:val="28"/>
          <w:szCs w:val="28"/>
          <w:rtl/>
        </w:rPr>
        <w:t xml:space="preserve">مَاءٍ فَقَالَ شُقُّوا الْکَبِدَ مِنْ وَسَطِهِ وَ الطِّحَالَ مِنْ وَسَطِهِ ثُمَّ أَمَرَ فَمُرِسَا فِی الْمَاءِ جَمِیعاً فَابْیَضَّتِ </w:t>
      </w:r>
      <w:r>
        <w:rPr>
          <w:rStyle w:val="FootnoteReference"/>
        </w:rPr>
        <w:footnoteReference w:id="1118"/>
      </w:r>
      <w:r>
        <w:rPr>
          <w:rFonts w:ascii="Amiri" w:hAnsi="Amiri" w:eastAsia="Amiri" w:cs="Amiri"/>
          <w:lang w:bidi="ar-SA"/>
          <w:color w:val="111111"/>
          <w:sz w:val="28"/>
          <w:szCs w:val="28"/>
          <w:rtl/>
        </w:rPr>
        <w:t xml:space="preserve">الْکَبِدُ وَ لَمْ یَنْقُصْ </w:t>
      </w:r>
      <w:r>
        <w:rPr>
          <w:rStyle w:val="FootnoteReference"/>
        </w:rPr>
        <w:footnoteReference w:id="1119"/>
      </w:r>
      <w:r>
        <w:rPr>
          <w:rFonts w:ascii="Amiri" w:hAnsi="Amiri" w:eastAsia="Amiri" w:cs="Amiri"/>
          <w:lang w:bidi="ar-SA"/>
          <w:color w:val="111111"/>
          <w:sz w:val="28"/>
          <w:szCs w:val="28"/>
          <w:rtl/>
        </w:rPr>
        <w:t xml:space="preserve">مِنْهَا شَیْ‌ءٌ وَ لَمْ یَبْیَضَّ الطِّحَالُ وَ خَرَجَ مَا فِیهِ کُلُّهُ وَ صَارَ دَماً کُلُّهُ (وَ بَقِیَ جِلْدٌ وَ عُرُوقٌ) </w:t>
      </w:r>
      <w:r>
        <w:rPr>
          <w:rStyle w:val="FootnoteReference"/>
        </w:rPr>
        <w:footnoteReference w:id="1120"/>
      </w:r>
      <w:r>
        <w:rPr>
          <w:rFonts w:ascii="Amiri" w:hAnsi="Amiri" w:eastAsia="Amiri" w:cs="Amiri"/>
          <w:lang w:bidi="ar-SA"/>
          <w:color w:val="111111"/>
          <w:sz w:val="28"/>
          <w:szCs w:val="28"/>
          <w:rtl/>
        </w:rPr>
        <w:t xml:space="preserve">فَقَالَ لَهُ هَذَا خِلَافُ مَا بَیْنَهُمَا هَذَا لَحْمٌ وَ هَذَا دَمٌ.</w:t>
      </w:r>
    </w:p>
    <w:p>
      <w:pPr>
        <w:pStyle w:val="BookText"/>
      </w:pPr>
      <w:r>
        <w:rPr>
          <w:rFonts w:ascii="Amiri" w:hAnsi="Amiri" w:eastAsia="Amiri" w:cs="Amiri"/>
          <w:lang w:bidi="ar-SA"/>
          <w:color w:val="111111"/>
          <w:sz w:val="28"/>
          <w:szCs w:val="28"/>
          <w:rtl/>
        </w:rPr>
        <w:t xml:space="preserve">وَ رَوَاهُ الصَّدُوقُ فِی الْخِصَالِ عَنْ أَبِیهِ عَنْ مُحَمَّدِ بْنِ یَحْیَی عَنْ مُحَمَّدِ بْنِ أَحْمَدَ عَنْ مُحَمَّدِ بْنِ هَارُونَ عَنْ أَبِی یَحْیَی الْوَاسِطِیِّ نَحْوَهُ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یحیی واسطی در روایت مرفوعی نقل کرده است که:</w:t>
      </w:r>
    </w:p>
    <w:p>
      <w:pPr>
        <w:pStyle w:val="BookText"/>
      </w:pPr>
      <w:r>
        <w:rPr>
          <w:rFonts w:ascii="IRNazanin" w:hAnsi="IRNazanin" w:eastAsia="IRNazanin" w:cs="IRNazanin"/>
          <w:lang w:bidi="fa-IR"/>
          <w:color w:val="111111"/>
          <w:sz w:val="28"/>
          <w:szCs w:val="28"/>
          <w:rtl/>
        </w:rPr>
        <w:t xml:space="preserve">«امیرالمؤمنین (ع) از فروش هفت چیز از گوسفند نهی کردند:</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آذان قلب (آذان الفؤاد)</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نخاع</w:t>
      </w:r>
    </w:p>
    <w:p>
      <w:pPr>
        <w:pStyle w:val="BookText"/>
      </w:pPr>
      <w:r>
        <w:rPr>
          <w:rFonts w:ascii="IRNazanin" w:hAnsi="IRNazanin" w:eastAsia="IRNazanin" w:cs="IRNazanin"/>
          <w:lang w:bidi="fa-IR"/>
          <w:color w:val="111111"/>
          <w:sz w:val="28"/>
          <w:szCs w:val="28"/>
          <w:rtl/>
        </w:rPr>
        <w:t xml:space="preserve">بیضه‌ها</w:t>
      </w:r>
    </w:p>
    <w:p>
      <w:pPr>
        <w:pStyle w:val="BookText"/>
      </w:pPr>
      <w:r>
        <w:rPr>
          <w:rFonts w:ascii="IRNazanin" w:hAnsi="IRNazanin" w:eastAsia="IRNazanin" w:cs="IRNazanin"/>
          <w:lang w:bidi="fa-IR"/>
          <w:color w:val="111111"/>
          <w:sz w:val="28"/>
          <w:szCs w:val="28"/>
          <w:rtl/>
        </w:rPr>
        <w:t xml:space="preserve">آلت تناسلی</w:t>
      </w:r>
    </w:p>
    <w:p>
      <w:pPr>
        <w:pStyle w:val="BookText"/>
      </w:pPr>
      <w:r>
        <w:rPr>
          <w:rFonts w:ascii="IRNazanin" w:hAnsi="IRNazanin" w:eastAsia="IRNazanin" w:cs="IRNazanin"/>
          <w:lang w:bidi="fa-IR"/>
          <w:color w:val="111111"/>
          <w:sz w:val="28"/>
          <w:szCs w:val="28"/>
          <w:rtl/>
        </w:rPr>
        <w:t xml:space="preserve">سپس یکی از قصابان پرسید: «ای امیرالمؤمنین، مگر طحال و جگر یکسان نیستند؟»</w:t>
      </w:r>
    </w:p>
    <w:p>
      <w:pPr>
        <w:pStyle w:val="BookText"/>
      </w:pPr>
      <w:r>
        <w:rPr>
          <w:rFonts w:ascii="IRNazanin" w:hAnsi="IRNazanin" w:eastAsia="IRNazanin" w:cs="IRNazanin"/>
          <w:lang w:bidi="fa-IR"/>
          <w:color w:val="111111"/>
          <w:sz w:val="28"/>
          <w:szCs w:val="28"/>
          <w:rtl/>
        </w:rPr>
        <w:t xml:space="preserve">امام (ع) فرمودند: «اشتباه می‌کنی! دو ظرف آب بیاور تا تفاوت بین آن‌ها را به تو نشان دهم.»</w:t>
      </w:r>
    </w:p>
    <w:p>
      <w:pPr>
        <w:pStyle w:val="BookText"/>
      </w:pPr>
      <w:r>
        <w:rPr>
          <w:rFonts w:ascii="IRNazanin" w:hAnsi="IRNazanin" w:eastAsia="IRNazanin" w:cs="IRNazanin"/>
          <w:lang w:bidi="fa-IR"/>
          <w:color w:val="111111"/>
          <w:sz w:val="28"/>
          <w:szCs w:val="28"/>
          <w:rtl/>
        </w:rPr>
        <w:t xml:space="preserve">پس جگر و طحال را وسط شکافتند و در آب قرار دادند. جگر سفید شد و از آن چیزی کم نشد، اما طحال تغییر نکرد و تمام محتوای داخلی‌اش بیرون آمد و به خون تبدیل شد، به طوری که فقط پوست و رگ‌ها باقی ماندند.</w:t>
      </w:r>
    </w:p>
    <w:p>
      <w:pPr>
        <w:pStyle w:val="BookText"/>
      </w:pPr>
      <w:r>
        <w:rPr>
          <w:rFonts w:ascii="IRNazanin" w:hAnsi="IRNazanin" w:eastAsia="IRNazanin" w:cs="IRNazanin"/>
          <w:lang w:bidi="fa-IR"/>
          <w:color w:val="111111"/>
          <w:sz w:val="28"/>
          <w:szCs w:val="28"/>
          <w:rtl/>
        </w:rPr>
        <w:t xml:space="preserve">آنگاه امام (ع) فرمودند: «این تفاوت میان آن‌هاست، این (جگر) گوشت است و آن (طحال) خون.»</w:t>
      </w:r>
    </w:p>
    <w:p>
      <w:pPr>
        <w:pStyle w:val="Heading5"/>
      </w:pPr>
      <w:bookmarkStart w:id="996" w:name="_Toc574"/>
      <w:r>
        <w:t>[رقم الحدیث الکلی: 30267 - رقم الحدیث الباب: 3]</w:t>
      </w:r>
      <w:bookmarkEnd w:id="996"/>
    </w:p>
    <w:p>
      <w:pPr>
        <w:pStyle w:val="BookText"/>
      </w:pPr>
      <w:r>
        <w:rPr>
          <w:rFonts w:ascii="Times New Roman" w:hAnsi="Times New Roman" w:eastAsia="Times New Roman" w:cs="Times New Roman"/>
          <w:lang w:val="en-US" w:bidi="en-US"/>
          <w:color w:val="111111"/>
          <w:sz w:val="28"/>
          <w:szCs w:val="28"/>
          <w:rtl/>
        </w:rPr>
        <w:t xml:space="preserve">30267- 3- </w:t>
      </w:r>
      <w:r>
        <w:rPr>
          <w:rStyle w:val="FootnoteReference"/>
        </w:rPr>
        <w:footnoteReference w:id="1122"/>
      </w:r>
      <w:r>
        <w:rPr>
          <w:rFonts w:ascii="Amiri" w:hAnsi="Amiri" w:eastAsia="Amiri" w:cs="Amiri"/>
          <w:lang w:bidi="ar-SA"/>
          <w:color w:val="111111"/>
          <w:sz w:val="28"/>
          <w:szCs w:val="28"/>
          <w:rtl/>
        </w:rPr>
        <w:t xml:space="preserve">وَ عَنْ عَلِیِّ بْنِ إِبْرَاهِیمَ عَنْ أَبِیهِ عَنْ إِسْمَاعِیلَ بْنِ مَرَّارٍ عَنْهُمْ ع قَالَ: لَا یُؤْکَلُ مِمَّا یَکُونُ فِی الْإِبِلِ وَ الْبَقَرِ وَ الْغَنَمِ وَ غَیْرِ ذَلِکَ مِمَّا لَحْمُهُ حَلَالٌ الْفَرْجُ بِمَا فِیهِ ظَاهِرُهُ وَ بَاطِنُهُ وَ الْقَضِیبُ وَ الْبَیْضَتَانِ وَ الْمَشِیمَةُ وَ هِیَ مَوْضِعُ الْوَلَدِ وَ الطِّحَالُ لِأَنَّهُ دَمٌ وَ الْغُدَدُ مَعَ الْعُرُوقِ وَ الْمُخُّ الَّذِی یَکُونُ فِی الصُّلْبِ وَ الْمَرَارَةُ وَ الْحَدَقُ وَ الْخَرَزَةُ الَّتِی تَکُونُ فِی الدِّمَاغِ وَ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مرار از امامی (ع) نقل کرده است که فرمودند:</w:t>
      </w:r>
    </w:p>
    <w:p>
      <w:pPr>
        <w:pStyle w:val="BookText"/>
      </w:pPr>
      <w:r>
        <w:rPr>
          <w:rFonts w:ascii="IRNazanin" w:hAnsi="IRNazanin" w:eastAsia="IRNazanin" w:cs="IRNazanin"/>
          <w:lang w:bidi="fa-IR"/>
          <w:color w:val="111111"/>
          <w:sz w:val="28"/>
          <w:szCs w:val="28"/>
          <w:rtl/>
        </w:rPr>
        <w:t xml:space="preserve">«از شتر، گاو، گوسفند و سایر حیواناتی که گوشتشان حلال است، موارد زیر نباید خورده شود:</w:t>
      </w:r>
    </w:p>
    <w:p>
      <w:pPr>
        <w:pStyle w:val="BookText"/>
      </w:pPr>
      <w:r>
        <w:rPr>
          <w:rFonts w:ascii="IRNazanin" w:hAnsi="IRNazanin" w:eastAsia="IRNazanin" w:cs="IRNazanin"/>
          <w:lang w:bidi="fa-IR"/>
          <w:color w:val="111111"/>
          <w:sz w:val="28"/>
          <w:szCs w:val="28"/>
          <w:rtl/>
        </w:rPr>
        <w:t xml:space="preserve">فرج (همه اجزای داخلی و خارجی آن)</w:t>
      </w:r>
    </w:p>
    <w:p>
      <w:pPr>
        <w:pStyle w:val="BookText"/>
      </w:pPr>
      <w:r>
        <w:rPr>
          <w:rFonts w:ascii="IRNazanin" w:hAnsi="IRNazanin" w:eastAsia="IRNazanin" w:cs="IRNazanin"/>
          <w:lang w:bidi="fa-IR"/>
          <w:color w:val="111111"/>
          <w:sz w:val="28"/>
          <w:szCs w:val="28"/>
          <w:rtl/>
        </w:rPr>
        <w:t xml:space="preserve">آلت تناسلی</w:t>
      </w:r>
    </w:p>
    <w:p>
      <w:pPr>
        <w:pStyle w:val="BookText"/>
      </w:pPr>
      <w:r>
        <w:rPr>
          <w:rFonts w:ascii="IRNazanin" w:hAnsi="IRNazanin" w:eastAsia="IRNazanin" w:cs="IRNazanin"/>
          <w:lang w:bidi="fa-IR"/>
          <w:color w:val="111111"/>
          <w:sz w:val="28"/>
          <w:szCs w:val="28"/>
          <w:rtl/>
        </w:rPr>
        <w:t xml:space="preserve">بیضه‌ها</w:t>
      </w:r>
    </w:p>
    <w:p>
      <w:pPr>
        <w:pStyle w:val="BookText"/>
      </w:pPr>
      <w:r>
        <w:rPr>
          <w:rFonts w:ascii="IRNazanin" w:hAnsi="IRNazanin" w:eastAsia="IRNazanin" w:cs="IRNazanin"/>
          <w:lang w:bidi="fa-IR"/>
          <w:color w:val="111111"/>
          <w:sz w:val="28"/>
          <w:szCs w:val="28"/>
          <w:rtl/>
        </w:rPr>
        <w:t xml:space="preserve">مشیمه (محل رشد جنین)</w:t>
      </w:r>
    </w:p>
    <w:p>
      <w:pPr>
        <w:pStyle w:val="BookText"/>
      </w:pPr>
      <w:r>
        <w:rPr>
          <w:rFonts w:ascii="IRNazanin" w:hAnsi="IRNazanin" w:eastAsia="IRNazanin" w:cs="IRNazanin"/>
          <w:lang w:bidi="fa-IR"/>
          <w:color w:val="111111"/>
          <w:sz w:val="28"/>
          <w:szCs w:val="28"/>
          <w:rtl/>
        </w:rPr>
        <w:t xml:space="preserve">طحال (زیرا خون است)</w:t>
      </w:r>
    </w:p>
    <w:p>
      <w:pPr>
        <w:pStyle w:val="BookText"/>
      </w:pPr>
      <w:r>
        <w:rPr>
          <w:rFonts w:ascii="IRNazanin" w:hAnsi="IRNazanin" w:eastAsia="IRNazanin" w:cs="IRNazanin"/>
          <w:lang w:bidi="fa-IR"/>
          <w:color w:val="111111"/>
          <w:sz w:val="28"/>
          <w:szCs w:val="28"/>
          <w:rtl/>
        </w:rPr>
        <w:t xml:space="preserve">غدد همراه با رگ‌ها</w:t>
      </w:r>
    </w:p>
    <w:p>
      <w:pPr>
        <w:pStyle w:val="BookText"/>
      </w:pPr>
      <w:r>
        <w:rPr>
          <w:rFonts w:ascii="IRNazanin" w:hAnsi="IRNazanin" w:eastAsia="IRNazanin" w:cs="IRNazanin"/>
          <w:lang w:bidi="fa-IR"/>
          <w:color w:val="111111"/>
          <w:sz w:val="28"/>
          <w:szCs w:val="28"/>
          <w:rtl/>
        </w:rPr>
        <w:t xml:space="preserve">مغز نخاعی که در ستون فقرات قرار دارد</w:t>
      </w:r>
    </w:p>
    <w:p>
      <w:pPr>
        <w:pStyle w:val="BookText"/>
      </w:pPr>
      <w:r>
        <w:rPr>
          <w:rFonts w:ascii="IRNazanin" w:hAnsi="IRNazanin" w:eastAsia="IRNazanin" w:cs="IRNazanin"/>
          <w:lang w:bidi="fa-IR"/>
          <w:color w:val="111111"/>
          <w:sz w:val="28"/>
          <w:szCs w:val="28"/>
          <w:rtl/>
        </w:rPr>
        <w:t xml:space="preserve">کیسه صفرا (مراره)</w:t>
      </w:r>
    </w:p>
    <w:p>
      <w:pPr>
        <w:pStyle w:val="BookText"/>
      </w:pPr>
      <w:r>
        <w:rPr>
          <w:rFonts w:ascii="IRNazanin" w:hAnsi="IRNazanin" w:eastAsia="IRNazanin" w:cs="IRNazanin"/>
          <w:lang w:bidi="fa-IR"/>
          <w:color w:val="111111"/>
          <w:sz w:val="28"/>
          <w:szCs w:val="28"/>
          <w:rtl/>
        </w:rPr>
        <w:t xml:space="preserve">حدقه چشم</w:t>
      </w:r>
    </w:p>
    <w:p>
      <w:pPr>
        <w:pStyle w:val="BookText"/>
      </w:pPr>
      <w:r>
        <w:rPr>
          <w:rFonts w:ascii="Amiri" w:hAnsi="Amiri" w:eastAsia="Amiri" w:cs="Amiri"/>
          <w:lang w:bidi="ar-SA"/>
          <w:color w:val="111111"/>
          <w:sz w:val="28"/>
          <w:szCs w:val="28"/>
          <w:rtl/>
        </w:rPr>
        <w:t xml:space="preserve">خار مغز (خرزة الدماغ)</w:t>
      </w:r>
    </w:p>
    <w:p>
      <w:pPr>
        <w:pStyle w:val="BookText"/>
      </w:pPr>
      <w:r>
        <w:rPr>
          <w:rFonts w:ascii="IRNazanin" w:hAnsi="IRNazanin" w:eastAsia="IRNazanin" w:cs="IRNazanin"/>
          <w:lang w:bidi="fa-IR"/>
          <w:color w:val="111111"/>
          <w:sz w:val="28"/>
          <w:szCs w:val="28"/>
          <w:rtl/>
        </w:rPr>
        <w:t xml:space="preserve">و خون</w:t>
      </w:r>
    </w:p>
    <w:p>
      <w:pPr>
        <w:pStyle w:val="Heading5"/>
      </w:pPr>
      <w:bookmarkStart w:id="997" w:name="_Toc575"/>
      <w:r>
        <w:t>[رقم الحدیث الکلی: 30268 - رقم الحدیث الباب: 4]</w:t>
      </w:r>
      <w:bookmarkEnd w:id="997"/>
    </w:p>
    <w:p>
      <w:pPr>
        <w:pStyle w:val="BookText"/>
      </w:pPr>
      <w:r>
        <w:rPr>
          <w:rFonts w:ascii="Times New Roman" w:hAnsi="Times New Roman" w:eastAsia="Times New Roman" w:cs="Times New Roman"/>
          <w:lang w:val="en-US" w:bidi="en-US"/>
          <w:color w:val="111111"/>
          <w:sz w:val="28"/>
          <w:szCs w:val="28"/>
          <w:rtl/>
        </w:rPr>
        <w:t xml:space="preserve">30268- 4- </w:t>
      </w:r>
      <w:r>
        <w:rPr>
          <w:rStyle w:val="FootnoteReference"/>
        </w:rPr>
        <w:footnoteReference w:id="1123"/>
      </w:r>
      <w:r>
        <w:rPr>
          <w:rFonts w:ascii="Amiri" w:hAnsi="Amiri" w:eastAsia="Amiri" w:cs="Amiri"/>
          <w:lang w:bidi="ar-SA"/>
          <w:color w:val="111111"/>
          <w:sz w:val="28"/>
          <w:szCs w:val="28"/>
          <w:rtl/>
        </w:rPr>
        <w:t xml:space="preserve">وَ عَنْ عِدَّةٍ مِنْ أَصْحَابِنَا عَنْ سَهْلِ بْنِ زِیَادٍ عَنْ یَعْقُوبَ بْنِ یَزِیدَ عَنِ ابْنِ أَبِی عُمَیْرٍ عَنْ بَعْضِ أَصْحَابِنَا عَنْ أَبِی عَبْدِ اللَّهِ ع قَالَ: لَا یُؤْکَلُ </w:t>
      </w:r>
      <w:r>
        <w:rPr>
          <w:rStyle w:val="FootnoteReference"/>
        </w:rPr>
        <w:footnoteReference w:id="1124"/>
      </w:r>
      <w:r>
        <w:rPr>
          <w:rFonts w:ascii="Amiri" w:hAnsi="Amiri" w:eastAsia="Amiri" w:cs="Amiri"/>
          <w:lang w:bidi="ar-SA"/>
          <w:color w:val="111111"/>
          <w:sz w:val="28"/>
          <w:szCs w:val="28"/>
          <w:rtl/>
        </w:rPr>
        <w:t xml:space="preserve">مِنَ الشَّاةِ عَشَرَةُ أَشْیَاءَ الْفَرْثُ وَ الدَّمُ وَ الطِّحَالُ وَ النُّخَاعُ وَ الْعِلْبَاءُ </w:t>
      </w:r>
      <w:r>
        <w:rPr>
          <w:rStyle w:val="FootnoteReference"/>
        </w:rPr>
        <w:footnoteReference w:id="1125"/>
      </w:r>
      <w:r>
        <w:rPr>
          <w:rFonts w:ascii="Amiri" w:hAnsi="Amiri" w:eastAsia="Amiri" w:cs="Amiri"/>
          <w:lang w:bidi="ar-SA"/>
          <w:color w:val="111111"/>
          <w:sz w:val="28"/>
          <w:szCs w:val="28"/>
          <w:rtl/>
        </w:rPr>
        <w:t xml:space="preserve">وَ الْغُدَدُ وَ الْقَضِیبُ وَ الْأُنْثَیَانِ وَ الْحَیَاءُ </w:t>
      </w:r>
      <w:r>
        <w:rPr>
          <w:rStyle w:val="FootnoteReference"/>
        </w:rPr>
        <w:footnoteReference w:id="1126"/>
      </w:r>
      <w:r>
        <w:rPr>
          <w:rFonts w:ascii="Amiri" w:hAnsi="Amiri" w:eastAsia="Amiri" w:cs="Amiri"/>
          <w:lang w:bidi="ar-SA"/>
          <w:color w:val="111111"/>
          <w:sz w:val="28"/>
          <w:szCs w:val="28"/>
          <w:rtl/>
        </w:rPr>
        <w:t xml:space="preserve">وَ الْمَرَارَةُ.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1" w:name="pg18706_195315"/>
    <w:bookmarkEnd w:id="161"/>
    <w:p>
      <w:pPr>
        <w:pStyle w:val="BookText"/>
      </w:pPr>
      <w:r>
        <w:rPr>
          <w:rFonts w:ascii="Amiri" w:hAnsi="Amiri" w:eastAsia="Amiri" w:cs="Amiri"/>
          <w:lang w:bidi="ar-SA"/>
          <w:color w:val="111111"/>
          <w:sz w:val="28"/>
          <w:szCs w:val="28"/>
          <w:rtl/>
        </w:rPr>
        <w:t xml:space="preserve">وَ رَوَاهُ الصَّدُوقُ فِی الْخِصَالِ عَنْ أَحْمَدَ بْنِ مُحَمَّدِ بْنِ یَحْیَی عَنْ أَبِیهِ عَنْ مُحَمَّدِ بْنِ أَحْمَدَ بْنِ یَحْیَی عَنْ یَعْقُوبَ بْنِ یَزِیدَ مِثْلَهُ إِلَّا أَنَّهُ ذَکَرَ الرَّحِمَ مَوْضِعَ الْعِلْبَاءِ وَ الْأَوْدَاجَ مَوْضِعَ الْمَرَارَةِ وَ قَالَ أَوْ قَالَ الْعُرُوقُ وَ فِی نُسْخَةٍ الْغُدَدُ بَدَلَ الْعِلْبَاءِ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أبی عُمیر از برخی از اصحاب از امام صادق (ع) نقل کرده است که فرمودند:</w:t>
      </w:r>
    </w:p>
    <w:p>
      <w:pPr>
        <w:pStyle w:val="BookText"/>
      </w:pPr>
      <w:r>
        <w:rPr>
          <w:rFonts w:ascii="IRNazanin" w:hAnsi="IRNazanin" w:eastAsia="IRNazanin" w:cs="IRNazanin"/>
          <w:lang w:bidi="fa-IR"/>
          <w:color w:val="111111"/>
          <w:sz w:val="28"/>
          <w:szCs w:val="28"/>
          <w:rtl/>
        </w:rPr>
        <w:t xml:space="preserve">«از گوسفند، ده چیز نباید خورده شود:</w:t>
      </w:r>
    </w:p>
    <w:p>
      <w:pPr>
        <w:pStyle w:val="BookText"/>
      </w:pPr>
      <w:r>
        <w:rPr>
          <w:rFonts w:ascii="IRNazanin" w:hAnsi="IRNazanin" w:eastAsia="IRNazanin" w:cs="IRNazanin"/>
          <w:lang w:bidi="fa-IR"/>
          <w:color w:val="111111"/>
          <w:sz w:val="28"/>
          <w:szCs w:val="28"/>
          <w:rtl/>
        </w:rPr>
        <w:t xml:space="preserve">فرث (مدفوع باقیمانده در بدن)</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نخاع</w:t>
      </w:r>
    </w:p>
    <w:p>
      <w:pPr>
        <w:pStyle w:val="BookText"/>
      </w:pPr>
      <w:r>
        <w:rPr>
          <w:rFonts w:ascii="IRNazanin" w:hAnsi="IRNazanin" w:eastAsia="IRNazanin" w:cs="IRNazanin"/>
          <w:lang w:bidi="fa-IR"/>
          <w:color w:val="111111"/>
          <w:sz w:val="28"/>
          <w:szCs w:val="28"/>
          <w:rtl/>
        </w:rPr>
        <w:t xml:space="preserve">عِلباء (رگی درگردن)</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آلت تناسلی (قضیب)</w:t>
      </w:r>
    </w:p>
    <w:p>
      <w:pPr>
        <w:pStyle w:val="BookText"/>
      </w:pPr>
      <w:r>
        <w:rPr>
          <w:rFonts w:ascii="IRNazanin" w:hAnsi="IRNazanin" w:eastAsia="IRNazanin" w:cs="IRNazanin"/>
          <w:lang w:bidi="fa-IR"/>
          <w:color w:val="111111"/>
          <w:sz w:val="28"/>
          <w:szCs w:val="28"/>
          <w:rtl/>
        </w:rPr>
        <w:t xml:space="preserve">بیضه‌ها (أنثیان)</w:t>
      </w:r>
    </w:p>
    <w:p>
      <w:pPr>
        <w:pStyle w:val="BookText"/>
      </w:pPr>
      <w:r>
        <w:rPr>
          <w:rFonts w:ascii="IRNazanin" w:hAnsi="IRNazanin" w:eastAsia="IRNazanin" w:cs="IRNazanin"/>
          <w:lang w:bidi="fa-IR"/>
          <w:color w:val="111111"/>
          <w:sz w:val="28"/>
          <w:szCs w:val="28"/>
          <w:rtl/>
        </w:rPr>
        <w:t xml:space="preserve">حیاء (اندام جنسی حیوان ماده)</w:t>
      </w:r>
    </w:p>
    <w:p>
      <w:pPr>
        <w:pStyle w:val="BookText"/>
      </w:pPr>
      <w:r>
        <w:rPr>
          <w:rFonts w:ascii="IRNazanin" w:hAnsi="IRNazanin" w:eastAsia="IRNazanin" w:cs="IRNazanin"/>
          <w:lang w:bidi="fa-IR"/>
          <w:color w:val="111111"/>
          <w:sz w:val="28"/>
          <w:szCs w:val="28"/>
          <w:rtl/>
        </w:rPr>
        <w:t xml:space="preserve">کیسه صفرا (مراره)</w:t>
      </w:r>
    </w:p>
    <w:p>
      <w:pPr>
        <w:pStyle w:val="BookText"/>
      </w:pPr>
      <w:r>
        <w:rPr>
          <w:rFonts w:ascii="IRNazanin" w:hAnsi="IRNazanin" w:eastAsia="IRNazanin" w:cs="IRNazanin"/>
          <w:lang w:bidi="fa-IR"/>
          <w:color w:val="111111"/>
          <w:sz w:val="28"/>
          <w:szCs w:val="28"/>
          <w:rtl/>
        </w:rPr>
        <w:t xml:space="preserve">مرحوم شیخ صدوق در کتاب الخصال این روایت را با سندی دیگر نقل کرده است، اما در نسخه‌ای از این روایت، رحم جای علباء و اوداج جای مراره ذکر شده است. همچنین در نسخه‌ای دیگر غدد به جای علباء آمده است.</w:t>
      </w:r>
    </w:p>
    <w:p>
      <w:pPr>
        <w:pStyle w:val="Heading5"/>
      </w:pPr>
      <w:bookmarkStart w:id="998" w:name="_Toc576"/>
      <w:r>
        <w:t>[رقم الحدیث الکلی: 30269 - رقم الحدیث الباب: 5]</w:t>
      </w:r>
      <w:bookmarkEnd w:id="998"/>
    </w:p>
    <w:p>
      <w:pPr>
        <w:pStyle w:val="BookText"/>
      </w:pPr>
      <w:r>
        <w:rPr>
          <w:rFonts w:ascii="Times New Roman" w:hAnsi="Times New Roman" w:eastAsia="Times New Roman" w:cs="Times New Roman"/>
          <w:lang w:val="en-US" w:bidi="en-US"/>
          <w:color w:val="111111"/>
          <w:sz w:val="28"/>
          <w:szCs w:val="28"/>
          <w:rtl/>
        </w:rPr>
        <w:t xml:space="preserve">30269- 5- </w:t>
      </w:r>
      <w:r>
        <w:rPr>
          <w:rStyle w:val="FootnoteReference"/>
        </w:rPr>
        <w:footnoteReference w:id="1128"/>
      </w:r>
      <w:r>
        <w:rPr>
          <w:rFonts w:ascii="Amiri" w:hAnsi="Amiri" w:eastAsia="Amiri" w:cs="Amiri"/>
          <w:lang w:bidi="ar-SA"/>
          <w:color w:val="111111"/>
          <w:sz w:val="28"/>
          <w:szCs w:val="28"/>
          <w:rtl/>
        </w:rPr>
        <w:t xml:space="preserve">وَ عَنْهُمْ عَنْ سَهْلٍ عَنْ بَعْضِ أَصْحَابِنَا أَنَّهُ کَرِهَ الْکُلْیَتَیْنِ وَ قَالَ إِنَّمَا هُمَا مُجْتَمَعُ الْبَوْلِ.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29"/>
      </w:r>
    </w:p>
    <w:p>
      <w:pPr>
        <w:pStyle w:val="BookText"/>
      </w:pP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از برخی از اصحاب نقل کرده است که کلیه‌ها مکروه شمرده شده‌اند،</w:t>
      </w:r>
    </w:p>
    <w:p>
      <w:pPr>
        <w:pStyle w:val="BookText"/>
      </w:pPr>
      <w:r>
        <w:rPr>
          <w:rFonts w:ascii="IRNazanin" w:hAnsi="IRNazanin" w:eastAsia="IRNazanin" w:cs="IRNazanin"/>
          <w:lang w:bidi="fa-IR"/>
          <w:color w:val="111111"/>
          <w:sz w:val="28"/>
          <w:szCs w:val="28"/>
          <w:rtl/>
        </w:rPr>
        <w:t xml:space="preserve">و دلیل آن این است که «کلیه‌ها محل تجمع ادرار هستند.»</w:t>
      </w:r>
    </w:p>
    <w:p>
      <w:pPr>
        <w:pStyle w:val="Heading5"/>
      </w:pPr>
      <w:bookmarkStart w:id="999" w:name="_Toc577"/>
      <w:r>
        <w:t>[رقم الحدیث الکلی: 30270 - رقم الحدیث الباب: 6]</w:t>
      </w:r>
      <w:bookmarkEnd w:id="999"/>
    </w:p>
    <w:p>
      <w:pPr>
        <w:pStyle w:val="BookText"/>
      </w:pPr>
      <w:r>
        <w:rPr>
          <w:rFonts w:ascii="Times New Roman" w:hAnsi="Times New Roman" w:eastAsia="Times New Roman" w:cs="Times New Roman"/>
          <w:lang w:val="en-US" w:bidi="en-US"/>
          <w:color w:val="111111"/>
          <w:sz w:val="28"/>
          <w:szCs w:val="28"/>
          <w:rtl/>
        </w:rPr>
        <w:t xml:space="preserve">30270- 6- </w:t>
      </w:r>
      <w:r>
        <w:rPr>
          <w:rStyle w:val="FootnoteReference"/>
        </w:rPr>
        <w:footnoteReference w:id="1130"/>
      </w:r>
      <w:r>
        <w:rPr>
          <w:rFonts w:ascii="Amiri" w:hAnsi="Amiri" w:eastAsia="Amiri" w:cs="Amiri"/>
          <w:lang w:bidi="ar-SA"/>
          <w:color w:val="111111"/>
          <w:sz w:val="28"/>
          <w:szCs w:val="28"/>
          <w:rtl/>
        </w:rPr>
        <w:t xml:space="preserve">وَ عَنْهُمْ عَنْ سَهْلٍ عَنْ مُحَمَّدِ بْنِ الْحَسَنِ بْنِ شَمُّونٍ عَنِ الْأَصَمِّ عَنْ مِسْمَعٍ عَنْ أَبِی عَبْدِ اللَّهِ ع قَالَ: قَالَ أَمِیرُ الْمُؤْمِنِینَ ع إِذَا اشْتَرَی أَحَدُکُمُ اللَّحْمَ فَلْیُخْرِجْ مِنْهُ الْغُدَدَ فَإِنَّهُ یُحَرِّکُ عِرْقَ الْجُذَامِ.</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 عَنِ ابْنِ شَمُّونٍ </w:t>
      </w:r>
      <w:r>
        <w:rPr>
          <w:rStyle w:val="FootnoteReference"/>
        </w:rPr>
        <w:footnoteReference w:id="1131"/>
      </w:r>
    </w:p>
    <w:p>
      <w:pPr>
        <w:pStyle w:val="BookText"/>
      </w:pPr>
      <w:r>
        <w:rPr>
          <w:rFonts w:ascii="Amiri" w:hAnsi="Amiri" w:eastAsia="Amiri" w:cs="Amiri"/>
          <w:lang w:bidi="ar-SA"/>
          <w:color w:val="111111"/>
          <w:sz w:val="28"/>
          <w:szCs w:val="28"/>
          <w:rtl/>
        </w:rPr>
        <w:t xml:space="preserve">وَ رَوَاهُ الْبَرْقِیُّ فِی الْمَحَاسِنِ عَنْ یَعْقُوبَ بْنِ یَزِیدَ عَنِ ابْنِ فَضَّالٍ عَنِ الْقَاسِمِ بْنِ مُحَمَّدٍ عَنِ الْعَلَاءِ عَنْ مُحَمَّدِ بْنِ مُسْلِمٍ عَنْ مِسْمَعٍ مِثْلَهُ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که امیرالمؤمنین (ع) فرمودند:</w:t>
      </w:r>
    </w:p>
    <w:p>
      <w:pPr>
        <w:pStyle w:val="BookText"/>
      </w:pPr>
      <w:r>
        <w:rPr>
          <w:rFonts w:ascii="IRNazanin" w:hAnsi="IRNazanin" w:eastAsia="IRNazanin" w:cs="IRNazanin"/>
          <w:lang w:bidi="fa-IR"/>
          <w:color w:val="111111"/>
          <w:sz w:val="28"/>
          <w:szCs w:val="28"/>
          <w:rtl/>
        </w:rPr>
        <w:t xml:space="preserve">«اگر یکی از شما گوشت خرید، باید غدد را از آن خارج کند، زیرا موجب تحریک بیماری جذام می‌شود.»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2" w:name="pg18706_195316"/>
    <w:bookmarkEnd w:id="162"/>
    <w:p>
      <w:pPr>
        <w:pStyle w:val="Heading5"/>
      </w:pPr>
      <w:bookmarkStart w:id="1000" w:name="_Toc578"/>
      <w:r>
        <w:t>[رقم الحدیث الکلی: 30271 - رقم الحدیث الباب: 7]</w:t>
      </w:r>
      <w:bookmarkEnd w:id="1000"/>
    </w:p>
    <w:p>
      <w:pPr>
        <w:pStyle w:val="BookText"/>
      </w:pPr>
      <w:r>
        <w:rPr>
          <w:rFonts w:ascii="Times New Roman" w:hAnsi="Times New Roman" w:eastAsia="Times New Roman" w:cs="Times New Roman"/>
          <w:lang w:val="en-US" w:bidi="en-US"/>
          <w:color w:val="111111"/>
          <w:sz w:val="28"/>
          <w:szCs w:val="28"/>
          <w:rtl/>
        </w:rPr>
        <w:t xml:space="preserve">30271- 7- </w:t>
      </w:r>
      <w:r>
        <w:rPr>
          <w:rStyle w:val="FootnoteReference"/>
        </w:rPr>
        <w:footnoteReference w:id="1133"/>
      </w:r>
      <w:r>
        <w:rPr>
          <w:rFonts w:ascii="Amiri" w:hAnsi="Amiri" w:eastAsia="Amiri" w:cs="Amiri"/>
          <w:lang w:bidi="ar-SA"/>
          <w:color w:val="111111"/>
          <w:sz w:val="28"/>
          <w:szCs w:val="28"/>
          <w:rtl/>
        </w:rPr>
        <w:t xml:space="preserve">وَ عَنْهُمْ عَنْ أَحْمَدَ بْنِ أَبِی عَبْدِ اللَّهِ (عَنِ الْحَسَنِ بْنِ عَلِیِّ بْنِ أَبِی عُثْمَانَ) </w:t>
      </w:r>
      <w:r>
        <w:rPr>
          <w:rStyle w:val="FootnoteReference"/>
        </w:rPr>
        <w:footnoteReference w:id="1134"/>
      </w:r>
      <w:r>
        <w:rPr>
          <w:rFonts w:ascii="Amiri" w:hAnsi="Amiri" w:eastAsia="Amiri" w:cs="Amiri"/>
          <w:lang w:bidi="ar-SA"/>
          <w:color w:val="111111"/>
          <w:sz w:val="28"/>
          <w:szCs w:val="28"/>
          <w:rtl/>
        </w:rPr>
        <w:t xml:space="preserve">رَفَعَهُ إِلَی أَبِی عَبْدِ اللَّهِ ع قَالَ: إِنَّ اللَّهَ رَفَعَ عَنِ الْیَهُودِ الْجُذَامَ بِأَکْلِهِمُ السِّلْقَ وَ قَلْعِهِمُ الْعُرُوقَ.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أبی عثمان در روایت مرفوعی نقل کرده است که امام صادق (ع) فرمودند:</w:t>
      </w:r>
    </w:p>
    <w:p>
      <w:pPr>
        <w:pStyle w:val="BookText"/>
      </w:pPr>
      <w:r>
        <w:rPr>
          <w:rFonts w:ascii="IRNazanin" w:hAnsi="IRNazanin" w:eastAsia="IRNazanin" w:cs="IRNazanin"/>
          <w:lang w:bidi="fa-IR"/>
          <w:color w:val="111111"/>
          <w:sz w:val="28"/>
          <w:szCs w:val="28"/>
          <w:rtl/>
        </w:rPr>
        <w:t xml:space="preserve">«خداوند بیماری جذام را از یهودیان دور کرد، به سبب خوردن سلق (نوعی سبزی) و کندن رگ‌ها.»</w:t>
      </w:r>
    </w:p>
    <w:p>
      <w:pPr>
        <w:pStyle w:val="Heading5"/>
      </w:pPr>
      <w:bookmarkStart w:id="1001" w:name="_Toc579"/>
      <w:r>
        <w:t>[رقم الحدیث الکلی: 30272 - رقم الحدیث الباب: 8]</w:t>
      </w:r>
      <w:bookmarkEnd w:id="1001"/>
    </w:p>
    <w:p>
      <w:pPr>
        <w:pStyle w:val="BookText"/>
      </w:pPr>
      <w:r>
        <w:rPr>
          <w:rFonts w:ascii="Times New Roman" w:hAnsi="Times New Roman" w:eastAsia="Times New Roman" w:cs="Times New Roman"/>
          <w:lang w:val="en-US" w:bidi="en-US"/>
          <w:color w:val="111111"/>
          <w:sz w:val="28"/>
          <w:szCs w:val="28"/>
          <w:rtl/>
        </w:rPr>
        <w:t xml:space="preserve">30272- 8- </w:t>
      </w:r>
      <w:r>
        <w:rPr>
          <w:rStyle w:val="FootnoteReference"/>
        </w:rPr>
        <w:footnoteReference w:id="1135"/>
      </w:r>
      <w:r>
        <w:rPr>
          <w:rFonts w:ascii="Amiri" w:hAnsi="Amiri" w:eastAsia="Amiri" w:cs="Amiri"/>
          <w:lang w:bidi="ar-SA"/>
          <w:color w:val="111111"/>
          <w:sz w:val="28"/>
          <w:szCs w:val="28"/>
          <w:rtl/>
        </w:rPr>
        <w:t xml:space="preserve">مُحَمَّدُ بْنُ عَلِیِّ بْنِ الْحُسَیْنِ قَالَ: قَالَ الصَّادِقُ ع فِی الشَّاةِ عَشَرَةُ أَشْیَاءَ لَا تُؤْکَلُ الْفَرْثُ وَ الدَّمُ وَ النُّخَاعُ وَ الطِّحَالُ وَ الْغُدَدُ وَ الْقَضِیبُ وَ الْأُنْثَیَانِ وَ الرَّحِمُ وَ الْحَیَاءُ وَ الْأَوْدَاجُ.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فرمودند:</w:t>
      </w:r>
    </w:p>
    <w:p>
      <w:pPr>
        <w:pStyle w:val="BookText"/>
      </w:pPr>
      <w:r>
        <w:rPr>
          <w:rFonts w:ascii="IRNazanin" w:hAnsi="IRNazanin" w:eastAsia="IRNazanin" w:cs="IRNazanin"/>
          <w:lang w:bidi="fa-IR"/>
          <w:color w:val="111111"/>
          <w:sz w:val="28"/>
          <w:szCs w:val="28"/>
          <w:rtl/>
        </w:rPr>
        <w:t xml:space="preserve">«از گوسفند، ده چیز نباید خورده شود:</w:t>
      </w:r>
    </w:p>
    <w:p>
      <w:pPr>
        <w:pStyle w:val="BookText"/>
      </w:pPr>
      <w:r>
        <w:rPr>
          <w:rFonts w:ascii="IRNazanin" w:hAnsi="IRNazanin" w:eastAsia="IRNazanin" w:cs="IRNazanin"/>
          <w:lang w:bidi="fa-IR"/>
          <w:color w:val="111111"/>
          <w:sz w:val="28"/>
          <w:szCs w:val="28"/>
          <w:rtl/>
        </w:rPr>
        <w:t xml:space="preserve">فرث (مدفوع باقیمانده در بدن)</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نخاع</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/آلت تناسلی (قضیب)</w:t>
      </w:r>
    </w:p>
    <w:p>
      <w:pPr>
        <w:pStyle w:val="BookText"/>
      </w:pPr>
      <w:r>
        <w:rPr>
          <w:rFonts w:ascii="IRNazanin" w:hAnsi="IRNazanin" w:eastAsia="IRNazanin" w:cs="IRNazanin"/>
          <w:lang w:bidi="fa-IR"/>
          <w:color w:val="111111"/>
          <w:sz w:val="28"/>
          <w:szCs w:val="28"/>
          <w:rtl/>
        </w:rPr>
        <w:t xml:space="preserve">بیضه‌ها (أنثیان)</w:t>
      </w:r>
    </w:p>
    <w:p>
      <w:pPr>
        <w:pStyle w:val="BookText"/>
      </w:pPr>
      <w:r>
        <w:rPr>
          <w:rFonts w:ascii="IRNazanin" w:hAnsi="IRNazanin" w:eastAsia="IRNazanin" w:cs="IRNazanin"/>
          <w:lang w:bidi="fa-IR"/>
          <w:color w:val="111111"/>
          <w:sz w:val="28"/>
          <w:szCs w:val="28"/>
          <w:rtl/>
        </w:rPr>
        <w:t xml:space="preserve">/رحم</w:t>
      </w:r>
    </w:p>
    <w:p>
      <w:pPr>
        <w:pStyle w:val="BookText"/>
      </w:pPr>
      <w:r>
        <w:rPr>
          <w:rFonts w:ascii="IRNazanin" w:hAnsi="IRNazanin" w:eastAsia="IRNazanin" w:cs="IRNazanin"/>
          <w:lang w:bidi="fa-IR"/>
          <w:color w:val="111111"/>
          <w:sz w:val="28"/>
          <w:szCs w:val="28"/>
          <w:rtl/>
        </w:rPr>
        <w:t xml:space="preserve">حیاء (بخشی از اندام جنسی)</w:t>
      </w:r>
    </w:p>
    <w:p>
      <w:pPr>
        <w:pStyle w:val="BookText"/>
      </w:pPr>
      <w:r>
        <w:rPr>
          <w:rFonts w:ascii="IRNazanin" w:hAnsi="IRNazanin" w:eastAsia="IRNazanin" w:cs="IRNazanin"/>
          <w:lang w:bidi="fa-IR"/>
          <w:color w:val="111111"/>
          <w:sz w:val="28"/>
          <w:szCs w:val="28"/>
          <w:rtl/>
        </w:rPr>
        <w:t xml:space="preserve">/اوداج (رگ‌های بزرگ ناحیه گردن)</w:t>
      </w:r>
    </w:p>
    <w:p>
      <w:pPr>
        <w:pStyle w:val="Heading5"/>
      </w:pPr>
      <w:bookmarkStart w:id="1002" w:name="_Toc580"/>
      <w:r>
        <w:t>[رقم الحدیث الکلی: 30273 - رقم الحدیث الباب: 9]</w:t>
      </w:r>
      <w:bookmarkEnd w:id="1002"/>
    </w:p>
    <w:p>
      <w:pPr>
        <w:pStyle w:val="BookText"/>
      </w:pPr>
      <w:r>
        <w:rPr>
          <w:rFonts w:ascii="Times New Roman" w:hAnsi="Times New Roman" w:eastAsia="Times New Roman" w:cs="Times New Roman"/>
          <w:lang w:val="en-US" w:bidi="en-US"/>
          <w:color w:val="111111"/>
          <w:sz w:val="28"/>
          <w:szCs w:val="28"/>
          <w:rtl/>
        </w:rPr>
        <w:t xml:space="preserve">30273- 9- </w:t>
      </w:r>
      <w:r>
        <w:rPr>
          <w:rStyle w:val="FootnoteReference"/>
        </w:rPr>
        <w:footnoteReference w:id="1136"/>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فِی وَصِیَّةِ النَّبِیِّ ص لِعَلِیٍّ ع قَالَ: یَا عَلِیُّ حَرُمَ مِنَ الشَّاةِ سَبْعَةُ أَشْیَاءَ الدَّمُ وَ الْمَذَاکِیرُ وَ الْمَثَانَةُ وَ النُّخَاعُ وَ الْغُدَدُ وَ الطِّحَالُ وَ الْمَرَارَةُ.</w:t>
      </w:r>
    </w:p>
    <w:p>
      <w:pPr>
        <w:pStyle w:val="BookText"/>
      </w:pPr>
      <w:r>
        <w:rPr>
          <w:rFonts w:ascii="Amiri" w:hAnsi="Amiri" w:eastAsia="Amiri" w:cs="Amiri"/>
          <w:lang w:bidi="ar-SA"/>
          <w:color w:val="111111"/>
          <w:sz w:val="28"/>
          <w:szCs w:val="28"/>
          <w:rtl/>
        </w:rPr>
        <w:t xml:space="preserve">وَ فِی الْخِصَالِ بِالسَّنَدِ الْآتِی </w:t>
      </w:r>
      <w:r>
        <w:rPr>
          <w:rStyle w:val="FootnoteReference"/>
        </w:rPr>
        <w:footnoteReference w:id="1137"/>
      </w:r>
      <w:r>
        <w:rPr>
          <w:rFonts w:ascii="Amiri" w:hAnsi="Amiri" w:eastAsia="Amiri" w:cs="Amiri"/>
          <w:lang w:bidi="ar-SA"/>
          <w:color w:val="111111"/>
          <w:sz w:val="28"/>
          <w:szCs w:val="28"/>
          <w:rtl/>
        </w:rPr>
        <w:t xml:space="preserve">عَنْ حَمَّادِ بْنِ عَمْرٍو مِثْلَهُ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أنس بن محمد از پدرش از امام صادق (ع) از پدرانش نقل کرده است که در وصیت پیامبر (ص) به امام علی (ع) فرمودند:</w:t>
      </w:r>
    </w:p>
    <w:p>
      <w:pPr>
        <w:pStyle w:val="BookText"/>
      </w:pPr>
      <w:r>
        <w:rPr>
          <w:rFonts w:ascii="IRNazanin" w:hAnsi="IRNazanin" w:eastAsia="IRNazanin" w:cs="IRNazanin"/>
          <w:lang w:bidi="fa-IR"/>
          <w:color w:val="111111"/>
          <w:sz w:val="28"/>
          <w:szCs w:val="28"/>
          <w:rtl/>
        </w:rPr>
        <w:t xml:space="preserve">«ای علی، از گوسفند هفت چیز حرام است:</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/آلت تناسلی (مذاکیر)</w:t>
      </w:r>
    </w:p>
    <w:p>
      <w:pPr>
        <w:pStyle w:val="BookText"/>
      </w:pPr>
      <w:r>
        <w:rPr>
          <w:rFonts w:ascii="IRNazanin" w:hAnsi="IRNazanin" w:eastAsia="IRNazanin" w:cs="IRNazanin"/>
          <w:lang w:bidi="fa-IR"/>
          <w:color w:val="111111"/>
          <w:sz w:val="28"/>
          <w:szCs w:val="28"/>
          <w:rtl/>
        </w:rPr>
        <w:t xml:space="preserve">مثانه</w:t>
      </w:r>
    </w:p>
    <w:p>
      <w:pPr>
        <w:pStyle w:val="BookText"/>
      </w:pPr>
      <w:r>
        <w:rPr>
          <w:rFonts w:ascii="IRNazanin" w:hAnsi="IRNazanin" w:eastAsia="IRNazanin" w:cs="IRNazanin"/>
          <w:lang w:bidi="fa-IR"/>
          <w:color w:val="111111"/>
          <w:sz w:val="28"/>
          <w:szCs w:val="28"/>
          <w:rtl/>
        </w:rPr>
        <w:t xml:space="preserve">/نخاع</w:t>
      </w:r>
    </w:p>
    <w:p>
      <w:pPr>
        <w:pStyle w:val="BookText"/>
      </w:pPr>
      <w:r>
        <w:rPr>
          <w:rFonts w:ascii="IRNazanin" w:hAnsi="IRNazanin" w:eastAsia="IRNazanin" w:cs="IRNazanin"/>
          <w:lang w:bidi="fa-IR"/>
          <w:color w:val="111111"/>
          <w:sz w:val="28"/>
          <w:szCs w:val="28"/>
          <w:rtl/>
        </w:rPr>
        <w:t xml:space="preserve">/غدد /</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/کیسه صفرا (مراره)»</w:t>
      </w:r>
    </w:p>
    <w:p>
      <w:pPr>
        <w:pStyle w:val="Heading5"/>
      </w:pPr>
      <w:bookmarkStart w:id="1003" w:name="_Toc581"/>
      <w:r>
        <w:t>[رقم الحدیث الکلی: 30274 - رقم الحدیث الباب: 10]</w:t>
      </w:r>
      <w:bookmarkEnd w:id="1003"/>
    </w:p>
    <w:p>
      <w:pPr>
        <w:pStyle w:val="BookText"/>
      </w:pPr>
      <w:r>
        <w:rPr>
          <w:rFonts w:ascii="Times New Roman" w:hAnsi="Times New Roman" w:eastAsia="Times New Roman" w:cs="Times New Roman"/>
          <w:lang w:val="en-US" w:bidi="en-US"/>
          <w:color w:val="111111"/>
          <w:sz w:val="28"/>
          <w:szCs w:val="28"/>
          <w:rtl/>
        </w:rPr>
        <w:t xml:space="preserve">30274- 10- </w:t>
      </w:r>
      <w:r>
        <w:rPr>
          <w:rStyle w:val="FootnoteReference"/>
        </w:rPr>
        <w:footnoteReference w:id="1139"/>
      </w:r>
      <w:r>
        <w:rPr>
          <w:rFonts w:ascii="Amiri" w:hAnsi="Amiri" w:eastAsia="Amiri" w:cs="Amiri"/>
          <w:lang w:bidi="ar-SA"/>
          <w:color w:val="111111"/>
          <w:sz w:val="28"/>
          <w:szCs w:val="28"/>
          <w:rtl/>
        </w:rPr>
        <w:t xml:space="preserve">وَ عَنْ مُحَمَّدِ بْنِ الْحَسَنِ عَنْ أَحْمَدَ بْنِ إِدْرِیسَ عَنْ مُحَمَّدِ بْنِ أَحْمَدَ عَنْ أَحْمَدَ بْنِ هِلَالٍ عَنْ عِیسَی بْنِ عَبْدِ اللَّهِ الْهَاشِمِیِّ عَنْ أَبِیهِ عَنْ آبَائِهِ </w:t>
      </w:r>
      <w:r>
        <w:rPr>
          <w:rStyle w:val="FootnoteReference"/>
        </w:rPr>
        <w:footnoteReference w:id="1140"/>
      </w:r>
    </w:p>
    <w:p>
      <w:pPr>
        <w:pStyle w:val="BookText"/>
      </w:pPr>
      <w:r>
        <w:rPr>
          <w:rFonts w:ascii="Amiri" w:hAnsi="Amiri" w:eastAsia="Amiri" w:cs="Amiri"/>
          <w:lang w:bidi="ar-SA"/>
          <w:color w:val="111111"/>
          <w:sz w:val="28"/>
          <w:szCs w:val="28"/>
          <w:rtl/>
        </w:rPr>
        <w:t xml:space="preserve">أَنَّ رَسُولَ اللَّهِ ص کَانَ یَکْرَهُ أَکْلَ خَمْسَةٍ الطِّحَالِ وَ الْقَضِیبِ وَ الْأُنْثَیَیْنِ وَ الْحَیَاءِ وَ آذَانِ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هاشمی از پدرش از پدرانش نقل کرده است که:</w:t>
      </w:r>
    </w:p>
    <w:p>
      <w:pPr>
        <w:pStyle w:val="BookText"/>
      </w:pPr>
      <w:r>
        <w:rPr>
          <w:rFonts w:ascii="IRNazanin" w:hAnsi="IRNazanin" w:eastAsia="IRNazanin" w:cs="IRNazanin"/>
          <w:lang w:bidi="fa-IR"/>
          <w:color w:val="111111"/>
          <w:sz w:val="28"/>
          <w:szCs w:val="28"/>
          <w:rtl/>
        </w:rPr>
        <w:t xml:space="preserve">«رسول خدا (ص) از خوردن پنج چیز کراهت داشت:</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/آلت تناسلی (قضیب)</w:t>
      </w:r>
    </w:p>
    <w:p>
      <w:pPr>
        <w:pStyle w:val="BookText"/>
      </w:pPr>
      <w:r>
        <w:rPr>
          <w:rFonts w:ascii="IRNazanin" w:hAnsi="IRNazanin" w:eastAsia="IRNazanin" w:cs="IRNazanin"/>
          <w:lang w:bidi="fa-IR"/>
          <w:color w:val="111111"/>
          <w:sz w:val="28"/>
          <w:szCs w:val="28"/>
          <w:rtl/>
        </w:rPr>
        <w:t xml:space="preserve">/بیضه‌ها (أنثیان)</w:t>
      </w:r>
    </w:p>
    <w:p>
      <w:pPr>
        <w:pStyle w:val="BookText"/>
      </w:pPr>
      <w:r>
        <w:rPr>
          <w:rFonts w:ascii="IRNazanin" w:hAnsi="IRNazanin" w:eastAsia="IRNazanin" w:cs="IRNazanin"/>
          <w:lang w:bidi="fa-IR"/>
          <w:color w:val="111111"/>
          <w:sz w:val="28"/>
          <w:szCs w:val="28"/>
          <w:rtl/>
        </w:rPr>
        <w:t xml:space="preserve">/حیاء ( بخشی از اندام جنسی)</w:t>
      </w:r>
    </w:p>
    <w:p>
      <w:pPr>
        <w:pStyle w:val="BookText"/>
      </w:pPr>
      <w:r>
        <w:rPr>
          <w:rFonts w:ascii="IRNazanin" w:hAnsi="IRNazanin" w:eastAsia="IRNazanin" w:cs="IRNazanin"/>
          <w:lang w:bidi="fa-IR"/>
          <w:color w:val="111111"/>
          <w:sz w:val="28"/>
          <w:szCs w:val="28"/>
          <w:rtl/>
        </w:rPr>
        <w:t xml:space="preserve">/آذان قلب (بخشی از قلب)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3" w:name="pg18706_195317"/>
    <w:bookmarkEnd w:id="163"/>
    <w:p>
      <w:pPr>
        <w:pStyle w:val="Heading5"/>
      </w:pPr>
      <w:bookmarkStart w:id="1004" w:name="_Toc582"/>
      <w:r>
        <w:t>[رقم الحدیث الکلی: 30275 - رقم الحدیث الباب: 11]</w:t>
      </w:r>
      <w:bookmarkEnd w:id="1004"/>
    </w:p>
    <w:p>
      <w:pPr>
        <w:pStyle w:val="BookText"/>
      </w:pPr>
      <w:r>
        <w:rPr>
          <w:rFonts w:ascii="Times New Roman" w:hAnsi="Times New Roman" w:eastAsia="Times New Roman" w:cs="Times New Roman"/>
          <w:lang w:val="en-US" w:bidi="en-US"/>
          <w:color w:val="111111"/>
          <w:sz w:val="28"/>
          <w:szCs w:val="28"/>
          <w:rtl/>
        </w:rPr>
        <w:t xml:space="preserve">30275- 11- </w:t>
      </w:r>
      <w:r>
        <w:rPr>
          <w:rStyle w:val="FootnoteReference"/>
        </w:rPr>
        <w:footnoteReference w:id="1141"/>
      </w:r>
      <w:r>
        <w:rPr>
          <w:rFonts w:ascii="Amiri" w:hAnsi="Amiri" w:eastAsia="Amiri" w:cs="Amiri"/>
          <w:lang w:bidi="ar-SA"/>
          <w:color w:val="111111"/>
          <w:sz w:val="28"/>
          <w:szCs w:val="28"/>
          <w:rtl/>
        </w:rPr>
        <w:t xml:space="preserve">وَ فِی الْعِلَلِ عَنْ مُحَمَّدِ بْنِ مُوسَی بْنِ الْمُتَوَکِّلِ عَنِ السَّعْدَآبَادِیِّ عَنْ أَحْمَدَ بْنِ مُحَمَّدِ بْنِ خَالِدٍ عَنْ أَحْمَدَ بْنِ مُحَمَّدٍ الْبَزَنْطِیِّ عَنْ أَبَانِ بْنِ عُثْمَانَ قَالَ: قُلْتُ لِأَبِی عَبْدِ اللَّهِ ع کَیْفَ صَارَ الطِّحَالُ حَرَاماً وَ هُوَ مِنَ الذَّبِیحَةِ فَقَالَ إِنَّ إِبْرَاهِیمَ ع- هَبَطَ عَلَیْهِ الْکَبْشُ مِنْ ثَبِیرٍ- وَ هُوَ جَبَلٌ بِمَکَّةَ لِیَذْبَحَهُ أَتَاهُ إِبْلِیسُ فَقَالَ لَهُ أَعْطِنِی نَصِیبِی مِنْ هَذَا الْکَبْشِ فَقَالَ أَیُّ نَصِیبٍ لَکَ وَ هُوَ قُرْبَانٌ لِرَبِّی وَ فِدَاءٌ لِابْنِی فَأَوْحَی اللَّهُ إِلَیْهِ أَنَّ لَهُ فِیهِ نَصِیباً وَ هُوَ الطِّحَالُ لِأَنَّهُ مَجْمَعُ الدَّمِ وَ حَرُمَ الْخُصْیَتَانِ لِأَنَّهُمَا مَوْضِعٌ لِلنِّکَاحِ وَ مَجْرًی لِلنُّطْفَةِ فَأَعْطَاهُ إِبْرَاهِیمُ الطِّحَالَ وَ الْأُنْثَیَیْنِ وَ هُمَا الْخُصْیَتَانِ قَالَ فَقُلْتُ فَکَیْفَ حَرُمَ النُّخَاعُ قَالَ لِأَنَّهُ مَوْضِعُ الْمَاءِ الدَّافِقِ مِنْ کُلِّ ذَکَرٍ وَ أُنْثَی وَ هُوَ الْمُخُّ الطَّوِیلُ الَّذِی یَکُونُ فِی فَقَارِ الظَّهْرِ قَالَ أَبَانٌ ثُمَّ قَالَ أَبُو عَبْدِ اللَّهِ ع یُکْرَهُ مِنَ الذَّبِیحَةِ عَشَرَةُ أَشْیَاءَ مِنْهَا الطِّحَالُ وَ الْأُنْثَیَانِ وَ النُّخَاعُ وَ الدَّمُ وَ الْجِلْدُ وَ الْعَظْمُ وَ الْقَرْنُ وَ الظِّلْفُ وَ الْغُدَدُ وَ الْمَذَاکِیرُ وَ أُطْلِقَ فِی الْمَیْتَةِ عَشَرَةُ أَشْیَاءَ الصُّوفُ وَ الشَّعْرُ وَ الرِّیشُ وَ الْبَیْضَةُ وَ النَّابُ وَ الْقَرْنُ وَ الظِّلْفُ وَ الْإِنْفَحَةُ وَ الْإِهَابُ وَ اللَّبَنُ وَ ذَلِکَ إِذَا کَانَ قَائِماً فِی الضَّرْعِ.</w:t>
      </w:r>
    </w:p>
    <w:p>
      <w:pPr>
        <w:pStyle w:val="BookText"/>
      </w:pPr>
      <w:r>
        <w:rPr>
          <w:rFonts w:ascii="Amiri" w:hAnsi="Amiri" w:eastAsia="Amiri" w:cs="Amiri"/>
          <w:lang w:bidi="ar-SA"/>
          <w:color w:val="111111"/>
          <w:sz w:val="28"/>
          <w:szCs w:val="28"/>
          <w:rtl/>
        </w:rPr>
        <w:t xml:space="preserve">أَقُولُ: حُکْمُ الْإِهَابِ مَحْمُولٌ عَلَی التَّقِیَّةِ لِمَا مَرَّ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عثمان نقل کرده است که به امام صادق (ع) عرض کردم:</w:t>
      </w:r>
    </w:p>
    <w:p>
      <w:pPr>
        <w:pStyle w:val="BookText"/>
      </w:pPr>
      <w:r>
        <w:rPr>
          <w:rFonts w:ascii="IRNazanin" w:hAnsi="IRNazanin" w:eastAsia="IRNazanin" w:cs="IRNazanin"/>
          <w:lang w:bidi="fa-IR"/>
          <w:color w:val="111111"/>
          <w:sz w:val="28"/>
          <w:szCs w:val="28"/>
          <w:rtl/>
        </w:rPr>
        <w:t xml:space="preserve">«چگونه طحال حرام شد، در حالی که از ذبیحه است؟»</w:t>
      </w:r>
    </w:p>
    <w:p>
      <w:pPr>
        <w:pStyle w:val="BookText"/>
      </w:pPr>
      <w:r>
        <w:rPr>
          <w:rFonts w:ascii="IRNazanin" w:hAnsi="IRNazanin" w:eastAsia="IRNazanin" w:cs="IRNazanin"/>
          <w:lang w:bidi="fa-IR"/>
          <w:color w:val="111111"/>
          <w:sz w:val="28"/>
          <w:szCs w:val="28"/>
          <w:rtl/>
        </w:rPr>
        <w:t xml:space="preserve">امام فرمودند:</w:t>
      </w:r>
    </w:p>
    <w:p>
      <w:pPr>
        <w:pStyle w:val="BookText"/>
      </w:pPr>
      <w:r>
        <w:rPr>
          <w:rFonts w:ascii="IRNazanin" w:hAnsi="IRNazanin" w:eastAsia="IRNazanin" w:cs="IRNazanin"/>
          <w:lang w:bidi="fa-IR"/>
          <w:color w:val="111111"/>
          <w:sz w:val="28"/>
          <w:szCs w:val="28"/>
          <w:rtl/>
        </w:rPr>
        <w:t xml:space="preserve">«هنگامی که قوچ از کوه ثبیرکه در مکه است بر حضرت ابراهیم (ع) نازل شد تا قربانی شود، ابلیس آمد و گفت: "سهم من را از این قوچ بده." حضرت ابراهیم (ع) فرمودند: "چه سهمی؟ این قربانی برای پروردگار من و فدایی برای فرزندم است."</w:t>
      </w:r>
    </w:p>
    <w:p>
      <w:pPr>
        <w:pStyle w:val="BookText"/>
      </w:pPr>
      <w:r>
        <w:rPr>
          <w:rFonts w:ascii="IRNazanin" w:hAnsi="IRNazanin" w:eastAsia="IRNazanin" w:cs="IRNazanin"/>
          <w:lang w:bidi="fa-IR"/>
          <w:color w:val="111111"/>
          <w:sz w:val="28"/>
          <w:szCs w:val="28"/>
          <w:rtl/>
        </w:rPr>
        <w:t xml:space="preserve">پس خداوند به او وحی کرد که «ابلیس در این قربانی سهم دارد، و آن طحال است، زیرا محل تجمع خون می‌باشد.» و بیضه‌ها نیز حرام شدند، زیرا محل آمیزش و مجرای نطفه هستند، پس ابراهیم (ع) طحال و بیضه‌ها را به ابلیس داد.</w:t>
      </w:r>
    </w:p>
    <w:p>
      <w:pPr>
        <w:pStyle w:val="BookText"/>
      </w:pPr>
      <w:r>
        <w:rPr>
          <w:rFonts w:ascii="IRNazanin" w:hAnsi="IRNazanin" w:eastAsia="IRNazanin" w:cs="IRNazanin"/>
          <w:lang w:bidi="fa-IR"/>
          <w:color w:val="111111"/>
          <w:sz w:val="28"/>
          <w:szCs w:val="28"/>
          <w:rtl/>
        </w:rPr>
        <w:t xml:space="preserve">پرسیدم: پس چرا نخاع (مغز نخاعی) حرام شد؟</w:t>
      </w:r>
    </w:p>
    <w:p>
      <w:pPr>
        <w:pStyle w:val="BookText"/>
      </w:pPr>
      <w:r>
        <w:rPr>
          <w:rFonts w:ascii="IRNazanin" w:hAnsi="IRNazanin" w:eastAsia="IRNazanin" w:cs="IRNazanin"/>
          <w:lang w:bidi="fa-IR"/>
          <w:color w:val="111111"/>
          <w:sz w:val="28"/>
          <w:szCs w:val="28"/>
          <w:rtl/>
        </w:rPr>
        <w:t xml:space="preserve">امام فرمودند: «زیرا محل عبور مایع دافق در هر مذکر و مؤنث است، و همان مغز طولانی‌ای است که در ستون فقرات قرار دارد.»</w:t>
      </w:r>
    </w:p>
    <w:p>
      <w:pPr>
        <w:pStyle w:val="BookText"/>
      </w:pPr>
      <w:r>
        <w:rPr>
          <w:rFonts w:ascii="IRNazanin" w:hAnsi="IRNazanin" w:eastAsia="IRNazanin" w:cs="IRNazanin"/>
          <w:lang w:bidi="fa-IR"/>
          <w:color w:val="111111"/>
          <w:sz w:val="28"/>
          <w:szCs w:val="28"/>
          <w:rtl/>
        </w:rPr>
        <w:t xml:space="preserve">سپس امام صادق (ع) فرمودند:</w:t>
      </w:r>
    </w:p>
    <w:p>
      <w:pPr>
        <w:pStyle w:val="BookText"/>
      </w:pPr>
      <w:r>
        <w:rPr>
          <w:rFonts w:ascii="IRNazanin" w:hAnsi="IRNazanin" w:eastAsia="IRNazanin" w:cs="IRNazanin"/>
          <w:lang w:bidi="fa-IR"/>
          <w:color w:val="111111"/>
          <w:sz w:val="28"/>
          <w:szCs w:val="28"/>
          <w:rtl/>
        </w:rPr>
        <w:t xml:space="preserve">«از ذبیحه، ده چیز مکروه است:</w:t>
      </w:r>
    </w:p>
    <w:p>
      <w:pPr>
        <w:pStyle w:val="BookText"/>
      </w:pPr>
      <w:r>
        <w:rPr>
          <w:rFonts w:ascii="IRNazanin" w:hAnsi="IRNazanin" w:eastAsia="IRNazanin" w:cs="IRNazanin"/>
          <w:lang w:bidi="fa-IR"/>
          <w:color w:val="111111"/>
          <w:sz w:val="28"/>
          <w:szCs w:val="28"/>
          <w:rtl/>
        </w:rPr>
        <w:t xml:space="preserve">طحال</w:t>
      </w:r>
    </w:p>
    <w:p>
      <w:pPr>
        <w:pStyle w:val="BookText"/>
      </w:pPr>
      <w:r>
        <w:rPr>
          <w:rFonts w:ascii="IRNazanin" w:hAnsi="IRNazanin" w:eastAsia="IRNazanin" w:cs="IRNazanin"/>
          <w:lang w:bidi="fa-IR"/>
          <w:color w:val="111111"/>
          <w:sz w:val="28"/>
          <w:szCs w:val="28"/>
          <w:rtl/>
        </w:rPr>
        <w:t xml:space="preserve">/بیضه‌ها (أنثیان) /</w:t>
      </w:r>
    </w:p>
    <w:p>
      <w:pPr>
        <w:pStyle w:val="BookText"/>
      </w:pPr>
      <w:r>
        <w:rPr>
          <w:rFonts w:ascii="IRNazanin" w:hAnsi="IRNazanin" w:eastAsia="IRNazanin" w:cs="IRNazanin"/>
          <w:lang w:bidi="fa-IR"/>
          <w:color w:val="111111"/>
          <w:sz w:val="28"/>
          <w:szCs w:val="28"/>
          <w:rtl/>
        </w:rPr>
        <w:t xml:space="preserve">نخاع</w:t>
      </w:r>
    </w:p>
    <w:p>
      <w:pPr>
        <w:pStyle w:val="BookText"/>
      </w:pPr>
      <w:r>
        <w:rPr>
          <w:rFonts w:ascii="IRNazanin" w:hAnsi="IRNazanin" w:eastAsia="IRNazanin" w:cs="IRNazanin"/>
          <w:lang w:bidi="fa-IR"/>
          <w:color w:val="111111"/>
          <w:sz w:val="28"/>
          <w:szCs w:val="28"/>
          <w:rtl/>
        </w:rPr>
        <w:t xml:space="preserve">/خون /</w:t>
      </w:r>
    </w:p>
    <w:p>
      <w:pPr>
        <w:pStyle w:val="BookText"/>
      </w:pPr>
      <w:r>
        <w:rPr>
          <w:rFonts w:ascii="IRNazanin" w:hAnsi="IRNazanin" w:eastAsia="IRNazanin" w:cs="IRNazanin"/>
          <w:lang w:bidi="fa-IR"/>
          <w:color w:val="111111"/>
          <w:sz w:val="28"/>
          <w:szCs w:val="28"/>
          <w:rtl/>
        </w:rPr>
        <w:t xml:space="preserve">پوست (جلد) /</w:t>
      </w:r>
    </w:p>
    <w:p>
      <w:pPr>
        <w:pStyle w:val="BookText"/>
      </w:pPr>
      <w:r>
        <w:rPr>
          <w:rFonts w:ascii="IRNazanin" w:hAnsi="IRNazanin" w:eastAsia="IRNazanin" w:cs="IRNazanin"/>
          <w:lang w:bidi="fa-IR"/>
          <w:color w:val="111111"/>
          <w:sz w:val="28"/>
          <w:szCs w:val="28"/>
          <w:rtl/>
        </w:rPr>
        <w:t xml:space="preserve">استخوان /</w:t>
      </w:r>
    </w:p>
    <w:p>
      <w:pPr>
        <w:pStyle w:val="BookText"/>
      </w:pPr>
      <w:r>
        <w:rPr>
          <w:rFonts w:ascii="IRNazanin" w:hAnsi="IRNazanin" w:eastAsia="IRNazanin" w:cs="IRNazanin"/>
          <w:lang w:bidi="fa-IR"/>
          <w:color w:val="111111"/>
          <w:sz w:val="28"/>
          <w:szCs w:val="28"/>
          <w:rtl/>
        </w:rPr>
        <w:t xml:space="preserve">شاخ (قرن)</w:t>
      </w:r>
    </w:p>
    <w:p>
      <w:pPr>
        <w:pStyle w:val="BookText"/>
      </w:pPr>
      <w:r>
        <w:rPr>
          <w:rFonts w:ascii="IRNazanin" w:hAnsi="IRNazanin" w:eastAsia="IRNazanin" w:cs="IRNazanin"/>
          <w:lang w:bidi="fa-IR"/>
          <w:color w:val="111111"/>
          <w:sz w:val="28"/>
          <w:szCs w:val="28"/>
          <w:rtl/>
        </w:rPr>
        <w:t xml:space="preserve">/سم (ظلف)</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آلت تناسلی (مذاکیر)</w:t>
      </w:r>
    </w:p>
    <w:p>
      <w:pPr>
        <w:pStyle w:val="BookText"/>
      </w:pPr>
      <w:r>
        <w:rPr>
          <w:rFonts w:ascii="IRNazanin" w:hAnsi="IRNazanin" w:eastAsia="IRNazanin" w:cs="IRNazanin"/>
          <w:lang w:bidi="fa-IR"/>
          <w:color w:val="111111"/>
          <w:sz w:val="28"/>
          <w:szCs w:val="28"/>
          <w:rtl/>
        </w:rPr>
        <w:t xml:space="preserve">و از مردار، ده چیز جایز است:</w:t>
      </w:r>
    </w:p>
    <w:p>
      <w:pPr>
        <w:pStyle w:val="BookText"/>
      </w:pPr>
      <w:r>
        <w:rPr>
          <w:rFonts w:ascii="IRNazanin" w:hAnsi="IRNazanin" w:eastAsia="IRNazanin" w:cs="IRNazanin"/>
          <w:lang w:bidi="fa-IR"/>
          <w:color w:val="111111"/>
          <w:sz w:val="28"/>
          <w:szCs w:val="28"/>
          <w:rtl/>
        </w:rPr>
        <w:t xml:space="preserve">پشم (صوف)</w:t>
      </w:r>
    </w:p>
    <w:p>
      <w:pPr>
        <w:pStyle w:val="BookText"/>
      </w:pPr>
      <w:r>
        <w:rPr>
          <w:rFonts w:ascii="IRNazanin" w:hAnsi="IRNazanin" w:eastAsia="IRNazanin" w:cs="IRNazanin"/>
          <w:lang w:bidi="fa-IR"/>
          <w:color w:val="111111"/>
          <w:sz w:val="28"/>
          <w:szCs w:val="28"/>
          <w:rtl/>
        </w:rPr>
        <w:t xml:space="preserve">مو (شعر)</w:t>
      </w:r>
    </w:p>
    <w:p>
      <w:pPr>
        <w:pStyle w:val="BookText"/>
      </w:pPr>
      <w:r>
        <w:rPr>
          <w:rFonts w:ascii="IRNazanin" w:hAnsi="IRNazanin" w:eastAsia="IRNazanin" w:cs="IRNazanin"/>
          <w:lang w:bidi="fa-IR"/>
          <w:color w:val="111111"/>
          <w:sz w:val="28"/>
          <w:szCs w:val="28"/>
          <w:rtl/>
        </w:rPr>
        <w:t xml:space="preserve">پر (ریش)</w:t>
      </w:r>
    </w:p>
    <w:p>
      <w:pPr>
        <w:pStyle w:val="BookText"/>
      </w:pPr>
      <w:r>
        <w:rPr>
          <w:rFonts w:ascii="IRNazanin" w:hAnsi="IRNazanin" w:eastAsia="IRNazanin" w:cs="IRNazanin"/>
          <w:lang w:bidi="fa-IR"/>
          <w:color w:val="111111"/>
          <w:sz w:val="28"/>
          <w:szCs w:val="28"/>
          <w:rtl/>
        </w:rPr>
        <w:t xml:space="preserve">تخم‌مرغ</w:t>
      </w:r>
    </w:p>
    <w:p>
      <w:pPr>
        <w:pStyle w:val="BookText"/>
      </w:pPr>
      <w:r>
        <w:rPr>
          <w:rFonts w:ascii="IRNazanin" w:hAnsi="IRNazanin" w:eastAsia="IRNazanin" w:cs="IRNazanin"/>
          <w:lang w:bidi="fa-IR"/>
          <w:color w:val="111111"/>
          <w:sz w:val="28"/>
          <w:szCs w:val="28"/>
          <w:rtl/>
        </w:rPr>
        <w:t xml:space="preserve">دندان نیش (ناب)</w:t>
      </w:r>
    </w:p>
    <w:p>
      <w:pPr>
        <w:pStyle w:val="BookText"/>
      </w:pPr>
      <w:r>
        <w:rPr>
          <w:rFonts w:ascii="IRNazanin" w:hAnsi="IRNazanin" w:eastAsia="IRNazanin" w:cs="IRNazanin"/>
          <w:lang w:bidi="fa-IR"/>
          <w:color w:val="111111"/>
          <w:sz w:val="28"/>
          <w:szCs w:val="28"/>
          <w:rtl/>
        </w:rPr>
        <w:t xml:space="preserve">شاخ (قرن)</w:t>
      </w:r>
    </w:p>
    <w:p>
      <w:pPr>
        <w:pStyle w:val="BookText"/>
      </w:pPr>
      <w:r>
        <w:rPr>
          <w:rFonts w:ascii="IRNazanin" w:hAnsi="IRNazanin" w:eastAsia="IRNazanin" w:cs="IRNazanin"/>
          <w:lang w:bidi="fa-IR"/>
          <w:color w:val="111111"/>
          <w:sz w:val="28"/>
          <w:szCs w:val="28"/>
          <w:rtl/>
        </w:rPr>
        <w:t xml:space="preserve">سم (ظلف)</w:t>
      </w:r>
    </w:p>
    <w:p>
      <w:pPr>
        <w:pStyle w:val="BookText"/>
      </w:pPr>
      <w:r>
        <w:rPr>
          <w:rFonts w:ascii="IRNazanin" w:hAnsi="IRNazanin" w:eastAsia="IRNazanin" w:cs="IRNazanin"/>
          <w:lang w:bidi="fa-IR"/>
          <w:color w:val="111111"/>
          <w:sz w:val="28"/>
          <w:szCs w:val="28"/>
          <w:rtl/>
        </w:rPr>
        <w:t xml:space="preserve">پنیرمایه (إنفحة)</w:t>
      </w:r>
    </w:p>
    <w:p>
      <w:pPr>
        <w:pStyle w:val="BookText"/>
      </w:pPr>
      <w:r>
        <w:rPr>
          <w:rFonts w:ascii="IRNazanin" w:hAnsi="IRNazanin" w:eastAsia="IRNazanin" w:cs="IRNazanin"/>
          <w:lang w:bidi="fa-IR"/>
          <w:color w:val="111111"/>
          <w:sz w:val="28"/>
          <w:szCs w:val="28"/>
          <w:rtl/>
        </w:rPr>
        <w:t xml:space="preserve">پوست (إهاب)</w:t>
      </w:r>
    </w:p>
    <w:p>
      <w:pPr>
        <w:pStyle w:val="BookText"/>
      </w:pPr>
      <w:r>
        <w:rPr>
          <w:rFonts w:ascii="IRNazanin" w:hAnsi="IRNazanin" w:eastAsia="IRNazanin" w:cs="IRNazanin"/>
          <w:lang w:bidi="fa-IR"/>
          <w:color w:val="111111"/>
          <w:sz w:val="28"/>
          <w:szCs w:val="28"/>
          <w:rtl/>
        </w:rPr>
        <w:t xml:space="preserve">شیر (لبن)، البته اگر در پستان حیوان مرده باقی مانده باشد.</w:t>
      </w:r>
    </w:p>
    <w:p>
      <w:pPr>
        <w:pStyle w:val="BookText"/>
      </w:pPr>
      <w:r>
        <w:rPr>
          <w:rFonts w:ascii="IRNazanin" w:hAnsi="IRNazanin" w:eastAsia="IRNazanin" w:cs="IRNazanin"/>
          <w:lang w:bidi="fa-IR"/>
          <w:color w:val="111111"/>
          <w:sz w:val="28"/>
          <w:szCs w:val="28"/>
          <w:rtl/>
        </w:rPr>
        <w:t xml:space="preserve">می گویم : در مورد حکم پوست (إهاب)، حمل آن بر تقیه لازم است، بنا بر آنچه گذشته است.</w:t>
      </w:r>
    </w:p>
    <w:p>
      <w:pPr>
        <w:pStyle w:val="Heading5"/>
      </w:pPr>
      <w:bookmarkStart w:id="1005" w:name="_Toc583"/>
      <w:r>
        <w:t>[رقم الحدیث الکلی: 30276 - رقم الحدیث الباب: 12]</w:t>
      </w:r>
      <w:bookmarkEnd w:id="1005"/>
    </w:p>
    <w:p>
      <w:pPr>
        <w:pStyle w:val="BookText"/>
      </w:pPr>
      <w:r>
        <w:rPr>
          <w:rFonts w:ascii="Times New Roman" w:hAnsi="Times New Roman" w:eastAsia="Times New Roman" w:cs="Times New Roman"/>
          <w:lang w:val="en-US" w:bidi="en-US"/>
          <w:color w:val="111111"/>
          <w:sz w:val="28"/>
          <w:szCs w:val="28"/>
          <w:rtl/>
        </w:rPr>
        <w:t xml:space="preserve">30276- 12- </w:t>
      </w:r>
      <w:r>
        <w:rPr>
          <w:rStyle w:val="FootnoteReference"/>
        </w:rPr>
        <w:footnoteReference w:id="1143"/>
      </w:r>
      <w:r>
        <w:rPr>
          <w:rFonts w:ascii="Amiri" w:hAnsi="Amiri" w:eastAsia="Amiri" w:cs="Amiri"/>
          <w:lang w:bidi="ar-SA"/>
          <w:color w:val="111111"/>
          <w:sz w:val="28"/>
          <w:szCs w:val="28"/>
          <w:rtl/>
        </w:rPr>
        <w:t xml:space="preserve">وَ عَنْ مُحَمَّدِ بْنِ الْحَسَنِ عَنِ الصَّفَّارِ عَنْ أَبِی طَالِبٍ عَبْدِ اللَّهِ بْنِ الصَّلْتِ عَنْ عُثْمَانَ بْنِ عِیسَی عَنْ سَمَاعَةَ بْنِ مِهْرَانَ عَنْ أَبِی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4" w:name="pg18706_195318"/>
    <w:bookmarkEnd w:id="164"/>
    <w:p>
      <w:pPr>
        <w:pStyle w:val="BookText"/>
      </w:pPr>
      <w:r>
        <w:rPr>
          <w:rFonts w:ascii="Amiri" w:hAnsi="Amiri" w:eastAsia="Amiri" w:cs="Amiri"/>
          <w:lang w:bidi="ar-SA"/>
          <w:color w:val="111111"/>
          <w:sz w:val="28"/>
          <w:szCs w:val="28"/>
          <w:rtl/>
        </w:rPr>
        <w:t xml:space="preserve">عَبْدِ اللَّهِ ع قَالَ: لَا تَأْکُلْ جِرِّیثاً </w:t>
      </w:r>
      <w:r>
        <w:rPr>
          <w:rStyle w:val="FootnoteReference"/>
        </w:rPr>
        <w:footnoteReference w:id="1144"/>
      </w:r>
      <w:r>
        <w:rPr>
          <w:rFonts w:ascii="Amiri" w:hAnsi="Amiri" w:eastAsia="Amiri" w:cs="Amiri"/>
          <w:lang w:bidi="ar-SA"/>
          <w:color w:val="111111"/>
          <w:sz w:val="28"/>
          <w:szCs w:val="28"/>
          <w:rtl/>
        </w:rPr>
        <w:t xml:space="preserve">وَ لَا مَارْمَاهِیجاً </w:t>
      </w:r>
      <w:r>
        <w:rPr>
          <w:rStyle w:val="FootnoteReference"/>
        </w:rPr>
        <w:footnoteReference w:id="1145"/>
      </w:r>
      <w:r>
        <w:rPr>
          <w:rFonts w:ascii="Amiri" w:hAnsi="Amiri" w:eastAsia="Amiri" w:cs="Amiri"/>
          <w:lang w:bidi="ar-SA"/>
          <w:color w:val="111111"/>
          <w:sz w:val="28"/>
          <w:szCs w:val="28"/>
          <w:rtl/>
        </w:rPr>
        <w:t xml:space="preserve">وَ لَا طَافِیاً وَ لَا إِرْبِیَانَ وَ لَا طِحَالًا لِأَنَّهُ بَیْتُ الدَّمِ وَ مُضْغَةُ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نقل کرده است که فرمودند:</w:t>
      </w:r>
    </w:p>
    <w:p>
      <w:pPr>
        <w:pStyle w:val="BookText"/>
      </w:pPr>
      <w:r>
        <w:rPr>
          <w:rFonts w:ascii="IRNazanin" w:hAnsi="IRNazanin" w:eastAsia="IRNazanin" w:cs="IRNazanin"/>
          <w:lang w:bidi="fa-IR"/>
          <w:color w:val="111111"/>
          <w:sz w:val="28"/>
          <w:szCs w:val="28"/>
          <w:rtl/>
        </w:rPr>
        <w:t xml:space="preserve">«نه جرّیث (نوعی ماهی) بخور، نه مارماهیح (مارماهی)، نه طافی (ماهی مرده که روی آب شناور می‌ماند)، نه اربیان (میگو){ملخ دریائی}، و نه طحال، زیرا طحال محل تجمع خون است و لقمه‌ای از شیطان.»</w:t>
      </w:r>
    </w:p>
    <w:p>
      <w:pPr>
        <w:pStyle w:val="Heading5"/>
      </w:pPr>
      <w:bookmarkStart w:id="1006" w:name="_Toc584"/>
      <w:r>
        <w:t>[رقم الحدیث الکلی: 30277 - رقم الحدیث الباب: 13]</w:t>
      </w:r>
      <w:bookmarkEnd w:id="1006"/>
    </w:p>
    <w:p>
      <w:pPr>
        <w:pStyle w:val="BookText"/>
      </w:pPr>
      <w:r>
        <w:rPr>
          <w:rFonts w:ascii="Times New Roman" w:hAnsi="Times New Roman" w:eastAsia="Times New Roman" w:cs="Times New Roman"/>
          <w:lang w:val="en-US" w:bidi="en-US"/>
          <w:color w:val="111111"/>
          <w:sz w:val="28"/>
          <w:szCs w:val="28"/>
          <w:rtl/>
        </w:rPr>
        <w:t xml:space="preserve">30277- 13- </w:t>
      </w:r>
      <w:r>
        <w:rPr>
          <w:rStyle w:val="FootnoteReference"/>
        </w:rPr>
        <w:footnoteReference w:id="1146"/>
      </w:r>
      <w:r>
        <w:rPr>
          <w:rFonts w:ascii="Amiri" w:hAnsi="Amiri" w:eastAsia="Amiri" w:cs="Amiri"/>
          <w:lang w:bidi="ar-SA"/>
          <w:color w:val="111111"/>
          <w:sz w:val="28"/>
          <w:szCs w:val="28"/>
          <w:rtl/>
        </w:rPr>
        <w:t xml:space="preserve">وَ عَنْ عَلِیِّ بْنِ حَاتِمٍ عَنِ الْحُسَیْنِ بْنِ عَلِیِّ بْنِ زَکَرِیَّا عَنْ مُحَمَّدِ بْنِ صَدَقَةَ عَنْ مُوسَی بْنِ جَعْفَرٍ (عَنْ آبَائِهِ) </w:t>
      </w:r>
      <w:r>
        <w:rPr>
          <w:rStyle w:val="FootnoteReference"/>
        </w:rPr>
        <w:footnoteReference w:id="1147"/>
      </w:r>
      <w:r>
        <w:rPr>
          <w:rFonts w:ascii="Amiri" w:hAnsi="Amiri" w:eastAsia="Amiri" w:cs="Amiri"/>
          <w:lang w:bidi="ar-SA"/>
          <w:color w:val="111111"/>
          <w:sz w:val="28"/>
          <w:szCs w:val="28"/>
          <w:rtl/>
        </w:rPr>
        <w:t xml:space="preserve">قَالَ: کَانَ رَسُولُ اللَّهِ ص لَا یَأْکُلُ الْکُلْیَتَیْنِ مِنْ غَیْرِ أَنْ یُحَرِّمَهُمَا لِقُرْبِهِمَا مِنَ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صدقه از امام موسی کاظم (ع) از پدرانشان نقل کرده است که:</w:t>
      </w:r>
    </w:p>
    <w:p>
      <w:pPr>
        <w:pStyle w:val="BookText"/>
      </w:pPr>
      <w:r>
        <w:rPr>
          <w:rFonts w:ascii="IRNazanin" w:hAnsi="IRNazanin" w:eastAsia="IRNazanin" w:cs="IRNazanin"/>
          <w:lang w:bidi="fa-IR"/>
          <w:color w:val="111111"/>
          <w:sz w:val="28"/>
          <w:szCs w:val="28"/>
          <w:rtl/>
        </w:rPr>
        <w:t xml:space="preserve">«رسول خدا (ص) کلیه‌ها را نمی‌خورد، بدون اینکه آن‌ها را حرام بداند، بلکه به دلیل نزدیکی‌شان به محل تجمع ادرار.»</w:t>
      </w:r>
    </w:p>
    <w:p>
      <w:pPr>
        <w:pStyle w:val="Heading5"/>
      </w:pPr>
      <w:bookmarkStart w:id="1007" w:name="_Toc585"/>
      <w:r>
        <w:t>[رقم الحدیث الکلی: 30278 - رقم الحدیث الباب: 14]</w:t>
      </w:r>
      <w:bookmarkEnd w:id="1007"/>
    </w:p>
    <w:p>
      <w:pPr>
        <w:pStyle w:val="BookText"/>
      </w:pPr>
      <w:r>
        <w:rPr>
          <w:rFonts w:ascii="Times New Roman" w:hAnsi="Times New Roman" w:eastAsia="Times New Roman" w:cs="Times New Roman"/>
          <w:lang w:val="en-US" w:bidi="en-US"/>
          <w:color w:val="111111"/>
          <w:sz w:val="28"/>
          <w:szCs w:val="28"/>
          <w:rtl/>
        </w:rPr>
        <w:t xml:space="preserve">30278- 14- </w:t>
      </w:r>
      <w:r>
        <w:rPr>
          <w:rStyle w:val="FootnoteReference"/>
        </w:rPr>
        <w:footnoteReference w:id="1148"/>
      </w:r>
      <w:r>
        <w:rPr>
          <w:rFonts w:ascii="Amiri" w:hAnsi="Amiri" w:eastAsia="Amiri" w:cs="Amiri"/>
          <w:lang w:bidi="ar-SA"/>
          <w:color w:val="111111"/>
          <w:sz w:val="28"/>
          <w:szCs w:val="28"/>
          <w:rtl/>
        </w:rPr>
        <w:t xml:space="preserve">وَ عَنْ أَبِیهِ وَ مُحَمَّدِ بْنِ الْحَسَنِ عَنْ مُحَمَّدِ بْنِ یَحْیَی عَنْ مُحَمَّدِ بْنِ أَحْمَدَ بْنِ یَحْیَی عَنْ عَلِیِّ بْنِ إِسْمَاعِیلَ عَنْ صَفْوَانَ بْنِ یَحْیَی الْأَزْرَقِ قَالَ: قُلْتُ لِأَبِی إِبْرَاهِیمَ ع الرَّجُلُ یُعْطِی الْأُضْحِیَّةَ لِمَنْ یَسْلَخُهَا بِجِلْدِهَا قَالَ لَا بَأْسَ </w:t>
      </w:r>
      <w:r>
        <w:rPr>
          <w:rStyle w:val="FootnoteReference"/>
        </w:rPr>
        <w:footnoteReference w:id="1149"/>
      </w:r>
      <w:r>
        <w:rPr>
          <w:rFonts w:ascii="Amiri" w:hAnsi="Amiri" w:eastAsia="Amiri" w:cs="Amiri"/>
          <w:lang w:bidi="ar-SA"/>
          <w:color w:val="111111"/>
          <w:sz w:val="28"/>
          <w:szCs w:val="28"/>
          <w:rtl/>
        </w:rPr>
        <w:t xml:space="preserve">إِنَّمَا قَالَ اللَّهُ عَزَّ وَ جَلَّ فَکُلُوا مِنْها وَ أَطْعِمُوا </w:t>
      </w:r>
      <w:r>
        <w:rPr>
          <w:rStyle w:val="FootnoteReference"/>
        </w:rPr>
        <w:footnoteReference w:id="1150"/>
      </w:r>
      <w:r>
        <w:rPr>
          <w:rFonts w:ascii="Amiri" w:hAnsi="Amiri" w:eastAsia="Amiri" w:cs="Amiri"/>
          <w:lang w:bidi="ar-SA"/>
          <w:color w:val="111111"/>
          <w:sz w:val="28"/>
          <w:szCs w:val="28"/>
          <w:rtl/>
        </w:rPr>
        <w:t xml:space="preserve">وَ الْجِلْدُ لَا یُؤْکَلُ وَ لَا یُطْعَمُ.</w:t>
      </w:r>
    </w:p>
    <w:p>
      <w:pPr>
        <w:pStyle w:val="BookText"/>
      </w:pPr>
      <w:r>
        <w:rPr>
          <w:rFonts w:ascii="Amiri" w:hAnsi="Amiri" w:eastAsia="Amiri" w:cs="Amiri"/>
          <w:lang w:bidi="ar-SA"/>
          <w:color w:val="111111"/>
          <w:sz w:val="28"/>
          <w:szCs w:val="28"/>
          <w:rtl/>
        </w:rPr>
        <w:t xml:space="preserve">وَ رَوَاهُ فِی الْفَقِیهِ مُرْسَلًا فِی عِلَلِ الْحَجِّ وَ أَفْتَی بِمَضْمُونِهِ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الأزرق نقل کرده است که به امام کاظم (ع) عرض کردم:</w:t>
      </w:r>
    </w:p>
    <w:p>
      <w:pPr>
        <w:pStyle w:val="BookText"/>
      </w:pPr>
      <w:r>
        <w:rPr>
          <w:rFonts w:ascii="IRNazanin" w:hAnsi="IRNazanin" w:eastAsia="IRNazanin" w:cs="IRNazanin"/>
          <w:lang w:bidi="fa-IR"/>
          <w:color w:val="111111"/>
          <w:sz w:val="28"/>
          <w:szCs w:val="28"/>
          <w:rtl/>
        </w:rPr>
        <w:t xml:space="preserve">«مردی پوست قربانی (اضحیه) را به کسی که آن را ذبح کرده ، می‌دهد. آیا این جایز است؟»</w:t>
      </w:r>
    </w:p>
    <w:p>
      <w:pPr>
        <w:pStyle w:val="BookText"/>
      </w:pPr>
      <w:r>
        <w:rPr>
          <w:rFonts w:ascii="IRNazanin" w:hAnsi="IRNazanin" w:eastAsia="IRNazanin" w:cs="IRNazanin"/>
          <w:lang w:bidi="fa-IR"/>
          <w:color w:val="111111"/>
          <w:sz w:val="28"/>
          <w:szCs w:val="28"/>
          <w:rtl/>
        </w:rPr>
        <w:t xml:space="preserve">امام فرمودند: «مانعی ندارد. خداوند عزوجل فرموده است: "پس از آن بخورید و به دیگران نیز اطعام کنید." (حج: 22: 28 و 36) اما پوست آن نه خورده می‌شود و نه اطعام می‌شود.»</w:t>
      </w:r>
    </w:p>
    <w:p>
      <w:pPr>
        <w:pStyle w:val="Heading5"/>
      </w:pPr>
      <w:bookmarkStart w:id="1008" w:name="_Toc586"/>
      <w:r>
        <w:t>[رقم الحدیث الکلی: 30279 - رقم الحدیث الباب: 15]</w:t>
      </w:r>
      <w:bookmarkEnd w:id="1008"/>
    </w:p>
    <w:p>
      <w:pPr>
        <w:pStyle w:val="BookText"/>
      </w:pPr>
      <w:r>
        <w:rPr>
          <w:rFonts w:ascii="Times New Roman" w:hAnsi="Times New Roman" w:eastAsia="Times New Roman" w:cs="Times New Roman"/>
          <w:lang w:val="en-US" w:bidi="en-US"/>
          <w:color w:val="111111"/>
          <w:sz w:val="28"/>
          <w:szCs w:val="28"/>
          <w:rtl/>
        </w:rPr>
        <w:t xml:space="preserve">30279- 15- </w:t>
      </w:r>
      <w:r>
        <w:rPr>
          <w:rStyle w:val="FootnoteReference"/>
        </w:rPr>
        <w:footnoteReference w:id="1152"/>
      </w:r>
      <w:r>
        <w:rPr>
          <w:rFonts w:ascii="Amiri" w:hAnsi="Amiri" w:eastAsia="Amiri" w:cs="Amiri"/>
          <w:lang w:bidi="ar-SA"/>
          <w:color w:val="111111"/>
          <w:sz w:val="28"/>
          <w:szCs w:val="28"/>
          <w:rtl/>
        </w:rPr>
        <w:t xml:space="preserve">وَ فِی کِتَابِ الْمُقْنِعِ قَالَ: وَ اعْلَمْ أَنَّ فِی الشَّاةِ عَشَرَةَ أَشْیَاءَ لَا یُؤْکَلُ الْفَرْثُ وَ الدَّمُ وَ النُّخَاعُ وَ الطِّحَالُ وَ الْغُدَدُ وَ الْقَضِیبُ وَ الْأُنْثَیَانِ وَ الرَّحِمُ وَ الْحَیَاءُ وَ الْأَوْدَاجُ.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آمده است:</w:t>
      </w:r>
    </w:p>
    <w:p>
      <w:pPr>
        <w:pStyle w:val="BookText"/>
      </w:pPr>
      <w:r>
        <w:rPr>
          <w:rFonts w:ascii="IRNazanin" w:hAnsi="IRNazanin" w:eastAsia="IRNazanin" w:cs="IRNazanin"/>
          <w:lang w:bidi="fa-IR"/>
          <w:color w:val="111111"/>
          <w:sz w:val="28"/>
          <w:szCs w:val="28"/>
          <w:rtl/>
        </w:rPr>
        <w:t xml:space="preserve">«بدان که از گوسفند، ده چیز نباید خورده شود:</w:t>
      </w:r>
    </w:p>
    <w:p>
      <w:pPr>
        <w:pStyle w:val="BookText"/>
      </w:pPr>
      <w:r>
        <w:rPr>
          <w:rFonts w:ascii="IRNazanin" w:hAnsi="IRNazanin" w:eastAsia="IRNazanin" w:cs="IRNazanin"/>
          <w:lang w:bidi="fa-IR"/>
          <w:color w:val="111111"/>
          <w:sz w:val="28"/>
          <w:szCs w:val="28"/>
          <w:rtl/>
        </w:rPr>
        <w:t xml:space="preserve">فرث (مدفوع باقیمانده در بدن)</w:t>
      </w:r>
    </w:p>
    <w:p>
      <w:pPr>
        <w:pStyle w:val="BookText"/>
      </w:pPr>
      <w:r>
        <w:rPr>
          <w:rFonts w:ascii="IRNazanin" w:hAnsi="IRNazanin" w:eastAsia="IRNazanin" w:cs="IRNazanin"/>
          <w:lang w:bidi="fa-IR"/>
          <w:color w:val="111111"/>
          <w:sz w:val="28"/>
          <w:szCs w:val="28"/>
          <w:rtl/>
        </w:rPr>
        <w:t xml:space="preserve">/خون /</w:t>
      </w:r>
    </w:p>
    <w:p>
      <w:pPr>
        <w:pStyle w:val="BookText"/>
      </w:pPr>
      <w:r>
        <w:rPr>
          <w:rFonts w:ascii="IRNazanin" w:hAnsi="IRNazanin" w:eastAsia="IRNazanin" w:cs="IRNazanin"/>
          <w:lang w:bidi="fa-IR"/>
          <w:color w:val="111111"/>
          <w:sz w:val="28"/>
          <w:szCs w:val="28"/>
          <w:rtl/>
        </w:rPr>
        <w:t xml:space="preserve">نخاع /</w:t>
      </w:r>
    </w:p>
    <w:p>
      <w:pPr>
        <w:pStyle w:val="BookText"/>
      </w:pPr>
      <w:r>
        <w:rPr>
          <w:rFonts w:ascii="IRNazanin" w:hAnsi="IRNazanin" w:eastAsia="IRNazanin" w:cs="IRNazanin"/>
          <w:lang w:bidi="fa-IR"/>
          <w:color w:val="111111"/>
          <w:sz w:val="28"/>
          <w:szCs w:val="28"/>
          <w:rtl/>
        </w:rPr>
        <w:t xml:space="preserve">طحال /</w:t>
      </w:r>
    </w:p>
    <w:p>
      <w:pPr>
        <w:pStyle w:val="BookText"/>
      </w:pPr>
      <w:r>
        <w:rPr>
          <w:rFonts w:ascii="IRNazanin" w:hAnsi="IRNazanin" w:eastAsia="IRNazanin" w:cs="IRNazanin"/>
          <w:lang w:bidi="fa-IR"/>
          <w:color w:val="111111"/>
          <w:sz w:val="28"/>
          <w:szCs w:val="28"/>
          <w:rtl/>
        </w:rPr>
        <w:t xml:space="preserve">غدد /</w:t>
      </w:r>
    </w:p>
    <w:p>
      <w:pPr>
        <w:pStyle w:val="BookText"/>
      </w:pPr>
      <w:r>
        <w:rPr>
          <w:rFonts w:ascii="IRNazanin" w:hAnsi="IRNazanin" w:eastAsia="IRNazanin" w:cs="IRNazanin"/>
          <w:lang w:bidi="fa-IR"/>
          <w:color w:val="111111"/>
          <w:sz w:val="28"/>
          <w:szCs w:val="28"/>
          <w:rtl/>
        </w:rPr>
        <w:t xml:space="preserve">آلت تناسلی (قضیب) /</w:t>
      </w:r>
    </w:p>
    <w:p>
      <w:pPr>
        <w:pStyle w:val="BookText"/>
      </w:pPr>
      <w:r>
        <w:rPr>
          <w:rFonts w:ascii="IRNazanin" w:hAnsi="IRNazanin" w:eastAsia="IRNazanin" w:cs="IRNazanin"/>
          <w:lang w:bidi="fa-IR"/>
          <w:color w:val="111111"/>
          <w:sz w:val="28"/>
          <w:szCs w:val="28"/>
          <w:rtl/>
        </w:rPr>
        <w:t xml:space="preserve">بیضه‌ها (أنثیان)</w:t>
      </w:r>
    </w:p>
    <w:p>
      <w:pPr>
        <w:pStyle w:val="BookText"/>
      </w:pPr>
      <w:r>
        <w:rPr>
          <w:rFonts w:ascii="IRNazanin" w:hAnsi="IRNazanin" w:eastAsia="IRNazanin" w:cs="IRNazanin"/>
          <w:lang w:bidi="fa-IR"/>
          <w:color w:val="111111"/>
          <w:sz w:val="28"/>
          <w:szCs w:val="28"/>
          <w:rtl/>
        </w:rPr>
        <w:t xml:space="preserve">/رحم</w:t>
      </w:r>
    </w:p>
    <w:p>
      <w:pPr>
        <w:pStyle w:val="BookText"/>
      </w:pPr>
      <w:r>
        <w:rPr>
          <w:rFonts w:ascii="IRNazanin" w:hAnsi="IRNazanin" w:eastAsia="IRNazanin" w:cs="IRNazanin"/>
          <w:lang w:bidi="fa-IR"/>
          <w:color w:val="111111"/>
          <w:sz w:val="28"/>
          <w:szCs w:val="28"/>
          <w:rtl/>
        </w:rPr>
        <w:t xml:space="preserve">حیاء ( اندام جنسی حیوان ماده)</w:t>
      </w:r>
    </w:p>
    <w:p>
      <w:pPr>
        <w:pStyle w:val="BookText"/>
      </w:pPr>
      <w:r>
        <w:rPr>
          <w:rFonts w:ascii="IRNazanin" w:hAnsi="IRNazanin" w:eastAsia="IRNazanin" w:cs="IRNazanin"/>
          <w:lang w:bidi="fa-IR"/>
          <w:color w:val="111111"/>
          <w:sz w:val="28"/>
          <w:szCs w:val="28"/>
          <w:rtl/>
        </w:rPr>
        <w:t xml:space="preserve">/اوداج (رگ‌های بزرگ ناحیه گردن)»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5" w:name="pg18706_195319"/>
    <w:bookmarkEnd w:id="165"/>
    <w:p>
      <w:pPr>
        <w:pStyle w:val="Heading5"/>
      </w:pPr>
      <w:bookmarkStart w:id="1009" w:name="_Toc587"/>
      <w:r>
        <w:t>[رقم الحدیث الکلی: 30280 - رقم الحدیث الباب: 16]</w:t>
      </w:r>
      <w:bookmarkEnd w:id="1009"/>
    </w:p>
    <w:p>
      <w:pPr>
        <w:pStyle w:val="BookText"/>
      </w:pPr>
      <w:r>
        <w:rPr>
          <w:rFonts w:ascii="Times New Roman" w:hAnsi="Times New Roman" w:eastAsia="Times New Roman" w:cs="Times New Roman"/>
          <w:lang w:val="en-US" w:bidi="en-US"/>
          <w:color w:val="111111"/>
          <w:sz w:val="28"/>
          <w:szCs w:val="28"/>
          <w:rtl/>
        </w:rPr>
        <w:t xml:space="preserve">30280- 16- </w:t>
      </w:r>
      <w:r>
        <w:rPr>
          <w:rStyle w:val="FootnoteReference"/>
        </w:rPr>
        <w:footnoteReference w:id="1153"/>
      </w:r>
      <w:r>
        <w:rPr>
          <w:rFonts w:ascii="Amiri" w:hAnsi="Amiri" w:eastAsia="Amiri" w:cs="Amiri"/>
          <w:lang w:bidi="ar-SA"/>
          <w:color w:val="111111"/>
          <w:sz w:val="28"/>
          <w:szCs w:val="28"/>
          <w:rtl/>
        </w:rPr>
        <w:t xml:space="preserve">قَالَ وَ رُوِیَ الْعُرُوقُ.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رگ‌ها (العروق) نیز [در این حکم] داخل هستند</w:t>
      </w:r>
    </w:p>
    <w:p>
      <w:pPr>
        <w:pStyle w:val="Heading5"/>
      </w:pPr>
      <w:bookmarkStart w:id="1010" w:name="_Toc588"/>
      <w:r>
        <w:t>[رقم الحدیث الکلی: 30281 - رقم الحدیث الباب: 17]</w:t>
      </w:r>
      <w:bookmarkEnd w:id="1010"/>
    </w:p>
    <w:p>
      <w:pPr>
        <w:pStyle w:val="BookText"/>
      </w:pPr>
      <w:r>
        <w:rPr>
          <w:rFonts w:ascii="Times New Roman" w:hAnsi="Times New Roman" w:eastAsia="Times New Roman" w:cs="Times New Roman"/>
          <w:lang w:val="en-US" w:bidi="en-US"/>
          <w:color w:val="111111"/>
          <w:sz w:val="28"/>
          <w:szCs w:val="28"/>
          <w:rtl/>
        </w:rPr>
        <w:t xml:space="preserve">30281- 17- </w:t>
      </w:r>
      <w:r>
        <w:rPr>
          <w:rStyle w:val="FootnoteReference"/>
        </w:rPr>
        <w:footnoteReference w:id="1154"/>
      </w:r>
      <w:r>
        <w:rPr>
          <w:rFonts w:ascii="Amiri" w:hAnsi="Amiri" w:eastAsia="Amiri" w:cs="Amiri"/>
          <w:lang w:bidi="ar-SA"/>
          <w:color w:val="111111"/>
          <w:sz w:val="28"/>
          <w:szCs w:val="28"/>
          <w:rtl/>
        </w:rPr>
        <w:t xml:space="preserve">قَالَ وَ فِی حَدِیثٍ آخَرَ مَکَانَ الْحَیَاءِ الْجِلْدُ.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به جای "حیاء"، "پوست (جلد)" ذکر شده است</w:t>
      </w:r>
    </w:p>
    <w:p>
      <w:pPr>
        <w:pStyle w:val="Heading5"/>
      </w:pPr>
      <w:bookmarkStart w:id="1011" w:name="_Toc589"/>
      <w:r>
        <w:t>[رقم الحدیث الکلی: 30282 - رقم الحدیث الباب: 18]</w:t>
      </w:r>
      <w:bookmarkEnd w:id="1011"/>
    </w:p>
    <w:p>
      <w:pPr>
        <w:pStyle w:val="BookText"/>
      </w:pPr>
      <w:r>
        <w:rPr>
          <w:rFonts w:ascii="Times New Roman" w:hAnsi="Times New Roman" w:eastAsia="Times New Roman" w:cs="Times New Roman"/>
          <w:lang w:val="en-US" w:bidi="en-US"/>
          <w:color w:val="111111"/>
          <w:sz w:val="28"/>
          <w:szCs w:val="28"/>
          <w:rtl/>
        </w:rPr>
        <w:t xml:space="preserve">30282- 18- </w:t>
      </w:r>
      <w:r>
        <w:rPr>
          <w:rStyle w:val="FootnoteReference"/>
        </w:rPr>
        <w:footnoteReference w:id="1155"/>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156"/>
      </w:r>
      <w:r>
        <w:rPr>
          <w:rFonts w:ascii="Amiri" w:hAnsi="Amiri" w:eastAsia="Amiri" w:cs="Amiri"/>
          <w:lang w:bidi="ar-SA"/>
          <w:color w:val="111111"/>
          <w:sz w:val="28"/>
          <w:szCs w:val="28"/>
          <w:rtl/>
        </w:rPr>
        <w:t xml:space="preserve">عَنِ الرِّضَا عَنْ آبَائِهِ عَنْ رَسُولِ اللَّهِ ص أَنَّهُ کَانَ لَا یَأْکُلُ الْکُلْیَتَیْنِ مِنْ غَیْرِ أَنْ یُحَرِّمَهُمَا لِقُرْبِهِمَا مِنَ الْبَوْلِ.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از پدرانشان از رسول خدا (ص) نقل شده است که:</w:t>
      </w:r>
    </w:p>
    <w:p>
      <w:pPr>
        <w:pStyle w:val="BookText"/>
      </w:pPr>
      <w:r>
        <w:rPr>
          <w:rFonts w:ascii="IRNazanin" w:hAnsi="IRNazanin" w:eastAsia="IRNazanin" w:cs="IRNazanin"/>
          <w:lang w:bidi="fa-IR"/>
          <w:color w:val="111111"/>
          <w:sz w:val="28"/>
          <w:szCs w:val="28"/>
          <w:rtl/>
        </w:rPr>
        <w:t xml:space="preserve">«رسول خدا (ص) کلیه‌ها را نمی‌خورد، بدون اینکه آن‌ها را حرام بداند، بلکه به دلیل نزدیکی‌شان به محل تجمع ادرار.»</w:t>
      </w:r>
    </w:p>
    <w:p>
      <w:pPr>
        <w:pStyle w:val="Heading5"/>
      </w:pPr>
      <w:bookmarkStart w:id="1012" w:name="_Toc590"/>
      <w:r>
        <w:t>[رقم الحدیث الکلی: 30283 - رقم الحدیث الباب: 19]</w:t>
      </w:r>
      <w:bookmarkEnd w:id="1012"/>
    </w:p>
    <w:p>
      <w:pPr>
        <w:pStyle w:val="BookText"/>
      </w:pPr>
      <w:r>
        <w:rPr>
          <w:rFonts w:ascii="Times New Roman" w:hAnsi="Times New Roman" w:eastAsia="Times New Roman" w:cs="Times New Roman"/>
          <w:lang w:val="en-US" w:bidi="en-US"/>
          <w:color w:val="111111"/>
          <w:sz w:val="28"/>
          <w:szCs w:val="28"/>
          <w:rtl/>
        </w:rPr>
        <w:t xml:space="preserve">30283- 19- </w:t>
      </w:r>
      <w:r>
        <w:rPr>
          <w:rStyle w:val="FootnoteReference"/>
        </w:rPr>
        <w:footnoteReference w:id="1157"/>
      </w:r>
      <w:r>
        <w:rPr>
          <w:rFonts w:ascii="Amiri" w:hAnsi="Amiri" w:eastAsia="Amiri" w:cs="Amiri"/>
          <w:lang w:bidi="ar-SA"/>
          <w:color w:val="111111"/>
          <w:sz w:val="28"/>
          <w:szCs w:val="28"/>
          <w:rtl/>
        </w:rPr>
        <w:t xml:space="preserve">الْحُسَیْنُ بْنُ بِسْطَامَ فِی طِبِّ الْأَئِمَّةِ عَنْ مُحَمَّدِ بْنِ جَعْفَرٍ النَّرْسِیِّ </w:t>
      </w:r>
      <w:r>
        <w:rPr>
          <w:rStyle w:val="FootnoteReference"/>
        </w:rPr>
        <w:footnoteReference w:id="1158"/>
      </w:r>
      <w:r>
        <w:rPr>
          <w:rFonts w:ascii="Amiri" w:hAnsi="Amiri" w:eastAsia="Amiri" w:cs="Amiri"/>
          <w:lang w:bidi="ar-SA"/>
          <w:color w:val="111111"/>
          <w:sz w:val="28"/>
          <w:szCs w:val="28"/>
          <w:rtl/>
        </w:rPr>
        <w:t xml:space="preserve">عَنْ مُحَمَّدِ بْنِ یَحْیَی الْأَرْمَنِیِّ عَنْ مُحَمَّدِ بْنِ سِنَانٍ عَنِ الْمُفَضَّلِ بْنِ عُمَرَ عَنْ أَبِی عَبْدِ اللَّهِ ع عَنْ آبَائِهِ عَنْ عَلِیٍّ ع عَنِ النَّبِیِّ ص قَالَ: إِیَّاکُمْ وَ أَکْلَ الْغُدَدِ فَإِنَّهُ یُحَرِّکُ الْجُذَامَ وَ قَالَ عُوفِیَتِ الْیَهُودُ لِتَرْکِهِمُ </w:t>
      </w:r>
      <w:r>
        <w:rPr>
          <w:rStyle w:val="FootnoteReference"/>
        </w:rPr>
        <w:footnoteReference w:id="1159"/>
      </w:r>
      <w:r>
        <w:rPr>
          <w:rFonts w:ascii="Amiri" w:hAnsi="Amiri" w:eastAsia="Amiri" w:cs="Amiri"/>
          <w:lang w:bidi="ar-SA"/>
          <w:color w:val="111111"/>
          <w:sz w:val="28"/>
          <w:szCs w:val="28"/>
          <w:rtl/>
        </w:rPr>
        <w:t xml:space="preserve">الْغُدَدَ وَ قَالَ إِذَا رَأَیْتُمُ الْمَجْذُومِینَ فَاسْأَلُوا رَبَّکُمُ الْعَافِیَةَ وَ لَا تَغْفُلُوا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 از پدرانشان از امام علی (ع) از پیامبر اکرم (ص) نقل کرده است که فرمودند:</w:t>
      </w:r>
    </w:p>
    <w:p>
      <w:pPr>
        <w:pStyle w:val="BookText"/>
      </w:pPr>
      <w:r>
        <w:rPr>
          <w:rFonts w:ascii="IRNazanin" w:hAnsi="IRNazanin" w:eastAsia="IRNazanin" w:cs="IRNazanin"/>
          <w:lang w:bidi="fa-IR"/>
          <w:color w:val="111111"/>
          <w:sz w:val="28"/>
          <w:szCs w:val="28"/>
          <w:rtl/>
        </w:rPr>
        <w:t xml:space="preserve">«از خوردن غدد بپرهیزید، زیرا موجب تحریک بیماری جذام می‌شود. و یهودیان به سبب ترک مصرف غدد از این بیماری در امان ماندند. و فرمودند: هرگاه جذامیان را دیدید، از پروردگارتان عافیت بخواهید و از این دعا غافل نشوید.»</w:t>
      </w:r>
    </w:p>
    <w:p>
      <w:pPr>
        <w:pStyle w:val="Heading5"/>
      </w:pPr>
      <w:bookmarkStart w:id="1013" w:name="_Toc591"/>
      <w:r>
        <w:t>[رقم الحدیث الکلی: 30284 - رقم الحدیث الباب: 20]</w:t>
      </w:r>
      <w:bookmarkEnd w:id="1013"/>
    </w:p>
    <w:p>
      <w:pPr>
        <w:pStyle w:val="BookText"/>
      </w:pPr>
      <w:r>
        <w:rPr>
          <w:rFonts w:ascii="Times New Roman" w:hAnsi="Times New Roman" w:eastAsia="Times New Roman" w:cs="Times New Roman"/>
          <w:lang w:val="en-US" w:bidi="en-US"/>
          <w:color w:val="111111"/>
          <w:sz w:val="28"/>
          <w:szCs w:val="28"/>
          <w:rtl/>
        </w:rPr>
        <w:t xml:space="preserve">30284- 20- </w:t>
      </w:r>
      <w:r>
        <w:rPr>
          <w:rStyle w:val="FootnoteReference"/>
        </w:rPr>
        <w:footnoteReference w:id="1160"/>
      </w:r>
      <w:r>
        <w:rPr>
          <w:rFonts w:ascii="Amiri" w:hAnsi="Amiri" w:eastAsia="Amiri" w:cs="Amiri"/>
          <w:lang w:bidi="ar-SA"/>
          <w:color w:val="111111"/>
          <w:sz w:val="28"/>
          <w:szCs w:val="28"/>
          <w:rtl/>
        </w:rPr>
        <w:t xml:space="preserve">أَحْمَدُ بْنُ أَبِی عَبْدِ اللَّهِ الْبَرْقِیُّ فِی الْمَحَاسِنِ عَنِ السَّیَّارِیِّ عَنْ مُحَمَّدِ بْنِ جُمْهُورٍ عَمَّنْ ذَکَرَهُ عَنْ أَبِی عَبْدِ اللَّهِ ع قَالَ: حُرِّمَ مِنَ الذَّبِیحَةِ عَشَرَةُ أَشْیَاءَ وَ أُحِلَّ مِنَ الْمَیْتَةِ (عَشَرَةُ أَشْیَاءَ) </w:t>
      </w:r>
      <w:r>
        <w:rPr>
          <w:rStyle w:val="FootnoteReference"/>
        </w:rPr>
        <w:footnoteReference w:id="1161"/>
      </w:r>
      <w:r>
        <w:rPr>
          <w:rFonts w:ascii="Amiri" w:hAnsi="Amiri" w:eastAsia="Amiri" w:cs="Amiri"/>
          <w:lang w:bidi="ar-SA"/>
          <w:color w:val="111111"/>
          <w:sz w:val="28"/>
          <w:szCs w:val="28"/>
          <w:rtl/>
        </w:rPr>
        <w:t xml:space="preserve">فَأَمَّا الَّذِی یَحْرُمُ مِنَ الذَّبِیحَةِ فَالدَّمُ وَ الْفَرْثُ وَ الْغُدَدُ وَ الطِّحَالُ وَ الْقَضِیبُ وَ الْأُنْثَیَانِ وَ الرَّحِمُ وَ الظِّلْفُ وَ الْقَرْنُ وَ الشَّعْرُ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6" w:name="pg18706_195320"/>
    <w:bookmarkEnd w:id="166"/>
    <w:p>
      <w:pPr>
        <w:pStyle w:val="BookText"/>
      </w:pPr>
      <w:r>
        <w:rPr>
          <w:rFonts w:ascii="Amiri" w:hAnsi="Amiri" w:eastAsia="Amiri" w:cs="Amiri"/>
          <w:lang w:bidi="ar-SA"/>
          <w:color w:val="111111"/>
          <w:sz w:val="28"/>
          <w:szCs w:val="28"/>
          <w:rtl/>
        </w:rPr>
        <w:t xml:space="preserve">وَ أَمَّا الَّذِی یَحِلُّ مِنَ الْمَیْتَةِ فَالشَّعْرُ وَ الصُّوفُ وَ الْوَبَرُ وَ النَّابُ وَ الْقَرْنُ وَ الضِّرْسُ وَ الظِّلْفُ وَ الْبَیْضُ وَ الْإِنْفَحَةُ وَ الظُّفُرُ وَ الْمِخْلَبُ وَ الرِّیشُ.</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162"/>
      </w:r>
      <w:r>
        <w:rPr>
          <w:rFonts w:ascii="Amiri" w:hAnsi="Amiri" w:eastAsia="Amiri" w:cs="Amiri"/>
          <w:lang w:bidi="ar-SA"/>
          <w:color w:val="111111"/>
          <w:sz w:val="28"/>
          <w:szCs w:val="28"/>
          <w:rtl/>
        </w:rPr>
        <w:t xml:space="preserve">وَ یَأْتِی مَا یَدُلُّ عَلَیْهِ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جمهور از کسی که نامش ذکر نشده از امام صادق (ع) نقل کرده است که فرمودند:</w:t>
      </w:r>
    </w:p>
    <w:p>
      <w:pPr>
        <w:pStyle w:val="BookText"/>
      </w:pPr>
      <w:r>
        <w:rPr>
          <w:rFonts w:ascii="IRNazanin" w:hAnsi="IRNazanin" w:eastAsia="IRNazanin" w:cs="IRNazanin"/>
          <w:lang w:bidi="fa-IR"/>
          <w:color w:val="111111"/>
          <w:sz w:val="28"/>
          <w:szCs w:val="28"/>
          <w:rtl/>
        </w:rPr>
        <w:t xml:space="preserve">«از ذبیحه، ده چیز حرام است:</w:t>
      </w:r>
    </w:p>
    <w:p>
      <w:pPr>
        <w:pStyle w:val="BookText"/>
      </w:pPr>
      <w:r>
        <w:rPr>
          <w:rFonts w:ascii="IRNazanin" w:hAnsi="IRNazanin" w:eastAsia="IRNazanin" w:cs="IRNazanin"/>
          <w:lang w:bidi="fa-IR"/>
          <w:color w:val="111111"/>
          <w:sz w:val="28"/>
          <w:szCs w:val="28"/>
          <w:rtl/>
        </w:rPr>
        <w:t xml:space="preserve">خون</w:t>
      </w:r>
    </w:p>
    <w:p>
      <w:pPr>
        <w:pStyle w:val="BookText"/>
      </w:pPr>
      <w:r>
        <w:rPr>
          <w:rFonts w:ascii="IRNazanin" w:hAnsi="IRNazanin" w:eastAsia="IRNazanin" w:cs="IRNazanin"/>
          <w:lang w:bidi="fa-IR"/>
          <w:color w:val="111111"/>
          <w:sz w:val="28"/>
          <w:szCs w:val="28"/>
          <w:rtl/>
        </w:rPr>
        <w:t xml:space="preserve">/فرث (مدفوع باقیمانده در بدن)</w:t>
      </w:r>
    </w:p>
    <w:p>
      <w:pPr>
        <w:pStyle w:val="BookText"/>
      </w:pPr>
      <w:r>
        <w:rPr>
          <w:rFonts w:ascii="IRNazanin" w:hAnsi="IRNazanin" w:eastAsia="IRNazanin" w:cs="IRNazanin"/>
          <w:lang w:bidi="fa-IR"/>
          <w:color w:val="111111"/>
          <w:sz w:val="28"/>
          <w:szCs w:val="28"/>
          <w:rtl/>
        </w:rPr>
        <w:t xml:space="preserve">/غدد</w:t>
      </w:r>
    </w:p>
    <w:p>
      <w:pPr>
        <w:pStyle w:val="BookText"/>
      </w:pPr>
      <w:r>
        <w:rPr>
          <w:rFonts w:ascii="IRNazanin" w:hAnsi="IRNazanin" w:eastAsia="IRNazanin" w:cs="IRNazanin"/>
          <w:lang w:bidi="fa-IR"/>
          <w:color w:val="111111"/>
          <w:sz w:val="28"/>
          <w:szCs w:val="28"/>
          <w:rtl/>
        </w:rPr>
        <w:t xml:space="preserve">/طحال /</w:t>
      </w:r>
    </w:p>
    <w:p>
      <w:pPr>
        <w:pStyle w:val="BookText"/>
      </w:pPr>
      <w:r>
        <w:rPr>
          <w:rFonts w:ascii="IRNazanin" w:hAnsi="IRNazanin" w:eastAsia="IRNazanin" w:cs="IRNazanin"/>
          <w:lang w:bidi="fa-IR"/>
          <w:color w:val="111111"/>
          <w:sz w:val="28"/>
          <w:szCs w:val="28"/>
          <w:rtl/>
        </w:rPr>
        <w:t xml:space="preserve">آلت تناسلی (قضیب)</w:t>
      </w:r>
    </w:p>
    <w:p>
      <w:pPr>
        <w:pStyle w:val="BookText"/>
      </w:pPr>
      <w:r>
        <w:rPr>
          <w:rFonts w:ascii="IRNazanin" w:hAnsi="IRNazanin" w:eastAsia="IRNazanin" w:cs="IRNazanin"/>
          <w:lang w:bidi="fa-IR"/>
          <w:color w:val="111111"/>
          <w:sz w:val="28"/>
          <w:szCs w:val="28"/>
          <w:rtl/>
        </w:rPr>
        <w:t xml:space="preserve">/بیضه‌ها (أنثیان) /</w:t>
      </w:r>
    </w:p>
    <w:p>
      <w:pPr>
        <w:pStyle w:val="BookText"/>
      </w:pPr>
      <w:r>
        <w:rPr>
          <w:rFonts w:ascii="IRNazanin" w:hAnsi="IRNazanin" w:eastAsia="IRNazanin" w:cs="IRNazanin"/>
          <w:lang w:bidi="fa-IR"/>
          <w:color w:val="111111"/>
          <w:sz w:val="28"/>
          <w:szCs w:val="28"/>
          <w:rtl/>
        </w:rPr>
        <w:t xml:space="preserve">رحم</w:t>
      </w:r>
    </w:p>
    <w:p>
      <w:pPr>
        <w:pStyle w:val="BookText"/>
      </w:pPr>
      <w:r>
        <w:rPr>
          <w:rFonts w:ascii="IRNazanin" w:hAnsi="IRNazanin" w:eastAsia="IRNazanin" w:cs="IRNazanin"/>
          <w:lang w:bidi="fa-IR"/>
          <w:color w:val="111111"/>
          <w:sz w:val="28"/>
          <w:szCs w:val="28"/>
          <w:rtl/>
        </w:rPr>
        <w:t xml:space="preserve">/سم (ظلف)</w:t>
      </w:r>
    </w:p>
    <w:p>
      <w:pPr>
        <w:pStyle w:val="BookText"/>
      </w:pPr>
      <w:r>
        <w:rPr>
          <w:rFonts w:ascii="IRNazanin" w:hAnsi="IRNazanin" w:eastAsia="IRNazanin" w:cs="IRNazanin"/>
          <w:lang w:bidi="fa-IR"/>
          <w:color w:val="111111"/>
          <w:sz w:val="28"/>
          <w:szCs w:val="28"/>
          <w:rtl/>
        </w:rPr>
        <w:t xml:space="preserve">/شاخ (قرن)</w:t>
      </w:r>
    </w:p>
    <w:p>
      <w:pPr>
        <w:pStyle w:val="BookText"/>
      </w:pPr>
      <w:r>
        <w:rPr>
          <w:rFonts w:ascii="IRNazanin" w:hAnsi="IRNazanin" w:eastAsia="IRNazanin" w:cs="IRNazanin"/>
          <w:lang w:bidi="fa-IR"/>
          <w:color w:val="111111"/>
          <w:sz w:val="28"/>
          <w:szCs w:val="28"/>
          <w:rtl/>
        </w:rPr>
        <w:t xml:space="preserve">/مو (شعر)</w:t>
      </w:r>
    </w:p>
    <w:p>
      <w:pPr>
        <w:pStyle w:val="BookText"/>
      </w:pPr>
      <w:r>
        <w:rPr>
          <w:rFonts w:ascii="IRNazanin" w:hAnsi="IRNazanin" w:eastAsia="IRNazanin" w:cs="IRNazanin"/>
          <w:lang w:bidi="fa-IR"/>
          <w:color w:val="111111"/>
          <w:sz w:val="28"/>
          <w:szCs w:val="28"/>
          <w:rtl/>
        </w:rPr>
        <w:t xml:space="preserve">اما از مردار، ده چیز حلال است:</w:t>
      </w:r>
    </w:p>
    <w:p>
      <w:pPr>
        <w:pStyle w:val="BookText"/>
      </w:pPr>
      <w:r>
        <w:rPr>
          <w:rFonts w:ascii="IRNazanin" w:hAnsi="IRNazanin" w:eastAsia="IRNazanin" w:cs="IRNazanin"/>
          <w:lang w:bidi="fa-IR"/>
          <w:color w:val="111111"/>
          <w:sz w:val="28"/>
          <w:szCs w:val="28"/>
          <w:rtl/>
        </w:rPr>
        <w:t xml:space="preserve">مو (شعر) /</w:t>
      </w:r>
    </w:p>
    <w:p>
      <w:pPr>
        <w:pStyle w:val="BookText"/>
      </w:pPr>
      <w:r>
        <w:rPr>
          <w:rFonts w:ascii="IRNazanin" w:hAnsi="IRNazanin" w:eastAsia="IRNazanin" w:cs="IRNazanin"/>
          <w:lang w:bidi="fa-IR"/>
          <w:color w:val="111111"/>
          <w:sz w:val="28"/>
          <w:szCs w:val="28"/>
          <w:rtl/>
        </w:rPr>
        <w:t xml:space="preserve">پشم (صوف) /</w:t>
      </w:r>
    </w:p>
    <w:p>
      <w:pPr>
        <w:pStyle w:val="BookText"/>
      </w:pPr>
      <w:r>
        <w:rPr>
          <w:rFonts w:ascii="IRNazanin" w:hAnsi="IRNazanin" w:eastAsia="IRNazanin" w:cs="IRNazanin"/>
          <w:lang w:bidi="fa-IR"/>
          <w:color w:val="111111"/>
          <w:sz w:val="28"/>
          <w:szCs w:val="28"/>
          <w:rtl/>
        </w:rPr>
        <w:t xml:space="preserve">وبر (کرک)</w:t>
      </w:r>
    </w:p>
    <w:p>
      <w:pPr>
        <w:pStyle w:val="BookText"/>
      </w:pPr>
      <w:r>
        <w:rPr>
          <w:rFonts w:ascii="IRNazanin" w:hAnsi="IRNazanin" w:eastAsia="IRNazanin" w:cs="IRNazanin"/>
          <w:lang w:bidi="fa-IR"/>
          <w:color w:val="111111"/>
          <w:sz w:val="28"/>
          <w:szCs w:val="28"/>
          <w:rtl/>
        </w:rPr>
        <w:t xml:space="preserve">/دندان نیش (ناب)</w:t>
      </w:r>
    </w:p>
    <w:p>
      <w:pPr>
        <w:pStyle w:val="BookText"/>
      </w:pPr>
      <w:r>
        <w:rPr>
          <w:rFonts w:ascii="IRNazanin" w:hAnsi="IRNazanin" w:eastAsia="IRNazanin" w:cs="IRNazanin"/>
          <w:lang w:bidi="fa-IR"/>
          <w:color w:val="111111"/>
          <w:sz w:val="28"/>
          <w:szCs w:val="28"/>
          <w:rtl/>
        </w:rPr>
        <w:t xml:space="preserve">/شاخ (قرن)</w:t>
      </w:r>
    </w:p>
    <w:p>
      <w:pPr>
        <w:pStyle w:val="BookText"/>
      </w:pPr>
      <w:r>
        <w:rPr>
          <w:rFonts w:ascii="IRNazanin" w:hAnsi="IRNazanin" w:eastAsia="IRNazanin" w:cs="IRNazanin"/>
          <w:lang w:bidi="fa-IR"/>
          <w:color w:val="111111"/>
          <w:sz w:val="28"/>
          <w:szCs w:val="28"/>
          <w:rtl/>
        </w:rPr>
        <w:t xml:space="preserve">/دندان آسیاب (ضرس) /</w:t>
      </w:r>
    </w:p>
    <w:p>
      <w:pPr>
        <w:pStyle w:val="BookText"/>
      </w:pPr>
      <w:r>
        <w:rPr>
          <w:rFonts w:ascii="IRNazanin" w:hAnsi="IRNazanin" w:eastAsia="IRNazanin" w:cs="IRNazanin"/>
          <w:lang w:bidi="fa-IR"/>
          <w:color w:val="111111"/>
          <w:sz w:val="28"/>
          <w:szCs w:val="28"/>
          <w:rtl/>
        </w:rPr>
        <w:t xml:space="preserve">سم (ظلف)</w:t>
      </w:r>
    </w:p>
    <w:p>
      <w:pPr>
        <w:pStyle w:val="BookText"/>
      </w:pPr>
      <w:r>
        <w:rPr>
          <w:rFonts w:ascii="IRNazanin" w:hAnsi="IRNazanin" w:eastAsia="IRNazanin" w:cs="IRNazanin"/>
          <w:lang w:bidi="fa-IR"/>
          <w:color w:val="111111"/>
          <w:sz w:val="28"/>
          <w:szCs w:val="28"/>
          <w:rtl/>
        </w:rPr>
        <w:t xml:space="preserve">/تخم /</w:t>
      </w:r>
    </w:p>
    <w:p>
      <w:pPr>
        <w:pStyle w:val="BookText"/>
      </w:pPr>
      <w:r>
        <w:rPr>
          <w:rFonts w:ascii="IRNazanin" w:hAnsi="IRNazanin" w:eastAsia="IRNazanin" w:cs="IRNazanin"/>
          <w:lang w:bidi="fa-IR"/>
          <w:color w:val="111111"/>
          <w:sz w:val="28"/>
          <w:szCs w:val="28"/>
          <w:rtl/>
        </w:rPr>
        <w:t xml:space="preserve">پنیرمایه (إنفحة) /</w:t>
      </w:r>
    </w:p>
    <w:p>
      <w:pPr>
        <w:pStyle w:val="BookText"/>
      </w:pPr>
      <w:r>
        <w:rPr>
          <w:rFonts w:ascii="IRNazanin" w:hAnsi="IRNazanin" w:eastAsia="IRNazanin" w:cs="IRNazanin"/>
          <w:lang w:bidi="fa-IR"/>
          <w:color w:val="111111"/>
          <w:sz w:val="28"/>
          <w:szCs w:val="28"/>
          <w:rtl/>
        </w:rPr>
        <w:t xml:space="preserve">ناخن (ظفر) /، چنگال (مخلب) /و پر (ریش)</w:t>
      </w:r>
    </w:p>
    <w:p>
      <w:pPr>
        <w:pStyle w:val="Heading4"/>
      </w:pPr>
      <w:bookmarkStart w:id="1014" w:name="_Toc592"/>
      <w:r>
        <w:t>32- بَابُ أَنَّ مَا قُطِعَ مِنْ أَلَیَاتِ الْغَنَمِ وَ هِیَ أَحْیَاءٌ مَیْتَةٌ یَحْرُمُ أَکْلُهُ وَ الِاسْتِصْبَاحُ بِهِ وَ تَحْرِیمِ کُلِّ مَا لَمْ یَسْتَوْفِ الشَّرَائِطَ الشَّرْعِیَّةَ مِنَ الصَّیْدِ وَ الذَّبَائِحِ‌</w:t>
      </w:r>
      <w:bookmarkEnd w:id="1014"/>
    </w:p>
    <w:p>
      <w:pPr>
        <w:pStyle w:val="Heading5"/>
      </w:pPr>
      <w:bookmarkStart w:id="1015" w:name="_Toc593"/>
      <w:r>
        <w:t>اشارة</w:t>
      </w:r>
      <w:bookmarkEnd w:id="1015"/>
    </w:p>
    <w:p>
      <w:pPr>
        <w:pStyle w:val="BookText"/>
      </w:pPr>
      <w:r>
        <w:rPr>
          <w:rStyle w:val="FootnoteReference"/>
        </w:rPr>
        <w:footnoteReference w:id="1164"/>
      </w:r>
      <w:r>
        <w:rPr>
          <w:rFonts w:ascii="Amiri" w:hAnsi="Amiri" w:eastAsia="Amiri" w:cs="Amiri"/>
          <w:lang w:bidi="ar-SA"/>
          <w:color w:val="111111"/>
          <w:sz w:val="28"/>
          <w:szCs w:val="28"/>
          <w:rtl/>
        </w:rPr>
        <w:t xml:space="preserve">32 بَابُ أَنَّ مَا قُطِعَ مِنْ أَلَیَاتِ الْغَنَمِ وَ هِیَ أَحْیَاءٌ مَیْتَةٌ یَحْرُمُ أَکْلُهُ وَ الِاسْتِصْبَاحُ بِهِ وَ تَحْرِیمِ کُلِّ مَا لَمْ یَسْتَوْفِ الشَّرَائِطَ الشَّرْعِیَّةَ مِنَ الصَّیْدِ وَ الذَّبَائِحِ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[بیان این حکم] که هرچه از دمبه‌ی گوسفند در حالی که زنده است بریده شود، حکم مردار دارد و خوردن و استفاده از آن برای روشنایی ممنوع است.</w:t>
      </w:r>
    </w:p>
    <w:p>
      <w:pPr>
        <w:pStyle w:val="BookText"/>
      </w:pPr>
      <w:r>
        <w:rPr>
          <w:rFonts w:ascii="IRNazanin" w:hAnsi="IRNazanin" w:eastAsia="IRNazanin" w:cs="IRNazanin"/>
          <w:lang w:bidi="fa-IR"/>
          <w:color w:val="111111"/>
          <w:sz w:val="28"/>
          <w:szCs w:val="28"/>
          <w:rtl/>
        </w:rPr>
        <w:t xml:space="preserve">همچنین در این باب به حرمت هر چیزی که شرایط شرعی صید و ذبح را رعایت نکرده باشد پرداخته شده است.</w:t>
      </w:r>
    </w:p>
    <w:p>
      <w:pPr>
        <w:pStyle w:val="Heading5"/>
      </w:pPr>
      <w:bookmarkStart w:id="1016" w:name="_Toc594"/>
      <w:r>
        <w:t>[رقم الحدیث الکلی: 30285 - رقم الحدیث الباب: 1]</w:t>
      </w:r>
      <w:bookmarkEnd w:id="1016"/>
    </w:p>
    <w:p>
      <w:pPr>
        <w:pStyle w:val="BookText"/>
      </w:pPr>
      <w:r>
        <w:rPr>
          <w:rFonts w:ascii="Times New Roman" w:hAnsi="Times New Roman" w:eastAsia="Times New Roman" w:cs="Times New Roman"/>
          <w:lang w:val="en-US" w:bidi="en-US"/>
          <w:color w:val="111111"/>
          <w:sz w:val="28"/>
          <w:szCs w:val="28"/>
          <w:rtl/>
        </w:rPr>
        <w:t xml:space="preserve">30285- 1- </w:t>
      </w:r>
      <w:r>
        <w:rPr>
          <w:rStyle w:val="FootnoteReference"/>
        </w:rPr>
        <w:footnoteReference w:id="1165"/>
      </w:r>
      <w:r>
        <w:rPr>
          <w:rFonts w:ascii="Amiri" w:hAnsi="Amiri" w:eastAsia="Amiri" w:cs="Amiri"/>
          <w:lang w:bidi="ar-SA"/>
          <w:color w:val="111111"/>
          <w:sz w:val="28"/>
          <w:szCs w:val="28"/>
          <w:rtl/>
        </w:rPr>
        <w:t xml:space="preserve">مُحَمَّدُ بْنُ یَعْقُوبَ عَنِ الْحُسَیْنِ بْنِ مُحَمَّدٍ عَنْ مُعَلَّی بْنِ مُحَمَّدٍ عَنِ الْحَسَنِ بْنِ عَلِیٍّ قَالَ: سَأَلْتُ أَبَا الْحَسَنِ ع فَقُلْتُ إِنَّ أَهْلَ الْجَبَلِ- تَثْقُلُ عِنْدَهُمْ أَلَیَاتُ الْغَنَمِ فَیَقْطَعُونَهَا قَالَ هِیَ حَرَامٌ قُلْتُ فَنَصْطَبِحُ بِهَا فَقَالَ أَ مَا تَعْلَمُ </w:t>
      </w:r>
      <w:r>
        <w:rPr>
          <w:rStyle w:val="FootnoteReference"/>
        </w:rPr>
        <w:footnoteReference w:id="1166"/>
      </w:r>
      <w:r>
        <w:rPr>
          <w:rFonts w:ascii="Amiri" w:hAnsi="Amiri" w:eastAsia="Amiri" w:cs="Amiri"/>
          <w:lang w:bidi="ar-SA"/>
          <w:color w:val="111111"/>
          <w:sz w:val="28"/>
          <w:szCs w:val="28"/>
          <w:rtl/>
        </w:rPr>
        <w:t xml:space="preserve">أَنَّهُ یُصِیبُ الْیَدَ وَ الثَّوْبَ وَ هُوَ حَرَامٌ.</w:t>
      </w:r>
    </w:p>
    <w:p>
      <w:pPr>
        <w:pStyle w:val="BookText"/>
      </w:pPr>
      <w:r>
        <w:rPr>
          <w:rFonts w:ascii="Amiri" w:hAnsi="Amiri" w:eastAsia="Amiri" w:cs="Amiri"/>
          <w:lang w:bidi="ar-SA"/>
          <w:color w:val="111111"/>
          <w:sz w:val="28"/>
          <w:szCs w:val="28"/>
          <w:rtl/>
        </w:rPr>
        <w:t xml:space="preserve">أَقُولُ: وَ تَقَدَّمَ مَا یَدُلُّ عَلَی ذَلِکَ وَ عَلَی جَمِیعِ الْمَقْصُودِ فِی مَحَلِّهِ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نقل کرده است که از امام کاظم (ع) پرسیدم:</w:t>
      </w:r>
    </w:p>
    <w:p>
      <w:pPr>
        <w:pStyle w:val="BookText"/>
      </w:pPr>
      <w:r>
        <w:rPr>
          <w:rFonts w:ascii="IRNazanin" w:hAnsi="IRNazanin" w:eastAsia="IRNazanin" w:cs="IRNazanin"/>
          <w:lang w:bidi="fa-IR"/>
          <w:color w:val="111111"/>
          <w:sz w:val="28"/>
          <w:szCs w:val="28"/>
          <w:rtl/>
        </w:rPr>
        <w:t xml:space="preserve">«اهل کوهستان‌ها، چون دمبه‌ی گوسفند برایشان سنگین است، آن را می‌بُرند. آیا این کار جایز است؟»</w:t>
      </w:r>
    </w:p>
    <w:p>
      <w:pPr>
        <w:pStyle w:val="BookText"/>
      </w:pPr>
      <w:r>
        <w:rPr>
          <w:rFonts w:ascii="IRNazanin" w:hAnsi="IRNazanin" w:eastAsia="IRNazanin" w:cs="IRNazanin"/>
          <w:lang w:bidi="fa-IR"/>
          <w:color w:val="111111"/>
          <w:sz w:val="28"/>
          <w:szCs w:val="28"/>
          <w:rtl/>
        </w:rPr>
        <w:t xml:space="preserve">امام (ع) فرمودند: «این حرام است.»</w:t>
      </w:r>
    </w:p>
    <w:p>
      <w:pPr>
        <w:pStyle w:val="BookText"/>
      </w:pPr>
      <w:r>
        <w:rPr>
          <w:rFonts w:ascii="IRNazanin" w:hAnsi="IRNazanin" w:eastAsia="IRNazanin" w:cs="IRNazanin"/>
          <w:lang w:bidi="fa-IR"/>
          <w:color w:val="111111"/>
          <w:sz w:val="28"/>
          <w:szCs w:val="28"/>
          <w:rtl/>
        </w:rPr>
        <w:t xml:space="preserve">پرسیدم: آیا می‌توانیم از آن برای روشنایی استفاده کنیم؟</w:t>
      </w:r>
    </w:p>
    <w:p>
      <w:pPr>
        <w:pStyle w:val="BookText"/>
      </w:pPr>
      <w:r>
        <w:rPr>
          <w:rFonts w:ascii="IRNazanin" w:hAnsi="IRNazanin" w:eastAsia="IRNazanin" w:cs="IRNazanin"/>
          <w:lang w:bidi="fa-IR"/>
          <w:color w:val="111111"/>
          <w:sz w:val="28"/>
          <w:szCs w:val="28"/>
          <w:rtl/>
        </w:rPr>
        <w:t xml:space="preserve">امام پاسخ دادند: «آیا نمی‌دانی که این [چربی] دست و لباس را آلوده می‌کند، و آن نیز حرام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7" w:name="pg18706_195321"/>
    <w:bookmarkEnd w:id="167"/>
    <w:p>
      <w:pPr>
        <w:pStyle w:val="Heading4"/>
      </w:pPr>
      <w:bookmarkStart w:id="1017" w:name="_Toc595"/>
      <w:r>
        <w:t>33- بَابُ مَا لَا یَحْرُمُ الِانْتِفَاعُ بِهِ مِنَ الْمَیْتَةِ وَ مَا لَیْسَ بِنَجِسٍ مِنْهَا</w:t>
      </w:r>
      <w:bookmarkEnd w:id="1017"/>
    </w:p>
    <w:p>
      <w:pPr>
        <w:pStyle w:val="Heading5"/>
      </w:pPr>
      <w:bookmarkStart w:id="1018" w:name="_Toc596"/>
      <w:r>
        <w:t>اشارة</w:t>
      </w:r>
      <w:bookmarkEnd w:id="1018"/>
    </w:p>
    <w:p>
      <w:pPr>
        <w:pStyle w:val="BookText"/>
      </w:pPr>
      <w:r>
        <w:rPr>
          <w:rStyle w:val="FootnoteReference"/>
        </w:rPr>
        <w:footnoteReference w:id="1168"/>
      </w:r>
      <w:r>
        <w:rPr>
          <w:rFonts w:ascii="Amiri" w:hAnsi="Amiri" w:eastAsia="Amiri" w:cs="Amiri"/>
          <w:lang w:bidi="ar-SA"/>
          <w:color w:val="111111"/>
          <w:sz w:val="28"/>
          <w:szCs w:val="28"/>
          <w:rtl/>
        </w:rPr>
        <w:t xml:space="preserve">33 بَابُ مَا لَا یَحْرُمُ الِانْتِفَاعُ بِهِ مِنَ الْمَیْتَةِ وَ مَا لَیْسَ بِنَجِسٍ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بهره‌گیری از آن از مردار حرام نیست و آنچه که از آن نجس نمی‌باشد</w:t>
      </w:r>
    </w:p>
    <w:p>
      <w:pPr>
        <w:pStyle w:val="Heading5"/>
      </w:pPr>
      <w:bookmarkStart w:id="1019" w:name="_Toc597"/>
      <w:r>
        <w:t>[رقم الحدیث الکلی: 30286 - رقم الحدیث الباب: 1]</w:t>
      </w:r>
      <w:bookmarkEnd w:id="1019"/>
    </w:p>
    <w:p>
      <w:pPr>
        <w:pStyle w:val="BookText"/>
      </w:pPr>
      <w:r>
        <w:rPr>
          <w:rFonts w:ascii="Times New Roman" w:hAnsi="Times New Roman" w:eastAsia="Times New Roman" w:cs="Times New Roman"/>
          <w:lang w:val="en-US" w:bidi="en-US"/>
          <w:color w:val="111111"/>
          <w:sz w:val="28"/>
          <w:szCs w:val="28"/>
          <w:rtl/>
        </w:rPr>
        <w:t xml:space="preserve">30286- 1- </w:t>
      </w:r>
      <w:r>
        <w:rPr>
          <w:rStyle w:val="FootnoteReference"/>
        </w:rPr>
        <w:footnoteReference w:id="1169"/>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مُحَمَّدِ بْنِ الْفُضَیْلِ عَنْ أَبِی حَمْزَةَ الثُّمَالِیِّ عَنْ أَبِی جَعْفَرٍ ع فِی حَدِیثٍ أَنَّ قَتَادَةَ قَالَ لَهُ أَخْبِرْنِی عَنِ الْجُبُنِّ فَقَالَ لَا بَأْسَ بِهِ فَقَالَ إِنَّهُ رُبَّمَا جُعِلَتْ فِیهِ إِنْفَحَةُ الْمَیِّتِ فَقَالَ لَیْسَ بِهِ بَأْسٌ إِنَّ الْإِنْفَحَةَ لَیْسَ لَهَا عُرُوقٌ وَ لَا فِیهَا دَمٌ وَ لَا لَهَا عَظْمٌ إِنَّمَا تَخْرُجُ مِنْ بَیْنِ فَرْثٍ وَ دَمٍ وَ إِنَّمَا الْإِنْفَحَةُ بِمَنْزِلَةِ دَجَاجَةٍ مَیْتَةٍ أُخْرِجَتْ مِنْهَا بَیْضَةٌ فَهَلْ تَأْکُلُ تِلْکَ الْبَیْضَةَ قَالَ قَتَادَةُ لَا وَ لَا آمُرُ بِأَکْلِهَا قَالَ أَبُو جَعْفَرٍ ع وَ لِمَ قَالَ لِأَنَّهَا مِنَ الْمَیْتَةِ قَالَ فَإِنْ حُضِنَتْ تِلْکَ الْبَیْضَةُ فَخَرَجَتْ مِنْهَا دَجَاجَةٌ أَ تَأْکُلُهَا قَالَ نَعَمْ قَالَ فَمَا حَرَّمَ عَلَیْکَ الْبَیْضَةَ وَ أَحَلَّ </w:t>
      </w:r>
      <w:r>
        <w:rPr>
          <w:rStyle w:val="FootnoteReference"/>
        </w:rPr>
        <w:footnoteReference w:id="1170"/>
      </w:r>
      <w:r>
        <w:rPr>
          <w:rFonts w:ascii="Amiri" w:hAnsi="Amiri" w:eastAsia="Amiri" w:cs="Amiri"/>
          <w:lang w:bidi="ar-SA"/>
          <w:color w:val="111111"/>
          <w:sz w:val="28"/>
          <w:szCs w:val="28"/>
          <w:rtl/>
        </w:rPr>
        <w:t xml:space="preserve">لَکَ الدَّجَاجَةَ ثُمَّ قَالَ فَکَذَلِکَ الْإِنْفَحَةُ مِثْلُ الْبَیْضَةِ فَاشْتَرِ الْجُبُنَّ مِنْ أَسْوَاقِ الْمُسْلِمِینَ مِنْ أَیْدِی الْمُصَلِّینَ وَ لَا تَسْأَلْ عَنْهُ إِلَّا أَنْ یَأْتِیَکَ مَنْ یُخْبِرُکَ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از امام باقر (ع) در حدیثی نقل می‌کند که قتاده از ایشان درباره پنیر پرسید، پس امام فرمودند: «اشکالی ندارد.» قتاده گفت: «گاهی در آن انفحه‌ای از مردار قرار داده می‌شود.» امام پاسخ دادند: «این مسئله ایرادی ندارد، زیرا انفحه نه رگ دارد، نه خون، نه استخوان؛ بلکه از میان سرگین و خون خارج می‌شود. انفحه مانند تخم‌مرغی است که از مرغ مرده خارج شده باشد. آیا آن تخم‌مرغ را می‌خورید؟» قتاده گفت: «نه، و توصیه به خوردن آن نیز نمی‌کنم.» امام فرمودند: «چرا؟» قتاده پاسخ داد: «زیرا از مردار است.» امام پرسیدند: «پس اگر آن تخم‌مرغ زیر پرنده‌ای دیگر قرار گیرد و از آن جوجه‌ای متولد شود، آیا آن جوجه را می‌خوری؟» قتاده گفت: «بله.» امام فرمودند: «پس چه چیزی تخم‌مرغ را بر تو حرام کرده و جوجه را برایت حلال؟ همان‌طور که این مسئله در مورد تخم‌مرغ صدق می‌کند، انفحه نیز همین‌گونه است. از بازار مسلمانان و از دستان نمازگزاران پنیر بخر و درباره آن تحقیق نکن، مگر اینکه کسی بیاید و به تو اطلاع دهد.»</w:t>
      </w:r>
    </w:p>
    <w:p>
      <w:pPr>
        <w:pStyle w:val="Heading5"/>
      </w:pPr>
      <w:bookmarkStart w:id="1020" w:name="_Toc598"/>
      <w:r>
        <w:t>[رقم الحدیث الکلی: 30287 - رقم الحدیث الباب: 2]</w:t>
      </w:r>
      <w:bookmarkEnd w:id="1020"/>
    </w:p>
    <w:p>
      <w:pPr>
        <w:pStyle w:val="BookText"/>
      </w:pPr>
      <w:r>
        <w:rPr>
          <w:rFonts w:ascii="Times New Roman" w:hAnsi="Times New Roman" w:eastAsia="Times New Roman" w:cs="Times New Roman"/>
          <w:lang w:val="en-US" w:bidi="en-US"/>
          <w:color w:val="111111"/>
          <w:sz w:val="28"/>
          <w:szCs w:val="28"/>
          <w:rtl/>
        </w:rPr>
        <w:t xml:space="preserve">30287- 2- </w:t>
      </w:r>
      <w:r>
        <w:rPr>
          <w:rStyle w:val="FootnoteReference"/>
        </w:rPr>
        <w:footnoteReference w:id="1171"/>
      </w:r>
      <w:r>
        <w:rPr>
          <w:rFonts w:ascii="Amiri" w:hAnsi="Amiri" w:eastAsia="Amiri" w:cs="Amiri"/>
          <w:lang w:bidi="ar-SA"/>
          <w:color w:val="111111"/>
          <w:sz w:val="28"/>
          <w:szCs w:val="28"/>
          <w:rtl/>
        </w:rPr>
        <w:t xml:space="preserve">وَ عَنْ عَلِیِّ بْنِ إِبْرَاهِیمَ عَنْ أَبِیهِ عَنْ إِسْمَاعِیلَ بْنِ مَرَّارٍ عَنْ یُونُسَ عَنْهُمْ ع قَالُوا خَمْسَةُ أَشْیَاءَ ذَکِیَّةٌ مِمَّا فِیهِ مَنَافِعُ الْخَلْقِ الْإِنْفَحَةُ وَ الْبَیْضُ وَ الصُّوفُ وَ الشَّعْرُ وَ الْوَبَرُ وَ لَا بَأْسَ بِأَکْلِ الْجُبُنِّ کُلِّهِ مَا عَمِلَهُ مُسْلِمٌ وَ غَیْرُهُ وَ إِنَّمَا کُرِهَ </w:t>
      </w:r>
      <w:r>
        <w:rPr>
          <w:rStyle w:val="FootnoteReference"/>
        </w:rPr>
        <w:footnoteReference w:id="1172"/>
      </w:r>
      <w:r>
        <w:rPr>
          <w:rFonts w:ascii="Amiri" w:hAnsi="Amiri" w:eastAsia="Amiri" w:cs="Amiri"/>
          <w:lang w:bidi="ar-SA"/>
          <w:color w:val="111111"/>
          <w:sz w:val="28"/>
          <w:szCs w:val="28"/>
          <w:rtl/>
        </w:rPr>
        <w:t xml:space="preserve">أَنْ یُؤْکَلَ سِوَی الْإِنْفَحَةِ مِمَّا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8" w:name="pg18706_195322"/>
    <w:bookmarkEnd w:id="168"/>
    <w:p>
      <w:pPr>
        <w:pStyle w:val="BookText"/>
      </w:pPr>
      <w:r>
        <w:rPr>
          <w:rFonts w:ascii="Amiri" w:hAnsi="Amiri" w:eastAsia="Amiri" w:cs="Amiri"/>
          <w:lang w:bidi="ar-SA"/>
          <w:color w:val="111111"/>
          <w:sz w:val="28"/>
          <w:szCs w:val="28"/>
          <w:rtl/>
        </w:rPr>
        <w:t xml:space="preserve">فِی آنِیَةِ الْمَجُوسِ وَ أَهْلِ الْکِتَابِ- لِأَنَّهُمْ لَا یَتَوَقَّوْنَ الْمَیْتَةَ وَ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ایشان (علیهم‌السلام) نقل شده است که گفتند: «پنج چیز پاک هستند و در آن‌ها منافع مخلوقات وجود دارد: انفحه، تخم‌مرغ، پشم، مو و وبر. و هیچ اشکالی در خوردن تمام انواع پنیر نیست، خواه توسط مسلمان ساخته شده باشد یا غیرمسلمان. تنها چیزی که مکروه است، مصرف غیر از انفحه از آنچه در ظروف مجوس و اهل کتاب یافت می‌شود؛ زیرا آن‌ها نسبت به مردار و شراب پرهیز ندارند.»</w:t>
      </w:r>
    </w:p>
    <w:p>
      <w:pPr>
        <w:pStyle w:val="Heading5"/>
      </w:pPr>
      <w:bookmarkStart w:id="1021" w:name="_Toc599"/>
      <w:r>
        <w:t>[رقم الحدیث الکلی: 30288 - رقم الحدیث الباب: 3]</w:t>
      </w:r>
      <w:bookmarkEnd w:id="1021"/>
    </w:p>
    <w:p>
      <w:pPr>
        <w:pStyle w:val="BookText"/>
      </w:pPr>
      <w:r>
        <w:rPr>
          <w:rFonts w:ascii="Times New Roman" w:hAnsi="Times New Roman" w:eastAsia="Times New Roman" w:cs="Times New Roman"/>
          <w:lang w:val="en-US" w:bidi="en-US"/>
          <w:color w:val="111111"/>
          <w:sz w:val="28"/>
          <w:szCs w:val="28"/>
          <w:rtl/>
        </w:rPr>
        <w:t xml:space="preserve">30288- 3- </w:t>
      </w:r>
      <w:r>
        <w:rPr>
          <w:rStyle w:val="FootnoteReference"/>
        </w:rPr>
        <w:footnoteReference w:id="1173"/>
      </w:r>
      <w:r>
        <w:rPr>
          <w:rFonts w:ascii="Amiri" w:hAnsi="Amiri" w:eastAsia="Amiri" w:cs="Amiri"/>
          <w:lang w:bidi="ar-SA"/>
          <w:color w:val="111111"/>
          <w:sz w:val="28"/>
          <w:szCs w:val="28"/>
          <w:rtl/>
        </w:rPr>
        <w:t xml:space="preserve">وَ عَنْهُ عَنْ أَبِیهِ عَنْ حَمَّادٍ عَنْ حَرِیزٍ (قَالَ: قَالَ أَبُو عَبْدِ اللَّهِ ع لِزُرَارَةَ) </w:t>
      </w:r>
      <w:r>
        <w:rPr>
          <w:rStyle w:val="FootnoteReference"/>
        </w:rPr>
        <w:footnoteReference w:id="1174"/>
      </w:r>
      <w:r>
        <w:rPr>
          <w:rFonts w:ascii="Amiri" w:hAnsi="Amiri" w:eastAsia="Amiri" w:cs="Amiri"/>
          <w:lang w:bidi="ar-SA"/>
          <w:color w:val="111111"/>
          <w:sz w:val="28"/>
          <w:szCs w:val="28"/>
          <w:rtl/>
        </w:rPr>
        <w:t xml:space="preserve">وَ مُحَمَّدِ بْنِ مُسْلِمٍ اللَّبَنُ وَ اللِّبَأُ </w:t>
      </w:r>
      <w:r>
        <w:rPr>
          <w:rStyle w:val="FootnoteReference"/>
        </w:rPr>
        <w:footnoteReference w:id="1175"/>
      </w:r>
      <w:r>
        <w:rPr>
          <w:rFonts w:ascii="Amiri" w:hAnsi="Amiri" w:eastAsia="Amiri" w:cs="Amiri"/>
          <w:lang w:bidi="ar-SA"/>
          <w:color w:val="111111"/>
          <w:sz w:val="28"/>
          <w:szCs w:val="28"/>
          <w:rtl/>
        </w:rPr>
        <w:t xml:space="preserve">وَ الْبَیْضَةُ وَ الشَّعْرُ وَ الصُّوفُ وَ الْقَرْنُ وَ النَّابُ وَ الْحَافِرُ وَ کُلُّ شَیْ‌ءٍ یُفْصَلُ مِنَ الشَّاةِ وَ الدَّابَّةِ فَهُوَ ذَکِیٌّ وَ إِنْ أَخَذْتَهُ مِنْهُ </w:t>
      </w:r>
      <w:r>
        <w:rPr>
          <w:rStyle w:val="FootnoteReference"/>
        </w:rPr>
        <w:footnoteReference w:id="1176"/>
      </w:r>
      <w:r>
        <w:rPr>
          <w:rFonts w:ascii="Amiri" w:hAnsi="Amiri" w:eastAsia="Amiri" w:cs="Amiri"/>
          <w:lang w:bidi="ar-SA"/>
          <w:color w:val="111111"/>
          <w:sz w:val="28"/>
          <w:szCs w:val="28"/>
          <w:rtl/>
        </w:rPr>
        <w:t xml:space="preserve">بَعْدَ أَنْ یَمُوتَ </w:t>
      </w:r>
      <w:r>
        <w:rPr>
          <w:rStyle w:val="FootnoteReference"/>
        </w:rPr>
        <w:footnoteReference w:id="1177"/>
      </w:r>
      <w:r>
        <w:rPr>
          <w:rFonts w:ascii="Amiri" w:hAnsi="Amiri" w:eastAsia="Amiri" w:cs="Amiri"/>
          <w:lang w:bidi="ar-SA"/>
          <w:color w:val="111111"/>
          <w:sz w:val="28"/>
          <w:szCs w:val="28"/>
          <w:rtl/>
        </w:rPr>
        <w:t xml:space="preserve">فَاغْسِلْهُ وَ صَلِّ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نقل شده که امام صادق (ع) به زراره و محمد بن مسلم فرمودند: «شیر، لباء (اولین شیر بعد اززایمان )، تخم‌مرغ، مو، پشم، شاخ، دندان، سُم و هر چیزی که از گوسفند یا حیوان جدا شود، پاک و حلال است. اما اگر بعد از مرگ حیوان گرفته شود، آن را بشوی و در آن نماز بگزار.»</w:t>
      </w:r>
    </w:p>
    <w:p>
      <w:pPr>
        <w:pStyle w:val="Heading5"/>
      </w:pPr>
      <w:bookmarkStart w:id="1022" w:name="_Toc600"/>
      <w:r>
        <w:t>[رقم الحدیث الکلی: 30289 - رقم الحدیث الباب: 4]</w:t>
      </w:r>
      <w:bookmarkEnd w:id="1022"/>
    </w:p>
    <w:p>
      <w:pPr>
        <w:pStyle w:val="BookText"/>
      </w:pPr>
      <w:r>
        <w:rPr>
          <w:rFonts w:ascii="Times New Roman" w:hAnsi="Times New Roman" w:eastAsia="Times New Roman" w:cs="Times New Roman"/>
          <w:lang w:val="en-US" w:bidi="en-US"/>
          <w:color w:val="111111"/>
          <w:sz w:val="28"/>
          <w:szCs w:val="28"/>
          <w:rtl/>
        </w:rPr>
        <w:t xml:space="preserve">30289- 4- </w:t>
      </w:r>
      <w:r>
        <w:rPr>
          <w:rStyle w:val="FootnoteReference"/>
        </w:rPr>
        <w:footnoteReference w:id="1178"/>
      </w:r>
      <w:r>
        <w:rPr>
          <w:rFonts w:ascii="Amiri" w:hAnsi="Amiri" w:eastAsia="Amiri" w:cs="Amiri"/>
          <w:lang w:bidi="ar-SA"/>
          <w:color w:val="111111"/>
          <w:sz w:val="28"/>
          <w:szCs w:val="28"/>
          <w:rtl/>
        </w:rPr>
        <w:t xml:space="preserve">وَ عَنْ مُحَمَّدِ بْنِ یَحْیَی عَنْ أَحْمَدَ بْنِ مُحَمَّدٍ عَنِ ابْنِ فَضَّالٍ عَنِ ابْنِ بُکَیْرٍ عَنِ الْحُسَیْنِ بْنِ زُرَارَةَ قَالَ: کُنْتُ عِنْدَ أَبِی عَبْدِ اللَّهِ ع وَ أَبِی یَسْأَلُهُ عَنِ السِّنِّ </w:t>
      </w:r>
      <w:r>
        <w:rPr>
          <w:rStyle w:val="FootnoteReference"/>
        </w:rPr>
        <w:footnoteReference w:id="1179"/>
      </w:r>
      <w:r>
        <w:rPr>
          <w:rFonts w:ascii="Amiri" w:hAnsi="Amiri" w:eastAsia="Amiri" w:cs="Amiri"/>
          <w:lang w:bidi="ar-SA"/>
          <w:color w:val="111111"/>
          <w:sz w:val="28"/>
          <w:szCs w:val="28"/>
          <w:rtl/>
        </w:rPr>
        <w:t xml:space="preserve">مِنَ الْمَیْتَةِ وَ الْبَیْضَةِ مِنَ الْمَیْتَةِ وَ إِنْفَحَةِ الْمَیْتَةِ فَقَالَ کُلُّ هَذَا ذَکِیٌّ قَالَ قُلْتُ: فَشَعْرُ الْخِنْزِیرِ یُجْعَلُ </w:t>
      </w:r>
      <w:r>
        <w:rPr>
          <w:rStyle w:val="FootnoteReference"/>
        </w:rPr>
        <w:footnoteReference w:id="1180"/>
      </w:r>
      <w:r>
        <w:rPr>
          <w:rFonts w:ascii="Amiri" w:hAnsi="Amiri" w:eastAsia="Amiri" w:cs="Amiri"/>
          <w:lang w:bidi="ar-SA"/>
          <w:color w:val="111111"/>
          <w:sz w:val="28"/>
          <w:szCs w:val="28"/>
          <w:rtl/>
        </w:rPr>
        <w:t xml:space="preserve">حَبْلًا یُسْتَقَی بِهِ مِنَ الْبِئْرِ الَّتِی یُشْرَبُ مِنْهَا أَوْ یُتَوَضَّأُ مِنْهَا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زراره گفت: نزد امام صادق (ع) بودم و پدرم از ایشان درباره دندان مردار، تخم‌مرغ مردار و انفحه مردار پرسید. امام فرمودند: «همه این‌ها پاک هستند.» گفتم: «پس موی خوک که به‌صورت طنابی برای استخراج آب از چاه استفاده می‌شود، چه حکمی دارد؟ آیا نوشیدن یا وضو گرفتن با آن آب اشکالی دارد؟» امام فرمودند: «هیچ ایرادی ندارد.»</w:t>
      </w:r>
    </w:p>
    <w:p>
      <w:pPr>
        <w:pStyle w:val="Heading5"/>
      </w:pPr>
      <w:bookmarkStart w:id="1023" w:name="_Toc601"/>
      <w:r>
        <w:t>[رقم الحدیث الکلی: 30290 - رقم الحدیث الباب: 5]</w:t>
      </w:r>
      <w:bookmarkEnd w:id="1023"/>
    </w:p>
    <w:p>
      <w:pPr>
        <w:pStyle w:val="BookText"/>
      </w:pPr>
      <w:r>
        <w:rPr>
          <w:rFonts w:ascii="Times New Roman" w:hAnsi="Times New Roman" w:eastAsia="Times New Roman" w:cs="Times New Roman"/>
          <w:lang w:val="en-US" w:bidi="en-US"/>
          <w:color w:val="111111"/>
          <w:sz w:val="28"/>
          <w:szCs w:val="28"/>
          <w:rtl/>
        </w:rPr>
        <w:t xml:space="preserve">30290- 5- </w:t>
      </w:r>
      <w:r>
        <w:rPr>
          <w:rStyle w:val="FootnoteReference"/>
        </w:rPr>
        <w:footnoteReference w:id="1181"/>
      </w:r>
      <w:r>
        <w:rPr>
          <w:rFonts w:ascii="Amiri" w:hAnsi="Amiri" w:eastAsia="Amiri" w:cs="Amiri"/>
          <w:lang w:bidi="ar-SA"/>
          <w:color w:val="111111"/>
          <w:sz w:val="28"/>
          <w:szCs w:val="28"/>
          <w:rtl/>
        </w:rPr>
        <w:t xml:space="preserve">قَالَ الْکُلَیْنِیُّ وَ زَادَ فِیهِ عَلِیُّ بْنُ عُقْبَةَ وَ عَلِیُّ بْنُ الْحَسَنِ بْنِ رِبَاطٍ قَالَ: وَ الشَّعْرُ وَ الصُّوفُ کُلُّهُ 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و علی بن عقبه و علی بن حسن بن رباط در آن افزودند که: «مو و پشم، همگی پاک هستند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9" w:name="pg18706_195323"/>
    <w:bookmarkEnd w:id="169"/>
    <w:p>
      <w:pPr>
        <w:pStyle w:val="Heading5"/>
      </w:pPr>
      <w:bookmarkStart w:id="1024" w:name="_Toc602"/>
      <w:r>
        <w:t>[رقم الحدیث الکلی: 30291 - رقم الحدیث الباب: 6]</w:t>
      </w:r>
      <w:bookmarkEnd w:id="1024"/>
    </w:p>
    <w:p>
      <w:pPr>
        <w:pStyle w:val="BookText"/>
      </w:pPr>
      <w:r>
        <w:rPr>
          <w:rFonts w:ascii="Times New Roman" w:hAnsi="Times New Roman" w:eastAsia="Times New Roman" w:cs="Times New Roman"/>
          <w:lang w:val="en-US" w:bidi="en-US"/>
          <w:color w:val="111111"/>
          <w:sz w:val="28"/>
          <w:szCs w:val="28"/>
          <w:rtl/>
        </w:rPr>
        <w:t xml:space="preserve">30291- 6- </w:t>
      </w:r>
      <w:r>
        <w:rPr>
          <w:rStyle w:val="FootnoteReference"/>
        </w:rPr>
        <w:footnoteReference w:id="1182"/>
      </w:r>
      <w:r>
        <w:rPr>
          <w:rFonts w:ascii="Amiri" w:hAnsi="Amiri" w:eastAsia="Amiri" w:cs="Amiri"/>
          <w:lang w:bidi="ar-SA"/>
          <w:color w:val="111111"/>
          <w:sz w:val="28"/>
          <w:szCs w:val="28"/>
          <w:rtl/>
        </w:rPr>
        <w:t xml:space="preserve">وَ عَنْهُ عَنْ أَحْمَدَ بْنِ مُحَمَّدٍ عَنْ مُحَمَّدِ بْنِ یَحْیَی عَنْ غِیَاثِ بْنِ إِبْرَاهِیمَ عَنْ أَبِی عَبْدِ اللَّهِ ع فِی بَیْضَةٍ خَرَجَتْ مِنِ اسْتِ دَجَاجَةٍ مَیْتَةٍ قَالَ إِنْ کَانَتْ اکْتَسَتِ الْبَیْضَةُ الْجِلْدَ الْغَلِیظَ فَلَا بَأْسَ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که در مورد تخم‌مرغی که از مرغ مرده خارج شده است، فرمودند: «اگر تخم‌مرغ پوسته ضخیم پیدا کرده باشد، اشکالی ندارد.»</w:t>
      </w:r>
    </w:p>
    <w:p>
      <w:pPr>
        <w:pStyle w:val="Heading5"/>
      </w:pPr>
      <w:bookmarkStart w:id="1025" w:name="_Toc603"/>
      <w:r>
        <w:t>[رقم الحدیث الکلی: 30292 - رقم الحدیث الباب: 7]</w:t>
      </w:r>
      <w:bookmarkEnd w:id="1025"/>
    </w:p>
    <w:p>
      <w:pPr>
        <w:pStyle w:val="BookText"/>
      </w:pPr>
      <w:r>
        <w:rPr>
          <w:rFonts w:ascii="Times New Roman" w:hAnsi="Times New Roman" w:eastAsia="Times New Roman" w:cs="Times New Roman"/>
          <w:lang w:val="en-US" w:bidi="en-US"/>
          <w:color w:val="111111"/>
          <w:sz w:val="28"/>
          <w:szCs w:val="28"/>
          <w:rtl/>
        </w:rPr>
        <w:t xml:space="preserve">30292- 7- </w:t>
      </w:r>
      <w:r>
        <w:rPr>
          <w:rStyle w:val="FootnoteReference"/>
        </w:rPr>
        <w:footnoteReference w:id="1183"/>
      </w:r>
      <w:r>
        <w:rPr>
          <w:rFonts w:ascii="Amiri" w:hAnsi="Amiri" w:eastAsia="Amiri" w:cs="Amiri"/>
          <w:lang w:bidi="ar-SA"/>
          <w:color w:val="111111"/>
          <w:sz w:val="28"/>
          <w:szCs w:val="28"/>
          <w:rtl/>
        </w:rPr>
        <w:t xml:space="preserve">وَ عَنْ عَلِیِّ بْنِ إِبْرَاهِیمَ </w:t>
      </w:r>
      <w:r>
        <w:rPr>
          <w:rStyle w:val="FootnoteReference"/>
        </w:rPr>
        <w:footnoteReference w:id="1184"/>
      </w:r>
      <w:r>
        <w:rPr>
          <w:rFonts w:ascii="Amiri" w:hAnsi="Amiri" w:eastAsia="Amiri" w:cs="Amiri"/>
          <w:lang w:bidi="ar-SA"/>
          <w:color w:val="111111"/>
          <w:sz w:val="28"/>
          <w:szCs w:val="28"/>
          <w:rtl/>
        </w:rPr>
        <w:t xml:space="preserve">عَنِ الْمُخْتَارِ بْنِ مُحَمَّدٍ الْمُخْتَارِ وَ عَنْ مُحَمَّدِ بْنِ الْحَسَنِ عَنْ عَبْدِ اللَّهِ بْنِ الْحَسَنِ الْعَلَوِیِّ جَمِیعاً عَنِ الْفَتْحِ بْنِ یَزِیدَ الْجُرْجَانِیِّ </w:t>
      </w:r>
      <w:r>
        <w:rPr>
          <w:rStyle w:val="FootnoteReference"/>
        </w:rPr>
        <w:footnoteReference w:id="1185"/>
      </w:r>
      <w:r>
        <w:rPr>
          <w:rFonts w:ascii="Amiri" w:hAnsi="Amiri" w:eastAsia="Amiri" w:cs="Amiri"/>
          <w:lang w:bidi="ar-SA"/>
          <w:color w:val="111111"/>
          <w:sz w:val="28"/>
          <w:szCs w:val="28"/>
          <w:rtl/>
        </w:rPr>
        <w:t xml:space="preserve">عَنْ أَبِی الْحَسَنِ ع قَالَ: کَتَبْتُ إِلَیْهِ أَسْأَلُهُ عَنْ جُلُودِ الْمَیْتَةِ الَّتِی یُؤْکَلُ لَحْمُهَا ذَکِیّاً </w:t>
      </w:r>
      <w:r>
        <w:rPr>
          <w:rStyle w:val="FootnoteReference"/>
        </w:rPr>
        <w:footnoteReference w:id="1186"/>
      </w:r>
      <w:r>
        <w:rPr>
          <w:rFonts w:ascii="Amiri" w:hAnsi="Amiri" w:eastAsia="Amiri" w:cs="Amiri"/>
          <w:lang w:bidi="ar-SA"/>
          <w:color w:val="111111"/>
          <w:sz w:val="28"/>
          <w:szCs w:val="28"/>
          <w:rtl/>
        </w:rPr>
        <w:t xml:space="preserve">فَکَتَبَ ع لَا یُنْتَفَعُ مِنَ الْمَیْتَةِ بِإِهَابٍ وَ لَا عَصَبٍ وَ کُلُّ مَا کَانَ مِنَ السِّخَالِ </w:t>
      </w:r>
      <w:r>
        <w:rPr>
          <w:rStyle w:val="FootnoteReference"/>
        </w:rPr>
        <w:footnoteReference w:id="1187"/>
      </w:r>
      <w:r>
        <w:rPr>
          <w:rFonts w:ascii="Amiri" w:hAnsi="Amiri" w:eastAsia="Amiri" w:cs="Amiri"/>
          <w:lang w:bidi="ar-SA"/>
          <w:color w:val="111111"/>
          <w:sz w:val="28"/>
          <w:szCs w:val="28"/>
          <w:rtl/>
        </w:rPr>
        <w:t xml:space="preserve">الصُّوفِ وَ إِنْ جُزَّ وَ الشَّعْرِ وَ الْوَبَرِ وَ الْإِنْفَحَةِ وَ الْقَرْنِ وَ لَا یُتَعَدَّی إِلَی غَیْرِهَا إِنْ شَاءَ اللَّهُ.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88"/>
      </w:r>
    </w:p>
    <w:p>
      <w:pPr>
        <w:pStyle w:val="BookText"/>
      </w:pP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فتح بن یزید جرجانی، از امام کاظم (ع) نقل شده که ایشان فرمودند: «به ایشان نامه نوشتم و درباره پوست مرداری که گوشت آن در صورت ذبح شرعی حلال است، پرسیدم. ایشان نوشتند: بهره‌گیری از پوست و عصب مردار جایز نیست؛ اما هر چیزی که از بزغاله باشد، مانند پشم (حتی اگر چیده شود)، مو، وبر، انفحه و شاخ، پاک است و حکم آن‌ها به چیز دیگری تعمیم داده نمی‌شود، ان‌شاءالله.»</w:t>
      </w:r>
    </w:p>
    <w:p>
      <w:pPr>
        <w:pStyle w:val="Heading5"/>
      </w:pPr>
      <w:bookmarkStart w:id="1026" w:name="_Toc604"/>
      <w:r>
        <w:t>[رقم الحدیث الکلی: 30293 - رقم الحدیث الباب: 8]</w:t>
      </w:r>
      <w:bookmarkEnd w:id="1026"/>
    </w:p>
    <w:p>
      <w:pPr>
        <w:pStyle w:val="BookText"/>
      </w:pPr>
      <w:r>
        <w:rPr>
          <w:rFonts w:ascii="Times New Roman" w:hAnsi="Times New Roman" w:eastAsia="Times New Roman" w:cs="Times New Roman"/>
          <w:lang w:val="en-US" w:bidi="en-US"/>
          <w:color w:val="111111"/>
          <w:sz w:val="28"/>
          <w:szCs w:val="28"/>
          <w:rtl/>
        </w:rPr>
        <w:t xml:space="preserve">30293- 8- </w:t>
      </w:r>
      <w:r>
        <w:rPr>
          <w:rStyle w:val="FootnoteReference"/>
        </w:rPr>
        <w:footnoteReference w:id="1189"/>
      </w:r>
      <w:r>
        <w:rPr>
          <w:rFonts w:ascii="Amiri" w:hAnsi="Amiri" w:eastAsia="Amiri" w:cs="Amiri"/>
          <w:lang w:bidi="ar-SA"/>
          <w:color w:val="111111"/>
          <w:sz w:val="28"/>
          <w:szCs w:val="28"/>
          <w:rtl/>
        </w:rPr>
        <w:t xml:space="preserve">قَالَ الْکُلَیْنِیُّ وَ فِی رِوَایَةِ صَفْوَانَ عَنِ الْحُسَیْنِ بْنِ زُرَارَةَ عَنْ أَبِی عَبْدِ اللَّهِ ع قَالَ: الشَّعْرُ وَ الصُّوفُ </w:t>
      </w:r>
      <w:r>
        <w:rPr>
          <w:rStyle w:val="FootnoteReference"/>
        </w:rPr>
        <w:footnoteReference w:id="1190"/>
      </w:r>
      <w:r>
        <w:rPr>
          <w:rFonts w:ascii="Amiri" w:hAnsi="Amiri" w:eastAsia="Amiri" w:cs="Amiri"/>
          <w:lang w:bidi="ar-SA"/>
          <w:color w:val="111111"/>
          <w:sz w:val="28"/>
          <w:szCs w:val="28"/>
          <w:rtl/>
        </w:rPr>
        <w:t xml:space="preserve">وَ الرِّیشُ وَ کُلُّ نَابِتٍ لَا یَکُونُ مَیِّتاً قَالَ وَ سَأَلْتُهُ عَنِ الْبَیْضَةِ تُخْرَجُ مِنْ بَطْنِ الدَّجَاجَةِ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0" w:name="pg18706_195324"/>
    <w:bookmarkEnd w:id="170"/>
    <w:p>
      <w:pPr>
        <w:pStyle w:val="BookText"/>
      </w:pPr>
      <w:r>
        <w:rPr>
          <w:rFonts w:ascii="Amiri" w:hAnsi="Amiri" w:eastAsia="Amiri" w:cs="Amiri"/>
          <w:lang w:bidi="ar-SA"/>
          <w:color w:val="111111"/>
          <w:sz w:val="28"/>
          <w:szCs w:val="28"/>
          <w:rtl/>
        </w:rPr>
        <w:t xml:space="preserve">الْمَیْتَةِ فَقَالَ تَأْکُلُهَا.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و در روایت صفوان از حسین بن زراره از امام صادق (ع) آمده که ایشان فرمودند: «مو، پشم، پر و هر چیزی که رشد کند، مرده محسوب نمی‌شود.» و ادامه دادند: «از ایشان درباره تخم‌مرغی که از شکم مرغ مرده خارج شده است، پرسیدم.» امام پاسخ دادند: «می‌توان آن را خورد.»</w:t>
      </w:r>
    </w:p>
    <w:p>
      <w:pPr>
        <w:pStyle w:val="Heading5"/>
      </w:pPr>
      <w:bookmarkStart w:id="1027" w:name="_Toc605"/>
      <w:r>
        <w:t>[رقم الحدیث الکلی: 30294 - رقم الحدیث الباب: 9]</w:t>
      </w:r>
      <w:bookmarkEnd w:id="1027"/>
    </w:p>
    <w:p>
      <w:pPr>
        <w:pStyle w:val="BookText"/>
      </w:pPr>
      <w:r>
        <w:rPr>
          <w:rFonts w:ascii="Times New Roman" w:hAnsi="Times New Roman" w:eastAsia="Times New Roman" w:cs="Times New Roman"/>
          <w:lang w:val="en-US" w:bidi="en-US"/>
          <w:color w:val="111111"/>
          <w:sz w:val="28"/>
          <w:szCs w:val="28"/>
          <w:rtl/>
        </w:rPr>
        <w:t xml:space="preserve">30294- 9- </w:t>
      </w:r>
      <w:r>
        <w:rPr>
          <w:rStyle w:val="FootnoteReference"/>
        </w:rPr>
        <w:footnoteReference w:id="1191"/>
      </w:r>
      <w:r>
        <w:rPr>
          <w:rFonts w:ascii="Amiri" w:hAnsi="Amiri" w:eastAsia="Amiri" w:cs="Amiri"/>
          <w:lang w:bidi="ar-SA"/>
          <w:color w:val="111111"/>
          <w:sz w:val="28"/>
          <w:szCs w:val="28"/>
          <w:rtl/>
        </w:rPr>
        <w:t xml:space="preserve">مُحَمَّدُ بْنُ عَلِیِّ بْنِ الْحُسَیْنِ قَالَ: قَالَ الصَّادِقُ ع عَشَرَةُ أَشْیَاءَ مِنَ الْمَیْتَةِ ذَکِیَّةٌ الْقَرْنُ وَ الْحَافِرُ وَ الْعَظْمُ وَ السِّنُّ وَ الْإِنْفَحَةُ وَ اللَّبَنُ وَ الشَّعْرُ وَ الصُّوفُ وَ الرِّیشُ وَ الْبَیْضُ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الْخِصَالِ عَنْ عَلِیِّ بْنِ أَحْمَدَ بْنِ عَبْدِ اللَّهِ عَنْ أَبِیهِ عَنْ جَدِّهِ أَحْمَدَ بْنِ أَبِی عَبْدِ اللَّهِ عَنْ أَبِیهِ عَنْ مُحَمَّدِ بْنِ أَبِی عُمَیْرٍ یَرْفَعُهُ إِلَی أَبِی عَبْدِ اللَّهِ ع مِثْلَهُ مَعَ مُخَالَفَةٍ فِی التَّرْتِیبِ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فرمودند: «ده چیز از مردار پاک هستند: شاخ، سُم، استخوان، دندان، انفحه، شیر، مو، پشم، پر و تخم‌مرغ.»</w:t>
      </w:r>
    </w:p>
    <w:p>
      <w:pPr>
        <w:pStyle w:val="Heading5"/>
      </w:pPr>
      <w:bookmarkStart w:id="1028" w:name="_Toc606"/>
      <w:r>
        <w:t>[رقم الحدیث الکلی: 30295 - رقم الحدیث الباب: 10]</w:t>
      </w:r>
      <w:bookmarkEnd w:id="1028"/>
    </w:p>
    <w:p>
      <w:pPr>
        <w:pStyle w:val="BookText"/>
      </w:pPr>
      <w:r>
        <w:rPr>
          <w:rFonts w:ascii="Times New Roman" w:hAnsi="Times New Roman" w:eastAsia="Times New Roman" w:cs="Times New Roman"/>
          <w:lang w:val="en-US" w:bidi="en-US"/>
          <w:color w:val="111111"/>
          <w:sz w:val="28"/>
          <w:szCs w:val="28"/>
          <w:rtl/>
        </w:rPr>
        <w:t xml:space="preserve">30295- 10- </w:t>
      </w:r>
      <w:r>
        <w:rPr>
          <w:rStyle w:val="FootnoteReference"/>
        </w:rPr>
        <w:footnoteReference w:id="1194"/>
      </w:r>
      <w:r>
        <w:rPr>
          <w:rFonts w:ascii="Amiri" w:hAnsi="Amiri" w:eastAsia="Amiri" w:cs="Amiri"/>
          <w:lang w:bidi="ar-SA"/>
          <w:color w:val="111111"/>
          <w:sz w:val="28"/>
          <w:szCs w:val="28"/>
          <w:rtl/>
        </w:rPr>
        <w:t xml:space="preserve">مُحَمَّدُ بْنُ الْحَسَنِ بِإِسْنَادِهِ عَنِ الْحَسَنِ بْنِ مَحْبُوبٍ عَنْ عَلِیِّ بْنِ رِئَابٍ عَنْ زُرَارَةَ عَنْ أَبِی عَبْدِ اللَّهِ ع قَالَ: سَأَلْتُهُ عَنِ الْإِنْفَحَةِ تُخْرَجُ مِنَ الْجَدْیِ الْمَیِّتِ قَالَ لَا بَأْسَ بِهِ قُلْتُ اللَّبَنُ یَکُونُ فِی ضَرْعِ الشَّاةِ وَ قَدْ مَاتَتْ قَالَ لَا بَأْسَ بِهِ قُلْتُ وَ الصُّوفُ وَ الشَّعْرُ وَ عِظَامُ الْفِیلِ وَ الْجِلْدُ وَ الْبَیْضُ یُخْرَجُ مِنَ الدَّجَاجَةِ فَقَالَ کُلُّ هَذَا لَا بَأْسَ بِهِ.</w:t>
      </w:r>
    </w:p>
    <w:p>
      <w:pPr>
        <w:pStyle w:val="BookText"/>
      </w:pPr>
      <w:r>
        <w:rPr>
          <w:rFonts w:ascii="Amiri" w:hAnsi="Amiri" w:eastAsia="Amiri" w:cs="Amiri"/>
          <w:lang w:bidi="ar-SA"/>
          <w:color w:val="111111"/>
          <w:sz w:val="28"/>
          <w:szCs w:val="28"/>
          <w:rtl/>
        </w:rPr>
        <w:t xml:space="preserve">وَ رَوَاهُ الصَّدُوقُ بِإِسْنَادِهِ عَنِ الْحَسَنِ بْنِ مَحْبُوبٍ مِثْلَهُ إِلَّا أَنَّهُ أَسْقَطَ لَفْظَ الْجِلْدِ وَ هُوَ الصَّوَابُ وَ قَالَ فِی آخِرِهِ کُلُّ هَذَا ذَکِیٌّ لَا بَأْسَ بِهِ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حُکْمُ الْجِلْدِ فِی رِوَایَةِ الشَّیْخِ مَحْمُولٌ عَلَی التَّقِیَّةِ مَعَ احْتِمَالِ کَوْنِ إِثْبَاتِهِ سَهْواً مِنْ بَعْضِ النُّسَّاخِ.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که ایشان فرمودند: «از ایشان درباره انفحه‌ای که از بزغاله مرده استخراج شده است، پرسیدم. امام فرمودند: اشکالی ندارد.» گفتم: «شیر داخل پستان گوسفندی که مرده باشد، چه حکمی دارد؟» امام فرمودند: «اشکالی ندارد.» گفتم: «و پشم، مو، استخوان فیل، پوست و تخم‌مرغی که از مرغ مرده خارج شده است، چطور؟» امام فرمودند: «همه این‌ها اشکالی ندارند.»</w:t>
      </w:r>
    </w:p>
    <w:p>
      <w:pPr>
        <w:pStyle w:val="BookText"/>
      </w:pPr>
      <w:r>
        <w:rPr>
          <w:rFonts w:ascii="IRNazanin" w:hAnsi="IRNazanin" w:eastAsia="IRNazanin" w:cs="IRNazanin"/>
          <w:lang w:bidi="fa-IR"/>
          <w:color w:val="111111"/>
          <w:sz w:val="28"/>
          <w:szCs w:val="28"/>
          <w:rtl/>
        </w:rPr>
        <w:t xml:space="preserve">می‌گویند: «حکم پوست در روایت مرحوم شیخ، حمل بر تقیه شده است و احتمال دارد که ذکر آن اشتباهی از سوی برخی نسخه‌نویسان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1" w:name="pg18706_195325"/>
    <w:bookmarkEnd w:id="171"/>
    <w:p>
      <w:pPr>
        <w:pStyle w:val="Heading5"/>
      </w:pPr>
      <w:bookmarkStart w:id="1029" w:name="_Toc607"/>
      <w:r>
        <w:t>[رقم الحدیث الکلی: 30296 - رقم الحدیث الباب: 11]</w:t>
      </w:r>
      <w:bookmarkEnd w:id="1029"/>
    </w:p>
    <w:p>
      <w:pPr>
        <w:pStyle w:val="BookText"/>
      </w:pPr>
      <w:r>
        <w:rPr>
          <w:rFonts w:ascii="Times New Roman" w:hAnsi="Times New Roman" w:eastAsia="Times New Roman" w:cs="Times New Roman"/>
          <w:lang w:val="en-US" w:bidi="en-US"/>
          <w:color w:val="111111"/>
          <w:sz w:val="28"/>
          <w:szCs w:val="28"/>
          <w:rtl/>
        </w:rPr>
        <w:t xml:space="preserve">30296- 11- </w:t>
      </w:r>
      <w:r>
        <w:rPr>
          <w:rStyle w:val="FootnoteReference"/>
        </w:rPr>
        <w:footnoteReference w:id="1196"/>
      </w:r>
      <w:r>
        <w:rPr>
          <w:rFonts w:ascii="Amiri" w:hAnsi="Amiri" w:eastAsia="Amiri" w:cs="Amiri"/>
          <w:lang w:bidi="ar-SA"/>
          <w:color w:val="111111"/>
          <w:sz w:val="28"/>
          <w:szCs w:val="28"/>
          <w:rtl/>
        </w:rPr>
        <w:t xml:space="preserve">وَ بِإِسْنَادِهِ عَنْ مُحَمَّدِ بْنِ أَحْمَدَ بْنِ یَحْیَی عَنْ أَبِی جَعْفَرٍ (عَنْ أَبِیهِ) </w:t>
      </w:r>
      <w:r>
        <w:rPr>
          <w:rStyle w:val="FootnoteReference"/>
        </w:rPr>
        <w:footnoteReference w:id="1197"/>
      </w:r>
      <w:r>
        <w:rPr>
          <w:rFonts w:ascii="Amiri" w:hAnsi="Amiri" w:eastAsia="Amiri" w:cs="Amiri"/>
          <w:lang w:bidi="ar-SA"/>
          <w:color w:val="111111"/>
          <w:sz w:val="28"/>
          <w:szCs w:val="28"/>
          <w:rtl/>
        </w:rPr>
        <w:t xml:space="preserve">عَنْ وَهْبٍ عَنْ جَعْفَرٍ عَنْ أَبِیهِ ع أَنَّ عَلِیّاً ع سُئِلَ عَنْ شَاةٍ مَاتَتْ فَحُلِبَ مِنْهَا لَبَنٌ فَقَالَ عَلِیٌّ ع ذَلِکَ الْحَرَامُ مَحْضاً.</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وَهْبٍ </w:t>
      </w:r>
      <w:r>
        <w:rPr>
          <w:rStyle w:val="FootnoteReference"/>
        </w:rPr>
        <w:footnoteReference w:id="1198"/>
      </w:r>
    </w:p>
    <w:p>
      <w:pPr>
        <w:pStyle w:val="BookText"/>
      </w:pPr>
      <w:r>
        <w:rPr>
          <w:rFonts w:ascii="Amiri" w:hAnsi="Amiri" w:eastAsia="Amiri" w:cs="Amiri"/>
          <w:lang w:bidi="ar-SA"/>
          <w:color w:val="111111"/>
          <w:sz w:val="28"/>
          <w:szCs w:val="28"/>
          <w:rtl/>
        </w:rPr>
        <w:t xml:space="preserve">أَقُولُ: حَمَلَهُ الشَّیْخُ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از جعفر، از پدرش (ع) نقل کرده که امیرالمؤمنین علی (ع) درباره گوسفندی که مرده و از آن شیر دوشیده شده بود، مورد پرسش قرار گرفت. ایشان فرمودند: «این، حرامِ محض است.»</w:t>
      </w:r>
    </w:p>
    <w:p>
      <w:pPr>
        <w:pStyle w:val="Heading5"/>
      </w:pPr>
      <w:bookmarkStart w:id="1030" w:name="_Toc608"/>
      <w:r>
        <w:t>[رقم الحدیث الکلی: 30297 - رقم الحدیث الباب: 12]</w:t>
      </w:r>
      <w:bookmarkEnd w:id="1030"/>
    </w:p>
    <w:p>
      <w:pPr>
        <w:pStyle w:val="BookText"/>
      </w:pPr>
      <w:r>
        <w:rPr>
          <w:rFonts w:ascii="Times New Roman" w:hAnsi="Times New Roman" w:eastAsia="Times New Roman" w:cs="Times New Roman"/>
          <w:lang w:val="en-US" w:bidi="en-US"/>
          <w:color w:val="111111"/>
          <w:sz w:val="28"/>
          <w:szCs w:val="28"/>
          <w:rtl/>
        </w:rPr>
        <w:t xml:space="preserve">30297- 12- </w:t>
      </w:r>
      <w:r>
        <w:rPr>
          <w:rStyle w:val="FootnoteReference"/>
        </w:rPr>
        <w:footnoteReference w:id="1199"/>
      </w:r>
      <w:r>
        <w:rPr>
          <w:rFonts w:ascii="Amiri" w:hAnsi="Amiri" w:eastAsia="Amiri" w:cs="Amiri"/>
          <w:lang w:bidi="ar-SA"/>
          <w:color w:val="111111"/>
          <w:sz w:val="28"/>
          <w:szCs w:val="28"/>
          <w:rtl/>
        </w:rPr>
        <w:t xml:space="preserve">وَ بِإِسْنَادِهِ عَنِ الْحُسَیْنِ بْنِ سَعِیدٍ عَنْ صَفْوَانَ بْنِ یَحْیَی عَنِ الْحُسَیْنِ بْنِ زُرَارَةَ عَنْ أَبِی عَبْدِ اللَّهِ ع فِی حَدِیثٍ قَالَ: سَأَلَهُ أَبِی عَنِ الْإِنْفَحَةِ تَکُونُ فِی بَطْنِ الْعَنَاقِ أَوِ الْجَدْیِ وَ هُوَ مَیِّتٌ قَالَ لَا بَأْسَ بِهِ قَالَ وَ سَأَلَهُ أَبِی وَ أَنَا حَاضِرٌ عَنِ الرَّجُلِ یَسْقُطُ سِنُّهُ فَیَأْخُذُ سِنَّ إِنْسَانٍ مَیِّتٍ فَیَجْعَلُهُ </w:t>
      </w:r>
      <w:r>
        <w:rPr>
          <w:rStyle w:val="FootnoteReference"/>
        </w:rPr>
        <w:footnoteReference w:id="1200"/>
      </w:r>
      <w:r>
        <w:rPr>
          <w:rFonts w:ascii="Amiri" w:hAnsi="Amiri" w:eastAsia="Amiri" w:cs="Amiri"/>
          <w:lang w:bidi="ar-SA"/>
          <w:color w:val="111111"/>
          <w:sz w:val="28"/>
          <w:szCs w:val="28"/>
          <w:rtl/>
        </w:rPr>
        <w:t xml:space="preserve">مَکَانَهُ فَقَالَ لَا بَأْسَ وَ قَالَ عِظَامُ الْفِیلِ تُجْعَلُ شِطْرَنْجاً قَالَ لَا بَأْسَ بِمَسِّهَا وَ قَالَ أَبُو عَبْدِ اللَّهِ ع الْعَظْمُ وَ الشَّعْرُ وَ الصُّوفُ وَ الرِّیشُ کُلُّ ذَلِکَ نَابِتٌ لَا یَکُونُ مَیِّتاً قَالَ وَ سَأَلْتُهُ عَنِ الْبَیْضَةِ تُخْرَجُ مِنْ بَطْنِ الدَّجَاجَةِ الْمَیْتَةِ قَالَ لَا بَأْسَ بِأَکْلِهَا.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زراره از امام صادق (ع) در حدیثی نقل کرده که پدرش از ایشان درباره انفحه‌ای که در شکم بزغاله یا گوسفند مرده باشد، پرسید. امام فرمودند: «اشکالی ندارد.» پدرش همچنین در حالی که حسین حاضر بود، درباره فردی که دندانش افتاده و دندان انسانی مرده را جایگزین می‌کند، پرسید. امام فرمودند: «مانعی ندارد.» پدرش پرسید: «استخوان فیل که برای ساخت مهره‌های شطرنج استفاده می‌شود، چه حکمی دارد؟» امام فرمودند: «لمس آن ایرادی ندارد.» امام صادق (ع) افزودند: «استخوان، مو، پشم و پر، همه این‌ها رشد می‌کنند و مرده محسوب نمی‌شوند.» و پرسیدم: «تخم‌مرغی که از شکم مرغ مرده خارج شود، چه حکمی دارد؟» امام فرمودند: «خوردن آن اشکالی ندارد.»</w:t>
      </w:r>
    </w:p>
    <w:p>
      <w:pPr>
        <w:pStyle w:val="Heading5"/>
      </w:pPr>
      <w:bookmarkStart w:id="1031" w:name="_Toc609"/>
      <w:r>
        <w:t>[رقم الحدیث الکلی: 30298 - رقم الحدیث الباب: 13]</w:t>
      </w:r>
      <w:bookmarkEnd w:id="1031"/>
    </w:p>
    <w:p>
      <w:pPr>
        <w:pStyle w:val="BookText"/>
      </w:pPr>
      <w:r>
        <w:rPr>
          <w:rFonts w:ascii="Times New Roman" w:hAnsi="Times New Roman" w:eastAsia="Times New Roman" w:cs="Times New Roman"/>
          <w:lang w:val="en-US" w:bidi="en-US"/>
          <w:color w:val="111111"/>
          <w:sz w:val="28"/>
          <w:szCs w:val="28"/>
          <w:rtl/>
        </w:rPr>
        <w:t xml:space="preserve">30298- 13- </w:t>
      </w:r>
      <w:r>
        <w:rPr>
          <w:rStyle w:val="FootnoteReference"/>
        </w:rPr>
        <w:footnoteReference w:id="1201"/>
      </w:r>
      <w:r>
        <w:rPr>
          <w:rFonts w:ascii="Amiri" w:hAnsi="Amiri" w:eastAsia="Amiri" w:cs="Amiri"/>
          <w:lang w:bidi="ar-SA"/>
          <w:color w:val="111111"/>
          <w:sz w:val="28"/>
          <w:szCs w:val="28"/>
          <w:rtl/>
        </w:rPr>
        <w:t xml:space="preserve">عَبْدُ اللَّهِ بْنُ جَعْفَرٍ فِی قُرْبِ الْإِسْنَادِ عَنِ السِّنْدِیِّ بْنِ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2" w:name="pg18706_195326"/>
    <w:bookmarkEnd w:id="172"/>
    <w:p>
      <w:pPr>
        <w:pStyle w:val="BookText"/>
      </w:pPr>
      <w:r>
        <w:rPr>
          <w:rFonts w:ascii="Amiri" w:hAnsi="Amiri" w:eastAsia="Amiri" w:cs="Amiri"/>
          <w:lang w:bidi="ar-SA"/>
          <w:color w:val="111111"/>
          <w:sz w:val="28"/>
          <w:szCs w:val="28"/>
          <w:rtl/>
        </w:rPr>
        <w:t xml:space="preserve">مُحَمَّدٍ عَنْ أَبِی الْبَخْتَرِیِّ عَنْ جَعْفَرٍ عَنْ أَبِیهِ قَالَ: لَا بَأْسَ بِمَا یُنْتَفُ مِنَ الطَّیْرِ وَ الدَّجَاجِ یُنْتَفَعُ بِهِ لِلْعَجِینِ وَ أَذْنَابِ الطَّوَاوِیسِ وَ أَعْرَافِ الْخَیْلِ وَ أَذْنَابِهَا.</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أَبِی جَعْفَرٍ عَنْ أَبِیهِ عَنْ وَهْبٍ قَالَ لَا بَأْسَ وَ ذَکَرَ نَحْوَهُ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جعفر، از پدرش (ع) نقل کرده که ایشان فرمودند: «هیچ اشکالی در استفاده از پرهایی که از پرندگان و مرغ جدا می‌شوند وجود ندارد، و می‌توان از آن‌ها برای خمیر، دم طاووس‌ها، یال و دم اسب‌ها بهره برد.»</w:t>
      </w:r>
    </w:p>
    <w:p>
      <w:pPr>
        <w:pStyle w:val="Heading4"/>
      </w:pPr>
      <w:bookmarkStart w:id="1032" w:name="_Toc610"/>
      <w:r>
        <w:t>34- بَابُ تَحْرِیمِ اسْتِعْمَالِ جِلْدِ الْمَیْتَةِ وَ غَیْرِهِ مِنْ کُلِّ مَا تَحُلُّهُ الْحَیَاةُ</w:t>
      </w:r>
      <w:bookmarkEnd w:id="1032"/>
    </w:p>
    <w:p>
      <w:pPr>
        <w:pStyle w:val="Heading5"/>
      </w:pPr>
      <w:bookmarkStart w:id="1033" w:name="_Toc611"/>
      <w:r>
        <w:t>اشارة</w:t>
      </w:r>
      <w:bookmarkEnd w:id="1033"/>
    </w:p>
    <w:p>
      <w:pPr>
        <w:pStyle w:val="BookText"/>
      </w:pPr>
      <w:r>
        <w:rPr>
          <w:rStyle w:val="FootnoteReference"/>
        </w:rPr>
        <w:footnoteReference w:id="1204"/>
      </w:r>
      <w:r>
        <w:rPr>
          <w:rFonts w:ascii="Amiri" w:hAnsi="Amiri" w:eastAsia="Amiri" w:cs="Amiri"/>
          <w:lang w:bidi="ar-SA"/>
          <w:color w:val="111111"/>
          <w:sz w:val="28"/>
          <w:szCs w:val="28"/>
          <w:rtl/>
        </w:rPr>
        <w:t xml:space="preserve">34 بَابُ تَحْرِیمِ اسْتِعْمَالِ جِلْدِ الْمَیْتَةِ وَ غَیْرِهِ مِنْ کُلِّ مَا تَحُلُّهُ الْحَیَاةُ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استفاده از پوست مردار و سایر چیزهایی که زندگی در آن جریان داشته است</w:t>
      </w:r>
    </w:p>
    <w:p>
      <w:pPr>
        <w:pStyle w:val="Heading5"/>
      </w:pPr>
      <w:bookmarkStart w:id="1034" w:name="_Toc612"/>
      <w:r>
        <w:t>[رقم الحدیث الکلی: 30299 - رقم الحدیث الباب: 1]</w:t>
      </w:r>
      <w:bookmarkEnd w:id="1034"/>
    </w:p>
    <w:p>
      <w:pPr>
        <w:pStyle w:val="BookText"/>
      </w:pPr>
      <w:r>
        <w:rPr>
          <w:rFonts w:ascii="Times New Roman" w:hAnsi="Times New Roman" w:eastAsia="Times New Roman" w:cs="Times New Roman"/>
          <w:lang w:val="en-US" w:bidi="en-US"/>
          <w:color w:val="111111"/>
          <w:sz w:val="28"/>
          <w:szCs w:val="28"/>
          <w:rtl/>
        </w:rPr>
        <w:t xml:space="preserve">30299- 1- </w:t>
      </w:r>
      <w:r>
        <w:rPr>
          <w:rStyle w:val="FootnoteReference"/>
        </w:rPr>
        <w:footnoteReference w:id="1205"/>
      </w:r>
      <w:r>
        <w:rPr>
          <w:rFonts w:ascii="Amiri" w:hAnsi="Amiri" w:eastAsia="Amiri" w:cs="Amiri"/>
          <w:lang w:bidi="ar-SA"/>
          <w:color w:val="111111"/>
          <w:sz w:val="28"/>
          <w:szCs w:val="28"/>
          <w:rtl/>
        </w:rPr>
        <w:t xml:space="preserve">مُحَمَّدُ بْنُ یَعْقُوبَ عَنْ مُحَمَّدِ بْنِ یَحْیَی عَنْ أَحْمَدَ بْنِ مُحَمَّدٍ عَنِ ابْنِ مَحْبُوبٍ عَنْ عَاصِمِ بْنِ حُمَیْدٍ عَنْ عَلِیِّ بْنِ أَبِی الْمُغِیرَةِ قَالَ: قُلْتُ لِأَبِی عَبْدِ اللَّهِ ع الْمَیْتَةُ یُنْتَفَعُ مِنْهَا بِشَیْ‌ءٍ فَقَالَ لَا قُلْتُ بَلَغَنَا أَنَّ رَسُولَ اللَّهِ ص مَرَّ بِشَاةٍ مَیْتَةٍ فَقَالَ مَا کَانَ عَلَی أَهْلِ هَذِهِ الشَّاةِ إِذَا لَمْ یَنْتَفِعُوا بِلَحْمِهَا أَنْ یَنْتَفِعُوا بِإِهَابِهَا فَقَالَ تِلْکَ شَاةٌ کَانَتْ لِسَوْدَةَ بِنْتِ زَمْعَةَ زَوْجِ النَّبِیِّ ص- وَ کَانَتْ شَاةً مَهْزُولَةً لَا یُنْتَفَعُ بِلَحْمِهَا فَتَرَکُوهَا حَتَّی مَاتَتْ فَقَالَ رَسُولُ اللَّهِ ص- مَا کَانَ عَلَی أَهْلِهَا إِذَا لَمْ یَنْتَفِعُوا بِلَحْمِهَا أَنْ یَنْتَفِعُوا بِإِهَابِهَا أَیْ تُذَکَّی.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مغیره نقل کرده است که گفت: «به امام صادق (ع) عرض کردم: آیا می‌توان از چیزی در مردار بهره برد؟» امام پاسخ دادند: «نه.» گفتم: «به ما رسیده است که رسول خدا (ص) از کنار گوسفند مرده‌ای گذشتند و فرمودند: اهل این گوسفند، اگر از گوشت آن بهره‌ای نبردند، می‌توانند از پوست آن استفاده کنند.» امام فرمودند: «آن گوسفند متعلق به سوده بنت زمعه، همسر پیامبر (ص)، بود و گوسفندی لاغر و کم‌فایده بود، که به حال خود رها شده بود تا بمیرد. پیامبر (ص) فرمودند: اهل این گوسفند، اگر از گوشت آن بهره‌ای نبردند، می‌توانند از پوست آن استفاده کنند، مشروط بر آنکه آن را دباغی کنند.»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3" w:name="pg18706_195327"/>
    <w:bookmarkEnd w:id="173"/>
    <w:p>
      <w:pPr>
        <w:pStyle w:val="Heading5"/>
      </w:pPr>
      <w:bookmarkStart w:id="1035" w:name="_Toc613"/>
      <w:r>
        <w:t>[رقم الحدیث الکلی: 30300 - رقم الحدیث الباب: 2]</w:t>
      </w:r>
      <w:bookmarkEnd w:id="1035"/>
    </w:p>
    <w:p>
      <w:pPr>
        <w:pStyle w:val="BookText"/>
      </w:pPr>
      <w:r>
        <w:rPr>
          <w:rFonts w:ascii="Times New Roman" w:hAnsi="Times New Roman" w:eastAsia="Times New Roman" w:cs="Times New Roman"/>
          <w:lang w:val="en-US" w:bidi="en-US"/>
          <w:color w:val="111111"/>
          <w:sz w:val="28"/>
          <w:szCs w:val="28"/>
          <w:rtl/>
        </w:rPr>
        <w:t xml:space="preserve">30300- 2- </w:t>
      </w:r>
      <w:r>
        <w:rPr>
          <w:rStyle w:val="FootnoteReference"/>
        </w:rPr>
        <w:footnoteReference w:id="1206"/>
      </w:r>
      <w:r>
        <w:rPr>
          <w:rFonts w:ascii="Amiri" w:hAnsi="Amiri" w:eastAsia="Amiri" w:cs="Amiri"/>
          <w:lang w:bidi="ar-SA"/>
          <w:color w:val="111111"/>
          <w:sz w:val="28"/>
          <w:szCs w:val="28"/>
          <w:rtl/>
        </w:rPr>
        <w:t xml:space="preserve">وَ قَدْ تَقَدَّمَ فِی حَدِیثِ الْفَتْحِ بْنِ یَزِیدَ عَنْ أَبِی الْحَسَنِ ع لَا یُنْتَفَعُ مِنَ الْمَیْتَةِ بِإِهَابٍ وَ لَا عَصَبٍ.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حدیث فتح بن یزید از امام کاظم (ع) نقل شده که ایشان فرمودند: «بهره‌گیری از پوست و عصب مردار جایز نیست.»</w:t>
      </w:r>
    </w:p>
    <w:p>
      <w:pPr>
        <w:pStyle w:val="Heading5"/>
      </w:pPr>
      <w:bookmarkStart w:id="1036" w:name="_Toc614"/>
      <w:r>
        <w:t>[رقم الحدیث الکلی: 30301 - رقم الحدیث الباب: 3]</w:t>
      </w:r>
      <w:bookmarkEnd w:id="1036"/>
    </w:p>
    <w:p>
      <w:pPr>
        <w:pStyle w:val="BookText"/>
      </w:pPr>
      <w:r>
        <w:rPr>
          <w:rFonts w:ascii="Times New Roman" w:hAnsi="Times New Roman" w:eastAsia="Times New Roman" w:cs="Times New Roman"/>
          <w:lang w:val="en-US" w:bidi="en-US"/>
          <w:color w:val="111111"/>
          <w:sz w:val="28"/>
          <w:szCs w:val="28"/>
          <w:rtl/>
        </w:rPr>
        <w:t xml:space="preserve">30301- 3- </w:t>
      </w:r>
      <w:r>
        <w:rPr>
          <w:rStyle w:val="FootnoteReference"/>
        </w:rPr>
        <w:footnoteReference w:id="1207"/>
      </w:r>
      <w:r>
        <w:rPr>
          <w:rFonts w:ascii="Amiri" w:hAnsi="Amiri" w:eastAsia="Amiri" w:cs="Amiri"/>
          <w:lang w:bidi="ar-SA"/>
          <w:color w:val="111111"/>
          <w:sz w:val="28"/>
          <w:szCs w:val="28"/>
          <w:rtl/>
        </w:rPr>
        <w:t xml:space="preserve">مُحَمَّدُ بْنُ الْحَسَنِ بِإِسْنَادِهِ عَنِ الْحُسَیْنِ بْنِ سَعِیدٍ عَنِ ابْنِ فَضَّالٍ عَنْ یُونُسَ بْنِ یَعْقُوبَ عَنْ أَبِی مَرْیَمَ قَالَ: قُلْتُ لِأَبِی عَبْدِ اللَّهِ ع السَّخْلَةُ الَّتِی مَرَّ بِهَا رَسُولُ اللَّهِ ص- وَ هِیَ مَیْتَةٌ فَقَالَ مَا ضَرَّ أَهْلَهَا لَوِ انْتَفَعُوا بِإِهَابِهَا قَالَ فَقَالَ أَبُو عَبْدِ اللَّهِ ع لَمْ تَکُنْ مَیْتَةً یَا أَبَا مَرْیَمَ- وَ لَکِنَّهَا کَانَتْ مَهْزُولَةً فَذَبَحَهَا أَهْلُهَا فَرَمَوْا بِهَا فَقَالَ رَسُولُ اللَّهِ ص- مَا کَانَ عَلَی أَهْلِهَا لَوِ انْتَفَعُوا بِإِهَابِهَا.</w:t>
      </w:r>
    </w:p>
    <w:p>
      <w:pPr>
        <w:pStyle w:val="BookText"/>
      </w:pPr>
      <w:r>
        <w:rPr>
          <w:rFonts w:ascii="Amiri" w:hAnsi="Amiri" w:eastAsia="Amiri" w:cs="Amiri"/>
          <w:lang w:bidi="ar-SA"/>
          <w:color w:val="111111"/>
          <w:sz w:val="28"/>
          <w:szCs w:val="28"/>
          <w:rtl/>
        </w:rPr>
        <w:t xml:space="preserve">وَ رَوَاهُ الصَّدُوقُ بِإِسْنَادِهِ عَنْ یُونُسَ بْنِ یَعْقُوبَ </w:t>
      </w:r>
      <w:r>
        <w:rPr>
          <w:rStyle w:val="FootnoteReference"/>
        </w:rPr>
        <w:footnoteReference w:id="1208"/>
      </w:r>
    </w:p>
    <w:p>
      <w:pPr>
        <w:pStyle w:val="BookText"/>
      </w:pPr>
      <w:r>
        <w:rPr>
          <w:rFonts w:ascii="Amiri" w:hAnsi="Amiri" w:eastAsia="Amiri" w:cs="Amiri"/>
          <w:lang w:bidi="ar-SA"/>
          <w:color w:val="111111"/>
          <w:sz w:val="28"/>
          <w:szCs w:val="28"/>
          <w:rtl/>
        </w:rPr>
        <w:t xml:space="preserve">أَقُولُ: لَا مُنَافَاةَ بَیْنَهُ وَ بَیْنَ السَّابِقِ لِاحْتِمَالِ تَعَدُّدِ الشَّاةِ وَ الْقَوْلِ.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نقل کرده که به امام صادق (ع) عرض کردم: «آن بزغاله‌ای که پیامبر (ص) از کنار آن گذشتند و مرده بود، چه حکمی دارد؟» امام فرمودند: «چه ضرری داشت اگر اهل آن از پوست آن بهره‌مند می‌شدند؟» سپس امام افزودند: «ای ابو مریم! آن حیوان مردار نبود، بلکه لاغر و ضعیف بود و اهلش آن را ذبح کردند و سپس آن را رها کردند. رسول خدا (ص) فرمودند: چه اشکالی داشت اگر اهل آن از پوست آن استفاده می‌کردند؟»</w:t>
      </w:r>
    </w:p>
    <w:p>
      <w:pPr>
        <w:pStyle w:val="BookText"/>
      </w:pPr>
      <w:r>
        <w:rPr>
          <w:rFonts w:ascii="IRNazanin" w:hAnsi="IRNazanin" w:eastAsia="IRNazanin" w:cs="IRNazanin"/>
          <w:lang w:bidi="fa-IR"/>
          <w:color w:val="111111"/>
          <w:sz w:val="28"/>
          <w:szCs w:val="28"/>
          <w:rtl/>
        </w:rPr>
        <w:t xml:space="preserve">می‌گویند: «هیچ منافاتی میان این حدیث و روایت قبلی نیست، چراکه احتمال دارد صحبت از دو گوسفند مختلف یا دو نوع بیان باشد.»</w:t>
      </w:r>
    </w:p>
    <w:p>
      <w:pPr>
        <w:pStyle w:val="Heading5"/>
      </w:pPr>
      <w:bookmarkStart w:id="1037" w:name="_Toc615"/>
      <w:r>
        <w:t>[رقم الحدیث الکلی: 30302 - رقم الحدیث الباب: 4]</w:t>
      </w:r>
      <w:bookmarkEnd w:id="1037"/>
    </w:p>
    <w:p>
      <w:pPr>
        <w:pStyle w:val="BookText"/>
      </w:pPr>
      <w:r>
        <w:rPr>
          <w:rFonts w:ascii="Times New Roman" w:hAnsi="Times New Roman" w:eastAsia="Times New Roman" w:cs="Times New Roman"/>
          <w:lang w:val="en-US" w:bidi="en-US"/>
          <w:color w:val="111111"/>
          <w:sz w:val="28"/>
          <w:szCs w:val="28"/>
          <w:rtl/>
        </w:rPr>
        <w:t xml:space="preserve">30302- 4- </w:t>
      </w:r>
      <w:r>
        <w:rPr>
          <w:rStyle w:val="FootnoteReference"/>
        </w:rPr>
        <w:footnoteReference w:id="1209"/>
      </w:r>
      <w:r>
        <w:rPr>
          <w:rFonts w:ascii="Amiri" w:hAnsi="Amiri" w:eastAsia="Amiri" w:cs="Amiri"/>
          <w:lang w:bidi="ar-SA"/>
          <w:color w:val="111111"/>
          <w:sz w:val="28"/>
          <w:szCs w:val="28"/>
          <w:rtl/>
        </w:rPr>
        <w:t xml:space="preserve">وَ عَنْهُ عَنِ الْحَسَنِ عَنْ زُرْعَةَ عَنْ سَمَاعَةَ قَالَ: سَأَلْتُهُ عَنْ جُلُودِ السِّبَاعِ أَ یُنْتَفَعُ بِهَا فَقَالَ إِذَا رَمَیْتَ وَ سَمَّیْتَ فَانْتَفِعْ بِجِلْدِهِ وَ أَمَّا الْمَیْتَةُ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کرده است که گفت: «از امام (ع) درباره استفاده از پوست درندگان پرسیدم.» ایشان فرمودند: «اگر شکار کردی و نام خدا را بردی، از پوست آن بهره ببر. اما اگر مردار باشد، استفاده از آن جایز نیست.»</w:t>
      </w:r>
    </w:p>
    <w:p>
      <w:pPr>
        <w:pStyle w:val="Heading5"/>
      </w:pPr>
      <w:bookmarkStart w:id="1038" w:name="_Toc616"/>
      <w:r>
        <w:t>[رقم الحدیث الکلی: 30303 - رقم الحدیث الباب: 5]</w:t>
      </w:r>
      <w:bookmarkEnd w:id="1038"/>
    </w:p>
    <w:p>
      <w:pPr>
        <w:pStyle w:val="BookText"/>
      </w:pPr>
      <w:r>
        <w:rPr>
          <w:rFonts w:ascii="Times New Roman" w:hAnsi="Times New Roman" w:eastAsia="Times New Roman" w:cs="Times New Roman"/>
          <w:lang w:val="en-US" w:bidi="en-US"/>
          <w:color w:val="111111"/>
          <w:sz w:val="28"/>
          <w:szCs w:val="28"/>
          <w:rtl/>
        </w:rPr>
        <w:t xml:space="preserve">30303- 5- </w:t>
      </w:r>
      <w:r>
        <w:rPr>
          <w:rStyle w:val="FootnoteReference"/>
        </w:rPr>
        <w:footnoteReference w:id="1210"/>
      </w:r>
      <w:r>
        <w:rPr>
          <w:rFonts w:ascii="Amiri" w:hAnsi="Amiri" w:eastAsia="Amiri" w:cs="Amiri"/>
          <w:lang w:bidi="ar-SA"/>
          <w:color w:val="111111"/>
          <w:sz w:val="28"/>
          <w:szCs w:val="28"/>
          <w:rtl/>
        </w:rPr>
        <w:t xml:space="preserve">وَ عَنْهُ عَنْ عُثْمَانَ بْنِ عِیسَی عَنْ سَمَاعَةَ قَالَ: سَأَلْتُهُ عَنْ أَکْلِ الْجُبُنِّ وَ تَقْلِیدِ السَّیْفِ وَ فِیهِ الْکَیْمُخْتُ </w:t>
      </w:r>
      <w:r>
        <w:rPr>
          <w:rStyle w:val="FootnoteReference"/>
        </w:rPr>
        <w:footnoteReference w:id="1211"/>
      </w:r>
      <w:r>
        <w:rPr>
          <w:rFonts w:ascii="Amiri" w:hAnsi="Amiri" w:eastAsia="Amiri" w:cs="Amiri"/>
          <w:lang w:bidi="ar-SA"/>
          <w:color w:val="111111"/>
          <w:sz w:val="28"/>
          <w:szCs w:val="28"/>
          <w:rtl/>
        </w:rPr>
        <w:t xml:space="preserve">وَ الْغَرَا </w:t>
      </w:r>
      <w:r>
        <w:rPr>
          <w:rStyle w:val="FootnoteReference"/>
        </w:rPr>
        <w:footnoteReference w:id="1212"/>
      </w:r>
      <w:r>
        <w:rPr>
          <w:rFonts w:ascii="Amiri" w:hAnsi="Amiri" w:eastAsia="Amiri" w:cs="Amiri"/>
          <w:lang w:bidi="ar-SA"/>
          <w:color w:val="111111"/>
          <w:sz w:val="28"/>
          <w:szCs w:val="28"/>
          <w:rtl/>
        </w:rPr>
        <w:t xml:space="preserve">فَقَالَ لَا بَأْسَ مَا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4" w:name="pg18706_195328"/>
    <w:bookmarkEnd w:id="174"/>
    <w:p>
      <w:pPr>
        <w:pStyle w:val="BookText"/>
      </w:pPr>
      <w:r>
        <w:rPr>
          <w:rFonts w:ascii="Amiri" w:hAnsi="Amiri" w:eastAsia="Amiri" w:cs="Amiri"/>
          <w:lang w:bidi="ar-SA"/>
          <w:color w:val="111111"/>
          <w:sz w:val="28"/>
          <w:szCs w:val="28"/>
          <w:rtl/>
        </w:rPr>
        <w:t xml:space="preserve">لَمْ یُعْلَمْ أَنَّهُ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کرده که گفت: «از امام (ع) درباره خوردن پنیر و آویختن شمشیر در حالی که در آن کیمخت(پوستی که آنرا نمکی میکردند) و غراء(اضافه های که از اطراف پوست جدا می کردند ) وجود دارد، پرسیدم.» ایشان فرمودند: «اشکالی ندارد، مگر اینکه یقین حاصل شود که آن از مردار است.»</w:t>
      </w:r>
    </w:p>
    <w:p>
      <w:pPr>
        <w:pStyle w:val="Heading5"/>
      </w:pPr>
      <w:bookmarkStart w:id="1039" w:name="_Toc617"/>
      <w:r>
        <w:t>[رقم الحدیث الکلی: 30304 - رقم الحدیث الباب: 6]</w:t>
      </w:r>
      <w:bookmarkEnd w:id="1039"/>
    </w:p>
    <w:p>
      <w:pPr>
        <w:pStyle w:val="BookText"/>
      </w:pPr>
      <w:r>
        <w:rPr>
          <w:rFonts w:ascii="Times New Roman" w:hAnsi="Times New Roman" w:eastAsia="Times New Roman" w:cs="Times New Roman"/>
          <w:lang w:val="en-US" w:bidi="en-US"/>
          <w:color w:val="111111"/>
          <w:sz w:val="28"/>
          <w:szCs w:val="28"/>
          <w:rtl/>
        </w:rPr>
        <w:t xml:space="preserve">30304- 6- </w:t>
      </w:r>
      <w:r>
        <w:rPr>
          <w:rStyle w:val="FootnoteReference"/>
        </w:rPr>
        <w:footnoteReference w:id="1213"/>
      </w:r>
      <w:r>
        <w:rPr>
          <w:rFonts w:ascii="Amiri" w:hAnsi="Amiri" w:eastAsia="Amiri" w:cs="Amiri"/>
          <w:lang w:bidi="ar-SA"/>
          <w:color w:val="111111"/>
          <w:sz w:val="28"/>
          <w:szCs w:val="28"/>
          <w:rtl/>
        </w:rPr>
        <w:t xml:space="preserve">عَلِیُّ بْنُ جَعْفَرٍ فِی کِتَابِهِ عَنْ أَخِیهِ مُوسَی بْنِ جَعْفَرٍ ع قَالَ: سَأَلْتُهُ عَنِ الْمَاشِیَةِ تَکُونُ لِرَجُلٍ فَیَمُوتُ بَعْضُهَا أَ یَصْلُحُ لَهُ بَیْعُ جُلُودِهَا وَ دِبَاغُهَا وَ یَلْبَسَهَا قَالَ لَا وَ إِنْ لَبِسَهَا فَلَا یُصَلِّی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علی بن جعفر در کتاب خود از برادرش، امام موسی بن جعفر (ع)، نقل کرده که گفت: «از ایشان پرسیدم درباره دام‌هایی که متعلق به فردی باشد و برخی از آن‌ها بمیرند، آیا فروش پوست آن‌ها، دباغی کردن و پوشیدن آن جایز است؟» امام فرمودند: «نه، و اگر آن را بپوشد، نباید در آن نماز بخواند.»</w:t>
      </w:r>
    </w:p>
    <w:p>
      <w:pPr>
        <w:pStyle w:val="Heading5"/>
      </w:pPr>
      <w:bookmarkStart w:id="1040" w:name="_Toc618"/>
      <w:r>
        <w:t>[رقم الحدیث الکلی: 30305 - رقم الحدیث الباب: 7]</w:t>
      </w:r>
      <w:bookmarkEnd w:id="1040"/>
    </w:p>
    <w:p>
      <w:pPr>
        <w:pStyle w:val="BookText"/>
      </w:pPr>
      <w:r>
        <w:rPr>
          <w:rFonts w:ascii="Times New Roman" w:hAnsi="Times New Roman" w:eastAsia="Times New Roman" w:cs="Times New Roman"/>
          <w:lang w:val="en-US" w:bidi="en-US"/>
          <w:color w:val="111111"/>
          <w:sz w:val="28"/>
          <w:szCs w:val="28"/>
          <w:rtl/>
        </w:rPr>
        <w:t xml:space="preserve">30305- 7- </w:t>
      </w:r>
      <w:r>
        <w:rPr>
          <w:rStyle w:val="FootnoteReference"/>
        </w:rPr>
        <w:footnoteReference w:id="1214"/>
      </w:r>
      <w:r>
        <w:rPr>
          <w:rFonts w:ascii="Amiri" w:hAnsi="Amiri" w:eastAsia="Amiri" w:cs="Amiri"/>
          <w:lang w:bidi="ar-SA"/>
          <w:color w:val="111111"/>
          <w:sz w:val="28"/>
          <w:szCs w:val="28"/>
          <w:rtl/>
        </w:rPr>
        <w:t xml:space="preserve">مُحَمَّدُ بْنُ الْحَسَنِ بِإِسْنَادِهِ عَنِ الْحُسَیْنِ بْنِ سَعِیدٍ عَنْ صَفْوَانَ بْنِ یَحْیَی عَنِ الْحُسَیْنِ بْنِ زُرَارَةَ عَنْ أَبِی عَبْدِ اللَّهِ ع فِی جِلْدِ شَاةٍ مَیْتَةٍ یُدْبَغُ فَیُصَبُّ فِیهِ اللَّبَنُ أَوِ الْمَاءُ فَأَشْرَبُ مِنْهُ وَ أَتَوَضَّأُ قَالَ نَعَمْ وَ قَالَ یُدْبَغُ فَیُنْتَفَعُ بِهِ وَ لَا یُصَلَّی فِیهِ الْحَدِیثَ.</w:t>
      </w:r>
    </w:p>
    <w:p>
      <w:pPr>
        <w:pStyle w:val="BookText"/>
      </w:pPr>
      <w:r>
        <w:rPr>
          <w:rFonts w:ascii="Amiri" w:hAnsi="Amiri" w:eastAsia="Amiri" w:cs="Amiri"/>
          <w:lang w:bidi="ar-SA"/>
          <w:color w:val="111111"/>
          <w:sz w:val="28"/>
          <w:szCs w:val="28"/>
          <w:rtl/>
        </w:rPr>
        <w:t xml:space="preserve">أَقُولُ: هَذَا مَحْمُولٌ عَلَی التَّقِیَّةِ لِأَنَّ الْعَامَّةَ یَقُولُونَ إِنَّهُ یُطَهَّرُ بِالدِّبَاغِ قَالَهُ الشَّیْخُ وَ غَیْرُهُ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زراره از امام صادق (ع) نقل کرده که در مورد پوست گوسفند مرده که دباغی شده و در آن شیر یا آب ریخته شود و سپس از آن نوشیده یا برای وضو استفاده شود، پرسید. امام فرمودند: «بله، مشکلی ندارد.» و همچنین فرمودند: «دباغی شده و قابل استفاده است، اما نباید در آن نماز خوانده شود.»</w:t>
      </w:r>
    </w:p>
    <w:p>
      <w:pPr>
        <w:pStyle w:val="BookText"/>
      </w:pPr>
      <w:r>
        <w:rPr>
          <w:rFonts w:ascii="IRNazanin" w:hAnsi="IRNazanin" w:eastAsia="IRNazanin" w:cs="IRNazanin"/>
          <w:lang w:bidi="fa-IR"/>
          <w:color w:val="111111"/>
          <w:sz w:val="28"/>
          <w:szCs w:val="28"/>
          <w:rtl/>
        </w:rPr>
        <w:t xml:space="preserve">می‌گویم : «این روایت حمل بر تقیه شده است، زیرا عامه معتقدند که دباغی سبب طهارت می‌شود، همان‌طور که مرحوم شیخ و دیگران بیان کرده‌اند.»</w:t>
      </w:r>
    </w:p>
    <w:p>
      <w:pPr>
        <w:pStyle w:val="Heading5"/>
      </w:pPr>
      <w:bookmarkStart w:id="1041" w:name="_Toc619"/>
      <w:r>
        <w:t>[رقم الحدیث الکلی: 30306 - رقم الحدیث الباب: 8]</w:t>
      </w:r>
      <w:bookmarkEnd w:id="1041"/>
    </w:p>
    <w:p>
      <w:pPr>
        <w:pStyle w:val="BookText"/>
      </w:pPr>
      <w:r>
        <w:rPr>
          <w:rFonts w:ascii="Times New Roman" w:hAnsi="Times New Roman" w:eastAsia="Times New Roman" w:cs="Times New Roman"/>
          <w:lang w:val="en-US" w:bidi="en-US"/>
          <w:color w:val="111111"/>
          <w:sz w:val="28"/>
          <w:szCs w:val="28"/>
          <w:rtl/>
        </w:rPr>
        <w:t xml:space="preserve">30306- 8- </w:t>
      </w:r>
      <w:r>
        <w:rPr>
          <w:rStyle w:val="FootnoteReference"/>
        </w:rPr>
        <w:footnoteReference w:id="1216"/>
      </w:r>
      <w:r>
        <w:rPr>
          <w:rFonts w:ascii="Amiri" w:hAnsi="Amiri" w:eastAsia="Amiri" w:cs="Amiri"/>
          <w:lang w:bidi="ar-SA"/>
          <w:color w:val="111111"/>
          <w:sz w:val="28"/>
          <w:szCs w:val="28"/>
          <w:rtl/>
        </w:rPr>
        <w:t xml:space="preserve">وَ عَنْهُ عَنِ الْحَسَنِ بْنِ عَلِیٍّ </w:t>
      </w:r>
      <w:r>
        <w:rPr>
          <w:rStyle w:val="FootnoteReference"/>
        </w:rPr>
        <w:footnoteReference w:id="1217"/>
      </w:r>
      <w:r>
        <w:rPr>
          <w:rFonts w:ascii="Amiri" w:hAnsi="Amiri" w:eastAsia="Amiri" w:cs="Amiri"/>
          <w:lang w:bidi="ar-SA"/>
          <w:color w:val="111111"/>
          <w:sz w:val="28"/>
          <w:szCs w:val="28"/>
          <w:rtl/>
        </w:rPr>
        <w:t xml:space="preserve">عَنْ سَمَاعَةَ قَالَ: سَأَلْتُهُ عَنْ جِلْدِ الْمَیْتَةِ الْمَمْلُوحِ وَ هُوَ الْکَیْمُخْتُ فَرَخَّصَ فِیهِ وَ قَالَ إِنْ لَمْ تَمَسَّهُ فَهُوَ أَفْضَلُ.</w:t>
      </w:r>
    </w:p>
    <w:p>
      <w:pPr>
        <w:pStyle w:val="BookText"/>
      </w:pPr>
      <w:r>
        <w:rPr>
          <w:rFonts w:ascii="Amiri" w:hAnsi="Amiri" w:eastAsia="Amiri" w:cs="Amiri"/>
          <w:lang w:bidi="ar-SA"/>
          <w:color w:val="111111"/>
          <w:sz w:val="28"/>
          <w:szCs w:val="28"/>
          <w:rtl/>
        </w:rPr>
        <w:t xml:space="preserve">أَقُولُ: وَ تَقَدَّمَ وَجْهُهُ </w:t>
      </w:r>
      <w:r>
        <w:rPr>
          <w:rStyle w:val="FootnoteReference"/>
        </w:rPr>
        <w:footnoteReference w:id="1218"/>
      </w:r>
      <w:r>
        <w:rPr>
          <w:rFonts w:ascii="Amiri" w:hAnsi="Amiri" w:eastAsia="Amiri" w:cs="Amiri"/>
          <w:lang w:bidi="ar-SA"/>
          <w:color w:val="111111"/>
          <w:sz w:val="28"/>
          <w:szCs w:val="28"/>
          <w:rtl/>
        </w:rPr>
        <w:t xml:space="preserve">وَ تَقَدَّمَ مَا یَدُلُّ عَلَی ذَلِکَ فِی الطَّهَارَةِ </w:t>
      </w:r>
      <w:r>
        <w:rPr>
          <w:rStyle w:val="FootnoteReference"/>
        </w:rPr>
        <w:footnoteReference w:id="1219"/>
      </w:r>
      <w:r>
        <w:rPr>
          <w:rFonts w:ascii="Amiri" w:hAnsi="Amiri" w:eastAsia="Amiri" w:cs="Amiri"/>
          <w:lang w:bidi="ar-SA"/>
          <w:color w:val="111111"/>
          <w:sz w:val="28"/>
          <w:szCs w:val="28"/>
          <w:rtl/>
        </w:rPr>
        <w:t xml:space="preserve">وَ غَیْرِهَا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کرده که گفت: «از امام (ع) درباره پوست مردار که نمک‌سوده باشد و همان کیمخت پرسیدم.» ایشان اجازه استفاده از آن را صادر کردند و فرمودند: «اگر با آن تماس نگیری، بهتر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5" w:name="pg18706_195329"/>
    <w:bookmarkEnd w:id="175"/>
    <w:p>
      <w:pPr>
        <w:pStyle w:val="Heading4"/>
      </w:pPr>
      <w:bookmarkStart w:id="1042" w:name="_Toc620"/>
      <w:r>
        <w:t>35- بَابُ کَرَاهَةِ لَحْمِ الْفَحْلِ عِنْدَ اغْتِلَامِهِ‌</w:t>
      </w:r>
      <w:bookmarkEnd w:id="1042"/>
    </w:p>
    <w:p>
      <w:pPr>
        <w:pStyle w:val="Heading5"/>
      </w:pPr>
      <w:bookmarkStart w:id="1043" w:name="_Toc621"/>
      <w:r>
        <w:t>اشارة</w:t>
      </w:r>
      <w:bookmarkEnd w:id="1043"/>
    </w:p>
    <w:p>
      <w:pPr>
        <w:pStyle w:val="BookText"/>
      </w:pPr>
      <w:r>
        <w:rPr>
          <w:rStyle w:val="FootnoteReference"/>
        </w:rPr>
        <w:footnoteReference w:id="1221"/>
      </w:r>
      <w:r>
        <w:rPr>
          <w:rFonts w:ascii="Amiri" w:hAnsi="Amiri" w:eastAsia="Amiri" w:cs="Amiri"/>
          <w:lang w:bidi="ar-SA"/>
          <w:color w:val="111111"/>
          <w:sz w:val="28"/>
          <w:szCs w:val="28"/>
          <w:rtl/>
        </w:rPr>
        <w:t xml:space="preserve">35 بَابُ کَرَاهَةِ لَحْمِ الْفَحْلِ عِنْدَ اغْتِلَامِهِ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گوشت نر در زمان برانگیختگی جنسی</w:t>
      </w:r>
    </w:p>
    <w:p>
      <w:pPr>
        <w:pStyle w:val="Heading5"/>
      </w:pPr>
      <w:bookmarkStart w:id="1044" w:name="_Toc622"/>
      <w:r>
        <w:t>[رقم الحدیث الکلی: 30307 - رقم الحدیث الباب: 1]</w:t>
      </w:r>
      <w:bookmarkEnd w:id="1044"/>
    </w:p>
    <w:p>
      <w:pPr>
        <w:pStyle w:val="BookText"/>
      </w:pPr>
      <w:r>
        <w:rPr>
          <w:rFonts w:ascii="Times New Roman" w:hAnsi="Times New Roman" w:eastAsia="Times New Roman" w:cs="Times New Roman"/>
          <w:lang w:val="en-US" w:bidi="en-US"/>
          <w:color w:val="111111"/>
          <w:sz w:val="28"/>
          <w:szCs w:val="28"/>
          <w:rtl/>
        </w:rPr>
        <w:t xml:space="preserve">30307- 1- </w:t>
      </w:r>
      <w:r>
        <w:rPr>
          <w:rStyle w:val="FootnoteReference"/>
        </w:rPr>
        <w:footnoteReference w:id="122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نَهَی (أَمِیرُ الْمُؤْمِنِینَ ع) </w:t>
      </w:r>
      <w:r>
        <w:rPr>
          <w:rStyle w:val="FootnoteReference"/>
        </w:rPr>
        <w:footnoteReference w:id="1223"/>
      </w:r>
      <w:r>
        <w:rPr>
          <w:rFonts w:ascii="Amiri" w:hAnsi="Amiri" w:eastAsia="Amiri" w:cs="Amiri"/>
          <w:lang w:bidi="ar-SA"/>
          <w:color w:val="111111"/>
          <w:sz w:val="28"/>
          <w:szCs w:val="28"/>
          <w:rtl/>
        </w:rPr>
        <w:t xml:space="preserve">عَنْ أَکْلِ لَحْمِ الْفَحْلِ وَقْتَ اغْتِلَامِهِ.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فرمودند: «امیرالمؤمنین (ع) از خوردن گوشت نر در زمان برانگیختگی جنسی نهی کردند.»(زمان جفتگیری)</w:t>
      </w:r>
    </w:p>
    <w:p>
      <w:pPr>
        <w:pStyle w:val="Heading4"/>
      </w:pPr>
      <w:bookmarkStart w:id="1045" w:name="_Toc623"/>
      <w:r>
        <w:t>36- بَابُ أَنَّ الْمَیْتَةَ إِذَا اخْتَلَطَتْ بِالذَّکِیِّ جَازَ بَیْعُ الْجَمِیعِ مِمَّنْ یَسْتَحِلُّ الْمَیْتَةَ وَ أَکْلُ ثَمَنِهِ‌</w:t>
      </w:r>
      <w:bookmarkEnd w:id="1045"/>
    </w:p>
    <w:p>
      <w:pPr>
        <w:pStyle w:val="Heading5"/>
      </w:pPr>
      <w:bookmarkStart w:id="1046" w:name="_Toc624"/>
      <w:r>
        <w:t>اشارة</w:t>
      </w:r>
      <w:bookmarkEnd w:id="1046"/>
    </w:p>
    <w:p>
      <w:pPr>
        <w:pStyle w:val="BookText"/>
      </w:pPr>
      <w:r>
        <w:rPr>
          <w:rStyle w:val="FootnoteReference"/>
        </w:rPr>
        <w:footnoteReference w:id="1225"/>
      </w:r>
      <w:r>
        <w:rPr>
          <w:rFonts w:ascii="Amiri" w:hAnsi="Amiri" w:eastAsia="Amiri" w:cs="Amiri"/>
          <w:lang w:bidi="ar-SA"/>
          <w:color w:val="111111"/>
          <w:sz w:val="28"/>
          <w:szCs w:val="28"/>
          <w:rtl/>
        </w:rPr>
        <w:t xml:space="preserve">36 بَابُ أَنَّ الْمَیْتَةَ إِذَا اخْتَلَطَتْ بِالذَّکِیِّ جَازَ بَیْعُ الْجَمِیعِ مِمَّنْ یَسْتَحِلُّ الْمَیْتَةَ وَ أَکْلُ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مردار با ذبیحه‌ی شرعی مخلوط شود، فروش تمام آن به کسی که مردار را حلال می‌داند و خوردن بهای آن جایز است.</w:t>
      </w:r>
    </w:p>
    <w:p>
      <w:pPr>
        <w:pStyle w:val="Heading5"/>
      </w:pPr>
      <w:bookmarkStart w:id="1047" w:name="_Toc625"/>
      <w:r>
        <w:t>[رقم الحدیث الکلی: 30308 - رقم الحدیث الباب: 1]</w:t>
      </w:r>
      <w:bookmarkEnd w:id="1047"/>
    </w:p>
    <w:p>
      <w:pPr>
        <w:pStyle w:val="BookText"/>
      </w:pPr>
      <w:r>
        <w:rPr>
          <w:rFonts w:ascii="Times New Roman" w:hAnsi="Times New Roman" w:eastAsia="Times New Roman" w:cs="Times New Roman"/>
          <w:lang w:val="en-US" w:bidi="en-US"/>
          <w:color w:val="111111"/>
          <w:sz w:val="28"/>
          <w:szCs w:val="28"/>
          <w:rtl/>
        </w:rPr>
        <w:t xml:space="preserve">30308- 1- </w:t>
      </w:r>
      <w:r>
        <w:rPr>
          <w:rStyle w:val="FootnoteReference"/>
        </w:rPr>
        <w:footnoteReference w:id="1226"/>
      </w:r>
      <w:r>
        <w:rPr>
          <w:rFonts w:ascii="Amiri" w:hAnsi="Amiri" w:eastAsia="Amiri" w:cs="Amiri"/>
          <w:lang w:bidi="ar-SA"/>
          <w:color w:val="111111"/>
          <w:sz w:val="28"/>
          <w:szCs w:val="28"/>
          <w:rtl/>
        </w:rPr>
        <w:t xml:space="preserve">مُحَمَّدُ بْنُ یَعْقُوبَ عَنْ مُحَمَّدِ بْنِ یَحْیَی عَنْ أَحْمَدَ بْنِ مُحَمَّدٍ عَنْ عَلِیِّ بْنِ الْحَکَمِ عَنْ أَبِی الْمَغْرَاءِ عَنِ الْحَلَبِیِّ قَالَ سَمِعْتُ أَبَا عَبْدِ اللَّهِ ع یَقُولُ إِذَا اخْتَلَطَ الذَّکِیُّ بِالْمَیِّتِ </w:t>
      </w:r>
      <w:r>
        <w:rPr>
          <w:rStyle w:val="FootnoteReference"/>
        </w:rPr>
        <w:footnoteReference w:id="1227"/>
      </w:r>
      <w:r>
        <w:rPr>
          <w:rFonts w:ascii="Amiri" w:hAnsi="Amiri" w:eastAsia="Amiri" w:cs="Amiri"/>
          <w:lang w:bidi="ar-SA"/>
          <w:color w:val="111111"/>
          <w:sz w:val="28"/>
          <w:szCs w:val="28"/>
          <w:rtl/>
        </w:rPr>
        <w:t xml:space="preserve">بَاعَهُ مِمَّنْ یَسْتَحِلُّ الْمَیْتَةَ وَ أَکَلَ ثَمَنَهُ.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که گفت: «شنیدم امام صادق (ع) می‌فرمودند: اگر ذبیحه‌ی شرعی با مردار مخلوط شود، آن را به کسی که مردار را حلال می‌داند بفروشد و بهای آن را مصرف کند.»</w:t>
      </w:r>
    </w:p>
    <w:p>
      <w:pPr>
        <w:pStyle w:val="Heading5"/>
      </w:pPr>
      <w:bookmarkStart w:id="1048" w:name="_Toc626"/>
      <w:r>
        <w:t>[رقم الحدیث الکلی: 30309 - رقم الحدیث الباب: 2]</w:t>
      </w:r>
      <w:bookmarkEnd w:id="1048"/>
    </w:p>
    <w:p>
      <w:pPr>
        <w:pStyle w:val="BookText"/>
      </w:pPr>
      <w:r>
        <w:rPr>
          <w:rFonts w:ascii="Times New Roman" w:hAnsi="Times New Roman" w:eastAsia="Times New Roman" w:cs="Times New Roman"/>
          <w:lang w:val="en-US" w:bidi="en-US"/>
          <w:color w:val="111111"/>
          <w:sz w:val="28"/>
          <w:szCs w:val="28"/>
          <w:rtl/>
        </w:rPr>
        <w:t xml:space="preserve">30309- 2- </w:t>
      </w:r>
      <w:r>
        <w:rPr>
          <w:rStyle w:val="FootnoteReference"/>
        </w:rPr>
        <w:footnoteReference w:id="1229"/>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6" w:name="pg18706_195330"/>
    <w:bookmarkEnd w:id="176"/>
    <w:p>
      <w:pPr>
        <w:pStyle w:val="BookText"/>
      </w:pPr>
      <w:r>
        <w:rPr>
          <w:rFonts w:ascii="Amiri" w:hAnsi="Amiri" w:eastAsia="Amiri" w:cs="Amiri"/>
          <w:lang w:bidi="ar-SA"/>
          <w:color w:val="111111"/>
          <w:sz w:val="28"/>
          <w:szCs w:val="28"/>
          <w:rtl/>
        </w:rPr>
        <w:t xml:space="preserve">حَمَّادٍ عَنِ الْحَلَبِیِّ عَنْ أَبِی عَبْدِ اللَّهِ ع أَنَّهُ سُئِلَ عَنْ رَجُلٍ کَانَ لَهُ غَنَمٌ وَ بَقَرٌ وَ کَانَ یُدْرِکُ الذَّکِیَّ مِنْهَا فَیَعْزِلُهُ وَ یَعْزِلُ الْمَیْتَةَ ثُمَّ إِنَّ الْمَیْتَةَ وَ الذَّکِیَّ اخْتَلَطَا کَیْفَ یَصْنَعُ بِهِ قَالَ یَبِیعُهُ مِمَّنْ یَسْتَحِلُّ الْمَیْتَةَ وَ یَأْکُلُ ثَمَنَهُ فَإِنَّهُ لَا بَأْسَ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30"/>
      </w:r>
    </w:p>
    <w:p>
      <w:pPr>
        <w:pStyle w:val="BookText"/>
      </w:pPr>
      <w:r>
        <w:rPr>
          <w:rFonts w:ascii="Amiri" w:hAnsi="Amiri" w:eastAsia="Amiri" w:cs="Amiri"/>
          <w:lang w:bidi="ar-SA"/>
          <w:color w:val="111111"/>
          <w:sz w:val="28"/>
          <w:szCs w:val="28"/>
          <w:rtl/>
        </w:rPr>
        <w:t xml:space="preserve">وَ کَذَا الَّذِی قَبْلَهُ أَقُولُ: وَ تَقَدَّمَ مَا یَدُلُّ عَلَی ذَلِکَ فِی التِّجَارَةِ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که ایشان درباره مردی که گوسفند و گاو داشت و ذبیحه‌ی شرعی را از مردار جدا می‌کرد، پرسیده شد. سپس مردار و ذبیحه‌ی شرعی با یکدیگر مخلوط شدند. پرسیده شد که با این وضعیت چه کند؟ امام پاسخ دادند: «آن را به کسی که مردار را حلال می‌داند بفروشد و بهای آن را مصرف کند، زیرا اشکالی ندارد.»</w:t>
      </w:r>
    </w:p>
    <w:p>
      <w:pPr>
        <w:pStyle w:val="Heading4"/>
      </w:pPr>
      <w:bookmarkStart w:id="1049" w:name="_Toc627"/>
      <w:r>
        <w:t>37- بَابُ أَنَّ اللَّحْمَ إِذَا لَمْ یُعْلَمْ کَوْنُهُ مَیْتَةً أَوْ مُذَکًّی طُرِحَ عَلَی النَّارِ فَإِنِ انْقَبَضَ فَهُوَ ذَکِیٌّ حَلَالٌ وَ إِنِ انْبَسَطَ فَهُوَ مَیْتَةٌ حَرَامٌ‌</w:t>
      </w:r>
      <w:bookmarkEnd w:id="1049"/>
    </w:p>
    <w:p>
      <w:pPr>
        <w:pStyle w:val="Heading5"/>
      </w:pPr>
      <w:bookmarkStart w:id="1050" w:name="_Toc628"/>
      <w:r>
        <w:t>اشارة</w:t>
      </w:r>
      <w:bookmarkEnd w:id="1050"/>
    </w:p>
    <w:p>
      <w:pPr>
        <w:pStyle w:val="BookText"/>
      </w:pPr>
      <w:r>
        <w:rPr>
          <w:rStyle w:val="FootnoteReference"/>
        </w:rPr>
        <w:footnoteReference w:id="1232"/>
      </w:r>
      <w:r>
        <w:rPr>
          <w:rFonts w:ascii="Amiri" w:hAnsi="Amiri" w:eastAsia="Amiri" w:cs="Amiri"/>
          <w:lang w:bidi="ar-SA"/>
          <w:color w:val="111111"/>
          <w:sz w:val="28"/>
          <w:szCs w:val="28"/>
          <w:rtl/>
        </w:rPr>
        <w:t xml:space="preserve">37 بَابُ أَنَّ اللَّحْمَ إِذَا لَمْ یُعْلَمْ کَوْنُهُ مَیْتَةً أَوْ مُذَکًّی طُرِحَ عَلَی النَّارِ فَإِنِ انْقَبَضَ فَهُوَ ذَکِیٌّ حَلَالٌ وَ إِنِ انْبَسَطَ فَهُوَ مَیْتَةٌ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معلوم نباشد که گوشت مردار است یا ذبیحه‌ی شرعی، آن را بر آتش قرار دهند؛ اگر جمع شود، پاک و حلال است، و اگر گسترده شود، مردار و حرام است.</w:t>
      </w:r>
    </w:p>
    <w:p>
      <w:pPr>
        <w:pStyle w:val="Heading5"/>
      </w:pPr>
      <w:bookmarkStart w:id="1051" w:name="_Toc629"/>
      <w:r>
        <w:t>[رقم الحدیث الکلی: 30310 - رقم الحدیث الباب: 1]</w:t>
      </w:r>
      <w:bookmarkEnd w:id="1051"/>
    </w:p>
    <w:p>
      <w:pPr>
        <w:pStyle w:val="BookText"/>
      </w:pPr>
      <w:r>
        <w:rPr>
          <w:rFonts w:ascii="Times New Roman" w:hAnsi="Times New Roman" w:eastAsia="Times New Roman" w:cs="Times New Roman"/>
          <w:lang w:val="en-US" w:bidi="en-US"/>
          <w:color w:val="111111"/>
          <w:sz w:val="28"/>
          <w:szCs w:val="28"/>
          <w:rtl/>
        </w:rPr>
        <w:t xml:space="preserve">30310- 1- </w:t>
      </w:r>
      <w:r>
        <w:rPr>
          <w:rStyle w:val="FootnoteReference"/>
        </w:rPr>
        <w:footnoteReference w:id="1233"/>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إِسْمَاعِیلَ بْنِ شُعَیْبٍ) </w:t>
      </w:r>
      <w:r>
        <w:rPr>
          <w:rStyle w:val="FootnoteReference"/>
        </w:rPr>
        <w:footnoteReference w:id="1234"/>
      </w:r>
      <w:r>
        <w:rPr>
          <w:rFonts w:ascii="Amiri" w:hAnsi="Amiri" w:eastAsia="Amiri" w:cs="Amiri"/>
          <w:lang w:bidi="ar-SA"/>
          <w:color w:val="111111"/>
          <w:sz w:val="28"/>
          <w:szCs w:val="28"/>
          <w:rtl/>
        </w:rPr>
        <w:t xml:space="preserve">عَنْ أَبِی عَبْدِ اللَّهِ ع فِی رَجُلٍ دَخَلَ قَرْیَةً فَأَصَابَ بِهَا لَحْماً لَمْ یَدْرِ أَ ذَکِیٌّ هُوَ أَمْ مَیِّتٌ فَقَالَ فَاطْرَحْهُ </w:t>
      </w:r>
      <w:r>
        <w:rPr>
          <w:rStyle w:val="FootnoteReference"/>
        </w:rPr>
        <w:footnoteReference w:id="1235"/>
      </w:r>
      <w:r>
        <w:rPr>
          <w:rFonts w:ascii="Amiri" w:hAnsi="Amiri" w:eastAsia="Amiri" w:cs="Amiri"/>
          <w:lang w:bidi="ar-SA"/>
          <w:color w:val="111111"/>
          <w:sz w:val="28"/>
          <w:szCs w:val="28"/>
          <w:rtl/>
        </w:rPr>
        <w:t xml:space="preserve">عَلَی النَّارِ فَکُلُّ مَا انْقَبَضَ فَهُوَ ذَکِیٌّ وَ کُلُّ مَا انْبَسَطَ فَهُوَ مَیِّتٌ.</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شعیب از امام صادق (ع) نقل کرده که درباره مردی پرسیده شد که وارد روستایی شده و به گوشتی دست یافته که نمی‌دانست آیا ذبیحه‌ی شرعی است یا مردار. امام فرمودند: «آن را بر آتش بیفکن؛ هر گوشتی که جمع شود، ذبیحه‌ی شرعی است، و هر گوشتی که گسترده شود، مردار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8706_195331"/>
    <w:bookmarkEnd w:id="177"/>
    <w:p>
      <w:pPr>
        <w:pStyle w:val="Heading5"/>
      </w:pPr>
      <w:bookmarkStart w:id="1052" w:name="_Toc630"/>
      <w:r>
        <w:t>[رقم الحدیث الکلی: 30311 - رقم الحدیث الباب: 2]</w:t>
      </w:r>
      <w:bookmarkEnd w:id="1052"/>
    </w:p>
    <w:p>
      <w:pPr>
        <w:pStyle w:val="BookText"/>
      </w:pPr>
      <w:r>
        <w:rPr>
          <w:rFonts w:ascii="Times New Roman" w:hAnsi="Times New Roman" w:eastAsia="Times New Roman" w:cs="Times New Roman"/>
          <w:lang w:val="en-US" w:bidi="en-US"/>
          <w:color w:val="111111"/>
          <w:sz w:val="28"/>
          <w:szCs w:val="28"/>
          <w:rtl/>
        </w:rPr>
        <w:t xml:space="preserve">30311- 2- </w:t>
      </w:r>
      <w:r>
        <w:rPr>
          <w:rStyle w:val="FootnoteReference"/>
        </w:rPr>
        <w:footnoteReference w:id="1237"/>
      </w:r>
      <w:r>
        <w:rPr>
          <w:rFonts w:ascii="Amiri" w:hAnsi="Amiri" w:eastAsia="Amiri" w:cs="Amiri"/>
          <w:lang w:bidi="ar-SA"/>
          <w:color w:val="111111"/>
          <w:sz w:val="28"/>
          <w:szCs w:val="28"/>
          <w:rtl/>
        </w:rPr>
        <w:t xml:space="preserve">مُحَمَّدُ بْنُ عَلِیِّ بْنِ الْحُسَیْنِ قَالَ: قَالَ الصَّادِقُ ع لَا تَأْکُلِ الْجِرِّیَّ إِلَی أَنْ قَالَ وَ إِذَا وَجَدْتَ لَحْماً وَ لَمْ تَعْلَمْ أَ ذَکِیٌّ هُوَ أَمْ مَیْتَةٌ فَأَلْقِ قِطْعَةً مِنْهُ عَلَی النَّارِ فَإِنِ انْقَبَضَ فَهُوَ ذَکِیٌّ وَ إِنِ اسْتَرْخَی عَلَی النَّارِ فَهُوَ مَیْتَةٌ.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صادق (ع) فرمودند: «گربه‌ماهی را نخور.» و سپس ادامه دادند: «اگر گوشتی پیدا کردی و نمی‌دانستی که ذبیحه‌ی شرعی است یا مردار، تکه‌ای از آن را بر آتش قرار بده؛ اگر جمع شد، ذبیحه‌ی شرعی و حلال است، و اگر بر آتش سست شد، مردار و حرام است.»</w:t>
      </w:r>
    </w:p>
    <w:p>
      <w:pPr>
        <w:pStyle w:val="Heading4"/>
      </w:pPr>
      <w:bookmarkStart w:id="1053" w:name="_Toc631"/>
      <w:r>
        <w:t>38- بَابُ عَدَمِ تَحْرِیمِ لَحْمِ الْبُخْتِ وَ لَا ظُهُورِهَا وَ لَا أَلْبَانِهَا وَ لَا الْحَمَامِ الْمُسَرْوَلِ‌</w:t>
      </w:r>
      <w:bookmarkEnd w:id="1053"/>
    </w:p>
    <w:p>
      <w:pPr>
        <w:pStyle w:val="Heading5"/>
      </w:pPr>
      <w:bookmarkStart w:id="1054" w:name="_Toc632"/>
      <w:r>
        <w:t>اشارة</w:t>
      </w:r>
      <w:bookmarkEnd w:id="1054"/>
    </w:p>
    <w:p>
      <w:pPr>
        <w:pStyle w:val="BookText"/>
      </w:pPr>
      <w:r>
        <w:rPr>
          <w:rStyle w:val="FootnoteReference"/>
        </w:rPr>
        <w:footnoteReference w:id="1238"/>
      </w:r>
      <w:r>
        <w:rPr>
          <w:rFonts w:ascii="Amiri" w:hAnsi="Amiri" w:eastAsia="Amiri" w:cs="Amiri"/>
          <w:lang w:bidi="ar-SA"/>
          <w:color w:val="111111"/>
          <w:sz w:val="28"/>
          <w:szCs w:val="28"/>
          <w:rtl/>
        </w:rPr>
        <w:t xml:space="preserve">38 بَابُ عَدَمِ تَحْرِیمِ لَحْمِ الْبُخْتِ </w:t>
      </w:r>
      <w:r>
        <w:rPr>
          <w:rStyle w:val="FootnoteReference"/>
        </w:rPr>
        <w:footnoteReference w:id="1239"/>
      </w:r>
      <w:r>
        <w:rPr>
          <w:rFonts w:ascii="Amiri" w:hAnsi="Amiri" w:eastAsia="Amiri" w:cs="Amiri"/>
          <w:lang w:bidi="ar-SA"/>
          <w:color w:val="111111"/>
          <w:sz w:val="28"/>
          <w:szCs w:val="28"/>
          <w:rtl/>
        </w:rPr>
        <w:t xml:space="preserve">وَ لَا ظُهُورِهَا وَ لَا أَلْبَانِهَا وَ لَا الْحَمَامِ الْمُسَرْوَلِ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گوشت شتران دوکوهانه(خراسانی)، سواری بر آن‌ها، شیرشان و همچنین کبوتر دم‌دار</w:t>
      </w:r>
    </w:p>
    <w:p>
      <w:pPr>
        <w:pStyle w:val="Heading5"/>
      </w:pPr>
      <w:bookmarkStart w:id="1055" w:name="_Toc633"/>
      <w:r>
        <w:t>[رقم الحدیث الکلی: 30312 - رقم الحدیث الباب: 1]</w:t>
      </w:r>
      <w:bookmarkEnd w:id="1055"/>
    </w:p>
    <w:p>
      <w:pPr>
        <w:pStyle w:val="BookText"/>
      </w:pPr>
      <w:r>
        <w:rPr>
          <w:rFonts w:ascii="Times New Roman" w:hAnsi="Times New Roman" w:eastAsia="Times New Roman" w:cs="Times New Roman"/>
          <w:lang w:val="en-US" w:bidi="en-US"/>
          <w:color w:val="111111"/>
          <w:sz w:val="28"/>
          <w:szCs w:val="28"/>
          <w:rtl/>
        </w:rPr>
        <w:t xml:space="preserve">30312- 1- </w:t>
      </w:r>
      <w:r>
        <w:rPr>
          <w:rStyle w:val="FootnoteReference"/>
        </w:rPr>
        <w:footnoteReference w:id="1240"/>
      </w:r>
      <w:r>
        <w:rPr>
          <w:rFonts w:ascii="Amiri" w:hAnsi="Amiri" w:eastAsia="Amiri" w:cs="Amiri"/>
          <w:lang w:bidi="ar-SA"/>
          <w:color w:val="111111"/>
          <w:sz w:val="28"/>
          <w:szCs w:val="28"/>
          <w:rtl/>
        </w:rPr>
        <w:t xml:space="preserve">مُحَمَّدُ بْنُ الْحَسَنِ بِإِسْنَادِهِ عَنْ أَحْمَدَ بْنِ مُحَمَّدِ بْنِ عِیسَی عَنِ الْحَسَنِ بْنِ عَلِیٍّ عَنْ دَاوُدَ الرَّقِّیِّ قَالَ: قُلْتُ لِأَبِی عَبْدِ اللَّهِ ع جُعِلْتُ فِدَاکَ إِنَّ رَجُلًا مِنْ أَصْحَابِ أَبِی الْخَطَّابِ نَهَانِی عَنْ أَکْلِ الْبُخْتِ وَ عَنْ أَکْلِ الْحَمَامِ الْمُسَرْوَلِ فَقَالَ أَبُو عَبْدِ اللَّهِ ع لَا بَأْسَ بِرُکُوبِ الْبُخْتِ وَ شُرْبِ أَلْبَانِهَا (وَ أَکْلِ لُحُومِهَا) </w:t>
      </w:r>
      <w:r>
        <w:rPr>
          <w:rStyle w:val="FootnoteReference"/>
        </w:rPr>
        <w:footnoteReference w:id="1241"/>
      </w:r>
      <w:r>
        <w:rPr>
          <w:rFonts w:ascii="Amiri" w:hAnsi="Amiri" w:eastAsia="Amiri" w:cs="Amiri"/>
          <w:lang w:bidi="ar-SA"/>
          <w:color w:val="111111"/>
          <w:sz w:val="28"/>
          <w:szCs w:val="28"/>
          <w:rtl/>
        </w:rPr>
        <w:t xml:space="preserve">وَ أَکْلِ الْحَمَامِ الْمُسَرْوَلِ.</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242"/>
      </w:r>
    </w:p>
    <w:p>
      <w:pPr>
        <w:pStyle w:val="BookText"/>
      </w:pPr>
      <w:r>
        <w:rPr>
          <w:rFonts w:ascii="Amiri" w:hAnsi="Amiri" w:eastAsia="Amiri" w:cs="Amiri"/>
          <w:lang w:bidi="ar-SA"/>
          <w:color w:val="111111"/>
          <w:sz w:val="28"/>
          <w:szCs w:val="28"/>
          <w:rtl/>
        </w:rPr>
        <w:t xml:space="preserve">وَ رَوَاهُ الصَّدُوقُ بِإِسْنَادِهِ عَنِ الْوَشَّاءِ عَنْ دَاوُدَ الرَّقِّیِّ مِثْلَهُ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رقى گويد: به امام صادق عليه السّلام عرض كردم: فدايت شوم! يكى از ياران ابو خطاب از خوردن گوشت شتر خراسانى و گوشت كبوتر پاپر نهى نمود.</w:t>
      </w:r>
    </w:p>
    <w:p>
      <w:pPr>
        <w:pStyle w:val="BookText"/>
      </w:pPr>
      <w:r>
        <w:rPr>
          <w:rFonts w:ascii="IRNazanin" w:hAnsi="IRNazanin" w:eastAsia="IRNazanin" w:cs="IRNazanin"/>
          <w:lang w:bidi="fa-IR"/>
          <w:color w:val="111111"/>
          <w:sz w:val="28"/>
          <w:szCs w:val="28"/>
          <w:rtl/>
        </w:rPr>
        <w:t xml:space="preserve">فرمود: سوار شدن بر شتر خراسانى و نوشيدن شير آن و خوردن گوشت كبوتر پاپر ايرادى ندارد.</w:t>
      </w:r>
    </w:p>
    <w:p>
      <w:pPr>
        <w:pStyle w:val="Heading5"/>
      </w:pPr>
      <w:bookmarkStart w:id="1056" w:name="_Toc634"/>
      <w:r>
        <w:t>[رقم الحدیث الکلی: 30313 - رقم الحدیث الباب: 2]</w:t>
      </w:r>
      <w:bookmarkEnd w:id="1056"/>
    </w:p>
    <w:p>
      <w:pPr>
        <w:pStyle w:val="BookText"/>
      </w:pPr>
      <w:r>
        <w:rPr>
          <w:rFonts w:ascii="Times New Roman" w:hAnsi="Times New Roman" w:eastAsia="Times New Roman" w:cs="Times New Roman"/>
          <w:lang w:val="en-US" w:bidi="en-US"/>
          <w:color w:val="111111"/>
          <w:sz w:val="28"/>
          <w:szCs w:val="28"/>
          <w:rtl/>
        </w:rPr>
        <w:t xml:space="preserve">30313- 2- </w:t>
      </w:r>
      <w:r>
        <w:rPr>
          <w:rStyle w:val="FootnoteReference"/>
        </w:rPr>
        <w:footnoteReference w:id="1244"/>
      </w:r>
      <w:r>
        <w:rPr>
          <w:rFonts w:ascii="Amiri" w:hAnsi="Amiri" w:eastAsia="Amiri" w:cs="Amiri"/>
          <w:lang w:bidi="ar-SA"/>
          <w:color w:val="111111"/>
          <w:sz w:val="28"/>
          <w:szCs w:val="28"/>
          <w:rtl/>
        </w:rPr>
        <w:t xml:space="preserve">وَ بِإِسْنَادِهِ عَنْ مُحَمَّدِ بْنِ أَحْمَدَ بْنِ یَحْیَی عَنْ مُوسَی بْنِ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8706_195332"/>
    <w:bookmarkEnd w:id="178"/>
    <w:p>
      <w:pPr>
        <w:pStyle w:val="BookText"/>
      </w:pPr>
      <w:r>
        <w:rPr>
          <w:rFonts w:ascii="Amiri" w:hAnsi="Amiri" w:eastAsia="Amiri" w:cs="Amiri"/>
          <w:lang w:bidi="ar-SA"/>
          <w:color w:val="111111"/>
          <w:sz w:val="28"/>
          <w:szCs w:val="28"/>
          <w:rtl/>
        </w:rPr>
        <w:t xml:space="preserve">عُمَرَ عَنْ جَعْفَرِ بْنِ بَشِیرٍ عَنْ دَاوُدَ بْنِ کَثِیرٍ الرَّقِّیِّ قَالَ: کَتَبْتُ إِلَی أَبِی الْحَسَنِ ع أَسْأَلُهُ عَنْ لُحُومِ الْبُخْتِ وَ أَلْبَانِهَا فَقَالَ لَا بَأْسَ بِهِ.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عَلِیِّ بْنِ الْحَکَمِ عَنْ دَاوُدَ الرَّقِّیِّ </w:t>
      </w:r>
      <w:r>
        <w:rPr>
          <w:rStyle w:val="FootnoteReference"/>
        </w:rPr>
        <w:footnoteReference w:id="1245"/>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کثیر رقّی نقل کرده که گفت: «به امام کاظم (ع) نامه نوشتم و درباره گوشت و شیر شتران دوکوهانه پرسیدم.» ایشان فرمودند: «اشکالی ندارد.»</w:t>
      </w:r>
    </w:p>
    <w:p>
      <w:pPr>
        <w:pStyle w:val="Heading5"/>
      </w:pPr>
      <w:bookmarkStart w:id="1057" w:name="_Toc635"/>
      <w:r>
        <w:t>[رقم الحدیث الکلی: 30314 - رقم الحدیث الباب: 3]</w:t>
      </w:r>
      <w:bookmarkEnd w:id="1057"/>
    </w:p>
    <w:p>
      <w:pPr>
        <w:pStyle w:val="BookText"/>
      </w:pPr>
      <w:r>
        <w:rPr>
          <w:rFonts w:ascii="Times New Roman" w:hAnsi="Times New Roman" w:eastAsia="Times New Roman" w:cs="Times New Roman"/>
          <w:lang w:val="en-US" w:bidi="en-US"/>
          <w:color w:val="111111"/>
          <w:sz w:val="28"/>
          <w:szCs w:val="28"/>
          <w:rtl/>
        </w:rPr>
        <w:t xml:space="preserve">30314- 3- </w:t>
      </w:r>
      <w:r>
        <w:rPr>
          <w:rStyle w:val="FootnoteReference"/>
        </w:rPr>
        <w:footnoteReference w:id="1247"/>
      </w:r>
      <w:r>
        <w:rPr>
          <w:rFonts w:ascii="Amiri" w:hAnsi="Amiri" w:eastAsia="Amiri" w:cs="Amiri"/>
          <w:lang w:bidi="ar-SA"/>
          <w:color w:val="111111"/>
          <w:sz w:val="28"/>
          <w:szCs w:val="28"/>
          <w:rtl/>
        </w:rPr>
        <w:t xml:space="preserve">وَ عَنْهُ عَنْ أَحْمَدَ بْنِ مُحَمَّدٍ عَنْ بَکْرِ بْنِ صَالِحٍ عَنْ سُلَیْمَانَ الْجَعْفَرِیِّ عَنْ أَبِی الْحَسَنِ ع قَالَ سَمِعْتُهُ یَقُولُ لَا آکُلُ لُحُومَ الْبَخَاتِیِّ وَ لَا آمُرُ أَحَداً بِأَکْلِهَا فِی حَدِیثٍ طَوِیلٍ.</w:t>
      </w:r>
    </w:p>
    <w:p>
      <w:pPr>
        <w:pStyle w:val="BookText"/>
      </w:pPr>
      <w:r>
        <w:rPr>
          <w:rFonts w:ascii="Amiri" w:hAnsi="Amiri" w:eastAsia="Amiri" w:cs="Amiri"/>
          <w:lang w:bidi="ar-SA"/>
          <w:color w:val="111111"/>
          <w:sz w:val="28"/>
          <w:szCs w:val="28"/>
          <w:rtl/>
        </w:rPr>
        <w:t xml:space="preserve">أَقُولُ: هَذَا مَحْمُولٌ عَلَی نَفْیِ الرُّجْحَانِ وَ أَنَّهُ لَا یُسْتَحَبُّ اخْتِیَارُ لَحْمِهَا عَلَی غَیْرِهِ بَلْ لَحْمُ غَیْرِهَا أَرْجَحُ لِمَا یَأْتِی </w:t>
      </w:r>
      <w:r>
        <w:rPr>
          <w:rStyle w:val="FootnoteReference"/>
        </w:rPr>
        <w:footnoteReference w:id="1248"/>
      </w:r>
      <w:r>
        <w:rPr>
          <w:rFonts w:ascii="Amiri" w:hAnsi="Amiri" w:eastAsia="Amiri" w:cs="Amiri"/>
          <w:lang w:bidi="ar-SA"/>
          <w:color w:val="111111"/>
          <w:sz w:val="28"/>
          <w:szCs w:val="28"/>
          <w:rtl/>
        </w:rPr>
        <w:t xml:space="preserve">بِقَرِینَةِ قَوْلِهِ لَا آمُرُ وَ لِأَنَّهُ ع لَا یَفْعَلُ إِلَّا الْأَرْجَحَ وَ لِأَنَّ فِیهَا مِنَ الْمَنَافِعِ الْمُهِمَّةِ مَا یَقْتَضِی مَرْجُوحِیَّةَ اخْتِیَارِهَا لِلذَّبْحِ </w:t>
      </w:r>
      <w:r>
        <w:rPr>
          <w:rStyle w:val="FootnoteReference"/>
        </w:rPr>
        <w:footnoteReference w:id="1249"/>
      </w:r>
      <w:r>
        <w:rPr>
          <w:rFonts w:ascii="Amiri" w:hAnsi="Amiri" w:eastAsia="Amiri" w:cs="Amiri"/>
          <w:lang w:bidi="ar-SA"/>
          <w:color w:val="111111"/>
          <w:sz w:val="28"/>
          <w:szCs w:val="28"/>
          <w:rtl/>
        </w:rPr>
        <w:t xml:space="preserve">لِغَیْرِ ضَرُورَةٍ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امام کاظم (ع) نقل کرده که فرمودند: «گوشت شتران دوکوهانه را نمی‌خورم و کسی را نیز به خوردن آن فرمان نمی‌دهم.»</w:t>
      </w:r>
    </w:p>
    <w:p>
      <w:pPr>
        <w:pStyle w:val="BookText"/>
      </w:pPr>
      <w:r>
        <w:rPr>
          <w:rFonts w:ascii="IRNazanin" w:hAnsi="IRNazanin" w:eastAsia="IRNazanin" w:cs="IRNazanin"/>
          <w:lang w:bidi="fa-IR"/>
          <w:color w:val="111111"/>
          <w:sz w:val="28"/>
          <w:szCs w:val="28"/>
          <w:rtl/>
        </w:rPr>
        <w:t xml:space="preserve">می‌گویند: «این روایت حمل بر نفی رجحان شده است، به این معنا که انتخاب گوشت این نوع شتر نسبت به دیگر گوشت‌ها مستحب نیست، بلکه گوشت غیر آن‌ها ارجح است، به‌ویژه با توجه به قرینه‌ی جمله‌ی 'لا آمر' و همچنین اینکه امام (ع) همواره فعل ارجح را انجام می‌دهند. افزون بر این، وجود منافع مهم این حیوانات سبب می‌شود که ذبح آن‌ها بدون ضرورت، گزینه‌ی نامناسبی باشد.»</w:t>
      </w:r>
    </w:p>
    <w:p>
      <w:pPr>
        <w:pStyle w:val="Heading5"/>
      </w:pPr>
      <w:bookmarkStart w:id="1058" w:name="_Toc636"/>
      <w:r>
        <w:t>[رقم الحدیث الکلی: 30315 - رقم الحدیث الباب: 4]</w:t>
      </w:r>
      <w:bookmarkEnd w:id="1058"/>
    </w:p>
    <w:p>
      <w:pPr>
        <w:pStyle w:val="BookText"/>
      </w:pPr>
      <w:r>
        <w:rPr>
          <w:rFonts w:ascii="Times New Roman" w:hAnsi="Times New Roman" w:eastAsia="Times New Roman" w:cs="Times New Roman"/>
          <w:lang w:val="en-US" w:bidi="en-US"/>
          <w:color w:val="111111"/>
          <w:sz w:val="28"/>
          <w:szCs w:val="28"/>
          <w:rtl/>
        </w:rPr>
        <w:t xml:space="preserve">30315- 4- </w:t>
      </w:r>
      <w:r>
        <w:rPr>
          <w:rStyle w:val="FootnoteReference"/>
        </w:rPr>
        <w:footnoteReference w:id="1250"/>
      </w:r>
      <w:r>
        <w:rPr>
          <w:rFonts w:ascii="Amiri" w:hAnsi="Amiri" w:eastAsia="Amiri" w:cs="Amiri"/>
          <w:lang w:bidi="ar-SA"/>
          <w:color w:val="111111"/>
          <w:sz w:val="28"/>
          <w:szCs w:val="28"/>
          <w:rtl/>
        </w:rPr>
        <w:t xml:space="preserve">أَحْمَدُ بْنُ أَبِی عَبْدِ اللَّهِ الْبَرْقِیُّ فِی الْمَحَاسِنِ عَنِ السَّیَّارِیِّ رَفَعَهُ قَالَ: أَکْلُ لَحْمِ الْجَزُورِ یَذْهَبُ بِالْقَرَمِ قَالَ وَ فِی حَدِیثٍ مَرْوِیٍّ قَالَ مِنْ تَمَامِ حُبِّ الْإِسْلَامِ حُبُّ لَحْمِ الْجَزُورِ.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سیّاری از طریق اسناد بالا نقل کرده که گفته است: «خوردن گوشت شتر، شهوت را از بین می‌برد.» و در حدیثی دیگر آمده است: «از نشانه‌های کامل بودن محبت به اسلام، دوست داشتن گوشت شتر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8706_195333"/>
    <w:bookmarkEnd w:id="179"/>
    <w:p>
      <w:pPr>
        <w:pStyle w:val="Heading4"/>
      </w:pPr>
      <w:bookmarkStart w:id="1059" w:name="_Toc637"/>
      <w:r>
        <w:t>39- بَابُ تَحْرِیمِ لَحْمِ الْخَزِّ</w:t>
      </w:r>
      <w:bookmarkEnd w:id="1059"/>
    </w:p>
    <w:p>
      <w:pPr>
        <w:pStyle w:val="Heading5"/>
      </w:pPr>
      <w:bookmarkStart w:id="1060" w:name="_Toc638"/>
      <w:r>
        <w:t>اشارة</w:t>
      </w:r>
      <w:bookmarkEnd w:id="1060"/>
    </w:p>
    <w:p>
      <w:pPr>
        <w:pStyle w:val="BookText"/>
      </w:pPr>
      <w:r>
        <w:rPr>
          <w:rStyle w:val="FootnoteReference"/>
        </w:rPr>
        <w:footnoteReference w:id="1252"/>
      </w:r>
      <w:r>
        <w:rPr>
          <w:rFonts w:ascii="Amiri" w:hAnsi="Amiri" w:eastAsia="Amiri" w:cs="Amiri"/>
          <w:lang w:bidi="ar-SA"/>
          <w:color w:val="111111"/>
          <w:sz w:val="28"/>
          <w:szCs w:val="28"/>
          <w:rtl/>
        </w:rPr>
        <w:t xml:space="preserve">39 بَابُ تَحْرِیمِ لَحْمِ الْخَزِّ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گوشت خز</w:t>
      </w:r>
    </w:p>
    <w:p>
      <w:pPr>
        <w:pStyle w:val="Heading5"/>
      </w:pPr>
      <w:bookmarkStart w:id="1061" w:name="_Toc639"/>
      <w:r>
        <w:t>[رقم الحدیث الکلی: 30316 - رقم الحدیث الباب: 1]</w:t>
      </w:r>
      <w:bookmarkEnd w:id="1061"/>
    </w:p>
    <w:p>
      <w:pPr>
        <w:pStyle w:val="BookText"/>
      </w:pPr>
      <w:r>
        <w:rPr>
          <w:rFonts w:ascii="Times New Roman" w:hAnsi="Times New Roman" w:eastAsia="Times New Roman" w:cs="Times New Roman"/>
          <w:lang w:val="en-US" w:bidi="en-US"/>
          <w:color w:val="111111"/>
          <w:sz w:val="28"/>
          <w:szCs w:val="28"/>
          <w:rtl/>
        </w:rPr>
        <w:t xml:space="preserve">30316- 1- </w:t>
      </w:r>
      <w:r>
        <w:rPr>
          <w:rStyle w:val="FootnoteReference"/>
        </w:rPr>
        <w:footnoteReference w:id="1253"/>
      </w:r>
      <w:r>
        <w:rPr>
          <w:rFonts w:ascii="Amiri" w:hAnsi="Amiri" w:eastAsia="Amiri" w:cs="Amiri"/>
          <w:lang w:bidi="ar-SA"/>
          <w:color w:val="111111"/>
          <w:sz w:val="28"/>
          <w:szCs w:val="28"/>
          <w:rtl/>
        </w:rPr>
        <w:t xml:space="preserve">مُحَمَّدُ بْنُ الْحَسَنِ بِإِسْنَادِهِ عَنْ مُحَمَّدِ بْنِ أَحْمَدَ بْنِ یَحْیَی عَنْ أَحْمَدَ بْنِ حَمْزَةَ الْقُمِّیِّ عَنْ زَکَرِیَّا بْنِ آدَمَ قَالَ: سَأَلْتُ أَبَا الْحَسَنِ ع فَقُلْتُ إِنَّ أَصْحَابَنَا یَصْطَادُونَ الْخَزَّ فَآکُلُ مِنْ لَحْمِهِ قَالَ فَقَالَ إِنْ کَانَ لَهُ نَابٌ فَلَا تَأْکُلْهُ قَالَ ثُمَّ مَکَثَ سَاعَةً فَلَمَّا هَمَمْتُ بِالْقِیَامِ قَالَ أَمَّا أَنْتَ فَإِنِّی أَکْرَهُ لَکَ أَکْلَهُ فَلَا تَأْکُلْهُ.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نقل کرده که گفت: «از امام رضا (ع) پرسیدم: اصحاب ما خز شکار می‌کنند؛ آیا خوردن گوشت آن جایز است؟» امام فرمودند: «اگر دارای ناب باشد، آن را نخور.» سپس مدتی سکوت کردند، و زمانی که قصد برخاستن داشتم، فرمودند: «اما برای تو، خوردن آن را ناخوشایند می‌دانم؛ پس آن را نخور.»</w:t>
      </w:r>
    </w:p>
    <w:p>
      <w:pPr>
        <w:pStyle w:val="Heading5"/>
      </w:pPr>
      <w:bookmarkStart w:id="1062" w:name="_Toc640"/>
      <w:r>
        <w:t>[رقم الحدیث الکلی: 30317 - رقم الحدیث الباب: 2]</w:t>
      </w:r>
      <w:bookmarkEnd w:id="1062"/>
    </w:p>
    <w:p>
      <w:pPr>
        <w:pStyle w:val="BookText"/>
      </w:pPr>
      <w:r>
        <w:rPr>
          <w:rFonts w:ascii="Times New Roman" w:hAnsi="Times New Roman" w:eastAsia="Times New Roman" w:cs="Times New Roman"/>
          <w:lang w:val="en-US" w:bidi="en-US"/>
          <w:color w:val="111111"/>
          <w:sz w:val="28"/>
          <w:szCs w:val="28"/>
          <w:rtl/>
        </w:rPr>
        <w:t xml:space="preserve">30317- 2- </w:t>
      </w:r>
      <w:r>
        <w:rPr>
          <w:rStyle w:val="FootnoteReference"/>
        </w:rPr>
        <w:footnoteReference w:id="1254"/>
      </w:r>
      <w:r>
        <w:rPr>
          <w:rFonts w:ascii="Amiri" w:hAnsi="Amiri" w:eastAsia="Amiri" w:cs="Amiri"/>
          <w:lang w:bidi="ar-SA"/>
          <w:color w:val="111111"/>
          <w:sz w:val="28"/>
          <w:szCs w:val="28"/>
          <w:rtl/>
        </w:rPr>
        <w:t xml:space="preserve">وَ عَنْهُ عَنْ أَحْمَدَ بْنِ حَمْزَةَ عَنْ مُحَمَّدِ بْنِ عَلِیٍّ الْقُرَشِیِّ عَنْ مُحَسِّنِ بْنِ أَحْمَدَ عَنْ عَبْدِ اللَّهِ بْنِ بُکَیْرٍ عَنْ حُمْرَانَ بْنِ أَعْیَنَ قَالَ: سَأَلْتُ أَبَا جَعْفَرٍ ع عَنِ الْخَزِّ فَقَالَ سَبُعٌ یَرْعَی فِی الْبَرِّ وَ یَأْوِی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أعین نقل کرده که گفت: «از امام باقر (ع) درباره خز پرسیدم.» ایشان فرمودند: «این حیوان درنده‌ای است که در خشکی می‌چَرد و به آب پناه می‌برد.»</w:t>
      </w:r>
    </w:p>
    <w:p>
      <w:pPr>
        <w:pStyle w:val="Heading5"/>
      </w:pPr>
      <w:bookmarkStart w:id="1063" w:name="_Toc641"/>
      <w:r>
        <w:t>[رقم الحدیث الکلی: 30318 - رقم الحدیث الباب: 3]</w:t>
      </w:r>
      <w:bookmarkEnd w:id="1063"/>
    </w:p>
    <w:p>
      <w:pPr>
        <w:pStyle w:val="BookText"/>
      </w:pPr>
      <w:r>
        <w:rPr>
          <w:rFonts w:ascii="Times New Roman" w:hAnsi="Times New Roman" w:eastAsia="Times New Roman" w:cs="Times New Roman"/>
          <w:lang w:val="en-US" w:bidi="en-US"/>
          <w:color w:val="111111"/>
          <w:sz w:val="28"/>
          <w:szCs w:val="28"/>
          <w:rtl/>
        </w:rPr>
        <w:t xml:space="preserve">30318- 3- </w:t>
      </w:r>
      <w:r>
        <w:rPr>
          <w:rStyle w:val="FootnoteReference"/>
        </w:rPr>
        <w:footnoteReference w:id="1255"/>
      </w:r>
      <w:r>
        <w:rPr>
          <w:rFonts w:ascii="Amiri" w:hAnsi="Amiri" w:eastAsia="Amiri" w:cs="Amiri"/>
          <w:lang w:bidi="ar-SA"/>
          <w:color w:val="111111"/>
          <w:sz w:val="28"/>
          <w:szCs w:val="28"/>
          <w:rtl/>
        </w:rPr>
        <w:t xml:space="preserve">وَ عَنْهُ عَنْ أَحْمَدَ بْنِ حَمْزَةَ عَنْ مُحَمَّدِ بْنِ خَلَفٍ عَنْ مُحَمَّدِ بْنِ سِنَانٍ عَنْ عَبْدِ اللَّهِ بْنِ سِنَانٍ عَنِ ابْنِ أَبِی یَعْفُورٍ قَالَ: سَأَلْتُ أَبَا عَبْدِ اللَّهِ ع عَنْ أَکْلِ لَحْمِ الْخَزِّ قَالَ کَلْبُ الْمَاءِ إِنْ کَانَ لَهُ نَابٌ فَلَا تَقْرَبْهُ وَ إِلَّا فَاقْرَبْهُ.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256"/>
      </w:r>
      <w:r>
        <w:rPr>
          <w:rFonts w:ascii="Amiri" w:hAnsi="Amiri" w:eastAsia="Amiri" w:cs="Amiri"/>
          <w:lang w:bidi="ar-SA"/>
          <w:color w:val="111111"/>
          <w:sz w:val="28"/>
          <w:szCs w:val="28"/>
          <w:rtl/>
        </w:rPr>
        <w:t xml:space="preserve">وَ تَقَدَّمَ فِی الصَّلَاةِ مَا ظَاهِرُهُ الْمُنَافَاةُ وَ ذَکَرْنَا وَجْهَهُ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نقل کرده که گفت: «از امام صادق (ع) درباره خوردن گوشت خز پرسیدم.» امام فرمودند: «این حیوان سگِ آب است؛ اگر دارای ناب باشد، نزدیکش نشو، و اگر نداشته باشد، اشکالی ندارد.»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8706_195334"/>
    <w:bookmarkEnd w:id="180"/>
    <w:p>
      <w:pPr>
        <w:pStyle w:val="Heading4"/>
      </w:pPr>
      <w:bookmarkStart w:id="1064" w:name="_Toc642"/>
      <w:r>
        <w:t>40- بَابُ تَحْرِیمِ النَّسْرِ</w:t>
      </w:r>
      <w:bookmarkEnd w:id="1064"/>
    </w:p>
    <w:p>
      <w:pPr>
        <w:pStyle w:val="Heading5"/>
      </w:pPr>
      <w:bookmarkStart w:id="1065" w:name="_Toc643"/>
      <w:r>
        <w:t>اشارة</w:t>
      </w:r>
      <w:bookmarkEnd w:id="1065"/>
    </w:p>
    <w:p>
      <w:pPr>
        <w:pStyle w:val="BookText"/>
      </w:pPr>
      <w:r>
        <w:rPr>
          <w:rStyle w:val="FootnoteReference"/>
        </w:rPr>
        <w:footnoteReference w:id="1258"/>
      </w:r>
      <w:r>
        <w:rPr>
          <w:rFonts w:ascii="Amiri" w:hAnsi="Amiri" w:eastAsia="Amiri" w:cs="Amiri"/>
          <w:lang w:bidi="ar-SA"/>
          <w:color w:val="111111"/>
          <w:sz w:val="28"/>
          <w:szCs w:val="28"/>
          <w:rtl/>
        </w:rPr>
        <w:t xml:space="preserve">40 بَابُ تَحْرِیمِ النَّسْرِ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گوشت کرکس</w:t>
      </w:r>
    </w:p>
    <w:p>
      <w:pPr>
        <w:pStyle w:val="Heading5"/>
      </w:pPr>
      <w:bookmarkStart w:id="1066" w:name="_Toc644"/>
      <w:r>
        <w:t>[رقم الحدیث الکلی: 30319 -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30319- 1- </w:t>
      </w:r>
      <w:r>
        <w:rPr>
          <w:rStyle w:val="FootnoteReference"/>
        </w:rPr>
        <w:footnoteReference w:id="1259"/>
      </w:r>
      <w:r>
        <w:rPr>
          <w:rFonts w:ascii="Amiri" w:hAnsi="Amiri" w:eastAsia="Amiri" w:cs="Amiri"/>
          <w:lang w:bidi="ar-SA"/>
          <w:color w:val="111111"/>
          <w:sz w:val="28"/>
          <w:szCs w:val="28"/>
          <w:rtl/>
        </w:rPr>
        <w:t xml:space="preserve">مُحَمَّدُ بْنُ الْحَسَنِ بِإِسْنَادِهِ عَنْ مُحَمَّدِ بْنِ أَحْمَدَ بْنِ یَحْیَی عَنِ الْحَسَنِ بْنِ عَلِیٍّ عَنْ عَمِّهِ مُحَمَّدِ بْنِ عَبْدِ اللَّهِ عَنْ سُلَیْمَانَ بْنِ جَعْفَرٍ الْهَاشِمِیِّ قَالَ حَدَّثَنِی أَبُو الْحَسَنِ الرِّضَا ع قَالَ: طَرَقَنَا ابْنُ أَبِی مَرْیَمَ ذَاتَ لَیْلَةٍ وَ هَارُونُ بِالْمَدِینَةِ- فَقَالَ إِنَّ هَارُونَ وَجَدَ فِی خَاصِرَتِهِ وَجَعاً فِی هَذِهِ اللَّیْلَةِ وَ قَدْ طَلَبْنَا لَهُ لَحْمَ النَّسْرِ فَأَرْسِلْ إِلَیْنَا مِنْهُ شَیْئاً فَقَالَ إِنَّ هَذَا شَیْ‌ءٌ لَا نَأْکُلُهُ وَ لَا نُدْخِلُهُ بُیُوتَنَا وَ لَوْ کَانَ عِنْدَنَا مَا أَعْطَیْنَاهُ.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هاشمی نقل کرده که گفت: «امام رضا (ع) برایم حدیثی نقل کردند: شبی ابن ابی مریم نزد ما آمد، در حالی که هارون در مدینه بود. او گفت: هارون امشب در ناحیه‌ی خاصره خود دردی پیدا کرده و ما به دنبال گوشت کرکس برای او بودیم، پس از شما درخواست می‌کنیم مقداری از آن برایمان بفرستید.» امام رضا (ع) فرمودند: «این چیزی است که ما نمی‌خوریم و وارد خانه‌هایمان نمی‌کنیم، و اگر نزد ما بود، آن را به شما نمی‌دادیم.»</w:t>
      </w:r>
    </w:p>
    <w:p>
      <w:pPr>
        <w:pStyle w:val="Heading4"/>
      </w:pPr>
      <w:bookmarkStart w:id="1067" w:name="_Toc645"/>
      <w:r>
        <w:t>41- بَابُ حُکْمِ السِّنْجَابِ‌</w:t>
      </w:r>
      <w:bookmarkEnd w:id="1067"/>
    </w:p>
    <w:p>
      <w:pPr>
        <w:pStyle w:val="Heading5"/>
      </w:pPr>
      <w:bookmarkStart w:id="1068" w:name="_Toc646"/>
      <w:r>
        <w:t>اشارة</w:t>
      </w:r>
      <w:bookmarkEnd w:id="1068"/>
    </w:p>
    <w:p>
      <w:pPr>
        <w:pStyle w:val="BookText"/>
      </w:pPr>
      <w:r>
        <w:rPr>
          <w:rStyle w:val="FootnoteReference"/>
        </w:rPr>
        <w:footnoteReference w:id="1261"/>
      </w:r>
      <w:r>
        <w:rPr>
          <w:rFonts w:ascii="Amiri" w:hAnsi="Amiri" w:eastAsia="Amiri" w:cs="Amiri"/>
          <w:lang w:bidi="ar-SA"/>
          <w:color w:val="111111"/>
          <w:sz w:val="28"/>
          <w:szCs w:val="28"/>
          <w:rtl/>
        </w:rPr>
        <w:t xml:space="preserve">41 بَابُ حُکْمِ السِّنْجَابِ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سنجاب</w:t>
      </w:r>
    </w:p>
    <w:p>
      <w:pPr>
        <w:pStyle w:val="Heading5"/>
      </w:pPr>
      <w:bookmarkStart w:id="1069" w:name="_Toc647"/>
      <w:r>
        <w:t>[رقم الحدیث الکلی: 30320 - رقم الحدیث الباب: 1]</w:t>
      </w:r>
      <w:bookmarkEnd w:id="1069"/>
    </w:p>
    <w:p>
      <w:pPr>
        <w:pStyle w:val="BookText"/>
      </w:pPr>
      <w:r>
        <w:rPr>
          <w:rFonts w:ascii="Times New Roman" w:hAnsi="Times New Roman" w:eastAsia="Times New Roman" w:cs="Times New Roman"/>
          <w:lang w:val="en-US" w:bidi="en-US"/>
          <w:color w:val="111111"/>
          <w:sz w:val="28"/>
          <w:szCs w:val="28"/>
          <w:rtl/>
        </w:rPr>
        <w:t xml:space="preserve">30320- 1- </w:t>
      </w:r>
      <w:r>
        <w:rPr>
          <w:rStyle w:val="FootnoteReference"/>
        </w:rPr>
        <w:footnoteReference w:id="1262"/>
      </w:r>
      <w:r>
        <w:rPr>
          <w:rFonts w:ascii="Amiri" w:hAnsi="Amiri" w:eastAsia="Amiri" w:cs="Amiri"/>
          <w:lang w:bidi="ar-SA"/>
          <w:color w:val="111111"/>
          <w:sz w:val="28"/>
          <w:szCs w:val="28"/>
          <w:rtl/>
        </w:rPr>
        <w:t xml:space="preserve">مُحَمَّدُ بْنُ الْحَسَنِ بِإِسْنَادِهِ عَنْ مُحَمَّدِ بْنِ أَحْمَدَ بْنِ یَحْیَی عَنْ (إِشْکِیبَ بْنِ عَبْدَةَ) </w:t>
      </w:r>
      <w:r>
        <w:rPr>
          <w:rStyle w:val="FootnoteReference"/>
        </w:rPr>
        <w:footnoteReference w:id="1263"/>
      </w:r>
      <w:r>
        <w:rPr>
          <w:rFonts w:ascii="Amiri" w:hAnsi="Amiri" w:eastAsia="Amiri" w:cs="Amiri"/>
          <w:lang w:bidi="ar-SA"/>
          <w:color w:val="111111"/>
          <w:sz w:val="28"/>
          <w:szCs w:val="28"/>
          <w:rtl/>
        </w:rPr>
        <w:t xml:space="preserve">عَنْ مُحَمَّدِ بْنِ عَمْرٍو عَنْ أَبِیهِ عَنْ سَعْدَانَ بْنِ مُسْلِمٍ عَنْ أَبِی حَمْزَةَ قَالَ: سَأَلَ أَبُو خَالِدٍ الْکَابُلِیُّ عَلِیَّ بْنَ الْحُسَیْنِ ع عَنْ أَکْلِ لَحْمِ السِّنْجَابِ وَ الْفَنَکِ وَ الصَّلَاةِ فِیهِمَا فَقَالَ أَبُو خَالِدٍ إِنَّ السِّنْجَابَ یَأْوِی الْأَشْجَارَ فَقَالَ إِنْ کَانَ لَهُ سَبَلَةٌ کَسَبَلَةِ السِّنَّوْرِ وَ الْفَأْرِ فَلَا یُؤْکَلُ لَحْمُهُ وَ لَا تَجُوزُ الصَّلَاةُ فِیهِ ثُمَّ قَالَ أَمَّا أَنَا فَلَا آکُلُهُ وَ لَا أُحَرِّمُهُ.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8706_195335"/>
    <w:bookmarkEnd w:id="181"/>
    <w:p>
      <w:pPr>
        <w:pStyle w:val="BookText"/>
      </w:pPr>
      <w:r>
        <w:rPr>
          <w:rFonts w:ascii="Amiri" w:hAnsi="Amiri" w:eastAsia="Amiri" w:cs="Amiri"/>
          <w:lang w:bidi="ar-SA"/>
          <w:color w:val="111111"/>
          <w:sz w:val="28"/>
          <w:szCs w:val="28"/>
          <w:rtl/>
        </w:rPr>
        <w:t xml:space="preserve">أَقُولُ: وَ تَقَدَّمَ مَا یَدُلُّ عَلَی التَّحْرِیمِ </w:t>
      </w:r>
      <w:r>
        <w:rPr>
          <w:rStyle w:val="FootnoteReference"/>
        </w:rPr>
        <w:footnoteReference w:id="1264"/>
      </w:r>
      <w:r>
        <w:rPr>
          <w:rFonts w:ascii="Amiri" w:hAnsi="Amiri" w:eastAsia="Amiri" w:cs="Amiri"/>
          <w:lang w:bidi="ar-SA"/>
          <w:color w:val="111111"/>
          <w:sz w:val="28"/>
          <w:szCs w:val="28"/>
          <w:rtl/>
        </w:rPr>
        <w:t xml:space="preserve">وَ لَعَلَّ نَفْیَ التَّحْرِیمِ هُنَا مِنْ بَابِ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نقل کرده که گفت: «ابو خالد کابلی از امام سجاد (ع) درباره خوردن گوشت سنجاب و فنک(دله) و نماز خواندن در لباس آن‌ها پرسید.» ابو خالد گفت: «سنجاب درخت‌ها را مأوا قرار می‌دهد.» امام فرمودند: «اگر سنجاب دارای غده‌ای (سُبله) مانند گربه و موش باشد، گوشت آن خورده نشود و نماز در لباس آن جایز نیست.» سپس فرمودند: «اما من آن را نمی‌خورم و تحریم نمی‌کنم.»</w:t>
      </w:r>
    </w:p>
    <w:p>
      <w:pPr>
        <w:pStyle w:val="BookText"/>
      </w:pPr>
      <w:r>
        <w:rPr>
          <w:rFonts w:ascii="IRNazanin" w:hAnsi="IRNazanin" w:eastAsia="IRNazanin" w:cs="IRNazanin"/>
          <w:lang w:bidi="fa-IR"/>
          <w:color w:val="111111"/>
          <w:sz w:val="28"/>
          <w:szCs w:val="28"/>
          <w:rtl/>
        </w:rPr>
        <w:t xml:space="preserve">می‌گویم : «و پیشتر روایاتی که بر تحریم دلالت دارند، بیان شده است، و ممکن است نفی تحریم در اینجا از باب تقیه باشد.»</w:t>
      </w:r>
    </w:p>
    <w:p>
      <w:pPr>
        <w:pStyle w:val="Heading4"/>
      </w:pPr>
      <w:bookmarkStart w:id="1070" w:name="_Toc648"/>
      <w:r>
        <w:t>42- بَابُ تَحْرِیمِ لَحْمِ الْأَسَدِ وَ إِبَاحَةِ الْیَحَامِیرِ</w:t>
      </w:r>
      <w:bookmarkEnd w:id="1070"/>
    </w:p>
    <w:p>
      <w:pPr>
        <w:pStyle w:val="Heading5"/>
      </w:pPr>
      <w:bookmarkStart w:id="1071" w:name="_Toc649"/>
      <w:r>
        <w:t>اشارة</w:t>
      </w:r>
      <w:bookmarkEnd w:id="1071"/>
    </w:p>
    <w:p>
      <w:pPr>
        <w:pStyle w:val="BookText"/>
      </w:pPr>
      <w:r>
        <w:rPr>
          <w:rStyle w:val="FootnoteReference"/>
        </w:rPr>
        <w:footnoteReference w:id="1265"/>
      </w:r>
      <w:r>
        <w:rPr>
          <w:rFonts w:ascii="Amiri" w:hAnsi="Amiri" w:eastAsia="Amiri" w:cs="Amiri"/>
          <w:lang w:bidi="ar-SA"/>
          <w:color w:val="111111"/>
          <w:sz w:val="28"/>
          <w:szCs w:val="28"/>
          <w:rtl/>
        </w:rPr>
        <w:t xml:space="preserve">42 بَابُ تَحْرِیمِ لَحْمِ الْأَسَدِ وَ إِبَاحَةِ الْیَحَامِیرِ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گوشت شیر و جواز مصرف گوشت یحامیر</w:t>
      </w:r>
    </w:p>
    <w:p>
      <w:pPr>
        <w:pStyle w:val="Heading5"/>
      </w:pPr>
      <w:bookmarkStart w:id="1072" w:name="_Toc650"/>
      <w:r>
        <w:t>[رقم الحدیث الکلی: 30321 - رقم الحدیث الباب: 1]</w:t>
      </w:r>
      <w:bookmarkEnd w:id="1072"/>
    </w:p>
    <w:p>
      <w:pPr>
        <w:pStyle w:val="BookText"/>
      </w:pPr>
      <w:r>
        <w:rPr>
          <w:rFonts w:ascii="Times New Roman" w:hAnsi="Times New Roman" w:eastAsia="Times New Roman" w:cs="Times New Roman"/>
          <w:lang w:val="en-US" w:bidi="en-US"/>
          <w:color w:val="111111"/>
          <w:sz w:val="28"/>
          <w:szCs w:val="28"/>
          <w:rtl/>
        </w:rPr>
        <w:t xml:space="preserve">30321- 1- </w:t>
      </w:r>
      <w:r>
        <w:rPr>
          <w:rStyle w:val="FootnoteReference"/>
        </w:rPr>
        <w:footnoteReference w:id="1266"/>
      </w:r>
      <w:r>
        <w:rPr>
          <w:rFonts w:ascii="Amiri" w:hAnsi="Amiri" w:eastAsia="Amiri" w:cs="Amiri"/>
          <w:lang w:bidi="ar-SA"/>
          <w:color w:val="111111"/>
          <w:sz w:val="28"/>
          <w:szCs w:val="28"/>
          <w:rtl/>
        </w:rPr>
        <w:t xml:space="preserve">مُحَمَّدُ بْنُ الْحَسَنِ بِإِسْنَادِهِ عَنْ مُحَمَّدِ بْنِ أَحْمَدَ بْنِ یَحْیَی عَنْ سَهْلٍ عَنْ عَبْدِ الرَّحْمَنِ بْنِ أَبِی هَاشِمٍ عَنِ (الْقَاسِمِ بْنِ الْوَلِیدِ الْعَمَّارِیِّ) </w:t>
      </w:r>
      <w:r>
        <w:rPr>
          <w:rStyle w:val="FootnoteReference"/>
        </w:rPr>
        <w:footnoteReference w:id="1267"/>
      </w:r>
      <w:r>
        <w:rPr>
          <w:rFonts w:ascii="Amiri" w:hAnsi="Amiri" w:eastAsia="Amiri" w:cs="Amiri"/>
          <w:lang w:bidi="ar-SA"/>
          <w:color w:val="111111"/>
          <w:sz w:val="28"/>
          <w:szCs w:val="28"/>
          <w:rtl/>
        </w:rPr>
        <w:t xml:space="preserve">عَنْ أَبِی عَبْدِ اللَّهِ ع قَالَ: سَأَلْتُهُ عَنْ لَحْمِ الْأَسَدِ فَکَرِهَهُ.</w:t>
      </w:r>
    </w:p>
    <w:p>
      <w:pPr>
        <w:pStyle w:val="BookText"/>
      </w:pPr>
      <w:r>
        <w:rPr>
          <w:rFonts w:ascii="Amiri" w:hAnsi="Amiri" w:eastAsia="Amiri" w:cs="Amiri"/>
          <w:lang w:bidi="ar-SA"/>
          <w:color w:val="111111"/>
          <w:sz w:val="28"/>
          <w:szCs w:val="28"/>
          <w:rtl/>
        </w:rPr>
        <w:t xml:space="preserve">أَقُولُ: وَ تَقَدَّمَ مَا یَدُلُّ عَلَی التَّحْرِیمِ فِی أَحَادِیثِ السِّبَاعِ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القاسم بن الولید العماری از امام صادق (ع) نقل کرده که گفت: «از ایشان درباره گوشت شیر پرسیدم، پس ایشان آن را مکروه دانستند.»</w:t>
      </w:r>
    </w:p>
    <w:p>
      <w:pPr>
        <w:pStyle w:val="Heading5"/>
      </w:pPr>
      <w:bookmarkStart w:id="1073" w:name="_Toc651"/>
      <w:r>
        <w:t>[رقم الحدیث الکلی: 30322 - رقم الحدیث الباب: 2]</w:t>
      </w:r>
      <w:bookmarkEnd w:id="1073"/>
    </w:p>
    <w:p>
      <w:pPr>
        <w:pStyle w:val="BookText"/>
      </w:pPr>
      <w:r>
        <w:rPr>
          <w:rFonts w:ascii="Times New Roman" w:hAnsi="Times New Roman" w:eastAsia="Times New Roman" w:cs="Times New Roman"/>
          <w:lang w:val="en-US" w:bidi="en-US"/>
          <w:color w:val="111111"/>
          <w:sz w:val="28"/>
          <w:szCs w:val="28"/>
          <w:rtl/>
        </w:rPr>
        <w:t xml:space="preserve">30322- 2- </w:t>
      </w:r>
      <w:r>
        <w:rPr>
          <w:rStyle w:val="FootnoteReference"/>
        </w:rPr>
        <w:footnoteReference w:id="1269"/>
      </w:r>
      <w:r>
        <w:rPr>
          <w:rFonts w:ascii="Amiri" w:hAnsi="Amiri" w:eastAsia="Amiri" w:cs="Amiri"/>
          <w:lang w:bidi="ar-SA"/>
          <w:color w:val="111111"/>
          <w:sz w:val="28"/>
          <w:szCs w:val="28"/>
          <w:rtl/>
        </w:rPr>
        <w:t xml:space="preserve">أَحْمَدُ بْنُ أَبِی عَبْدِ اللَّهِ الْبَرْقِیُّ فِی الْمَحَاسِنِ عَنْ سَعْدِ بْنِ سَعْدٍ الْأَشْعَرِیِّ قَالَ: سَأَلْتُ أَبَا الْحَسَنِ الرِّضَا ع عَنِ اللَّامِصِ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و الآمص- طعام یتخذ من لحم عجل بجلده، أو مرق السکباج المبرد المصفی من الدهن، معربا- خامیز." القاموس المحیط 2- 295".</w:t>
      </w:r>
    </w:p>
    <w:p>
      <w:pPr>
        <w:pStyle w:val="BookText"/>
      </w:pPr>
      <w:r>
        <w:rPr>
          <w:rFonts w:ascii="Amiri" w:hAnsi="Amiri" w:eastAsia="Amiri" w:cs="Amiri"/>
          <w:lang w:bidi="ar-SA"/>
          <w:color w:val="111111"/>
          <w:sz w:val="28"/>
          <w:szCs w:val="28"/>
          <w:rtl/>
        </w:rPr>
        <w:t xml:space="preserve">فَقَالَ وَ مَا هُوَ فَذَهَبْتُ أَصِفُهُ لَهُ فَقَالَ أَ لَیْسَ الْیَحَامِیرَ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قُلْتُ بَلَی قَالَ أَ لَیْسَ یَأْکُلُونَهُ بِالْخَلِّ وَ الْخَرْدَلِ وَ الْأَبْزَارِ قُلْتُ بَلَی قَالَ لَا بَأْسَ 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8706_195336"/>
    <w:bookmarkEnd w:id="18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1"/>
      </w:r>
      <w:r>
        <w:rPr>
          <w:rFonts w:ascii="Amiri" w:hAnsi="Amiri" w:eastAsia="Amiri" w:cs="Amiri"/>
          <w:lang w:bidi="ar-SA"/>
          <w:color w:val="111111"/>
          <w:sz w:val="28"/>
          <w:szCs w:val="28"/>
          <w:rtl/>
        </w:rPr>
        <w:t xml:space="preserve">وَ یَأْتِی مَا یَدُلُّ عَلَیْهِ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اشعری نقل کرده که گفت: «از امام رضا (ع) درباره 'لامِص' پرسیدم.» ایشان فرمودند: «آن چیست؟» پس من شروع به توصیف آن کردم، و ایشان فرمودند: «آیا همان یحامیر نیست؟» گفتم: «بله.» ایشان فرمودند: «آیا آن را با سرکه، خردل و ادویه مصرف نمی‌کنند؟» گفتم: «بله.» ایشان فرمودند: «اشکالی ندارد.»</w:t>
      </w:r>
    </w:p>
    <w:p>
      <w:pPr>
        <w:pStyle w:val="Heading4"/>
      </w:pPr>
      <w:bookmarkStart w:id="1074" w:name="_Toc652"/>
      <w:r>
        <w:t>43- بَابُ أَنَّ الْفَأْرَةَ وَ نَحْوَهَا إِذَا مَاتَتْ فِی الزَّیْتِ أَوِ السَّمْنِ أَوْ نَحْوِهِمَا وَ کَانَ مَائِعاً حَرُمَ أَکْلُهُ وَ جَازَ الِاسْتِصْبَاحُ بِهِ وَ بَیْعُهُ مِمَّنْ یَسْتَصْبِحُ بِهِ مَعَ بَیَانِ حَالِهِ وَ إِلَّا تَعَیَّنَ إِرَاقَتُ</w:t>
      </w:r>
      <w:bookmarkEnd w:id="1074"/>
    </w:p>
    <w:p>
      <w:pPr>
        <w:pStyle w:val="Heading5"/>
      </w:pPr>
      <w:bookmarkStart w:id="1075" w:name="_Toc653"/>
      <w:r>
        <w:t>اشارة</w:t>
      </w:r>
      <w:bookmarkEnd w:id="1075"/>
    </w:p>
    <w:p>
      <w:pPr>
        <w:pStyle w:val="BookText"/>
      </w:pPr>
      <w:r>
        <w:rPr>
          <w:rStyle w:val="FootnoteReference"/>
        </w:rPr>
        <w:footnoteReference w:id="1273"/>
      </w:r>
      <w:r>
        <w:rPr>
          <w:rFonts w:ascii="Amiri" w:hAnsi="Amiri" w:eastAsia="Amiri" w:cs="Amiri"/>
          <w:lang w:bidi="ar-SA"/>
          <w:color w:val="111111"/>
          <w:sz w:val="28"/>
          <w:szCs w:val="28"/>
          <w:rtl/>
        </w:rPr>
        <w:t xml:space="preserve">43 بَابُ أَنَّ الْفَأْرَةَ وَ نَحْوَهَا إِذَا مَاتَتْ فِی الزَّیْتِ أَوِ السَّمْنِ أَوْ نَحْوِهِمَا وَ کَانَ مَائِعاً حَرُمَ أَکْلُهُ وَ جَازَ الِاسْتِصْبَاحُ بِهِ وَ بَیْعُهُ مِمَّنْ یَسْتَصْبِحُ بِهِ مَعَ بَیَانِ حَالِهِ وَ إِلَّا تَعَیَّنَ إِرَاقَتُهُ وَ إِنْ کَانَ جَامِداً أُخِذَتْ وَ مَا حَوْلَهَا وَ حَلَّ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موش یا مشابه آن در روغن، سمن یا موارد مشابه بمیرد و آن ماده مایع باشد، خوردنش حرام است، اما می‌توان از آن برای روشنایی استفاده کرد و فروخت، به شرط اینکه وضعیت آن را توضیح دهند. اما اگر جامد باشد، تنها موش و اطراف آن برداشته شود و باقی مانده آن حلال است.</w:t>
      </w:r>
    </w:p>
    <w:p>
      <w:pPr>
        <w:pStyle w:val="Heading5"/>
      </w:pPr>
      <w:bookmarkStart w:id="1076" w:name="_Toc654"/>
      <w:r>
        <w:t>[رقم الحدیث الکلی: 30323 -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30323- 1- </w:t>
      </w:r>
      <w:r>
        <w:rPr>
          <w:rStyle w:val="FootnoteReference"/>
        </w:rPr>
        <w:footnoteReference w:id="1274"/>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أَبِی عَبْدِ اللَّهِ ع قَالَ: قُلْتُ </w:t>
      </w:r>
      <w:r>
        <w:rPr>
          <w:rStyle w:val="FootnoteReference"/>
        </w:rPr>
        <w:footnoteReference w:id="1275"/>
      </w:r>
      <w:r>
        <w:rPr>
          <w:rFonts w:ascii="Amiri" w:hAnsi="Amiri" w:eastAsia="Amiri" w:cs="Amiri"/>
          <w:lang w:bidi="ar-SA"/>
          <w:color w:val="111111"/>
          <w:sz w:val="28"/>
          <w:szCs w:val="28"/>
          <w:rtl/>
        </w:rPr>
        <w:t xml:space="preserve">جُرَذٌ مَاتَ فِی زَیْتٍ أَوْ سَمْنٍ أَوْ عَسَلٍ فَقَالَ أَمَّا السَّمْنُ وَ الْعَسَلُ فَیُؤْخَذُ الْجُرَذُ وَ مَا حَوْلَهُ وَ الزَّیْتُ یُسْتَصْبَحُ بِهِ.</w:t>
      </w:r>
    </w:p>
    <w:p>
      <w:pPr>
        <w:pStyle w:val="BookText"/>
      </w:pPr>
      <w:r>
        <w:rPr>
          <w:rFonts w:ascii="Amiri" w:hAnsi="Amiri" w:eastAsia="Amiri" w:cs="Amiri"/>
          <w:lang w:bidi="ar-SA"/>
          <w:color w:val="111111"/>
          <w:sz w:val="28"/>
          <w:szCs w:val="28"/>
          <w:rtl/>
        </w:rPr>
        <w:t xml:space="preserve">وَ رَوَاهُ الشَّیْخُ بِإِسْنَادِهِ عَنْ أَحْمَدَ بْنِ مُحَمَّدٍ مِثْلَهُ وَ زَادَ وَ قَالَ فِی بَیْعِ ذَلِکَ الزَّیْتِ یَبِیعُهُ وَ یُبَیِّنُهُ لِمَنِ اشْتَرَاهُ لِیَسْتَصْبِحَ بِهِ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از امام صادق (ع) نقل کرده که گفت: «عرض کردم: اگر موش در روغن، سمن یا عسل بمیرد، حکم آن چیست؟» امام فرمودند: «در مورد سمن و عسل، موش و اطراف آن برداشته می‌شود، اما روغن را می‌توان برای روشنایی استفاده کرد.»</w:t>
      </w:r>
    </w:p>
    <w:p>
      <w:pPr>
        <w:pStyle w:val="Heading5"/>
      </w:pPr>
      <w:bookmarkStart w:id="1077" w:name="_Toc655"/>
      <w:r>
        <w:t>[رقم الحدیث الکلی: 30324 -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30324- 2- </w:t>
      </w:r>
      <w:r>
        <w:rPr>
          <w:rStyle w:val="FootnoteReference"/>
        </w:rPr>
        <w:footnoteReference w:id="1277"/>
      </w:r>
      <w:r>
        <w:rPr>
          <w:rFonts w:ascii="Amiri" w:hAnsi="Amiri" w:eastAsia="Amiri" w:cs="Amiri"/>
          <w:lang w:bidi="ar-SA"/>
          <w:color w:val="111111"/>
          <w:sz w:val="28"/>
          <w:szCs w:val="28"/>
          <w:rtl/>
        </w:rPr>
        <w:t xml:space="preserve">وَ عَنْ عَلِیِّ بْنِ إِبْرَاهِیمَ عَنْ أَبِیهِ عَنِ ابْنِ أَبِی عُمَیْرٍ عَنْ عُمَرَ بْنِ أُذَیْنَةَ عَنْ زُرَارَةَ عَنْ أَبِی جَعْفَرٍ ع قَالَ: إِذَا وَقَعَتِ الْفَأْرَةُ فِی السَّمْنِ فَمَاتَتْ فِیهِ فَإِنْ کَانَ جَامِداً فَأَلْقِهَا وَ مَا یَلِیهَا وَ کُلْ مَا بَقِیَ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8706_195337"/>
    <w:bookmarkEnd w:id="183"/>
    <w:p>
      <w:pPr>
        <w:pStyle w:val="BookText"/>
      </w:pPr>
      <w:r>
        <w:rPr>
          <w:rFonts w:ascii="Amiri" w:hAnsi="Amiri" w:eastAsia="Amiri" w:cs="Amiri"/>
          <w:lang w:bidi="ar-SA"/>
          <w:color w:val="111111"/>
          <w:sz w:val="28"/>
          <w:szCs w:val="28"/>
          <w:rtl/>
        </w:rPr>
        <w:t xml:space="preserve">وَ إِنْ کَانَ ذَائِباً فَلَا تَأْکُلْهُ وَ اسْتَصْبِحْ بِهِ وَ الزَّیْتُ مِثْلُ ذَلِکَ.</w:t>
      </w:r>
    </w:p>
    <w:p>
      <w:pPr>
        <w:pStyle w:val="BookText"/>
      </w:pPr>
      <w:r>
        <w:rPr>
          <w:rFonts w:ascii="Amiri" w:hAnsi="Amiri" w:eastAsia="Amiri" w:cs="Amiri"/>
          <w:lang w:bidi="ar-SA"/>
          <w:color w:val="111111"/>
          <w:sz w:val="28"/>
          <w:szCs w:val="28"/>
          <w:rtl/>
        </w:rPr>
        <w:t xml:space="preserve">مُحَمَّدُ بْنُ الْحَسَنِ بِإِسْنَادِهِ عَنِ الْحُسَیْنِ بْنِ سَعِیدٍ عَنْ مُحَمَّدِ بْنِ أَبِی عُمَیْرٍ مِثْلَهُ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فرمودند: «اگر موش در سمن بیفتد و در آن بمیرد، پس اگر سمن جامد باشد، موش و اطراف آن را بردار و باقی را مصرف کن. اما اگر ذوب شده باشد، آن را نخور و از آن برای روشنایی استفاده کن. روغن نیز همین حکم را دارد.»</w:t>
      </w:r>
    </w:p>
    <w:p>
      <w:pPr>
        <w:pStyle w:val="Heading5"/>
      </w:pPr>
      <w:bookmarkStart w:id="1078" w:name="_Toc656"/>
      <w:r>
        <w:t>[رقم الحدیث الکلی: 30325 -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30325- 3- </w:t>
      </w:r>
      <w:r>
        <w:rPr>
          <w:rStyle w:val="FootnoteReference"/>
        </w:rPr>
        <w:footnoteReference w:id="1279"/>
      </w:r>
      <w:r>
        <w:rPr>
          <w:rFonts w:ascii="Amiri" w:hAnsi="Amiri" w:eastAsia="Amiri" w:cs="Amiri"/>
          <w:lang w:bidi="ar-SA"/>
          <w:color w:val="111111"/>
          <w:sz w:val="28"/>
          <w:szCs w:val="28"/>
          <w:rtl/>
        </w:rPr>
        <w:t xml:space="preserve">وَ عَنْهُ عَنِ ابْنِ أَبِی عُمَیْرٍ عَنْ حَمَّادٍ عَنِ الْحَلَبِیِّ قَالَ: سَأَلْتُ أَبَا عَبْدِ اللَّهِ ع عَنِ الْفَأْرَةِ وَ الدَّابَّةِ تَقَعُ فِی الطَّعَامِ وَ الشَّرَابِ فَتَمُوتُ فِیهِ فَقَالَ إِنْ کَانَ سَمْناً أَوْ عَسَلًا أَوْ زَیْتاً فَإِنَّهُ رُبَّمَا یَکُونُ بَعْضَ هَذَا فَإِنْ کَانَ الشِّتَاءُ فَانْزِعْ مَا حَوْلَهُ وَ کُلْهُ وَ إِنْ کَانَ الصَّیْفُ فَارْفَعْهُ حَتَّی تُسْرِجَ بِهِ وَ إِنْ کَانَ ثَرْداً فَاطْرَحِ الَّذِی کَانَ عَلَیْهِ وَ لَا تَتْرُکْ طَعَامَکَ مِنْ أَجَلِ دَابَّةٍ مَاتَتْ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کرده که گفت: «از امام صادق (ع) درباره موش یا حیوانی که در غذا یا نوشیدنی بیفتد و در آن بمیرد، پرسیدم.» ایشان فرمودند: «اگر در سمن، عسل یا روغن باشد، در برخی موارد این اتفاق ممکن است بیفتد. پس اگر زمستان باشد، آنچه اطرافش است بردار و باقی را مصرف کن. اما اگر تابستان باشد، آن را کنار بگذار تا برای روشنایی استفاده شود. و اگر در غذای آب‌دار (مانند ثرد) باشد، آن قسمت را دور بینداز و غذایت را به خاطر حیوانی که در آن مرده است، ترک نکن.»</w:t>
      </w:r>
    </w:p>
    <w:p>
      <w:pPr>
        <w:pStyle w:val="Heading5"/>
      </w:pPr>
      <w:bookmarkStart w:id="1079" w:name="_Toc657"/>
      <w:r>
        <w:t>[رقم الحدیث الکلی: 30326 -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30326- 4- </w:t>
      </w:r>
      <w:r>
        <w:rPr>
          <w:rStyle w:val="FootnoteReference"/>
        </w:rPr>
        <w:footnoteReference w:id="1280"/>
      </w:r>
      <w:r>
        <w:rPr>
          <w:rFonts w:ascii="Amiri" w:hAnsi="Amiri" w:eastAsia="Amiri" w:cs="Amiri"/>
          <w:lang w:bidi="ar-SA"/>
          <w:color w:val="111111"/>
          <w:sz w:val="28"/>
          <w:szCs w:val="28"/>
          <w:rtl/>
        </w:rPr>
        <w:t xml:space="preserve">مَا حَوْلَهَا وَ کُلْ بَقِیَّتَهُ وَ عَنِ الْفَأْرَةِ تَمُوتُ فِی الزَّیْتِ فَقَالَ لَا تَأْکُلْهُ وَ لَکِنْ أَسْرِجْ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آنچه اطراف آن است بردار و باقی را مصرف کن. و درباره موشی که در روغن بمیرد، امام فرمودند: «آن را نخور، اما می‌توانی از آن برای روشنایی استفاده کنی.»</w:t>
      </w:r>
    </w:p>
    <w:p>
      <w:pPr>
        <w:pStyle w:val="Heading5"/>
      </w:pPr>
      <w:bookmarkStart w:id="1080" w:name="_Toc658"/>
      <w:r>
        <w:t>[رقم الحدیث الکلی: 30327 - رقم الحدیث الباب: 5]</w:t>
      </w:r>
      <w:bookmarkEnd w:id="1080"/>
    </w:p>
    <w:p>
      <w:pPr>
        <w:pStyle w:val="BookText"/>
      </w:pPr>
      <w:r>
        <w:rPr>
          <w:rFonts w:ascii="Times New Roman" w:hAnsi="Times New Roman" w:eastAsia="Times New Roman" w:cs="Times New Roman"/>
          <w:lang w:val="en-US" w:bidi="en-US"/>
          <w:color w:val="111111"/>
          <w:sz w:val="28"/>
          <w:szCs w:val="28"/>
          <w:rtl/>
        </w:rPr>
        <w:t xml:space="preserve">30327- 5- </w:t>
      </w:r>
      <w:r>
        <w:rPr>
          <w:rStyle w:val="FootnoteReference"/>
        </w:rPr>
        <w:footnoteReference w:id="1281"/>
      </w:r>
      <w:r>
        <w:rPr>
          <w:rFonts w:ascii="Amiri" w:hAnsi="Amiri" w:eastAsia="Amiri" w:cs="Amiri"/>
          <w:lang w:bidi="ar-SA"/>
          <w:color w:val="111111"/>
          <w:sz w:val="28"/>
          <w:szCs w:val="28"/>
          <w:rtl/>
        </w:rPr>
        <w:t xml:space="preserve">وَ عَنْهُ عَنْ عُثْمَانَ بْنِ عِیسَی عَنْ سَمَاعَةَ قَالَ: سَأَلْتُهُ عَنِ السَّمْنِ تَقَعُ فِیهِ الْمَیْتَةُ فَقَالَ إِنْ کَانَ جَامِداً فَأَلْقِ مَا حَوْلَهُ وَ کُلِ الْبَاقِیَ فَقُلْتُ الزَّیْتُ فَقَالَ أَسْرِجْ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نقل کرده که گفت: «از امام درباره سمنی که در آن مرداری بیفتد، پرسیدم.» ایشان فرمودند: «اگر جامد باشد، آنچه اطراف آن است بردار و باقی را مصرف کن.» گفتم: «و اگر روغن باشد؟» ایشان فرمودند: «از آن برای روشنایی استفاده کن.»</w:t>
      </w:r>
    </w:p>
    <w:p>
      <w:pPr>
        <w:pStyle w:val="Heading5"/>
      </w:pPr>
      <w:bookmarkStart w:id="1081" w:name="_Toc659"/>
      <w:r>
        <w:t>[رقم الحدیث الکلی: 30328 - رقم الحدیث الباب: 6]</w:t>
      </w:r>
      <w:bookmarkEnd w:id="1081"/>
    </w:p>
    <w:p>
      <w:pPr>
        <w:pStyle w:val="BookText"/>
      </w:pPr>
      <w:r>
        <w:rPr>
          <w:rFonts w:ascii="Times New Roman" w:hAnsi="Times New Roman" w:eastAsia="Times New Roman" w:cs="Times New Roman"/>
          <w:lang w:val="en-US" w:bidi="en-US"/>
          <w:color w:val="111111"/>
          <w:sz w:val="28"/>
          <w:szCs w:val="28"/>
          <w:rtl/>
        </w:rPr>
        <w:t xml:space="preserve">30328- 6- </w:t>
      </w:r>
      <w:r>
        <w:rPr>
          <w:rStyle w:val="FootnoteReference"/>
        </w:rPr>
        <w:footnoteReference w:id="1282"/>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أَنَّهُ سُئِلَ عَنِ الدَّقِیقِ یُصِیبُ فِیهِ خُرْءُ الْفَأْرِ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8706_195338"/>
    <w:bookmarkEnd w:id="184"/>
    <w:p>
      <w:pPr>
        <w:pStyle w:val="BookText"/>
      </w:pPr>
      <w:r>
        <w:rPr>
          <w:rFonts w:ascii="Amiri" w:hAnsi="Amiri" w:eastAsia="Amiri" w:cs="Amiri"/>
          <w:lang w:bidi="ar-SA"/>
          <w:color w:val="111111"/>
          <w:sz w:val="28"/>
          <w:szCs w:val="28"/>
          <w:rtl/>
        </w:rPr>
        <w:t xml:space="preserve">هَلْ یَجُوزُ أَکْلُهُ قَالَ إِذَا بَقِیَ مِنْهُ شَیْ‌ءٌ فَلَا بَأْسَ یُؤْخَذُ أَعْلَاهُ فَیُرْمَی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کرده که در حدیثی از ایشان پرسیده شد: «اگر فضله‌ی موش به آرد برخورد کند، آیا خوردن آن جایز است؟» امام فرمودند: «اگر مقداری از آن باقی مانده باشد، اشکالی ندارد؛ قسمت بالایی را بردار و دور بینداز.»</w:t>
      </w:r>
    </w:p>
    <w:p>
      <w:pPr>
        <w:pStyle w:val="Heading5"/>
      </w:pPr>
      <w:bookmarkStart w:id="1082" w:name="_Toc660"/>
      <w:r>
        <w:t>[رقم الحدیث الکلی: 30329 - رقم الحدیث الباب: 7]</w:t>
      </w:r>
      <w:bookmarkEnd w:id="1082"/>
    </w:p>
    <w:p>
      <w:pPr>
        <w:pStyle w:val="BookText"/>
      </w:pPr>
      <w:r>
        <w:rPr>
          <w:rFonts w:ascii="Times New Roman" w:hAnsi="Times New Roman" w:eastAsia="Times New Roman" w:cs="Times New Roman"/>
          <w:lang w:val="en-US" w:bidi="en-US"/>
          <w:color w:val="111111"/>
          <w:sz w:val="28"/>
          <w:szCs w:val="28"/>
          <w:rtl/>
        </w:rPr>
        <w:t xml:space="preserve">30329- 7- </w:t>
      </w:r>
      <w:r>
        <w:rPr>
          <w:rStyle w:val="FootnoteReference"/>
        </w:rPr>
        <w:footnoteReference w:id="1283"/>
      </w:r>
      <w:r>
        <w:rPr>
          <w:rFonts w:ascii="Amiri" w:hAnsi="Amiri" w:eastAsia="Amiri" w:cs="Amiri"/>
          <w:lang w:bidi="ar-SA"/>
          <w:color w:val="111111"/>
          <w:sz w:val="28"/>
          <w:szCs w:val="28"/>
          <w:rtl/>
        </w:rPr>
        <w:t xml:space="preserve">عَلِیُّ بْنُ جَعْفَرٍ فِی کِتَابِهِ عَنْ أَخِیهِ مُوسَی بْنِ جَعْفَرٍ ع قَالَ: سَأَلْتُهُ عَنِ الْفَأْرَةِ تَمُوتُ فِی السَّمْنِ وَ الْعَسَلِ الْجَامِدِ أَ یَصْلُحُ أَکْلُهُ قَالَ اطْرَحْ مَا حَوْلَ مَکَانِهَا الَّذِی مَاتَتْ فِیهِ وَ کُلْ مَا بَقِیَ وَ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84"/>
      </w:r>
      <w:r>
        <w:rPr>
          <w:rFonts w:ascii="Amiri" w:hAnsi="Amiri" w:eastAsia="Amiri" w:cs="Amiri"/>
          <w:lang w:bidi="ar-SA"/>
          <w:color w:val="111111"/>
          <w:sz w:val="28"/>
          <w:szCs w:val="28"/>
          <w:rtl/>
        </w:rPr>
        <w:t xml:space="preserve">وَ یَأْتِی مَا یَدُلُّ عَلَیْهِ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بن جعفر (ع) نقل کرده که گفت: «از ایشان درباره موشی که در سمن و عسل جامد بمیرد، پرسیدم: آیا مصرف آن جایز است؟» ایشان فرمودند: «آنچه اطراف محل مرگ آن است، بردار و باقی را مصرف کن، و اشکالی ندارد.»</w:t>
      </w:r>
    </w:p>
    <w:p>
      <w:pPr>
        <w:pStyle w:val="Heading4"/>
      </w:pPr>
      <w:bookmarkStart w:id="1083" w:name="_Toc661"/>
      <w:r>
        <w:t>44- بَابُ أَنَّ الْقِدْرَ إِذَا طُبِخَتْ ثُمَّ وُجِدَتْ فِیهَا فَأْرَةٌ مَیْتَةٌ وَجَبَ إِرَاقَةُ الْمَرَقِ وَ جَازَ أَکْلُ اللَّحْمِ بَعْدَ غَسْلِهِ وَ حُکْمِ مَا لَوْ وَقَعَ فِیهَا دَمٌ‌</w:t>
      </w:r>
      <w:bookmarkEnd w:id="1083"/>
    </w:p>
    <w:p>
      <w:pPr>
        <w:pStyle w:val="Heading5"/>
      </w:pPr>
      <w:bookmarkStart w:id="1084" w:name="_Toc662"/>
      <w:r>
        <w:t>اشارة</w:t>
      </w:r>
      <w:bookmarkEnd w:id="1084"/>
    </w:p>
    <w:p>
      <w:pPr>
        <w:pStyle w:val="BookText"/>
      </w:pPr>
      <w:r>
        <w:rPr>
          <w:rStyle w:val="FootnoteReference"/>
        </w:rPr>
        <w:footnoteReference w:id="1286"/>
      </w:r>
      <w:r>
        <w:rPr>
          <w:rFonts w:ascii="Amiri" w:hAnsi="Amiri" w:eastAsia="Amiri" w:cs="Amiri"/>
          <w:lang w:bidi="ar-SA"/>
          <w:color w:val="111111"/>
          <w:sz w:val="28"/>
          <w:szCs w:val="28"/>
          <w:rtl/>
        </w:rPr>
        <w:t xml:space="preserve">44 بَابُ أَنَّ الْقِدْرَ إِذَا طُبِخَتْ ثُمَّ وُجِدَتْ فِیهَا فَأْرَةٌ مَیْتَةٌ وَجَبَ إِرَاقَةُ الْمَرَقِ وَ جَازَ أَکْلُ اللَّحْمِ بَعْدَ غَسْلِهِ وَ حُکْمِ مَا لَوْ وَقَعَ فِیهَا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دیگ غذا پخته شود و سپس در آن موش مرده‌ای یافت شود، باید آبگوشت را دور ریخت، اما گوشت پس از شستشو قابل خوردن است؛ همچنین بررسی حکم در صورتی که خون در آن بیفتد.</w:t>
      </w:r>
    </w:p>
    <w:p>
      <w:pPr>
        <w:pStyle w:val="Heading5"/>
      </w:pPr>
      <w:bookmarkStart w:id="1085" w:name="_Toc663"/>
      <w:r>
        <w:t>[رقم الحدیث الکلی: 30330 - رقم الحدیث الباب: 1]</w:t>
      </w:r>
      <w:bookmarkEnd w:id="1085"/>
    </w:p>
    <w:p>
      <w:pPr>
        <w:pStyle w:val="BookText"/>
      </w:pPr>
      <w:r>
        <w:rPr>
          <w:rFonts w:ascii="Times New Roman" w:hAnsi="Times New Roman" w:eastAsia="Times New Roman" w:cs="Times New Roman"/>
          <w:lang w:val="en-US" w:bidi="en-US"/>
          <w:color w:val="111111"/>
          <w:sz w:val="28"/>
          <w:szCs w:val="28"/>
          <w:rtl/>
        </w:rPr>
        <w:t xml:space="preserve">30330- 1- </w:t>
      </w:r>
      <w:r>
        <w:rPr>
          <w:rStyle w:val="FootnoteReference"/>
        </w:rPr>
        <w:footnoteReference w:id="1287"/>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سُئِلَ عَنْ قِدْرٍ طُبِخَتْ فَإِذَا فِی الْقِدْرِ فَأْرَةٌ فَقَالَ یُهَرَاقُ مَرَقُهَا وَ یُغْسَلُ اللَّحْمُ وَ یُؤْکَلُ.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فرمودند: «امیرالمؤمنین (ع) درباره دیگی که پخته شده و سپس در آن موشی یافت شده، مورد سؤال قرار گرفت.» ایشان فرمودند: «آبگوشت آن دور ریخته شود، اما گوشت شسته شود و مصرف گردد.»</w:t>
      </w:r>
    </w:p>
    <w:p>
      <w:pPr>
        <w:pStyle w:val="Heading5"/>
      </w:pPr>
      <w:bookmarkStart w:id="1086" w:name="_Toc664"/>
      <w:r>
        <w:t>[رقم الحدیث الکلی: 30331 - رقم الحدیث الباب: 2]</w:t>
      </w:r>
      <w:bookmarkEnd w:id="1086"/>
    </w:p>
    <w:p>
      <w:pPr>
        <w:pStyle w:val="BookText"/>
      </w:pPr>
      <w:r>
        <w:rPr>
          <w:rFonts w:ascii="Times New Roman" w:hAnsi="Times New Roman" w:eastAsia="Times New Roman" w:cs="Times New Roman"/>
          <w:lang w:val="en-US" w:bidi="en-US"/>
          <w:color w:val="111111"/>
          <w:sz w:val="28"/>
          <w:szCs w:val="28"/>
          <w:rtl/>
        </w:rPr>
        <w:t xml:space="preserve">30331- 2- </w:t>
      </w:r>
      <w:r>
        <w:rPr>
          <w:rStyle w:val="FootnoteReference"/>
        </w:rPr>
        <w:footnoteReference w:id="1289"/>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8706_195339"/>
    <w:bookmarkEnd w:id="185"/>
    <w:p>
      <w:pPr>
        <w:pStyle w:val="BookText"/>
      </w:pPr>
      <w:r>
        <w:rPr>
          <w:rFonts w:ascii="Amiri" w:hAnsi="Amiri" w:eastAsia="Amiri" w:cs="Amiri"/>
          <w:lang w:bidi="ar-SA"/>
          <w:color w:val="111111"/>
          <w:sz w:val="28"/>
          <w:szCs w:val="28"/>
          <w:rtl/>
        </w:rPr>
        <w:t xml:space="preserve">مُحَمَّدِ بْنِ إِسْمَاعِیلَ عَنْ عَلِیِّ بْنِ النُّعْمَانِ عَنْ سَعِیدٍ الْأَعْرَجِ قَالَ: سَأَلْتُ أَبَا عَبْدِ اللَّهِ ع عَنْ قِدْرٍ فِیهَا جَزُورٌ وَقَعَ فِیهَا قَدْرُ أُوقِیَّةٍ </w:t>
      </w:r>
      <w:r>
        <w:rPr>
          <w:rStyle w:val="FootnoteReference"/>
        </w:rPr>
        <w:footnoteReference w:id="1290"/>
      </w:r>
      <w:r>
        <w:rPr>
          <w:rFonts w:ascii="Amiri" w:hAnsi="Amiri" w:eastAsia="Amiri" w:cs="Amiri"/>
          <w:lang w:bidi="ar-SA"/>
          <w:color w:val="111111"/>
          <w:sz w:val="28"/>
          <w:szCs w:val="28"/>
          <w:rtl/>
        </w:rPr>
        <w:t xml:space="preserve">مِنْ دَمٍ أَ یُؤْکَلُ قَالَ نَعَمْ فَإِنَّ النَّارَ تَأْکُلُ الدَّمَ.</w:t>
      </w:r>
    </w:p>
    <w:p>
      <w:pPr>
        <w:pStyle w:val="BookText"/>
      </w:pPr>
      <w:r>
        <w:rPr>
          <w:rFonts w:ascii="Amiri" w:hAnsi="Amiri" w:eastAsia="Amiri" w:cs="Amiri"/>
          <w:lang w:bidi="ar-SA"/>
          <w:color w:val="111111"/>
          <w:sz w:val="28"/>
          <w:szCs w:val="28"/>
          <w:rtl/>
        </w:rPr>
        <w:t xml:space="preserve">وَ رَوَاهُ الصَّدُوقُ بِإِسْنَادِهِ عَنْ سَعِیدٍ الْأَعْرَجِ </w:t>
      </w:r>
      <w:r>
        <w:rPr>
          <w:rStyle w:val="FootnoteReference"/>
        </w:rPr>
        <w:footnoteReference w:id="1291"/>
      </w:r>
    </w:p>
    <w:p>
      <w:pPr>
        <w:pStyle w:val="BookText"/>
      </w:pPr>
      <w:r>
        <w:rPr>
          <w:rFonts w:ascii="Amiri" w:hAnsi="Amiri" w:eastAsia="Amiri" w:cs="Amiri"/>
          <w:lang w:bidi="ar-SA"/>
          <w:color w:val="111111"/>
          <w:sz w:val="28"/>
          <w:szCs w:val="28"/>
          <w:rtl/>
        </w:rPr>
        <w:t xml:space="preserve">أَقُولُ: وَ قَدْ تَقَدَّمَ مَا یَدُلُّ عَلَی نَجَاسَةِ الدَّمِ وَ عَلَی تَحْرِیمِ کُلِّ نَجَسٍ </w:t>
      </w:r>
      <w:r>
        <w:rPr>
          <w:rStyle w:val="FootnoteReference"/>
        </w:rPr>
        <w:footnoteReference w:id="1292"/>
      </w:r>
      <w:r>
        <w:rPr>
          <w:rFonts w:ascii="Amiri" w:hAnsi="Amiri" w:eastAsia="Amiri" w:cs="Amiri"/>
          <w:lang w:bidi="ar-SA"/>
          <w:color w:val="111111"/>
          <w:sz w:val="28"/>
          <w:szCs w:val="28"/>
          <w:rtl/>
        </w:rPr>
        <w:t xml:space="preserve">فَهَذَا مَحْمُولٌ إِمَّا عَلَی التَّقِیَّةِ وَ إِمَّا عَلَی جَوَازِ الْأَکْلِ بَعْدَ غَسْلِ اللَّحْمِ وَ إِمَّا عَلَی الدَّمِ الَّذِی یَتَخَلَّفُ فِی الذَّبِیحَةِ بَیْنَ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نقل کرده که گفت: «از امام صادق (ع) درباره دیگی که در آن گوشت شتر وجود دارد و مقداری خون در آن ریخته شده، پرسیدم: آیا مصرف آن جایز است؟» امام فرمودند: «بله، زیرا آتش، خون را از بین می‌برد.»</w:t>
      </w:r>
    </w:p>
    <w:p>
      <w:pPr>
        <w:pStyle w:val="BookText"/>
      </w:pPr>
      <w:r>
        <w:rPr>
          <w:rFonts w:ascii="IRNazanin" w:hAnsi="IRNazanin" w:eastAsia="IRNazanin" w:cs="IRNazanin"/>
          <w:lang w:bidi="fa-IR"/>
          <w:color w:val="111111"/>
          <w:sz w:val="28"/>
          <w:szCs w:val="28"/>
          <w:rtl/>
        </w:rPr>
        <w:t xml:space="preserve">می‌گویم : «پیش‌تر مواردی که بر نجاست خون و تحریم هر چیز نجس دلالت دارند، مطرح شده است. بنابراین، این روایت ممکن است حمل بر تقیه باشد، یا بر جواز مصرف غذا پس از شستن گوشت، یا بر باقی‌مانده‌ی خون در ذبیحه که میان گوشت باقی می‌ماند.»</w:t>
      </w:r>
    </w:p>
    <w:p>
      <w:pPr>
        <w:pStyle w:val="Heading5"/>
      </w:pPr>
      <w:bookmarkStart w:id="1087" w:name="_Toc665"/>
      <w:r>
        <w:t>[رقم الحدیث الکلی: 30332 - رقم الحدیث الباب: 3]</w:t>
      </w:r>
      <w:bookmarkEnd w:id="1087"/>
    </w:p>
    <w:p>
      <w:pPr>
        <w:pStyle w:val="BookText"/>
      </w:pPr>
      <w:r>
        <w:rPr>
          <w:rFonts w:ascii="Times New Roman" w:hAnsi="Times New Roman" w:eastAsia="Times New Roman" w:cs="Times New Roman"/>
          <w:lang w:val="en-US" w:bidi="en-US"/>
          <w:color w:val="111111"/>
          <w:sz w:val="28"/>
          <w:szCs w:val="28"/>
          <w:rtl/>
        </w:rPr>
        <w:t xml:space="preserve">30332- 3- </w:t>
      </w:r>
      <w:r>
        <w:rPr>
          <w:rStyle w:val="FootnoteReference"/>
        </w:rPr>
        <w:footnoteReference w:id="1293"/>
      </w:r>
      <w:r>
        <w:rPr>
          <w:rFonts w:ascii="Amiri" w:hAnsi="Amiri" w:eastAsia="Amiri" w:cs="Amiri"/>
          <w:lang w:bidi="ar-SA"/>
          <w:color w:val="111111"/>
          <w:sz w:val="28"/>
          <w:szCs w:val="28"/>
          <w:rtl/>
        </w:rPr>
        <w:t xml:space="preserve">عَلِیُّ بْنُ جَعْفَرٍ فِی کِتَابِهِ عَنْ أَخِیهِ قَالَ: سَأَلْتُهُ عَنْ قِدْرٍ فِیهَا أَلْفُ رِطْلِ مَاءٍ فَطُبِخَ فِیهَا لَحْمٌ وَقَعَ فِیهَا أُوقِیَّةُ دَمٍ هَلْ یَصْلُحُ أَکْلُهُ فَقَالَ إِذَا طُبِخَ فَکُلْ فَلَا بَأْسَ.</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294"/>
      </w:r>
      <w:r>
        <w:rPr>
          <w:rFonts w:ascii="Amiri" w:hAnsi="Amiri" w:eastAsia="Amiri" w:cs="Amiri"/>
          <w:lang w:bidi="ar-SA"/>
          <w:color w:val="111111"/>
          <w:sz w:val="28"/>
          <w:szCs w:val="28"/>
          <w:rtl/>
        </w:rPr>
        <w:t xml:space="preserve">وَ تَقَدَّمَ مَا یَدُلُّ عَلَی ذَلِکَ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نقل کرده که گفت: «از ایشان درباره دیگی که در آن هزار رطل آب باشد و گوشت در آن پخته شود، و سپس یک اوقیه خون در آن بیفتد، پرسیدم: آیا مصرف آن جایز است؟» ایشان فرمودند: «اگر پخته شده باشد، آن را بخور؛ اشکالی ندارد.»</w:t>
      </w:r>
    </w:p>
    <w:p>
      <w:pPr>
        <w:pStyle w:val="Heading4"/>
      </w:pPr>
      <w:bookmarkStart w:id="1088" w:name="_Toc666"/>
      <w:r>
        <w:t>45- بَابُ أَنَّ الْفَأْرَةَ إِذَا وَقَعَتْ فِی مَائِعٍ أَوْ جَامِدٍ وَ خَرَجَتْ حَیَّةً لَمْ یَحْرُمْ أَکْلُهُ‌</w:t>
      </w:r>
      <w:bookmarkEnd w:id="1088"/>
    </w:p>
    <w:p>
      <w:pPr>
        <w:pStyle w:val="Heading5"/>
      </w:pPr>
      <w:bookmarkStart w:id="1089" w:name="_Toc667"/>
      <w:r>
        <w:t>اشارة</w:t>
      </w:r>
      <w:bookmarkEnd w:id="1089"/>
    </w:p>
    <w:p>
      <w:pPr>
        <w:pStyle w:val="BookText"/>
      </w:pPr>
      <w:r>
        <w:rPr>
          <w:rStyle w:val="FootnoteReference"/>
        </w:rPr>
        <w:footnoteReference w:id="1296"/>
      </w:r>
      <w:r>
        <w:rPr>
          <w:rFonts w:ascii="Amiri" w:hAnsi="Amiri" w:eastAsia="Amiri" w:cs="Amiri"/>
          <w:lang w:bidi="ar-SA"/>
          <w:color w:val="111111"/>
          <w:sz w:val="28"/>
          <w:szCs w:val="28"/>
          <w:rtl/>
        </w:rPr>
        <w:t xml:space="preserve">45 بَابُ أَنَّ الْفَأْرَةَ إِذَا وَقَعَتْ فِی مَائِعٍ أَوْ جَامِدٍ وَ خَرَجَتْ حَیَّةً لَمْ یَحْرُمْ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موش در یک ماده‌ی مایع یا جامد بیفتد و زنده خارج شود، خوردن آن ماده حرام نمی‌شود</w:t>
      </w:r>
    </w:p>
    <w:p>
      <w:pPr>
        <w:pStyle w:val="Heading5"/>
      </w:pPr>
      <w:bookmarkStart w:id="1090" w:name="_Toc668"/>
      <w:r>
        <w:t>[رقم الحدیث الکلی: 30333 -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30333- 1- </w:t>
      </w:r>
      <w:r>
        <w:rPr>
          <w:rStyle w:val="FootnoteReference"/>
        </w:rPr>
        <w:footnoteReference w:id="1297"/>
      </w:r>
      <w:r>
        <w:rPr>
          <w:rFonts w:ascii="Amiri" w:hAnsi="Amiri" w:eastAsia="Amiri" w:cs="Amiri"/>
          <w:lang w:bidi="ar-SA"/>
          <w:color w:val="111111"/>
          <w:sz w:val="28"/>
          <w:szCs w:val="28"/>
          <w:rtl/>
        </w:rPr>
        <w:t xml:space="preserve">مُحَمَّدُ بْنُ یَعْقُوبَ عَنْ أَبِی عَلِیٍّ الْأَشْعَرِیِّ عَنْ مُحَمَّدِ بْنِ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8706_195340"/>
    <w:bookmarkEnd w:id="186"/>
    <w:p>
      <w:pPr>
        <w:pStyle w:val="BookText"/>
      </w:pPr>
      <w:r>
        <w:rPr>
          <w:rFonts w:ascii="Amiri" w:hAnsi="Amiri" w:eastAsia="Amiri" w:cs="Amiri"/>
          <w:lang w:bidi="ar-SA"/>
          <w:color w:val="111111"/>
          <w:sz w:val="28"/>
          <w:szCs w:val="28"/>
          <w:rtl/>
        </w:rPr>
        <w:t xml:space="preserve">عَبْدِ الْجَبَّارِ عَنْ مُحَمَّدِ بْنِ إِسْمَاعِیلَ عَنْ عَلِیِّ بْنِ النُّعْمَانِ عَنْ سَعِیدٍ الْأَعْرَجِ قَالَ: سَأَلْتُ أَبَا عَبْدِ اللَّهِ ع عَنِ الْفَأْرَةِ وَ الْکَلْبِ یَقَعُ فِی السَّمْنِ وَ الزَّیْتِ ثُمَّ یَخْرُجُ مِنْهُ حَیّاً قَالَ لَا بَأْسَ بِأَکْلِهِ.</w:t>
      </w:r>
    </w:p>
    <w:p>
      <w:pPr>
        <w:pStyle w:val="BookText"/>
      </w:pPr>
      <w:r>
        <w:rPr>
          <w:rFonts w:ascii="Amiri" w:hAnsi="Amiri" w:eastAsia="Amiri" w:cs="Amiri"/>
          <w:lang w:bidi="ar-SA"/>
          <w:color w:val="111111"/>
          <w:sz w:val="28"/>
          <w:szCs w:val="28"/>
          <w:rtl/>
        </w:rPr>
        <w:t xml:space="preserve">وَ رَوَاهُ الشَّیْخُ بِإِسْنَادِهِ عَنِ الْحُسَیْنِ بْنِ سَعِیدٍ عَنْ عَلِیِّ بْنِ النُّعْمَانِ مِثْلَهُ إِلَّا أَنَّهُ أَسْقَطَ لَفْظَ الْکَلْبِ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حُکْمُ الْکَلْبِ مَحْمُولٌ عَلَی التَّقِیَّةِ أَوْ عَلَی السَّبُعِ کَمَا مَرَّ فِی الصَّیْدِ </w:t>
      </w:r>
      <w:r>
        <w:rPr>
          <w:rStyle w:val="FootnoteReference"/>
        </w:rPr>
        <w:footnoteReference w:id="1299"/>
      </w:r>
      <w:r>
        <w:rPr>
          <w:rFonts w:ascii="Amiri" w:hAnsi="Amiri" w:eastAsia="Amiri" w:cs="Amiri"/>
          <w:lang w:bidi="ar-SA"/>
          <w:color w:val="111111"/>
          <w:sz w:val="28"/>
          <w:szCs w:val="28"/>
          <w:rtl/>
        </w:rPr>
        <w:t xml:space="preserve">أَوْ عَلَی مَا لَوْ کَانَ مَا وَقَعَ فِیهِ جَامِداً فَأُلْقِیَ مِنْهُ مَا أَصَابَهُ الْکَلْبُ لِمَا مَرَّ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نقل کرده که گفت: «از امام صادق (ع) درباره موش و سگ پرسیدم که اگر در سمن یا روغن بیفتند و سپس زنده از آن خارج شوند، آیا مصرف آن جایز است؟» امام فرمودند: «اشکالی ندارد.»</w:t>
      </w:r>
    </w:p>
    <w:p>
      <w:pPr>
        <w:pStyle w:val="BookText"/>
      </w:pPr>
      <w:r>
        <w:rPr>
          <w:rFonts w:ascii="IRNazanin" w:hAnsi="IRNazanin" w:eastAsia="IRNazanin" w:cs="IRNazanin"/>
          <w:lang w:bidi="fa-IR"/>
          <w:color w:val="111111"/>
          <w:sz w:val="28"/>
          <w:szCs w:val="28"/>
          <w:rtl/>
        </w:rPr>
        <w:t xml:space="preserve">می‌گویند: «حکم مربوط به سگ ممکن است حمل بر تقیه باشد، یا بر حکم درنده همان‌طور که در باب شکار مطرح شده است، یا بر حالتی که ماده‌ی غذایی جامد باشد و قسمت آلوده دور ریخته شود، همان‌طور که قبلاً بیان شد.»</w:t>
      </w:r>
    </w:p>
    <w:p>
      <w:pPr>
        <w:pStyle w:val="Heading5"/>
      </w:pPr>
      <w:bookmarkStart w:id="1091" w:name="_Toc669"/>
      <w:r>
        <w:t>[رقم الحدیث الکلی: 30334 -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30334- 2- </w:t>
      </w:r>
      <w:r>
        <w:rPr>
          <w:rStyle w:val="FootnoteReference"/>
        </w:rPr>
        <w:footnoteReference w:id="1301"/>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الْفَأْرَةِ وَ الْکَلْبِ إِذَا أَکَلَا مِنَ الْخُبْزِ وَ شِبْهِهِ أَ یَحِلُّ أَکْلُهُ قَالَ یُطْرَحُ مِنْهُ مَا أُکِلَ وَ یَحِلُّ </w:t>
      </w:r>
      <w:r>
        <w:rPr>
          <w:rStyle w:val="FootnoteReference"/>
        </w:rPr>
        <w:footnoteReference w:id="1302"/>
      </w:r>
      <w:r>
        <w:rPr>
          <w:rFonts w:ascii="Amiri" w:hAnsi="Amiri" w:eastAsia="Amiri" w:cs="Amiri"/>
          <w:lang w:bidi="ar-SA"/>
          <w:color w:val="111111"/>
          <w:sz w:val="28"/>
          <w:szCs w:val="28"/>
          <w:rtl/>
        </w:rPr>
        <w:t xml:space="preserve">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کرده که گفت: «از ایشان درباره موش و سگ پرسیدم که اگر از نان یا چیزهای مشابه آن بخورند، آیا مصرف باقی‌مانده جایز است؟» ایشان فرمودند: «آن قسمتی که خورده شده را دور بینداز و باقی مانده اشکالی ندارد.»</w:t>
      </w:r>
    </w:p>
    <w:p>
      <w:pPr>
        <w:pStyle w:val="Heading5"/>
      </w:pPr>
      <w:bookmarkStart w:id="1092" w:name="_Toc670"/>
      <w:r>
        <w:t>[رقم الحدیث الکلی: 30335 - رقم الحدیث الباب: 3]</w:t>
      </w:r>
      <w:bookmarkEnd w:id="1092"/>
    </w:p>
    <w:p>
      <w:pPr>
        <w:pStyle w:val="BookText"/>
      </w:pPr>
      <w:r>
        <w:rPr>
          <w:rFonts w:ascii="Times New Roman" w:hAnsi="Times New Roman" w:eastAsia="Times New Roman" w:cs="Times New Roman"/>
          <w:lang w:val="en-US" w:bidi="en-US"/>
          <w:color w:val="111111"/>
          <w:sz w:val="28"/>
          <w:szCs w:val="28"/>
          <w:rtl/>
        </w:rPr>
        <w:t xml:space="preserve">30335- 3- </w:t>
      </w:r>
      <w:r>
        <w:rPr>
          <w:rStyle w:val="FootnoteReference"/>
        </w:rPr>
        <w:footnoteReference w:id="1303"/>
      </w:r>
      <w:r>
        <w:rPr>
          <w:rFonts w:ascii="Amiri" w:hAnsi="Amiri" w:eastAsia="Amiri" w:cs="Amiri"/>
          <w:lang w:bidi="ar-SA"/>
          <w:color w:val="111111"/>
          <w:sz w:val="28"/>
          <w:szCs w:val="28"/>
          <w:rtl/>
        </w:rPr>
        <w:t xml:space="preserve">قَالَ: وَ سَأَلْتُهُ عَنْ فَأْرَةٍ أَوْ کَلْبٍ شَرِبَا مِنْ زَیْتٍ أَوْ سَمْنٍ </w:t>
      </w:r>
      <w:r>
        <w:rPr>
          <w:rStyle w:val="FootnoteReference"/>
        </w:rPr>
        <w:footnoteReference w:id="1304"/>
      </w:r>
      <w:r>
        <w:rPr>
          <w:rFonts w:ascii="Amiri" w:hAnsi="Amiri" w:eastAsia="Amiri" w:cs="Amiri"/>
          <w:lang w:bidi="ar-SA"/>
          <w:color w:val="111111"/>
          <w:sz w:val="28"/>
          <w:szCs w:val="28"/>
          <w:rtl/>
        </w:rPr>
        <w:t xml:space="preserve">قَالَ إِنْ کَانَ جَرَّةً أَوْ نَحْوَهَا فَلَا تَأْکُلْهُ وَ لَکِنْ یُنْتَفَعُ بِهِ لِسِرَاجٍ أَوْ نَحْوِهِ وَ إِنْ کَانَ أَکْثَرَ </w:t>
      </w:r>
      <w:r>
        <w:rPr>
          <w:rStyle w:val="FootnoteReference"/>
        </w:rPr>
        <w:footnoteReference w:id="1305"/>
      </w:r>
      <w:r>
        <w:rPr>
          <w:rFonts w:ascii="Amiri" w:hAnsi="Amiri" w:eastAsia="Amiri" w:cs="Amiri"/>
          <w:lang w:bidi="ar-SA"/>
          <w:color w:val="111111"/>
          <w:sz w:val="28"/>
          <w:szCs w:val="28"/>
          <w:rtl/>
        </w:rPr>
        <w:t xml:space="preserve">مِنْ ذَلِکَ فَلَا بَأْسَ بِأَکْلِهِ إِلَّا أَنْ یَکُونَ صَاحِبُهُ مُوسِراً یَحْتَمِلُ أَنْ یُهَرِیقَهُ فَلَا یَنْتَفِعُ بِهِ فِی شَیْ‌ءٍ.</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8706_195341"/>
    <w:bookmarkEnd w:id="187"/>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06"/>
      </w:r>
    </w:p>
    <w:p>
      <w:pPr>
        <w:pStyle w:val="BookText"/>
      </w:pPr>
      <w:r>
        <w:rPr>
          <w:rFonts w:ascii="Amiri" w:hAnsi="Amiri" w:eastAsia="Amiri" w:cs="Amiri"/>
          <w:lang w:bidi="ar-SA"/>
          <w:color w:val="111111"/>
          <w:sz w:val="28"/>
          <w:szCs w:val="28"/>
          <w:rtl/>
        </w:rPr>
        <w:t xml:space="preserve">أَقُولُ: الرُّخْصَةُ هُنَا مَخْصُوصَةٌ بِالضَّرُورَةِ وَ هُوَ ظَاهِرٌ أَوْ بِالْجَامِدِ بَعْدَ طَرْحِ النَّجِسِ وَ یَکُونُ عَلَی وَجْهِ الِاسْتِحْبَابِ وَ الشُّرْبُ وَ الْإِهْرَاقُ مَجَازاً مُحَمَّدُ بْنُ الْحَسَنِ بِإِسْنَادِهِ عَنْ مُحَمَّدِ بْنِ أَحْمَدَ بْنِ یَحْیَی </w:t>
      </w:r>
      <w:r>
        <w:rPr>
          <w:rStyle w:val="FootnoteReference"/>
        </w:rPr>
        <w:footnoteReference w:id="1307"/>
      </w:r>
      <w:r>
        <w:rPr>
          <w:rFonts w:ascii="Amiri" w:hAnsi="Amiri" w:eastAsia="Amiri" w:cs="Amiri"/>
          <w:lang w:bidi="ar-SA"/>
          <w:color w:val="111111"/>
          <w:sz w:val="28"/>
          <w:szCs w:val="28"/>
          <w:rtl/>
        </w:rPr>
        <w:t xml:space="preserve">عَنْ أَحْمَدَ بْنِ الْحَسَنِ بْنِ عَلِیِّ بْنِ فَضَّالٍ عَنْ عَمْرِو بْنِ سَعِیدٍ عَنْ مُصَدِّقِ بْنِ صَدَقَةَ عَنْ عَمَّارٍ عَنْ أَبِی عَبْدِ اللَّهِ ع فِی حَدِیثٍ قَالَ سُئِلَ وَ ذَکَرَ الْمَسْأَلَةَ الْأُولَی </w:t>
      </w:r>
      <w:r>
        <w:rPr>
          <w:rStyle w:val="FootnoteReference"/>
        </w:rPr>
        <w:footnoteReference w:id="1308"/>
      </w:r>
      <w:r>
        <w:rPr>
          <w:rFonts w:ascii="Amiri" w:hAnsi="Amiri" w:eastAsia="Amiri" w:cs="Amiri"/>
          <w:lang w:bidi="ar-SA"/>
          <w:color w:val="111111"/>
          <w:sz w:val="28"/>
          <w:szCs w:val="28"/>
          <w:rtl/>
        </w:rPr>
        <w:t xml:space="preserve">أَقُولُ: وَ تَقَدَّمَ مَا یَدُلُّ عَلَی ذَلِکَ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ایشان فرمودند: «از او درباره موش یا سگ پرسیدم که اگر از روغن یا سمن بنوشند، حکم چیست؟» امام پاسخ دادند: «اگر مقدار آن کم باشد، مانند یک ظرف کوچک، آن را نخور؛ اما می‌توان از آن برای روشنایی یا موارد مشابه استفاده کرد. اما اگر مقدار آن زیاد باشد، مصرف آن اشکالی ندارد، مگر اینکه صاحب آن توان مالی داشته باشد که آن را دور بریزد، در این صورت نباید از آن استفاده شود.»</w:t>
      </w:r>
    </w:p>
    <w:p>
      <w:pPr>
        <w:pStyle w:val="BookText"/>
      </w:pPr>
      <w:r>
        <w:rPr>
          <w:rFonts w:ascii="IRNazanin" w:hAnsi="IRNazanin" w:eastAsia="IRNazanin" w:cs="IRNazanin"/>
          <w:lang w:bidi="fa-IR"/>
          <w:color w:val="111111"/>
          <w:sz w:val="28"/>
          <w:szCs w:val="28"/>
          <w:rtl/>
        </w:rPr>
        <w:t xml:space="preserve">می‌گویم: «این رخصت مختص شرایط اضطرار است و این روشن است. یا این حکم مربوط به مواد جامد است که پس از کنار گذاشتن بخش آلوده قابل مصرف می‌شود، و این جنبه‌ی استحباب دارد. همچنین، تعبیر شرب و هدر دادن آن ممکن است به صورت مجازی باشد.»</w:t>
      </w:r>
    </w:p>
    <w:p>
      <w:pPr>
        <w:pStyle w:val="Heading4"/>
      </w:pPr>
      <w:bookmarkStart w:id="1093" w:name="_Toc671"/>
      <w:r>
        <w:t>46- بَابُ أَنَّ الذُّبَابَ وَ نَحْوَهُ مِمَّا لَا نَفْسَ لَهُ إِذَا وَقَعَ فِی طَعَامٍ أَوْ شَرَابٍ لَمْ یَحْرُمْ أَکْلُهُ وَ شُرْبُهُ وَ إِنْ مَاتَ فِیهِ إِلَّا أَنْ یَکُونَ فِیهِ سَمٌ‌</w:t>
      </w:r>
      <w:bookmarkEnd w:id="1093"/>
    </w:p>
    <w:p>
      <w:pPr>
        <w:pStyle w:val="Heading5"/>
      </w:pPr>
      <w:bookmarkStart w:id="1094" w:name="_Toc672"/>
      <w:r>
        <w:t>اشارة</w:t>
      </w:r>
      <w:bookmarkEnd w:id="1094"/>
    </w:p>
    <w:p>
      <w:pPr>
        <w:pStyle w:val="BookText"/>
      </w:pPr>
      <w:r>
        <w:rPr>
          <w:rStyle w:val="FootnoteReference"/>
        </w:rPr>
        <w:footnoteReference w:id="1310"/>
      </w:r>
      <w:r>
        <w:rPr>
          <w:rFonts w:ascii="Amiri" w:hAnsi="Amiri" w:eastAsia="Amiri" w:cs="Amiri"/>
          <w:lang w:bidi="ar-SA"/>
          <w:color w:val="111111"/>
          <w:sz w:val="28"/>
          <w:szCs w:val="28"/>
          <w:rtl/>
        </w:rPr>
        <w:t xml:space="preserve">46 بَابُ أَنَّ الذُّبَابَ وَ نَحْوَهُ مِمَّا لَا نَفْسَ لَهُ إِذَا وَقَعَ فِی طَعَامٍ أَوْ شَرَابٍ لَمْ یَحْرُمْ أَکْلُهُ وَ شُرْبُهُ وَ إِنْ مَاتَ فِیهِ إِلَّا أَنْ یَکُونَ فِیهِ 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مگس و موجودات مشابه که خون جاری ندارند، در غذا یا نوشیدنی بیفتند، مصرف آن حرام نمی‌شود، حتی اگر در آن بمیرند، مگر اینکه در آن ماده سمی وجود داشته باشد.</w:t>
      </w:r>
    </w:p>
    <w:p>
      <w:pPr>
        <w:pStyle w:val="Heading5"/>
      </w:pPr>
      <w:bookmarkStart w:id="1095" w:name="_Toc673"/>
      <w:r>
        <w:t>[رقم الحدیث الکلی: 30336 - رقم الحدیث الباب: 1]</w:t>
      </w:r>
      <w:bookmarkEnd w:id="1095"/>
    </w:p>
    <w:p>
      <w:pPr>
        <w:pStyle w:val="BookText"/>
      </w:pPr>
      <w:r>
        <w:rPr>
          <w:rFonts w:ascii="Times New Roman" w:hAnsi="Times New Roman" w:eastAsia="Times New Roman" w:cs="Times New Roman"/>
          <w:lang w:val="en-US" w:bidi="en-US"/>
          <w:color w:val="111111"/>
          <w:sz w:val="28"/>
          <w:szCs w:val="28"/>
          <w:rtl/>
        </w:rPr>
        <w:t xml:space="preserve">30336- 1- </w:t>
      </w:r>
      <w:r>
        <w:rPr>
          <w:rStyle w:val="FootnoteReference"/>
        </w:rPr>
        <w:footnoteReference w:id="1311"/>
      </w:r>
      <w:r>
        <w:rPr>
          <w:rFonts w:ascii="Amiri" w:hAnsi="Amiri" w:eastAsia="Amiri" w:cs="Amiri"/>
          <w:lang w:bidi="ar-SA"/>
          <w:color w:val="111111"/>
          <w:sz w:val="28"/>
          <w:szCs w:val="28"/>
          <w:rtl/>
        </w:rPr>
        <w:t xml:space="preserve">مُحَمَّدُ بْنُ الْحَسَنِ بِإِسْنَادِهِ عَنِ الْحُسَیْنِ بْنِ سَعِیدٍ عَنِ النَّضْرِ بْنِ سُوَیْدٍ عَنْ عَاصِمِ بْنِ حُمَیْدٍ عَنْ أَبِی بَصِیرٍ یَعْنِی الْمُرَادِیَّ عَنْ أَبِی عَبْدِ اللَّهِ ع قَالَ: سَأَلْتُهُ عَنِ الذُّبَابِ یَقَعُ فِی الدُّهْنِ وَ السَّمْنِ وَ الطَّعَامِ فَقَالَ لَا بَأْسَ 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یعنی مرادی، از امام صادق (ع) نقل کرده که گفت: «از ایشان درباره مگسی که در روغن، سمن و غذا بیفتد، پرسیدم.» امام فرمودند: «اشکالی ندارد، بخور.»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8706_195342"/>
    <w:bookmarkEnd w:id="188"/>
    <w:p>
      <w:pPr>
        <w:pStyle w:val="Heading5"/>
      </w:pPr>
      <w:bookmarkStart w:id="1096" w:name="_Toc674"/>
      <w:r>
        <w:t>[رقم الحدیث الکلی: 30337 - رقم الحدیث الباب: 2]</w:t>
      </w:r>
      <w:bookmarkEnd w:id="1096"/>
    </w:p>
    <w:p>
      <w:pPr>
        <w:pStyle w:val="BookText"/>
      </w:pPr>
      <w:r>
        <w:rPr>
          <w:rFonts w:ascii="Times New Roman" w:hAnsi="Times New Roman" w:eastAsia="Times New Roman" w:cs="Times New Roman"/>
          <w:lang w:val="en-US" w:bidi="en-US"/>
          <w:color w:val="111111"/>
          <w:sz w:val="28"/>
          <w:szCs w:val="28"/>
          <w:rtl/>
        </w:rPr>
        <w:t xml:space="preserve">30337- 2- </w:t>
      </w:r>
      <w:r>
        <w:rPr>
          <w:rStyle w:val="FootnoteReference"/>
        </w:rPr>
        <w:footnoteReference w:id="1312"/>
      </w:r>
      <w:r>
        <w:rPr>
          <w:rFonts w:ascii="Amiri" w:hAnsi="Amiri" w:eastAsia="Amiri" w:cs="Amiri"/>
          <w:lang w:bidi="ar-SA"/>
          <w:color w:val="111111"/>
          <w:sz w:val="28"/>
          <w:szCs w:val="28"/>
          <w:rtl/>
        </w:rPr>
        <w:t xml:space="preserve">وَ بِإِسْنَادِهِ عَنْ مُحَمَّدِ بْنِ أَحْمَدَ بْنِ یَحْیَی </w:t>
      </w:r>
      <w:r>
        <w:rPr>
          <w:rStyle w:val="FootnoteReference"/>
        </w:rPr>
        <w:footnoteReference w:id="1313"/>
      </w:r>
      <w:r>
        <w:rPr>
          <w:rFonts w:ascii="Amiri" w:hAnsi="Amiri" w:eastAsia="Amiri" w:cs="Amiri"/>
          <w:lang w:bidi="ar-SA"/>
          <w:color w:val="111111"/>
          <w:sz w:val="28"/>
          <w:szCs w:val="28"/>
          <w:rtl/>
        </w:rPr>
        <w:t xml:space="preserve">عَنْ أَحْمَدَ بْنِ الْحَسَنِ عَنْ عَمْرِو بْنِ سَعِیدٍ عَنْ مُصَدِّقٍ عَنْ عَمَّارٍ عَنْ أَبِی عَبْدِ اللَّهِ ع فِی حَدِیثٍ أَنَّهُ سُئِلَ عَنِ الْعَظَایَةِ </w:t>
      </w:r>
      <w:r>
        <w:rPr>
          <w:rStyle w:val="FootnoteReference"/>
        </w:rPr>
        <w:footnoteReference w:id="1314"/>
      </w:r>
      <w:r>
        <w:rPr>
          <w:rFonts w:ascii="Amiri" w:hAnsi="Amiri" w:eastAsia="Amiri" w:cs="Amiri"/>
          <w:lang w:bidi="ar-SA"/>
          <w:color w:val="111111"/>
          <w:sz w:val="28"/>
          <w:szCs w:val="28"/>
          <w:rtl/>
        </w:rPr>
        <w:t xml:space="preserve">تَقَعُ فِی اللَّبَنِ قَالَ یَحْرُمُ اللَّبَنُ وَ قَالَ إِنَّ فِیهَا السَّمَّ.</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کرده که در حدیثی از ایشان پرسیده شد: «اگر عظایه (نوعی خزنده) در شیر بیفتد، حکم آن چیست؟» امام فرمودند: «شیر حرام می‌شود، زیرا در آن سم وجود دارد.»</w:t>
      </w:r>
    </w:p>
    <w:p>
      <w:pPr>
        <w:pStyle w:val="Heading4"/>
      </w:pPr>
      <w:bookmarkStart w:id="1097" w:name="_Toc675"/>
      <w:r>
        <w:t>47- بَابُ عَدَمِ تَحْرِیمِ الطَّعَامِ وَ الشَّرَابِ إِذَا تَنَاوَلَ مِنْهُ السِّنَّوْرُ وَ عَدَمِ کَرَاهَتِهِ‌</w:t>
      </w:r>
      <w:bookmarkEnd w:id="1097"/>
    </w:p>
    <w:p>
      <w:pPr>
        <w:pStyle w:val="Heading5"/>
      </w:pPr>
      <w:bookmarkStart w:id="1098" w:name="_Toc676"/>
      <w:r>
        <w:t>اشارة</w:t>
      </w:r>
      <w:bookmarkEnd w:id="1098"/>
    </w:p>
    <w:p>
      <w:pPr>
        <w:pStyle w:val="BookText"/>
      </w:pPr>
      <w:r>
        <w:rPr>
          <w:rStyle w:val="FootnoteReference"/>
        </w:rPr>
        <w:footnoteReference w:id="1316"/>
      </w:r>
      <w:r>
        <w:rPr>
          <w:rFonts w:ascii="Amiri" w:hAnsi="Amiri" w:eastAsia="Amiri" w:cs="Amiri"/>
          <w:lang w:bidi="ar-SA"/>
          <w:color w:val="111111"/>
          <w:sz w:val="28"/>
          <w:szCs w:val="28"/>
          <w:rtl/>
        </w:rPr>
        <w:t xml:space="preserve">47 بَابُ عَدَمِ تَحْرِیمِ الطَّعَامِ وَ الشَّرَابِ إِذَا تَنَاوَلَ مِنْهُ السِّنَّوْرُ وَ عَدَمِ کَرَاهَتِهِ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غذا و نوشیدنی اگر گربه از آن بخورد، و عدم کراهت آن</w:t>
      </w:r>
    </w:p>
    <w:p>
      <w:pPr>
        <w:pStyle w:val="Heading5"/>
      </w:pPr>
      <w:bookmarkStart w:id="1099" w:name="_Toc677"/>
      <w:r>
        <w:t>[رقم الحدیث الکلی: 30338 - رقم الحدیث الباب: 1]</w:t>
      </w:r>
      <w:bookmarkEnd w:id="1099"/>
    </w:p>
    <w:p>
      <w:pPr>
        <w:pStyle w:val="BookText"/>
      </w:pPr>
      <w:r>
        <w:rPr>
          <w:rFonts w:ascii="Times New Roman" w:hAnsi="Times New Roman" w:eastAsia="Times New Roman" w:cs="Times New Roman"/>
          <w:lang w:val="en-US" w:bidi="en-US"/>
          <w:color w:val="111111"/>
          <w:sz w:val="28"/>
          <w:szCs w:val="28"/>
          <w:rtl/>
        </w:rPr>
        <w:t xml:space="preserve">30338- 1- </w:t>
      </w:r>
      <w:r>
        <w:rPr>
          <w:rStyle w:val="FootnoteReference"/>
        </w:rPr>
        <w:footnoteReference w:id="1317"/>
      </w:r>
      <w:r>
        <w:rPr>
          <w:rFonts w:ascii="Amiri" w:hAnsi="Amiri" w:eastAsia="Amiri" w:cs="Amiri"/>
          <w:lang w:bidi="ar-SA"/>
          <w:color w:val="111111"/>
          <w:sz w:val="28"/>
          <w:szCs w:val="28"/>
          <w:rtl/>
        </w:rPr>
        <w:t xml:space="preserve">مُحَمَّدُ بْنُ عَلِیِّ بْنِ الْحُسَیْنِ بِإِسْنَادِهِ عَنِ الْحُسَیْنِ بْنِ سَعِیدٍ عَنْ فَضَالَةَ عَنْ أَبَانٍ عَنْ أَبِی مَرْیَمَ الْأَنْصَارِیِّ عَنْ أَبِی جَعْفَرٍ ع قَالَ فِی کِتَابِ عَلِیٍّ ع لَا أَمْتَنِعُ مِنْ طَعَامٍ طَعِمَ مِنْهُ السِّنَّوْرُ وَ لَا مِنْ شَرَابٍ شَرِبَ مِنْهُ السِّنَّوْرُ.</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انصاری از امام باقر (ع) نقل کرده که فرمودند: «در کتاب امیرالمؤمنین (ع) آمده است: من از غذایی که گربه از آن خورده باشد، یا نوشیدنی‌ای که گربه از آن نوشیده باشد، پرهیز نمی‌کنم.»</w:t>
      </w:r>
    </w:p>
    <w:p>
      <w:pPr>
        <w:pStyle w:val="Heading4"/>
      </w:pPr>
      <w:bookmarkStart w:id="1100" w:name="_Toc678"/>
      <w:r>
        <w:t>48- بَابُ تَحْرِیمِ الطِّحَالِ‌</w:t>
      </w:r>
      <w:bookmarkEnd w:id="1100"/>
    </w:p>
    <w:p>
      <w:pPr>
        <w:pStyle w:val="Heading5"/>
      </w:pPr>
      <w:bookmarkStart w:id="1101" w:name="_Toc679"/>
      <w:r>
        <w:t>اشارة</w:t>
      </w:r>
      <w:bookmarkEnd w:id="1101"/>
    </w:p>
    <w:p>
      <w:pPr>
        <w:pStyle w:val="BookText"/>
      </w:pPr>
      <w:r>
        <w:rPr>
          <w:rStyle w:val="FootnoteReference"/>
        </w:rPr>
        <w:footnoteReference w:id="1319"/>
      </w:r>
      <w:r>
        <w:rPr>
          <w:rFonts w:ascii="Amiri" w:hAnsi="Amiri" w:eastAsia="Amiri" w:cs="Amiri"/>
          <w:lang w:bidi="ar-SA"/>
          <w:color w:val="111111"/>
          <w:sz w:val="28"/>
          <w:szCs w:val="28"/>
          <w:rtl/>
        </w:rPr>
        <w:t xml:space="preserve">48 بَابُ تَحْرِیمِ الطِّحَالِ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مصرف طحال</w:t>
      </w:r>
    </w:p>
    <w:p>
      <w:pPr>
        <w:pStyle w:val="Heading5"/>
      </w:pPr>
      <w:bookmarkStart w:id="1102" w:name="_Toc680"/>
      <w:r>
        <w:t>[رقم الحدیث الکلی: 30339 - رقم الحدیث الباب: 1]</w:t>
      </w:r>
      <w:bookmarkEnd w:id="1102"/>
    </w:p>
    <w:p>
      <w:pPr>
        <w:pStyle w:val="BookText"/>
      </w:pPr>
      <w:r>
        <w:rPr>
          <w:rFonts w:ascii="Times New Roman" w:hAnsi="Times New Roman" w:eastAsia="Times New Roman" w:cs="Times New Roman"/>
          <w:lang w:val="en-US" w:bidi="en-US"/>
          <w:color w:val="111111"/>
          <w:sz w:val="28"/>
          <w:szCs w:val="28"/>
          <w:rtl/>
        </w:rPr>
        <w:t xml:space="preserve">30339- 1- </w:t>
      </w:r>
      <w:r>
        <w:rPr>
          <w:rStyle w:val="FootnoteReference"/>
        </w:rPr>
        <w:footnoteReference w:id="1320"/>
      </w:r>
      <w:r>
        <w:rPr>
          <w:rFonts w:ascii="Amiri" w:hAnsi="Amiri" w:eastAsia="Amiri" w:cs="Amiri"/>
          <w:lang w:bidi="ar-SA"/>
          <w:color w:val="111111"/>
          <w:sz w:val="28"/>
          <w:szCs w:val="28"/>
          <w:rtl/>
        </w:rPr>
        <w:t xml:space="preserve">مُحَمَّدُ بْنُ عَلِیِّ بْنِ الْحُسَیْنِ بِإِسْنَادِهِ عَنِ ابْنِ مُسْکَانَ عَنْ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8706_195343"/>
    <w:bookmarkEnd w:id="189"/>
    <w:p>
      <w:pPr>
        <w:pStyle w:val="BookText"/>
      </w:pPr>
      <w:r>
        <w:rPr>
          <w:rFonts w:ascii="Amiri" w:hAnsi="Amiri" w:eastAsia="Amiri" w:cs="Amiri"/>
          <w:lang w:bidi="ar-SA"/>
          <w:color w:val="111111"/>
          <w:sz w:val="28"/>
          <w:szCs w:val="28"/>
          <w:rtl/>
        </w:rPr>
        <w:t xml:space="preserve">عَبْدِ الرَّحِیمِ الْقَصِیرِ قَالَ سَمِعْتُ أَبَا جَعْفَرٍ ع یَقُولُ إِنَّ إِبْرَاهِیمَ ع لَمَّا أَرَادَ أَنْ یَذْبَحَ الْکَبْشَ أَتَاهُ إِبْلِیسُ فَقَالَ هَذَا لِی فَقَالَ إِبْرَاهِیمُ ع لَا قَالَ لِی مِنْهُ کَذَا وَ کَذَا قَالَ إِبْرَاهِیمُ لَا فَلَمْ یَزَلْ یُسَمِّی عُضْواً عُضْواً </w:t>
      </w:r>
      <w:r>
        <w:rPr>
          <w:rStyle w:val="FootnoteReference"/>
        </w:rPr>
        <w:footnoteReference w:id="1321"/>
      </w:r>
      <w:r>
        <w:rPr>
          <w:rFonts w:ascii="Amiri" w:hAnsi="Amiri" w:eastAsia="Amiri" w:cs="Amiri"/>
          <w:lang w:bidi="ar-SA"/>
          <w:color w:val="111111"/>
          <w:sz w:val="28"/>
          <w:szCs w:val="28"/>
          <w:rtl/>
        </w:rPr>
        <w:t xml:space="preserve">وَ یَأْبَی عَلَیْهِ إِبْرَاهِیمُ حَتَّی انْتَهَی إِلَی الطِّحَالِ فَسَمَّاهُ فَأَعْطَاهُ إِیَّاهُ فَهُوَ لُقْمَةُ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عبدالرحیم قصیر نقل کرده که گفت: «شنیدم امام باقر (ع) می‌فرمودند: هنگامی که حضرت ابراهیم (ع) خواست گوسفند را قربانی کند، ابلیس نزد او آمد و گفت: 'این از آنِ من است.' حضرت ابراهیم (ع) پاسخ داد: 'نه.' ابلیس گفت: 'از آنِ من است این قسمت و آن قسمت.' حضرت ابراهیم (ع) گفت: 'نه.' ابلیس یک‌به‌یک اعضای بدن را نام برد، اما حضرت ابراهیم (ع) مخالفت کرد، تا اینکه به طحال رسید و آن را نام برد. پس حضرت ابراهیم (ع) آن را به ابلیس داد، و آن 'لقمه‌ی شیطان' شد.»</w:t>
      </w:r>
    </w:p>
    <w:p>
      <w:pPr>
        <w:pStyle w:val="Heading5"/>
      </w:pPr>
      <w:bookmarkStart w:id="1103" w:name="_Toc681"/>
      <w:r>
        <w:t>[رقم الحدیث الکلی: 30340 - رقم الحدیث الباب: 2]</w:t>
      </w:r>
      <w:bookmarkEnd w:id="1103"/>
    </w:p>
    <w:p>
      <w:pPr>
        <w:pStyle w:val="BookText"/>
      </w:pPr>
      <w:r>
        <w:rPr>
          <w:rFonts w:ascii="Times New Roman" w:hAnsi="Times New Roman" w:eastAsia="Times New Roman" w:cs="Times New Roman"/>
          <w:lang w:val="en-US" w:bidi="en-US"/>
          <w:color w:val="111111"/>
          <w:sz w:val="28"/>
          <w:szCs w:val="28"/>
          <w:rtl/>
        </w:rPr>
        <w:t xml:space="preserve">30340- 2- </w:t>
      </w:r>
      <w:r>
        <w:rPr>
          <w:rStyle w:val="FootnoteReference"/>
        </w:rPr>
        <w:footnoteReference w:id="1322"/>
      </w:r>
      <w:r>
        <w:rPr>
          <w:rFonts w:ascii="Amiri" w:hAnsi="Amiri" w:eastAsia="Amiri" w:cs="Amiri"/>
          <w:lang w:bidi="ar-SA"/>
          <w:color w:val="111111"/>
          <w:sz w:val="28"/>
          <w:szCs w:val="28"/>
          <w:rtl/>
        </w:rPr>
        <w:t xml:space="preserve">وَ فِی الْعِلَلِ وَ عُیُونِ الْأَخْبَارِ </w:t>
      </w:r>
      <w:r>
        <w:rPr>
          <w:rStyle w:val="FootnoteReference"/>
        </w:rPr>
        <w:footnoteReference w:id="1323"/>
      </w:r>
      <w:r>
        <w:rPr>
          <w:rFonts w:ascii="Amiri" w:hAnsi="Amiri" w:eastAsia="Amiri" w:cs="Amiri"/>
          <w:lang w:bidi="ar-SA"/>
          <w:color w:val="111111"/>
          <w:sz w:val="28"/>
          <w:szCs w:val="28"/>
          <w:rtl/>
        </w:rPr>
        <w:t xml:space="preserve">بِأَسَانِیدِهِ عَنْ مُحَمَّدِ بْنِ سِنَانٍ عَنِ الرِّضَا ع فِی حَدِیثِ الْعِلَلِ الَّتِی کَتَبَهَا إِلَیْهِ وَ حَرَّمَ الطِّحَالَ لِمَا فِیهِ مِنَ الدَّمِ وَ لِأَنَّ عِلَّتَهُ وَ عِلَّةَ الدَّمِ وَ الْمَیْتَةِ وَاحِدَةٌ لِأَنَّهُ یَجْرِی مَجْرَاهَا فِی الْفَسَادِ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رضا (ع) در حدیثی درباره علل احکام نقل کرده که فرمودند: «حرمت مصرف طحال به دلیل وجود خون در آن است، زیرا علت آن همان علت حرمت خون و مردار است، چرا که از نظر فساد، مانند آنها جریان دارد.»</w:t>
      </w:r>
    </w:p>
    <w:p>
      <w:pPr>
        <w:pStyle w:val="BookText"/>
      </w:pPr>
      <w:r>
        <w:rPr>
          <w:rFonts w:ascii="IRNazanin" w:hAnsi="IRNazanin" w:eastAsia="IRNazanin" w:cs="IRNazanin"/>
          <w:lang w:bidi="fa-IR"/>
          <w:color w:val="111111"/>
          <w:sz w:val="28"/>
          <w:szCs w:val="28"/>
          <w:rtl/>
        </w:rPr>
        <w:t xml:space="preserve">و گفته شده است:</w:t>
      </w:r>
    </w:p>
    <w:p>
      <w:pPr>
        <w:pStyle w:val="BookText"/>
      </w:pPr>
      <w:r>
        <w:rPr>
          <w:rFonts w:ascii="IRNazanin" w:hAnsi="IRNazanin" w:eastAsia="IRNazanin" w:cs="IRNazanin"/>
          <w:lang w:bidi="fa-IR"/>
          <w:color w:val="111111"/>
          <w:sz w:val="28"/>
          <w:szCs w:val="28"/>
          <w:rtl/>
        </w:rPr>
        <w:t xml:space="preserve">{«استدلال به این روایت و نظایر آن بر حجیت قیاس منصوص العلة جایز نیست، زیرا مستلزم دور است، همان‌طور که واضح است. علاوه بر این، جواز آن برای ایشان لزوماً به معنای جواز آن برای ما نیست. همچنین بیشتر علل مذکور مجازی، غیرحقیقی و غیرمستمر در همه موارد هستند، همان‌طور که با بررسی مشخص می‌شود. و به دلیل نصوصی که قیاس را باطل می‌دانند، و نیز شواهد عقلی، نقلی و ضرورت شرعی.»}</w:t>
      </w:r>
    </w:p>
    <w:p>
      <w:pPr>
        <w:pStyle w:val="Heading5"/>
      </w:pPr>
      <w:bookmarkStart w:id="1104" w:name="_Toc682"/>
      <w:r>
        <w:t>[رقم الحدیث الکلی: 30341 - رقم الحدیث الباب: 3]</w:t>
      </w:r>
      <w:bookmarkEnd w:id="1104"/>
    </w:p>
    <w:p>
      <w:pPr>
        <w:pStyle w:val="BookText"/>
      </w:pPr>
      <w:r>
        <w:rPr>
          <w:rFonts w:ascii="Times New Roman" w:hAnsi="Times New Roman" w:eastAsia="Times New Roman" w:cs="Times New Roman"/>
          <w:lang w:val="en-US" w:bidi="en-US"/>
          <w:color w:val="111111"/>
          <w:sz w:val="28"/>
          <w:szCs w:val="28"/>
          <w:rtl/>
        </w:rPr>
        <w:t xml:space="preserve">30341- 3- </w:t>
      </w:r>
      <w:r>
        <w:rPr>
          <w:rStyle w:val="FootnoteReference"/>
        </w:rPr>
        <w:footnoteReference w:id="1325"/>
      </w:r>
      <w:r>
        <w:rPr>
          <w:rFonts w:ascii="Amiri" w:hAnsi="Amiri" w:eastAsia="Amiri" w:cs="Amiri"/>
          <w:lang w:bidi="ar-SA"/>
          <w:color w:val="111111"/>
          <w:sz w:val="28"/>
          <w:szCs w:val="28"/>
          <w:rtl/>
        </w:rPr>
        <w:t xml:space="preserve">وَ فِی عُیُونِ الْأَخْبَارِ بِأَسَانِیدِهِ عَنِ الْفَضْلِ بْنِ شَاذَانَ عَنِ الرِّضَا ع فِی کِتَابِهِ إِلَی الْمَأْمُونِ مَحْضُ الْإِسْلَامِ شَهَادَةُ أَنْ لَا إِلَهَ إِلَّا اللَّهُ إِلَی أَنْ قَالَ وَ تَحْرِیمُ الطِّحَالِ لِأَنَّهُ دَمٌ.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26"/>
      </w:r>
      <w:r>
        <w:rPr>
          <w:rFonts w:ascii="Amiri" w:hAnsi="Amiri" w:eastAsia="Amiri" w:cs="Amiri"/>
          <w:lang w:bidi="ar-SA"/>
          <w:color w:val="111111"/>
          <w:sz w:val="28"/>
          <w:szCs w:val="28"/>
          <w:rtl/>
        </w:rPr>
        <w:t xml:space="preserve">وَ یَأْتِی مَا یَدُلُّ عَلَیْهِ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کرده که در کتاب خود به مأمون نوشت: «جوهر اسلام، گواهی بر اینکه هیچ معبودی جز خداوند نیست...» و در ادامه فرمودند: «و تحریم طحال، زیرا آن خون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8706_195344"/>
    <w:bookmarkEnd w:id="190"/>
    <w:p>
      <w:pPr>
        <w:pStyle w:val="Heading4"/>
      </w:pPr>
      <w:bookmarkStart w:id="1105" w:name="_Toc683"/>
      <w:r>
        <w:t>49- بَابُ أَنَّ الْجِرِّیَّ إِذَا طُبِخَ مَعَ سَمَکٍ حَرُمَ أَکْلُ مَا سَالَ عَلَیْهِ الْجِرِّیُّ وَ کَذَا الطِّحَالُ مَعَ اللَّحْمِ إِنْ کَانَ الطِّحَالُ مَثْقُوباً وَ إِلَّا لَمْ یَحْرُمِ اللَّحْمُ وَ لَا یَحْرُمُ مَا فَوْقَهُمَا مُطْلَقاً</w:t>
      </w:r>
      <w:bookmarkEnd w:id="1105"/>
    </w:p>
    <w:p>
      <w:pPr>
        <w:pStyle w:val="Heading5"/>
      </w:pPr>
      <w:bookmarkStart w:id="1106" w:name="_Toc684"/>
      <w:r>
        <w:t>اشارة</w:t>
      </w:r>
      <w:bookmarkEnd w:id="1106"/>
    </w:p>
    <w:p>
      <w:pPr>
        <w:pStyle w:val="BookText"/>
      </w:pPr>
      <w:r>
        <w:rPr>
          <w:rStyle w:val="FootnoteReference"/>
        </w:rPr>
        <w:footnoteReference w:id="1328"/>
      </w:r>
      <w:r>
        <w:rPr>
          <w:rFonts w:ascii="Amiri" w:hAnsi="Amiri" w:eastAsia="Amiri" w:cs="Amiri"/>
          <w:lang w:bidi="ar-SA"/>
          <w:color w:val="111111"/>
          <w:sz w:val="28"/>
          <w:szCs w:val="28"/>
          <w:rtl/>
        </w:rPr>
        <w:t xml:space="preserve">49 بَابُ أَنَّ الْجِرِّیَّ إِذَا طُبِخَ مَعَ سَمَکٍ حَرُمَ أَکْلُ مَا سَالَ عَلَیْهِ الْجِرِّیُّ وَ کَذَا الطِّحَالُ مَعَ اللَّحْمِ إِنْ کَانَ الطِّحَالُ مَثْقُوباً وَ إِلَّا لَمْ یَحْرُمِ اللَّحْمُ وَ لَا یَحْرُمُ مَا فَوْقَهُمَا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ماهی جِرّی (نوعی ماهی) همراه با ماهی دیگر پخته شود، مصرف آنچه که مایعِ جِرّی بر آن ریخته باشد، حرام می‌شود. همچنین، اگر طحال همراه با گوشت پخته شود، در صورتی که طحال سوراخ شده باشد، گوشت نیز حرام می‌شود، ولی اگر طحال سالم باشد، گوشت و آنچه بالاتر از آن قرار دارد، مطلقاً حرام نمی‌شود.</w:t>
      </w:r>
    </w:p>
    <w:p>
      <w:pPr>
        <w:pStyle w:val="Heading5"/>
      </w:pPr>
      <w:bookmarkStart w:id="1107" w:name="_Toc685"/>
      <w:r>
        <w:t>[رقم الحدیث الکلی: 30342 -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30342- 1- </w:t>
      </w:r>
      <w:r>
        <w:rPr>
          <w:rStyle w:val="FootnoteReference"/>
        </w:rPr>
        <w:footnoteReference w:id="1329"/>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بْنِ مُوسَی عَنْ أَبِی عَبْدِ اللَّهِ ع وَ قَدْ سُئِلَ عَنِ الْجِرِّیِّ یَکُونُ فِی السَّفُّودِ مَعَ السَّمَکِ قَالَ یُؤْکَلُ مَا کَانَ فَوْقَ الْجِرِّیِّ وَ یُرْمَی مَا سَالَ عَلَیْهِ الْجِرِّیُّ قَالَ وَ سُئِلَ عَنِ الطِّحَالِ مَعَ اللَّحْمِ فِی سَفُّودٍ وَ تَحْتَهُ خُبْزٌ وَ هُوَ الْجُوذَابُ </w:t>
      </w:r>
      <w:r>
        <w:rPr>
          <w:rStyle w:val="FootnoteReference"/>
        </w:rPr>
        <w:footnoteReference w:id="1330"/>
      </w:r>
      <w:r>
        <w:rPr>
          <w:rFonts w:ascii="Amiri" w:hAnsi="Amiri" w:eastAsia="Amiri" w:cs="Amiri"/>
          <w:lang w:bidi="ar-SA"/>
          <w:color w:val="111111"/>
          <w:sz w:val="28"/>
          <w:szCs w:val="28"/>
          <w:rtl/>
        </w:rPr>
        <w:t xml:space="preserve">أَ یُؤْکَلُ مَا تَحْتَهُ قَالَ نَعَمْ یُؤْکَلُ اللَّحْمُ وَ الْجُوذَابُ وَ یُرْمَی بِالطِّحَالِ لِأَنَّ الطِّحَالَ فِی حِجَابٍ لَا یَسِیلُ مِنْهُ فَإِنْ کَانَ الطِّحَالُ مَشْقُوقاً أَوْ مَثْقُوباً فَلَا تَأْکُلْ مَا یَسِیلُ عَلَیْهِ الطِّحَالُ.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مصَدّق بن صدقه از عمار بن موسی نقل کرده که گفت: «از امام صادق (ع) درباره ماهی جِرّی که روی سیخ همراه با ماهی دیگر باشد، پرسیده شد.» امام فرمودند: «آنچه بالای جِرّی قرار دارد، خورده شود، اما آنچه که مایع جِرّی بر آن ریخته، دور انداخته شود.»</w:t>
      </w:r>
    </w:p>
    <w:p>
      <w:pPr>
        <w:pStyle w:val="BookText"/>
      </w:pPr>
      <w:r>
        <w:rPr>
          <w:rFonts w:ascii="IRNazanin" w:hAnsi="IRNazanin" w:eastAsia="IRNazanin" w:cs="IRNazanin"/>
          <w:lang w:bidi="fa-IR"/>
          <w:color w:val="111111"/>
          <w:sz w:val="28"/>
          <w:szCs w:val="28"/>
          <w:rtl/>
        </w:rPr>
        <w:t xml:space="preserve">و همچنین پرسیده شد: «طحال همراه با گوشت روی سیخ باشد و زیر آن نان (جوذاب) قرار گرفته باشد، آیا آنچه زیر آن است قابل خوردن است؟» امام فرمودند: «بله، گوشت و جوذاب را بخور، اما طحال را دور بینداز، زیرا طحال در پوششی است که از آن مایعی خارج نمی‌شود. اما اگر طحال شکافته یا سوراخ شده باشد، آنچه که مایع طحال بر آن ریخته، خورده نشود.»</w:t>
      </w:r>
    </w:p>
    <w:p>
      <w:pPr>
        <w:pStyle w:val="Heading5"/>
      </w:pPr>
      <w:bookmarkStart w:id="1108" w:name="_Toc686"/>
      <w:r>
        <w:t>[رقم الحدیث الکلی: 30343 -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30343- 2- </w:t>
      </w:r>
      <w:r>
        <w:rPr>
          <w:rStyle w:val="FootnoteReference"/>
        </w:rPr>
        <w:footnoteReference w:id="1331"/>
      </w:r>
      <w:r>
        <w:rPr>
          <w:rFonts w:ascii="Amiri" w:hAnsi="Amiri" w:eastAsia="Amiri" w:cs="Amiri"/>
          <w:lang w:bidi="ar-SA"/>
          <w:color w:val="111111"/>
          <w:sz w:val="28"/>
          <w:szCs w:val="28"/>
          <w:rtl/>
        </w:rPr>
        <w:t xml:space="preserve">مُحَمَّدُ بْنُ الْحَسَنِ بِإِسْنَادِهِ عَنْ مُحَمَّدِ بْنِ أَحْمَدَ بْنِ یَحْیَی عَنْ أَحْمَدَ بْنِ الْحَسَنِ نَحْوَهُ وَ زَادَ وَ سُئِلَ عَنِ الطِّحَالِ أَ یَحِلُّ أَکْلُهُ قَالَ لَا تَأْکُلْهُ لِأَنَّهُ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حسن روایت مشابهی نقل کرده و افزود که از امام درباره طحال پرسیده شد: «آیا مصرف آن جایز است؟» ایشان فرمودند: «آن را نخور، زیرا خون است.»</w:t>
      </w:r>
    </w:p>
    <w:p>
      <w:pPr>
        <w:pStyle w:val="Heading5"/>
      </w:pPr>
      <w:bookmarkStart w:id="1109" w:name="_Toc687"/>
      <w:r>
        <w:t>[رقم الحدیث الکلی: 30344 - رقم الحدیث الباب: 3]</w:t>
      </w:r>
      <w:bookmarkEnd w:id="1109"/>
    </w:p>
    <w:p>
      <w:pPr>
        <w:pStyle w:val="BookText"/>
      </w:pPr>
      <w:r>
        <w:rPr>
          <w:rFonts w:ascii="Times New Roman" w:hAnsi="Times New Roman" w:eastAsia="Times New Roman" w:cs="Times New Roman"/>
          <w:lang w:val="en-US" w:bidi="en-US"/>
          <w:color w:val="111111"/>
          <w:sz w:val="28"/>
          <w:szCs w:val="28"/>
          <w:rtl/>
        </w:rPr>
        <w:t xml:space="preserve">30344- 3- </w:t>
      </w:r>
      <w:r>
        <w:rPr>
          <w:rStyle w:val="FootnoteReference"/>
        </w:rPr>
        <w:footnoteReference w:id="1332"/>
      </w:r>
      <w:r>
        <w:rPr>
          <w:rFonts w:ascii="Amiri" w:hAnsi="Amiri" w:eastAsia="Amiri" w:cs="Amiri"/>
          <w:lang w:bidi="ar-SA"/>
          <w:color w:val="111111"/>
          <w:sz w:val="28"/>
          <w:szCs w:val="28"/>
          <w:rtl/>
        </w:rPr>
        <w:t xml:space="preserve">مُحَمَّدُ بْنُ عَلِیِّ بْنِ الْحُسَیْنِ قَالَ: قَالَ الصَّادِقُ ع إِذَا کَانَ الطِّحَالُ مَعَ اللَّحْمِ فِی سَفُّودٍ أُکِلَ اللَّحْمُ إِذَا کَانَ فَوْقَ الطِّحَالِ فَإِنْ کَانَ أَسْفَلَ مِنَ الطِّحَالِ لَمْ یُؤْکَلْ یَعْنِی الطِّحَالَ وَ یُؤْکَلُ جُوذَابُهُ لِأَنَّ الطِّحَالَ فِی حِجَابٍ وَ لَا یَنْزِلُ مِنْهُ شَیْ‌ءٌ إِلَّا أَنْ یُثْقَبَ فَإِنْ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8706_195345"/>
    <w:bookmarkEnd w:id="191"/>
    <w:p>
      <w:pPr>
        <w:pStyle w:val="BookText"/>
      </w:pPr>
      <w:r>
        <w:rPr>
          <w:rFonts w:ascii="Amiri" w:hAnsi="Amiri" w:eastAsia="Amiri" w:cs="Amiri"/>
          <w:lang w:bidi="ar-SA"/>
          <w:color w:val="111111"/>
          <w:sz w:val="28"/>
          <w:szCs w:val="28"/>
          <w:rtl/>
        </w:rPr>
        <w:t xml:space="preserve">ثُقِبَ سَالَ مِنْهُ وَ لَمْ یُؤْکَلْ مَا تَحْتَهُ مِنَ الْجُوذَابِ وَ إِنْ جُعِلَتْ سَمَکَةٌ یَجُوزُ أَکْلُهَا مَعَ جِرِّیٍّ أَوْ غَیْرِهَا مِمَّا لَا یَجُوزُ أَکْلُهُ فِی سَفُّودٍ أُکِلَ </w:t>
      </w:r>
      <w:r>
        <w:rPr>
          <w:rStyle w:val="FootnoteReference"/>
        </w:rPr>
        <w:footnoteReference w:id="1333"/>
      </w:r>
      <w:r>
        <w:rPr>
          <w:rFonts w:ascii="Amiri" w:hAnsi="Amiri" w:eastAsia="Amiri" w:cs="Amiri"/>
          <w:lang w:bidi="ar-SA"/>
          <w:color w:val="111111"/>
          <w:sz w:val="28"/>
          <w:szCs w:val="28"/>
          <w:rtl/>
        </w:rPr>
        <w:t xml:space="preserve">الَّتِی لَهَا فُلُوسٌ إِذَا کَانَ فِی السَّفُّودِ فَوْقَ الْجِرِّیِّ وَ فَوْقَ اللَّاتِی </w:t>
      </w:r>
      <w:r>
        <w:rPr>
          <w:rStyle w:val="FootnoteReference"/>
        </w:rPr>
        <w:footnoteReference w:id="1334"/>
      </w:r>
      <w:r>
        <w:rPr>
          <w:rFonts w:ascii="Amiri" w:hAnsi="Amiri" w:eastAsia="Amiri" w:cs="Amiri"/>
          <w:lang w:bidi="ar-SA"/>
          <w:color w:val="111111"/>
          <w:sz w:val="28"/>
          <w:szCs w:val="28"/>
          <w:rtl/>
        </w:rPr>
        <w:t xml:space="preserve">لَا تُؤْکَلُ فَإِنْ کَانَتْ أَسْفَلَ مِنَ الْجِرِّیِّ لَمْ تُؤْکَلْ.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صادق (ع) فرمودند: «اگر طحال همراه با گوشت روی سیخ باشد، گوشت خورده شود، اگر بالای طحال قرار داشته باشد. اما اگر پایین‌تر از طحال باشد، آن را نخورید؛ یعنی طحال. و جوذاب خورده شود، زیرا طحال در پوششی است که از آن چیزی خارج نمی‌شود، مگر اینکه سوراخ شود. پس اگر سوراخ شود، مایع آن خارج شده و آنچه زیر آن قرار دارد، نباید خورده شود.</w:t>
      </w:r>
    </w:p>
    <w:p>
      <w:pPr>
        <w:pStyle w:val="BookText"/>
      </w:pPr>
      <w:r>
        <w:rPr>
          <w:rFonts w:ascii="IRNazanin" w:hAnsi="IRNazanin" w:eastAsia="IRNazanin" w:cs="IRNazanin"/>
          <w:lang w:bidi="fa-IR"/>
          <w:color w:val="111111"/>
          <w:sz w:val="28"/>
          <w:szCs w:val="28"/>
          <w:rtl/>
        </w:rPr>
        <w:t xml:space="preserve">و اگر ماهی‌ای که خوردنش جایز است، همراه با جِرّی یا ماهی دیگری که خوردن آن جایز نیست، روی سیخ باشد، ماهی‌ای که فلس دارد، اگر بالای جِرّی یا بالای ماهی غیرمجاز باشد، خورده شود. اما اگر زیر جِرّی باشد، خورده نشود.»</w:t>
      </w:r>
    </w:p>
    <w:p>
      <w:pPr>
        <w:pStyle w:val="Heading4"/>
      </w:pPr>
      <w:bookmarkStart w:id="1110" w:name="_Toc688"/>
      <w:r>
        <w:t>50- بَابُ تَحْرِیمِ أَکْلِ الْحِنْطَةِ إِذَا ذَابَ عَلَیْهَا شَحْمُ الْخِنْزِیرِ وَ لَمْ یُمْکِنْ غَسْلُهَا وَ تَنْظِیفُهَا وَ عَدَمِ تَحْرِیمِهَا مَعَهُمَا وَ جَوَازِ بَذْرِهَا حَتَّی تَنْبُتَ‌</w:t>
      </w:r>
      <w:bookmarkEnd w:id="1110"/>
    </w:p>
    <w:p>
      <w:pPr>
        <w:pStyle w:val="Heading5"/>
      </w:pPr>
      <w:bookmarkStart w:id="1111" w:name="_Toc689"/>
      <w:r>
        <w:t>اشارة</w:t>
      </w:r>
      <w:bookmarkEnd w:id="1111"/>
    </w:p>
    <w:p>
      <w:pPr>
        <w:pStyle w:val="BookText"/>
      </w:pPr>
      <w:r>
        <w:rPr>
          <w:rStyle w:val="FootnoteReference"/>
        </w:rPr>
        <w:footnoteReference w:id="1335"/>
      </w:r>
      <w:r>
        <w:rPr>
          <w:rFonts w:ascii="Amiri" w:hAnsi="Amiri" w:eastAsia="Amiri" w:cs="Amiri"/>
          <w:lang w:bidi="ar-SA"/>
          <w:color w:val="111111"/>
          <w:sz w:val="28"/>
          <w:szCs w:val="28"/>
          <w:rtl/>
        </w:rPr>
        <w:t xml:space="preserve">50 بَابُ تَحْرِیمِ أَکْلِ الْحِنْطَةِ إِذَا ذَابَ عَلَیْهَا شَحْمُ الْخِنْزِیرِ وَ لَمْ یُمْکِنْ غَسْلُهَا وَ تَنْظِیفُهَا وَ عَدَمِ تَحْرِیمِهَا مَعَهُمَا وَ جَوَازِ بَذْرِهَا حَتَّی تَنْبُتَ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گندم در صورتی که چربی خوک روی آن ذوب شده و امکان شستشو و پاک‌سازی آن وجود نداشته باشد، و عدم تحریم آن در صورتی که این امکان وجود داشته باشد، و جواز کاشت آن تا اینکه رشد کند.</w:t>
      </w:r>
    </w:p>
    <w:p>
      <w:pPr>
        <w:pStyle w:val="Heading5"/>
      </w:pPr>
      <w:bookmarkStart w:id="1112" w:name="_Toc690"/>
      <w:r>
        <w:t>[رقم الحدیث الکلی: 30345 - رقم الحدیث الباب: 1]</w:t>
      </w:r>
      <w:bookmarkEnd w:id="1112"/>
    </w:p>
    <w:p>
      <w:pPr>
        <w:pStyle w:val="BookText"/>
      </w:pPr>
      <w:r>
        <w:rPr>
          <w:rFonts w:ascii="Times New Roman" w:hAnsi="Times New Roman" w:eastAsia="Times New Roman" w:cs="Times New Roman"/>
          <w:lang w:val="en-US" w:bidi="en-US"/>
          <w:color w:val="111111"/>
          <w:sz w:val="28"/>
          <w:szCs w:val="28"/>
          <w:rtl/>
        </w:rPr>
        <w:t xml:space="preserve">30345- 1- </w:t>
      </w:r>
      <w:r>
        <w:rPr>
          <w:rStyle w:val="FootnoteReference"/>
        </w:rPr>
        <w:footnoteReference w:id="1336"/>
      </w:r>
      <w:r>
        <w:rPr>
          <w:rFonts w:ascii="Amiri" w:hAnsi="Amiri" w:eastAsia="Amiri" w:cs="Amiri"/>
          <w:lang w:bidi="ar-SA"/>
          <w:color w:val="111111"/>
          <w:sz w:val="28"/>
          <w:szCs w:val="28"/>
          <w:rtl/>
        </w:rPr>
        <w:t xml:space="preserve">مُحَمَّدُ بْنُ یَعْقُوبَ عَنْ عَلِیِّ بْنِ إِبْرَاهِیمَ عَنْ أَبِیهِ عَنْ إِسْمَاعِیلَ بْنِ مَرَّارٍ عَنْ یُونُسَ عَنْهُمْ ع قَالَ: سُئِلَ عَنْ حِنْطَةٍ مَجْمُوعَةٍ ذَابَ عَلَیْهَا شَحْمُ خِنْزِیرٍ قَالَ إِنْ قَدَرُوا عَلَی غَسْلِهَا أُکِلَتْ وَ إِنْ لَمْ یَقْدِرُوا عَلَی غَسْلِهَا لَمْ تُؤْکَلْ وَ قِیلَ تُبْذَرُ حَتَّی تَنْبُتَ.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ایشان (ع) نقل کرده که گفتند: «از ایشان درباره گندمی که جمع‌آوری شده و چربی خوک روی آن ذوب شده، پرسیده شد.» ایشان فرمودند: «اگر امکان شستشوی آن وجود داشته باشد، مصرف شود؛ اما اگر امکان شستشو نباشد، خورده نشود. و گفته شده است که می‌توان آن را کاشت تا رشد کند.»</w:t>
      </w:r>
    </w:p>
    <w:p>
      <w:pPr>
        <w:pStyle w:val="Heading4"/>
      </w:pPr>
      <w:bookmarkStart w:id="1113" w:name="_Toc691"/>
      <w:r>
        <w:t>51- بَابُ عَدَمِ تَحْرِیمِ الْحُبُوبِ وَ الْبُقُولِ وَ أَشْبَاهِهَا الَّتِی فِی أَیْدِی أَهْلِ الْکِتَابِ وَ جَوَازِ شِرَائِهَا وَ مُؤَاکَلَتِهِمْ فِیهَا</w:t>
      </w:r>
      <w:bookmarkEnd w:id="1113"/>
    </w:p>
    <w:p>
      <w:pPr>
        <w:pStyle w:val="Heading5"/>
      </w:pPr>
      <w:bookmarkStart w:id="1114" w:name="_Toc692"/>
      <w:r>
        <w:t>اشارة</w:t>
      </w:r>
      <w:bookmarkEnd w:id="1114"/>
    </w:p>
    <w:p>
      <w:pPr>
        <w:pStyle w:val="BookText"/>
      </w:pPr>
      <w:r>
        <w:rPr>
          <w:rStyle w:val="FootnoteReference"/>
        </w:rPr>
        <w:footnoteReference w:id="1337"/>
      </w:r>
      <w:r>
        <w:rPr>
          <w:rFonts w:ascii="Amiri" w:hAnsi="Amiri" w:eastAsia="Amiri" w:cs="Amiri"/>
          <w:lang w:bidi="ar-SA"/>
          <w:color w:val="111111"/>
          <w:sz w:val="28"/>
          <w:szCs w:val="28"/>
          <w:rtl/>
        </w:rPr>
        <w:t xml:space="preserve">51 بَابُ عَدَمِ تَحْرِیمِ الْحُبُوبِ وَ الْبُقُولِ وَ أَشْبَاهِهَا الَّتِی فِی أَیْدِی أَهْلِ الْکِتَابِ وَ جَوَازِ شِرَائِهَا وَ مُؤَاکَلَتِهِمْ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حبوبات، سبزیجات و مواد مشابه که در اختیار اهل کتاب است، و جواز خرید آن‌ها و هم‌سفره شدن با ایشان در مصرف این غذاها.</w:t>
      </w:r>
    </w:p>
    <w:p>
      <w:pPr>
        <w:pStyle w:val="Heading5"/>
      </w:pPr>
      <w:bookmarkStart w:id="1115" w:name="_Toc693"/>
      <w:r>
        <w:t>[رقم الحدیث الکلی: 30346 - رقم الحدیث الباب: 1]</w:t>
      </w:r>
      <w:bookmarkEnd w:id="1115"/>
    </w:p>
    <w:p>
      <w:pPr>
        <w:pStyle w:val="BookText"/>
      </w:pPr>
      <w:r>
        <w:rPr>
          <w:rFonts w:ascii="Times New Roman" w:hAnsi="Times New Roman" w:eastAsia="Times New Roman" w:cs="Times New Roman"/>
          <w:lang w:val="en-US" w:bidi="en-US"/>
          <w:color w:val="111111"/>
          <w:sz w:val="28"/>
          <w:szCs w:val="28"/>
          <w:rtl/>
        </w:rPr>
        <w:t xml:space="preserve">30346- 1- </w:t>
      </w:r>
      <w:r>
        <w:rPr>
          <w:rStyle w:val="FootnoteReference"/>
        </w:rPr>
        <w:footnoteReference w:id="1338"/>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عَنْ أَبِی عَبْدِ اللَّهِ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8706_195346"/>
    <w:bookmarkEnd w:id="192"/>
    <w:p>
      <w:pPr>
        <w:pStyle w:val="BookText"/>
      </w:pPr>
      <w:r>
        <w:rPr>
          <w:rFonts w:ascii="Amiri" w:hAnsi="Amiri" w:eastAsia="Amiri" w:cs="Amiri"/>
          <w:lang w:bidi="ar-SA"/>
          <w:color w:val="111111"/>
          <w:sz w:val="28"/>
          <w:szCs w:val="28"/>
          <w:rtl/>
        </w:rPr>
        <w:t xml:space="preserve">ع قَالَ: سَأَلْتُهُ عَنْ طَعَامِ أَهْلِ (الذِّمَّةِ- مَا) </w:t>
      </w:r>
      <w:r>
        <w:rPr>
          <w:rStyle w:val="FootnoteReference"/>
        </w:rPr>
        <w:footnoteReference w:id="1339"/>
      </w:r>
      <w:r>
        <w:rPr>
          <w:rFonts w:ascii="Amiri" w:hAnsi="Amiri" w:eastAsia="Amiri" w:cs="Amiri"/>
          <w:lang w:bidi="ar-SA"/>
          <w:color w:val="111111"/>
          <w:sz w:val="28"/>
          <w:szCs w:val="28"/>
          <w:rtl/>
        </w:rPr>
        <w:t xml:space="preserve">یَحِلُّ مِنْهُ قَالَ الْحُبُوبُ.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که گفت: «از ایشان درباره غذای اهل ذمه پرسیدم که چه چیزی از آن‌ها حلال است؟» ایشان فرمودند: «حبوبات.»</w:t>
      </w:r>
    </w:p>
    <w:p>
      <w:pPr>
        <w:pStyle w:val="Heading5"/>
      </w:pPr>
      <w:bookmarkStart w:id="1116" w:name="_Toc694"/>
      <w:r>
        <w:t>[رقم الحدیث الکلی: 30347 - رقم الحدیث الباب: 2]</w:t>
      </w:r>
      <w:bookmarkEnd w:id="1116"/>
    </w:p>
    <w:p>
      <w:pPr>
        <w:pStyle w:val="BookText"/>
      </w:pPr>
      <w:r>
        <w:rPr>
          <w:rFonts w:ascii="Times New Roman" w:hAnsi="Times New Roman" w:eastAsia="Times New Roman" w:cs="Times New Roman"/>
          <w:lang w:val="en-US" w:bidi="en-US"/>
          <w:color w:val="111111"/>
          <w:sz w:val="28"/>
          <w:szCs w:val="28"/>
          <w:rtl/>
        </w:rPr>
        <w:t xml:space="preserve">30347- 2- </w:t>
      </w:r>
      <w:r>
        <w:rPr>
          <w:rStyle w:val="FootnoteReference"/>
        </w:rPr>
        <w:footnoteReference w:id="1340"/>
      </w:r>
      <w:r>
        <w:rPr>
          <w:rFonts w:ascii="Amiri" w:hAnsi="Amiri" w:eastAsia="Amiri" w:cs="Amiri"/>
          <w:lang w:bidi="ar-SA"/>
          <w:color w:val="111111"/>
          <w:sz w:val="28"/>
          <w:szCs w:val="28"/>
          <w:rtl/>
        </w:rPr>
        <w:t xml:space="preserve">وَ عَنْ مُحَمَّدِ بْنِ یَحْیَی عَنْ أَحْمَدَ بْنِ مُحَمَّدِ بْنِ عِیسَی عَنْ مُحَمَّدِ بْنِ سِنَانٍ عَنْ عَمَّارِ بْنِ مَرْوَانَ عَنْ سَمَاعَةَ قَالَ: سَأَلْتُ أَبَا عَبْدِ اللَّهِ ع عَنْ طَعَامِ أَهْلِ (الذِّمَّةِ- مَا) </w:t>
      </w:r>
      <w:r>
        <w:rPr>
          <w:rStyle w:val="FootnoteReference"/>
        </w:rPr>
        <w:footnoteReference w:id="1341"/>
      </w:r>
      <w:r>
        <w:rPr>
          <w:rFonts w:ascii="Amiri" w:hAnsi="Amiri" w:eastAsia="Amiri" w:cs="Amiri"/>
          <w:lang w:bidi="ar-SA"/>
          <w:color w:val="111111"/>
          <w:sz w:val="28"/>
          <w:szCs w:val="28"/>
          <w:rtl/>
        </w:rPr>
        <w:t xml:space="preserve">یَحِلُّ مِنْهُ قَالَ الْحُبُوبُ.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42"/>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که گفت: «از امام صادق (ع) درباره غذای اهل ذمه پرسیدم که چه چیزی از آن‌ها حلال است؟» ایشان فرمودند: «حبوبات.»</w:t>
      </w:r>
    </w:p>
    <w:p>
      <w:pPr>
        <w:pStyle w:val="Heading5"/>
      </w:pPr>
      <w:bookmarkStart w:id="1117" w:name="_Toc695"/>
      <w:r>
        <w:t>[رقم الحدیث الکلی: 30348 - رقم الحدیث الباب: 3]</w:t>
      </w:r>
      <w:bookmarkEnd w:id="1117"/>
    </w:p>
    <w:p>
      <w:pPr>
        <w:pStyle w:val="BookText"/>
      </w:pPr>
      <w:r>
        <w:rPr>
          <w:rFonts w:ascii="Times New Roman" w:hAnsi="Times New Roman" w:eastAsia="Times New Roman" w:cs="Times New Roman"/>
          <w:lang w:val="en-US" w:bidi="en-US"/>
          <w:color w:val="111111"/>
          <w:sz w:val="28"/>
          <w:szCs w:val="28"/>
          <w:rtl/>
        </w:rPr>
        <w:t xml:space="preserve">30348- 3- </w:t>
      </w:r>
      <w:r>
        <w:rPr>
          <w:rStyle w:val="FootnoteReference"/>
        </w:rPr>
        <w:footnoteReference w:id="1344"/>
      </w:r>
      <w:r>
        <w:rPr>
          <w:rFonts w:ascii="Amiri" w:hAnsi="Amiri" w:eastAsia="Amiri" w:cs="Amiri"/>
          <w:lang w:bidi="ar-SA"/>
          <w:color w:val="111111"/>
          <w:sz w:val="28"/>
          <w:szCs w:val="28"/>
          <w:rtl/>
        </w:rPr>
        <w:t xml:space="preserve">وَ عَنْهُ عَنْ أَحْمَدَ عَنِ ابْنِ سِنَانٍ عَنْ أَبِی الْجَارُودِ قَالَ: سَأَلْتُ أَبَا جَعْفَرٍ ع عَنْ قَوْلِ اللَّهِ عَزَّ وَ جَلَّ وَ طَعامُ الَّذِینَ أُوتُوا الْکِتابَ حِلٌّ لَکُمْ وَ طَعامُکُمْ حِلٌّ لَهُمْ </w:t>
      </w:r>
      <w:r>
        <w:rPr>
          <w:rStyle w:val="FootnoteReference"/>
        </w:rPr>
        <w:footnoteReference w:id="1345"/>
      </w:r>
      <w:r>
        <w:rPr>
          <w:rFonts w:ascii="Amiri" w:hAnsi="Amiri" w:eastAsia="Amiri" w:cs="Amiri"/>
          <w:lang w:bidi="ar-SA"/>
          <w:color w:val="111111"/>
          <w:sz w:val="28"/>
          <w:szCs w:val="28"/>
          <w:rtl/>
        </w:rPr>
        <w:t xml:space="preserve">قَالَ الْحُبُوبُ وَ الْبُقُولُ.</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1346"/>
      </w:r>
      <w:r>
        <w:rPr>
          <w:rFonts w:ascii="Amiri" w:hAnsi="Amiri" w:eastAsia="Amiri" w:cs="Amiri"/>
          <w:lang w:bidi="ar-SA"/>
          <w:color w:val="111111"/>
          <w:sz w:val="28"/>
          <w:szCs w:val="28"/>
          <w:rtl/>
        </w:rPr>
        <w:t xml:space="preserve">عَنْ مُحَمَّدِ بْنِ سِنَانٍ </w:t>
      </w:r>
      <w:r>
        <w:rPr>
          <w:rStyle w:val="FootnoteReference"/>
        </w:rPr>
        <w:footnoteReference w:id="1347"/>
      </w:r>
    </w:p>
    <w:p>
      <w:pPr>
        <w:pStyle w:val="BookText"/>
      </w:pPr>
      <w:r>
        <w:rPr>
          <w:rFonts w:ascii="Amiri" w:hAnsi="Amiri" w:eastAsia="Amiri" w:cs="Amiri"/>
          <w:lang w:bidi="ar-SA"/>
          <w:color w:val="111111"/>
          <w:sz w:val="28"/>
          <w:szCs w:val="28"/>
          <w:rtl/>
        </w:rPr>
        <w:t xml:space="preserve">وَ الَّذِی قَبْلَهُ عَنْ أَبِیهِ عَنْ مُحَمَّدِ بْنِ سِنَانٍ وَ عَنْ عُثْمَانَ بْنِ عِیسَی عَنْ سَمَاعَةَ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کرده که گفت: «از امام باقر (ع) درباره سخن خداوند عز و جل که می‌فرماید: 'و غذای کسانی که به آنان کتاب داده شده، برای شما حلال است، و غذای شما برای آنان حلال است.' (مائده، 5:5) پرسیدم.» ایشان فرمودند: «حبوبات و سبزیجات.»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8706_195347"/>
    <w:bookmarkEnd w:id="193"/>
    <w:p>
      <w:pPr>
        <w:pStyle w:val="Heading5"/>
      </w:pPr>
      <w:bookmarkStart w:id="1118" w:name="_Toc696"/>
      <w:r>
        <w:t>[رقم الحدیث الکلی: 30349 - رقم الحدیث الباب: 4]</w:t>
      </w:r>
      <w:bookmarkEnd w:id="1118"/>
    </w:p>
    <w:p>
      <w:pPr>
        <w:pStyle w:val="BookText"/>
      </w:pPr>
      <w:r>
        <w:rPr>
          <w:rFonts w:ascii="Times New Roman" w:hAnsi="Times New Roman" w:eastAsia="Times New Roman" w:cs="Times New Roman"/>
          <w:lang w:val="en-US" w:bidi="en-US"/>
          <w:color w:val="111111"/>
          <w:sz w:val="28"/>
          <w:szCs w:val="28"/>
          <w:rtl/>
        </w:rPr>
        <w:t xml:space="preserve">30349- 4- </w:t>
      </w:r>
      <w:r>
        <w:rPr>
          <w:rStyle w:val="FootnoteReference"/>
        </w:rPr>
        <w:footnoteReference w:id="1348"/>
      </w:r>
      <w:r>
        <w:rPr>
          <w:rFonts w:ascii="Amiri" w:hAnsi="Amiri" w:eastAsia="Amiri" w:cs="Amiri"/>
          <w:lang w:bidi="ar-SA"/>
          <w:color w:val="111111"/>
          <w:sz w:val="28"/>
          <w:szCs w:val="28"/>
          <w:rtl/>
        </w:rPr>
        <w:t xml:space="preserve">وَ عَنْ أَبِی عَلِیٍّ الْأَشْعَرِیِّ عَنْ مُحَمَّدِ بْنِ عَبْدِ الْجَبَّارِ عَنْ مُحَمَّدِ بْنِ إِسْمَاعِیلَ عَنْ عَلِیِّ بْنِ النُّعْمَانِ عَنِ ابْنِ مُسْکَانَ عَنْ قُتَیْبَةَ الْأَعْشَی عَنْ أَبِی عَبْدِ اللَّهِ ع فِی حَدِیثٍ أَنَّهُ سُئِلَ عَنْ قَوْلِهِ تَعَالَی وَ طَعامُ الَّذِینَ أُوتُوا الْکِتابَ- حِلٌّ لَکُمْ وَ طَعامُکُمْ حِلٌّ لَهُمْ </w:t>
      </w:r>
      <w:r>
        <w:rPr>
          <w:rStyle w:val="FootnoteReference"/>
        </w:rPr>
        <w:footnoteReference w:id="1349"/>
      </w:r>
      <w:r>
        <w:rPr>
          <w:rFonts w:ascii="Amiri" w:hAnsi="Amiri" w:eastAsia="Amiri" w:cs="Amiri"/>
          <w:lang w:bidi="ar-SA"/>
          <w:color w:val="111111"/>
          <w:sz w:val="28"/>
          <w:szCs w:val="28"/>
          <w:rtl/>
        </w:rPr>
        <w:t xml:space="preserve">قَالَ کَانَ أَبِی یَقُولُ إِنَّمَا هِیَ الْحُبُوبُ وَ أَشْبَاهُهَا.</w:t>
      </w:r>
    </w:p>
    <w:p>
      <w:pPr>
        <w:pStyle w:val="BookText"/>
      </w:pPr>
      <w:r>
        <w:rPr>
          <w:rFonts w:ascii="Amiri" w:hAnsi="Amiri" w:eastAsia="Amiri" w:cs="Amiri"/>
          <w:lang w:bidi="ar-SA"/>
          <w:color w:val="111111"/>
          <w:sz w:val="28"/>
          <w:szCs w:val="28"/>
          <w:rtl/>
        </w:rPr>
        <w:t xml:space="preserve">مُحَمَّدُ بْنُ الْحَسَنِ بِإِسْنَادِهِ عَنِ الْحُسَیْنِ بْنِ سَعِیدٍ عَنْ عَلِیِّ بْنِ النُّعْمَانِ مِثْلَهُ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قتیبة اعشی از امام صادق (ع) نقل کرده که در حدیثی از ایشان پرسیده شد: «درباره سخن خداوند متعال که می‌فرماید: 'و غذای کسانی که به آنان کتاب داده شده، برای شما حلال است، و غذای شما برای آنان حلال است.' (مائده، 5:5) نظر شما چیست؟»</w:t>
      </w:r>
    </w:p>
    <w:p>
      <w:pPr>
        <w:pStyle w:val="BookText"/>
      </w:pPr>
      <w:r>
        <w:rPr>
          <w:rFonts w:ascii="IRNazanin" w:hAnsi="IRNazanin" w:eastAsia="IRNazanin" w:cs="IRNazanin"/>
          <w:lang w:bidi="fa-IR"/>
          <w:color w:val="111111"/>
          <w:sz w:val="28"/>
          <w:szCs w:val="28"/>
          <w:rtl/>
        </w:rPr>
        <w:t xml:space="preserve">امام فرمودند: «پدرم می‌گفت که این حکم، مخصوص حبوبات و چیزهای مشابه آن است.»</w:t>
      </w:r>
    </w:p>
    <w:p>
      <w:pPr>
        <w:pStyle w:val="Heading5"/>
      </w:pPr>
      <w:bookmarkStart w:id="1119" w:name="_Toc697"/>
      <w:r>
        <w:t>[رقم الحدیث الکلی: 30350 - رقم الحدیث الباب: 5]</w:t>
      </w:r>
      <w:bookmarkEnd w:id="1119"/>
    </w:p>
    <w:p>
      <w:pPr>
        <w:pStyle w:val="BookText"/>
      </w:pPr>
      <w:r>
        <w:rPr>
          <w:rFonts w:ascii="Times New Roman" w:hAnsi="Times New Roman" w:eastAsia="Times New Roman" w:cs="Times New Roman"/>
          <w:lang w:val="en-US" w:bidi="en-US"/>
          <w:color w:val="111111"/>
          <w:sz w:val="28"/>
          <w:szCs w:val="28"/>
          <w:rtl/>
        </w:rPr>
        <w:t xml:space="preserve">30350- 5- </w:t>
      </w:r>
      <w:r>
        <w:rPr>
          <w:rStyle w:val="FootnoteReference"/>
        </w:rPr>
        <w:footnoteReference w:id="1351"/>
      </w:r>
      <w:r>
        <w:rPr>
          <w:rFonts w:ascii="Amiri" w:hAnsi="Amiri" w:eastAsia="Amiri" w:cs="Amiri"/>
          <w:lang w:bidi="ar-SA"/>
          <w:color w:val="111111"/>
          <w:sz w:val="28"/>
          <w:szCs w:val="28"/>
          <w:rtl/>
        </w:rPr>
        <w:t xml:space="preserve">وَ عَنْهُ عَنْ مُحَمَّدِ بْنِ خَالِدٍ عَنِ ابْنِ أَبِی عُمَیْرٍ عَنْ هِشَامِ بْنِ سَالِمٍ عَنْ أَبِی عَبْدِ اللَّهِ ع فِی قَوْلِ اللَّهِ تَعَالَی وَ طَعامُ الَّذِینَ أُوتُوا الْکِتابَ حِلٌّ لَکُمْ </w:t>
      </w:r>
      <w:r>
        <w:rPr>
          <w:rStyle w:val="FootnoteReference"/>
        </w:rPr>
        <w:footnoteReference w:id="1352"/>
      </w:r>
      <w:r>
        <w:rPr>
          <w:rFonts w:ascii="Amiri" w:hAnsi="Amiri" w:eastAsia="Amiri" w:cs="Amiri"/>
          <w:lang w:bidi="ar-SA"/>
          <w:color w:val="111111"/>
          <w:sz w:val="28"/>
          <w:szCs w:val="28"/>
          <w:rtl/>
        </w:rPr>
        <w:t xml:space="preserve">فَقَالَ الْعَدَسُ وَ الْحِمَّصُ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درباره سخن خداوند متعال: «و غذای کسانی که به آنان کتاب داده شده، برای شما حلال است.» (مائده، 5:5) پرسیده شد.</w:t>
      </w:r>
    </w:p>
    <w:p>
      <w:pPr>
        <w:pStyle w:val="BookText"/>
      </w:pPr>
      <w:r>
        <w:rPr>
          <w:rFonts w:ascii="IRNazanin" w:hAnsi="IRNazanin" w:eastAsia="IRNazanin" w:cs="IRNazanin"/>
          <w:lang w:bidi="fa-IR"/>
          <w:color w:val="111111"/>
          <w:sz w:val="28"/>
          <w:szCs w:val="28"/>
          <w:rtl/>
        </w:rPr>
        <w:t xml:space="preserve">ایشان فرمودند: «عدس، نخود و موارد دیگر.»</w:t>
      </w:r>
    </w:p>
    <w:p>
      <w:pPr>
        <w:pStyle w:val="Heading5"/>
      </w:pPr>
      <w:bookmarkStart w:id="1120" w:name="_Toc698"/>
      <w:r>
        <w:t>[رقم الحدیث الکلی: 30351 - رقم الحدیث الباب: 6]</w:t>
      </w:r>
      <w:bookmarkEnd w:id="1120"/>
    </w:p>
    <w:p>
      <w:pPr>
        <w:pStyle w:val="BookText"/>
      </w:pPr>
      <w:r>
        <w:rPr>
          <w:rFonts w:ascii="Times New Roman" w:hAnsi="Times New Roman" w:eastAsia="Times New Roman" w:cs="Times New Roman"/>
          <w:lang w:val="en-US" w:bidi="en-US"/>
          <w:color w:val="111111"/>
          <w:sz w:val="28"/>
          <w:szCs w:val="28"/>
          <w:rtl/>
        </w:rPr>
        <w:t xml:space="preserve">30351- 6- </w:t>
      </w:r>
      <w:r>
        <w:rPr>
          <w:rStyle w:val="FootnoteReference"/>
        </w:rPr>
        <w:footnoteReference w:id="1353"/>
      </w:r>
      <w:r>
        <w:rPr>
          <w:rFonts w:ascii="Amiri" w:hAnsi="Amiri" w:eastAsia="Amiri" w:cs="Amiri"/>
          <w:lang w:bidi="ar-SA"/>
          <w:color w:val="111111"/>
          <w:sz w:val="28"/>
          <w:szCs w:val="28"/>
          <w:rtl/>
        </w:rPr>
        <w:t xml:space="preserve">مُحَمَّدُ بْنُ عَلِیِّ بْنِ الْحُسَیْنِ قَالَ: سُئِلَ الصَّادِقُ ع عَنْ قَوْلِ اللَّهِ عَزَّ وَ جَلَّ وَ طَعامُ الَّذِینَ أُوتُوا الْکِتابَ- حِلٌّ لَکُمْ </w:t>
      </w:r>
      <w:r>
        <w:rPr>
          <w:rStyle w:val="FootnoteReference"/>
        </w:rPr>
        <w:footnoteReference w:id="1354"/>
      </w:r>
      <w:r>
        <w:rPr>
          <w:rFonts w:ascii="Amiri" w:hAnsi="Amiri" w:eastAsia="Amiri" w:cs="Amiri"/>
          <w:lang w:bidi="ar-SA"/>
          <w:color w:val="111111"/>
          <w:sz w:val="28"/>
          <w:szCs w:val="28"/>
          <w:rtl/>
        </w:rPr>
        <w:t xml:space="preserve">قَالَ یَعْنِی الْحُبُوبَ.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گفت: «از امام صادق (ع) درباره سخن خداوند عز و جل که می‌فرماید: 'و غذای کسانی که به آنان کتاب داده شده، برای شما حلال است.' (مائده، 5:5) پرسیده شد.» ایشان فرمودند: «مقصود از آن، حبوبات است.»</w:t>
      </w:r>
    </w:p>
    <w:p>
      <w:pPr>
        <w:pStyle w:val="Heading5"/>
      </w:pPr>
      <w:bookmarkStart w:id="1121" w:name="_Toc699"/>
      <w:r>
        <w:t>[رقم الحدیث الکلی: 30352 - رقم الحدیث الباب: 7]</w:t>
      </w:r>
      <w:bookmarkEnd w:id="1121"/>
    </w:p>
    <w:p>
      <w:pPr>
        <w:pStyle w:val="BookText"/>
      </w:pPr>
      <w:r>
        <w:rPr>
          <w:rFonts w:ascii="Times New Roman" w:hAnsi="Times New Roman" w:eastAsia="Times New Roman" w:cs="Times New Roman"/>
          <w:lang w:val="en-US" w:bidi="en-US"/>
          <w:color w:val="111111"/>
          <w:sz w:val="28"/>
          <w:szCs w:val="28"/>
          <w:rtl/>
        </w:rPr>
        <w:t xml:space="preserve">30352- 7- </w:t>
      </w:r>
      <w:r>
        <w:rPr>
          <w:rStyle w:val="FootnoteReference"/>
        </w:rPr>
        <w:footnoteReference w:id="1355"/>
      </w:r>
      <w:r>
        <w:rPr>
          <w:rFonts w:ascii="Amiri" w:hAnsi="Amiri" w:eastAsia="Amiri" w:cs="Amiri"/>
          <w:lang w:bidi="ar-SA"/>
          <w:color w:val="111111"/>
          <w:sz w:val="28"/>
          <w:szCs w:val="28"/>
          <w:rtl/>
        </w:rPr>
        <w:t xml:space="preserve">وَ بِإِسْنَادِهِ عَنْ هِشَامِ بْنِ سَالِمٍ عَنِ الصَّادِقِ ع قَالَ: الْعَدَسُ وَ الْحِمَّصُ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هشام بن سالم از امام صادق (ع) نقل شده که فرمودند: «عدس، نخود و سایر موارد مشابه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8706_195348"/>
    <w:bookmarkEnd w:id="194"/>
    <w:p>
      <w:pPr>
        <w:pStyle w:val="Heading5"/>
      </w:pPr>
      <w:bookmarkStart w:id="1122" w:name="_Toc700"/>
      <w:r>
        <w:t>[رقم الحدیث الکلی: 30353 - رقم الحدیث الباب: 8]</w:t>
      </w:r>
      <w:bookmarkEnd w:id="1122"/>
    </w:p>
    <w:p>
      <w:pPr>
        <w:pStyle w:val="BookText"/>
      </w:pPr>
      <w:r>
        <w:rPr>
          <w:rFonts w:ascii="Times New Roman" w:hAnsi="Times New Roman" w:eastAsia="Times New Roman" w:cs="Times New Roman"/>
          <w:lang w:val="en-US" w:bidi="en-US"/>
          <w:color w:val="111111"/>
          <w:sz w:val="28"/>
          <w:szCs w:val="28"/>
          <w:rtl/>
        </w:rPr>
        <w:t xml:space="preserve">30353- 8- </w:t>
      </w:r>
      <w:r>
        <w:rPr>
          <w:rStyle w:val="FootnoteReference"/>
        </w:rPr>
        <w:footnoteReference w:id="1356"/>
      </w:r>
      <w:r>
        <w:rPr>
          <w:rFonts w:ascii="Amiri" w:hAnsi="Amiri" w:eastAsia="Amiri" w:cs="Amiri"/>
          <w:lang w:bidi="ar-SA"/>
          <w:color w:val="111111"/>
          <w:sz w:val="28"/>
          <w:szCs w:val="28"/>
          <w:rtl/>
        </w:rPr>
        <w:t xml:space="preserve">الْعَیَّاشِیُّ فِی تَفْسِیرِهِ عَنْ هِشَامِ بْنِ سَالِمٍ عَنْ أَبِی عَبْدِ اللَّهِ ع فِی قَوْلِ اللَّهِ تَبَارَکَ وَ تَعَالَی وَ طَعامُ الَّذِینَ أُوتُوا الْکِتابَ- حِلٌّ لَکُمْ </w:t>
      </w:r>
      <w:r>
        <w:rPr>
          <w:rStyle w:val="FootnoteReference"/>
        </w:rPr>
        <w:footnoteReference w:id="1357"/>
      </w:r>
      <w:r>
        <w:rPr>
          <w:rFonts w:ascii="Amiri" w:hAnsi="Amiri" w:eastAsia="Amiri" w:cs="Amiri"/>
          <w:lang w:bidi="ar-SA"/>
          <w:color w:val="111111"/>
          <w:sz w:val="28"/>
          <w:szCs w:val="28"/>
          <w:rtl/>
        </w:rPr>
        <w:t xml:space="preserve">قَالَ الْعَدَسُ وَ الْحُبُوبُ وَ أَشْبَاهُ ذَلِکَ یَعْنِی مِنْ أَهْلِ الْکِتَابِ.</w:t>
      </w:r>
    </w:p>
    <w:p>
      <w:pPr>
        <w:pStyle w:val="BookText"/>
      </w:pPr>
      <w:r>
        <w:rPr>
          <w:rFonts w:ascii="Amiri" w:hAnsi="Amiri" w:eastAsia="Amiri" w:cs="Amiri"/>
          <w:lang w:bidi="ar-SA"/>
          <w:color w:val="111111"/>
          <w:sz w:val="28"/>
          <w:szCs w:val="28"/>
          <w:rtl/>
        </w:rPr>
        <w:t xml:space="preserve">أَقُولُ: وَ تَقَدَّمَ مَا یَدُلُّ عَلَی ذَلِکَ فِی ذَبَائِحِ أَهْلِ الْکِتَابِ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هشام بن سالم نقل کرده که از امام صادق (ع) درباره سخن خداوند متعال: «و غذای کسانی که به آنان کتاب داده شده، برای شما حلال است.» (مائده، 5:5) پرسیده شد.</w:t>
      </w:r>
    </w:p>
    <w:p>
      <w:pPr>
        <w:pStyle w:val="BookText"/>
      </w:pPr>
      <w:r>
        <w:rPr>
          <w:rFonts w:ascii="IRNazanin" w:hAnsi="IRNazanin" w:eastAsia="IRNazanin" w:cs="IRNazanin"/>
          <w:lang w:bidi="fa-IR"/>
          <w:color w:val="111111"/>
          <w:sz w:val="28"/>
          <w:szCs w:val="28"/>
          <w:rtl/>
        </w:rPr>
        <w:t xml:space="preserve">امام فرمودند: «عدس، حبوبات و چیزهای مشابه آن از اهل کتاب.»</w:t>
      </w:r>
    </w:p>
    <w:p>
      <w:pPr>
        <w:pStyle w:val="Heading4"/>
      </w:pPr>
      <w:bookmarkStart w:id="1123" w:name="_Toc701"/>
      <w:r>
        <w:t>52- بَابُ تَحْرِیمِ مُؤَاکَلَةِ الْکُفَّارِ فِی إِنَاءٍ وَاحِدٍ مَعَ تَنْجِیسِهِمْ لِلطَّعَامِ وَ کَرَاهَتِهَا مَعَ عَدَمِهِ‌</w:t>
      </w:r>
      <w:bookmarkEnd w:id="1123"/>
    </w:p>
    <w:p>
      <w:pPr>
        <w:pStyle w:val="Heading5"/>
      </w:pPr>
      <w:bookmarkStart w:id="1124" w:name="_Toc702"/>
      <w:r>
        <w:t>اشارة</w:t>
      </w:r>
      <w:bookmarkEnd w:id="1124"/>
    </w:p>
    <w:p>
      <w:pPr>
        <w:pStyle w:val="BookText"/>
      </w:pPr>
      <w:r>
        <w:rPr>
          <w:rStyle w:val="FootnoteReference"/>
        </w:rPr>
        <w:footnoteReference w:id="1359"/>
      </w:r>
      <w:r>
        <w:rPr>
          <w:rFonts w:ascii="Amiri" w:hAnsi="Amiri" w:eastAsia="Amiri" w:cs="Amiri"/>
          <w:lang w:bidi="ar-SA"/>
          <w:color w:val="111111"/>
          <w:sz w:val="28"/>
          <w:szCs w:val="28"/>
          <w:rtl/>
        </w:rPr>
        <w:t xml:space="preserve">52 بَابُ تَحْرِیمِ مُؤَاکَلَةِ الْکُفَّارِ فِی إِنَاءٍ وَاحِدٍ مَعَ تَنْجِیسِهِمْ لِلطَّعَامِ وَ کَرَاهَتِهَا مَعَ عَدَمِهِ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هم‌سفره شدن با کفار در یک ظرف، در صورتی که غذا را نجس کنند، و کراهت آن در صورتی که نجس نکنند</w:t>
      </w:r>
    </w:p>
    <w:p>
      <w:pPr>
        <w:pStyle w:val="Heading5"/>
      </w:pPr>
      <w:bookmarkStart w:id="1125" w:name="_Toc703"/>
      <w:r>
        <w:t>[رقم الحدیث الکلی: 30354 - رقم الحدیث الباب: 1]</w:t>
      </w:r>
      <w:bookmarkEnd w:id="1125"/>
    </w:p>
    <w:p>
      <w:pPr>
        <w:pStyle w:val="BookText"/>
      </w:pPr>
      <w:r>
        <w:rPr>
          <w:rFonts w:ascii="Times New Roman" w:hAnsi="Times New Roman" w:eastAsia="Times New Roman" w:cs="Times New Roman"/>
          <w:lang w:val="en-US" w:bidi="en-US"/>
          <w:color w:val="111111"/>
          <w:sz w:val="28"/>
          <w:szCs w:val="28"/>
          <w:rtl/>
        </w:rPr>
        <w:t xml:space="preserve">30354- 1- </w:t>
      </w:r>
      <w:r>
        <w:rPr>
          <w:rStyle w:val="FootnoteReference"/>
        </w:rPr>
        <w:footnoteReference w:id="1360"/>
      </w:r>
      <w:r>
        <w:rPr>
          <w:rFonts w:ascii="Amiri" w:hAnsi="Amiri" w:eastAsia="Amiri" w:cs="Amiri"/>
          <w:lang w:bidi="ar-SA"/>
          <w:color w:val="111111"/>
          <w:sz w:val="28"/>
          <w:szCs w:val="28"/>
          <w:rtl/>
        </w:rPr>
        <w:t xml:space="preserve">مُحَمَّدُ بْنُ یَعْقُوبَ عَنْ عِدَّةٍ مِنْ أَصْحَابِنَا عَنْ أَحْمَدَ بْنِ مُحَمَّدِ بْنِ خَالِدٍ عَنْ یَعْقُوبَ بْنِ یَزِیدَ عَنْ عَلِیِّ بْنِ جَعْفَرٍ عَنْ أَخِیهِ أَبِی الْحَسَنِ </w:t>
      </w:r>
      <w:r>
        <w:rPr>
          <w:rStyle w:val="FootnoteReference"/>
        </w:rPr>
        <w:footnoteReference w:id="1361"/>
      </w:r>
      <w:r>
        <w:rPr>
          <w:rFonts w:ascii="Amiri" w:hAnsi="Amiri" w:eastAsia="Amiri" w:cs="Amiri"/>
          <w:lang w:bidi="ar-SA"/>
          <w:color w:val="111111"/>
          <w:sz w:val="28"/>
          <w:szCs w:val="28"/>
          <w:rtl/>
        </w:rPr>
        <w:t xml:space="preserve">ع قَالَ: سَأَلْتُهُ عَنْ مُؤَاکَلَةِ الْمَجُوسِیِّ فِی قَصْعَةٍ وَاحِدَةٍ وَ أَرْقُدَ مَعَهُ عَلَی فِرَاشٍ وَاحِدٍ وَ أُصَافِحَهُ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که فرمودند: «از ایشان درباره هم‌سفره شدن با مجوسی در یک ظرف، خوابیدن در یک بستر و مصافحه با او پرسیدم.» ایشان فرمودند: «نه.»</w:t>
      </w:r>
    </w:p>
    <w:p>
      <w:pPr>
        <w:pStyle w:val="Heading5"/>
      </w:pPr>
      <w:bookmarkStart w:id="1126" w:name="_Toc704"/>
      <w:r>
        <w:t>[رقم الحدیث الکلی: 30355 - رقم الحدیث الباب: 2]</w:t>
      </w:r>
      <w:bookmarkEnd w:id="1126"/>
    </w:p>
    <w:p>
      <w:pPr>
        <w:pStyle w:val="BookText"/>
      </w:pPr>
      <w:r>
        <w:rPr>
          <w:rFonts w:ascii="Times New Roman" w:hAnsi="Times New Roman" w:eastAsia="Times New Roman" w:cs="Times New Roman"/>
          <w:lang w:val="en-US" w:bidi="en-US"/>
          <w:color w:val="111111"/>
          <w:sz w:val="28"/>
          <w:szCs w:val="28"/>
          <w:rtl/>
        </w:rPr>
        <w:t xml:space="preserve">30355- 2- </w:t>
      </w:r>
      <w:r>
        <w:rPr>
          <w:rStyle w:val="FootnoteReference"/>
        </w:rPr>
        <w:footnoteReference w:id="1362"/>
      </w:r>
      <w:r>
        <w:rPr>
          <w:rFonts w:ascii="Amiri" w:hAnsi="Amiri" w:eastAsia="Amiri" w:cs="Amiri"/>
          <w:lang w:bidi="ar-SA"/>
          <w:color w:val="111111"/>
          <w:sz w:val="28"/>
          <w:szCs w:val="28"/>
          <w:rtl/>
        </w:rPr>
        <w:t xml:space="preserve">وَ عَنْهُمْ عَنْ أَحْمَدَ عَنْ إِسْمَاعِیلَ بْنِ مِهْرَانَ عَنْ مُحَمَّدِ بْنِ زِیَادٍ عَنْ هَارُونَ بْنِ خَارِجَةَ قَالَ: قُلْتُ لِأَبِی عَبْدِ اللَّهِ ع إِنِّی أُخَالِطُ الْمَجُوسَ- فَآکُلُ مِنْ طَعَامِهِمْ قَالَ لَا.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8706_195349"/>
    <w:bookmarkEnd w:id="19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63"/>
      </w:r>
    </w:p>
    <w:p>
      <w:pPr>
        <w:pStyle w:val="BookText"/>
      </w:pPr>
      <w:r>
        <w:rPr>
          <w:rFonts w:ascii="Amiri" w:hAnsi="Amiri" w:eastAsia="Amiri" w:cs="Amiri"/>
          <w:lang w:bidi="ar-SA"/>
          <w:color w:val="111111"/>
          <w:sz w:val="28"/>
          <w:szCs w:val="28"/>
          <w:rtl/>
        </w:rPr>
        <w:t xml:space="preserve">وَ کَذَا الَّذِی قَبْلَهُ أَحْمَدُ بْنُ مُحَمَّدٍ الْبَرْقِیُّ فِی الْمَحَاسِنِ عَنْ إِسْمَاعِیلَ بْنِ مِهْرَانَ مِثْلَهُ </w:t>
      </w:r>
      <w:r>
        <w:rPr>
          <w:rStyle w:val="FootnoteReference"/>
        </w:rPr>
        <w:footnoteReference w:id="1364"/>
      </w:r>
      <w:r>
        <w:rPr>
          <w:rFonts w:ascii="Amiri" w:hAnsi="Amiri" w:eastAsia="Amiri" w:cs="Amiri"/>
          <w:lang w:bidi="ar-SA"/>
          <w:color w:val="111111"/>
          <w:sz w:val="28"/>
          <w:szCs w:val="28"/>
          <w:rtl/>
        </w:rPr>
        <w:t xml:space="preserve">وَ عَنْ مُحَمَّدِ بْنِ عَلِیٍّ عَنْ عَلِیِّ بْنِ أَسْبَاطٍ عَنْ عَلِیِّ بْنِ جَعْفَرٍ وَ عَنْ یَعْقُوبَ بْنِ یَزِیدَ عَنْ عَلِیِّ بْنِ جَعْفَرٍ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خارجه نقل کرده که گفت: «به امام صادق (ع) عرض کردم: من با مجوسیان معاشرت دارم و از غذای آن‌ها می‌خورم.» ایشان فرمودند: «نخور.»</w:t>
      </w:r>
    </w:p>
    <w:p>
      <w:pPr>
        <w:pStyle w:val="Heading5"/>
      </w:pPr>
      <w:bookmarkStart w:id="1127" w:name="_Toc705"/>
      <w:r>
        <w:t>[رقم الحدیث الکلی: 30356 - رقم الحدیث الباب: 3]</w:t>
      </w:r>
      <w:bookmarkEnd w:id="1127"/>
    </w:p>
    <w:p>
      <w:pPr>
        <w:pStyle w:val="BookText"/>
      </w:pPr>
      <w:r>
        <w:rPr>
          <w:rFonts w:ascii="Times New Roman" w:hAnsi="Times New Roman" w:eastAsia="Times New Roman" w:cs="Times New Roman"/>
          <w:lang w:val="en-US" w:bidi="en-US"/>
          <w:color w:val="111111"/>
          <w:sz w:val="28"/>
          <w:szCs w:val="28"/>
          <w:rtl/>
        </w:rPr>
        <w:t xml:space="preserve">30356- 3- </w:t>
      </w:r>
      <w:r>
        <w:rPr>
          <w:rStyle w:val="FootnoteReference"/>
        </w:rPr>
        <w:footnoteReference w:id="1365"/>
      </w:r>
      <w:r>
        <w:rPr>
          <w:rFonts w:ascii="Amiri" w:hAnsi="Amiri" w:eastAsia="Amiri" w:cs="Amiri"/>
          <w:lang w:bidi="ar-SA"/>
          <w:color w:val="111111"/>
          <w:sz w:val="28"/>
          <w:szCs w:val="28"/>
          <w:rtl/>
        </w:rPr>
        <w:t xml:space="preserve">وَ عَنْ أَبِیهِ عَنْ صَفْوَانَ عَنِ الْعِیصِ قَالَ: سَأَلْتُ أَبَا عَبْدِ اللَّهِ ع عَنْ مُؤَاکَلَةِ الْیَهُودِیِّ- وَ النَّصْرَانِیِّ وَ الْمَجُوسِیِّ- أَ فَآکُلُ مِنْ طَعَامِهِمْ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نقل کرده که گفت: «از امام صادق (ع) درباره هم‌سفره شدن با یهودی، نصرانی و مجوسی پرسیدم؛ آیا از غذای آن‌ها بخورم؟» ایشان فرمودند: «نه.»</w:t>
      </w:r>
    </w:p>
    <w:p>
      <w:pPr>
        <w:pStyle w:val="Heading5"/>
      </w:pPr>
      <w:bookmarkStart w:id="1128" w:name="_Toc706"/>
      <w:r>
        <w:t>[رقم الحدیث الکلی: 30357 - رقم الحدیث الباب: 4]</w:t>
      </w:r>
      <w:bookmarkEnd w:id="1128"/>
    </w:p>
    <w:p>
      <w:pPr>
        <w:pStyle w:val="BookText"/>
      </w:pPr>
      <w:r>
        <w:rPr>
          <w:rFonts w:ascii="Times New Roman" w:hAnsi="Times New Roman" w:eastAsia="Times New Roman" w:cs="Times New Roman"/>
          <w:lang w:val="en-US" w:bidi="en-US"/>
          <w:color w:val="111111"/>
          <w:sz w:val="28"/>
          <w:szCs w:val="28"/>
          <w:rtl/>
        </w:rPr>
        <w:t xml:space="preserve">30357- 4- </w:t>
      </w:r>
      <w:r>
        <w:rPr>
          <w:rStyle w:val="FootnoteReference"/>
        </w:rPr>
        <w:footnoteReference w:id="136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الْمُسْلِمِ- لَهُ أَنْ یَأْکُلَ مَعَ </w:t>
      </w:r>
      <w:r>
        <w:rPr>
          <w:rStyle w:val="FootnoteReference"/>
        </w:rPr>
        <w:footnoteReference w:id="1367"/>
      </w:r>
      <w:r>
        <w:rPr>
          <w:rFonts w:ascii="Amiri" w:hAnsi="Amiri" w:eastAsia="Amiri" w:cs="Amiri"/>
          <w:lang w:bidi="ar-SA"/>
          <w:color w:val="111111"/>
          <w:sz w:val="28"/>
          <w:szCs w:val="28"/>
          <w:rtl/>
        </w:rPr>
        <w:t xml:space="preserve">الْمَجُوسِیِّ فِی قَصْعَةٍ وَاحِدَةٍ </w:t>
      </w:r>
      <w:r>
        <w:rPr>
          <w:rStyle w:val="FootnoteReference"/>
        </w:rPr>
        <w:footnoteReference w:id="1368"/>
      </w:r>
      <w:r>
        <w:rPr>
          <w:rFonts w:ascii="Amiri" w:hAnsi="Amiri" w:eastAsia="Amiri" w:cs="Amiri"/>
          <w:lang w:bidi="ar-SA"/>
          <w:color w:val="111111"/>
          <w:sz w:val="28"/>
          <w:szCs w:val="28"/>
          <w:rtl/>
        </w:rPr>
        <w:t xml:space="preserve">أَوْ یَقْعُدَ مَعَهُ عَلَی فِرَاشٍ وَاحِدٍ </w:t>
      </w:r>
      <w:r>
        <w:rPr>
          <w:rStyle w:val="FootnoteReference"/>
        </w:rPr>
        <w:footnoteReference w:id="1369"/>
      </w:r>
      <w:r>
        <w:rPr>
          <w:rFonts w:ascii="Amiri" w:hAnsi="Amiri" w:eastAsia="Amiri" w:cs="Amiri"/>
          <w:lang w:bidi="ar-SA"/>
          <w:color w:val="111111"/>
          <w:sz w:val="28"/>
          <w:szCs w:val="28"/>
          <w:rtl/>
        </w:rPr>
        <w:t xml:space="preserve">أَوْ فِی الْمَسْجِدِ أَوْ یُصَاحِبَهُ قَالَ لَا.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7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1"/>
      </w:r>
      <w:r>
        <w:rPr>
          <w:rFonts w:ascii="Amiri" w:hAnsi="Amiri" w:eastAsia="Amiri" w:cs="Amiri"/>
          <w:lang w:bidi="ar-SA"/>
          <w:color w:val="111111"/>
          <w:sz w:val="28"/>
          <w:szCs w:val="28"/>
          <w:rtl/>
        </w:rPr>
        <w:t xml:space="preserve">وَ یَأْتِی مَا یَدُلُّ عَلَیْهِ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که فرمودند: «از ایشان پرسیدم: آیا مسلمان می‌تواند با مجوسی در یک ظرف غذا بخورد، یا با او در یک بستر بخوابد، یا در مسجد با او هم‌نشین شود، یا همراه او باشد؟» ایشان فرمودند: «نه.»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8706_195350"/>
    <w:bookmarkEnd w:id="196"/>
    <w:p>
      <w:pPr>
        <w:pStyle w:val="Heading4"/>
      </w:pPr>
      <w:bookmarkStart w:id="1129" w:name="_Toc707"/>
      <w:r>
        <w:t>53- بَابُ عَدَمِ تَحْرِیمِ مُؤَاکَلَةِ الْکُفَّارِ مَعَ عَدَمِ تَنْجِیسِهِمْ لِلطَّعَامِ‌</w:t>
      </w:r>
      <w:bookmarkEnd w:id="1129"/>
    </w:p>
    <w:p>
      <w:pPr>
        <w:pStyle w:val="Heading5"/>
      </w:pPr>
      <w:bookmarkStart w:id="1130" w:name="_Toc708"/>
      <w:r>
        <w:t>اشارة</w:t>
      </w:r>
      <w:bookmarkEnd w:id="1130"/>
    </w:p>
    <w:p>
      <w:pPr>
        <w:pStyle w:val="BookText"/>
      </w:pPr>
      <w:r>
        <w:rPr>
          <w:rStyle w:val="FootnoteReference"/>
        </w:rPr>
        <w:footnoteReference w:id="1373"/>
      </w:r>
      <w:r>
        <w:rPr>
          <w:rFonts w:ascii="Amiri" w:hAnsi="Amiri" w:eastAsia="Amiri" w:cs="Amiri"/>
          <w:lang w:bidi="ar-SA"/>
          <w:color w:val="111111"/>
          <w:sz w:val="28"/>
          <w:szCs w:val="28"/>
          <w:rtl/>
        </w:rPr>
        <w:t xml:space="preserve">53 بَابُ عَدَمِ تَحْرِیمِ مُؤَاکَلَةِ الْکُفَّارِ مَعَ عَدَمِ تَنْجِیسِهِمْ لِلطَّعَامِ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هم‌سفره شدن با کفار، در صورتی که غذا را نجس نکنند</w:t>
      </w:r>
    </w:p>
    <w:p>
      <w:pPr>
        <w:pStyle w:val="Heading5"/>
      </w:pPr>
      <w:bookmarkStart w:id="1131" w:name="_Toc709"/>
      <w:r>
        <w:t>[رقم الحدیث الکلی: 30358 - رقم الحدیث الباب: 1]</w:t>
      </w:r>
      <w:bookmarkEnd w:id="1131"/>
    </w:p>
    <w:p>
      <w:pPr>
        <w:pStyle w:val="BookText"/>
      </w:pPr>
      <w:r>
        <w:rPr>
          <w:rFonts w:ascii="Times New Roman" w:hAnsi="Times New Roman" w:eastAsia="Times New Roman" w:cs="Times New Roman"/>
          <w:lang w:val="en-US" w:bidi="en-US"/>
          <w:color w:val="111111"/>
          <w:sz w:val="28"/>
          <w:szCs w:val="28"/>
          <w:rtl/>
        </w:rPr>
        <w:t xml:space="preserve">30358- 1- </w:t>
      </w:r>
      <w:r>
        <w:rPr>
          <w:rStyle w:val="FootnoteReference"/>
        </w:rPr>
        <w:footnoteReference w:id="1374"/>
      </w:r>
      <w:r>
        <w:rPr>
          <w:rFonts w:ascii="Amiri" w:hAnsi="Amiri" w:eastAsia="Amiri" w:cs="Amiri"/>
          <w:lang w:bidi="ar-SA"/>
          <w:color w:val="111111"/>
          <w:sz w:val="28"/>
          <w:szCs w:val="28"/>
          <w:rtl/>
        </w:rPr>
        <w:t xml:space="preserve">مُحَمَّدُ بْنُ یَعْقُوبَ عَنْ أَبِی عَلِیٍّ الْأَشْعَرِیِّ عَنْ مُحَمَّدِ بْنِ عَبْدِ الْجَبَّارِ عَنْ صَفْوَانَ عَنْ عِیصِ بْنِ الْقَاسِمِ قَالَ: سَأَلْتُ أَبَا عَبْدِ اللَّهِ ع عَنْ مُؤَاکَلَةِ الْیَهُودِیِّ- وَ النَّصْرَانِیِّ وَ الْمَجُوسِیِّ- فَقَالَ إِنْ کَانَ مِنْ طَعَامِکَ وَ تَوَضَّأَ فَلَا بَأْسَ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نقل کرده که گفت: «از امام صادق (ع) درباره هم‌سفره شدن با یهودی، نصرانی و مجوسی پرسیدم.» ایشان فرمودند: «اگر از غذای خودت باشد و [او] وضو گرفته باشد، مانعی ندارد.»</w:t>
      </w:r>
    </w:p>
    <w:p>
      <w:pPr>
        <w:pStyle w:val="Heading5"/>
      </w:pPr>
      <w:bookmarkStart w:id="1132" w:name="_Toc710"/>
      <w:r>
        <w:t>[رقم الحدیث الکلی: 30359 - رقم الحدیث الباب: 2]</w:t>
      </w:r>
      <w:bookmarkEnd w:id="1132"/>
    </w:p>
    <w:p>
      <w:pPr>
        <w:pStyle w:val="BookText"/>
      </w:pPr>
      <w:r>
        <w:rPr>
          <w:rFonts w:ascii="Times New Roman" w:hAnsi="Times New Roman" w:eastAsia="Times New Roman" w:cs="Times New Roman"/>
          <w:lang w:val="en-US" w:bidi="en-US"/>
          <w:color w:val="111111"/>
          <w:sz w:val="28"/>
          <w:szCs w:val="28"/>
          <w:rtl/>
        </w:rPr>
        <w:t xml:space="preserve">30359- 2- </w:t>
      </w:r>
      <w:r>
        <w:rPr>
          <w:rStyle w:val="FootnoteReference"/>
        </w:rPr>
        <w:footnoteReference w:id="1376"/>
      </w:r>
      <w:r>
        <w:rPr>
          <w:rFonts w:ascii="Amiri" w:hAnsi="Amiri" w:eastAsia="Amiri" w:cs="Amiri"/>
          <w:lang w:bidi="ar-SA"/>
          <w:color w:val="111111"/>
          <w:sz w:val="28"/>
          <w:szCs w:val="28"/>
          <w:rtl/>
        </w:rPr>
        <w:t xml:space="preserve">وَ عَنْ مُحَمَّدِ بْنِ یَحْیَی عَنْ أَحْمَدَ بْنِ مُحَمَّدٍ عَنْ عَلِیِّ بْنِ الْحَکَمِ عَنْ عَبْدِ اللَّهِ بْنِ یَحْیَی الْکَاهِلِیِّ قَالَ: سَأَلْتُ أَبَا عَبْدِ اللَّهِ ع عَنْ قَوْمٍ مُسْلِمِینَ- یَأْکُلُونَ وَ حَضَرَهُمْ </w:t>
      </w:r>
      <w:r>
        <w:rPr>
          <w:rStyle w:val="FootnoteReference"/>
        </w:rPr>
        <w:footnoteReference w:id="1377"/>
      </w:r>
      <w:r>
        <w:rPr>
          <w:rFonts w:ascii="Amiri" w:hAnsi="Amiri" w:eastAsia="Amiri" w:cs="Amiri"/>
          <w:lang w:bidi="ar-SA"/>
          <w:color w:val="111111"/>
          <w:sz w:val="28"/>
          <w:szCs w:val="28"/>
          <w:rtl/>
        </w:rPr>
        <w:t xml:space="preserve">مَجُوسِیٌّ- أَ یَدْعُونَهُ إِلَی طَعَامِهِمْ فَقَالَ أَمَّا أَنَا فَلَا أُؤَاکِلُ الْمَجُوسِیَّ- وَ أَکْرَهُ أَنْ أُحَرِّمَ عَلَیْکُمْ شَیْئاً تَصْنَعُونَهُ فِی بِلَادِکُمْ.</w:t>
      </w:r>
    </w:p>
    <w:p>
      <w:pPr>
        <w:pStyle w:val="BookText"/>
      </w:pPr>
      <w:r>
        <w:rPr>
          <w:rFonts w:ascii="Amiri" w:hAnsi="Amiri" w:eastAsia="Amiri" w:cs="Amiri"/>
          <w:lang w:bidi="ar-SA"/>
          <w:color w:val="111111"/>
          <w:sz w:val="28"/>
          <w:szCs w:val="28"/>
          <w:rtl/>
        </w:rPr>
        <w:t xml:space="preserve">وَ رَوَاهُ الْبَرْقِیُّ فِی الْمَحَاسِنِ عَنْ عَبْدِ الرَّحْمَنِ بْنِ حَمَّادٍ عَنْ صَفْوَانَ عَنِ الْکَاهِلِیِّ </w:t>
      </w:r>
      <w:r>
        <w:rPr>
          <w:rStyle w:val="FootnoteReference"/>
        </w:rPr>
        <w:footnoteReference w:id="1378"/>
      </w:r>
    </w:p>
    <w:p>
      <w:pPr>
        <w:pStyle w:val="BookText"/>
      </w:pPr>
      <w:r>
        <w:rPr>
          <w:rFonts w:ascii="Amiri" w:hAnsi="Amiri" w:eastAsia="Amiri" w:cs="Amiri"/>
          <w:lang w:bidi="ar-SA"/>
          <w:color w:val="111111"/>
          <w:sz w:val="28"/>
          <w:szCs w:val="28"/>
          <w:rtl/>
        </w:rPr>
        <w:t xml:space="preserve">وَ الَّذِی قَبْلَهُ عَنْ أَبِیهِ عَنْ صَفْوَانَ وَ رَوَاهُ الشَّیْخُ بِإِسْنَادِهِ عَنِ الْحُسَیْنِ بْنِ سَعِیدٍ عَنْ فَضَالَةَ عَنِ الْکَاهِلِیِّ نَحْوَهُ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نقل کرده که گفت: «از امام صادق (ع) درباره گروهی از مسلمانان که غذا می‌خورند و در کنار آن‌ها مجوسی حضور دارد، پرسیدم: آیا او را به غذای خود دعوت کنند؟» ایشان فرمودند: «اما من، با مجوسی هم‌سفره نمی‌شوم، ولی خوش ندارم چیزی را که شما در سرزمین‌تان انجام می‌دهید، بر شما حرام کنم.»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8706_195351"/>
    <w:bookmarkEnd w:id="197"/>
    <w:p>
      <w:pPr>
        <w:pStyle w:val="Heading5"/>
      </w:pPr>
      <w:bookmarkStart w:id="1133" w:name="_Toc711"/>
      <w:r>
        <w:t>[رقم الحدیث الکلی: 30360 - رقم الحدیث الباب: 3]</w:t>
      </w:r>
      <w:bookmarkEnd w:id="1133"/>
    </w:p>
    <w:p>
      <w:pPr>
        <w:pStyle w:val="BookText"/>
      </w:pPr>
      <w:r>
        <w:rPr>
          <w:rFonts w:ascii="Times New Roman" w:hAnsi="Times New Roman" w:eastAsia="Times New Roman" w:cs="Times New Roman"/>
          <w:lang w:val="en-US" w:bidi="en-US"/>
          <w:color w:val="111111"/>
          <w:sz w:val="28"/>
          <w:szCs w:val="28"/>
          <w:rtl/>
        </w:rPr>
        <w:t xml:space="preserve">30360- 3- </w:t>
      </w:r>
      <w:r>
        <w:rPr>
          <w:rStyle w:val="FootnoteReference"/>
        </w:rPr>
        <w:footnoteReference w:id="1380"/>
      </w:r>
      <w:r>
        <w:rPr>
          <w:rFonts w:ascii="Amiri" w:hAnsi="Amiri" w:eastAsia="Amiri" w:cs="Amiri"/>
          <w:lang w:bidi="ar-SA"/>
          <w:color w:val="111111"/>
          <w:sz w:val="28"/>
          <w:szCs w:val="28"/>
          <w:rtl/>
        </w:rPr>
        <w:t xml:space="preserve">وَ بِالْإِسْنَادِ عَنْ عَلِیِّ بْنِ الْحَکَمِ عَنْ مُعَاوِیَةَ بْنِ وَهْبٍ عَنْ زَکَرِیَّا بْنِ إِبْرَاهِیمَ قَالَ: کُنْتُ نَصْرَانِیّاً فَأَسْلَمْتُ فَقُلْتُ لِأَبِی عَبْدِ اللَّهِ ع- إِنَّ أَهْلَ بَیْتِی عَلَی دِینِ النَّصْرَانِیَّةِ- فَأَکُونُ مَعَهُمْ فِی بَیْتٍ وَاحِدٍ وَ آکُلُ مِنْ آنِیَتِهِمْ فَقَالَ لِی ع أَ یَأْکُلُونَ لَحْمَ الْخِنْزِیرِ قُلْتُ لَا قَالَ لَا بَأْسَ.</w:t>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ابراهیم نقل کرده که گفت: «نصرانی بودم، سپس اسلام آوردم و به امام صادق (ع) عرض کردم: اهل بیت من بر دین نصرانیت هستند، آیا می‌توانم با آنان در یک خانه زندگی کنم و از ظروفشان غذا بخورم؟» ایشان فرمودند: «آیا گوشت خوک می‌خورند؟» گفتم: «نه.» فرمودند: «مانعی ندارد.»</w:t>
      </w:r>
    </w:p>
    <w:p>
      <w:pPr>
        <w:pStyle w:val="Heading5"/>
      </w:pPr>
      <w:bookmarkStart w:id="1134" w:name="_Toc712"/>
      <w:r>
        <w:t>[رقم الحدیث الکلی: 30361 - رقم الحدیث الباب: 4]</w:t>
      </w:r>
      <w:bookmarkEnd w:id="1134"/>
    </w:p>
    <w:p>
      <w:pPr>
        <w:pStyle w:val="BookText"/>
      </w:pPr>
      <w:r>
        <w:rPr>
          <w:rFonts w:ascii="Times New Roman" w:hAnsi="Times New Roman" w:eastAsia="Times New Roman" w:cs="Times New Roman"/>
          <w:lang w:val="en-US" w:bidi="en-US"/>
          <w:color w:val="111111"/>
          <w:sz w:val="28"/>
          <w:szCs w:val="28"/>
          <w:rtl/>
        </w:rPr>
        <w:t xml:space="preserve">30361- 4- </w:t>
      </w:r>
      <w:r>
        <w:rPr>
          <w:rStyle w:val="FootnoteReference"/>
        </w:rPr>
        <w:footnoteReference w:id="1382"/>
      </w:r>
      <w:r>
        <w:rPr>
          <w:rFonts w:ascii="Amiri" w:hAnsi="Amiri" w:eastAsia="Amiri" w:cs="Amiri"/>
          <w:lang w:bidi="ar-SA"/>
          <w:color w:val="111111"/>
          <w:sz w:val="28"/>
          <w:szCs w:val="28"/>
          <w:rtl/>
        </w:rPr>
        <w:t xml:space="preserve">مُحَمَّدُ بْنُ الْحَسَنِ بِإِسْنَادِهِ عَنِ الْحُسَیْنِ بْنِ سَعِیدٍ عَنْ صَفْوَانَ عَنْ عِیصِ بْنِ الْقَاسِمِ قَالَ: سَأَلْتُ أَبَا عَبْدِ اللَّهِ ع عَنْ مُؤَاکَلَةِ الْیَهُودِیِّ وَ النَّصْرَانِیِّ- فَقَالَ لَا بَأْسَ إِذَا کَانَ مِنْ طَعَامِکَ وَ سَأَلْتُهُ عَنْ مُؤَاکَلَةِ الْمَجُوسِیِّ- فَقَالَ إِذَا تَوَضَّأَ فَلَا بَأْسَ.</w:t>
      </w:r>
    </w:p>
    <w:p>
      <w:pPr>
        <w:pStyle w:val="BookText"/>
      </w:pPr>
      <w:r>
        <w:rPr>
          <w:rFonts w:ascii="Amiri" w:hAnsi="Amiri" w:eastAsia="Amiri" w:cs="Amiri"/>
          <w:lang w:bidi="ar-SA"/>
          <w:color w:val="111111"/>
          <w:sz w:val="28"/>
          <w:szCs w:val="28"/>
          <w:rtl/>
        </w:rPr>
        <w:t xml:space="preserve">وَ رَوَاهُ الصَّدُوقُ بِإِسْنَادِهِ عَنِ الْعِیصِ بْنِ الْقَاسِمِ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نقل کرده که گفت: «از امام صادق (ع) درباره هم‌سفره شدن با یهودی و نصرانی پرسیدم.» ایشان فرمودند: «مانعی ندارد، اگر از غذای خودت باشد.» و از ایشان درباره هم‌سفره شدن با مجوسی پرسیدم. ایشان فرمودند: «اگر وضو گرفته باشد، مانعی ندارد.»</w:t>
      </w:r>
    </w:p>
    <w:p>
      <w:pPr>
        <w:pStyle w:val="Heading5"/>
      </w:pPr>
      <w:bookmarkStart w:id="1135" w:name="_Toc713"/>
      <w:r>
        <w:t>[رقم الحدیث الکلی: 30362 - رقم الحدیث الباب: 5]</w:t>
      </w:r>
      <w:bookmarkEnd w:id="1135"/>
    </w:p>
    <w:p>
      <w:pPr>
        <w:pStyle w:val="BookText"/>
      </w:pPr>
      <w:r>
        <w:rPr>
          <w:rFonts w:ascii="Times New Roman" w:hAnsi="Times New Roman" w:eastAsia="Times New Roman" w:cs="Times New Roman"/>
          <w:lang w:val="en-US" w:bidi="en-US"/>
          <w:color w:val="111111"/>
          <w:sz w:val="28"/>
          <w:szCs w:val="28"/>
          <w:rtl/>
        </w:rPr>
        <w:t xml:space="preserve">30362- 5- </w:t>
      </w:r>
      <w:r>
        <w:rPr>
          <w:rStyle w:val="FootnoteReference"/>
        </w:rPr>
        <w:footnoteReference w:id="1384"/>
      </w:r>
      <w:r>
        <w:rPr>
          <w:rFonts w:ascii="Amiri" w:hAnsi="Amiri" w:eastAsia="Amiri" w:cs="Amiri"/>
          <w:lang w:bidi="ar-SA"/>
          <w:color w:val="111111"/>
          <w:sz w:val="28"/>
          <w:szCs w:val="28"/>
          <w:rtl/>
        </w:rPr>
        <w:t xml:space="preserve">وَ قَدْ تَقَدَّمَ حَدِیثُ عَبْدِ اللَّهِ بْنِ سِنَانٍ عَنْ أَبِی عَبْدِ اللَّهِ ع قَالَ: لَا بَأْسَ بِکَوَامِیخِ الْمَجُوسِ- وَ لَا بَأْسَ بِصَیْدِهِمْ لِلسَّمَکِ.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85"/>
      </w:r>
      <w:r>
        <w:rPr>
          <w:rFonts w:ascii="Amiri" w:hAnsi="Amiri" w:eastAsia="Amiri" w:cs="Amiri"/>
          <w:lang w:bidi="ar-SA"/>
          <w:color w:val="111111"/>
          <w:sz w:val="28"/>
          <w:szCs w:val="28"/>
          <w:rtl/>
        </w:rPr>
        <w:t xml:space="preserve">وَ یَأْتِی مَا یَدُلُّ عَلَیْهِ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حدیثی از عبدالله بن سنان از امام صادق (ع) نقل شده که فرمودند: «مانعی در مصرف ترشیجات [یا غذاهای آغشته به سس] مجوسیان نیست، و همچنین در صید ماهی توسط آن‌ها نیز اشکالی وجود ندارد.»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8706_195352"/>
    <w:bookmarkEnd w:id="198"/>
    <w:p>
      <w:pPr>
        <w:pStyle w:val="Heading4"/>
      </w:pPr>
      <w:bookmarkStart w:id="1136" w:name="_Toc714"/>
      <w:r>
        <w:t>54- بَابُ تَحْرِیمِ الْأَکْلِ فِی أَوَانِی الْکُفَّارِ مَعَ الْعِلْمِ بِتَنْجِیسِهِمْ لَهَا لَا مَعَ عَدَمِهِ‌</w:t>
      </w:r>
      <w:bookmarkEnd w:id="1136"/>
    </w:p>
    <w:p>
      <w:pPr>
        <w:pStyle w:val="Heading5"/>
      </w:pPr>
      <w:bookmarkStart w:id="1137" w:name="_Toc715"/>
      <w:r>
        <w:t>اشارة</w:t>
      </w:r>
      <w:bookmarkEnd w:id="1137"/>
    </w:p>
    <w:p>
      <w:pPr>
        <w:pStyle w:val="BookText"/>
      </w:pPr>
      <w:r>
        <w:rPr>
          <w:rStyle w:val="FootnoteReference"/>
        </w:rPr>
        <w:footnoteReference w:id="1387"/>
      </w:r>
      <w:r>
        <w:rPr>
          <w:rFonts w:ascii="Amiri" w:hAnsi="Amiri" w:eastAsia="Amiri" w:cs="Amiri"/>
          <w:lang w:bidi="ar-SA"/>
          <w:color w:val="111111"/>
          <w:sz w:val="28"/>
          <w:szCs w:val="28"/>
          <w:rtl/>
        </w:rPr>
        <w:t xml:space="preserve">54 بَابُ تَحْرِیمِ الْأَکْلِ فِی أَوَانِی الْکُفَّارِ مَعَ الْعِلْمِ بِتَنْجِیسِهِمْ لَهَا لَا مَعَ عَدَمِهِ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باب تحریم خوردن در ظروف کفار، در صورتی که نجس شدن آن‌ها معلوم باشد، و عدم تحریم آن در صورتی که نجاست آن‌ها مشخص نباشد.</w:t>
      </w:r>
    </w:p>
    <w:p>
      <w:pPr>
        <w:pStyle w:val="Heading5"/>
      </w:pPr>
      <w:bookmarkStart w:id="1138" w:name="_Toc716"/>
      <w:r>
        <w:t>[رقم الحدیث الکلی: 30363 - رقم الحدیث الباب: 1]</w:t>
      </w:r>
      <w:bookmarkEnd w:id="1138"/>
    </w:p>
    <w:p>
      <w:pPr>
        <w:pStyle w:val="BookText"/>
      </w:pPr>
      <w:r>
        <w:rPr>
          <w:rFonts w:ascii="Times New Roman" w:hAnsi="Times New Roman" w:eastAsia="Times New Roman" w:cs="Times New Roman"/>
          <w:lang w:val="en-US" w:bidi="en-US"/>
          <w:color w:val="111111"/>
          <w:sz w:val="28"/>
          <w:szCs w:val="28"/>
          <w:rtl/>
        </w:rPr>
        <w:t xml:space="preserve">30363- 1- </w:t>
      </w:r>
      <w:r>
        <w:rPr>
          <w:rStyle w:val="FootnoteReference"/>
        </w:rPr>
        <w:footnoteReference w:id="1388"/>
      </w:r>
      <w:r>
        <w:rPr>
          <w:rFonts w:ascii="Amiri" w:hAnsi="Amiri" w:eastAsia="Amiri" w:cs="Amiri"/>
          <w:lang w:bidi="ar-SA"/>
          <w:color w:val="111111"/>
          <w:sz w:val="28"/>
          <w:szCs w:val="28"/>
          <w:rtl/>
        </w:rPr>
        <w:t xml:space="preserve">مُحَمَّدُ بْنُ عَلِیِّ بْنِ الْحُسَیْنِ بِإِسْنَادِهِ عَنْ سَعِیدٍ الْأَعْرَجِ أَنَّهُ سَأَلَ الصَّادِقَ ع عَنْ سُؤْرِ الْیَهُودِیِّ وَ النَّصْرَانِیِّ- أَ یُؤْکَلُ أَوْ یُشْرَبُ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اعراج نقل کرده که گفت: «از امام صادق (ع) درباره باقی‌مانده‌ی آب یا غذا از یهودی و نصرانی پرسیدم؛ آیا مصرف شود؟» ایشان فرمودند: «نه.»</w:t>
      </w:r>
    </w:p>
    <w:p>
      <w:pPr>
        <w:pStyle w:val="Heading5"/>
      </w:pPr>
      <w:bookmarkStart w:id="1139" w:name="_Toc717"/>
      <w:r>
        <w:t>[رقم الحدیث الکلی: 30364 - رقم الحدیث الباب: 2]</w:t>
      </w:r>
      <w:bookmarkEnd w:id="1139"/>
    </w:p>
    <w:p>
      <w:pPr>
        <w:pStyle w:val="BookText"/>
      </w:pPr>
      <w:r>
        <w:rPr>
          <w:rFonts w:ascii="Times New Roman" w:hAnsi="Times New Roman" w:eastAsia="Times New Roman" w:cs="Times New Roman"/>
          <w:lang w:val="en-US" w:bidi="en-US"/>
          <w:color w:val="111111"/>
          <w:sz w:val="28"/>
          <w:szCs w:val="28"/>
          <w:rtl/>
        </w:rPr>
        <w:t xml:space="preserve">30364- 2- </w:t>
      </w:r>
      <w:r>
        <w:rPr>
          <w:rStyle w:val="FootnoteReference"/>
        </w:rPr>
        <w:footnoteReference w:id="1389"/>
      </w:r>
      <w:r>
        <w:rPr>
          <w:rFonts w:ascii="Amiri" w:hAnsi="Amiri" w:eastAsia="Amiri" w:cs="Amiri"/>
          <w:lang w:bidi="ar-SA"/>
          <w:color w:val="111111"/>
          <w:sz w:val="28"/>
          <w:szCs w:val="28"/>
          <w:rtl/>
        </w:rPr>
        <w:t xml:space="preserve">وَ بِإِسْنَادِهِ عَنْ زُرَارَةَ عَنِ الصَّادِقِ ع أَنَّهُ قَالَ: فِی آنِیَةِ الْمَجُوسِ إِذَا اضْطُرِرْتُمْ إِلَیْهَا فَاغْسِلُوهَا بِالْمَاءِ.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که فرمودند: «در مورد ظروف مجوسیان، اگر مجبور به استفاده از آن‌ها شدید، آن‌ها را با آب بشویید.»</w:t>
      </w:r>
    </w:p>
    <w:p>
      <w:pPr>
        <w:pStyle w:val="Heading5"/>
      </w:pPr>
      <w:bookmarkStart w:id="1140" w:name="_Toc718"/>
      <w:r>
        <w:t>[رقم الحدیث الکلی: 30365 - رقم الحدیث الباب: 3]</w:t>
      </w:r>
      <w:bookmarkEnd w:id="1140"/>
    </w:p>
    <w:p>
      <w:pPr>
        <w:pStyle w:val="BookText"/>
      </w:pPr>
      <w:r>
        <w:rPr>
          <w:rFonts w:ascii="Times New Roman" w:hAnsi="Times New Roman" w:eastAsia="Times New Roman" w:cs="Times New Roman"/>
          <w:lang w:val="en-US" w:bidi="en-US"/>
          <w:color w:val="111111"/>
          <w:sz w:val="28"/>
          <w:szCs w:val="28"/>
          <w:rtl/>
        </w:rPr>
        <w:t xml:space="preserve">30365- 3- </w:t>
      </w:r>
      <w:r>
        <w:rPr>
          <w:rStyle w:val="FootnoteReference"/>
        </w:rPr>
        <w:footnoteReference w:id="1390"/>
      </w:r>
      <w:r>
        <w:rPr>
          <w:rFonts w:ascii="Amiri" w:hAnsi="Amiri" w:eastAsia="Amiri" w:cs="Amiri"/>
          <w:lang w:bidi="ar-SA"/>
          <w:color w:val="111111"/>
          <w:sz w:val="28"/>
          <w:szCs w:val="28"/>
          <w:rtl/>
        </w:rPr>
        <w:t xml:space="preserve">مُحَمَّدُ بْنُ یَعْقُوبَ عَنْ مُحَمَّدِ بْنِ یَحْیَی عَنْ أَحْمَدَ بْنِ مُحَمَّدٍ عَنِ ابْنِ مَحْبُوبٍ عَنِ الْعَلَاءِ بْنِ رَزِینٍ عَنْ مُحَمَّدِ بْنِ مُسْلِمٍ قَالَ: سَأَلْتُ أَبَا جَعْفَرٍ ع عَنْ آنِیَةِ أَهْلِ الذِّمَّةِ- وَ الْمَجُوسِیِّ </w:t>
      </w:r>
      <w:r>
        <w:rPr>
          <w:rStyle w:val="FootnoteReference"/>
        </w:rPr>
        <w:footnoteReference w:id="1391"/>
      </w:r>
      <w:r>
        <w:rPr>
          <w:rFonts w:ascii="Amiri" w:hAnsi="Amiri" w:eastAsia="Amiri" w:cs="Amiri"/>
          <w:lang w:bidi="ar-SA"/>
          <w:color w:val="111111"/>
          <w:sz w:val="28"/>
          <w:szCs w:val="28"/>
          <w:rtl/>
        </w:rPr>
        <w:t xml:space="preserve">فَقَالَ لَا تَأْکُلُوا فِی آنِیَتِهِمْ وَ لَا مِنْ طَعَامِهِمُ الَّذِی یَطْبُخُونَ وَ لَا فِی آنِیَتِهِمُ الَّتِی یَشْرَبُونَ فِیهَا الْخَمْرَ.</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که گفت: «از امام باقر (ع) درباره ظروف اهل ذمه و مجوسیان پرسیدم.» ایشان فرمودند: «در ظروف آنان غذا نخورید، و از غذایی که می‌پزند نیز نخورید، و همچنین در ظروفی که در آن شراب می‌نوشند، غذا نخورید.»</w:t>
      </w:r>
    </w:p>
    <w:p>
      <w:pPr>
        <w:pStyle w:val="Heading5"/>
      </w:pPr>
      <w:bookmarkStart w:id="1141" w:name="_Toc719"/>
      <w:r>
        <w:t>[رقم الحدیث الکلی: 30366 - رقم الحدیث الباب: 4]</w:t>
      </w:r>
      <w:bookmarkEnd w:id="1141"/>
    </w:p>
    <w:p>
      <w:pPr>
        <w:pStyle w:val="BookText"/>
      </w:pPr>
      <w:r>
        <w:rPr>
          <w:rFonts w:ascii="Times New Roman" w:hAnsi="Times New Roman" w:eastAsia="Times New Roman" w:cs="Times New Roman"/>
          <w:lang w:val="en-US" w:bidi="en-US"/>
          <w:color w:val="111111"/>
          <w:sz w:val="28"/>
          <w:szCs w:val="28"/>
          <w:rtl/>
        </w:rPr>
        <w:t xml:space="preserve">30366- 4- </w:t>
      </w:r>
      <w:r>
        <w:rPr>
          <w:rStyle w:val="FootnoteReference"/>
        </w:rPr>
        <w:footnoteReference w:id="1393"/>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8706_195353"/>
    <w:bookmarkEnd w:id="199"/>
    <w:p>
      <w:pPr>
        <w:pStyle w:val="BookText"/>
      </w:pPr>
      <w:r>
        <w:rPr>
          <w:rFonts w:ascii="Amiri" w:hAnsi="Amiri" w:eastAsia="Amiri" w:cs="Amiri"/>
          <w:lang w:bidi="ar-SA"/>
          <w:color w:val="111111"/>
          <w:sz w:val="28"/>
          <w:szCs w:val="28"/>
          <w:rtl/>
        </w:rPr>
        <w:t xml:space="preserve">صَفْوَانَ بْنِ یَحْیَی عَنْ إِسْمَاعِیلَ بْنِ جَابِرٍ قَالَ: قُلْتُ لِأَبِی عَبْدِ اللَّهِ ع مَا تَقُولُ فِی طَعَامِ أَهْلِ الْکِتَابِ- فَقَالَ لَا تَأْکُلْهُ ثُمَّ سَکَتَ هُنَیْئَةً ثُمَّ قَالَ لَا تَأْکُلْهُ ثُمَّ سَکَتَ هُنَیْئَةً ثُمَّ قَالَ لَا تَأْکُلْهُ وَ لَا تَتْرُکْهُ تَقُولُ إِنَّهُ حَرَامٌ وَ لَکِنْ تَتْرُکُهُ تَتَنَزَّهُ </w:t>
      </w:r>
      <w:r>
        <w:rPr>
          <w:rStyle w:val="FootnoteReference"/>
        </w:rPr>
        <w:footnoteReference w:id="1394"/>
      </w:r>
      <w:r>
        <w:rPr>
          <w:rFonts w:ascii="Amiri" w:hAnsi="Amiri" w:eastAsia="Amiri" w:cs="Amiri"/>
          <w:lang w:bidi="ar-SA"/>
          <w:color w:val="111111"/>
          <w:sz w:val="28"/>
          <w:szCs w:val="28"/>
          <w:rtl/>
        </w:rPr>
        <w:t xml:space="preserve">عَنْهُ إِنَّ فِی آنِیَتِهِمُ الْخَمْرَ وَ لَحْمَ الْخِنْزِیرِ.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نقل کرده که گفت: «به امام صادق (ع) عرض کردم: نظرتان درباره غذای اهل کتاب چیست؟» ایشان فرمودند: «نخور.» سپس اندکی سکوت کردند و دوباره فرمودند: «نخور.» پس از لحظاتی، مجدداً فرمودند: «نخور، اما آن را به این عنوان ترک نکن که بگویی حرام است، بلکه از آن اجتناب کن و دوری گزین، زیرا در ظروف آن‌ها شراب و گوشت خوک وجود دارد.»</w:t>
      </w:r>
    </w:p>
    <w:p>
      <w:pPr>
        <w:pStyle w:val="Heading5"/>
      </w:pPr>
      <w:bookmarkStart w:id="1142" w:name="_Toc720"/>
      <w:r>
        <w:t>[رقم الحدیث الکلی: 30367 - رقم الحدیث الباب: 5]</w:t>
      </w:r>
      <w:bookmarkEnd w:id="1142"/>
    </w:p>
    <w:p>
      <w:pPr>
        <w:pStyle w:val="BookText"/>
      </w:pPr>
      <w:r>
        <w:rPr>
          <w:rFonts w:ascii="Times New Roman" w:hAnsi="Times New Roman" w:eastAsia="Times New Roman" w:cs="Times New Roman"/>
          <w:lang w:val="en-US" w:bidi="en-US"/>
          <w:color w:val="111111"/>
          <w:sz w:val="28"/>
          <w:szCs w:val="28"/>
          <w:rtl/>
        </w:rPr>
        <w:t xml:space="preserve">30367- 5- </w:t>
      </w:r>
      <w:r>
        <w:rPr>
          <w:rStyle w:val="FootnoteReference"/>
        </w:rPr>
        <w:footnoteReference w:id="1396"/>
      </w:r>
      <w:r>
        <w:rPr>
          <w:rFonts w:ascii="Amiri" w:hAnsi="Amiri" w:eastAsia="Amiri" w:cs="Amiri"/>
          <w:lang w:bidi="ar-SA"/>
          <w:color w:val="111111"/>
          <w:sz w:val="28"/>
          <w:szCs w:val="28"/>
          <w:rtl/>
        </w:rPr>
        <w:t xml:space="preserve">وَ بِإِسْنَادِهِ عَنِ الْحُسَیْنِ بْنِ سَعِیدٍ عَنِ الْقَاسِمِ بْنِ مُحَمَّدٍ عَنْ مُعَاوِیَةَ بْنِ وَهْبٍ عَنْ عَبْدِ الرَّحْمَنِ بْنِ حَمْزَةَ عَنْ زَکَرِیَّا بْنِ إِبْرَاهِیمَ قَالَ: دَخَلْتُ عَلَی أَبِی عَبْدِ اللَّهِ ع فَقُلْتُ إِنِّی رَجُلٌ مِنْ أَهْلِ الْکِتَابِ وَ إِنِّی أَسْلَمْتُ- وَ بَقِیَ أَهْلِی کُلُّهُمْ عَلَی النَّصْرَانِیَّةِ- وَ أَنَا مَعَهُمْ فِی بَیْتٍ وَاحِدٍ لَمْ أُفَارِقْهُمْ بَعْدُ فَآکُلُ مِنْ طَعَامِهِمْ فَقَالَ لِی یَأْکُلُونَ </w:t>
      </w:r>
      <w:r>
        <w:rPr>
          <w:rStyle w:val="FootnoteReference"/>
        </w:rPr>
        <w:footnoteReference w:id="1397"/>
      </w:r>
      <w:r>
        <w:rPr>
          <w:rFonts w:ascii="Amiri" w:hAnsi="Amiri" w:eastAsia="Amiri" w:cs="Amiri"/>
          <w:lang w:bidi="ar-SA"/>
          <w:color w:val="111111"/>
          <w:sz w:val="28"/>
          <w:szCs w:val="28"/>
          <w:rtl/>
        </w:rPr>
        <w:t xml:space="preserve">الْخِنْزِیرَ فَقُلْتُ لَا وَ لَکِنَّهُمْ یَشْرَبُونَ الْخَمْرَ فَقَالَ لِی کُلْ مَعَهُمْ وَ اشْرَبْ.</w:t>
      </w:r>
    </w:p>
    <w:p>
      <w:pPr>
        <w:pStyle w:val="BookText"/>
      </w:pPr>
      <w:r>
        <w:rPr>
          <w:rFonts w:ascii="Amiri" w:hAnsi="Amiri" w:eastAsia="Amiri" w:cs="Amiri"/>
          <w:lang w:bidi="ar-SA"/>
          <w:color w:val="111111"/>
          <w:sz w:val="28"/>
          <w:szCs w:val="28"/>
          <w:rtl/>
        </w:rPr>
        <w:t xml:space="preserve">وَ رَوَاهُ الْکُلَیْنِیُّ وَ الْبَرْقِیُّ کَمَا مَرَّ مَعَ اخْتِلَافٍ فِی اللَّفْظِ إِلَّا أَنَّهُ قَالَ: فَأَکُونُ مَعَهُمْ فِی بَیْتٍ وَاحِدٍ وَ آکُلُ مِنْ آنِیَتِهِمْ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ابراهیم نقل کرده که گفت: «بر امام صادق (ع) وارد شدم و عرض کردم: من مردی از اهل کتاب بودم و اسلام آوردم، اما خانواده‌ام همچنان بر دین نصرانیت هستند. من هنوز از آنان جدا نشده‌ام و با آنان در یک خانه زندگی می‌کنم، آیا می‌توانم از غذای آنان بخورم؟» ایشان فرمودند: «آیا گوشت خوک می‌خورند؟» گفتم: «نه، اما شراب می‌نوشند.» ایشان فرمودند: «با آنان غذا بخور و بنوش.»</w:t>
      </w:r>
    </w:p>
    <w:p>
      <w:pPr>
        <w:pStyle w:val="Heading5"/>
      </w:pPr>
      <w:bookmarkStart w:id="1143" w:name="_Toc721"/>
      <w:r>
        <w:t>[رقم الحدیث الکلی: 30368 - رقم الحدیث الباب: 6]</w:t>
      </w:r>
      <w:bookmarkEnd w:id="1143"/>
    </w:p>
    <w:p>
      <w:pPr>
        <w:pStyle w:val="BookText"/>
      </w:pPr>
      <w:r>
        <w:rPr>
          <w:rFonts w:ascii="Times New Roman" w:hAnsi="Times New Roman" w:eastAsia="Times New Roman" w:cs="Times New Roman"/>
          <w:lang w:val="en-US" w:bidi="en-US"/>
          <w:color w:val="111111"/>
          <w:sz w:val="28"/>
          <w:szCs w:val="28"/>
          <w:rtl/>
        </w:rPr>
        <w:t xml:space="preserve">30368- 6- </w:t>
      </w:r>
      <w:r>
        <w:rPr>
          <w:rStyle w:val="FootnoteReference"/>
        </w:rPr>
        <w:footnoteReference w:id="1399"/>
      </w:r>
      <w:r>
        <w:rPr>
          <w:rFonts w:ascii="Amiri" w:hAnsi="Amiri" w:eastAsia="Amiri" w:cs="Amiri"/>
          <w:lang w:bidi="ar-SA"/>
          <w:color w:val="111111"/>
          <w:sz w:val="28"/>
          <w:szCs w:val="28"/>
          <w:rtl/>
        </w:rPr>
        <w:t xml:space="preserve">وَ عَنْهُ عَنْ فَضَالَةَ عَنِ الْعَلَاءِ عَنْ مُحَمَّدِ بْنِ مُسْلِمٍ عَنْ أَحَدِهِمَا ع قَالَ: سَأَلْتُهُ عَنْ آنِیَةِ أَهْلِ الْکِتَابِ- فَقَالَ لَا تَأْکُلْ فِی آنِیَتِهِمْ إِذَا کَانُوا یَأْکُلُونَ فِیهِ الْمَیْتَةَ وَ الدَّمَ وَ لَحْمَ الْخِنْزِیرِ.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8706_195354"/>
    <w:bookmarkEnd w:id="200"/>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1400"/>
      </w:r>
      <w:r>
        <w:rPr>
          <w:rFonts w:ascii="Amiri" w:hAnsi="Amiri" w:eastAsia="Amiri" w:cs="Amiri"/>
          <w:lang w:bidi="ar-SA"/>
          <w:color w:val="111111"/>
          <w:sz w:val="28"/>
          <w:szCs w:val="28"/>
          <w:rtl/>
        </w:rPr>
        <w:t xml:space="preserve">أَحْمَدُ بْنُ مُحَمَّدٍ الْبَرْقِیُّ فِی الْمَحَاسِنِ عَنْ عِدَّةٍ مِنْ أَصْحَابِنَا عَنِ الْعَلَاءِ نَحْوَهُ </w:t>
      </w:r>
      <w:r>
        <w:rPr>
          <w:rStyle w:val="FootnoteReference"/>
        </w:rPr>
        <w:footnoteReference w:id="1401"/>
      </w:r>
      <w:r>
        <w:rPr>
          <w:rFonts w:ascii="Amiri" w:hAnsi="Amiri" w:eastAsia="Amiri" w:cs="Amiri"/>
          <w:lang w:bidi="ar-SA"/>
          <w:color w:val="111111"/>
          <w:sz w:val="28"/>
          <w:szCs w:val="28"/>
          <w:rtl/>
        </w:rPr>
        <w:t xml:space="preserve">وَ الَّذِی قَبْلَهُ عَنْ عَلِیِّ بْنِ الْحَکَمِ عَنْ مُعَاوِیَةَ بْنِ وَهْبٍ وَ الَّذِی قَبْلَهُمَا عَنْ أَبِیهِ عَنْ صَفْوَانَ وَ الْأَوَّلَ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که از یکی از امامان (ع) پرسید: «نظر شما درباره ظروف اهل کتاب چیست؟»</w:t>
      </w:r>
    </w:p>
    <w:p>
      <w:pPr>
        <w:pStyle w:val="BookText"/>
      </w:pPr>
      <w:r>
        <w:rPr>
          <w:rFonts w:ascii="IRNazanin" w:hAnsi="IRNazanin" w:eastAsia="IRNazanin" w:cs="IRNazanin"/>
          <w:lang w:bidi="fa-IR"/>
          <w:color w:val="111111"/>
          <w:sz w:val="28"/>
          <w:szCs w:val="28"/>
          <w:rtl/>
        </w:rPr>
        <w:t xml:space="preserve">ایشان فرمودند: «در ظروف آنان غذا نخور، اگر در آن‌ها مردار، خون یا گوشت خوک خورده باشند.»</w:t>
      </w:r>
    </w:p>
    <w:p>
      <w:pPr>
        <w:pStyle w:val="Heading5"/>
      </w:pPr>
      <w:bookmarkStart w:id="1144" w:name="_Toc722"/>
      <w:r>
        <w:t>[رقم الحدیث الکلی: 30369 - رقم الحدیث الباب: 7]</w:t>
      </w:r>
      <w:bookmarkEnd w:id="1144"/>
    </w:p>
    <w:p>
      <w:pPr>
        <w:pStyle w:val="BookText"/>
      </w:pPr>
      <w:r>
        <w:rPr>
          <w:rFonts w:ascii="Times New Roman" w:hAnsi="Times New Roman" w:eastAsia="Times New Roman" w:cs="Times New Roman"/>
          <w:lang w:val="en-US" w:bidi="en-US"/>
          <w:color w:val="111111"/>
          <w:sz w:val="28"/>
          <w:szCs w:val="28"/>
          <w:rtl/>
        </w:rPr>
        <w:t xml:space="preserve">30369- 7- </w:t>
      </w:r>
      <w:r>
        <w:rPr>
          <w:rStyle w:val="FootnoteReference"/>
        </w:rPr>
        <w:footnoteReference w:id="1402"/>
      </w:r>
      <w:r>
        <w:rPr>
          <w:rFonts w:ascii="Amiri" w:hAnsi="Amiri" w:eastAsia="Amiri" w:cs="Amiri"/>
          <w:lang w:bidi="ar-SA"/>
          <w:color w:val="111111"/>
          <w:sz w:val="28"/>
          <w:szCs w:val="28"/>
          <w:rtl/>
        </w:rPr>
        <w:t xml:space="preserve">وَ عَنْ أَبِیهِ عَنْ مُحَمَّدِ بْنِ سِنَانٍ عَنْ إِسْمَاعِیلَ بْنِ جَابِرٍ وَ عَبْدِ اللَّهِ بْنِ طَلْحَةَ قَالا قَالَ أَبُو عَبْدِ اللَّهِ ع لَا تَأْکُلْ مِنْ ذَبِیحَةِ الْیَهُودِیِّ وَ لَا تَأْکُلْ فِی آنِیَتِهِمْ.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و عبدالله بن طلحة نقل کرده‌اند که امام صادق (ع) فرمودند: «از ذبیحه‌ی یهودی نخور و در ظروف آنان غذا نخور.»</w:t>
      </w:r>
    </w:p>
    <w:p>
      <w:pPr>
        <w:pStyle w:val="Heading5"/>
      </w:pPr>
      <w:bookmarkStart w:id="1145" w:name="_Toc723"/>
      <w:r>
        <w:t>[رقم الحدیث الکلی: 30370 - رقم الحدیث الباب: 8]</w:t>
      </w:r>
      <w:bookmarkEnd w:id="1145"/>
    </w:p>
    <w:p>
      <w:pPr>
        <w:pStyle w:val="BookText"/>
      </w:pPr>
      <w:r>
        <w:rPr>
          <w:rFonts w:ascii="Times New Roman" w:hAnsi="Times New Roman" w:eastAsia="Times New Roman" w:cs="Times New Roman"/>
          <w:lang w:val="en-US" w:bidi="en-US"/>
          <w:color w:val="111111"/>
          <w:sz w:val="28"/>
          <w:szCs w:val="28"/>
          <w:rtl/>
        </w:rPr>
        <w:t xml:space="preserve">30370- 8- </w:t>
      </w:r>
      <w:r>
        <w:rPr>
          <w:rStyle w:val="FootnoteReference"/>
        </w:rPr>
        <w:footnoteReference w:id="1403"/>
      </w:r>
      <w:r>
        <w:rPr>
          <w:rFonts w:ascii="Amiri" w:hAnsi="Amiri" w:eastAsia="Amiri" w:cs="Amiri"/>
          <w:lang w:bidi="ar-SA"/>
          <w:color w:val="111111"/>
          <w:sz w:val="28"/>
          <w:szCs w:val="28"/>
          <w:rtl/>
        </w:rPr>
        <w:t xml:space="preserve">وَ عَنْ مُحَمَّدِ بْنِ عِیسَی الْیَقْطِینِیِّ عَنْ صَفْوَانَ بْنِ یَحْیَی عَنْ مُوسَی بْنِ بَکْرٍ عَنْ زُرَارَةَ عَنْ أَبِی عَبْدِ اللَّهِ ع فِی آنِیَةِ الْمَجُوسِ فَقَالَ إِذَا اضْطُرِرْتُمْ إِلَیْهَا فَاغْسِلُوهَا بِالْمَاءِ.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که درباره ظروف مجوسیان فرمودند: «اگر مجبور به استفاده از آن‌ها شدید، آن‌ها را با آب بشویید.»</w:t>
      </w:r>
    </w:p>
    <w:p>
      <w:pPr>
        <w:pStyle w:val="Heading4"/>
      </w:pPr>
      <w:bookmarkStart w:id="1146" w:name="_Toc724"/>
      <w:r>
        <w:t>55- بَابُ تَحْرِیمِ مَا أُهِلَّ لِغَیْرِ اللَّهِ بِهِ وَ هُوَ مَا ذُبِحَ لِصَنَمٍ أَوْ وَثَنٍ أَوْ شَجَرٍ</w:t>
      </w:r>
      <w:bookmarkEnd w:id="1146"/>
    </w:p>
    <w:p>
      <w:pPr>
        <w:pStyle w:val="Heading5"/>
      </w:pPr>
      <w:bookmarkStart w:id="1147" w:name="_Toc725"/>
      <w:r>
        <w:t>اشارة</w:t>
      </w:r>
      <w:bookmarkEnd w:id="1147"/>
    </w:p>
    <w:p>
      <w:pPr>
        <w:pStyle w:val="BookText"/>
      </w:pPr>
      <w:r>
        <w:rPr>
          <w:rStyle w:val="FootnoteReference"/>
        </w:rPr>
        <w:footnoteReference w:id="1405"/>
      </w:r>
      <w:r>
        <w:rPr>
          <w:rFonts w:ascii="Amiri" w:hAnsi="Amiri" w:eastAsia="Amiri" w:cs="Amiri"/>
          <w:lang w:bidi="ar-SA"/>
          <w:color w:val="111111"/>
          <w:sz w:val="28"/>
          <w:szCs w:val="28"/>
          <w:rtl/>
        </w:rPr>
        <w:t xml:space="preserve">55 بَابُ تَحْرِیمِ مَا أُهِلَّ لِغَیْرِ اللَّهِ بِهِ وَ هُوَ مَا ذُبِحَ لِصَنَمٍ أَوْ وَثَنٍ أَوْ 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آنچه به نام غیر خدا ذبح شده است، که شامل قربانی‌هایی می‌شود که برای بت، مجسمه، یا درخت انجام شده‌اند.</w:t>
      </w:r>
    </w:p>
    <w:p>
      <w:pPr>
        <w:pStyle w:val="Heading5"/>
      </w:pPr>
      <w:bookmarkStart w:id="1148" w:name="_Toc726"/>
      <w:r>
        <w:t>[رقم الحدیث الکلی: 30371 -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30371- 1- </w:t>
      </w:r>
      <w:r>
        <w:rPr>
          <w:rStyle w:val="FootnoteReference"/>
        </w:rPr>
        <w:footnoteReference w:id="1406"/>
      </w:r>
      <w:r>
        <w:rPr>
          <w:rFonts w:ascii="Amiri" w:hAnsi="Amiri" w:eastAsia="Amiri" w:cs="Amiri"/>
          <w:lang w:bidi="ar-SA"/>
          <w:color w:val="111111"/>
          <w:sz w:val="28"/>
          <w:szCs w:val="28"/>
          <w:rtl/>
        </w:rPr>
        <w:t xml:space="preserve">مُحَمَّدُ بْنُ الْحَسَنِ بِإِسْنَادِهِ عَنْ أَبِی الْحُسَیْنِ الْأَسَدِیِّ عَنْ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18706_195355"/>
    <w:bookmarkEnd w:id="201"/>
    <w:p>
      <w:pPr>
        <w:pStyle w:val="BookText"/>
      </w:pPr>
      <w:r>
        <w:rPr>
          <w:rFonts w:ascii="Amiri" w:hAnsi="Amiri" w:eastAsia="Amiri" w:cs="Amiri"/>
          <w:lang w:bidi="ar-SA"/>
          <w:color w:val="111111"/>
          <w:sz w:val="28"/>
          <w:szCs w:val="28"/>
          <w:rtl/>
        </w:rPr>
        <w:t xml:space="preserve">سَهْلِ بْنِ زِیَادٍ عَنْ عَبْدِ الْعَظِیمِ بْنِ عَبْدِ اللَّهِ الْحَسَنِیِّ عَنْ أَبِی جَعْفَرٍ مُحَمَّدِ بْنِ عَلِیٍّ الرِّضَا ع أَنَّهُ قَالَ: سَأَلْتُهُ عَمَّا أُهِلَّ لِغَیْرِ اللَّهِ بِهِ </w:t>
      </w:r>
      <w:r>
        <w:rPr>
          <w:rStyle w:val="FootnoteReference"/>
        </w:rPr>
        <w:footnoteReference w:id="1407"/>
      </w:r>
      <w:r>
        <w:rPr>
          <w:rFonts w:ascii="Amiri" w:hAnsi="Amiri" w:eastAsia="Amiri" w:cs="Amiri"/>
          <w:lang w:bidi="ar-SA"/>
          <w:color w:val="111111"/>
          <w:sz w:val="28"/>
          <w:szCs w:val="28"/>
          <w:rtl/>
        </w:rPr>
        <w:t xml:space="preserve">قَالَ مَا ذُبِحَ لِصَنَمٍ أَوْ وَثَنٍ أَوْ شَجَرٍ حَرَّمَ اللَّهُ ذَلِکَ کَمَا حَرَّمَ الْمَیْتَةَ وَ الدَّمَ وَ لَحْمَ الْخِنْزِیرِ فَمَنِ اضْطُرَّ غَیْرَ باغٍ وَ لا عادٍ فَلا إِثْمَ عَلَیْهِ أَنْ یَأْکُلَ الْمَیْتَةَالْحَدِیثَ.</w:t>
      </w:r>
    </w:p>
    <w:p>
      <w:pPr>
        <w:pStyle w:val="BookText"/>
      </w:pPr>
      <w:r>
        <w:rPr>
          <w:rFonts w:ascii="Amiri" w:hAnsi="Amiri" w:eastAsia="Amiri" w:cs="Amiri"/>
          <w:lang w:bidi="ar-SA"/>
          <w:color w:val="111111"/>
          <w:sz w:val="28"/>
          <w:szCs w:val="28"/>
          <w:rtl/>
        </w:rPr>
        <w:t xml:space="preserve">مُحَمَّدُ بْنُ عَلِیِّ بْنِ الْحُسَیْنِ بِإِسْنَادِهِ عَنْ أَبِی الْحُسَیْنِ مُحَمَّدِ بْنِ جَعْفَرٍ الْأَسَدِیِّ مِثْلَهُ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عبدالعظیم بن عبدالله حسنی از امام جواد (ع) نقل کرده که فرمودند: «از ایشان درباره آنچه برای غیر خدا ذبح شده است، پرسیدم.» ایشان فرمودند: «آنچه برای بت، مجسمه یا درخت قربانی شده باشد، خداوند آن را همانند مردار، خون و گوشت خوک حرام کرده است. اما کسی که در حالت اضطرار، بدون قصد تجاوز یا ظلم، باشد، پس گناهی بر او نیست که از مردار بخورد.»</w:t>
      </w:r>
    </w:p>
    <w:p>
      <w:pPr>
        <w:pStyle w:val="Heading5"/>
      </w:pPr>
      <w:bookmarkStart w:id="1149" w:name="_Toc727"/>
      <w:r>
        <w:t>[رقم الحدیث الکلی: 30372 - رقم الحدیث الباب: 2]</w:t>
      </w:r>
      <w:bookmarkEnd w:id="1149"/>
    </w:p>
    <w:p>
      <w:pPr>
        <w:pStyle w:val="BookText"/>
      </w:pPr>
      <w:r>
        <w:rPr>
          <w:rFonts w:ascii="Times New Roman" w:hAnsi="Times New Roman" w:eastAsia="Times New Roman" w:cs="Times New Roman"/>
          <w:lang w:val="en-US" w:bidi="en-US"/>
          <w:color w:val="111111"/>
          <w:sz w:val="28"/>
          <w:szCs w:val="28"/>
          <w:rtl/>
        </w:rPr>
        <w:t xml:space="preserve">30372- 2- </w:t>
      </w:r>
      <w:r>
        <w:rPr>
          <w:rStyle w:val="FootnoteReference"/>
        </w:rPr>
        <w:footnoteReference w:id="1409"/>
      </w:r>
      <w:r>
        <w:rPr>
          <w:rFonts w:ascii="Amiri" w:hAnsi="Amiri" w:eastAsia="Amiri" w:cs="Amiri"/>
          <w:lang w:bidi="ar-SA"/>
          <w:color w:val="111111"/>
          <w:sz w:val="28"/>
          <w:szCs w:val="28"/>
          <w:rtl/>
        </w:rPr>
        <w:t xml:space="preserve">وَ فِی عُیُونِ الْأَخْبَارِ وَ فِی الْعِلَلِ بِالْأَسَانِیدِ الْآتِیَةِ </w:t>
      </w:r>
      <w:r>
        <w:rPr>
          <w:rStyle w:val="FootnoteReference"/>
        </w:rPr>
        <w:footnoteReference w:id="1410"/>
      </w:r>
      <w:r>
        <w:rPr>
          <w:rFonts w:ascii="Amiri" w:hAnsi="Amiri" w:eastAsia="Amiri" w:cs="Amiri"/>
          <w:lang w:bidi="ar-SA"/>
          <w:color w:val="111111"/>
          <w:sz w:val="28"/>
          <w:szCs w:val="28"/>
          <w:rtl/>
        </w:rPr>
        <w:t xml:space="preserve">فِی آخِرِ الْکِتَابِ عَنْ مُحَمَّدِ بْنِ سِنَانٍ عَنِ الرِّضَا ع أَنَّهُ کَتَبَ إِلَیْهِ فِی جَوَابِ مَسَائِلِهِ وَ حَرَّمَ مَا أُهِلَّ لِغَیْرِ اللَّهِ بِهِ لِلَّذِی أَوْجَبَ اللَّهُ عَلَی خَلْقِهِ مِنَ الْإِقْرَارِ بِهِ وَ ذِکْرِ اسْمِهِ عَلَی الذَّبَائِحِ الْمُحَلَّلَةِ وَ لِئَلَّا یُسَوِّیَ بَیْنَ مَا تُقُرِّبَ بِهِ إِلَیْهِ وَ بَیْنَ مَا جُعِلَ عِبَادَةً لِلشَّیَاطِینِ وَ الْأَوْثَانِ لِأَنَّ فِی تَسْمِیَةِ اللَّهِ عَزَّ وَ جَلَّ الْإِقْرَارَ بِرُبُوبِیَّتِهِ وَ تَوْحِیدِهِ وَ مَا فِی الْإِهْلَالِ لِغَیْرِ اللَّهِ مِنَ الشِّرْکِ بِهِ وَ التَّقَرُّبِ إِلَی غَیْرِهِ لِیَکُونَ ذِکْرُ اللَّهِ وَ تَسْمِیَتُهُ عَلَی الذَّبِیحَةِ فَرْقاً بَیْنَ مَا أَحَلَّ اللَّهُ وَ بَیْنَ مَا حَرَّمَ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نقل کرده که امام رضا (ع) در پاسخ به مسائل او چنین نوشتند: «خداوند آنچه برای غیر او ذبح شده، حرام کرده است، زیرا بر بندگان خود واجب ساخته که به او اقرار کنند و نام او را بر قربانی‌های حلال ذکر نمایند، تا میان آنچه برای تقرب به او انجام شده و آنچه به عنوان عبادت برای شیاطین و بت‌ها قربانی شده، تفاوت باشد.</w:t>
      </w:r>
    </w:p>
    <w:p>
      <w:pPr>
        <w:pStyle w:val="BookText"/>
      </w:pPr>
      <w:r>
        <w:rPr>
          <w:rFonts w:ascii="IRNazanin" w:hAnsi="IRNazanin" w:eastAsia="IRNazanin" w:cs="IRNazanin"/>
          <w:lang w:bidi="fa-IR"/>
          <w:color w:val="111111"/>
          <w:sz w:val="28"/>
          <w:szCs w:val="28"/>
          <w:rtl/>
        </w:rPr>
        <w:t xml:space="preserve">زیرا ذکر نام خداوند، اقرار به ربوبیت و توحید اوست، و در ذبح برای غیر خداوند، نوعی شرک و تقرب به غیر او وجود دارد، تا اینکه ذکر نام خداوند بر قربانی، نشانه‌ای باشد میان آنچه خداوند حلال کرده و آنچه حرام کرده است.»</w:t>
      </w:r>
    </w:p>
    <w:p>
      <w:pPr>
        <w:pStyle w:val="Heading5"/>
      </w:pPr>
      <w:bookmarkStart w:id="1150" w:name="_Toc728"/>
      <w:r>
        <w:t>[رقم الحدیث الکلی: 30373 - رقم الحدیث الباب: 3]</w:t>
      </w:r>
      <w:bookmarkEnd w:id="1150"/>
    </w:p>
    <w:p>
      <w:pPr>
        <w:pStyle w:val="BookText"/>
      </w:pPr>
      <w:r>
        <w:rPr>
          <w:rFonts w:ascii="Times New Roman" w:hAnsi="Times New Roman" w:eastAsia="Times New Roman" w:cs="Times New Roman"/>
          <w:lang w:val="en-US" w:bidi="en-US"/>
          <w:color w:val="111111"/>
          <w:sz w:val="28"/>
          <w:szCs w:val="28"/>
          <w:rtl/>
        </w:rPr>
        <w:t xml:space="preserve">30373- 3- </w:t>
      </w:r>
      <w:r>
        <w:rPr>
          <w:rStyle w:val="FootnoteReference"/>
        </w:rPr>
        <w:footnoteReference w:id="1411"/>
      </w:r>
      <w:r>
        <w:rPr>
          <w:rFonts w:ascii="Amiri" w:hAnsi="Amiri" w:eastAsia="Amiri" w:cs="Amiri"/>
          <w:lang w:bidi="ar-SA"/>
          <w:color w:val="111111"/>
          <w:sz w:val="28"/>
          <w:szCs w:val="28"/>
          <w:rtl/>
        </w:rPr>
        <w:t xml:space="preserve">وَ فِی عِقَابِ الْأَعْمَالِ عَنْ أَبِیهِ عَنْ سَعْدٍ (عَنْ أَحْمَدَ بْنِ مُحَمَّدٍ عَنْ أَبِی عَبْدِ اللَّهِ) </w:t>
      </w:r>
      <w:r>
        <w:rPr>
          <w:rStyle w:val="FootnoteReference"/>
        </w:rPr>
        <w:footnoteReference w:id="1412"/>
      </w:r>
      <w:r>
        <w:rPr>
          <w:rFonts w:ascii="Amiri" w:hAnsi="Amiri" w:eastAsia="Amiri" w:cs="Amiri"/>
          <w:lang w:bidi="ar-SA"/>
          <w:color w:val="111111"/>
          <w:sz w:val="28"/>
          <w:szCs w:val="28"/>
          <w:rtl/>
        </w:rPr>
        <w:t xml:space="preserve">عَنْ أَبِی الْجَوْزَاءِ عَنِ الْحُسَیْنِ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18706_195356"/>
    <w:bookmarkEnd w:id="202"/>
    <w:p>
      <w:pPr>
        <w:pStyle w:val="BookText"/>
      </w:pPr>
      <w:r>
        <w:rPr>
          <w:rFonts w:ascii="Amiri" w:hAnsi="Amiri" w:eastAsia="Amiri" w:cs="Amiri"/>
          <w:lang w:bidi="ar-SA"/>
          <w:color w:val="111111"/>
          <w:sz w:val="28"/>
          <w:szCs w:val="28"/>
          <w:rtl/>
        </w:rPr>
        <w:t xml:space="preserve">عُلْوَانَ عَنْ مُنْذِرٍ عَنْ أَبِی عَبْدِ اللَّهِ ع قَالَ: ذَکَرَ أَنَّ سَلْمَانَ </w:t>
      </w:r>
      <w:r>
        <w:rPr>
          <w:rStyle w:val="FootnoteReference"/>
        </w:rPr>
        <w:footnoteReference w:id="1413"/>
      </w:r>
      <w:r>
        <w:rPr>
          <w:rFonts w:ascii="Amiri" w:hAnsi="Amiri" w:eastAsia="Amiri" w:cs="Amiri"/>
          <w:lang w:bidi="ar-SA"/>
          <w:color w:val="111111"/>
          <w:sz w:val="28"/>
          <w:szCs w:val="28"/>
          <w:rtl/>
        </w:rPr>
        <w:t xml:space="preserve">قَالَ إِنَّ رَجُلًا دَخَلَ الْجَنَّةَ فِی ذُبَابٍ وَ آخَرَ دَخَلَ النَّارَ فِی ذُبَابٍ فَقِیلَ لَهُ وَ کَیْفَ ذَا یَا بَا عَبْدِ اللَّهِ- قَالَ مَرَّا عَلَی قَوْمٍ فِی عِیدٍ لَهُمْ وَ قَدْ وَضَعُوا أَصْنَاماً لَهُمْ لَا یَجُوزُ بِهِمْ أَحَدٌ حَتَّی یُقَرِّبَ إِلَی أَصْنَامِهِمْ قُرْبَاناً قَلَّ أَمْ کَثُرَ فَقَالُوا لَهُمَا لَا تَجُوزَا حَتَّی تُقَرِّبَا کَمَا یُقَرِّبُ کُلُّ مَنْ مَرَّ فَقَالَ أَحَدُهُمَا مَا مَعِی شَیْ‌ءٌ أُقَرِّبُهُ فَأَخَذَ أَحَدُهُمَا ذُبَاباً فَقَرَّبَهُ وَ لَمْ یُقَرِّبِ الْآخَرُ فَقَالَ لَا أُقَرِّبُ إِلَی غَیْرِ اللَّهِ عَزَّ وَ جَلَّ شَیْئاً فَقَتَلُوهُ فَدَخَلَ الْجَنَّةَ وَ دَخَلَ الْآخَرُ 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14"/>
      </w:r>
      <w:r>
        <w:rPr>
          <w:rFonts w:ascii="Amiri" w:hAnsi="Amiri" w:eastAsia="Amiri" w:cs="Amiri"/>
          <w:lang w:bidi="ar-SA"/>
          <w:color w:val="111111"/>
          <w:sz w:val="28"/>
          <w:szCs w:val="28"/>
          <w:rtl/>
        </w:rPr>
        <w:t xml:space="preserve">وَ یَأْتِی مَا یَدُلُّ عَلَیْهِ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منذر از امام صادق (ع) نقل کرده که فرمودند: «سلمان ذکر کرد که مردی به سبب ذباب (مگس) وارد بهشت شد و مرد دیگری به سبب ذباب وارد جهنم شد.» پرسیده شد: «چگونه چنین چیزی ممکن است، ای ابا عبدالله؟»</w:t>
      </w:r>
    </w:p>
    <w:p>
      <w:pPr>
        <w:pStyle w:val="BookText"/>
      </w:pPr>
      <w:r>
        <w:rPr>
          <w:rFonts w:ascii="IRNazanin" w:hAnsi="IRNazanin" w:eastAsia="IRNazanin" w:cs="IRNazanin"/>
          <w:lang w:bidi="fa-IR"/>
          <w:color w:val="111111"/>
          <w:sz w:val="28"/>
          <w:szCs w:val="28"/>
          <w:rtl/>
        </w:rPr>
        <w:t xml:space="preserve">ایشان فرمودند: «آن دو از کنار قومی گذشتند که در جشن خود بت‌هایی قرار داده بودند و هیچ‌کس نمی‌توانست از کنار آن‌ها عبور کند مگر اینکه برای بت‌هایشان قربانی کند، کم یا زیاد. به آن دو گفتند: «نمی‌توانید عبور کنید مگر اینکه قربانی کنید، همان‌طور که هر کس عبور می‌کند قربانی می‌کند.» یکی از آن‌ها گفت: «چیزی ندارم که قربانی کنم.» پس یکی از آن‌ها مگسی گرفت و قربانی کرد، اما دیگری قربانی نکرد و گفت: «چیزی برای غیر خداوند عز و جل قربانی نمی‌کنم.» پس او را کشتند و وارد بهشت شد، و دیگری وارد جهنم شد.»</w:t>
      </w:r>
    </w:p>
    <w:p>
      <w:pPr>
        <w:pStyle w:val="Heading4"/>
      </w:pPr>
      <w:bookmarkStart w:id="1151" w:name="_Toc729"/>
      <w:r>
        <w:t>56- بَابُ عَدَمِ تَحْرِیمِ الْمَیْتَةِ وَ الدَّمِ وَ الْخِنْزِیرِ وَ سَائِرِ الْمُحَرَّمَاتِ عَلَی الْمُضْطَرِّ ضَرُورَةً شَدِیدَةً غَیْرَ بَاغٍ وَ لَا عَادٍ وَ تَحْرِیمِهَا عَلَی الْبَاغِی وَ الْعَادِی فِی الضَّرُورَةِ أَیْضاً</w:t>
      </w:r>
      <w:bookmarkEnd w:id="1151"/>
    </w:p>
    <w:p>
      <w:pPr>
        <w:pStyle w:val="Heading5"/>
      </w:pPr>
      <w:bookmarkStart w:id="1152" w:name="_Toc730"/>
      <w:r>
        <w:t>اشارة</w:t>
      </w:r>
      <w:bookmarkEnd w:id="1152"/>
    </w:p>
    <w:p>
      <w:pPr>
        <w:pStyle w:val="BookText"/>
      </w:pPr>
      <w:r>
        <w:rPr>
          <w:rStyle w:val="FootnoteReference"/>
        </w:rPr>
        <w:footnoteReference w:id="1416"/>
      </w:r>
      <w:r>
        <w:rPr>
          <w:rFonts w:ascii="Amiri" w:hAnsi="Amiri" w:eastAsia="Amiri" w:cs="Amiri"/>
          <w:lang w:bidi="ar-SA"/>
          <w:color w:val="111111"/>
          <w:sz w:val="28"/>
          <w:szCs w:val="28"/>
          <w:rtl/>
        </w:rPr>
        <w:t xml:space="preserve">56 بَابُ عَدَمِ تَحْرِیمِ الْمَیْتَةِ وَ الدَّمِ وَ الْخِنْزِیرِ وَ سَائِرِ الْمُحَرَّمَاتِ عَلَی الْمُضْطَرِّ ضَرُورَةً شَدِیدَةً غَیْرَ بَاغٍ وَ لَا عَادٍ وَ تَحْرِیمِهَا عَلَی الْبَاغِی وَ الْعَادِی فِی الضَّرُورَةِ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مردار، خون، گوشت خوک و سایر محرمات بر مضطر در شرایط اضطرار شدید، در صورتی که قصد تجاوز یا عدوان نداشته باشد، و تحریم آن‌ها بر فرد متجاوز و متعدی، حتی در حالت اضطرار.</w:t>
      </w:r>
    </w:p>
    <w:p>
      <w:pPr>
        <w:pStyle w:val="Heading5"/>
      </w:pPr>
      <w:bookmarkStart w:id="1153" w:name="_Toc731"/>
      <w:r>
        <w:t>[رقم الحدیث الکلی: 30374 - رقم الحدیث الباب: 1]</w:t>
      </w:r>
      <w:bookmarkEnd w:id="1153"/>
    </w:p>
    <w:p>
      <w:pPr>
        <w:pStyle w:val="BookText"/>
      </w:pPr>
      <w:r>
        <w:rPr>
          <w:rFonts w:ascii="Times New Roman" w:hAnsi="Times New Roman" w:eastAsia="Times New Roman" w:cs="Times New Roman"/>
          <w:lang w:val="en-US" w:bidi="en-US"/>
          <w:color w:val="111111"/>
          <w:sz w:val="28"/>
          <w:szCs w:val="28"/>
          <w:rtl/>
        </w:rPr>
        <w:t xml:space="preserve">30374- 1- </w:t>
      </w:r>
      <w:r>
        <w:rPr>
          <w:rStyle w:val="FootnoteReference"/>
        </w:rPr>
        <w:footnoteReference w:id="1417"/>
      </w:r>
      <w:r>
        <w:rPr>
          <w:rFonts w:ascii="Amiri" w:hAnsi="Amiri" w:eastAsia="Amiri" w:cs="Amiri"/>
          <w:lang w:bidi="ar-SA"/>
          <w:color w:val="111111"/>
          <w:sz w:val="28"/>
          <w:szCs w:val="28"/>
          <w:rtl/>
        </w:rPr>
        <w:t xml:space="preserve">مُحَمَّدُ بْنُ الْحَسَنِ بِإِسْنَادِهِ عَنْ أَبِی الْحُسَیْنِ الْأَسَدِیِّ عَنْ سَهْلٍ عَنْ عَبْدِ الْعَظِیمِ الْحَسَنِیِّ عَنْ مُحَمَّدِ بْنِ عَلِیٍّ الرِّضَا ع فِی حَدِیثٍ قَالَ: قُلْتُ لَهُ مَتَی یَحِلُّ لِلْمُضْطَرِّ الْمَیْتَةُ فَقَالَ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18706_195357"/>
    <w:bookmarkEnd w:id="203"/>
    <w:p>
      <w:pPr>
        <w:pStyle w:val="BookText"/>
      </w:pPr>
      <w:r>
        <w:rPr>
          <w:rFonts w:ascii="Amiri" w:hAnsi="Amiri" w:eastAsia="Amiri" w:cs="Amiri"/>
          <w:lang w:bidi="ar-SA"/>
          <w:color w:val="111111"/>
          <w:sz w:val="28"/>
          <w:szCs w:val="28"/>
          <w:rtl/>
        </w:rPr>
        <w:t xml:space="preserve">حَدَّثَنِی أَبِی- عَنْ أَبِیهِ عَنْ آبَائِهِ أَنَّ رَسُولَ اللَّهِ ص سُئِلَ فَقِیلَ یَا رَسُولَ اللَّهِ إِنَّا نَکُونُ بِأَرْضٍ فَتُصِیبُنَا الْمَخْمَصَةُ فَمَتَی یَحِلُّ لَنَا الْمَیْتَةُ قَالَ مَا لَمْ تَصْطَبِحُوا أَوْ تَغْتَبِقُوا أَوْ تَحْتَفُوا </w:t>
      </w:r>
      <w:r>
        <w:rPr>
          <w:rStyle w:val="FootnoteReference"/>
        </w:rPr>
        <w:footnoteReference w:id="1418"/>
      </w:r>
      <w:r>
        <w:rPr>
          <w:rFonts w:ascii="Amiri" w:hAnsi="Amiri" w:eastAsia="Amiri" w:cs="Amiri"/>
          <w:lang w:bidi="ar-SA"/>
          <w:color w:val="111111"/>
          <w:sz w:val="28"/>
          <w:szCs w:val="28"/>
          <w:rtl/>
        </w:rPr>
        <w:t xml:space="preserve">بَقْلًا فَشَأْنَکُمْ بِهَذَا قَالَ عَبْدُ الْعَظِیمِ فَقُلْتُ لَهُ یَا ابْنَ رَسُولِ اللَّهِ- فَمَا مَعْنَی قَوْلِهِ فَمَنِ اضْطُرَّ غَیْرَ باغٍ وَ لا عادٍ </w:t>
      </w:r>
      <w:r>
        <w:rPr>
          <w:rStyle w:val="FootnoteReference"/>
        </w:rPr>
        <w:footnoteReference w:id="1419"/>
      </w:r>
      <w:r>
        <w:rPr>
          <w:rFonts w:ascii="Amiri" w:hAnsi="Amiri" w:eastAsia="Amiri" w:cs="Amiri"/>
          <w:lang w:bidi="ar-SA"/>
          <w:color w:val="111111"/>
          <w:sz w:val="28"/>
          <w:szCs w:val="28"/>
          <w:rtl/>
        </w:rPr>
        <w:t xml:space="preserve">قَالَ الْعَادِی السَّارِقُ وَ الْبَاغِی الَّذِی یَبْغِی الصَّیْدَ بَطَراً وَ لَهْواً لَا لِیَعُودَ بِهِ عَلَی عِیَالِهِ لَیْسَ لَهُمَا أَنْ یَأْکُلَا الْمَیْتَةَ إِذَا اضْطُرَّا هِیَ حَرَامٌ عَلَیْهِمَا فِی حَالِ الِاضْطِرَارِ کَمَا هِیَ حَرَامٌ عَلَیْهِمَا فِی حَالِ الِاخْتِیَارِ وَ لَیْسَ لَهُمَا أَنْ یَقْصُرَا فِی صَوْمٍ وَ لَا صَلَاةٍ فِی سَفَرٍ الْحَدِیثَ.</w:t>
      </w:r>
    </w:p>
    <w:p>
      <w:pPr>
        <w:pStyle w:val="BookText"/>
      </w:pPr>
      <w:r>
        <w:rPr>
          <w:rFonts w:ascii="Amiri" w:hAnsi="Amiri" w:eastAsia="Amiri" w:cs="Amiri"/>
          <w:lang w:bidi="ar-SA"/>
          <w:color w:val="111111"/>
          <w:sz w:val="28"/>
          <w:szCs w:val="28"/>
          <w:rtl/>
        </w:rPr>
        <w:t xml:space="preserve">وَ رَوَاهُ الصَّدُوقُ بِإِسْنَادِهِ عَنْ مُحَمَّدِ بْنِ جَعْفَرٍ الْأَسَدِیِّ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عبدالعظیم حسنی از امام جواد (ع) نقل کرده که پرسیدم: «چه زمانی مردار برای فرد مضطر حلال می‌شود؟»</w:t>
      </w:r>
    </w:p>
    <w:p>
      <w:pPr>
        <w:pStyle w:val="BookText"/>
      </w:pPr>
      <w:r>
        <w:rPr>
          <w:rFonts w:ascii="IRNazanin" w:hAnsi="IRNazanin" w:eastAsia="IRNazanin" w:cs="IRNazanin"/>
          <w:lang w:bidi="fa-IR"/>
          <w:color w:val="111111"/>
          <w:sz w:val="28"/>
          <w:szCs w:val="28"/>
          <w:rtl/>
        </w:rPr>
        <w:t xml:space="preserve">ایشان فرمودند: «پدرم از پدرش و او از پدرانش نقل کرده‌اند که رسول خدا (ص) پرسیده شد: ای رسول خدا، ما در سرزمینی هستیم که دچار قحطی و گرسنگی می‌شویم. در چه شرایطی خوردن مردار برای ما جایز است؟»</w:t>
      </w:r>
    </w:p>
    <w:p>
      <w:pPr>
        <w:pStyle w:val="BookText"/>
      </w:pPr>
      <w:r>
        <w:rPr>
          <w:rFonts w:ascii="IRNazanin" w:hAnsi="IRNazanin" w:eastAsia="IRNazanin" w:cs="IRNazanin"/>
          <w:lang w:bidi="fa-IR"/>
          <w:color w:val="111111"/>
          <w:sz w:val="28"/>
          <w:szCs w:val="28"/>
          <w:rtl/>
        </w:rPr>
        <w:t xml:space="preserve">رسول خدا (ص) فرمودند: «تا زمانی که صبح یا شب غذای کافی نخورده باشید و از گیاهان بهره‌ای نبرده باشید، در چنین شرایطی می‌توانید از مردار استفاده کنید.»</w:t>
      </w:r>
    </w:p>
    <w:p>
      <w:pPr>
        <w:pStyle w:val="BookText"/>
      </w:pPr>
      <w:r>
        <w:rPr>
          <w:rFonts w:ascii="IRNazanin" w:hAnsi="IRNazanin" w:eastAsia="IRNazanin" w:cs="IRNazanin"/>
          <w:lang w:bidi="fa-IR"/>
          <w:color w:val="111111"/>
          <w:sz w:val="28"/>
          <w:szCs w:val="28"/>
          <w:rtl/>
        </w:rPr>
        <w:t xml:space="preserve">عبدالعظیم حسنی ادامه می‌دهد که به امام جواد (ع) عرض کردم: «پس معنای آیه‌ی: فَمَنِ اضْطُرَّ غَیْرَ باغٍ وَ لا عادٍ چیست؟»</w:t>
      </w:r>
    </w:p>
    <w:p>
      <w:pPr>
        <w:pStyle w:val="BookText"/>
      </w:pPr>
      <w:r>
        <w:rPr>
          <w:rFonts w:ascii="IRNazanin" w:hAnsi="IRNazanin" w:eastAsia="IRNazanin" w:cs="IRNazanin"/>
          <w:lang w:bidi="fa-IR"/>
          <w:color w:val="111111"/>
          <w:sz w:val="28"/>
          <w:szCs w:val="28"/>
          <w:rtl/>
        </w:rPr>
        <w:t xml:space="preserve">ایشان فرمودند: «عادِی، کسی است که دست به دزدی می‌زند، و باغِی، کسی است که برای خوش‌گذرانی و سرگرمی شکار می‌کند، نه برای تأمین غذای خانواده‌اش.</w:t>
      </w:r>
    </w:p>
    <w:p>
      <w:pPr>
        <w:pStyle w:val="BookText"/>
      </w:pPr>
      <w:r>
        <w:rPr>
          <w:rFonts w:ascii="IRNazanin" w:hAnsi="IRNazanin" w:eastAsia="IRNazanin" w:cs="IRNazanin"/>
          <w:lang w:bidi="fa-IR"/>
          <w:color w:val="111111"/>
          <w:sz w:val="28"/>
          <w:szCs w:val="28"/>
          <w:rtl/>
        </w:rPr>
        <w:t xml:space="preserve">برای این افراد، خوردن مردار در حالت اضطرار نیز حرام است، همان‌طور که در حالت اختیار حرام است. همچنین، آن‌ها اجازه ندارند روزه و نماز را در سفر کوتاه کنند.»</w:t>
      </w:r>
    </w:p>
    <w:p>
      <w:pPr>
        <w:pStyle w:val="Heading5"/>
      </w:pPr>
      <w:bookmarkStart w:id="1154" w:name="_Toc732"/>
      <w:r>
        <w:t>[رقم الحدیث الکلی: 30375 - رقم الحدیث الباب: 2]</w:t>
      </w:r>
      <w:bookmarkEnd w:id="1154"/>
    </w:p>
    <w:p>
      <w:pPr>
        <w:pStyle w:val="BookText"/>
      </w:pPr>
      <w:r>
        <w:rPr>
          <w:rFonts w:ascii="Times New Roman" w:hAnsi="Times New Roman" w:eastAsia="Times New Roman" w:cs="Times New Roman"/>
          <w:lang w:val="en-US" w:bidi="en-US"/>
          <w:color w:val="111111"/>
          <w:sz w:val="28"/>
          <w:szCs w:val="28"/>
          <w:rtl/>
        </w:rPr>
        <w:t xml:space="preserve">30375- 2- </w:t>
      </w:r>
      <w:r>
        <w:rPr>
          <w:rStyle w:val="FootnoteReference"/>
        </w:rPr>
        <w:footnoteReference w:id="1421"/>
      </w:r>
      <w:r>
        <w:rPr>
          <w:rFonts w:ascii="Amiri" w:hAnsi="Amiri" w:eastAsia="Amiri" w:cs="Amiri"/>
          <w:lang w:bidi="ar-SA"/>
          <w:color w:val="111111"/>
          <w:sz w:val="28"/>
          <w:szCs w:val="28"/>
          <w:rtl/>
        </w:rPr>
        <w:t xml:space="preserve">وَ بِإِسْنَادِهِ عَنْ أَحْمَدَ بْنِ مُحَمَّدٍ عَنْ مُحَمَّدِ بْنِ یَحْیَی الْخَثْعَمِیِّ عَنْ حَمَّادِ بْنِ عُثْمَانَ عَنْ أَبِی عَبْدِ اللَّهِ ع فِی قَوْلِ اللَّهِ عَزَّ وَ جَلَّ فَمَنِ اضْطُرَّ غَیْرَ باغٍ وَ لا عادٍ </w:t>
      </w:r>
      <w:r>
        <w:rPr>
          <w:rStyle w:val="FootnoteReference"/>
        </w:rPr>
        <w:footnoteReference w:id="1422"/>
      </w:r>
      <w:r>
        <w:rPr>
          <w:rFonts w:ascii="Amiri" w:hAnsi="Amiri" w:eastAsia="Amiri" w:cs="Amiri"/>
          <w:lang w:bidi="ar-SA"/>
          <w:color w:val="111111"/>
          <w:sz w:val="28"/>
          <w:szCs w:val="28"/>
          <w:rtl/>
        </w:rPr>
        <w:t xml:space="preserve">قَالَ الْبَاغِی بَاغِی الصَّیْدِ وَ الْعَادِی السَّارِقُ لَیْسَ لَهُمَا أَنْ یَأْکُلَا الْمَیْتَةَ إِذَا اضْطُرَّا هِیَ حَرَامٌ عَلَیْهِمَا لَیْسَ هِیَ عَلَیْهِمَا کَمَا هِیَ عَلَی الْمُسْلِمِینَ وَ لَیْسَ لَهُمَا أَنْ یَقْصُرَا فِی الصَّلَاةِ.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18706_195358"/>
    <w:bookmarkEnd w:id="204"/>
    <w:p>
      <w:pPr>
        <w:pStyle w:val="BookText"/>
      </w:pPr>
      <w:r>
        <w:rPr>
          <w:rFonts w:ascii="Amiri" w:hAnsi="Amiri" w:eastAsia="Amiri" w:cs="Amiri"/>
          <w:lang w:bidi="ar-SA"/>
          <w:color w:val="111111"/>
          <w:sz w:val="28"/>
          <w:szCs w:val="28"/>
          <w:rtl/>
        </w:rPr>
        <w:t xml:space="preserve">وَ بِإِسْنَادِهِ عَنِ الْحُسَیْنِ بْنِ سَعِیدٍ عَنْ مُحَمَّدِ بْنِ یَحْیَی مِثْلَهُ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کرده که درباره‌ی آیه‌ی فَمَنِ اضْطُرَّ غَیْرَ باغٍ وَ لا عادٍ پرسید.</w:t>
      </w:r>
    </w:p>
    <w:p>
      <w:pPr>
        <w:pStyle w:val="BookText"/>
      </w:pPr>
      <w:r>
        <w:rPr>
          <w:rFonts w:ascii="IRNazanin" w:hAnsi="IRNazanin" w:eastAsia="IRNazanin" w:cs="IRNazanin"/>
          <w:lang w:bidi="fa-IR"/>
          <w:color w:val="111111"/>
          <w:sz w:val="28"/>
          <w:szCs w:val="28"/>
          <w:rtl/>
        </w:rPr>
        <w:t xml:space="preserve">ایشان فرمودند: «باغی، کسی است که برای تفریح و سرگرمی شکار می‌کند، و عادِی، کسی است که دست به دزدی می‌زند.</w:t>
      </w:r>
    </w:p>
    <w:p>
      <w:pPr>
        <w:pStyle w:val="BookText"/>
      </w:pPr>
      <w:r>
        <w:rPr>
          <w:rFonts w:ascii="IRNazanin" w:hAnsi="IRNazanin" w:eastAsia="IRNazanin" w:cs="IRNazanin"/>
          <w:lang w:bidi="fa-IR"/>
          <w:color w:val="111111"/>
          <w:sz w:val="28"/>
          <w:szCs w:val="28"/>
          <w:rtl/>
        </w:rPr>
        <w:t xml:space="preserve">این دو اجازه ندارند که در حالت اضطرار از مردار بخورند، زیرا برای آن‌ها همچنان حرام باقی می‌ماند، همان‌طور که در حالت اختیار بر مسلمانان حرام است. همچنین آن‌ها نمی‌توانند در سفر نماز را کوتاه کنند.»</w:t>
      </w:r>
    </w:p>
    <w:p>
      <w:pPr>
        <w:pStyle w:val="Heading5"/>
      </w:pPr>
      <w:bookmarkStart w:id="1155" w:name="_Toc733"/>
      <w:r>
        <w:t>[رقم الحدیث الکلی: 30376 - رقم الحدیث الباب: 3]</w:t>
      </w:r>
      <w:bookmarkEnd w:id="1155"/>
    </w:p>
    <w:p>
      <w:pPr>
        <w:pStyle w:val="BookText"/>
      </w:pPr>
      <w:r>
        <w:rPr>
          <w:rFonts w:ascii="Times New Roman" w:hAnsi="Times New Roman" w:eastAsia="Times New Roman" w:cs="Times New Roman"/>
          <w:lang w:val="en-US" w:bidi="en-US"/>
          <w:color w:val="111111"/>
          <w:sz w:val="28"/>
          <w:szCs w:val="28"/>
          <w:rtl/>
        </w:rPr>
        <w:t xml:space="preserve">30376- 3- </w:t>
      </w:r>
      <w:r>
        <w:rPr>
          <w:rStyle w:val="FootnoteReference"/>
        </w:rPr>
        <w:footnoteReference w:id="1424"/>
      </w:r>
      <w:r>
        <w:rPr>
          <w:rFonts w:ascii="Amiri" w:hAnsi="Amiri" w:eastAsia="Amiri" w:cs="Amiri"/>
          <w:lang w:bidi="ar-SA"/>
          <w:color w:val="111111"/>
          <w:sz w:val="28"/>
          <w:szCs w:val="28"/>
          <w:rtl/>
        </w:rPr>
        <w:t xml:space="preserve">مُحَمَّدُ بْنُ عَلِیِّ بْنِ الْحُسَیْنِ بِإِسْنَادِهِ عَنْ مُحَمَّدِ بْنِ أَحْمَدَ بْنِ یَحْیَی فِی کِتَابِ نَوَادِرِ الْحِکْمَةِ قَالَ: قَالَ الصَّادِقُ ع مَنِ اضْطُرَّ إِلَی الْمَیْتَةِ وَ الدَّمِ وَ لَحْمِ الْخِنْزِیرِ فَلَمْ یَأْکُلْ شَیْئاً مِنْ ذَلِکَ حَتَّی یَمُوتَ فَهُوَ 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در کتاب «نوادر الحکمة» نقل کرده که امام صادق (ع) فرمودند: «کسی که به مردار، خون و گوشت خوک اضطرار پیدا کند و هیچ‌یک از آن‌ها را نخورد تا از گرسنگی بمیرد، پس او کافر است.»</w:t>
      </w:r>
    </w:p>
    <w:p>
      <w:pPr>
        <w:pStyle w:val="Heading5"/>
      </w:pPr>
      <w:bookmarkStart w:id="1156" w:name="_Toc734"/>
      <w:r>
        <w:t>[رقم الحدیث الکلی: 30377 - رقم الحدیث الباب: 4]</w:t>
      </w:r>
      <w:bookmarkEnd w:id="1156"/>
    </w:p>
    <w:p>
      <w:pPr>
        <w:pStyle w:val="BookText"/>
      </w:pPr>
      <w:r>
        <w:rPr>
          <w:rFonts w:ascii="Times New Roman" w:hAnsi="Times New Roman" w:eastAsia="Times New Roman" w:cs="Times New Roman"/>
          <w:lang w:val="en-US" w:bidi="en-US"/>
          <w:color w:val="111111"/>
          <w:sz w:val="28"/>
          <w:szCs w:val="28"/>
          <w:rtl/>
        </w:rPr>
        <w:t xml:space="preserve">30377- 4- </w:t>
      </w:r>
      <w:r>
        <w:rPr>
          <w:rStyle w:val="FootnoteReference"/>
        </w:rPr>
        <w:footnoteReference w:id="1425"/>
      </w:r>
      <w:r>
        <w:rPr>
          <w:rFonts w:ascii="Amiri" w:hAnsi="Amiri" w:eastAsia="Amiri" w:cs="Amiri"/>
          <w:lang w:bidi="ar-SA"/>
          <w:color w:val="111111"/>
          <w:sz w:val="28"/>
          <w:szCs w:val="28"/>
          <w:rtl/>
        </w:rPr>
        <w:t xml:space="preserve">وَ فِی مَعَانِی الْأَخْبَارِ قَالَ رُوِیَ أَنَّ الْعَادِیَ اللِّصُّ وَ الْبَاغِیَ الَّذِی یَبْغِی الصَّیْدَ لَا یَجُوزُ لَهُمَا التَّقْصِیرُ فِی السَّفَرِ وَ لَا أَکْلُ الْمَیْتَةِ فِی حَالِ الِاضْطِرَارِ.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«معانی الأخبار» نقل شده است که: «عادِی، همان دزد است، و باغِی، کسی است که به قصد تفریح و سرگرمی شکار می‌کند.</w:t>
      </w:r>
    </w:p>
    <w:p>
      <w:pPr>
        <w:pStyle w:val="BookText"/>
      </w:pPr>
      <w:r>
        <w:rPr>
          <w:rFonts w:ascii="IRNazanin" w:hAnsi="IRNazanin" w:eastAsia="IRNazanin" w:cs="IRNazanin"/>
          <w:lang w:bidi="fa-IR"/>
          <w:color w:val="111111"/>
          <w:sz w:val="28"/>
          <w:szCs w:val="28"/>
          <w:rtl/>
        </w:rPr>
        <w:t xml:space="preserve">برای این دو جایز نیست که در سفر نماز را کوتاه کنند، و همچنین در حالت اضطرار، حق خوردن مردار را ندارند.»</w:t>
      </w:r>
    </w:p>
    <w:p>
      <w:pPr>
        <w:pStyle w:val="Heading5"/>
      </w:pPr>
      <w:bookmarkStart w:id="1157" w:name="_Toc735"/>
      <w:r>
        <w:t>[رقم الحدیث الکلی: 30378 - رقم الحدیث الباب: 5]</w:t>
      </w:r>
      <w:bookmarkEnd w:id="1157"/>
    </w:p>
    <w:p>
      <w:pPr>
        <w:pStyle w:val="BookText"/>
      </w:pPr>
      <w:r>
        <w:rPr>
          <w:rFonts w:ascii="Times New Roman" w:hAnsi="Times New Roman" w:eastAsia="Times New Roman" w:cs="Times New Roman"/>
          <w:lang w:val="en-US" w:bidi="en-US"/>
          <w:color w:val="111111"/>
          <w:sz w:val="28"/>
          <w:szCs w:val="28"/>
          <w:rtl/>
        </w:rPr>
        <w:t xml:space="preserve">30378- 5- </w:t>
      </w:r>
      <w:r>
        <w:rPr>
          <w:rStyle w:val="FootnoteReference"/>
        </w:rPr>
        <w:footnoteReference w:id="1426"/>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عَمَّنْ ذَکَرَهُ عَنْ أَبِی عَبْدِ اللَّهِ ع فِی قَوْلِ اللَّهِ عَزَّ وَ جَلَّ فَمَنِ اضْطُرَّ غَیْرَ باغٍ وَ لا عادٍ </w:t>
      </w:r>
      <w:r>
        <w:rPr>
          <w:rStyle w:val="FootnoteReference"/>
        </w:rPr>
        <w:footnoteReference w:id="1427"/>
      </w:r>
      <w:r>
        <w:rPr>
          <w:rFonts w:ascii="Amiri" w:hAnsi="Amiri" w:eastAsia="Amiri" w:cs="Amiri"/>
          <w:lang w:bidi="ar-SA"/>
          <w:color w:val="111111"/>
          <w:sz w:val="28"/>
          <w:szCs w:val="28"/>
          <w:rtl/>
        </w:rPr>
        <w:t xml:space="preserve">قَالَ الْبَاغِی الَّذِی یَخْرُجُ عَلَی الْإِمَامِ وَ الْعَادِی الَّذِی یَقْطَعُ الطَّرِیقَ لَا تَحِلُّ لَهُ الْمَیْتَةُ.</w:t>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أَحْمَدَ بْنِ مُحَمَّدٍ عَنِ الْبَزَنْطِیِّ مِثْلَهُ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نقل کرده که از شخصی شنیده که امام صادق (ع) در تفسیر آیه‌ی فَمَنِ اضْطُرَّ غَیْرَ باغٍ وَ لا عادٍ فرمودند: «باغی، کسی است که علیه امام خروج کند، و عادِی، کسی است که راهزنی کند. برای این دو، خوردن مردار جایز نیست.»</w:t>
      </w:r>
    </w:p>
    <w:p>
      <w:pPr>
        <w:pStyle w:val="Heading5"/>
      </w:pPr>
      <w:bookmarkStart w:id="1158" w:name="_Toc736"/>
      <w:r>
        <w:t>[رقم الحدیث الکلی: 30379 - رقم الحدیث الباب: 6]</w:t>
      </w:r>
      <w:bookmarkEnd w:id="1158"/>
    </w:p>
    <w:p>
      <w:pPr>
        <w:pStyle w:val="BookText"/>
      </w:pPr>
      <w:r>
        <w:rPr>
          <w:rFonts w:ascii="Times New Roman" w:hAnsi="Times New Roman" w:eastAsia="Times New Roman" w:cs="Times New Roman"/>
          <w:lang w:val="en-US" w:bidi="en-US"/>
          <w:color w:val="111111"/>
          <w:sz w:val="28"/>
          <w:szCs w:val="28"/>
          <w:rtl/>
        </w:rPr>
        <w:t xml:space="preserve">30379- 6- </w:t>
      </w:r>
      <w:r>
        <w:rPr>
          <w:rStyle w:val="FootnoteReference"/>
        </w:rPr>
        <w:footnoteReference w:id="1429"/>
      </w:r>
      <w:r>
        <w:rPr>
          <w:rFonts w:ascii="Amiri" w:hAnsi="Amiri" w:eastAsia="Amiri" w:cs="Amiri"/>
          <w:lang w:bidi="ar-SA"/>
          <w:color w:val="111111"/>
          <w:sz w:val="28"/>
          <w:szCs w:val="28"/>
          <w:rtl/>
        </w:rPr>
        <w:t xml:space="preserve">الْفَضْلُ بْنُ الْحَسَنِ الطَّبْرِسِیُّ فِی مَجْمَعِ الْبَیَانِ عَنْ أَبِی جَعْفَرٍ وَ أَبِی عَبْدِ اللَّهِ ع فِی قَوْلِهِ تَعَالَی غَیْرَ باغٍ وَ لا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18706_195359"/>
    <w:bookmarkEnd w:id="205"/>
    <w:p>
      <w:pPr>
        <w:pStyle w:val="BookText"/>
      </w:pPr>
      <w:r>
        <w:rPr>
          <w:rFonts w:ascii="Amiri" w:hAnsi="Amiri" w:eastAsia="Amiri" w:cs="Amiri"/>
          <w:lang w:bidi="ar-SA"/>
          <w:color w:val="111111"/>
          <w:sz w:val="28"/>
          <w:szCs w:val="28"/>
          <w:rtl/>
        </w:rPr>
        <w:t xml:space="preserve">عادٍ </w:t>
      </w:r>
      <w:r>
        <w:rPr>
          <w:rStyle w:val="FootnoteReference"/>
        </w:rPr>
        <w:footnoteReference w:id="1430"/>
      </w:r>
      <w:r>
        <w:rPr>
          <w:rFonts w:ascii="Amiri" w:hAnsi="Amiri" w:eastAsia="Amiri" w:cs="Amiri"/>
          <w:lang w:bidi="ar-SA"/>
          <w:color w:val="111111"/>
          <w:sz w:val="28"/>
          <w:szCs w:val="28"/>
          <w:rtl/>
        </w:rPr>
        <w:t xml:space="preserve">غَیْرَ بَاغٍ عَلَی إِمَامِ الْمُسْلِمِینَ وَ لَا عَادٍ بِالْمَعْصِیَةِ طَرِیقَةَ </w:t>
      </w:r>
      <w:r>
        <w:rPr>
          <w:rStyle w:val="FootnoteReference"/>
        </w:rPr>
        <w:footnoteReference w:id="1431"/>
      </w:r>
      <w:r>
        <w:rPr>
          <w:rFonts w:ascii="Amiri" w:hAnsi="Amiri" w:eastAsia="Amiri" w:cs="Amiri"/>
          <w:lang w:bidi="ar-SA"/>
          <w:color w:val="111111"/>
          <w:sz w:val="28"/>
          <w:szCs w:val="28"/>
          <w:rtl/>
        </w:rPr>
        <w:t xml:space="preserve">الْمُحِقِّینَ.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 البیان» از امام باقر (ع) و امام صادق (ع) نقل کرده که در تفسیر آیه‌ی غَیْرَ باغٍ وَ لا عادٍ فرمودند: «باغی، کسی است که علیه امام مسلمین خروج کند، و عادِی، کسی است که با گناه، راه حق‌جویان را منحرف کند.»</w:t>
      </w:r>
    </w:p>
    <w:p>
      <w:pPr>
        <w:pStyle w:val="Heading5"/>
      </w:pPr>
      <w:bookmarkStart w:id="1159" w:name="_Toc737"/>
      <w:r>
        <w:t>[رقم الحدیث الکلی: 30380 - رقم الحدیث الباب: 7]</w:t>
      </w:r>
      <w:bookmarkEnd w:id="1159"/>
    </w:p>
    <w:p>
      <w:pPr>
        <w:pStyle w:val="BookText"/>
      </w:pPr>
      <w:r>
        <w:rPr>
          <w:rFonts w:ascii="Times New Roman" w:hAnsi="Times New Roman" w:eastAsia="Times New Roman" w:cs="Times New Roman"/>
          <w:lang w:val="en-US" w:bidi="en-US"/>
          <w:color w:val="111111"/>
          <w:sz w:val="28"/>
          <w:szCs w:val="28"/>
          <w:rtl/>
        </w:rPr>
        <w:t xml:space="preserve">30380- 7- </w:t>
      </w:r>
      <w:r>
        <w:rPr>
          <w:rStyle w:val="FootnoteReference"/>
        </w:rPr>
        <w:footnoteReference w:id="1432"/>
      </w:r>
      <w:r>
        <w:rPr>
          <w:rFonts w:ascii="Amiri" w:hAnsi="Amiri" w:eastAsia="Amiri" w:cs="Amiri"/>
          <w:lang w:bidi="ar-SA"/>
          <w:color w:val="111111"/>
          <w:sz w:val="28"/>
          <w:szCs w:val="28"/>
          <w:rtl/>
        </w:rPr>
        <w:t xml:space="preserve">عَلِیُّ بْنُ إِبْرَاهِیمَ فِی تَفْسِیرِهِ عَنْ أَبِیهِ عَنِ الْقَاسِمِ بْنِ مُحَمَّدٍ عَنْ سُلَیْمَانَ بْنِ دَاوُدَ الْمِنْقَرِیِّ عَنْ حَفْصِ بْنِ غِیَاثٍ قَالَ: قَالَ أَبُو عَبْدِ اللَّهِ ع یَا حَفْصُ مَا مَنْزِلَةُ الدُّنْیَا مِنْ نَفْسِی إِلَّا بِمَنْزِلَةِ الْمَیْتَةِ إِذَا اضْطُرِرْتُ إِلَیْهَا أَکَلْتُ مِنْهَا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33"/>
      </w:r>
      <w:r>
        <w:rPr>
          <w:rFonts w:ascii="Amiri" w:hAnsi="Amiri" w:eastAsia="Amiri" w:cs="Amiri"/>
          <w:lang w:bidi="ar-SA"/>
          <w:color w:val="111111"/>
          <w:sz w:val="28"/>
          <w:szCs w:val="28"/>
          <w:rtl/>
        </w:rPr>
        <w:t xml:space="preserve">وَ لَا مُنَافَاةَ بَیْنَ التَّفْسِیرَاتِ وَ لَا بُعْدَ فِی دُخُولِ الْمَعَانِی فِی الْآیَةِ وَ قَدْ تَقَدَّمَ مَا یَدُلُّ عَلَی إِبَاحَةِ سَائِرِ الْمُحَرَّمَاتِ عِنْدَ الضَّرُورَةِ فِی أَوَّلِ هَذِهِ الْأَبْوَابِ </w:t>
      </w:r>
      <w:r>
        <w:rPr>
          <w:rStyle w:val="FootnoteReference"/>
        </w:rPr>
        <w:footnoteReference w:id="1434"/>
      </w:r>
      <w:r>
        <w:rPr>
          <w:rFonts w:ascii="Amiri" w:hAnsi="Amiri" w:eastAsia="Amiri" w:cs="Amiri"/>
          <w:lang w:bidi="ar-SA"/>
          <w:color w:val="111111"/>
          <w:sz w:val="28"/>
          <w:szCs w:val="28"/>
          <w:rtl/>
        </w:rPr>
        <w:t xml:space="preserve">وَ فِی أَبْوَابِ الْقِیَامِ </w:t>
      </w:r>
      <w:r>
        <w:rPr>
          <w:rStyle w:val="FootnoteReference"/>
        </w:rPr>
        <w:footnoteReference w:id="1435"/>
      </w:r>
      <w:r>
        <w:rPr>
          <w:rFonts w:ascii="Amiri" w:hAnsi="Amiri" w:eastAsia="Amiri" w:cs="Amiri"/>
          <w:lang w:bidi="ar-SA"/>
          <w:color w:val="111111"/>
          <w:sz w:val="28"/>
          <w:szCs w:val="28"/>
          <w:rtl/>
        </w:rPr>
        <w:t xml:space="preserve">وَ غَیْرِ ذَلِکَ </w:t>
      </w:r>
      <w:r>
        <w:rPr>
          <w:rStyle w:val="FootnoteReference"/>
        </w:rPr>
        <w:footnoteReference w:id="1436"/>
      </w:r>
      <w:r>
        <w:rPr>
          <w:rFonts w:ascii="Amiri" w:hAnsi="Amiri" w:eastAsia="Amiri" w:cs="Amiri"/>
          <w:lang w:bidi="ar-SA"/>
          <w:color w:val="111111"/>
          <w:sz w:val="28"/>
          <w:szCs w:val="28"/>
          <w:rtl/>
        </w:rPr>
        <w:t xml:space="preserve">وَ یَأْتِی مَا یَدُلُّ عَلَیْهِ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نقل کرده که امام صادق (ع) فرمودند: «ای حفص، جایگاه دنیا نزد من، همانند مرداری است که اگر مجبور به آن شوم، از آن می‌خورم.»</w:t>
      </w:r>
    </w:p>
    <w:p>
      <w:pPr>
        <w:pStyle w:val="BookText"/>
      </w:pPr>
      <w:r>
        <w:rPr>
          <w:rFonts w:ascii="IRNazanin" w:hAnsi="IRNazanin" w:eastAsia="IRNazanin" w:cs="IRNazanin"/>
          <w:lang w:bidi="fa-IR"/>
          <w:color w:val="111111"/>
          <w:sz w:val="28"/>
          <w:szCs w:val="28"/>
          <w:rtl/>
        </w:rPr>
        <w:t xml:space="preserve">می گویم : میان تفاسیر مختلف تعارضی وجود ندارد، و ورود این معانی در آیه بعید نیست. و در مباحث قبلی نیز بر جواز استفاده از محرمات در حالت اضطرار تصریح شده است.</w:t>
      </w:r>
    </w:p>
    <w:p>
      <w:pPr>
        <w:pStyle w:val="Heading4"/>
      </w:pPr>
      <w:bookmarkStart w:id="1160" w:name="_Toc738"/>
      <w:r>
        <w:t>57- بَابُ تَحْرِیمِ الْمُنْخَنِقَةِ وَ الْمَوْقُوذَةِ وَ الْمُتَرَدِّیَةِ وَ النَّطِیحَةِ وَ مَا أَکَلَ السَّبُعُ وَ مَا ذُبِحَ عَلَی النُّصُبِ إِلَّا مَا ذُکِّیَ وَ الِاسْتِقْسَامِ بِالْأَزْلَامِ‌</w:t>
      </w:r>
      <w:bookmarkEnd w:id="1160"/>
    </w:p>
    <w:p>
      <w:pPr>
        <w:pStyle w:val="Heading5"/>
      </w:pPr>
      <w:bookmarkStart w:id="1161" w:name="_Toc739"/>
      <w:r>
        <w:t>اشارة</w:t>
      </w:r>
      <w:bookmarkEnd w:id="1161"/>
    </w:p>
    <w:p>
      <w:pPr>
        <w:pStyle w:val="BookText"/>
      </w:pPr>
      <w:r>
        <w:rPr>
          <w:rStyle w:val="FootnoteReference"/>
        </w:rPr>
        <w:footnoteReference w:id="1438"/>
      </w:r>
      <w:r>
        <w:rPr>
          <w:rFonts w:ascii="Amiri" w:hAnsi="Amiri" w:eastAsia="Amiri" w:cs="Amiri"/>
          <w:lang w:bidi="ar-SA"/>
          <w:color w:val="111111"/>
          <w:sz w:val="28"/>
          <w:szCs w:val="28"/>
          <w:rtl/>
        </w:rPr>
        <w:t xml:space="preserve">57 بَابُ تَحْرِیمِ الْمُنْخَنِقَةِ وَ الْمَوْقُوذَةِ وَ الْمُتَرَدِّیَةِ وَ النَّطِیحَةِ وَ مَا أَکَلَ السَّبُعُ وَ مَا ذُبِحَ عَلَی النُّصُبِ إِلَّا مَا ذُکِّیَ وَ الِاسْتِقْسَامِ بِالْأَزْلَامِ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موارد زیر:</w:t>
      </w:r>
    </w:p>
    <w:p>
      <w:pPr>
        <w:pStyle w:val="BookText"/>
      </w:pPr>
      <w:r>
        <w:rPr>
          <w:rFonts w:ascii="Amiri" w:hAnsi="Amiri" w:eastAsia="Amiri" w:cs="Amiri"/>
          <w:lang w:bidi="ar-SA"/>
          <w:color w:val="111111"/>
          <w:sz w:val="28"/>
          <w:szCs w:val="28"/>
          <w:rtl/>
        </w:rPr>
        <w:t xml:space="preserve">حیوانی که خفه شده باشد (المُنخَنِقَة)</w:t>
      </w:r>
    </w:p>
    <w:p>
      <w:pPr>
        <w:pStyle w:val="BookText"/>
      </w:pPr>
      <w:r>
        <w:rPr>
          <w:rFonts w:ascii="IRNazanin" w:hAnsi="IRNazanin" w:eastAsia="IRNazanin" w:cs="IRNazanin"/>
          <w:lang w:bidi="fa-IR"/>
          <w:color w:val="111111"/>
          <w:sz w:val="28"/>
          <w:szCs w:val="28"/>
          <w:rtl/>
        </w:rPr>
        <w:t xml:space="preserve">حیوانی که مورد ضربه قرار گرفته و در اثر ضرب کشته شده باشد (المَوقُوذَة)</w:t>
      </w:r>
    </w:p>
    <w:p>
      <w:pPr>
        <w:pStyle w:val="BookText"/>
      </w:pPr>
      <w:r>
        <w:rPr>
          <w:rFonts w:ascii="Amiri" w:hAnsi="Amiri" w:eastAsia="Amiri" w:cs="Amiri"/>
          <w:lang w:bidi="ar-SA"/>
          <w:color w:val="111111"/>
          <w:sz w:val="28"/>
          <w:szCs w:val="28"/>
          <w:rtl/>
        </w:rPr>
        <w:t xml:space="preserve">حیوانی که سقوط کرده و در اثر سقوط مرده باشد (المُتَرَدِّیَة)</w:t>
      </w:r>
    </w:p>
    <w:p>
      <w:pPr>
        <w:pStyle w:val="BookText"/>
      </w:pPr>
      <w:r>
        <w:rPr>
          <w:rFonts w:ascii="IRNazanin" w:hAnsi="IRNazanin" w:eastAsia="IRNazanin" w:cs="IRNazanin"/>
          <w:lang w:bidi="fa-IR"/>
          <w:color w:val="111111"/>
          <w:sz w:val="28"/>
          <w:szCs w:val="28"/>
          <w:rtl/>
        </w:rPr>
        <w:t xml:space="preserve">حیوانی که در اثر ضربه‌ی شاخ حیوان دیگر مرده باشد (النَّطِیحَة)</w:t>
      </w:r>
    </w:p>
    <w:p>
      <w:pPr>
        <w:pStyle w:val="BookText"/>
      </w:pPr>
      <w:r>
        <w:rPr>
          <w:rFonts w:ascii="Amiri" w:hAnsi="Amiri" w:eastAsia="Amiri" w:cs="Amiri"/>
          <w:lang w:bidi="ar-SA"/>
          <w:color w:val="111111"/>
          <w:sz w:val="28"/>
          <w:szCs w:val="28"/>
          <w:rtl/>
        </w:rPr>
        <w:t xml:space="preserve">حیوانی که توسط درنده‌ای خورده شده باشد (ما أَکَلَ السَّبُعُ)</w:t>
      </w:r>
    </w:p>
    <w:p>
      <w:pPr>
        <w:pStyle w:val="BookText"/>
      </w:pPr>
      <w:r>
        <w:rPr>
          <w:rFonts w:ascii="Amiri" w:hAnsi="Amiri" w:eastAsia="Amiri" w:cs="Amiri"/>
          <w:lang w:bidi="ar-SA"/>
          <w:color w:val="111111"/>
          <w:sz w:val="28"/>
          <w:szCs w:val="28"/>
          <w:rtl/>
        </w:rPr>
        <w:t xml:space="preserve">حیوانی که برای قربانی در کنار بت‌ها ذبح شده باشد (ما ذُبِحَ عَلَی النُّصُبِ)</w:t>
      </w:r>
    </w:p>
    <w:p>
      <w:pPr>
        <w:pStyle w:val="BookText"/>
      </w:pPr>
      <w:r>
        <w:rPr>
          <w:rFonts w:ascii="IRNazanin" w:hAnsi="IRNazanin" w:eastAsia="IRNazanin" w:cs="IRNazanin"/>
          <w:lang w:bidi="fa-IR"/>
          <w:color w:val="111111"/>
          <w:sz w:val="28"/>
          <w:szCs w:val="28"/>
          <w:rtl/>
        </w:rPr>
        <w:t xml:space="preserve">به‌جز مواردی که ذبح شرعی (التَّذکِیَة) در آن‌ها رعایت شده باشد. همچنین تحریم اِستِقسام بِالأَزلام، یعنی طلب راهنمایی از تیرهای قرعه برای تصمیم‌گیری</w:t>
      </w:r>
    </w:p>
    <w:p>
      <w:pPr>
        <w:pStyle w:val="Heading5"/>
      </w:pPr>
      <w:bookmarkStart w:id="1162" w:name="_Toc740"/>
      <w:r>
        <w:t>[رقم الحدیث الکلی: 30381 - رقم الحدیث الباب: 1]</w:t>
      </w:r>
      <w:bookmarkEnd w:id="1162"/>
    </w:p>
    <w:p>
      <w:pPr>
        <w:pStyle w:val="BookText"/>
      </w:pPr>
      <w:r>
        <w:rPr>
          <w:rFonts w:ascii="Times New Roman" w:hAnsi="Times New Roman" w:eastAsia="Times New Roman" w:cs="Times New Roman"/>
          <w:lang w:val="en-US" w:bidi="en-US"/>
          <w:color w:val="111111"/>
          <w:sz w:val="28"/>
          <w:szCs w:val="28"/>
          <w:rtl/>
        </w:rPr>
        <w:t xml:space="preserve">30381- 1- </w:t>
      </w:r>
      <w:r>
        <w:rPr>
          <w:rStyle w:val="FootnoteReference"/>
        </w:rPr>
        <w:footnoteReference w:id="1439"/>
      </w:r>
      <w:r>
        <w:rPr>
          <w:rFonts w:ascii="Amiri" w:hAnsi="Amiri" w:eastAsia="Amiri" w:cs="Amiri"/>
          <w:lang w:bidi="ar-SA"/>
          <w:color w:val="111111"/>
          <w:sz w:val="28"/>
          <w:szCs w:val="28"/>
          <w:rtl/>
        </w:rPr>
        <w:t xml:space="preserve">مُحَمَّدُ بْنُ الْحَسَنِ بِإِسْنَادِهِ عَنْ أَبِی الْحُسَیْنِ الْأَسَدِیِّ عَنْ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عَنْ عَبْدِ الْعَظِیمِ الْحَسَنِیِّ عَنْ مُحَمَّدِ بْنِ عَلِیٍّ الرِّضَا ع فِی حَدِیثٍ قَالَ: قُلْتُ لَهُ قَوْلُهُ عَزَّ وَ جَلَّ وَ الْمُنْخَنِقَةُ وَ الْمَوْقُوذَةُ وَ الْمُتَرَدِّیَةُ وَ النَّطِیحَةُ وَ ما أَکَلَ السَّبُعُ إِلَّا ما ذَکَّیْتُمْ </w:t>
      </w:r>
      <w:r>
        <w:rPr>
          <w:rStyle w:val="FootnoteReference"/>
        </w:rPr>
        <w:footnoteReference w:id="1440"/>
      </w:r>
      <w:r>
        <w:rPr>
          <w:rFonts w:ascii="Amiri" w:hAnsi="Amiri" w:eastAsia="Amiri" w:cs="Amiri"/>
          <w:lang w:bidi="ar-SA"/>
          <w:color w:val="111111"/>
          <w:sz w:val="28"/>
          <w:szCs w:val="28"/>
          <w:rtl/>
        </w:rPr>
        <w:t xml:space="preserve">قَالَ الْمُنْخَنِقَةُ الَّتِی انْخَنَقَتْ بِإِخْنَاقِهَا حَتَّی تَمُوتَ وَ الْمَوْقُوذَةُ </w:t>
      </w:r>
      <w:r>
        <w:rPr>
          <w:rStyle w:val="FootnoteReference"/>
        </w:rPr>
        <w:footnoteReference w:id="1441"/>
      </w:r>
      <w:r>
        <w:rPr>
          <w:rFonts w:ascii="Amiri" w:hAnsi="Amiri" w:eastAsia="Amiri" w:cs="Amiri"/>
          <w:lang w:bidi="ar-SA"/>
          <w:color w:val="111111"/>
          <w:sz w:val="28"/>
          <w:szCs w:val="28"/>
          <w:rtl/>
        </w:rPr>
        <w:t xml:space="preserve">الَّتِی مَرِضَتْ حَتَّی وَقَذَهَا </w:t>
      </w:r>
      <w:r>
        <w:rPr>
          <w:rStyle w:val="FootnoteReference"/>
        </w:rPr>
        <w:footnoteReference w:id="1442"/>
      </w:r>
      <w:r>
        <w:rPr>
          <w:rFonts w:ascii="Amiri" w:hAnsi="Amiri" w:eastAsia="Amiri" w:cs="Amiri"/>
          <w:lang w:bidi="ar-SA"/>
          <w:color w:val="111111"/>
          <w:sz w:val="28"/>
          <w:szCs w:val="28"/>
          <w:rtl/>
        </w:rPr>
        <w:t xml:space="preserve">الْمَرَضُ حَتَّی لَمْ یَکُنْ بِهَا حَرَکَةٌ وَ الْمُتَرَدِّیَةُ الَّتِی تَتَرَدَّی مِنْ مَکَانٍ مُرْتَفِعٍ إِلَی أَسْفَلَ أَوْ تَرَدَّی </w:t>
      </w:r>
      <w:r>
        <w:rPr>
          <w:rStyle w:val="FootnoteReference"/>
        </w:rPr>
        <w:footnoteReference w:id="1443"/>
      </w:r>
      <w:r>
        <w:rPr>
          <w:rFonts w:ascii="Amiri" w:hAnsi="Amiri" w:eastAsia="Amiri" w:cs="Amiri"/>
          <w:lang w:bidi="ar-SA"/>
          <w:color w:val="111111"/>
          <w:sz w:val="28"/>
          <w:szCs w:val="28"/>
          <w:rtl/>
        </w:rPr>
        <w:t xml:space="preserve">مِنْ جَبَلٍ أَوْ فِی بِئْرٍ فَتَمُوتُ وَ النَّطِیحَةُ الَّتِی نَطَحَتْهَا بَهِیمَةٌ أُخْرَی فَتَمُوتُ وَ مَا أَکَلَ السَّبُعُ مِنْهُ فَمَاتَ وَ ما ذُبِحَ عَلَی النُّصُبِ </w:t>
      </w:r>
      <w:r>
        <w:rPr>
          <w:rStyle w:val="FootnoteReference"/>
        </w:rPr>
        <w:footnoteReference w:id="1444"/>
      </w:r>
      <w:r>
        <w:rPr>
          <w:rFonts w:ascii="Amiri" w:hAnsi="Amiri" w:eastAsia="Amiri" w:cs="Amiri"/>
          <w:lang w:bidi="ar-SA"/>
          <w:color w:val="111111"/>
          <w:sz w:val="28"/>
          <w:szCs w:val="28"/>
          <w:rtl/>
        </w:rPr>
        <w:t xml:space="preserve">عَلَی حَجَرٍ أَوْ صَنَمٍ إِلَّا مَا أُدْرِکَتْ ذَکَاتُهُ فَذُکِّیَ قُلْتُ وَ أَنْ تَسْتَقْسِمُوا بِالْأَزْلامِ </w:t>
      </w:r>
      <w:r>
        <w:rPr>
          <w:rStyle w:val="FootnoteReference"/>
        </w:rPr>
        <w:footnoteReference w:id="1445"/>
      </w:r>
      <w:r>
        <w:rPr>
          <w:rFonts w:ascii="Amiri" w:hAnsi="Amiri" w:eastAsia="Amiri" w:cs="Amiri"/>
          <w:lang w:bidi="ar-SA"/>
          <w:color w:val="111111"/>
          <w:sz w:val="28"/>
          <w:szCs w:val="28"/>
          <w:rtl/>
        </w:rPr>
        <w:t xml:space="preserve">قَالَ کَانُوا فِی الْجَاهِلِیَّةِ یَشْتَرُونَ بَعِیراً فِیمَا بَیْنَ عَشَرَةِ أَنْفُسٍ وَ یَسْتَقْسِمُونَ عَلَیْهِ بِالْقِدَاحِ وَ کَانَتْ عَشَرَةً سَبْعَةٌ لَهَا أَنْصِبَاءُ وَ ثَلَاثَةٌ لَا أَنْصِبَاءَ لَهَا أَمَّا الَّتِی لَهَا أَنْصِبَاءُ فَالْفَذُّ وَ التَّوْأَمُ وَ النَّافِسُ وَ الْحِلْسُ وَ الْمُسْبِلُ وَ الْمُعَلَّی وَ الرَّقِیبُ وَ أَمَّا الَّتِی لَا أَنْصِبَاءَ لَهَا فَالسَّفِیحُ وَ الْمَنِیحُ وَ الْوَغْدُ وَ کَانُوا یُجِیلُونَ السِّهَامَ بَیْنَ عَشَرَةٍ فَمَنْ خَرَجَ بِاسْمِهِ سَهْمٌ مِنَ الَّتِی لَا أَنْصِبَاءَ لَهَا أُلْزِمَ ثُلُثَ ثَمَنِ الْبَعِیرِ فَلَا یَزَالُونَ کَذَلِکَ حَتَّی تَقَعَ السِّهَامُ الَّتِی لَا أَنْصِبَاءَ لَهَا إِلَی ثَلَاثَةٍ فَیُلْزِمُونَهُمْ ثَمَنَ الْبَعِیرِ ثُمَّ یَنْحَرُونَهُ وَ یَأْکُلُهُ السَّبْعَةُ الَّذِینَ لَمْ یَنْقُدُوا فِی ثَمَنِهِ شَیْئاً وَ لَمْ یُطْعِمُوا مِنْهُ الثَّلَاثَةَ الَّذِینَ وَفَّرُوا </w:t>
      </w:r>
      <w:r>
        <w:rPr>
          <w:rStyle w:val="FootnoteReference"/>
        </w:rPr>
        <w:footnoteReference w:id="1446"/>
      </w:r>
      <w:r>
        <w:rPr>
          <w:rFonts w:ascii="Amiri" w:hAnsi="Amiri" w:eastAsia="Amiri" w:cs="Amiri"/>
          <w:lang w:bidi="ar-SA"/>
          <w:color w:val="111111"/>
          <w:sz w:val="28"/>
          <w:szCs w:val="28"/>
          <w:rtl/>
        </w:rPr>
        <w:t xml:space="preserve">ثَمَنَهُ شَیْئاً فَلَمَّا جَاءَ الْإِسْلَامُ- حَرَّمَ اللَّهُ تَعَالَی ذِکْرُهُ ذَلِکَ فِیمَا حَرَّمَ وَ قَالَ عَزَّ وَ جَلَّ وَ أَنْ تَسْتَقْسِمُوا بِالْأَزْلامِ ذلِکُمْ فِسْقٌ </w:t>
      </w:r>
      <w:r>
        <w:rPr>
          <w:rStyle w:val="FootnoteReference"/>
        </w:rPr>
        <w:footnoteReference w:id="1447"/>
      </w:r>
      <w:r>
        <w:rPr>
          <w:rFonts w:ascii="Amiri" w:hAnsi="Amiri" w:eastAsia="Amiri" w:cs="Amiri"/>
          <w:lang w:bidi="ar-SA"/>
          <w:color w:val="111111"/>
          <w:sz w:val="28"/>
          <w:szCs w:val="28"/>
          <w:rtl/>
        </w:rPr>
        <w:t xml:space="preserve">یَعْنِی حَرَاماً.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8706_195361"/>
    <w:bookmarkEnd w:id="206"/>
    <w:p>
      <w:pPr>
        <w:pStyle w:val="BookText"/>
      </w:pPr>
      <w:r>
        <w:rPr>
          <w:rFonts w:ascii="Amiri" w:hAnsi="Amiri" w:eastAsia="Amiri" w:cs="Amiri"/>
          <w:lang w:bidi="ar-SA"/>
          <w:color w:val="111111"/>
          <w:sz w:val="28"/>
          <w:szCs w:val="28"/>
          <w:rtl/>
        </w:rPr>
        <w:t xml:space="preserve">مُحَمَّدُ بْنُ عَلِیِّ بْنِ الْحُسَیْنِ بِإِسْنَادِهِ عَنْ أَبِی الْحُسَیْنِ مُحَمَّدِ بْنِ جَعْفَرٍ الْأَسَدِیِّ مِثْلَهُ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عبدالعظیم حسنی از امام جواد (ع) نقل کرده که درباره‌ی آیه‌ی وَالْمُنْخَنِقَةُ وَ الْمَوْقُوذَةُ وَ الْمُتَرَدِّیَةُ وَ النَّطِیحَةُ وَ مَا أَکَلَ السَّبُعُ إِلَّا مَا ذَکَّیْتُمْ پرسید.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المُنْخَنِقَة: حیوانی که بر اثر خفگی مرده باشد.</w:t>
      </w:r>
    </w:p>
    <w:p>
      <w:pPr>
        <w:pStyle w:val="BookText"/>
      </w:pPr>
      <w:r>
        <w:rPr>
          <w:rFonts w:ascii="IRNazanin" w:hAnsi="IRNazanin" w:eastAsia="IRNazanin" w:cs="IRNazanin"/>
          <w:lang w:bidi="fa-IR"/>
          <w:color w:val="111111"/>
          <w:sz w:val="28"/>
          <w:szCs w:val="28"/>
          <w:rtl/>
        </w:rPr>
        <w:t xml:space="preserve">المَوْقُوذَة: حیوانی که در اثر بیماری چنان ضعیف شده که دیگر حرکتی نداشته و مرده باشد.</w:t>
      </w:r>
    </w:p>
    <w:p>
      <w:pPr>
        <w:pStyle w:val="BookText"/>
      </w:pPr>
      <w:r>
        <w:rPr>
          <w:rFonts w:ascii="IRNazanin" w:hAnsi="IRNazanin" w:eastAsia="IRNazanin" w:cs="IRNazanin"/>
          <w:lang w:bidi="fa-IR"/>
          <w:color w:val="111111"/>
          <w:sz w:val="28"/>
          <w:szCs w:val="28"/>
          <w:rtl/>
        </w:rPr>
        <w:t xml:space="preserve">المُتَرَدِّیَة: حیوانی که از مکانی مرتفع سقوط کرده و مرده باشد، چه از کوه یا درون چاه.</w:t>
      </w:r>
    </w:p>
    <w:p>
      <w:pPr>
        <w:pStyle w:val="BookText"/>
      </w:pPr>
      <w:r>
        <w:rPr>
          <w:rFonts w:ascii="IRNazanin" w:hAnsi="IRNazanin" w:eastAsia="IRNazanin" w:cs="IRNazanin"/>
          <w:lang w:bidi="fa-IR"/>
          <w:color w:val="111111"/>
          <w:sz w:val="28"/>
          <w:szCs w:val="28"/>
          <w:rtl/>
        </w:rPr>
        <w:t xml:space="preserve">النَّطِیحَة: حیوانی که در اثر ضربه‌ی شاخ حیوان دیگری مرده باشد.</w:t>
      </w:r>
    </w:p>
    <w:p>
      <w:pPr>
        <w:pStyle w:val="BookText"/>
      </w:pPr>
      <w:r>
        <w:rPr>
          <w:rFonts w:ascii="Amiri" w:hAnsi="Amiri" w:eastAsia="Amiri" w:cs="Amiri"/>
          <w:lang w:bidi="ar-SA"/>
          <w:color w:val="111111"/>
          <w:sz w:val="28"/>
          <w:szCs w:val="28"/>
          <w:rtl/>
        </w:rPr>
        <w:t xml:space="preserve">ما أَکَلَ السَّبُع: حیوانی که درنده‌ای از آن خورده و بر اثر آن مرده باشد.</w:t>
      </w:r>
    </w:p>
    <w:p>
      <w:pPr>
        <w:pStyle w:val="BookText"/>
      </w:pPr>
      <w:r>
        <w:rPr>
          <w:rFonts w:ascii="IRNazanin" w:hAnsi="IRNazanin" w:eastAsia="IRNazanin" w:cs="IRNazanin"/>
          <w:lang w:bidi="fa-IR"/>
          <w:color w:val="111111"/>
          <w:sz w:val="28"/>
          <w:szCs w:val="28"/>
          <w:rtl/>
        </w:rPr>
        <w:t xml:space="preserve">ما ذُبِحَ عَلَی النُّصُب: حیوانی که بر سنگ یا بت قربانی شده باشد، مگر اینکه پس از آن تذکیه شرعی انجام شود.</w:t>
      </w:r>
    </w:p>
    <w:p>
      <w:pPr>
        <w:pStyle w:val="BookText"/>
      </w:pPr>
      <w:r>
        <w:rPr>
          <w:rFonts w:ascii="IRNazanin" w:hAnsi="IRNazanin" w:eastAsia="IRNazanin" w:cs="IRNazanin"/>
          <w:lang w:bidi="fa-IR"/>
          <w:color w:val="111111"/>
          <w:sz w:val="28"/>
          <w:szCs w:val="28"/>
          <w:rtl/>
        </w:rPr>
        <w:t xml:space="preserve">سپس از ایشان درباره‌ی وَأَنْ تَسْتَقْسِمُوا بِالْأَزْلَامِ پرسیدم. ایشان فرمودند: «در جاهلیت، ده نفر شتری خریداری می‌کردند و با تیرهای قرعه درباره‌ی سهم خود تصمیم می‌گرفتند. از این ده سهم، هفت سهم نصیب افرادی می‌شد و سه نفر سهمی نمی‌گرفتند. سه نفری که سهمی نداشتند، موظف می‌شدند که هزینه‌ی کامل شتر را بپردازند، اما از آن نمی‌خوردند، در حالی که هفت نفری که سهم داشتند، از گوشت آن بهره‌مند می‌شدند.»</w:t>
      </w:r>
    </w:p>
    <w:p>
      <w:pPr>
        <w:pStyle w:val="BookText"/>
      </w:pPr>
      <w:r>
        <w:rPr>
          <w:rFonts w:ascii="IRNazanin" w:hAnsi="IRNazanin" w:eastAsia="IRNazanin" w:cs="IRNazanin"/>
          <w:lang w:bidi="fa-IR"/>
          <w:color w:val="111111"/>
          <w:sz w:val="28"/>
          <w:szCs w:val="28"/>
          <w:rtl/>
        </w:rPr>
        <w:t xml:space="preserve">ایشان ادامه دادند: «هنگامی که اسلام آمد، خداوند این رسم را در شمار محرمات قرار داد و فرمود: ذلِکُمْ فِسْقٌ یعنی این کار حرام است.»</w:t>
      </w:r>
    </w:p>
    <w:p>
      <w:pPr>
        <w:pStyle w:val="Heading5"/>
      </w:pPr>
      <w:bookmarkStart w:id="1163" w:name="_Toc741"/>
      <w:r>
        <w:t>[رقم الحدیث الکلی: 30382 - رقم الحدیث الباب: 2]</w:t>
      </w:r>
      <w:bookmarkEnd w:id="1163"/>
    </w:p>
    <w:p>
      <w:pPr>
        <w:pStyle w:val="BookText"/>
      </w:pPr>
      <w:r>
        <w:rPr>
          <w:rFonts w:ascii="Times New Roman" w:hAnsi="Times New Roman" w:eastAsia="Times New Roman" w:cs="Times New Roman"/>
          <w:lang w:val="en-US" w:bidi="en-US"/>
          <w:color w:val="111111"/>
          <w:sz w:val="28"/>
          <w:szCs w:val="28"/>
          <w:rtl/>
        </w:rPr>
        <w:t xml:space="preserve">30382- 2- </w:t>
      </w:r>
      <w:r>
        <w:rPr>
          <w:rStyle w:val="FootnoteReference"/>
        </w:rPr>
        <w:footnoteReference w:id="1449"/>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فِی وَصِیَّةِ النَّبِیِّ ص لِعَلِیٍّ ع قَالَ: یَا عَلِیُّ إِیَّاکَ وَ نَقْرَةَ الْغُرَابِ وَ فَرِیسَةَ الْأَسَدِ.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از آبایش (ع) نقل کرده که در وصیت پیامبر (ص) به امام علی (ع) فرمودند: «ای علی، از نقرة الغراب (کوبیدن دست بر زمین مانند کلاغ) و فریسة الأسد (طعمه‌ی شیر) بپرهیز.»</w:t>
      </w:r>
    </w:p>
    <w:p>
      <w:pPr>
        <w:pStyle w:val="Heading5"/>
      </w:pPr>
      <w:bookmarkStart w:id="1164" w:name="_Toc742"/>
      <w:r>
        <w:t>[رقم الحدیث الکلی: 30383 - رقم الحدیث الباب: 3]</w:t>
      </w:r>
      <w:bookmarkEnd w:id="1164"/>
    </w:p>
    <w:p>
      <w:pPr>
        <w:pStyle w:val="BookText"/>
      </w:pPr>
      <w:r>
        <w:rPr>
          <w:rFonts w:ascii="Times New Roman" w:hAnsi="Times New Roman" w:eastAsia="Times New Roman" w:cs="Times New Roman"/>
          <w:lang w:val="en-US" w:bidi="en-US"/>
          <w:color w:val="111111"/>
          <w:sz w:val="28"/>
          <w:szCs w:val="28"/>
          <w:rtl/>
        </w:rPr>
        <w:t xml:space="preserve">30383- 3- </w:t>
      </w:r>
      <w:r>
        <w:rPr>
          <w:rStyle w:val="FootnoteReference"/>
        </w:rPr>
        <w:footnoteReference w:id="1450"/>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عَنْ أَبِی عَبْدِ اللَّهِ عَنْ أَبِیهِ عَنْ عَلِیٍّ ع قَالَ: نَهَی رَسُولُ اللَّهِ ص عَنْ نَقْرَةِ الْغُرَابِ وَ فَرِیسَةِ </w:t>
      </w:r>
      <w:r>
        <w:rPr>
          <w:rStyle w:val="FootnoteReference"/>
        </w:rPr>
        <w:footnoteReference w:id="1451"/>
      </w:r>
      <w:r>
        <w:rPr>
          <w:rFonts w:ascii="Amiri" w:hAnsi="Amiri" w:eastAsia="Amiri" w:cs="Amiri"/>
          <w:lang w:bidi="ar-SA"/>
          <w:color w:val="111111"/>
          <w:sz w:val="28"/>
          <w:szCs w:val="28"/>
          <w:rtl/>
        </w:rPr>
        <w:t xml:space="preserve">الْأَسَدِ.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صادق (ع)، از پدرشان، از امام علی (ع) نقل کرده که فرمودند: «رسول خدا (ص) از نقرة الغراب (کوبیدن سریع و سطحی بوسیله کلاغ) و فریسة الأسد (رفتاری که سبب افتادن در دام خطر می‌شود) نهی کردند.»</w:t>
      </w:r>
    </w:p>
    <w:p>
      <w:pPr>
        <w:pStyle w:val="Heading5"/>
      </w:pPr>
      <w:bookmarkStart w:id="1165" w:name="_Toc743"/>
      <w:r>
        <w:t>[رقم الحدیث الکلی: 30384 - رقم الحدیث الباب: 4]</w:t>
      </w:r>
      <w:bookmarkEnd w:id="1165"/>
    </w:p>
    <w:p>
      <w:pPr>
        <w:pStyle w:val="BookText"/>
      </w:pPr>
      <w:r>
        <w:rPr>
          <w:rFonts w:ascii="Times New Roman" w:hAnsi="Times New Roman" w:eastAsia="Times New Roman" w:cs="Times New Roman"/>
          <w:lang w:val="en-US" w:bidi="en-US"/>
          <w:color w:val="111111"/>
          <w:sz w:val="28"/>
          <w:szCs w:val="28"/>
          <w:rtl/>
        </w:rPr>
        <w:t xml:space="preserve">30384- 4- </w:t>
      </w:r>
      <w:r>
        <w:rPr>
          <w:rStyle w:val="FootnoteReference"/>
        </w:rPr>
        <w:footnoteReference w:id="1452"/>
      </w:r>
      <w:r>
        <w:rPr>
          <w:rFonts w:ascii="Amiri" w:hAnsi="Amiri" w:eastAsia="Amiri" w:cs="Amiri"/>
          <w:lang w:bidi="ar-SA"/>
          <w:color w:val="111111"/>
          <w:sz w:val="28"/>
          <w:szCs w:val="28"/>
          <w:rtl/>
        </w:rPr>
        <w:t xml:space="preserve">الْعَیَّاشِیُّ فِی تَفْسِیرِهِ عَنْ زُرَارَةَ عَنْ أَبِی جَعْفَرٍ ع قَالَ: کُلُّ شَیْ‌ءٍ مِنَ الْحَیَوَانِ غَیْرُ الْخِنْزِیرِ وَ النَّطِیحَةِ وَ الْمَوْقُوذَةِ وَ الْمُتَرَدِّیَةِ وَ مَا أَکَلَ السَّبُعُ یَقُولُ اللَّهُ إِلَّا ما ذَکَّیْتُمْ </w:t>
      </w:r>
      <w:r>
        <w:rPr>
          <w:rStyle w:val="FootnoteReference"/>
        </w:rPr>
        <w:footnoteReference w:id="1453"/>
      </w:r>
      <w:r>
        <w:rPr>
          <w:rFonts w:ascii="Amiri" w:hAnsi="Amiri" w:eastAsia="Amiri" w:cs="Amiri"/>
          <w:lang w:bidi="ar-SA"/>
          <w:color w:val="111111"/>
          <w:sz w:val="28"/>
          <w:szCs w:val="28"/>
          <w:rtl/>
        </w:rPr>
        <w:t xml:space="preserve">فَإِنْ أَدْرَکْتَ شَیْئاً مِنْهَا وَ عَیْنٌ تَطْرِفُ أَوْ قَائِمَةٌ تَرْکِضُ أَوْ ذَنَبٌ یُمْصَعُ فَذَبَحْتَ فَقَدْ أَدْرَکْتَ ذَکَاتَهُ فَکُلْ </w:t>
      </w:r>
      <w:r>
        <w:rPr>
          <w:rStyle w:val="FootnoteReference"/>
        </w:rPr>
        <w:footnoteReference w:id="1454"/>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فرمودند: «هر حیوانی غیر از خوک، نطیحه (حیوانی که بر اثر ضربه‌ی شاخ مرده)، موقوذه (حیوانی که بر اثر ضربه‌ی سخت مرده)، متردیه (حیوانی که از ارتفاع سقوط کرده و مرده) و حیوانی که درنده‌ای از آن خورده، خداوند می‌فرماید: إِلَّا مَا ذَکَّیْتُمْ (مائده: 3) یعنی مگر آنکه تذکیه شود. پس اگر هنگام رسیدن به این حیوان، چشمش هنوز حرکت کند، یا پایش ضربه بزند، یا دمش تکان بخورد، و تو آن را ذبح کنی، در این صورت، ذکیه‌ی شرعی انجام شده و خوردنش جایز است.»</w:t>
      </w:r>
    </w:p>
    <w:p>
      <w:pPr>
        <w:pStyle w:val="Heading5"/>
      </w:pPr>
      <w:bookmarkStart w:id="1166" w:name="_Toc744"/>
      <w:r>
        <w:t>[رقم الحدیث الکلی: 30385 - رقم الحدیث الباب: 5]</w:t>
      </w:r>
      <w:bookmarkEnd w:id="1166"/>
    </w:p>
    <w:p>
      <w:pPr>
        <w:pStyle w:val="BookText"/>
      </w:pPr>
      <w:r>
        <w:rPr>
          <w:rFonts w:ascii="Times New Roman" w:hAnsi="Times New Roman" w:eastAsia="Times New Roman" w:cs="Times New Roman"/>
          <w:lang w:val="en-US" w:bidi="en-US"/>
          <w:color w:val="111111"/>
          <w:sz w:val="28"/>
          <w:szCs w:val="28"/>
          <w:rtl/>
        </w:rPr>
        <w:t xml:space="preserve">30385- 5- </w:t>
      </w:r>
      <w:r>
        <w:rPr>
          <w:rStyle w:val="FootnoteReference"/>
        </w:rPr>
        <w:footnoteReference w:id="1455"/>
      </w:r>
      <w:r>
        <w:rPr>
          <w:rFonts w:ascii="Amiri" w:hAnsi="Amiri" w:eastAsia="Amiri" w:cs="Amiri"/>
          <w:lang w:bidi="ar-SA"/>
          <w:color w:val="111111"/>
          <w:sz w:val="28"/>
          <w:szCs w:val="28"/>
          <w:rtl/>
        </w:rPr>
        <w:t xml:space="preserve">وَ عَنِ الْحَسَنِ بْنِ عَلِیٍّ الْوَشَّاءِ عَنْ أَبِی الْحَسَنِ الرِّضَا ع قَالَ سَمِعْتُهُ یَقُولُ الْمُتَرَدِّیَةُ وَ النَّطِیحَةُ وَ مَا أَکَلَ السَّبُعُ إِذَا أَدْرَکْتَ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8706_195362"/>
    <w:bookmarkEnd w:id="207"/>
    <w:p>
      <w:pPr>
        <w:pStyle w:val="BookText"/>
      </w:pPr>
      <w:r>
        <w:rPr>
          <w:rFonts w:ascii="Amiri" w:hAnsi="Amiri" w:eastAsia="Amiri" w:cs="Amiri"/>
          <w:lang w:bidi="ar-SA"/>
          <w:color w:val="111111"/>
          <w:sz w:val="28"/>
          <w:szCs w:val="28"/>
          <w:rtl/>
        </w:rPr>
        <w:t xml:space="preserve">ذَکَاتَهُ [فَکُلْهُ]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وشاء از امام رضا (ع) نقل کرده که فرمودند: «شنیدم ایشان می‌فرمودند: متردیه (حیوانی که سقوط کرده و مرده)، نطیحه (حیوانی که بر اثر ضربه‌ی شاخ مرده)، و آنچه که درنده‌ای از آن خورده، اگر تذکیه‌ی شرعی آن را در زمان مناسب انجام دهید، پس خوردن آن جایز است.»</w:t>
      </w:r>
    </w:p>
    <w:p>
      <w:pPr>
        <w:pStyle w:val="Heading4"/>
      </w:pPr>
      <w:bookmarkStart w:id="1167" w:name="_Toc745"/>
      <w:r>
        <w:t>58- بَابُ تَحْرِیمِ أَکْلِ الطِّینِ وَ الْمَدَرِ</w:t>
      </w:r>
      <w:bookmarkEnd w:id="1167"/>
    </w:p>
    <w:p>
      <w:pPr>
        <w:pStyle w:val="Heading5"/>
      </w:pPr>
      <w:bookmarkStart w:id="1168" w:name="_Toc746"/>
      <w:r>
        <w:t>اشارة</w:t>
      </w:r>
      <w:bookmarkEnd w:id="1168"/>
    </w:p>
    <w:p>
      <w:pPr>
        <w:pStyle w:val="BookText"/>
      </w:pPr>
      <w:r>
        <w:rPr>
          <w:rStyle w:val="FootnoteReference"/>
        </w:rPr>
        <w:footnoteReference w:id="1458"/>
      </w:r>
      <w:r>
        <w:rPr>
          <w:rFonts w:ascii="Amiri" w:hAnsi="Amiri" w:eastAsia="Amiri" w:cs="Amiri"/>
          <w:lang w:bidi="ar-SA"/>
          <w:color w:val="111111"/>
          <w:sz w:val="28"/>
          <w:szCs w:val="28"/>
          <w:rtl/>
        </w:rPr>
        <w:t xml:space="preserve">58 بَابُ تَحْرِیمِ أَکْلِ الطِّینِ وَ الْمَدَرِ </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طین (گل) و مدر (خاک)</w:t>
      </w:r>
    </w:p>
    <w:p>
      <w:pPr>
        <w:pStyle w:val="Heading5"/>
      </w:pPr>
      <w:bookmarkStart w:id="1169" w:name="_Toc747"/>
      <w:r>
        <w:t>[رقم الحدیث الکلی: 30386 - رقم الحدیث الباب: 1]</w:t>
      </w:r>
      <w:bookmarkEnd w:id="1169"/>
    </w:p>
    <w:p>
      <w:pPr>
        <w:pStyle w:val="BookText"/>
      </w:pPr>
      <w:r>
        <w:rPr>
          <w:rFonts w:ascii="Times New Roman" w:hAnsi="Times New Roman" w:eastAsia="Times New Roman" w:cs="Times New Roman"/>
          <w:lang w:val="en-US" w:bidi="en-US"/>
          <w:color w:val="111111"/>
          <w:sz w:val="28"/>
          <w:szCs w:val="28"/>
          <w:rtl/>
        </w:rPr>
        <w:t xml:space="preserve">30386- 1- </w:t>
      </w:r>
      <w:r>
        <w:rPr>
          <w:rStyle w:val="FootnoteReference"/>
        </w:rPr>
        <w:footnoteReference w:id="1460"/>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ع قَالَ: قُلْتُ لَهُ مَا یَرْوِی النَّاسُ فِی أَکْلِ الطِّینِ وَ کَرَاهِیَتِهِ قَالَ إِنَّمَا ذَاکَ الْمَبْلُولُ وَ ذَاکَ الْمَدَرُ.</w:t>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أَحْمَدَ بْنِ أَبِی عَبْدِ اللَّهِ عَنِ الْمُعَادِیِّ عَنْ مَعْمَرٍ مِثْلَهُ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از امام کاظم (ع) نقل کرده که فرمودند: «به ایشان عرض کردم: مردم درباره‌ی خوردن طین (خاک) و کراهت آن چه روایت می‌کنند؟» ایشان فرمودند: «آنچه مورد نهی است، همان طینِ مرطوب و مدر (گل) است.»</w:t>
      </w:r>
    </w:p>
    <w:p>
      <w:pPr>
        <w:pStyle w:val="Heading5"/>
      </w:pPr>
      <w:bookmarkStart w:id="1170" w:name="_Toc748"/>
      <w:r>
        <w:t>[رقم الحدیث الکلی: 30387 - رقم الحدیث الباب: 2]</w:t>
      </w:r>
      <w:bookmarkEnd w:id="1170"/>
    </w:p>
    <w:p>
      <w:pPr>
        <w:pStyle w:val="BookText"/>
      </w:pPr>
      <w:r>
        <w:rPr>
          <w:rFonts w:ascii="Times New Roman" w:hAnsi="Times New Roman" w:eastAsia="Times New Roman" w:cs="Times New Roman"/>
          <w:lang w:val="en-US" w:bidi="en-US"/>
          <w:color w:val="111111"/>
          <w:sz w:val="28"/>
          <w:szCs w:val="28"/>
          <w:rtl/>
        </w:rPr>
        <w:t xml:space="preserve">30387- 2- </w:t>
      </w:r>
      <w:r>
        <w:rPr>
          <w:rStyle w:val="FootnoteReference"/>
        </w:rPr>
        <w:footnoteReference w:id="1462"/>
      </w:r>
      <w:r>
        <w:rPr>
          <w:rFonts w:ascii="Amiri" w:hAnsi="Amiri" w:eastAsia="Amiri" w:cs="Amiri"/>
          <w:lang w:bidi="ar-SA"/>
          <w:color w:val="111111"/>
          <w:sz w:val="28"/>
          <w:szCs w:val="28"/>
          <w:rtl/>
        </w:rPr>
        <w:t xml:space="preserve">وَ عَنْهُ عَنْ أَحْمَدَ عَنْ عَلِیِّ بْنِ الْحَکَمِ عَنْ إِسْمَاعِیلَ بْنِ مُحَمَّدٍ عَنْ جَدِّهِ عَنْ زِیَادِ بْنِ أَبِی زِیَادٍ عَنْ أَبِی جَعْفَرٍ ع قَالَ: إِنَّ التَّمَنِّیَ عَمَلُ الْوَسْوَسَةِ وَ أَکْثَرُ مَکَایِدِ الشَّیْطَانِ أَکْلُ الطِّینِ إِنَّ الطِّینَ یُورِثُ السُّقْمَ فِی الْجَسَدِ وَ یُهَیِّجُ الدَّاءَ وَ مَنْ أَکَلَ الطِّینَ فَضَعُفَ عَنْ قُوَّتِهِ الَّتِی کَانَتْ قَبْلَ أَنْ یَأْکُلَهُ وَ ضَعُفَ عَنِ الْعَمَلِ الَّذِی کَانَ یَعْمَلُهُ قَبْلَ أَنْ یَأْکُلَهُ حُوسِبَ عَلَی مَا بَیْنَ ضَعْفِهِ وَ قُوَّتِهِ وَ عُذِّبَ عَلَیْهِ.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8706_195363"/>
    <w:bookmarkEnd w:id="208"/>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نَحْوَهُ </w:t>
      </w:r>
      <w:r>
        <w:rPr>
          <w:rStyle w:val="FootnoteReference"/>
        </w:rPr>
        <w:footnoteReference w:id="1463"/>
      </w:r>
      <w:r>
        <w:rPr>
          <w:rFonts w:ascii="Amiri" w:hAnsi="Amiri" w:eastAsia="Amiri" w:cs="Amiri"/>
          <w:lang w:bidi="ar-SA"/>
          <w:color w:val="111111"/>
          <w:sz w:val="28"/>
          <w:szCs w:val="28"/>
          <w:rtl/>
        </w:rPr>
        <w:t xml:space="preserve">وَ رَوَاهُ فِی الْعِلَلِ عَنْ مُحَمَّدِ بْنِ مُوسَی بْنِ الْمُتَوَکِّلِ عَنِ السَّعْدَآبَادِیِّ عَنْ أَحْمَدَ بْنِ أَبِی عَبْدِ اللَّهِ وَ ذَکَرَهُ بِتَمَامِهِ </w:t>
      </w:r>
      <w:r>
        <w:rPr>
          <w:rStyle w:val="FootnoteReference"/>
        </w:rPr>
        <w:footnoteReference w:id="1464"/>
      </w: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46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أبی زیاد از امام باقر (ع) نقل کرده که فرمودند: «آرزوپردازی، کار وسوسه است، و یکی از بزرگ‌ترین مکاید شیطان، خوردن طین (خاک) است. طین، بیماری را در بدن ایجاد می‌کند و باعث تحریک درد می‌شود.</w:t>
      </w:r>
    </w:p>
    <w:p>
      <w:pPr>
        <w:pStyle w:val="BookText"/>
      </w:pPr>
      <w:r>
        <w:rPr>
          <w:rFonts w:ascii="IRNazanin" w:hAnsi="IRNazanin" w:eastAsia="IRNazanin" w:cs="IRNazanin"/>
          <w:lang w:bidi="fa-IR"/>
          <w:color w:val="111111"/>
          <w:sz w:val="28"/>
          <w:szCs w:val="28"/>
          <w:rtl/>
        </w:rPr>
        <w:t xml:space="preserve">کسی که طین بخورد، از قدرتی که قبل از خوردن آن داشت، ضعیف می‌شود، و از انجام کاری که پیش‌تر انجام می‌داد، ناتوان می‌گردد. و به سبب این ضعف، مورد محاسبه قرار گرفته و بر آن عقوبت خواهد شد.»</w:t>
      </w:r>
    </w:p>
    <w:p>
      <w:pPr>
        <w:pStyle w:val="Heading5"/>
      </w:pPr>
      <w:bookmarkStart w:id="1171" w:name="_Toc749"/>
      <w:r>
        <w:t>[رقم الحدیث الکلی: 30388 - رقم الحدیث الباب: 3]</w:t>
      </w:r>
      <w:bookmarkEnd w:id="1171"/>
    </w:p>
    <w:p>
      <w:pPr>
        <w:pStyle w:val="BookText"/>
      </w:pPr>
      <w:r>
        <w:rPr>
          <w:rFonts w:ascii="Times New Roman" w:hAnsi="Times New Roman" w:eastAsia="Times New Roman" w:cs="Times New Roman"/>
          <w:lang w:val="en-US" w:bidi="en-US"/>
          <w:color w:val="111111"/>
          <w:sz w:val="28"/>
          <w:szCs w:val="28"/>
          <w:rtl/>
        </w:rPr>
        <w:t xml:space="preserve">30388- 3- </w:t>
      </w:r>
      <w:r>
        <w:rPr>
          <w:rStyle w:val="FootnoteReference"/>
        </w:rPr>
        <w:footnoteReference w:id="1466"/>
      </w:r>
      <w:r>
        <w:rPr>
          <w:rFonts w:ascii="Amiri" w:hAnsi="Amiri" w:eastAsia="Amiri" w:cs="Amiri"/>
          <w:lang w:bidi="ar-SA"/>
          <w:color w:val="111111"/>
          <w:sz w:val="28"/>
          <w:szCs w:val="28"/>
          <w:rtl/>
        </w:rPr>
        <w:t xml:space="preserve">وَ عَنْ عِدَّةٍ مِنْ أَصْحَابِنَا عَنْ أَحْمَدَ بْنِ مُحَمَّدِ بْنِ خَالِدٍ عَنْ عُثْمَانَ بْنِ عِیسَی عَنْ طَلْحَةَ بْنِ زَیْدٍ </w:t>
      </w:r>
      <w:r>
        <w:rPr>
          <w:rStyle w:val="FootnoteReference"/>
        </w:rPr>
        <w:footnoteReference w:id="1467"/>
      </w:r>
      <w:r>
        <w:rPr>
          <w:rFonts w:ascii="Amiri" w:hAnsi="Amiri" w:eastAsia="Amiri" w:cs="Amiri"/>
          <w:lang w:bidi="ar-SA"/>
          <w:color w:val="111111"/>
          <w:sz w:val="28"/>
          <w:szCs w:val="28"/>
          <w:rtl/>
        </w:rPr>
        <w:t xml:space="preserve">عَنْ أَبِی عَبْدِ اللَّهِ ع قَالَ: أَکْلُ الطِّینِ یُورِثُ النِّفَاقَ.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نقل کرده که فرمودند: «خوردن طین (خاک) باعث ایجاد نفاق می‌شود</w:t>
      </w:r>
    </w:p>
    <w:p>
      <w:pPr>
        <w:pStyle w:val="Heading5"/>
      </w:pPr>
      <w:bookmarkStart w:id="1172" w:name="_Toc750"/>
      <w:r>
        <w:t>[رقم الحدیث الکلی: 30389 - رقم الحدیث الباب: 4]</w:t>
      </w:r>
      <w:bookmarkEnd w:id="1172"/>
    </w:p>
    <w:p>
      <w:pPr>
        <w:pStyle w:val="BookText"/>
      </w:pPr>
      <w:r>
        <w:rPr>
          <w:rFonts w:ascii="Times New Roman" w:hAnsi="Times New Roman" w:eastAsia="Times New Roman" w:cs="Times New Roman"/>
          <w:lang w:val="en-US" w:bidi="en-US"/>
          <w:color w:val="111111"/>
          <w:sz w:val="28"/>
          <w:szCs w:val="28"/>
          <w:rtl/>
        </w:rPr>
        <w:t xml:space="preserve">30389- 4- </w:t>
      </w:r>
      <w:r>
        <w:rPr>
          <w:rStyle w:val="FootnoteReference"/>
        </w:rPr>
        <w:footnoteReference w:id="1468"/>
      </w:r>
      <w:r>
        <w:rPr>
          <w:rFonts w:ascii="Amiri" w:hAnsi="Amiri" w:eastAsia="Amiri" w:cs="Amiri"/>
          <w:lang w:bidi="ar-SA"/>
          <w:color w:val="111111"/>
          <w:sz w:val="28"/>
          <w:szCs w:val="28"/>
          <w:rtl/>
        </w:rPr>
        <w:t xml:space="preserve">وَ عَنْهُمْ عَنْ سَهْلِ بْنِ زِیَادٍ عَنِ ابْنِ مَحْبُوبٍ عَنْ إِبْرَاهِیمَ بْنِ مِهْزَمٍ عَنْ طَلْحَةَ بْنِ زَیْدٍ عَنْ أَبِی عَبْدِ اللَّهِ ع أَنَّ عَلِیّاً ع قَالَ: مَنِ انْهَمَکَ فِی أَکْلِ الطِّینِ فَقَدْ شَرِکَ فِی دَمِ نَفْسِهِ.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469"/>
      </w:r>
    </w:p>
    <w:p>
      <w:pPr>
        <w:pStyle w:val="BookText"/>
      </w:pPr>
      <w:r>
        <w:rPr>
          <w:rFonts w:ascii="Amiri" w:hAnsi="Amiri" w:eastAsia="Amiri" w:cs="Amiri"/>
          <w:lang w:bidi="ar-SA"/>
          <w:color w:val="111111"/>
          <w:sz w:val="28"/>
          <w:szCs w:val="28"/>
          <w:rtl/>
        </w:rPr>
        <w:t xml:space="preserve">وَ الَّذِی قَبْلَهُ بِإِسْنَادِهِ عَنْ أَحْمَدَ بْنِ مُحَمَّدِ بْنِ خَالِدٍ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صادق (ع) نقل کرده که ایشان فرمودند: «امام علی (ع) گفت: هر کس در خوردن طین (خاک) غرق شود، در خون (مردن) خود شریک شده است.»</w:t>
      </w:r>
    </w:p>
    <w:p>
      <w:pPr>
        <w:pStyle w:val="Heading5"/>
      </w:pPr>
      <w:bookmarkStart w:id="1173" w:name="_Toc751"/>
      <w:r>
        <w:t>[رقم الحدیث الکلی: 30390 - رقم الحدیث الباب: 5]</w:t>
      </w:r>
      <w:bookmarkEnd w:id="1173"/>
    </w:p>
    <w:p>
      <w:pPr>
        <w:pStyle w:val="BookText"/>
      </w:pPr>
      <w:r>
        <w:rPr>
          <w:rFonts w:ascii="Times New Roman" w:hAnsi="Times New Roman" w:eastAsia="Times New Roman" w:cs="Times New Roman"/>
          <w:lang w:val="en-US" w:bidi="en-US"/>
          <w:color w:val="111111"/>
          <w:sz w:val="28"/>
          <w:szCs w:val="28"/>
          <w:rtl/>
        </w:rPr>
        <w:t xml:space="preserve">30390- 5- </w:t>
      </w:r>
      <w:r>
        <w:rPr>
          <w:rStyle w:val="FootnoteReference"/>
        </w:rPr>
        <w:footnoteReference w:id="1470"/>
      </w:r>
      <w:r>
        <w:rPr>
          <w:rFonts w:ascii="Amiri" w:hAnsi="Amiri" w:eastAsia="Amiri" w:cs="Amiri"/>
          <w:lang w:bidi="ar-SA"/>
          <w:color w:val="111111"/>
          <w:sz w:val="28"/>
          <w:szCs w:val="28"/>
          <w:rtl/>
        </w:rPr>
        <w:t xml:space="preserve">وَ عَنْهُمْ عَنْ أَحْمَدَ بْنِ مُحَمَّدٍ عَنِ الْحَسَنِ بْنِ عَلِیٍّ عَنْ هِشَامِ بْنِ سَالِمٍ عَنْ أَبِی عَبْدِ اللَّهِ ع قَالَ: إِنَّ اللَّهَ عَزَّ وَ جَلَ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8706_195364"/>
    <w:bookmarkEnd w:id="209"/>
    <w:p>
      <w:pPr>
        <w:pStyle w:val="BookText"/>
      </w:pPr>
      <w:r>
        <w:rPr>
          <w:rFonts w:ascii="Amiri" w:hAnsi="Amiri" w:eastAsia="Amiri" w:cs="Amiri"/>
          <w:lang w:bidi="ar-SA"/>
          <w:color w:val="111111"/>
          <w:sz w:val="28"/>
          <w:szCs w:val="28"/>
          <w:rtl/>
        </w:rPr>
        <w:t xml:space="preserve">خَلَقَ آدَمَ مِنْ طِینٍ فَحَرَّمَ أَکْلَ الطِّینِ عَلَی ذُرِّیَّتِهِ.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471"/>
      </w:r>
    </w:p>
    <w:p>
      <w:pPr>
        <w:pStyle w:val="BookText"/>
      </w:pPr>
      <w:r>
        <w:rPr>
          <w:rFonts w:ascii="Amiri" w:hAnsi="Amiri" w:eastAsia="Amiri" w:cs="Amiri"/>
          <w:lang w:bidi="ar-SA"/>
          <w:color w:val="111111"/>
          <w:sz w:val="28"/>
          <w:szCs w:val="28"/>
          <w:rtl/>
        </w:rPr>
        <w:t xml:space="preserve">وَ رَوَاهُ الصَّدُوقُ فِی الْعِلَلِ عَنْ أَبِیهِ عَنْ سَعْدٍ عَنْ أَحْمَدَ بْنِ أَبِی عَبْدِ اللَّهِ عَنِ الْحَسَنِ بْنِ عَلِیٍّ عَنْ هِشَامِ بْنِ الْحَکَمِ عَنْ أَبِی عَبْدِ اللَّهِ ع </w:t>
      </w:r>
      <w:r>
        <w:rPr>
          <w:rStyle w:val="FootnoteReference"/>
        </w:rPr>
        <w:footnoteReference w:id="1472"/>
      </w:r>
    </w:p>
    <w:p>
      <w:pPr>
        <w:pStyle w:val="BookText"/>
      </w:pPr>
      <w:r>
        <w:rPr>
          <w:rFonts w:ascii="Amiri" w:hAnsi="Amiri" w:eastAsia="Amiri" w:cs="Amiri"/>
          <w:lang w:bidi="ar-SA"/>
          <w:color w:val="111111"/>
          <w:sz w:val="28"/>
          <w:szCs w:val="28"/>
          <w:rtl/>
        </w:rPr>
        <w:t xml:space="preserve">وَ الَّذِی قَبْلَهُ عَنْ مُحَمَّدِ بْنِ مُوسَی بْنِ الْمُتَوَکِّلِ عَنْ عَبْدِ اللَّهِ بْنِ جَعْفَرٍ عَنْ أَحْمَدَ بْنِ مُحَمَّدٍ عَنِ ابْنِ مَحْبُوبٍ مِثْلَهُ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فرمودند: «همانا خداوند عز و جل، آدم را از طین (خاک) آفرید، و خوردن طین را بر فرزندان او حرام کرد.»</w:t>
      </w:r>
    </w:p>
    <w:p>
      <w:pPr>
        <w:pStyle w:val="Heading5"/>
      </w:pPr>
      <w:bookmarkStart w:id="1174" w:name="_Toc752"/>
      <w:r>
        <w:t>[رقم الحدیث الکلی: 30391 - رقم الحدیث الباب: 6]</w:t>
      </w:r>
      <w:bookmarkEnd w:id="1174"/>
    </w:p>
    <w:p>
      <w:pPr>
        <w:pStyle w:val="BookText"/>
      </w:pPr>
      <w:r>
        <w:rPr>
          <w:rFonts w:ascii="Times New Roman" w:hAnsi="Times New Roman" w:eastAsia="Times New Roman" w:cs="Times New Roman"/>
          <w:lang w:val="en-US" w:bidi="en-US"/>
          <w:color w:val="111111"/>
          <w:sz w:val="28"/>
          <w:szCs w:val="28"/>
          <w:rtl/>
        </w:rPr>
        <w:t xml:space="preserve">30391- 6- </w:t>
      </w:r>
      <w:r>
        <w:rPr>
          <w:rStyle w:val="FootnoteReference"/>
        </w:rPr>
        <w:footnoteReference w:id="1474"/>
      </w:r>
      <w:r>
        <w:rPr>
          <w:rFonts w:ascii="Amiri" w:hAnsi="Amiri" w:eastAsia="Amiri" w:cs="Amiri"/>
          <w:lang w:bidi="ar-SA"/>
          <w:color w:val="111111"/>
          <w:sz w:val="28"/>
          <w:szCs w:val="28"/>
          <w:rtl/>
        </w:rPr>
        <w:t xml:space="preserve">وَ عَنْهُمْ عَنْ سَهْلٍ عَنِ ابْنِ فَضَّالٍ عَنِ (ابْنِ الْقَدَّاحِ) </w:t>
      </w:r>
      <w:r>
        <w:rPr>
          <w:rStyle w:val="FootnoteReference"/>
        </w:rPr>
        <w:footnoteReference w:id="1475"/>
      </w:r>
      <w:r>
        <w:rPr>
          <w:rFonts w:ascii="Amiri" w:hAnsi="Amiri" w:eastAsia="Amiri" w:cs="Amiri"/>
          <w:lang w:bidi="ar-SA"/>
          <w:color w:val="111111"/>
          <w:sz w:val="28"/>
          <w:szCs w:val="28"/>
          <w:rtl/>
        </w:rPr>
        <w:t xml:space="preserve">عَنْ أَبِی عَبْدِ اللَّهِ ع قَالَ: قِیلَ لِأَمِیرِ الْمُؤْمِنِینَ ع فِی رَجُلٍ یَأْکُلُ الطِّینَ فَنَهَاهُ وَ قَالَ لَا تَأْکُلْهُ فَإِنْ أَکَلْتَهُ وَ مِتَّ کُنْتَ قَدْ أَعَنْتَ عَلَی 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که فرمودند: «به امیرالمؤمنین (ع) درباره‌ی مردی که طین (خاک) می‌خورد، گزارش دادند. پس ایشان او را نهی کردند و فرمودند: "آن را نخور، زیرا اگر بخوری و بمیری، در واقع خود را در هلاکت یاری کرده‌ای."»</w:t>
      </w:r>
    </w:p>
    <w:p>
      <w:pPr>
        <w:pStyle w:val="Heading5"/>
      </w:pPr>
      <w:bookmarkStart w:id="1175" w:name="_Toc753"/>
      <w:r>
        <w:t>[رقم الحدیث الکلی: 30392 - رقم الحدیث الباب: 7]</w:t>
      </w:r>
      <w:bookmarkEnd w:id="1175"/>
    </w:p>
    <w:p>
      <w:pPr>
        <w:pStyle w:val="BookText"/>
      </w:pPr>
      <w:r>
        <w:rPr>
          <w:rFonts w:ascii="Times New Roman" w:hAnsi="Times New Roman" w:eastAsia="Times New Roman" w:cs="Times New Roman"/>
          <w:lang w:val="en-US" w:bidi="en-US"/>
          <w:color w:val="111111"/>
          <w:sz w:val="28"/>
          <w:szCs w:val="28"/>
          <w:rtl/>
        </w:rPr>
        <w:t xml:space="preserve">30392- 7- </w:t>
      </w:r>
      <w:r>
        <w:rPr>
          <w:rStyle w:val="FootnoteReference"/>
        </w:rPr>
        <w:footnoteReference w:id="147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مَنْ أَکَلَ الطِّینَ فَمَاتَ فَقَدْ أَعَانَ عَلَی نَفْسِهِ.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فرمودند: «رسول خدا (ص) فرمودند: کسی که طین (خاک) بخورد و بر اثر آن بمیرد، در واقع به نابودی خود کمک کرده است.»</w:t>
      </w:r>
    </w:p>
    <w:p>
      <w:pPr>
        <w:pStyle w:val="Heading5"/>
      </w:pPr>
      <w:bookmarkStart w:id="1176" w:name="_Toc754"/>
      <w:r>
        <w:t>[رقم الحدیث الکلی: 30393 - رقم الحدیث الباب: 8]</w:t>
      </w:r>
      <w:bookmarkEnd w:id="1176"/>
    </w:p>
    <w:p>
      <w:pPr>
        <w:pStyle w:val="BookText"/>
      </w:pPr>
      <w:r>
        <w:rPr>
          <w:rFonts w:ascii="Times New Roman" w:hAnsi="Times New Roman" w:eastAsia="Times New Roman" w:cs="Times New Roman"/>
          <w:lang w:val="en-US" w:bidi="en-US"/>
          <w:color w:val="111111"/>
          <w:sz w:val="28"/>
          <w:szCs w:val="28"/>
          <w:rtl/>
        </w:rPr>
        <w:t xml:space="preserve">30393- 8- </w:t>
      </w:r>
      <w:r>
        <w:rPr>
          <w:rStyle w:val="FootnoteReference"/>
        </w:rPr>
        <w:footnoteReference w:id="1478"/>
      </w:r>
      <w:r>
        <w:rPr>
          <w:rFonts w:ascii="Amiri" w:hAnsi="Amiri" w:eastAsia="Amiri" w:cs="Amiri"/>
          <w:lang w:bidi="ar-SA"/>
          <w:color w:val="111111"/>
          <w:sz w:val="28"/>
          <w:szCs w:val="28"/>
          <w:rtl/>
        </w:rPr>
        <w:t xml:space="preserve">وَ عَنْ عَلِیِّ بْنِ مُحَمَّدٍ عَنْ سَهْلِ بْنِ زِیَادٍ عَنْ دَاوُدَ بْنِ الْقَاسِمِ الْجَعْفَرِیِّ أَنَّهُ دَخَلَ مَعَ أَبِی جَعْفَرٍ الثَّانِی ع بُسْتَاناً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8706_195365"/>
    <w:bookmarkEnd w:id="210"/>
    <w:p>
      <w:pPr>
        <w:pStyle w:val="BookText"/>
      </w:pPr>
      <w:r>
        <w:rPr>
          <w:rFonts w:ascii="Amiri" w:hAnsi="Amiri" w:eastAsia="Amiri" w:cs="Amiri"/>
          <w:lang w:bidi="ar-SA"/>
          <w:color w:val="111111"/>
          <w:sz w:val="28"/>
          <w:szCs w:val="28"/>
          <w:rtl/>
        </w:rPr>
        <w:t xml:space="preserve">فَقَالَ لَهُ إِنِّی لَمُولَعٌ بِأَکْلِ الطِّینِ فَادْعُ اللَّهَ لِی فَسَکَتَ ثُمَّ قَالَ بَعْدَ أَیَّامٍ ابْتِدَاءً مِنْهُ یَا أَبَا هَاشِمٍ قَدْ أَذْهَبَ اللَّهُ عَنْکَ أَکْلَ الطِّینِ قَالَ أَبُو هَاشِمٍ فَمَا شَیْ‌ءٌ أَبْغَضَ إِلَیَّ مِنْهُ الْیَوْمَ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انتهی و لم أجده فی کتاب معتمد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مُحَمَّدٍ الْبَرْقِیُّ فِی الْمَحَاسِنِ عَنْ عَلِیِّ بْنِ الْحَکَمِ وَ ذَکَرَ الْحَدِیثَ الثَّانِیَ نَحْوَهُ وَ عَنْ عُثْمَانَ بْنِ عِیسَی وَ ذَکَرَ الثَّالِثَ وَ عَنِ ابْنِ مَحْبُوبٍ وَ ذَکَرَ الرَّابِعَ وَ عَنِ الْحَسَنِ بْنِ عَلِیٍّ وَ ذَکَرَ الْخَامِسَ وَ عَنِ ابْنِ فَضَّالٍ وَ ذَکَرَ السَّادِسَ وَ عَنِ النَّوْفَلِیِّ وَ ذَکَرَ السَّابِعَ.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قاسم جعفری نقل کرده که همراه امام جواد (ع) به بستانی وارد شد. او به امام عرض کرد: «من به خوردن طین (خاک) علاقه‌ی شدیدی دارم، پس برای من دعا کنید.» امام سکوت کردند، و پس از چند روز، به‌طور ابتکاری فرمودند: «ای ابا هاشم، خداوند میل به خوردن طین را از تو زدوده است.» ابو هاشم گفت: «امروز چیزی برایم منفورتر از طین وجود ندارد.»</w:t>
      </w:r>
    </w:p>
    <w:p>
      <w:pPr>
        <w:pStyle w:val="BookText"/>
      </w:pPr>
      <w:r>
        <w:rPr>
          <w:rFonts w:ascii="IRNazanin" w:hAnsi="IRNazanin" w:eastAsia="IRNazanin" w:cs="IRNazanin"/>
          <w:lang w:bidi="fa-IR"/>
          <w:color w:val="111111"/>
          <w:sz w:val="28"/>
          <w:szCs w:val="28"/>
          <w:rtl/>
        </w:rPr>
        <w:t xml:space="preserve">{همچنین روایت شده که هارون‌الرشید به امام کاظم (ع) عرض کرد: «من به خوردن طین علاقه دارم و نمی‌توانم آن را ترک کنم. پزشکان هر دارویی را برای من تجویز کردند، اما فایده‌ای نداشت. پس چیزی به من بیاموزید که بتوانم آن را ترک کنم.» امام (ع) فرمودند: «کجاست اراده‌ای از اراده‌های پادشاهان؟» هارون گفت: «هرگاه قصد خوردن طین کردم، سخن ایشان را به یاد آوردم، پس آن را ترک کردم.»}</w:t>
      </w:r>
    </w:p>
    <w:p>
      <w:pPr>
        <w:pStyle w:val="Heading5"/>
      </w:pPr>
      <w:bookmarkStart w:id="1177" w:name="_Toc755"/>
      <w:r>
        <w:t>[رقم الحدیث الکلی: 30394 - رقم الحدیث الباب: 9]</w:t>
      </w:r>
      <w:bookmarkEnd w:id="1177"/>
    </w:p>
    <w:p>
      <w:pPr>
        <w:pStyle w:val="BookText"/>
      </w:pPr>
      <w:r>
        <w:rPr>
          <w:rFonts w:ascii="Times New Roman" w:hAnsi="Times New Roman" w:eastAsia="Times New Roman" w:cs="Times New Roman"/>
          <w:lang w:val="en-US" w:bidi="en-US"/>
          <w:color w:val="111111"/>
          <w:sz w:val="28"/>
          <w:szCs w:val="28"/>
          <w:rtl/>
        </w:rPr>
        <w:t xml:space="preserve">30394- 9- </w:t>
      </w:r>
      <w:r>
        <w:rPr>
          <w:rStyle w:val="FootnoteReference"/>
        </w:rPr>
        <w:footnoteReference w:id="1480"/>
      </w:r>
      <w:r>
        <w:rPr>
          <w:rFonts w:ascii="Amiri" w:hAnsi="Amiri" w:eastAsia="Amiri" w:cs="Amiri"/>
          <w:lang w:bidi="ar-SA"/>
          <w:color w:val="111111"/>
          <w:sz w:val="28"/>
          <w:szCs w:val="28"/>
          <w:rtl/>
        </w:rPr>
        <w:t xml:space="preserve">وَ عَنْ مُحَمَّدِ بْنِ عَلِیٍّ عَنْ کُلْثُمَ بِنْتِ مُسْلِمٍ قَالَتْ ذُکِرَ الطِّینُ عِنْدَ أَبِی الْحَسَنِ ع فَقَالَ أَ تَرَیْنَ أَنَّهُ لَیْسَ مِنْ مَصَائِدِ الشَّیْطَانِ أَلَا إِنَّهُ لَمِنْ مَصَائِدِهِ الْکِبَارِ وَ أَبْوَابِهِ الْعِظَامِ.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کلثم بنت مسلم نقل کرده که وقتی سخن از خوردن طین (خاک) نزد امام کاظم (ع) مطرح شد، ایشان فرمودند: «آیا تصور می‌کنی که این از دام‌های شیطان نیست؟ آگاه باش که این از بزرگ‌ترین دام‌های او و از مهم‌ترین راه‌های نفوذ شیطان است.»</w:t>
      </w:r>
    </w:p>
    <w:p>
      <w:pPr>
        <w:pStyle w:val="Heading5"/>
      </w:pPr>
      <w:bookmarkStart w:id="1178" w:name="_Toc756"/>
      <w:r>
        <w:t>[رقم الحدیث الکلی: 30395 - رقم الحدیث الباب: 10]</w:t>
      </w:r>
      <w:bookmarkEnd w:id="1178"/>
    </w:p>
    <w:p>
      <w:pPr>
        <w:pStyle w:val="BookText"/>
      </w:pPr>
      <w:r>
        <w:rPr>
          <w:rFonts w:ascii="Times New Roman" w:hAnsi="Times New Roman" w:eastAsia="Times New Roman" w:cs="Times New Roman"/>
          <w:lang w:val="en-US" w:bidi="en-US"/>
          <w:color w:val="111111"/>
          <w:sz w:val="28"/>
          <w:szCs w:val="28"/>
          <w:rtl/>
        </w:rPr>
        <w:t xml:space="preserve">30395- 10- </w:t>
      </w:r>
      <w:r>
        <w:rPr>
          <w:rStyle w:val="FootnoteReference"/>
        </w:rPr>
        <w:footnoteReference w:id="1481"/>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یَا عَلِیُّ ثَلَاثَةٌ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8706_195366"/>
    <w:bookmarkEnd w:id="211"/>
    <w:p>
      <w:pPr>
        <w:pStyle w:val="BookText"/>
      </w:pPr>
      <w:r>
        <w:rPr>
          <w:rFonts w:ascii="Amiri" w:hAnsi="Amiri" w:eastAsia="Amiri" w:cs="Amiri"/>
          <w:lang w:bidi="ar-SA"/>
          <w:color w:val="111111"/>
          <w:sz w:val="28"/>
          <w:szCs w:val="28"/>
          <w:rtl/>
        </w:rPr>
        <w:t xml:space="preserve">الْوَسْوَاسِ أَکْلُ الطِّینِ وَ تَقْلِیمُ الْأَظْفَارِ بِالْأَسْنَانِ وَ أَکْلُ اللِّحْیَةِ.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از آبایش (ع) نقل کرده که پیامبر (ص) در وصیت به امام علی (ع) فرمودند: «ای علی، سه چیز از وسوسه‌های شیطان هستند:</w:t>
      </w:r>
    </w:p>
    <w:p>
      <w:pPr>
        <w:pStyle w:val="BookText"/>
      </w:pPr>
      <w:r>
        <w:rPr>
          <w:rFonts w:ascii="IRNazanin" w:hAnsi="IRNazanin" w:eastAsia="IRNazanin" w:cs="IRNazanin"/>
          <w:lang w:bidi="fa-IR"/>
          <w:color w:val="111111"/>
          <w:sz w:val="28"/>
          <w:szCs w:val="28"/>
          <w:rtl/>
        </w:rPr>
        <w:t xml:space="preserve">خوردن طین (خاک)،</w:t>
      </w:r>
    </w:p>
    <w:p>
      <w:pPr>
        <w:pStyle w:val="BookText"/>
      </w:pPr>
      <w:r>
        <w:rPr>
          <w:rFonts w:ascii="IRNazanin" w:hAnsi="IRNazanin" w:eastAsia="IRNazanin" w:cs="IRNazanin"/>
          <w:lang w:bidi="fa-IR"/>
          <w:color w:val="111111"/>
          <w:sz w:val="28"/>
          <w:szCs w:val="28"/>
          <w:rtl/>
        </w:rPr>
        <w:t xml:space="preserve">گرفتن ناخن با دندان،</w:t>
      </w:r>
    </w:p>
    <w:p>
      <w:pPr>
        <w:pStyle w:val="BookText"/>
      </w:pPr>
      <w:r>
        <w:rPr>
          <w:rFonts w:ascii="IRNazanin" w:hAnsi="IRNazanin" w:eastAsia="IRNazanin" w:cs="IRNazanin"/>
          <w:lang w:bidi="fa-IR"/>
          <w:color w:val="111111"/>
          <w:sz w:val="28"/>
          <w:szCs w:val="28"/>
          <w:rtl/>
        </w:rPr>
        <w:t xml:space="preserve">خوردن و جویدن محاسن.»</w:t>
      </w:r>
    </w:p>
    <w:p>
      <w:pPr>
        <w:pStyle w:val="Heading5"/>
      </w:pPr>
      <w:bookmarkStart w:id="1179" w:name="_Toc757"/>
      <w:r>
        <w:t>[رقم الحدیث الکلی: 30396 - رقم الحدیث الباب: 11]</w:t>
      </w:r>
      <w:bookmarkEnd w:id="1179"/>
    </w:p>
    <w:p>
      <w:pPr>
        <w:pStyle w:val="BookText"/>
      </w:pPr>
      <w:r>
        <w:rPr>
          <w:rFonts w:ascii="Times New Roman" w:hAnsi="Times New Roman" w:eastAsia="Times New Roman" w:cs="Times New Roman"/>
          <w:lang w:val="en-US" w:bidi="en-US"/>
          <w:color w:val="111111"/>
          <w:sz w:val="28"/>
          <w:szCs w:val="28"/>
          <w:rtl/>
        </w:rPr>
        <w:t xml:space="preserve">30396- 11- </w:t>
      </w:r>
      <w:r>
        <w:rPr>
          <w:rStyle w:val="FootnoteReference"/>
        </w:rPr>
        <w:footnoteReference w:id="1482"/>
      </w:r>
      <w:r>
        <w:rPr>
          <w:rFonts w:ascii="Amiri" w:hAnsi="Amiri" w:eastAsia="Amiri" w:cs="Amiri"/>
          <w:lang w:bidi="ar-SA"/>
          <w:color w:val="111111"/>
          <w:sz w:val="28"/>
          <w:szCs w:val="28"/>
          <w:rtl/>
        </w:rPr>
        <w:t xml:space="preserve">وَ فِی عُیُونِ الْأَخْبَارِ عَنْ أَحْمَدَ بْنِ زِیَادِ بْنِ جَعْفَرٍ الْهَمَذَانِیِّ عَنْ عَلِیِّ بْنِ إِبْرَاهِیمَ عَنْ یَاسِرٍ قَالَ: سَأَلَ بَعْضُ الْقُوَّادِ أَبَا الْحَسَنِ الرِّضَا ع عَنْ أَکْلِ الطِّینِ وَ قَالَ إِنَّ بَعْضَ جَوَارِیهِ یَأْکُلْنَ الطِّینَ فَغَضِبَ ثُمَّ قَالَ </w:t>
      </w:r>
      <w:r>
        <w:rPr>
          <w:rStyle w:val="FootnoteReference"/>
        </w:rPr>
        <w:footnoteReference w:id="1483"/>
      </w:r>
      <w:r>
        <w:rPr>
          <w:rFonts w:ascii="Amiri" w:hAnsi="Amiri" w:eastAsia="Amiri" w:cs="Amiri"/>
          <w:lang w:bidi="ar-SA"/>
          <w:color w:val="111111"/>
          <w:sz w:val="28"/>
          <w:szCs w:val="28"/>
          <w:rtl/>
        </w:rPr>
        <w:t xml:space="preserve">أَکْلُ الطِّینِ حَرَامٌ مِثْلُ الْمَیْتَةِ وَ الدَّمِ وَ لَحْمِ الْخِنْزِیرِ فَانْهَهُنَّ عَنْ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نقل کرده که یکی از فرماندهان از امام رضا (ع) درباره‌ی خوردن طین (خاک) پرسید و گفت: «برخی از کنیزان من خاک می‌خورند.»</w:t>
      </w:r>
    </w:p>
    <w:p>
      <w:pPr>
        <w:pStyle w:val="BookText"/>
      </w:pPr>
      <w:r>
        <w:rPr>
          <w:rFonts w:ascii="IRNazanin" w:hAnsi="IRNazanin" w:eastAsia="IRNazanin" w:cs="IRNazanin"/>
          <w:lang w:bidi="fa-IR"/>
          <w:color w:val="111111"/>
          <w:sz w:val="28"/>
          <w:szCs w:val="28"/>
          <w:rtl/>
        </w:rPr>
        <w:t xml:space="preserve">امام (ع) با ناراحتی واکنش نشان دادند و فرمودند: «خوردن طین حرام است، مانند خوردن مردار، خون و گوشت خوک. پس آنان را از این کار بازدار.»</w:t>
      </w:r>
    </w:p>
    <w:p>
      <w:pPr>
        <w:pStyle w:val="Heading5"/>
      </w:pPr>
      <w:bookmarkStart w:id="1180" w:name="_Toc758"/>
      <w:r>
        <w:t>[رقم الحدیث الکلی: 30397 - رقم الحدیث الباب: 12]</w:t>
      </w:r>
      <w:bookmarkEnd w:id="1180"/>
    </w:p>
    <w:p>
      <w:pPr>
        <w:pStyle w:val="BookText"/>
      </w:pPr>
      <w:r>
        <w:rPr>
          <w:rFonts w:ascii="Times New Roman" w:hAnsi="Times New Roman" w:eastAsia="Times New Roman" w:cs="Times New Roman"/>
          <w:lang w:val="en-US" w:bidi="en-US"/>
          <w:color w:val="111111"/>
          <w:sz w:val="28"/>
          <w:szCs w:val="28"/>
          <w:rtl/>
        </w:rPr>
        <w:t xml:space="preserve">30397- 12- </w:t>
      </w:r>
      <w:r>
        <w:rPr>
          <w:rStyle w:val="FootnoteReference"/>
        </w:rPr>
        <w:footnoteReference w:id="1484"/>
      </w:r>
      <w:r>
        <w:rPr>
          <w:rFonts w:ascii="Amiri" w:hAnsi="Amiri" w:eastAsia="Amiri" w:cs="Amiri"/>
          <w:lang w:bidi="ar-SA"/>
          <w:color w:val="111111"/>
          <w:sz w:val="28"/>
          <w:szCs w:val="28"/>
          <w:rtl/>
        </w:rPr>
        <w:t xml:space="preserve">وَ فِی مَعَانِی الْأَخْبَارِ عَنْ مُحَمَّدِ بْنِ الْحَسَنِ عَنِ الصَّفَّارِ عَنْ أَحْمَدَ بْنِ أَبِی عَبْدِ اللَّهِ رَفَعَهُ قَالَ: إِنَّ رَسُولَ اللَّهِ ص نَهَی عَنْ أَکْلِ الْمَدَرِ.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روایت را بدون واسطه نقل کرده که پیامبر خدا (ص) از خوردن مدر (گل) نهی کردند</w:t>
      </w:r>
    </w:p>
    <w:p>
      <w:pPr>
        <w:pStyle w:val="Heading5"/>
      </w:pPr>
      <w:bookmarkStart w:id="1181" w:name="_Toc759"/>
      <w:r>
        <w:t>[رقم الحدیث الکلی: 30398 - رقم الحدیث الباب: 13]</w:t>
      </w:r>
      <w:bookmarkEnd w:id="1181"/>
    </w:p>
    <w:p>
      <w:pPr>
        <w:pStyle w:val="BookText"/>
      </w:pPr>
      <w:r>
        <w:rPr>
          <w:rFonts w:ascii="Times New Roman" w:hAnsi="Times New Roman" w:eastAsia="Times New Roman" w:cs="Times New Roman"/>
          <w:lang w:val="en-US" w:bidi="en-US"/>
          <w:color w:val="111111"/>
          <w:sz w:val="28"/>
          <w:szCs w:val="28"/>
          <w:rtl/>
        </w:rPr>
        <w:t xml:space="preserve">30398- 13- </w:t>
      </w:r>
      <w:r>
        <w:rPr>
          <w:rStyle w:val="FootnoteReference"/>
        </w:rPr>
        <w:footnoteReference w:id="1485"/>
      </w:r>
      <w:r>
        <w:rPr>
          <w:rFonts w:ascii="Amiri" w:hAnsi="Amiri" w:eastAsia="Amiri" w:cs="Amiri"/>
          <w:lang w:bidi="ar-SA"/>
          <w:color w:val="111111"/>
          <w:sz w:val="28"/>
          <w:szCs w:val="28"/>
          <w:rtl/>
        </w:rPr>
        <w:t xml:space="preserve">وَ فِی الْأَمَالِی عَنِ الْحُسَیْنِ بْنِ أَحْمَدَ بْنِ إِدْرِیسَ عَنْ أَبِیهِ عَنْ أَحْمَدَ بْنِ مُحَمَّدِ بْنِ عِیسَی عَنْ عَلِیِّ بْنِ الْحَکَمِ عَنْ إِسْمَاعِیلَ الْمِنْقَرِیِّ عَنْ جَدِّهِ زِیَادِ بْنِ أَبِی زِیَادٍ عَنْ أَبِی جَعْفَرٍ الْبَاقِرِ ع قَالَ: مَنْ أَکَلَ الطِّینَ فَإِنَّهُ تَقَعُ الْحِکَّةُ فِی جَسَدِهِ وَ تُورِثُهُ الْبَوَاسِیرَ وَ یُهَیِّجُ عَلَیْهِ دَاءَ السُّوءِ وَ یَذْهَبُ بِالْقُوَّةِ مِنْ سَاقَیْهِ وَ قَدَمَیْهِ وَ مَا نَقَصَ مِنْ عَمَلِهِ فِیمَا بَیْنَهُ وَ بَیْنَ صِحَّتِهِ قَبْلَ أَنْ یَأْکُلَهُ حُوسِبَ عَلَیْهِ وَ عُذِّبَ بِهِ.</w:t>
      </w:r>
    </w:p>
    <w:p>
      <w:pPr>
        <w:pStyle w:val="BookText"/>
      </w:pPr>
      <w:r>
        <w:rPr>
          <w:rFonts w:ascii="Amiri" w:hAnsi="Amiri" w:eastAsia="Amiri" w:cs="Amiri"/>
          <w:lang w:bidi="ar-SA"/>
          <w:color w:val="111111"/>
          <w:sz w:val="28"/>
          <w:szCs w:val="28"/>
          <w:rtl/>
        </w:rPr>
        <w:t xml:space="preserve">وَ فِی عِقَابِ الْأَعْمَالِ عَنْ أَبِیهِ عَنْ سَعْدٍ عَنْ أَحْمَدَ بْنِ مُحَمَّدٍ مِثْلَهُ </w:t>
      </w:r>
      <w:r>
        <w:rPr>
          <w:rStyle w:val="FootnoteReference"/>
        </w:rPr>
        <w:footnoteReference w:id="148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8706_195367"/>
    <w:bookmarkEnd w:id="212"/>
    <w:p>
      <w:pPr>
        <w:pStyle w:val="BookText"/>
      </w:pPr>
      <w:r>
        <w:rPr>
          <w:rFonts w:ascii="Amiri" w:hAnsi="Amiri" w:eastAsia="Amiri" w:cs="Amiri"/>
          <w:lang w:bidi="ar-SA"/>
          <w:color w:val="111111"/>
          <w:sz w:val="28"/>
          <w:szCs w:val="28"/>
          <w:rtl/>
        </w:rPr>
        <w:t xml:space="preserve">وَ فِی الْعِلَلِ عَنْ مُحَمَّدِ بْنِ مُوسَی بْنِ الْمُتَوَکِّلِ عَنِ السَّعْدَآبَادِیِّ عَنْ أَحْمَدَ بْنِ أَبِی عَبْدِ اللَّهِ عَنْ عَلِیِّ بْنِ الْحَکَمِ مِثْلَهُ </w:t>
      </w:r>
      <w:r>
        <w:rPr>
          <w:rStyle w:val="FootnoteReference"/>
        </w:rPr>
        <w:footnoteReference w:id="1487"/>
      </w:r>
      <w:r>
        <w:rPr>
          <w:rFonts w:ascii="Amiri" w:hAnsi="Amiri" w:eastAsia="Amiri" w:cs="Amiri"/>
          <w:lang w:bidi="ar-SA"/>
          <w:color w:val="111111"/>
          <w:sz w:val="28"/>
          <w:szCs w:val="28"/>
          <w:rtl/>
        </w:rPr>
        <w:t xml:space="preserve">وَ رَوَاهُ الْبَرْقِیُّ فِی الْمَحَاسِنِ عَنْ عَلِیِّ بْنِ الْحَکَمِ </w:t>
      </w:r>
      <w:r>
        <w:rPr>
          <w:rStyle w:val="FootnoteReference"/>
        </w:rPr>
        <w:footnoteReference w:id="1488"/>
      </w:r>
    </w:p>
    <w:p>
      <w:pPr>
        <w:pStyle w:val="BookText"/>
      </w:pPr>
      <w:r>
        <w:rPr>
          <w:rFonts w:ascii="Amiri" w:hAnsi="Amiri" w:eastAsia="Amiri" w:cs="Amiri"/>
          <w:lang w:bidi="ar-SA"/>
          <w:color w:val="111111"/>
          <w:sz w:val="28"/>
          <w:szCs w:val="28"/>
          <w:rtl/>
        </w:rPr>
        <w:t xml:space="preserve">وَ رَوَاهُ الطُّوسِیُّ فِی الْأَمَالِی عَنْ أَبِیهِ عَنِ الْمُفِیدِ عَنِ الصَّدُوقِ مِثْلَهُ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أبی زیاد از امام باقر (ع) نقل کرده که فرمودند: «کسی که طین (خاک) بخورد، دچار خارش بدن خواهد شد، و این کار باعث ایجاد بیماری بواسیر می‌شود، همچنین بیماری‌های خطرناک را در او تحریک می‌کند، و قدرت ساق‌ها و قدم‌هایش را کاهش می‌دهد.</w:t>
      </w:r>
    </w:p>
    <w:p>
      <w:pPr>
        <w:pStyle w:val="BookText"/>
      </w:pPr>
      <w:r>
        <w:rPr>
          <w:rFonts w:ascii="IRNazanin" w:hAnsi="IRNazanin" w:eastAsia="IRNazanin" w:cs="IRNazanin"/>
          <w:lang w:bidi="fa-IR"/>
          <w:color w:val="111111"/>
          <w:sz w:val="28"/>
          <w:szCs w:val="28"/>
          <w:rtl/>
        </w:rPr>
        <w:t xml:space="preserve">هر مقدار که این عمل سبب کاهش توانایی و فعالیت او شود، در برابر آن محاسبه خواهد شد و به خاطر آن عقوبت خواهد دید.»</w:t>
      </w:r>
    </w:p>
    <w:p>
      <w:pPr>
        <w:pStyle w:val="Heading5"/>
      </w:pPr>
      <w:bookmarkStart w:id="1182" w:name="_Toc760"/>
      <w:r>
        <w:t>[رقم الحدیث الکلی: 30399 - رقم الحدیث الباب: 14]</w:t>
      </w:r>
      <w:bookmarkEnd w:id="1182"/>
    </w:p>
    <w:p>
      <w:pPr>
        <w:pStyle w:val="BookText"/>
      </w:pPr>
      <w:r>
        <w:rPr>
          <w:rFonts w:ascii="Times New Roman" w:hAnsi="Times New Roman" w:eastAsia="Times New Roman" w:cs="Times New Roman"/>
          <w:lang w:val="en-US" w:bidi="en-US"/>
          <w:color w:val="111111"/>
          <w:sz w:val="28"/>
          <w:szCs w:val="28"/>
          <w:rtl/>
        </w:rPr>
        <w:t xml:space="preserve">30399- 14- </w:t>
      </w:r>
      <w:r>
        <w:rPr>
          <w:rStyle w:val="FootnoteReference"/>
        </w:rPr>
        <w:footnoteReference w:id="1490"/>
      </w:r>
      <w:r>
        <w:rPr>
          <w:rFonts w:ascii="Amiri" w:hAnsi="Amiri" w:eastAsia="Amiri" w:cs="Amiri"/>
          <w:lang w:bidi="ar-SA"/>
          <w:color w:val="111111"/>
          <w:sz w:val="28"/>
          <w:szCs w:val="28"/>
          <w:rtl/>
        </w:rPr>
        <w:t xml:space="preserve">وَ فِی الْخِصَالِ عَنْ أَبِیهِ عَنْ سَعْدٍ عَنْ مُحَمَّدِ بْنِ عِیسَی عَنِ الدِّهْقَانِ عَنْ دُرُسْتَ عَنْ إِبْرَاهِیمَ بْنِ عَبْدِ الْحَمِیدِ عَنْ أَبِی الْحَسَنِ الْأَوَّلِ ع قَالَ: أَرْبَعَةٌ مِنَ الْوَسْوَاسِ أَکْلُ الطِّینِ وَ فَتُّ الطِّینِ وَ تَقْلِیمُ الْأَظْفَارِ بِالْأَسْنَانِ وَ أَکْلُ اللِّحْیَةِ.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کاظم (ع) نقل کرده که فرمودند: «چهار چیز از وسوسه‌های شیطان هستند:</w:t>
      </w:r>
    </w:p>
    <w:p>
      <w:pPr>
        <w:pStyle w:val="BookText"/>
      </w:pPr>
      <w:r>
        <w:rPr>
          <w:rFonts w:ascii="IRNazanin" w:hAnsi="IRNazanin" w:eastAsia="IRNazanin" w:cs="IRNazanin"/>
          <w:lang w:bidi="fa-IR"/>
          <w:color w:val="111111"/>
          <w:sz w:val="28"/>
          <w:szCs w:val="28"/>
          <w:rtl/>
        </w:rPr>
        <w:t xml:space="preserve">خوردن طین (خاک)،</w:t>
      </w:r>
    </w:p>
    <w:p>
      <w:pPr>
        <w:pStyle w:val="BookText"/>
      </w:pPr>
      <w:r>
        <w:rPr>
          <w:rFonts w:ascii="IRNazanin" w:hAnsi="IRNazanin" w:eastAsia="IRNazanin" w:cs="IRNazanin"/>
          <w:lang w:bidi="fa-IR"/>
          <w:color w:val="111111"/>
          <w:sz w:val="28"/>
          <w:szCs w:val="28"/>
          <w:rtl/>
        </w:rPr>
        <w:t xml:space="preserve">خرد کردن طین،</w:t>
      </w:r>
    </w:p>
    <w:p>
      <w:pPr>
        <w:pStyle w:val="BookText"/>
      </w:pPr>
      <w:r>
        <w:rPr>
          <w:rFonts w:ascii="IRNazanin" w:hAnsi="IRNazanin" w:eastAsia="IRNazanin" w:cs="IRNazanin"/>
          <w:lang w:bidi="fa-IR"/>
          <w:color w:val="111111"/>
          <w:sz w:val="28"/>
          <w:szCs w:val="28"/>
          <w:rtl/>
        </w:rPr>
        <w:t xml:space="preserve">گرفتن ناخن با دندان،</w:t>
      </w:r>
    </w:p>
    <w:p>
      <w:pPr>
        <w:pStyle w:val="BookText"/>
      </w:pPr>
      <w:r>
        <w:rPr>
          <w:rFonts w:ascii="IRNazanin" w:hAnsi="IRNazanin" w:eastAsia="IRNazanin" w:cs="IRNazanin"/>
          <w:lang w:bidi="fa-IR"/>
          <w:color w:val="111111"/>
          <w:sz w:val="28"/>
          <w:szCs w:val="28"/>
          <w:rtl/>
        </w:rPr>
        <w:t xml:space="preserve">خوردن و جویدن محاسن.»</w:t>
      </w:r>
    </w:p>
    <w:p>
      <w:pPr>
        <w:pStyle w:val="Heading5"/>
      </w:pPr>
      <w:bookmarkStart w:id="1183" w:name="_Toc761"/>
      <w:r>
        <w:t>[رقم الحدیث الکلی: 30400 - رقم الحدیث الباب: 15]</w:t>
      </w:r>
      <w:bookmarkEnd w:id="1183"/>
    </w:p>
    <w:p>
      <w:pPr>
        <w:pStyle w:val="BookText"/>
      </w:pPr>
      <w:r>
        <w:rPr>
          <w:rFonts w:ascii="Times New Roman" w:hAnsi="Times New Roman" w:eastAsia="Times New Roman" w:cs="Times New Roman"/>
          <w:lang w:val="en-US" w:bidi="en-US"/>
          <w:color w:val="111111"/>
          <w:sz w:val="28"/>
          <w:szCs w:val="28"/>
          <w:rtl/>
        </w:rPr>
        <w:t xml:space="preserve">30400- 15- </w:t>
      </w:r>
      <w:r>
        <w:rPr>
          <w:rStyle w:val="FootnoteReference"/>
        </w:rPr>
        <w:footnoteReference w:id="1491"/>
      </w:r>
      <w:r>
        <w:rPr>
          <w:rFonts w:ascii="Amiri" w:hAnsi="Amiri" w:eastAsia="Amiri" w:cs="Amiri"/>
          <w:lang w:bidi="ar-SA"/>
          <w:color w:val="111111"/>
          <w:sz w:val="28"/>
          <w:szCs w:val="28"/>
          <w:rtl/>
        </w:rPr>
        <w:t xml:space="preserve">وَ فِی الْعِلَلِ عَنْ مُحَمَّدِ بْنِ الْحَسَنِ عَنِ الصَّفَّارِ عَنْ عَلِیِّ بْنِ حَسَّانَ عَنْ (عَبْدِ الرَّحْمَنِ بْنِ کَثِیرٍ) </w:t>
      </w:r>
      <w:r>
        <w:rPr>
          <w:rStyle w:val="FootnoteReference"/>
        </w:rPr>
        <w:footnoteReference w:id="1492"/>
      </w:r>
      <w:r>
        <w:rPr>
          <w:rFonts w:ascii="Amiri" w:hAnsi="Amiri" w:eastAsia="Amiri" w:cs="Amiri"/>
          <w:lang w:bidi="ar-SA"/>
          <w:color w:val="111111"/>
          <w:sz w:val="28"/>
          <w:szCs w:val="28"/>
          <w:rtl/>
        </w:rPr>
        <w:t xml:space="preserve">عَنْ یَحْیَی بْنِ عَبْدِ اللَّهِ بْنِ الْحَسَنِ عَنْ أَبِی عَبْدِ اللَّهِ ع قَالَ: مَنْ أَکَلَ طِینَ الْکُوفَةِ فَقَدْ أَکَلَ لُحُومَ النَّاسِ لِأَنَّ الْکُوفَةَ کَانَتْ أَجَمَةً ثُمَّ کَانَتْ مَقْبَرَةً مَا حَوْلَهَا وَ قَدْ قَالَ أَبُو عَبْدِ اللَّهِ ع- قَالَ رَسُولُ اللَّهِ ص مَنْ أَکَلَ الطِّینَ فَهُوَ مَلْعُونٌ.</w:t>
      </w:r>
    </w:p>
    <w:p>
      <w:pPr>
        <w:pStyle w:val="BookText"/>
      </w:pPr>
      <w:r>
        <w:rPr>
          <w:rFonts w:ascii="Amiri" w:hAnsi="Amiri" w:eastAsia="Amiri" w:cs="Amiri"/>
          <w:lang w:bidi="ar-SA"/>
          <w:color w:val="111111"/>
          <w:sz w:val="28"/>
          <w:szCs w:val="28"/>
          <w:rtl/>
        </w:rPr>
        <w:t xml:space="preserve">أَقُولُ: وَ تَقَدَّمَ مَا یَدُلُّ عَلَی ذَلِکَ فِی الزِّیَارَاتِ </w:t>
      </w:r>
      <w:r>
        <w:rPr>
          <w:rStyle w:val="FootnoteReference"/>
        </w:rPr>
        <w:footnoteReference w:id="1493"/>
      </w:r>
      <w:r>
        <w:rPr>
          <w:rFonts w:ascii="Amiri" w:hAnsi="Amiri" w:eastAsia="Amiri" w:cs="Amiri"/>
          <w:lang w:bidi="ar-SA"/>
          <w:color w:val="111111"/>
          <w:sz w:val="28"/>
          <w:szCs w:val="28"/>
          <w:rtl/>
        </w:rPr>
        <w:t xml:space="preserve">وَ یَأْتِی مَا یَدُلُ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8706_195368"/>
    <w:bookmarkEnd w:id="213"/>
    <w:p>
      <w:pPr>
        <w:pStyle w:val="BookText"/>
      </w:pPr>
      <w:r>
        <w:rPr>
          <w:rFonts w:ascii="Amiri" w:hAnsi="Amiri" w:eastAsia="Amiri" w:cs="Amiri"/>
          <w:lang w:bidi="ar-SA"/>
          <w:color w:val="111111"/>
          <w:sz w:val="28"/>
          <w:szCs w:val="28"/>
          <w:rtl/>
        </w:rPr>
        <w:t xml:space="preserve">عَلَیْهِ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عبدالله بن الحسن از امام صادق (ع) نقل کرده که فرمودند: «کسی که طین (خاک) کوفه را بخورد، گویی گوشت انسان را خورده است، زیرا کوفه ابتدا منطقه‌ای نیزاری بود، سپس به قبرستان تبدیل شد.»</w:t>
      </w:r>
    </w:p>
    <w:p>
      <w:pPr>
        <w:pStyle w:val="BookText"/>
      </w:pPr>
      <w:r>
        <w:rPr>
          <w:rFonts w:ascii="IRNazanin" w:hAnsi="IRNazanin" w:eastAsia="IRNazanin" w:cs="IRNazanin"/>
          <w:lang w:bidi="fa-IR"/>
          <w:color w:val="111111"/>
          <w:sz w:val="28"/>
          <w:szCs w:val="28"/>
          <w:rtl/>
        </w:rPr>
        <w:t xml:space="preserve">و همچنین امام صادق (ع) نقل کردند که رسول خدا (ص) فرمودند: «هر کس طین بخورد، ملعون است.»</w:t>
      </w:r>
    </w:p>
    <w:p>
      <w:pPr>
        <w:pStyle w:val="Heading4"/>
      </w:pPr>
      <w:bookmarkStart w:id="1184" w:name="_Toc762"/>
      <w:r>
        <w:t>59- بَابُ عَدَمِ تَحْرِیمِ أَکْلِ طِینِ قَبْرِ الْحُسَیْنِ ع بِقَصْدِ الشِّفَاءِ بِقَدْرِ الْحِمَّصَةِ وَ کَیْفِیَّةِ تَنَاوُلِهِ وَ تَحْرِیمِ أَکْلِهِ بِشَهْوَةٍ وَ أَکْلِ طِینِ قُبُورِ الْأَئِمَّةِ غَیْرَ الْحُسَیْنِ ع‌</w:t>
      </w:r>
      <w:bookmarkEnd w:id="1184"/>
    </w:p>
    <w:p>
      <w:pPr>
        <w:pStyle w:val="Heading5"/>
      </w:pPr>
      <w:bookmarkStart w:id="1185" w:name="_Toc763"/>
      <w:r>
        <w:t>اشارة</w:t>
      </w:r>
      <w:bookmarkEnd w:id="1185"/>
    </w:p>
    <w:p>
      <w:pPr>
        <w:pStyle w:val="BookText"/>
      </w:pPr>
      <w:r>
        <w:rPr>
          <w:rStyle w:val="FootnoteReference"/>
        </w:rPr>
        <w:footnoteReference w:id="1495"/>
      </w:r>
      <w:r>
        <w:rPr>
          <w:rFonts w:ascii="Amiri" w:hAnsi="Amiri" w:eastAsia="Amiri" w:cs="Amiri"/>
          <w:lang w:bidi="ar-SA"/>
          <w:color w:val="111111"/>
          <w:sz w:val="28"/>
          <w:szCs w:val="28"/>
          <w:rtl/>
        </w:rPr>
        <w:t xml:space="preserve">59 بَابُ عَدَمِ تَحْرِیمِ أَکْلِ طِینِ قَبْرِ الْحُسَیْنِ ع بِقَصْدِ الشِّفَاءِ بِقَدْرِ الْحِمَّصَةِ وَ کَیْفِیَّةِ تَنَاوُلِهِ وَ تَحْرِیمِ أَکْلِهِ بِشَهْوَةٍ وَ أَکْلِ طِینِ قُبُورِ الْأَئِمَّةِ غَیْرَ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خوردن طین قبر امام حسین (ع) به قصد شفا، به مقدار یک نخود و چگونگی مصرف آن، و تحریم خوردن آن از روی شهوت. و همچنین تحریم خوردن طین سایر قبور امامان (ع) به هر دلیل.</w:t>
      </w:r>
    </w:p>
    <w:p>
      <w:pPr>
        <w:pStyle w:val="Heading5"/>
      </w:pPr>
      <w:bookmarkStart w:id="1186" w:name="_Toc764"/>
      <w:r>
        <w:t>[رقم الحدیث الکلی: 30401 - رقم الحدیث الباب: 1]</w:t>
      </w:r>
      <w:bookmarkEnd w:id="1186"/>
    </w:p>
    <w:p>
      <w:pPr>
        <w:pStyle w:val="BookText"/>
      </w:pPr>
      <w:r>
        <w:rPr>
          <w:rFonts w:ascii="Times New Roman" w:hAnsi="Times New Roman" w:eastAsia="Times New Roman" w:cs="Times New Roman"/>
          <w:lang w:val="en-US" w:bidi="en-US"/>
          <w:color w:val="111111"/>
          <w:sz w:val="28"/>
          <w:szCs w:val="28"/>
          <w:rtl/>
        </w:rPr>
        <w:t xml:space="preserve">30401- 1- </w:t>
      </w:r>
      <w:r>
        <w:rPr>
          <w:rStyle w:val="FootnoteReference"/>
        </w:rPr>
        <w:footnoteReference w:id="1496"/>
      </w:r>
      <w:r>
        <w:rPr>
          <w:rFonts w:ascii="Amiri" w:hAnsi="Amiri" w:eastAsia="Amiri" w:cs="Amiri"/>
          <w:lang w:bidi="ar-SA"/>
          <w:color w:val="111111"/>
          <w:sz w:val="28"/>
          <w:szCs w:val="28"/>
          <w:rtl/>
        </w:rPr>
        <w:t xml:space="preserve">مُحَمَّدُ بْنُ یَعْقُوبَ عَنْ مُحَمَّدِ بْنِ یَحْیَی عَنْ أَحْمَدَ بْنِ مُحَمَّدٍ عَنْ أَبِی یَحْیَی الْوَاسِطِیِّ عَنْ رَجُلٍ قَالَ: قَالَ أَبُو عَبْدِ اللَّهِ ع الطِّینُ حَرَامٌ کُلُّهُ کَلَحْمِ الْخِنْزِیرِ وَ مَنْ أَکَلَهُ ثُمَّ مَاتَ فِیهِ </w:t>
      </w:r>
      <w:r>
        <w:rPr>
          <w:rStyle w:val="FootnoteReference"/>
        </w:rPr>
        <w:footnoteReference w:id="1497"/>
      </w:r>
      <w:r>
        <w:rPr>
          <w:rFonts w:ascii="Amiri" w:hAnsi="Amiri" w:eastAsia="Amiri" w:cs="Amiri"/>
          <w:lang w:bidi="ar-SA"/>
          <w:color w:val="111111"/>
          <w:sz w:val="28"/>
          <w:szCs w:val="28"/>
          <w:rtl/>
        </w:rPr>
        <w:t xml:space="preserve">لَمْ أُصَلِّ عَلَیْهِ إِلَّا طِینَ الْقَبْرِ فَإِنَّ فِیهِ شِفَاءً مِنْ کُلِّ دَاءٍ وَ مَنْ أَکَلَهُ بِشَهْوَةٍ لَمْ یَکُنْ لَهُ فِیهِ شِفَاءٌ.</w:t>
      </w:r>
    </w:p>
    <w:p>
      <w:pPr>
        <w:pStyle w:val="BookText"/>
      </w:pPr>
      <w:r>
        <w:rPr>
          <w:rFonts w:ascii="Amiri" w:hAnsi="Amiri" w:eastAsia="Amiri" w:cs="Amiri"/>
          <w:lang w:bidi="ar-SA"/>
          <w:color w:val="111111"/>
          <w:sz w:val="28"/>
          <w:szCs w:val="28"/>
          <w:rtl/>
        </w:rPr>
        <w:t xml:space="preserve">وَ رَوَاهُ ابْنُ قُولَوَیْهِ فِی الْمَزَارِ عَنْ مُحَمَّدِ بْنِ یَعْقُوبَ </w:t>
      </w:r>
      <w:r>
        <w:rPr>
          <w:rStyle w:val="FootnoteReference"/>
        </w:rPr>
        <w:footnoteReference w:id="1498"/>
      </w:r>
    </w:p>
    <w:p>
      <w:pPr>
        <w:pStyle w:val="BookText"/>
      </w:pPr>
      <w:r>
        <w:rPr>
          <w:rFonts w:ascii="Amiri" w:hAnsi="Amiri" w:eastAsia="Amiri" w:cs="Amiri"/>
          <w:lang w:bidi="ar-SA"/>
          <w:color w:val="111111"/>
          <w:sz w:val="28"/>
          <w:szCs w:val="28"/>
          <w:rtl/>
        </w:rPr>
        <w:t xml:space="preserve">وَ رَوَاهُ الصَّدُوقُ فِی الْعِلَلِ عَنْ أَبِیهِ عَنْ أَحْمَدَ بْنِ إِدْرِیسَ عَنْ أَحْمَدَ بْنِ مُحَمَّدِ بْنِ عِیسَی مِثْلَهُ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یحیی واسطی از مردی نقل می‌کند که امام صادق (ع) فرمودند: "گل (طین) به طور کامل حرام است، مانند گوشت خوک. و هر کس آن را بخورد و در اثر آن بمیرد، بر او نماز نمی‌خوانم، مگر گل قبر؛ زیرا در آن شفای هر بیماری وجود دارد. و هر کس آن را از روی شهوت بخورد، در آن شفایی برای او نخواهد بود."</w:t>
      </w:r>
    </w:p>
    <w:p>
      <w:pPr>
        <w:pStyle w:val="Heading5"/>
      </w:pPr>
      <w:bookmarkStart w:id="1187" w:name="_Toc765"/>
      <w:r>
        <w:t>[رقم الحدیث الکلی: 30402 - رقم الحدیث الباب: 2]</w:t>
      </w:r>
      <w:bookmarkEnd w:id="1187"/>
    </w:p>
    <w:p>
      <w:pPr>
        <w:pStyle w:val="BookText"/>
      </w:pPr>
      <w:r>
        <w:rPr>
          <w:rFonts w:ascii="Times New Roman" w:hAnsi="Times New Roman" w:eastAsia="Times New Roman" w:cs="Times New Roman"/>
          <w:lang w:val="en-US" w:bidi="en-US"/>
          <w:color w:val="111111"/>
          <w:sz w:val="28"/>
          <w:szCs w:val="28"/>
          <w:rtl/>
        </w:rPr>
        <w:t xml:space="preserve">30402- 2- </w:t>
      </w:r>
      <w:r>
        <w:rPr>
          <w:rStyle w:val="FootnoteReference"/>
        </w:rPr>
        <w:footnoteReference w:id="1500"/>
      </w:r>
      <w:r>
        <w:rPr>
          <w:rFonts w:ascii="Amiri" w:hAnsi="Amiri" w:eastAsia="Amiri" w:cs="Amiri"/>
          <w:lang w:bidi="ar-SA"/>
          <w:color w:val="111111"/>
          <w:sz w:val="28"/>
          <w:szCs w:val="28"/>
          <w:rtl/>
        </w:rPr>
        <w:t xml:space="preserve">وَ عَنْ عَلِیِّ بْنِ مُحَمَّدٍ عَنْ بَعْضِ أَصْحَابِنَا عَنْ جَعْفَرِ بْنِ إِبْرَاهِیمَ الْحَضْرَمِیِّ عَنْ سَعْدِ بْنِ سَعْدٍ قَالَ: سَأَلْتُ أَبَا الْحَسَنِ ع عَنِ الطِّینِ فَقَالَ أَکْلُ الطِّینِ حَرَامٌ مِثْلُ الْمَیْتَةِ وَ الدَّمِ وَ لَحْمِ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8706_195369"/>
    <w:bookmarkEnd w:id="214"/>
    <w:p>
      <w:pPr>
        <w:pStyle w:val="BookText"/>
      </w:pPr>
      <w:r>
        <w:rPr>
          <w:rFonts w:ascii="Amiri" w:hAnsi="Amiri" w:eastAsia="Amiri" w:cs="Amiri"/>
          <w:lang w:bidi="ar-SA"/>
          <w:color w:val="111111"/>
          <w:sz w:val="28"/>
          <w:szCs w:val="28"/>
          <w:rtl/>
        </w:rPr>
        <w:t xml:space="preserve">الْخِنْزِیرِ إِلَّا طِینَ الْحَائِرِ </w:t>
      </w:r>
      <w:r>
        <w:rPr>
          <w:rStyle w:val="FootnoteReference"/>
        </w:rPr>
        <w:footnoteReference w:id="1501"/>
      </w:r>
      <w:r>
        <w:rPr>
          <w:rFonts w:ascii="Amiri" w:hAnsi="Amiri" w:eastAsia="Amiri" w:cs="Amiri"/>
          <w:lang w:bidi="ar-SA"/>
          <w:color w:val="111111"/>
          <w:sz w:val="28"/>
          <w:szCs w:val="28"/>
          <w:rtl/>
        </w:rPr>
        <w:t xml:space="preserve">فَإِنَّ فِیهِ شِفَاءً مِنْ کُلِّ دَاءٍ وَ أَمْناً مِنْ کُلِّ خَوْفٍ.</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02"/>
      </w:r>
      <w:r>
        <w:rPr>
          <w:rFonts w:ascii="Amiri" w:hAnsi="Amiri" w:eastAsia="Amiri" w:cs="Amiri"/>
          <w:lang w:bidi="ar-SA"/>
          <w:color w:val="111111"/>
          <w:sz w:val="28"/>
          <w:szCs w:val="28"/>
          <w:rtl/>
        </w:rPr>
        <w:t xml:space="preserve">وَ عَنْ بَعْضِ أَصْحَابِنَا عَنْ جَعْفَرِ بْنِ إِبْرَاهِیمَ الْحَضْرَمِیِّ عَنْ سَعْدِ بْنِ سَعْدٍ مِثْلَهُ </w:t>
      </w:r>
      <w:r>
        <w:rPr>
          <w:rStyle w:val="FootnoteReference"/>
        </w:rPr>
        <w:footnoteReference w:id="1503"/>
      </w:r>
      <w:r>
        <w:rPr>
          <w:rFonts w:ascii="Amiri" w:hAnsi="Amiri" w:eastAsia="Amiri" w:cs="Amiri"/>
          <w:lang w:bidi="ar-SA"/>
          <w:color w:val="111111"/>
          <w:sz w:val="28"/>
          <w:szCs w:val="28"/>
          <w:rtl/>
        </w:rPr>
        <w:t xml:space="preserve">وَ رَوَاهُ الرَّاوَنْدِیُّ فِی الْخَرَائِجِ وَ الْجَرَائِحِ عَنْ ذِی الْفَقَارِ بْنِ مَعْبَدٍ الْحَسَنِیِّ بِإِسْنَادِهِ عَنِ الشَّیْخِ الطُّوسِیِّ عَنْ (مُحَمَّدِ بْنِ حُبَیْشٍ عَنْ أَبِی الْمُفَضَّلِ الشَّیْبَانِیِّ) </w:t>
      </w:r>
      <w:r>
        <w:rPr>
          <w:rStyle w:val="FootnoteReference"/>
        </w:rPr>
        <w:footnoteReference w:id="1504"/>
      </w:r>
      <w:r>
        <w:rPr>
          <w:rFonts w:ascii="Amiri" w:hAnsi="Amiri" w:eastAsia="Amiri" w:cs="Amiri"/>
          <w:lang w:bidi="ar-SA"/>
          <w:color w:val="111111"/>
          <w:sz w:val="28"/>
          <w:szCs w:val="28"/>
          <w:rtl/>
        </w:rPr>
        <w:t xml:space="preserve">عَنْ أَحْمَدَ بْنِ مُحَمَّدِ بْنِ سَعِیدٍ الْهَمْدَانِیِّ عَنْ عَلِیِّ بْنِ الْحَسَنِ بْنِ فَضَّالٍ عَنْ جَعْفَرِ بْنِ إِبْرَاهِیمَ بْنِ نَاجِیَةَ عَنْ سَعْدِ بْنِ سَعْدٍ مِثْلَهُ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می‌گوید که از امام کاظم (ع) درباره طین (گل) پرسیدم، و ایشان فرمودند: "خوردن طین حرام است، مانند مردار، خون و گوشت خوک؛ مگر طین حائر، زیرا در آن شفای هر بیماری و ایمنی از هر خوفی وجود دارد."</w:t>
      </w:r>
    </w:p>
    <w:p>
      <w:pPr>
        <w:pStyle w:val="Heading5"/>
      </w:pPr>
      <w:bookmarkStart w:id="1188" w:name="_Toc766"/>
      <w:r>
        <w:t>[رقم الحدیث الکلی: 30403 - رقم الحدیث الباب: 3]</w:t>
      </w:r>
      <w:bookmarkEnd w:id="1188"/>
    </w:p>
    <w:p>
      <w:pPr>
        <w:pStyle w:val="BookText"/>
      </w:pPr>
      <w:r>
        <w:rPr>
          <w:rFonts w:ascii="Times New Roman" w:hAnsi="Times New Roman" w:eastAsia="Times New Roman" w:cs="Times New Roman"/>
          <w:lang w:val="en-US" w:bidi="en-US"/>
          <w:color w:val="111111"/>
          <w:sz w:val="28"/>
          <w:szCs w:val="28"/>
          <w:rtl/>
        </w:rPr>
        <w:t xml:space="preserve">30403- 3- </w:t>
      </w:r>
      <w:r>
        <w:rPr>
          <w:rStyle w:val="FootnoteReference"/>
        </w:rPr>
        <w:footnoteReference w:id="1506"/>
      </w:r>
      <w:r>
        <w:rPr>
          <w:rFonts w:ascii="Amiri" w:hAnsi="Amiri" w:eastAsia="Amiri" w:cs="Amiri"/>
          <w:lang w:bidi="ar-SA"/>
          <w:color w:val="111111"/>
          <w:sz w:val="28"/>
          <w:szCs w:val="28"/>
          <w:rtl/>
        </w:rPr>
        <w:t xml:space="preserve">جَعْفَرُ بْنُ مُحَمَّدِ بْنِ قُولَوَیْهِ فِی الْمَزَارِ عَنْ مُحَمَّدِ بْنِ الْحَسَنِ بْنِ عَلِیِّ بْنِ مَهْزِیَارَ عَنْ أَبِیهِ </w:t>
      </w:r>
      <w:r>
        <w:rPr>
          <w:rStyle w:val="FootnoteReference"/>
        </w:rPr>
        <w:footnoteReference w:id="1507"/>
      </w:r>
      <w:r>
        <w:rPr>
          <w:rFonts w:ascii="Amiri" w:hAnsi="Amiri" w:eastAsia="Amiri" w:cs="Amiri"/>
          <w:lang w:bidi="ar-SA"/>
          <w:color w:val="111111"/>
          <w:sz w:val="28"/>
          <w:szCs w:val="28"/>
          <w:rtl/>
        </w:rPr>
        <w:t xml:space="preserve">عَنْ جَدِّهِ عَلِیِّ بْنِ مَهْزِیَارَ عَنِ الْحَسَنِ بْنِ سَعِیدٍ عَنْ عَبْدِ اللَّهِ الْأَصَمِّ عَنِ ابْنِ أَبِی عُمَیْرٍ عَنْ أَبِی حَمْزَةَ الثُّمَالِیِّ عَنْ أَبِی عَبْدِ اللَّهِ ع فِی حَدِیثٍ أَنَّهُ سُئِلَ عَنْ طِینِ الْحَائِرِ هَلْ فِیهِ شَیْ‌ءٌ مِنَ الشِّفَاءِ فَقَالَ یُسْتَشْفَی مَا </w:t>
      </w:r>
      <w:r>
        <w:rPr>
          <w:rStyle w:val="FootnoteReference"/>
        </w:rPr>
        <w:footnoteReference w:id="1508"/>
      </w:r>
      <w:r>
        <w:rPr>
          <w:rFonts w:ascii="Amiri" w:hAnsi="Amiri" w:eastAsia="Amiri" w:cs="Amiri"/>
          <w:lang w:bidi="ar-SA"/>
          <w:color w:val="111111"/>
          <w:sz w:val="28"/>
          <w:szCs w:val="28"/>
          <w:rtl/>
        </w:rPr>
        <w:t xml:space="preserve">بَیْنَهُ وَ بَیْنَ الْقَبْرِ عَلَی رَأْسِ أَرْبَعَةِ أَمْیَالٍ وَ کَذَلِکَ قَبْرُ جَدِّی رَسُولِ اللَّهِ ص-</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8706_195370"/>
    <w:bookmarkEnd w:id="215"/>
    <w:p>
      <w:pPr>
        <w:pStyle w:val="BookText"/>
      </w:pPr>
      <w:r>
        <w:rPr>
          <w:rFonts w:ascii="Amiri" w:hAnsi="Amiri" w:eastAsia="Amiri" w:cs="Amiri"/>
          <w:lang w:bidi="ar-SA"/>
          <w:color w:val="111111"/>
          <w:sz w:val="28"/>
          <w:szCs w:val="28"/>
          <w:rtl/>
        </w:rPr>
        <w:t xml:space="preserve">وَ کَذَلِکَ طِینُ قَبْرِ الْحَسَنِ وَ عَلِیٍّ وَ مُحَمَّدٍ- فَخُذْ مِنْهَا فَإِنَّهَا شِفَاءٌ مِنْ کُلِّ دَاءٍ وَ سُقْمٍ وَ جُنَّةٌ مِمَّا تَخَافُ وَ لَا یَعْدِلُهَا شَیْ‌ءٌ مِنَ الْأَشْیَاءِ لِلَّذِی یَسْتَشْفِی بِهَا إِلَّا الدُّعَاءُ وَ إِنَّمَا یُفْسِدُهَا مَا یُخَالِطُهَا مِنْ أَوْعِیَتِهَا وَ قِلَّةُ الْیَقِینِ لِمَنْ یُعَالِجُ بِهَا وَ ذَکَرَ الْحَدِیثَ إِلَی أَنْ قَالَ وَ لَقَدْ بَلَغَنِی أَنَّ بَعْضَ مَنْ یَأْخُذُ مِنَ التُّرْبَةِ شَیْئاً یَسْتَخِفُّ بِهِ حَتَّی إِنَّ بَعْضَهُمْ یَضَعُهَا فِی مِخْلَاةِ الْبَغْلِ وَ الْحِمَارِ وَ فِی وِعَاءِ الطَّعَامِ وَ الْخُرْجِ فَکَیْفَ یَسْتَشْفِی بِهِ مَنْ هَذَا حَالُهُ عِنْدَهُ.</w:t>
      </w:r>
    </w:p>
    <w:p>
      <w:pPr>
        <w:pStyle w:val="BookText"/>
      </w:pPr>
      <w:r>
        <w:rPr>
          <w:rFonts w:ascii="Amiri" w:hAnsi="Amiri" w:eastAsia="Amiri" w:cs="Amiri"/>
          <w:lang w:bidi="ar-SA"/>
          <w:color w:val="111111"/>
          <w:sz w:val="28"/>
          <w:szCs w:val="28"/>
          <w:rtl/>
        </w:rPr>
        <w:t xml:space="preserve">أَقُولُ: الِاسْتِشْفَاءُ بِمَا عَدَا تُرْبَةَ الْحُسَیْنِ ع مَخْصُوصٌ بِغَیْرِ الْأَکْلِ لِمَا تَقَدَّمَ هُنَا وَ فِی الزِّیَارَاتِ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ثمالی از امام صادق (ع) در حدیثی نقل می‌کند که از ایشان درباره طین حائر پرسیده شد که آیا در آن چیزی از شفا وجود دارد؟ امام فرمودند: "می‌توان از آن بهره برد برای شفا، در محدوده‌ای که بین آن و قبر به اندازه چهار میل فاصله باشد. همین‌طور قبر جدم رسول خدا (ص) و همچنین طین قبر امام حسن، امام علی و امام محمد (ع). از این خاک بردار، زیرا در آن شفای هر بیماری و مصونیت از هر ترس وجود دارد، و هیچ چیزی آن را معادل نمی‌کند برای کسی که با آن طلب شفا کند، مگر دعا. تنها چیزی که اثر آن را ضایع می‌کند، اختلاط آن با ظروفی که در آن قرار می‌گیرد و کمبود یقین در کسی است که با آن درمان می‌کند."</w:t>
      </w:r>
    </w:p>
    <w:p>
      <w:pPr>
        <w:pStyle w:val="BookText"/>
      </w:pPr>
      <w:r>
        <w:rPr>
          <w:rFonts w:ascii="IRNazanin" w:hAnsi="IRNazanin" w:eastAsia="IRNazanin" w:cs="IRNazanin"/>
          <w:lang w:bidi="fa-IR"/>
          <w:color w:val="111111"/>
          <w:sz w:val="28"/>
          <w:szCs w:val="28"/>
          <w:rtl/>
        </w:rPr>
        <w:t xml:space="preserve">می گویم : استشفاء به غیر از تربت امام حسین (ع) مخصوص مواردی غیر از خوردن است، همان‌طور که در اینجا و در زیارات بیان شده است.</w:t>
      </w:r>
    </w:p>
    <w:p>
      <w:pPr>
        <w:pStyle w:val="Heading5"/>
      </w:pPr>
      <w:bookmarkStart w:id="1189" w:name="_Toc767"/>
      <w:r>
        <w:t>[رقم الحدیث الکلی: 30404 - رقم الحدیث الباب: 4]</w:t>
      </w:r>
      <w:bookmarkEnd w:id="1189"/>
    </w:p>
    <w:p>
      <w:pPr>
        <w:pStyle w:val="BookText"/>
      </w:pPr>
      <w:r>
        <w:rPr>
          <w:rFonts w:ascii="Times New Roman" w:hAnsi="Times New Roman" w:eastAsia="Times New Roman" w:cs="Times New Roman"/>
          <w:lang w:val="en-US" w:bidi="en-US"/>
          <w:color w:val="111111"/>
          <w:sz w:val="28"/>
          <w:szCs w:val="28"/>
          <w:rtl/>
        </w:rPr>
        <w:t xml:space="preserve">30404- 4- </w:t>
      </w:r>
      <w:r>
        <w:rPr>
          <w:rStyle w:val="FootnoteReference"/>
        </w:rPr>
        <w:footnoteReference w:id="1510"/>
      </w:r>
      <w:r>
        <w:rPr>
          <w:rFonts w:ascii="Amiri" w:hAnsi="Amiri" w:eastAsia="Amiri" w:cs="Amiri"/>
          <w:lang w:bidi="ar-SA"/>
          <w:color w:val="111111"/>
          <w:sz w:val="28"/>
          <w:szCs w:val="28"/>
          <w:rtl/>
        </w:rPr>
        <w:t xml:space="preserve">قَالَ ابْنُ قُولَوَیْهِ وَ رَوَی سَمَاعَةُ بْنُ مِهْرَانَ عَنْ أَبِی عَبْدِ اللَّهِ ع قَالَ: (أَکْلُ الطِّینِ) </w:t>
      </w:r>
      <w:r>
        <w:rPr>
          <w:rStyle w:val="FootnoteReference"/>
        </w:rPr>
        <w:footnoteReference w:id="1511"/>
      </w:r>
      <w:r>
        <w:rPr>
          <w:rFonts w:ascii="Amiri" w:hAnsi="Amiri" w:eastAsia="Amiri" w:cs="Amiri"/>
          <w:lang w:bidi="ar-SA"/>
          <w:color w:val="111111"/>
          <w:sz w:val="28"/>
          <w:szCs w:val="28"/>
          <w:rtl/>
        </w:rPr>
        <w:t xml:space="preserve">حَرَامٌ عَلَی بَنِی آدَمَ مَا خَلَا طِینَ قَبْرِ الْحُسَیْنِ ع- مَنْ أَکَلَهُ مِنْ وَجَعٍ شَفَاهُ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قولویه روایت کرده است که سماعة بن مهران از امام صادق (ع) نقل می‌کند که ایشان فرمودند: "خوردن طین بر بنی‌آدم حرام است، مگر طین قبر امام حسین (ع)، که هر کس آن را از روی بیماری بخورد، خداوند او را شفا خواهد داد."</w:t>
      </w:r>
    </w:p>
    <w:p>
      <w:pPr>
        <w:pStyle w:val="Heading5"/>
      </w:pPr>
      <w:bookmarkStart w:id="1190" w:name="_Toc768"/>
      <w:r>
        <w:t>[رقم الحدیث الکلی: 30405 - رقم الحدیث الباب: 5]</w:t>
      </w:r>
      <w:bookmarkEnd w:id="1190"/>
    </w:p>
    <w:p>
      <w:pPr>
        <w:pStyle w:val="BookText"/>
      </w:pPr>
      <w:r>
        <w:rPr>
          <w:rFonts w:ascii="Times New Roman" w:hAnsi="Times New Roman" w:eastAsia="Times New Roman" w:cs="Times New Roman"/>
          <w:lang w:val="en-US" w:bidi="en-US"/>
          <w:color w:val="111111"/>
          <w:sz w:val="28"/>
          <w:szCs w:val="28"/>
          <w:rtl/>
        </w:rPr>
        <w:t xml:space="preserve">30405- 5- </w:t>
      </w:r>
      <w:r>
        <w:rPr>
          <w:rStyle w:val="FootnoteReference"/>
        </w:rPr>
        <w:footnoteReference w:id="1512"/>
      </w:r>
      <w:r>
        <w:rPr>
          <w:rFonts w:ascii="Amiri" w:hAnsi="Amiri" w:eastAsia="Amiri" w:cs="Amiri"/>
          <w:lang w:bidi="ar-SA"/>
          <w:color w:val="111111"/>
          <w:sz w:val="28"/>
          <w:szCs w:val="28"/>
          <w:rtl/>
        </w:rPr>
        <w:t xml:space="preserve">قَالَ وَ وَجَدْتُ فِی حَدِیثِ الْحَسَنِ بْنِ مِهْرَانَ الْفَارِسِیِّ </w:t>
      </w:r>
      <w:r>
        <w:rPr>
          <w:rStyle w:val="FootnoteReference"/>
        </w:rPr>
        <w:footnoteReference w:id="1513"/>
      </w:r>
      <w:r>
        <w:rPr>
          <w:rFonts w:ascii="Amiri" w:hAnsi="Amiri" w:eastAsia="Amiri" w:cs="Amiri"/>
          <w:lang w:bidi="ar-SA"/>
          <w:color w:val="111111"/>
          <w:sz w:val="28"/>
          <w:szCs w:val="28"/>
          <w:rtl/>
        </w:rPr>
        <w:t xml:space="preserve">عَنْ مُحَمَّدِ بْنِ أَبِی سَیَّارٍ </w:t>
      </w:r>
      <w:r>
        <w:rPr>
          <w:rStyle w:val="FootnoteReference"/>
        </w:rPr>
        <w:footnoteReference w:id="1514"/>
      </w:r>
      <w:r>
        <w:rPr>
          <w:rFonts w:ascii="Amiri" w:hAnsi="Amiri" w:eastAsia="Amiri" w:cs="Amiri"/>
          <w:lang w:bidi="ar-SA"/>
          <w:color w:val="111111"/>
          <w:sz w:val="28"/>
          <w:szCs w:val="28"/>
          <w:rtl/>
        </w:rPr>
        <w:t xml:space="preserve">عَنْ یَعْقُوبَ بْنِ یَزِیدَ یَرْفَعُهُ إِلَی الصَّادِقِ ع قَالَ: مَنْ بَاعَ طِینَ قَبْرِ الْحُسَیْنِ ع- فَإِنَّهُ یَبِیعُ لَحْمَ الْحُسَیْنِ وَ یَشْتَرِیهِ.</w:t>
      </w:r>
    </w:p>
    <w:p>
      <w:pPr>
        <w:pStyle w:val="BookText"/>
      </w:pPr>
      <w:r>
        <w:rPr>
          <w:rFonts w:ascii="Amiri" w:hAnsi="Amiri" w:eastAsia="Amiri" w:cs="Amiri"/>
          <w:lang w:bidi="ar-SA"/>
          <w:color w:val="111111"/>
          <w:sz w:val="28"/>
          <w:szCs w:val="28"/>
          <w:rtl/>
        </w:rPr>
        <w:t xml:space="preserve">أَقُولُ: هَذَا مَحْمُولٌ عَلَی تُرَابِ نَفْسِ الْقَبْرِ وَ یَحْتَمِلُ الْکَرَاهَةَ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8706_195371"/>
    <w:bookmarkEnd w:id="216"/>
    <w:p>
      <w:pPr>
        <w:pStyle w:val="BookText"/>
      </w:pPr>
      <w:r>
        <w:rPr>
          <w:rFonts w:ascii="Amiri" w:hAnsi="Amiri" w:eastAsia="Amiri" w:cs="Amiri"/>
          <w:lang w:bidi="ar-SA"/>
          <w:color w:val="111111"/>
          <w:sz w:val="28"/>
          <w:szCs w:val="28"/>
          <w:rtl/>
        </w:rPr>
        <w:t xml:space="preserve">وَ اسْتِحْبَابَ بَذْلِهِ بِغَیْرِ ثَمَنٍ وَ یَحْتَمِلُ الْحَمْلَ عَلَی مَا لَیْسَ بِمَمْلُوکٍ.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یزید به نقل از امام صادق (ع) روایت کرده است که ایشان فرمودند: "کسی که طین قبر امام حسین (ع) را بفروشد، گویی گوشت حسین (ع) را فروخته و خریده است."</w:t>
      </w:r>
    </w:p>
    <w:p>
      <w:pPr>
        <w:pStyle w:val="BookText"/>
      </w:pPr>
      <w:r>
        <w:rPr>
          <w:rFonts w:ascii="IRNazanin" w:hAnsi="IRNazanin" w:eastAsia="IRNazanin" w:cs="IRNazanin"/>
          <w:lang w:bidi="fa-IR"/>
          <w:color w:val="111111"/>
          <w:sz w:val="28"/>
          <w:szCs w:val="28"/>
          <w:rtl/>
        </w:rPr>
        <w:t xml:space="preserve">می گویم : این روایت احتمالاً مربوط به خاک خود قبر است و ممکن است نشان‌دهنده کراهت فروش آن باشد. همچنین، احتمال استحباب دادن آن بدون دریافت پول یا حمل بر چیزی که مالکیت‌پذیر نیست مطرح شده است.</w:t>
      </w:r>
    </w:p>
    <w:p>
      <w:pPr>
        <w:pStyle w:val="Heading5"/>
      </w:pPr>
      <w:bookmarkStart w:id="1191" w:name="_Toc769"/>
      <w:r>
        <w:t>[رقم الحدیث الکلی: 30406 - رقم الحدیث الباب: 6]</w:t>
      </w:r>
      <w:bookmarkEnd w:id="1191"/>
    </w:p>
    <w:p>
      <w:pPr>
        <w:pStyle w:val="BookText"/>
      </w:pPr>
      <w:r>
        <w:rPr>
          <w:rFonts w:ascii="Times New Roman" w:hAnsi="Times New Roman" w:eastAsia="Times New Roman" w:cs="Times New Roman"/>
          <w:lang w:val="en-US" w:bidi="en-US"/>
          <w:color w:val="111111"/>
          <w:sz w:val="28"/>
          <w:szCs w:val="28"/>
          <w:rtl/>
        </w:rPr>
        <w:t xml:space="preserve">30406- 6- </w:t>
      </w:r>
      <w:r>
        <w:rPr>
          <w:rStyle w:val="FootnoteReference"/>
        </w:rPr>
        <w:footnoteReference w:id="1515"/>
      </w:r>
      <w:r>
        <w:rPr>
          <w:rFonts w:ascii="Amiri" w:hAnsi="Amiri" w:eastAsia="Amiri" w:cs="Amiri"/>
          <w:lang w:bidi="ar-SA"/>
          <w:color w:val="111111"/>
          <w:sz w:val="28"/>
          <w:szCs w:val="28"/>
          <w:rtl/>
        </w:rPr>
        <w:t xml:space="preserve">مُحَمَّدُ بْنُ الْحَسَنِ فِی الْمِصْبَاحِ عَنْ حَنَانِ بْنِ سَدِیرٍ </w:t>
      </w:r>
      <w:r>
        <w:rPr>
          <w:rStyle w:val="FootnoteReference"/>
        </w:rPr>
        <w:footnoteReference w:id="1516"/>
      </w:r>
      <w:r>
        <w:rPr>
          <w:rFonts w:ascii="Amiri" w:hAnsi="Amiri" w:eastAsia="Amiri" w:cs="Amiri"/>
          <w:lang w:bidi="ar-SA"/>
          <w:color w:val="111111"/>
          <w:sz w:val="28"/>
          <w:szCs w:val="28"/>
          <w:rtl/>
        </w:rPr>
        <w:t xml:space="preserve">عَنْ أَبِی عَبْدِ اللَّهِ ع أَنَّهُ قَالَ: مَنْ أَکَلَ مِنْ طِینِ قَبْرِ الْحُسَیْنِ ع غَیْرَ مُسْتَشْفٍ بِهِ فَکَأَنَّمَا أَکَلَ مِنْ لُحُومِنَا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امام صادق (ع) نقل می‌کند که ایشان فرمودند: "هر کس از طین قبر امام حسین (ع) بخورد بدون آنکه با نیت استشفاء باشد، گویا از گوشت ما خورده است."</w:t>
      </w:r>
    </w:p>
    <w:p>
      <w:pPr>
        <w:pStyle w:val="Heading5"/>
      </w:pPr>
      <w:bookmarkStart w:id="1192" w:name="_Toc770"/>
      <w:r>
        <w:t>[رقم الحدیث الکلی: 30407 - رقم الحدیث الباب: 7]</w:t>
      </w:r>
      <w:bookmarkEnd w:id="1192"/>
    </w:p>
    <w:p>
      <w:pPr>
        <w:pStyle w:val="BookText"/>
      </w:pPr>
      <w:r>
        <w:rPr>
          <w:rFonts w:ascii="Times New Roman" w:hAnsi="Times New Roman" w:eastAsia="Times New Roman" w:cs="Times New Roman"/>
          <w:lang w:val="en-US" w:bidi="en-US"/>
          <w:color w:val="111111"/>
          <w:sz w:val="28"/>
          <w:szCs w:val="28"/>
          <w:rtl/>
        </w:rPr>
        <w:t xml:space="preserve">30407- 7- </w:t>
      </w:r>
      <w:r>
        <w:rPr>
          <w:rStyle w:val="FootnoteReference"/>
        </w:rPr>
        <w:footnoteReference w:id="1517"/>
      </w:r>
      <w:r>
        <w:rPr>
          <w:rFonts w:ascii="Amiri" w:hAnsi="Amiri" w:eastAsia="Amiri" w:cs="Amiri"/>
          <w:lang w:bidi="ar-SA"/>
          <w:color w:val="111111"/>
          <w:sz w:val="28"/>
          <w:szCs w:val="28"/>
          <w:rtl/>
        </w:rPr>
        <w:t xml:space="preserve">قَالَ وَ رُوِیَ أَنَّ رَجُلًا سَأَلَ الصَّادِقَ ع فَقَالَ إِنِّی سَمِعْتُکَ تَقُولُ إِنَّ تُرْبَةَ الْحُسَیْنِ ع مِنَ الْأَدْوِیَةِ الْمُفْرَدَةِ وَ إِنَّهَا لَا تَمُرُّ بِدَاءٍ إِلَّا هَضَمَتْهُ فَقَالَ قَدْ قُلْتُ ذَلِکَ فَمَا بَالُکَ قُلْتُ إِنِّی تَنَاوَلْتُهَا فَمَا انْتَفَعْتُ بِهَا قَالَ أَمَا إِنَّ لَهَا دُعَاءً فَمَنْ تَنَاوَلَهَا وَ لَمْ یَدْعُ بِهِ وَ اسْتَعْمَلَهَا لَمْ یَکَدْ یَنْتَفِعُ بِهَا قَالَ فَقَالَ لَهُ مَا یَقُولُ إِذَا تَنَاوَلَهَا قَالَ تُقَبِّلُهَا قَبْلَ کُلِّ شَیْ‌ءٍ وَ تَضَعُهَا عَلَی عَیْنَیْکَ وَ لَا تَنَاوَلْ مِنْهَا أَکْثَرَ مِنْ حِمَّصَةٍ فَإِنَّ مَنْ تَنَاوَلَ مِنْهَا أَکْثَرَ (مِنْ ذَلِکَ) </w:t>
      </w:r>
      <w:r>
        <w:rPr>
          <w:rStyle w:val="FootnoteReference"/>
        </w:rPr>
        <w:footnoteReference w:id="1518"/>
      </w:r>
      <w:r>
        <w:rPr>
          <w:rFonts w:ascii="Amiri" w:hAnsi="Amiri" w:eastAsia="Amiri" w:cs="Amiri"/>
          <w:lang w:bidi="ar-SA"/>
          <w:color w:val="111111"/>
          <w:sz w:val="28"/>
          <w:szCs w:val="28"/>
          <w:rtl/>
        </w:rPr>
        <w:t xml:space="preserve">فَکَأَنَّمَا أَکَلَ مِنْ لُحُومِنَا وَ دِمَائِنَا فَإِذَا تَنَاوَلْتَ فَقُلِ اللَّهُمَّ إِنِّی أَسْأَلُکَ بِحَقِّ الْمَلَکِ الَّذِی قَبَضَهَا وَ (أَسْأَلُکَ) </w:t>
      </w:r>
      <w:r>
        <w:rPr>
          <w:rStyle w:val="FootnoteReference"/>
        </w:rPr>
        <w:footnoteReference w:id="1519"/>
      </w:r>
      <w:r>
        <w:rPr>
          <w:rFonts w:ascii="Amiri" w:hAnsi="Amiri" w:eastAsia="Amiri" w:cs="Amiri"/>
          <w:lang w:bidi="ar-SA"/>
          <w:color w:val="111111"/>
          <w:sz w:val="28"/>
          <w:szCs w:val="28"/>
          <w:rtl/>
        </w:rPr>
        <w:t xml:space="preserve">بِحَقِّ النَّبِیِّ الَّذِی خَزَنَهَا وَ أَسْأَلُکَ بِحَقِّ الْوَصِیِّ الَّذِی حَلَّ فِیهَا أَنْ تُصَلِّیَ عَلَی مُحَمَّدٍ وَ آلِ مُحَمَّدٍ- وَ أَنْ (تَجْعَلَهَا لِی) </w:t>
      </w:r>
      <w:r>
        <w:rPr>
          <w:rStyle w:val="FootnoteReference"/>
        </w:rPr>
        <w:footnoteReference w:id="1520"/>
      </w:r>
      <w:r>
        <w:rPr>
          <w:rFonts w:ascii="Amiri" w:hAnsi="Amiri" w:eastAsia="Amiri" w:cs="Amiri"/>
          <w:lang w:bidi="ar-SA"/>
          <w:color w:val="111111"/>
          <w:sz w:val="28"/>
          <w:szCs w:val="28"/>
          <w:rtl/>
        </w:rPr>
        <w:t xml:space="preserve">شِفَاءً مِنْ کُلِّ دَاءٍ وَ أَمَاناً مِنْ کُلِّ خَوْفٍ وَ حِفْظاً مِنْ کُلِّ سُوءٍ- فَإِذَا قُلْتَ ذَلِکَ فَاشْدُدْهَا فِی شَیْ‌ءٍ وَ اقْرَأْ عَلَیْهَا إِنَّا أَنْزَلْنَاهُ فِی لَیْلَةِ الْقَدْرِ- فَإِنَّ الدُّعَاءَ الَّذِی تَقَدَّمَ لِأَخْذِهَا هُوَ الِاسْتِئذَانُ عَلَیْهَا وَ قِرَاءَةُ إِنَّا أَنْزَلْنَاهُ خَتْمُهَا.</w:t>
      </w:r>
    </w:p>
    <w:p>
      <w:pPr>
        <w:pStyle w:val="BookText"/>
      </w:pPr>
      <w:r>
        <w:rPr>
          <w:rFonts w:ascii="Amiri" w:hAnsi="Amiri" w:eastAsia="Amiri" w:cs="Amiri"/>
          <w:lang w:bidi="ar-SA"/>
          <w:color w:val="111111"/>
          <w:sz w:val="28"/>
          <w:szCs w:val="28"/>
          <w:rtl/>
        </w:rPr>
        <w:t xml:space="preserve">أَقُولُ: وَ تَقَدَّمَ مَا یَدُلُّ عَلَی ذَلِکَ فِی الزِّیَارَاتِ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مردی از امام صادق (ع) پرسید: "شنیدم که شما فرموده‌اید تربت امام حسین (ع) از داروهای منحصر به فرد است و از هر بیماری‌ای عبور کند، آن را از بین می‌برد." امام پاسخ دادند: "بله، این را گفته‌ام. اما چرا چنین می‌گویی؟" آن مرد گفت: "من آن را مصرف کردم اما فایده‌ای نبردم." امام فرمودند: "بدان که برای آن دعایی وجود دارد؛ هر کس آن را مصرف کند و آن دعا را نخواند، بهره‌ای از آن نخواهد برد."</w:t>
      </w:r>
    </w:p>
    <w:p>
      <w:pPr>
        <w:pStyle w:val="BookText"/>
      </w:pPr>
      <w:r>
        <w:rPr>
          <w:rFonts w:ascii="IRNazanin" w:hAnsi="IRNazanin" w:eastAsia="IRNazanin" w:cs="IRNazanin"/>
          <w:lang w:bidi="fa-IR"/>
          <w:color w:val="111111"/>
          <w:sz w:val="28"/>
          <w:szCs w:val="28"/>
          <w:rtl/>
        </w:rPr>
        <w:t xml:space="preserve">سپس امام (ع) نحوه‌ی استفاده صحیح را توضیح دادند: **"آن را پیش از هر چیز ببوس، روی چشمانت قرار بده، و بیش از اندازه‌ی یک نخود از آن مصرف نکن، زیرا کسی که بیش از این مقدار از آن مصرف کند، گویا از گوشت و خون ما خورده است. و زمانی که آن را تناول کردی، این دعا را بگو:</w:t>
      </w:r>
    </w:p>
    <w:p>
      <w:pPr>
        <w:pStyle w:val="BookText"/>
      </w:pPr>
      <w:r>
        <w:rPr>
          <w:rFonts w:ascii="Amiri" w:hAnsi="Amiri" w:eastAsia="Amiri" w:cs="Amiri"/>
          <w:lang w:bidi="ar-SA"/>
          <w:color w:val="111111"/>
          <w:sz w:val="28"/>
          <w:szCs w:val="28"/>
          <w:rtl/>
        </w:rPr>
        <w:t xml:space="preserve">اللَّهُمَّ إِنِّی أَسْأَلُکَ بِحَقِّ الْمَلَکِ الَّذِی قَبَضَهَا، وَ بِحَقِّ النَّبِیِّ الَّذِی خَزَنَهَا، وَ بِحَقِّ الْوَصِیِّ الَّذِی حَلَّ فِیهَا، أَنْ تُصَلِّیَ عَلَی مُحَمَّدٍ وَ آلِ مُحَمَّدٍ، وَ أَنْ تَجْعَلَهَا لِی شِفَاءً مِنْ کُلِّ دَاءٍ، وَ أَمَاناً مِنْ کُلِّ خَوْفٍ، وَ حِفْظاً مِنْ کُلِّ سُوءٍ."</w:t>
      </w:r>
    </w:p>
    <w:p>
      <w:pPr>
        <w:pStyle w:val="BookText"/>
      </w:pPr>
      <w:r>
        <w:rPr>
          <w:rFonts w:ascii="IRNazanin" w:hAnsi="IRNazanin" w:eastAsia="IRNazanin" w:cs="IRNazanin"/>
          <w:lang w:bidi="fa-IR"/>
          <w:color w:val="111111"/>
          <w:sz w:val="28"/>
          <w:szCs w:val="28"/>
          <w:rtl/>
        </w:rPr>
        <w:t xml:space="preserve">سپس آن را در چیزی محکم بپیچ و سوره "إِنَّا أَنْزَلْنَاهُ فِی لَیْلَةِ الْقَدْرِ" را بر آن بخوان، زیرا این دعا برای گرفتن تربت، نوعی اجازه‌ی بهره‌مندی از آن است، و قرائت سوره‌ی قدر، آن را مهر و تأیید می‌کند.**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8706_195372"/>
    <w:bookmarkEnd w:id="217"/>
    <w:p>
      <w:pPr>
        <w:pStyle w:val="Heading4"/>
      </w:pPr>
      <w:bookmarkStart w:id="1193" w:name="_Toc771"/>
      <w:r>
        <w:t>60- بَابُ حُکْمِ التَّدَاوِی بِالطِّینِ الْأَرْمَنِیِ‌</w:t>
      </w:r>
      <w:bookmarkEnd w:id="1193"/>
    </w:p>
    <w:p>
      <w:pPr>
        <w:pStyle w:val="Heading5"/>
      </w:pPr>
      <w:bookmarkStart w:id="1194" w:name="_Toc772"/>
      <w:r>
        <w:t>اشارة</w:t>
      </w:r>
      <w:bookmarkEnd w:id="1194"/>
    </w:p>
    <w:p>
      <w:pPr>
        <w:pStyle w:val="BookText"/>
      </w:pPr>
      <w:r>
        <w:rPr>
          <w:rStyle w:val="FootnoteReference"/>
        </w:rPr>
        <w:footnoteReference w:id="1522"/>
      </w:r>
      <w:r>
        <w:rPr>
          <w:rFonts w:ascii="Amiri" w:hAnsi="Amiri" w:eastAsia="Amiri" w:cs="Amiri"/>
          <w:lang w:bidi="ar-SA"/>
          <w:color w:val="111111"/>
          <w:sz w:val="28"/>
          <w:szCs w:val="28"/>
          <w:rtl/>
        </w:rPr>
        <w:t xml:space="preserve">60 بَابُ حُکْمِ التَّدَاوِی بِالطِّینِ الْأَرْمَنِیِ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درمان با گل ارمنی</w:t>
      </w:r>
    </w:p>
    <w:p>
      <w:pPr>
        <w:pStyle w:val="Heading5"/>
      </w:pPr>
      <w:bookmarkStart w:id="1195" w:name="_Toc773"/>
      <w:r>
        <w:t>[رقم الحدیث الکلی: 30408 - رقم الحدیث الباب: 1]</w:t>
      </w:r>
      <w:bookmarkEnd w:id="1195"/>
    </w:p>
    <w:p>
      <w:pPr>
        <w:pStyle w:val="BookText"/>
      </w:pPr>
      <w:r>
        <w:rPr>
          <w:rFonts w:ascii="Times New Roman" w:hAnsi="Times New Roman" w:eastAsia="Times New Roman" w:cs="Times New Roman"/>
          <w:lang w:val="en-US" w:bidi="en-US"/>
          <w:color w:val="111111"/>
          <w:sz w:val="28"/>
          <w:szCs w:val="28"/>
          <w:rtl/>
        </w:rPr>
        <w:t xml:space="preserve">30408- 1- </w:t>
      </w:r>
      <w:r>
        <w:rPr>
          <w:rStyle w:val="FootnoteReference"/>
        </w:rPr>
        <w:footnoteReference w:id="1523"/>
      </w:r>
      <w:r>
        <w:rPr>
          <w:rFonts w:ascii="Amiri" w:hAnsi="Amiri" w:eastAsia="Amiri" w:cs="Amiri"/>
          <w:lang w:bidi="ar-SA"/>
          <w:color w:val="111111"/>
          <w:sz w:val="28"/>
          <w:szCs w:val="28"/>
          <w:rtl/>
        </w:rPr>
        <w:t xml:space="preserve">الْحُسَیْنُ بْنُ بِسْطَامَ وَ أَخُوهُ فِی طِبِّ الْأَئِمَّةِ عَنْ بِشْرِ بْنِ عَبْدِ الْحَمِیدِ الْأَنْصَارِیِّ عَنِ الْوَشَّاءِ عَنْ مُحَمَّدِ بْنِ فُضَیْلٍ عَنْ أَبِی حَمْزَةَ الثُّمَالِیِّ عَنْ أَبِی جَعْفَرٍ ع أَنَّ رَجُلًا شَکَا إِلَیْهِ الزَّحِیرَ </w:t>
      </w:r>
      <w:r>
        <w:rPr>
          <w:rStyle w:val="FootnoteReference"/>
        </w:rPr>
        <w:footnoteReference w:id="1524"/>
      </w:r>
      <w:r>
        <w:rPr>
          <w:rFonts w:ascii="Amiri" w:hAnsi="Amiri" w:eastAsia="Amiri" w:cs="Amiri"/>
          <w:lang w:bidi="ar-SA"/>
          <w:color w:val="111111"/>
          <w:sz w:val="28"/>
          <w:szCs w:val="28"/>
          <w:rtl/>
        </w:rPr>
        <w:t xml:space="preserve">فَقَالَ لَهُ خُذْ مِنَ الطِّینِ الْأَرْمَنِیِّ وَ اقْلِهِ بِنَارٍ لَیِّنَةٍ وَ اسْتَفَّ </w:t>
      </w:r>
      <w:r>
        <w:rPr>
          <w:rStyle w:val="FootnoteReference"/>
        </w:rPr>
        <w:footnoteReference w:id="1525"/>
      </w:r>
      <w:r>
        <w:rPr>
          <w:rFonts w:ascii="Amiri" w:hAnsi="Amiri" w:eastAsia="Amiri" w:cs="Amiri"/>
          <w:lang w:bidi="ar-SA"/>
          <w:color w:val="111111"/>
          <w:sz w:val="28"/>
          <w:szCs w:val="28"/>
          <w:rtl/>
        </w:rPr>
        <w:t xml:space="preserve">مِنْهُ فَإِنَّهُ یَسْکُنُ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از امام باقر (ع) نقل شده است که مردی از درد شدید شکایت کرد. امام به او فرمود: «مقداری از گل ارمنی بردار، آن را با حرارت ملایم گرم کن و سپس مقداری از آن را بخور، زیرا دردت را آرام خواهد کرد.»</w:t>
      </w:r>
    </w:p>
    <w:p>
      <w:pPr>
        <w:pStyle w:val="Heading5"/>
      </w:pPr>
      <w:bookmarkStart w:id="1196" w:name="_Toc774"/>
      <w:r>
        <w:t>[رقم الحدیث الکلی: 30409 - رقم الحدیث الباب: 2]</w:t>
      </w:r>
      <w:bookmarkEnd w:id="1196"/>
    </w:p>
    <w:p>
      <w:pPr>
        <w:pStyle w:val="BookText"/>
      </w:pPr>
      <w:r>
        <w:rPr>
          <w:rFonts w:ascii="Times New Roman" w:hAnsi="Times New Roman" w:eastAsia="Times New Roman" w:cs="Times New Roman"/>
          <w:lang w:val="en-US" w:bidi="en-US"/>
          <w:color w:val="111111"/>
          <w:sz w:val="28"/>
          <w:szCs w:val="28"/>
          <w:rtl/>
        </w:rPr>
        <w:t xml:space="preserve">30409- 2- </w:t>
      </w:r>
      <w:r>
        <w:rPr>
          <w:rStyle w:val="FootnoteReference"/>
        </w:rPr>
        <w:footnoteReference w:id="1526"/>
      </w:r>
      <w:r>
        <w:rPr>
          <w:rFonts w:ascii="Amiri" w:hAnsi="Amiri" w:eastAsia="Amiri" w:cs="Amiri"/>
          <w:lang w:bidi="ar-SA"/>
          <w:color w:val="111111"/>
          <w:sz w:val="28"/>
          <w:szCs w:val="28"/>
          <w:rtl/>
        </w:rPr>
        <w:t xml:space="preserve">وَ عَنْهُ ع أَنَّهُ قَالَ: فِی الزَّحِیرِ تَأْخُذُ جُزْءاً مِنْ خَرْبَقٍ </w:t>
      </w:r>
      <w:r>
        <w:rPr>
          <w:rStyle w:val="FootnoteReference"/>
        </w:rPr>
        <w:footnoteReference w:id="1527"/>
      </w:r>
      <w:r>
        <w:rPr>
          <w:rFonts w:ascii="Amiri" w:hAnsi="Amiri" w:eastAsia="Amiri" w:cs="Amiri"/>
          <w:lang w:bidi="ar-SA"/>
          <w:color w:val="111111"/>
          <w:sz w:val="28"/>
          <w:szCs w:val="28"/>
          <w:rtl/>
        </w:rPr>
        <w:t xml:space="preserve">أَبْیَضَ وَ جُزْءاً مِنْ بِزْرِ الْقَطُونَا وَ جُزْءاً مِنْ صَمْغٍ عَرَبِیٍّ وَ جُزْءاً مِنَ الطِّینِ الْأَرْمَنِیِّ یُقْلَی بِنَارٍ لَیِّنَةٍ وَ یُسْتَفُّ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ایشان (امام باقر علیه‌السلام) نقل شده که فرمودند: «برای درمان درد شدید شکم (زحیر)، مقدار مساوی از خربق سفید، بذر قطونا، صمغ عربی و گل ارمنی برداشته، آن را با حرارت ملایم گرم کنید و سپس مقداری از آن را مصرف نمایید.»</w:t>
      </w:r>
    </w:p>
    <w:p>
      <w:pPr>
        <w:pStyle w:val="Heading5"/>
      </w:pPr>
      <w:bookmarkStart w:id="1197" w:name="_Toc775"/>
      <w:r>
        <w:t>[رقم الحدیث الکلی: 30410 - رقم الحدیث الباب: 3]</w:t>
      </w:r>
      <w:bookmarkEnd w:id="1197"/>
    </w:p>
    <w:p>
      <w:pPr>
        <w:pStyle w:val="BookText"/>
      </w:pPr>
      <w:r>
        <w:rPr>
          <w:rFonts w:ascii="Times New Roman" w:hAnsi="Times New Roman" w:eastAsia="Times New Roman" w:cs="Times New Roman"/>
          <w:lang w:val="en-US" w:bidi="en-US"/>
          <w:color w:val="111111"/>
          <w:sz w:val="28"/>
          <w:szCs w:val="28"/>
          <w:rtl/>
        </w:rPr>
        <w:t xml:space="preserve">30410- 3- </w:t>
      </w:r>
      <w:r>
        <w:rPr>
          <w:rStyle w:val="FootnoteReference"/>
        </w:rPr>
        <w:footnoteReference w:id="1528"/>
      </w:r>
      <w:r>
        <w:rPr>
          <w:rFonts w:ascii="Amiri" w:hAnsi="Amiri" w:eastAsia="Amiri" w:cs="Amiri"/>
          <w:lang w:bidi="ar-SA"/>
          <w:color w:val="111111"/>
          <w:sz w:val="28"/>
          <w:szCs w:val="28"/>
          <w:rtl/>
        </w:rPr>
        <w:t xml:space="preserve">الْحَسَنُ بْنُ الْفَضْلِ الطَّبْرِسِیُّ فِی مَکَارِمِ الْأَخْلَاقِ قَالَ: سُئِلَ أَبُو عَبْدِ اللَّهِ ع عَنْ طِینِ الْأَرْمَنِیِّ یُؤْخَذُ لِلْکَسِیرِ وَ الْمَبْطُونِ أَ یَحِلُّ أَخْذُهُ قَالَ لَا بَأْسَ بِهِ أَمَا إِنَّهُ مِنْ طِینِ قَبْرِ ذِی الْقَرْنَیْنِ- وَ طِینُ قَبْرِ الْحُسَیْنِ ع خَیْرٌ مِنْهُ.</w:t>
      </w:r>
    </w:p>
    <w:p>
      <w:pPr>
        <w:pStyle w:val="BookText"/>
      </w:pPr>
      <w:r>
        <w:rPr>
          <w:rFonts w:ascii="Amiri" w:hAnsi="Amiri" w:eastAsia="Amiri" w:cs="Amiri"/>
          <w:lang w:bidi="ar-SA"/>
          <w:color w:val="111111"/>
          <w:sz w:val="28"/>
          <w:szCs w:val="28"/>
          <w:rtl/>
        </w:rPr>
        <w:t xml:space="preserve">وَ رَوَاهُ الشَّیْخُ فِی الْمِصْبَاحِ عَنْ مُحَمَّدِ بْنِ جُمْهُورٍ الْعَمِّیِّ عَنْ بَعْضِ</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8706_195373"/>
    <w:bookmarkEnd w:id="218"/>
    <w:p>
      <w:pPr>
        <w:pStyle w:val="BookText"/>
      </w:pPr>
      <w:r>
        <w:rPr>
          <w:rFonts w:ascii="Amiri" w:hAnsi="Amiri" w:eastAsia="Amiri" w:cs="Amiri"/>
          <w:lang w:bidi="ar-SA"/>
          <w:color w:val="111111"/>
          <w:sz w:val="28"/>
          <w:szCs w:val="28"/>
          <w:rtl/>
        </w:rPr>
        <w:t xml:space="preserve">أَصْحَابِهِ عَنْ أَبِی عَبْدِ اللَّهِ ع مِثْلَهُ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طبریسی در کتاب مکارم الأخلاق نقل کرده است که از امام صادق (ع) درباره استفاده از گل ارمنی برای افراد مجروح و مبتلا به بیماری‌های گوارشی سؤال شد که آیا گرفتن و استفاده از آن جایز است؟ امام فرمودند: «مانعی ندارد. بدان که این گل از خاک قبر ذو القرنین است، اما خاک قبر حسین (ع) از آن بهتر است.»</w:t>
      </w:r>
    </w:p>
    <w:p>
      <w:pPr>
        <w:pStyle w:val="Heading4"/>
      </w:pPr>
      <w:bookmarkStart w:id="1198" w:name="_Toc776"/>
      <w:r>
        <w:t>61- بَابُ تَحْرِیمِ الْأَکْلِ وَ الشُّرْبِ فِی آنِیَةِ الذَّهَبِ وَ الْفِضَّةِ وَ کَرَاهَةِ الْمُفَضَّضِ‌</w:t>
      </w:r>
      <w:bookmarkEnd w:id="1198"/>
    </w:p>
    <w:p>
      <w:pPr>
        <w:pStyle w:val="Heading5"/>
      </w:pPr>
      <w:bookmarkStart w:id="1199" w:name="_Toc777"/>
      <w:r>
        <w:t>اشارة</w:t>
      </w:r>
      <w:bookmarkEnd w:id="1199"/>
    </w:p>
    <w:p>
      <w:pPr>
        <w:pStyle w:val="BookText"/>
      </w:pPr>
      <w:r>
        <w:rPr>
          <w:rStyle w:val="FootnoteReference"/>
        </w:rPr>
        <w:footnoteReference w:id="1530"/>
      </w:r>
      <w:r>
        <w:rPr>
          <w:rFonts w:ascii="Amiri" w:hAnsi="Amiri" w:eastAsia="Amiri" w:cs="Amiri"/>
          <w:lang w:bidi="ar-SA"/>
          <w:color w:val="111111"/>
          <w:sz w:val="28"/>
          <w:szCs w:val="28"/>
          <w:rtl/>
        </w:rPr>
        <w:t xml:space="preserve">61 بَابُ تَحْرِیمِ الْأَکْلِ وَ الشُّرْبِ فِی آنِیَةِ الذَّهَبِ وَ الْفِضَّةِ وَ کَرَاهَةِ الْمُفَضَّضِ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و آشامیدن در ظروف طلا و نقره و کراهت در ظروف مطلی به نقره</w:t>
      </w:r>
    </w:p>
    <w:p>
      <w:pPr>
        <w:pStyle w:val="Heading5"/>
      </w:pPr>
      <w:bookmarkStart w:id="1200" w:name="_Toc778"/>
      <w:r>
        <w:t>[رقم الحدیث الکلی: 30411 - رقم الحدیث الباب: 1]</w:t>
      </w:r>
      <w:bookmarkEnd w:id="1200"/>
    </w:p>
    <w:p>
      <w:pPr>
        <w:pStyle w:val="BookText"/>
      </w:pPr>
      <w:r>
        <w:rPr>
          <w:rFonts w:ascii="Times New Roman" w:hAnsi="Times New Roman" w:eastAsia="Times New Roman" w:cs="Times New Roman"/>
          <w:lang w:val="en-US" w:bidi="en-US"/>
          <w:color w:val="111111"/>
          <w:sz w:val="28"/>
          <w:szCs w:val="28"/>
          <w:rtl/>
        </w:rPr>
        <w:t xml:space="preserve">30411- 1- </w:t>
      </w:r>
      <w:r>
        <w:rPr>
          <w:rStyle w:val="FootnoteReference"/>
        </w:rPr>
        <w:footnoteReference w:id="153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لَا تَأْکُلْ فِی آنِیَةٍ مِنْ فِضَّةٍ وَ لَا فِی آنِیَةٍ مُفَضَّضَةٍ.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«در ظروف نقره‌ای و نیز ظروفی که با نقره آبکاری شده‌اند، غذا نخور.»</w:t>
      </w:r>
    </w:p>
    <w:p>
      <w:pPr>
        <w:pStyle w:val="Heading5"/>
      </w:pPr>
      <w:bookmarkStart w:id="1201" w:name="_Toc779"/>
      <w:r>
        <w:t>[رقم الحدیث الکلی: 30412 - رقم الحدیث الباب: 2]</w:t>
      </w:r>
      <w:bookmarkEnd w:id="1201"/>
    </w:p>
    <w:p>
      <w:pPr>
        <w:pStyle w:val="BookText"/>
      </w:pPr>
      <w:r>
        <w:rPr>
          <w:rFonts w:ascii="Times New Roman" w:hAnsi="Times New Roman" w:eastAsia="Times New Roman" w:cs="Times New Roman"/>
          <w:lang w:val="en-US" w:bidi="en-US"/>
          <w:color w:val="111111"/>
          <w:sz w:val="28"/>
          <w:szCs w:val="28"/>
          <w:rtl/>
        </w:rPr>
        <w:t xml:space="preserve">30412- 2- </w:t>
      </w:r>
      <w:r>
        <w:rPr>
          <w:rStyle w:val="FootnoteReference"/>
        </w:rPr>
        <w:footnoteReference w:id="1532"/>
      </w:r>
      <w:r>
        <w:rPr>
          <w:rFonts w:ascii="Amiri" w:hAnsi="Amiri" w:eastAsia="Amiri" w:cs="Amiri"/>
          <w:lang w:bidi="ar-SA"/>
          <w:color w:val="111111"/>
          <w:sz w:val="28"/>
          <w:szCs w:val="28"/>
          <w:rtl/>
        </w:rPr>
        <w:t xml:space="preserve">وَ عَنِ الْحُسَیْنِ بْنِ مُحَمَّدٍ عَنْ مُعَلَّی بْنِ مُحَمَّدٍ عَنِ الْوَشَّاءِ عَنْ دَاوُدَ بْنِ سِرْحَانَ عَنْ أَبِی عَبْدِ اللَّهِ ع قَالَ: لَا تَأْکُلْ فِی آنِیَةِ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از امام صادق (ع) نقل شده که فرمودند: «در ظروف طلا و نقره غذا نخور</w:t>
      </w:r>
    </w:p>
    <w:p>
      <w:pPr>
        <w:pStyle w:val="Heading5"/>
      </w:pPr>
      <w:bookmarkStart w:id="1202" w:name="_Toc780"/>
      <w:r>
        <w:t>[رقم الحدیث الکلی: 30413 - رقم الحدیث الباب: 3]</w:t>
      </w:r>
      <w:bookmarkEnd w:id="1202"/>
    </w:p>
    <w:p>
      <w:pPr>
        <w:pStyle w:val="BookText"/>
      </w:pPr>
      <w:r>
        <w:rPr>
          <w:rFonts w:ascii="Times New Roman" w:hAnsi="Times New Roman" w:eastAsia="Times New Roman" w:cs="Times New Roman"/>
          <w:lang w:val="en-US" w:bidi="en-US"/>
          <w:color w:val="111111"/>
          <w:sz w:val="28"/>
          <w:szCs w:val="28"/>
          <w:rtl/>
        </w:rPr>
        <w:t xml:space="preserve">30413- 3- </w:t>
      </w:r>
      <w:r>
        <w:rPr>
          <w:rStyle w:val="FootnoteReference"/>
        </w:rPr>
        <w:footnoteReference w:id="1533"/>
      </w:r>
      <w:r>
        <w:rPr>
          <w:rFonts w:ascii="Amiri" w:hAnsi="Amiri" w:eastAsia="Amiri" w:cs="Amiri"/>
          <w:lang w:bidi="ar-SA"/>
          <w:color w:val="111111"/>
          <w:sz w:val="28"/>
          <w:szCs w:val="28"/>
          <w:rtl/>
        </w:rPr>
        <w:t xml:space="preserve">وَ عَنْ عِدَّةٍ مِنْ أَصْحَابِنَا عَنْ سَهْلِ بْنِ زِیَادٍ عَنِ ابْنِ مَحْبُوبٍ عَنِ الْعَلَاءِ بْنِ رَزِینٍ عَنْ مُحَمَّدِ بْنِ مُسْلِمٍ عَنْ أَبِی جَعْفَرٍ ع أَنَّهُ نَهَی عَنْ آنِیَةِ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ایشان از استفاده از ظروف طلا و نقره نهی کردند</w:t>
      </w:r>
    </w:p>
    <w:p>
      <w:pPr>
        <w:pStyle w:val="Heading5"/>
      </w:pPr>
      <w:bookmarkStart w:id="1203" w:name="_Toc781"/>
      <w:r>
        <w:t>[رقم الحدیث الکلی: 30414 - رقم الحدیث الباب: 4]</w:t>
      </w:r>
      <w:bookmarkEnd w:id="1203"/>
    </w:p>
    <w:p>
      <w:pPr>
        <w:pStyle w:val="BookText"/>
      </w:pPr>
      <w:r>
        <w:rPr>
          <w:rFonts w:ascii="Times New Roman" w:hAnsi="Times New Roman" w:eastAsia="Times New Roman" w:cs="Times New Roman"/>
          <w:lang w:val="en-US" w:bidi="en-US"/>
          <w:color w:val="111111"/>
          <w:sz w:val="28"/>
          <w:szCs w:val="28"/>
          <w:rtl/>
        </w:rPr>
        <w:t xml:space="preserve">30414- 4- </w:t>
      </w:r>
      <w:r>
        <w:rPr>
          <w:rStyle w:val="FootnoteReference"/>
        </w:rPr>
        <w:footnoteReference w:id="1534"/>
      </w:r>
      <w:r>
        <w:rPr>
          <w:rFonts w:ascii="Amiri" w:hAnsi="Amiri" w:eastAsia="Amiri" w:cs="Amiri"/>
          <w:lang w:bidi="ar-SA"/>
          <w:color w:val="111111"/>
          <w:sz w:val="28"/>
          <w:szCs w:val="28"/>
          <w:rtl/>
        </w:rPr>
        <w:t xml:space="preserve">وَ عَنْهُمْ عَنْ سَهْلٍ عَنْ عَلِیِّ بْنِ حَسَّانَ عَنْ مُوسَی بْنِ بَکْرٍ عَنْ أَبِی الْحَسَنِ مُوسَی ع قَالَ: آنِیَةُ الذَّهَبِ وَ الْفِضَّةِ مَتَاعُ الَّذِینَ لَا یُوقِنُونَ.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8706_195374"/>
    <w:bookmarkEnd w:id="219"/>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35"/>
      </w:r>
    </w:p>
    <w:p>
      <w:pPr>
        <w:pStyle w:val="BookText"/>
      </w:pPr>
      <w:r>
        <w:rPr>
          <w:rFonts w:ascii="Amiri" w:hAnsi="Amiri" w:eastAsia="Amiri" w:cs="Amiri"/>
          <w:lang w:bidi="ar-SA"/>
          <w:color w:val="111111"/>
          <w:sz w:val="28"/>
          <w:szCs w:val="28"/>
          <w:rtl/>
        </w:rPr>
        <w:t xml:space="preserve">وَ کَذَا کُلُّ مَا قَبْلَهُ أَقُولُ: وَ تَقَدَّمَ مَا یَدُلُّ عَلَی ذَلِکَ فِی الطَّهَارَةِ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از امام کاظم (ع) نقل شده که فرمودند: «ظروف طلا و نقره متاع کسانی است که یقین ندارند.»</w:t>
      </w:r>
    </w:p>
    <w:p>
      <w:pPr>
        <w:pStyle w:val="Heading4"/>
      </w:pPr>
      <w:bookmarkStart w:id="1204" w:name="_Toc782"/>
      <w:r>
        <w:t>62- بَابُ تَحْرِیمِ الْأَکْلِ عَلَی مَائِدَةٍ یُشْرَبُ عَلَیْهَا الْخَمْرُ وَ تَحْرِیمِ الْجُلُوسِ عَلَیْهَا اخْتِیَاراً دُونَ الْأَکْلِ عَلَی سُفْرَةٍ عَلَیْهَا خَمْرٌ قَدْ یَبِسَ‌</w:t>
      </w:r>
      <w:bookmarkEnd w:id="1204"/>
    </w:p>
    <w:p>
      <w:pPr>
        <w:pStyle w:val="Heading5"/>
      </w:pPr>
      <w:bookmarkStart w:id="1205" w:name="_Toc783"/>
      <w:r>
        <w:t>اشارة</w:t>
      </w:r>
      <w:bookmarkEnd w:id="1205"/>
    </w:p>
    <w:p>
      <w:pPr>
        <w:pStyle w:val="BookText"/>
      </w:pPr>
      <w:r>
        <w:rPr>
          <w:rStyle w:val="FootnoteReference"/>
        </w:rPr>
        <w:footnoteReference w:id="1537"/>
      </w:r>
      <w:r>
        <w:rPr>
          <w:rFonts w:ascii="Amiri" w:hAnsi="Amiri" w:eastAsia="Amiri" w:cs="Amiri"/>
          <w:lang w:bidi="ar-SA"/>
          <w:color w:val="111111"/>
          <w:sz w:val="28"/>
          <w:szCs w:val="28"/>
          <w:rtl/>
        </w:rPr>
        <w:t xml:space="preserve">62 بَابُ تَحْرِیمِ الْأَکْلِ عَلَی مَائِدَةٍ یُشْرَبُ عَلَیْهَا الْخَمْرُ وَ تَحْرِیمِ الْجُلُوسِ عَلَیْهَا اخْتِیَاراً دُونَ الْأَکْلِ عَلَی سُفْرَةٍ عَلَیْهَا خَمْرٌ قَدْ یَبِسَ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بر سر سفره‌ای که بر آن شراب نوشیده می‌شود و تحریم نشستن بر آن به صورت اختیاری، مگر در صورتی که شراب بر سفره خشک شده باشد.</w:t>
      </w:r>
    </w:p>
    <w:p>
      <w:pPr>
        <w:pStyle w:val="Heading5"/>
      </w:pPr>
      <w:bookmarkStart w:id="1206" w:name="_Toc784"/>
      <w:r>
        <w:t>[رقم الحدیث الکلی: 30415 -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30415- 1- </w:t>
      </w:r>
      <w:r>
        <w:rPr>
          <w:rStyle w:val="FootnoteReference"/>
        </w:rPr>
        <w:footnoteReference w:id="1538"/>
      </w:r>
      <w:r>
        <w:rPr>
          <w:rFonts w:ascii="Amiri" w:hAnsi="Amiri" w:eastAsia="Amiri" w:cs="Amiri"/>
          <w:lang w:bidi="ar-SA"/>
          <w:color w:val="111111"/>
          <w:sz w:val="28"/>
          <w:szCs w:val="28"/>
          <w:rtl/>
        </w:rPr>
        <w:t xml:space="preserve">مُحَمَّدُ بْنُ یَعْقُوبَ عَنْ عِدَّةٍ مِنْ أَصْحَابِنَا عَنْ أَحْمَدَ بْنِ أَبِی عَبْدِ اللَّهِ عَنْ أَبِیهِ عَنْ هَارُونَ بْنِ الْجَهْمِ قَالَ: کُنَّا مَعَ أَبِی عَبْدِ اللَّهِ ع بِالْحِیرَةِ- حِینَ قَدِمَ عَلَی أَبِی جَعْفَرٍ الْمَنْصُورِ- فَخَتَنَ بَعْضُ الْقُوَّادِ ابْناً لَهُ وَ صَنَعَ طَعَاماً وَ دَعَا النَّاسَ وَ کَانَ أَبُو عَبْدِ اللَّهِ ع فِیمَنْ دُعِیَ فَبَیْنَمَا هُوَ عَلَی الْمَائِدَةِ (یَأْکُلُ وَ مَعَهُ عِدَّةٌ عَلَی الْمَائِدَةِ) </w:t>
      </w:r>
      <w:r>
        <w:rPr>
          <w:rStyle w:val="FootnoteReference"/>
        </w:rPr>
        <w:footnoteReference w:id="1539"/>
      </w:r>
      <w:r>
        <w:rPr>
          <w:rFonts w:ascii="Amiri" w:hAnsi="Amiri" w:eastAsia="Amiri" w:cs="Amiri"/>
          <w:lang w:bidi="ar-SA"/>
          <w:color w:val="111111"/>
          <w:sz w:val="28"/>
          <w:szCs w:val="28"/>
          <w:rtl/>
        </w:rPr>
        <w:t xml:space="preserve">فَاسْتَسْقَی رَجُلٌ مِنْهُمْ فَأُتِیَ بِقَدَحٍ فِیهِ شَرَابٌ لَهُمْ فَلَمَّا صَارَ الْقَدَحُ فِی یَدِ الرَّجُلِ قَامَ أَبُو عَبْدِ اللَّهِ ع عَنِ الْمَائِدَةِ فَسُئِلَ عَنْ قِیَامِهِ فَقَالَ: قَالَ رَسُولُ اللَّهِ ص- مَلْعُونٌ مَلْعُونٌ مَنْ جَلَسَ عَلَی مَائِدَةٍ یُشْرَبُ عَلَیْهَا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جهم روایت کرده است که ما همراه امام صادق (ع) در حیره بودیم، زمانی که ایشان نزد ابوجعفر منصور آمده بودند. یکی از فرماندهان فرزندش را ختنه کرد و سفره‌ای گسترد و مردم را دعوت نمود، و امام صادق (ع) نیز در میان دعوت‌شدگان بود. در حالی که ایشان بر سر سفره نشسته بودند و همراه چند نفر دیگر غذا می‌خوردند، یکی از افراد حاضر درخواست آب کرد. سپس ظرفی که در آن شراب بود نزد او آورده شد. هنگامی که آن ظرف به دست مرد رسید، امام صادق (ع) از سفره برخاست. پس از این، از ایشان درباره علت برخاستنشان سؤال شد. امام فرمودند: «رسول خدا (ص) فرموده است: نفرین‌شده، نفرین‌شده است کسی که بر سفره‌ای بنشیند که بر آن شراب نوشیده می‌شود.»</w:t>
      </w:r>
    </w:p>
    <w:p>
      <w:pPr>
        <w:pStyle w:val="Heading5"/>
      </w:pPr>
      <w:bookmarkStart w:id="1207" w:name="_Toc785"/>
      <w:r>
        <w:t>[رقم الحدیث الکلی: 30416 -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30416- 2- </w:t>
      </w:r>
      <w:r>
        <w:rPr>
          <w:rStyle w:val="FootnoteReference"/>
        </w:rPr>
        <w:footnoteReference w:id="1540"/>
      </w:r>
      <w:r>
        <w:rPr>
          <w:rFonts w:ascii="Amiri" w:hAnsi="Amiri" w:eastAsia="Amiri" w:cs="Amiri"/>
          <w:lang w:bidi="ar-SA"/>
          <w:color w:val="111111"/>
          <w:sz w:val="28"/>
          <w:szCs w:val="28"/>
          <w:rtl/>
        </w:rPr>
        <w:t xml:space="preserve">قَالَ الْکُلَیْنِیُّ وَ فِی رِوَایَةٍ أُخْرَی مَلْعُونٌ مَلْعُونٌ مَنْ جَلَسَ طَائِعاً عَلَی مَائِدَةٍ یُشْرَبُ عَلَیْهَا الْخَمْرُ.</w:t>
      </w:r>
    </w:p>
    <w:p>
      <w:pPr>
        <w:pStyle w:val="BookText"/>
      </w:pPr>
      <w:r>
        <w:rPr>
          <w:rFonts w:ascii="Amiri" w:hAnsi="Amiri" w:eastAsia="Amiri" w:cs="Amiri"/>
          <w:lang w:bidi="ar-SA"/>
          <w:color w:val="111111"/>
          <w:sz w:val="28"/>
          <w:szCs w:val="28"/>
          <w:rtl/>
        </w:rPr>
        <w:t xml:space="preserve">وَ رَوَاهُ الْبَرْقِیُّ فِی الْمَحَاسِنِ عَنْ أَبِیهِ عَنْ هَارُونَ بْنِ الْجَهْمِ عَنْ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8706_195375"/>
    <w:bookmarkEnd w:id="220"/>
    <w:p>
      <w:pPr>
        <w:pStyle w:val="BookText"/>
      </w:pPr>
      <w:r>
        <w:rPr>
          <w:rFonts w:ascii="Amiri" w:hAnsi="Amiri" w:eastAsia="Amiri" w:cs="Amiri"/>
          <w:lang w:bidi="ar-SA"/>
          <w:color w:val="111111"/>
          <w:sz w:val="28"/>
          <w:szCs w:val="28"/>
          <w:rtl/>
        </w:rPr>
        <w:t xml:space="preserve">مُحَمَّدِ بْنِ سُلَیْمَانَ عَنْ بَعْضِ الصَّالِحِینَ قَالَ: قَالَ رَسُولُ اللَّهِ ص وَ ذَکَرَ مِثْلَهُ </w:t>
      </w:r>
      <w:r>
        <w:rPr>
          <w:rStyle w:val="FootnoteReference"/>
        </w:rPr>
        <w:footnoteReference w:id="1541"/>
      </w:r>
      <w:r>
        <w:rPr>
          <w:rFonts w:ascii="Amiri" w:hAnsi="Amiri" w:eastAsia="Amiri" w:cs="Amiri"/>
          <w:lang w:bidi="ar-SA"/>
          <w:color w:val="111111"/>
          <w:sz w:val="28"/>
          <w:szCs w:val="28"/>
          <w:rtl/>
        </w:rPr>
        <w:t xml:space="preserve">وَ رَوَی الَّذِی قَبْلَهُ عَنْ هَارُونَ بْنِ الْجَهْمِ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که در روایتی دیگر آمده است: «نفرین‌شده، نفرین‌شده است کسی که با اختیار بر سفره‌ای بنشیند که بر آن شراب نوشیده می‌شود.»</w:t>
      </w:r>
    </w:p>
    <w:p>
      <w:pPr>
        <w:pStyle w:val="Heading5"/>
      </w:pPr>
      <w:bookmarkStart w:id="1208" w:name="_Toc786"/>
      <w:r>
        <w:t>[رقم الحدیث الکلی: 30417 - رقم الحدیث الباب: 3]</w:t>
      </w:r>
      <w:bookmarkEnd w:id="1208"/>
    </w:p>
    <w:p>
      <w:pPr>
        <w:pStyle w:val="BookText"/>
      </w:pPr>
      <w:r>
        <w:rPr>
          <w:rFonts w:ascii="Times New Roman" w:hAnsi="Times New Roman" w:eastAsia="Times New Roman" w:cs="Times New Roman"/>
          <w:lang w:val="en-US" w:bidi="en-US"/>
          <w:color w:val="111111"/>
          <w:sz w:val="28"/>
          <w:szCs w:val="28"/>
          <w:rtl/>
        </w:rPr>
        <w:t xml:space="preserve">30417- 3- </w:t>
      </w:r>
      <w:r>
        <w:rPr>
          <w:rStyle w:val="FootnoteReference"/>
        </w:rPr>
        <w:footnoteReference w:id="1542"/>
      </w:r>
      <w:r>
        <w:rPr>
          <w:rFonts w:ascii="Amiri" w:hAnsi="Amiri" w:eastAsia="Amiri" w:cs="Amiri"/>
          <w:lang w:bidi="ar-SA"/>
          <w:color w:val="111111"/>
          <w:sz w:val="28"/>
          <w:szCs w:val="28"/>
          <w:rtl/>
        </w:rPr>
        <w:t xml:space="preserve">وَ عَنْ مُحَمَّدِ بْنِ یَحْیَی عَنْ أَحْمَدَ بْنِ مُحَمَّدِ بْنِ عِیسَی عَنِ الْحُسَیْنِ بْنِ سَعِیدٍ عَنِ النَّضْرِ بْنِ سُوَیْدٍ عَنِ الْقَاسِمِ بْنِ سُلَیْمَانَ عَنْ جَرَّاحٍ الْمَدَائِنِیِّ عَنْ أَبِی عَبْدِ اللَّهِ ع قَالَ: قَالَ رَسُولُ اللَّهِ ص مَنْ کَانَ یُؤْمِنُ بِاللَّهِ وَ الْیَوْمِ الْآخِرِ فَلَا یَأْکُلُ عَلَی مَائِدَةٍ یُشْرَبُ عَلَیْهَا الْخَمْرُ.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43"/>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از امام صادق (ع) نقل شده که ایشان فرمودند: «رسول خدا (ص) فرموده است: هر کس به خدا و روز قیامت ایمان دارد، نباید بر سفره‌ای غذا بخورد که بر آن شراب نوشیده می‌شود.»</w:t>
      </w:r>
    </w:p>
    <w:p>
      <w:pPr>
        <w:pStyle w:val="Heading5"/>
      </w:pPr>
      <w:bookmarkStart w:id="1209" w:name="_Toc787"/>
      <w:r>
        <w:t>[رقم الحدیث الکلی: 30418 - رقم الحدیث الباب: 4]</w:t>
      </w:r>
      <w:bookmarkEnd w:id="1209"/>
    </w:p>
    <w:p>
      <w:pPr>
        <w:pStyle w:val="BookText"/>
      </w:pPr>
      <w:r>
        <w:rPr>
          <w:rFonts w:ascii="Times New Roman" w:hAnsi="Times New Roman" w:eastAsia="Times New Roman" w:cs="Times New Roman"/>
          <w:lang w:val="en-US" w:bidi="en-US"/>
          <w:color w:val="111111"/>
          <w:sz w:val="28"/>
          <w:szCs w:val="28"/>
          <w:rtl/>
        </w:rPr>
        <w:t xml:space="preserve">30418- 4- </w:t>
      </w:r>
      <w:r>
        <w:rPr>
          <w:rStyle w:val="FootnoteReference"/>
        </w:rPr>
        <w:footnoteReference w:id="1544"/>
      </w:r>
      <w:r>
        <w:rPr>
          <w:rFonts w:ascii="Amiri" w:hAnsi="Amiri" w:eastAsia="Amiri" w:cs="Amiri"/>
          <w:lang w:bidi="ar-SA"/>
          <w:color w:val="111111"/>
          <w:sz w:val="28"/>
          <w:szCs w:val="28"/>
          <w:rtl/>
        </w:rPr>
        <w:t xml:space="preserve">عَلِیُّ بْنُ جَعْفَرٍ فِی کِتَابِهِ عَنْ أَخِیهِ مُوسَی ع قَالَ: سَأَلْتُهُ عَنِ الطَّعَامِ یُوضَعُ عَلَی السُّفْرَةِ أَوِ الْخِوَانِ قَدْ أَصَابَهُ الْخَمْرُ أَ یُؤْکَلُ قَالَ إِنْ کَانَ الْخِوَانُ یَابِساً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امام موسی (ع) نقل کرده که فرمودند: «از ایشان درباره غذایی که بر سفره یا میز قرار دارد و شراب به آن رسیده، پرسیدم؛ آیا می‌توان آن را خورد؟ فرمودند: اگر میز خشک باشد، اشکالی ندارد.»</w:t>
      </w:r>
    </w:p>
    <w:p>
      <w:pPr>
        <w:pStyle w:val="Heading5"/>
      </w:pPr>
      <w:bookmarkStart w:id="1210" w:name="_Toc788"/>
      <w:r>
        <w:t>[رقم الحدیث الکلی: 30419 - رقم الحدیث الباب: 5]</w:t>
      </w:r>
      <w:bookmarkEnd w:id="1210"/>
    </w:p>
    <w:p>
      <w:pPr>
        <w:pStyle w:val="BookText"/>
      </w:pPr>
      <w:r>
        <w:rPr>
          <w:rFonts w:ascii="Times New Roman" w:hAnsi="Times New Roman" w:eastAsia="Times New Roman" w:cs="Times New Roman"/>
          <w:lang w:val="en-US" w:bidi="en-US"/>
          <w:color w:val="111111"/>
          <w:sz w:val="28"/>
          <w:szCs w:val="28"/>
          <w:rtl/>
        </w:rPr>
        <w:t xml:space="preserve">30419- 5- </w:t>
      </w:r>
      <w:r>
        <w:rPr>
          <w:rStyle w:val="FootnoteReference"/>
        </w:rPr>
        <w:footnoteReference w:id="1545"/>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النَّبِیِّ ص فِی حَدِیثِ الْمَنَاهِی قَالَ: وَ نَهَی عَنِ الْجُلُوسِ عَلَی مَائِدَةٍ یُشْرَبُ عَلَیْهَا الْخَمْرُ.</w:t>
      </w:r>
    </w:p>
    <w:p>
      <w:pPr>
        <w:pStyle w:val="BookText"/>
      </w:pPr>
      <w:r>
        <w:rPr>
          <w:rFonts w:ascii="Amiri" w:hAnsi="Amiri" w:eastAsia="Amiri" w:cs="Amiri"/>
          <w:lang w:bidi="ar-SA"/>
          <w:color w:val="111111"/>
          <w:sz w:val="28"/>
          <w:szCs w:val="28"/>
          <w:rtl/>
        </w:rPr>
        <w:t xml:space="preserve">أَقُولُ: وَ یَأْتِی مَا یَدُلُّ عَلَی ذَلِکَ فِی الْأَشْرِبَةِ </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و تقدم ما یدلّ علی ذلک فی الحدیث 8 من الباب 16 من أبواب آداب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 از پیامبر (ص) در حدیث مناهی نقل شده که فرمودند: «و نهی فرمودند از نشستن بر سفره‌ای که بر آن شراب نوشیده می‌شود.»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8706_195376"/>
    <w:bookmarkEnd w:id="221"/>
    <w:p>
      <w:pPr>
        <w:pStyle w:val="Heading4"/>
      </w:pPr>
      <w:bookmarkStart w:id="1211" w:name="_Toc789"/>
      <w:r>
        <w:t>63- بَابُ تَحْرِیمِ الْأَکْلِ وَ الْإِطْعَامِ مِنْ طَعَامِ الْغَیْرِ بِغَیْرِ إِذْنِهِ عَدَا مَا اسْتُثْنِیَ وَ عَدَمِ جَوَازِ الذَّهَابِ إِلَی مَائِدَةٍ لَمْ یُدْعَ إِلَیْهَا</w:t>
      </w:r>
      <w:bookmarkEnd w:id="1211"/>
    </w:p>
    <w:p>
      <w:pPr>
        <w:pStyle w:val="Heading5"/>
      </w:pPr>
      <w:bookmarkStart w:id="1212" w:name="_Toc790"/>
      <w:r>
        <w:t>اشارة</w:t>
      </w:r>
      <w:bookmarkEnd w:id="1212"/>
    </w:p>
    <w:p>
      <w:pPr>
        <w:pStyle w:val="BookText"/>
      </w:pPr>
      <w:r>
        <w:rPr>
          <w:rStyle w:val="FootnoteReference"/>
        </w:rPr>
        <w:footnoteReference w:id="1547"/>
      </w:r>
      <w:r>
        <w:rPr>
          <w:rFonts w:ascii="Amiri" w:hAnsi="Amiri" w:eastAsia="Amiri" w:cs="Amiri"/>
          <w:lang w:bidi="ar-SA"/>
          <w:color w:val="111111"/>
          <w:sz w:val="28"/>
          <w:szCs w:val="28"/>
          <w:rtl/>
        </w:rPr>
        <w:t xml:space="preserve">63 بَابُ تَحْرِیمِ الْأَکْلِ وَ الْإِطْعَامِ مِنْ طَعَامِ الْغَیْرِ بِغَیْرِ إِذْنِهِ عَدَا مَا اسْتُثْنِیَ وَ عَدَمِ جَوَازِ الذَّهَابِ إِلَی مَائِدَةٍ لَمْ یُدْعَ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و اطعام از غذای دیگری بدون اجازه او، به جز موارد مستثنی‌شده، و عدم جواز رفتن به سفره‌ای که شخص به آن دعوت نشده است.</w:t>
      </w:r>
    </w:p>
    <w:p>
      <w:pPr>
        <w:pStyle w:val="Heading5"/>
      </w:pPr>
      <w:bookmarkStart w:id="1213" w:name="_Toc791"/>
      <w:r>
        <w:t>[رقم الحدیث الکلی: 30420 - رقم الحدیث الباب: 1]</w:t>
      </w:r>
      <w:bookmarkEnd w:id="1213"/>
    </w:p>
    <w:p>
      <w:pPr>
        <w:pStyle w:val="BookText"/>
      </w:pPr>
      <w:r>
        <w:rPr>
          <w:rFonts w:ascii="Times New Roman" w:hAnsi="Times New Roman" w:eastAsia="Times New Roman" w:cs="Times New Roman"/>
          <w:lang w:val="en-US" w:bidi="en-US"/>
          <w:color w:val="111111"/>
          <w:sz w:val="28"/>
          <w:szCs w:val="28"/>
          <w:rtl/>
        </w:rPr>
        <w:t xml:space="preserve">30420- 1- </w:t>
      </w:r>
      <w:r>
        <w:rPr>
          <w:rStyle w:val="FootnoteReference"/>
        </w:rPr>
        <w:footnoteReference w:id="1548"/>
      </w:r>
      <w:r>
        <w:rPr>
          <w:rFonts w:ascii="Amiri" w:hAnsi="Amiri" w:eastAsia="Amiri" w:cs="Amiri"/>
          <w:lang w:bidi="ar-SA"/>
          <w:color w:val="111111"/>
          <w:sz w:val="28"/>
          <w:szCs w:val="28"/>
          <w:rtl/>
        </w:rPr>
        <w:t xml:space="preserve">مُحَمَّدُ بْنُ یَعْقُوبَ عَنْ مُحَمَّدِ بْنِ یَحْیَی عَنْ أَحْمَدَ بْنِ مُحَمَّدٍ عَنِ ابْنِ أَبِی عُمَیْرٍ عَنِ الْحُسَیْنِ بْنِ أَحْمَدَ الْمِنْقَرِیِّ عَنْ خَالِهِ قَالَ سَمِعْتُ أَبَا عَبْدِ اللَّهِ ع یَقُولُ مَنْ أَکَلَ طَعَاماً لَمْ یُدْعَ إِلَیْهِ فَإِنَّمَا أَکَلَ قِطْعَةً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احمد منقری از دایی‌اش نقل شده که گفت: از امام صادق (ع) شنیدم که فرمودند: «کسی که غذایی را بخورد که به آن دعوت نشده است، در واقع تکه‌ای از آتش را خورده است.»</w:t>
      </w:r>
    </w:p>
    <w:p>
      <w:pPr>
        <w:pStyle w:val="Heading5"/>
      </w:pPr>
      <w:bookmarkStart w:id="1214" w:name="_Toc792"/>
      <w:r>
        <w:t>[رقم الحدیث الکلی: 30421 - رقم الحدیث الباب: 2]</w:t>
      </w:r>
      <w:bookmarkEnd w:id="1214"/>
    </w:p>
    <w:p>
      <w:pPr>
        <w:pStyle w:val="BookText"/>
      </w:pPr>
      <w:r>
        <w:rPr>
          <w:rFonts w:ascii="Times New Roman" w:hAnsi="Times New Roman" w:eastAsia="Times New Roman" w:cs="Times New Roman"/>
          <w:lang w:val="en-US" w:bidi="en-US"/>
          <w:color w:val="111111"/>
          <w:sz w:val="28"/>
          <w:szCs w:val="28"/>
          <w:rtl/>
        </w:rPr>
        <w:t xml:space="preserve">30421- 2- </w:t>
      </w:r>
      <w:r>
        <w:rPr>
          <w:rStyle w:val="FootnoteReference"/>
        </w:rPr>
        <w:footnoteReference w:id="154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إِذَا دُعِیَ أَحَدُکُمْ إِلَی طَعَامٍ (فَلَا یُتْبِعَنَّ) </w:t>
      </w:r>
      <w:r>
        <w:rPr>
          <w:rStyle w:val="FootnoteReference"/>
        </w:rPr>
        <w:footnoteReference w:id="1550"/>
      </w:r>
      <w:r>
        <w:rPr>
          <w:rFonts w:ascii="Amiri" w:hAnsi="Amiri" w:eastAsia="Amiri" w:cs="Amiri"/>
          <w:lang w:bidi="ar-SA"/>
          <w:color w:val="111111"/>
          <w:sz w:val="28"/>
          <w:szCs w:val="28"/>
          <w:rtl/>
        </w:rPr>
        <w:t xml:space="preserve">وَلَدَهُ فَإِنَّهُ إِنْ فَعَلَ أَکَلَ حَرَاماً وَ دَخَلَ غَاصِباً.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51"/>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فرمودند: «اگر یکی از شما به غذایی دعوت شد، فرزندش را همراه خود نبرد؛ زیرا اگر چنین کند، غذای حرام خواهد خورد و به شکل غاصب وارد خواهد شد.»</w:t>
      </w:r>
    </w:p>
    <w:p>
      <w:pPr>
        <w:pStyle w:val="Heading5"/>
      </w:pPr>
      <w:bookmarkStart w:id="1215" w:name="_Toc793"/>
      <w:r>
        <w:t>[رقم الحدیث الکلی: 30422 - رقم الحدیث الباب: 3]</w:t>
      </w:r>
      <w:bookmarkEnd w:id="1215"/>
    </w:p>
    <w:p>
      <w:pPr>
        <w:pStyle w:val="BookText"/>
      </w:pPr>
      <w:r>
        <w:rPr>
          <w:rFonts w:ascii="Times New Roman" w:hAnsi="Times New Roman" w:eastAsia="Times New Roman" w:cs="Times New Roman"/>
          <w:lang w:val="en-US" w:bidi="en-US"/>
          <w:color w:val="111111"/>
          <w:sz w:val="28"/>
          <w:szCs w:val="28"/>
          <w:rtl/>
        </w:rPr>
        <w:t xml:space="preserve">30422- 3- </w:t>
      </w:r>
      <w:r>
        <w:rPr>
          <w:rStyle w:val="FootnoteReference"/>
        </w:rPr>
        <w:footnoteReference w:id="1552"/>
      </w:r>
      <w:r>
        <w:rPr>
          <w:rFonts w:ascii="Amiri" w:hAnsi="Amiri" w:eastAsia="Amiri" w:cs="Amiri"/>
          <w:lang w:bidi="ar-SA"/>
          <w:color w:val="111111"/>
          <w:sz w:val="28"/>
          <w:szCs w:val="28"/>
          <w:rtl/>
        </w:rPr>
        <w:t xml:space="preserve">وَ قَدْ تَقَدَّمَ فِی أَحَادِیثِ الْخُمُسِ عَنْ صَاحِبِ الزَّمَانِ ع قَالَ: لَا یَحِلُّ لِأَحَدٍ أَنْ یَتَصَرَّفَ فِی مَالِ غَیْرِهِ بِغَیْرِ إِذْنِهِ فَکَیْفَ یَحِلُّ ذَلِکَ فِی مَالِنَا.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احادیث خمس از صاحب الزمان (ع) نقل شده که فرمودند: «برای هیچ‌کس جایز نیست بدون اجازه در مال دیگری تصرف کند، پس چگونه این امر در اموال ما جایز خواهد بود؟»</w:t>
      </w:r>
    </w:p>
    <w:p>
      <w:pPr>
        <w:pStyle w:val="Heading5"/>
      </w:pPr>
      <w:bookmarkStart w:id="1216" w:name="_Toc794"/>
      <w:r>
        <w:t>[رقم الحدیث الکلی: 30423 - رقم الحدیث الباب: 4]</w:t>
      </w:r>
      <w:bookmarkEnd w:id="1216"/>
    </w:p>
    <w:p>
      <w:pPr>
        <w:pStyle w:val="BookText"/>
      </w:pPr>
      <w:r>
        <w:rPr>
          <w:rFonts w:ascii="Times New Roman" w:hAnsi="Times New Roman" w:eastAsia="Times New Roman" w:cs="Times New Roman"/>
          <w:lang w:val="en-US" w:bidi="en-US"/>
          <w:color w:val="111111"/>
          <w:sz w:val="28"/>
          <w:szCs w:val="28"/>
          <w:rtl/>
        </w:rPr>
        <w:t xml:space="preserve">30423- 4- </w:t>
      </w:r>
      <w:r>
        <w:rPr>
          <w:rStyle w:val="FootnoteReference"/>
        </w:rPr>
        <w:footnoteReference w:id="1553"/>
      </w:r>
      <w:r>
        <w:rPr>
          <w:rFonts w:ascii="Amiri" w:hAnsi="Amiri" w:eastAsia="Amiri" w:cs="Amiri"/>
          <w:lang w:bidi="ar-SA"/>
          <w:color w:val="111111"/>
          <w:sz w:val="28"/>
          <w:szCs w:val="28"/>
          <w:rtl/>
        </w:rPr>
        <w:t xml:space="preserve">مُحَمَّدُ بْنُ عَلِیِّ بْنِ الْحُسَیْنِ بِإِسْنَادِهِ عَنْ حَمَّادِ بْنِ عَمْرٍو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8706_195377"/>
    <w:bookmarkEnd w:id="222"/>
    <w:p>
      <w:pPr>
        <w:pStyle w:val="BookText"/>
      </w:pPr>
      <w:r>
        <w:rPr>
          <w:rFonts w:ascii="Amiri" w:hAnsi="Amiri" w:eastAsia="Amiri" w:cs="Amiri"/>
          <w:lang w:bidi="ar-SA"/>
          <w:color w:val="111111"/>
          <w:sz w:val="28"/>
          <w:szCs w:val="28"/>
          <w:rtl/>
        </w:rPr>
        <w:t xml:space="preserve">وَ أَنَسِ بْنِ مُحَمَّدٍ عَنْ أَبِیهِ جَمِیعاً عَنْ جَعْفَرِ بْنِ مُحَمَّدٍ عَنْ آبَائِهِ فِی وَصِیَّةِ النَّبِیِّ ص لِعَلِیٍّ ع قَالَ: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لَمْ یُدْخِلَاهُ فِیهِ وَ الْمُسْتَخِفُّ بِالسُّلْطَانِ وَ الْجَالِسُ فِی مَجْلِسٍ لَیْسَ لَهُ بِأَهْلٍ وَ الْمُقْبِلُ بِالْحَدِیثِ عَلَی مَنْ لَا یَسْمَعُ مِنْهُ.</w:t>
      </w:r>
    </w:p>
    <w:p>
      <w:pPr>
        <w:pStyle w:val="BookText"/>
      </w:pPr>
      <w:r>
        <w:rPr>
          <w:rFonts w:ascii="Amiri" w:hAnsi="Amiri" w:eastAsia="Amiri" w:cs="Amiri"/>
          <w:lang w:bidi="ar-SA"/>
          <w:color w:val="111111"/>
          <w:sz w:val="28"/>
          <w:szCs w:val="28"/>
          <w:rtl/>
        </w:rPr>
        <w:t xml:space="preserve">وَ فِی الْخِصَالِ بِالْإِسْنَادِ الْآتِی </w:t>
      </w:r>
      <w:r>
        <w:rPr>
          <w:rStyle w:val="FootnoteReference"/>
        </w:rPr>
        <w:footnoteReference w:id="1554"/>
      </w:r>
      <w:r>
        <w:rPr>
          <w:rFonts w:ascii="Amiri" w:hAnsi="Amiri" w:eastAsia="Amiri" w:cs="Amiri"/>
          <w:lang w:bidi="ar-SA"/>
          <w:color w:val="111111"/>
          <w:sz w:val="28"/>
          <w:szCs w:val="28"/>
          <w:rtl/>
        </w:rPr>
        <w:t xml:space="preserve">عَنْ حَمَّادِ بْنِ عَمْرٍو مِثْلَهُ </w:t>
      </w:r>
      <w:r>
        <w:rPr>
          <w:rStyle w:val="FootnoteReference"/>
        </w:rPr>
        <w:footnoteReference w:id="1555"/>
      </w:r>
      <w:r>
        <w:rPr>
          <w:rFonts w:ascii="Amiri" w:hAnsi="Amiri" w:eastAsia="Amiri" w:cs="Amiri"/>
          <w:lang w:bidi="ar-SA"/>
          <w:color w:val="111111"/>
          <w:sz w:val="28"/>
          <w:szCs w:val="28"/>
          <w:rtl/>
        </w:rPr>
        <w:t xml:space="preserve">أَقُولُ: وَ تَقَدَّمَ مَا یَدُلُّ عَلَی ذَلِکَ </w:t>
      </w:r>
      <w:r>
        <w:rPr>
          <w:rStyle w:val="FootnoteReference"/>
        </w:rPr>
        <w:footnoteReference w:id="1556"/>
      </w:r>
      <w:r>
        <w:rPr>
          <w:rFonts w:ascii="Amiri" w:hAnsi="Amiri" w:eastAsia="Amiri" w:cs="Amiri"/>
          <w:lang w:bidi="ar-SA"/>
          <w:color w:val="111111"/>
          <w:sz w:val="28"/>
          <w:szCs w:val="28"/>
          <w:rtl/>
        </w:rPr>
        <w:t xml:space="preserve">وَ یَأْتِی مَا یَدُلُّ عَلَیْهِ </w:t>
      </w:r>
      <w:r>
        <w:rPr>
          <w:rStyle w:val="FootnoteReference"/>
        </w:rPr>
        <w:footnoteReference w:id="1557"/>
      </w:r>
      <w:r>
        <w:rPr>
          <w:rFonts w:ascii="Amiri" w:hAnsi="Amiri" w:eastAsia="Amiri" w:cs="Amiri"/>
          <w:lang w:bidi="ar-SA"/>
          <w:color w:val="111111"/>
          <w:sz w:val="28"/>
          <w:szCs w:val="28"/>
          <w:rtl/>
        </w:rPr>
        <w:t xml:space="preserve">وَ تَقَدَّمَ مَا یَدُلُّ عَلَی حَقِّ الْمَارَّةِ فِی بَیْعِ الثِّمَارِ </w:t>
      </w:r>
      <w:r>
        <w:rPr>
          <w:rStyle w:val="FootnoteReference"/>
        </w:rPr>
        <w:footnoteReference w:id="1558"/>
      </w:r>
      <w:r>
        <w:rPr>
          <w:rFonts w:ascii="Amiri" w:hAnsi="Amiri" w:eastAsia="Amiri" w:cs="Amiri"/>
          <w:lang w:bidi="ar-SA"/>
          <w:color w:val="111111"/>
          <w:sz w:val="28"/>
          <w:szCs w:val="28"/>
          <w:rtl/>
        </w:rPr>
        <w:t xml:space="preserve">وَ یَأْتِی مَا یَدُلُّ عَلَیْهِ </w:t>
      </w:r>
      <w:r>
        <w:rPr>
          <w:rStyle w:val="FootnoteReference"/>
        </w:rPr>
        <w:footnoteReference w:id="1559"/>
      </w:r>
      <w:r>
        <w:rPr>
          <w:rFonts w:ascii="Amiri" w:hAnsi="Amiri" w:eastAsia="Amiri" w:cs="Amiri"/>
          <w:lang w:bidi="ar-SA"/>
          <w:color w:val="111111"/>
          <w:sz w:val="28"/>
          <w:szCs w:val="28"/>
          <w:rtl/>
        </w:rPr>
        <w:t xml:space="preserve">وَ عَلَی الْأَکْلِ مِنْ بُیُوتِ مَنْ تَضَمَّنَتْهُ الْآیَةُ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از پدرانش، در وصیت پیامبر (ص) به علی (ع) نقل کرده که فرمودند: «ای علی! هشت گروه هستند که اگر مورد تحقیر قرار گرفتند، نباید کسی را جز خودشان سرزنش کنند: 1. کسی که بدون دعوت به سفره‌ای برود، 2. کسی که بر صاحب‌خانه تسلط جویَد، 3. کسی که از دشمنان خود طلب خیر کند، 4. کسی که از افراد پست انتظار فضل داشته باشد، 5. کسی که میان دو نفر در راز آن‌ها وارد شود بدون آنکه او را دخیل کرده باشند، 6. کسی که سلطان را سبک بشمارد، 7. کسی که در مجلسی بنشیند که شایسته آن نیست، 8. کسی که با کسی سخن بگوید که به حرفش گوش نمی‌دهد.»</w:t>
      </w:r>
    </w:p>
    <w:p>
      <w:pPr>
        <w:pStyle w:val="Heading4"/>
      </w:pPr>
      <w:bookmarkStart w:id="1217" w:name="_Toc795"/>
      <w:r>
        <w:t>64- بَابُ حُکْمِ السَّمْنِ وَ الْجُبُنِّ وَ غَیْرِهِمَا إِذَا عُلِمَ أَنَّهُ خَلَطَهُ حَرَامٌ‌</w:t>
      </w:r>
      <w:bookmarkEnd w:id="1217"/>
    </w:p>
    <w:p>
      <w:pPr>
        <w:pStyle w:val="Heading5"/>
      </w:pPr>
      <w:bookmarkStart w:id="1218" w:name="_Toc796"/>
      <w:r>
        <w:t>اشارة</w:t>
      </w:r>
      <w:bookmarkEnd w:id="1218"/>
    </w:p>
    <w:p>
      <w:pPr>
        <w:pStyle w:val="BookText"/>
      </w:pPr>
      <w:r>
        <w:rPr>
          <w:rStyle w:val="FootnoteReference"/>
        </w:rPr>
        <w:footnoteReference w:id="1561"/>
      </w:r>
      <w:r>
        <w:rPr>
          <w:rFonts w:ascii="Amiri" w:hAnsi="Amiri" w:eastAsia="Amiri" w:cs="Amiri"/>
          <w:lang w:bidi="ar-SA"/>
          <w:color w:val="111111"/>
          <w:sz w:val="28"/>
          <w:szCs w:val="28"/>
          <w:rtl/>
        </w:rPr>
        <w:t xml:space="preserve">64 بَابُ حُکْمِ السَّمْنِ وَ الْجُبُنِّ وَ غَیْرِهِمَا إِذَا عُلِمَ أَنَّهُ خَلَطَهُ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سمن، پنیر و دیگر خوراکی‌ها در صورتی که معلوم شود با حرام مخلوط شده‌اند</w:t>
      </w:r>
    </w:p>
    <w:p>
      <w:pPr>
        <w:pStyle w:val="Heading5"/>
      </w:pPr>
      <w:bookmarkStart w:id="1219" w:name="_Toc797"/>
      <w:r>
        <w:t>[رقم الحدیث الکلی: 30424 - رقم الحدیث الباب: 1]</w:t>
      </w:r>
      <w:bookmarkEnd w:id="1219"/>
    </w:p>
    <w:p>
      <w:pPr>
        <w:pStyle w:val="BookText"/>
      </w:pPr>
      <w:r>
        <w:rPr>
          <w:rFonts w:ascii="Times New Roman" w:hAnsi="Times New Roman" w:eastAsia="Times New Roman" w:cs="Times New Roman"/>
          <w:lang w:val="en-US" w:bidi="en-US"/>
          <w:color w:val="111111"/>
          <w:sz w:val="28"/>
          <w:szCs w:val="28"/>
          <w:rtl/>
        </w:rPr>
        <w:t xml:space="preserve">30424- 1- </w:t>
      </w:r>
      <w:r>
        <w:rPr>
          <w:rStyle w:val="FootnoteReference"/>
        </w:rPr>
        <w:footnoteReference w:id="1562"/>
      </w:r>
      <w:r>
        <w:rPr>
          <w:rFonts w:ascii="Amiri" w:hAnsi="Amiri" w:eastAsia="Amiri" w:cs="Amiri"/>
          <w:lang w:bidi="ar-SA"/>
          <w:color w:val="111111"/>
          <w:sz w:val="28"/>
          <w:szCs w:val="28"/>
          <w:rtl/>
        </w:rPr>
        <w:t xml:space="preserve">مُحَمَّدُ بْنُ الْحَسَنِ بِإِسْنَادِهِ عَنِ الْحَسَنِ بْنِ مَحْبُوبٍ عَنْ أَبِی أَیُّوبَ عَنْ ضُرَیْسٍ الْکُنَاسِیِّ قَالَ: سَأَلْتُ أَبَا جَعْفَرٍ ع عَنِ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8706_195378"/>
    <w:bookmarkEnd w:id="223"/>
    <w:p>
      <w:pPr>
        <w:pStyle w:val="BookText"/>
      </w:pPr>
      <w:r>
        <w:rPr>
          <w:rFonts w:ascii="Amiri" w:hAnsi="Amiri" w:eastAsia="Amiri" w:cs="Amiri"/>
          <w:lang w:bidi="ar-SA"/>
          <w:color w:val="111111"/>
          <w:sz w:val="28"/>
          <w:szCs w:val="28"/>
          <w:rtl/>
        </w:rPr>
        <w:t xml:space="preserve">السَّمْنِ وَ الْجُبُنِّ نَجِدُهُ فِی أَرْضِ الْمُشْرِکِینَ بِالرُّومِ أَ نَأْکُلُهُ فَقَالَ أَمَّا مَا عَلِمْتَ أَنَّهُ قَدْ خَلَطَهُ الْحَرَامُ فَلَا تَأْکُلْ وَ أَمَّا مَا لَمْ تَعْلَمْ فَکُلْهُ حَتَّی تَعْلَمَ أَنَّهُ 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کناسی روایت کرده است که از امام باقر (ع) درباره سمن و پنیر که در سرزمین مشرکان، روم، یافت می‌شود، پرسیدم: آیا می‌توان آن را خورد؟ ایشان فرمودند: «آنچه را که یقین داری با حرام مخلوط شده، نخور؛ اما اگر نمی‌دانی که حرام است، آن را مصرف کن تا زمانی که یقین پیدا کنی که حرام است.»</w:t>
      </w:r>
    </w:p>
    <w:p>
      <w:pPr>
        <w:pStyle w:val="Heading5"/>
      </w:pPr>
      <w:bookmarkStart w:id="1220" w:name="_Toc798"/>
      <w:r>
        <w:t>[رقم الحدیث الکلی: 30425 - رقم الحدیث الباب: 2]</w:t>
      </w:r>
      <w:bookmarkEnd w:id="1220"/>
    </w:p>
    <w:p>
      <w:pPr>
        <w:pStyle w:val="BookText"/>
      </w:pPr>
      <w:r>
        <w:rPr>
          <w:rFonts w:ascii="Times New Roman" w:hAnsi="Times New Roman" w:eastAsia="Times New Roman" w:cs="Times New Roman"/>
          <w:lang w:val="en-US" w:bidi="en-US"/>
          <w:color w:val="111111"/>
          <w:sz w:val="28"/>
          <w:szCs w:val="28"/>
          <w:rtl/>
        </w:rPr>
        <w:t xml:space="preserve">30425- 2- </w:t>
      </w:r>
      <w:r>
        <w:rPr>
          <w:rStyle w:val="FootnoteReference"/>
        </w:rPr>
        <w:footnoteReference w:id="1563"/>
      </w:r>
      <w:r>
        <w:rPr>
          <w:rFonts w:ascii="Amiri" w:hAnsi="Amiri" w:eastAsia="Amiri" w:cs="Amiri"/>
          <w:lang w:bidi="ar-SA"/>
          <w:color w:val="111111"/>
          <w:sz w:val="28"/>
          <w:szCs w:val="28"/>
          <w:rtl/>
        </w:rPr>
        <w:t xml:space="preserve">وَ عَنْهُ عَنْ عَبْدِ اللَّهِ بْنِ سِنَانٍ قَالَ: قَالَ أَبُو عَبْدِ اللَّهِ ع کُلُّ شَیْ‌ءٍ یَکُونُ فِیهِ حَرَامٌ وَ حَلَالٌ فَهُوَ لَکَ حَلَالٌ أَبَداً حَتَّی تَعْرِفَ الْحَرَامَ مِنْهُ بِعَیْنِهِ فَتَدَعَهُ.</w:t>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w:t>
      </w:r>
      <w:r>
        <w:rPr>
          <w:rStyle w:val="FootnoteReference"/>
        </w:rPr>
        <w:footnoteReference w:id="1564"/>
      </w:r>
    </w:p>
    <w:p>
      <w:pPr>
        <w:pStyle w:val="BookText"/>
      </w:pPr>
      <w:r>
        <w:rPr>
          <w:rFonts w:ascii="Amiri" w:hAnsi="Amiri" w:eastAsia="Amiri" w:cs="Amiri"/>
          <w:lang w:bidi="ar-SA"/>
          <w:color w:val="111111"/>
          <w:sz w:val="28"/>
          <w:szCs w:val="28"/>
          <w:rtl/>
        </w:rPr>
        <w:t xml:space="preserve">وَ کَذَا الَّذِی قَبْلَهُ وَ رَوَاهُ الصَّدُوقُ بِإِسْنَادِهِ عَنِ الْحَسَنِ بْنِ مَحْبُوبٍ مِثْلَهُ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کرده است که امام صادق (ع) فرمودند: «هر چیزی که در آن هم حلال باشد و هم حرام، برای تو همیشه حلال است تا زمانی که به‌طور مشخص حرام بودن آن را بشناسی و از آن دوری کنی.»</w:t>
      </w:r>
    </w:p>
    <w:p>
      <w:pPr>
        <w:pStyle w:val="Heading5"/>
      </w:pPr>
      <w:bookmarkStart w:id="1221" w:name="_Toc799"/>
      <w:r>
        <w:t>[رقم الحدیث الکلی: 30426 - رقم الحدیث الباب: 3]</w:t>
      </w:r>
      <w:bookmarkEnd w:id="1221"/>
    </w:p>
    <w:p>
      <w:pPr>
        <w:pStyle w:val="BookText"/>
      </w:pPr>
      <w:r>
        <w:rPr>
          <w:rFonts w:ascii="Times New Roman" w:hAnsi="Times New Roman" w:eastAsia="Times New Roman" w:cs="Times New Roman"/>
          <w:lang w:val="en-US" w:bidi="en-US"/>
          <w:color w:val="111111"/>
          <w:sz w:val="28"/>
          <w:szCs w:val="28"/>
          <w:rtl/>
        </w:rPr>
        <w:t xml:space="preserve">30426- 3- </w:t>
      </w:r>
      <w:r>
        <w:rPr>
          <w:rStyle w:val="FootnoteReference"/>
        </w:rPr>
        <w:footnoteReference w:id="1566"/>
      </w:r>
      <w:r>
        <w:rPr>
          <w:rFonts w:ascii="Amiri" w:hAnsi="Amiri" w:eastAsia="Amiri" w:cs="Amiri"/>
          <w:lang w:bidi="ar-SA"/>
          <w:color w:val="111111"/>
          <w:sz w:val="28"/>
          <w:szCs w:val="28"/>
          <w:rtl/>
        </w:rPr>
        <w:t xml:space="preserve">عَبْدُ اللَّهِ بْنُ جَعْفَرٍ فِی قُرْبِ الْإِسْنَادِ عَنْ عَبْدِ اللَّهِ بْنِ الْحَسَنِ عَنْ </w:t>
      </w:r>
      <w:r>
        <w:rPr>
          <w:rStyle w:val="FootnoteReference"/>
        </w:rPr>
        <w:footnoteReference w:id="1567"/>
      </w:r>
      <w:r>
        <w:rPr>
          <w:rFonts w:ascii="Amiri" w:hAnsi="Amiri" w:eastAsia="Amiri" w:cs="Amiri"/>
          <w:lang w:bidi="ar-SA"/>
          <w:color w:val="111111"/>
          <w:sz w:val="28"/>
          <w:szCs w:val="28"/>
          <w:rtl/>
        </w:rPr>
        <w:t xml:space="preserve">عَلِیِّ بْنِ جَعْفَرٍ عَنْ أَخِیهِ مُوسَی بْنِ جَعْفَرٍ ع قَالَ: سَأَلْتُهُ عَنِ الدَّقِیقِ یَقَعُ فِیهِ خُرْءُ الْفَأْرِ هَلْ یَصْلُحُ أَکْلُهُ إِذَا عُجِنَ مَعَ الدَّقِیقِ قَالَ إِذَا لَمْ تَعْرِفْهُ فَلَا بَأْسَ وَ إِنْ عَرَفْتَهُ فَلْتَطْرَحْهُ.</w:t>
      </w:r>
    </w:p>
    <w:p>
      <w:pPr>
        <w:pStyle w:val="BookText"/>
      </w:pPr>
      <w:r>
        <w:rPr>
          <w:rFonts w:ascii="Amiri" w:hAnsi="Amiri" w:eastAsia="Amiri" w:cs="Amiri"/>
          <w:lang w:bidi="ar-SA"/>
          <w:color w:val="111111"/>
          <w:sz w:val="28"/>
          <w:szCs w:val="28"/>
          <w:rtl/>
        </w:rPr>
        <w:t xml:space="preserve">أَقُولُ: وَ تَقَدَّمَ مَا یَدُلُّ عَلَی ذَلِکَ فِیمَا یُکْتَسَبُ بِهِ </w:t>
      </w:r>
      <w:r>
        <w:rPr>
          <w:rStyle w:val="FootnoteReference"/>
        </w:rPr>
        <w:footnoteReference w:id="1568"/>
      </w:r>
      <w:r>
        <w:rPr>
          <w:rFonts w:ascii="Amiri" w:hAnsi="Amiri" w:eastAsia="Amiri" w:cs="Amiri"/>
          <w:lang w:bidi="ar-SA"/>
          <w:color w:val="111111"/>
          <w:sz w:val="28"/>
          <w:szCs w:val="28"/>
          <w:rtl/>
        </w:rPr>
        <w:t xml:space="preserve">وَ غَیْرِ ذَلِکَ </w:t>
      </w:r>
      <w:r>
        <w:rPr>
          <w:rStyle w:val="FootnoteReference"/>
        </w:rPr>
        <w:footnoteReference w:id="1569"/>
      </w:r>
      <w:r>
        <w:rPr>
          <w:rFonts w:ascii="Amiri" w:hAnsi="Amiri" w:eastAsia="Amiri" w:cs="Amiri"/>
          <w:lang w:bidi="ar-SA"/>
          <w:color w:val="111111"/>
          <w:sz w:val="28"/>
          <w:szCs w:val="28"/>
          <w:rtl/>
        </w:rPr>
        <w:t xml:space="preserve">وَ یَأْتِی مَا یَدُلُّ عَلَیْهِ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که فرمودند: «از ایشان پرسیدم درباره آردی که فضولات موش در آن افتاده باشد، آیا خوردن آن در صورتی که با آرد مخلوط شود، جایز است؟ ایشان فرمودند: اگر از وجود آن آگاه نباشی، اشکالی ندارد؛ اما اگر از آن اطلاع داشته باشی، آن را دور بینداز.»</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8706_195379"/>
    <w:bookmarkEnd w:id="224"/>
    <w:p>
      <w:pPr>
        <w:pStyle w:val="Heading4"/>
      </w:pPr>
      <w:bookmarkStart w:id="1222" w:name="_Toc800"/>
      <w:r>
        <w:t>65- بَابُ حُکْمِ الْعَمَلِ بِشَعْرِ الْخِنْزِیرِ</w:t>
      </w:r>
      <w:bookmarkEnd w:id="1222"/>
    </w:p>
    <w:p>
      <w:pPr>
        <w:pStyle w:val="Heading5"/>
      </w:pPr>
      <w:bookmarkStart w:id="1223" w:name="_Toc801"/>
      <w:r>
        <w:t>اشارة</w:t>
      </w:r>
      <w:bookmarkEnd w:id="1223"/>
    </w:p>
    <w:p>
      <w:pPr>
        <w:pStyle w:val="BookText"/>
      </w:pPr>
      <w:r>
        <w:rPr>
          <w:rStyle w:val="FootnoteReference"/>
        </w:rPr>
        <w:footnoteReference w:id="1571"/>
      </w:r>
      <w:r>
        <w:rPr>
          <w:rFonts w:ascii="Amiri" w:hAnsi="Amiri" w:eastAsia="Amiri" w:cs="Amiri"/>
          <w:lang w:bidi="ar-SA"/>
          <w:color w:val="111111"/>
          <w:sz w:val="28"/>
          <w:szCs w:val="28"/>
          <w:rtl/>
        </w:rPr>
        <w:t xml:space="preserve">65 بَابُ حُکْمِ الْعَمَلِ بِشَعْرِ الْخِنْزِیرِ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کار کردن با موی خوک</w:t>
      </w:r>
    </w:p>
    <w:p>
      <w:pPr>
        <w:pStyle w:val="Heading5"/>
      </w:pPr>
      <w:bookmarkStart w:id="1224" w:name="_Toc802"/>
      <w:r>
        <w:t>[رقم الحدیث الکلی: 30427 - رقم الحدیث الباب: 1]</w:t>
      </w:r>
      <w:bookmarkEnd w:id="1224"/>
    </w:p>
    <w:p>
      <w:pPr>
        <w:pStyle w:val="BookText"/>
      </w:pPr>
      <w:r>
        <w:rPr>
          <w:rFonts w:ascii="Times New Roman" w:hAnsi="Times New Roman" w:eastAsia="Times New Roman" w:cs="Times New Roman"/>
          <w:lang w:val="en-US" w:bidi="en-US"/>
          <w:color w:val="111111"/>
          <w:sz w:val="28"/>
          <w:szCs w:val="28"/>
          <w:rtl/>
        </w:rPr>
        <w:t xml:space="preserve">30427- 1- </w:t>
      </w:r>
      <w:r>
        <w:rPr>
          <w:rStyle w:val="FootnoteReference"/>
        </w:rPr>
        <w:footnoteReference w:id="1572"/>
      </w:r>
      <w:r>
        <w:rPr>
          <w:rFonts w:ascii="Amiri" w:hAnsi="Amiri" w:eastAsia="Amiri" w:cs="Amiri"/>
          <w:lang w:bidi="ar-SA"/>
          <w:color w:val="111111"/>
          <w:sz w:val="28"/>
          <w:szCs w:val="28"/>
          <w:rtl/>
        </w:rPr>
        <w:t xml:space="preserve">مُحَمَّدُ بْنُ الْحَسَنِ بِإِسْنَادِهِ عَنِ الْحُسَیْنِ بْنِ سَعِیدٍ عَنْ مُحَمَّدِ بْنِ إِسْمَاعِیلَ عَنْ حَنَانِ بْنِ سَدِیرٍ عَنْ بُرْدٍ الْإِسْکَافِ قَالَ: قُلْتُ لِأَبِی عَبْدِ اللَّهِ ع إِنِّی رَجُلٌ خَرَّازٌ </w:t>
      </w:r>
      <w:r>
        <w:rPr>
          <w:rStyle w:val="FootnoteReference"/>
        </w:rPr>
        <w:footnoteReference w:id="1573"/>
      </w:r>
      <w:r>
        <w:rPr>
          <w:rFonts w:ascii="Amiri" w:hAnsi="Amiri" w:eastAsia="Amiri" w:cs="Amiri"/>
          <w:lang w:bidi="ar-SA"/>
          <w:color w:val="111111"/>
          <w:sz w:val="28"/>
          <w:szCs w:val="28"/>
          <w:rtl/>
        </w:rPr>
        <w:t xml:space="preserve">لَا یَسْتَقِیمُ عَمَلُنَا إِلَّا بِشَعْرِ الْخِنْزِیرِ نَخْرُزُ </w:t>
      </w:r>
      <w:r>
        <w:rPr>
          <w:rStyle w:val="FootnoteReference"/>
        </w:rPr>
        <w:footnoteReference w:id="1574"/>
      </w:r>
      <w:r>
        <w:rPr>
          <w:rFonts w:ascii="Amiri" w:hAnsi="Amiri" w:eastAsia="Amiri" w:cs="Amiri"/>
          <w:lang w:bidi="ar-SA"/>
          <w:color w:val="111111"/>
          <w:sz w:val="28"/>
          <w:szCs w:val="28"/>
          <w:rtl/>
        </w:rPr>
        <w:t xml:space="preserve">بِهِ قَالَ خُذْ مِنْهُ وَبَرَةً فَاجْعَلْهَا فِی فَخَّارَةٍ ثُمَّ أَوْقِدْ تَحْتَهَا حَتَّی یَذْهَبَ دَسَمُهُ ثُمَّ اعْمَلْ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بُرد اسْکاف روایت کرده است که به امام صادق (ع) عرض کردم: «من کفش‌دوز هستم و کار ما جز با موی خوک درست نمی‌شود؛ ما با آن کفش می‌دوزیم.» امام فرمودند: «مقداری از آن را بردار، در ظرف سفالی قرار بده و سپس آتش زیر آن روشن کن تا چربی آن از بین برود، سپس از آن استفاده کن.»</w:t>
      </w:r>
    </w:p>
    <w:p>
      <w:pPr>
        <w:pStyle w:val="Heading5"/>
      </w:pPr>
      <w:bookmarkStart w:id="1225" w:name="_Toc803"/>
      <w:r>
        <w:t>[رقم الحدیث الکلی: 30428 - رقم الحدیث الباب: 2]</w:t>
      </w:r>
      <w:bookmarkEnd w:id="1225"/>
    </w:p>
    <w:p>
      <w:pPr>
        <w:pStyle w:val="BookText"/>
      </w:pPr>
      <w:r>
        <w:rPr>
          <w:rFonts w:ascii="Times New Roman" w:hAnsi="Times New Roman" w:eastAsia="Times New Roman" w:cs="Times New Roman"/>
          <w:lang w:val="en-US" w:bidi="en-US"/>
          <w:color w:val="111111"/>
          <w:sz w:val="28"/>
          <w:szCs w:val="28"/>
          <w:rtl/>
        </w:rPr>
        <w:t xml:space="preserve">30428- 2- </w:t>
      </w:r>
      <w:r>
        <w:rPr>
          <w:rStyle w:val="FootnoteReference"/>
        </w:rPr>
        <w:footnoteReference w:id="1575"/>
      </w:r>
      <w:r>
        <w:rPr>
          <w:rFonts w:ascii="Amiri" w:hAnsi="Amiri" w:eastAsia="Amiri" w:cs="Amiri"/>
          <w:lang w:bidi="ar-SA"/>
          <w:color w:val="111111"/>
          <w:sz w:val="28"/>
          <w:szCs w:val="28"/>
          <w:rtl/>
        </w:rPr>
        <w:t xml:space="preserve">وَ عَنْهُ عَنْ أَیُّوبَ بْنِ نُوحٍ عَنْ عَبْدِ اللَّهِ بْنِ الْمُغِیرَةِ عَنْ بُرْدٍ قَالَ: قُلْتُ لِأَبِی عَبْدِ اللَّهِ ع جُعِلْتُ فِدَاکَ إِنَّا نَعْمَلُ بِشَعْرِ الْخِنْزِیرِ فَرُبَّمَا نَسِیَ الرَّجُلُ فَصَلَّی </w:t>
      </w:r>
      <w:r>
        <w:rPr>
          <w:rStyle w:val="FootnoteReference"/>
        </w:rPr>
        <w:footnoteReference w:id="1576"/>
      </w:r>
      <w:r>
        <w:rPr>
          <w:rFonts w:ascii="Amiri" w:hAnsi="Amiri" w:eastAsia="Amiri" w:cs="Amiri"/>
          <w:lang w:bidi="ar-SA"/>
          <w:color w:val="111111"/>
          <w:sz w:val="28"/>
          <w:szCs w:val="28"/>
          <w:rtl/>
        </w:rPr>
        <w:t xml:space="preserve">وَ فِی یَدِهِ شَیْ‌ءٌ مِنْهُ قَالَ لَا یَنْبَغِی لَهُ أَنْ یُصَلِّیَ وَ فِی یَدِهِ شَیْ‌ءٌ مِنْهُ وَ قَالَ خُذُوهُ فَاغْسِلُوهُ فَمَا کَانَ لَهُ دَسَمٌ فَلَا تَعْمَلُوا بِهِ وَ مَا لَمْ یَکُنْ لَهُ دَسَمٌ فَاعْمَلُوا بِهِ وَ اغْسِلُوا أَیْدِیَکُمْ مِنْهُ.</w:t>
      </w:r>
    </w:p>
    <w:p>
      <w:pPr>
        <w:pStyle w:val="BookText"/>
      </w:pPr>
      <w:r>
        <w:rPr>
          <w:rFonts w:ascii="Amiri" w:hAnsi="Amiri" w:eastAsia="Amiri" w:cs="Amiri"/>
          <w:lang w:bidi="ar-SA"/>
          <w:color w:val="111111"/>
          <w:sz w:val="28"/>
          <w:szCs w:val="28"/>
          <w:rtl/>
        </w:rPr>
        <w:t xml:space="preserve">وَ رَوَاهُ الصَّدُوقُ بِإِسْنَادِهِ عَنْ عَبْدِ اللَّهِ بْنِ الْمُغِیرَةِ </w:t>
      </w:r>
      <w:r>
        <w:rPr>
          <w:rStyle w:val="FootnoteReference"/>
        </w:rPr>
        <w:footnoteReference w:id="1577"/>
      </w:r>
    </w:p>
    <w:p>
      <w:pPr>
        <w:pStyle w:val="BookText"/>
      </w:pPr>
      <w:r>
        <w:rPr>
          <w:rFonts w:ascii="Amiri" w:hAnsi="Amiri" w:eastAsia="Amiri" w:cs="Amiri"/>
          <w:lang w:bidi="ar-SA"/>
          <w:color w:val="111111"/>
          <w:sz w:val="28"/>
          <w:szCs w:val="28"/>
          <w:rtl/>
        </w:rPr>
        <w:t xml:space="preserve">وَ الَّذِی قَبْلَهُ بِإِسْنَادِهِ عَنْ حَنَانِ بْنِ سَدِیرٍ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بُرد روایت کرده است که به امام صادق (ع) عرض کردم: «جانم به فدایت، ما با موی خوک کار می‌کنیم و گاهی ممکن است فردی فراموش کند و در حالی که چیزی از آن در دست دارد، نماز بخواند.» امام فرمودند: «شایسته نیست که او نماز بخواند در حالی که چیزی از آن در دست دارد. آن را بردارید و بشویید؛ پس آنچه که دارای چربی است، با آن کار نکنید، و آنچه که چربی ندارد، می‌توانید از آن استفاده کنید، اما دستان خود را از آن بشویید.»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8706_195380"/>
    <w:bookmarkEnd w:id="225"/>
    <w:p>
      <w:pPr>
        <w:pStyle w:val="Heading5"/>
      </w:pPr>
      <w:bookmarkStart w:id="1226" w:name="_Toc804"/>
      <w:r>
        <w:t>[رقم الحدیث الکلی: 30429 - رقم الحدیث الباب: 3]</w:t>
      </w:r>
      <w:bookmarkEnd w:id="1226"/>
    </w:p>
    <w:p>
      <w:pPr>
        <w:pStyle w:val="BookText"/>
      </w:pPr>
      <w:r>
        <w:rPr>
          <w:rFonts w:ascii="Times New Roman" w:hAnsi="Times New Roman" w:eastAsia="Times New Roman" w:cs="Times New Roman"/>
          <w:lang w:val="en-US" w:bidi="en-US"/>
          <w:color w:val="111111"/>
          <w:sz w:val="28"/>
          <w:szCs w:val="28"/>
          <w:rtl/>
        </w:rPr>
        <w:t xml:space="preserve">30429- 3- </w:t>
      </w:r>
      <w:r>
        <w:rPr>
          <w:rStyle w:val="FootnoteReference"/>
        </w:rPr>
        <w:footnoteReference w:id="1578"/>
      </w:r>
      <w:r>
        <w:rPr>
          <w:rFonts w:ascii="Amiri" w:hAnsi="Amiri" w:eastAsia="Amiri" w:cs="Amiri"/>
          <w:lang w:bidi="ar-SA"/>
          <w:color w:val="111111"/>
          <w:sz w:val="28"/>
          <w:szCs w:val="28"/>
          <w:rtl/>
        </w:rPr>
        <w:t xml:space="preserve">وَ عَنْهُ عَنِ ابْنِ أَبِی عُمَیْرٍ عَنْ هِشَامِ بْنِ سَالِمٍ عَنْ سُلَیْمَانَ الْإِسْکَافِ قَالَ: سَأَلْتُ أَبَا عَبْدِ اللَّهِ ع عَنْ شَعْرِ الْخِنْزِیرِ یَخْرُزُ بِهِ قَالَ لَا بَأْسَ بِهِ وَ لَکِنْ یَغْسِلُ یَدَهُ إِذَا أَرَادَ أَنْ یُصَلِّیَ.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اسْکاف روایت کرده است که از امام صادق (ع) درباره دوختن با موی خوک پرسیدم. ایشان فرمودند: «اشکالی ندارد، اما هنگام نماز باید دست خود را بشوید.»</w:t>
      </w:r>
    </w:p>
    <w:p>
      <w:pPr>
        <w:pStyle w:val="Heading4"/>
      </w:pPr>
      <w:bookmarkStart w:id="1227" w:name="_Toc805"/>
      <w:r>
        <w:t>66- بَابُ تَحْرِیمِ أَکْلِ النَّجِسِ وَ شُرْبِهِ‌</w:t>
      </w:r>
      <w:bookmarkEnd w:id="1227"/>
    </w:p>
    <w:p>
      <w:pPr>
        <w:pStyle w:val="Heading5"/>
      </w:pPr>
      <w:bookmarkStart w:id="1228" w:name="_Toc806"/>
      <w:r>
        <w:t>اشارة</w:t>
      </w:r>
      <w:bookmarkEnd w:id="1228"/>
    </w:p>
    <w:p>
      <w:pPr>
        <w:pStyle w:val="BookText"/>
      </w:pPr>
      <w:r>
        <w:rPr>
          <w:rStyle w:val="FootnoteReference"/>
        </w:rPr>
        <w:footnoteReference w:id="1580"/>
      </w:r>
      <w:r>
        <w:rPr>
          <w:rFonts w:ascii="Amiri" w:hAnsi="Amiri" w:eastAsia="Amiri" w:cs="Amiri"/>
          <w:lang w:bidi="ar-SA"/>
          <w:color w:val="111111"/>
          <w:sz w:val="28"/>
          <w:szCs w:val="28"/>
          <w:rtl/>
        </w:rPr>
        <w:t xml:space="preserve">66 بَابُ تَحْرِیمِ أَکْلِ النَّجِسِ وَ 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خوردن و نوشیدن چیزهای نجس</w:t>
      </w:r>
    </w:p>
    <w:p>
      <w:pPr>
        <w:pStyle w:val="Heading5"/>
      </w:pPr>
      <w:bookmarkStart w:id="1229" w:name="_Toc807"/>
      <w:r>
        <w:t>[رقم الحدیث الکلی: 30430 - رقم الحدیث الباب: 1]</w:t>
      </w:r>
      <w:bookmarkEnd w:id="1229"/>
    </w:p>
    <w:p>
      <w:pPr>
        <w:pStyle w:val="BookText"/>
      </w:pPr>
      <w:r>
        <w:rPr>
          <w:rFonts w:ascii="Times New Roman" w:hAnsi="Times New Roman" w:eastAsia="Times New Roman" w:cs="Times New Roman"/>
          <w:lang w:val="en-US" w:bidi="en-US"/>
          <w:color w:val="111111"/>
          <w:sz w:val="28"/>
          <w:szCs w:val="28"/>
          <w:rtl/>
        </w:rPr>
        <w:t xml:space="preserve">30430- 1- </w:t>
      </w:r>
      <w:r>
        <w:rPr>
          <w:rStyle w:val="FootnoteReference"/>
        </w:rPr>
        <w:footnoteReference w:id="1581"/>
      </w:r>
      <w:r>
        <w:rPr>
          <w:rFonts w:ascii="Amiri" w:hAnsi="Amiri" w:eastAsia="Amiri" w:cs="Amiri"/>
          <w:lang w:bidi="ar-SA"/>
          <w:color w:val="111111"/>
          <w:sz w:val="28"/>
          <w:szCs w:val="28"/>
          <w:rtl/>
        </w:rPr>
        <w:t xml:space="preserve">الْحَسَنُ بْنُ عَلِیِّ بْنِ شُعْبَةَ فِی تُحَفِ الْعُقُولِ عَنِ الصَّادِقِ ع فِی حَدِیثٍ قَالَ: وَ أَمَّا وُجُوهُ الْحَرَامِ مِنَ الْبَیْعِ وَ الشِّرَاءِ إِلَی أَنْ قَالَ وَ الْبَیْعُ لِلْمَیْتَةِ أَوِ الدَّمِ أَوْ لَحْمِ الْخِنْزِیرِ أَوِ الْخَمْرِ أَوْ شَیْ‌ءٍ مِنْ وُجُوهِ النَّجِسِ فَهَذَا کُلُّهُ حَرَامٌ وَ مُحَرَّمٌ لِأَنَّ ذَلِکَ کُلَّهُ مَنْهِیٌّ عَنْ أَکْلِهِ وَ شُرْبِهِ وَ لُبْسِهِ وَ مِلْکِهِ وَ إِمْسَاکِهِ وَ التَّقَلُّبِ فِیهِ فَجَمِیعُ تَقَلُّبِهِ فِی ذَلِکَ حَرَامٌ.</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1582"/>
      </w:r>
      <w:r>
        <w:rPr>
          <w:rFonts w:ascii="Amiri" w:hAnsi="Amiri" w:eastAsia="Amiri" w:cs="Amiri"/>
          <w:lang w:bidi="ar-SA"/>
          <w:color w:val="111111"/>
          <w:sz w:val="28"/>
          <w:szCs w:val="28"/>
          <w:rtl/>
        </w:rPr>
        <w:t xml:space="preserve">وَ غَیْرِهَا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8706_195381"/>
    <w:bookmarkEnd w:id="22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امام صادق (ع) نقل کرده است که فرمودند: «اما موارد حرام در خرید و فروش...» تا آنجا که فرمودند: «فروش مردار، خون، گوشت خوک، شراب، و هر چیزی که از انواع نجس باشد، همگی حرام و ممنوع است؛ زیرا تمام این موارد از خوردن، نوشیدن، پوشیدن، تملک، نگهداری و استفاده نهی شده‌اند، و هر نوع تصرف در آن‌ها حرام است.»</w:t>
      </w:r>
    </w:p>
    <w:p>
      <w:pPr>
        <w:pStyle w:val="Heading3"/>
      </w:pPr>
      <w:bookmarkStart w:id="1230" w:name="_Toc808"/>
      <w:r>
        <w:t>أَبْوَابُ آدَابِ الْمَائِدَةِ</w:t>
      </w:r>
      <w:bookmarkEnd w:id="1230"/>
    </w:p>
    <w:p>
      <w:pPr>
        <w:pStyle w:val="Heading4"/>
      </w:pPr>
      <w:bookmarkStart w:id="1231" w:name="_Toc809"/>
      <w:r>
        <w:t>1- بَابُ کَرَاهَةِ کَثْرَةِ الْأَکْلِ‌</w:t>
      </w:r>
      <w:bookmarkEnd w:id="1231"/>
    </w:p>
    <w:p>
      <w:pPr>
        <w:pStyle w:val="Heading5"/>
      </w:pPr>
      <w:bookmarkStart w:id="1232" w:name="_Toc810"/>
      <w:r>
        <w:t>اشارة</w:t>
      </w:r>
      <w:bookmarkEnd w:id="1232"/>
    </w:p>
    <w:p>
      <w:pPr>
        <w:pStyle w:val="BookText"/>
      </w:pPr>
      <w:r>
        <w:rPr>
          <w:rStyle w:val="FootnoteReference"/>
        </w:rPr>
        <w:footnoteReference w:id="1584"/>
      </w:r>
      <w:r>
        <w:rPr>
          <w:rFonts w:ascii="Amiri" w:hAnsi="Amiri" w:eastAsia="Amiri" w:cs="Amiri"/>
          <w:lang w:bidi="ar-SA"/>
          <w:color w:val="111111"/>
          <w:sz w:val="28"/>
          <w:szCs w:val="28"/>
          <w:rtl/>
        </w:rPr>
        <w:t xml:space="preserve">1 بَابُ کَرَاهَةِ کَثْرَةِ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پرخوری</w:t>
      </w:r>
    </w:p>
    <w:p>
      <w:pPr>
        <w:pStyle w:val="Heading5"/>
      </w:pPr>
      <w:bookmarkStart w:id="1233" w:name="_Toc811"/>
      <w:r>
        <w:t>[رقم الحدیث الکلی: 30431 - رقم الحدیث الباب: 1]</w:t>
      </w:r>
      <w:bookmarkEnd w:id="1233"/>
    </w:p>
    <w:p>
      <w:pPr>
        <w:pStyle w:val="BookText"/>
      </w:pPr>
      <w:r>
        <w:rPr>
          <w:rFonts w:ascii="Times New Roman" w:hAnsi="Times New Roman" w:eastAsia="Times New Roman" w:cs="Times New Roman"/>
          <w:lang w:val="en-US" w:bidi="en-US"/>
          <w:color w:val="111111"/>
          <w:sz w:val="28"/>
          <w:szCs w:val="28"/>
          <w:rtl/>
        </w:rPr>
        <w:t xml:space="preserve">30431- 1- </w:t>
      </w:r>
      <w:r>
        <w:rPr>
          <w:rStyle w:val="FootnoteReference"/>
        </w:rPr>
        <w:footnoteReference w:id="1585"/>
      </w:r>
      <w:r>
        <w:rPr>
          <w:rFonts w:ascii="Amiri" w:hAnsi="Amiri" w:eastAsia="Amiri" w:cs="Amiri"/>
          <w:lang w:bidi="ar-SA"/>
          <w:color w:val="111111"/>
          <w:sz w:val="28"/>
          <w:szCs w:val="28"/>
          <w:rtl/>
        </w:rPr>
        <w:t xml:space="preserve">مُحَمَّدُ بْنُ یَعْقُوبَ عَنْ حُمَیْدِ بْنِ زِیَادٍ عَنِ الْحَسَنِ بْنِ مُحَمَّدِ بْنِ سَمَاعَةَ عَنْ وُهَیْبِ بْنِ حَفْصٍ عَنْ أَبِی بَصِیرٍ عَنْ أَبِی عَبْدِ اللَّهِ ع قَالَ: قَالَ لِی یَا أَبَا مُحَمَّدٍ إِنَّ الْبَطْنَ لَیَطْغَی مِنْ أَکْلِهِ وَ أَقْرَبُ مَا یَکُونُ الْعَبْدُ مِنَ اللَّهِ إِذَا خَفَّ بَطْنُهُ وَ أَبْغَضُ مَا یَکُونُ الْعَبْدُ مِنَ اللَّهِ إِذَا امْتَلَأَ بَطْنُهُ.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امام صادق (ع) فرمودند: «ای ابو محمد! شکم بر اثر پرخوری به طغیان می‌افتد، و نزدیک‌ترین حالت بنده به خدا زمانی است که شکمش سبک باشد، و دورترین حالت او از خدا زمانی است که شکمش پر شده باشد.»</w:t>
      </w:r>
    </w:p>
    <w:p>
      <w:pPr>
        <w:pStyle w:val="Heading5"/>
      </w:pPr>
      <w:bookmarkStart w:id="1234" w:name="_Toc812"/>
      <w:r>
        <w:t>[رقم الحدیث الکلی: 30432 - رقم الحدیث الباب: 2]</w:t>
      </w:r>
      <w:bookmarkEnd w:id="1234"/>
    </w:p>
    <w:p>
      <w:pPr>
        <w:pStyle w:val="BookText"/>
      </w:pPr>
      <w:r>
        <w:rPr>
          <w:rFonts w:ascii="Times New Roman" w:hAnsi="Times New Roman" w:eastAsia="Times New Roman" w:cs="Times New Roman"/>
          <w:lang w:val="en-US" w:bidi="en-US"/>
          <w:color w:val="111111"/>
          <w:sz w:val="28"/>
          <w:szCs w:val="28"/>
          <w:rtl/>
        </w:rPr>
        <w:t xml:space="preserve">30432- 2- </w:t>
      </w:r>
      <w:r>
        <w:rPr>
          <w:rStyle w:val="FootnoteReference"/>
        </w:rPr>
        <w:footnoteReference w:id="1586"/>
      </w:r>
      <w:r>
        <w:rPr>
          <w:rFonts w:ascii="Amiri" w:hAnsi="Amiri" w:eastAsia="Amiri" w:cs="Amiri"/>
          <w:lang w:bidi="ar-SA"/>
          <w:color w:val="111111"/>
          <w:sz w:val="28"/>
          <w:szCs w:val="28"/>
          <w:rtl/>
        </w:rPr>
        <w:t xml:space="preserve">وَ عَنْ عِدَّةٍ مِنْ أَصْحَابِنَا عَنْ سَهْلِ بْنِ زِیَادٍ عَنْ مُحَمَّدِ بْنِ سِنَانٍ عَنِ ابْنِ مُسْکَانَ عَنْ أَبِی بَصِیرٍ عَنْ أَبِی عَبْدِ اللَّهِ ع قَالَ: کَثْرَةُ الْأَکْلِ مَکْرُوهٌ.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که امام صادق (ع) فرمودند: «پرخوری مکروه است</w:t>
      </w:r>
    </w:p>
    <w:p>
      <w:pPr>
        <w:pStyle w:val="Heading5"/>
      </w:pPr>
      <w:bookmarkStart w:id="1235" w:name="_Toc813"/>
      <w:r>
        <w:t>[رقم الحدیث الکلی: 30433 - رقم الحدیث الباب: 3]</w:t>
      </w:r>
      <w:bookmarkEnd w:id="1235"/>
    </w:p>
    <w:p>
      <w:pPr>
        <w:pStyle w:val="BookText"/>
      </w:pPr>
      <w:r>
        <w:rPr>
          <w:rFonts w:ascii="Times New Roman" w:hAnsi="Times New Roman" w:eastAsia="Times New Roman" w:cs="Times New Roman"/>
          <w:lang w:val="en-US" w:bidi="en-US"/>
          <w:color w:val="111111"/>
          <w:sz w:val="28"/>
          <w:szCs w:val="28"/>
          <w:rtl/>
        </w:rPr>
        <w:t xml:space="preserve">30433- 3- </w:t>
      </w:r>
      <w:r>
        <w:rPr>
          <w:rStyle w:val="FootnoteReference"/>
        </w:rPr>
        <w:footnoteReference w:id="1588"/>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8706_195382"/>
    <w:bookmarkEnd w:id="227"/>
    <w:p>
      <w:pPr>
        <w:pStyle w:val="BookText"/>
      </w:pPr>
      <w:r>
        <w:rPr>
          <w:rFonts w:ascii="Amiri" w:hAnsi="Amiri" w:eastAsia="Amiri" w:cs="Amiri"/>
          <w:lang w:bidi="ar-SA"/>
          <w:color w:val="111111"/>
          <w:sz w:val="28"/>
          <w:szCs w:val="28"/>
          <w:rtl/>
        </w:rPr>
        <w:t xml:space="preserve">مُحَمَّدِ بْنِ سَالِمٍ عَنْ أَحْمَدَ بْنِ النَّضْرِ عَنْ عَمْرِو بْنِ شِمْرٍ رَفَعَهُ قَالَ: قَالَ رَسُولُ اللَّهِ ص فِی کَلَامٍ لَهُ سَیَکُونُ مِنْ بَعْدِی سُمْنَةٌ </w:t>
      </w:r>
      <w:r>
        <w:rPr>
          <w:rStyle w:val="FootnoteReference"/>
        </w:rPr>
        <w:footnoteReference w:id="1589"/>
      </w:r>
      <w:r>
        <w:rPr>
          <w:rFonts w:ascii="Amiri" w:hAnsi="Amiri" w:eastAsia="Amiri" w:cs="Amiri"/>
          <w:lang w:bidi="ar-SA"/>
          <w:color w:val="111111"/>
          <w:sz w:val="28"/>
          <w:szCs w:val="28"/>
          <w:rtl/>
        </w:rPr>
        <w:t xml:space="preserve">یَأْکُلُ الْمُؤْمِنُ فِی مِعَاءٍ وَاحِدٍ وَ یَأْکُلُ الْکَافِرُ فِی سَبْعَةِ أَمْعَاءٍ.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شِمْر روایت کرده که رسول خدا (ص) در سخنی فرمودند: «پس از من، زمانه‌ای خواهد آمد که مؤمن در یک روده غذا می‌خورد، اما کافر در هفت روده.»</w:t>
      </w:r>
    </w:p>
    <w:p>
      <w:pPr>
        <w:pStyle w:val="Heading5"/>
      </w:pPr>
      <w:bookmarkStart w:id="1236" w:name="_Toc814"/>
      <w:r>
        <w:t>[رقم الحدیث الکلی: 30434 - رقم الحدیث الباب: 4]</w:t>
      </w:r>
      <w:bookmarkEnd w:id="1236"/>
    </w:p>
    <w:p>
      <w:pPr>
        <w:pStyle w:val="BookText"/>
      </w:pPr>
      <w:r>
        <w:rPr>
          <w:rFonts w:ascii="Times New Roman" w:hAnsi="Times New Roman" w:eastAsia="Times New Roman" w:cs="Times New Roman"/>
          <w:lang w:val="en-US" w:bidi="en-US"/>
          <w:color w:val="111111"/>
          <w:sz w:val="28"/>
          <w:szCs w:val="28"/>
          <w:rtl/>
        </w:rPr>
        <w:t xml:space="preserve">30434- 4- </w:t>
      </w:r>
      <w:r>
        <w:rPr>
          <w:rStyle w:val="FootnoteReference"/>
        </w:rPr>
        <w:footnoteReference w:id="159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بِئْسَ الْعَوْنُ عَلَی الدِّینِ (قَلْبٌ نَخِیبٌ)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و نخیب- جبان" الصحاح 1- 223".</w:t>
      </w:r>
    </w:p>
    <w:p>
      <w:pPr>
        <w:pStyle w:val="BookText"/>
      </w:pPr>
      <w:r>
        <w:rPr>
          <w:rFonts w:ascii="Amiri" w:hAnsi="Amiri" w:eastAsia="Amiri" w:cs="Amiri"/>
          <w:lang w:bidi="ar-SA"/>
          <w:color w:val="111111"/>
          <w:sz w:val="28"/>
          <w:szCs w:val="28"/>
          <w:rtl/>
        </w:rPr>
        <w:t xml:space="preserve">وَ بَطْنٌ رَغِیبٌ وَ نَعْظٌ</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شَدِیدٌ.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رسول خدا (ص) فرمودند: «بدترین یاری‌کننده بر دین، قلبی ترسو، شکمی حریص، و تمایلات جنسی شدید است.»</w:t>
      </w:r>
    </w:p>
    <w:p>
      <w:pPr>
        <w:pStyle w:val="Heading5"/>
      </w:pPr>
      <w:bookmarkStart w:id="1237" w:name="_Toc815"/>
      <w:r>
        <w:t>[رقم الحدیث الکلی: 30435 - رقم الحدیث الباب: 5]</w:t>
      </w:r>
      <w:bookmarkEnd w:id="1237"/>
    </w:p>
    <w:p>
      <w:pPr>
        <w:pStyle w:val="BookText"/>
      </w:pPr>
      <w:r>
        <w:rPr>
          <w:rFonts w:ascii="Times New Roman" w:hAnsi="Times New Roman" w:eastAsia="Times New Roman" w:cs="Times New Roman"/>
          <w:lang w:val="en-US" w:bidi="en-US"/>
          <w:color w:val="111111"/>
          <w:sz w:val="28"/>
          <w:szCs w:val="28"/>
          <w:rtl/>
        </w:rPr>
        <w:t xml:space="preserve">30435- 5- </w:t>
      </w:r>
      <w:r>
        <w:rPr>
          <w:rStyle w:val="FootnoteReference"/>
        </w:rPr>
        <w:footnoteReference w:id="1592"/>
      </w:r>
      <w:r>
        <w:rPr>
          <w:rFonts w:ascii="Amiri" w:hAnsi="Amiri" w:eastAsia="Amiri" w:cs="Amiri"/>
          <w:lang w:bidi="ar-SA"/>
          <w:color w:val="111111"/>
          <w:sz w:val="28"/>
          <w:szCs w:val="28"/>
          <w:rtl/>
        </w:rPr>
        <w:t xml:space="preserve">وَ عَنْ مُحَمَّدِ بْنِ یَحْیَی عَنْ أَحْمَدَ بْنِ مُحَمَّدٍ عَنْ مُحَمَّدِ بْنِ سِنَانٍ عَنْ صَالِحٍ النِّیلِیِّ عَنْ أَبِی عَبْدِ اللَّهِ ع قَالَ: إِنَّ اللَّهَ یُبْغِضُ کَثْرَةَ الْأَکْلِ وَ قَالَ أَبُو عَبْدِ اللَّهِ ع لَیْسَ بُدٌّ لِابْنِ آدَمَ- مِنْ أَکْلَةٍ یُقِیمُ بِهَا صُلْبَهُ فَإِذَا أَکَلَ أَحَدُکُمْ طَعَاماً فَلْیَجْعَلْ ثُلُثَ بَطْنِهِ لِلطَّعَامِ وَ ثُلُثَ بَطْنِهِ لِلشَّرَابِ وَ ثُلُثَ بَطْنِهِ لِلنَّفَسِ وَ لَا تَسَمَّنُوا تَسَمُّنَ الْخَنَازِیرِ لِلذَّبْحِ.</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1593"/>
      </w:r>
    </w:p>
    <w:p>
      <w:pPr>
        <w:pStyle w:val="BookText"/>
      </w:pPr>
      <w:r>
        <w:rPr>
          <w:rFonts w:ascii="Amiri" w:hAnsi="Amiri" w:eastAsia="Amiri" w:cs="Amiri"/>
          <w:lang w:bidi="ar-SA"/>
          <w:color w:val="111111"/>
          <w:sz w:val="28"/>
          <w:szCs w:val="28"/>
          <w:rtl/>
        </w:rPr>
        <w:t xml:space="preserve">وَ الَّذِی قَبْلَهُ عَنِ النَّوْفَلِیِّ وَ الَّذِی قَبْلَهُمَا عَنْ أَبِیهِ عَنِ النَّضْرِ بْنِ سُوَیْدٍ عَنْ عَمْرِو بْنِ شِمْرٍ وَ الْأَوَّلَ عَنْ مُحَمَّدِ بْنِ عَلِیٍّ عَنْ وُهَیْبِ بْنِ حَفْصٍ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نیلی از امام صادق (ع) نقل کرده که فرمودند: «خداوند از پرخوری نفرت دارد.» امام صادق (ع) همچنین فرمودند: «انسان ناگزیر است غذایی بخورد که بتواند با آن قوت بگیرد، اما وقتی یکی از شما غذا می‌خورد، باید یک‌سوم معده را برای غذا، یک‌سوم را برای نوشیدنی، و یک‌سوم را برای نفس کشیدن باقی بگذارد، و خود را مانند خوک‌ها برای ذبح چاق نکنید.»</w:t>
      </w:r>
    </w:p>
    <w:p>
      <w:pPr>
        <w:pStyle w:val="Heading5"/>
      </w:pPr>
      <w:bookmarkStart w:id="1238" w:name="_Toc816"/>
      <w:r>
        <w:t>[رقم الحدیث الکلی: 30436 - رقم الحدیث الباب: 6]</w:t>
      </w:r>
      <w:bookmarkEnd w:id="1238"/>
    </w:p>
    <w:p>
      <w:pPr>
        <w:pStyle w:val="BookText"/>
      </w:pPr>
      <w:r>
        <w:rPr>
          <w:rFonts w:ascii="Times New Roman" w:hAnsi="Times New Roman" w:eastAsia="Times New Roman" w:cs="Times New Roman"/>
          <w:lang w:val="en-US" w:bidi="en-US"/>
          <w:color w:val="111111"/>
          <w:sz w:val="28"/>
          <w:szCs w:val="28"/>
          <w:rtl/>
        </w:rPr>
        <w:t xml:space="preserve">30436- 6- </w:t>
      </w:r>
      <w:r>
        <w:rPr>
          <w:rStyle w:val="FootnoteReference"/>
        </w:rPr>
        <w:footnoteReference w:id="1594"/>
      </w:r>
      <w:r>
        <w:rPr>
          <w:rFonts w:ascii="Amiri" w:hAnsi="Amiri" w:eastAsia="Amiri" w:cs="Amiri"/>
          <w:lang w:bidi="ar-SA"/>
          <w:color w:val="111111"/>
          <w:sz w:val="28"/>
          <w:szCs w:val="28"/>
          <w:rtl/>
        </w:rPr>
        <w:t xml:space="preserve">مُحَمَّدُ بْنُ عَلِیِّ بْنِ الْحُسَیْنِ فِی الْخِصَالِ عَنْ أَبِیهِ عَنْ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8706_195383"/>
    <w:bookmarkEnd w:id="228"/>
    <w:p>
      <w:pPr>
        <w:pStyle w:val="BookText"/>
      </w:pPr>
      <w:r>
        <w:rPr>
          <w:rFonts w:ascii="Amiri" w:hAnsi="Amiri" w:eastAsia="Amiri" w:cs="Amiri"/>
          <w:lang w:bidi="ar-SA"/>
          <w:color w:val="111111"/>
          <w:sz w:val="28"/>
          <w:szCs w:val="28"/>
          <w:rtl/>
        </w:rPr>
        <w:t xml:space="preserve">سَعْدِ بْنِ عَبْدِ اللَّهِ عَنْ یَعْقُوبَ بْنِ یَزِیدَ عَنْ مُحَمَّدِ بْنِ أَبِی عُمَیْرٍ عَنْ بَعْضِ أَصْحَابِنَا عَنْ أَبِی عَبْدِ اللَّهِ ع قَالَ: قَالَ رَسُولُ اللَّهِ ص الْمُؤْمِنُ یَأْکُلُ فِی مِعَاءٍ وَاحِدَةٍ </w:t>
      </w:r>
      <w:r>
        <w:rPr>
          <w:rStyle w:val="FootnoteReference"/>
        </w:rPr>
        <w:footnoteReference w:id="1595"/>
      </w:r>
      <w:r>
        <w:rPr>
          <w:rFonts w:ascii="Amiri" w:hAnsi="Amiri" w:eastAsia="Amiri" w:cs="Amiri"/>
          <w:lang w:bidi="ar-SA"/>
          <w:color w:val="111111"/>
          <w:sz w:val="28"/>
          <w:szCs w:val="28"/>
          <w:rtl/>
        </w:rPr>
        <w:t xml:space="preserve">وَ الْمُنَافِقُ </w:t>
      </w:r>
      <w:r>
        <w:rPr>
          <w:rStyle w:val="FootnoteReference"/>
        </w:rPr>
        <w:footnoteReference w:id="1596"/>
      </w:r>
      <w:r>
        <w:rPr>
          <w:rFonts w:ascii="Amiri" w:hAnsi="Amiri" w:eastAsia="Amiri" w:cs="Amiri"/>
          <w:lang w:bidi="ar-SA"/>
          <w:color w:val="111111"/>
          <w:sz w:val="28"/>
          <w:szCs w:val="28"/>
          <w:rtl/>
        </w:rPr>
        <w:t xml:space="preserve">یَأْکُلُ فِی سَبْعَةِ أَمْعَاءٍ.</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النَّضْرِ بْنِ سُوَیْدٍ عَنْ عَمْرِو بْنِ شِمْرٍ رَفَعَهُ مِثْلَهُ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عمیر از برخی از اصحابمان از امام صادق (ع) نقل کرده که رسول خدا (ص) فرمودند: «مؤمن در یک روده غذا می‌خورد، اما منافق در هفت روده.»</w:t>
      </w:r>
    </w:p>
    <w:p>
      <w:pPr>
        <w:pStyle w:val="Heading5"/>
      </w:pPr>
      <w:bookmarkStart w:id="1239" w:name="_Toc817"/>
      <w:r>
        <w:t>[رقم الحدیث الکلی: 30437 - رقم الحدیث الباب: 7]</w:t>
      </w:r>
      <w:bookmarkEnd w:id="1239"/>
    </w:p>
    <w:p>
      <w:pPr>
        <w:pStyle w:val="BookText"/>
      </w:pPr>
      <w:r>
        <w:rPr>
          <w:rFonts w:ascii="Times New Roman" w:hAnsi="Times New Roman" w:eastAsia="Times New Roman" w:cs="Times New Roman"/>
          <w:lang w:val="en-US" w:bidi="en-US"/>
          <w:color w:val="111111"/>
          <w:sz w:val="28"/>
          <w:szCs w:val="28"/>
          <w:rtl/>
        </w:rPr>
        <w:t xml:space="preserve">30437- 7- </w:t>
      </w:r>
      <w:r>
        <w:rPr>
          <w:rStyle w:val="FootnoteReference"/>
        </w:rPr>
        <w:footnoteReference w:id="1598"/>
      </w:r>
      <w:r>
        <w:rPr>
          <w:rFonts w:ascii="Amiri" w:hAnsi="Amiri" w:eastAsia="Amiri" w:cs="Amiri"/>
          <w:lang w:bidi="ar-SA"/>
          <w:color w:val="111111"/>
          <w:sz w:val="28"/>
          <w:szCs w:val="28"/>
          <w:rtl/>
        </w:rPr>
        <w:t xml:space="preserve">وَ عَنْ أَبِیهِ عَنْ عَمْرِو بْنِ إِبْرَاهِیمَ قَالَ سَمِعْتُ أَبَا الْحَسَنِ ع یَقُولُ لَوْ أَنَّ النَّاسَ قَصَدُوا فِی (الطُّعَمِ لَاعْتَدَلَتْ) </w:t>
      </w:r>
      <w:r>
        <w:rPr>
          <w:rStyle w:val="FootnoteReference"/>
        </w:rPr>
        <w:footnoteReference w:id="1599"/>
      </w:r>
      <w:r>
        <w:rPr>
          <w:rFonts w:ascii="Amiri" w:hAnsi="Amiri" w:eastAsia="Amiri" w:cs="Amiri"/>
          <w:lang w:bidi="ar-SA"/>
          <w:color w:val="111111"/>
          <w:sz w:val="28"/>
          <w:szCs w:val="28"/>
          <w:rtl/>
        </w:rPr>
        <w:t xml:space="preserve">أَبْدَانُهُمْ.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ابراهیم روایت کرده که شنیدم امام کاظم (ع) فرمودند: «اگر مردم در خوردن میانه‌روی می‌کردند، بدن‌هایشان متعادل می‌شد.»</w:t>
      </w:r>
    </w:p>
    <w:p>
      <w:pPr>
        <w:pStyle w:val="Heading5"/>
      </w:pPr>
      <w:bookmarkStart w:id="1240" w:name="_Toc818"/>
      <w:r>
        <w:t>[رقم الحدیث الکلی: 30438 - رقم الحدیث الباب: 8]</w:t>
      </w:r>
      <w:bookmarkEnd w:id="1240"/>
    </w:p>
    <w:p>
      <w:pPr>
        <w:pStyle w:val="BookText"/>
      </w:pPr>
      <w:r>
        <w:rPr>
          <w:rFonts w:ascii="Times New Roman" w:hAnsi="Times New Roman" w:eastAsia="Times New Roman" w:cs="Times New Roman"/>
          <w:lang w:val="en-US" w:bidi="en-US"/>
          <w:color w:val="111111"/>
          <w:sz w:val="28"/>
          <w:szCs w:val="28"/>
          <w:rtl/>
        </w:rPr>
        <w:t xml:space="preserve">30438- 8- </w:t>
      </w:r>
      <w:r>
        <w:rPr>
          <w:rStyle w:val="FootnoteReference"/>
        </w:rPr>
        <w:footnoteReference w:id="1600"/>
      </w:r>
      <w:r>
        <w:rPr>
          <w:rFonts w:ascii="Amiri" w:hAnsi="Amiri" w:eastAsia="Amiri" w:cs="Amiri"/>
          <w:lang w:bidi="ar-SA"/>
          <w:color w:val="111111"/>
          <w:sz w:val="28"/>
          <w:szCs w:val="28"/>
          <w:rtl/>
        </w:rPr>
        <w:t xml:space="preserve">وَ عَنِ الْقَاسِمِ بْنِ مُحَمَّدٍ عَنْ سُلَیْمَانَ بْنِ دَاوُدَ الْمِنْقَرِیِّ عَنْ حَفْصِ بْنِ غِیَاثٍ عَنْ أَبِی عَبْدِ اللَّهِ ع قَالَ: ظَهَرَ إِبْلِیسُ لِیَحْیَی بْنِ زَکَرِیَّا ع- وَ إِذَا عَلَیْهِ مَعَالِیقُ مِنْ کُلِّ شَیْ‌ءٍ فَقَالَ لَهُ یَحْیَی مَا هَذِهِ الْمَعَالِیقُ </w:t>
      </w:r>
      <w:r>
        <w:rPr>
          <w:rStyle w:val="FootnoteReference"/>
        </w:rPr>
        <w:footnoteReference w:id="1601"/>
      </w:r>
      <w:r>
        <w:rPr>
          <w:rFonts w:ascii="Amiri" w:hAnsi="Amiri" w:eastAsia="Amiri" w:cs="Amiri"/>
          <w:lang w:bidi="ar-SA"/>
          <w:color w:val="111111"/>
          <w:sz w:val="28"/>
          <w:szCs w:val="28"/>
          <w:rtl/>
        </w:rPr>
        <w:t xml:space="preserve">فَقَالَ هَذِهِ الشَّهَوَاتُ الَّتِی (أُصِیبُ بِهَا) </w:t>
      </w:r>
      <w:r>
        <w:rPr>
          <w:rStyle w:val="FootnoteReference"/>
        </w:rPr>
        <w:footnoteReference w:id="1602"/>
      </w:r>
      <w:r>
        <w:rPr>
          <w:rFonts w:ascii="Amiri" w:hAnsi="Amiri" w:eastAsia="Amiri" w:cs="Amiri"/>
          <w:lang w:bidi="ar-SA"/>
          <w:color w:val="111111"/>
          <w:sz w:val="28"/>
          <w:szCs w:val="28"/>
          <w:rtl/>
        </w:rPr>
        <w:t xml:space="preserve">ابْنَ آدَمَ فَقَالَ هَلْ لِی مِنْهَا شَیْ‌ءٌ فَقَالَ رُبَّمَا شَبِعْتَ (فَشَغَلْنَاکَ) </w:t>
      </w:r>
      <w:r>
        <w:rPr>
          <w:rStyle w:val="FootnoteReference"/>
        </w:rPr>
        <w:footnoteReference w:id="1603"/>
      </w:r>
      <w:r>
        <w:rPr>
          <w:rFonts w:ascii="Amiri" w:hAnsi="Amiri" w:eastAsia="Amiri" w:cs="Amiri"/>
          <w:lang w:bidi="ar-SA"/>
          <w:color w:val="111111"/>
          <w:sz w:val="28"/>
          <w:szCs w:val="28"/>
          <w:rtl/>
        </w:rPr>
        <w:t xml:space="preserve">عَنِ الصَّلَاةِ وَ الذِّکْرِ قَالَ لِلَّهِ عَلَیَّ أَنْ لَا أَمْلَأَ بَطْنِی مِنْ طَعَامٍ أَبَداً وَ قَالَ إِبْلِیسُ لِلَّهِ عَلَیَّ أَنْ لَا أَنْصَحَ مُسْلِماً أَبَداً ثُمَّ قَالَ أَبُو عَبْدِ اللَّهِ ع یَا حَفْصُ- لِلَّهِ عَلَی جَعْفَرٍ وَ آلِ جَعْفَرٍ- أَنْ لَا یَمْلَئُوا بُطُونَهُمْ مِنْ طَعَامٍ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8706_195384"/>
    <w:bookmarkEnd w:id="229"/>
    <w:p>
      <w:pPr>
        <w:pStyle w:val="BookText"/>
      </w:pPr>
      <w:r>
        <w:rPr>
          <w:rFonts w:ascii="Amiri" w:hAnsi="Amiri" w:eastAsia="Amiri" w:cs="Amiri"/>
          <w:lang w:bidi="ar-SA"/>
          <w:color w:val="111111"/>
          <w:sz w:val="28"/>
          <w:szCs w:val="28"/>
          <w:rtl/>
        </w:rPr>
        <w:t xml:space="preserve">أَبَداً وَ لِلَّهِ عَلَی جَعْفَرٍ وَ آلِ جَعْفَرٍ أَنْ لَا یَعْمَلُوا لِلدُّنْیَا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از امام صادق (ع) نقل کرده است که فرمودند: «ابلیس بر یحیی بن زکریا (ع) ظاهر شد در حالی که آویزه‌هایی از هر چیز بر خود داشت. یحیی پرسید: این آویزه‌ها چیست؟ ابلیس پاسخ داد: این‌ها شهواتی هستند که با آن‌ها فرزندان آدم را گرفتار می‌کنم. یحیی پرسید: آیا من نیز چیزی از آن‌ها دارم؟ ابلیس گفت: شاید گاهی سیر شوی، پس تو را از نماز و ذکر باز می‌دارم. یحیی گفت: برای خدا عهد می‌کنم که هرگز شکم خود را از غذا پر نکنم. ابلیس گفت: برای خدا عهد می‌کنم که هرگز مسلمانی را نصیحت نکنم.» سپس امام صادق (ع) فرمودند: «ای حفص! جعفر و خاندان جعفر با خدا عهد کرده‌اند که هرگز شکم خود را از غذا پر نکنند، و همچنین عهد کرده‌اند که هرگز برای دنیا کار نکنند.»</w:t>
      </w:r>
    </w:p>
    <w:p>
      <w:pPr>
        <w:pStyle w:val="Heading5"/>
      </w:pPr>
      <w:bookmarkStart w:id="1241" w:name="_Toc819"/>
      <w:r>
        <w:t>[رقم الحدیث الکلی: 30439 - رقم الحدیث الباب: 9]</w:t>
      </w:r>
      <w:bookmarkEnd w:id="1241"/>
    </w:p>
    <w:p>
      <w:pPr>
        <w:pStyle w:val="BookText"/>
      </w:pPr>
      <w:r>
        <w:rPr>
          <w:rFonts w:ascii="Times New Roman" w:hAnsi="Times New Roman" w:eastAsia="Times New Roman" w:cs="Times New Roman"/>
          <w:lang w:val="en-US" w:bidi="en-US"/>
          <w:color w:val="111111"/>
          <w:sz w:val="28"/>
          <w:szCs w:val="28"/>
          <w:rtl/>
        </w:rPr>
        <w:t xml:space="preserve">30439- 9- </w:t>
      </w:r>
      <w:r>
        <w:rPr>
          <w:rStyle w:val="FootnoteReference"/>
        </w:rPr>
        <w:footnoteReference w:id="1604"/>
      </w:r>
      <w:r>
        <w:rPr>
          <w:rFonts w:ascii="Amiri" w:hAnsi="Amiri" w:eastAsia="Amiri" w:cs="Amiri"/>
          <w:lang w:bidi="ar-SA"/>
          <w:color w:val="111111"/>
          <w:sz w:val="28"/>
          <w:szCs w:val="28"/>
          <w:rtl/>
        </w:rPr>
        <w:t xml:space="preserve">وَ عَنْ أَبِیهِ عَنْ مُحَمَّدِ بْنِ سِنَانٍ عَنْ صَالِحٍ النِّیلِیِّ عَنْ أَبِی عَبْدِ اللَّهِ ع قَالَ: إِنَّ اللَّهَ یُبْغِضُ کَثْرَةَ الْأَکْلِ.</w:t>
      </w:r>
    </w:p>
    <w:p>
      <w:pPr>
        <w:pStyle w:val="BookText"/>
      </w:pPr>
      <w:r>
        <w:rPr>
          <w:rFonts w:ascii="Amiri" w:hAnsi="Amiri" w:eastAsia="Amiri" w:cs="Amiri"/>
          <w:lang w:bidi="ar-SA"/>
          <w:color w:val="111111"/>
          <w:sz w:val="28"/>
          <w:szCs w:val="28"/>
          <w:rtl/>
        </w:rPr>
        <w:t xml:space="preserve">وَ عَنْ مُحَمَّدِ بْنِ عَلِیٍّ عَنْ مُحَمَّدِ بْنِ سِنَانٍ عَنِ ابْنِ مُسْکَانَ عَنْ أَبِی بَصِیرٍ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نیلی از امام صادق (ع) نقل کرده که فرمودند: «خداوند از پرخوری نفرت دارد</w:t>
      </w:r>
    </w:p>
    <w:p>
      <w:pPr>
        <w:pStyle w:val="Heading5"/>
      </w:pPr>
      <w:bookmarkStart w:id="1242" w:name="_Toc820"/>
      <w:r>
        <w:t>[رقم الحدیث الکلی: 30440 - رقم الحدیث الباب: 10]</w:t>
      </w:r>
      <w:bookmarkEnd w:id="1242"/>
    </w:p>
    <w:p>
      <w:pPr>
        <w:pStyle w:val="BookText"/>
      </w:pPr>
      <w:r>
        <w:rPr>
          <w:rFonts w:ascii="Times New Roman" w:hAnsi="Times New Roman" w:eastAsia="Times New Roman" w:cs="Times New Roman"/>
          <w:lang w:val="en-US" w:bidi="en-US"/>
          <w:color w:val="111111"/>
          <w:sz w:val="28"/>
          <w:szCs w:val="28"/>
          <w:rtl/>
        </w:rPr>
        <w:t xml:space="preserve">30440- 10- </w:t>
      </w:r>
      <w:r>
        <w:rPr>
          <w:rStyle w:val="FootnoteReference"/>
        </w:rPr>
        <w:footnoteReference w:id="1605"/>
      </w:r>
      <w:r>
        <w:rPr>
          <w:rFonts w:ascii="Amiri" w:hAnsi="Amiri" w:eastAsia="Amiri" w:cs="Amiri"/>
          <w:lang w:bidi="ar-SA"/>
          <w:color w:val="111111"/>
          <w:sz w:val="28"/>
          <w:szCs w:val="28"/>
          <w:rtl/>
        </w:rPr>
        <w:t xml:space="preserve">وَ عَنِ الْحَجَّالِ عَنْ بُهْلُولِ بْنِ مُسْلِمٍ عَنْ یُونُسَ بْنِ عَمَّارٍ عَنْ أَبِی عَبْدِ اللَّهِ ع قَالَ: کَثْرَةُ الْأَکْلِ 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از امام صادق (ع) نقل کرده که فرمودند: «پرخوری مکروه است</w:t>
      </w:r>
    </w:p>
    <w:p>
      <w:pPr>
        <w:pStyle w:val="Heading5"/>
      </w:pPr>
      <w:bookmarkStart w:id="1243" w:name="_Toc821"/>
      <w:r>
        <w:t>[رقم الحدیث الکلی: 30441 - رقم الحدیث الباب: 11]</w:t>
      </w:r>
      <w:bookmarkEnd w:id="1243"/>
    </w:p>
    <w:p>
      <w:pPr>
        <w:pStyle w:val="BookText"/>
      </w:pPr>
      <w:r>
        <w:rPr>
          <w:rFonts w:ascii="Times New Roman" w:hAnsi="Times New Roman" w:eastAsia="Times New Roman" w:cs="Times New Roman"/>
          <w:lang w:val="en-US" w:bidi="en-US"/>
          <w:color w:val="111111"/>
          <w:sz w:val="28"/>
          <w:szCs w:val="28"/>
          <w:rtl/>
        </w:rPr>
        <w:t xml:space="preserve">30441- 11- </w:t>
      </w:r>
      <w:r>
        <w:rPr>
          <w:rStyle w:val="FootnoteReference"/>
        </w:rPr>
        <w:footnoteReference w:id="1606"/>
      </w:r>
      <w:r>
        <w:rPr>
          <w:rFonts w:ascii="Amiri" w:hAnsi="Amiri" w:eastAsia="Amiri" w:cs="Amiri"/>
          <w:lang w:bidi="ar-SA"/>
          <w:color w:val="111111"/>
          <w:sz w:val="28"/>
          <w:szCs w:val="28"/>
          <w:rtl/>
        </w:rPr>
        <w:t xml:space="preserve">وَ عَنْ أَبِیهِ عَنْ مُحَمَّدِ بْنِ الْقَاسِمِ عَنِ الْحُسَیْنِ بْنِ الْمُخْتَارِ عَنْ أَبِی عَبْدِ اللَّهِ ع قَالَ: إِنَّ الْبَطْنَ إِذَا شَبِعَ طَغَی.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از امام صادق (ع) نقل کرده که فرمودند: «همانا شکم، زمانی که سیر شود، به طغیان می‌افتد.»</w:t>
      </w:r>
    </w:p>
    <w:p>
      <w:pPr>
        <w:pStyle w:val="Heading5"/>
      </w:pPr>
      <w:bookmarkStart w:id="1244" w:name="_Toc822"/>
      <w:r>
        <w:t>[رقم الحدیث الکلی: 30442 - رقم الحدیث الباب: 12]</w:t>
      </w:r>
      <w:bookmarkEnd w:id="1244"/>
    </w:p>
    <w:p>
      <w:pPr>
        <w:pStyle w:val="BookText"/>
      </w:pPr>
      <w:r>
        <w:rPr>
          <w:rFonts w:ascii="Times New Roman" w:hAnsi="Times New Roman" w:eastAsia="Times New Roman" w:cs="Times New Roman"/>
          <w:lang w:val="en-US" w:bidi="en-US"/>
          <w:color w:val="111111"/>
          <w:sz w:val="28"/>
          <w:szCs w:val="28"/>
          <w:rtl/>
        </w:rPr>
        <w:t xml:space="preserve">30442- 12- </w:t>
      </w:r>
      <w:r>
        <w:rPr>
          <w:rStyle w:val="FootnoteReference"/>
        </w:rPr>
        <w:footnoteReference w:id="1607"/>
      </w:r>
      <w:r>
        <w:rPr>
          <w:rFonts w:ascii="Amiri" w:hAnsi="Amiri" w:eastAsia="Amiri" w:cs="Amiri"/>
          <w:lang w:bidi="ar-SA"/>
          <w:color w:val="111111"/>
          <w:sz w:val="28"/>
          <w:szCs w:val="28"/>
          <w:rtl/>
        </w:rPr>
        <w:t xml:space="preserve">وَ عَنْ أَبِیهِ عَنْ مُحَمَّدِ بْنِ عَمْرٍو عَنْ (بَشِیرٍ الدَّهَّانِ) </w:t>
      </w:r>
      <w:r>
        <w:rPr>
          <w:rStyle w:val="FootnoteReference"/>
        </w:rPr>
        <w:footnoteReference w:id="1608"/>
      </w:r>
      <w:r>
        <w:rPr>
          <w:rFonts w:ascii="Amiri" w:hAnsi="Amiri" w:eastAsia="Amiri" w:cs="Amiri"/>
          <w:lang w:bidi="ar-SA"/>
          <w:color w:val="111111"/>
          <w:sz w:val="28"/>
          <w:szCs w:val="28"/>
          <w:rtl/>
        </w:rPr>
        <w:t xml:space="preserve">أَوْ عَمَّنْ ذَکَرَهُ عَنْهُ قَالَ: قَالَ أَبُو الْحَسَنِ ع إِنَّ اللَّهَ یُبْغِضُ الْبَطْنَ الَّذِی لَا یَشْبَعُ.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بشیر دهان یا کسی که از او نقل کرده است، روایت کرده که امام کاظم (ع) فرمودند: «همانا خداوند شکمی را که سیر نمی‌شود، دشمن می‌دارد.»</w:t>
      </w:r>
    </w:p>
    <w:p>
      <w:pPr>
        <w:pStyle w:val="Heading5"/>
      </w:pPr>
      <w:bookmarkStart w:id="1245" w:name="_Toc823"/>
      <w:r>
        <w:t>[رقم الحدیث الکلی: 30443 - رقم الحدیث الباب: 13]</w:t>
      </w:r>
      <w:bookmarkEnd w:id="1245"/>
    </w:p>
    <w:p>
      <w:pPr>
        <w:pStyle w:val="BookText"/>
      </w:pPr>
      <w:r>
        <w:rPr>
          <w:rFonts w:ascii="Times New Roman" w:hAnsi="Times New Roman" w:eastAsia="Times New Roman" w:cs="Times New Roman"/>
          <w:lang w:val="en-US" w:bidi="en-US"/>
          <w:color w:val="111111"/>
          <w:sz w:val="28"/>
          <w:szCs w:val="28"/>
          <w:rtl/>
        </w:rPr>
        <w:t xml:space="preserve">30443- 13- </w:t>
      </w:r>
      <w:r>
        <w:rPr>
          <w:rStyle w:val="FootnoteReference"/>
        </w:rPr>
        <w:footnoteReference w:id="1609"/>
      </w:r>
      <w:r>
        <w:rPr>
          <w:rFonts w:ascii="Amiri" w:hAnsi="Amiri" w:eastAsia="Amiri" w:cs="Amiri"/>
          <w:lang w:bidi="ar-SA"/>
          <w:color w:val="111111"/>
          <w:sz w:val="28"/>
          <w:szCs w:val="28"/>
          <w:rtl/>
        </w:rPr>
        <w:t xml:space="preserve">وَ عَنْ مُحَمَّدِ بْنِ عَلِیٍّ عَنْ وُهَیْبِ بْنِ حَفْصٍ عَنْ أَبِی بَصِیرٍ عَنْ أَبِی عَبْدِ اللَّهِ ع قَالَ: یَا أَبَا مُحَمَّدٍ إِنَّ الْبَدَنَ </w:t>
      </w:r>
      <w:r>
        <w:rPr>
          <w:rStyle w:val="FootnoteReference"/>
        </w:rPr>
        <w:footnoteReference w:id="1610"/>
      </w:r>
      <w:r>
        <w:rPr>
          <w:rFonts w:ascii="Amiri" w:hAnsi="Amiri" w:eastAsia="Amiri" w:cs="Amiri"/>
          <w:lang w:bidi="ar-SA"/>
          <w:color w:val="111111"/>
          <w:sz w:val="28"/>
          <w:szCs w:val="28"/>
          <w:rtl/>
        </w:rPr>
        <w:t xml:space="preserve">لَیَطْغَی مِنْ أَکْلِهِ وَ أَقْرَبُ مَا یَکُونُ الْعَبْدُ مِنَ اللَّهِ إِذَا جَاعَ </w:t>
      </w:r>
      <w:r>
        <w:rPr>
          <w:rStyle w:val="FootnoteReference"/>
        </w:rPr>
        <w:footnoteReference w:id="1611"/>
      </w:r>
      <w:r>
        <w:rPr>
          <w:rFonts w:ascii="Amiri" w:hAnsi="Amiri" w:eastAsia="Amiri" w:cs="Amiri"/>
          <w:lang w:bidi="ar-SA"/>
          <w:color w:val="111111"/>
          <w:sz w:val="28"/>
          <w:szCs w:val="28"/>
          <w:rtl/>
        </w:rPr>
        <w:t xml:space="preserve">بَطْنُهُ وَ أَبْغَضُ مَا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8706_195385"/>
    <w:bookmarkEnd w:id="230"/>
    <w:p>
      <w:pPr>
        <w:pStyle w:val="BookText"/>
      </w:pPr>
      <w:r>
        <w:rPr>
          <w:rFonts w:ascii="Amiri" w:hAnsi="Amiri" w:eastAsia="Amiri" w:cs="Amiri"/>
          <w:lang w:bidi="ar-SA"/>
          <w:color w:val="111111"/>
          <w:sz w:val="28"/>
          <w:szCs w:val="28"/>
          <w:rtl/>
        </w:rPr>
        <w:t xml:space="preserve">یَکُونُ الْعَبْدُ إِلَی اللَّهِ إِذَا امْتَلَأَ بَطْنُهُ.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فرمودند: «ای ابا محمد! بدن بر اثر غذا خوردن به طغیان می‌افتد، و نزدیک‌ترین حالت بنده به خدا زمانی است که شکمش گرسنه باشد، و دورترین حالت او از خدا زمانی است که شکمش پر شده باشد.»</w:t>
      </w:r>
    </w:p>
    <w:p>
      <w:pPr>
        <w:pStyle w:val="Heading4"/>
      </w:pPr>
      <w:bookmarkStart w:id="1246" w:name="_Toc824"/>
      <w:r>
        <w:t>2- بَابُ کَرَاهَةِ الشِّبَعِ وَ الْأَکْلِ عَلَی الشِّبَعِ‌</w:t>
      </w:r>
      <w:bookmarkEnd w:id="1246"/>
    </w:p>
    <w:p>
      <w:pPr>
        <w:pStyle w:val="Heading5"/>
      </w:pPr>
      <w:bookmarkStart w:id="1247" w:name="_Toc825"/>
      <w:r>
        <w:t>اشارة</w:t>
      </w:r>
      <w:bookmarkEnd w:id="1247"/>
    </w:p>
    <w:p>
      <w:pPr>
        <w:pStyle w:val="BookText"/>
      </w:pPr>
      <w:r>
        <w:rPr>
          <w:rStyle w:val="FootnoteReference"/>
        </w:rPr>
        <w:footnoteReference w:id="1613"/>
      </w:r>
      <w:r>
        <w:rPr>
          <w:rFonts w:ascii="Amiri" w:hAnsi="Amiri" w:eastAsia="Amiri" w:cs="Amiri"/>
          <w:lang w:bidi="ar-SA"/>
          <w:color w:val="111111"/>
          <w:sz w:val="28"/>
          <w:szCs w:val="28"/>
          <w:rtl/>
        </w:rPr>
        <w:t xml:space="preserve">2 بَابُ کَرَاهَةِ الشِّبَعِ وَ الْأَکْلِ عَلَی الشِّبَعِ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سیر شدن و خوردن در حال سیری</w:t>
      </w:r>
    </w:p>
    <w:p>
      <w:pPr>
        <w:pStyle w:val="Heading5"/>
      </w:pPr>
      <w:bookmarkStart w:id="1248" w:name="_Toc826"/>
      <w:r>
        <w:t>[رقم الحدیث الکلی: 30444 -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30444- 1- </w:t>
      </w:r>
      <w:r>
        <w:rPr>
          <w:rStyle w:val="FootnoteReference"/>
        </w:rPr>
        <w:footnoteReference w:id="1614"/>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بَعْضِ أَصْحَابِهِ عَنْ أَبِی عُبَیْدَةَ عَنْ أَبِی جَعْفَرٍ ع قَالَ: إِذَا شَبِعَ الْبَطْنُ طَغَی.</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امام باقر (ع) نقل کرده که فرمودند: «وقتی شکم سیر شود، به طغیان می‌افتد</w:t>
      </w:r>
    </w:p>
    <w:p>
      <w:pPr>
        <w:pStyle w:val="Heading5"/>
      </w:pPr>
      <w:bookmarkStart w:id="1249" w:name="_Toc827"/>
      <w:r>
        <w:t>[رقم الحدیث الکلی: 30445 - رقم الحدیث الباب: 2]</w:t>
      </w:r>
      <w:bookmarkEnd w:id="1249"/>
    </w:p>
    <w:p>
      <w:pPr>
        <w:pStyle w:val="BookText"/>
      </w:pPr>
      <w:r>
        <w:rPr>
          <w:rFonts w:ascii="Times New Roman" w:hAnsi="Times New Roman" w:eastAsia="Times New Roman" w:cs="Times New Roman"/>
          <w:lang w:val="en-US" w:bidi="en-US"/>
          <w:color w:val="111111"/>
          <w:sz w:val="28"/>
          <w:szCs w:val="28"/>
          <w:rtl/>
        </w:rPr>
        <w:t xml:space="preserve">30445- 2- </w:t>
      </w:r>
      <w:r>
        <w:rPr>
          <w:rStyle w:val="FootnoteReference"/>
        </w:rPr>
        <w:footnoteReference w:id="1616"/>
      </w:r>
      <w:r>
        <w:rPr>
          <w:rFonts w:ascii="Amiri" w:hAnsi="Amiri" w:eastAsia="Amiri" w:cs="Amiri"/>
          <w:lang w:bidi="ar-SA"/>
          <w:color w:val="111111"/>
          <w:sz w:val="28"/>
          <w:szCs w:val="28"/>
          <w:rtl/>
        </w:rPr>
        <w:t xml:space="preserve">وَ عَنْ عَلِیِّ بْنِ إِبْرَاهِیمَ عَنْ أَبِیهِ عَنِ ابْنِ أَبِی عُمَیْرٍ عَنْ هِشَامِ بْنِ سَالِمٍ وَ غَیْرِهِ عَنْ أَبِی عَبْدِ اللَّهِ ع قَالَ: مَا کَانَ شَیْ‌ءٌ أَحَبَّ إِلَی رَسُولِ اللَّهِ ص- مِنْ أَنْ یَظَلَّ جَائِعاً خَائِفاً فِی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و دیگران از امام صادق (ع) نقل کرده‌اند که فرمودند: «هیچ چیز نزد رسول خدا (ص) محبوب‌تر از آن نبود که در راه خدا گرسنه بماند و ترس از خدا داشته باشد.»</w:t>
      </w:r>
    </w:p>
    <w:p>
      <w:pPr>
        <w:pStyle w:val="Heading5"/>
      </w:pPr>
      <w:bookmarkStart w:id="1250" w:name="_Toc828"/>
      <w:r>
        <w:t>[رقم الحدیث الکلی: 30446 - رقم الحدیث الباب: 3]</w:t>
      </w:r>
      <w:bookmarkEnd w:id="1250"/>
    </w:p>
    <w:p>
      <w:pPr>
        <w:pStyle w:val="BookText"/>
      </w:pPr>
      <w:r>
        <w:rPr>
          <w:rFonts w:ascii="Times New Roman" w:hAnsi="Times New Roman" w:eastAsia="Times New Roman" w:cs="Times New Roman"/>
          <w:lang w:val="en-US" w:bidi="en-US"/>
          <w:color w:val="111111"/>
          <w:sz w:val="28"/>
          <w:szCs w:val="28"/>
          <w:rtl/>
        </w:rPr>
        <w:t xml:space="preserve">30446- 3- </w:t>
      </w:r>
      <w:r>
        <w:rPr>
          <w:rStyle w:val="FootnoteReference"/>
        </w:rPr>
        <w:footnoteReference w:id="1617"/>
      </w:r>
      <w:r>
        <w:rPr>
          <w:rFonts w:ascii="Amiri" w:hAnsi="Amiri" w:eastAsia="Amiri" w:cs="Amiri"/>
          <w:lang w:bidi="ar-SA"/>
          <w:color w:val="111111"/>
          <w:sz w:val="28"/>
          <w:szCs w:val="28"/>
          <w:rtl/>
        </w:rPr>
        <w:t xml:space="preserve">وَ عَنْ عِدَّةٍ مِنْ أَصْحَابِنَا عَنْ أَحْمَدَ بْنِ أَبِی عَبْدِ اللَّهِ عَنْ مُحَمَّدِ بْنِ عِیسَی الْیَقْطِینِیِّ عَنْ عُبَیْدِ اللَّهِ الدِّهْقَانِ عَنْ دُرُسْتَ الْوَاسِطِیِّ عَنْ عَبْدِ اللَّهِ بْنِ سِنَانٍ عَنْ أَبِی عَبْدِ اللَّهِ ع قَالَ: الْأَکْلُ عَلَی الشِّبَعِ یُورِثُ الْبَرَصَ.</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1618"/>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8706_195386"/>
    <w:bookmarkEnd w:id="231"/>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واسطی از عبدالله بن سنان روایت کرده که امام صادق (ع) فرمودند: «خوردن در حال سیری موجب بَرَص (لک‌های پوستی) می‌شود.»</w:t>
      </w:r>
    </w:p>
    <w:p>
      <w:pPr>
        <w:pStyle w:val="Heading5"/>
      </w:pPr>
      <w:bookmarkStart w:id="1251" w:name="_Toc829"/>
      <w:r>
        <w:t>[رقم الحدیث الکلی: 30447 - رقم الحدیث الباب: 4]</w:t>
      </w:r>
      <w:bookmarkEnd w:id="1251"/>
    </w:p>
    <w:p>
      <w:pPr>
        <w:pStyle w:val="BookText"/>
      </w:pPr>
      <w:r>
        <w:rPr>
          <w:rFonts w:ascii="Times New Roman" w:hAnsi="Times New Roman" w:eastAsia="Times New Roman" w:cs="Times New Roman"/>
          <w:lang w:val="en-US" w:bidi="en-US"/>
          <w:color w:val="111111"/>
          <w:sz w:val="28"/>
          <w:szCs w:val="28"/>
          <w:rtl/>
        </w:rPr>
        <w:t xml:space="preserve">30447- 4- </w:t>
      </w:r>
      <w:r>
        <w:rPr>
          <w:rStyle w:val="FootnoteReference"/>
        </w:rPr>
        <w:footnoteReference w:id="1620"/>
      </w:r>
      <w:r>
        <w:rPr>
          <w:rFonts w:ascii="Amiri" w:hAnsi="Amiri" w:eastAsia="Amiri" w:cs="Amiri"/>
          <w:lang w:bidi="ar-SA"/>
          <w:color w:val="111111"/>
          <w:sz w:val="28"/>
          <w:szCs w:val="28"/>
          <w:rtl/>
        </w:rPr>
        <w:t xml:space="preserve">مُحَمَّدُ بْنُ عَلِیِّ بْنِ الْحُسَیْنِ بِإِسْنَادِهِ عَنْ حَمَّادِ بْنِ عَمْرٍو وَ أَنَسِ بْنِ مُحَمَّدٍ عَنْ جَعْفَرِ بْنِ مُحَمَّدٍ عَنْ آبَائِهِ فِی وَصِیَّةِ النَّبِیِّ ص لِعَلِیٍّ ع قَالَ: یَا عَلِیُّ أَرْبَعَةٌ یَذْهَبْنَ ضَیَاعاً الْأَکْلُ عَلَی الشِّبَعِ وَ السِّرَاجُ فِی الْقَمَرِ وَ الزَّرْعُ فِی السَّبَخَةِ وَ الصَّنِیعَةُ عِنْدَ غَیْرِ أَهْلِهَا.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جعفر بن محمد (ع) از پدرانش روایت کرده که در وصیت پیامبر (ص) به امام علی (ع) فرمودند: «ای علی! چهار چیز بیهوده از بین می‌روند: خوردن درحال سیری، روشن کردن چراغ در شب مهتابی، کاشتن در زمین شوره‌زار، و نیکی کردن به کسی که(ظرفیت) شایستگی ندارد.»</w:t>
      </w:r>
    </w:p>
    <w:p>
      <w:pPr>
        <w:pStyle w:val="Heading5"/>
      </w:pPr>
      <w:bookmarkStart w:id="1252" w:name="_Toc830"/>
      <w:r>
        <w:t>[رقم الحدیث الکلی: 30448 - رقم الحدیث الباب: 5]</w:t>
      </w:r>
      <w:bookmarkEnd w:id="1252"/>
    </w:p>
    <w:p>
      <w:pPr>
        <w:pStyle w:val="BookText"/>
      </w:pPr>
      <w:r>
        <w:rPr>
          <w:rFonts w:ascii="Times New Roman" w:hAnsi="Times New Roman" w:eastAsia="Times New Roman" w:cs="Times New Roman"/>
          <w:lang w:val="en-US" w:bidi="en-US"/>
          <w:color w:val="111111"/>
          <w:sz w:val="28"/>
          <w:szCs w:val="28"/>
          <w:rtl/>
        </w:rPr>
        <w:t xml:space="preserve">30448- 5- </w:t>
      </w:r>
      <w:r>
        <w:rPr>
          <w:rStyle w:val="FootnoteReference"/>
        </w:rPr>
        <w:footnoteReference w:id="1621"/>
      </w:r>
      <w:r>
        <w:rPr>
          <w:rFonts w:ascii="Amiri" w:hAnsi="Amiri" w:eastAsia="Amiri" w:cs="Amiri"/>
          <w:lang w:bidi="ar-SA"/>
          <w:color w:val="111111"/>
          <w:sz w:val="28"/>
          <w:szCs w:val="28"/>
          <w:rtl/>
        </w:rPr>
        <w:t xml:space="preserve">وَ فِی عُیُونِ الْأَخْبَارِ عَنْ تَمِیمِ بْنِ عَبْدِ اللَّهِ بْنِ تَمِیمٍ عَنْ أَبِیهِ عَنْ أَحْمَدَ بْنِ عَلِیٍّ الْأَنْصَارِیِّ عَنْ عَبْدِ السَّلَامِ بْنِ صَالِحٍ الْهَرَوِیِّ عَنِ الرِّضَا ع فِی حَدِیثٍ قَالَ: وَ کَانَ ع خَفِیفَ الْأَکْلِ خَفِیفَ </w:t>
      </w:r>
      <w:r>
        <w:rPr>
          <w:rStyle w:val="FootnoteReference"/>
        </w:rPr>
        <w:footnoteReference w:id="1622"/>
      </w:r>
      <w:r>
        <w:rPr>
          <w:rFonts w:ascii="Amiri" w:hAnsi="Amiri" w:eastAsia="Amiri" w:cs="Amiri"/>
          <w:lang w:bidi="ar-SA"/>
          <w:color w:val="111111"/>
          <w:sz w:val="28"/>
          <w:szCs w:val="28"/>
          <w:rtl/>
        </w:rPr>
        <w:t xml:space="preserve">الطَّعْمِ.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عبدالسلام بن صالح هروی از امام رضا (ع) نقل کرده که در حدیثی فرمودند: «ایشان کم‌خور و کم‌طعم بودند.»</w:t>
      </w:r>
    </w:p>
    <w:p>
      <w:pPr>
        <w:pStyle w:val="Heading5"/>
      </w:pPr>
      <w:bookmarkStart w:id="1253" w:name="_Toc831"/>
      <w:r>
        <w:t>[رقم الحدیث الکلی: 30449 - رقم الحدیث الباب: 6]</w:t>
      </w:r>
      <w:bookmarkEnd w:id="1253"/>
    </w:p>
    <w:p>
      <w:pPr>
        <w:pStyle w:val="BookText"/>
      </w:pPr>
      <w:r>
        <w:rPr>
          <w:rFonts w:ascii="Times New Roman" w:hAnsi="Times New Roman" w:eastAsia="Times New Roman" w:cs="Times New Roman"/>
          <w:lang w:val="en-US" w:bidi="en-US"/>
          <w:color w:val="111111"/>
          <w:sz w:val="28"/>
          <w:szCs w:val="28"/>
          <w:rtl/>
        </w:rPr>
        <w:t xml:space="preserve">30449- 6- </w:t>
      </w:r>
      <w:r>
        <w:rPr>
          <w:rStyle w:val="FootnoteReference"/>
        </w:rPr>
        <w:footnoteReference w:id="1623"/>
      </w:r>
      <w:r>
        <w:rPr>
          <w:rFonts w:ascii="Amiri" w:hAnsi="Amiri" w:eastAsia="Amiri" w:cs="Amiri"/>
          <w:lang w:bidi="ar-SA"/>
          <w:color w:val="111111"/>
          <w:sz w:val="28"/>
          <w:szCs w:val="28"/>
          <w:rtl/>
        </w:rPr>
        <w:t xml:space="preserve">وَ فِی الْأَمَالِی عَنْ أَحْمَدَ بْنِ مُحَمَّدِ بْنِ یَحْیَی الْعَطَّارِ عَنْ أَبِیهِ عَنْ أَحْمَدَ بْنِ مُحَمَّدِ بْنِ عِیسَی عَنْ أَبِیهِ عَنْ صَفْوَانَ بْنِ یَحْیَی عَنِ الْعِیصِ بْنِ الْقَاسِمِ قَالَ: قُلْتُ لِلصَّادِقِ ع حَدِیثٌ یُرْوَی عَنْ أَبِیکَ ع أَنَّهُ قَالَ مَا شَبِعَ رَسُولُ اللَّهِ ص مِنْ خُبْزِ بُرٍّ قَطُّ أَ هُوَ صَحِیحٌ فَقَالَ لَا مَا أَکَلَ رَسُولُ اللَّهِ ص خُبْزَ بُرٍّ قَطُّ وَ لَا شَبِعَ مِنْ خُبْزِ شَعِیرٍ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روایت کرده که به امام صادق (ع) گفتم: حدیثی از پدر شما نقل شده که گفته است: «رسول خدا (ص) هرگز از نان گندم سیر نشد.» آیا این حدیث صحیح است؟ ایشان فرمودند: «نه، رسول خدا (ص) هرگز نان گندم نخورد و هرگز از نان جو نیز سیر نشد.»</w:t>
      </w:r>
    </w:p>
    <w:p>
      <w:pPr>
        <w:pStyle w:val="Heading5"/>
      </w:pPr>
      <w:bookmarkStart w:id="1254" w:name="_Toc832"/>
      <w:r>
        <w:t>[رقم الحدیث الکلی: 30450 - رقم الحدیث الباب: 7]</w:t>
      </w:r>
      <w:bookmarkEnd w:id="1254"/>
    </w:p>
    <w:p>
      <w:pPr>
        <w:pStyle w:val="BookText"/>
      </w:pPr>
      <w:r>
        <w:rPr>
          <w:rFonts w:ascii="Times New Roman" w:hAnsi="Times New Roman" w:eastAsia="Times New Roman" w:cs="Times New Roman"/>
          <w:lang w:val="en-US" w:bidi="en-US"/>
          <w:color w:val="111111"/>
          <w:sz w:val="28"/>
          <w:szCs w:val="28"/>
          <w:rtl/>
        </w:rPr>
        <w:t xml:space="preserve">30450- 7- </w:t>
      </w:r>
      <w:r>
        <w:rPr>
          <w:rStyle w:val="FootnoteReference"/>
        </w:rPr>
        <w:footnoteReference w:id="1624"/>
      </w:r>
      <w:r>
        <w:rPr>
          <w:rFonts w:ascii="Amiri" w:hAnsi="Amiri" w:eastAsia="Amiri" w:cs="Amiri"/>
          <w:lang w:bidi="ar-SA"/>
          <w:color w:val="111111"/>
          <w:sz w:val="28"/>
          <w:szCs w:val="28"/>
          <w:rtl/>
        </w:rPr>
        <w:t xml:space="preserve">وَ عَنْهُ عَنْ أَبِیهِ عَنْ سَعْدِ بْنِ عَبْدِ اللَّهِ عَنْ إِبْرَاهِیمَ بْنِ هَاشِمٍ عَنِ الدِّهْقَانِ عَنْ دُرُسْتَ عَنْ عَبْدِ الْحَمِیدِ بْنِ عَوَّاضٍ عَنْ مُوسَی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8706_195387"/>
    <w:bookmarkEnd w:id="232"/>
    <w:p>
      <w:pPr>
        <w:pStyle w:val="BookText"/>
      </w:pPr>
      <w:r>
        <w:rPr>
          <w:rFonts w:ascii="Amiri" w:hAnsi="Amiri" w:eastAsia="Amiri" w:cs="Amiri"/>
          <w:lang w:bidi="ar-SA"/>
          <w:color w:val="111111"/>
          <w:sz w:val="28"/>
          <w:szCs w:val="28"/>
          <w:rtl/>
        </w:rPr>
        <w:t xml:space="preserve">بْنِ جَعْفَرٍ عَنْ أَبِیهِ عَنْ آبَائِهِ قَالَ: قَالَ رَسُولُ اللَّهِ ص الْأَکْلُ عَلَی الشِّبَعِ یُورِثُ الْبَرَصَ.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بن عواض از امام کاظم (ع) از پدرش و اجدادش نقل کرده که رسول خدا (ص) فرمودند: «خوردن بر سیری موجب بَرَص (لک‌های پوستی) می‌شود.»</w:t>
      </w:r>
    </w:p>
    <w:p>
      <w:pPr>
        <w:pStyle w:val="Heading5"/>
      </w:pPr>
      <w:bookmarkStart w:id="1255" w:name="_Toc833"/>
      <w:r>
        <w:t>[رقم الحدیث الکلی: 30451 - رقم الحدیث الباب: 8]</w:t>
      </w:r>
      <w:bookmarkEnd w:id="1255"/>
    </w:p>
    <w:p>
      <w:pPr>
        <w:pStyle w:val="BookText"/>
      </w:pPr>
      <w:r>
        <w:rPr>
          <w:rFonts w:ascii="Times New Roman" w:hAnsi="Times New Roman" w:eastAsia="Times New Roman" w:cs="Times New Roman"/>
          <w:lang w:val="en-US" w:bidi="en-US"/>
          <w:color w:val="111111"/>
          <w:sz w:val="28"/>
          <w:szCs w:val="28"/>
          <w:rtl/>
        </w:rPr>
        <w:t xml:space="preserve">30451- 8- </w:t>
      </w:r>
      <w:r>
        <w:rPr>
          <w:rStyle w:val="FootnoteReference"/>
        </w:rPr>
        <w:footnoteReference w:id="1625"/>
      </w:r>
      <w:r>
        <w:rPr>
          <w:rFonts w:ascii="Amiri" w:hAnsi="Amiri" w:eastAsia="Amiri" w:cs="Amiri"/>
          <w:lang w:bidi="ar-SA"/>
          <w:color w:val="111111"/>
          <w:sz w:val="28"/>
          <w:szCs w:val="28"/>
          <w:rtl/>
        </w:rPr>
        <w:t xml:space="preserve">وَ فِی الْخِصَالِ عَنْ عَلِیِّ بْنِ أَحْمَدَ بْنِ مُوسَی عَنْ أَحْمَدَ بْنِ یَحْیَی بْنِ زَکَرِیَّا عَنْ بَکْرِ بْنِ عَبْدِ اللَّهِ بْنِ حَبِیبٍ عَنْ عُثْمَانَ بْنِ عُبَیْدٍ عَنْ هُدْبَةَ بْنِ خَالِدٍ عَنْ مُبَارَکِ بْنِ فَضَالَةَ عَنِ الْأَصْبَغِ بْنِ نُبَاتَةَ قَالَ: قَالَ أَمِیرُ الْمُؤْمِنِینَ ع لِلْحَسَنِ ع أَ لَا أُعَلِّمُکَ أَرْبَعَ خِصَالٍ تَسْتَغْنِی بِهَا عَنِ الطِّبِّ قَالَ بَلَی قَالَ لَا تَجْلِسْ عَلَی الطَّعَامِ إِلَّا وَ أَنْتَ جَائِعٌ وَ لَا تَقُمْ عَنِ الطَّعَامِ إِلَّا وَ أَنْتَ تَشْتَهِیهِ وَ جَوِّدِ الْمَضْغَ وَ إِذَا نِمْتَ فَاعْرِضْ نَفْسَکَ عَلَی الْخَلَاءِ فَإِذَا اسْتَعْمَلْتَ هَذَا اسْتَغْنَیْتَ عَنِ الطِّبِّ.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روایت کرده که امیرالمؤمنین (ع) به امام حسن (ع) فرمودند: «آیا چهار ویژگی را که با رعایت آن‌ها از نیاز به پزشک بی‌نیاز می‌شوی، به تو بیاموزم؟» امام حسن (ع) پاسخ دادند: «بله.» امیرالمؤمنین (ع) فرمودند: «بر سفره غذا ننشین مگر زمانی که گرسنه باشی، و از غذا خوردن برنخیز مگر زمانی که هنوز اشتها داری. خوب بجو، و پیش از خواب نیاز خود را (بارفتن به دستشوی )برطرف کن. اگر این‌ها را رعایت کنی، از نیاز به پزشک بی‌نیاز خواهی شد.»</w:t>
      </w:r>
    </w:p>
    <w:p>
      <w:pPr>
        <w:pStyle w:val="Heading5"/>
      </w:pPr>
      <w:bookmarkStart w:id="1256" w:name="_Toc834"/>
      <w:r>
        <w:t>[رقم الحدیث الکلی: 30452 - رقم الحدیث الباب: 9]</w:t>
      </w:r>
      <w:bookmarkEnd w:id="1256"/>
    </w:p>
    <w:p>
      <w:pPr>
        <w:pStyle w:val="BookText"/>
      </w:pPr>
      <w:r>
        <w:rPr>
          <w:rFonts w:ascii="Times New Roman" w:hAnsi="Times New Roman" w:eastAsia="Times New Roman" w:cs="Times New Roman"/>
          <w:lang w:val="en-US" w:bidi="en-US"/>
          <w:color w:val="111111"/>
          <w:sz w:val="28"/>
          <w:szCs w:val="28"/>
          <w:rtl/>
        </w:rPr>
        <w:t xml:space="preserve">30452- 9- </w:t>
      </w:r>
      <w:r>
        <w:rPr>
          <w:rStyle w:val="FootnoteReference"/>
        </w:rPr>
        <w:footnoteReference w:id="1626"/>
      </w:r>
      <w:r>
        <w:rPr>
          <w:rFonts w:ascii="Amiri" w:hAnsi="Amiri" w:eastAsia="Amiri" w:cs="Amiri"/>
          <w:lang w:bidi="ar-SA"/>
          <w:color w:val="111111"/>
          <w:sz w:val="28"/>
          <w:szCs w:val="28"/>
          <w:rtl/>
        </w:rPr>
        <w:t xml:space="preserve">الْحَسَنُ بْنُ مُحَمَّدٍ الطُّوسِیُّ فِی الْأَمَالِی عَنْ أَبِیهِ عَنِ ابْنِ الصَّلْتِ عَنِ ابْنِ عُقْدَةَ عَنْ عَبَّادٍ عَنْ عَمِّهِ عَنْ أَبِیهِ عَنْ مُوسَی الْجُهَنِیِّ عَنْ زَیْدِ بْنِ وَهْبٍ عَنْ عُقْبَةَ بْنِ عَامِرٍ </w:t>
      </w:r>
      <w:r>
        <w:rPr>
          <w:rStyle w:val="FootnoteReference"/>
        </w:rPr>
        <w:footnoteReference w:id="1627"/>
      </w:r>
      <w:r>
        <w:rPr>
          <w:rFonts w:ascii="Amiri" w:hAnsi="Amiri" w:eastAsia="Amiri" w:cs="Amiri"/>
          <w:lang w:bidi="ar-SA"/>
          <w:color w:val="111111"/>
          <w:sz w:val="28"/>
          <w:szCs w:val="28"/>
          <w:rtl/>
        </w:rPr>
        <w:t xml:space="preserve">عَنْ سَلْمَانَ الْفَارِسِیِّ عَنْ رَسُولِ اللَّهِ ص قَالَ: إِنَّ أَکْثَرَ النَّاسِ شِبَعاً فِی الدُّنْیَا أَکْثَرُهُمْ جُوعاً فِی الْآخِرَةِ یَا سَلْمَانُ إِنَّمَا الدُّنْیَا سِجْنُ الْمُؤْمِنِ وَ جَنَّةُ الْکَافِرِ.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سلمان فارسی از رسول خدا (ص) نقل کرده که فرمودند: «بی‌گمان کسانی که در دنیا بیشتر سیر می‌شوند، در آخرت بیشتر گرسنه خواهند بود. ای سلمان! همانا دنیا زندان مؤمن و بهشت کافر است.»</w:t>
      </w:r>
    </w:p>
    <w:p>
      <w:pPr>
        <w:pStyle w:val="Heading5"/>
      </w:pPr>
      <w:bookmarkStart w:id="1257" w:name="_Toc835"/>
      <w:r>
        <w:t>[رقم الحدیث الکلی: 30453 - رقم الحدیث الباب: 10]</w:t>
      </w:r>
      <w:bookmarkEnd w:id="1257"/>
    </w:p>
    <w:p>
      <w:pPr>
        <w:pStyle w:val="BookText"/>
      </w:pPr>
      <w:r>
        <w:rPr>
          <w:rFonts w:ascii="Times New Roman" w:hAnsi="Times New Roman" w:eastAsia="Times New Roman" w:cs="Times New Roman"/>
          <w:lang w:val="en-US" w:bidi="en-US"/>
          <w:color w:val="111111"/>
          <w:sz w:val="28"/>
          <w:szCs w:val="28"/>
          <w:rtl/>
        </w:rPr>
        <w:t xml:space="preserve">30453- 10- </w:t>
      </w:r>
      <w:r>
        <w:rPr>
          <w:rStyle w:val="FootnoteReference"/>
        </w:rPr>
        <w:footnoteReference w:id="1628"/>
      </w:r>
      <w:r>
        <w:rPr>
          <w:rFonts w:ascii="Amiri" w:hAnsi="Amiri" w:eastAsia="Amiri" w:cs="Amiri"/>
          <w:lang w:bidi="ar-SA"/>
          <w:color w:val="111111"/>
          <w:sz w:val="28"/>
          <w:szCs w:val="28"/>
          <w:rtl/>
        </w:rPr>
        <w:t xml:space="preserve">أَحْمَدُ بْنُ أَبِی عَبْدِ اللَّهِ الْبَرْقِیُّ فِی الْمَحَاسِنِ عَنْ عَلِیِّ بْنِ حَدِیدٍ رَفَعَهُ قَالَ: قَامَ عِیسَی ابْنُ مَرْیَمَ خَطِیباً فَقَالَ یَا بَنِی إِسْرَائِیلَ لَا تَأْکُلُوا حَتَّی تَجُوعُوا وَ إِذَا جُعْتُمْ فَکُلُوا وَ لَا تَشْبَعُوا فَإِنَّکُمْ إِذَا شَبِعْتُمْ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8706_195388"/>
    <w:bookmarkEnd w:id="233"/>
    <w:p>
      <w:pPr>
        <w:pStyle w:val="BookText"/>
      </w:pPr>
      <w:r>
        <w:rPr>
          <w:rFonts w:ascii="Amiri" w:hAnsi="Amiri" w:eastAsia="Amiri" w:cs="Amiri"/>
          <w:lang w:bidi="ar-SA"/>
          <w:color w:val="111111"/>
          <w:sz w:val="28"/>
          <w:szCs w:val="28"/>
          <w:rtl/>
        </w:rPr>
        <w:t xml:space="preserve">غَلُظَتْ رِقَابُکُمْ وَ سَمِنَتْ جُنُوبُکُمْ وَ نَسِیتُمْ رَبَّکُمْ.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29"/>
      </w:r>
      <w:r>
        <w:rPr>
          <w:rFonts w:ascii="Amiri" w:hAnsi="Amiri" w:eastAsia="Amiri" w:cs="Amiri"/>
          <w:lang w:bidi="ar-SA"/>
          <w:color w:val="111111"/>
          <w:sz w:val="28"/>
          <w:szCs w:val="28"/>
          <w:rtl/>
        </w:rPr>
        <w:t xml:space="preserve">وَ یَأْتِی مَا یَدُلُّ عَلَیْهِ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البرقی در کتاب «المحاسن» از علی بن حدید نقل کرده که عیسی بن مریم (ع) به عنوان خطیب برخاست و فرمود: «ای بنی‌اسرائیل! تا گرسنه نشده‌اید، غذا نخورید و هنگامی که گرسنه شدید، غذا بخورید اما سیر نشوید. زیرا اگر سیر شوید، گردن‌هایتان سخت، پهلوهایتان چاق، و یاد خدا را فراموش خواهید کرد.»</w:t>
      </w:r>
    </w:p>
    <w:p>
      <w:pPr>
        <w:pStyle w:val="Heading4"/>
      </w:pPr>
      <w:bookmarkStart w:id="1258" w:name="_Toc836"/>
      <w:r>
        <w:t>3- بَابُ کَرَاهَةِ الْجُشَاءِ وَ رَفْعِهِ إِلَی السَّمَاءِ وَ اسْتِحْبَابِ حَمْدِ اللَّهِ عِنْدَهُ‌</w:t>
      </w:r>
      <w:bookmarkEnd w:id="1258"/>
    </w:p>
    <w:p>
      <w:pPr>
        <w:pStyle w:val="Heading5"/>
      </w:pPr>
      <w:bookmarkStart w:id="1259" w:name="_Toc837"/>
      <w:r>
        <w:t>اشارة</w:t>
      </w:r>
      <w:bookmarkEnd w:id="1259"/>
    </w:p>
    <w:p>
      <w:pPr>
        <w:pStyle w:val="BookText"/>
      </w:pPr>
      <w:r>
        <w:rPr>
          <w:rStyle w:val="FootnoteReference"/>
        </w:rPr>
        <w:footnoteReference w:id="1631"/>
      </w:r>
      <w:r>
        <w:rPr>
          <w:rFonts w:ascii="Amiri" w:hAnsi="Amiri" w:eastAsia="Amiri" w:cs="Amiri"/>
          <w:lang w:bidi="ar-SA"/>
          <w:color w:val="111111"/>
          <w:sz w:val="28"/>
          <w:szCs w:val="28"/>
          <w:rtl/>
        </w:rPr>
        <w:t xml:space="preserve">3 بَابُ کَرَاهَةِ الْجُشَاءِ وَ رَفْعِهِ إِلَی السَّمَاءِ وَ اسْتِحْبَابِ حَمْدِ اللَّهِ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آروغ زدن و بلند کردن آن به سمت آسمان، و استحباب حمد خدا هنگام آن</w:t>
      </w:r>
    </w:p>
    <w:p>
      <w:pPr>
        <w:pStyle w:val="Heading5"/>
      </w:pPr>
      <w:bookmarkStart w:id="1260" w:name="_Toc838"/>
      <w:r>
        <w:t>[رقم الحدیث الکلی: 14 - رقم الحدیث الباب: 30454]</w:t>
      </w:r>
      <w:bookmarkEnd w:id="1260"/>
    </w:p>
    <w:p>
      <w:pPr>
        <w:pStyle w:val="BookText"/>
      </w:pPr>
      <w:r>
        <w:rPr>
          <w:rFonts w:ascii="Times New Roman" w:hAnsi="Times New Roman" w:eastAsia="Times New Roman" w:cs="Times New Roman"/>
          <w:lang w:val="en-US" w:bidi="en-US"/>
          <w:color w:val="111111"/>
          <w:sz w:val="28"/>
          <w:szCs w:val="28"/>
          <w:rtl/>
        </w:rPr>
        <w:t xml:space="preserve">14- 30454- 1- </w:t>
      </w:r>
      <w:r>
        <w:rPr>
          <w:rStyle w:val="FootnoteReference"/>
        </w:rPr>
        <w:footnoteReference w:id="163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أَبُو ذَرٍّ قَالَ رَسُولُ اللَّهِ ص أَطْوَلُکُمْ جُشَاءً </w:t>
      </w:r>
      <w:r>
        <w:rPr>
          <w:rStyle w:val="FootnoteReference"/>
        </w:rPr>
        <w:footnoteReference w:id="1633"/>
      </w:r>
      <w:r>
        <w:rPr>
          <w:rFonts w:ascii="Amiri" w:hAnsi="Amiri" w:eastAsia="Amiri" w:cs="Amiri"/>
          <w:lang w:bidi="ar-SA"/>
          <w:color w:val="111111"/>
          <w:sz w:val="28"/>
          <w:szCs w:val="28"/>
          <w:rtl/>
        </w:rPr>
        <w:t xml:space="preserve">فِی الدُّنْیَا أَطْوَلُکُمْ جُوعاً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ابو ذر (رض) گفت: رسول خدا (ص) فرمودند: «کسانی که در دنیا بیشتر آروغ می‌زنند، در روز قیامت بیشتر گرسنه خواهند بود.»</w:t>
      </w:r>
    </w:p>
    <w:p>
      <w:pPr>
        <w:pStyle w:val="Heading5"/>
      </w:pPr>
      <w:bookmarkStart w:id="1261" w:name="_Toc839"/>
      <w:r>
        <w:t>[رقم الحدیث الکلی: 30455 - رقم الحدیث الباب: 2]</w:t>
      </w:r>
      <w:bookmarkEnd w:id="1261"/>
    </w:p>
    <w:p>
      <w:pPr>
        <w:pStyle w:val="BookText"/>
      </w:pPr>
      <w:r>
        <w:rPr>
          <w:rFonts w:ascii="Times New Roman" w:hAnsi="Times New Roman" w:eastAsia="Times New Roman" w:cs="Times New Roman"/>
          <w:lang w:val="en-US" w:bidi="en-US"/>
          <w:color w:val="111111"/>
          <w:sz w:val="28"/>
          <w:szCs w:val="28"/>
          <w:rtl/>
        </w:rPr>
        <w:t xml:space="preserve">30455- 2- </w:t>
      </w:r>
      <w:r>
        <w:rPr>
          <w:rStyle w:val="FootnoteReference"/>
        </w:rPr>
        <w:footnoteReference w:id="1634"/>
      </w:r>
      <w:r>
        <w:rPr>
          <w:rFonts w:ascii="Amiri" w:hAnsi="Amiri" w:eastAsia="Amiri" w:cs="Amiri"/>
          <w:lang w:bidi="ar-SA"/>
          <w:color w:val="111111"/>
          <w:sz w:val="28"/>
          <w:szCs w:val="28"/>
          <w:rtl/>
        </w:rPr>
        <w:t xml:space="preserve">وَ بِالْإِسْنَادِ عَنْ أَبِی عَبْدِ اللَّهِ ع قَالَ: قَالَ رَسُولُ اللَّهِ ص إِذَا تَجَشَّأْتُمْ فَلَا تَرْفَعُوا جُشَاءَکُمْ (إِلَی السَّمَاءِ)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36"/>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8706_195389"/>
    <w:bookmarkEnd w:id="234"/>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w:t>
      </w:r>
      <w:r>
        <w:rPr>
          <w:rStyle w:val="FootnoteReference"/>
        </w:rPr>
        <w:footnoteReference w:id="163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نقل شده که رسول خدا (ص) فرمودند: «هنگامی که آروغ می‌زنید، آن را به سوی آسمان بلند نکنید.»</w:t>
      </w:r>
    </w:p>
    <w:p>
      <w:pPr>
        <w:pStyle w:val="Heading5"/>
      </w:pPr>
      <w:bookmarkStart w:id="1262" w:name="_Toc840"/>
      <w:r>
        <w:t>[رقم الحدیث الکلی: 30456 - رقم الحدیث الباب: 3]</w:t>
      </w:r>
      <w:bookmarkEnd w:id="1262"/>
    </w:p>
    <w:p>
      <w:pPr>
        <w:pStyle w:val="BookText"/>
      </w:pPr>
      <w:r>
        <w:rPr>
          <w:rFonts w:ascii="Times New Roman" w:hAnsi="Times New Roman" w:eastAsia="Times New Roman" w:cs="Times New Roman"/>
          <w:lang w:val="en-US" w:bidi="en-US"/>
          <w:color w:val="111111"/>
          <w:sz w:val="28"/>
          <w:szCs w:val="28"/>
          <w:rtl/>
        </w:rPr>
        <w:t xml:space="preserve">30456- 3- </w:t>
      </w:r>
      <w:r>
        <w:rPr>
          <w:rStyle w:val="FootnoteReference"/>
        </w:rPr>
        <w:footnoteReference w:id="1638"/>
      </w:r>
      <w:r>
        <w:rPr>
          <w:rFonts w:ascii="Amiri" w:hAnsi="Amiri" w:eastAsia="Amiri" w:cs="Amiri"/>
          <w:lang w:bidi="ar-SA"/>
          <w:color w:val="111111"/>
          <w:sz w:val="28"/>
          <w:szCs w:val="28"/>
          <w:rtl/>
        </w:rPr>
        <w:t xml:space="preserve">قَالَ وَ فِی حَدِیثٍ آخَرَ عَنْ أَبِی عَبْدِ اللَّهِ ع قَالَ: سَمِعَ رَسُولُ اللَّهِ ص رَجُلًا یَتَجَشَّأُ فَقَالَ یَا عَبْدَ اللَّهِ أَقْصِرْ مِنْ جُشَائِکَ فَإِنَّ أَطْوَلَ النَّاسِ جُوعاً یَوْمَ الْقِیَامَةِ- أَکْثَرُهُمْ شِبَعاً فِی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از امام صادق (ع) نقل شده که رسول خدا (ص) مردی را شنید که آروغ می‌زد، پس فرمودند: «ای بنده خدا، از آروغ زدن خود بکاه، زیرا گرسنه‌ترین مردم در روز قیامت، کسانی هستند که در دنیا بیش از حد سیر بوده‌اند.»</w:t>
      </w:r>
    </w:p>
    <w:p>
      <w:pPr>
        <w:pStyle w:val="Heading5"/>
      </w:pPr>
      <w:bookmarkStart w:id="1263" w:name="_Toc841"/>
      <w:r>
        <w:t>[رقم الحدیث الکلی: 30457 - رقم الحدیث الباب: 4]</w:t>
      </w:r>
      <w:bookmarkEnd w:id="1263"/>
    </w:p>
    <w:p>
      <w:pPr>
        <w:pStyle w:val="BookText"/>
      </w:pPr>
      <w:r>
        <w:rPr>
          <w:rFonts w:ascii="Times New Roman" w:hAnsi="Times New Roman" w:eastAsia="Times New Roman" w:cs="Times New Roman"/>
          <w:lang w:val="en-US" w:bidi="en-US"/>
          <w:color w:val="111111"/>
          <w:sz w:val="28"/>
          <w:szCs w:val="28"/>
          <w:rtl/>
        </w:rPr>
        <w:t xml:space="preserve">30457- 4- </w:t>
      </w:r>
      <w:r>
        <w:rPr>
          <w:rStyle w:val="FootnoteReference"/>
        </w:rPr>
        <w:footnoteReference w:id="1639"/>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قَالَ: قَالَ رَسُولُ اللَّهِ ص إِذَا تَجَشَّأَ أَحَدُکُمْ فَلَا یَرْفَعْ جُشَاءَهُ إِلَی السَّمَاءِ وَ لَا إِذَا بَزَقَ وَ الْجُشَاءُ نِعْمَةٌ مِنَ اللَّهِ فَإِذَا تَجَشَّأَ أَحَدُکُمْ فَلْیَحْمَدِ اللَّهَ (عَلَیْهَا)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جعفر بن محمد (ع) از پدرش نقل کرده که رسول خدا (ص) فرمودند: «هنگامی که یکی از شما آروغ می‌زند، آن را به سمت آسمان بلند نکند و همچنین هنگام بزاق انداختن نیز چنین نکند. آروغ نعمتی از جانب خداوند است، پس هرگاه کسی آروغ زد، باید خدا را بر آن شکر کند.»</w:t>
      </w:r>
    </w:p>
    <w:p>
      <w:pPr>
        <w:pStyle w:val="Heading4"/>
      </w:pPr>
      <w:bookmarkStart w:id="1264" w:name="_Toc842"/>
      <w:r>
        <w:t>4- بَابُ کَرَاهَةِ التُّخَمَةِ وَ الِامْتِلَاءِ</w:t>
      </w:r>
      <w:bookmarkEnd w:id="1264"/>
    </w:p>
    <w:p>
      <w:pPr>
        <w:pStyle w:val="Heading5"/>
      </w:pPr>
      <w:bookmarkStart w:id="1265" w:name="_Toc843"/>
      <w:r>
        <w:t>اشارة</w:t>
      </w:r>
      <w:bookmarkEnd w:id="1265"/>
    </w:p>
    <w:p>
      <w:pPr>
        <w:pStyle w:val="BookText"/>
      </w:pPr>
      <w:r>
        <w:rPr>
          <w:rStyle w:val="FootnoteReference"/>
        </w:rPr>
        <w:footnoteReference w:id="1641"/>
      </w:r>
      <w:r>
        <w:rPr>
          <w:rFonts w:ascii="Amiri" w:hAnsi="Amiri" w:eastAsia="Amiri" w:cs="Amiri"/>
          <w:lang w:bidi="ar-SA"/>
          <w:color w:val="111111"/>
          <w:sz w:val="28"/>
          <w:szCs w:val="28"/>
          <w:rtl/>
        </w:rPr>
        <w:t xml:space="preserve">4 بَابُ کَرَاهَةِ التُّخَمَةِ وَ الِامْتِلَاءِ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پرخوری و شکم‌پرستی</w:t>
      </w:r>
    </w:p>
    <w:p>
      <w:pPr>
        <w:pStyle w:val="Heading5"/>
      </w:pPr>
      <w:bookmarkStart w:id="1266" w:name="_Toc844"/>
      <w:r>
        <w:t>[رقم الحدیث الکلی: 30458 - رقم الحدیث الباب: 1]</w:t>
      </w:r>
      <w:bookmarkEnd w:id="1266"/>
    </w:p>
    <w:p>
      <w:pPr>
        <w:pStyle w:val="BookText"/>
      </w:pPr>
      <w:r>
        <w:rPr>
          <w:rFonts w:ascii="Times New Roman" w:hAnsi="Times New Roman" w:eastAsia="Times New Roman" w:cs="Times New Roman"/>
          <w:lang w:val="en-US" w:bidi="en-US"/>
          <w:color w:val="111111"/>
          <w:sz w:val="28"/>
          <w:szCs w:val="28"/>
          <w:rtl/>
        </w:rPr>
        <w:t xml:space="preserve">30458- 1- </w:t>
      </w:r>
      <w:r>
        <w:rPr>
          <w:rStyle w:val="FootnoteReference"/>
        </w:rPr>
        <w:footnoteReference w:id="1642"/>
      </w:r>
      <w:r>
        <w:rPr>
          <w:rFonts w:ascii="Amiri" w:hAnsi="Amiri" w:eastAsia="Amiri" w:cs="Amiri"/>
          <w:lang w:bidi="ar-SA"/>
          <w:color w:val="111111"/>
          <w:sz w:val="28"/>
          <w:szCs w:val="28"/>
          <w:rtl/>
        </w:rPr>
        <w:t xml:space="preserve">مُحَمَّدُ بْنُ یَعْقُوبَ عَنْ عِدَّةٍ مِنْ أَصْحَابِنَا عَنْ أَحْمَدَ بْنِ أَبِی عَبْدِ اللَّهِ عَنْ مُحَمَّدِ بْنِ عَلِیٍّ عَنِ ابْنِ سِنَانٍ عَمَّنْ ذَکَرَهُ عَنْ أَبِی عَبْدِ اللَّهِ ع قَالَ: کُلُّ دَاءٍ مِنَ التُّخَمَةِ إِلَّا </w:t>
      </w:r>
      <w:r>
        <w:rPr>
          <w:rStyle w:val="FootnoteReference"/>
        </w:rPr>
        <w:footnoteReference w:id="1643"/>
      </w:r>
      <w:r>
        <w:rPr>
          <w:rFonts w:ascii="Amiri" w:hAnsi="Amiri" w:eastAsia="Amiri" w:cs="Amiri"/>
          <w:lang w:bidi="ar-SA"/>
          <w:color w:val="111111"/>
          <w:sz w:val="28"/>
          <w:szCs w:val="28"/>
          <w:rtl/>
        </w:rPr>
        <w:t xml:space="preserve">الْحُمَّی فَإِنَّهَا تَرِدُ وُرُوداً.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8706_195390"/>
    <w:bookmarkEnd w:id="235"/>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کسی که آن را نقل کرده، روایت کرده که امام صادق (ع) فرمودند: «هر بیماری از پرخوری ناشی می‌شود، مگر تب که خود به صورت ناگهانی وارد می‌شود.»</w:t>
      </w:r>
    </w:p>
    <w:p>
      <w:pPr>
        <w:pStyle w:val="Heading5"/>
      </w:pPr>
      <w:bookmarkStart w:id="1267" w:name="_Toc845"/>
      <w:r>
        <w:t>[رقم الحدیث الکلی: 30459 - رقم الحدیث الباب: 2]</w:t>
      </w:r>
      <w:bookmarkEnd w:id="1267"/>
    </w:p>
    <w:p>
      <w:pPr>
        <w:pStyle w:val="BookText"/>
      </w:pPr>
      <w:r>
        <w:rPr>
          <w:rFonts w:ascii="Times New Roman" w:hAnsi="Times New Roman" w:eastAsia="Times New Roman" w:cs="Times New Roman"/>
          <w:lang w:val="en-US" w:bidi="en-US"/>
          <w:color w:val="111111"/>
          <w:sz w:val="28"/>
          <w:szCs w:val="28"/>
          <w:rtl/>
        </w:rPr>
        <w:t xml:space="preserve">30459- 2- </w:t>
      </w:r>
      <w:r>
        <w:rPr>
          <w:rStyle w:val="FootnoteReference"/>
        </w:rPr>
        <w:footnoteReference w:id="1645"/>
      </w:r>
      <w:r>
        <w:rPr>
          <w:rFonts w:ascii="Amiri" w:hAnsi="Amiri" w:eastAsia="Amiri" w:cs="Amiri"/>
          <w:lang w:bidi="ar-SA"/>
          <w:color w:val="111111"/>
          <w:sz w:val="28"/>
          <w:szCs w:val="28"/>
          <w:rtl/>
        </w:rPr>
        <w:t xml:space="preserve">وَ عَنْ مُحَمَّدِ بْنِ یَحْیَی عَنْ أَحْمَدَ بْنِ مُحَمَّدٍ عَنْ مُحَمَّدِ بْنِ سِنَانٍ عَنْ أَبِی الْجَارُودِ عَنْ أَبِی جَعْفَرٍ ع قَالَ: مَا مِنْ شَیْ‌ءٍ أَبْغَضَ إِلَی اللَّهِ عَزَّ وَ جَلَّ مِنْ بَطْنٍ مَمْلُوءٍ.</w:t>
      </w:r>
    </w:p>
    <w:p>
      <w:pPr>
        <w:pStyle w:val="BookText"/>
      </w:pPr>
      <w:r>
        <w:rPr>
          <w:rFonts w:ascii="Amiri" w:hAnsi="Amiri" w:eastAsia="Amiri" w:cs="Amiri"/>
          <w:lang w:bidi="ar-SA"/>
          <w:color w:val="111111"/>
          <w:sz w:val="28"/>
          <w:szCs w:val="28"/>
          <w:rtl/>
        </w:rPr>
        <w:t xml:space="preserve">وَ رَوَاهُ الْبَرْقِیُّ فِی الْمَحَاسِنِ عَنِ الْحَسَنِ بْنِ الْحُسَیْنِ اللُّؤْلُؤِیِّ عَنْ مُحَمَّدِ بْنِ سِنَانٍ </w:t>
      </w:r>
      <w:r>
        <w:rPr>
          <w:rStyle w:val="FootnoteReference"/>
        </w:rPr>
        <w:footnoteReference w:id="164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از امام باقر (ع) نقل کرده که فرمودند: «هیچ چیز نزد خداوند عز و جل منفورتر از شکم پر نیست.»</w:t>
      </w:r>
    </w:p>
    <w:p>
      <w:pPr>
        <w:pStyle w:val="Heading4"/>
      </w:pPr>
      <w:bookmarkStart w:id="1268" w:name="_Toc846"/>
      <w:r>
        <w:t>5- بَابُ أَنَّ مَنْ دُعِیَ إِلَی طَعَامٍ لَمْ یَجُزْ لَهُ أَنْ یَسْتَتْبِعَ وَلَدَهُ‌</w:t>
      </w:r>
      <w:bookmarkEnd w:id="1268"/>
    </w:p>
    <w:p>
      <w:pPr>
        <w:pStyle w:val="Heading5"/>
      </w:pPr>
      <w:bookmarkStart w:id="1269" w:name="_Toc847"/>
      <w:r>
        <w:t>اشارة</w:t>
      </w:r>
      <w:bookmarkEnd w:id="1269"/>
    </w:p>
    <w:p>
      <w:pPr>
        <w:pStyle w:val="BookText"/>
      </w:pPr>
      <w:r>
        <w:rPr>
          <w:rStyle w:val="FootnoteReference"/>
        </w:rPr>
        <w:footnoteReference w:id="1648"/>
      </w:r>
      <w:r>
        <w:rPr>
          <w:rFonts w:ascii="Amiri" w:hAnsi="Amiri" w:eastAsia="Amiri" w:cs="Amiri"/>
          <w:lang w:bidi="ar-SA"/>
          <w:color w:val="111111"/>
          <w:sz w:val="28"/>
          <w:szCs w:val="28"/>
          <w:rtl/>
        </w:rPr>
        <w:t xml:space="preserve">5 بَابُ أَنَّ مَنْ دُعِیَ إِلَی طَعَامٍ لَمْ یَجُزْ لَهُ أَنْ یَسْتَتْبِعَ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غذا دعوت شده، جایز نیست که فرزندش را همراه خود ببرد</w:t>
      </w:r>
    </w:p>
    <w:p>
      <w:pPr>
        <w:pStyle w:val="Heading5"/>
      </w:pPr>
      <w:bookmarkStart w:id="1270" w:name="_Toc848"/>
      <w:r>
        <w:t>[رقم الحدیث الکلی: 30460 - رقم الحدیث الباب: 1]</w:t>
      </w:r>
      <w:bookmarkEnd w:id="1270"/>
    </w:p>
    <w:p>
      <w:pPr>
        <w:pStyle w:val="BookText"/>
      </w:pPr>
      <w:r>
        <w:rPr>
          <w:rFonts w:ascii="Times New Roman" w:hAnsi="Times New Roman" w:eastAsia="Times New Roman" w:cs="Times New Roman"/>
          <w:lang w:val="en-US" w:bidi="en-US"/>
          <w:color w:val="111111"/>
          <w:sz w:val="28"/>
          <w:szCs w:val="28"/>
          <w:rtl/>
        </w:rPr>
        <w:t xml:space="preserve">30460- 1- </w:t>
      </w:r>
      <w:r>
        <w:rPr>
          <w:rStyle w:val="FootnoteReference"/>
        </w:rPr>
        <w:footnoteReference w:id="1649"/>
      </w:r>
      <w:r>
        <w:rPr>
          <w:rFonts w:ascii="Amiri" w:hAnsi="Amiri" w:eastAsia="Amiri" w:cs="Amiri"/>
          <w:lang w:bidi="ar-SA"/>
          <w:color w:val="111111"/>
          <w:sz w:val="28"/>
          <w:szCs w:val="28"/>
          <w:rtl/>
        </w:rPr>
        <w:t xml:space="preserve">وَلَدَهُ فَإِنَّهُ إِنْ فَعَلَ أَکَلَ حَرَاماً وَ دَخَلَ غَاصِباً.</w:t>
      </w:r>
    </w:p>
    <w:p>
      <w:pPr>
        <w:pStyle w:val="BookText"/>
      </w:pPr>
      <w:r>
        <w:rPr>
          <w:rFonts w:ascii="Amiri" w:hAnsi="Amiri" w:eastAsia="Amiri" w:cs="Amiri"/>
          <w:lang w:bidi="ar-SA"/>
          <w:color w:val="111111"/>
          <w:sz w:val="28"/>
          <w:szCs w:val="28"/>
          <w:rtl/>
        </w:rPr>
        <w:t xml:space="preserve">وَ رَوَاهُ الْبَرْقِیُّ فِی الْمَحَاسِنِ عَنِ النَّوْفَلِیِّ مِثْلَهُ إِلَّا أَنَّهُ رَوَاهُ عَنْ رَسُولِ اللَّهِ ص </w:t>
      </w:r>
      <w:r>
        <w:rPr>
          <w:rStyle w:val="FootnoteReference"/>
        </w:rPr>
        <w:footnoteReference w:id="1650"/>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51"/>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8706_195391"/>
    <w:bookmarkEnd w:id="23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2"/>
      </w:r>
      <w:r>
        <w:rPr>
          <w:rFonts w:ascii="Amiri" w:hAnsi="Amiri" w:eastAsia="Amiri" w:cs="Amiri"/>
          <w:lang w:bidi="ar-SA"/>
          <w:color w:val="111111"/>
          <w:sz w:val="28"/>
          <w:szCs w:val="28"/>
          <w:rtl/>
        </w:rPr>
        <w:t xml:space="preserve">وَ یَأْتِی مَا یَدُلُّ عَلَیْهِ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اگر فرزندش را همراه خود ببرد، پس اگر چنین کند، غذای حرام خواهد خورد و به عنوان غاصب وارد خواهد شد.</w:t>
      </w:r>
    </w:p>
    <w:p>
      <w:pPr>
        <w:pStyle w:val="Heading4"/>
      </w:pPr>
      <w:bookmarkStart w:id="1271" w:name="_Toc849"/>
      <w:r>
        <w:t>6- بَابُ کَرَاهَةِ الْأَکْلِ مُتَّکِئاً وَ مُنْبَطِحاً وَ عَدَمِ تَحْرِیمِهِ وَ کَرَاهَةِ التَّشَبُّهِ بِالْمُلُوکِ وَ جَوَازِ الْإِقْعَاءِ10801</w:t>
      </w:r>
      <w:bookmarkEnd w:id="1271"/>
    </w:p>
    <w:p>
      <w:pPr>
        <w:pStyle w:val="Heading5"/>
      </w:pPr>
      <w:bookmarkStart w:id="1272" w:name="_Toc850"/>
      <w:r>
        <w:t>اشارة</w:t>
      </w:r>
      <w:bookmarkEnd w:id="1272"/>
    </w:p>
    <w:p>
      <w:pPr>
        <w:pStyle w:val="BookText"/>
      </w:pPr>
      <w:r>
        <w:rPr>
          <w:rStyle w:val="FootnoteReference"/>
        </w:rPr>
        <w:footnoteReference w:id="1654"/>
      </w:r>
      <w:r>
        <w:rPr>
          <w:rFonts w:ascii="Amiri" w:hAnsi="Amiri" w:eastAsia="Amiri" w:cs="Amiri"/>
          <w:lang w:bidi="ar-SA"/>
          <w:color w:val="111111"/>
          <w:sz w:val="28"/>
          <w:szCs w:val="28"/>
          <w:rtl/>
        </w:rPr>
        <w:t xml:space="preserve">6 بَابُ کَرَاهَةِ الْأَکْلِ مُتَّکِئاً وَ مُنْبَطِحاً وَ عَدَمِ تَحْرِیمِهِ وَ کَرَاهَةِ التَّشَبُّهِ بِالْمُلُوکِ وَ جَوَازِ الْإِقْعَاءِ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غذا خوردن در حال تکیه دادن و خوابیده، و عدم حرمت آن، و کراهت تشبه به پادشاهان، و جواز نشستن به حالت اقعاء.(باسنها روی زمین وگف پاها روی زمین وچسبیده به باسنها باشد )</w:t>
      </w:r>
    </w:p>
    <w:p>
      <w:pPr>
        <w:pStyle w:val="Heading5"/>
      </w:pPr>
      <w:bookmarkStart w:id="1273" w:name="_Toc851"/>
      <w:r>
        <w:t>[رقم الحدیث الکلی: 30461 - رقم الحدیث الباب: 1]</w:t>
      </w:r>
      <w:bookmarkEnd w:id="1273"/>
    </w:p>
    <w:p>
      <w:pPr>
        <w:pStyle w:val="BookText"/>
      </w:pPr>
      <w:r>
        <w:rPr>
          <w:rFonts w:ascii="Times New Roman" w:hAnsi="Times New Roman" w:eastAsia="Times New Roman" w:cs="Times New Roman"/>
          <w:lang w:val="en-US" w:bidi="en-US"/>
          <w:color w:val="111111"/>
          <w:sz w:val="28"/>
          <w:szCs w:val="28"/>
          <w:rtl/>
        </w:rPr>
        <w:t xml:space="preserve">30461- 1- </w:t>
      </w:r>
      <w:r>
        <w:rPr>
          <w:rStyle w:val="FootnoteReference"/>
        </w:rPr>
        <w:footnoteReference w:id="1656"/>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أَبِی عَبْدِ اللَّهِ ع قَالَ: مَا أَکَلَ رَسُولُ اللَّهِ ص مُتَّکِئاً مُنْذُ بَعَثَهُ اللَّهُ إِلَی أَنْ قَبَضَهُ تَوَاضُعاً لِلَّهِ عَزَّ وَ جَلَّ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از امام صادق (ع) نقل کرده که فرمودند: «رسول خدا (ص) از زمانی که خداوند او را مبعوث کرد تا زمانی که رحلت نمود، هرگز در حال تکیه دادن غذا نخورد، و این کار را از روی تواضع در برابر خداوند عز و جل انجام می‌داد.»</w:t>
      </w:r>
    </w:p>
    <w:p>
      <w:pPr>
        <w:pStyle w:val="Heading5"/>
      </w:pPr>
      <w:bookmarkStart w:id="1274" w:name="_Toc852"/>
      <w:r>
        <w:t>[رقم الحدیث الکلی: 30462 - رقم الحدیث الباب: 2]</w:t>
      </w:r>
      <w:bookmarkEnd w:id="1274"/>
    </w:p>
    <w:p>
      <w:pPr>
        <w:pStyle w:val="BookText"/>
      </w:pPr>
      <w:r>
        <w:rPr>
          <w:rFonts w:ascii="Times New Roman" w:hAnsi="Times New Roman" w:eastAsia="Times New Roman" w:cs="Times New Roman"/>
          <w:lang w:val="en-US" w:bidi="en-US"/>
          <w:color w:val="111111"/>
          <w:sz w:val="28"/>
          <w:szCs w:val="28"/>
          <w:rtl/>
        </w:rPr>
        <w:t xml:space="preserve">30462- 2- </w:t>
      </w:r>
      <w:r>
        <w:rPr>
          <w:rStyle w:val="FootnoteReference"/>
        </w:rPr>
        <w:footnoteReference w:id="1657"/>
      </w:r>
      <w:r>
        <w:rPr>
          <w:rFonts w:ascii="Amiri" w:hAnsi="Amiri" w:eastAsia="Amiri" w:cs="Amiri"/>
          <w:lang w:bidi="ar-SA"/>
          <w:color w:val="111111"/>
          <w:sz w:val="28"/>
          <w:szCs w:val="28"/>
          <w:rtl/>
        </w:rPr>
        <w:t xml:space="preserve">وَ عَنْ أَبِی عَلِیٍّ الْأَشْعَرِیِّ عَنْ مُحَمَّدِ بْنِ عَبْدِ الْجَبَّارِ عَنْ صَفْوَانَ عَنْ (مُعَلًّی أَبِی عُثْمَانَ) </w:t>
      </w:r>
      <w:r>
        <w:rPr>
          <w:rStyle w:val="FootnoteReference"/>
        </w:rPr>
        <w:footnoteReference w:id="1658"/>
      </w:r>
      <w:r>
        <w:rPr>
          <w:rFonts w:ascii="Amiri" w:hAnsi="Amiri" w:eastAsia="Amiri" w:cs="Amiri"/>
          <w:lang w:bidi="ar-SA"/>
          <w:color w:val="111111"/>
          <w:sz w:val="28"/>
          <w:szCs w:val="28"/>
          <w:rtl/>
        </w:rPr>
        <w:t xml:space="preserve">عَنِ الْمُعَلَّی بْنِ خُنَیْسٍ قَالَ: قَالَ أَبُو عَبْدِ اللَّهِ ع مَا أَکَلَ نَبِیُّ اللَّهِ ص وَ هُوَ مُتَّکِئٌ مُنْذُ بَعَثَهُ اللَّهُ عَزَّ وَ جَلَّ وَ کَانَ یَکْرَهُ أَنْ یَتَشَبَّهَ بِالْمُلُوکِ وَ نَحْنُ لَا نَسْتَطِیعُ أَنْ نَفْعَلَ.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روایت کرده که امام صادق (ع) فرمودند: «پیامبر خدا (ص) از زمانی که خداوند او را مبعوث کرد، هرگز در حال تکیه دادن غذا نخورد. زیرا از تشبه به پادشاهان کراهت داشت، و ما نیز نمی‌توانیم چنین کنیم.»</w:t>
      </w:r>
    </w:p>
    <w:p>
      <w:pPr>
        <w:pStyle w:val="Heading5"/>
      </w:pPr>
      <w:bookmarkStart w:id="1275" w:name="_Toc853"/>
      <w:r>
        <w:t>[رقم الحدیث الکلی: 30463 - رقم الحدیث الباب: 3]</w:t>
      </w:r>
      <w:bookmarkEnd w:id="1275"/>
    </w:p>
    <w:p>
      <w:pPr>
        <w:pStyle w:val="BookText"/>
      </w:pPr>
      <w:r>
        <w:rPr>
          <w:rFonts w:ascii="Times New Roman" w:hAnsi="Times New Roman" w:eastAsia="Times New Roman" w:cs="Times New Roman"/>
          <w:lang w:val="en-US" w:bidi="en-US"/>
          <w:color w:val="111111"/>
          <w:sz w:val="28"/>
          <w:szCs w:val="28"/>
          <w:rtl/>
        </w:rPr>
        <w:t xml:space="preserve">30463- 3- </w:t>
      </w:r>
      <w:r>
        <w:rPr>
          <w:rStyle w:val="FootnoteReference"/>
        </w:rPr>
        <w:footnoteReference w:id="1659"/>
      </w:r>
      <w:r>
        <w:rPr>
          <w:rFonts w:ascii="Amiri" w:hAnsi="Amiri" w:eastAsia="Amiri" w:cs="Amiri"/>
          <w:lang w:bidi="ar-SA"/>
          <w:color w:val="111111"/>
          <w:sz w:val="28"/>
          <w:szCs w:val="28"/>
          <w:rtl/>
        </w:rPr>
        <w:t xml:space="preserve">وَ عَنْ عَلِیِّ بْنِ إِبْرَاهِیمَ عَنْ أَبِیهِ عَنِ ابْنِ أَبِی عُمَیْرٍ عَنْ حَمَّادٍ (عَنِ الْحَلَبِیِّ بْنِ عَلِیِّ بْنِ أَبِی شُعْبَةَ </w:t>
      </w:r>
      <w:r>
        <w:rPr>
          <w:rStyle w:val="FootnoteReference"/>
        </w:rPr>
        <w:footnoteReference w:id="1660"/>
      </w:r>
    </w:p>
    <w:p>
      <w:pPr>
        <w:pStyle w:val="BookText"/>
      </w:pPr>
      <w:r>
        <w:rPr>
          <w:rFonts w:ascii="Amiri" w:hAnsi="Amiri" w:eastAsia="Amiri" w:cs="Amiri"/>
          <w:lang w:bidi="ar-SA"/>
          <w:color w:val="111111"/>
          <w:sz w:val="28"/>
          <w:szCs w:val="28"/>
          <w:rtl/>
        </w:rPr>
        <w:t xml:space="preserve">أَنَّهُ رَأَی) </w:t>
      </w:r>
      <w:r>
        <w:rPr>
          <w:rStyle w:val="FootnoteReference"/>
        </w:rPr>
        <w:footnoteReference w:id="1661"/>
      </w:r>
      <w:r>
        <w:rPr>
          <w:rFonts w:ascii="Amiri" w:hAnsi="Amiri" w:eastAsia="Amiri" w:cs="Amiri"/>
          <w:lang w:bidi="ar-SA"/>
          <w:color w:val="111111"/>
          <w:sz w:val="28"/>
          <w:szCs w:val="28"/>
          <w:rtl/>
        </w:rPr>
        <w:t xml:space="preserve">أَبَا عَبْدِ اللَّهِ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8706_195392"/>
    <w:bookmarkEnd w:id="237"/>
    <w:p>
      <w:pPr>
        <w:pStyle w:val="BookText"/>
      </w:pPr>
      <w:r>
        <w:rPr>
          <w:rFonts w:ascii="IRNazanin" w:hAnsi="IRNazanin" w:eastAsia="IRNazanin" w:cs="IRNazanin"/>
          <w:lang w:bidi="fa-IR"/>
          <w:color w:val="111111"/>
          <w:sz w:val="28"/>
          <w:szCs w:val="28"/>
          <w:rtl/>
        </w:rPr>
        <w:t xml:space="preserve">ع </w:t>
      </w:r>
      <w:r>
        <w:rPr>
          <w:rStyle w:val="FootnoteReference"/>
        </w:rPr>
        <w:footnoteReference w:id="1662"/>
      </w:r>
      <w:r>
        <w:rPr>
          <w:rFonts w:ascii="Amiri" w:hAnsi="Amiri" w:eastAsia="Amiri" w:cs="Amiri"/>
          <w:lang w:bidi="ar-SA"/>
          <w:color w:val="111111"/>
          <w:sz w:val="28"/>
          <w:szCs w:val="28"/>
          <w:rtl/>
        </w:rPr>
        <w:t xml:space="preserve">مُتَرَبِّعاً قَالَ وَ رَأَیْتُ أَبَا عَبْدِ اللَّهِ ع یَأْکُلُ مُتَّکِئاً قَالَ وَ قَالَ مَا أَکَلَ رَسُولُ اللَّهِ ص وَ هُوَ مُتَّکِئٌ قَطُّ.</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بن علی بن ابی شُعْبَة روایت کرده که دید ابو عبدالله (ع) چهارزانو نشسته بود، سپس گفت: «دیدم ابو عبدالله (ع) در حال تکیه دادن غذا می‌خورد.» سپس ایشان فرمودند: «رسول خدا (ص) هرگز در حال تکیه دادن غذا نخورد.»</w:t>
      </w:r>
    </w:p>
    <w:p>
      <w:pPr>
        <w:pStyle w:val="Heading5"/>
      </w:pPr>
      <w:bookmarkStart w:id="1276" w:name="_Toc854"/>
      <w:r>
        <w:t>[رقم الحدیث الکلی: 30464 - رقم الحدیث الباب: 4]</w:t>
      </w:r>
      <w:bookmarkEnd w:id="1276"/>
    </w:p>
    <w:p>
      <w:pPr>
        <w:pStyle w:val="BookText"/>
      </w:pPr>
      <w:r>
        <w:rPr>
          <w:rFonts w:ascii="Times New Roman" w:hAnsi="Times New Roman" w:eastAsia="Times New Roman" w:cs="Times New Roman"/>
          <w:lang w:val="en-US" w:bidi="en-US"/>
          <w:color w:val="111111"/>
          <w:sz w:val="28"/>
          <w:szCs w:val="28"/>
          <w:rtl/>
        </w:rPr>
        <w:t xml:space="preserve">30464- 4- </w:t>
      </w:r>
      <w:r>
        <w:rPr>
          <w:rStyle w:val="FootnoteReference"/>
        </w:rPr>
        <w:footnoteReference w:id="1664"/>
      </w:r>
      <w:r>
        <w:rPr>
          <w:rFonts w:ascii="Amiri" w:hAnsi="Amiri" w:eastAsia="Amiri" w:cs="Amiri"/>
          <w:lang w:bidi="ar-SA"/>
          <w:color w:val="111111"/>
          <w:sz w:val="28"/>
          <w:szCs w:val="28"/>
          <w:rtl/>
        </w:rPr>
        <w:t xml:space="preserve">وَ عَنْ عِدَّةٍ مِنْ أَصْحَابِنَا عَنْ أَحْمَدَ بْنِ أَبِی عَبْدِ اللَّهِ عَنْ عُثْمَانَ بْنِ عِیسَی عَنْ سَمَاعَةَ قَالَ: سَأَلْتُ أَبَا عَبْدِ اللَّهِ ع عَنِ الرَّجُلِ یَأْکُلُ مُتَّکِئاً قَالَ لَا وَ لَا مُنْبَطِحاً.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روایت کرده که به امام صادق (ع) گفتم: درباره مردی که در حال تکیه دادن غذا می‌خورد، چه می‌فرمایید؟ ایشان فرمودند: «نه، و نه به حالت خوابیده.»</w:t>
      </w:r>
    </w:p>
    <w:p>
      <w:pPr>
        <w:pStyle w:val="Heading5"/>
      </w:pPr>
      <w:bookmarkStart w:id="1277" w:name="_Toc855"/>
      <w:r>
        <w:t>[رقم الحدیث الکلی: 30465 - رقم الحدیث الباب: 5]</w:t>
      </w:r>
      <w:bookmarkEnd w:id="1277"/>
    </w:p>
    <w:p>
      <w:pPr>
        <w:pStyle w:val="BookText"/>
      </w:pPr>
      <w:r>
        <w:rPr>
          <w:rFonts w:ascii="Times New Roman" w:hAnsi="Times New Roman" w:eastAsia="Times New Roman" w:cs="Times New Roman"/>
          <w:lang w:val="en-US" w:bidi="en-US"/>
          <w:color w:val="111111"/>
          <w:sz w:val="28"/>
          <w:szCs w:val="28"/>
          <w:rtl/>
        </w:rPr>
        <w:t xml:space="preserve">30465- 5- </w:t>
      </w:r>
      <w:r>
        <w:rPr>
          <w:rStyle w:val="FootnoteReference"/>
        </w:rPr>
        <w:footnoteReference w:id="1665"/>
      </w:r>
      <w:r>
        <w:rPr>
          <w:rFonts w:ascii="Amiri" w:hAnsi="Amiri" w:eastAsia="Amiri" w:cs="Amiri"/>
          <w:lang w:bidi="ar-SA"/>
          <w:color w:val="111111"/>
          <w:sz w:val="28"/>
          <w:szCs w:val="28"/>
          <w:rtl/>
        </w:rPr>
        <w:t xml:space="preserve">وَ عَنْهُمْ عَنْ سَهْلِ بْنِ زِیَادٍ وَ عَنْ أَبِی عَلِیٍّ الْأَشْعَرِیِّ عَنْ مُحَمَّدِ بْنِ عَبْدِ الْجَبَّارِ عَنِ ابْنِ فَضَّالٍ جَمِیعاً عَنْ عَلِیِّ بْنِ عُقْبَةَ عَنْ سَعِیدِ بْنِ عَمْرٍو عَنْ مُحَمَّدِ بْنِ مُسْلِمٍ قَالَ: دَخَلْتُ عَلَی أَبِی جَعْفَرٍ ع ذَاتَ یَوْمٍ وَ هُوَ یَأْکُلُ مُتَّکِئاً قَالَ وَ قَدْ کَانَ یَبْلُغُنَا أَنَّ ذَلِکَ یُکْرَهُ فَجَعَلْتُ أَنْظُرُ إِلَیْهِ فَدَعَانِی إِلَی طَعَامِهِ فَلَمَّا فَرَغَ قَالَ یَا مُحَمَّدُ لَعَلَّکَ تَرَی أَنَّ رَسُولَ اللَّهِ ص رَأَتْهُ عَیْنٌ یَأْکُلُ وَ هُوَ مُتَّکِئٌ مُنْذُ بَعَثَهُ اللَّهُ إِلَی أَنْ قَبَضَهُ ثُمَّ رَدَّ عَلَی نَفْسِهِ فَقَالَ لَا وَ اللَّهِ مَا رَأَتْهُ عَیْنٌ یَأْکُلُ وَ هُوَ مُتَّکِئٌ مُنْذُ بَعَثَهُ اللَّهُ إِلَی أَنْ قَبَضَهُ ثُمَّ قَالَ یَا مُحَمَّدُ لَعَلَّکَ تَرَی أَنَّهُ شَبِعَ مِنْ خُبْزِ الْبُرِّ ثَلَاثَةَ أَیَّامٍ </w:t>
      </w:r>
      <w:r>
        <w:rPr>
          <w:rStyle w:val="FootnoteReference"/>
        </w:rPr>
        <w:footnoteReference w:id="1666"/>
      </w:r>
      <w:r>
        <w:rPr>
          <w:rFonts w:ascii="Amiri" w:hAnsi="Amiri" w:eastAsia="Amiri" w:cs="Amiri"/>
          <w:lang w:bidi="ar-SA"/>
          <w:color w:val="111111"/>
          <w:sz w:val="28"/>
          <w:szCs w:val="28"/>
          <w:rtl/>
        </w:rPr>
        <w:t xml:space="preserve">مُنْذُ بَعَثَهُ اللَّهُ إِلَی أَنْ قُبِضَ ثُمَّ رَدَّ عَلَی نَفْسِهِ ثُمَّ قَالَ لَا وَ اللَّهِ مَا شَبِعَ مِنْ خُبْزِ الْبُرِّ ثَلَاثَةَ أَیَّامٍ مُتَوَالِیَةٍ مُنْذُ بَعَثَهُ اللَّهُ إِلَی أَنْ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8706_195393"/>
    <w:bookmarkEnd w:id="238"/>
    <w:p>
      <w:pPr>
        <w:pStyle w:val="BookText"/>
      </w:pPr>
      <w:r>
        <w:rPr>
          <w:rFonts w:ascii="Amiri" w:hAnsi="Amiri" w:eastAsia="Amiri" w:cs="Amiri"/>
          <w:lang w:bidi="ar-SA"/>
          <w:color w:val="111111"/>
          <w:sz w:val="28"/>
          <w:szCs w:val="28"/>
          <w:rtl/>
        </w:rPr>
        <w:t xml:space="preserve">قَبَضَهُ أَمَا إِنِّی لَا أَقُولُ: إِنَّهُ کَانَ لَا یَجِدُ لَقَدْ کَانَ یُجِیزُ الرَّجُلَ الْوَاحِدَ بِالْمِائَةِ مِنَ الْإِبِلِ فَلَوْ أَرَادَ أَنْ یَأْکُلَ لَأَکَلَ وَ لَقَدْ أَتَاهُ جَبْرَئِیلُ ع- بِمَفَاتِیحِ خَزَائِنِ الْأَرْضِ ثَلَاثَ مَرَّاتٍ یُخَیِّرُهُ مِنْ غَیْرِ أَنْ (یَنْقُصَ) </w:t>
      </w:r>
      <w:r>
        <w:rPr>
          <w:rStyle w:val="FootnoteReference"/>
        </w:rPr>
        <w:footnoteReference w:id="1667"/>
      </w:r>
      <w:r>
        <w:rPr>
          <w:rFonts w:ascii="Amiri" w:hAnsi="Amiri" w:eastAsia="Amiri" w:cs="Amiri"/>
          <w:lang w:bidi="ar-SA"/>
          <w:color w:val="111111"/>
          <w:sz w:val="28"/>
          <w:szCs w:val="28"/>
          <w:rtl/>
        </w:rPr>
        <w:t xml:space="preserve">مِمَّا أَعَدَّهُ اللَّهُ لَهُ یَوْمَ الْقِیَامَةِ شَیْئاً فَیَخْتَارُ التَّوَاضُعَ لِلَّهِ إِلَی أَنْ قَالَ وَ إِنْ کَانَ صَاحِبُکُمْ لَیَجْلِسُ جِلْسَةَ الْعَبْدِ وَ یَأْکُلُ إِکْلَةَ الْعَبْدِ وَ یُطْعِمُ النَّاسَ خُبْزَ الْبُرِّ وَ اللَّحْمَ وَ یَرْجِعُ إِلَی أَهْلِهِ فَیَأْکُلُ الْخُبْزَ وَ الزَّیْتَ الْحَدِیثَ.</w:t>
      </w:r>
    </w:p>
    <w:p>
      <w:pPr>
        <w:pStyle w:val="BookText"/>
      </w:pPr>
      <w:r>
        <w:rPr>
          <w:rFonts w:ascii="Amiri" w:hAnsi="Amiri" w:eastAsia="Amiri" w:cs="Amiri"/>
          <w:lang w:bidi="ar-SA"/>
          <w:color w:val="111111"/>
          <w:sz w:val="28"/>
          <w:szCs w:val="28"/>
          <w:rtl/>
        </w:rPr>
        <w:t xml:space="preserve">وَ رَوَاهُ الشَّیْخُ فِی الْمَجَالِسِ وَ الْأَخْبَارِ عَنِ الْحُسَیْنِ بْنِ إِبْرَاهِیمَ الْقَزْوِینِیِّ عَنْ مُحَمَّدِ بْنِ وَهْبَانَ عَنْ مُحَمَّدِ بْنِ أَحْمَدَ بْنِ زَکَرِیَّا عَنِ الْحَسَنِ بْنِ عَلِیِّ بْنِ فَضَّالٍ مِثْلَهُ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که روزی بر امام باقر (ع) وارد شدم، در حالی که ایشان تکیه داده بودند و غذا می‌خوردند. پیش‌تر شنیده بودم که چنین کاری مکروه است، پس به ایشان نگاه کردم. امام مرا به خوردن غذا دعوت کردند و بعد از فراغت از غذا فرمودند: «ای محمد! شاید تصور می‌کنی که چشم کسی پیامبر خدا (ص) را در حال غذا خوردن و تکیه دادن دیده است، از زمانی که خداوند او را مبعوث کرد تا زمانی که رحلت نمود؟» سپس امام باقر (ع) خودشان پاسخ دادند: «نه، به خدا قسم، هرگز چشمی پیامبر (ص) را ندید که در حال تکیه دادن غذا بخورند، از زمانی که مبعوث شدند تا زمانی که رحلت نمودند.»</w:t>
      </w:r>
    </w:p>
    <w:p>
      <w:pPr>
        <w:pStyle w:val="BookText"/>
      </w:pPr>
      <w:r>
        <w:rPr>
          <w:rFonts w:ascii="IRNazanin" w:hAnsi="IRNazanin" w:eastAsia="IRNazanin" w:cs="IRNazanin"/>
          <w:lang w:bidi="fa-IR"/>
          <w:color w:val="111111"/>
          <w:sz w:val="28"/>
          <w:szCs w:val="28"/>
          <w:rtl/>
        </w:rPr>
        <w:t xml:space="preserve">سپس فرمودند: «ای محمد! شاید تصور می‌کنی که پیامبر (ص) سه روز متوالی از نان گندم سیر شدند، از زمانی که خداوند او را مبعوث کرد تا زمانی که رحلت نمود؟» و دوباره خودشان پاسخ دادند: «نه، به خدا قسم، پیامبر (ص) هرگز سه روز متوالی از نان گندم سیر نشدند، از زمانی که مبعوث شدند تا زمانی که رحلت نمودند.»</w:t>
      </w:r>
    </w:p>
    <w:p>
      <w:pPr>
        <w:pStyle w:val="BookText"/>
      </w:pPr>
      <w:r>
        <w:rPr>
          <w:rFonts w:ascii="IRNazanin" w:hAnsi="IRNazanin" w:eastAsia="IRNazanin" w:cs="IRNazanin"/>
          <w:lang w:bidi="fa-IR"/>
          <w:color w:val="111111"/>
          <w:sz w:val="28"/>
          <w:szCs w:val="28"/>
          <w:rtl/>
        </w:rPr>
        <w:t xml:space="preserve">امام باقر (ع) ادامه دادند: «اما من نمی‌گویم که ایشان چیزی برای خوردن نداشتند؛ بلکه ایشان گاهی به یک نفر صد شتر می‌بخشیدند، پس اگر می‌خواستند، می‌توانستند غذا بخورند. حتی جبرئیل (ع) سه بار نزد پیامبر (ص) آمد و کلیدهای خزائن زمین را به ایشان عرضه کرد، بدون آنکه چیزی از نعمت‌های قیامت ایشان کم شود، اما پیامبر (ص) تواضع را برگزیدند.»</w:t>
      </w:r>
    </w:p>
    <w:p>
      <w:pPr>
        <w:pStyle w:val="BookText"/>
      </w:pPr>
      <w:r>
        <w:rPr>
          <w:rFonts w:ascii="IRNazanin" w:hAnsi="IRNazanin" w:eastAsia="IRNazanin" w:cs="IRNazanin"/>
          <w:lang w:bidi="fa-IR"/>
          <w:color w:val="111111"/>
          <w:sz w:val="28"/>
          <w:szCs w:val="28"/>
          <w:rtl/>
        </w:rPr>
        <w:t xml:space="preserve">در ادامه فرمودند: «همانا پیامبر شما (ص) مانند بندگان می‌نشستند، مانند بندگان غذا می‌خوردند، مردم را از نان گندم و گوشت اطعام می‌کردند، اما خود به خانه بازمی‌گشتند و نان و روغن می‌خوردند.»**</w:t>
      </w:r>
    </w:p>
    <w:p>
      <w:pPr>
        <w:pStyle w:val="Heading5"/>
      </w:pPr>
      <w:bookmarkStart w:id="1278" w:name="_Toc856"/>
      <w:r>
        <w:t>[رقم الحدیث الکلی: 30466 - رقم الحدیث الباب: 6]</w:t>
      </w:r>
      <w:bookmarkEnd w:id="1278"/>
    </w:p>
    <w:p>
      <w:pPr>
        <w:pStyle w:val="BookText"/>
      </w:pPr>
      <w:r>
        <w:rPr>
          <w:rFonts w:ascii="Times New Roman" w:hAnsi="Times New Roman" w:eastAsia="Times New Roman" w:cs="Times New Roman"/>
          <w:lang w:val="en-US" w:bidi="en-US"/>
          <w:color w:val="111111"/>
          <w:sz w:val="28"/>
          <w:szCs w:val="28"/>
          <w:rtl/>
        </w:rPr>
        <w:t xml:space="preserve">30466- 6- </w:t>
      </w:r>
      <w:r>
        <w:rPr>
          <w:rStyle w:val="FootnoteReference"/>
        </w:rPr>
        <w:footnoteReference w:id="1669"/>
      </w:r>
      <w:r>
        <w:rPr>
          <w:rFonts w:ascii="Amiri" w:hAnsi="Amiri" w:eastAsia="Amiri" w:cs="Amiri"/>
          <w:lang w:bidi="ar-SA"/>
          <w:color w:val="111111"/>
          <w:sz w:val="28"/>
          <w:szCs w:val="28"/>
          <w:rtl/>
        </w:rPr>
        <w:t xml:space="preserve">وَ عَنِ الْحُسَیْنِ بْنِ مُحَمَّدٍ عَنْ مُعَلَّی بْنِ مُحَمَّدٍ عَنِ الْحَسَنِ بْنِ عَلِیٍّ عَنْ أَحْمَدَ بْنِ عَائِذٍ عَنْ أَبِی خَدِیجَةَ قَالَ: سَأَلَ بَشِیرٌ الدَّهَّانُ أَبَا عَبْدِ اللَّهِ ع وَ أَنَا حَاضِرٌ فَقَالَ هَلْ کَانَ رَسُولُ اللَّهِ ص یَأْکُلُ مُتَّکِئاً عَلَی یَمِینِهِ وَ عَلَی یَسَارِهِ فَقَالَ مَا أَکَلَ رَسُولُ اللَّهِ ص مُتَّکِئاً عَلَی یَمِینِهِ وَ لَا عَلَی شِمَالِهِ وَ لَکِنْ کَانَ یَجْلِسُ جِلْسَةَ الْعَبْدِ قُلْتُ وَ لِمَ ذَاکَ قَالَ تَوَاضُعاً 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روایت کرده که بشیر دهّان در حالی که من حاضر بودم، از امام صادق (ع) پرسید: «آیا رسول خدا (ص) در حال تکیه دادن به سمت راست یا چپ غذا می‌خوردند؟» امام صادق (ع) فرمودند: «رسول خدا (ص) هرگز به سمت راست یا چپ تکیه نمی‌دادند، بلکه مانند یک بنده می‌نشستند.» پرسیدم: «چرا؟» ایشان فرمودند: «به خاطر تواضع در برابر خداوند عز و جل.»</w:t>
      </w:r>
    </w:p>
    <w:p>
      <w:pPr>
        <w:pStyle w:val="Heading5"/>
      </w:pPr>
      <w:bookmarkStart w:id="1279" w:name="_Toc857"/>
      <w:r>
        <w:t>[رقم الحدیث الکلی: 30467 - رقم الحدیث الباب: 7]</w:t>
      </w:r>
      <w:bookmarkEnd w:id="1279"/>
    </w:p>
    <w:p>
      <w:pPr>
        <w:pStyle w:val="BookText"/>
      </w:pPr>
      <w:r>
        <w:rPr>
          <w:rFonts w:ascii="Times New Roman" w:hAnsi="Times New Roman" w:eastAsia="Times New Roman" w:cs="Times New Roman"/>
          <w:lang w:val="en-US" w:bidi="en-US"/>
          <w:color w:val="111111"/>
          <w:sz w:val="28"/>
          <w:szCs w:val="28"/>
          <w:rtl/>
        </w:rPr>
        <w:t xml:space="preserve">30467- 7- </w:t>
      </w:r>
      <w:r>
        <w:rPr>
          <w:rStyle w:val="FootnoteReference"/>
        </w:rPr>
        <w:footnoteReference w:id="1670"/>
      </w:r>
      <w:r>
        <w:rPr>
          <w:rFonts w:ascii="Amiri" w:hAnsi="Amiri" w:eastAsia="Amiri" w:cs="Amiri"/>
          <w:lang w:bidi="ar-SA"/>
          <w:color w:val="111111"/>
          <w:sz w:val="28"/>
          <w:szCs w:val="28"/>
          <w:rtl/>
        </w:rPr>
        <w:t xml:space="preserve">وَ عَنْهُ عَنِ الْمُعَلَّی عَنِ الْوَشَّاءِ عَنْ أَبَانِ بْنِ عُثْمَانَ عَنْ زَیْدٍ الشَّحَّامِ عَنْ أَبِی عَبْدِ اللَّهِ ع قَالَ: مَا أَکَلَ رَسُولُ اللَّهِ ص مُتَّکِئاً مُنْذُ بَعَثَهُ اللَّهُ حَتَّی قُبِضَ کَانَ یَأْکُلُ إِکْلَةَ الْعَبْدِ وَ یَجْلِسُ جِلْسَةَ الْعَبْدِ قُلْتُ وَ لِمَ قَالَ تَوَاضُعاً لِلَّهِ عَزَّ وَ جَلَّ.</w:t>
      </w:r>
    </w:p>
    <w:p>
      <w:pPr>
        <w:pStyle w:val="BookText"/>
      </w:pPr>
      <w:r>
        <w:rPr>
          <w:rFonts w:ascii="Amiri" w:hAnsi="Amiri" w:eastAsia="Amiri" w:cs="Amiri"/>
          <w:lang w:bidi="ar-SA"/>
          <w:color w:val="111111"/>
          <w:sz w:val="28"/>
          <w:szCs w:val="28"/>
          <w:rtl/>
        </w:rPr>
        <w:t xml:space="preserve">وَ رَوَی الْبَرْقِیُّ فِی الْمَحَاسِنِ الْحَدِیثَ الْأَوَّلَ عَنْ أَبِیهِ عَنْ صَفْوَانَ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8706_195394"/>
    <w:bookmarkEnd w:id="239"/>
    <w:p>
      <w:pPr>
        <w:pStyle w:val="BookText"/>
      </w:pPr>
      <w:r>
        <w:rPr>
          <w:rFonts w:ascii="Amiri" w:hAnsi="Amiri" w:eastAsia="Amiri" w:cs="Amiri"/>
          <w:lang w:bidi="ar-SA"/>
          <w:color w:val="111111"/>
          <w:sz w:val="28"/>
          <w:szCs w:val="28"/>
          <w:rtl/>
        </w:rPr>
        <w:t xml:space="preserve">عَنْ مُعَاوِیَةَ بْنِ وَهْبٍ عَنْ أَبِی أُسَامَةَ عَنْ أَبِی عَبْدِ اللَّهِ ع نَحْوَهُ وَ زَادَ إِنَّهُ رَآهُ یَأْکُلُ وَ هُوَ مُتَّکِئٌ.</w:t>
      </w:r>
    </w:p>
    <w:p>
      <w:pPr>
        <w:pStyle w:val="BookText"/>
      </w:pPr>
      <w:r>
        <w:rPr>
          <w:rFonts w:ascii="Amiri" w:hAnsi="Amiri" w:eastAsia="Amiri" w:cs="Amiri"/>
          <w:lang w:bidi="ar-SA"/>
          <w:color w:val="111111"/>
          <w:sz w:val="28"/>
          <w:szCs w:val="28"/>
          <w:rtl/>
        </w:rPr>
        <w:t xml:space="preserve">وَ الثَّانِیَ عَنْ صَفْوَانَ بْنِ یَحْیَی وَ الثَّالِثَ عَنِ ابْنِ أَبِی عُمَیْرٍ وَ الرَّابِعَ عَنْ عُثْمَانَ بْنِ عِیسَی وَ السَّادِسَ عَنِ الْوَشَّاءِ عَنْ أَحْمَدَ بْنِ عَائِذٍ وَ السَّابِعَ عَنِ الْوَشَّاءِ مِثْلَهُ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صادق (ع) نقل کرده که فرمودند: «رسول خدا (ص) از زمانی که خداوند او را مبعوث کرد تا زمانی که رحلت نمود، هرگز در حال تکیه دادن غذا نخورد. ایشان همچون یک بنده غذا می‌خوردند و مانند یک بنده می‌نشستند.» پرسیدم: «چرا؟» ایشان فرمودند: «از روی تواضع در برابر خداوند عز و جل.»</w:t>
      </w:r>
    </w:p>
    <w:p>
      <w:pPr>
        <w:pStyle w:val="Heading5"/>
      </w:pPr>
      <w:bookmarkStart w:id="1280" w:name="_Toc858"/>
      <w:r>
        <w:t>[رقم الحدیث الکلی: 30468 - رقم الحدیث الباب: 8]</w:t>
      </w:r>
      <w:bookmarkEnd w:id="1280"/>
    </w:p>
    <w:p>
      <w:pPr>
        <w:pStyle w:val="BookText"/>
      </w:pPr>
      <w:r>
        <w:rPr>
          <w:rFonts w:ascii="Times New Roman" w:hAnsi="Times New Roman" w:eastAsia="Times New Roman" w:cs="Times New Roman"/>
          <w:lang w:val="en-US" w:bidi="en-US"/>
          <w:color w:val="111111"/>
          <w:sz w:val="28"/>
          <w:szCs w:val="28"/>
          <w:rtl/>
        </w:rPr>
        <w:t xml:space="preserve">30468- 8- </w:t>
      </w:r>
      <w:r>
        <w:rPr>
          <w:rStyle w:val="FootnoteReference"/>
        </w:rPr>
        <w:footnoteReference w:id="1672"/>
      </w:r>
      <w:r>
        <w:rPr>
          <w:rFonts w:ascii="Amiri" w:hAnsi="Amiri" w:eastAsia="Amiri" w:cs="Amiri"/>
          <w:lang w:bidi="ar-SA"/>
          <w:color w:val="111111"/>
          <w:sz w:val="28"/>
          <w:szCs w:val="28"/>
          <w:rtl/>
        </w:rPr>
        <w:t xml:space="preserve">أَحْمَدُ بْنُ مُحَمَّدٍ الْبَرْقِیُّ فِی الْمَحَاسِنِ عَنِ الْحَسَنِ بْنِ سَیْفٍ عَنْ أَخِیهِ عَلِیٍّ </w:t>
      </w:r>
      <w:r>
        <w:rPr>
          <w:rStyle w:val="FootnoteReference"/>
        </w:rPr>
        <w:footnoteReference w:id="1673"/>
      </w:r>
      <w:r>
        <w:rPr>
          <w:rFonts w:ascii="Amiri" w:hAnsi="Amiri" w:eastAsia="Amiri" w:cs="Amiri"/>
          <w:lang w:bidi="ar-SA"/>
          <w:color w:val="111111"/>
          <w:sz w:val="28"/>
          <w:szCs w:val="28"/>
          <w:rtl/>
        </w:rPr>
        <w:t xml:space="preserve">عَنْ أَبِیهِ عَنْ کُلَیْبٍ قَالَ سَمِعْتُ أَبَا عَبْدِ اللَّهِ ع یَقُولُ مَا أَکَلَ رَسُولُ اللَّهِ ص مُتَّکِئاً قَطُّ وَ لَا نَحْنُ.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روایت کرده که شنیدم امام صادق (ع) فرمودند: «رسول خدا (ص) هرگز در حال تکیه دادن غذا نخورد، و ما نیز چنین نمی‌کنیم.»</w:t>
      </w:r>
    </w:p>
    <w:p>
      <w:pPr>
        <w:pStyle w:val="Heading5"/>
      </w:pPr>
      <w:bookmarkStart w:id="1281" w:name="_Toc859"/>
      <w:r>
        <w:t>[رقم الحدیث الکلی: 30469 - رقم الحدیث الباب: 9]</w:t>
      </w:r>
      <w:bookmarkEnd w:id="1281"/>
    </w:p>
    <w:p>
      <w:pPr>
        <w:pStyle w:val="BookText"/>
      </w:pPr>
      <w:r>
        <w:rPr>
          <w:rFonts w:ascii="Times New Roman" w:hAnsi="Times New Roman" w:eastAsia="Times New Roman" w:cs="Times New Roman"/>
          <w:lang w:val="en-US" w:bidi="en-US"/>
          <w:color w:val="111111"/>
          <w:sz w:val="28"/>
          <w:szCs w:val="28"/>
          <w:rtl/>
        </w:rPr>
        <w:t xml:space="preserve">30469- 9- </w:t>
      </w:r>
      <w:r>
        <w:rPr>
          <w:rStyle w:val="FootnoteReference"/>
        </w:rPr>
        <w:footnoteReference w:id="1674"/>
      </w:r>
      <w:r>
        <w:rPr>
          <w:rFonts w:ascii="Amiri" w:hAnsi="Amiri" w:eastAsia="Amiri" w:cs="Amiri"/>
          <w:lang w:bidi="ar-SA"/>
          <w:color w:val="111111"/>
          <w:sz w:val="28"/>
          <w:szCs w:val="28"/>
          <w:rtl/>
        </w:rPr>
        <w:t xml:space="preserve">وَ عَنْ أَبِیهِ عَنْ زُرْعَةَ عَنْ سَمَاعَةَ عَنْ أَبِی بَصِیرٍ عَنْ أَبِی عَبْدِ اللَّهِ ع قَالَ: سَأَلْتُهُ عَنِ الرَّجُلِ یَأْکُلُ مُتَّکِئاً قَالَ لَا وَ لَا مُنْبَطِحاً عَلَی بَطْنِهِ.</w:t>
      </w:r>
    </w:p>
    <w:p>
      <w:pPr>
        <w:pStyle w:val="BookText"/>
      </w:pPr>
      <w:r>
        <w:rPr>
          <w:rFonts w:ascii="Amiri" w:hAnsi="Amiri" w:eastAsia="Amiri" w:cs="Amiri"/>
          <w:lang w:bidi="ar-SA"/>
          <w:color w:val="111111"/>
          <w:sz w:val="28"/>
          <w:szCs w:val="28"/>
          <w:rtl/>
        </w:rPr>
        <w:t xml:space="preserve">وَ قَدْ تَقَدَّمَ مَا یَدُلُّ عَلَی جَوَازِ الْأَکْلِ مُقْعِیاً فِی أَحَادِیثِ السُّجُودِ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که پرسیدم: «درباره مردی که در حال تکیه دادن غذا می‌خورد، چه می‌فرمایید؟» ایشان فرمودند: «نه، و نه در حال خوابیده بر شکم خود.»</w:t>
      </w:r>
    </w:p>
    <w:p>
      <w:pPr>
        <w:pStyle w:val="BookText"/>
      </w:pPr>
      <w:r>
        <w:rPr>
          <w:rFonts w:ascii="IRNazanin" w:hAnsi="IRNazanin" w:eastAsia="IRNazanin" w:cs="IRNazanin"/>
          <w:lang w:bidi="fa-IR"/>
          <w:color w:val="111111"/>
          <w:sz w:val="28"/>
          <w:szCs w:val="28"/>
          <w:rtl/>
        </w:rPr>
        <w:t xml:space="preserve">و پیش‌تر آنچه دلالت بر جواز خوردن در حالت "اقعاء" دارد، در احادیث مربوط به سجده ذکر شده است.</w:t>
      </w:r>
    </w:p>
    <w:p>
      <w:pPr>
        <w:pStyle w:val="Heading5"/>
      </w:pPr>
      <w:bookmarkStart w:id="1282" w:name="_Toc860"/>
      <w:r>
        <w:t>[رقم الحدیث الکلی: 30470 - رقم الحدیث الباب: 10]</w:t>
      </w:r>
      <w:bookmarkEnd w:id="1282"/>
    </w:p>
    <w:p>
      <w:pPr>
        <w:pStyle w:val="BookText"/>
      </w:pPr>
      <w:r>
        <w:rPr>
          <w:rFonts w:ascii="Times New Roman" w:hAnsi="Times New Roman" w:eastAsia="Times New Roman" w:cs="Times New Roman"/>
          <w:lang w:val="en-US" w:bidi="en-US"/>
          <w:color w:val="111111"/>
          <w:sz w:val="28"/>
          <w:szCs w:val="28"/>
          <w:rtl/>
        </w:rPr>
        <w:t xml:space="preserve">30470- 10- </w:t>
      </w:r>
      <w:r>
        <w:rPr>
          <w:rStyle w:val="FootnoteReference"/>
        </w:rPr>
        <w:footnoteReference w:id="1676"/>
      </w:r>
      <w:r>
        <w:rPr>
          <w:rFonts w:ascii="Amiri" w:hAnsi="Amiri" w:eastAsia="Amiri" w:cs="Amiri"/>
          <w:lang w:bidi="ar-SA"/>
          <w:color w:val="111111"/>
          <w:sz w:val="28"/>
          <w:szCs w:val="28"/>
          <w:rtl/>
        </w:rPr>
        <w:t xml:space="preserve">مُحَمَّدُ بْنُ عَلِیِّ بْنِ الْحُسَیْنِ بِإِسْنَادِهِ عَنْ عُمَرَ بْنِ أَبِی شُعْبَةَ قَالَ: رَأَیْتُ أَبَا عَبْدِ اللَّهِ ع یَأْکُلُ مُتَّکِئاً ثُمَّ ذَکَرَ رَسُولَ اللَّهِ ص فَقَالَ مَا أَکَلَ مُتَّکِئاً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ابی شُعبه روایت کرده که دیدم ابو عبدالله (ع) در حال تکیه دادن غذا می‌خورد، سپس ایشان یاد رسول خدا (ص) کردند و فرمودند: «رسول خدا (ص) هرگز در حال تکیه دادن غذا نخورد تا زمانی که رحلت کرد.»</w:t>
      </w:r>
    </w:p>
    <w:p>
      <w:pPr>
        <w:pStyle w:val="Heading5"/>
      </w:pPr>
      <w:bookmarkStart w:id="1283" w:name="_Toc861"/>
      <w:r>
        <w:t>[رقم الحدیث الکلی: 30471 - رقم الحدیث الباب: 11]</w:t>
      </w:r>
      <w:bookmarkEnd w:id="1283"/>
    </w:p>
    <w:p>
      <w:pPr>
        <w:pStyle w:val="BookText"/>
      </w:pPr>
      <w:r>
        <w:rPr>
          <w:rFonts w:ascii="Times New Roman" w:hAnsi="Times New Roman" w:eastAsia="Times New Roman" w:cs="Times New Roman"/>
          <w:lang w:val="en-US" w:bidi="en-US"/>
          <w:color w:val="111111"/>
          <w:sz w:val="28"/>
          <w:szCs w:val="28"/>
          <w:rtl/>
        </w:rPr>
        <w:t xml:space="preserve">30471- 11- </w:t>
      </w:r>
      <w:r>
        <w:rPr>
          <w:rStyle w:val="FootnoteReference"/>
        </w:rPr>
        <w:footnoteReference w:id="1677"/>
      </w:r>
      <w:r>
        <w:rPr>
          <w:rFonts w:ascii="Amiri" w:hAnsi="Amiri" w:eastAsia="Amiri" w:cs="Amiri"/>
          <w:lang w:bidi="ar-SA"/>
          <w:color w:val="111111"/>
          <w:sz w:val="28"/>
          <w:szCs w:val="28"/>
          <w:rtl/>
        </w:rPr>
        <w:t xml:space="preserve">الْحُسَیْنُ بْنُ سَعِیدٍ فِی کِتَابِ الزُّهْدِ عَنِ ابْنِ أَبِی عُمَیْرٍ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8706_195395"/>
    <w:bookmarkEnd w:id="240"/>
    <w:p>
      <w:pPr>
        <w:pStyle w:val="BookText"/>
      </w:pPr>
      <w:r>
        <w:rPr>
          <w:rFonts w:ascii="Amiri" w:hAnsi="Amiri" w:eastAsia="Amiri" w:cs="Amiri"/>
          <w:lang w:bidi="ar-SA"/>
          <w:color w:val="111111"/>
          <w:sz w:val="28"/>
          <w:szCs w:val="28"/>
          <w:rtl/>
        </w:rPr>
        <w:t xml:space="preserve">عَنْ حَمَّادِ بْنِ عِیسَی قَالَ: رَأَیْتُ أَبَا عَبْدِ اللَّهِ ع یَأْکُلُ مُتَّکِئاً.</w:t>
      </w:r>
    </w:p>
    <w:p>
      <w:pPr>
        <w:pStyle w:val="BookText"/>
      </w:pPr>
      <w:r>
        <w:rPr>
          <w:rFonts w:ascii="Amiri" w:hAnsi="Amiri" w:eastAsia="Amiri" w:cs="Amiri"/>
          <w:lang w:bidi="ar-SA"/>
          <w:color w:val="111111"/>
          <w:sz w:val="28"/>
          <w:szCs w:val="28"/>
          <w:rtl/>
        </w:rPr>
        <w:t xml:space="preserve">ثُمَّ ذَکَرَ مِثْلَهُ أَقُولُ: وَ یَأْتِی مَا یَدُلُّ عَلَی ذَلِکَ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روایت کرده که دیدم ابو عبدالله (ع) در حال تکیه دادن غذا می‌خوردند</w:t>
      </w:r>
    </w:p>
    <w:p>
      <w:pPr>
        <w:pStyle w:val="Heading4"/>
      </w:pPr>
      <w:bookmarkStart w:id="1284" w:name="_Toc862"/>
      <w:r>
        <w:t>7- بَابُ عَدَمِ کَرَاهَةِ وَضْعِ الْیَدِ عَلَی الْأَرْضِ وَقْتَ الْأَکْلِ وَ اسْتِحْبَابِ خَلْعِ النَّعْلِ عِنْدَهُ‌</w:t>
      </w:r>
      <w:bookmarkEnd w:id="1284"/>
    </w:p>
    <w:p>
      <w:pPr>
        <w:pStyle w:val="Heading5"/>
      </w:pPr>
      <w:bookmarkStart w:id="1285" w:name="_Toc863"/>
      <w:r>
        <w:t>اشارة</w:t>
      </w:r>
      <w:bookmarkEnd w:id="1285"/>
    </w:p>
    <w:p>
      <w:pPr>
        <w:pStyle w:val="BookText"/>
      </w:pPr>
      <w:r>
        <w:rPr>
          <w:rStyle w:val="FootnoteReference"/>
        </w:rPr>
        <w:footnoteReference w:id="1679"/>
      </w:r>
      <w:r>
        <w:rPr>
          <w:rFonts w:ascii="Amiri" w:hAnsi="Amiri" w:eastAsia="Amiri" w:cs="Amiri"/>
          <w:lang w:bidi="ar-SA"/>
          <w:color w:val="111111"/>
          <w:sz w:val="28"/>
          <w:szCs w:val="28"/>
          <w:rtl/>
        </w:rPr>
        <w:t xml:space="preserve">7 بَابُ عَدَمِ کَرَاهَةِ وَضْعِ الْیَدِ عَلَی الْأَرْضِ وَقْتَ الْأَکْلِ وَ اسْتِحْبَابِ خَلْعِ النَّعْلِ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کراهت قرار دادن دست بر زمین هنگام غذا خوردن و استحباب درآوردن کفش در آن هنگام</w:t>
      </w:r>
    </w:p>
    <w:p>
      <w:pPr>
        <w:pStyle w:val="Heading5"/>
      </w:pPr>
      <w:bookmarkStart w:id="1286" w:name="_Toc864"/>
      <w:r>
        <w:t>[رقم الحدیث الکلی: 30472 - رقم الحدیث الباب: 1]</w:t>
      </w:r>
      <w:bookmarkEnd w:id="1286"/>
    </w:p>
    <w:p>
      <w:pPr>
        <w:pStyle w:val="BookText"/>
      </w:pPr>
      <w:r>
        <w:rPr>
          <w:rFonts w:ascii="Times New Roman" w:hAnsi="Times New Roman" w:eastAsia="Times New Roman" w:cs="Times New Roman"/>
          <w:lang w:val="en-US" w:bidi="en-US"/>
          <w:color w:val="111111"/>
          <w:sz w:val="28"/>
          <w:szCs w:val="28"/>
          <w:rtl/>
        </w:rPr>
        <w:t xml:space="preserve">30472- 1- </w:t>
      </w:r>
      <w:r>
        <w:rPr>
          <w:rStyle w:val="FootnoteReference"/>
        </w:rPr>
        <w:footnoteReference w:id="1680"/>
      </w:r>
      <w:r>
        <w:rPr>
          <w:rFonts w:ascii="Amiri" w:hAnsi="Amiri" w:eastAsia="Amiri" w:cs="Amiri"/>
          <w:lang w:bidi="ar-SA"/>
          <w:color w:val="111111"/>
          <w:sz w:val="28"/>
          <w:szCs w:val="28"/>
          <w:rtl/>
        </w:rPr>
        <w:t xml:space="preserve">مُحَمَّدُ بْنُ یَعْقُوبَ عَنْ عَلِیِّ بْنِ إِبْرَاهِیمَ عَنْ أَبِیهِ عَنِ ابْنِ أَبِی عُمَیْرٍ عَنْ أَبِی إِسْمَاعِیلَ الْبَصْرِیِّ عَنِ الْفُضَیْلِ بْنِ یَسَارٍ قَالَ: کَانَ عَبَّادٌ الْبَصْرِیُّ عِنْدَ أَبِی عَبْدِ اللَّهِ ع یَأْکُلُ فَوَضَعَ أَبُو عَبْدِ اللَّهِ ع یَدَهُ عَلَی الْأَرْضِ فَقَالَ لَهُ عَبَّادٌ- أَصْلَحَکَ اللَّهُ أَ مَا تَعْلَمُ أَنَّ رَسُولَ اللَّهِ ص نَهَی عَنْ ذَا فَرَفَعَ یَدَهُ فَأَکَلَ ثُمَّ أَعَادَهَا أَیْضاً فَقَالَ لَهُ أَیْضاً فَرَفَعَهَا ثُمَّ أَکَلَ فَأَعَادَهَا فَقَالَ لَهُ عَبَّادٌ أَیْضاً فَقَالَ لَهُ أَبُو عَبْدِ اللَّهِ ع لَا وَ اللَّهِ مَا نَهَی رَسُولُ اللَّهِ ص عَنْ هَذَا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روایت کرده که عباد بصری در حضور امام صادق (ع) بود و هنگام خوردن غذا، امام (ع) دست خود را بر زمین گذاشتند. عباد به ایشان گفت: «خداوند شما را اصلاح کند، آیا نمی‌دانید که رسول خدا (ص) از این کار نهی کرده‌اند؟» امام صادق (ع) دست خود را بالا آوردند و سپس دوباره هنگام غذا خوردن آن را بر زمین گذاشتند. عباد بار دیگر تذکر داد، پس امام دست خود را بلند کردند. سپس هنگامی که امام دوباره دستشان را بر زمین گذاشتند، عباد دوباره اعتراض کرد. در نهایت، امام صادق (ع) فرمودند: «نه، به خدا قسم، رسول خدا (ص) هرگز از این کار نهی نکرده‌اند.»</w:t>
      </w:r>
    </w:p>
    <w:p>
      <w:pPr>
        <w:pStyle w:val="Heading5"/>
      </w:pPr>
      <w:bookmarkStart w:id="1287" w:name="_Toc865"/>
      <w:r>
        <w:t>[رقم الحدیث الکلی: 30473 - رقم الحدیث الباب: 2]</w:t>
      </w:r>
      <w:bookmarkEnd w:id="1287"/>
    </w:p>
    <w:p>
      <w:pPr>
        <w:pStyle w:val="BookText"/>
      </w:pPr>
      <w:r>
        <w:rPr>
          <w:rFonts w:ascii="Times New Roman" w:hAnsi="Times New Roman" w:eastAsia="Times New Roman" w:cs="Times New Roman"/>
          <w:lang w:val="en-US" w:bidi="en-US"/>
          <w:color w:val="111111"/>
          <w:sz w:val="28"/>
          <w:szCs w:val="28"/>
          <w:rtl/>
        </w:rPr>
        <w:t xml:space="preserve">30473- 2- </w:t>
      </w:r>
      <w:r>
        <w:rPr>
          <w:rStyle w:val="FootnoteReference"/>
        </w:rPr>
        <w:footnoteReference w:id="1681"/>
      </w:r>
      <w:r>
        <w:rPr>
          <w:rFonts w:ascii="Amiri" w:hAnsi="Amiri" w:eastAsia="Amiri" w:cs="Amiri"/>
          <w:lang w:bidi="ar-SA"/>
          <w:color w:val="111111"/>
          <w:sz w:val="28"/>
          <w:szCs w:val="28"/>
          <w:rtl/>
        </w:rPr>
        <w:t xml:space="preserve">وَ عَنْ مُحَمَّدِ بْنِ یَحْیَی عَنْ (مُحَمَّدِ بْنِ الْحُسَیْنِ) </w:t>
      </w:r>
      <w:r>
        <w:rPr>
          <w:rStyle w:val="FootnoteReference"/>
        </w:rPr>
        <w:footnoteReference w:id="1682"/>
      </w:r>
      <w:r>
        <w:rPr>
          <w:rFonts w:ascii="Amiri" w:hAnsi="Amiri" w:eastAsia="Amiri" w:cs="Amiri"/>
          <w:lang w:bidi="ar-SA"/>
          <w:color w:val="111111"/>
          <w:sz w:val="28"/>
          <w:szCs w:val="28"/>
          <w:rtl/>
        </w:rPr>
        <w:t xml:space="preserve">عَنْ عَبْدِ الرَّحْمَنِ بْنِ أَبِی هَاشِمٍ عَنْ أَبِی خَدِیجَةَ عَنْ أَبِی عَبْدِ اللَّهِ ع أَنَّهُ کَانَ یَجْلِسُ جِلْسَةَ الْعَبْدِ وَ یَضَعُ یَدَهُ عَلَی الْأَرْضِ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صادق (ع) نقل کرده که ایشان مانند بنده‌ای می‌نشستند و دست خود را بر زمین می‌گذاشتند.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8706_195396"/>
    <w:bookmarkEnd w:id="241"/>
    <w:p>
      <w:pPr>
        <w:pStyle w:val="Heading5"/>
      </w:pPr>
      <w:bookmarkStart w:id="1288" w:name="_Toc866"/>
      <w:r>
        <w:t>[رقم الحدیث الکلی: 30474 - رقم الحدیث الباب: 3]</w:t>
      </w:r>
      <w:bookmarkEnd w:id="1288"/>
    </w:p>
    <w:p>
      <w:pPr>
        <w:pStyle w:val="BookText"/>
      </w:pPr>
      <w:r>
        <w:rPr>
          <w:rFonts w:ascii="Times New Roman" w:hAnsi="Times New Roman" w:eastAsia="Times New Roman" w:cs="Times New Roman"/>
          <w:lang w:val="en-US" w:bidi="en-US"/>
          <w:color w:val="111111"/>
          <w:sz w:val="28"/>
          <w:szCs w:val="28"/>
          <w:rtl/>
        </w:rPr>
        <w:t xml:space="preserve">30474- 3- </w:t>
      </w:r>
      <w:r>
        <w:rPr>
          <w:rStyle w:val="FootnoteReference"/>
        </w:rPr>
        <w:footnoteReference w:id="1683"/>
      </w:r>
      <w:r>
        <w:rPr>
          <w:rFonts w:ascii="Amiri" w:hAnsi="Amiri" w:eastAsia="Amiri" w:cs="Amiri"/>
          <w:lang w:bidi="ar-SA"/>
          <w:color w:val="111111"/>
          <w:sz w:val="28"/>
          <w:szCs w:val="28"/>
          <w:rtl/>
        </w:rPr>
        <w:t xml:space="preserve">أَحْمَدُ بْنُ مُحَمَّدٍ الْبَرْقِیُّ فِی الْمَحَاسِنِ (عَنْ عَلِیِّ بْنِ مُحَمَّدٍ عَنْ رَجُلٍ) </w:t>
      </w:r>
      <w:r>
        <w:rPr>
          <w:rStyle w:val="FootnoteReference"/>
        </w:rPr>
        <w:footnoteReference w:id="1684"/>
      </w:r>
      <w:r>
        <w:rPr>
          <w:rFonts w:ascii="Amiri" w:hAnsi="Amiri" w:eastAsia="Amiri" w:cs="Amiri"/>
          <w:lang w:bidi="ar-SA"/>
          <w:color w:val="111111"/>
          <w:sz w:val="28"/>
          <w:szCs w:val="28"/>
          <w:rtl/>
        </w:rPr>
        <w:t xml:space="preserve">عَنْ عَبْدِ اللَّهِ بْنِ الْقَاسِمِ الْجَعْفَرِیِّ عَنْ أَبِی عَبْدِ اللَّهِ ع قَالَ: إِذَا أَکَلْتَ فَاعْتَمِدْ عَلَی یَسَارِکَ.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قاسم جعفری از امام صادق (ع) نقل کرده که فرمودند: «هنگامی که غذا می‌خوری، بر سمت چپ خود تکیه کن.»</w:t>
      </w:r>
    </w:p>
    <w:p>
      <w:pPr>
        <w:pStyle w:val="Heading5"/>
      </w:pPr>
      <w:bookmarkStart w:id="1289" w:name="_Toc867"/>
      <w:r>
        <w:t>[رقم الحدیث الکلی: 30475 - رقم الحدیث الباب: 4]</w:t>
      </w:r>
      <w:bookmarkEnd w:id="1289"/>
    </w:p>
    <w:p>
      <w:pPr>
        <w:pStyle w:val="BookText"/>
      </w:pPr>
      <w:r>
        <w:rPr>
          <w:rFonts w:ascii="Times New Roman" w:hAnsi="Times New Roman" w:eastAsia="Times New Roman" w:cs="Times New Roman"/>
          <w:lang w:val="en-US" w:bidi="en-US"/>
          <w:color w:val="111111"/>
          <w:sz w:val="28"/>
          <w:szCs w:val="28"/>
          <w:rtl/>
        </w:rPr>
        <w:t xml:space="preserve">30475- 4- </w:t>
      </w:r>
      <w:r>
        <w:rPr>
          <w:rStyle w:val="FootnoteReference"/>
        </w:rPr>
        <w:footnoteReference w:id="1685"/>
      </w:r>
      <w:r>
        <w:rPr>
          <w:rFonts w:ascii="Amiri" w:hAnsi="Amiri" w:eastAsia="Amiri" w:cs="Amiri"/>
          <w:lang w:bidi="ar-SA"/>
          <w:color w:val="111111"/>
          <w:sz w:val="28"/>
          <w:szCs w:val="28"/>
          <w:rtl/>
        </w:rPr>
        <w:t xml:space="preserve">وَ عَنِ ابْنِ مَحْبُوبٍ عَنْ عَبْدِ الرَّحْمَنِ بْنِ الْحَجَّاجِ عَنْ أَبِی عَبْدِ اللَّهِ ع قَالَ: رَآنِی عَبَّادُ بْنُ کَثِیرٍ الْبَصْرِیُّ وَ أَنَا مُعْتَمِدٌ یَدِی عَلَی الْأَرْضِ فَرَفَعَهَا فَأَعَدْتُهَا فَقَالَ یَا أَبَا عَبْدِ اللَّهِ- إِنَّ هَذَا لَمَکْرُوهٌ فَقُلْتُ لَا وَ اللَّهِ مَا هُوَ بِمَکْرُوهٍ.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86"/>
      </w:r>
      <w:r>
        <w:rPr>
          <w:rFonts w:ascii="Amiri" w:hAnsi="Amiri" w:eastAsia="Amiri" w:cs="Amiri"/>
          <w:lang w:bidi="ar-SA"/>
          <w:color w:val="111111"/>
          <w:sz w:val="28"/>
          <w:szCs w:val="28"/>
          <w:rtl/>
        </w:rPr>
        <w:t xml:space="preserve">وَ تَقَدَّمَ مَا یَدُلُّ عَلَی الْحُکْمِ الثَّانِی فِی الْمَلَابِسِ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نقل کرده که فرمودند: «عباد بن کثیر بصری مرا دید در حالی که دستم را بر زمین گذاشته بودم، پس دستم را بلند کرد. اما من دوباره آن را بر زمین گذاشتم. عباد گفت: "ای ابا عبدالله، این کار مکروه است." من پاسخ دادم: "نه، به خدا قسم، این کار مکروه نیست."</w:t>
      </w:r>
    </w:p>
    <w:p>
      <w:pPr>
        <w:pStyle w:val="Heading4"/>
      </w:pPr>
      <w:bookmarkStart w:id="1290" w:name="_Toc868"/>
      <w:r>
        <w:t>8- بَابُ أَنَّهُ یُسْتَحَبُّ لِلْإِنْسَانِ أَنْ یَأْکُلَ أَکْلَ الْعَبْدِ وَ یَجْلِسَ جُلُوسَ الْعَبْدِ وَ یَأْکُلَ عَلَی الْحَضِیضِ وَ یَنَامَ عَلَیْهِ‌</w:t>
      </w:r>
      <w:bookmarkEnd w:id="1290"/>
    </w:p>
    <w:p>
      <w:pPr>
        <w:pStyle w:val="Heading5"/>
      </w:pPr>
      <w:bookmarkStart w:id="1291" w:name="_Toc869"/>
      <w:r>
        <w:t>اشارة</w:t>
      </w:r>
      <w:bookmarkEnd w:id="1291"/>
    </w:p>
    <w:p>
      <w:pPr>
        <w:pStyle w:val="BookText"/>
      </w:pPr>
      <w:r>
        <w:rPr>
          <w:rStyle w:val="FootnoteReference"/>
        </w:rPr>
        <w:footnoteReference w:id="1688"/>
      </w:r>
      <w:r>
        <w:rPr>
          <w:rFonts w:ascii="Amiri" w:hAnsi="Amiri" w:eastAsia="Amiri" w:cs="Amiri"/>
          <w:lang w:bidi="ar-SA"/>
          <w:color w:val="111111"/>
          <w:sz w:val="28"/>
          <w:szCs w:val="28"/>
          <w:rtl/>
        </w:rPr>
        <w:t xml:space="preserve">8 بَابُ أَنَّهُ یُسْتَحَبُّ لِلْإِنْسَانِ أَنْ یَأْکُلَ أَکْلَ الْعَبْدِ وَ یَجْلِسَ جُلُوسَ الْعَبْدِ وَ یَأْکُلَ عَلَی الْحَضِیضِ </w:t>
      </w:r>
      <w:r>
        <w:rPr>
          <w:rStyle w:val="FootnoteReference"/>
        </w:rPr>
        <w:footnoteReference w:id="1689"/>
      </w:r>
      <w:r>
        <w:rPr>
          <w:rFonts w:ascii="Amiri" w:hAnsi="Amiri" w:eastAsia="Amiri" w:cs="Amiri"/>
          <w:lang w:bidi="ar-SA"/>
          <w:color w:val="111111"/>
          <w:sz w:val="28"/>
          <w:szCs w:val="28"/>
          <w:rtl/>
        </w:rPr>
        <w:t xml:space="preserve">وَ یَنَامَ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آنکه انسان مانند بنده غذا بخورد، مانند بنده بنشیند، بر زمین غذا بخورد و بر آن بخوابد</w:t>
      </w:r>
    </w:p>
    <w:p>
      <w:pPr>
        <w:pStyle w:val="Heading5"/>
      </w:pPr>
      <w:bookmarkStart w:id="1292" w:name="_Toc870"/>
      <w:r>
        <w:t>[رقم الحدیث الکلی: 30476 -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30476- 1- </w:t>
      </w:r>
      <w:r>
        <w:rPr>
          <w:rStyle w:val="FootnoteReference"/>
        </w:rPr>
        <w:footnoteReference w:id="1690"/>
      </w:r>
      <w:r>
        <w:rPr>
          <w:rFonts w:ascii="Amiri" w:hAnsi="Amiri" w:eastAsia="Amiri" w:cs="Amiri"/>
          <w:lang w:bidi="ar-SA"/>
          <w:color w:val="111111"/>
          <w:sz w:val="28"/>
          <w:szCs w:val="28"/>
          <w:rtl/>
        </w:rPr>
        <w:t xml:space="preserve">مُحَمَّدُ بْنُ یَعْقُوبَ عَنْ مُحَمَّدِ بْنِ یَحْیَی عَنْ أَحْمَدَ بْنِ مُحَمَّدٍ عَنْ عَلِیِّ بْنِ الْحَکَمِ عَنْ أَبِی الْمَغْرَاءِ عَنْ هَارُونَ بْنِ خَارِجَةَ عَنْ أَبِی عَبْدِ اللَّهِ ع قَالَ: کَانَ رَسُولُ اللَّهِ ص</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8706_195397"/>
    <w:bookmarkEnd w:id="242"/>
    <w:p>
      <w:pPr>
        <w:pStyle w:val="BookText"/>
      </w:pPr>
      <w:r>
        <w:rPr>
          <w:rFonts w:ascii="Amiri" w:hAnsi="Amiri" w:eastAsia="Amiri" w:cs="Amiri"/>
          <w:lang w:bidi="ar-SA"/>
          <w:color w:val="111111"/>
          <w:sz w:val="28"/>
          <w:szCs w:val="28"/>
          <w:rtl/>
        </w:rPr>
        <w:t xml:space="preserve">یَأْکُلُ أَکْلَ الْعَبْدِ وَ یَجْلِسُ جِلْسَةَ الْعَبْدِ وَ یَعْلَمُ أَنَّهُ عَبْدٌ.</w:t>
      </w:r>
    </w:p>
    <w:p>
      <w:pPr>
        <w:pStyle w:val="BookText"/>
      </w:pPr>
      <w:r>
        <w:rPr>
          <w:rFonts w:ascii="Amiri" w:hAnsi="Amiri" w:eastAsia="Amiri" w:cs="Amiri"/>
          <w:lang w:bidi="ar-SA"/>
          <w:color w:val="111111"/>
          <w:sz w:val="28"/>
          <w:szCs w:val="28"/>
          <w:rtl/>
        </w:rPr>
        <w:t xml:space="preserve">وَ رَوَاهُ الشَّیْخُ بِإِسْنَادِهِ عَنْ أَحْمَدَ بْنِ أَبِی عَبْدِ اللَّهِ عَنْ عُثْمَانَ بْنِ عِیسَی عَنْ عَلِیِّ بْنِ الْحَکَمِ مِثْلَهُ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بن خارجة از امام صادق (ع) نقل کرده که فرمودند: «رسول خدا (ص) همچون بنده غذا می‌خورد، همچون بنده می‌نشست و می‌دانست که بنده خدا است.»</w:t>
      </w:r>
    </w:p>
    <w:p>
      <w:pPr>
        <w:pStyle w:val="Heading5"/>
      </w:pPr>
      <w:bookmarkStart w:id="1293" w:name="_Toc871"/>
      <w:r>
        <w:t>[رقم الحدیث الکلی: 30477 -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30477- 2- </w:t>
      </w:r>
      <w:r>
        <w:rPr>
          <w:rStyle w:val="FootnoteReference"/>
        </w:rPr>
        <w:footnoteReference w:id="1692"/>
      </w:r>
      <w:r>
        <w:rPr>
          <w:rFonts w:ascii="Amiri" w:hAnsi="Amiri" w:eastAsia="Amiri" w:cs="Amiri"/>
          <w:lang w:bidi="ar-SA"/>
          <w:color w:val="111111"/>
          <w:sz w:val="28"/>
          <w:szCs w:val="28"/>
          <w:rtl/>
        </w:rPr>
        <w:t xml:space="preserve">وَ عَنْ عَلِیِّ بْنِ إِبْرَاهِیمَ عَنْ أَبِیهِ عَنْ صَفْوَانَ عَنِ ابْنِ مُسْکَانَ عَنِ الْحَسَنِ الصَّیْقَلِ قَالَ سَمِعْتُ أَبَا عَبْدِ اللَّهِ ع یَقُولُ مَرَّتِ امْرَأَةٌ بَذِیَّةٌ بِرَسُولِ اللَّهِ ص- وَ هُوَ یَأْکُلُ وَ هُوَ جَالِسٌ عَلَی الْحَضِیضِ فَقَالَتْ یَا مُحَمَّدُ إِنَّکَ تَأْکُلُ أَکْلَ الْعَبْدِ وَ تَجْلِسُ جُلُوسَهُ فَقَالَ لَهَا رَسُولُ اللَّهِ ص </w:t>
      </w:r>
      <w:r>
        <w:rPr>
          <w:rStyle w:val="FootnoteReference"/>
        </w:rPr>
        <w:footnoteReference w:id="1693"/>
      </w:r>
      <w:r>
        <w:rPr>
          <w:rFonts w:ascii="Amiri" w:hAnsi="Amiri" w:eastAsia="Amiri" w:cs="Amiri"/>
          <w:lang w:bidi="ar-SA"/>
          <w:color w:val="111111"/>
          <w:sz w:val="28"/>
          <w:szCs w:val="28"/>
          <w:rtl/>
        </w:rPr>
        <w:t xml:space="preserve">وَ أَیُّ عَبْدٍ أَعْبَدُ مِنِّی الْحَدِیثَ.</w:t>
      </w:r>
    </w:p>
    <w:p>
      <w:pPr>
        <w:pStyle w:val="BookText"/>
      </w:pPr>
      <w:r>
        <w:rPr>
          <w:rFonts w:ascii="Amiri" w:hAnsi="Amiri" w:eastAsia="Amiri" w:cs="Amiri"/>
          <w:lang w:bidi="ar-SA"/>
          <w:color w:val="111111"/>
          <w:sz w:val="28"/>
          <w:szCs w:val="28"/>
          <w:rtl/>
        </w:rPr>
        <w:t xml:space="preserve">وَ رَوَاهُ الْحُسَیْنُ بْنُ سَعِیدٍ فِی کِتَابِ الزُّهْدِ عَنْ مُحَمَّدِ بْنِ سِنَانٍ عَنِ ابْنِ مُسْکَانَ مِثْلَهُ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صیقل روایت کرده که شنیدم امام صادق (ع) فرمودند: «زنی جسور از کنار رسول خدا (ص) گذشت، در حالی که ایشان بر زمین نشسته و غذا می‌خوردند. آن زن گفت: "ای محمد! تو مانند یک بنده غذا می‌خوری و همچون یک بنده می‌نشینی." رسول خدا (ص) در پاسخ فرمودند: "و کدام بنده‌ای بندگی‌اش از من بیشتر است؟"</w:t>
      </w:r>
    </w:p>
    <w:p>
      <w:pPr>
        <w:pStyle w:val="Heading5"/>
      </w:pPr>
      <w:bookmarkStart w:id="1294" w:name="_Toc872"/>
      <w:r>
        <w:t>[رقم الحدیث الکلی: 30478 -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30478- 3- </w:t>
      </w:r>
      <w:r>
        <w:rPr>
          <w:rStyle w:val="FootnoteReference"/>
        </w:rPr>
        <w:footnoteReference w:id="1695"/>
      </w:r>
      <w:r>
        <w:rPr>
          <w:rFonts w:ascii="Amiri" w:hAnsi="Amiri" w:eastAsia="Amiri" w:cs="Amiri"/>
          <w:lang w:bidi="ar-SA"/>
          <w:color w:val="111111"/>
          <w:sz w:val="28"/>
          <w:szCs w:val="28"/>
          <w:rtl/>
        </w:rPr>
        <w:t xml:space="preserve">وَ عَنْ أَبِی عَلِیٍّ الْأَشْعَرِیِّ عَنْ مُحَمَّدِ بْنِ عَبْدِ الْجَبَّارِ عَنْ مُحَمَّدِ بْنِ سَالِمٍ عَنْ أَحْمَدَ بْنِ النَّضْرِ عَنْ عَمْرِو بْنِ شِمْرٍ عَنْ جَابِرٍ عَنْ أَبِی جَعْفَرٍ ع قَالَ: کَانَ رَسُولُ اللَّهِ ص یَأْکُلُ أَکْلَ الْعَبْدِ وَ یَجْلِسُ جِلْسَةَ الْعَبْدِ وَ کَانَ </w:t>
      </w:r>
      <w:r>
        <w:rPr>
          <w:rStyle w:val="FootnoteReference"/>
        </w:rPr>
        <w:footnoteReference w:id="1696"/>
      </w:r>
      <w:r>
        <w:rPr>
          <w:rFonts w:ascii="Amiri" w:hAnsi="Amiri" w:eastAsia="Amiri" w:cs="Amiri"/>
          <w:lang w:bidi="ar-SA"/>
          <w:color w:val="111111"/>
          <w:sz w:val="28"/>
          <w:szCs w:val="28"/>
          <w:rtl/>
        </w:rPr>
        <w:t xml:space="preserve">یَأْکُلُ عَلَی الْحَضِیضِ وَ یَنَامُ عَلَی الْحَضِیضِ.</w:t>
      </w:r>
    </w:p>
    <w:p>
      <w:pPr>
        <w:pStyle w:val="BookText"/>
      </w:pPr>
      <w:r>
        <w:rPr>
          <w:rFonts w:ascii="Amiri" w:hAnsi="Amiri" w:eastAsia="Amiri" w:cs="Amiri"/>
          <w:lang w:bidi="ar-SA"/>
          <w:color w:val="111111"/>
          <w:sz w:val="28"/>
          <w:szCs w:val="28"/>
          <w:rtl/>
        </w:rPr>
        <w:t xml:space="preserve">وَ رَوَی الْبَرْقِیُّ فِی الْمَحَاسِنِ الْحَدِیثَ الْأَوَّلَ عَنْ عَلِیِّ بْنِ الْحَکَمِ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18706_195398"/>
    <w:bookmarkEnd w:id="243"/>
    <w:p>
      <w:pPr>
        <w:pStyle w:val="BookText"/>
      </w:pPr>
      <w:r>
        <w:rPr>
          <w:rFonts w:ascii="Amiri" w:hAnsi="Amiri" w:eastAsia="Amiri" w:cs="Amiri"/>
          <w:lang w:bidi="ar-SA"/>
          <w:color w:val="111111"/>
          <w:sz w:val="28"/>
          <w:szCs w:val="28"/>
          <w:rtl/>
        </w:rPr>
        <w:t xml:space="preserve">عَنْ أَبِی الْمَغْرَاءِ عَنْ هَارُونَ بْنِ خَارِجَةَ عَنْ أَبِی بَصِیرٍ عَنْ أَبِی عَبْدِ اللَّهِ ع وَ الثَّانِیَ عَنْ صَفْوَانَ وَ الثَّالِثَ عَنْ أَبِیهِ عَنْ أَحْمَدَ بْنِ النَّضْرِ مِثْلَهُ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کرده که فرمودند: «رسول خدا (ص) مانند بنده غذا می‌خورد، مانند بنده می‌نشست، بر زمین غذا می‌خورد و بر زمین می‌خوابید.»</w:t>
      </w:r>
    </w:p>
    <w:p>
      <w:pPr>
        <w:pStyle w:val="Heading5"/>
      </w:pPr>
      <w:bookmarkStart w:id="1295" w:name="_Toc873"/>
      <w:r>
        <w:t>[رقم الحدیث الکلی: 30479 - رقم الحدیث الباب: 4]</w:t>
      </w:r>
      <w:bookmarkEnd w:id="1295"/>
    </w:p>
    <w:p>
      <w:pPr>
        <w:pStyle w:val="BookText"/>
      </w:pPr>
      <w:r>
        <w:rPr>
          <w:rFonts w:ascii="Times New Roman" w:hAnsi="Times New Roman" w:eastAsia="Times New Roman" w:cs="Times New Roman"/>
          <w:lang w:val="en-US" w:bidi="en-US"/>
          <w:color w:val="111111"/>
          <w:sz w:val="28"/>
          <w:szCs w:val="28"/>
          <w:rtl/>
        </w:rPr>
        <w:t xml:space="preserve">30479- 4- </w:t>
      </w:r>
      <w:r>
        <w:rPr>
          <w:rStyle w:val="FootnoteReference"/>
        </w:rPr>
        <w:footnoteReference w:id="1698"/>
      </w:r>
      <w:r>
        <w:rPr>
          <w:rFonts w:ascii="Amiri" w:hAnsi="Amiri" w:eastAsia="Amiri" w:cs="Amiri"/>
          <w:lang w:bidi="ar-SA"/>
          <w:color w:val="111111"/>
          <w:sz w:val="28"/>
          <w:szCs w:val="28"/>
          <w:rtl/>
        </w:rPr>
        <w:t xml:space="preserve">مُحَمَّدُ بْنُ عَلِیِّ بْنِ الْحُسَیْنِ فِی عُیُونِ الْأَخْبَارِ عَنِ الْمُظَفَّرِ بْنِ جَعْفَرٍ الْعَلَوِیِّ عَنْ جَعْفَرِ بْنِ مُحَمَّدِ بْنِ مَسْعُودٍ الْعَیَّاشِیِّ عَنْ أَبِیهِ عَنْ عَلِیِّ بْنِ الْحَسَنِ بْنِ عَلِیِّ بْنِ فَضَّالٍ عَنْ مُحَمَّدِ بْنِ الْوَلِیدِ عَنِ الْعَبَّاسِ بْنِ هِلَالٍ عَنِ الرِّضَا ع عَنْ آبَائِهِ عَنِ النَّبِیِّ ص قَالَ: خَمْسٌ لَا أَدَعُهُنَّ حَتَّی الْمَمَاتِ الْأَکْلُ عَلَی الْحَضِیضِ مَعَ الْعَبْدِ وَ رُکُوبِیَ الْحِمَارَ مُؤْکَفاً </w:t>
      </w:r>
      <w:r>
        <w:rPr>
          <w:rStyle w:val="FootnoteReference"/>
        </w:rPr>
        <w:footnoteReference w:id="1699"/>
      </w:r>
      <w:r>
        <w:rPr>
          <w:rFonts w:ascii="Amiri" w:hAnsi="Amiri" w:eastAsia="Amiri" w:cs="Amiri"/>
          <w:lang w:bidi="ar-SA"/>
          <w:color w:val="111111"/>
          <w:sz w:val="28"/>
          <w:szCs w:val="28"/>
          <w:rtl/>
        </w:rPr>
        <w:t xml:space="preserve">وَ حَلْبِیَ الْعَنْزَ بِیَدِی وَ لُبْسِیَ الصُّوفَ وَ التَّسْلِیمُ عَلَی الصِّبْیَانِ لِتَکُونَ سُنَّةً مِنْ بَعْدِی.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هلال از امام رضا (ع) نقل کرده که ایشان از پدرانشان و آنان از پیامبر خدا (ص) نقل کردند که فرمودند: «پنج چیز را تا هنگام مرگ ترک نخواهم کرد:</w:t>
      </w:r>
    </w:p>
    <w:p>
      <w:pPr>
        <w:pStyle w:val="BookText"/>
      </w:pPr>
      <w:r>
        <w:rPr>
          <w:rFonts w:ascii="IRNazanin" w:hAnsi="IRNazanin" w:eastAsia="IRNazanin" w:cs="IRNazanin"/>
          <w:lang w:bidi="fa-IR"/>
          <w:color w:val="111111"/>
          <w:sz w:val="28"/>
          <w:szCs w:val="28"/>
          <w:rtl/>
        </w:rPr>
        <w:t xml:space="preserve">غذا خوردن بر زمین همراه با بنده،</w:t>
      </w:r>
    </w:p>
    <w:p>
      <w:pPr>
        <w:pStyle w:val="BookText"/>
      </w:pPr>
      <w:r>
        <w:rPr>
          <w:rFonts w:ascii="IRNazanin" w:hAnsi="IRNazanin" w:eastAsia="IRNazanin" w:cs="IRNazanin"/>
          <w:lang w:bidi="fa-IR"/>
          <w:color w:val="111111"/>
          <w:sz w:val="28"/>
          <w:szCs w:val="28"/>
          <w:rtl/>
        </w:rPr>
        <w:t xml:space="preserve">سوار شدن بر الاغ با پالان،</w:t>
      </w:r>
    </w:p>
    <w:p>
      <w:pPr>
        <w:pStyle w:val="BookText"/>
      </w:pPr>
      <w:r>
        <w:rPr>
          <w:rFonts w:ascii="IRNazanin" w:hAnsi="IRNazanin" w:eastAsia="IRNazanin" w:cs="IRNazanin"/>
          <w:lang w:bidi="fa-IR"/>
          <w:color w:val="111111"/>
          <w:sz w:val="28"/>
          <w:szCs w:val="28"/>
          <w:rtl/>
        </w:rPr>
        <w:t xml:space="preserve">دوشیدن بز با دست خود،</w:t>
      </w:r>
    </w:p>
    <w:p>
      <w:pPr>
        <w:pStyle w:val="BookText"/>
      </w:pPr>
      <w:r>
        <w:rPr>
          <w:rFonts w:ascii="IRNazanin" w:hAnsi="IRNazanin" w:eastAsia="IRNazanin" w:cs="IRNazanin"/>
          <w:lang w:bidi="fa-IR"/>
          <w:color w:val="111111"/>
          <w:sz w:val="28"/>
          <w:szCs w:val="28"/>
          <w:rtl/>
        </w:rPr>
        <w:t xml:space="preserve">پوشیدن لباس پشمی،</w:t>
      </w:r>
    </w:p>
    <w:p>
      <w:pPr>
        <w:pStyle w:val="BookText"/>
      </w:pPr>
      <w:r>
        <w:rPr>
          <w:rFonts w:ascii="IRNazanin" w:hAnsi="IRNazanin" w:eastAsia="IRNazanin" w:cs="IRNazanin"/>
          <w:lang w:bidi="fa-IR"/>
          <w:color w:val="111111"/>
          <w:sz w:val="28"/>
          <w:szCs w:val="28"/>
          <w:rtl/>
        </w:rPr>
        <w:t xml:space="preserve">سلام کردن بر کودکان، تا این امور پس از من سنت گردد.»</w:t>
      </w:r>
    </w:p>
    <w:p>
      <w:pPr>
        <w:pStyle w:val="Heading5"/>
      </w:pPr>
      <w:bookmarkStart w:id="1296" w:name="_Toc874"/>
      <w:r>
        <w:t>[رقم الحدیث الکلی: 30480 - رقم الحدیث الباب: 5]</w:t>
      </w:r>
      <w:bookmarkEnd w:id="1296"/>
    </w:p>
    <w:p>
      <w:pPr>
        <w:pStyle w:val="BookText"/>
      </w:pPr>
      <w:r>
        <w:rPr>
          <w:rFonts w:ascii="Times New Roman" w:hAnsi="Times New Roman" w:eastAsia="Times New Roman" w:cs="Times New Roman"/>
          <w:lang w:val="en-US" w:bidi="en-US"/>
          <w:color w:val="111111"/>
          <w:sz w:val="28"/>
          <w:szCs w:val="28"/>
          <w:rtl/>
        </w:rPr>
        <w:t xml:space="preserve">30480- 5- </w:t>
      </w:r>
      <w:r>
        <w:rPr>
          <w:rStyle w:val="FootnoteReference"/>
        </w:rPr>
        <w:footnoteReference w:id="1700"/>
      </w:r>
      <w:r>
        <w:rPr>
          <w:rFonts w:ascii="Amiri" w:hAnsi="Amiri" w:eastAsia="Amiri" w:cs="Amiri"/>
          <w:lang w:bidi="ar-SA"/>
          <w:color w:val="111111"/>
          <w:sz w:val="28"/>
          <w:szCs w:val="28"/>
          <w:rtl/>
        </w:rPr>
        <w:t xml:space="preserve">أَحْمَدُ بْنُ أَبِی عَبْدِ اللَّهِ الْبَرْقِیُّ فِی الْمَحَاسِنِ عَنْ أَبِیهِ عَنْ یُونُسَ بْنِ عَبْدِ الرَّحْمَنِ عَنْ عَمْرِو بْنِ جُمَیْعٍ عَنْ أَبِی عَبْدِ اللَّهِ ع قَالَ: کَانَ رَسُولُ اللَّهِ ص یَأْکُلُ بِالْأَرْضِ.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امام صادق (ع) نقل کرده که فرمودند: «رسول خدا (ص) بر زمین غذا می‌خوردند</w:t>
      </w:r>
    </w:p>
    <w:p>
      <w:pPr>
        <w:pStyle w:val="Heading5"/>
      </w:pPr>
      <w:bookmarkStart w:id="1297" w:name="_Toc875"/>
      <w:r>
        <w:t>[رقم الحدیث الکلی: 30481 - رقم الحدیث الباب: 6]</w:t>
      </w:r>
      <w:bookmarkEnd w:id="1297"/>
    </w:p>
    <w:p>
      <w:pPr>
        <w:pStyle w:val="BookText"/>
      </w:pPr>
      <w:r>
        <w:rPr>
          <w:rFonts w:ascii="Times New Roman" w:hAnsi="Times New Roman" w:eastAsia="Times New Roman" w:cs="Times New Roman"/>
          <w:lang w:val="en-US" w:bidi="en-US"/>
          <w:color w:val="111111"/>
          <w:sz w:val="28"/>
          <w:szCs w:val="28"/>
          <w:rtl/>
        </w:rPr>
        <w:t xml:space="preserve">30481- 6- </w:t>
      </w:r>
      <w:r>
        <w:rPr>
          <w:rStyle w:val="FootnoteReference"/>
        </w:rPr>
        <w:footnoteReference w:id="1701"/>
      </w:r>
      <w:r>
        <w:rPr>
          <w:rFonts w:ascii="Amiri" w:hAnsi="Amiri" w:eastAsia="Amiri" w:cs="Amiri"/>
          <w:lang w:bidi="ar-SA"/>
          <w:color w:val="111111"/>
          <w:sz w:val="28"/>
          <w:szCs w:val="28"/>
          <w:rtl/>
        </w:rPr>
        <w:t xml:space="preserve">وَ عَنْ (عَلِیِّ بْنِ مُحَمَّدٍ) </w:t>
      </w:r>
      <w:r>
        <w:rPr>
          <w:rStyle w:val="FootnoteReference"/>
        </w:rPr>
        <w:footnoteReference w:id="1702"/>
      </w:r>
      <w:r>
        <w:rPr>
          <w:rFonts w:ascii="Amiri" w:hAnsi="Amiri" w:eastAsia="Amiri" w:cs="Amiri"/>
          <w:lang w:bidi="ar-SA"/>
          <w:color w:val="111111"/>
          <w:sz w:val="28"/>
          <w:szCs w:val="28"/>
          <w:rtl/>
        </w:rPr>
        <w:t xml:space="preserve">عَنْ عَبْدِ الرَّحْمَنِ بْنِ مُحَمَّدٍ عَنْ أَبِی خَدِیجَةَ عَنْ أَبِی عَبْدِ اللَّهِ ع أَنَّهُ کَانَ یَجْلِسُ جِلْسَةَ الْعَبْدِ وَ یَضَعُ یَدَهُ عَلَی الْأَرْضِ وَ یَأْکُلُ بِثَلَاثَةِ أَصَابِعَ وَ قَالَ إِنَّ رَسُولَ اللَّهِ ص کَانَ یَأْکُلُ هَکَذَا لَیْسَ کَمَا یَفْعَلُ الْجَبَّارُونَ یَأْکُلُ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18706_195399"/>
    <w:bookmarkEnd w:id="244"/>
    <w:p>
      <w:pPr>
        <w:pStyle w:val="BookText"/>
      </w:pPr>
      <w:r>
        <w:rPr>
          <w:rFonts w:ascii="Amiri" w:hAnsi="Amiri" w:eastAsia="Amiri" w:cs="Amiri"/>
          <w:lang w:bidi="ar-SA"/>
          <w:color w:val="111111"/>
          <w:sz w:val="28"/>
          <w:szCs w:val="28"/>
          <w:rtl/>
        </w:rPr>
        <w:t xml:space="preserve">أَحَدُهُمْ بِإِصْبَعَیْهِ.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صادق (ع) نقل کرده که ایشان همچون بنده‌ای می‌نشستند، دست خود را بر زمین می‌گذاشتند، و با سه انگشت غذا می‌خوردند. سپس فرمودند: «همانا رسول خدا (ص) نیز این‌گونه غذا می‌خوردند، نه مانند جبّاران که با دو انگشت غذا می‌خورند.»</w:t>
      </w:r>
    </w:p>
    <w:p>
      <w:pPr>
        <w:pStyle w:val="Heading5"/>
      </w:pPr>
      <w:bookmarkStart w:id="1298" w:name="_Toc876"/>
      <w:r>
        <w:t>[رقم الحدیث الکلی: 30482 - رقم الحدیث الباب: 7]</w:t>
      </w:r>
      <w:bookmarkEnd w:id="1298"/>
    </w:p>
    <w:p>
      <w:pPr>
        <w:pStyle w:val="BookText"/>
      </w:pPr>
      <w:r>
        <w:rPr>
          <w:rFonts w:ascii="Times New Roman" w:hAnsi="Times New Roman" w:eastAsia="Times New Roman" w:cs="Times New Roman"/>
          <w:lang w:val="en-US" w:bidi="en-US"/>
          <w:color w:val="111111"/>
          <w:sz w:val="28"/>
          <w:szCs w:val="28"/>
          <w:rtl/>
        </w:rPr>
        <w:t xml:space="preserve">30482- 7- </w:t>
      </w:r>
      <w:r>
        <w:rPr>
          <w:rStyle w:val="FootnoteReference"/>
        </w:rPr>
        <w:footnoteReference w:id="1703"/>
      </w:r>
      <w:r>
        <w:rPr>
          <w:rFonts w:ascii="Amiri" w:hAnsi="Amiri" w:eastAsia="Amiri" w:cs="Amiri"/>
          <w:lang w:bidi="ar-SA"/>
          <w:color w:val="111111"/>
          <w:sz w:val="28"/>
          <w:szCs w:val="28"/>
          <w:rtl/>
        </w:rPr>
        <w:t xml:space="preserve">وَ عَنِ الْقَاسِمِ بْنِ یَحْیَی عَنْ جَدِّهِ الْحَسَنِ بْنِ رَاشِدٍ عَنْ أَبِی بَصِیرٍ عَنْ أَبِی عَبْدِ اللَّهِ ع قَالَ: قَالَ عَلِیٌّ ع لِیَجْلِسْ أَحَدُکُمْ عَلَی طَعَامِهِ جِلْسَةَ الْعَبْدِ وَ یَأْکُلُ عَلَی الْأَرْضِ.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04"/>
      </w:r>
      <w:r>
        <w:rPr>
          <w:rFonts w:ascii="Amiri" w:hAnsi="Amiri" w:eastAsia="Amiri" w:cs="Amiri"/>
          <w:lang w:bidi="ar-SA"/>
          <w:color w:val="111111"/>
          <w:sz w:val="28"/>
          <w:szCs w:val="28"/>
          <w:rtl/>
        </w:rPr>
        <w:t xml:space="preserve">وَ یَأْتِی مَا یَدُلُّ عَلَیْهِ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ایشان فرمودند: «امیرالمؤمنین علی (ع) فرمودند: یکی از شما هنگامی که غذا می‌خورد، باید مانند بنده بنشیند و بر زمین غذا بخورد.»</w:t>
      </w:r>
    </w:p>
    <w:p>
      <w:pPr>
        <w:pStyle w:val="Heading4"/>
      </w:pPr>
      <w:bookmarkStart w:id="1299" w:name="_Toc877"/>
      <w:r>
        <w:t>9- بَابُ کَرَاهَةِ وَضْعِ إِحْدَی الرِّجْلَیْنِ عَلَی الْأُخْرَی وَ التَّرَبُّعِ وَقْتَ الْأَکْلِ وَ غَیْرِهِ وَ عَدَمِ تَحْرِیمِهِ‌</w:t>
      </w:r>
      <w:bookmarkEnd w:id="1299"/>
    </w:p>
    <w:p>
      <w:pPr>
        <w:pStyle w:val="Heading5"/>
      </w:pPr>
      <w:bookmarkStart w:id="1300" w:name="_Toc878"/>
      <w:r>
        <w:t>اشارة</w:t>
      </w:r>
      <w:bookmarkEnd w:id="1300"/>
    </w:p>
    <w:p>
      <w:pPr>
        <w:pStyle w:val="BookText"/>
      </w:pPr>
      <w:r>
        <w:rPr>
          <w:rStyle w:val="FootnoteReference"/>
        </w:rPr>
        <w:footnoteReference w:id="1706"/>
      </w:r>
      <w:r>
        <w:rPr>
          <w:rFonts w:ascii="Amiri" w:hAnsi="Amiri" w:eastAsia="Amiri" w:cs="Amiri"/>
          <w:lang w:bidi="ar-SA"/>
          <w:color w:val="111111"/>
          <w:sz w:val="28"/>
          <w:szCs w:val="28"/>
          <w:rtl/>
        </w:rPr>
        <w:t xml:space="preserve">9 بَابُ کَرَاهَةِ وَضْعِ إِحْدَی الرِّجْلَیْنِ عَلَی الْأُخْرَی وَ التَّرَبُّعِ وَقْتَ الْأَکْلِ وَ غَیْرِهِ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قرار دادن یکی از پاها روی پای دیگر و چهارزانو نشستن هنگام غذا خوردن و غیر آن، و عدم حرمت این موارد.</w:t>
      </w:r>
    </w:p>
    <w:p>
      <w:pPr>
        <w:pStyle w:val="Heading5"/>
      </w:pPr>
      <w:bookmarkStart w:id="1301" w:name="_Toc879"/>
      <w:r>
        <w:t>[رقم الحدیث الکلی: 30483 - رقم الحدیث الباب: 1]</w:t>
      </w:r>
      <w:bookmarkEnd w:id="1301"/>
    </w:p>
    <w:p>
      <w:pPr>
        <w:pStyle w:val="BookText"/>
      </w:pPr>
      <w:r>
        <w:rPr>
          <w:rFonts w:ascii="Times New Roman" w:hAnsi="Times New Roman" w:eastAsia="Times New Roman" w:cs="Times New Roman"/>
          <w:lang w:val="en-US" w:bidi="en-US"/>
          <w:color w:val="111111"/>
          <w:sz w:val="28"/>
          <w:szCs w:val="28"/>
          <w:rtl/>
        </w:rPr>
        <w:t xml:space="preserve">30483- 1- </w:t>
      </w:r>
      <w:r>
        <w:rPr>
          <w:rStyle w:val="FootnoteReference"/>
        </w:rPr>
        <w:footnoteReference w:id="170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بْنِ أَبِی شُعْبَةَ أَنَّهُ رَأَی) </w:t>
      </w:r>
      <w:r>
        <w:rPr>
          <w:rStyle w:val="FootnoteReference"/>
        </w:rPr>
        <w:footnoteReference w:id="1708"/>
      </w:r>
      <w:r>
        <w:rPr>
          <w:rFonts w:ascii="Amiri" w:hAnsi="Amiri" w:eastAsia="Amiri" w:cs="Amiri"/>
          <w:lang w:bidi="ar-SA"/>
          <w:color w:val="111111"/>
          <w:sz w:val="28"/>
          <w:szCs w:val="28"/>
          <w:rtl/>
        </w:rPr>
        <w:t xml:space="preserve">أَبَا عَبْدِ اللَّهِ ع متربعا </w:t>
      </w:r>
      <w:r>
        <w:rPr>
          <w:rStyle w:val="FootnoteReference"/>
        </w:rPr>
        <w:footnoteReference w:id="1709"/>
      </w:r>
      <w:r>
        <w:rPr>
          <w:rFonts w:ascii="Amiri" w:hAnsi="Amiri" w:eastAsia="Amiri" w:cs="Amiri"/>
          <w:lang w:bidi="ar-SA"/>
          <w:color w:val="111111"/>
          <w:sz w:val="28"/>
          <w:szCs w:val="28"/>
          <w:rtl/>
        </w:rPr>
        <w:t xml:space="preserve">عَنْ مُحَمَّدِ بْنِ یَعْقُوبَ مِثْلَهُ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بن ابی شعبه روایت کرده که دید ابو عبدالله (ع) چهارزانو نشسته بودند</w:t>
      </w:r>
    </w:p>
    <w:p>
      <w:pPr>
        <w:pStyle w:val="Heading5"/>
      </w:pPr>
      <w:bookmarkStart w:id="1302" w:name="_Toc880"/>
      <w:r>
        <w:t>[رقم الحدیث الکلی: 30484 - رقم الحدیث الباب: 2]</w:t>
      </w:r>
      <w:bookmarkEnd w:id="1302"/>
    </w:p>
    <w:p>
      <w:pPr>
        <w:pStyle w:val="BookText"/>
      </w:pPr>
      <w:r>
        <w:rPr>
          <w:rFonts w:ascii="Times New Roman" w:hAnsi="Times New Roman" w:eastAsia="Times New Roman" w:cs="Times New Roman"/>
          <w:lang w:val="en-US" w:bidi="en-US"/>
          <w:color w:val="111111"/>
          <w:sz w:val="28"/>
          <w:szCs w:val="28"/>
          <w:rtl/>
        </w:rPr>
        <w:t xml:space="preserve">30484- 2- </w:t>
      </w:r>
      <w:r>
        <w:rPr>
          <w:rStyle w:val="FootnoteReference"/>
        </w:rPr>
        <w:footnoteReference w:id="1711"/>
      </w:r>
      <w:r>
        <w:rPr>
          <w:rFonts w:ascii="Amiri" w:hAnsi="Amiri" w:eastAsia="Amiri" w:cs="Amiri"/>
          <w:lang w:bidi="ar-SA"/>
          <w:color w:val="111111"/>
          <w:sz w:val="28"/>
          <w:szCs w:val="28"/>
          <w:rtl/>
        </w:rPr>
        <w:t xml:space="preserve">وَ عَنْ مُحَمَّدِ بْنِ یَحْیَی عَنْ أَحْمَدَ بْنِ مُحَمَّدٍ عَنِ الْقَاسِمِ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5" w:name="pg18706_195400"/>
    <w:bookmarkEnd w:id="245"/>
    <w:p>
      <w:pPr>
        <w:pStyle w:val="BookText"/>
      </w:pPr>
      <w:r>
        <w:rPr>
          <w:rFonts w:ascii="Amiri" w:hAnsi="Amiri" w:eastAsia="Amiri" w:cs="Amiri"/>
          <w:lang w:bidi="ar-SA"/>
          <w:color w:val="111111"/>
          <w:sz w:val="28"/>
          <w:szCs w:val="28"/>
          <w:rtl/>
        </w:rPr>
        <w:t xml:space="preserve">بْنِ یَحْیَی عَنْ جَدِّهِ الْحَسَنِ بْنِ رَاشِدٍ عَنْ أَبِی بَصِیرٍ عَنْ أَبِی عَبْدِ اللَّهِ ع قَالَ: قَالَ أَمِیرُ الْمُؤْمِنِینَ ع إِذَا جَلَسَ أَحَدُکُمْ عَلَی الطَّعَامِ فَلْیَجْلِسْ جِلْسَةَ الْعَبْدِ وَ لَا یَضَعَنَّ </w:t>
      </w:r>
      <w:r>
        <w:rPr>
          <w:rStyle w:val="FootnoteReference"/>
        </w:rPr>
        <w:footnoteReference w:id="1712"/>
      </w:r>
      <w:r>
        <w:rPr>
          <w:rFonts w:ascii="Amiri" w:hAnsi="Amiri" w:eastAsia="Amiri" w:cs="Amiri"/>
          <w:lang w:bidi="ar-SA"/>
          <w:color w:val="111111"/>
          <w:sz w:val="28"/>
          <w:szCs w:val="28"/>
          <w:rtl/>
        </w:rPr>
        <w:t xml:space="preserve">إِحْدَی رِجْلَیْهِ عَلَی الْأُخْرَی وَ </w:t>
      </w:r>
      <w:r>
        <w:rPr>
          <w:rStyle w:val="FootnoteReference"/>
        </w:rPr>
        <w:footnoteReference w:id="1713"/>
      </w:r>
      <w:r>
        <w:rPr>
          <w:rFonts w:ascii="Amiri" w:hAnsi="Amiri" w:eastAsia="Amiri" w:cs="Amiri"/>
          <w:lang w:bidi="ar-SA"/>
          <w:color w:val="111111"/>
          <w:sz w:val="28"/>
          <w:szCs w:val="28"/>
          <w:rtl/>
        </w:rPr>
        <w:t xml:space="preserve">یَتَرَبَّعَ فَإِنَّهَا جِلْسَةٌ یُبْغِضُهَا اللَّهُ وَ یَمْقُتُ صَاحِبَهَا.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ایشان فرمودند: «امیرالمؤمنین (ع) فرمودند: هنگامی که کسی برای غذا خوردن می‌نشیند، باید مانند بنده بنشیند و نباید یک پای خود را روی دیگری قرار دهد یا چهارزانو بنشیند، زیرا این نوع نشستن مورد نفرت خداوند است و موجب خشم الهی بر صاحب آن می‌شود.»</w:t>
      </w:r>
    </w:p>
    <w:p>
      <w:pPr>
        <w:pStyle w:val="Heading5"/>
      </w:pPr>
      <w:bookmarkStart w:id="1303" w:name="_Toc881"/>
      <w:r>
        <w:t>[رقم الحدیث الکلی: 30485 - رقم الحدیث الباب: 3]</w:t>
      </w:r>
      <w:bookmarkEnd w:id="1303"/>
    </w:p>
    <w:p>
      <w:pPr>
        <w:pStyle w:val="BookText"/>
      </w:pPr>
      <w:r>
        <w:rPr>
          <w:rFonts w:ascii="Times New Roman" w:hAnsi="Times New Roman" w:eastAsia="Times New Roman" w:cs="Times New Roman"/>
          <w:lang w:val="en-US" w:bidi="en-US"/>
          <w:color w:val="111111"/>
          <w:sz w:val="28"/>
          <w:szCs w:val="28"/>
          <w:rtl/>
        </w:rPr>
        <w:t xml:space="preserve">30485- 3- </w:t>
      </w:r>
      <w:r>
        <w:rPr>
          <w:rStyle w:val="FootnoteReference"/>
        </w:rPr>
        <w:footnoteReference w:id="1714"/>
      </w:r>
      <w:r>
        <w:rPr>
          <w:rFonts w:ascii="Amiri" w:hAnsi="Amiri" w:eastAsia="Amiri" w:cs="Amiri"/>
          <w:lang w:bidi="ar-SA"/>
          <w:color w:val="111111"/>
          <w:sz w:val="28"/>
          <w:szCs w:val="28"/>
          <w:rtl/>
        </w:rPr>
        <w:t xml:space="preserve">مُحَمَّدُ بْنُ عَلِیِّ بْنِ الْحُسَیْنِ بِإِسْنَادِهِ عَنْ حَمَّادِ بْنِ عُثْمَانَ عَنْ (عُمَرَ بْنِ أُذَیْنَةَ) </w:t>
      </w:r>
      <w:r>
        <w:rPr>
          <w:rStyle w:val="FootnoteReference"/>
        </w:rPr>
        <w:footnoteReference w:id="1715"/>
      </w:r>
      <w:r>
        <w:rPr>
          <w:rFonts w:ascii="Amiri" w:hAnsi="Amiri" w:eastAsia="Amiri" w:cs="Amiri"/>
          <w:lang w:bidi="ar-SA"/>
          <w:color w:val="111111"/>
          <w:sz w:val="28"/>
          <w:szCs w:val="28"/>
          <w:rtl/>
        </w:rPr>
        <w:t xml:space="preserve">عَنْ أَبِی سَعِیدٍ أَنَّهُ رَأَی أَبَا عَبْدِ اللَّهِ ع یَأْکُلُ مُتَرَبِّعاً.</w:t>
      </w:r>
    </w:p>
    <w:p>
      <w:pPr>
        <w:pStyle w:val="BookText"/>
      </w:pPr>
      <w:r>
        <w:rPr>
          <w:rFonts w:ascii="Amiri" w:hAnsi="Amiri" w:eastAsia="Amiri" w:cs="Amiri"/>
          <w:lang w:bidi="ar-SA"/>
          <w:color w:val="111111"/>
          <w:sz w:val="28"/>
          <w:szCs w:val="28"/>
          <w:rtl/>
        </w:rPr>
        <w:t xml:space="preserve">وَ رَوَاهُ الْبَرْقِیُّ فِی الْمَحَاسِنِ عَنِ ابْنِ أَبِی عُمَیْرٍ عَنْ حَمَّادٍ </w:t>
      </w:r>
      <w:r>
        <w:rPr>
          <w:rStyle w:val="FootnoteReference"/>
        </w:rPr>
        <w:footnoteReference w:id="1716"/>
      </w:r>
    </w:p>
    <w:p>
      <w:pPr>
        <w:pStyle w:val="BookText"/>
      </w:pPr>
      <w:r>
        <w:rPr>
          <w:rFonts w:ascii="Amiri" w:hAnsi="Amiri" w:eastAsia="Amiri" w:cs="Amiri"/>
          <w:lang w:bidi="ar-SA"/>
          <w:color w:val="111111"/>
          <w:sz w:val="28"/>
          <w:szCs w:val="28"/>
          <w:rtl/>
        </w:rPr>
        <w:t xml:space="preserve">وَ الَّذِی قَبْلَهُ عَنِ الْقَاسِمِ بْنِ یَحْیَی أَقُولُ: وَ تَقَدَّمَ مَا یَدُلُّ عَلَی ذَلِکَ فِی الْعِشْرَةِ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روایت کرده که دید ابو عبدالله (ع) در حال چهارزانو نشسته و غذا می‌خوردند</w:t>
      </w:r>
    </w:p>
    <w:p>
      <w:pPr>
        <w:pStyle w:val="Heading4"/>
      </w:pPr>
      <w:bookmarkStart w:id="1304" w:name="_Toc882"/>
      <w:r>
        <w:t>10- بَابُ کَرَاهَةِ الْأَکْلِ وَ الشُّرْبِ وَ التَّنَاوُلِ بِالشِّمَالِ مَعَ عَدَمِ الْعُذْرِ إِلَّا فِی الْعِنَبِ وَ الرُّمَّانِ‌</w:t>
      </w:r>
      <w:bookmarkEnd w:id="1304"/>
    </w:p>
    <w:p>
      <w:pPr>
        <w:pStyle w:val="Heading5"/>
      </w:pPr>
      <w:bookmarkStart w:id="1305" w:name="_Toc883"/>
      <w:r>
        <w:t>اشارة</w:t>
      </w:r>
      <w:bookmarkEnd w:id="1305"/>
    </w:p>
    <w:p>
      <w:pPr>
        <w:pStyle w:val="BookText"/>
      </w:pPr>
      <w:r>
        <w:rPr>
          <w:rStyle w:val="FootnoteReference"/>
        </w:rPr>
        <w:footnoteReference w:id="1718"/>
      </w:r>
      <w:r>
        <w:rPr>
          <w:rFonts w:ascii="Amiri" w:hAnsi="Amiri" w:eastAsia="Amiri" w:cs="Amiri"/>
          <w:lang w:bidi="ar-SA"/>
          <w:color w:val="111111"/>
          <w:sz w:val="28"/>
          <w:szCs w:val="28"/>
          <w:rtl/>
        </w:rPr>
        <w:t xml:space="preserve">10 بَابُ کَرَاهَةِ الْأَکْلِ وَ الشُّرْبِ وَ التَّنَاوُلِ بِالشِّمَالِ مَعَ عَدَمِ الْعُذْرِ إِلَّا فِی الْعِنَبِ وَ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نوشیدن، و گرفتن غذا با دست چپ بدون عذر، مگر در مورد انگور و انار</w:t>
      </w:r>
    </w:p>
    <w:p>
      <w:pPr>
        <w:pStyle w:val="Heading5"/>
      </w:pPr>
      <w:bookmarkStart w:id="1306" w:name="_Toc884"/>
      <w:r>
        <w:t>[رقم الحدیث الکلی: 30486 - رقم الحدیث الباب: 1]</w:t>
      </w:r>
      <w:bookmarkEnd w:id="1306"/>
    </w:p>
    <w:p>
      <w:pPr>
        <w:pStyle w:val="BookText"/>
      </w:pPr>
      <w:r>
        <w:rPr>
          <w:rFonts w:ascii="Times New Roman" w:hAnsi="Times New Roman" w:eastAsia="Times New Roman" w:cs="Times New Roman"/>
          <w:lang w:val="en-US" w:bidi="en-US"/>
          <w:color w:val="111111"/>
          <w:sz w:val="28"/>
          <w:szCs w:val="28"/>
          <w:rtl/>
        </w:rPr>
        <w:t xml:space="preserve">30486- 1- </w:t>
      </w:r>
      <w:r>
        <w:rPr>
          <w:rStyle w:val="FootnoteReference"/>
        </w:rPr>
        <w:footnoteReference w:id="1719"/>
      </w:r>
      <w:r>
        <w:rPr>
          <w:rFonts w:ascii="Amiri" w:hAnsi="Amiri" w:eastAsia="Amiri" w:cs="Amiri"/>
          <w:lang w:bidi="ar-SA"/>
          <w:color w:val="111111"/>
          <w:sz w:val="28"/>
          <w:szCs w:val="28"/>
          <w:rtl/>
        </w:rPr>
        <w:t xml:space="preserve">مُحَمَّدُ بْنُ یَعْقُوبَ عَنْ عِدَّةٍ مِنْ أَصْحَابِنَا عَنْ أَحْمَدَ بْنِ أَبِی عَبْدِ اللَّهِ عَنْ عُثْمَانَ بْنِ عِیسَی عَنْ سَمَاعَةَ عَنْ أَبِی عَبْدِ اللَّهِ ع</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6" w:name="pg18706_195401"/>
    <w:bookmarkEnd w:id="246"/>
    <w:p>
      <w:pPr>
        <w:pStyle w:val="BookText"/>
      </w:pPr>
      <w:r>
        <w:rPr>
          <w:rFonts w:ascii="Amiri" w:hAnsi="Amiri" w:eastAsia="Amiri" w:cs="Amiri"/>
          <w:lang w:bidi="ar-SA"/>
          <w:color w:val="111111"/>
          <w:sz w:val="28"/>
          <w:szCs w:val="28"/>
          <w:rtl/>
        </w:rPr>
        <w:t xml:space="preserve">قَالَ: سَأَلْتُهُ عَنِ الرَّجُلِ یَأْکُلُ بِشِمَالِهِ وَ یَشْرَبُ بِهَا فَقَالَ لَا یَأْکُلْ بِشِمَالِهِ وَ لَا یَشْرَبْ بِشِمَالِهِ وَ لَا یَتَنَاوَلْ بِهَا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کرده که فرمودند: «از ایشان درباره مردی که با دست چپ غذا می‌خورد و می‌نوشد پرسیدم، ایشان فرمودند: نباید با دست چپ غذا بخورد، نباید با دست چپ بنوشد و نباید با دست چپ چیزی را بردارد.»</w:t>
      </w:r>
    </w:p>
    <w:p>
      <w:pPr>
        <w:pStyle w:val="Heading5"/>
      </w:pPr>
      <w:bookmarkStart w:id="1307" w:name="_Toc885"/>
      <w:r>
        <w:t>[رقم الحدیث الکلی: 30487 - رقم الحدیث الباب: 2]</w:t>
      </w:r>
      <w:bookmarkEnd w:id="1307"/>
    </w:p>
    <w:p>
      <w:pPr>
        <w:pStyle w:val="BookText"/>
      </w:pPr>
      <w:r>
        <w:rPr>
          <w:rFonts w:ascii="Times New Roman" w:hAnsi="Times New Roman" w:eastAsia="Times New Roman" w:cs="Times New Roman"/>
          <w:lang w:val="en-US" w:bidi="en-US"/>
          <w:color w:val="111111"/>
          <w:sz w:val="28"/>
          <w:szCs w:val="28"/>
          <w:rtl/>
        </w:rPr>
        <w:t xml:space="preserve">30487- 2- </w:t>
      </w:r>
      <w:r>
        <w:rPr>
          <w:rStyle w:val="FootnoteReference"/>
        </w:rPr>
        <w:footnoteReference w:id="1720"/>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الْقَاسِمِ بْنِ سُلَیْمَانَ عَنْ جَرَّاحٍ الْمَدَائِنِیِّ عَنْ أَبِی عَبْدِ اللَّهِ ع أَنَّهُ کَرِهَ لِلرَّجُلِ أَنْ یَأْکُلَ بِشِمَالِهِ أَوْ یَشْرَبَ بِهَا أَوْ یَتَنَاوَلَ بِهَا.</w:t>
      </w:r>
    </w:p>
    <w:p>
      <w:pPr>
        <w:pStyle w:val="BookText"/>
      </w:pPr>
      <w:r>
        <w:rPr>
          <w:rFonts w:ascii="Amiri" w:hAnsi="Amiri" w:eastAsia="Amiri" w:cs="Amiri"/>
          <w:lang w:bidi="ar-SA"/>
          <w:color w:val="111111"/>
          <w:sz w:val="28"/>
          <w:szCs w:val="28"/>
          <w:rtl/>
        </w:rPr>
        <w:t xml:space="preserve">وَ رَوَاهُ الصَّدُوقُ بِإِسْنَادِهِ عَنْ جَرَّاحٍ الْمَدَائِنِیِّ مِثْلَهُ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جرّاح مدائنی از امام صادق (ع) نقل کرده که ایشان کراهت داشتند از اینکه مردی با دست چپ غذا بخورد، یا با دست چپ بنوشد، یا با دست چپ چیزی را بردارد.</w:t>
      </w:r>
    </w:p>
    <w:p>
      <w:pPr>
        <w:pStyle w:val="Heading5"/>
      </w:pPr>
      <w:bookmarkStart w:id="1308" w:name="_Toc886"/>
      <w:r>
        <w:t>[رقم الحدیث الکلی: 30488 - رقم الحدیث الباب: 3]</w:t>
      </w:r>
      <w:bookmarkEnd w:id="1308"/>
    </w:p>
    <w:p>
      <w:pPr>
        <w:pStyle w:val="BookText"/>
      </w:pPr>
      <w:r>
        <w:rPr>
          <w:rFonts w:ascii="Times New Roman" w:hAnsi="Times New Roman" w:eastAsia="Times New Roman" w:cs="Times New Roman"/>
          <w:lang w:val="en-US" w:bidi="en-US"/>
          <w:color w:val="111111"/>
          <w:sz w:val="28"/>
          <w:szCs w:val="28"/>
          <w:rtl/>
        </w:rPr>
        <w:t xml:space="preserve">30488- 3- </w:t>
      </w:r>
      <w:r>
        <w:rPr>
          <w:rStyle w:val="FootnoteReference"/>
        </w:rPr>
        <w:footnoteReference w:id="1722"/>
      </w:r>
      <w:r>
        <w:rPr>
          <w:rFonts w:ascii="Amiri" w:hAnsi="Amiri" w:eastAsia="Amiri" w:cs="Amiri"/>
          <w:lang w:bidi="ar-SA"/>
          <w:color w:val="111111"/>
          <w:sz w:val="28"/>
          <w:szCs w:val="28"/>
          <w:rtl/>
        </w:rPr>
        <w:t xml:space="preserve">وَ عَنْهُ عَنْ أَحْمَدَ عَنِ الْحُسَیْنِ عَنِ الْقَاسِمِ بْنِ مُحَمَّدٍ عَنْ عَلِیِّ بْنِ أَبِی حَمْزَةَ عَنْ أَبِی بَصِیرٍ عَنْ أَبِی عَبْدِ اللَّهِ ع قَالَ: لَا تَأْکُلْ بِالْیُسْرَی وَ أَنْتَ تَسْتَطِیعُ.</w:t>
      </w:r>
    </w:p>
    <w:p>
      <w:pPr>
        <w:pStyle w:val="BookText"/>
      </w:pPr>
      <w:r>
        <w:rPr>
          <w:rFonts w:ascii="Amiri" w:hAnsi="Amiri" w:eastAsia="Amiri" w:cs="Amiri"/>
          <w:lang w:bidi="ar-SA"/>
          <w:color w:val="111111"/>
          <w:sz w:val="28"/>
          <w:szCs w:val="28"/>
          <w:rtl/>
        </w:rPr>
        <w:t xml:space="preserve">وَ رَوَی الشَّیْخُ بِإِسْنَادِهِ عَنِ الْحُسَیْنِ بْنِ سَعِیدٍ </w:t>
      </w:r>
      <w:r>
        <w:rPr>
          <w:rStyle w:val="FootnoteReference"/>
        </w:rPr>
        <w:footnoteReference w:id="1723"/>
      </w:r>
    </w:p>
    <w:p>
      <w:pPr>
        <w:pStyle w:val="BookText"/>
      </w:pPr>
      <w:r>
        <w:rPr>
          <w:rFonts w:ascii="Amiri" w:hAnsi="Amiri" w:eastAsia="Amiri" w:cs="Amiri"/>
          <w:lang w:bidi="ar-SA"/>
          <w:color w:val="111111"/>
          <w:sz w:val="28"/>
          <w:szCs w:val="28"/>
          <w:rtl/>
        </w:rPr>
        <w:t xml:space="preserve">وَ کَذَا الَّذِی قَبْلَهُ وَ رَوَی الْأَوَّلَ بِإِسْنَادِهِ عَنْ أَحْمَدَ بْنِ أَبِی عَبْدِ اللَّهِ مِثْلَهُ أَحْمَدُ بْنُ أَبِی عَبْدِ اللَّهِ الْبَرْقِیُّ فِی الْمَحَاسِنِ عَنِ الْقَاسِمِ بْنِ مُحَمَّدٍ مِثْلَهُ </w:t>
      </w:r>
      <w:r>
        <w:rPr>
          <w:rStyle w:val="FootnoteReference"/>
        </w:rPr>
        <w:footnoteReference w:id="1724"/>
      </w:r>
      <w:r>
        <w:rPr>
          <w:rFonts w:ascii="Amiri" w:hAnsi="Amiri" w:eastAsia="Amiri" w:cs="Amiri"/>
          <w:lang w:bidi="ar-SA"/>
          <w:color w:val="111111"/>
          <w:sz w:val="28"/>
          <w:szCs w:val="28"/>
          <w:rtl/>
        </w:rPr>
        <w:t xml:space="preserve">وَ عَنْ أَبِیهِ عَنِ النَّضْرِ بْنِ سُوَیْدٍ وَ ذَکَرَ الَّذِی قَبْلَهُ وَ عَنْ عُثْمَانَ بْنِ عِیسَی وَ ذَکَرَ الْأَوَّلَ وَ عَنْ أَبِیهِ عَنْ زُرْعَةَ عَنْ سَمَاعَةَ مِثْلَهُ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که فرمودند: «با دست چپ غذا نخور در حالی که توانایی استفاده از دست راست را داری.»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7" w:name="pg18706_195402"/>
    <w:bookmarkEnd w:id="247"/>
    <w:p>
      <w:pPr>
        <w:pStyle w:val="Heading5"/>
      </w:pPr>
      <w:bookmarkStart w:id="1309" w:name="_Toc887"/>
      <w:r>
        <w:t>[رقم الحدیث الکلی: 30489 - رقم الحدیث الباب: 4]</w:t>
      </w:r>
      <w:bookmarkEnd w:id="1309"/>
    </w:p>
    <w:p>
      <w:pPr>
        <w:pStyle w:val="BookText"/>
      </w:pPr>
      <w:r>
        <w:rPr>
          <w:rFonts w:ascii="Times New Roman" w:hAnsi="Times New Roman" w:eastAsia="Times New Roman" w:cs="Times New Roman"/>
          <w:lang w:val="en-US" w:bidi="en-US"/>
          <w:color w:val="111111"/>
          <w:sz w:val="28"/>
          <w:szCs w:val="28"/>
          <w:rtl/>
        </w:rPr>
        <w:t xml:space="preserve">30489- 4- </w:t>
      </w:r>
      <w:r>
        <w:rPr>
          <w:rStyle w:val="FootnoteReference"/>
        </w:rPr>
        <w:footnoteReference w:id="1726"/>
      </w:r>
      <w:r>
        <w:rPr>
          <w:rFonts w:ascii="Amiri" w:hAnsi="Amiri" w:eastAsia="Amiri" w:cs="Amiri"/>
          <w:lang w:bidi="ar-SA"/>
          <w:color w:val="111111"/>
          <w:sz w:val="28"/>
          <w:szCs w:val="28"/>
          <w:rtl/>
        </w:rPr>
        <w:t xml:space="preserve">وَ عَنْ مُحَمَّدِ بْنِ أَبِی عُمَیْرٍ عَنْ حَمَّادِ بْنِ عُثْمَانَ قَالَ: أَکَلَ أَبُو عَبْدِ اللَّهِ ع بِیَسَارِهِ وَ تَنَاوَلَ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روایت کرده که ابو عبدالله (ع) با دست چپ غذا خوردند و با آن چیزی برداشتند</w:t>
      </w:r>
    </w:p>
    <w:p>
      <w:pPr>
        <w:pStyle w:val="Heading5"/>
      </w:pPr>
      <w:bookmarkStart w:id="1310" w:name="_Toc888"/>
      <w:r>
        <w:t>[رقم الحدیث الکلی: 30490 - رقم الحدیث الباب: 5]</w:t>
      </w:r>
      <w:bookmarkEnd w:id="1310"/>
    </w:p>
    <w:p>
      <w:pPr>
        <w:pStyle w:val="BookText"/>
      </w:pPr>
      <w:r>
        <w:rPr>
          <w:rFonts w:ascii="Times New Roman" w:hAnsi="Times New Roman" w:eastAsia="Times New Roman" w:cs="Times New Roman"/>
          <w:lang w:val="en-US" w:bidi="en-US"/>
          <w:color w:val="111111"/>
          <w:sz w:val="28"/>
          <w:szCs w:val="28"/>
          <w:rtl/>
        </w:rPr>
        <w:t xml:space="preserve">30490- 5- </w:t>
      </w:r>
      <w:r>
        <w:rPr>
          <w:rStyle w:val="FootnoteReference"/>
        </w:rPr>
        <w:footnoteReference w:id="1727"/>
      </w:r>
      <w:r>
        <w:rPr>
          <w:rFonts w:ascii="Amiri" w:hAnsi="Amiri" w:eastAsia="Amiri" w:cs="Amiri"/>
          <w:lang w:bidi="ar-SA"/>
          <w:color w:val="111111"/>
          <w:sz w:val="28"/>
          <w:szCs w:val="28"/>
          <w:rtl/>
        </w:rPr>
        <w:t xml:space="preserve">وَ عَنْ عُثْمَانَ بْنِ عِیسَی عَنْ أَبِی أَیُّوبَ عَنْ أَبِی عَبْدِ اللَّهِ ع قَالَ: شَیْئَانِ یُؤْکَلَانِ بِالْیَدَیْنِ جَمِیعاً الْعِنَبُ وَ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أیوب از امام صادق (ع) نقل کرده که فرمودند: «دو چیز هستند که با هر دو دست خورده می‌شوند: انگور و انار.»</w:t>
      </w:r>
    </w:p>
    <w:p>
      <w:pPr>
        <w:pStyle w:val="Heading5"/>
      </w:pPr>
      <w:bookmarkStart w:id="1311" w:name="_Toc889"/>
      <w:r>
        <w:t>[رقم الحدیث الکلی: 30491 - رقم الحدیث الباب: 6]</w:t>
      </w:r>
      <w:bookmarkEnd w:id="1311"/>
    </w:p>
    <w:p>
      <w:pPr>
        <w:pStyle w:val="BookText"/>
      </w:pPr>
      <w:r>
        <w:rPr>
          <w:rFonts w:ascii="Times New Roman" w:hAnsi="Times New Roman" w:eastAsia="Times New Roman" w:cs="Times New Roman"/>
          <w:lang w:val="en-US" w:bidi="en-US"/>
          <w:color w:val="111111"/>
          <w:sz w:val="28"/>
          <w:szCs w:val="28"/>
          <w:rtl/>
        </w:rPr>
        <w:t xml:space="preserve">30491- 6- </w:t>
      </w:r>
      <w:r>
        <w:rPr>
          <w:rStyle w:val="FootnoteReference"/>
        </w:rPr>
        <w:footnoteReference w:id="1728"/>
      </w:r>
      <w:r>
        <w:rPr>
          <w:rFonts w:ascii="Amiri" w:hAnsi="Amiri" w:eastAsia="Amiri" w:cs="Amiri"/>
          <w:lang w:bidi="ar-SA"/>
          <w:color w:val="111111"/>
          <w:sz w:val="28"/>
          <w:szCs w:val="28"/>
          <w:rtl/>
        </w:rPr>
        <w:t xml:space="preserve">عَبْدُ اللَّهِ بْنُ جَعْفَرٍ فِی قُرْبِ الْإِسْنَادِ عَنْ (مُحَمَّدِ بْنِ الْحُسَیْنِ عَنْ أَحْمَدَ بْنِ الْحُسَیْنِ الْمِیثَمِیِّ) </w:t>
      </w:r>
      <w:r>
        <w:rPr>
          <w:rStyle w:val="FootnoteReference"/>
        </w:rPr>
        <w:footnoteReference w:id="1729"/>
      </w:r>
      <w:r>
        <w:rPr>
          <w:rFonts w:ascii="Amiri" w:hAnsi="Amiri" w:eastAsia="Amiri" w:cs="Amiri"/>
          <w:lang w:bidi="ar-SA"/>
          <w:color w:val="111111"/>
          <w:sz w:val="28"/>
          <w:szCs w:val="28"/>
          <w:rtl/>
        </w:rPr>
        <w:t xml:space="preserve">عَنِ الْحُسَیْنِ بْنِ أَبِی الْعَرَنْدَسِ قَالَ: رَأَیْتُ أَبَا الْحَسَنِ ع بِمِنًی- وَ عَلَیْهِ نُقْبَةٌ </w:t>
      </w:r>
      <w:r>
        <w:rPr>
          <w:rStyle w:val="FootnoteReference"/>
        </w:rPr>
        <w:footnoteReference w:id="1730"/>
      </w:r>
      <w:r>
        <w:rPr>
          <w:rFonts w:ascii="Amiri" w:hAnsi="Amiri" w:eastAsia="Amiri" w:cs="Amiri"/>
          <w:lang w:bidi="ar-SA"/>
          <w:color w:val="111111"/>
          <w:sz w:val="28"/>
          <w:szCs w:val="28"/>
          <w:rtl/>
        </w:rPr>
        <w:t xml:space="preserve">وَ رِدَاءٌ وَ هُوَ مُتَّکِئٌ عَلَی جَوَالِیقَ </w:t>
      </w:r>
      <w:r>
        <w:rPr>
          <w:rStyle w:val="FootnoteReference"/>
        </w:rPr>
        <w:footnoteReference w:id="1731"/>
      </w:r>
      <w:r>
        <w:rPr>
          <w:rFonts w:ascii="Amiri" w:hAnsi="Amiri" w:eastAsia="Amiri" w:cs="Amiri"/>
          <w:lang w:bidi="ar-SA"/>
          <w:color w:val="111111"/>
          <w:sz w:val="28"/>
          <w:szCs w:val="28"/>
          <w:rtl/>
        </w:rPr>
        <w:t xml:space="preserve">سُودٍ عَلَی یَمِینِهِ فَأَتَاهُ غُلَامٌ أَسْوَدُ بِصُحُفٍ </w:t>
      </w:r>
      <w:r>
        <w:rPr>
          <w:rStyle w:val="FootnoteReference"/>
        </w:rPr>
        <w:footnoteReference w:id="1732"/>
      </w:r>
      <w:r>
        <w:rPr>
          <w:rFonts w:ascii="Amiri" w:hAnsi="Amiri" w:eastAsia="Amiri" w:cs="Amiri"/>
          <w:lang w:bidi="ar-SA"/>
          <w:color w:val="111111"/>
          <w:sz w:val="28"/>
          <w:szCs w:val="28"/>
          <w:rtl/>
        </w:rPr>
        <w:t xml:space="preserve">فِیهَا رُطَبٌ فَجَعَلَ یَتَنَاوَلُ بِیَسَارِهِ فَیَأْکُلُ وَ هُوَ مُتَّکِئٌ عَلَی یَمِینِهِ فَحَدَّثْتُ بِذَلِکَ رَجُلًا مِنْ أَصْحَابِنَا فَقَالَ حَدَّثَنِی سُلَیْمَانُ بْنُ خَالِدٍ أَنَّهُ سَمِعَ أَبَا عَبْدِ اللَّهِ ع یَقُولُ صَاحِبُ هَذَا الْأَمْرِ کِلْتَا یَدَیْهِ 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العرندس روایت کرده که دیدم امام موسی کاظم (ع) در منا بودند، در حالی که لباسی ساده و رداء بر تن داشتند و بر کیسه‌های سیاه تکیه کرده بودند. سپس غلامی سیاه‌پوست نزد ایشان آمد و ظرف‌هایی از خرما برایشان آورد. امام با دست چپ خرما را برمی‌داشتند و می‌خوردند، در حالی که بر دست راستشان تکیه داده بودند. من این را برای یکی از یارانمان نقل کردم، او گفت: «سلیمان بن خالد برایم روایت کرد که شنید از امام صادق (ع) که فرمودند: "صاحب این امر، هر دو دستش راست است."»</w:t>
      </w:r>
    </w:p>
    <w:p>
      <w:pPr>
        <w:pStyle w:val="Heading5"/>
      </w:pPr>
      <w:bookmarkStart w:id="1312" w:name="_Toc890"/>
      <w:r>
        <w:t>[رقم الحدیث الکلی: 30492 - رقم الحدیث الباب: 7]</w:t>
      </w:r>
      <w:bookmarkEnd w:id="1312"/>
    </w:p>
    <w:p>
      <w:pPr>
        <w:pStyle w:val="BookText"/>
      </w:pPr>
      <w:r>
        <w:rPr>
          <w:rFonts w:ascii="Times New Roman" w:hAnsi="Times New Roman" w:eastAsia="Times New Roman" w:cs="Times New Roman"/>
          <w:lang w:val="en-US" w:bidi="en-US"/>
          <w:color w:val="111111"/>
          <w:sz w:val="28"/>
          <w:szCs w:val="28"/>
          <w:rtl/>
        </w:rPr>
        <w:t xml:space="preserve">30492- 7- </w:t>
      </w:r>
      <w:r>
        <w:rPr>
          <w:rStyle w:val="FootnoteReference"/>
        </w:rPr>
        <w:footnoteReference w:id="1733"/>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النَّبِیِّ ص فِی حَدِیثِ الْمَنَاهِی قَالَ: وَ نَهَی أَنْ یَأْکُلَ الْإِنْسَانُ بِشِمَالِهِ وَ أَنْ یَأْکُلَ وَ هُوَ مُتَّکِئٌ.</w:t>
      </w:r>
    </w:p>
    <w:p>
      <w:pPr>
        <w:pStyle w:val="BookText"/>
      </w:pPr>
      <w:r>
        <w:rPr>
          <w:rStyle w:val="FootnoteReference"/>
        </w:rPr>
        <w:footnoteReference w:id="17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نقل کرده که ایشان از پدرانشان از پیامبر خدا (ص) روایت کردند که در حدیث المناهی فرمودند: «نهی شد از اینکه انسان با دست چپ غذا بخورد و اینکه در حال تکیه دادن غذا بخورد.»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8" w:name="pg18706_195403"/>
    <w:bookmarkEnd w:id="248"/>
    <w:p>
      <w:pPr>
        <w:pStyle w:val="Heading4"/>
      </w:pPr>
      <w:bookmarkStart w:id="1313" w:name="_Toc891"/>
      <w:r>
        <w:t>11- بَابُ کَرَاهَةِ الْأَکْلِ مَاشِیاً إِلَّا مَعَ الضَّرُورَةِ وَ عَدَمِ تَحْرِیمِهِ‌</w:t>
      </w:r>
      <w:bookmarkEnd w:id="1313"/>
    </w:p>
    <w:p>
      <w:pPr>
        <w:pStyle w:val="Heading5"/>
      </w:pPr>
      <w:bookmarkStart w:id="1314" w:name="_Toc892"/>
      <w:r>
        <w:t>اشارة</w:t>
      </w:r>
      <w:bookmarkEnd w:id="1314"/>
    </w:p>
    <w:p>
      <w:pPr>
        <w:pStyle w:val="BookText"/>
      </w:pPr>
      <w:r>
        <w:rPr>
          <w:rStyle w:val="FootnoteReference"/>
        </w:rPr>
        <w:footnoteReference w:id="1735"/>
      </w:r>
      <w:r>
        <w:rPr>
          <w:rFonts w:ascii="Amiri" w:hAnsi="Amiri" w:eastAsia="Amiri" w:cs="Amiri"/>
          <w:lang w:bidi="ar-SA"/>
          <w:color w:val="111111"/>
          <w:sz w:val="28"/>
          <w:szCs w:val="28"/>
          <w:rtl/>
        </w:rPr>
        <w:t xml:space="preserve">11 بَابُ کَرَاهَةِ الْأَکْلِ مَاشِیاً إِلَّا مَعَ الضَّرُورَةِ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در حال راه رفتن مگر در صورت ضرورت، و عدم تحریم آن</w:t>
      </w:r>
    </w:p>
    <w:p>
      <w:pPr>
        <w:pStyle w:val="Heading5"/>
      </w:pPr>
      <w:bookmarkStart w:id="1315" w:name="_Toc893"/>
      <w:r>
        <w:t>[رقم الحدیث الکلی: 30493 - رقم الحدیث الباب: 1]</w:t>
      </w:r>
      <w:bookmarkEnd w:id="1315"/>
    </w:p>
    <w:p>
      <w:pPr>
        <w:pStyle w:val="BookText"/>
      </w:pPr>
      <w:r>
        <w:rPr>
          <w:rFonts w:ascii="Times New Roman" w:hAnsi="Times New Roman" w:eastAsia="Times New Roman" w:cs="Times New Roman"/>
          <w:lang w:val="en-US" w:bidi="en-US"/>
          <w:color w:val="111111"/>
          <w:sz w:val="28"/>
          <w:szCs w:val="28"/>
          <w:rtl/>
        </w:rPr>
        <w:t xml:space="preserve">30493- 1- </w:t>
      </w:r>
      <w:r>
        <w:rPr>
          <w:rStyle w:val="FootnoteReference"/>
        </w:rPr>
        <w:footnoteReference w:id="1736"/>
      </w:r>
      <w:r>
        <w:rPr>
          <w:rFonts w:ascii="Amiri" w:hAnsi="Amiri" w:eastAsia="Amiri" w:cs="Amiri"/>
          <w:lang w:bidi="ar-SA"/>
          <w:color w:val="111111"/>
          <w:sz w:val="28"/>
          <w:szCs w:val="28"/>
          <w:rtl/>
        </w:rPr>
        <w:t xml:space="preserve">مُحَمَّدُ بْنُ عَلِیِّ بْنِ الْحُسَیْنِ بِإِسْنَادِهِ عَنْ عَبْدِ اللَّهِ بْنِ الْمُغِیرَةِ عَنْ عَبْدِ اللَّهِ بْنِ سِنَانٍ عَنْ أَبِی عَبْدِ اللَّهِ ع قَالَ: لَا تَأْکُلْ وَ أَنْتَ تَمْشِی إِلَّا أَنْ تُضْطَرَّ إِلَی ذَلِکَ.</w:t>
      </w:r>
    </w:p>
    <w:p>
      <w:pPr>
        <w:pStyle w:val="BookText"/>
      </w:pPr>
      <w:r>
        <w:rPr>
          <w:rFonts w:ascii="Amiri" w:hAnsi="Amiri" w:eastAsia="Amiri" w:cs="Amiri"/>
          <w:lang w:bidi="ar-SA"/>
          <w:color w:val="111111"/>
          <w:sz w:val="28"/>
          <w:szCs w:val="28"/>
          <w:rtl/>
        </w:rPr>
        <w:t xml:space="preserve">وَ رَوَاهُ الْبَرْقِیُّ فِی الْمَحَاسِنِ عَنِ ابْنِ مَحْبُوبٍ عَنِ ابْنِ سِنَانٍ مِثْلَهُ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که فرمودند: «در حال راه رفتن غذا نخور، مگر آنکه ناچار باشی.»</w:t>
      </w:r>
    </w:p>
    <w:p>
      <w:pPr>
        <w:pStyle w:val="Heading5"/>
      </w:pPr>
      <w:bookmarkStart w:id="1316" w:name="_Toc894"/>
      <w:r>
        <w:t>[رقم الحدیث الکلی: 30494 - رقم الحدیث الباب: 2]</w:t>
      </w:r>
      <w:bookmarkEnd w:id="1316"/>
    </w:p>
    <w:p>
      <w:pPr>
        <w:pStyle w:val="BookText"/>
      </w:pPr>
      <w:r>
        <w:rPr>
          <w:rFonts w:ascii="Times New Roman" w:hAnsi="Times New Roman" w:eastAsia="Times New Roman" w:cs="Times New Roman"/>
          <w:lang w:val="en-US" w:bidi="en-US"/>
          <w:color w:val="111111"/>
          <w:sz w:val="28"/>
          <w:szCs w:val="28"/>
          <w:rtl/>
        </w:rPr>
        <w:t xml:space="preserve">30494- 2- </w:t>
      </w:r>
      <w:r>
        <w:rPr>
          <w:rStyle w:val="FootnoteReference"/>
        </w:rPr>
        <w:footnoteReference w:id="173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خَرَجَ رَسُولُ اللَّهِ ص قَبْلَ الْغَدَاةِ وَ مَعَهُ کِسْرَةٌ قَدْ غَمَسَهَا فِی اللَّبَنِ وَ هُوَ یَأْکُلُ وَ یَمْشِی وَ بِلَالٌ یُقِیمُ الصَّلَاةَ فَصَلَّی بِالنَّاسِ.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فرمودند: «رسول خدا (ص) پیش از نماز صبح بیرون آمدند، در حالی که تکه نانی داشتند که آن را در شیر فرو برده بودند و در حال راه رفتن می‌خوردند. در همان زمان، بلال اذان می‌گفت و نماز را اقامه کرد، سپس پیامبر (ص) با مردم نماز خواندند.»</w:t>
      </w:r>
    </w:p>
    <w:p>
      <w:pPr>
        <w:pStyle w:val="Heading5"/>
      </w:pPr>
      <w:bookmarkStart w:id="1317" w:name="_Toc895"/>
      <w:r>
        <w:t>[رقم الحدیث الکلی: 30495 - رقم الحدیث الباب: 3]</w:t>
      </w:r>
      <w:bookmarkEnd w:id="1317"/>
    </w:p>
    <w:p>
      <w:pPr>
        <w:pStyle w:val="BookText"/>
      </w:pPr>
      <w:r>
        <w:rPr>
          <w:rFonts w:ascii="Times New Roman" w:hAnsi="Times New Roman" w:eastAsia="Times New Roman" w:cs="Times New Roman"/>
          <w:lang w:val="en-US" w:bidi="en-US"/>
          <w:color w:val="111111"/>
          <w:sz w:val="28"/>
          <w:szCs w:val="28"/>
          <w:rtl/>
        </w:rPr>
        <w:t xml:space="preserve">30495- 3- </w:t>
      </w:r>
      <w:r>
        <w:rPr>
          <w:rStyle w:val="FootnoteReference"/>
        </w:rPr>
        <w:footnoteReference w:id="1739"/>
      </w:r>
      <w:r>
        <w:rPr>
          <w:rFonts w:ascii="Amiri" w:hAnsi="Amiri" w:eastAsia="Amiri" w:cs="Amiri"/>
          <w:lang w:bidi="ar-SA"/>
          <w:color w:val="111111"/>
          <w:sz w:val="28"/>
          <w:szCs w:val="28"/>
          <w:rtl/>
        </w:rPr>
        <w:t xml:space="preserve">وَ عَنْ عِدَّةٍ مِنْ أَصْحَابِنَا عَنْ أَحْمَدَ بْنِ أَبِی عَبْدِ اللَّهِ عَنْ أَبِیهِ عَمَّنْ حَدَّثَهُ عَنْ عَبْدِ الرَّحْمَنِ الْعَرْزَمِیِّ عَنْ أَبِی عَبْدِ اللَّهِ ع قَالَ: قَالَ أَمِیرُ الْمُؤْمِنِینَ ع لَا بَأْسَ أَنْ یَأْکُلَ الرَّجُلُ وَ هُوَ یَمْشِی کَانَ رَسُولُ اللَّهِ ص یَفْعَلُ ذَلِکَ.</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1740"/>
      </w:r>
    </w:p>
    <w:p>
      <w:pPr>
        <w:pStyle w:val="BookText"/>
      </w:pPr>
      <w:r>
        <w:rPr>
          <w:rFonts w:ascii="Amiri" w:hAnsi="Amiri" w:eastAsia="Amiri" w:cs="Amiri"/>
          <w:lang w:bidi="ar-SA"/>
          <w:color w:val="111111"/>
          <w:sz w:val="28"/>
          <w:szCs w:val="28"/>
          <w:rtl/>
        </w:rPr>
        <w:t xml:space="preserve">وَ الَّذِی قَبْلَهُ بِإِسْنَادِهِ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9" w:name="pg18706_195404"/>
    <w:bookmarkEnd w:id="249"/>
    <w:p>
      <w:pPr>
        <w:pStyle w:val="BookText"/>
      </w:pPr>
      <w:r>
        <w:rPr>
          <w:rFonts w:ascii="Amiri" w:hAnsi="Amiri" w:eastAsia="Amiri" w:cs="Amiri"/>
          <w:lang w:bidi="ar-SA"/>
          <w:color w:val="111111"/>
          <w:sz w:val="28"/>
          <w:szCs w:val="28"/>
          <w:rtl/>
        </w:rPr>
        <w:t xml:space="preserve">عَنْ مُحَمَّدِ بْنِ یَعْقُوبَ مِثْلَهُ أَحْمَدُ بْنُ أَبِی عَبْدِ اللَّهِ الْبَرْقِیُّ فِی الْمَحَاسِنِ عَنْ أَبِیهِ مِثْلَهُ </w:t>
      </w:r>
      <w:r>
        <w:rPr>
          <w:rStyle w:val="FootnoteReference"/>
        </w:rPr>
        <w:footnoteReference w:id="1741"/>
      </w:r>
      <w:r>
        <w:rPr>
          <w:rFonts w:ascii="Amiri" w:hAnsi="Amiri" w:eastAsia="Amiri" w:cs="Amiri"/>
          <w:lang w:bidi="ar-SA"/>
          <w:color w:val="111111"/>
          <w:sz w:val="28"/>
          <w:szCs w:val="28"/>
          <w:rtl/>
        </w:rPr>
        <w:t xml:space="preserve">وَ عَنِ النَّوْفَلِیِّ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العرزمی از امام صادق (ع) نقل کرده که ایشان فرمودند: «امیرالمؤمنین (ع) فرمودند: ایرادی ندارد که مرد در حال راه رفتن غذا بخورد، زیرا رسول خدا (ص) نیز چنین می‌کردند.»</w:t>
      </w:r>
    </w:p>
    <w:p>
      <w:pPr>
        <w:pStyle w:val="Heading5"/>
      </w:pPr>
      <w:bookmarkStart w:id="1318" w:name="_Toc896"/>
      <w:r>
        <w:t>[رقم الحدیث الکلی: 30496 - رقم الحدیث الباب: 4]</w:t>
      </w:r>
      <w:bookmarkEnd w:id="1318"/>
    </w:p>
    <w:p>
      <w:pPr>
        <w:pStyle w:val="BookText"/>
      </w:pPr>
      <w:r>
        <w:rPr>
          <w:rFonts w:ascii="Times New Roman" w:hAnsi="Times New Roman" w:eastAsia="Times New Roman" w:cs="Times New Roman"/>
          <w:lang w:val="en-US" w:bidi="en-US"/>
          <w:color w:val="111111"/>
          <w:sz w:val="28"/>
          <w:szCs w:val="28"/>
          <w:rtl/>
        </w:rPr>
        <w:t xml:space="preserve">30496- 4- </w:t>
      </w:r>
      <w:r>
        <w:rPr>
          <w:rStyle w:val="FootnoteReference"/>
        </w:rPr>
        <w:footnoteReference w:id="1742"/>
      </w:r>
      <w:r>
        <w:rPr>
          <w:rFonts w:ascii="Amiri" w:hAnsi="Amiri" w:eastAsia="Amiri" w:cs="Amiri"/>
          <w:lang w:bidi="ar-SA"/>
          <w:color w:val="111111"/>
          <w:sz w:val="28"/>
          <w:szCs w:val="28"/>
          <w:rtl/>
        </w:rPr>
        <w:t xml:space="preserve">وَ عَنْ بَعْضِ أَصْحَابِنَا عَنِ ابْنِ أُخْتِ الْأَوْزَاعِیِّ عَنْ مَسْعَدَةَ بْنِ الْیَسَعِ عَنْ أَبِی عَبْدِ اللَّهِ عَنْ آبَائِهِ عَنْ عَلِیٍّ ع قَالَ: لَا بَأْسَ بِأَنْ یَأْکُلَ الرَّجُلُ وَ هُوَ یَمْشِی.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یسع از امام صادق (ع) نقل کرده که ایشان از پدرانشان از امیرالمؤمنین علی (ع) روایت کردند که فرمودند: «هیچ ایرادی ندارد که مرد در حال راه رفتن غذا بخورد.»</w:t>
      </w:r>
    </w:p>
    <w:p>
      <w:pPr>
        <w:pStyle w:val="Heading4"/>
      </w:pPr>
      <w:bookmarkStart w:id="1319" w:name="_Toc897"/>
      <w:r>
        <w:t>12- بَابُ اسْتِحْبَابِ الِاجْتِمَاعِ عَلَی أَکْلِ الطَّعَامِ وَ أَکْلِ الرَّجُلِ مَعَ عِیَالِهِ وَ حُکْمِ الْأَکْلِ مَعَ الْأُمِ‌</w:t>
      </w:r>
      <w:bookmarkEnd w:id="1319"/>
    </w:p>
    <w:p>
      <w:pPr>
        <w:pStyle w:val="Heading5"/>
      </w:pPr>
      <w:bookmarkStart w:id="1320" w:name="_Toc898"/>
      <w:r>
        <w:t>اشارة</w:t>
      </w:r>
      <w:bookmarkEnd w:id="1320"/>
    </w:p>
    <w:p>
      <w:pPr>
        <w:pStyle w:val="BookText"/>
      </w:pPr>
      <w:r>
        <w:rPr>
          <w:rStyle w:val="FootnoteReference"/>
        </w:rPr>
        <w:footnoteReference w:id="1743"/>
      </w:r>
      <w:r>
        <w:rPr>
          <w:rFonts w:ascii="Amiri" w:hAnsi="Amiri" w:eastAsia="Amiri" w:cs="Amiri"/>
          <w:lang w:bidi="ar-SA"/>
          <w:color w:val="111111"/>
          <w:sz w:val="28"/>
          <w:szCs w:val="28"/>
          <w:rtl/>
        </w:rPr>
        <w:t xml:space="preserve">12 بَابُ اسْتِحْبَابِ الِاجْتِمَاعِ عَلَی أَکْلِ الطَّعَامِ وَ أَکْلِ الرَّجُلِ مَعَ عِیَالِهِ وَ حُکْمِ الْأَکْلِ مَعَ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گردهمایی برای خوردن غذا، و خوردن مرد همراه با خانواده‌اش، و حکم خوردن غذا با مادر.</w:t>
      </w:r>
    </w:p>
    <w:p>
      <w:pPr>
        <w:pStyle w:val="Heading5"/>
      </w:pPr>
      <w:bookmarkStart w:id="1321" w:name="_Toc899"/>
      <w:r>
        <w:t>[رقم الحدیث الکلی: 30497 - رقم الحدیث الباب: 1]</w:t>
      </w:r>
      <w:bookmarkEnd w:id="1321"/>
    </w:p>
    <w:p>
      <w:pPr>
        <w:pStyle w:val="BookText"/>
      </w:pPr>
      <w:r>
        <w:rPr>
          <w:rFonts w:ascii="Times New Roman" w:hAnsi="Times New Roman" w:eastAsia="Times New Roman" w:cs="Times New Roman"/>
          <w:lang w:val="en-US" w:bidi="en-US"/>
          <w:color w:val="111111"/>
          <w:sz w:val="28"/>
          <w:szCs w:val="28"/>
          <w:rtl/>
        </w:rPr>
        <w:t xml:space="preserve">30497- 1- </w:t>
      </w:r>
      <w:r>
        <w:rPr>
          <w:rStyle w:val="FootnoteReference"/>
        </w:rPr>
        <w:footnoteReference w:id="1744"/>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قَالَ رَسُولُ اللَّهِ ص طَعَامُ الْوَاحِدِ یَکْفِی الِاثْنَیْنِ وَ طَعَامُ الِاثْنَیْنِ یَکْفِی الثَّلَاثَةَ وَ طَعَامُ الثَّلَاثَةِ یَکْفِی الْأَرْبَعَةَ.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نقل کرده که ایشان فرمودند: «رسول خدا (ص) فرمودند: غذای یک نفر برای دو نفر کافی است، غذای دو نفر برای سه نفر کافی است، و غذای سه نفر برای چهار نفر کافی است.»</w:t>
      </w:r>
    </w:p>
    <w:p>
      <w:pPr>
        <w:pStyle w:val="Heading5"/>
      </w:pPr>
      <w:bookmarkStart w:id="1322" w:name="_Toc900"/>
      <w:r>
        <w:t>[رقم الحدیث الکلی: 30498 - رقم الحدیث الباب: 2]</w:t>
      </w:r>
      <w:bookmarkEnd w:id="1322"/>
    </w:p>
    <w:p>
      <w:pPr>
        <w:pStyle w:val="BookText"/>
      </w:pPr>
      <w:r>
        <w:rPr>
          <w:rFonts w:ascii="Times New Roman" w:hAnsi="Times New Roman" w:eastAsia="Times New Roman" w:cs="Times New Roman"/>
          <w:lang w:val="en-US" w:bidi="en-US"/>
          <w:color w:val="111111"/>
          <w:sz w:val="28"/>
          <w:szCs w:val="28"/>
          <w:rtl/>
        </w:rPr>
        <w:t xml:space="preserve">30498- 2- </w:t>
      </w:r>
      <w:r>
        <w:rPr>
          <w:rStyle w:val="FootnoteReference"/>
        </w:rPr>
        <w:footnoteReference w:id="174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الطَّعَامُ إِذَا جَمَعَ ثَلَاثَ </w:t>
      </w:r>
      <w:r>
        <w:rPr>
          <w:rStyle w:val="FootnoteReference"/>
        </w:rPr>
        <w:footnoteReference w:id="1746"/>
      </w:r>
      <w:r>
        <w:rPr>
          <w:rFonts w:ascii="Amiri" w:hAnsi="Amiri" w:eastAsia="Amiri" w:cs="Amiri"/>
          <w:lang w:bidi="ar-SA"/>
          <w:color w:val="111111"/>
          <w:sz w:val="28"/>
          <w:szCs w:val="28"/>
          <w:rtl/>
        </w:rPr>
        <w:t xml:space="preserve">خِصَالٍ فَقَدْ تَمَّ إِذَا کَانَ مِنْ حَلَالٍ وَ کَثُرَتِ الْأَیْدِی عَلَیْهِ وَ سُمِّیَ فِی أَوَّلِهِ وَ حُمِدَ اللَّهُ فِی آخِرِهِ.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0" w:name="pg18706_195405"/>
    <w:bookmarkEnd w:id="250"/>
    <w:p>
      <w:pPr>
        <w:pStyle w:val="BookText"/>
      </w:pPr>
      <w:r>
        <w:rPr>
          <w:rFonts w:ascii="Amiri" w:hAnsi="Amiri" w:eastAsia="Amiri" w:cs="Amiri"/>
          <w:lang w:bidi="ar-SA"/>
          <w:color w:val="111111"/>
          <w:sz w:val="28"/>
          <w:szCs w:val="28"/>
          <w:rtl/>
        </w:rPr>
        <w:t xml:space="preserve">وَ رَوَاهُ الصَّدُوقُ فِی الْخِصَالِ </w:t>
      </w:r>
      <w:r>
        <w:rPr>
          <w:rStyle w:val="FootnoteReference"/>
        </w:rPr>
        <w:footnoteReference w:id="1747"/>
      </w:r>
      <w:r>
        <w:rPr>
          <w:rFonts w:ascii="Amiri" w:hAnsi="Amiri" w:eastAsia="Amiri" w:cs="Amiri"/>
          <w:lang w:bidi="ar-SA"/>
          <w:color w:val="111111"/>
          <w:sz w:val="28"/>
          <w:szCs w:val="28"/>
          <w:rtl/>
        </w:rPr>
        <w:t xml:space="preserve">وَ فِی مَعَانِی الْأَخْبَارِ عَنْ مُحَمَّدِ بْنِ مُوسَی بْنِ الْمُتَوَکِّلِ عَنْ عَلِیِّ بْنِ إِبْرَاهِیمَ عَنْ أَبِیهِ عَنْ عَبْدِ اللَّهِ بْنِ الْمُغِیرَةِ عَنْ إِسْمَاعِیلَ بْنِ مُسْلِمٍ السَّکُونِیِّ </w:t>
      </w:r>
      <w:r>
        <w:rPr>
          <w:rStyle w:val="FootnoteReference"/>
        </w:rPr>
        <w:footnoteReference w:id="1748"/>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1749"/>
      </w:r>
    </w:p>
    <w:p>
      <w:pPr>
        <w:pStyle w:val="BookText"/>
      </w:pPr>
      <w:r>
        <w:rPr>
          <w:rFonts w:ascii="Amiri" w:hAnsi="Amiri" w:eastAsia="Amiri" w:cs="Amiri"/>
          <w:lang w:bidi="ar-SA"/>
          <w:color w:val="111111"/>
          <w:sz w:val="28"/>
          <w:szCs w:val="28"/>
          <w:rtl/>
        </w:rPr>
        <w:t xml:space="preserve">وَ رَوَاهُ أَیْضاً عَنْ أَبِیهِ عَنْ مُحَمَّدِ بْنِ سِنَانٍ عَنِ ابْنِ مُسْکَانَ عَنْ أَبِی عَبْدِ اللَّهِ ع </w:t>
      </w:r>
      <w:r>
        <w:rPr>
          <w:rStyle w:val="FootnoteReference"/>
        </w:rPr>
        <w:footnoteReference w:id="1750"/>
      </w:r>
    </w:p>
    <w:p>
      <w:pPr>
        <w:pStyle w:val="BookText"/>
      </w:pPr>
      <w:r>
        <w:rPr>
          <w:rFonts w:ascii="Amiri" w:hAnsi="Amiri" w:eastAsia="Amiri" w:cs="Amiri"/>
          <w:lang w:bidi="ar-SA"/>
          <w:color w:val="111111"/>
          <w:sz w:val="28"/>
          <w:szCs w:val="28"/>
          <w:rtl/>
        </w:rPr>
        <w:t xml:space="preserve">وَ الَّذِی قَبْلَهُ عَنْ مُحَمَّدِ بْنِ عَلِیٍّ عَنْ مُحَمَّدِ بْنِ یَحْیَی عَنْ غِیَاثٍ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ایشان فرمودند: «رسول خدا (ص) فرمودند: غذا زمانی کامل می‌شود که سه ویژگی داشته باشد:</w:t>
      </w:r>
    </w:p>
    <w:p>
      <w:pPr>
        <w:pStyle w:val="BookText"/>
      </w:pPr>
      <w:r>
        <w:rPr>
          <w:rFonts w:ascii="IRNazanin" w:hAnsi="IRNazanin" w:eastAsia="IRNazanin" w:cs="IRNazanin"/>
          <w:lang w:bidi="fa-IR"/>
          <w:color w:val="111111"/>
          <w:sz w:val="28"/>
          <w:szCs w:val="28"/>
          <w:rtl/>
        </w:rPr>
        <w:t xml:space="preserve">از حلال باشد،</w:t>
      </w:r>
    </w:p>
    <w:p>
      <w:pPr>
        <w:pStyle w:val="BookText"/>
      </w:pPr>
      <w:r>
        <w:rPr>
          <w:rFonts w:ascii="IRNazanin" w:hAnsi="IRNazanin" w:eastAsia="IRNazanin" w:cs="IRNazanin"/>
          <w:lang w:bidi="fa-IR"/>
          <w:color w:val="111111"/>
          <w:sz w:val="28"/>
          <w:szCs w:val="28"/>
          <w:rtl/>
        </w:rPr>
        <w:t xml:space="preserve">دست‌های بسیاری بر آن قرار گیرد (یعنی در جمع مصرف شود)،</w:t>
      </w:r>
    </w:p>
    <w:p>
      <w:pPr>
        <w:pStyle w:val="BookText"/>
      </w:pPr>
      <w:r>
        <w:rPr>
          <w:rFonts w:ascii="IRNazanin" w:hAnsi="IRNazanin" w:eastAsia="IRNazanin" w:cs="IRNazanin"/>
          <w:lang w:bidi="fa-IR"/>
          <w:color w:val="111111"/>
          <w:sz w:val="28"/>
          <w:szCs w:val="28"/>
          <w:rtl/>
        </w:rPr>
        <w:t xml:space="preserve">در آغاز نام خدا بر آن برده شود و در پایان حمد خداوند گفته شود.»</w:t>
      </w:r>
    </w:p>
    <w:p>
      <w:pPr>
        <w:pStyle w:val="Heading5"/>
      </w:pPr>
      <w:bookmarkStart w:id="1323" w:name="_Toc901"/>
      <w:r>
        <w:t>[رقم الحدیث الکلی: 30499 - رقم الحدیث الباب: 3]</w:t>
      </w:r>
      <w:bookmarkEnd w:id="1323"/>
    </w:p>
    <w:p>
      <w:pPr>
        <w:pStyle w:val="BookText"/>
      </w:pPr>
      <w:r>
        <w:rPr>
          <w:rFonts w:ascii="Times New Roman" w:hAnsi="Times New Roman" w:eastAsia="Times New Roman" w:cs="Times New Roman"/>
          <w:lang w:val="en-US" w:bidi="en-US"/>
          <w:color w:val="111111"/>
          <w:sz w:val="28"/>
          <w:szCs w:val="28"/>
          <w:rtl/>
        </w:rPr>
        <w:t xml:space="preserve">30499- 3- </w:t>
      </w:r>
      <w:r>
        <w:rPr>
          <w:rStyle w:val="FootnoteReference"/>
        </w:rPr>
        <w:footnoteReference w:id="1751"/>
      </w:r>
      <w:r>
        <w:rPr>
          <w:rFonts w:ascii="Amiri" w:hAnsi="Amiri" w:eastAsia="Amiri" w:cs="Amiri"/>
          <w:lang w:bidi="ar-SA"/>
          <w:color w:val="111111"/>
          <w:sz w:val="28"/>
          <w:szCs w:val="28"/>
          <w:rtl/>
        </w:rPr>
        <w:t xml:space="preserve">وَ عَنْ عِدَّةٍ مِنْ أَصْحَابِنَا عَنْ سَهْلِ بْنِ زِیَادٍ عَنِ ابْنِ شَمُّونٍ عَنِ الْأَصَمِّ عَنْ مِسْمَعٍ عَنْ أَبِی عَبْدِ اللَّهِ ع قَالَ: قَالَ رَسُولُ اللَّهِ ص مَا مِنْ رَجُلٍ یَجْمَعُ عِیَالَهُ وَ یَضَعُ (مَائِدَتَهُ فَیُسَمُّونَ) </w:t>
      </w:r>
      <w:r>
        <w:rPr>
          <w:rStyle w:val="FootnoteReference"/>
        </w:rPr>
        <w:footnoteReference w:id="1752"/>
      </w:r>
      <w:r>
        <w:rPr>
          <w:rFonts w:ascii="Amiri" w:hAnsi="Amiri" w:eastAsia="Amiri" w:cs="Amiri"/>
          <w:lang w:bidi="ar-SA"/>
          <w:color w:val="111111"/>
          <w:sz w:val="28"/>
          <w:szCs w:val="28"/>
          <w:rtl/>
        </w:rPr>
        <w:t xml:space="preserve">فِی أَوَّلِ طَعَامِهِمْ وَ یَحْمَدُونَ فِی آخِرِهِ فَتُرْفَعُ الْمَائِدَةُ حَتَّی یُغْفَرَ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که ایشان فرمودند: «رسول خدا (ص) فرمودند: هیچ مردی نیست که خانواده‌اش را گرد آورد و سفره‌ای بگستراند، و در آغاز غذا نام خدا را ذکر کنند و در پایان حمد او را به جا آورند، مگر آنکه سفره برداشته شود در حالی که گناهانشان آمرزیده شده است.»</w:t>
      </w:r>
    </w:p>
    <w:p>
      <w:pPr>
        <w:pStyle w:val="Heading5"/>
      </w:pPr>
      <w:bookmarkStart w:id="1324" w:name="_Toc902"/>
      <w:r>
        <w:t>[رقم الحدیث الکلی: 30500 - رقم الحدیث الباب: 4]</w:t>
      </w:r>
      <w:bookmarkEnd w:id="1324"/>
    </w:p>
    <w:p>
      <w:pPr>
        <w:pStyle w:val="BookText"/>
      </w:pPr>
      <w:r>
        <w:rPr>
          <w:rFonts w:ascii="Times New Roman" w:hAnsi="Times New Roman" w:eastAsia="Times New Roman" w:cs="Times New Roman"/>
          <w:lang w:val="en-US" w:bidi="en-US"/>
          <w:color w:val="111111"/>
          <w:sz w:val="28"/>
          <w:szCs w:val="28"/>
          <w:rtl/>
        </w:rPr>
        <w:t xml:space="preserve">30500- 4- </w:t>
      </w:r>
      <w:r>
        <w:rPr>
          <w:rStyle w:val="FootnoteReference"/>
        </w:rPr>
        <w:footnoteReference w:id="1753"/>
      </w:r>
      <w:r>
        <w:rPr>
          <w:rFonts w:ascii="Amiri" w:hAnsi="Amiri" w:eastAsia="Amiri" w:cs="Amiri"/>
          <w:lang w:bidi="ar-SA"/>
          <w:color w:val="111111"/>
          <w:sz w:val="28"/>
          <w:szCs w:val="28"/>
          <w:rtl/>
        </w:rPr>
        <w:t xml:space="preserve">أَحْمَدُ بْنُ أَبِی عَبْدِ اللَّهِ الْبَرْقِیُّ فِی الْمَحَاسِنِ عَنْ إِسْمَاعِیلَ بْنِ مِهْرَانَ عَنْ سَیْفِ بْنِ عَمِیرَةَ عَنْ دَاوُدَ بْنِ النُّعْمَانِ عَنْ حُسَیْنِ بْنِ عَلِیٍّ قَالَ سَمِعْتُ أَبَا عَبْدِ اللَّهِ ع یَقُولُ مَنْ أَطْعَمَ عَشَرَةً مِنَ الْمُسْلِمِینَ أَوْجَبَ اللَّهُ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علی روایت کرده که شنید از امام صادق (ع) که فرمودند: «کسی که ده نفر از مسلمانان را اطعام کند، خداوند بهشت را برای او واجب می‌کند.»</w:t>
      </w:r>
    </w:p>
    <w:p>
      <w:pPr>
        <w:pStyle w:val="Heading5"/>
      </w:pPr>
      <w:bookmarkStart w:id="1325" w:name="_Toc903"/>
      <w:r>
        <w:t>[رقم الحدیث الکلی: 30501 - رقم الحدیث الباب: 5]</w:t>
      </w:r>
      <w:bookmarkEnd w:id="1325"/>
    </w:p>
    <w:p>
      <w:pPr>
        <w:pStyle w:val="BookText"/>
      </w:pPr>
      <w:r>
        <w:rPr>
          <w:rFonts w:ascii="Times New Roman" w:hAnsi="Times New Roman" w:eastAsia="Times New Roman" w:cs="Times New Roman"/>
          <w:lang w:val="en-US" w:bidi="en-US"/>
          <w:color w:val="111111"/>
          <w:sz w:val="28"/>
          <w:szCs w:val="28"/>
          <w:rtl/>
        </w:rPr>
        <w:t xml:space="preserve">30501- 5- </w:t>
      </w:r>
      <w:r>
        <w:rPr>
          <w:rStyle w:val="FootnoteReference"/>
        </w:rPr>
        <w:footnoteReference w:id="1754"/>
      </w:r>
      <w:r>
        <w:rPr>
          <w:rFonts w:ascii="Amiri" w:hAnsi="Amiri" w:eastAsia="Amiri" w:cs="Amiri"/>
          <w:lang w:bidi="ar-SA"/>
          <w:color w:val="111111"/>
          <w:sz w:val="28"/>
          <w:szCs w:val="28"/>
          <w:rtl/>
        </w:rPr>
        <w:t xml:space="preserve">وَ عَنْ أَبِیهِ عَنْ حَمَّادِ بْنِ عِیسَی عَنْ رِبْعِیٍّ عَنْ أَبِی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1" w:name="pg18706_195406"/>
    <w:bookmarkEnd w:id="251"/>
    <w:p>
      <w:pPr>
        <w:pStyle w:val="BookText"/>
      </w:pPr>
      <w:r>
        <w:rPr>
          <w:rFonts w:ascii="Amiri" w:hAnsi="Amiri" w:eastAsia="Amiri" w:cs="Amiri"/>
          <w:lang w:bidi="ar-SA"/>
          <w:color w:val="111111"/>
          <w:sz w:val="28"/>
          <w:szCs w:val="28"/>
          <w:rtl/>
        </w:rPr>
        <w:t xml:space="preserve">عَبْدِ اللَّهِ ع قَالَ: لَأَنْ آخُذَ خَمْسَةَ دَرَاهِمَ ثُمَّ أَخْرُجَ إِلَی سُوقِکُمْ هَذِهِ فَأَشْتَرِیَ طَعَاماً ثُمَّ أَجْمَعَ عَلَیْهِ نَفَراً مِنَ الْمُسْلِمِینَ أَحَبُّ إِلَیَّ مِنْ أَنْ أُعْتِقَ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ربعی از امام صادق (ع) نقل کرده که فرمودند: «اگر پنج درهم داشته باشم و به بازار شما بروم و با آن غذا بخرم، سپس گروهی از مسلمانان را بر آن گرد آورم، این کار نزد من محبوب‌تر از آن است که یک نفر را آزاد کنم.»</w:t>
      </w:r>
    </w:p>
    <w:p>
      <w:pPr>
        <w:pStyle w:val="Heading5"/>
      </w:pPr>
      <w:bookmarkStart w:id="1326" w:name="_Toc904"/>
      <w:r>
        <w:t>[رقم الحدیث الکلی: 30502 - رقم الحدیث الباب: 6]</w:t>
      </w:r>
      <w:bookmarkEnd w:id="1326"/>
    </w:p>
    <w:p>
      <w:pPr>
        <w:pStyle w:val="BookText"/>
      </w:pPr>
      <w:r>
        <w:rPr>
          <w:rFonts w:ascii="Times New Roman" w:hAnsi="Times New Roman" w:eastAsia="Times New Roman" w:cs="Times New Roman"/>
          <w:lang w:val="en-US" w:bidi="en-US"/>
          <w:color w:val="111111"/>
          <w:sz w:val="28"/>
          <w:szCs w:val="28"/>
          <w:rtl/>
        </w:rPr>
        <w:t xml:space="preserve">30502- 6- </w:t>
      </w:r>
      <w:r>
        <w:rPr>
          <w:rStyle w:val="FootnoteReference"/>
        </w:rPr>
        <w:footnoteReference w:id="1755"/>
      </w:r>
      <w:r>
        <w:rPr>
          <w:rFonts w:ascii="Amiri" w:hAnsi="Amiri" w:eastAsia="Amiri" w:cs="Amiri"/>
          <w:lang w:bidi="ar-SA"/>
          <w:color w:val="111111"/>
          <w:sz w:val="28"/>
          <w:szCs w:val="28"/>
          <w:rtl/>
        </w:rPr>
        <w:t xml:space="preserve">الْحَسَنُ بْنُ الْفَضْلِ الطَّبْرِسِیُّ فِی مَکَارِمِ الْأَخْلَاقِ نَقْلًا مِنْ کِتَابِ مَوَالِیدِ الصَّادِقِینَ قَالَ: کَانَ النَّبِیُّ ص یَأْکُلُ کُلَّ الْأَصْنَافِ مِنَ الطَّعَامِ وَ کَانَ یَأْکُلُ مَا أَحَلَّ اللَّهُ لَهُ مَعَ أَهْلِهِ وَ خَدَمِهِ إِذَا أَکَلُوا وَ مَعَ مَنْ یَدْعُوهُ مِنَ الْمُسْلِمِینَ عَلَی الْأَرْضِ وَ عَلَی مَا أَکَلُوا عَلَیْهِ وَ مَا أَکَلُوا إِلَّا أَنْ یَنْزِلَ بِهِمْ ضَیْفٌ فَیَأْکُلَ مَعَ ضَیْفِهِ.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الأخلاق» به نقل از «موالید الصادقین» آورده است: «پیامبر خدا (ص) از همه انواع غذا می‌خوردند، و آنچه خداوند برای ایشان حلال کرده بود را همراه با خانواده و خدمتکاران خود میل می‌کردند، هرگاه آنان غذا می‌خوردند. همچنین، اگر کسی از مسلمانان ایشان را دعوت می‌کرد، با آنان بر زمین غذا می‌خوردند، روی همان سفره‌ای که آنان غذا می‌خوردند. و هیچ‌گاه به تنهایی غذا نمی‌خوردند، مگر آنکه میهمانی بر آنان وارد می‌شد، که در آن صورت، با میهمان خود غذا می‌خوردند.»</w:t>
      </w:r>
    </w:p>
    <w:p>
      <w:pPr>
        <w:pStyle w:val="Heading5"/>
      </w:pPr>
      <w:bookmarkStart w:id="1327" w:name="_Toc905"/>
      <w:r>
        <w:t>[رقم الحدیث الکلی: 30503 - رقم الحدیث الباب: 7]</w:t>
      </w:r>
      <w:bookmarkEnd w:id="1327"/>
    </w:p>
    <w:p>
      <w:pPr>
        <w:pStyle w:val="BookText"/>
      </w:pPr>
      <w:r>
        <w:rPr>
          <w:rFonts w:ascii="Times New Roman" w:hAnsi="Times New Roman" w:eastAsia="Times New Roman" w:cs="Times New Roman"/>
          <w:lang w:val="en-US" w:bidi="en-US"/>
          <w:color w:val="111111"/>
          <w:sz w:val="28"/>
          <w:szCs w:val="28"/>
          <w:rtl/>
        </w:rPr>
        <w:t xml:space="preserve">30503- 7- </w:t>
      </w:r>
      <w:r>
        <w:rPr>
          <w:rStyle w:val="FootnoteReference"/>
        </w:rPr>
        <w:footnoteReference w:id="1756"/>
      </w:r>
      <w:r>
        <w:rPr>
          <w:rFonts w:ascii="Amiri" w:hAnsi="Amiri" w:eastAsia="Amiri" w:cs="Amiri"/>
          <w:lang w:bidi="ar-SA"/>
          <w:color w:val="111111"/>
          <w:sz w:val="28"/>
          <w:szCs w:val="28"/>
          <w:rtl/>
        </w:rPr>
        <w:t xml:space="preserve">قَالَ: وَ قِیلَ لِعَلِیِّ بْنِ الْحُسَیْنِ ع أَنْتَ أَبَرُّ النَّاسِ بِأُمِّکَ وَ لَا نَرَاکَ تَأْکُلُ مَعَهَا قَالَ أَخَافُ أَنْ تَسْبِقَ یَدِی إِلَی مَا سَبَقَتْ عَیْنُهَا إِلَیْهِ فَأَکُونَ قَدْ عَقَقْتُهَا.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57"/>
      </w:r>
      <w:r>
        <w:rPr>
          <w:rFonts w:ascii="Amiri" w:hAnsi="Amiri" w:eastAsia="Amiri" w:cs="Amiri"/>
          <w:lang w:bidi="ar-SA"/>
          <w:color w:val="111111"/>
          <w:sz w:val="28"/>
          <w:szCs w:val="28"/>
          <w:rtl/>
        </w:rPr>
        <w:t xml:space="preserve">وَ تَقَدَّمَ فِی النِّکَاحِ مَا یَدُلُّ عَلَی کَرَاهَةِ دُعَاءِ النِّسَاءِ إِلَی الطَّعَامِ وَ لَعَلَّهُ مَخْصُوصٌ بِغَیْرِ الْعِیَالِ أَوِ الْعِیَالَ مَخْصُوصٌ بِغَیْرِ النِّسَاءِ أَوِ النِّسَاءَ بِالْأَجَانِبِ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به علی بن الحسین (ع): «تو نیکوکارترین فرد نسبت به مادرت هستی، ولی نمی‌بینیم که با او غذا بخوری.» ایشان فرمودند: «می‌ترسم دستم پیش از آنکه چشم مادرم به غذایی بیفتد، به آن برسد و در نتیجه، نافرمانی و بی‌احترامی کرده باشم.»</w:t>
      </w:r>
    </w:p>
    <w:p>
      <w:pPr>
        <w:pStyle w:val="BookText"/>
      </w:pPr>
      <w:r>
        <w:rPr>
          <w:rFonts w:ascii="IRNazanin" w:hAnsi="IRNazanin" w:eastAsia="IRNazanin" w:cs="IRNazanin"/>
          <w:lang w:bidi="fa-IR"/>
          <w:color w:val="111111"/>
          <w:sz w:val="28"/>
          <w:szCs w:val="28"/>
          <w:rtl/>
        </w:rPr>
        <w:t xml:space="preserve">می گویم :در باب نکاح مطلبی وجود دارد که بر کراهت دعوت زنان به غذا تأکید می‌کند، و ممکن است این حکم محدود به موارد خاص باشد؛ یا این کراهت فقط شامل غیرخانواده باشد، یا مربوط به دعوت زنان نامحرم باشد، یا اینکه دعوت زنان به غذا مختص به افراد بیگانه باشد.</w:t>
      </w:r>
    </w:p>
    <w:p>
      <w:pPr>
        <w:pStyle w:val="Heading4"/>
      </w:pPr>
      <w:bookmarkStart w:id="1328" w:name="_Toc906"/>
      <w:r>
        <w:t>13- بَابُ کَرَاهَةِ عَزْلِ مَائِدَةٍ لِلسُّودَانِ وَ الْخَدَمِ وَ الْمَوَالِی فِی الْخَلْوَةِ</w:t>
      </w:r>
      <w:bookmarkEnd w:id="1328"/>
    </w:p>
    <w:p>
      <w:pPr>
        <w:pStyle w:val="Heading5"/>
      </w:pPr>
      <w:bookmarkStart w:id="1329" w:name="_Toc907"/>
      <w:r>
        <w:t>اشارة</w:t>
      </w:r>
      <w:bookmarkEnd w:id="1329"/>
    </w:p>
    <w:p>
      <w:pPr>
        <w:pStyle w:val="BookText"/>
      </w:pPr>
      <w:r>
        <w:rPr>
          <w:rStyle w:val="FootnoteReference"/>
        </w:rPr>
        <w:footnoteReference w:id="1759"/>
      </w:r>
      <w:r>
        <w:rPr>
          <w:rFonts w:ascii="Amiri" w:hAnsi="Amiri" w:eastAsia="Amiri" w:cs="Amiri"/>
          <w:lang w:bidi="ar-SA"/>
          <w:color w:val="111111"/>
          <w:sz w:val="28"/>
          <w:szCs w:val="28"/>
          <w:rtl/>
        </w:rPr>
        <w:t xml:space="preserve">13 بَابُ کَرَاهَةِ عَزْلِ مَائِدَةٍ لِلسُّودَانِ وَ الْخَدَمِ وَ الْمَوَالِی فِی الْخَلْوَةِ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جدا کردن سفره برای سیاه‌پوستان، خدمتکاران، و موالی در خلوت</w:t>
      </w:r>
    </w:p>
    <w:p>
      <w:pPr>
        <w:pStyle w:val="Heading5"/>
      </w:pPr>
      <w:bookmarkStart w:id="1330" w:name="_Toc908"/>
      <w:r>
        <w:t>[رقم الحدیث الکلی: 30504 - رقم الحدیث الباب: 1]</w:t>
      </w:r>
      <w:bookmarkEnd w:id="1330"/>
    </w:p>
    <w:p>
      <w:pPr>
        <w:pStyle w:val="BookText"/>
      </w:pPr>
      <w:r>
        <w:rPr>
          <w:rFonts w:ascii="Times New Roman" w:hAnsi="Times New Roman" w:eastAsia="Times New Roman" w:cs="Times New Roman"/>
          <w:lang w:val="en-US" w:bidi="en-US"/>
          <w:color w:val="111111"/>
          <w:sz w:val="28"/>
          <w:szCs w:val="28"/>
          <w:rtl/>
        </w:rPr>
        <w:t xml:space="preserve">30504- 1- </w:t>
      </w:r>
      <w:r>
        <w:rPr>
          <w:rStyle w:val="FootnoteReference"/>
        </w:rPr>
        <w:footnoteReference w:id="1760"/>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2" w:name="pg18706_195407"/>
    <w:bookmarkEnd w:id="252"/>
    <w:p>
      <w:pPr>
        <w:pStyle w:val="BookText"/>
      </w:pPr>
      <w:r>
        <w:rPr>
          <w:rFonts w:ascii="Amiri" w:hAnsi="Amiri" w:eastAsia="Amiri" w:cs="Amiri"/>
          <w:lang w:bidi="ar-SA"/>
          <w:color w:val="111111"/>
          <w:sz w:val="28"/>
          <w:szCs w:val="28"/>
          <w:rtl/>
        </w:rPr>
        <w:t xml:space="preserve">مُحَمَّدٍ عَنْ عَبْدِ اللَّهِ بْنِ الصَّلْتِ عَنْ رَجُلٍ مِنْ أَهْلِ بَلْخٍ قَالَ: کُنْتُ مَعَ الرِّضَا ع فِی سَفَرِهِ إِلَی خُرَاسَانَ فَدَعَا یَوْماً بِمَائِدَةٍ لَهُ فَجَمَعَ عَلَیْهَا مَوَالِیَهُ مِنَ السُّودَانِ وَ غَیْرِهِمْ فَقُلْتُ لَوْ عَزَلْتَ لِهَؤُلَاءِ مَائِدَةً فَقَالَ مَهْ إِنَّ اللَّهَ </w:t>
      </w:r>
      <w:r>
        <w:rPr>
          <w:rStyle w:val="FootnoteReference"/>
        </w:rPr>
        <w:footnoteReference w:id="1761"/>
      </w:r>
      <w:r>
        <w:rPr>
          <w:rFonts w:ascii="Amiri" w:hAnsi="Amiri" w:eastAsia="Amiri" w:cs="Amiri"/>
          <w:lang w:bidi="ar-SA"/>
          <w:color w:val="111111"/>
          <w:sz w:val="28"/>
          <w:szCs w:val="28"/>
          <w:rtl/>
        </w:rPr>
        <w:t xml:space="preserve">تَبَارَکَ وَ تَعَالَی وَاحِدٌ وَ الْأُمَّ وَاحِدَةٌ وَ الْأَبَ وَاحِدٌ وَ الْجَزَاءَ بِالْأَعْمَالِ.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صلت از مردی از اهل بلخ نقل کرده که گفت: «با امام رضا (ع) در سفر ایشان به خراسان بودم. روزی ایشان سفره‌ای گستردند و موالیان خود را از میان سیاه‌پوستان و دیگران بر آن گرد آوردند. به ایشان گفتم: «ای‌کاش برای این افراد سفره‌ای جدا می‌گذاشتی.» امام (ع) فرمودند: «بس کن! همانا خداوند تبارک و تعالی واحد است، امت واحد است، پدر واحد است، و پاداش براساس اعمال است.»»</w:t>
      </w:r>
    </w:p>
    <w:p>
      <w:pPr>
        <w:pStyle w:val="Heading5"/>
      </w:pPr>
      <w:bookmarkStart w:id="1331" w:name="_Toc909"/>
      <w:r>
        <w:t>[رقم الحدیث الکلی: 30505 - رقم الحدیث الباب: 2]</w:t>
      </w:r>
      <w:bookmarkEnd w:id="1331"/>
    </w:p>
    <w:p>
      <w:pPr>
        <w:pStyle w:val="BookText"/>
      </w:pPr>
      <w:r>
        <w:rPr>
          <w:rFonts w:ascii="Times New Roman" w:hAnsi="Times New Roman" w:eastAsia="Times New Roman" w:cs="Times New Roman"/>
          <w:lang w:val="en-US" w:bidi="en-US"/>
          <w:color w:val="111111"/>
          <w:sz w:val="28"/>
          <w:szCs w:val="28"/>
          <w:rtl/>
        </w:rPr>
        <w:t xml:space="preserve">30505- 2- </w:t>
      </w:r>
      <w:r>
        <w:rPr>
          <w:rStyle w:val="FootnoteReference"/>
        </w:rPr>
        <w:footnoteReference w:id="1762"/>
      </w:r>
      <w:r>
        <w:rPr>
          <w:rFonts w:ascii="Amiri" w:hAnsi="Amiri" w:eastAsia="Amiri" w:cs="Amiri"/>
          <w:lang w:bidi="ar-SA"/>
          <w:color w:val="111111"/>
          <w:sz w:val="28"/>
          <w:szCs w:val="28"/>
          <w:rtl/>
        </w:rPr>
        <w:t xml:space="preserve">مُحَمَّدُ بْنُ عَلِیِّ بْنِ الْحُسَیْنِ فِی عُیُونِ الْأَخْبَارِ عَنْ حَمْزَةَ بْنِ مُحَمَّدٍ الْعَلَوِیِّ عَنْ عَلِیِّ بْنِ إِبْرَاهِیمَ عَنْ یَاسِرٍ الْخَادِمِ قَالَ: کَانَ الرِّضَا ع إِذَا خَلَا جَمَعَ حَشَمَهُ کُلَّهُمْ عِنْدَهُ الصَّغِیرَ وَ الْکَبِیرَ فَیُحَدِّثُهُمْ وَ یَأْنَسُ بِهِمْ وَ یُؤْنِسُهُمْ وَ کَانَ ع إِذَا جَلَسَ عَلَی الْمَائِدَةِ لَا یَدَعُ صَغِیراً وَ لَا کَبِیراً حَتَّی السَّائِسَ وَ الْحَجَّامَ إِلَّا أَقْعَدَهُ مَعَهُ عَلَی مَائِدَتِهِ قَالَ یَاسِرٌ فَبَیْنَمَا نَحْنُ عِنْدَهُ یَوْماً إِذْ سَمِعَ </w:t>
      </w:r>
      <w:r>
        <w:rPr>
          <w:rStyle w:val="FootnoteReference"/>
        </w:rPr>
        <w:footnoteReference w:id="1763"/>
      </w:r>
      <w:r>
        <w:rPr>
          <w:rFonts w:ascii="Amiri" w:hAnsi="Amiri" w:eastAsia="Amiri" w:cs="Amiri"/>
          <w:lang w:bidi="ar-SA"/>
          <w:color w:val="111111"/>
          <w:sz w:val="28"/>
          <w:szCs w:val="28"/>
          <w:rtl/>
        </w:rPr>
        <w:t xml:space="preserve">وَقْعَ الْقُفْلِ الَّذِی کَانَ عَلَی بَابِ الْمَأْمُونِ إِلَی دَارِ أَبِی الْحَسَنِ ع فَقَالَ لَنَا أَبُو الْحَسَنِ ع قُومُوا تَفَرَّقُوا عَنِّی فَقُمْنَا عَنْهُ فَجَاءَ الْمَأْمُونُ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خادم امام رضا (ع)، روایت کرده که: «هرگاه امام رضا (ع) در خلوت بودند، تمام خدمتکاران خود را، کوچک و بزرگ، نزد خویش جمع می‌کردند، با آنان سخن می‌گفتند، با ایشان انس می‌گرفتند و آنان را نیز به آرامش و انس دعوت می‌کردند. همچنین، هنگامی که بر سر سفره می‌نشستند، هیچ کس را کنار نمی‌گذاشتند؛ نه کوچک و نه بزرگ، حتی سائس (مسئول اسب‌ها) و حجام (کسی که حجامت انجام می‌داد) را نیز بر سفره خود می‌نشاندند.</w:t>
      </w:r>
    </w:p>
    <w:p>
      <w:pPr>
        <w:pStyle w:val="BookText"/>
      </w:pPr>
      <w:r>
        <w:rPr>
          <w:rFonts w:ascii="IRNazanin" w:hAnsi="IRNazanin" w:eastAsia="IRNazanin" w:cs="IRNazanin"/>
          <w:lang w:bidi="fa-IR"/>
          <w:color w:val="111111"/>
          <w:sz w:val="28"/>
          <w:szCs w:val="28"/>
          <w:rtl/>
        </w:rPr>
        <w:t xml:space="preserve">یاسر گفت: روزی که نزد امام رضا (ع) بودیم، صدای باز شدن قفل دربار مأمون به سمت خانه امام را شنیدیم. پس امام رضا (ع) به ما فرمودند: «برخیزید و از اطراف من پراکنده شوید.» پس ما برخاستیم و از ایشان فاصله گرفتیم، سپس مأمون آمد...</w:t>
      </w:r>
    </w:p>
    <w:p>
      <w:pPr>
        <w:pStyle w:val="Heading5"/>
      </w:pPr>
      <w:bookmarkStart w:id="1332" w:name="_Toc910"/>
      <w:r>
        <w:t>[رقم الحدیث الکلی: 30506 - رقم الحدیث الباب: 3]</w:t>
      </w:r>
      <w:bookmarkEnd w:id="1332"/>
    </w:p>
    <w:p>
      <w:pPr>
        <w:pStyle w:val="BookText"/>
      </w:pPr>
      <w:r>
        <w:rPr>
          <w:rFonts w:ascii="Times New Roman" w:hAnsi="Times New Roman" w:eastAsia="Times New Roman" w:cs="Times New Roman"/>
          <w:lang w:val="en-US" w:bidi="en-US"/>
          <w:color w:val="111111"/>
          <w:sz w:val="28"/>
          <w:szCs w:val="28"/>
          <w:rtl/>
        </w:rPr>
        <w:t xml:space="preserve">30506- 3- </w:t>
      </w:r>
      <w:r>
        <w:rPr>
          <w:rStyle w:val="FootnoteReference"/>
        </w:rPr>
        <w:footnoteReference w:id="1764"/>
      </w:r>
      <w:r>
        <w:rPr>
          <w:rFonts w:ascii="Amiri" w:hAnsi="Amiri" w:eastAsia="Amiri" w:cs="Amiri"/>
          <w:lang w:bidi="ar-SA"/>
          <w:color w:val="111111"/>
          <w:sz w:val="28"/>
          <w:szCs w:val="28"/>
          <w:rtl/>
        </w:rPr>
        <w:t xml:space="preserve">وَ عَنْ جَعْفَرِ </w:t>
      </w:r>
      <w:r>
        <w:rPr>
          <w:rStyle w:val="FootnoteReference"/>
        </w:rPr>
        <w:footnoteReference w:id="1765"/>
      </w:r>
      <w:r>
        <w:rPr>
          <w:rFonts w:ascii="Amiri" w:hAnsi="Amiri" w:eastAsia="Amiri" w:cs="Amiri"/>
          <w:lang w:bidi="ar-SA"/>
          <w:color w:val="111111"/>
          <w:sz w:val="28"/>
          <w:szCs w:val="28"/>
          <w:rtl/>
        </w:rPr>
        <w:t xml:space="preserve">بْنِ نُعَیْمِ بْنِ شَاذَانَ عَنْ أَحْمَدَ بْنِ إِدْرِیسَ عَنْ إِبْرَاهِیمَ بْنِ هَاشِمٍ عَنْ إِبْرَاهِیمَ بْنِ الْعَبَّاسِ عَنِ الرِّضَا ع فِی حَدِیثٍ أَنَّهُ کَانَ إِذَا خَلَا وَ نُصِبَتْ </w:t>
      </w:r>
      <w:r>
        <w:rPr>
          <w:rStyle w:val="FootnoteReference"/>
        </w:rPr>
        <w:footnoteReference w:id="1766"/>
      </w:r>
      <w:r>
        <w:rPr>
          <w:rFonts w:ascii="Amiri" w:hAnsi="Amiri" w:eastAsia="Amiri" w:cs="Amiri"/>
          <w:lang w:bidi="ar-SA"/>
          <w:color w:val="111111"/>
          <w:sz w:val="28"/>
          <w:szCs w:val="28"/>
          <w:rtl/>
        </w:rPr>
        <w:t xml:space="preserve">مَائِدَتُهُ جَلَسَ </w:t>
      </w:r>
      <w:r>
        <w:rPr>
          <w:rStyle w:val="FootnoteReference"/>
        </w:rPr>
        <w:footnoteReference w:id="1767"/>
      </w:r>
      <w:r>
        <w:rPr>
          <w:rFonts w:ascii="Amiri" w:hAnsi="Amiri" w:eastAsia="Amiri" w:cs="Amiri"/>
          <w:lang w:bidi="ar-SA"/>
          <w:color w:val="111111"/>
          <w:sz w:val="28"/>
          <w:szCs w:val="28"/>
          <w:rtl/>
        </w:rPr>
        <w:t xml:space="preserve">مَعَهُ عَلَی مَائِدَتِهِ مَمَالِیکُهُ وَ مَوَالِیهِ حَتَّی الْبَوَّابُ وَ السَّائِسُ.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عباس از امام رضا (ع) نقل کرده که در حدیثی فرمودند: «هرگاه ایشان در خلوت بودند و سفره‌ای گسترده می‌شد، خدمتکاران و موالیانشان، حتی دربان و مسئول اسب‌ها نیز، بر سفره ایشان می‌نشستند.»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3" w:name="pg18706_195408"/>
    <w:bookmarkEnd w:id="253"/>
    <w:p>
      <w:pPr>
        <w:pStyle w:val="Heading5"/>
      </w:pPr>
      <w:bookmarkStart w:id="1333" w:name="_Toc911"/>
      <w:r>
        <w:t>[رقم الحدیث الکلی: 30507 - رقم الحدیث الباب: 4]</w:t>
      </w:r>
      <w:bookmarkEnd w:id="1333"/>
    </w:p>
    <w:p>
      <w:pPr>
        <w:pStyle w:val="BookText"/>
      </w:pPr>
      <w:r>
        <w:rPr>
          <w:rFonts w:ascii="Times New Roman" w:hAnsi="Times New Roman" w:eastAsia="Times New Roman" w:cs="Times New Roman"/>
          <w:lang w:val="en-US" w:bidi="en-US"/>
          <w:color w:val="111111"/>
          <w:sz w:val="28"/>
          <w:szCs w:val="28"/>
          <w:rtl/>
        </w:rPr>
        <w:t xml:space="preserve">30507- 4- </w:t>
      </w:r>
      <w:r>
        <w:rPr>
          <w:rStyle w:val="FootnoteReference"/>
        </w:rPr>
        <w:footnoteReference w:id="1768"/>
      </w:r>
      <w:r>
        <w:rPr>
          <w:rFonts w:ascii="Amiri" w:hAnsi="Amiri" w:eastAsia="Amiri" w:cs="Amiri"/>
          <w:lang w:bidi="ar-SA"/>
          <w:color w:val="111111"/>
          <w:sz w:val="28"/>
          <w:szCs w:val="28"/>
          <w:rtl/>
        </w:rPr>
        <w:t xml:space="preserve">وَ عَنْ أَحْمَدَ بْنِ زِیَادِ بْنِ جَعْفَرٍ الْهَمَذَانِیِّ عَنْ عَلِیِّ بْنِ إِبْرَاهِیمَ عَنْ یَاسِرٍ الْخَادِمِ عَنِ الرِّضَا ع أَنَّهُ لَمَّا دَخَلَ طُوسَ وَ قَدِ اشْتَدَّتْ بِهِ الْعِلَّةُ بَقِیَ أَیَّاماً فَلَمَّا کَانَ فِی یَوْمِهِ الَّذِی قُبِضَ فِیهِ کَانَ ضَعِیفاً فَقَالَ لِی بَعْدَ مَا صَلَّی الظُّهْرَ یَا یَاسِرُ مَا أَکَلَ النَّاسُ فَقُلْتُ مَنْ یَأْکُلُ هَاهُنَا مَعَ مَا أَنْتَ فِیهِ فَانْتَصَبَ ثُمَّ قَالَ هَاتُوا الْمَائِدَةَ وَ لَمْ یَدَعْ مِنْ حَشَمِهِ أَحَداً إِلَّا أَقْعَدَهُ مَعَهُ عَلَی الْمَائِدَةِ یَتَفَقَّدُ وَاحِداً وَاحِداً فَلَمَّا أَکَلُوا بَعَثُوا </w:t>
      </w:r>
      <w:r>
        <w:rPr>
          <w:rStyle w:val="FootnoteReference"/>
        </w:rPr>
        <w:footnoteReference w:id="1769"/>
      </w:r>
      <w:r>
        <w:rPr>
          <w:rFonts w:ascii="Amiri" w:hAnsi="Amiri" w:eastAsia="Amiri" w:cs="Amiri"/>
          <w:lang w:bidi="ar-SA"/>
          <w:color w:val="111111"/>
          <w:sz w:val="28"/>
          <w:szCs w:val="28"/>
          <w:rtl/>
        </w:rPr>
        <w:t xml:space="preserve">إِلَی النِّسَاءِ بِالطَّعَامِ فَحَمَلُوا الطَّعَامَ إِلَی النِّسَاءِ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خادم امام رضا (ع)، روایت کرده که: «زمانی که امام رضا (ع) وارد طوس شدند، بیماری ایشان شدت یافت و چند روز در آن حالت باقی ماندند. در روزی که ایشان وفات یافتند، ضعیف شده بودند و پس از ادای نماز ظهر به من فرمودند: "ای یاسر، مردم غذا خورده‌اند؟" من گفتم: "چه کسی در این وضعیت غذا می‌خورد؟" پس امام (ع) برخاستند و فرمودند: "سفره را بیاورید." ایشان هیچ‌یک از خدمتکاران خود را کنار نگذاشتند و همگی را بر سفره خویش نشاندند، و هر یک را جداگانه مورد توجه قرار دادند. پس از آنکه غذا خوردند، برای زنان نیز غذا فرستادند و آنان غذا را دریافت کردند.»</w:t>
      </w:r>
    </w:p>
    <w:p>
      <w:pPr>
        <w:pStyle w:val="Heading4"/>
      </w:pPr>
      <w:bookmarkStart w:id="1334" w:name="_Toc912"/>
      <w:r>
        <w:t>14- بَابُ اسْتِحْبَابِ طُولِ الْجُلُوسِ عَلَی الْمَائِدَةِ وَ تَرْکِ اسْتِعْجَالِ الَّذِی یَأْکُلُ وَ إِنْ کَانَ عَبْداً وَ کَذَا مُحَادَثَتُهُ‌</w:t>
      </w:r>
      <w:bookmarkEnd w:id="1334"/>
    </w:p>
    <w:p>
      <w:pPr>
        <w:pStyle w:val="Heading5"/>
      </w:pPr>
      <w:bookmarkStart w:id="1335" w:name="_Toc913"/>
      <w:r>
        <w:t>اشارة</w:t>
      </w:r>
      <w:bookmarkEnd w:id="1335"/>
    </w:p>
    <w:p>
      <w:pPr>
        <w:pStyle w:val="BookText"/>
      </w:pPr>
      <w:r>
        <w:rPr>
          <w:rStyle w:val="FootnoteReference"/>
        </w:rPr>
        <w:footnoteReference w:id="1771"/>
      </w:r>
      <w:r>
        <w:rPr>
          <w:rFonts w:ascii="Amiri" w:hAnsi="Amiri" w:eastAsia="Amiri" w:cs="Amiri"/>
          <w:lang w:bidi="ar-SA"/>
          <w:color w:val="111111"/>
          <w:sz w:val="28"/>
          <w:szCs w:val="28"/>
          <w:rtl/>
        </w:rPr>
        <w:t xml:space="preserve">14 بَابُ اسْتِحْبَابِ طُولِ الْجُلُوسِ عَلَی الْمَائِدَةِ وَ تَرْکِ اسْتِعْجَالِ الَّذِی یَأْکُلُ وَ إِنْ کَانَ عَبْداً وَ کَذَا مُحَادَثَتُهُ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طولانی نشستن بر سفره و پرهیز از عجله در خوردن غذا، حتی اگر فرد غلام باشد، و همچنین گفت‌وگو با او.</w:t>
      </w:r>
    </w:p>
    <w:p>
      <w:pPr>
        <w:pStyle w:val="Heading5"/>
      </w:pPr>
      <w:bookmarkStart w:id="1336" w:name="_Toc914"/>
      <w:r>
        <w:t>[رقم الحدیث الکلی: 30508 - رقم الحدیث الباب: 1]</w:t>
      </w:r>
      <w:bookmarkEnd w:id="1336"/>
    </w:p>
    <w:p>
      <w:pPr>
        <w:pStyle w:val="BookText"/>
      </w:pPr>
      <w:r>
        <w:rPr>
          <w:rFonts w:ascii="Times New Roman" w:hAnsi="Times New Roman" w:eastAsia="Times New Roman" w:cs="Times New Roman"/>
          <w:lang w:val="en-US" w:bidi="en-US"/>
          <w:color w:val="111111"/>
          <w:sz w:val="28"/>
          <w:szCs w:val="28"/>
          <w:rtl/>
        </w:rPr>
        <w:t xml:space="preserve">30508- 1- </w:t>
      </w:r>
      <w:r>
        <w:rPr>
          <w:rStyle w:val="FootnoteReference"/>
        </w:rPr>
        <w:footnoteReference w:id="1772"/>
      </w:r>
      <w:r>
        <w:rPr>
          <w:rFonts w:ascii="Amiri" w:hAnsi="Amiri" w:eastAsia="Amiri" w:cs="Amiri"/>
          <w:lang w:bidi="ar-SA"/>
          <w:color w:val="111111"/>
          <w:sz w:val="28"/>
          <w:szCs w:val="28"/>
          <w:rtl/>
        </w:rPr>
        <w:t xml:space="preserve">مُحَمَّدُ بْنُ یَعْقُوبَ عَنْ عَلِیِّ بْنِ إِبْرَاهِیمَ عَنْ أَبِیهِ عَنِ ابْنِ فَضَّالٍ عَنْ بَعْضِ أَصْحَابِهِ </w:t>
      </w:r>
      <w:r>
        <w:rPr>
          <w:rStyle w:val="FootnoteReference"/>
        </w:rPr>
        <w:footnoteReference w:id="1773"/>
      </w:r>
      <w:r>
        <w:rPr>
          <w:rFonts w:ascii="Amiri" w:hAnsi="Amiri" w:eastAsia="Amiri" w:cs="Amiri"/>
          <w:lang w:bidi="ar-SA"/>
          <w:color w:val="111111"/>
          <w:sz w:val="28"/>
          <w:szCs w:val="28"/>
          <w:rtl/>
        </w:rPr>
        <w:t xml:space="preserve">عَنْ أَبِی عَبْدِ اللَّهِ ع قَالَ: مَا عَذَّبَ اللَّهُ عَزَّ وَ جَلَّ قَوْماً </w:t>
      </w:r>
      <w:r>
        <w:rPr>
          <w:rStyle w:val="FootnoteReference"/>
        </w:rPr>
        <w:footnoteReference w:id="1774"/>
      </w:r>
      <w:r>
        <w:rPr>
          <w:rFonts w:ascii="Amiri" w:hAnsi="Amiri" w:eastAsia="Amiri" w:cs="Amiri"/>
          <w:lang w:bidi="ar-SA"/>
          <w:color w:val="111111"/>
          <w:sz w:val="28"/>
          <w:szCs w:val="28"/>
          <w:rtl/>
        </w:rPr>
        <w:t xml:space="preserve">وَ هُمْ یَأْکُلُونَ إِنَّ اللَّهَ عَزَّ وَ جَلَّ أَکْرَمُ مِنْ أَنْ یَرْزُقَهُمْ شَیْئاً ثُمَّ یُعَذِّبَهُمْ عَلَیْهِ حَتَّی یَفْرُغُوا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برخی اصحابش نقل کرده که امام صادق (ع) فرمودند: «خداوند عز و جل هیچ قومی را در حالی که مشغول غذا خوردن هستند، عذاب نمی‌کند. همانا خداوند عز و جل کریم‌تر از آن است که آنان را روزی دهد، سپس به خاطر آن، پیش از آنکه از غذا خوردن فارغ شوند، عذابشان کند.»</w:t>
      </w:r>
    </w:p>
    <w:p>
      <w:pPr>
        <w:pStyle w:val="Heading5"/>
      </w:pPr>
      <w:bookmarkStart w:id="1337" w:name="_Toc915"/>
      <w:r>
        <w:t>[رقم الحدیث الکلی: 30509 - رقم الحدیث الباب: 2]</w:t>
      </w:r>
      <w:bookmarkEnd w:id="1337"/>
    </w:p>
    <w:p>
      <w:pPr>
        <w:pStyle w:val="BookText"/>
      </w:pPr>
      <w:r>
        <w:rPr>
          <w:rFonts w:ascii="Times New Roman" w:hAnsi="Times New Roman" w:eastAsia="Times New Roman" w:cs="Times New Roman"/>
          <w:lang w:val="en-US" w:bidi="en-US"/>
          <w:color w:val="111111"/>
          <w:sz w:val="28"/>
          <w:szCs w:val="28"/>
          <w:rtl/>
        </w:rPr>
        <w:t xml:space="preserve">30509- 2- </w:t>
      </w:r>
      <w:r>
        <w:rPr>
          <w:rStyle w:val="FootnoteReference"/>
        </w:rPr>
        <w:footnoteReference w:id="1775"/>
      </w:r>
      <w:r>
        <w:rPr>
          <w:rFonts w:ascii="Amiri" w:hAnsi="Amiri" w:eastAsia="Amiri" w:cs="Amiri"/>
          <w:lang w:bidi="ar-SA"/>
          <w:color w:val="111111"/>
          <w:sz w:val="28"/>
          <w:szCs w:val="28"/>
          <w:rtl/>
        </w:rPr>
        <w:t xml:space="preserve">وَ عَنْ مُحَمَّدِ بْنِ یَحْیَی عَنْ أَحْمَدَ بْنِ مُحَمَّدٍ عَنْ نُوحِ بْنِ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4" w:name="pg18706_195409"/>
    <w:bookmarkEnd w:id="254"/>
    <w:p>
      <w:pPr>
        <w:pStyle w:val="BookText"/>
      </w:pPr>
      <w:r>
        <w:rPr>
          <w:rFonts w:ascii="Amiri" w:hAnsi="Amiri" w:eastAsia="Amiri" w:cs="Amiri"/>
          <w:lang w:bidi="ar-SA"/>
          <w:color w:val="111111"/>
          <w:sz w:val="28"/>
          <w:szCs w:val="28"/>
          <w:rtl/>
        </w:rPr>
        <w:t xml:space="preserve">شُعَیْبٍ (وَ یَعْقُوبَ بْنِ شُعَیْبٍ) </w:t>
      </w:r>
      <w:r>
        <w:rPr>
          <w:rStyle w:val="FootnoteReference"/>
        </w:rPr>
        <w:footnoteReference w:id="1776"/>
      </w:r>
      <w:r>
        <w:rPr>
          <w:rFonts w:ascii="Amiri" w:hAnsi="Amiri" w:eastAsia="Amiri" w:cs="Amiri"/>
          <w:lang w:bidi="ar-SA"/>
          <w:color w:val="111111"/>
          <w:sz w:val="28"/>
          <w:szCs w:val="28"/>
          <w:rtl/>
        </w:rPr>
        <w:t xml:space="preserve">عَنْ یَاسِرٍ الْخَادِمِ وَ نَادِرٍ جَمِیعاً قَالا قَالَ لَنَا أَبُو الْحَسَنِ ع إِنْ قُمْتُ عَلَی رُءُوسِکُمْ وَ أَنْتُمْ تَأْکُلُونَ فَلَا تَقُومُوا حَتَّی تَفْرُغُوا وَ لَرُبَّمَا دَعَا بَعْضَنَا فَیُقَالُ لَهُ هُمْ یَأْکُلُونَ فَیَقُولُ دَعْهُمْ حَتَّی یَفْرُغُوا.</w:t>
      </w:r>
    </w:p>
    <w:p>
      <w:pPr>
        <w:pStyle w:val="BookText"/>
      </w:pPr>
      <w:r>
        <w:rPr>
          <w:rFonts w:ascii="Amiri" w:hAnsi="Amiri" w:eastAsia="Amiri" w:cs="Amiri"/>
          <w:lang w:bidi="ar-SA"/>
          <w:color w:val="111111"/>
          <w:sz w:val="28"/>
          <w:szCs w:val="28"/>
          <w:rtl/>
        </w:rPr>
        <w:t xml:space="preserve">وَ رَوَاهُ الْبَرْقِیُّ فِی الْمَحَاسِنِ عَنْ نُوحِ بْنِ شُعَیْبٍ عَنْ یَاسِرٍ مِثْلَهُ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یاسر خادم و نادر، هر دو روایت کرده‌اند که امام رضا (ع) به ما فرمودند: «اگر هنگام غذا خوردن نزد شما بیایم و بر بالای سرتان بایستم، برنخیزید ، تا زمانی که از غذا خوردن فارغ شوید. گاهی برخی از شما را فرا می‌خوانم، پس به من گفته می‌شود که آنان مشغول غذا خوردن هستند، و من می‌گویم: "رهایشان کنید تا غذایشان را تمام کنند."»</w:t>
      </w:r>
    </w:p>
    <w:p>
      <w:pPr>
        <w:pStyle w:val="Heading5"/>
      </w:pPr>
      <w:bookmarkStart w:id="1338" w:name="_Toc916"/>
      <w:r>
        <w:t>[رقم الحدیث الکلی: 30510 - رقم الحدیث الباب: 3]</w:t>
      </w:r>
      <w:bookmarkEnd w:id="1338"/>
    </w:p>
    <w:p>
      <w:pPr>
        <w:pStyle w:val="BookText"/>
      </w:pPr>
      <w:r>
        <w:rPr>
          <w:rFonts w:ascii="Times New Roman" w:hAnsi="Times New Roman" w:eastAsia="Times New Roman" w:cs="Times New Roman"/>
          <w:lang w:val="en-US" w:bidi="en-US"/>
          <w:color w:val="111111"/>
          <w:sz w:val="28"/>
          <w:szCs w:val="28"/>
          <w:rtl/>
        </w:rPr>
        <w:t xml:space="preserve">30510- 3- </w:t>
      </w:r>
      <w:r>
        <w:rPr>
          <w:rStyle w:val="FootnoteReference"/>
        </w:rPr>
        <w:footnoteReference w:id="1778"/>
      </w:r>
      <w:r>
        <w:rPr>
          <w:rFonts w:ascii="Amiri" w:hAnsi="Amiri" w:eastAsia="Amiri" w:cs="Amiri"/>
          <w:lang w:bidi="ar-SA"/>
          <w:color w:val="111111"/>
          <w:sz w:val="28"/>
          <w:szCs w:val="28"/>
          <w:rtl/>
        </w:rPr>
        <w:t xml:space="preserve">قَالَ الْکُلَیْنِیُّ وَ رُوِیَ عَنْ نَادِرٍ الْخَادِمِ قَالَ: کَانَ أَبُو الْحَسَنِ ع إِذَا أَکَلَ أَحَدُنَا لَا یَسْتَحْدِثُهُ </w:t>
      </w:r>
      <w:r>
        <w:rPr>
          <w:rStyle w:val="FootnoteReference"/>
        </w:rPr>
        <w:footnoteReference w:id="1779"/>
      </w:r>
      <w:r>
        <w:rPr>
          <w:rFonts w:ascii="Amiri" w:hAnsi="Amiri" w:eastAsia="Amiri" w:cs="Amiri"/>
          <w:lang w:bidi="ar-SA"/>
          <w:color w:val="111111"/>
          <w:sz w:val="28"/>
          <w:szCs w:val="28"/>
          <w:rtl/>
        </w:rPr>
        <w:t xml:space="preserve">حَتَّی یَفْرُغَ مِنْ طَعَامِهِ.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و از نادر خادم روایت شده که گفت: «امام رضا (ع) هرگاه یکی از ما غذا می‌خورد، با او سخنی تازه نمی‌گفتند تا اینکه از غذایش فارغ شود.»</w:t>
      </w:r>
    </w:p>
    <w:p>
      <w:pPr>
        <w:pStyle w:val="Heading5"/>
      </w:pPr>
      <w:bookmarkStart w:id="1339" w:name="_Toc917"/>
      <w:r>
        <w:t>[رقم الحدیث الکلی: 30511 - رقم الحدیث الباب: 4]</w:t>
      </w:r>
      <w:bookmarkEnd w:id="1339"/>
    </w:p>
    <w:p>
      <w:pPr>
        <w:pStyle w:val="BookText"/>
      </w:pPr>
      <w:r>
        <w:rPr>
          <w:rFonts w:ascii="Times New Roman" w:hAnsi="Times New Roman" w:eastAsia="Times New Roman" w:cs="Times New Roman"/>
          <w:lang w:val="en-US" w:bidi="en-US"/>
          <w:color w:val="111111"/>
          <w:sz w:val="28"/>
          <w:szCs w:val="28"/>
          <w:rtl/>
        </w:rPr>
        <w:t xml:space="preserve">30511- 4- </w:t>
      </w:r>
      <w:r>
        <w:rPr>
          <w:rStyle w:val="FootnoteReference"/>
        </w:rPr>
        <w:footnoteReference w:id="1780"/>
      </w:r>
      <w:r>
        <w:rPr>
          <w:rFonts w:ascii="Amiri" w:hAnsi="Amiri" w:eastAsia="Amiri" w:cs="Amiri"/>
          <w:lang w:bidi="ar-SA"/>
          <w:color w:val="111111"/>
          <w:sz w:val="28"/>
          <w:szCs w:val="28"/>
          <w:rtl/>
        </w:rPr>
        <w:t xml:space="preserve">مُحَمَّدُ بْنُ أَبِی الْقَاسِمِ الطَّبَرِیُّ فِی بِشَارَةِ الْمُصْطَفَی بِإِسْنَادِهِ عَنْ کُمَیْلِ بْنِ زِیَادٍ عَنْ أَمِیرِ الْمُؤْمِنِینَ ع فِی وَصِیَّتِهِ لَهُ قَالَ: یَا کُمَیْلُ أَحْسِنْ خُلُقَکَ وَ ابْسُطْ </w:t>
      </w:r>
      <w:r>
        <w:rPr>
          <w:rStyle w:val="FootnoteReference"/>
        </w:rPr>
        <w:footnoteReference w:id="1781"/>
      </w:r>
      <w:r>
        <w:rPr>
          <w:rFonts w:ascii="Amiri" w:hAnsi="Amiri" w:eastAsia="Amiri" w:cs="Amiri"/>
          <w:lang w:bidi="ar-SA"/>
          <w:color w:val="111111"/>
          <w:sz w:val="28"/>
          <w:szCs w:val="28"/>
          <w:rtl/>
        </w:rPr>
        <w:t xml:space="preserve">جَلِیسَکَ وَ لَا تَنْهَرَنَّ خَادِمَکَ یَا کُمَیْلُ- إِذَا أَنْتَ أَکَلْتَ فَطَوِّلْ أَکْلَکَ یَسْتَوْفِ مَنْ مَعَکَ وَ تُرْزَقْ مِنْهُ غَیْرُکَ یَا کُمَیْلُ- إِذَا (اسْتَوَیْتَ عَلَی) </w:t>
      </w:r>
      <w:r>
        <w:rPr>
          <w:rStyle w:val="FootnoteReference"/>
        </w:rPr>
        <w:footnoteReference w:id="1782"/>
      </w:r>
      <w:r>
        <w:rPr>
          <w:rFonts w:ascii="Amiri" w:hAnsi="Amiri" w:eastAsia="Amiri" w:cs="Amiri"/>
          <w:lang w:bidi="ar-SA"/>
          <w:color w:val="111111"/>
          <w:sz w:val="28"/>
          <w:szCs w:val="28"/>
          <w:rtl/>
        </w:rPr>
        <w:t xml:space="preserve">طَعَامِکَ فَاحْمَدِ اللَّهَ عَلَی مَا رَزَقَکَ وَ ارْفَعْ بِذَلِکَ صَوْتَکَ لِیَحْمَدَهُ سِوَاکَ فَیَعْظُمَ بِذَلِکَ أَجْرُکَ یَا کُمَیْلُ لَا (تُوقِرْ) </w:t>
      </w:r>
      <w:r>
        <w:rPr>
          <w:rStyle w:val="FootnoteReference"/>
        </w:rPr>
        <w:footnoteReference w:id="1783"/>
      </w:r>
      <w:r>
        <w:rPr>
          <w:rFonts w:ascii="Amiri" w:hAnsi="Amiri" w:eastAsia="Amiri" w:cs="Amiri"/>
          <w:lang w:bidi="ar-SA"/>
          <w:color w:val="111111"/>
          <w:sz w:val="28"/>
          <w:szCs w:val="28"/>
          <w:rtl/>
        </w:rPr>
        <w:t xml:space="preserve">مَعِدَتَکَ طَعَاماً وَ دَعْ فِیهَا لِلْمَاءِ مَوْضِعاً وَ لِلرِّیحِ مَجَالًا.</w:t>
      </w:r>
    </w:p>
    <w:p>
      <w:pPr>
        <w:pStyle w:val="BookText"/>
      </w:pPr>
      <w:r>
        <w:rPr>
          <w:rFonts w:ascii="Amiri" w:hAnsi="Amiri" w:eastAsia="Amiri" w:cs="Amiri"/>
          <w:lang w:bidi="ar-SA"/>
          <w:color w:val="111111"/>
          <w:sz w:val="28"/>
          <w:szCs w:val="28"/>
          <w:rtl/>
        </w:rPr>
        <w:t xml:space="preserve">وَ رَوَاهُ الْحَسَنُ بْنُ عَلِیِّ بْنِ شُعْبَةَ فِی تُحَفِ الْعُقُولِ مُرْسَلًا </w:t>
      </w:r>
      <w:r>
        <w:rPr>
          <w:rStyle w:val="FootnoteReference"/>
        </w:rPr>
        <w:footnoteReference w:id="1784"/>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5" w:name="pg18706_195410"/>
    <w:bookmarkEnd w:id="255"/>
    <w:p>
      <w:pPr>
        <w:pStyle w:val="BookText"/>
      </w:pPr>
      <w:r>
        <w:rPr>
          <w:rFonts w:ascii="Amiri" w:hAnsi="Amiri" w:eastAsia="Amiri" w:cs="Amiri"/>
          <w:lang w:bidi="ar-SA"/>
          <w:color w:val="111111"/>
          <w:sz w:val="28"/>
          <w:szCs w:val="28"/>
          <w:rtl/>
        </w:rPr>
        <w:t xml:space="preserve">أَقُولُ: وَ تَقَدَّمَ مَا یَدُلُّ عَلَی ذَلِکَ فِی اصْطِنَاعِ الْمَعْرُوفِ إِلَی أَهْلِهِ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کمیل بن زیاد از امیرالمؤمنین (ع) در وصیت ایشان نقل کرده که فرمودند:</w:t>
      </w:r>
    </w:p>
    <w:p>
      <w:pPr>
        <w:pStyle w:val="BookText"/>
      </w:pPr>
      <w:r>
        <w:rPr>
          <w:rFonts w:ascii="IRNazanin" w:hAnsi="IRNazanin" w:eastAsia="IRNazanin" w:cs="IRNazanin"/>
          <w:lang w:bidi="fa-IR"/>
          <w:color w:val="111111"/>
          <w:sz w:val="28"/>
          <w:szCs w:val="28"/>
          <w:rtl/>
        </w:rPr>
        <w:t xml:space="preserve">ای کمیل! اخلاق خود را نیکو کن، همراهانت را خوشحال کن، و خادمت را سرزنش نکن.</w:t>
      </w:r>
    </w:p>
    <w:p>
      <w:pPr>
        <w:pStyle w:val="BookText"/>
      </w:pPr>
      <w:r>
        <w:rPr>
          <w:rFonts w:ascii="IRNazanin" w:hAnsi="IRNazanin" w:eastAsia="IRNazanin" w:cs="IRNazanin"/>
          <w:lang w:bidi="fa-IR"/>
          <w:color w:val="111111"/>
          <w:sz w:val="28"/>
          <w:szCs w:val="28"/>
          <w:rtl/>
        </w:rPr>
        <w:t xml:space="preserve">ای کمیل! وقتی غذا می‌خوری، خوردنت را طول بده تا کسانی که با تو هستند نیز سیر شوند و از آن روزی بهره‌مند گردند.</w:t>
      </w:r>
    </w:p>
    <w:p>
      <w:pPr>
        <w:pStyle w:val="BookText"/>
      </w:pPr>
      <w:r>
        <w:rPr>
          <w:rFonts w:ascii="IRNazanin" w:hAnsi="IRNazanin" w:eastAsia="IRNazanin" w:cs="IRNazanin"/>
          <w:lang w:bidi="fa-IR"/>
          <w:color w:val="111111"/>
          <w:sz w:val="28"/>
          <w:szCs w:val="28"/>
          <w:rtl/>
        </w:rPr>
        <w:t xml:space="preserve">ای کمیل! هنگامی که بر سر سفره نشستی، خداوند را بر روزی‌ای که به تو داده است، حمد کن و صدایت را در این کار بلند کن تا دیگران نیز حمد بگویند، که در این صورت، پاداشت بیشتر خواهد شد.</w:t>
      </w:r>
    </w:p>
    <w:p>
      <w:pPr>
        <w:pStyle w:val="BookText"/>
      </w:pPr>
      <w:r>
        <w:rPr>
          <w:rFonts w:ascii="IRNazanin" w:hAnsi="IRNazanin" w:eastAsia="IRNazanin" w:cs="IRNazanin"/>
          <w:lang w:bidi="fa-IR"/>
          <w:color w:val="111111"/>
          <w:sz w:val="28"/>
          <w:szCs w:val="28"/>
          <w:rtl/>
        </w:rPr>
        <w:t xml:space="preserve">ای کمیل! معده خود را پر از غذا نکن، و در آن جایگاهی برای آب و مجالی برای هوا باقی بگذار.</w:t>
      </w:r>
    </w:p>
    <w:p>
      <w:pPr>
        <w:pStyle w:val="Heading4"/>
      </w:pPr>
      <w:bookmarkStart w:id="1340" w:name="_Toc918"/>
      <w:r>
        <w:t>15- بَابُ کَرَاهَةِ إِجَابَةِ دَعْوَةِ الْکَافِرِ وَ الْمُنَافِقِ وَ الْفَاسِقِ‌</w:t>
      </w:r>
      <w:bookmarkEnd w:id="1340"/>
    </w:p>
    <w:p>
      <w:pPr>
        <w:pStyle w:val="Heading5"/>
      </w:pPr>
      <w:bookmarkStart w:id="1341" w:name="_Toc919"/>
      <w:r>
        <w:t>اشارة</w:t>
      </w:r>
      <w:bookmarkEnd w:id="1341"/>
    </w:p>
    <w:p>
      <w:pPr>
        <w:pStyle w:val="BookText"/>
      </w:pPr>
      <w:r>
        <w:rPr>
          <w:rStyle w:val="FootnoteReference"/>
        </w:rPr>
        <w:footnoteReference w:id="1786"/>
      </w:r>
      <w:r>
        <w:rPr>
          <w:rFonts w:ascii="Amiri" w:hAnsi="Amiri" w:eastAsia="Amiri" w:cs="Amiri"/>
          <w:lang w:bidi="ar-SA"/>
          <w:color w:val="111111"/>
          <w:sz w:val="28"/>
          <w:szCs w:val="28"/>
          <w:rtl/>
        </w:rPr>
        <w:t xml:space="preserve">15 بَابُ کَرَاهَةِ إِجَابَةِ دَعْوَةِ الْکَافِرِ وَ الْمُنَافِقِ وَ الْفَاسِقِ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پذیرفتن دعوت کافر، منافق، و فاسق</w:t>
      </w:r>
    </w:p>
    <w:p>
      <w:pPr>
        <w:pStyle w:val="Heading5"/>
      </w:pPr>
      <w:bookmarkStart w:id="1342" w:name="_Toc920"/>
      <w:r>
        <w:t>[رقم الحدیث الکلی: 30512 - رقم الحدیث الباب: 1]</w:t>
      </w:r>
      <w:bookmarkEnd w:id="1342"/>
    </w:p>
    <w:p>
      <w:pPr>
        <w:pStyle w:val="BookText"/>
      </w:pPr>
      <w:r>
        <w:rPr>
          <w:rFonts w:ascii="Times New Roman" w:hAnsi="Times New Roman" w:eastAsia="Times New Roman" w:cs="Times New Roman"/>
          <w:lang w:val="en-US" w:bidi="en-US"/>
          <w:color w:val="111111"/>
          <w:sz w:val="28"/>
          <w:szCs w:val="28"/>
          <w:rtl/>
        </w:rPr>
        <w:t xml:space="preserve">30512- 1- </w:t>
      </w:r>
      <w:r>
        <w:rPr>
          <w:rStyle w:val="FootnoteReference"/>
        </w:rPr>
        <w:footnoteReference w:id="1787"/>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قَالَ: قَالَ أَبُو عَبْدِ اللَّهِ ع قَالَ رَسُولُ اللَّهِ ص لَوْ أَنَّ مُؤْمِناً دَعَانِی إِلَی طَعَامِ ذِرَاعِ شَاةٍ لَأَجَبْتُهُ وَ کَانَ ذَلِکَ مِنَ الدِّینِ وَ لَوْ أَنَّ مُشْرِکاً أَوْ مُنَافِقاً دَعَانِی إِلَی </w:t>
      </w:r>
      <w:r>
        <w:rPr>
          <w:rStyle w:val="FootnoteReference"/>
        </w:rPr>
        <w:footnoteReference w:id="1788"/>
      </w:r>
      <w:r>
        <w:rPr>
          <w:rFonts w:ascii="Amiri" w:hAnsi="Amiri" w:eastAsia="Amiri" w:cs="Amiri"/>
          <w:lang w:bidi="ar-SA"/>
          <w:color w:val="111111"/>
          <w:sz w:val="28"/>
          <w:szCs w:val="28"/>
          <w:rtl/>
        </w:rPr>
        <w:t xml:space="preserve">جَزُورٍ مَا أَجَبْتُهُ وَ کَانَ ذَلِکَ مِنَ الدِّینِ أَبَی اللَّهُ عَزَّ وَ جَلَّ لِی زَبْدَ الْمُشْرِکِینَ وَ الْمُنَافِقِینَ وَ طَعَامَهُمْ.</w:t>
      </w:r>
    </w:p>
    <w:p>
      <w:pPr>
        <w:pStyle w:val="BookText"/>
      </w:pPr>
      <w:r>
        <w:rPr>
          <w:rFonts w:ascii="Amiri" w:hAnsi="Amiri" w:eastAsia="Amiri" w:cs="Amiri"/>
          <w:lang w:bidi="ar-SA"/>
          <w:color w:val="111111"/>
          <w:sz w:val="28"/>
          <w:szCs w:val="28"/>
          <w:rtl/>
        </w:rPr>
        <w:t xml:space="preserve">وَ رَوَاهُ الْبَرْقِیُّ فِی الْمَحَاسِنِ عَنِ ابْنِ مَحْبُوبٍ مِثْلَهُ إِلَّا أَنَّهُ تَرَکَ قَوْلَهُ وَ لَوْ أَنَّ مُشْرِکاً إِلَی قَوْلِهِ مِنَ الدِّینِ وَ قَالَ أَبَی اللَّهُ لِی زَادَ الْمُشْرِکِینَ وَ فِی نُسْخَةٍ زِیَّ الْمُشْرِکِینَ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کرخی روایت کرده که امام صادق (ع) فرمودند: رسول خدا (ص) فرمودند: «اگر مؤمنی مرا به خوردنِ ذراعِ گوسفند دعوت کند، اجابت خواهم کرد و این از دین است. اما اگر مشرک یا منافق مرا به خوردنِ شتر دعوت کند، آن را اجابت نخواهم کرد و این نیز از دین است. خداوند عز و جل بهره‌مندی از غذای مشرکان و منافقان را برای من نپسندیده است.»</w:t>
      </w:r>
    </w:p>
    <w:p>
      <w:pPr>
        <w:pStyle w:val="Heading5"/>
      </w:pPr>
      <w:bookmarkStart w:id="1343" w:name="_Toc921"/>
      <w:r>
        <w:t>[رقم الحدیث الکلی: 30513 - رقم الحدیث الباب: 2]</w:t>
      </w:r>
      <w:bookmarkEnd w:id="1343"/>
    </w:p>
    <w:p>
      <w:pPr>
        <w:pStyle w:val="BookText"/>
      </w:pPr>
      <w:r>
        <w:rPr>
          <w:rFonts w:ascii="Times New Roman" w:hAnsi="Times New Roman" w:eastAsia="Times New Roman" w:cs="Times New Roman"/>
          <w:lang w:val="en-US" w:bidi="en-US"/>
          <w:color w:val="111111"/>
          <w:sz w:val="28"/>
          <w:szCs w:val="28"/>
          <w:rtl/>
        </w:rPr>
        <w:t xml:space="preserve">30513- 2- </w:t>
      </w:r>
      <w:r>
        <w:rPr>
          <w:rStyle w:val="FootnoteReference"/>
        </w:rPr>
        <w:footnoteReference w:id="1790"/>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 عَنْ آبَائِهِ عَنِ النَّبِیِّ ص فِی حَدِیثِ الْمَنَاهِی قَالَ: وَ نَهَی عَنْ إِجَابَةِ الْفَاسِقِینَ إِلَی طَعَامِهِمْ.</w:t>
      </w:r>
    </w:p>
    <w:p>
      <w:pPr>
        <w:pStyle w:val="BookText"/>
      </w:pPr>
      <w:r>
        <w:rPr>
          <w:rFonts w:ascii="Amiri" w:hAnsi="Amiri" w:eastAsia="Amiri" w:cs="Amiri"/>
          <w:lang w:bidi="ar-SA"/>
          <w:color w:val="111111"/>
          <w:sz w:val="28"/>
          <w:szCs w:val="28"/>
          <w:rtl/>
        </w:rPr>
        <w:t xml:space="preserve">أَقُولُ: وَ تَقَدَّمَ مَا یَدُلُّ عَلَی ذَلِکَ وَ عَلَی مَا یَحْرُمُ أَکْلُهُ وَ مَا یَجُوزُ أَکْلُهُ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6" w:name="pg18706_195411"/>
    <w:bookmarkEnd w:id="256"/>
    <w:p>
      <w:pPr>
        <w:pStyle w:val="BookText"/>
      </w:pPr>
      <w:r>
        <w:rPr>
          <w:rFonts w:ascii="Amiri" w:hAnsi="Amiri" w:eastAsia="Amiri" w:cs="Amiri"/>
          <w:lang w:bidi="ar-SA"/>
          <w:color w:val="111111"/>
          <w:sz w:val="28"/>
          <w:szCs w:val="28"/>
          <w:rtl/>
        </w:rPr>
        <w:t xml:space="preserve">مِنْ طَعَامِ الْکُفَّارِ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از پدرانشان از پیامبر اکرم (ص) در حدیث المناهی نقل کرده که فرمودند: «و نهی کردند از پذیرفتن دعوت فاسقان به غذای آنان.»</w:t>
      </w:r>
    </w:p>
    <w:p>
      <w:pPr>
        <w:pStyle w:val="Heading4"/>
      </w:pPr>
      <w:bookmarkStart w:id="1344" w:name="_Toc922"/>
      <w:r>
        <w:t>16- بَابُ تَأَکُّدِ اسْتِحْبَابِ إِجَابَةِ دَعْوَةِ الْمُؤْمِنِ وَ الْمُسْلِمِ وَ لَوْ عَلَی خَمْسَةِ أَمْیَالٍ وَ الْأَکْلِ عِنْدَهُ‌</w:t>
      </w:r>
      <w:bookmarkEnd w:id="1344"/>
    </w:p>
    <w:p>
      <w:pPr>
        <w:pStyle w:val="Heading5"/>
      </w:pPr>
      <w:bookmarkStart w:id="1345" w:name="_Toc923"/>
      <w:r>
        <w:t>اشارة</w:t>
      </w:r>
      <w:bookmarkEnd w:id="1345"/>
    </w:p>
    <w:p>
      <w:pPr>
        <w:pStyle w:val="BookText"/>
      </w:pPr>
      <w:r>
        <w:rPr>
          <w:rStyle w:val="FootnoteReference"/>
        </w:rPr>
        <w:footnoteReference w:id="1792"/>
      </w:r>
      <w:r>
        <w:rPr>
          <w:rFonts w:ascii="Amiri" w:hAnsi="Amiri" w:eastAsia="Amiri" w:cs="Amiri"/>
          <w:lang w:bidi="ar-SA"/>
          <w:color w:val="111111"/>
          <w:sz w:val="28"/>
          <w:szCs w:val="28"/>
          <w:rtl/>
        </w:rPr>
        <w:t xml:space="preserve">16 بَابُ تَأَکُّدِ اسْتِحْبَابِ إِجَابَةِ دَعْوَةِ الْمُؤْمِنِ وَ الْمُسْلِمِ وَ لَوْ عَلَی خَمْسَةِ أَمْیَالٍ وَ الْأَکْلِ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استحباب پذیرفتن دعوت مؤمن و مسلمان، حتی اگر در فاصله پنج مایل باشد، و غذا خوردن نزد او.</w:t>
      </w:r>
    </w:p>
    <w:p>
      <w:pPr>
        <w:pStyle w:val="Heading5"/>
      </w:pPr>
      <w:bookmarkStart w:id="1346" w:name="_Toc924"/>
      <w:r>
        <w:t>[رقم الحدیث الکلی: 30514 -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30514- 1- </w:t>
      </w:r>
      <w:r>
        <w:rPr>
          <w:rStyle w:val="FootnoteReference"/>
        </w:rPr>
        <w:footnoteReference w:id="1793"/>
      </w:r>
      <w:r>
        <w:rPr>
          <w:rFonts w:ascii="Amiri" w:hAnsi="Amiri" w:eastAsia="Amiri" w:cs="Amiri"/>
          <w:lang w:bidi="ar-SA"/>
          <w:color w:val="111111"/>
          <w:sz w:val="28"/>
          <w:szCs w:val="28"/>
          <w:rtl/>
        </w:rPr>
        <w:t xml:space="preserve">مُحَمَّدُ بْنُ یَعْقُوبَ عَنْ مُحَمَّدِ بْنِ یَحْیَی عَنْ أَحْمَدَ بْنَ مُحَمَّدٍ عَنْ عَلِیِّ بْنِ الْحَکَمِ عَنْ مُثَنًّی الْحَنَّاطِ عَنْ إِسْحَاقَ بْنِ یَزِیدَ عَنْ أَبِی عَبْدِ اللَّهِ ع قَالَ: إِنَّ مِنْ حَقِّ الْمُسْلِمِ عَلَی الْمُسْلِمِ أَنْ یُجِیبَهُ إِذَا دَعَاهُ.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یزید از امام صادق (ع) نقل کرده که فرمودند: «همانا از حقوق مسلمان بر مسلمان این است که دعوت او را اجابت کند.»</w:t>
      </w:r>
    </w:p>
    <w:p>
      <w:pPr>
        <w:pStyle w:val="Heading5"/>
      </w:pPr>
      <w:bookmarkStart w:id="1347" w:name="_Toc925"/>
      <w:r>
        <w:t>[رقم الحدیث الکلی: 30515 - رقم الحدیث الباب: 2]</w:t>
      </w:r>
      <w:bookmarkEnd w:id="1347"/>
    </w:p>
    <w:p>
      <w:pPr>
        <w:pStyle w:val="BookText"/>
      </w:pPr>
      <w:r>
        <w:rPr>
          <w:rFonts w:ascii="Times New Roman" w:hAnsi="Times New Roman" w:eastAsia="Times New Roman" w:cs="Times New Roman"/>
          <w:lang w:val="en-US" w:bidi="en-US"/>
          <w:color w:val="111111"/>
          <w:sz w:val="28"/>
          <w:szCs w:val="28"/>
          <w:rtl/>
        </w:rPr>
        <w:t xml:space="preserve">30515- 2- </w:t>
      </w:r>
      <w:r>
        <w:rPr>
          <w:rStyle w:val="FootnoteReference"/>
        </w:rPr>
        <w:footnoteReference w:id="1794"/>
      </w:r>
      <w:r>
        <w:rPr>
          <w:rFonts w:ascii="Amiri" w:hAnsi="Amiri" w:eastAsia="Amiri" w:cs="Amiri"/>
          <w:lang w:bidi="ar-SA"/>
          <w:color w:val="111111"/>
          <w:sz w:val="28"/>
          <w:szCs w:val="28"/>
          <w:rtl/>
        </w:rPr>
        <w:t xml:space="preserve">وَ عَنْهُ عَنْ أَحْمَدَ عَنِ ابْنِ مَحْبُوبٍ عَنْ عَمْرِو بْنِ أَبِی الْمِقْدَامِ عَنْ جَابِرٍ عَنْ أَبِی جَعْفَرٍ ع قَالَ: قَالَ رَسُولُ اللَّهِ ص أُوصِی الشَّاهِدَ مِنْ أُمَّتِی وَ الْغَائِبَ أَنْ یُجِیبَ دَعْوَةَ الْمُسْلِمِ وَ لَوْ عَلَی خَمْسَةِ أَمْیَالٍ فَإِنَّ ذَلِکَ مِنَ الدِّینِ.</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795"/>
      </w:r>
    </w:p>
    <w:p>
      <w:pPr>
        <w:pStyle w:val="BookText"/>
      </w:pPr>
      <w:r>
        <w:rPr>
          <w:rFonts w:ascii="Amiri" w:hAnsi="Amiri" w:eastAsia="Amiri" w:cs="Amiri"/>
          <w:lang w:bidi="ar-SA"/>
          <w:color w:val="111111"/>
          <w:sz w:val="28"/>
          <w:szCs w:val="28"/>
          <w:rtl/>
        </w:rPr>
        <w:t xml:space="preserve">وَ رَوَاهُ الْبَرْقِیُّ فِی الْمَحَاسِنِ عَنِ ابْنِ مَحْبُوبٍ </w:t>
      </w:r>
      <w:r>
        <w:rPr>
          <w:rStyle w:val="FootnoteReference"/>
        </w:rPr>
        <w:footnoteReference w:id="1796"/>
      </w:r>
    </w:p>
    <w:p>
      <w:pPr>
        <w:pStyle w:val="BookText"/>
      </w:pPr>
      <w:r>
        <w:rPr>
          <w:rFonts w:ascii="Amiri" w:hAnsi="Amiri" w:eastAsia="Amiri" w:cs="Amiri"/>
          <w:lang w:bidi="ar-SA"/>
          <w:color w:val="111111"/>
          <w:sz w:val="28"/>
          <w:szCs w:val="28"/>
          <w:rtl/>
        </w:rPr>
        <w:t xml:space="preserve">وَ الَّذِی قَبْلَهُ عَنْ عَلِیِّ بْنِ الْحَکَمِ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کرده که رسول خدا (ص) فرمودند: «من به حاضر و غایب از امتم سفارش می‌کنم که دعوت مسلمان را اجابت کنند، حتی اگر در فاصله پنج مایل باشد، زیرا این امر از دین است.»</w:t>
      </w:r>
    </w:p>
    <w:p>
      <w:pPr>
        <w:pStyle w:val="BookText"/>
      </w:pPr>
      <w:r>
        <w:rPr>
          <w:rFonts w:ascii="IRNazanin" w:hAnsi="IRNazanin" w:eastAsia="IRNazanin" w:cs="IRNazanin"/>
          <w:lang w:bidi="fa-IR"/>
          <w:color w:val="111111"/>
          <w:sz w:val="28"/>
          <w:szCs w:val="28"/>
          <w:rtl/>
        </w:rPr>
        <w:t xml:space="preserve">{هرمیل حدودا دو کیلومتر است}</w:t>
      </w:r>
    </w:p>
    <w:p>
      <w:pPr>
        <w:pStyle w:val="Heading5"/>
      </w:pPr>
      <w:bookmarkStart w:id="1348" w:name="_Toc926"/>
      <w:r>
        <w:t>[رقم الحدیث الکلی: 30516 - رقم الحدیث الباب: 3]</w:t>
      </w:r>
      <w:bookmarkEnd w:id="1348"/>
    </w:p>
    <w:p>
      <w:pPr>
        <w:pStyle w:val="BookText"/>
      </w:pPr>
      <w:r>
        <w:rPr>
          <w:rFonts w:ascii="Times New Roman" w:hAnsi="Times New Roman" w:eastAsia="Times New Roman" w:cs="Times New Roman"/>
          <w:lang w:val="en-US" w:bidi="en-US"/>
          <w:color w:val="111111"/>
          <w:sz w:val="28"/>
          <w:szCs w:val="28"/>
          <w:rtl/>
        </w:rPr>
        <w:t xml:space="preserve">30516- 3- </w:t>
      </w:r>
      <w:r>
        <w:rPr>
          <w:rStyle w:val="FootnoteReference"/>
        </w:rPr>
        <w:footnoteReference w:id="1797"/>
      </w:r>
      <w:r>
        <w:rPr>
          <w:rFonts w:ascii="Amiri" w:hAnsi="Amiri" w:eastAsia="Amiri" w:cs="Amiri"/>
          <w:lang w:bidi="ar-SA"/>
          <w:color w:val="111111"/>
          <w:sz w:val="28"/>
          <w:szCs w:val="28"/>
          <w:rtl/>
        </w:rPr>
        <w:t xml:space="preserve">وَ عَنْ عَلِیِّ بْنِ إِبْرَاهِیمَ وَ عَنْ یَاسِرٍ الْخَادِمِ عَنْ أَبِی الْحَسَنِ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7" w:name="pg18706_195412"/>
    <w:bookmarkEnd w:id="257"/>
    <w:p>
      <w:pPr>
        <w:pStyle w:val="BookText"/>
      </w:pPr>
      <w:r>
        <w:rPr>
          <w:rFonts w:ascii="Amiri" w:hAnsi="Amiri" w:eastAsia="Amiri" w:cs="Amiri"/>
          <w:lang w:bidi="ar-SA"/>
          <w:color w:val="111111"/>
          <w:sz w:val="28"/>
          <w:szCs w:val="28"/>
          <w:rtl/>
        </w:rPr>
        <w:t xml:space="preserve">الرِّضَا ع قَالَ: السَّخِیُّ یَأْکُلُ مِنْ طَعَامِ النَّاسِ لِیَأْکُلُوا مِنْ طَعَامِهِ وَ الْبَخِیلُ لَا یَأْکُلُ مِنْ طَعَامِ النَّاسِ لِئَلَّا یَأْکُلُوا مِنْ طَعَامِهِ.</w:t>
      </w:r>
    </w:p>
    <w:p>
      <w:pPr>
        <w:pStyle w:val="BookText"/>
      </w:pPr>
      <w:r>
        <w:rPr>
          <w:rFonts w:ascii="Amiri" w:hAnsi="Amiri" w:eastAsia="Amiri" w:cs="Amiri"/>
          <w:lang w:bidi="ar-SA"/>
          <w:color w:val="111111"/>
          <w:sz w:val="28"/>
          <w:szCs w:val="28"/>
          <w:rtl/>
        </w:rPr>
        <w:t xml:space="preserve">وَ رَوَاهُ الصَّدُوقُ فِی عُیُونِ الْأَخْبَارِ عَنْ أَبِیهِ عَنْ عَلِیِّ بْنِ إِبْرَاهِیمَ مِثْلَهُ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خادم، از ابی الحسن (امام رضا علیه‌السلام) نقل شده است که فرمود: انسان سخاوتمند از غذای مردم می‌خورد تا آنان نیز از غذای او بخورند، اما انسان بخیل از غذای مردم نمی‌خورد تا مبادا آنان از غذای او بخورند.</w:t>
      </w:r>
    </w:p>
    <w:p>
      <w:pPr>
        <w:pStyle w:val="Heading5"/>
      </w:pPr>
      <w:bookmarkStart w:id="1349" w:name="_Toc927"/>
      <w:r>
        <w:t>[رقم الحدیث الکلی: 30517 - رقم الحدیث الباب: 4]</w:t>
      </w:r>
      <w:bookmarkEnd w:id="1349"/>
    </w:p>
    <w:p>
      <w:pPr>
        <w:pStyle w:val="BookText"/>
      </w:pPr>
      <w:r>
        <w:rPr>
          <w:rFonts w:ascii="Times New Roman" w:hAnsi="Times New Roman" w:eastAsia="Times New Roman" w:cs="Times New Roman"/>
          <w:lang w:val="en-US" w:bidi="en-US"/>
          <w:color w:val="111111"/>
          <w:sz w:val="28"/>
          <w:szCs w:val="28"/>
          <w:rtl/>
        </w:rPr>
        <w:t xml:space="preserve">30517- 4- </w:t>
      </w:r>
      <w:r>
        <w:rPr>
          <w:rStyle w:val="FootnoteReference"/>
        </w:rPr>
        <w:footnoteReference w:id="1799"/>
      </w:r>
      <w:r>
        <w:rPr>
          <w:rFonts w:ascii="Amiri" w:hAnsi="Amiri" w:eastAsia="Amiri" w:cs="Amiri"/>
          <w:lang w:bidi="ar-SA"/>
          <w:color w:val="111111"/>
          <w:sz w:val="28"/>
          <w:szCs w:val="28"/>
          <w:rtl/>
        </w:rPr>
        <w:t xml:space="preserve">وَ عَنْهُ عَنْ أَبِیهِ عَنْ حَمَّادِ بْنِ عِیسَی عَنْ إِبْرَاهِیمَ بْنِ عُمَرَ عَنْ مُعَلَّی بْنِ خُنَیْسٍ عَنْ أَبِی عَبْدِ اللَّهِ ع قَالَ: إِنَّ مِنَ الْحُقُوقِ الْوَاجِبَاتِ لِلْمُولِمِ أَنْ یُجِیبَ </w:t>
      </w:r>
      <w:r>
        <w:rPr>
          <w:rStyle w:val="FootnoteReference"/>
        </w:rPr>
        <w:footnoteReference w:id="1800"/>
      </w:r>
      <w:r>
        <w:rPr>
          <w:rFonts w:ascii="Amiri" w:hAnsi="Amiri" w:eastAsia="Amiri" w:cs="Amiri"/>
          <w:lang w:bidi="ar-SA"/>
          <w:color w:val="111111"/>
          <w:sz w:val="28"/>
          <w:szCs w:val="28"/>
          <w:rtl/>
        </w:rPr>
        <w:t xml:space="preserve">دَعْوَتَهُ.</w:t>
      </w:r>
    </w:p>
    <w:p>
      <w:pPr>
        <w:pStyle w:val="BookText"/>
      </w:pPr>
      <w:r>
        <w:rPr>
          <w:rFonts w:ascii="Amiri" w:hAnsi="Amiri" w:eastAsia="Amiri" w:cs="Amiri"/>
          <w:lang w:bidi="ar-SA"/>
          <w:color w:val="111111"/>
          <w:sz w:val="28"/>
          <w:szCs w:val="28"/>
          <w:rtl/>
        </w:rPr>
        <w:t xml:space="preserve">أَقُولُ: هَذَا مَحْمُولٌ عَلَی الِاسْتِحْبَابِ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(علیه‌السلام) نقل شده است که فرمود: از حقوق واجب بر کسی که مصیبت دیده است، این است که دعوت را اجابت کند.</w:t>
      </w:r>
    </w:p>
    <w:p>
      <w:pPr>
        <w:pStyle w:val="BookText"/>
      </w:pPr>
      <w:r>
        <w:rPr>
          <w:rFonts w:ascii="IRNazanin" w:hAnsi="IRNazanin" w:eastAsia="IRNazanin" w:cs="IRNazanin"/>
          <w:lang w:bidi="fa-IR"/>
          <w:color w:val="111111"/>
          <w:sz w:val="28"/>
          <w:szCs w:val="28"/>
          <w:rtl/>
        </w:rPr>
        <w:t xml:space="preserve">می گویم : این حدیث بر استحباب یا تقیه حمل شده است.</w:t>
      </w:r>
    </w:p>
    <w:p>
      <w:pPr>
        <w:pStyle w:val="Heading5"/>
      </w:pPr>
      <w:bookmarkStart w:id="1350" w:name="_Toc928"/>
      <w:r>
        <w:t>[رقم الحدیث الکلی: 30518 - رقم الحدیث الباب: 5]</w:t>
      </w:r>
      <w:bookmarkEnd w:id="1350"/>
    </w:p>
    <w:p>
      <w:pPr>
        <w:pStyle w:val="BookText"/>
      </w:pPr>
      <w:r>
        <w:rPr>
          <w:rFonts w:ascii="Times New Roman" w:hAnsi="Times New Roman" w:eastAsia="Times New Roman" w:cs="Times New Roman"/>
          <w:lang w:val="en-US" w:bidi="en-US"/>
          <w:color w:val="111111"/>
          <w:sz w:val="28"/>
          <w:szCs w:val="28"/>
          <w:rtl/>
        </w:rPr>
        <w:t xml:space="preserve">30518- 5- </w:t>
      </w:r>
      <w:r>
        <w:rPr>
          <w:rStyle w:val="FootnoteReference"/>
        </w:rPr>
        <w:footnoteReference w:id="1801"/>
      </w:r>
      <w:r>
        <w:rPr>
          <w:rFonts w:ascii="Amiri" w:hAnsi="Amiri" w:eastAsia="Amiri" w:cs="Amiri"/>
          <w:lang w:bidi="ar-SA"/>
          <w:color w:val="111111"/>
          <w:sz w:val="28"/>
          <w:szCs w:val="28"/>
          <w:rtl/>
        </w:rPr>
        <w:t xml:space="preserve">وَ عَنْ أَبِی عَلِیٍّ الْأَشْعَرِیِّ عَنْ مُحَمَّدِ بْنِ عَبْدِ الْجَبَّارِ عَنِ ابْنِ فَضَّالٍ عَنْ ثَعْلَبَةَ بْنِ مَیْمُونٍ عَنْ عَبْدِ الْأَعْلَی مَوْلَی آلِ سَامٍ عَنِ الْمُعَلَّی بْنِ خُنَیْسٍ عَنْ أَبِی عَبْدِ اللَّهِ ع قَالَ: إِنَّ مِنْ حَقِّ الْمُسْلِمِ الْوَاجِبِ عَلَی أَخِیهِ إِجَابَةَ دَعْوَتِهِ.</w:t>
      </w:r>
    </w:p>
    <w:p>
      <w:pPr>
        <w:pStyle w:val="BookText"/>
      </w:pPr>
      <w:r>
        <w:rPr>
          <w:rFonts w:ascii="Amiri" w:hAnsi="Amiri" w:eastAsia="Amiri" w:cs="Amiri"/>
          <w:lang w:bidi="ar-SA"/>
          <w:color w:val="111111"/>
          <w:sz w:val="28"/>
          <w:szCs w:val="28"/>
          <w:rtl/>
        </w:rPr>
        <w:t xml:space="preserve">أَحْمَدُ بْنُ أَبِی عَبْدِ اللَّهِ الْبَرْقِیُّ فِی الْمَحَاسِنِ عَنِ ابْنِ فَضَّالٍ مِثْلَهُ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(علیه‌السلام) نقل شده است که فرمود: از حقوق واجب مسلمان بر برادر دینی خود، پاسخ دادن به دعوت اوست.</w:t>
      </w:r>
    </w:p>
    <w:p>
      <w:pPr>
        <w:pStyle w:val="Heading5"/>
      </w:pPr>
      <w:bookmarkStart w:id="1351" w:name="_Toc929"/>
      <w:r>
        <w:t>[رقم الحدیث الکلی: 30519 - رقم الحدیث الباب: 6]</w:t>
      </w:r>
      <w:bookmarkEnd w:id="1351"/>
    </w:p>
    <w:p>
      <w:pPr>
        <w:pStyle w:val="BookText"/>
      </w:pPr>
      <w:r>
        <w:rPr>
          <w:rFonts w:ascii="Times New Roman" w:hAnsi="Times New Roman" w:eastAsia="Times New Roman" w:cs="Times New Roman"/>
          <w:lang w:val="en-US" w:bidi="en-US"/>
          <w:color w:val="111111"/>
          <w:sz w:val="28"/>
          <w:szCs w:val="28"/>
          <w:rtl/>
        </w:rPr>
        <w:t xml:space="preserve">30519- 6- </w:t>
      </w:r>
      <w:r>
        <w:rPr>
          <w:rStyle w:val="FootnoteReference"/>
        </w:rPr>
        <w:footnoteReference w:id="1803"/>
      </w:r>
      <w:r>
        <w:rPr>
          <w:rFonts w:ascii="Amiri" w:hAnsi="Amiri" w:eastAsia="Amiri" w:cs="Amiri"/>
          <w:lang w:bidi="ar-SA"/>
          <w:color w:val="111111"/>
          <w:sz w:val="28"/>
          <w:szCs w:val="28"/>
          <w:rtl/>
        </w:rPr>
        <w:t xml:space="preserve">وَ عَنْ إِسْمَاعِیلَ بْنِ مِهْرَانَ عَنْ سَیْفِ بْنِ عَمِیرَةَ عَنْ عَمْرِو بْنِ شِمْرٍ عَنْ جَابِرٍ عَنْ أَبِی جَعْفَرٍ ع قَالَ: کَانَ رَسُولُ اللَّهِ ص یُجِیبُ الدَّعْوَةَ.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است که فرمود: رسول خدا (صلی‌الله‌علیه‌وآله) دعوت را اجابت می‌کرد</w:t>
      </w:r>
    </w:p>
    <w:p>
      <w:pPr>
        <w:pStyle w:val="Heading5"/>
      </w:pPr>
      <w:bookmarkStart w:id="1352" w:name="_Toc930"/>
      <w:r>
        <w:t>[رقم الحدیث الکلی: 30520 - رقم الحدیث الباب: 7]</w:t>
      </w:r>
      <w:bookmarkEnd w:id="1352"/>
    </w:p>
    <w:p>
      <w:pPr>
        <w:pStyle w:val="BookText"/>
      </w:pPr>
      <w:r>
        <w:rPr>
          <w:rFonts w:ascii="Times New Roman" w:hAnsi="Times New Roman" w:eastAsia="Times New Roman" w:cs="Times New Roman"/>
          <w:lang w:val="en-US" w:bidi="en-US"/>
          <w:color w:val="111111"/>
          <w:sz w:val="28"/>
          <w:szCs w:val="28"/>
          <w:rtl/>
        </w:rPr>
        <w:t xml:space="preserve">30520- 7- </w:t>
      </w:r>
      <w:r>
        <w:rPr>
          <w:rStyle w:val="FootnoteReference"/>
        </w:rPr>
        <w:footnoteReference w:id="1804"/>
      </w:r>
      <w:r>
        <w:rPr>
          <w:rFonts w:ascii="Amiri" w:hAnsi="Amiri" w:eastAsia="Amiri" w:cs="Amiri"/>
          <w:lang w:bidi="ar-SA"/>
          <w:color w:val="111111"/>
          <w:sz w:val="28"/>
          <w:szCs w:val="28"/>
          <w:rtl/>
        </w:rPr>
        <w:t xml:space="preserve">وَ عَنْ مُحَمَّدِ بْنِ عَلِیٍّ عَنْ إِسْمَاعِیلَ بْنِ بَشَّارٍ </w:t>
      </w:r>
      <w:r>
        <w:rPr>
          <w:rStyle w:val="FootnoteReference"/>
        </w:rPr>
        <w:footnoteReference w:id="1805"/>
      </w:r>
      <w:r>
        <w:rPr>
          <w:rFonts w:ascii="Amiri" w:hAnsi="Amiri" w:eastAsia="Amiri" w:cs="Amiri"/>
          <w:lang w:bidi="ar-SA"/>
          <w:color w:val="111111"/>
          <w:sz w:val="28"/>
          <w:szCs w:val="28"/>
          <w:rtl/>
        </w:rPr>
        <w:t xml:space="preserve">عَنْ سَیْفِ</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8" w:name="pg18706_195413"/>
    <w:bookmarkEnd w:id="258"/>
    <w:p>
      <w:pPr>
        <w:pStyle w:val="BookText"/>
      </w:pPr>
      <w:r>
        <w:rPr>
          <w:rFonts w:ascii="Amiri" w:hAnsi="Amiri" w:eastAsia="Amiri" w:cs="Amiri"/>
          <w:lang w:bidi="ar-SA"/>
          <w:color w:val="111111"/>
          <w:sz w:val="28"/>
          <w:szCs w:val="28"/>
          <w:rtl/>
        </w:rPr>
        <w:t xml:space="preserve">بْنِ عَمِیرَةَ عَنْ أَبِی عَبْدِ اللَّهِ ع قَالَ: (إِنَّ مِنْ حَقِّ الْمُسْلِمِ عَلَی أَخِیهِ) </w:t>
      </w:r>
      <w:r>
        <w:rPr>
          <w:rStyle w:val="FootnoteReference"/>
        </w:rPr>
        <w:footnoteReference w:id="1806"/>
      </w:r>
      <w:r>
        <w:rPr>
          <w:rFonts w:ascii="Amiri" w:hAnsi="Amiri" w:eastAsia="Amiri" w:cs="Amiri"/>
          <w:lang w:bidi="ar-SA"/>
          <w:color w:val="111111"/>
          <w:sz w:val="28"/>
          <w:szCs w:val="28"/>
          <w:rtl/>
        </w:rPr>
        <w:t xml:space="preserve">أَنْ یُجِیبَ دَعْوَتَهُ.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بن عمیره، از امام صادق (علیه‌السلام) نقل شده است که فرمود: «از حقوق مسلمان بر برادر دینی خود، پاسخ دادن به دعوت اوست.»</w:t>
      </w:r>
    </w:p>
    <w:p>
      <w:pPr>
        <w:pStyle w:val="Heading5"/>
      </w:pPr>
      <w:bookmarkStart w:id="1353" w:name="_Toc931"/>
      <w:r>
        <w:t>[رقم الحدیث الکلی: 30521 - رقم الحدیث الباب: 8]</w:t>
      </w:r>
      <w:bookmarkEnd w:id="1353"/>
    </w:p>
    <w:p>
      <w:pPr>
        <w:pStyle w:val="BookText"/>
      </w:pPr>
      <w:r>
        <w:rPr>
          <w:rFonts w:ascii="Times New Roman" w:hAnsi="Times New Roman" w:eastAsia="Times New Roman" w:cs="Times New Roman"/>
          <w:lang w:val="en-US" w:bidi="en-US"/>
          <w:color w:val="111111"/>
          <w:sz w:val="28"/>
          <w:szCs w:val="28"/>
          <w:rtl/>
        </w:rPr>
        <w:t xml:space="preserve">30521- 8- </w:t>
      </w:r>
      <w:r>
        <w:rPr>
          <w:rStyle w:val="FootnoteReference"/>
        </w:rPr>
        <w:footnoteReference w:id="1807"/>
      </w:r>
      <w:r>
        <w:rPr>
          <w:rFonts w:ascii="Amiri" w:hAnsi="Amiri" w:eastAsia="Amiri" w:cs="Amiri"/>
          <w:lang w:bidi="ar-SA"/>
          <w:color w:val="111111"/>
          <w:sz w:val="28"/>
          <w:szCs w:val="28"/>
          <w:rtl/>
        </w:rPr>
        <w:t xml:space="preserve">وَ عَنِ النَّوْفَلِیِّ بِإِسْنَادِهِ قَالَ: قَالَ رَسُولُ اللَّهِ ص لَوْ دُعِیتُ إِلَی ذِرَاعِ شَاةٍ لَأَجَبْتُ.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نوفلی، با سند خود نقل شده است که رسول خدا (صلی‌الله‌علیه‌وآله) فرمود: «اگر به خوردن دستِ (پاچه )گوسفند دعوت می‌شدم، آن را می‌پذیرفتم.»</w:t>
      </w:r>
    </w:p>
    <w:p>
      <w:pPr>
        <w:pStyle w:val="Heading5"/>
      </w:pPr>
      <w:bookmarkStart w:id="1354" w:name="_Toc932"/>
      <w:r>
        <w:t>[رقم الحدیث الکلی: 30522 - رقم الحدیث الباب: 9]</w:t>
      </w:r>
      <w:bookmarkEnd w:id="1354"/>
    </w:p>
    <w:p>
      <w:pPr>
        <w:pStyle w:val="BookText"/>
      </w:pPr>
      <w:r>
        <w:rPr>
          <w:rFonts w:ascii="Times New Roman" w:hAnsi="Times New Roman" w:eastAsia="Times New Roman" w:cs="Times New Roman"/>
          <w:lang w:val="en-US" w:bidi="en-US"/>
          <w:color w:val="111111"/>
          <w:sz w:val="28"/>
          <w:szCs w:val="28"/>
          <w:rtl/>
        </w:rPr>
        <w:t xml:space="preserve">30522- 9- </w:t>
      </w:r>
      <w:r>
        <w:rPr>
          <w:rStyle w:val="FootnoteReference"/>
        </w:rPr>
        <w:footnoteReference w:id="1808"/>
      </w:r>
      <w:r>
        <w:rPr>
          <w:rFonts w:ascii="Amiri" w:hAnsi="Amiri" w:eastAsia="Amiri" w:cs="Amiri"/>
          <w:lang w:bidi="ar-SA"/>
          <w:color w:val="111111"/>
          <w:sz w:val="28"/>
          <w:szCs w:val="28"/>
          <w:rtl/>
        </w:rPr>
        <w:t xml:space="preserve">وَ عَنْ بَعْضِ أَصْحَابِنَا </w:t>
      </w:r>
      <w:r>
        <w:rPr>
          <w:rStyle w:val="FootnoteReference"/>
        </w:rPr>
        <w:footnoteReference w:id="1809"/>
      </w:r>
      <w:r>
        <w:rPr>
          <w:rFonts w:ascii="Amiri" w:hAnsi="Amiri" w:eastAsia="Amiri" w:cs="Amiri"/>
          <w:lang w:bidi="ar-SA"/>
          <w:color w:val="111111"/>
          <w:sz w:val="28"/>
          <w:szCs w:val="28"/>
          <w:rtl/>
        </w:rPr>
        <w:t xml:space="preserve">رَفَعَهُ قَالَ: قَالَ رَسُولُ اللَّهِ ص إِنَّ مِنْ أَعْجَزِ الْعَجْزِ رَجُلًا دَعَاهُ أَخُوهُ إِلَی طَعَامِهِ </w:t>
      </w:r>
      <w:r>
        <w:rPr>
          <w:rStyle w:val="FootnoteReference"/>
        </w:rPr>
        <w:footnoteReference w:id="1810"/>
      </w:r>
      <w:r>
        <w:rPr>
          <w:rFonts w:ascii="Amiri" w:hAnsi="Amiri" w:eastAsia="Amiri" w:cs="Amiri"/>
          <w:lang w:bidi="ar-SA"/>
          <w:color w:val="111111"/>
          <w:sz w:val="28"/>
          <w:szCs w:val="28"/>
          <w:rtl/>
        </w:rPr>
        <w:t xml:space="preserve">فَتَرَکَهُ مِنْ غَیْرِ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از اصحاب ما، با سند مرفوع نقل شده است که رسول خدا (صلی‌الله‌علیه‌وآله) فرمود: «از ناتوان‌ترین ناتوانان کسی است که برادرش او را به غذا دعوت کند و بدون هیچ عذری آن را رد کند.»</w:t>
      </w:r>
    </w:p>
    <w:p>
      <w:pPr>
        <w:pStyle w:val="Heading5"/>
      </w:pPr>
      <w:bookmarkStart w:id="1355" w:name="_Toc933"/>
      <w:r>
        <w:t>[رقم الحدیث الکلی: 30523 - رقم الحدیث الباب: 10]</w:t>
      </w:r>
      <w:bookmarkEnd w:id="1355"/>
    </w:p>
    <w:p>
      <w:pPr>
        <w:pStyle w:val="BookText"/>
      </w:pPr>
      <w:r>
        <w:rPr>
          <w:rFonts w:ascii="Times New Roman" w:hAnsi="Times New Roman" w:eastAsia="Times New Roman" w:cs="Times New Roman"/>
          <w:lang w:val="en-US" w:bidi="en-US"/>
          <w:color w:val="111111"/>
          <w:sz w:val="28"/>
          <w:szCs w:val="28"/>
          <w:rtl/>
        </w:rPr>
        <w:t xml:space="preserve">30523- 10- </w:t>
      </w:r>
      <w:r>
        <w:rPr>
          <w:rStyle w:val="FootnoteReference"/>
        </w:rPr>
        <w:footnoteReference w:id="1811"/>
      </w:r>
      <w:r>
        <w:rPr>
          <w:rFonts w:ascii="Amiri" w:hAnsi="Amiri" w:eastAsia="Amiri" w:cs="Amiri"/>
          <w:lang w:bidi="ar-SA"/>
          <w:color w:val="111111"/>
          <w:sz w:val="28"/>
          <w:szCs w:val="28"/>
          <w:rtl/>
        </w:rPr>
        <w:t xml:space="preserve">وَ عَنْ یَاسِرٍ الْخَادِمِ عَنْ أَبِی الْحَسَنِ ع قَالَ: الْخَیِّرُ </w:t>
      </w:r>
      <w:r>
        <w:rPr>
          <w:rStyle w:val="FootnoteReference"/>
        </w:rPr>
        <w:footnoteReference w:id="1812"/>
      </w:r>
      <w:r>
        <w:rPr>
          <w:rFonts w:ascii="Amiri" w:hAnsi="Amiri" w:eastAsia="Amiri" w:cs="Amiri"/>
          <w:lang w:bidi="ar-SA"/>
          <w:color w:val="111111"/>
          <w:sz w:val="28"/>
          <w:szCs w:val="28"/>
          <w:rtl/>
        </w:rPr>
        <w:t xml:space="preserve">یَأْکُلُ مِنْ طَعَامِ النَّاسِ لِیَأْکُلُوا مِنْ طَعَامِهِ.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13"/>
      </w:r>
      <w:r>
        <w:rPr>
          <w:rFonts w:ascii="Amiri" w:hAnsi="Amiri" w:eastAsia="Amiri" w:cs="Amiri"/>
          <w:lang w:bidi="ar-SA"/>
          <w:color w:val="111111"/>
          <w:sz w:val="28"/>
          <w:szCs w:val="28"/>
          <w:rtl/>
        </w:rPr>
        <w:t xml:space="preserve">وَ فِی الْعِشْرَةِ </w:t>
      </w:r>
      <w:r>
        <w:rPr>
          <w:rStyle w:val="FootnoteReference"/>
        </w:rPr>
        <w:footnoteReference w:id="1814"/>
      </w:r>
      <w:r>
        <w:rPr>
          <w:rFonts w:ascii="Amiri" w:hAnsi="Amiri" w:eastAsia="Amiri" w:cs="Amiri"/>
          <w:lang w:bidi="ar-SA"/>
          <w:color w:val="111111"/>
          <w:sz w:val="28"/>
          <w:szCs w:val="28"/>
          <w:rtl/>
        </w:rPr>
        <w:t xml:space="preserve">وَ یَأْتِی مَا یَدُلُّ عَلَیْهِ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یاسر خادم، از ابی الحسن (علیه‌السلام) نقل شده است که فرمود: «انسان نیکوکار از غذای مردم می‌خورد تا آنان نیز از غذای او بخورند.»</w:t>
      </w:r>
    </w:p>
    <w:p>
      <w:pPr>
        <w:pStyle w:val="Heading4"/>
      </w:pPr>
      <w:bookmarkStart w:id="1356" w:name="_Toc934"/>
      <w:r>
        <w:t>17- بَابُ کَرَاهَةِ إِجَابَةِ الدَّعْوَةِ فِی خَفْضِ الْجَوَارِی‌</w:t>
      </w:r>
      <w:bookmarkEnd w:id="1356"/>
    </w:p>
    <w:p>
      <w:pPr>
        <w:pStyle w:val="Heading5"/>
      </w:pPr>
      <w:bookmarkStart w:id="1357" w:name="_Toc935"/>
      <w:r>
        <w:t>اشارة</w:t>
      </w:r>
      <w:bookmarkEnd w:id="1357"/>
    </w:p>
    <w:p>
      <w:pPr>
        <w:pStyle w:val="BookText"/>
      </w:pPr>
      <w:r>
        <w:rPr>
          <w:rStyle w:val="FootnoteReference"/>
        </w:rPr>
        <w:footnoteReference w:id="1816"/>
      </w:r>
      <w:r>
        <w:rPr>
          <w:rFonts w:ascii="Amiri" w:hAnsi="Amiri" w:eastAsia="Amiri" w:cs="Amiri"/>
          <w:lang w:bidi="ar-SA"/>
          <w:color w:val="111111"/>
          <w:sz w:val="28"/>
          <w:szCs w:val="28"/>
          <w:rtl/>
        </w:rPr>
        <w:t xml:space="preserve">17 بَابُ کَرَاهَةِ إِجَابَةِ الدَّعْوَةِ فِی خَفْضِ الْجَوَارِی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اجابت دعوت در مجالسی که شامل ختنه کردن جواری (کنیزان یا زنان خدمتکار) باشد</w:t>
      </w:r>
    </w:p>
    <w:p>
      <w:pPr>
        <w:pStyle w:val="Heading5"/>
      </w:pPr>
      <w:bookmarkStart w:id="1358" w:name="_Toc936"/>
      <w:r>
        <w:t>[رقم الحدیث الکلی: 30524 - رقم الحدیث الباب: 1]</w:t>
      </w:r>
      <w:bookmarkEnd w:id="1358"/>
    </w:p>
    <w:p>
      <w:pPr>
        <w:pStyle w:val="BookText"/>
      </w:pPr>
      <w:r>
        <w:rPr>
          <w:rFonts w:ascii="Times New Roman" w:hAnsi="Times New Roman" w:eastAsia="Times New Roman" w:cs="Times New Roman"/>
          <w:lang w:val="en-US" w:bidi="en-US"/>
          <w:color w:val="111111"/>
          <w:sz w:val="28"/>
          <w:szCs w:val="28"/>
          <w:rtl/>
        </w:rPr>
        <w:t xml:space="preserve">30524- 1- </w:t>
      </w:r>
      <w:r>
        <w:rPr>
          <w:rStyle w:val="FootnoteReference"/>
        </w:rPr>
        <w:footnoteReference w:id="181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9" w:name="pg18706_195414"/>
    <w:bookmarkEnd w:id="259"/>
    <w:p>
      <w:pPr>
        <w:pStyle w:val="BookText"/>
      </w:pPr>
      <w:r>
        <w:rPr>
          <w:rFonts w:ascii="Amiri" w:hAnsi="Amiri" w:eastAsia="Amiri" w:cs="Amiri"/>
          <w:lang w:bidi="ar-SA"/>
          <w:color w:val="111111"/>
          <w:sz w:val="28"/>
          <w:szCs w:val="28"/>
          <w:rtl/>
        </w:rPr>
        <w:t xml:space="preserve">النَّوْفَلِیِّ عَنِ السَّکُونِیِّ عَنْ أَبِی عَبْدِ اللَّهِ ع قَالَ: أَجِبْ فِی الْوَلِیمَةِ وَ الْخِتَانِ وَ لَا تُجِبْ فِی خَفْضِ الْجَوَارِی.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است که فرمود: «دعوت در ولیمه و ختنه را اجابت کن، اما در خفض جواری (ختنه کردن دختر بچه ها) پاسخ نده.»</w:t>
      </w:r>
    </w:p>
    <w:p>
      <w:pPr>
        <w:pStyle w:val="Heading4"/>
      </w:pPr>
      <w:bookmarkStart w:id="1359" w:name="_Toc937"/>
      <w:r>
        <w:t>18- بَابُ اسْتِحْبَابِ عَرْضِ الطَّعَامِ ثُمَّ الشَّرَابِ ثُمَّ الْوَضُوءِ عَلَی الْمُؤْمِنِ إِذَا قَدِمَ‌</w:t>
      </w:r>
      <w:bookmarkEnd w:id="1359"/>
    </w:p>
    <w:p>
      <w:pPr>
        <w:pStyle w:val="Heading5"/>
      </w:pPr>
      <w:bookmarkStart w:id="1360" w:name="_Toc938"/>
      <w:r>
        <w:t>اشارة</w:t>
      </w:r>
      <w:bookmarkEnd w:id="1360"/>
    </w:p>
    <w:p>
      <w:pPr>
        <w:pStyle w:val="BookText"/>
      </w:pPr>
      <w:r>
        <w:rPr>
          <w:rStyle w:val="FootnoteReference"/>
        </w:rPr>
        <w:footnoteReference w:id="1819"/>
      </w:r>
      <w:r>
        <w:rPr>
          <w:rFonts w:ascii="Amiri" w:hAnsi="Amiri" w:eastAsia="Amiri" w:cs="Amiri"/>
          <w:lang w:bidi="ar-SA"/>
          <w:color w:val="111111"/>
          <w:sz w:val="28"/>
          <w:szCs w:val="28"/>
          <w:rtl/>
        </w:rPr>
        <w:t xml:space="preserve">18 بَابُ اسْتِحْبَابِ عَرْضِ الطَّعَامِ ثُمَّ الشَّرَابِ ثُمَّ الْوَضُوءِ عَلَی الْمُؤْمِنِ إِذَا قَدِمَ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تقدیم غذا، سپس نوشیدنی، و سپس وضو (يعنى دست و رو شستن).به مؤمن هنگام ورود</w:t>
      </w:r>
    </w:p>
    <w:p>
      <w:pPr>
        <w:pStyle w:val="Heading5"/>
      </w:pPr>
      <w:bookmarkStart w:id="1361" w:name="_Toc939"/>
      <w:r>
        <w:t>[رقم الحدیث الکلی: 30525 - رقم الحدیث الباب: 1]</w:t>
      </w:r>
      <w:bookmarkEnd w:id="1361"/>
    </w:p>
    <w:p>
      <w:pPr>
        <w:pStyle w:val="BookText"/>
      </w:pPr>
      <w:r>
        <w:rPr>
          <w:rFonts w:ascii="Times New Roman" w:hAnsi="Times New Roman" w:eastAsia="Times New Roman" w:cs="Times New Roman"/>
          <w:lang w:val="en-US" w:bidi="en-US"/>
          <w:color w:val="111111"/>
          <w:sz w:val="28"/>
          <w:szCs w:val="28"/>
          <w:rtl/>
        </w:rPr>
        <w:t xml:space="preserve">30525- 1- </w:t>
      </w:r>
      <w:r>
        <w:rPr>
          <w:rStyle w:val="FootnoteReference"/>
        </w:rPr>
        <w:footnoteReference w:id="1820"/>
      </w:r>
      <w:r>
        <w:rPr>
          <w:rFonts w:ascii="Amiri" w:hAnsi="Amiri" w:eastAsia="Amiri" w:cs="Amiri"/>
          <w:lang w:bidi="ar-SA"/>
          <w:color w:val="111111"/>
          <w:sz w:val="28"/>
          <w:szCs w:val="28"/>
          <w:rtl/>
        </w:rPr>
        <w:t xml:space="preserve">مُحَمَّدُ بْنُ یَعْقُوبَ عَنْ عِدَّةٍ مِنْ أَصْحَابِنَا عَنْ أَحْمَدَ بْنِ مُحَمَّدِ بْنِ خَالِدٍ عَنْ عَلِیِّ بْنِ مُحَمَّدٍ الْقَاسَانِیِّ </w:t>
      </w:r>
      <w:r>
        <w:rPr>
          <w:rStyle w:val="FootnoteReference"/>
        </w:rPr>
        <w:footnoteReference w:id="1821"/>
      </w:r>
      <w:r>
        <w:rPr>
          <w:rFonts w:ascii="Amiri" w:hAnsi="Amiri" w:eastAsia="Amiri" w:cs="Amiri"/>
          <w:lang w:bidi="ar-SA"/>
          <w:color w:val="111111"/>
          <w:sz w:val="28"/>
          <w:szCs w:val="28"/>
          <w:rtl/>
        </w:rPr>
        <w:t xml:space="preserve">عَنْ (أَبِی أَیُّوبَ عُثْمَانَ بْنِ مُقْبِلٍ الْمَدِینِیِّ)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کما فی الکافی. أما عثمان بن مقبل الظاهر خطا.</w:t>
      </w:r>
    </w:p>
    <w:p>
      <w:pPr>
        <w:pStyle w:val="BookText"/>
      </w:pPr>
      <w:r>
        <w:rPr>
          <w:rFonts w:ascii="Amiri" w:hAnsi="Amiri" w:eastAsia="Amiri" w:cs="Amiri"/>
          <w:lang w:bidi="ar-SA"/>
          <w:color w:val="111111"/>
          <w:sz w:val="28"/>
          <w:szCs w:val="28"/>
          <w:rtl/>
        </w:rPr>
        <w:t xml:space="preserve">عَنْ دَاوُدَ بْنِ عَبْدِ اللَّهِ بْنِ مُحَمَّدٍ الْجَعْفَرِیِّ عَنْ أَبِیهِ أَنَّ رَسُولَ اللَّهِ ص کَانَ فِی بَعْضِ مَغَازِیهِ فَمَرَّ بِهِ رَکْبٌ وَ هُوَ یُصَلِّی فَوَقَفُوا عَلَی أَصْحَابِ رَسُولِ اللَّهِ ص- فَسَاءَلُوهُمْ عَنْ رَسُولِ اللَّهِ ص وَ دَعَوْا وَ أَثْنَوْا وَ قَالُوا لَوْ لَا أَنَّا عِجَالٌ لَانْتَظَرْنَا رَسُولَ اللَّهِ ص فَأَقْرَءُوهُ السَّلَامَ وَ مَضَوْا فَانْفَتَلَ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رَسُولُ اللَّهِ ص مُغْضَباً ثُمَّ قَالَ لَهُمْ یَقِفُ عَلَیْکُمُ الرَّکْبُ وَ یَسْأَلُونَکُمْ عَنِّی وَ یُبَلِّغُونِّی السَّلَامَ وَ لَا تَعْرِضُونَ عَلَیْهِمُ الْغَدَاءَ لَیَعِزُّ عَلَی قَوْمٍ فِیهِمْ خَلِیلِی جَعْفَرٌ أَنْ یَجُوزُوهُ حَتَّی یَتَغَدَّوْا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عبدالله بن محمد جعفری، از پدرش نقل شده است که: رسول خدا (صلی‌الله‌علیه‌وآله) در یکی از غزوات بود که گروهی از سواره‌ها از کنار او عبور کردند در حالی که ایشان مشغول نماز بود. آنان نزد یاران رسول خدا (ص) توقف کردند، درباره ایشان پرس‌وجو کردند، دعا کردند و او را ستودند و گفتند: «اگر عجله نداشتیم، منتظر رسول خدا (ص) می‌ماندیم. سلام ما را به او برسانید.» سپس رفتند. پس از نماز، پیامبر خدا (ص) با ناراحتی روی گرداند و به اصحاب خود فرمود: «این گروه نزد شما آمدند، درباره من پرسیدند و سلام رساندند، اما شما به آنان غذا عرضه نکردید! سخت است که مردمی در میان خود دوست عزیزم جعفر را داشته باشند، اما بدون پذیرایی از آنان عبور کنند!»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0" w:name="pg18706_195415"/>
    <w:bookmarkEnd w:id="260"/>
    <w:p>
      <w:pPr>
        <w:pStyle w:val="Heading5"/>
      </w:pPr>
      <w:bookmarkStart w:id="1362" w:name="_Toc940"/>
      <w:r>
        <w:t>[رقم الحدیث الکلی: 30526 - رقم الحدیث الباب: 2]</w:t>
      </w:r>
      <w:bookmarkEnd w:id="1362"/>
    </w:p>
    <w:p>
      <w:pPr>
        <w:pStyle w:val="BookText"/>
      </w:pPr>
      <w:r>
        <w:rPr>
          <w:rFonts w:ascii="Times New Roman" w:hAnsi="Times New Roman" w:eastAsia="Times New Roman" w:cs="Times New Roman"/>
          <w:lang w:val="en-US" w:bidi="en-US"/>
          <w:color w:val="111111"/>
          <w:sz w:val="28"/>
          <w:szCs w:val="28"/>
          <w:rtl/>
        </w:rPr>
        <w:t xml:space="preserve">30526- 2- </w:t>
      </w:r>
      <w:r>
        <w:rPr>
          <w:rStyle w:val="FootnoteReference"/>
        </w:rPr>
        <w:footnoteReference w:id="1823"/>
      </w:r>
      <w:r>
        <w:rPr>
          <w:rFonts w:ascii="Amiri" w:hAnsi="Amiri" w:eastAsia="Amiri" w:cs="Amiri"/>
          <w:lang w:bidi="ar-SA"/>
          <w:color w:val="111111"/>
          <w:sz w:val="28"/>
          <w:szCs w:val="28"/>
          <w:rtl/>
        </w:rPr>
        <w:t xml:space="preserve">وَ عَنْ مُحَمَّدِ بْنِ یَحْیَی عَنْ أَحْمَدَ بْنِ مُحَمَّدِ بْنِ عِیسَی عَنْ عِدَّةٍ رَفَعُوهُ إِلَی أَبِی عَبْدِ اللَّهِ ع قَالَ: إِذَا دَخَلَ عَلَیْکَ أَخُوکَ فَاعْرِضْ عَلَیْهِ الطَّعَامَ فَإِنْ لَمْ یَأْکُلْ فَاعْرِضْ عَلَیْهِ الْمَاءَ فَإِنْ لَمْ یَشْرَبْ فَاعْرِضْ عَلَیْهِ الْوَضُوءَ.</w:t>
      </w:r>
    </w:p>
    <w:p>
      <w:pPr>
        <w:pStyle w:val="BookText"/>
      </w:pPr>
      <w:r>
        <w:rPr>
          <w:rFonts w:ascii="Amiri" w:hAnsi="Amiri" w:eastAsia="Amiri" w:cs="Amiri"/>
          <w:lang w:bidi="ar-SA"/>
          <w:color w:val="111111"/>
          <w:sz w:val="28"/>
          <w:szCs w:val="28"/>
          <w:rtl/>
        </w:rPr>
        <w:t xml:space="preserve">أَحْمَدُ بْنُ أَبِی عَبْدِ اللَّهِ الْبَرْقِیُّ فِی الْمَحَاسِنِ عَنْ أَحْمَدَ بْنِ مُحَمَّدِ بْنِ عِیسَی مِثْلَهُ </w:t>
      </w:r>
      <w:r>
        <w:rPr>
          <w:rStyle w:val="FootnoteReference"/>
        </w:rPr>
        <w:footnoteReference w:id="1824"/>
      </w:r>
      <w:r>
        <w:rPr>
          <w:rFonts w:ascii="Amiri" w:hAnsi="Amiri" w:eastAsia="Amiri" w:cs="Amiri"/>
          <w:lang w:bidi="ar-SA"/>
          <w:color w:val="111111"/>
          <w:sz w:val="28"/>
          <w:szCs w:val="28"/>
          <w:rtl/>
        </w:rPr>
        <w:t xml:space="preserve">وَ عَنْ عَلِیِّ بْنِ مُحَمَّدٍ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عیسی، از گروهی که آن را به امام صادق (علیه‌السلام) رساندند، نقل شده است که فرمود: «هرگاه برادرت نزد تو وارد شد، ابتدا غذا بر او عرضه کن، اگر نخورد، آب به او پیشنهاد بده، و اگر ننوشید، وضو را به او عرضه کن.»{يعنى دست و رو شستن}.</w:t>
      </w:r>
    </w:p>
    <w:p>
      <w:pPr>
        <w:pStyle w:val="Heading5"/>
      </w:pPr>
      <w:bookmarkStart w:id="1363" w:name="_Toc941"/>
      <w:r>
        <w:t>[رقم الحدیث الکلی: 30527 - رقم الحدیث الباب: 3]</w:t>
      </w:r>
      <w:bookmarkEnd w:id="1363"/>
    </w:p>
    <w:p>
      <w:pPr>
        <w:pStyle w:val="BookText"/>
      </w:pPr>
      <w:r>
        <w:rPr>
          <w:rFonts w:ascii="Times New Roman" w:hAnsi="Times New Roman" w:eastAsia="Times New Roman" w:cs="Times New Roman"/>
          <w:lang w:val="en-US" w:bidi="en-US"/>
          <w:color w:val="111111"/>
          <w:sz w:val="28"/>
          <w:szCs w:val="28"/>
          <w:rtl/>
        </w:rPr>
        <w:t xml:space="preserve">30527- 3- </w:t>
      </w:r>
      <w:r>
        <w:rPr>
          <w:rStyle w:val="FootnoteReference"/>
        </w:rPr>
        <w:footnoteReference w:id="1825"/>
      </w:r>
      <w:r>
        <w:rPr>
          <w:rFonts w:ascii="Amiri" w:hAnsi="Amiri" w:eastAsia="Amiri" w:cs="Amiri"/>
          <w:lang w:bidi="ar-SA"/>
          <w:color w:val="111111"/>
          <w:sz w:val="28"/>
          <w:szCs w:val="28"/>
          <w:rtl/>
        </w:rPr>
        <w:t xml:space="preserve">وَ عَنِ ابْنِ مَحْبُوبٍ عَنْ عَلِیِّ بْنِ الْخَطَّابِ عَنْ رَجُلٍ عَنْ أَبِی عَبْدِ اللَّهِ ع أَنَّ رَجُلًا مَشَی مَعَهُ إِلَی بَابِ دَارِهِ فَدَخَلَ وَ تَرَکَ الرَّجُلَ فَقَالَ لَهُ إِسْمَاعِیلُ أَلَا عَرَضْتَ عَلَیْهِ قَالَ لَمْ یَکُنْ مِنْ شَأْنِی إِدْخَالُهُ وَ أَکْرَهُ أَنْ یَکْتُبَنِی اللَّهُ عَرَّاضاً.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الخطاب، از مردی که از امام صادق (علیه‌السلام) نقل کرده است که: مردی همراه امام صادق (ع) تا درب خانه‌اش آمد، سپس امام داخل شد و او را پشت سر گذاشت. اسماعیل پرسید: «چرا به او چیزی عرضه نکردی؟» امام پاسخ داد: «ورود او به خانه من در شأن من نبود، و دوست ندارم که خداوند مرا در زمره کسانی بنویسد که [بی‌مورد] چیزی را پیشنهاد می‌کنند.»</w:t>
      </w:r>
    </w:p>
    <w:p>
      <w:pPr>
        <w:pStyle w:val="Heading4"/>
      </w:pPr>
      <w:bookmarkStart w:id="1364" w:name="_Toc942"/>
      <w:r>
        <w:t>19- بَابُ عَدَمِ جَوَازِ إِطْعَامِ الْکَافِرِ إِلَّا مَا اسْتُثْنِیَ‌</w:t>
      </w:r>
      <w:bookmarkEnd w:id="1364"/>
    </w:p>
    <w:p>
      <w:pPr>
        <w:pStyle w:val="Heading5"/>
      </w:pPr>
      <w:bookmarkStart w:id="1365" w:name="_Toc943"/>
      <w:r>
        <w:t>اشارة</w:t>
      </w:r>
      <w:bookmarkEnd w:id="1365"/>
    </w:p>
    <w:p>
      <w:pPr>
        <w:pStyle w:val="BookText"/>
      </w:pPr>
      <w:r>
        <w:rPr>
          <w:rStyle w:val="FootnoteReference"/>
        </w:rPr>
        <w:footnoteReference w:id="1826"/>
      </w:r>
      <w:r>
        <w:rPr>
          <w:rFonts w:ascii="Amiri" w:hAnsi="Amiri" w:eastAsia="Amiri" w:cs="Amiri"/>
          <w:lang w:bidi="ar-SA"/>
          <w:color w:val="111111"/>
          <w:sz w:val="28"/>
          <w:szCs w:val="28"/>
          <w:rtl/>
        </w:rPr>
        <w:t xml:space="preserve">19 بَابُ عَدَمِ جَوَازِ إِطْعَامِ الْکَافِرِ إِلَّا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اطعام کافر، مگر آنچه استثنا شده است.</w:t>
      </w:r>
    </w:p>
    <w:p>
      <w:pPr>
        <w:pStyle w:val="Heading5"/>
      </w:pPr>
      <w:bookmarkStart w:id="1366" w:name="_Toc944"/>
      <w:r>
        <w:t>[رقم الحدیث الکلی: 30528 -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30528- 1- </w:t>
      </w:r>
      <w:r>
        <w:rPr>
          <w:rStyle w:val="FootnoteReference"/>
        </w:rPr>
        <w:footnoteReference w:id="1827"/>
      </w:r>
      <w:r>
        <w:rPr>
          <w:rFonts w:ascii="Amiri" w:hAnsi="Amiri" w:eastAsia="Amiri" w:cs="Amiri"/>
          <w:lang w:bidi="ar-SA"/>
          <w:color w:val="111111"/>
          <w:sz w:val="28"/>
          <w:szCs w:val="28"/>
          <w:rtl/>
        </w:rPr>
        <w:t xml:space="preserve">مُحَمَّدُ بْنُ یَعْقُوبَ عَنْ مُحَمَّدِ بْنِ یَحْیَی عَنْ أَحْمَدَ بْنِ مُحَمَّدِ بْنِ عِیسَی عَنْ أَبِی یَحْیَی الْوَاسِطِیِّ عَنْ بَعْضِ أَصْحَابِنَا عَنْ أَبِی عَبْدِ اللَّهِ ع قَالَ: مَنْ أَشْبَعَ مُؤْمِناً وَجَبَتْ لَهُ الْجَنَّةُ- وَ مَنْ أَشْبَعَ کَافِراً کَانَ حَقّاً عَلَی اللَّهِ أَنْ یَمْلَأَ جَوْفَهُ مِنَ الزَّقُّومِ مُؤْمِناً کَانَ أَوْ کَافِراً.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یحیی واسطی، از برخی اصحاب ما، از امام صادق (ع) روایت شده که فرمودند: کسی که مؤمنی را سیر کند، بهشت بر او واجب می‌شود؛ و کسی که کافری را سیر کند، بر خداوند حق است که شکم او را از زقوم پر کند، خواه مؤمن باشد یا کافر.</w:t>
      </w:r>
    </w:p>
    <w:p>
      <w:pPr>
        <w:pStyle w:val="Heading5"/>
      </w:pPr>
      <w:bookmarkStart w:id="1367" w:name="_Toc945"/>
      <w:r>
        <w:t>[رقم الحدیث الکلی: 30529 - رقم الحدیث الباب: 2]</w:t>
      </w:r>
      <w:bookmarkEnd w:id="1367"/>
    </w:p>
    <w:p>
      <w:pPr>
        <w:pStyle w:val="BookText"/>
      </w:pPr>
      <w:r>
        <w:rPr>
          <w:rFonts w:ascii="Times New Roman" w:hAnsi="Times New Roman" w:eastAsia="Times New Roman" w:cs="Times New Roman"/>
          <w:lang w:val="en-US" w:bidi="en-US"/>
          <w:color w:val="111111"/>
          <w:sz w:val="28"/>
          <w:szCs w:val="28"/>
          <w:rtl/>
        </w:rPr>
        <w:t xml:space="preserve">30529- 2- </w:t>
      </w:r>
      <w:r>
        <w:rPr>
          <w:rStyle w:val="FootnoteReference"/>
        </w:rPr>
        <w:footnoteReference w:id="1828"/>
      </w:r>
      <w:r>
        <w:rPr>
          <w:rFonts w:ascii="Amiri" w:hAnsi="Amiri" w:eastAsia="Amiri" w:cs="Amiri"/>
          <w:lang w:bidi="ar-SA"/>
          <w:color w:val="111111"/>
          <w:sz w:val="28"/>
          <w:szCs w:val="28"/>
          <w:rtl/>
        </w:rPr>
        <w:t xml:space="preserve">مُحَمَّدُ بْنُ عَلِیِّ بْنِ الْحُسَیْنِ فِی مَعَانِی الْأَخْبَارِ عَنْ مُحَمَّدِ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1" w:name="pg18706_195416"/>
    <w:bookmarkEnd w:id="261"/>
    <w:p>
      <w:pPr>
        <w:pStyle w:val="BookText"/>
      </w:pPr>
      <w:r>
        <w:rPr>
          <w:rFonts w:ascii="Amiri" w:hAnsi="Amiri" w:eastAsia="Amiri" w:cs="Amiri"/>
          <w:lang w:bidi="ar-SA"/>
          <w:color w:val="111111"/>
          <w:sz w:val="28"/>
          <w:szCs w:val="28"/>
          <w:rtl/>
        </w:rPr>
        <w:t xml:space="preserve">بْنِ عَلِیٍّ مَاجِیلَوَیْهِ عَنْ عَمِّهِ مُحَمَّدِ بْنِ أَبِی الْقَاسِمِ عَنْ أَحْمَدَ بْنِ أَبِی عَبْدِ اللَّهِ عَنِ النَّهِیکِیِّ رَفَعَهُ إِلَی أَبِی عَبْدِ اللَّهِ ع أَنَّهُ قَالَ: مَنْ مَثَّلَ مِثَالًا أَوِ اقْتَنَی کَلْباً فَقَدْ خَرَجَ مِنَ الْإِسْلَامِ- فَقُلْتُ لَهُ هَلَکَ إِذاً کَثِیرٌ مِنَ النَّاسِ فَقَالَ </w:t>
      </w:r>
      <w:r>
        <w:rPr>
          <w:rStyle w:val="FootnoteReference"/>
        </w:rPr>
        <w:footnoteReference w:id="1829"/>
      </w:r>
      <w:r>
        <w:rPr>
          <w:rFonts w:ascii="Amiri" w:hAnsi="Amiri" w:eastAsia="Amiri" w:cs="Amiri"/>
          <w:lang w:bidi="ar-SA"/>
          <w:color w:val="111111"/>
          <w:sz w:val="28"/>
          <w:szCs w:val="28"/>
          <w:rtl/>
        </w:rPr>
        <w:t xml:space="preserve">إِنَّمَا عَنَیْتُ بِقَوْلِی مَنْ مَثَّلَ مِثَالًا مَنْ نَصَبَ دِیناً غَیْرَ دِینِ اللَّهِ وَ دَعَا النَّاسَ إِلَیْهِ وَ بِقَوْلِی مَنِ اقْتَنَی کَلْباً </w:t>
      </w:r>
      <w:r>
        <w:rPr>
          <w:rStyle w:val="FootnoteReference"/>
        </w:rPr>
        <w:footnoteReference w:id="1830"/>
      </w:r>
      <w:r>
        <w:rPr>
          <w:rFonts w:ascii="Amiri" w:hAnsi="Amiri" w:eastAsia="Amiri" w:cs="Amiri"/>
          <w:lang w:bidi="ar-SA"/>
          <w:color w:val="111111"/>
          <w:sz w:val="28"/>
          <w:szCs w:val="28"/>
          <w:rtl/>
        </w:rPr>
        <w:t xml:space="preserve">مُبْغِضاً لِأَهْلِ </w:t>
      </w:r>
      <w:r>
        <w:rPr>
          <w:rStyle w:val="FootnoteReference"/>
        </w:rPr>
        <w:footnoteReference w:id="1831"/>
      </w:r>
      <w:r>
        <w:rPr>
          <w:rFonts w:ascii="Amiri" w:hAnsi="Amiri" w:eastAsia="Amiri" w:cs="Amiri"/>
          <w:lang w:bidi="ar-SA"/>
          <w:color w:val="111111"/>
          <w:sz w:val="28"/>
          <w:szCs w:val="28"/>
          <w:rtl/>
        </w:rPr>
        <w:t xml:space="preserve">الْبَیْتِ- اقْتَنَاهُ فَأَطْعَمَهُ وَ سَقَاهُ مَنْ فَعَلَ ذَلِکَ فَقَدْ خَرَجَ مِنَ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نهیکی که این روایت را به امام صادق (ع) رسانده است، نقل شده که ایشان فرمودند: "کسی که مثالی بسازد یا سگی را نگه دارد، از اسلام خارج شده است." پس به امام گفته شد: "بنابراین بسیاری از مردم هلاک شده‌اند؟" ایشان پاسخ دادند: "منظورم از سخنم این است که کسی که مثالی بسازد، یعنی کسی که دینی غیر از دین خدا بنا نهد و مردم را به آن دعوت کند. و منظورم از کسی که سگ نگه دارد، کسی است که سگی را از روی بغض نسبت به اهل بیت (ع) نگهداری کند، آن را تغذیه کند و آب دهد. کسی که چنین کند، از اسلام خارج شده است."</w:t>
      </w:r>
    </w:p>
    <w:p>
      <w:pPr>
        <w:pStyle w:val="Heading5"/>
      </w:pPr>
      <w:bookmarkStart w:id="1368" w:name="_Toc946"/>
      <w:r>
        <w:t>[رقم الحدیث الکلی: 30530 - رقم الحدیث الباب: 3]</w:t>
      </w:r>
      <w:bookmarkEnd w:id="1368"/>
    </w:p>
    <w:p>
      <w:pPr>
        <w:pStyle w:val="BookText"/>
      </w:pPr>
      <w:r>
        <w:rPr>
          <w:rFonts w:ascii="Times New Roman" w:hAnsi="Times New Roman" w:eastAsia="Times New Roman" w:cs="Times New Roman"/>
          <w:lang w:val="en-US" w:bidi="en-US"/>
          <w:color w:val="111111"/>
          <w:sz w:val="28"/>
          <w:szCs w:val="28"/>
          <w:rtl/>
        </w:rPr>
        <w:t xml:space="preserve">30530- 3- </w:t>
      </w:r>
      <w:r>
        <w:rPr>
          <w:rStyle w:val="FootnoteReference"/>
        </w:rPr>
        <w:footnoteReference w:id="1832"/>
      </w:r>
      <w:r>
        <w:rPr>
          <w:rFonts w:ascii="Amiri" w:hAnsi="Amiri" w:eastAsia="Amiri" w:cs="Amiri"/>
          <w:lang w:bidi="ar-SA"/>
          <w:color w:val="111111"/>
          <w:sz w:val="28"/>
          <w:szCs w:val="28"/>
          <w:rtl/>
        </w:rPr>
        <w:t xml:space="preserve">وَ عَنْهُ عَنْ عَمِّهِ عَنْ مُحَمَّدِ بْنِ عَلِیٍّ </w:t>
      </w:r>
      <w:r>
        <w:rPr>
          <w:rStyle w:val="FootnoteReference"/>
        </w:rPr>
        <w:footnoteReference w:id="1833"/>
      </w:r>
      <w:r>
        <w:rPr>
          <w:rFonts w:ascii="Amiri" w:hAnsi="Amiri" w:eastAsia="Amiri" w:cs="Amiri"/>
          <w:lang w:bidi="ar-SA"/>
          <w:color w:val="111111"/>
          <w:sz w:val="28"/>
          <w:szCs w:val="28"/>
          <w:rtl/>
        </w:rPr>
        <w:t xml:space="preserve">عَنْ مُعَلَّی بْنِ خُنَیْسٍ عَنْ أَبِی عَبْدِ اللَّهِ ع قَالَ: لَیْسَ النَّاصِبُ مَنْ نَصَبَ لَنَا أَهْلَ الْبَیْتِ- لِأَنَّکَ لَا تَجِدُ أَحَداً یَقُولُ أَنَا أُبْغِضُ مُحَمَّداً وَ آلَ مُحَمَّدٍ- وَ لَکِنَّ النَّاصِبَ مَنْ نَصَبَ لَکُمْ وَ هُوَ یَعْلَمُ أَنَّکُمْ تَتَوَلَّوْنَّا وَ تَبْرَءُونَ مِنْ أَعْدَائِنَا ثُمَّ قَالَ ع مَنْ أَشْبَعَ عَدُوّاً لَنَا فَقَدْ قَتَلَ وَلِیّاً لَنَا.</w:t>
      </w:r>
    </w:p>
    <w:p>
      <w:pPr>
        <w:pStyle w:val="BookText"/>
      </w:pPr>
      <w:r>
        <w:rPr>
          <w:rFonts w:ascii="Amiri" w:hAnsi="Amiri" w:eastAsia="Amiri" w:cs="Amiri"/>
          <w:lang w:bidi="ar-SA"/>
          <w:color w:val="111111"/>
          <w:sz w:val="28"/>
          <w:szCs w:val="28"/>
          <w:rtl/>
        </w:rPr>
        <w:t xml:space="preserve">وَ رَوَاهُ فِی صِفَاتِ الشِّیعَةِ مِثْلَهُ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از امام صادق (ع) نقل شده که فرمودند: "ناصب کسی نیست که علیه ما اهل بیت دشمنی آشکار کند؛ زیرا هیچ‌کس را نمی‌یابی که بگوید: «من دشمن محمد و آل محمد هستم.» بلکه ناصب کسی است که علیه شما [شیعیان] دشمنی کند، در حالی که می‌داند شما ولایت ما را پذیرفته‌اید و از دشمنان ما بیزاری می‌جویید." سپس امام (ع) فرمودند: "کسی که دشمن ما را سیر کند، گویی یکی از دوستان ما را کشته است."</w:t>
      </w:r>
    </w:p>
    <w:p>
      <w:pPr>
        <w:pStyle w:val="Heading5"/>
      </w:pPr>
      <w:bookmarkStart w:id="1369" w:name="_Toc947"/>
      <w:r>
        <w:t>[رقم الحدیث الکلی: 30531 - رقم الحدیث الباب: 4]</w:t>
      </w:r>
      <w:bookmarkEnd w:id="1369"/>
    </w:p>
    <w:p>
      <w:pPr>
        <w:pStyle w:val="BookText"/>
      </w:pPr>
      <w:r>
        <w:rPr>
          <w:rFonts w:ascii="Times New Roman" w:hAnsi="Times New Roman" w:eastAsia="Times New Roman" w:cs="Times New Roman"/>
          <w:lang w:val="en-US" w:bidi="en-US"/>
          <w:color w:val="111111"/>
          <w:sz w:val="28"/>
          <w:szCs w:val="28"/>
          <w:rtl/>
        </w:rPr>
        <w:t xml:space="preserve">30531- 4- </w:t>
      </w:r>
      <w:r>
        <w:rPr>
          <w:rStyle w:val="FootnoteReference"/>
        </w:rPr>
        <w:footnoteReference w:id="1835"/>
      </w:r>
      <w:r>
        <w:rPr>
          <w:rFonts w:ascii="Amiri" w:hAnsi="Amiri" w:eastAsia="Amiri" w:cs="Amiri"/>
          <w:lang w:bidi="ar-SA"/>
          <w:color w:val="111111"/>
          <w:sz w:val="28"/>
          <w:szCs w:val="28"/>
          <w:rtl/>
        </w:rPr>
        <w:t xml:space="preserve">مُحَمَّدُ بْنُ الْحَسَنِ فِی الْمَجَالِسِ وَ الْأَخْبَارِ بِإِسْنَادِهِ عَنْ أَبِی ذَرٍّ عَنِ النَّبِیِّ ص فِی وَصِیَّةٍ لَهُ قَالَ: یَا أَبَا ذَرٍّ لَا تُصَاحِبْ إِلَّا مُؤْمِناً وَ لَا یَأْکُلْ طَعَامَکَ إِلَّا تَقِیٌّ وَ لَا تَأْکُلْ طَعَامَ الْفَاسِقِینَ یَا أَبَا ذَرٍّ أَطْعِمْ طَعَامَکَ مَنْ تُحِبُّهُ فِی اللَّهِ وَ کُلْ طَعَامَ مَنْ یُحِبُّکَ فِی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ذر، از پیامبر (ص) در وصیتی نقل شده که فرمودند: "ای ابو ذر، جز با مؤمن همنشین مشو، و جز پرهیزکار طعامت را نخورد، و از غذای فاسقان مخور. ای ابو ذر، غذای خود را به کسی بده که او را در راه خدا دوست داری، و از غذای کسی بخور که تو را در راه خدا دوست دارد."</w:t>
      </w:r>
    </w:p>
    <w:p>
      <w:pPr>
        <w:pStyle w:val="Heading5"/>
      </w:pPr>
      <w:bookmarkStart w:id="1370" w:name="_Toc948"/>
      <w:r>
        <w:t>[رقم الحدیث الکلی: 30532 - رقم الحدیث الباب: 5]</w:t>
      </w:r>
      <w:bookmarkEnd w:id="1370"/>
    </w:p>
    <w:p>
      <w:pPr>
        <w:pStyle w:val="BookText"/>
      </w:pPr>
      <w:r>
        <w:rPr>
          <w:rFonts w:ascii="Times New Roman" w:hAnsi="Times New Roman" w:eastAsia="Times New Roman" w:cs="Times New Roman"/>
          <w:lang w:val="en-US" w:bidi="en-US"/>
          <w:color w:val="111111"/>
          <w:sz w:val="28"/>
          <w:szCs w:val="28"/>
          <w:rtl/>
        </w:rPr>
        <w:t xml:space="preserve">30532- 5- </w:t>
      </w:r>
      <w:r>
        <w:rPr>
          <w:rStyle w:val="FootnoteReference"/>
        </w:rPr>
        <w:footnoteReference w:id="1836"/>
      </w:r>
      <w:r>
        <w:rPr>
          <w:rFonts w:ascii="Amiri" w:hAnsi="Amiri" w:eastAsia="Amiri" w:cs="Amiri"/>
          <w:lang w:bidi="ar-SA"/>
          <w:color w:val="111111"/>
          <w:sz w:val="28"/>
          <w:szCs w:val="28"/>
          <w:rtl/>
        </w:rPr>
        <w:t xml:space="preserve">أَحْمَدُ بْنُ أَبِی عَبْدِ اللَّهِ فِی الْمَحَاسِنِ عَنِ النَّوْفَلِیِ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2" w:name="pg18706_195417"/>
    <w:bookmarkEnd w:id="262"/>
    <w:p>
      <w:pPr>
        <w:pStyle w:val="BookText"/>
      </w:pPr>
      <w:r>
        <w:rPr>
          <w:rFonts w:ascii="Amiri" w:hAnsi="Amiri" w:eastAsia="Amiri" w:cs="Amiri"/>
          <w:lang w:bidi="ar-SA"/>
          <w:color w:val="111111"/>
          <w:sz w:val="28"/>
          <w:szCs w:val="28"/>
          <w:rtl/>
        </w:rPr>
        <w:t xml:space="preserve">عَنِ السَّکُونِیِّ عَنْ أَبِی عَبْدِ اللَّهِ ع عَنْ آبَائِهِ قَالَ: قَالَ رَسُولُ اللَّهِ ص أَضِفْ بِطَعَامِکَ مَنْ تُحِبُّ فِی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از پدرانش نقل شده که رسول خدا (ص) فرمودند: "با غذای خود کسی را مهمان کن که او را در راه خدا دوست داری."</w:t>
      </w:r>
    </w:p>
    <w:p>
      <w:pPr>
        <w:pStyle w:val="Heading4"/>
      </w:pPr>
      <w:bookmarkStart w:id="1371" w:name="_Toc949"/>
      <w:r>
        <w:t>20- بَابُ أَنَّهُ یُسْتَحَبُّ لِلْمُؤْمِنِ أَنْ لَا یَحْتَشِمَ مِنْ أَخِیهِ وَ لَا یَتَکَلَّفَ لَهُ وَ أَنْ یُتْحِفَهُ وَ یَقْبَلَ تُحْفَتَهُ‌</w:t>
      </w:r>
      <w:bookmarkEnd w:id="1371"/>
    </w:p>
    <w:p>
      <w:pPr>
        <w:pStyle w:val="Heading5"/>
      </w:pPr>
      <w:bookmarkStart w:id="1372" w:name="_Toc950"/>
      <w:r>
        <w:t>اشارة</w:t>
      </w:r>
      <w:bookmarkEnd w:id="1372"/>
    </w:p>
    <w:p>
      <w:pPr>
        <w:pStyle w:val="BookText"/>
      </w:pPr>
      <w:r>
        <w:rPr>
          <w:rStyle w:val="FootnoteReference"/>
        </w:rPr>
        <w:footnoteReference w:id="1837"/>
      </w:r>
      <w:r>
        <w:rPr>
          <w:rFonts w:ascii="Amiri" w:hAnsi="Amiri" w:eastAsia="Amiri" w:cs="Amiri"/>
          <w:lang w:bidi="ar-SA"/>
          <w:color w:val="111111"/>
          <w:sz w:val="28"/>
          <w:szCs w:val="28"/>
          <w:rtl/>
        </w:rPr>
        <w:t xml:space="preserve">20 بَابُ أَنَّهُ یُسْتَحَبُّ لِلْمُؤْمِنِ أَنْ لَا یَحْتَشِمَ مِنْ أَخِیهِ وَ لَا یَتَکَلَّفَ لَهُ وَ أَنْ یُتْحِفَهُ وَ یَقْبَلَ تُحْفَتَهُ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این که مؤمن از برادر خود حیا نکند، برای او تکلف نداشته باشد، او را هدیه دهد و هدیه او را بپذیرد</w:t>
      </w:r>
    </w:p>
    <w:p>
      <w:pPr>
        <w:pStyle w:val="Heading5"/>
      </w:pPr>
      <w:bookmarkStart w:id="1373" w:name="_Toc951"/>
      <w:r>
        <w:t>[رقم الحدیث الکلی: 30533 - رقم الحدیث الباب: 1]</w:t>
      </w:r>
      <w:bookmarkEnd w:id="1373"/>
    </w:p>
    <w:p>
      <w:pPr>
        <w:pStyle w:val="BookText"/>
      </w:pPr>
      <w:r>
        <w:rPr>
          <w:rFonts w:ascii="Times New Roman" w:hAnsi="Times New Roman" w:eastAsia="Times New Roman" w:cs="Times New Roman"/>
          <w:lang w:val="en-US" w:bidi="en-US"/>
          <w:color w:val="111111"/>
          <w:sz w:val="28"/>
          <w:szCs w:val="28"/>
          <w:rtl/>
        </w:rPr>
        <w:t xml:space="preserve">30533- 1- </w:t>
      </w:r>
      <w:r>
        <w:rPr>
          <w:rStyle w:val="FootnoteReference"/>
        </w:rPr>
        <w:footnoteReference w:id="1838"/>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قَالَ: الْمُؤْمِنُ لَا یَحْتَشِمُ مِنْ أَخِیهِ (وَ مَا أَدْرِی) </w:t>
      </w:r>
      <w:r>
        <w:rPr>
          <w:rStyle w:val="FootnoteReference"/>
        </w:rPr>
        <w:footnoteReference w:id="1839"/>
      </w:r>
      <w:r>
        <w:rPr>
          <w:rFonts w:ascii="Amiri" w:hAnsi="Amiri" w:eastAsia="Amiri" w:cs="Amiri"/>
          <w:lang w:bidi="ar-SA"/>
          <w:color w:val="111111"/>
          <w:sz w:val="28"/>
          <w:szCs w:val="28"/>
          <w:rtl/>
        </w:rPr>
        <w:t xml:space="preserve">أَیُّهُمَا أَعْجَبُ الَّذِی یُکَلِّفُ أَخَاهُ إِذَا دَخَلَ (عَلَیْهِ) </w:t>
      </w:r>
      <w:r>
        <w:rPr>
          <w:rStyle w:val="FootnoteReference"/>
        </w:rPr>
        <w:footnoteReference w:id="1840"/>
      </w:r>
      <w:r>
        <w:rPr>
          <w:rFonts w:ascii="Amiri" w:hAnsi="Amiri" w:eastAsia="Amiri" w:cs="Amiri"/>
          <w:lang w:bidi="ar-SA"/>
          <w:color w:val="111111"/>
          <w:sz w:val="28"/>
          <w:szCs w:val="28"/>
          <w:rtl/>
        </w:rPr>
        <w:t xml:space="preserve">أَنْ یَتَکَلَّفَ لَهُ أَوِ الْمُتَکَلِّفُ لِأَخِیهِ.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فرمودند: "مؤمن از برادرش حیا نمی‌کند، (و نمی‌دانم) کدام‌یک شگفت‌انگیزتر است: آن‌که برادرش را به تکلف وا می‌دارد وقتی نزد او وارد می‌شود، یا آن‌که خود برای برادرش تکلف می‌کند."</w:t>
      </w:r>
    </w:p>
    <w:p>
      <w:pPr>
        <w:pStyle w:val="Heading5"/>
      </w:pPr>
      <w:bookmarkStart w:id="1374" w:name="_Toc952"/>
      <w:r>
        <w:t>[رقم الحدیث الکلی: 30534 - رقم الحدیث الباب: 2]</w:t>
      </w:r>
      <w:bookmarkEnd w:id="1374"/>
    </w:p>
    <w:p>
      <w:pPr>
        <w:pStyle w:val="BookText"/>
      </w:pPr>
      <w:r>
        <w:rPr>
          <w:rFonts w:ascii="Times New Roman" w:hAnsi="Times New Roman" w:eastAsia="Times New Roman" w:cs="Times New Roman"/>
          <w:lang w:val="en-US" w:bidi="en-US"/>
          <w:color w:val="111111"/>
          <w:sz w:val="28"/>
          <w:szCs w:val="28"/>
          <w:rtl/>
        </w:rPr>
        <w:t xml:space="preserve">30534- 2- </w:t>
      </w:r>
      <w:r>
        <w:rPr>
          <w:rStyle w:val="FootnoteReference"/>
        </w:rPr>
        <w:footnoteReference w:id="1841"/>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مِنْ تَکْرِمَةِ الرَّجُلِ لِأَخِیهِ أَنْ یَقْبَلَ تُحْفَتَهُ وَ یُتْحِفَهُ بِمَا عِنْدَهُ وَ لَا یَتَکَلَّفَ لَهُ شَیْئاً وَ قَالَ رَسُولُ اللَّهِ ص </w:t>
      </w:r>
      <w:r>
        <w:rPr>
          <w:rStyle w:val="FootnoteReference"/>
        </w:rPr>
        <w:footnoteReference w:id="1842"/>
      </w:r>
      <w:r>
        <w:rPr>
          <w:rFonts w:ascii="Amiri" w:hAnsi="Amiri" w:eastAsia="Amiri" w:cs="Amiri"/>
          <w:lang w:bidi="ar-SA"/>
          <w:color w:val="111111"/>
          <w:sz w:val="28"/>
          <w:szCs w:val="28"/>
          <w:rtl/>
        </w:rPr>
        <w:t xml:space="preserve">لَا أُحِبُّ الْمُتَکَلِّفِینَ.</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1843"/>
      </w:r>
    </w:p>
    <w:p>
      <w:pPr>
        <w:pStyle w:val="BookText"/>
      </w:pPr>
      <w:r>
        <w:rPr>
          <w:rFonts w:ascii="Amiri" w:hAnsi="Amiri" w:eastAsia="Amiri" w:cs="Amiri"/>
          <w:lang w:bidi="ar-SA"/>
          <w:color w:val="111111"/>
          <w:sz w:val="28"/>
          <w:szCs w:val="28"/>
          <w:rtl/>
        </w:rPr>
        <w:t xml:space="preserve">وَ الَّذِی قَبْلَهُ عَنْ أَبِیهِ عَنِ ابْنِ أَبِی عُمَیْرٍ أَقُولُ: وَ یَأْتِی مَا یَدُلُّ عَلَی ذَلِکَ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رسول خدا (ص) فرمودند: "از بزرگواری یک مرد نسبت به برادرش آن است که هدیه او را بپذیرد و از آنچه دارد، به او هدیه دهد، بدون آنکه برای او تکلفی ایجاد کند." و رسول خدا (ص) فرمودند: "من تکلف‌کنندگان را دوست ندارم."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3" w:name="pg18706_195418"/>
    <w:bookmarkEnd w:id="263"/>
    <w:p>
      <w:pPr>
        <w:pStyle w:val="Heading4"/>
      </w:pPr>
      <w:bookmarkStart w:id="1375" w:name="_Toc953"/>
      <w:r>
        <w:t>21- بَابُ عَدَمِ جَوَازِ اسْتِقْلَالِ صَاحِبِ الْمَنْزِلِ مَا یُقَدِّمُهُ لِلضَّیْفِ وَ احْتِقَارِهِ وَ اسْتِقْلَالِ الضَّیْفِ لَهُ وَ احْتِقَارِهِ‌</w:t>
      </w:r>
      <w:bookmarkEnd w:id="1375"/>
    </w:p>
    <w:p>
      <w:pPr>
        <w:pStyle w:val="Heading5"/>
      </w:pPr>
      <w:bookmarkStart w:id="1376" w:name="_Toc954"/>
      <w:r>
        <w:t>اشارة</w:t>
      </w:r>
      <w:bookmarkEnd w:id="1376"/>
    </w:p>
    <w:p>
      <w:pPr>
        <w:pStyle w:val="BookText"/>
      </w:pPr>
      <w:r>
        <w:rPr>
          <w:rStyle w:val="FootnoteReference"/>
        </w:rPr>
        <w:footnoteReference w:id="1845"/>
      </w:r>
      <w:r>
        <w:rPr>
          <w:rFonts w:ascii="Amiri" w:hAnsi="Amiri" w:eastAsia="Amiri" w:cs="Amiri"/>
          <w:lang w:bidi="ar-SA"/>
          <w:color w:val="111111"/>
          <w:sz w:val="28"/>
          <w:szCs w:val="28"/>
          <w:rtl/>
        </w:rPr>
        <w:t xml:space="preserve">21 بَابُ عَدَمِ جَوَازِ اسْتِقْلَالِ صَاحِبِ الْمَنْزِلِ مَا یُقَدِّمُهُ لِلضَّیْفِ وَ احْتِقَارِهِ وَ اسْتِقْلَالِ الضَّیْفِ لَهُ وَ احْتِقَارِهِ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ناچیز شمردن آنچه صاحب خانه برای مهمان فراهم می‌کند و همچنین ناچیز شمردن آن توسط مهمان</w:t>
      </w:r>
    </w:p>
    <w:p>
      <w:pPr>
        <w:pStyle w:val="Heading5"/>
      </w:pPr>
      <w:bookmarkStart w:id="1377" w:name="_Toc955"/>
      <w:r>
        <w:t>[رقم الحدیث الکلی: 30535 -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30535- 1- </w:t>
      </w:r>
      <w:r>
        <w:rPr>
          <w:rStyle w:val="FootnoteReference"/>
        </w:rPr>
        <w:footnoteReference w:id="1846"/>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قَالَ: (هُلْکٌ بِالْمَرْءِ) </w:t>
      </w:r>
      <w:r>
        <w:rPr>
          <w:rStyle w:val="FootnoteReference"/>
        </w:rPr>
        <w:footnoteReference w:id="1847"/>
      </w:r>
      <w:r>
        <w:rPr>
          <w:rFonts w:ascii="Amiri" w:hAnsi="Amiri" w:eastAsia="Amiri" w:cs="Amiri"/>
          <w:lang w:bidi="ar-SA"/>
          <w:color w:val="111111"/>
          <w:sz w:val="28"/>
          <w:szCs w:val="28"/>
          <w:rtl/>
        </w:rPr>
        <w:t xml:space="preserve">الْمُسْلِمِ أَنْ یَسْتَقِلَّ مَا عِنْدَهُ لِلضَّیْفِ.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فرمودند: "هلاکت مسلمان در این است که آنچه برای مهمان دارد، ناچیز بشمارد."</w:t>
      </w:r>
    </w:p>
    <w:p>
      <w:pPr>
        <w:pStyle w:val="Heading5"/>
      </w:pPr>
      <w:bookmarkStart w:id="1378" w:name="_Toc956"/>
      <w:r>
        <w:t>[رقم الحدیث الکلی: 30536 -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30536- 2- </w:t>
      </w:r>
      <w:r>
        <w:rPr>
          <w:rStyle w:val="FootnoteReference"/>
        </w:rPr>
        <w:footnoteReference w:id="1848"/>
      </w:r>
      <w:r>
        <w:rPr>
          <w:rFonts w:ascii="Amiri" w:hAnsi="Amiri" w:eastAsia="Amiri" w:cs="Amiri"/>
          <w:lang w:bidi="ar-SA"/>
          <w:color w:val="111111"/>
          <w:sz w:val="28"/>
          <w:szCs w:val="28"/>
          <w:rtl/>
        </w:rPr>
        <w:t xml:space="preserve">وَ عَنْهُ عَنْ مُحَمَّدِ بْنِ إِسْمَاعِیلَ عَنِ الْفَضْلِ بْنِ شَاذَانَ عَنْ صَفْوَانَ بْنِ یَحْیَی عَنْ عَبْدِ اللَّهِ بْنِ سِنَانٍ قَالَ سَمِعْتُ أَبَا عَبْدِ اللَّهِ ع یَقُولُ هُلْکٌ لِامْرِئٍ </w:t>
      </w:r>
      <w:r>
        <w:rPr>
          <w:rStyle w:val="FootnoteReference"/>
        </w:rPr>
        <w:footnoteReference w:id="1849"/>
      </w:r>
      <w:r>
        <w:rPr>
          <w:rFonts w:ascii="Amiri" w:hAnsi="Amiri" w:eastAsia="Amiri" w:cs="Amiri"/>
          <w:lang w:bidi="ar-SA"/>
          <w:color w:val="111111"/>
          <w:sz w:val="28"/>
          <w:szCs w:val="28"/>
          <w:rtl/>
        </w:rPr>
        <w:t xml:space="preserve">احْتَقَرَ لِأَخِیهِ (مَا قَدَّمَ لَهُ) </w:t>
      </w:r>
      <w:r>
        <w:rPr>
          <w:rStyle w:val="FootnoteReference"/>
        </w:rPr>
        <w:footnoteReference w:id="1850"/>
      </w:r>
      <w:r>
        <w:rPr>
          <w:rFonts w:ascii="Amiri" w:hAnsi="Amiri" w:eastAsia="Amiri" w:cs="Amiri"/>
          <w:lang w:bidi="ar-SA"/>
          <w:color w:val="111111"/>
          <w:sz w:val="28"/>
          <w:szCs w:val="28"/>
          <w:rtl/>
        </w:rPr>
        <w:t xml:space="preserve">وَ هُلْکٌ لِامْرِئٍ </w:t>
      </w:r>
      <w:r>
        <w:rPr>
          <w:rStyle w:val="FootnoteReference"/>
        </w:rPr>
        <w:footnoteReference w:id="1851"/>
      </w:r>
      <w:r>
        <w:rPr>
          <w:rFonts w:ascii="Amiri" w:hAnsi="Amiri" w:eastAsia="Amiri" w:cs="Amiri"/>
          <w:lang w:bidi="ar-SA"/>
          <w:color w:val="111111"/>
          <w:sz w:val="28"/>
          <w:szCs w:val="28"/>
          <w:rtl/>
        </w:rPr>
        <w:t xml:space="preserve">احْتَقَرَ لِأَخِیهِ مَا قَدَّمَ إِلَیْهِ.</w:t>
      </w:r>
    </w:p>
    <w:p>
      <w:pPr>
        <w:pStyle w:val="BookText"/>
      </w:pPr>
      <w:r>
        <w:rPr>
          <w:rFonts w:ascii="Amiri" w:hAnsi="Amiri" w:eastAsia="Amiri" w:cs="Amiri"/>
          <w:lang w:bidi="ar-SA"/>
          <w:color w:val="111111"/>
          <w:sz w:val="28"/>
          <w:szCs w:val="28"/>
          <w:rtl/>
        </w:rPr>
        <w:t xml:space="preserve">أَحْمَدُ بْنُ مُحَمَّدٍ الْبَرْقِیُّ فِی الْمَحَاسِنِ عَنْ نُوحٍ النَّیْسَابُورِیِّ عَنْ صَفْوَانَ بْنِ یَحْیَی مِثْلَهُ </w:t>
      </w:r>
      <w:r>
        <w:rPr>
          <w:rStyle w:val="FootnoteReference"/>
        </w:rPr>
        <w:footnoteReference w:id="1852"/>
      </w:r>
      <w:r>
        <w:rPr>
          <w:rFonts w:ascii="Amiri" w:hAnsi="Amiri" w:eastAsia="Amiri" w:cs="Amiri"/>
          <w:lang w:bidi="ar-SA"/>
          <w:color w:val="111111"/>
          <w:sz w:val="28"/>
          <w:szCs w:val="28"/>
          <w:rtl/>
        </w:rPr>
        <w:t xml:space="preserve">وَ عَنِ ابْنِ مَحْبُوبٍ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شنیدم امام صادق (ع) فرمودند: "هلاکت برای کسی است که آنچه برادرش به او تقدیم کرده، ناچیز بشمارد، و هلاکت برای کسی است که آنچه را برای برادرش فراهم کرده، ناچیز بشمارد."</w:t>
      </w:r>
    </w:p>
    <w:p>
      <w:pPr>
        <w:pStyle w:val="Heading5"/>
      </w:pPr>
      <w:bookmarkStart w:id="1379" w:name="_Toc957"/>
      <w:r>
        <w:t>[رقم الحدیث الکلی: 30537 - رقم الحدیث الباب: 3]</w:t>
      </w:r>
      <w:bookmarkEnd w:id="1379"/>
    </w:p>
    <w:p>
      <w:pPr>
        <w:pStyle w:val="BookText"/>
      </w:pPr>
      <w:r>
        <w:rPr>
          <w:rFonts w:ascii="Times New Roman" w:hAnsi="Times New Roman" w:eastAsia="Times New Roman" w:cs="Times New Roman"/>
          <w:lang w:val="en-US" w:bidi="en-US"/>
          <w:color w:val="111111"/>
          <w:sz w:val="28"/>
          <w:szCs w:val="28"/>
          <w:rtl/>
        </w:rPr>
        <w:t xml:space="preserve">30537- 3- </w:t>
      </w:r>
      <w:r>
        <w:rPr>
          <w:rStyle w:val="FootnoteReference"/>
        </w:rPr>
        <w:footnoteReference w:id="1853"/>
      </w:r>
      <w:r>
        <w:rPr>
          <w:rFonts w:ascii="Amiri" w:hAnsi="Amiri" w:eastAsia="Amiri" w:cs="Amiri"/>
          <w:lang w:bidi="ar-SA"/>
          <w:color w:val="111111"/>
          <w:sz w:val="28"/>
          <w:szCs w:val="28"/>
          <w:rtl/>
        </w:rPr>
        <w:t xml:space="preserve">وَ عَنْ بَعْضِ أَصْحَابِنَا عَنْ سَیْفِ بْنِ عَمِیرَةَ عَنْ (سُلَیْمَانَ بْنِ عَمْرٍو) </w:t>
      </w:r>
      <w:r>
        <w:rPr>
          <w:rStyle w:val="FootnoteReference"/>
        </w:rPr>
        <w:footnoteReference w:id="1854"/>
      </w:r>
      <w:r>
        <w:rPr>
          <w:rFonts w:ascii="Amiri" w:hAnsi="Amiri" w:eastAsia="Amiri" w:cs="Amiri"/>
          <w:lang w:bidi="ar-SA"/>
          <w:color w:val="111111"/>
          <w:sz w:val="28"/>
          <w:szCs w:val="28"/>
          <w:rtl/>
        </w:rPr>
        <w:t xml:space="preserve">عَنْ (عَبْدِ اللَّهِ بْنِ مُحَمَّدِ بْنِ عَقِیلٍ) </w:t>
      </w:r>
      <w:r>
        <w:rPr>
          <w:rStyle w:val="FootnoteReference"/>
        </w:rPr>
        <w:footnoteReference w:id="1855"/>
      </w:r>
      <w:r>
        <w:rPr>
          <w:rFonts w:ascii="Amiri" w:hAnsi="Amiri" w:eastAsia="Amiri" w:cs="Amiri"/>
          <w:lang w:bidi="ar-SA"/>
          <w:color w:val="111111"/>
          <w:sz w:val="28"/>
          <w:szCs w:val="28"/>
          <w:rtl/>
        </w:rPr>
        <w:t xml:space="preserve">عَنْ جَابِرِ بْنِ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8706_195419"/>
    <w:bookmarkEnd w:id="264"/>
    <w:p>
      <w:pPr>
        <w:pStyle w:val="BookText"/>
      </w:pPr>
      <w:r>
        <w:rPr>
          <w:rFonts w:ascii="Amiri" w:hAnsi="Amiri" w:eastAsia="Amiri" w:cs="Amiri"/>
          <w:lang w:bidi="ar-SA"/>
          <w:color w:val="111111"/>
          <w:sz w:val="28"/>
          <w:szCs w:val="28"/>
          <w:rtl/>
        </w:rPr>
        <w:t xml:space="preserve">عَبْدِ اللَّهِ عَنْ رَسُولِ اللَّهِ ص قَالَ: کَفَی بِالْمَرْءِ إِثْماً أَنْ یَسْتَقِلَّ مَا یُقَرِّبُ إِلَی إِخْوَانِهِ وَ کَفَی بِالْقَوْمِ إِثْماً أَنْ یَسْتَقِلُّوا مَا یُقَرِّبُهُ إِلَیْهِمْ أَخُوهُمْ.</w:t>
      </w:r>
    </w:p>
    <w:p>
      <w:pPr>
        <w:pStyle w:val="BookText"/>
      </w:pPr>
      <w:r>
        <w:rPr>
          <w:rFonts w:ascii="Amiri" w:hAnsi="Amiri" w:eastAsia="Amiri" w:cs="Amiri"/>
          <w:lang w:bidi="ar-SA"/>
          <w:color w:val="111111"/>
          <w:sz w:val="28"/>
          <w:szCs w:val="28"/>
          <w:rtl/>
        </w:rPr>
        <w:t xml:space="preserve">قَالَ وَ فِی حَدِیثٍ لَهُ آخَرَ إِثْمٌ بِالْمَرْءِ.</w:t>
      </w:r>
    </w:p>
    <w:p>
      <w:pPr>
        <w:pStyle w:val="BookText"/>
      </w:pPr>
      <w:r>
        <w:rPr>
          <w:rFonts w:ascii="Amiri" w:hAnsi="Amiri" w:eastAsia="Amiri" w:cs="Amiri"/>
          <w:lang w:bidi="ar-SA"/>
          <w:color w:val="111111"/>
          <w:sz w:val="28"/>
          <w:szCs w:val="28"/>
          <w:rtl/>
        </w:rPr>
        <w:t xml:space="preserve">وَ عَنْ إِسْمَاعِیلَ بْنِ مِهْرَانَ عَنْ سَیْفِ بْنِ عَمِیرَةَ مِثْلَهُ إِلَّا أَنَّهُ قَالَ إِثْمٌ بِالْمَرْءِ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عبدالله، از رسول خدا (ص) نقل شده که فرمودند: "برای مرد، همین گناه کافی است که آنچه را که او را به برادرانش نزدیک می‌کند، ناچیز بشمارد. و برای گروهی، همین گناه کافی است که آنچه را برادرشان به سوی آنان نزدیک می‌کند، ناچیز بشمارند." و در حدیث دیگری از ایشان آمده است: "گناهی برای مرد است..."</w:t>
      </w:r>
    </w:p>
    <w:p>
      <w:pPr>
        <w:pStyle w:val="Heading4"/>
      </w:pPr>
      <w:bookmarkStart w:id="1380" w:name="_Toc958"/>
      <w:r>
        <w:t>22- بَابُ أَنَّهُ یُسْتَحَبُّ لِلضَّیْفِ أَنْ لَا یُکَلِّفَ صَاحِبَ الْمَنْزِلِ شَیْئاً لَیْسَ فِیهِ وَ أَنْ یَمْنَعَهُ مِنَ الْإِتْیَانِ بِشَیْ‌ءٍ مِنْ خَارِجٍ وَ یُسْتَحَبُّ لِصَاحِبِ الْمَنْزِلِ إِذَا دَعَا أَخَاهُ أَنْ یَتَکَلَّفَ لَهُ‌11006</w:t>
      </w:r>
      <w:bookmarkEnd w:id="1380"/>
    </w:p>
    <w:p>
      <w:pPr>
        <w:pStyle w:val="Heading5"/>
      </w:pPr>
      <w:bookmarkStart w:id="1381" w:name="_Toc959"/>
      <w:r>
        <w:t>اشارة</w:t>
      </w:r>
      <w:bookmarkEnd w:id="1381"/>
    </w:p>
    <w:p>
      <w:pPr>
        <w:pStyle w:val="BookText"/>
      </w:pPr>
      <w:r>
        <w:rPr>
          <w:rStyle w:val="FootnoteReference"/>
        </w:rPr>
        <w:footnoteReference w:id="1857"/>
      </w:r>
      <w:r>
        <w:rPr>
          <w:rFonts w:ascii="Amiri" w:hAnsi="Amiri" w:eastAsia="Amiri" w:cs="Amiri"/>
          <w:lang w:bidi="ar-SA"/>
          <w:color w:val="111111"/>
          <w:sz w:val="28"/>
          <w:szCs w:val="28"/>
          <w:rtl/>
        </w:rPr>
        <w:t xml:space="preserve">22 بَابُ أَنَّهُ یُسْتَحَبُّ لِلضَّیْفِ أَنْ لَا یُکَلِّفَ صَاحِبَ الْمَنْزِلِ شَیْئاً لَیْسَ فِیهِ وَ أَنْ یَمْنَعَهُ مِنَ الْإِتْیَانِ بِشَیْ‌ءٍ مِنْ خَارِجٍ وَ یُسْتَحَبُّ لِصَاحِبِ الْمَنْزِلِ إِذَا دَعَا أَخَاهُ أَنْ یَتَکَلَّفَ لَهُ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این که مهمان چیزی را که در اختیار میزبان نیست، از او درخواست نکند، و او را از آوردن چیزی از خارج منع کند؛ و همچنین مستحب بودن این که صاحب خانه، وقتی برادرش را دعوت می‌کند، برای او تکلف نماید.</w:t>
      </w:r>
    </w:p>
    <w:p>
      <w:pPr>
        <w:pStyle w:val="Heading5"/>
      </w:pPr>
      <w:bookmarkStart w:id="1382" w:name="_Toc960"/>
      <w:r>
        <w:t>[رقم الحدیث الکلی: 30538 - رقم الحدیث الباب: 1]</w:t>
      </w:r>
      <w:bookmarkEnd w:id="1382"/>
    </w:p>
    <w:p>
      <w:pPr>
        <w:pStyle w:val="BookText"/>
      </w:pPr>
      <w:r>
        <w:rPr>
          <w:rFonts w:ascii="Times New Roman" w:hAnsi="Times New Roman" w:eastAsia="Times New Roman" w:cs="Times New Roman"/>
          <w:lang w:val="en-US" w:bidi="en-US"/>
          <w:color w:val="111111"/>
          <w:sz w:val="28"/>
          <w:szCs w:val="28"/>
          <w:rtl/>
        </w:rPr>
        <w:t xml:space="preserve">30538- 1- </w:t>
      </w:r>
      <w:r>
        <w:rPr>
          <w:rStyle w:val="FootnoteReference"/>
        </w:rPr>
        <w:footnoteReference w:id="1859"/>
      </w:r>
      <w:r>
        <w:rPr>
          <w:rFonts w:ascii="Amiri" w:hAnsi="Amiri" w:eastAsia="Amiri" w:cs="Amiri"/>
          <w:lang w:bidi="ar-SA"/>
          <w:color w:val="111111"/>
          <w:sz w:val="28"/>
          <w:szCs w:val="28"/>
          <w:rtl/>
        </w:rPr>
        <w:t xml:space="preserve">مُحَمَّدُ بْنُ یَعْقُوبَ عَنْ مُحَمَّدِ بْنِ یَحْیَی عَنْ أَحْمَدَ بْنِ مُحَمَّدٍ عَنْ (عَلِیِّ بْنِ حَدِیدٍ) </w:t>
      </w:r>
      <w:r>
        <w:rPr>
          <w:rStyle w:val="FootnoteReference"/>
        </w:rPr>
        <w:footnoteReference w:id="1860"/>
      </w:r>
      <w:r>
        <w:rPr>
          <w:rFonts w:ascii="Amiri" w:hAnsi="Amiri" w:eastAsia="Amiri" w:cs="Amiri"/>
          <w:lang w:bidi="ar-SA"/>
          <w:color w:val="111111"/>
          <w:sz w:val="28"/>
          <w:szCs w:val="28"/>
          <w:rtl/>
        </w:rPr>
        <w:t xml:space="preserve">عَنْ مُرَازِمِ بْنِ حَکِیمٍ عَمَّنْ رَفَعَهُ </w:t>
      </w:r>
      <w:r>
        <w:rPr>
          <w:rStyle w:val="FootnoteReference"/>
        </w:rPr>
        <w:footnoteReference w:id="1861"/>
      </w:r>
      <w:r>
        <w:rPr>
          <w:rFonts w:ascii="Amiri" w:hAnsi="Amiri" w:eastAsia="Amiri" w:cs="Amiri"/>
          <w:lang w:bidi="ar-SA"/>
          <w:color w:val="111111"/>
          <w:sz w:val="28"/>
          <w:szCs w:val="28"/>
          <w:rtl/>
        </w:rPr>
        <w:t xml:space="preserve">قَالَ: إِنَّ الْحَارِثَ الْأَعْوَرَ أَتَی أَمِیرَ الْمُؤْمِنِینَ ع- فَقَالَ یَا أَمِیرَ الْمُؤْمِنِینَ أُحِبُّ أَنْ تُکْرِمَنِی أَنْ </w:t>
      </w:r>
      <w:r>
        <w:rPr>
          <w:rStyle w:val="FootnoteReference"/>
        </w:rPr>
        <w:footnoteReference w:id="1862"/>
      </w:r>
      <w:r>
        <w:rPr>
          <w:rFonts w:ascii="Amiri" w:hAnsi="Amiri" w:eastAsia="Amiri" w:cs="Amiri"/>
          <w:lang w:bidi="ar-SA"/>
          <w:color w:val="111111"/>
          <w:sz w:val="28"/>
          <w:szCs w:val="28"/>
          <w:rtl/>
        </w:rPr>
        <w:t xml:space="preserve">تَأْکُلَ عِنْدِی فَقَالَ لَهُ أَمِیرُ الْمُؤْمِنِینَ ع عَلَی أَنْ لَا تَتَکَلَّفَ لِی شَیْئاً وَ دَخَلَ فَأَتَاهُ الْحَارِثُ بِکِسْرٍ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8706_195420"/>
    <w:bookmarkEnd w:id="265"/>
    <w:p>
      <w:pPr>
        <w:pStyle w:val="BookText"/>
      </w:pPr>
      <w:r>
        <w:rPr>
          <w:rFonts w:ascii="Amiri" w:hAnsi="Amiri" w:eastAsia="Amiri" w:cs="Amiri"/>
          <w:lang w:bidi="ar-SA"/>
          <w:color w:val="111111"/>
          <w:sz w:val="28"/>
          <w:szCs w:val="28"/>
          <w:rtl/>
        </w:rPr>
        <w:t xml:space="preserve">فَجَعَلَ أَمِیرُ الْمُؤْمِنِینَ ع یَأْکُلُ فَقَالَ لَهُ الْحَارِثُ إِنَّ مَعِی دَرَاهِمَ وَ أَخْرَجَهَا فَإِذَا هِیَ فِی کُمِّهِ فَإِنْ أَذِنْتَ لِی اشْتَرَیْتُ لَکَ </w:t>
      </w:r>
      <w:r>
        <w:rPr>
          <w:rStyle w:val="FootnoteReference"/>
        </w:rPr>
        <w:footnoteReference w:id="1863"/>
      </w:r>
      <w:r>
        <w:rPr>
          <w:rFonts w:ascii="Amiri" w:hAnsi="Amiri" w:eastAsia="Amiri" w:cs="Amiri"/>
          <w:lang w:bidi="ar-SA"/>
          <w:color w:val="111111"/>
          <w:sz w:val="28"/>
          <w:szCs w:val="28"/>
          <w:rtl/>
        </w:rPr>
        <w:t xml:space="preserve">فَقَالَ لَهُ أَمِیرُ الْمُؤْمِنِینَ ع هَذِهِ مِمَّا فِی بَیْتِکَ.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اعور نزد امير مؤمنان آمد و گفت:اى امير مؤمنان خدا مرا قربانت كند ميخواهم مرا محترم شمارى باينكه نزد من غذا بخورى آن حضرت فرمود: بشرط اينكه براى چيزى خود را در رنج نيندازى و باو وارد شد و حارث تيكه نانى برايش آورد و امير المؤمنين از آن ميخورد حارث گفت:من پول دارم و آن را نشان داد و گفت:اگر اجازه فرمائيد چيزى بخرم،فرمود:همين در خانه تو بوده.</w:t>
      </w:r>
    </w:p>
    <w:p>
      <w:pPr>
        <w:pStyle w:val="Heading5"/>
      </w:pPr>
      <w:bookmarkStart w:id="1383" w:name="_Toc961"/>
      <w:r>
        <w:t>[رقم الحدیث الکلی: 30539 - رقم الحدیث الباب: 2]</w:t>
      </w:r>
      <w:bookmarkEnd w:id="1383"/>
    </w:p>
    <w:p>
      <w:pPr>
        <w:pStyle w:val="BookText"/>
      </w:pPr>
      <w:r>
        <w:rPr>
          <w:rFonts w:ascii="Times New Roman" w:hAnsi="Times New Roman" w:eastAsia="Times New Roman" w:cs="Times New Roman"/>
          <w:lang w:val="en-US" w:bidi="en-US"/>
          <w:color w:val="111111"/>
          <w:sz w:val="28"/>
          <w:szCs w:val="28"/>
          <w:rtl/>
        </w:rPr>
        <w:t xml:space="preserve">30539- 2- </w:t>
      </w:r>
      <w:r>
        <w:rPr>
          <w:rStyle w:val="FootnoteReference"/>
        </w:rPr>
        <w:footnoteReference w:id="1864"/>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إِذَا أَتَاکَ أَخُوکَ فَأْتِهِ بِمَا عِنْدَکَ وَ إِذَا دَعَوْتَهُ فَتَکَلَّفْ لَهُ.</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1865"/>
      </w:r>
    </w:p>
    <w:p>
      <w:pPr>
        <w:pStyle w:val="BookText"/>
      </w:pPr>
      <w:r>
        <w:rPr>
          <w:rFonts w:ascii="Amiri" w:hAnsi="Amiri" w:eastAsia="Amiri" w:cs="Amiri"/>
          <w:lang w:bidi="ar-SA"/>
          <w:color w:val="111111"/>
          <w:sz w:val="28"/>
          <w:szCs w:val="28"/>
          <w:rtl/>
        </w:rPr>
        <w:t xml:space="preserve">وَ الَّذِی قَبْلَهُ عَنْ عَلِیِّ بْنِ حَدِیدٍ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فرمودند: "اگر برادرت نزد تو آمد، از آنچه در اختیار داری به او بده، و اگر او را دعوت کردی، برایش( تکلف کن."</w:t>
      </w:r>
    </w:p>
    <w:p>
      <w:pPr>
        <w:pStyle w:val="Heading5"/>
      </w:pPr>
      <w:bookmarkStart w:id="1384" w:name="_Toc962"/>
      <w:r>
        <w:t>[رقم الحدیث الکلی: 30540 - رقم الحدیث الباب: 3]</w:t>
      </w:r>
      <w:bookmarkEnd w:id="1384"/>
    </w:p>
    <w:p>
      <w:pPr>
        <w:pStyle w:val="BookText"/>
      </w:pPr>
      <w:r>
        <w:rPr>
          <w:rFonts w:ascii="Times New Roman" w:hAnsi="Times New Roman" w:eastAsia="Times New Roman" w:cs="Times New Roman"/>
          <w:lang w:val="en-US" w:bidi="en-US"/>
          <w:color w:val="111111"/>
          <w:sz w:val="28"/>
          <w:szCs w:val="28"/>
          <w:rtl/>
        </w:rPr>
        <w:t xml:space="preserve">30540- 3- </w:t>
      </w:r>
      <w:r>
        <w:rPr>
          <w:rStyle w:val="FootnoteReference"/>
        </w:rPr>
        <w:footnoteReference w:id="1866"/>
      </w:r>
      <w:r>
        <w:rPr>
          <w:rFonts w:ascii="Amiri" w:hAnsi="Amiri" w:eastAsia="Amiri" w:cs="Amiri"/>
          <w:lang w:bidi="ar-SA"/>
          <w:color w:val="111111"/>
          <w:sz w:val="28"/>
          <w:szCs w:val="28"/>
          <w:rtl/>
        </w:rPr>
        <w:t xml:space="preserve">مُحَمَّدُ بْنُ عَلِیِّ بْنِ الْحُسَیْنِ فِی عُیُونِ الْأَخْبَارِ وَ الْخِصَالِ عَنْ أَحْمَدَ بْنِ إِبْرَاهِیمَ الْخُوزِیِّ </w:t>
      </w:r>
      <w:r>
        <w:rPr>
          <w:rStyle w:val="FootnoteReference"/>
        </w:rPr>
        <w:footnoteReference w:id="1867"/>
      </w:r>
      <w:r>
        <w:rPr>
          <w:rFonts w:ascii="Amiri" w:hAnsi="Amiri" w:eastAsia="Amiri" w:cs="Amiri"/>
          <w:lang w:bidi="ar-SA"/>
          <w:color w:val="111111"/>
          <w:sz w:val="28"/>
          <w:szCs w:val="28"/>
          <w:rtl/>
        </w:rPr>
        <w:t xml:space="preserve">عَنْ زَیْدِ بْنِ مُحَمَّدٍ الْبَغْدَادِیِّ عَنْ عَبْدِ اللَّهِ بْنِ مُحَمَّدٍ الطَّائِیِّ </w:t>
      </w:r>
      <w:r>
        <w:rPr>
          <w:rStyle w:val="FootnoteReference"/>
        </w:rPr>
        <w:footnoteReference w:id="1868"/>
      </w:r>
      <w:r>
        <w:rPr>
          <w:rFonts w:ascii="Amiri" w:hAnsi="Amiri" w:eastAsia="Amiri" w:cs="Amiri"/>
          <w:lang w:bidi="ar-SA"/>
          <w:color w:val="111111"/>
          <w:sz w:val="28"/>
          <w:szCs w:val="28"/>
          <w:rtl/>
        </w:rPr>
        <w:t xml:space="preserve">عَنِ الرِّضَا عَنْ آبَائِهِ عَنْ عَلِیٍّ ع أَنَّهُ دَعَاهُ رَجُلٌ فَقَالَ لَهُ عَلِیٌّ ع- عَلَی أَنْ تَضْمَنَ لِی ثَلَاثَ خِصَالٍ </w:t>
      </w:r>
      <w:r>
        <w:rPr>
          <w:rStyle w:val="FootnoteReference"/>
        </w:rPr>
        <w:footnoteReference w:id="1869"/>
      </w:r>
      <w:r>
        <w:rPr>
          <w:rFonts w:ascii="Amiri" w:hAnsi="Amiri" w:eastAsia="Amiri" w:cs="Amiri"/>
          <w:lang w:bidi="ar-SA"/>
          <w:color w:val="111111"/>
          <w:sz w:val="28"/>
          <w:szCs w:val="28"/>
          <w:rtl/>
        </w:rPr>
        <w:t xml:space="preserve">لَا تُدْخِلُ عَلَیْنَا شَیْئاً مِنْ خَارِجٍ </w:t>
      </w:r>
      <w:r>
        <w:rPr>
          <w:rStyle w:val="FootnoteReference"/>
        </w:rPr>
        <w:footnoteReference w:id="1870"/>
      </w:r>
      <w:r>
        <w:rPr>
          <w:rFonts w:ascii="Amiri" w:hAnsi="Amiri" w:eastAsia="Amiri" w:cs="Amiri"/>
          <w:lang w:bidi="ar-SA"/>
          <w:color w:val="111111"/>
          <w:sz w:val="28"/>
          <w:szCs w:val="28"/>
          <w:rtl/>
        </w:rPr>
        <w:t xml:space="preserve">وَ لَا تَدَّخِرُ عَنَّا شَیْئاً فِی الْبَیْتِ وَ لَا تُجْحِفُ بِالْعِیَالِ قَالَ ذَلِکَ لَکَ فَأَجَابَهُ عَلِیٌ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6" w:name="pg18706_195421"/>
    <w:bookmarkEnd w:id="266"/>
    <w:p>
      <w:pPr>
        <w:pStyle w:val="BookText"/>
      </w:pPr>
      <w:r>
        <w:rPr>
          <w:rFonts w:ascii="Amiri" w:hAnsi="Amiri" w:eastAsia="Amiri" w:cs="Amiri"/>
          <w:lang w:bidi="ar-SA"/>
          <w:color w:val="111111"/>
          <w:sz w:val="28"/>
          <w:szCs w:val="28"/>
          <w:rtl/>
        </w:rPr>
        <w:t xml:space="preserve">ع (إِلَی ذَلِکَ)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طائی، از امام رضا (ع)، از پدرانش، از امیرالمؤمنین علی (ع) نقل شده که مردی ایشان را دعوت کرد. پس علی (ع) به او فرمود: "به شرط آنکه سه ویژگی را تضمین کنی: 1. چیزی از خارج خانه وارد بر ما نکنی. 2. چیزی را که در خانه است، از ما دریغ نکنی. 3. بر خانواده فشار وارد نکنی."</w:t>
      </w:r>
    </w:p>
    <w:p>
      <w:pPr>
        <w:pStyle w:val="BookText"/>
      </w:pPr>
      <w:r>
        <w:rPr>
          <w:rFonts w:ascii="IRNazanin" w:hAnsi="IRNazanin" w:eastAsia="IRNazanin" w:cs="IRNazanin"/>
          <w:lang w:bidi="fa-IR"/>
          <w:color w:val="111111"/>
          <w:sz w:val="28"/>
          <w:szCs w:val="28"/>
          <w:rtl/>
        </w:rPr>
        <w:t xml:space="preserve">آن مرد گفت: "این را برای شما ضمانت می‌کنم." پس علی (ع) دعوت او را پذیرفت.</w:t>
      </w:r>
    </w:p>
    <w:p>
      <w:pPr>
        <w:pStyle w:val="Heading5"/>
      </w:pPr>
      <w:bookmarkStart w:id="1385" w:name="_Toc963"/>
      <w:r>
        <w:t>[رقم الحدیث الکلی: 30541 - رقم الحدیث الباب: 4]</w:t>
      </w:r>
      <w:bookmarkEnd w:id="1385"/>
    </w:p>
    <w:p>
      <w:pPr>
        <w:pStyle w:val="BookText"/>
      </w:pPr>
      <w:r>
        <w:rPr>
          <w:rFonts w:ascii="Times New Roman" w:hAnsi="Times New Roman" w:eastAsia="Times New Roman" w:cs="Times New Roman"/>
          <w:lang w:val="en-US" w:bidi="en-US"/>
          <w:color w:val="111111"/>
          <w:sz w:val="28"/>
          <w:szCs w:val="28"/>
          <w:rtl/>
        </w:rPr>
        <w:t xml:space="preserve">30541- 4- </w:t>
      </w:r>
      <w:r>
        <w:rPr>
          <w:rStyle w:val="FootnoteReference"/>
        </w:rPr>
        <w:footnoteReference w:id="1872"/>
      </w:r>
      <w:r>
        <w:rPr>
          <w:rFonts w:ascii="Amiri" w:hAnsi="Amiri" w:eastAsia="Amiri" w:cs="Amiri"/>
          <w:lang w:bidi="ar-SA"/>
          <w:color w:val="111111"/>
          <w:sz w:val="28"/>
          <w:szCs w:val="28"/>
          <w:rtl/>
        </w:rPr>
        <w:t xml:space="preserve">أَحْمَدُ بْنُ أَبِی عَبْدِ اللَّهِ الْبَرْقِیُّ فِی الْمَحَاسِنِ عَنْ أَبِیهِ عَنْ مُحَمَّدِ بْنِ سِنَانٍ عَنْ أَبِی الْجَارُودِ عَمَّنْ ذَکَرَهُ عَنِ الْحَارِثِ عَنْ عَلِیٍّ ع أَنَّهُ قَالَ لَهُ یَا أَمِیرَ الْمُؤْمِنِینَ ادْخُلْ مَنْزِلِی فَقَالَ عَلَی شَرْطِ أَنْ لَا تَدَّخِرَ عَنِّی شَیْئاً مِمَّا فِی بَیْتِکَ وَ لَا تَتَکَلَّفَ شَیْئاً مِمَّا وَرَاءَ بَابِکَ.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نقل شده که امیرالمؤمنین علی (ع) به او فرمود: "ای امیرالمؤمنین، وارد خانه من شوید." پس امام (ع) پاسخ داد: "به شرط آنکه چیزی از آنچه در خانه داری از من دریغ نکنی، و چیزی را که خارج از خانه است، برای پذیرایی آماده نسازی."</w:t>
      </w:r>
    </w:p>
    <w:p>
      <w:pPr>
        <w:pStyle w:val="Heading4"/>
      </w:pPr>
      <w:bookmarkStart w:id="1386" w:name="_Toc964"/>
      <w:r>
        <w:t>23- بَابُ اسْتِحْبَابِ إِقْرَاءِ الضَّیْفِ‌</w:t>
      </w:r>
      <w:bookmarkEnd w:id="1386"/>
    </w:p>
    <w:p>
      <w:pPr>
        <w:pStyle w:val="Heading5"/>
      </w:pPr>
      <w:bookmarkStart w:id="1387" w:name="_Toc965"/>
      <w:r>
        <w:t>اشارة</w:t>
      </w:r>
      <w:bookmarkEnd w:id="1387"/>
    </w:p>
    <w:p>
      <w:pPr>
        <w:pStyle w:val="BookText"/>
      </w:pPr>
      <w:r>
        <w:rPr>
          <w:rStyle w:val="FootnoteReference"/>
        </w:rPr>
        <w:footnoteReference w:id="1874"/>
      </w:r>
      <w:r>
        <w:rPr>
          <w:rFonts w:ascii="Amiri" w:hAnsi="Amiri" w:eastAsia="Amiri" w:cs="Amiri"/>
          <w:lang w:bidi="ar-SA"/>
          <w:color w:val="111111"/>
          <w:sz w:val="28"/>
          <w:szCs w:val="28"/>
          <w:rtl/>
        </w:rPr>
        <w:t xml:space="preserve">23 بَابُ اسْتِحْبَابِ إِقْرَاءِ الضَّیْفِ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پذیرایی و تکریم مهمان.</w:t>
      </w:r>
    </w:p>
    <w:p>
      <w:pPr>
        <w:pStyle w:val="Heading5"/>
      </w:pPr>
      <w:bookmarkStart w:id="1388" w:name="_Toc966"/>
      <w:r>
        <w:t>[رقم الحدیث الکلی: 30542 - رقم الحدیث الباب: 1]</w:t>
      </w:r>
      <w:bookmarkEnd w:id="1388"/>
    </w:p>
    <w:p>
      <w:pPr>
        <w:pStyle w:val="BookText"/>
      </w:pPr>
      <w:r>
        <w:rPr>
          <w:rFonts w:ascii="Times New Roman" w:hAnsi="Times New Roman" w:eastAsia="Times New Roman" w:cs="Times New Roman"/>
          <w:lang w:val="en-US" w:bidi="en-US"/>
          <w:color w:val="111111"/>
          <w:sz w:val="28"/>
          <w:szCs w:val="28"/>
          <w:rtl/>
        </w:rPr>
        <w:t xml:space="preserve">30542- 1- </w:t>
      </w:r>
      <w:r>
        <w:rPr>
          <w:rStyle w:val="FootnoteReference"/>
        </w:rPr>
        <w:footnoteReference w:id="1875"/>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عَنْ آبَائِهِ أَنَّ رَسُولَ اللَّهِ ص مَرَّ بِقَبْرٍ یُحْفَرُ </w:t>
      </w:r>
      <w:r>
        <w:rPr>
          <w:rStyle w:val="FootnoteReference"/>
        </w:rPr>
        <w:footnoteReference w:id="1876"/>
      </w:r>
      <w:r>
        <w:rPr>
          <w:rFonts w:ascii="Amiri" w:hAnsi="Amiri" w:eastAsia="Amiri" w:cs="Amiri"/>
          <w:lang w:bidi="ar-SA"/>
          <w:color w:val="111111"/>
          <w:sz w:val="28"/>
          <w:szCs w:val="28"/>
          <w:rtl/>
        </w:rPr>
        <w:t xml:space="preserve">فَقَالَ مَا لِلْأَرْضِ تَشَدَّدُ إِنْ کَانَ مَا عَلِمَتْ لَسَهْلَ </w:t>
      </w:r>
      <w:r>
        <w:rPr>
          <w:rStyle w:val="FootnoteReference"/>
        </w:rPr>
        <w:footnoteReference w:id="1877"/>
      </w:r>
      <w:r>
        <w:rPr>
          <w:rFonts w:ascii="Amiri" w:hAnsi="Amiri" w:eastAsia="Amiri" w:cs="Amiri"/>
          <w:lang w:bidi="ar-SA"/>
          <w:color w:val="111111"/>
          <w:sz w:val="28"/>
          <w:szCs w:val="28"/>
          <w:rtl/>
        </w:rPr>
        <w:t xml:space="preserve">الْخُلُقِ فَلَانَتِ الْأَرْضُ عَلَیْهِ حَتَّی کَانَ لَیَحْفِرُهَا بِکَفِّهِ ثُمَّ قَالَ لَقَدْ کَانَ یُحِبُّ إِقْرَاءَ الضَّیْفِ وَ لَا یُقْرِی الضَّیْفَ إِلَّا مُؤْمِنٌ تَقِیٌّ.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جعفر، از پدرش، از پدرانش نقل شده که رسول خدا (ص) از کنار قبری که در حال حفاری بود، عبور کردند و فرمودند: "چرا زمین سختی می‌کند؟ اگر آنچه از او(صاحب قبر) می‌دانم اطلاع داشت او نرم‌خو می شد." پس زمین بر او نرم شد، تا جایی که گویی می‌توانست آن را با دست خود حفر کند. سپس فرمودند: "او مهمان‌نوازی را دوست داشت، و جز مؤمن پرهیزکار، مهمان‌نوازی نمی‌کند."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7" w:name="pg18706_195422"/>
    <w:bookmarkEnd w:id="267"/>
    <w:p>
      <w:pPr>
        <w:pStyle w:val="Heading5"/>
      </w:pPr>
      <w:bookmarkStart w:id="1389" w:name="_Toc967"/>
      <w:r>
        <w:t>[رقم الحدیث الکلی: 30543 - رقم الحدیث الباب: 2]</w:t>
      </w:r>
      <w:bookmarkEnd w:id="1389"/>
    </w:p>
    <w:p>
      <w:pPr>
        <w:pStyle w:val="BookText"/>
      </w:pPr>
      <w:r>
        <w:rPr>
          <w:rFonts w:ascii="Times New Roman" w:hAnsi="Times New Roman" w:eastAsia="Times New Roman" w:cs="Times New Roman"/>
          <w:lang w:val="en-US" w:bidi="en-US"/>
          <w:color w:val="111111"/>
          <w:sz w:val="28"/>
          <w:szCs w:val="28"/>
          <w:rtl/>
        </w:rPr>
        <w:t xml:space="preserve">30543- 2- </w:t>
      </w:r>
      <w:r>
        <w:rPr>
          <w:rStyle w:val="FootnoteReference"/>
        </w:rPr>
        <w:footnoteReference w:id="1878"/>
      </w:r>
      <w:r>
        <w:rPr>
          <w:rFonts w:ascii="Amiri" w:hAnsi="Amiri" w:eastAsia="Amiri" w:cs="Amiri"/>
          <w:lang w:bidi="ar-SA"/>
          <w:color w:val="111111"/>
          <w:sz w:val="28"/>
          <w:szCs w:val="28"/>
          <w:rtl/>
        </w:rPr>
        <w:t xml:space="preserve">وَ بِالْإِسْنَادِ أَنَّ رَجُلًا أَتَی النَّبِیَّ ص فَقَالَ </w:t>
      </w:r>
      <w:r>
        <w:rPr>
          <w:rStyle w:val="FootnoteReference"/>
        </w:rPr>
        <w:footnoteReference w:id="1879"/>
      </w:r>
      <w:r>
        <w:rPr>
          <w:rFonts w:ascii="Amiri" w:hAnsi="Amiri" w:eastAsia="Amiri" w:cs="Amiri"/>
          <w:lang w:bidi="ar-SA"/>
          <w:color w:val="111111"/>
          <w:sz w:val="28"/>
          <w:szCs w:val="28"/>
          <w:rtl/>
        </w:rPr>
        <w:t xml:space="preserve">إِنِّی أُحْسِنُ الْوُضُوءَ وَ أُقِیمُ الصَّلَاةَ وَ أُوتِی الزَّکَاةَ فِی وَقْتِهَا وَ أَقْرِی الضَّیْفَ طَیِّبَةً بِهَا نَفْسِی </w:t>
      </w:r>
      <w:r>
        <w:rPr>
          <w:rStyle w:val="FootnoteReference"/>
        </w:rPr>
        <w:footnoteReference w:id="1880"/>
      </w:r>
      <w:r>
        <w:rPr>
          <w:rFonts w:ascii="Amiri" w:hAnsi="Amiri" w:eastAsia="Amiri" w:cs="Amiri"/>
          <w:lang w:bidi="ar-SA"/>
          <w:color w:val="111111"/>
          <w:sz w:val="28"/>
          <w:szCs w:val="28"/>
          <w:rtl/>
        </w:rPr>
        <w:t xml:space="preserve">فَقَالَ (رَسُولُ اللَّهِ ص) </w:t>
      </w:r>
      <w:r>
        <w:rPr>
          <w:rStyle w:val="FootnoteReference"/>
        </w:rPr>
        <w:footnoteReference w:id="1881"/>
      </w:r>
      <w:r>
        <w:rPr>
          <w:rFonts w:ascii="Amiri" w:hAnsi="Amiri" w:eastAsia="Amiri" w:cs="Amiri"/>
          <w:lang w:bidi="ar-SA"/>
          <w:color w:val="111111"/>
          <w:sz w:val="28"/>
          <w:szCs w:val="28"/>
          <w:rtl/>
        </w:rPr>
        <w:t xml:space="preserve">مَا لِجَهَنَّمَ عَلَیْکَ سَبِیلٌ إِنَّ اللَّهَ قَدْ بَرَّأَکَ مِنَ الشُّحِّ إِنْ کُنْتَ کَذَلِکَ ثُمَّ </w:t>
      </w:r>
      <w:r>
        <w:rPr>
          <w:rStyle w:val="FootnoteReference"/>
        </w:rPr>
        <w:footnoteReference w:id="1882"/>
      </w:r>
      <w:r>
        <w:rPr>
          <w:rFonts w:ascii="Amiri" w:hAnsi="Amiri" w:eastAsia="Amiri" w:cs="Amiri"/>
          <w:lang w:bidi="ar-SA"/>
          <w:color w:val="111111"/>
          <w:sz w:val="28"/>
          <w:szCs w:val="28"/>
          <w:rtl/>
        </w:rPr>
        <w:t xml:space="preserve">نَهَی عَنِ التَّکَلُّفِ لِلضَّیْفِ بِمَا لَا یَقْدِرُ عَلَیْهِ إِلَّا بِمَشَقَّةٍ وَ مَا مِنْ ضَیْفٍ نَزَلَ </w:t>
      </w:r>
      <w:r>
        <w:rPr>
          <w:rStyle w:val="FootnoteReference"/>
        </w:rPr>
        <w:footnoteReference w:id="1883"/>
      </w:r>
      <w:r>
        <w:rPr>
          <w:rFonts w:ascii="Amiri" w:hAnsi="Amiri" w:eastAsia="Amiri" w:cs="Amiri"/>
          <w:lang w:bidi="ar-SA"/>
          <w:color w:val="111111"/>
          <w:sz w:val="28"/>
          <w:szCs w:val="28"/>
          <w:rtl/>
        </w:rPr>
        <w:t xml:space="preserve">بِقَوْمٍ إِلَّا وَ رِزْقُهُ مَعَهُ.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84"/>
      </w:r>
      <w:r>
        <w:rPr>
          <w:rFonts w:ascii="Amiri" w:hAnsi="Amiri" w:eastAsia="Amiri" w:cs="Amiri"/>
          <w:lang w:bidi="ar-SA"/>
          <w:color w:val="111111"/>
          <w:sz w:val="28"/>
          <w:szCs w:val="28"/>
          <w:rtl/>
        </w:rPr>
        <w:t xml:space="preserve">وَ یَأْتِی مَا یَدُلُّ عَلَیْهِ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آمده است که مردی نزد پیامبر (ص) آمد و گفت: "من وضو را به خوبی انجام می‌دهم، نماز را اقامه می‌کنم، زکات را به موقع می‌پردازم، و مهمان‌نوازی را با رضایت قلبی انجام می‌دهم."</w:t>
      </w:r>
    </w:p>
    <w:p>
      <w:pPr>
        <w:pStyle w:val="BookText"/>
      </w:pPr>
      <w:r>
        <w:rPr>
          <w:rFonts w:ascii="IRNazanin" w:hAnsi="IRNazanin" w:eastAsia="IRNazanin" w:cs="IRNazanin"/>
          <w:lang w:bidi="fa-IR"/>
          <w:color w:val="111111"/>
          <w:sz w:val="28"/>
          <w:szCs w:val="28"/>
          <w:rtl/>
        </w:rPr>
        <w:t xml:space="preserve">پس پیامبر (ص) فرمودند: "برای تو راهی به جهنم نیست؛ خداوند تو را از بخل پاک کرده است، اگر چنین هستی."</w:t>
      </w:r>
    </w:p>
    <w:p>
      <w:pPr>
        <w:pStyle w:val="BookText"/>
      </w:pPr>
      <w:r>
        <w:rPr>
          <w:rFonts w:ascii="IRNazanin" w:hAnsi="IRNazanin" w:eastAsia="IRNazanin" w:cs="IRNazanin"/>
          <w:lang w:bidi="fa-IR"/>
          <w:color w:val="111111"/>
          <w:sz w:val="28"/>
          <w:szCs w:val="28"/>
          <w:rtl/>
        </w:rPr>
        <w:t xml:space="preserve">سپس از تکلف بیش از حد برای مهمان، چیزی که جز با سختی ممکن نباشد، نهی کردند و فرمودند: "هیچ مهمانی بر گروهی وارد نمی‌شود، مگر آنکه روزی‌اش همراه اوست."</w:t>
      </w:r>
    </w:p>
    <w:p>
      <w:pPr>
        <w:pStyle w:val="Heading4"/>
      </w:pPr>
      <w:bookmarkStart w:id="1390" w:name="_Toc968"/>
      <w:r>
        <w:t>24- بَابُ مَا یَجُوزُ أَکْلُهُ مِنْ بُیُوتِ مَنْ تَضَمَّنَتْهُ الْآیَةُ وَ الْمَرْأَةِ مِنْ بَیْتِ زَوْجِهَا وَ صَدَقَتِهِمْ مِنْهَا</w:t>
      </w:r>
      <w:bookmarkEnd w:id="1390"/>
    </w:p>
    <w:p>
      <w:pPr>
        <w:pStyle w:val="Heading5"/>
      </w:pPr>
      <w:bookmarkStart w:id="1391" w:name="_Toc969"/>
      <w:r>
        <w:t>اشارة</w:t>
      </w:r>
      <w:bookmarkEnd w:id="1391"/>
    </w:p>
    <w:p>
      <w:pPr>
        <w:pStyle w:val="BookText"/>
      </w:pPr>
      <w:r>
        <w:rPr>
          <w:rStyle w:val="FootnoteReference"/>
        </w:rPr>
        <w:footnoteReference w:id="1886"/>
      </w:r>
      <w:r>
        <w:rPr>
          <w:rFonts w:ascii="Amiri" w:hAnsi="Amiri" w:eastAsia="Amiri" w:cs="Amiri"/>
          <w:lang w:bidi="ar-SA"/>
          <w:color w:val="111111"/>
          <w:sz w:val="28"/>
          <w:szCs w:val="28"/>
          <w:rtl/>
        </w:rPr>
        <w:t xml:space="preserve">24 بَابُ مَا یَجُوزُ أَکْلُهُ مِنْ بُیُوتِ مَنْ تَضَمَّنَتْهُ الْآیَةُ وَ الْمَرْأَةِ مِنْ بَیْتِ زَوْجِهَا وَ صَدَقَتِهِمْ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خوردن آن از خانه‌های کسانی که آیه شامل آن‌ها می‌شود جایز است، همچنین خوردن زن از خانه شوهرش و از صدقه‌ای که از آن خانه داده می‌شود.</w:t>
      </w:r>
    </w:p>
    <w:p>
      <w:pPr>
        <w:pStyle w:val="Heading5"/>
      </w:pPr>
      <w:bookmarkStart w:id="1392" w:name="_Toc970"/>
      <w:r>
        <w:t>[رقم الحدیث الکلی: 30544 - رقم الحدیث الباب: 1]</w:t>
      </w:r>
      <w:bookmarkEnd w:id="1392"/>
    </w:p>
    <w:p>
      <w:pPr>
        <w:pStyle w:val="BookText"/>
      </w:pPr>
      <w:r>
        <w:rPr>
          <w:rFonts w:ascii="Times New Roman" w:hAnsi="Times New Roman" w:eastAsia="Times New Roman" w:cs="Times New Roman"/>
          <w:lang w:val="en-US" w:bidi="en-US"/>
          <w:color w:val="111111"/>
          <w:sz w:val="28"/>
          <w:szCs w:val="28"/>
          <w:rtl/>
        </w:rPr>
        <w:t xml:space="preserve">30544- 1- </w:t>
      </w:r>
      <w:r>
        <w:rPr>
          <w:rStyle w:val="FootnoteReference"/>
        </w:rPr>
        <w:footnoteReference w:id="188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اللَّهِ بْنِ مُسْکَانَ عَنْ مُحَمَّدٍ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8" w:name="pg18706_195423"/>
    <w:bookmarkEnd w:id="268"/>
    <w:p>
      <w:pPr>
        <w:pStyle w:val="BookText"/>
      </w:pPr>
      <w:r>
        <w:rPr>
          <w:rFonts w:ascii="Amiri" w:hAnsi="Amiri" w:eastAsia="Amiri" w:cs="Amiri"/>
          <w:lang w:bidi="ar-SA"/>
          <w:color w:val="111111"/>
          <w:sz w:val="28"/>
          <w:szCs w:val="28"/>
          <w:rtl/>
        </w:rPr>
        <w:t xml:space="preserve">الْحَلَبِیِّ قَالَ: سَأَلْتُ أَبَا عَبْدِ اللَّهِ ع عَنْ هَذِهِ الْآیَةِ مِنْ بُیُوتِکُمْ أَوْ بُیُوتِ آبائِکُمْ لَیْسَ عَلَیْکُمْ جُناحٌ أَنْ تَأْکُلُوا </w:t>
      </w:r>
      <w:r>
        <w:rPr>
          <w:rStyle w:val="FootnoteReference"/>
        </w:rPr>
        <w:footnoteReference w:id="1888"/>
      </w:r>
      <w:r>
        <w:rPr>
          <w:rFonts w:ascii="Amiri" w:hAnsi="Amiri" w:eastAsia="Amiri" w:cs="Amiri"/>
          <w:lang w:bidi="ar-SA"/>
          <w:color w:val="111111"/>
          <w:sz w:val="28"/>
          <w:szCs w:val="28"/>
          <w:rtl/>
        </w:rPr>
        <w:t xml:space="preserve">إِلَی آخِرِ الْآیَةِ قُلْتُ مَا یَعْنِی بِقَوْلِهِ أَوْ صَدِیقِکُمْ </w:t>
      </w:r>
      <w:r>
        <w:rPr>
          <w:rStyle w:val="FootnoteReference"/>
        </w:rPr>
        <w:footnoteReference w:id="1889"/>
      </w:r>
      <w:r>
        <w:rPr>
          <w:rFonts w:ascii="Amiri" w:hAnsi="Amiri" w:eastAsia="Amiri" w:cs="Amiri"/>
          <w:lang w:bidi="ar-SA"/>
          <w:color w:val="111111"/>
          <w:sz w:val="28"/>
          <w:szCs w:val="28"/>
          <w:rtl/>
        </w:rPr>
        <w:t xml:space="preserve">قَالَ هُوَ وَ اللَّهِ الرَّجُلُ یَدْخُلُ بَیْتَ صَدِیقِهِ فَیَأْکُلُ بِغَیْرِ إِذْنِهِ.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گفت: از امام صادق (ع) درباره این آیه پرسیدم: "از خانه‌های خود یا خانه‌های پدرانتان، بر شما گناهی نیست که بخورید..." (نور، 24:61) تا انتهای آیه. گفتم: منظور از "یا خانه دوستتان" چیست؟ امام (ع) فرمودند: "به خدا قسم، منظور مردی است که وارد خانه دوستش شود و بدون اجازه او غذا بخورد."</w:t>
      </w:r>
    </w:p>
    <w:p>
      <w:pPr>
        <w:pStyle w:val="Heading5"/>
      </w:pPr>
      <w:bookmarkStart w:id="1393" w:name="_Toc971"/>
      <w:r>
        <w:t>[رقم الحدیث الکلی: 30545 - رقم الحدیث الباب: 2]</w:t>
      </w:r>
      <w:bookmarkEnd w:id="1393"/>
    </w:p>
    <w:p>
      <w:pPr>
        <w:pStyle w:val="BookText"/>
      </w:pPr>
      <w:r>
        <w:rPr>
          <w:rFonts w:ascii="Times New Roman" w:hAnsi="Times New Roman" w:eastAsia="Times New Roman" w:cs="Times New Roman"/>
          <w:lang w:val="en-US" w:bidi="en-US"/>
          <w:color w:val="111111"/>
          <w:sz w:val="28"/>
          <w:szCs w:val="28"/>
          <w:rtl/>
        </w:rPr>
        <w:t xml:space="preserve">30545- 2- </w:t>
      </w:r>
      <w:r>
        <w:rPr>
          <w:rStyle w:val="FootnoteReference"/>
        </w:rPr>
        <w:footnoteReference w:id="1890"/>
      </w:r>
      <w:r>
        <w:rPr>
          <w:rFonts w:ascii="Amiri" w:hAnsi="Amiri" w:eastAsia="Amiri" w:cs="Amiri"/>
          <w:lang w:bidi="ar-SA"/>
          <w:color w:val="111111"/>
          <w:sz w:val="28"/>
          <w:szCs w:val="28"/>
          <w:rtl/>
        </w:rPr>
        <w:t xml:space="preserve">وَ عَنْ عِدَّةٍ مِنْ أَصْحَابِنَا عَنْ أَحْمَدَ بْنِ مُحَمَّدِ بْنِ خَالِدٍ عَنْ أَبِیهِ عَنْ صَفْوَانَ عَنْ مُوسَی بْنِ بَکْرٍ عَنْ زُرَارَةَ عَنْ أَبِی عَبْدِ اللَّهِ ع فِی قَوْلِ اللَّهِ عَزَّ وَ جَلَّ أَوْ صَدِیقِکُمْ </w:t>
      </w:r>
      <w:r>
        <w:rPr>
          <w:rStyle w:val="FootnoteReference"/>
        </w:rPr>
        <w:footnoteReference w:id="1891"/>
      </w:r>
      <w:r>
        <w:rPr>
          <w:rFonts w:ascii="Amiri" w:hAnsi="Amiri" w:eastAsia="Amiri" w:cs="Amiri"/>
          <w:lang w:bidi="ar-SA"/>
          <w:color w:val="111111"/>
          <w:sz w:val="28"/>
          <w:szCs w:val="28"/>
          <w:rtl/>
        </w:rPr>
        <w:t xml:space="preserve">فَقَالَ هَؤُلَاءِ الَّذِینَ سَمَّی اللَّهُ عَزَّ وَ جَلَّ فِی هَذِهِ الْآیَةِ تَأْکُلُ بِغَیْرِ إِذْنِهِمْ مِنَ التَّمْرِ وَ الْمَأْدُومِ وَ کَذَلِکَ (تَأْکُلُ الْمَرْأَةُ بِغَیْرِ إِذْنِ زَوْجِهَا) </w:t>
      </w:r>
      <w:r>
        <w:rPr>
          <w:rStyle w:val="FootnoteReference"/>
        </w:rPr>
        <w:footnoteReference w:id="1892"/>
      </w:r>
      <w:r>
        <w:rPr>
          <w:rFonts w:ascii="Amiri" w:hAnsi="Amiri" w:eastAsia="Amiri" w:cs="Amiri"/>
          <w:lang w:bidi="ar-SA"/>
          <w:color w:val="111111"/>
          <w:sz w:val="28"/>
          <w:szCs w:val="28"/>
          <w:rtl/>
        </w:rPr>
        <w:t xml:space="preserve">وَ أَمَّا مَا خَلَا ذَلِکَ مِنَ الطَّعَامِ فَلَا.</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درباره سخن خداوند عز و جل: "یا از خانه دوستتان" (نور، 24:61)، نقل شده که فرمودند:</w:t>
      </w:r>
    </w:p>
    <w:p>
      <w:pPr>
        <w:pStyle w:val="BookText"/>
      </w:pPr>
      <w:r>
        <w:rPr>
          <w:rFonts w:ascii="IRNazanin" w:hAnsi="IRNazanin" w:eastAsia="IRNazanin" w:cs="IRNazanin"/>
          <w:lang w:bidi="fa-IR"/>
          <w:color w:val="111111"/>
          <w:sz w:val="28"/>
          <w:szCs w:val="28"/>
          <w:rtl/>
        </w:rPr>
        <w:t xml:space="preserve">"این گروه همان‌هایی هستند که خداوند در این آیه نام برده است؛ می‌توان بدون اجازه از خرما و غذای آماده آن‌ها خورد. همچنین زن می‌تواند بدون اجازه شوهرش از این غذاها بخورد. اما غیر از این نوع خوراکی‌ها، جایز نیست."</w:t>
      </w:r>
    </w:p>
    <w:p>
      <w:pPr>
        <w:pStyle w:val="Heading5"/>
      </w:pPr>
      <w:bookmarkStart w:id="1394" w:name="_Toc972"/>
      <w:r>
        <w:t>[رقم الحدیث الکلی: 30546 - رقم الحدیث الباب: 3]</w:t>
      </w:r>
      <w:bookmarkEnd w:id="1394"/>
    </w:p>
    <w:p>
      <w:pPr>
        <w:pStyle w:val="BookText"/>
      </w:pPr>
      <w:r>
        <w:rPr>
          <w:rFonts w:ascii="Times New Roman" w:hAnsi="Times New Roman" w:eastAsia="Times New Roman" w:cs="Times New Roman"/>
          <w:lang w:val="en-US" w:bidi="en-US"/>
          <w:color w:val="111111"/>
          <w:sz w:val="28"/>
          <w:szCs w:val="28"/>
          <w:rtl/>
        </w:rPr>
        <w:t xml:space="preserve">30546- 3- </w:t>
      </w:r>
      <w:r>
        <w:rPr>
          <w:rStyle w:val="FootnoteReference"/>
        </w:rPr>
        <w:footnoteReference w:id="1894"/>
      </w:r>
      <w:r>
        <w:rPr>
          <w:rFonts w:ascii="Amiri" w:hAnsi="Amiri" w:eastAsia="Amiri" w:cs="Amiri"/>
          <w:lang w:bidi="ar-SA"/>
          <w:color w:val="111111"/>
          <w:sz w:val="28"/>
          <w:szCs w:val="28"/>
          <w:rtl/>
        </w:rPr>
        <w:t xml:space="preserve">وَ عَنْهُمْ عَنْ سَهْلِ بْنِ زِیَادٍ عَنْ أَحْمَدَ بْنِ مُحَمَّدِ بْنِ أَبِی نَصْرٍ عَنْ جَمِیلِ بْنِ دَرَّاجٍ عَنْ أَبِی عَبْدِ اللَّهِ ع قَالَ: لِلْمَرْأَةِ أَنْ تَأْکُلَ وَ أَنْ تَتَصَدَّقَ وَ لِلصَّدِیقِ أَنْ یَأْکُلَ فِی مَنْزِلِ أَخِیهِ وَ یَتَصَدَّقَ.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95"/>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فرمودند: "زن می‌تواند بخورد و صدقه بدهد، و دوست می‌تواند در خانه برادرش غذا بخورد و صدقه بدهد."</w:t>
      </w:r>
    </w:p>
    <w:p>
      <w:pPr>
        <w:pStyle w:val="Heading5"/>
      </w:pPr>
      <w:bookmarkStart w:id="1395" w:name="_Toc973"/>
      <w:r>
        <w:t>[رقم الحدیث الکلی: 30547 - رقم الحدیث الباب: 4]</w:t>
      </w:r>
      <w:bookmarkEnd w:id="1395"/>
    </w:p>
    <w:p>
      <w:pPr>
        <w:pStyle w:val="BookText"/>
      </w:pPr>
      <w:r>
        <w:rPr>
          <w:rFonts w:ascii="Times New Roman" w:hAnsi="Times New Roman" w:eastAsia="Times New Roman" w:cs="Times New Roman"/>
          <w:lang w:val="en-US" w:bidi="en-US"/>
          <w:color w:val="111111"/>
          <w:sz w:val="28"/>
          <w:szCs w:val="28"/>
          <w:rtl/>
        </w:rPr>
        <w:t xml:space="preserve">30547- 4- </w:t>
      </w:r>
      <w:r>
        <w:rPr>
          <w:rStyle w:val="FootnoteReference"/>
        </w:rPr>
        <w:footnoteReference w:id="1896"/>
      </w:r>
      <w:r>
        <w:rPr>
          <w:rFonts w:ascii="Amiri" w:hAnsi="Amiri" w:eastAsia="Amiri" w:cs="Amiri"/>
          <w:lang w:bidi="ar-SA"/>
          <w:color w:val="111111"/>
          <w:sz w:val="28"/>
          <w:szCs w:val="28"/>
          <w:rtl/>
        </w:rPr>
        <w:t xml:space="preserve">وَ عَنْ مُحَمَّدِ بْنِ یَحْیَی (عَنْ أَحْمَدَ بْنِ مُحَمَّدِ بْنِ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9" w:name="pg18706_195424"/>
    <w:bookmarkEnd w:id="269"/>
    <w:p>
      <w:pPr>
        <w:pStyle w:val="BookText"/>
      </w:pPr>
      <w:r>
        <w:rPr>
          <w:rFonts w:ascii="Amiri" w:hAnsi="Amiri" w:eastAsia="Amiri" w:cs="Amiri"/>
          <w:lang w:bidi="ar-SA"/>
          <w:color w:val="111111"/>
          <w:sz w:val="28"/>
          <w:szCs w:val="28"/>
          <w:rtl/>
        </w:rPr>
        <w:t xml:space="preserve">خَالِدٍ) </w:t>
      </w:r>
      <w:r>
        <w:rPr>
          <w:rStyle w:val="FootnoteReference"/>
        </w:rPr>
        <w:footnoteReference w:id="1897"/>
      </w:r>
      <w:r>
        <w:rPr>
          <w:rFonts w:ascii="Amiri" w:hAnsi="Amiri" w:eastAsia="Amiri" w:cs="Amiri"/>
          <w:lang w:bidi="ar-SA"/>
          <w:color w:val="111111"/>
          <w:sz w:val="28"/>
          <w:szCs w:val="28"/>
          <w:rtl/>
        </w:rPr>
        <w:t xml:space="preserve">عَنِ الْقَاسِمِ بْنِ عُرْوَةَ عَنْ عَبْدِ اللَّهِ بْنِ بُکَیْرٍ عَنْ زُرَارَةَ قَالَ: سَأَلْتُ أَحَدَهُمَا ع عَنْ هَذِهِ الْآیَةِ مِنْ بُیُوتِکُمْ أَوْ بُیُوتِ آبائِکُمْ أَوْ بُیُوتِ أُمَّهاتِکُمْ لَیْسَ عَلَیْکُمْ جُناحٌ أَنْ تَأْکُلُوا </w:t>
      </w:r>
      <w:r>
        <w:rPr>
          <w:rStyle w:val="FootnoteReference"/>
        </w:rPr>
        <w:footnoteReference w:id="1898"/>
      </w:r>
      <w:r>
        <w:rPr>
          <w:rFonts w:ascii="Amiri" w:hAnsi="Amiri" w:eastAsia="Amiri" w:cs="Amiri"/>
          <w:lang w:bidi="ar-SA"/>
          <w:color w:val="111111"/>
          <w:sz w:val="28"/>
          <w:szCs w:val="28"/>
          <w:rtl/>
        </w:rPr>
        <w:t xml:space="preserve">الْآیَةَ فَقَالَ لَیْسَ عَلَیْکَ جُنَاحٌ فِیمَا أَطْعَمْتَ أَوْ أَکَلْتَ مِمَّا مَلَکْتَ مَفَاتِحَهُ مَا لَمْ تُفْسِدْ.</w:t>
      </w:r>
    </w:p>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یکی از آن دو امام (ع) درباره این آیه پرسیدم: "از خانه‌های خود یا خانه‌های پدرانتان یا خانه‌های مادرانتان، بر شما گناهی نیست که بخورید..." (نور، 24:61).</w:t>
      </w:r>
    </w:p>
    <w:p>
      <w:pPr>
        <w:pStyle w:val="BookText"/>
      </w:pPr>
      <w:r>
        <w:rPr>
          <w:rFonts w:ascii="IRNazanin" w:hAnsi="IRNazanin" w:eastAsia="IRNazanin" w:cs="IRNazanin"/>
          <w:lang w:bidi="fa-IR"/>
          <w:color w:val="111111"/>
          <w:sz w:val="28"/>
          <w:szCs w:val="28"/>
          <w:rtl/>
        </w:rPr>
        <w:t xml:space="preserve">پس امام (ع) فرمودند: "بر تو گناهی نیست در آنچه خورانده‌ای یا از آنچه کلیدهایش را در اختیار داری خورده‌ای، مادامی که آن را فاسد نکنی."</w:t>
      </w:r>
    </w:p>
    <w:p>
      <w:pPr>
        <w:pStyle w:val="Heading5"/>
      </w:pPr>
      <w:bookmarkStart w:id="1396" w:name="_Toc974"/>
      <w:r>
        <w:t>[رقم الحدیث الکلی: 30548 - رقم الحدیث الباب: 5]</w:t>
      </w:r>
      <w:bookmarkEnd w:id="1396"/>
    </w:p>
    <w:p>
      <w:pPr>
        <w:pStyle w:val="BookText"/>
      </w:pPr>
      <w:r>
        <w:rPr>
          <w:rFonts w:ascii="Times New Roman" w:hAnsi="Times New Roman" w:eastAsia="Times New Roman" w:cs="Times New Roman"/>
          <w:lang w:val="en-US" w:bidi="en-US"/>
          <w:color w:val="111111"/>
          <w:sz w:val="28"/>
          <w:szCs w:val="28"/>
          <w:rtl/>
        </w:rPr>
        <w:t xml:space="preserve">30548- 5- </w:t>
      </w:r>
      <w:r>
        <w:rPr>
          <w:rStyle w:val="FootnoteReference"/>
        </w:rPr>
        <w:footnoteReference w:id="1900"/>
      </w:r>
      <w:r>
        <w:rPr>
          <w:rFonts w:ascii="Amiri" w:hAnsi="Amiri" w:eastAsia="Amiri" w:cs="Amiri"/>
          <w:lang w:bidi="ar-SA"/>
          <w:color w:val="111111"/>
          <w:sz w:val="28"/>
          <w:szCs w:val="28"/>
          <w:rtl/>
        </w:rPr>
        <w:t xml:space="preserve">وَ عَنْ عَلِیِّ بْنِ إِبْرَاهِیمَ عَنْ أَبِیهِ عَنِ ابْنِ أَبِی عُمَیْرٍ عَمَّنْ ذَکَرَهُ عَنْ أَبِی عَبْدِ اللَّهِ ع فِی قَوْلِ اللَّهِ عَزَّ وَ جَلَّ أَوْ ما مَلَکْتُمْ مَفاتِحَهُ </w:t>
      </w:r>
      <w:r>
        <w:rPr>
          <w:rStyle w:val="FootnoteReference"/>
        </w:rPr>
        <w:footnoteReference w:id="1901"/>
      </w:r>
      <w:r>
        <w:rPr>
          <w:rFonts w:ascii="Amiri" w:hAnsi="Amiri" w:eastAsia="Amiri" w:cs="Amiri"/>
          <w:lang w:bidi="ar-SA"/>
          <w:color w:val="111111"/>
          <w:sz w:val="28"/>
          <w:szCs w:val="28"/>
          <w:rtl/>
        </w:rPr>
        <w:t xml:space="preserve">قَالَ الرَّجُلُ یَکُونُ لَهُ وَکِیلٌ یَقُومُ فِی مَالِهِ فَیَأْکُلُ بِغَیْرِ إِذْنِهِ.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902"/>
      </w:r>
      <w:r>
        <w:rPr>
          <w:rFonts w:ascii="Amiri" w:hAnsi="Amiri" w:eastAsia="Amiri" w:cs="Amiri"/>
          <w:lang w:bidi="ar-SA"/>
          <w:color w:val="111111"/>
          <w:sz w:val="28"/>
          <w:szCs w:val="28"/>
          <w:rtl/>
        </w:rPr>
        <w:t xml:space="preserve">أَحْمَدُ بْنُ أَبِی عَبْدِ اللَّهِ الْبَرْقِیُّ فِی الْمَحَاسِنِ عَنِ ابْنِ سِنَانٍ وَ صَفْوَانَ بْنِ یَحْیَی وَ ذَکَرَ الْحَدِیثَ الْأَوَّلَ وَ عَنْ أَبِیهِ وَ ذَکَرَ الثَّانِیَ وَ عَنْ أَحْمَدَ بْنِ مُحَمَّدٍ وَ ذَکَرَ الثَّالِثَ وَ عَنْ أَبِیهِ عَنِ الْقَاسِمِ بْنِ عُرْوَةَ وَ ذَکَرَ الرَّابِعَ وَ عَنْ أَبِیهِ عَنِ ابْنِ أَبِی عُمَیْرٍ وَ ذَکَرَ الْخَامِسَ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کسی که این روایت را نقل کرده است، از امام صادق (ع) درباره سخن خداوند عز و جل: "یا از آنچه کلیدهایش را در اختیار دارید" (نور، 24:61)، نقل شده که فرمودند:</w:t>
      </w:r>
    </w:p>
    <w:p>
      <w:pPr>
        <w:pStyle w:val="BookText"/>
      </w:pPr>
      <w:r>
        <w:rPr>
          <w:rFonts w:ascii="IRNazanin" w:hAnsi="IRNazanin" w:eastAsia="IRNazanin" w:cs="IRNazanin"/>
          <w:lang w:bidi="fa-IR"/>
          <w:color w:val="111111"/>
          <w:sz w:val="28"/>
          <w:szCs w:val="28"/>
          <w:rtl/>
        </w:rPr>
        <w:t xml:space="preserve">"این آیه درباره کسی است که وکیلی دارد که امور مال او را مدیریت می‌کند، پس [وکیل] بدون اجازه او از آن مال می‌خورد."</w:t>
      </w:r>
    </w:p>
    <w:p>
      <w:pPr>
        <w:pStyle w:val="Heading5"/>
      </w:pPr>
      <w:bookmarkStart w:id="1397" w:name="_Toc975"/>
      <w:r>
        <w:t>[رقم الحدیث الکلی: 30549 - رقم الحدیث الباب: 6]</w:t>
      </w:r>
      <w:bookmarkEnd w:id="1397"/>
    </w:p>
    <w:p>
      <w:pPr>
        <w:pStyle w:val="BookText"/>
      </w:pPr>
      <w:r>
        <w:rPr>
          <w:rFonts w:ascii="Times New Roman" w:hAnsi="Times New Roman" w:eastAsia="Times New Roman" w:cs="Times New Roman"/>
          <w:lang w:val="en-US" w:bidi="en-US"/>
          <w:color w:val="111111"/>
          <w:sz w:val="28"/>
          <w:szCs w:val="28"/>
          <w:rtl/>
        </w:rPr>
        <w:t xml:space="preserve">30549- 6- </w:t>
      </w:r>
      <w:r>
        <w:rPr>
          <w:rStyle w:val="FootnoteReference"/>
        </w:rPr>
        <w:footnoteReference w:id="1904"/>
      </w:r>
      <w:r>
        <w:rPr>
          <w:rFonts w:ascii="Amiri" w:hAnsi="Amiri" w:eastAsia="Amiri" w:cs="Amiri"/>
          <w:lang w:bidi="ar-SA"/>
          <w:color w:val="111111"/>
          <w:sz w:val="28"/>
          <w:szCs w:val="28"/>
          <w:rtl/>
        </w:rPr>
        <w:t xml:space="preserve">وَ عَنْ أَحْمَدَ بْنِ مُحَمَّدِ بْنِ أَبِی نَصْرٍ عَنْ حَمَّادِ بْنِ عُثْمَانَ عَنْ زُرَارَةَ عَنْ أَبِی جَعْفَرٍ ع قَالَ: سَأَلْتُهُ عَمَّا یَحِلُّ لِلرَّجُلِ مِنْ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0" w:name="pg18706_195425"/>
    <w:bookmarkEnd w:id="270"/>
    <w:p>
      <w:pPr>
        <w:pStyle w:val="BookText"/>
      </w:pPr>
      <w:r>
        <w:rPr>
          <w:rFonts w:ascii="Amiri" w:hAnsi="Amiri" w:eastAsia="Amiri" w:cs="Amiri"/>
          <w:lang w:bidi="ar-SA"/>
          <w:color w:val="111111"/>
          <w:sz w:val="28"/>
          <w:szCs w:val="28"/>
          <w:rtl/>
        </w:rPr>
        <w:t xml:space="preserve">بَیْتِ أَخِیهِ مِنَ الطَّعَامِ قَالَ الْمَأْدُومُ وَ التَّمْرُ وَ کَذَلِکَ یَحِلُّ لِلْمَرْأَةِ مِنْ بَیْتِ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که فرمودند: "از او درباره آنچه برای مرد از خانه برادرش از خوراکی‌ها حلال است، پرسیدم. فرمودند: غذای آماده و خرما، و همچنین برای زن از خانه شوهرش."</w:t>
      </w:r>
    </w:p>
    <w:p>
      <w:pPr>
        <w:pStyle w:val="Heading5"/>
      </w:pPr>
      <w:bookmarkStart w:id="1398" w:name="_Toc976"/>
      <w:r>
        <w:t>[رقم الحدیث الکلی: 30550 - رقم الحدیث الباب: 7]</w:t>
      </w:r>
      <w:bookmarkEnd w:id="1398"/>
    </w:p>
    <w:p>
      <w:pPr>
        <w:pStyle w:val="BookText"/>
      </w:pPr>
      <w:r>
        <w:rPr>
          <w:rFonts w:ascii="Times New Roman" w:hAnsi="Times New Roman" w:eastAsia="Times New Roman" w:cs="Times New Roman"/>
          <w:lang w:val="en-US" w:bidi="en-US"/>
          <w:color w:val="111111"/>
          <w:sz w:val="28"/>
          <w:szCs w:val="28"/>
          <w:rtl/>
        </w:rPr>
        <w:t xml:space="preserve">30550- 7- </w:t>
      </w:r>
      <w:r>
        <w:rPr>
          <w:rStyle w:val="FootnoteReference"/>
        </w:rPr>
        <w:footnoteReference w:id="1905"/>
      </w:r>
      <w:r>
        <w:rPr>
          <w:rFonts w:ascii="Amiri" w:hAnsi="Amiri" w:eastAsia="Amiri" w:cs="Amiri"/>
          <w:lang w:bidi="ar-SA"/>
          <w:color w:val="111111"/>
          <w:sz w:val="28"/>
          <w:szCs w:val="28"/>
          <w:rtl/>
        </w:rPr>
        <w:t xml:space="preserve">وَ عَنْ أَبِیهِ عَنْ حَمَّادِ بْنِ عِیسَی عَنْ حُسَیْنِ بْنِ الْمُخْتَارِ عَنْ أَبِی أُسَامَةَ عَنْ أَبِی عَبْدِ اللَّهِ ع فِی قَوْلِهِ عَزَّ وَ جَلَّ لَیْسَ عَلَیْکُمْ جُناحٌ </w:t>
      </w:r>
      <w:r>
        <w:rPr>
          <w:rStyle w:val="FootnoteReference"/>
        </w:rPr>
        <w:footnoteReference w:id="1906"/>
      </w:r>
      <w:r>
        <w:rPr>
          <w:rFonts w:ascii="Amiri" w:hAnsi="Amiri" w:eastAsia="Amiri" w:cs="Amiri"/>
          <w:lang w:bidi="ar-SA"/>
          <w:color w:val="111111"/>
          <w:sz w:val="28"/>
          <w:szCs w:val="28"/>
          <w:rtl/>
        </w:rPr>
        <w:t xml:space="preserve">الْآیَةَ قَالَ بِإِذْنٍ وَ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اسامة، از امام صادق (ع) درباره سخن خداوند عز و جل: "بر شما گناهی نیست..." (نور، 24:61)، نقل شده که فرمودند: "با اجازه و بدون اجازه."</w:t>
      </w:r>
    </w:p>
    <w:p>
      <w:pPr>
        <w:pStyle w:val="Heading5"/>
      </w:pPr>
      <w:bookmarkStart w:id="1399" w:name="_Toc977"/>
      <w:r>
        <w:t>[رقم الحدیث الکلی: 30551 - رقم الحدیث الباب: 8]</w:t>
      </w:r>
      <w:bookmarkEnd w:id="1399"/>
    </w:p>
    <w:p>
      <w:pPr>
        <w:pStyle w:val="BookText"/>
      </w:pPr>
      <w:r>
        <w:rPr>
          <w:rFonts w:ascii="Times New Roman" w:hAnsi="Times New Roman" w:eastAsia="Times New Roman" w:cs="Times New Roman"/>
          <w:lang w:val="en-US" w:bidi="en-US"/>
          <w:color w:val="111111"/>
          <w:sz w:val="28"/>
          <w:szCs w:val="28"/>
          <w:rtl/>
        </w:rPr>
        <w:t xml:space="preserve">30551- 8- </w:t>
      </w:r>
      <w:r>
        <w:rPr>
          <w:rStyle w:val="FootnoteReference"/>
        </w:rPr>
        <w:footnoteReference w:id="1907"/>
      </w:r>
      <w:r>
        <w:rPr>
          <w:rFonts w:ascii="Amiri" w:hAnsi="Amiri" w:eastAsia="Amiri" w:cs="Amiri"/>
          <w:lang w:bidi="ar-SA"/>
          <w:color w:val="111111"/>
          <w:sz w:val="28"/>
          <w:szCs w:val="28"/>
          <w:rtl/>
        </w:rPr>
        <w:t xml:space="preserve">عَلِیُّ بْنُ إِبْرَاهِیمَ فِی تَفْسِیرِهِ رَفَعَهُ قَالَ: إِنَّ رَسُولَ اللَّهِ ص آخَی بَیْنَ أَصْحَابِهِ فَکَانَ بَعْدَ ذَلِکَ إِذَا بَعَثَ أَحَداً مِنْ أَصْحَابِهِ فِی غَزَاةٍ أَوْ سَرِیَّةٍ یَدْفَعُ الرَّجُلُ مِفْتَاحَ بَیْتِهِ إِلَی أَخِیهِ فِی الدِّینِ وَ یَقُولُ خُذْ مَا شِئْتَ وَ کُلْ مَا شِئْتَ وَ کَانُوا یَمْتَنِعُونَ مِنْ ذَلِکَ حَتَّی رُبَّمَا فَسَدَ الطَّعَامُ فِی الْبَیْتِ فَأَنْزَلَ اللَّهُ لَیْسَ عَلَیْکُمْ جُناحٌ أَنْ تَأْکُلُوا جَمِیعاً أَوْ أَشْتاتاً </w:t>
      </w:r>
      <w:r>
        <w:rPr>
          <w:rStyle w:val="FootnoteReference"/>
        </w:rPr>
        <w:footnoteReference w:id="1908"/>
      </w:r>
      <w:r>
        <w:rPr>
          <w:rFonts w:ascii="Amiri" w:hAnsi="Amiri" w:eastAsia="Amiri" w:cs="Amiri"/>
          <w:lang w:bidi="ar-SA"/>
          <w:color w:val="111111"/>
          <w:sz w:val="28"/>
          <w:szCs w:val="28"/>
          <w:rtl/>
        </w:rPr>
        <w:t xml:space="preserve">یَعْنِی حَضَرَ أَوْ لَمْ یَحْضُرْ إِذَا مَلَکْتُمْ مَفاتِحَهُ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نقل کرده که رسول خدا (ص) میان اصحاب خود عقد اخوت برقرار کرد.</w:t>
      </w:r>
    </w:p>
    <w:p>
      <w:pPr>
        <w:pStyle w:val="BookText"/>
      </w:pPr>
      <w:r>
        <w:rPr>
          <w:rFonts w:ascii="IRNazanin" w:hAnsi="IRNazanin" w:eastAsia="IRNazanin" w:cs="IRNazanin"/>
          <w:lang w:bidi="fa-IR"/>
          <w:color w:val="111111"/>
          <w:sz w:val="28"/>
          <w:szCs w:val="28"/>
          <w:rtl/>
        </w:rPr>
        <w:t xml:space="preserve">پس از آن، هرگاه یکی از اصحاب را به جنگ یا مأموریتی می‌فرستاد، آن شخص کلید خانه خود را به برادر دینی‌اش می‌سپرد و می‌گفت: "هرچه می‌خواهی، بردار و هرچه می‌خواهی، بخور."</w:t>
      </w:r>
    </w:p>
    <w:p>
      <w:pPr>
        <w:pStyle w:val="BookText"/>
      </w:pPr>
      <w:r>
        <w:rPr>
          <w:rFonts w:ascii="IRNazanin" w:hAnsi="IRNazanin" w:eastAsia="IRNazanin" w:cs="IRNazanin"/>
          <w:lang w:bidi="fa-IR"/>
          <w:color w:val="111111"/>
          <w:sz w:val="28"/>
          <w:szCs w:val="28"/>
          <w:rtl/>
        </w:rPr>
        <w:t xml:space="preserve">اما آنان از این کار امتناع می‌کردند تا جایی که گاهی غذا در خانه‌ها فاسد می‌شد.</w:t>
      </w:r>
    </w:p>
    <w:p>
      <w:pPr>
        <w:pStyle w:val="BookText"/>
      </w:pPr>
      <w:r>
        <w:rPr>
          <w:rFonts w:ascii="IRNazanin" w:hAnsi="IRNazanin" w:eastAsia="IRNazanin" w:cs="IRNazanin"/>
          <w:lang w:bidi="fa-IR"/>
          <w:color w:val="111111"/>
          <w:sz w:val="28"/>
          <w:szCs w:val="28"/>
          <w:rtl/>
        </w:rPr>
        <w:t xml:space="preserve">پس خداوند این آیه را نازل فرمود: "بر شما گناهی نیست که دسته‌جمعی یا پراکنده غذا بخورید." (نور، 24:61)</w:t>
      </w:r>
    </w:p>
    <w:p>
      <w:pPr>
        <w:pStyle w:val="BookText"/>
      </w:pPr>
      <w:r>
        <w:rPr>
          <w:rFonts w:ascii="IRNazanin" w:hAnsi="IRNazanin" w:eastAsia="IRNazanin" w:cs="IRNazanin"/>
          <w:lang w:bidi="fa-IR"/>
          <w:color w:val="111111"/>
          <w:sz w:val="28"/>
          <w:szCs w:val="28"/>
          <w:rtl/>
        </w:rPr>
        <w:t xml:space="preserve">یعنی، چه صاحب خانه حاضر باشد یا نباشد، اگر کلیدهایش را در اختیار دارید، مجاز هستید از آن بهره ببرید.</w:t>
      </w:r>
    </w:p>
    <w:p>
      <w:pPr>
        <w:pStyle w:val="Heading4"/>
      </w:pPr>
      <w:bookmarkStart w:id="1400" w:name="_Toc978"/>
      <w:r>
        <w:t>25- بَابُ اسْتِحْبَابِ إِجَادَةِ الْأَکْلِ فِی مَنْزِلِ الْمُؤْمِنِ وَ الِانْبِسَاطِ فِیهِ وَ الْإِکْثَارِ مِنْهُ وَ لَوْ بَعْدَ الِامْتِلَاءِ وَ تَرْکِ التَّقْصِیرِ وَ الْحِشْمَةِ</w:t>
      </w:r>
      <w:bookmarkEnd w:id="1400"/>
    </w:p>
    <w:p>
      <w:pPr>
        <w:pStyle w:val="Heading5"/>
      </w:pPr>
      <w:bookmarkStart w:id="1401" w:name="_Toc979"/>
      <w:r>
        <w:t>اشارة</w:t>
      </w:r>
      <w:bookmarkEnd w:id="1401"/>
    </w:p>
    <w:p>
      <w:pPr>
        <w:pStyle w:val="BookText"/>
      </w:pPr>
      <w:r>
        <w:rPr>
          <w:rStyle w:val="FootnoteReference"/>
        </w:rPr>
        <w:footnoteReference w:id="1911"/>
      </w:r>
      <w:r>
        <w:rPr>
          <w:rFonts w:ascii="Amiri" w:hAnsi="Amiri" w:eastAsia="Amiri" w:cs="Amiri"/>
          <w:lang w:bidi="ar-SA"/>
          <w:color w:val="111111"/>
          <w:sz w:val="28"/>
          <w:szCs w:val="28"/>
          <w:rtl/>
        </w:rPr>
        <w:t xml:space="preserve">25 بَابُ اسْتِحْبَابِ إِجَادَةِ الْأَکْلِ فِی مَنْزِلِ الْمُؤْمِنِ وَ الِانْبِسَاطِ فِیهِ وَ الْإِکْثَارِ مِنْهُ وَ لَوْ بَعْدَ الِامْتِلَاءِ وَ تَرْکِ التَّقْصِیرِ وَ الْحِشْمَةِ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فراهم‌آوردن غذای خوب در منزل مؤمن، خوش‌رویی در آن، زیاد خوردن، حتی پس از سیر شدن، و ترک کم‌خوری و تکلف.</w:t>
      </w:r>
    </w:p>
    <w:p>
      <w:pPr>
        <w:pStyle w:val="Heading5"/>
      </w:pPr>
      <w:bookmarkStart w:id="1402" w:name="_Toc980"/>
      <w:r>
        <w:t>[رقم الحدیث الکلی: 30552 - رقم الحدیث الباب: 1]</w:t>
      </w:r>
      <w:bookmarkEnd w:id="1402"/>
    </w:p>
    <w:p>
      <w:pPr>
        <w:pStyle w:val="BookText"/>
      </w:pPr>
      <w:r>
        <w:rPr>
          <w:rFonts w:ascii="Times New Roman" w:hAnsi="Times New Roman" w:eastAsia="Times New Roman" w:cs="Times New Roman"/>
          <w:lang w:val="en-US" w:bidi="en-US"/>
          <w:color w:val="111111"/>
          <w:sz w:val="28"/>
          <w:szCs w:val="28"/>
          <w:rtl/>
        </w:rPr>
        <w:t xml:space="preserve">30552- 1- </w:t>
      </w:r>
      <w:r>
        <w:rPr>
          <w:rStyle w:val="FootnoteReference"/>
        </w:rPr>
        <w:footnoteReference w:id="1912"/>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قَالَ: دَخَلْنَا مَعَ ابْنِ أَبِی یَعْفُورٍ عَلَی أَبِی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1" w:name="pg18706_195426"/>
    <w:bookmarkEnd w:id="271"/>
    <w:p>
      <w:pPr>
        <w:pStyle w:val="BookText"/>
      </w:pPr>
      <w:r>
        <w:rPr>
          <w:rFonts w:ascii="Amiri" w:hAnsi="Amiri" w:eastAsia="Amiri" w:cs="Amiri"/>
          <w:lang w:bidi="ar-SA"/>
          <w:color w:val="111111"/>
          <w:sz w:val="28"/>
          <w:szCs w:val="28"/>
          <w:rtl/>
        </w:rPr>
        <w:t xml:space="preserve">عَبْدِ اللَّهِ ع وَ نَحْنُ جَمَاعَةٌ فَدَعَا بِالْغَدَاءِ فَتَغَدَّیْنَا وَ تَغَدَّی مَعَنَا وَ کُنْتُ أَحْدَثَ الْقَوْمِ سِنّاً فَجَعَلْتُ أَحْصَرُ </w:t>
      </w:r>
      <w:r>
        <w:rPr>
          <w:rStyle w:val="FootnoteReference"/>
        </w:rPr>
        <w:footnoteReference w:id="1913"/>
      </w:r>
      <w:r>
        <w:rPr>
          <w:rFonts w:ascii="Amiri" w:hAnsi="Amiri" w:eastAsia="Amiri" w:cs="Amiri"/>
          <w:lang w:bidi="ar-SA"/>
          <w:color w:val="111111"/>
          <w:sz w:val="28"/>
          <w:szCs w:val="28"/>
          <w:rtl/>
        </w:rPr>
        <w:t xml:space="preserve">وَ أَنَا آکُلُ فَقَالَ لِی کُلْ أَ مَا عَلِمْتَ أَنَّهُ یُعْرَفُ مَوَدَّةُ الرَّجُلِ لِأَخِیهِ بِأَکْلِهِ مِنْ طَعَامِهِ.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همراه ابن ابی یعفور و گروهی نزد امام صادق (ع) وارد شدیم. ایشان سفره‌ی غذا را گشودند و ما غذا خوردیم و ایشان نیز با ما غذا خوردند. من جوان‌ترین فرد جمع بودم، و هنگام خوردن، کمی خودداری می‌کردم. ایشان به من فرمودند: «بخور! آیا نمی‌دانی که محبت انسان به برادرش از خوردن از غذای او شناخته می‌شود؟»</w:t>
      </w:r>
    </w:p>
    <w:p>
      <w:pPr>
        <w:pStyle w:val="Heading5"/>
      </w:pPr>
      <w:bookmarkStart w:id="1403" w:name="_Toc981"/>
      <w:r>
        <w:t>[رقم الحدیث الکلی: 30553 - رقم الحدیث الباب: 2]</w:t>
      </w:r>
      <w:bookmarkEnd w:id="1403"/>
    </w:p>
    <w:p>
      <w:pPr>
        <w:pStyle w:val="BookText"/>
      </w:pPr>
      <w:r>
        <w:rPr>
          <w:rFonts w:ascii="Times New Roman" w:hAnsi="Times New Roman" w:eastAsia="Times New Roman" w:cs="Times New Roman"/>
          <w:lang w:val="en-US" w:bidi="en-US"/>
          <w:color w:val="111111"/>
          <w:sz w:val="28"/>
          <w:szCs w:val="28"/>
          <w:rtl/>
        </w:rPr>
        <w:t xml:space="preserve">30553- 2- </w:t>
      </w:r>
      <w:r>
        <w:rPr>
          <w:rStyle w:val="FootnoteReference"/>
        </w:rPr>
        <w:footnoteReference w:id="1914"/>
      </w:r>
      <w:r>
        <w:rPr>
          <w:rFonts w:ascii="Amiri" w:hAnsi="Amiri" w:eastAsia="Amiri" w:cs="Amiri"/>
          <w:lang w:bidi="ar-SA"/>
          <w:color w:val="111111"/>
          <w:sz w:val="28"/>
          <w:szCs w:val="28"/>
          <w:rtl/>
        </w:rPr>
        <w:t xml:space="preserve">وَ عَنْ مُحَمَّدِ بْنِ یَحْیَی عَنْ أَحْمَدَ بْنِ مُحَمَّدٍ عَنِ الْحَسَنِ بْنِ مَحْبُوبٍ عَنْ یُونُسَ بْنِ یَعْقُوبَ عَنْ عِیسَی بْنِ أَبِی مَنْصُورٍ قَالَ: أَکَلْتُ عِنْدَ أَبِی عَبْدِ اللَّهِ ع فَجَعَلَ یُلْقِی بَیْنَ یَدَیَّ الشِّوَاءَ ثُمَّ قَالَ یَا عِیسَی إِنَّهُ یُقَالُ اعْتَبِرْ حُبَّ الرَّجُلِ بِأَکْلِهِ مِنْ طَعَامِ 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ابی منصور گفت: در حضور امام صادق (ع) غذا خوردم، و ایشان گوشت بریان را در برابر من قرار می‌دادند. سپس فرمودند: «ای عیسی، گفته شده است که محبت مرد را می‌توان از خوردن او از غذای برادرش سنجید.»</w:t>
      </w:r>
    </w:p>
    <w:p>
      <w:pPr>
        <w:pStyle w:val="Heading5"/>
      </w:pPr>
      <w:bookmarkStart w:id="1404" w:name="_Toc982"/>
      <w:r>
        <w:t>[رقم الحدیث الکلی: 30554 - رقم الحدیث الباب: 3]</w:t>
      </w:r>
      <w:bookmarkEnd w:id="1404"/>
    </w:p>
    <w:p>
      <w:pPr>
        <w:pStyle w:val="BookText"/>
      </w:pPr>
      <w:r>
        <w:rPr>
          <w:rFonts w:ascii="Times New Roman" w:hAnsi="Times New Roman" w:eastAsia="Times New Roman" w:cs="Times New Roman"/>
          <w:lang w:val="en-US" w:bidi="en-US"/>
          <w:color w:val="111111"/>
          <w:sz w:val="28"/>
          <w:szCs w:val="28"/>
          <w:rtl/>
        </w:rPr>
        <w:t xml:space="preserve">30554- 3- </w:t>
      </w:r>
      <w:r>
        <w:rPr>
          <w:rStyle w:val="FootnoteReference"/>
        </w:rPr>
        <w:footnoteReference w:id="1915"/>
      </w:r>
      <w:r>
        <w:rPr>
          <w:rFonts w:ascii="Amiri" w:hAnsi="Amiri" w:eastAsia="Amiri" w:cs="Amiri"/>
          <w:lang w:bidi="ar-SA"/>
          <w:color w:val="111111"/>
          <w:sz w:val="28"/>
          <w:szCs w:val="28"/>
          <w:rtl/>
        </w:rPr>
        <w:t xml:space="preserve">وَ عَنْهُ عَنْ أَحْمَدَ عَنْ عُمَرَ بْنِ عَبْدِ الْعَزِیزِ زُحَلَ </w:t>
      </w:r>
      <w:r>
        <w:rPr>
          <w:rStyle w:val="FootnoteReference"/>
        </w:rPr>
        <w:footnoteReference w:id="1916"/>
      </w:r>
      <w:r>
        <w:rPr>
          <w:rFonts w:ascii="Amiri" w:hAnsi="Amiri" w:eastAsia="Amiri" w:cs="Amiri"/>
          <w:lang w:bidi="ar-SA"/>
          <w:color w:val="111111"/>
          <w:sz w:val="28"/>
          <w:szCs w:val="28"/>
          <w:rtl/>
        </w:rPr>
        <w:t xml:space="preserve">عَنْ عَبْدِ الرَّحْمَنِ بْنِ الْحَجَّاجِ قَالَ: أَکَلْنَا مَعَ أَبِی عَبْدِ اللَّهِ ع- فَأُتِینَا بِقَصْعَةٍ مِنْ أَرُزٍّ فَجَعَلْنَا نُعَذِّرُ </w:t>
      </w:r>
      <w:r>
        <w:rPr>
          <w:rStyle w:val="FootnoteReference"/>
        </w:rPr>
        <w:footnoteReference w:id="1917"/>
      </w:r>
      <w:r>
        <w:rPr>
          <w:rFonts w:ascii="Amiri" w:hAnsi="Amiri" w:eastAsia="Amiri" w:cs="Amiri"/>
          <w:lang w:bidi="ar-SA"/>
          <w:color w:val="111111"/>
          <w:sz w:val="28"/>
          <w:szCs w:val="28"/>
          <w:rtl/>
        </w:rPr>
        <w:t xml:space="preserve">فَقَالَ مَا صَنَعْتُمْ شَیْئاً إِنَّ أَشَدَّکُمْ حُبّاً لَنَا أَحْسَنُکُمْ أَکْلًا عِنْدَنَا (قَالَ عَبْدُ الرَّحْمَنِ فَرَفَعْتُ کُسْحَةَ الْمَائِدَةِ فَأَکَلْتُ فَقَالَ الْآنَ) </w:t>
      </w:r>
      <w:r>
        <w:rPr>
          <w:rStyle w:val="FootnoteReference"/>
        </w:rPr>
        <w:footnoteReference w:id="1918"/>
      </w:r>
      <w:r>
        <w:rPr>
          <w:rFonts w:ascii="Amiri" w:hAnsi="Amiri" w:eastAsia="Amiri" w:cs="Amiri"/>
          <w:lang w:bidi="ar-SA"/>
          <w:color w:val="111111"/>
          <w:sz w:val="28"/>
          <w:szCs w:val="28"/>
          <w:rtl/>
        </w:rPr>
        <w:t xml:space="preserve">ثُمَّ أَنْشَأَ یُحَدِّثُنَا أَنَّ رَسُولَ اللَّهِ ص أُهْدِیَ لَهُ قَصْعَةُ أَرُزٍّ مِنْ نَاحِیَةِ الْأَنْصَارِ- فَدَعَا سَلْمَانَ وَ الْمِقْدَادَ وَ أَبَا ذَرٍّ رَحِمَهُمُ اللَّهُ فَجَعَلُوا یُعَذِّرُونَ فِی الْأَکْلِ فَقَالَ مَا صَنَعْتُمْ شَیْئاً أَشَدُّکُمْ حُبّاً لَنَا أَحْسَنُکُمْ أَکْلًا عِنْدَنَا فَجَعَلُوا یَأْکُلُونَ أَکْلًا جَیِّداً ثُمَّ قَالَ أَبُو عَبْدِ اللَّهِ ع رَحِمَهُمُ اللَّهُ وَ رَضِیَ عَنْهُمْ وَ صَلَّی اللَّهُ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گفت: همراه امام صادق (ع) غذا خوردیم، و ظرفی از برنج برایمان آورده شد. ما در خوردن تأنی کردیم. ایشان فرمودند: «کاری نکردید! کسی که محبتش به ما بیشتر باشد، بهتر در حضور ما غذا می‌خورد.» (عبدالرحمن گفت: من گوشه‌ی سفره را بالا بردم و شروع به خوردن کردم، پس امام فرمودند: «اکنون!»)</w:t>
      </w:r>
    </w:p>
    <w:p>
      <w:pPr>
        <w:pStyle w:val="BookText"/>
      </w:pPr>
      <w:r>
        <w:rPr>
          <w:rFonts w:ascii="IRNazanin" w:hAnsi="IRNazanin" w:eastAsia="IRNazanin" w:cs="IRNazanin"/>
          <w:lang w:bidi="fa-IR"/>
          <w:color w:val="111111"/>
          <w:sz w:val="28"/>
          <w:szCs w:val="28"/>
          <w:rtl/>
        </w:rPr>
        <w:t xml:space="preserve">سپس ایشان شروع به نقل حدیث کردند که رسول خدا (ص) نیز روزی از سوی انصار ظرفی از برنج هدیه گرفتند و سلمان، مقداد و ابوذر را دعوت کردند. آنان نیز در خوردن تأنی کردند، پس رسول خدا (ص) فرمودند: «کاری نکردید! کسی که محبتش به ما بیشتر باشد، بهتر در حضور ما غذا می‌خورد.» پس آنان به خوردن روی آوردند و خوب غذا خوردند. سپس امام صادق (ع) فرمودند: «خدا رحمتشان کند، از آنان خشنود باشد و درودش را بر آنان بفرستد.»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2" w:name="pg18706_195427"/>
    <w:bookmarkEnd w:id="272"/>
    <w:p>
      <w:pPr>
        <w:pStyle w:val="Heading5"/>
      </w:pPr>
      <w:bookmarkStart w:id="1405" w:name="_Toc983"/>
      <w:r>
        <w:t>[رقم الحدیث الکلی: 30555 - رقم الحدیث الباب: 4]</w:t>
      </w:r>
      <w:bookmarkEnd w:id="1405"/>
    </w:p>
    <w:p>
      <w:pPr>
        <w:pStyle w:val="BookText"/>
      </w:pPr>
      <w:r>
        <w:rPr>
          <w:rFonts w:ascii="Times New Roman" w:hAnsi="Times New Roman" w:eastAsia="Times New Roman" w:cs="Times New Roman"/>
          <w:lang w:val="en-US" w:bidi="en-US"/>
          <w:color w:val="111111"/>
          <w:sz w:val="28"/>
          <w:szCs w:val="28"/>
          <w:rtl/>
        </w:rPr>
        <w:t xml:space="preserve">30555- 4- </w:t>
      </w:r>
      <w:r>
        <w:rPr>
          <w:rStyle w:val="FootnoteReference"/>
        </w:rPr>
        <w:footnoteReference w:id="1919"/>
      </w:r>
      <w:r>
        <w:rPr>
          <w:rFonts w:ascii="Amiri" w:hAnsi="Amiri" w:eastAsia="Amiri" w:cs="Amiri"/>
          <w:lang w:bidi="ar-SA"/>
          <w:color w:val="111111"/>
          <w:sz w:val="28"/>
          <w:szCs w:val="28"/>
          <w:rtl/>
        </w:rPr>
        <w:t xml:space="preserve">وَ عَنْ عَلِیِّ بْنِ مُحَمَّدِ بْنِ بُنْدَارَ عَنْ أَحْمَدَ بْنِ أَبِی عَبْدِ اللَّهِ عَنْ إِسْمَاعِیلَ بْنِ مِهْرَانَ عَنْ سَیْفِ بْنِ عَمِیرَةَ عَنْ أَبِی الْمَغْرَاءِ عَنْ عَنْبَسَةَ بْنِ مُصْعَبٍ قَالَ: أَتَیْنَا أَبَا عَبْدِ اللَّهِ ع وَ هُوَ یُرِیدُ الْخُرُوجَ إِلَی مَکَّةَ- فَأَمَرَ بِسُفْرَةٍ فَوُضِعَتْ بَیْنَ أَیْدِینَا فَقَالَ کُلُوا فَأَکَلْنَا فَقَالَ (أَبَیْتُمْ أَبَیْتُمْ) </w:t>
      </w:r>
      <w:r>
        <w:rPr>
          <w:rStyle w:val="FootnoteReference"/>
        </w:rPr>
        <w:footnoteReference w:id="1920"/>
      </w:r>
      <w:r>
        <w:rPr>
          <w:rFonts w:ascii="Amiri" w:hAnsi="Amiri" w:eastAsia="Amiri" w:cs="Amiri"/>
          <w:lang w:bidi="ar-SA"/>
          <w:color w:val="111111"/>
          <w:sz w:val="28"/>
          <w:szCs w:val="28"/>
          <w:rtl/>
        </w:rPr>
        <w:t xml:space="preserve">إِنَّهُ کَانَ یُقَالُ اعْتَبِرْ حُبَّ الْقَوْمِ بِأَکْلِهِمْ قَالَ فَأَکَلْنَا وَ قَدْ ذَهَبَتِ الْحِشْمَةُ.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عنبسه بن مصعب گفت: نزد امام صادق (ع) رفتیم در حالی که ایشان قصد خروج به سوی مکه را داشتند. پس دستور دادند سفره‌ای گسترده شود و در برابر ما قرار گرفت. فرمودند: «بخورید.» ما نیز غذا خوردیم. سپس فرمودند: «امتناع کردید، امتناع کردید! گفته شده است که محبت مردم را می‌توان از خوردنشان سنجید.» پس ما غذا خوردیم، و دیگر تکلف و حشمت(خجالت) از میان رفت.</w:t>
      </w:r>
    </w:p>
    <w:p>
      <w:pPr>
        <w:pStyle w:val="Heading5"/>
      </w:pPr>
      <w:bookmarkStart w:id="1406" w:name="_Toc984"/>
      <w:r>
        <w:t>[رقم الحدیث الکلی: 30556 - رقم الحدیث الباب: 5]</w:t>
      </w:r>
      <w:bookmarkEnd w:id="1406"/>
    </w:p>
    <w:p>
      <w:pPr>
        <w:pStyle w:val="BookText"/>
      </w:pPr>
      <w:r>
        <w:rPr>
          <w:rFonts w:ascii="Times New Roman" w:hAnsi="Times New Roman" w:eastAsia="Times New Roman" w:cs="Times New Roman"/>
          <w:lang w:val="en-US" w:bidi="en-US"/>
          <w:color w:val="111111"/>
          <w:sz w:val="28"/>
          <w:szCs w:val="28"/>
          <w:rtl/>
        </w:rPr>
        <w:t xml:space="preserve">30556- 5- </w:t>
      </w:r>
      <w:r>
        <w:rPr>
          <w:rStyle w:val="FootnoteReference"/>
        </w:rPr>
        <w:footnoteReference w:id="1921"/>
      </w:r>
      <w:r>
        <w:rPr>
          <w:rFonts w:ascii="Amiri" w:hAnsi="Amiri" w:eastAsia="Amiri" w:cs="Amiri"/>
          <w:lang w:bidi="ar-SA"/>
          <w:color w:val="111111"/>
          <w:sz w:val="28"/>
          <w:szCs w:val="28"/>
          <w:rtl/>
        </w:rPr>
        <w:t xml:space="preserve">وَ عَنْهُ عَنْ أَحْمَدَ عَنْ عِدَّةٍ مِنْ أَصْحَابِنَا عَنْ یُونُسَ بْنِ یَعْقُوبَ عَنْ عَبْدِ اللَّهِ بْنِ سُلَیْمَانَ الصَّیْرَفِیِّ قَالَ: کُنْتُ عِنْدَ أَبِی عَبْدِ اللَّهِ ع فَقَدَّمَ إِلَیْنَا طَعَاماً فِیهِ شِوَاءٌ وَ أَشْیَاءَ بَعْدَهُ ثُمَّ جَاءَ بِقَصْعَةٍ مِنْ </w:t>
      </w:r>
      <w:r>
        <w:rPr>
          <w:rStyle w:val="FootnoteReference"/>
        </w:rPr>
        <w:footnoteReference w:id="1922"/>
      </w:r>
      <w:r>
        <w:rPr>
          <w:rFonts w:ascii="Amiri" w:hAnsi="Amiri" w:eastAsia="Amiri" w:cs="Amiri"/>
          <w:lang w:bidi="ar-SA"/>
          <w:color w:val="111111"/>
          <w:sz w:val="28"/>
          <w:szCs w:val="28"/>
          <w:rtl/>
        </w:rPr>
        <w:t xml:space="preserve">أَرُزٍّ فَأَکَلْتُ مَعَهُ فَقَالَ کُلْ </w:t>
      </w:r>
      <w:r>
        <w:rPr>
          <w:rStyle w:val="FootnoteReference"/>
        </w:rPr>
        <w:footnoteReference w:id="1923"/>
      </w:r>
      <w:r>
        <w:rPr>
          <w:rFonts w:ascii="Amiri" w:hAnsi="Amiri" w:eastAsia="Amiri" w:cs="Amiri"/>
          <w:lang w:bidi="ar-SA"/>
          <w:color w:val="111111"/>
          <w:sz w:val="28"/>
          <w:szCs w:val="28"/>
          <w:rtl/>
        </w:rPr>
        <w:t xml:space="preserve">فَإِنَّهُ یُعْتَبَرُ حُبُّ الرَّجُلِ لِأَخِیهِ بِانْبِسَاطِهِ فِی طَعَامِهِ ثُمَّ حَازَ لِی حَوْزاً بِإِصْبَعِهِ مِنَ الْقَصْعَةِ فَقَالَ لِی لَتَأْکُلَنَّ ذَا بَعْدَ مَا قَدْ أَکَلْتَ فَأَکَلْتُهُ.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صیرفی گفت: نزد امام صادق (ع) بودم، پس غذایی که در آن گوشت بریان و چیزهای دیگری بود، پیش روی ما گذاشتند. سپس ظرفی از برنج آوردند و من همراه ایشان خوردم. ایشان فرمودند: «بخور! زیرا محبت مرد به برادرش با گشاده‌رویی او در خوردن سنجیده می‌شود.» سپس با انگشت خود مقداری از ظرف غذا را برای من جدا کردند و فرمودند: «حتماً باید این را هم بخوری، پس از آنکه خورده‌ای.» پس آن را خوردم.</w:t>
      </w:r>
    </w:p>
    <w:p>
      <w:pPr>
        <w:pStyle w:val="Heading5"/>
      </w:pPr>
      <w:bookmarkStart w:id="1407" w:name="_Toc985"/>
      <w:r>
        <w:t>[رقم الحدیث الکلی: 30557 - رقم الحدیث الباب: 6]</w:t>
      </w:r>
      <w:bookmarkEnd w:id="1407"/>
    </w:p>
    <w:p>
      <w:pPr>
        <w:pStyle w:val="BookText"/>
      </w:pPr>
      <w:r>
        <w:rPr>
          <w:rFonts w:ascii="Times New Roman" w:hAnsi="Times New Roman" w:eastAsia="Times New Roman" w:cs="Times New Roman"/>
          <w:lang w:val="en-US" w:bidi="en-US"/>
          <w:color w:val="111111"/>
          <w:sz w:val="28"/>
          <w:szCs w:val="28"/>
          <w:rtl/>
        </w:rPr>
        <w:t xml:space="preserve">30557- 6- </w:t>
      </w:r>
      <w:r>
        <w:rPr>
          <w:rStyle w:val="FootnoteReference"/>
        </w:rPr>
        <w:footnoteReference w:id="1924"/>
      </w:r>
      <w:r>
        <w:rPr>
          <w:rFonts w:ascii="Amiri" w:hAnsi="Amiri" w:eastAsia="Amiri" w:cs="Amiri"/>
          <w:lang w:bidi="ar-SA"/>
          <w:color w:val="111111"/>
          <w:sz w:val="28"/>
          <w:szCs w:val="28"/>
          <w:rtl/>
        </w:rPr>
        <w:t xml:space="preserve">وَ عَنِ الْحُسَیْنِ بْنِ مُحَمَّدٍ عَنْ مُعَلَّی بْنِ مُحَمَّدٍ عَنِ الْحَسَنِ بْنِ عَلِیٍّ عَنْ یُونُسَ عَنْ أَبِی الرَّبِیعِ قَالَ: دَعَا أَبُو عَبْدِ اللَّهِ ع بِطَعَامٍ فَأُتِیَ بِهَرِیسَةٍ فَقَالَ لَنَا ادْنُوا فَکُلُوا فَأَقْبَلَ الْقَوْمُ یُقَصِّرُونَ فَقَالَ کُلُوا فَإِنَّمَا تَسْتَبِینُ مَوَدَّةُ الرَّجُلِ لِأَخِیهِ فِی أَکْلِهِ قَالَ فَأَقْبَلْنَا نَضْفِزُ </w:t>
      </w:r>
      <w:r>
        <w:rPr>
          <w:rStyle w:val="FootnoteReference"/>
        </w:rPr>
        <w:footnoteReference w:id="1925"/>
      </w:r>
      <w:r>
        <w:rPr>
          <w:rFonts w:ascii="Amiri" w:hAnsi="Amiri" w:eastAsia="Amiri" w:cs="Amiri"/>
          <w:lang w:bidi="ar-SA"/>
          <w:color w:val="111111"/>
          <w:sz w:val="28"/>
          <w:szCs w:val="28"/>
          <w:rtl/>
        </w:rPr>
        <w:t xml:space="preserve">أَنْفُسَنَا کَمَا تُضْفَزُ </w:t>
      </w:r>
      <w:r>
        <w:rPr>
          <w:rStyle w:val="FootnoteReference"/>
        </w:rPr>
        <w:footnoteReference w:id="1926"/>
      </w:r>
      <w:r>
        <w:rPr>
          <w:rFonts w:ascii="Amiri" w:hAnsi="Amiri" w:eastAsia="Amiri" w:cs="Amiri"/>
          <w:lang w:bidi="ar-SA"/>
          <w:color w:val="111111"/>
          <w:sz w:val="28"/>
          <w:szCs w:val="28"/>
          <w:rtl/>
        </w:rPr>
        <w:t xml:space="preserve">الْإِبِلُ.</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3" w:name="pg18706_195428"/>
    <w:bookmarkEnd w:id="273"/>
    <w:p>
      <w:pPr>
        <w:pStyle w:val="BookText"/>
      </w:pPr>
      <w:r>
        <w:rPr>
          <w:rFonts w:ascii="Amiri" w:hAnsi="Amiri" w:eastAsia="Amiri" w:cs="Amiri"/>
          <w:lang w:bidi="ar-SA"/>
          <w:color w:val="111111"/>
          <w:sz w:val="28"/>
          <w:szCs w:val="28"/>
          <w:rtl/>
        </w:rPr>
        <w:t xml:space="preserve">أَحْمَدُ بْنُ أَبِی عَبْدِ اللَّهِ الْبَرْقِیُّ فِی الْمَحَاسِنِ عَنْ أَبِیهِ عَنْ مُحَمَّدِ بْنِ أَبِی عُمَیْرٍ وَ ذَکَرَ الْحَدِیثَ الْأَوَّلَ وَ عَنِ ابْنِ فَضَّالٍ عَنْ یُونُسَ بْنِ یَعْقُوبَ وَ ذَکَرَ الثَّانِیَ إِلَّا أَنَّهُ أَسْقَطَ الْوَاسِطَةَ الْأُخْرَی وَ عَنْ أَحْمَدَ بْنِ مُحَمَّدِ بْنِ عِیسَی وَ ذَکَرَ الثَّالِثَ وَ عَنْ إِسْمَاعِیلَ بْنِ مِهْرَانَ وَ ذَکَرَ الرَّابِعَ وَ عَنْ عِدَّةٍ مِنْ أَصْحَابِنَا وَ ذَکَرَ الْخَامِسَ وَ عَنِ الْوَشَّاءِ عَنْ یُونُسَ بْنِ الرَّبِیعِ وَ ذَکَرَ السَّادِسَ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ربیع گفت: امام صادق (ع) ما را به غذا دعوت کردند، و حریسه‌ای برایمان آورده شد. سپس فرمودند: «نزدیک شوید و بخورید.» گروه حاضر در خوردن تأنی کردند، پس امام فرمودند: «بخورید! زیرا محبت مرد به برادرش در خوردنش آشکار می‌شود.» ابو ربیع گفت: «ما شروع به خوردن کردیم، خود را به غذا رساندیم همان‌گونه که شتران خود را به آب و علف می‌رسانند.»</w:t>
      </w:r>
    </w:p>
    <w:p>
      <w:pPr>
        <w:pStyle w:val="Heading5"/>
      </w:pPr>
      <w:bookmarkStart w:id="1408" w:name="_Toc986"/>
      <w:r>
        <w:t>[رقم الحدیث الکلی: 30558 - رقم الحدیث الباب: 7]</w:t>
      </w:r>
      <w:bookmarkEnd w:id="1408"/>
    </w:p>
    <w:p>
      <w:pPr>
        <w:pStyle w:val="BookText"/>
      </w:pPr>
      <w:r>
        <w:rPr>
          <w:rFonts w:ascii="Times New Roman" w:hAnsi="Times New Roman" w:eastAsia="Times New Roman" w:cs="Times New Roman"/>
          <w:lang w:val="en-US" w:bidi="en-US"/>
          <w:color w:val="111111"/>
          <w:sz w:val="28"/>
          <w:szCs w:val="28"/>
          <w:rtl/>
        </w:rPr>
        <w:t xml:space="preserve">30558- 7- </w:t>
      </w:r>
      <w:r>
        <w:rPr>
          <w:rStyle w:val="FootnoteReference"/>
        </w:rPr>
        <w:footnoteReference w:id="1928"/>
      </w:r>
      <w:r>
        <w:rPr>
          <w:rFonts w:ascii="Amiri" w:hAnsi="Amiri" w:eastAsia="Amiri" w:cs="Amiri"/>
          <w:lang w:bidi="ar-SA"/>
          <w:color w:val="111111"/>
          <w:sz w:val="28"/>
          <w:szCs w:val="28"/>
          <w:rtl/>
        </w:rPr>
        <w:t xml:space="preserve">(وَ عَنْ أَبِیهِ) </w:t>
      </w:r>
      <w:r>
        <w:rPr>
          <w:rStyle w:val="FootnoteReference"/>
        </w:rPr>
        <w:footnoteReference w:id="1929"/>
      </w:r>
      <w:r>
        <w:rPr>
          <w:rFonts w:ascii="Amiri" w:hAnsi="Amiri" w:eastAsia="Amiri" w:cs="Amiri"/>
          <w:lang w:bidi="ar-SA"/>
          <w:color w:val="111111"/>
          <w:sz w:val="28"/>
          <w:szCs w:val="28"/>
          <w:rtl/>
        </w:rPr>
        <w:t xml:space="preserve">عَنِ ابْنِ أَبِی عُمَیْرٍ عَنْ هِشَامِ بْنِ سَالِمٍ قَالَ: سَمِعْتُ أَبَا عَبْدِ اللَّهِ ع یَقُولُ لِرَجُلٍ کَانَ یَأْکُلُ أَ مَا عَلِمْتَ أَنَّهُ یُعْرَفُ حُبُّ الرَّجُلِ أَخَاهُ بِکَثْرَةِ أَکْلِهِ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شنیدم که امام صادق (ع) به مردی که در حال غذا خوردن بود، فرمودند: «آیا نمی‌دانی که محبت مرد به برادرش از فراوان خوردن او نزد او شناخته می‌شود؟»</w:t>
      </w:r>
    </w:p>
    <w:p>
      <w:pPr>
        <w:pStyle w:val="Heading5"/>
      </w:pPr>
      <w:bookmarkStart w:id="1409" w:name="_Toc987"/>
      <w:r>
        <w:t>[رقم الحدیث الکلی: 30559 - رقم الحدیث الباب: 8]</w:t>
      </w:r>
      <w:bookmarkEnd w:id="1409"/>
    </w:p>
    <w:p>
      <w:pPr>
        <w:pStyle w:val="BookText"/>
      </w:pPr>
      <w:r>
        <w:rPr>
          <w:rFonts w:ascii="Times New Roman" w:hAnsi="Times New Roman" w:eastAsia="Times New Roman" w:cs="Times New Roman"/>
          <w:lang w:val="en-US" w:bidi="en-US"/>
          <w:color w:val="111111"/>
          <w:sz w:val="28"/>
          <w:szCs w:val="28"/>
          <w:rtl/>
        </w:rPr>
        <w:t xml:space="preserve">30559- 8- </w:t>
      </w:r>
      <w:r>
        <w:rPr>
          <w:rStyle w:val="FootnoteReference"/>
        </w:rPr>
        <w:footnoteReference w:id="1930"/>
      </w:r>
      <w:r>
        <w:rPr>
          <w:rFonts w:ascii="Amiri" w:hAnsi="Amiri" w:eastAsia="Amiri" w:cs="Amiri"/>
          <w:lang w:bidi="ar-SA"/>
          <w:color w:val="111111"/>
          <w:sz w:val="28"/>
          <w:szCs w:val="28"/>
          <w:rtl/>
        </w:rPr>
        <w:t xml:space="preserve">وَ عَنْ أَبِیهِ عَنْ مُحَمَّدِ بْنِ سِنَانٍ عَنْ هِشَامِ بْنِ سَالِمٍ قَالَ سَمِعْتُ أَبَا عَبْدِ اللَّهِ ع یَقُولُ یُعْرَفُ حُبُّ الرَّجُلِ بِأَکْلِهِ مِنْ طَعَامِ 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شنیدم که امام صادق (ع) فرمودند: «محبت مرد شناخته می‌شود به خوردن او از غذای برادرش</w:t>
      </w:r>
    </w:p>
    <w:p>
      <w:pPr>
        <w:pStyle w:val="Heading5"/>
      </w:pPr>
      <w:bookmarkStart w:id="1410" w:name="_Toc988"/>
      <w:r>
        <w:t>[رقم الحدیث الکلی: 30560 - رقم الحدیث الباب: 9]</w:t>
      </w:r>
      <w:bookmarkEnd w:id="1410"/>
    </w:p>
    <w:p>
      <w:pPr>
        <w:pStyle w:val="BookText"/>
      </w:pPr>
      <w:r>
        <w:rPr>
          <w:rFonts w:ascii="Times New Roman" w:hAnsi="Times New Roman" w:eastAsia="Times New Roman" w:cs="Times New Roman"/>
          <w:lang w:val="en-US" w:bidi="en-US"/>
          <w:color w:val="111111"/>
          <w:sz w:val="28"/>
          <w:szCs w:val="28"/>
          <w:rtl/>
        </w:rPr>
        <w:t xml:space="preserve">30560- 9- </w:t>
      </w:r>
      <w:r>
        <w:rPr>
          <w:rStyle w:val="FootnoteReference"/>
        </w:rPr>
        <w:footnoteReference w:id="1931"/>
      </w:r>
      <w:r>
        <w:rPr>
          <w:rFonts w:ascii="Amiri" w:hAnsi="Amiri" w:eastAsia="Amiri" w:cs="Amiri"/>
          <w:lang w:bidi="ar-SA"/>
          <w:color w:val="111111"/>
          <w:sz w:val="28"/>
          <w:szCs w:val="28"/>
          <w:rtl/>
        </w:rPr>
        <w:t xml:space="preserve">وَ عَنْ مُحَمَّدِ بْنِ عَلِیٍّ عَنْ یُونُسَ بْنِ یَعْقُوبَ عَنِ الْحَارِثِ بْنِ الْمُغِیرَةِ قَالَ: دَخَلْتُ عَلَی أَبِی عَبْدِ اللَّهِ ع فَدَعَا بِالْخِوَانِ فَأُتِیَ بِقَصْعَةٍ فِیهَا أَرُزٌّ فَأَکَلْتُ مِنْهَا حَتَّی امْتَلَأْتُ فَخَطَّ بِیَدِهِ فِی الْقَصْعَةِ ثُمَّ قَالَ أَقْسَمْتُ عَلَیْکَ لَمَّا أَکَلْتَ دُونَ الْخَطِّ.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گفت: نزد امام صادق (ع) رفتم، پس سفره‌ای گسترده شد و ظرفی از برنج آورده شد. من از آن خوردم تا آنکه سیر شدم. سپس ایشان با دست خود خطی در ظرف کشیدند و فرمودند: «سوگند می‌دهم که از این قسمت نیز بخوری.»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4" w:name="pg18706_195429"/>
    <w:bookmarkEnd w:id="274"/>
    <w:p>
      <w:pPr>
        <w:pStyle w:val="Heading4"/>
      </w:pPr>
      <w:bookmarkStart w:id="1411" w:name="_Toc989"/>
      <w:r>
        <w:t>26- بَابُ اسْتِحْبَابِ إِطْعَامِ الطَّعَامِ‌</w:t>
      </w:r>
      <w:bookmarkEnd w:id="1411"/>
    </w:p>
    <w:p>
      <w:pPr>
        <w:pStyle w:val="Heading5"/>
      </w:pPr>
      <w:bookmarkStart w:id="1412" w:name="_Toc990"/>
      <w:r>
        <w:t>اشارة</w:t>
      </w:r>
      <w:bookmarkEnd w:id="1412"/>
    </w:p>
    <w:p>
      <w:pPr>
        <w:pStyle w:val="BookText"/>
      </w:pPr>
      <w:r>
        <w:rPr>
          <w:rStyle w:val="FootnoteReference"/>
        </w:rPr>
        <w:footnoteReference w:id="1932"/>
      </w:r>
      <w:r>
        <w:rPr>
          <w:rFonts w:ascii="Amiri" w:hAnsi="Amiri" w:eastAsia="Amiri" w:cs="Amiri"/>
          <w:lang w:bidi="ar-SA"/>
          <w:color w:val="111111"/>
          <w:sz w:val="28"/>
          <w:szCs w:val="28"/>
          <w:rtl/>
        </w:rPr>
        <w:t xml:space="preserve">26 بَابُ اسْتِحْبَابِ إِطْعَامِ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غذا دادن</w:t>
      </w:r>
    </w:p>
    <w:p>
      <w:pPr>
        <w:pStyle w:val="Heading5"/>
      </w:pPr>
      <w:bookmarkStart w:id="1413" w:name="_Toc991"/>
      <w:r>
        <w:t>[رقم الحدیث الکلی: 30561 - رقم الحدیث الباب: 1]</w:t>
      </w:r>
      <w:bookmarkEnd w:id="1413"/>
    </w:p>
    <w:p>
      <w:pPr>
        <w:pStyle w:val="BookText"/>
      </w:pPr>
      <w:r>
        <w:rPr>
          <w:rFonts w:ascii="Times New Roman" w:hAnsi="Times New Roman" w:eastAsia="Times New Roman" w:cs="Times New Roman"/>
          <w:lang w:val="en-US" w:bidi="en-US"/>
          <w:color w:val="111111"/>
          <w:sz w:val="28"/>
          <w:szCs w:val="28"/>
          <w:rtl/>
        </w:rPr>
        <w:t xml:space="preserve">30561- 1- </w:t>
      </w:r>
      <w:r>
        <w:rPr>
          <w:rStyle w:val="FootnoteReference"/>
        </w:rPr>
        <w:footnoteReference w:id="1933"/>
      </w:r>
      <w:r>
        <w:rPr>
          <w:rFonts w:ascii="Amiri" w:hAnsi="Amiri" w:eastAsia="Amiri" w:cs="Amiri"/>
          <w:lang w:bidi="ar-SA"/>
          <w:color w:val="111111"/>
          <w:sz w:val="28"/>
          <w:szCs w:val="28"/>
          <w:rtl/>
        </w:rPr>
        <w:t xml:space="preserve">أَحْمَدُ بْنُ أَبِی عَبْدِ اللَّهِ الْبَرْقِیُّ فِی الْمَحَاسِنِ عَنْ أَبِیهِ عَنْ مُعَمَّرِ بْنِ خَلَّادٍ قَالَ: رَأَیْتُ أَبَا الْحَسَنِ الرِّضَا ع یَأْکُلُ فَتَلَا هَذِهِ الْآیَةَ فَلَا اقْتَحَمَ الْعَقَبَةَ </w:t>
      </w:r>
      <w:r>
        <w:rPr>
          <w:rStyle w:val="FootnoteReference"/>
        </w:rPr>
        <w:footnoteReference w:id="1934"/>
      </w:r>
      <w:r>
        <w:rPr>
          <w:rFonts w:ascii="Amiri" w:hAnsi="Amiri" w:eastAsia="Amiri" w:cs="Amiri"/>
          <w:lang w:bidi="ar-SA"/>
          <w:color w:val="111111"/>
          <w:sz w:val="28"/>
          <w:szCs w:val="28"/>
          <w:rtl/>
        </w:rPr>
        <w:t xml:space="preserve">إِلَی آخِرِ الْآیَةِ ثُمَّ قَالَ ع عَلِمَ اللَّهُ أَنْ لَیْسَ کُلُّ أَحَدٍ یَقْدِرُ عَلَی عِتْقِ رَقَبَةٍ فَجَعَلَ لَهُمْ سَبِیلًا إِلَی الْجَنَّةِ بِإِطْعَامِ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گفت: دیدم که امام رضا (ع) در حال غذا خوردن بودند و این آیه را تلاوت کردند: «پس چرا بر راه دشوار قدم ننهاد؟» (سوره بلد، آیه 11 تا پایان). سپس فرمودند: «خداوند دانسته است که همه افراد توان آزاد کردن برده را ندارند، پس راهی به سوی بهشت برای آنان قرار داده است، و آن غذا دادن است.»</w:t>
      </w:r>
    </w:p>
    <w:p>
      <w:pPr>
        <w:pStyle w:val="Heading5"/>
      </w:pPr>
      <w:bookmarkStart w:id="1414" w:name="_Toc992"/>
      <w:r>
        <w:t>[رقم الحدیث الکلی: 30562 - رقم الحدیث الباب: 2]</w:t>
      </w:r>
      <w:bookmarkEnd w:id="1414"/>
    </w:p>
    <w:p>
      <w:pPr>
        <w:pStyle w:val="BookText"/>
      </w:pPr>
      <w:r>
        <w:rPr>
          <w:rFonts w:ascii="Times New Roman" w:hAnsi="Times New Roman" w:eastAsia="Times New Roman" w:cs="Times New Roman"/>
          <w:lang w:val="en-US" w:bidi="en-US"/>
          <w:color w:val="111111"/>
          <w:sz w:val="28"/>
          <w:szCs w:val="28"/>
          <w:rtl/>
        </w:rPr>
        <w:t xml:space="preserve">30562- 2-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و البحار 74- 365- 38.</w:t>
      </w:r>
    </w:p>
    <w:p>
      <w:pPr>
        <w:pStyle w:val="BookText"/>
      </w:pPr>
      <w:r>
        <w:rPr>
          <w:rFonts w:ascii="Amiri" w:hAnsi="Amiri" w:eastAsia="Amiri" w:cs="Amiri"/>
          <w:lang w:bidi="ar-SA"/>
          <w:color w:val="111111"/>
          <w:sz w:val="28"/>
          <w:szCs w:val="28"/>
          <w:rtl/>
        </w:rPr>
        <w:t xml:space="preserve">وَ عَنْ عَلِیِّ بْنِ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ابْنِ أَبِی عُمَیْرٍ عَنْ حَمَّادِ بْنِ عُثْمَانَ عَنْ أَبِی عَبْدِ اللَّهِ ع قَالَ: مِنَ الْإِیمَانِ حُسْنُ الْخُلُقِ وَ إِطْعَامُ الطَّعَامِ.</w:t>
      </w:r>
    </w:p>
    <w:p>
      <w:pPr>
        <w:pStyle w:val="BookText"/>
      </w:pPr>
      <w:r>
        <w:rPr>
          <w:rFonts w:ascii="Amiri" w:hAnsi="Amiri" w:eastAsia="Amiri" w:cs="Amiri"/>
          <w:lang w:bidi="ar-SA"/>
          <w:color w:val="111111"/>
          <w:sz w:val="28"/>
          <w:szCs w:val="28"/>
          <w:rtl/>
        </w:rPr>
        <w:t xml:space="preserve">وَ رَوَاهُ الْکُلَیْنِیُّ عَنْ عَلِیِّ بْنِ إِبْرَاهِیمَ عَنْ أَبِیهِ مِثْلَهُ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صادق (ع) نقل کرد که فرمودند: «از نشانه‌های ایمان، خوش‌اخلاقی و غذا دادن است</w:t>
      </w:r>
    </w:p>
    <w:p>
      <w:pPr>
        <w:pStyle w:val="Heading5"/>
      </w:pPr>
      <w:bookmarkStart w:id="1415" w:name="_Toc993"/>
      <w:r>
        <w:t>[رقم الحدیث الکلی: 30563 - رقم الحدیث الباب: 3]</w:t>
      </w:r>
      <w:bookmarkEnd w:id="1415"/>
    </w:p>
    <w:p>
      <w:pPr>
        <w:pStyle w:val="BookText"/>
      </w:pPr>
      <w:r>
        <w:rPr>
          <w:rFonts w:ascii="Times New Roman" w:hAnsi="Times New Roman" w:eastAsia="Times New Roman" w:cs="Times New Roman"/>
          <w:lang w:val="en-US" w:bidi="en-US"/>
          <w:color w:val="111111"/>
          <w:sz w:val="28"/>
          <w:szCs w:val="28"/>
          <w:rtl/>
        </w:rPr>
        <w:t xml:space="preserve">30563- 3- </w:t>
      </w:r>
      <w:r>
        <w:rPr>
          <w:rStyle w:val="FootnoteReference"/>
        </w:rPr>
        <w:footnoteReference w:id="1937"/>
      </w:r>
      <w:r>
        <w:rPr>
          <w:rFonts w:ascii="Amiri" w:hAnsi="Amiri" w:eastAsia="Amiri" w:cs="Amiri"/>
          <w:lang w:bidi="ar-SA"/>
          <w:color w:val="111111"/>
          <w:sz w:val="28"/>
          <w:szCs w:val="28"/>
          <w:rtl/>
        </w:rPr>
        <w:t xml:space="preserve">وَ عَنِ الْحَسَنِ بْنِ عَلِیِّ بْنِ فَضَّالٍ عَنْ ثَعْلَبَةَ عَنْ مُحَمَّدِ بْنِ قَیْسٍ قَالَ سَمِعْتُ أَبَا جَعْفَرٍ ع یَقُولُ إِنَّ اللَّهَ یُحِبُّ إِطْعَامَ الطَّعَامِ وَ هِرَاقَةَ الدِّمَاءِ.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گفت: شنیدم که امام باقر (ع) فرمودند: «به‌راستی که خداوند دوست دارد اطعام غذا و ریختن خون [قربانی].»</w:t>
      </w:r>
    </w:p>
    <w:p>
      <w:pPr>
        <w:pStyle w:val="Heading5"/>
      </w:pPr>
      <w:bookmarkStart w:id="1416" w:name="_Toc994"/>
      <w:r>
        <w:t>[رقم الحدیث الکلی: 30564 - رقم الحدیث الباب: 4]</w:t>
      </w:r>
      <w:bookmarkEnd w:id="1416"/>
    </w:p>
    <w:p>
      <w:pPr>
        <w:pStyle w:val="BookText"/>
      </w:pPr>
      <w:r>
        <w:rPr>
          <w:rFonts w:ascii="Times New Roman" w:hAnsi="Times New Roman" w:eastAsia="Times New Roman" w:cs="Times New Roman"/>
          <w:lang w:val="en-US" w:bidi="en-US"/>
          <w:color w:val="111111"/>
          <w:sz w:val="28"/>
          <w:szCs w:val="28"/>
          <w:rtl/>
        </w:rPr>
        <w:t xml:space="preserve">30564- 4- </w:t>
      </w:r>
      <w:r>
        <w:rPr>
          <w:rStyle w:val="FootnoteReference"/>
        </w:rPr>
        <w:footnoteReference w:id="1938"/>
      </w:r>
      <w:r>
        <w:rPr>
          <w:rFonts w:ascii="Amiri" w:hAnsi="Amiri" w:eastAsia="Amiri" w:cs="Amiri"/>
          <w:lang w:bidi="ar-SA"/>
          <w:color w:val="111111"/>
          <w:sz w:val="28"/>
          <w:szCs w:val="28"/>
          <w:rtl/>
        </w:rPr>
        <w:t xml:space="preserve">وَ عَنْهُ عَنْ ثَعْلَبَةَ عَنْ زُرَارَةَ قَالَ سَمِعْتُ أَبَا جَعْفَرٍ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5" w:name="pg18706_195430"/>
    <w:bookmarkEnd w:id="275"/>
    <w:p>
      <w:pPr>
        <w:pStyle w:val="BookText"/>
      </w:pPr>
      <w:r>
        <w:rPr>
          <w:rFonts w:ascii="Amiri" w:hAnsi="Amiri" w:eastAsia="Amiri" w:cs="Amiri"/>
          <w:lang w:bidi="ar-SA"/>
          <w:color w:val="111111"/>
          <w:sz w:val="28"/>
          <w:szCs w:val="28"/>
          <w:rtl/>
        </w:rPr>
        <w:t xml:space="preserve">ع یَقُولُ إِنَّ اللَّهَ یُحِبُّ إِطْعَامَ الطَّعَامِ وَ إِفْشَاءَ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شنیدم که امام باقر (ع) فرمودند: «به‌راستی که خداوند دوست دارد اطعام غذا و نشر سلام</w:t>
      </w:r>
    </w:p>
    <w:p>
      <w:pPr>
        <w:pStyle w:val="Heading5"/>
      </w:pPr>
      <w:bookmarkStart w:id="1417" w:name="_Toc995"/>
      <w:r>
        <w:t>[رقم الحدیث الکلی: 30565 - رقم الحدیث الباب: 5]</w:t>
      </w:r>
      <w:bookmarkEnd w:id="1417"/>
    </w:p>
    <w:p>
      <w:pPr>
        <w:pStyle w:val="BookText"/>
      </w:pPr>
      <w:r>
        <w:rPr>
          <w:rFonts w:ascii="Times New Roman" w:hAnsi="Times New Roman" w:eastAsia="Times New Roman" w:cs="Times New Roman"/>
          <w:lang w:val="en-US" w:bidi="en-US"/>
          <w:color w:val="111111"/>
          <w:sz w:val="28"/>
          <w:szCs w:val="28"/>
          <w:rtl/>
        </w:rPr>
        <w:t xml:space="preserve">30565- 5- </w:t>
      </w:r>
      <w:r>
        <w:rPr>
          <w:rStyle w:val="FootnoteReference"/>
        </w:rPr>
        <w:footnoteReference w:id="1939"/>
      </w:r>
      <w:r>
        <w:rPr>
          <w:rFonts w:ascii="Amiri" w:hAnsi="Amiri" w:eastAsia="Amiri" w:cs="Amiri"/>
          <w:lang w:bidi="ar-SA"/>
          <w:color w:val="111111"/>
          <w:sz w:val="28"/>
          <w:szCs w:val="28"/>
          <w:rtl/>
        </w:rPr>
        <w:t xml:space="preserve">وَ عَنْ مُحَمَّدِ بْنِ عَلِیٍّ عَنِ الْحَسَنِ بْنِ عَلِیِّ بْنِ یُوسُفَ عَنْ سَیْفِ بْنِ عَمِیرَةَ عَنْ فَیْضِ بْنِ الْمُخْتَارِ عَنْ أَبِی عَبْدِ اللَّهِ ع قَالَ: الْمُنْجِیَاتُ إِطْعَامُ الطَّعَامِ وَ إِفْشَاءُ السَّلَامِ وَ الصَّلَاةُ بِاللَّیْلِ وَ النَّاسُ نِیَامٌ.</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مُحَمَّدِ بْنِ عَلِیٍّ مِثْلَهُ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فیض بن مختار از امام صادق (ع) نقل کرد که فرمودند: «نجات‌بخش‌ها عبارتند از: اطعام غذا، نشر سلام، و نماز در شب در حالی که مردم در خوابند.»</w:t>
      </w:r>
    </w:p>
    <w:p>
      <w:pPr>
        <w:pStyle w:val="Heading5"/>
      </w:pPr>
      <w:bookmarkStart w:id="1418" w:name="_Toc996"/>
      <w:r>
        <w:t>[رقم الحدیث الکلی: 30566 - رقم الحدیث الباب: 6]</w:t>
      </w:r>
      <w:bookmarkEnd w:id="1418"/>
    </w:p>
    <w:p>
      <w:pPr>
        <w:pStyle w:val="BookText"/>
      </w:pPr>
      <w:r>
        <w:rPr>
          <w:rFonts w:ascii="Times New Roman" w:hAnsi="Times New Roman" w:eastAsia="Times New Roman" w:cs="Times New Roman"/>
          <w:lang w:val="en-US" w:bidi="en-US"/>
          <w:color w:val="111111"/>
          <w:sz w:val="28"/>
          <w:szCs w:val="28"/>
          <w:rtl/>
        </w:rPr>
        <w:t xml:space="preserve">30566- 6- </w:t>
      </w:r>
      <w:r>
        <w:rPr>
          <w:rStyle w:val="FootnoteReference"/>
        </w:rPr>
        <w:footnoteReference w:id="1941"/>
      </w:r>
      <w:r>
        <w:rPr>
          <w:rFonts w:ascii="Amiri" w:hAnsi="Amiri" w:eastAsia="Amiri" w:cs="Amiri"/>
          <w:lang w:bidi="ar-SA"/>
          <w:color w:val="111111"/>
          <w:sz w:val="28"/>
          <w:szCs w:val="28"/>
          <w:rtl/>
        </w:rPr>
        <w:t xml:space="preserve">وَ عَنْ عَلِیِّ بْنِ مُحَمَّدٍ الْقَاسَانِیِّ عَمَّنْ حَدَّثَهُ عَنْ عَبْدِ اللَّهِ بْنِ الْقَاسِمِ الْجَعْفَرِیِّ عَنْ أَبِی عَبْدِ اللَّهِ ع </w:t>
      </w:r>
      <w:r>
        <w:rPr>
          <w:rStyle w:val="FootnoteReference"/>
        </w:rPr>
        <w:footnoteReference w:id="1942"/>
      </w:r>
      <w:r>
        <w:rPr>
          <w:rFonts w:ascii="Amiri" w:hAnsi="Amiri" w:eastAsia="Amiri" w:cs="Amiri"/>
          <w:lang w:bidi="ar-SA"/>
          <w:color w:val="111111"/>
          <w:sz w:val="28"/>
          <w:szCs w:val="28"/>
          <w:rtl/>
        </w:rPr>
        <w:t xml:space="preserve">قَالَ: قَالَ رَسُولُ اللَّهِ ص خَیْرُکُمْ مَنْ أَطْعَمَ الطَّعَامَ وَ أَفْشَی السَّلَامَ وَ صَلَّی وَ النَّاسُ نِیَامٌ.</w:t>
      </w:r>
    </w:p>
    <w:p>
      <w:pPr>
        <w:pStyle w:val="BookText"/>
      </w:pPr>
      <w:r>
        <w:rPr>
          <w:rFonts w:ascii="Amiri" w:hAnsi="Amiri" w:eastAsia="Amiri" w:cs="Amiri"/>
          <w:lang w:bidi="ar-SA"/>
          <w:color w:val="111111"/>
          <w:sz w:val="28"/>
          <w:szCs w:val="28"/>
          <w:rtl/>
        </w:rPr>
        <w:t xml:space="preserve">وَ رَوَاهُ الْکُلَیْنِیُّ عَنْ عَلِیِّ بْنِ إِبْرَاهِیمَ عَنْ عَلِیِّ بْنِ مُحَمَّدٍ الْقَاسَانِیِّ مِثْلَهُ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قاسم جعفری از امام صادق (ع) نقل کرد که فرمودند: «رسول خدا (ص) فرمودند: بهترین شما کسی است که غذا دهد، سلام را نشر کند، و در حالی که مردم در خوابند نماز بگزارد.»</w:t>
      </w:r>
    </w:p>
    <w:p>
      <w:pPr>
        <w:pStyle w:val="Heading5"/>
      </w:pPr>
      <w:bookmarkStart w:id="1419" w:name="_Toc997"/>
      <w:r>
        <w:t>[رقم الحدیث الکلی: 30567 - رقم الحدیث الباب: 7]</w:t>
      </w:r>
      <w:bookmarkEnd w:id="1419"/>
    </w:p>
    <w:p>
      <w:pPr>
        <w:pStyle w:val="BookText"/>
      </w:pPr>
      <w:r>
        <w:rPr>
          <w:rFonts w:ascii="Times New Roman" w:hAnsi="Times New Roman" w:eastAsia="Times New Roman" w:cs="Times New Roman"/>
          <w:lang w:val="en-US" w:bidi="en-US"/>
          <w:color w:val="111111"/>
          <w:sz w:val="28"/>
          <w:szCs w:val="28"/>
          <w:rtl/>
        </w:rPr>
        <w:t xml:space="preserve">30567- 7- </w:t>
      </w:r>
      <w:r>
        <w:rPr>
          <w:rStyle w:val="FootnoteReference"/>
        </w:rPr>
        <w:footnoteReference w:id="1944"/>
      </w:r>
      <w:r>
        <w:rPr>
          <w:rFonts w:ascii="Amiri" w:hAnsi="Amiri" w:eastAsia="Amiri" w:cs="Amiri"/>
          <w:lang w:bidi="ar-SA"/>
          <w:color w:val="111111"/>
          <w:sz w:val="28"/>
          <w:szCs w:val="28"/>
          <w:rtl/>
        </w:rPr>
        <w:t xml:space="preserve">وَ عَنْ عُثْمَانَ بْنِ عِیسَی عَنْ سَمَاعَةَ بْنِ مِهْرَانَ عَنْ أَبِی عَبْدِ اللَّهِ ع قَالَ: جَمَعَ رَسُولُ اللَّهِ ص بَنِی عَبْدِ الْمُطَّلِبِ- فَقَالَ یَا بَنِی عَبْدِ الْمُطَّلِبِ أَطْعِمُوا الطَّعَامَ وَ أَطِیبُوا الْکَلَامَ وَ أَفْشُوا السَّلَامَ وَ صِلُوا الْأَرْحَامَ وَ تَهَجَّدُوا وَ النَّاسُ نِیَامٌ تَدْخُلُوا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6" w:name="pg18706_195431"/>
    <w:bookmarkEnd w:id="276"/>
    <w:p>
      <w:pPr>
        <w:pStyle w:val="BookText"/>
      </w:pPr>
      <w:r>
        <w:rPr>
          <w:rFonts w:ascii="Amiri" w:hAnsi="Amiri" w:eastAsia="Amiri" w:cs="Amiri"/>
          <w:lang w:bidi="ar-SA"/>
          <w:color w:val="111111"/>
          <w:sz w:val="28"/>
          <w:szCs w:val="28"/>
          <w:rtl/>
        </w:rPr>
        <w:t xml:space="preserve">الْجَنَّةَ بِسَلَامٍ.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 نقل کرد که فرمودند: «رسول خدا (ص) بنی عبدالمطلب را گرد آوردند و فرمودند: ای بنی عبدالمطلب! غذا دهید، سخن نیکو بگویید، سلام را نشر دهید، پیوندهای خویشاوندی را برقرار کنید، و در حالی که مردم در خوابند شب‌زنده‌داری کنید، تا با سلام وارد بهشت شوید.»</w:t>
      </w:r>
    </w:p>
    <w:p>
      <w:pPr>
        <w:pStyle w:val="Heading5"/>
      </w:pPr>
      <w:bookmarkStart w:id="1420" w:name="_Toc998"/>
      <w:r>
        <w:t>[رقم الحدیث الکلی: 30568 - رقم الحدیث الباب: 8]</w:t>
      </w:r>
      <w:bookmarkEnd w:id="1420"/>
    </w:p>
    <w:p>
      <w:pPr>
        <w:pStyle w:val="BookText"/>
      </w:pPr>
      <w:r>
        <w:rPr>
          <w:rFonts w:ascii="Times New Roman" w:hAnsi="Times New Roman" w:eastAsia="Times New Roman" w:cs="Times New Roman"/>
          <w:lang w:val="en-US" w:bidi="en-US"/>
          <w:color w:val="111111"/>
          <w:sz w:val="28"/>
          <w:szCs w:val="28"/>
          <w:rtl/>
        </w:rPr>
        <w:t xml:space="preserve">30568- 8- </w:t>
      </w:r>
      <w:r>
        <w:rPr>
          <w:rStyle w:val="FootnoteReference"/>
        </w:rPr>
        <w:footnoteReference w:id="1945"/>
      </w:r>
      <w:r>
        <w:rPr>
          <w:rFonts w:ascii="Amiri" w:hAnsi="Amiri" w:eastAsia="Amiri" w:cs="Amiri"/>
          <w:lang w:bidi="ar-SA"/>
          <w:color w:val="111111"/>
          <w:sz w:val="28"/>
          <w:szCs w:val="28"/>
          <w:rtl/>
        </w:rPr>
        <w:t xml:space="preserve">وَ عَنْ مُحَمَّدِ بْنِ عَلِیٍّ عَنِ الْحَسَنِ بْنِ عَلِیٍّ عَنْ سَیْفِ بْنِ عَمِیرَةَ عَنْ عَمْرِو بْنِ شِمْرٍ عَنْ جَابِرٍ عَنْ أَبِی جَعْفَرٍ ع قَالَ کَانَ عَلِیٌّ ع یَقُولُ إِنَّا أَهْلُ بَیْتٍ أُمِرْنَا أَنْ نُطْعِمَ الطَّعَامَ وَ نُؤَدِّیَ </w:t>
      </w:r>
      <w:r>
        <w:rPr>
          <w:rStyle w:val="FootnoteReference"/>
        </w:rPr>
        <w:footnoteReference w:id="1946"/>
      </w:r>
      <w:r>
        <w:rPr>
          <w:rFonts w:ascii="Amiri" w:hAnsi="Amiri" w:eastAsia="Amiri" w:cs="Amiri"/>
          <w:lang w:bidi="ar-SA"/>
          <w:color w:val="111111"/>
          <w:sz w:val="28"/>
          <w:szCs w:val="28"/>
          <w:rtl/>
        </w:rPr>
        <w:t xml:space="preserve">فِی النَّائِبَةِ وَ نُصَلِّیَ إِذَا نَامَ النَّاسُ.</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مِثْلَهُ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کرد که فرمودند: «علی (ع) می‌فرمودند: ما اهل بیتی هستیم که به اطعام غذا، یاری در گرفتاری‌ها، و نماز گزاردن در حالی که مردم در خوابند، فرمان داده شده‌ایم.»</w:t>
      </w:r>
    </w:p>
    <w:p>
      <w:pPr>
        <w:pStyle w:val="Heading5"/>
      </w:pPr>
      <w:bookmarkStart w:id="1421" w:name="_Toc999"/>
      <w:r>
        <w:t>[رقم الحدیث الکلی: 30569 - رقم الحدیث الباب: 9]</w:t>
      </w:r>
      <w:bookmarkEnd w:id="1421"/>
    </w:p>
    <w:p>
      <w:pPr>
        <w:pStyle w:val="BookText"/>
      </w:pPr>
      <w:r>
        <w:rPr>
          <w:rFonts w:ascii="Times New Roman" w:hAnsi="Times New Roman" w:eastAsia="Times New Roman" w:cs="Times New Roman"/>
          <w:lang w:val="en-US" w:bidi="en-US"/>
          <w:color w:val="111111"/>
          <w:sz w:val="28"/>
          <w:szCs w:val="28"/>
          <w:rtl/>
        </w:rPr>
        <w:t xml:space="preserve">30569- 9- </w:t>
      </w:r>
      <w:r>
        <w:rPr>
          <w:rStyle w:val="FootnoteReference"/>
        </w:rPr>
        <w:footnoteReference w:id="1948"/>
      </w:r>
      <w:r>
        <w:rPr>
          <w:rFonts w:ascii="Amiri" w:hAnsi="Amiri" w:eastAsia="Amiri" w:cs="Amiri"/>
          <w:lang w:bidi="ar-SA"/>
          <w:color w:val="111111"/>
          <w:sz w:val="28"/>
          <w:szCs w:val="28"/>
          <w:rtl/>
        </w:rPr>
        <w:t xml:space="preserve">وَ عَنْ أَبِیهِ عَنْ عَبْدِ اللَّهِ بْنِ الْفَضْلِ عَنْ عِیسَی بْنِ عَبْدِ اللَّهِ عَنْ خَالِدِ بْنِ مُحَمَّدِ بْنِ سُلَیْمَانَ عَنْ رَجُلٍ عَنْ أَبِی الْمُنْکَدِرِ أَنَّ رَجُلًا قَالَ یَا رَسُولَ اللَّهِ أَیُّ الْأَعْمَالِ أَفْضَلُ فَقَالَ إِطْعَامُ الطَّعَامِ وَ إِطْیَابُ الْکَلَامِ.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ابوالمنکدر نقل کرد که مردی از رسول خدا (ص) پرسید: «کدام اعمال برترند؟» پس ایشان فرمودند: «غذا دادن و سخن نیکو گفتن.»</w:t>
      </w:r>
    </w:p>
    <w:p>
      <w:pPr>
        <w:pStyle w:val="Heading5"/>
      </w:pPr>
      <w:bookmarkStart w:id="1422" w:name="_Toc1000"/>
      <w:r>
        <w:t>[رقم الحدیث الکلی: 30570 - رقم الحدیث الباب: 10]</w:t>
      </w:r>
      <w:bookmarkEnd w:id="1422"/>
    </w:p>
    <w:p>
      <w:pPr>
        <w:pStyle w:val="BookText"/>
      </w:pPr>
      <w:r>
        <w:rPr>
          <w:rFonts w:ascii="Times New Roman" w:hAnsi="Times New Roman" w:eastAsia="Times New Roman" w:cs="Times New Roman"/>
          <w:lang w:val="en-US" w:bidi="en-US"/>
          <w:color w:val="111111"/>
          <w:sz w:val="28"/>
          <w:szCs w:val="28"/>
          <w:rtl/>
        </w:rPr>
        <w:t xml:space="preserve">30570- 10- </w:t>
      </w:r>
      <w:r>
        <w:rPr>
          <w:rStyle w:val="FootnoteReference"/>
        </w:rPr>
        <w:footnoteReference w:id="1949"/>
      </w:r>
      <w:r>
        <w:rPr>
          <w:rFonts w:ascii="Amiri" w:hAnsi="Amiri" w:eastAsia="Amiri" w:cs="Amiri"/>
          <w:lang w:bidi="ar-SA"/>
          <w:color w:val="111111"/>
          <w:sz w:val="28"/>
          <w:szCs w:val="28"/>
          <w:rtl/>
        </w:rPr>
        <w:t xml:space="preserve">وَ عَنْ (عَلِیِّ بْنِ الْحَکَمِ) </w:t>
      </w:r>
      <w:r>
        <w:rPr>
          <w:rStyle w:val="FootnoteReference"/>
        </w:rPr>
        <w:footnoteReference w:id="1950"/>
      </w:r>
      <w:r>
        <w:rPr>
          <w:rFonts w:ascii="Amiri" w:hAnsi="Amiri" w:eastAsia="Amiri" w:cs="Amiri"/>
          <w:lang w:bidi="ar-SA"/>
          <w:color w:val="111111"/>
          <w:sz w:val="28"/>
          <w:szCs w:val="28"/>
          <w:rtl/>
        </w:rPr>
        <w:t xml:space="preserve">عَنْ عَلِیِّ بْنِ أَبِی حَمْزَةَ عَنْ أَبِی بَصِیرٍ عَنْ أَبِی جَعْفَرٍ ع قَالَ: إِنَّ اللَّهَ یُحِبُّ هِرَاقَةَ الدِّمَاءِ وَ إِطْعَامَ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 نقل کرد که فرمودند: «به‌راستی که خداوند دوست دارد ریختن خون [قربانی] و غذا دادن</w:t>
      </w:r>
    </w:p>
    <w:p>
      <w:pPr>
        <w:pStyle w:val="Heading5"/>
      </w:pPr>
      <w:bookmarkStart w:id="1423" w:name="_Toc1001"/>
      <w:r>
        <w:t>[رقم الحدیث الکلی: 30571 - رقم الحدیث الباب: 11]</w:t>
      </w:r>
      <w:bookmarkEnd w:id="1423"/>
    </w:p>
    <w:p>
      <w:pPr>
        <w:pStyle w:val="BookText"/>
      </w:pPr>
      <w:r>
        <w:rPr>
          <w:rFonts w:ascii="Times New Roman" w:hAnsi="Times New Roman" w:eastAsia="Times New Roman" w:cs="Times New Roman"/>
          <w:lang w:val="en-US" w:bidi="en-US"/>
          <w:color w:val="111111"/>
          <w:sz w:val="28"/>
          <w:szCs w:val="28"/>
          <w:rtl/>
        </w:rPr>
        <w:t xml:space="preserve">30571- 11- </w:t>
      </w:r>
      <w:r>
        <w:rPr>
          <w:rStyle w:val="FootnoteReference"/>
        </w:rPr>
        <w:footnoteReference w:id="1951"/>
      </w:r>
      <w:r>
        <w:rPr>
          <w:rFonts w:ascii="Amiri" w:hAnsi="Amiri" w:eastAsia="Amiri" w:cs="Amiri"/>
          <w:lang w:bidi="ar-SA"/>
          <w:color w:val="111111"/>
          <w:sz w:val="28"/>
          <w:szCs w:val="28"/>
          <w:rtl/>
        </w:rPr>
        <w:t xml:space="preserve">وَ عَنْ (مُحَمَّدِ بْنِ الْحُسَیْنِ عَنْ أَحْمَدَ) </w:t>
      </w:r>
      <w:r>
        <w:rPr>
          <w:rStyle w:val="FootnoteReference"/>
        </w:rPr>
        <w:footnoteReference w:id="1952"/>
      </w:r>
      <w:r>
        <w:rPr>
          <w:rFonts w:ascii="Amiri" w:hAnsi="Amiri" w:eastAsia="Amiri" w:cs="Amiri"/>
          <w:lang w:bidi="ar-SA"/>
          <w:color w:val="111111"/>
          <w:sz w:val="28"/>
          <w:szCs w:val="28"/>
          <w:rtl/>
        </w:rPr>
        <w:t xml:space="preserve">عَنْ خَالِدٍ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7" w:name="pg18706_195432"/>
    <w:bookmarkEnd w:id="277"/>
    <w:p>
      <w:pPr>
        <w:pStyle w:val="BookText"/>
      </w:pPr>
      <w:r>
        <w:rPr>
          <w:rFonts w:ascii="Amiri" w:hAnsi="Amiri" w:eastAsia="Amiri" w:cs="Amiri"/>
          <w:lang w:bidi="ar-SA"/>
          <w:color w:val="111111"/>
          <w:sz w:val="28"/>
          <w:szCs w:val="28"/>
          <w:rtl/>
        </w:rPr>
        <w:t xml:space="preserve">عَنْ أَبِی عَبْدِ اللَّهِ ع قَالَ: إِنَّ اللَّهَ یُحِبُّ إِطْعَامَ الطَّعَامِ وَ إِرَاقَةَ الدِّمَاءِ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از امام صادق (ع) نقل کرد که فرمودند: «به‌راستی که خداوند دوست دارد اطعام غذا و ریختن خون [قربانی] در منا.»</w:t>
      </w:r>
    </w:p>
    <w:p>
      <w:pPr>
        <w:pStyle w:val="Heading5"/>
      </w:pPr>
      <w:bookmarkStart w:id="1424" w:name="_Toc1002"/>
      <w:r>
        <w:t>[رقم الحدیث الکلی: 30572 - رقم الحدیث الباب: 12]</w:t>
      </w:r>
      <w:bookmarkEnd w:id="1424"/>
    </w:p>
    <w:p>
      <w:pPr>
        <w:pStyle w:val="BookText"/>
      </w:pPr>
      <w:r>
        <w:rPr>
          <w:rFonts w:ascii="Times New Roman" w:hAnsi="Times New Roman" w:eastAsia="Times New Roman" w:cs="Times New Roman"/>
          <w:lang w:val="en-US" w:bidi="en-US"/>
          <w:color w:val="111111"/>
          <w:sz w:val="28"/>
          <w:szCs w:val="28"/>
          <w:rtl/>
        </w:rPr>
        <w:t xml:space="preserve">30572- 12- </w:t>
      </w:r>
      <w:r>
        <w:rPr>
          <w:rStyle w:val="FootnoteReference"/>
        </w:rPr>
        <w:footnoteReference w:id="1953"/>
      </w:r>
      <w:r>
        <w:rPr>
          <w:rFonts w:ascii="Amiri" w:hAnsi="Amiri" w:eastAsia="Amiri" w:cs="Amiri"/>
          <w:lang w:bidi="ar-SA"/>
          <w:color w:val="111111"/>
          <w:sz w:val="28"/>
          <w:szCs w:val="28"/>
          <w:rtl/>
        </w:rPr>
        <w:t xml:space="preserve">وَ عَنْ مُحَمَّدِ بْنِ عَلِیٍّ عَنِ الْحَسَنِ بْنِ عَلِیِّ بْنِ یُوسُفَ عَنْ سَیْفِ بْنِ عَمِیرَةَ عَنْ عُبَیْدِ اللَّهِ بْنِ الْوَلِیدِ الْوَصَّافِیِّ عَنْ أَبِی جَعْفَرٍ ع قَالَ: إِنَّ اللَّهَ یُحِبُّ إِرَاقَةَ الدِّمَاءِ وَ إِطْعَامَ الطَّعَامِ وَ إِغَاثَةَ اللَّهْفَانِ.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عبیدالله بن ولید وصافی از امام باقر (ع) نقل کرد که فرمودند: «به‌راستی که خداوند دوست دارد ریختن خون [قربانی]، اطعام غذا، و یاری رساندن به درمانده.»</w:t>
      </w:r>
    </w:p>
    <w:p>
      <w:pPr>
        <w:pStyle w:val="Heading5"/>
      </w:pPr>
      <w:bookmarkStart w:id="1425" w:name="_Toc1003"/>
      <w:r>
        <w:t>[رقم الحدیث الکلی: 30573 - رقم الحدیث الباب: 13]</w:t>
      </w:r>
      <w:bookmarkEnd w:id="1425"/>
    </w:p>
    <w:p>
      <w:pPr>
        <w:pStyle w:val="BookText"/>
      </w:pPr>
      <w:r>
        <w:rPr>
          <w:rFonts w:ascii="Times New Roman" w:hAnsi="Times New Roman" w:eastAsia="Times New Roman" w:cs="Times New Roman"/>
          <w:lang w:val="en-US" w:bidi="en-US"/>
          <w:color w:val="111111"/>
          <w:sz w:val="28"/>
          <w:szCs w:val="28"/>
          <w:rtl/>
        </w:rPr>
        <w:t xml:space="preserve">30573- 13- </w:t>
      </w:r>
      <w:r>
        <w:rPr>
          <w:rStyle w:val="FootnoteReference"/>
        </w:rPr>
        <w:footnoteReference w:id="1954"/>
      </w:r>
      <w:r>
        <w:rPr>
          <w:rFonts w:ascii="Amiri" w:hAnsi="Amiri" w:eastAsia="Amiri" w:cs="Amiri"/>
          <w:lang w:bidi="ar-SA"/>
          <w:color w:val="111111"/>
          <w:sz w:val="28"/>
          <w:szCs w:val="28"/>
          <w:rtl/>
        </w:rPr>
        <w:t xml:space="preserve">وَ عَنْ أَبِیهِ عَنْ مُحَمَّدِ بْنِ أَبِی عُمَیْرٍ عَنْ إِبْرَاهِیمَ بْنِ عَبْدِ الْحَمِیدِ عَنْ أَبِی الْجَارُودِ عَنْ أَبِی جَعْفَرٍ ع قَالَ: إِنَّ أَحَبَّ الْأَعْمَالِ إِلَی اللَّهِ إِدْخَالُ السُّرُورِ عَلَی الْمُؤْمِنِ شَبْعَةُ مُسْلِمٍ أَوْ قَضَاءُ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ابوالجارود از امام باقر (ع) نقل کرد که فرمودند: «به‌راستی که محبوب‌ترین اعمال نزد خداوند، شاد کردن مؤمن است؛ خواه از طریق سیر کردن یک مسلمان، خواه از طریق پرداخت بدهی او.»</w:t>
      </w:r>
    </w:p>
    <w:p>
      <w:pPr>
        <w:pStyle w:val="Heading5"/>
      </w:pPr>
      <w:bookmarkStart w:id="1426" w:name="_Toc1004"/>
      <w:r>
        <w:t>[رقم الحدیث الکلی: 30574 - رقم الحدیث الباب: 14]</w:t>
      </w:r>
      <w:bookmarkEnd w:id="1426"/>
    </w:p>
    <w:p>
      <w:pPr>
        <w:pStyle w:val="BookText"/>
      </w:pPr>
      <w:r>
        <w:rPr>
          <w:rFonts w:ascii="Times New Roman" w:hAnsi="Times New Roman" w:eastAsia="Times New Roman" w:cs="Times New Roman"/>
          <w:lang w:val="en-US" w:bidi="en-US"/>
          <w:color w:val="111111"/>
          <w:sz w:val="28"/>
          <w:szCs w:val="28"/>
          <w:rtl/>
        </w:rPr>
        <w:t xml:space="preserve">30574- 14- </w:t>
      </w:r>
      <w:r>
        <w:rPr>
          <w:rStyle w:val="FootnoteReference"/>
        </w:rPr>
        <w:footnoteReference w:id="1955"/>
      </w:r>
      <w:r>
        <w:rPr>
          <w:rFonts w:ascii="Amiri" w:hAnsi="Amiri" w:eastAsia="Amiri" w:cs="Amiri"/>
          <w:lang w:bidi="ar-SA"/>
          <w:color w:val="111111"/>
          <w:sz w:val="28"/>
          <w:szCs w:val="28"/>
          <w:rtl/>
        </w:rPr>
        <w:t xml:space="preserve">وَ عَنْ إِسْمَاعِیلَ بْنِ مِهْرَانَ عَنْ سَیْفِ بْنِ عَمِیرَةَ عَنْ عَاصِمِ بْنِ حُمَیْدٍ عَنْ أَبِی حَمْزَةَ عَنْ أَبِی جَعْفَرٍ ع قَالَ سَمِعْتُهُ یَقُولُ ثَلَاثُ خِصَالٍ هُنَّ مِنْ أَحَبِّ الْأَعْمَالِ إِلَی اللَّهِ مُسْلِمٌ أَطْعَمَ مُسْلِماً مِنْ جُوعٍ وَ فَکَّ عَنْهُ کَرْبَهُ وَ قَضَی عَنْهُ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 امام باقر (ع) نقل کرد که فرمودند: «شنیدم که ایشان فرمودند: سه ویژگی از محبوب‌ترین اعمال نزد خداوند هستند: مسلمانی که مسلمانی دیگر را از گرسنگی نجات دهد، گرفتاری او را برطرف کند، و بدهی او را بپردازد.»</w:t>
      </w:r>
    </w:p>
    <w:p>
      <w:pPr>
        <w:pStyle w:val="Heading5"/>
      </w:pPr>
      <w:bookmarkStart w:id="1427" w:name="_Toc1005"/>
      <w:r>
        <w:t>[رقم الحدیث الکلی: 30575 - رقم الحدیث الباب: 15]</w:t>
      </w:r>
      <w:bookmarkEnd w:id="1427"/>
    </w:p>
    <w:p>
      <w:pPr>
        <w:pStyle w:val="BookText"/>
      </w:pPr>
      <w:r>
        <w:rPr>
          <w:rFonts w:ascii="Times New Roman" w:hAnsi="Times New Roman" w:eastAsia="Times New Roman" w:cs="Times New Roman"/>
          <w:lang w:val="en-US" w:bidi="en-US"/>
          <w:color w:val="111111"/>
          <w:sz w:val="28"/>
          <w:szCs w:val="28"/>
          <w:rtl/>
        </w:rPr>
        <w:t xml:space="preserve">30575- 15- </w:t>
      </w:r>
      <w:r>
        <w:rPr>
          <w:rStyle w:val="FootnoteReference"/>
        </w:rPr>
        <w:footnoteReference w:id="1956"/>
      </w:r>
      <w:r>
        <w:rPr>
          <w:rFonts w:ascii="Amiri" w:hAnsi="Amiri" w:eastAsia="Amiri" w:cs="Amiri"/>
          <w:lang w:bidi="ar-SA"/>
          <w:color w:val="111111"/>
          <w:sz w:val="28"/>
          <w:szCs w:val="28"/>
          <w:rtl/>
        </w:rPr>
        <w:t xml:space="preserve">وَ عَنْ أَحْمَدَ بْنِ مُحَمَّدٍ عَنِ الْحَکَمِ بْنِ أَیْمَنَ (عَنْ مَیْمُونٍ الْبَانِ) </w:t>
      </w:r>
      <w:r>
        <w:rPr>
          <w:rStyle w:val="FootnoteReference"/>
        </w:rPr>
        <w:footnoteReference w:id="1957"/>
      </w:r>
      <w:r>
        <w:rPr>
          <w:rFonts w:ascii="Amiri" w:hAnsi="Amiri" w:eastAsia="Amiri" w:cs="Amiri"/>
          <w:lang w:bidi="ar-SA"/>
          <w:color w:val="111111"/>
          <w:sz w:val="28"/>
          <w:szCs w:val="28"/>
          <w:rtl/>
        </w:rPr>
        <w:t xml:space="preserve">عَنْ أَبِی جَعْفَرٍ ع قَالَ: قَالَ رَسُولُ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8" w:name="pg18706_195433"/>
    <w:bookmarkEnd w:id="278"/>
    <w:p>
      <w:pPr>
        <w:pStyle w:val="BookText"/>
      </w:pPr>
      <w:r>
        <w:rPr>
          <w:rFonts w:ascii="Amiri" w:hAnsi="Amiri" w:eastAsia="Amiri" w:cs="Amiri"/>
          <w:lang w:bidi="ar-SA"/>
          <w:color w:val="111111"/>
          <w:sz w:val="28"/>
          <w:szCs w:val="28"/>
          <w:rtl/>
        </w:rPr>
        <w:t xml:space="preserve">ص الْإِیمَانُ حُسْنُ الْخُلُقِ وَ إِطْعَامُ الطَّعَامِ وَ إِرَاقَةُ الدِّمَاءِ.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میمون بنان از امام باقر (ع) نقل کرد که فرمودند: «رسول خدا (ص) فرمودند: ایمان عبارت است از خوش‌اخلاقی، اطعام غذا، و ریختن خون [قربانی].»</w:t>
      </w:r>
    </w:p>
    <w:p>
      <w:pPr>
        <w:pStyle w:val="Heading5"/>
      </w:pPr>
      <w:bookmarkStart w:id="1428" w:name="_Toc1006"/>
      <w:r>
        <w:t>[رقم الحدیث الکلی: 30576 - رقم الحدیث الباب: 16]</w:t>
      </w:r>
      <w:bookmarkEnd w:id="1428"/>
    </w:p>
    <w:p>
      <w:pPr>
        <w:pStyle w:val="BookText"/>
      </w:pPr>
      <w:r>
        <w:rPr>
          <w:rFonts w:ascii="Times New Roman" w:hAnsi="Times New Roman" w:eastAsia="Times New Roman" w:cs="Times New Roman"/>
          <w:lang w:val="en-US" w:bidi="en-US"/>
          <w:color w:val="111111"/>
          <w:sz w:val="28"/>
          <w:szCs w:val="28"/>
          <w:rtl/>
        </w:rPr>
        <w:t xml:space="preserve">30576- 16- </w:t>
      </w:r>
      <w:r>
        <w:rPr>
          <w:rStyle w:val="FootnoteReference"/>
        </w:rPr>
        <w:footnoteReference w:id="1958"/>
      </w:r>
      <w:r>
        <w:rPr>
          <w:rFonts w:ascii="Amiri" w:hAnsi="Amiri" w:eastAsia="Amiri" w:cs="Amiri"/>
          <w:lang w:bidi="ar-SA"/>
          <w:color w:val="111111"/>
          <w:sz w:val="28"/>
          <w:szCs w:val="28"/>
          <w:rtl/>
        </w:rPr>
        <w:t xml:space="preserve">وَ عَنْ أَبِیهِ عَنْ عَبْدِ اللَّهِ بْنِ الْمُغِیرَةِ عَنْ مُوسَی بْنِ بَکْرٍ عَنْ أَبِی الْحَسَنِ ع قَالَ کَانَ رَسُولُ اللَّهِ ص یَقُولُ مِنْ مُوجِبَاتِ مَغْفِرَةِ الرَّبِّ إِطْعَامُ الطَّعَامِ.</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عَلِیِّ بْنِ الْحَکَمِ وَ غَیْرِهِ عَنْ مُوسَی بْنِ بَکْرٍ </w:t>
      </w:r>
      <w:r>
        <w:rPr>
          <w:rStyle w:val="FootnoteReference"/>
        </w:rPr>
        <w:footnoteReference w:id="1959"/>
      </w:r>
    </w:p>
    <w:p>
      <w:pPr>
        <w:pStyle w:val="BookText"/>
      </w:pPr>
      <w:r>
        <w:rPr>
          <w:rFonts w:ascii="Amiri" w:hAnsi="Amiri" w:eastAsia="Amiri" w:cs="Amiri"/>
          <w:lang w:bidi="ar-SA"/>
          <w:color w:val="111111"/>
          <w:sz w:val="28"/>
          <w:szCs w:val="28"/>
          <w:rtl/>
        </w:rPr>
        <w:t xml:space="preserve">وَ رَوَاهُ أَیْضاً عَنْ عَلِیِّ بْنِ مُحَمَّدِ بْنِ عَبْدِ اللَّهِ عَنْ أَحْمَدَ بْنِ أَبِی عَبْدِ اللَّهِ مِثْلَهُ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 نقل کرد که فرمودند: «رسول خدا (ص) می‌فرمودند: از موجبات مغفرت پروردگار، اطعام غذاست.»</w:t>
      </w:r>
    </w:p>
    <w:p>
      <w:pPr>
        <w:pStyle w:val="Heading5"/>
      </w:pPr>
      <w:bookmarkStart w:id="1429" w:name="_Toc1007"/>
      <w:r>
        <w:t>[رقم الحدیث الکلی: 30577 - رقم الحدیث الباب: 17]</w:t>
      </w:r>
      <w:bookmarkEnd w:id="1429"/>
    </w:p>
    <w:p>
      <w:pPr>
        <w:pStyle w:val="BookText"/>
      </w:pPr>
      <w:r>
        <w:rPr>
          <w:rFonts w:ascii="Times New Roman" w:hAnsi="Times New Roman" w:eastAsia="Times New Roman" w:cs="Times New Roman"/>
          <w:lang w:val="en-US" w:bidi="en-US"/>
          <w:color w:val="111111"/>
          <w:sz w:val="28"/>
          <w:szCs w:val="28"/>
          <w:rtl/>
        </w:rPr>
        <w:t xml:space="preserve">30577- 17- </w:t>
      </w:r>
      <w:r>
        <w:rPr>
          <w:rStyle w:val="FootnoteReference"/>
        </w:rPr>
        <w:footnoteReference w:id="1961"/>
      </w:r>
      <w:r>
        <w:rPr>
          <w:rFonts w:ascii="Amiri" w:hAnsi="Amiri" w:eastAsia="Amiri" w:cs="Amiri"/>
          <w:lang w:bidi="ar-SA"/>
          <w:color w:val="111111"/>
          <w:sz w:val="28"/>
          <w:szCs w:val="28"/>
          <w:rtl/>
        </w:rPr>
        <w:t xml:space="preserve">وَ عَنْ أَبِیهِ عَنْ سَعْدَانَ عَنْ رَجُلٍ عَنْ أَبِی عَبْدِ اللَّهِ ع قَالَ: مِنْ مُوجِبَاتِ الْمَغْفِرَةِ إِطْعَامُ السَّغْبَانِ.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سعدان از مردی نقل کرد که از امام صادق (ع) شنیده است که فرمودند: «از موجبات مغفرت، غذا دادن به گرسنه است.»</w:t>
      </w:r>
    </w:p>
    <w:p>
      <w:pPr>
        <w:pStyle w:val="Heading5"/>
      </w:pPr>
      <w:bookmarkStart w:id="1430" w:name="_Toc1008"/>
      <w:r>
        <w:t>[رقم الحدیث الکلی: 30578 - رقم الحدیث الباب: 18]</w:t>
      </w:r>
      <w:bookmarkEnd w:id="1430"/>
    </w:p>
    <w:p>
      <w:pPr>
        <w:pStyle w:val="BookText"/>
      </w:pPr>
      <w:r>
        <w:rPr>
          <w:rFonts w:ascii="Times New Roman" w:hAnsi="Times New Roman" w:eastAsia="Times New Roman" w:cs="Times New Roman"/>
          <w:lang w:val="en-US" w:bidi="en-US"/>
          <w:color w:val="111111"/>
          <w:sz w:val="28"/>
          <w:szCs w:val="28"/>
          <w:rtl/>
        </w:rPr>
        <w:t xml:space="preserve">30578- 18- </w:t>
      </w:r>
      <w:r>
        <w:rPr>
          <w:rStyle w:val="FootnoteReference"/>
        </w:rPr>
        <w:footnoteReference w:id="1962"/>
      </w:r>
      <w:r>
        <w:rPr>
          <w:rFonts w:ascii="Amiri" w:hAnsi="Amiri" w:eastAsia="Amiri" w:cs="Amiri"/>
          <w:lang w:bidi="ar-SA"/>
          <w:color w:val="111111"/>
          <w:sz w:val="28"/>
          <w:szCs w:val="28"/>
          <w:rtl/>
        </w:rPr>
        <w:t xml:space="preserve">وَ عَنِ ابْنِ فَضَّالٍ عَنْ مَیْمُونٍ عَنْ أَبِی عَبْدِ اللَّهِ ع قَالَ: قَالَ رَسُولُ اللَّهِ ص الرِّزْقُ أَسْرَعُ إِلَی مَنْ یُطْعِمُ الطَّعَامَ مِنَ السِّکِّینِ فِی السَّنَامِ.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میمون از امام صادق (ع) نقل کرد که فرمودند: «رسول خدا (ص) فرمودند: روزی، سریع‌تر به کسی می‌رسد که غذا می‌دهد، از حرکت چاقو در کوهان [شتر].»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9" w:name="pg18706_195434"/>
    <w:bookmarkEnd w:id="279"/>
    <w:p>
      <w:pPr>
        <w:pStyle w:val="Heading5"/>
      </w:pPr>
      <w:bookmarkStart w:id="1431" w:name="_Toc1009"/>
      <w:r>
        <w:t>[رقم الحدیث الکلی: 30579 - رقم الحدیث الباب: 19]</w:t>
      </w:r>
      <w:bookmarkEnd w:id="1431"/>
    </w:p>
    <w:p>
      <w:pPr>
        <w:pStyle w:val="BookText"/>
      </w:pPr>
      <w:r>
        <w:rPr>
          <w:rFonts w:ascii="Times New Roman" w:hAnsi="Times New Roman" w:eastAsia="Times New Roman" w:cs="Times New Roman"/>
          <w:lang w:val="en-US" w:bidi="en-US"/>
          <w:color w:val="111111"/>
          <w:sz w:val="28"/>
          <w:szCs w:val="28"/>
          <w:rtl/>
        </w:rPr>
        <w:t xml:space="preserve">30579- 19- </w:t>
      </w:r>
      <w:r>
        <w:rPr>
          <w:rStyle w:val="FootnoteReference"/>
        </w:rPr>
        <w:footnoteReference w:id="1963"/>
      </w:r>
      <w:r>
        <w:rPr>
          <w:rFonts w:ascii="Amiri" w:hAnsi="Amiri" w:eastAsia="Amiri" w:cs="Amiri"/>
          <w:lang w:bidi="ar-SA"/>
          <w:color w:val="111111"/>
          <w:sz w:val="28"/>
          <w:szCs w:val="28"/>
          <w:rtl/>
        </w:rPr>
        <w:t xml:space="preserve">وَ عَنْ أَبِیهِ عَنْ مُحَمَّدِ بْنِ سِنَانٍ عَنْ مُوسَی بْنِ بَکْرٍ عَنِ الْفُضَیْلِ بْنِ یَسَارٍ عَنْ رَجُلٍ عَنْ أَبِی جَعْفَرٍ ع قَالَ: قَالَ رَسُولُ اللَّهِ ص الْخَیْرُ أَسْرَعُ إِلَی الْبَیْتِ الَّذِی یُطْعَمُ فِیهِ الطَّعَامُ مِنَ الشَّفْرَةِ فِی سَنَامِ الْبَعِیرِ.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مردی نقل کرد که از امام باقر (ع) شنیده است که فرمودند: «رسول خدا (ص) فرمودند: خیر و برکت، سریع‌تر به خانه‌ای می‌رسد که در آن غذا داده می‌شود، از حرکت کارد در کوهان شتر.»</w:t>
      </w:r>
    </w:p>
    <w:p>
      <w:pPr>
        <w:pStyle w:val="Heading5"/>
      </w:pPr>
      <w:bookmarkStart w:id="1432" w:name="_Toc1010"/>
      <w:r>
        <w:t>[رقم الحدیث الکلی: 30580 - رقم الحدیث الباب: 20]</w:t>
      </w:r>
      <w:bookmarkEnd w:id="1432"/>
    </w:p>
    <w:p>
      <w:pPr>
        <w:pStyle w:val="BookText"/>
      </w:pPr>
      <w:r>
        <w:rPr>
          <w:rFonts w:ascii="Times New Roman" w:hAnsi="Times New Roman" w:eastAsia="Times New Roman" w:cs="Times New Roman"/>
          <w:lang w:val="en-US" w:bidi="en-US"/>
          <w:color w:val="111111"/>
          <w:sz w:val="28"/>
          <w:szCs w:val="28"/>
          <w:rtl/>
        </w:rPr>
        <w:t xml:space="preserve">30580- 20- </w:t>
      </w:r>
      <w:r>
        <w:rPr>
          <w:rStyle w:val="FootnoteReference"/>
        </w:rPr>
        <w:footnoteReference w:id="1964"/>
      </w:r>
      <w:r>
        <w:rPr>
          <w:rFonts w:ascii="Amiri" w:hAnsi="Amiri" w:eastAsia="Amiri" w:cs="Amiri"/>
          <w:lang w:bidi="ar-SA"/>
          <w:color w:val="111111"/>
          <w:sz w:val="28"/>
          <w:szCs w:val="28"/>
          <w:rtl/>
        </w:rPr>
        <w:t xml:space="preserve">وَ عَنِ الْجَامُورَانِیِّ عَنِ الْحَسَنِ بْنِ عَلِیِّ بْنِ أَبِی حَمْزَةَ عَنْ (أَحْمَدَ بْنِ) </w:t>
      </w:r>
      <w:r>
        <w:rPr>
          <w:rStyle w:val="FootnoteReference"/>
        </w:rPr>
        <w:footnoteReference w:id="1965"/>
      </w:r>
      <w:r>
        <w:rPr>
          <w:rFonts w:ascii="Amiri" w:hAnsi="Amiri" w:eastAsia="Amiri" w:cs="Amiri"/>
          <w:lang w:bidi="ar-SA"/>
          <w:color w:val="111111"/>
          <w:sz w:val="28"/>
          <w:szCs w:val="28"/>
          <w:rtl/>
        </w:rPr>
        <w:t xml:space="preserve">عَمْرِو بْنِ جُمَیْعٍ عَنْ أَبِیهِ رَفَعَهُ قَالَ: قَالَ رَسُولُ اللَّهِ ص الْبَیْتُ الَّذِی یُمْتَارُ مِنْهُ الْخَیْرُ الْبَرَکَةُ أَسْرَعُ إِلَیْهِ مِنَ الشَّفْرَةِ فِی سَنَامِ الْبَعِیرِ.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پدرش نقل کرد که رسول خدا (ص) فرمودند: «خانه‌ای که خیر از آن گرفته شود، برکت سریع‌تر به آن می‌رسد از حرکت کارد در کوهان شتر.»</w:t>
      </w:r>
    </w:p>
    <w:p>
      <w:pPr>
        <w:pStyle w:val="Heading5"/>
      </w:pPr>
      <w:bookmarkStart w:id="1433" w:name="_Toc1011"/>
      <w:r>
        <w:t>[رقم الحدیث الکلی: 30581 - رقم الحدیث الباب: 21]</w:t>
      </w:r>
      <w:bookmarkEnd w:id="1433"/>
    </w:p>
    <w:p>
      <w:pPr>
        <w:pStyle w:val="BookText"/>
      </w:pPr>
      <w:r>
        <w:rPr>
          <w:rFonts w:ascii="Times New Roman" w:hAnsi="Times New Roman" w:eastAsia="Times New Roman" w:cs="Times New Roman"/>
          <w:lang w:val="en-US" w:bidi="en-US"/>
          <w:color w:val="111111"/>
          <w:sz w:val="28"/>
          <w:szCs w:val="28"/>
          <w:rtl/>
        </w:rPr>
        <w:t xml:space="preserve">30581- 21- </w:t>
      </w:r>
      <w:r>
        <w:rPr>
          <w:rStyle w:val="FootnoteReference"/>
        </w:rPr>
        <w:footnoteReference w:id="1966"/>
      </w:r>
      <w:r>
        <w:rPr>
          <w:rFonts w:ascii="Amiri" w:hAnsi="Amiri" w:eastAsia="Amiri" w:cs="Amiri"/>
          <w:lang w:bidi="ar-SA"/>
          <w:color w:val="111111"/>
          <w:sz w:val="28"/>
          <w:szCs w:val="28"/>
          <w:rtl/>
        </w:rPr>
        <w:t xml:space="preserve">وَ عَنْ عَلِیِّ بْنِ الْحَکَمِ عَنْ سَیْفِ بْنِ عَمِیرَةَ عَنْ حَسَّانَ بْنِ مِهْرَانَ عَنْ صَالِحِ بْنِ مِیثَمٍ عَنْ أَبِی جَعْفَرٍ ع قَالَ: إِطْعَامُ مُسْلِمٍ یَعْدِلُ عِتْقَ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میثم از امام باقر (ع) نقل کرد که فرمودند: «غذا دادن به یک مسلمان برابر است با آزاد کردن یک انسان [برده].»</w:t>
      </w:r>
    </w:p>
    <w:p>
      <w:pPr>
        <w:pStyle w:val="Heading5"/>
      </w:pPr>
      <w:bookmarkStart w:id="1434" w:name="_Toc1012"/>
      <w:r>
        <w:t>[رقم الحدیث الکلی: 30582 - رقم الحدیث الباب: 22]</w:t>
      </w:r>
      <w:bookmarkEnd w:id="1434"/>
    </w:p>
    <w:p>
      <w:pPr>
        <w:pStyle w:val="BookText"/>
      </w:pPr>
      <w:r>
        <w:rPr>
          <w:rFonts w:ascii="Times New Roman" w:hAnsi="Times New Roman" w:eastAsia="Times New Roman" w:cs="Times New Roman"/>
          <w:lang w:val="en-US" w:bidi="en-US"/>
          <w:color w:val="111111"/>
          <w:sz w:val="28"/>
          <w:szCs w:val="28"/>
          <w:rtl/>
        </w:rPr>
        <w:t xml:space="preserve">30582- 22- </w:t>
      </w:r>
      <w:r>
        <w:rPr>
          <w:rStyle w:val="FootnoteReference"/>
        </w:rPr>
        <w:footnoteReference w:id="1967"/>
      </w:r>
      <w:r>
        <w:rPr>
          <w:rFonts w:ascii="Amiri" w:hAnsi="Amiri" w:eastAsia="Amiri" w:cs="Amiri"/>
          <w:lang w:bidi="ar-SA"/>
          <w:color w:val="111111"/>
          <w:sz w:val="28"/>
          <w:szCs w:val="28"/>
          <w:rtl/>
        </w:rPr>
        <w:t xml:space="preserve">وَ عَنْ أَبِیهِ عَنْ مُعَمَّرِ بْنِ خَلَّادٍ قَالَ: کَانَ أَبُو الْحَسَنِ الرِّضَا ع إِذَا أَکَلَ أُتِیَ بِصَحْفَةٍ فَتُوضَعُ بِقُرْبِ مَائِدَتِهِ فَیَعْمِدُ إِلَی أَطْیَبِ الطَّعَامِ مِمَّا یُؤْتَی بِهِ فَیَأْخُذُ مِنْ کُلِّ شَیْ‌ءٍ مِنْهُ شَیْئاً فَیُوضَعُ فِی تِلْکَ الصَّحْفَةِ ثُمَّ یَأْمُرُ بِهَا لِلْمَسَاکِینِ ثُمَّ یَتْلُو </w:t>
      </w:r>
      <w:r>
        <w:rPr>
          <w:rStyle w:val="FootnoteReference"/>
        </w:rPr>
        <w:footnoteReference w:id="1968"/>
      </w:r>
      <w:r>
        <w:rPr>
          <w:rFonts w:ascii="Amiri" w:hAnsi="Amiri" w:eastAsia="Amiri" w:cs="Amiri"/>
          <w:lang w:bidi="ar-SA"/>
          <w:color w:val="111111"/>
          <w:sz w:val="28"/>
          <w:szCs w:val="28"/>
          <w:rtl/>
        </w:rPr>
        <w:t xml:space="preserve">فَلَا اقْتَحَمَ الْعَقَبَةَ </w:t>
      </w:r>
      <w:r>
        <w:rPr>
          <w:rStyle w:val="FootnoteReference"/>
        </w:rPr>
        <w:footnoteReference w:id="1969"/>
      </w:r>
      <w:r>
        <w:rPr>
          <w:rFonts w:ascii="Amiri" w:hAnsi="Amiri" w:eastAsia="Amiri" w:cs="Amiri"/>
          <w:lang w:bidi="ar-SA"/>
          <w:color w:val="111111"/>
          <w:sz w:val="28"/>
          <w:szCs w:val="28"/>
          <w:rtl/>
        </w:rPr>
        <w:t xml:space="preserve">الْآیَةَ ثُمَّ قَالَ عَلِمَ اللَّهُ أَنْ لَیْسَ کُلُّ إِنْسَانٍ یَقْدِرُ عَلَی عِتْقِ رَقَبَةٍ فَجَعَلَ لَهُمُ السَّبِیلَ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0" w:name="pg18706_195435"/>
    <w:bookmarkEnd w:id="280"/>
    <w:p>
      <w:pPr>
        <w:pStyle w:val="BookText"/>
      </w:pPr>
      <w:r>
        <w:rPr>
          <w:rFonts w:ascii="Amiri" w:hAnsi="Amiri" w:eastAsia="Amiri" w:cs="Amiri"/>
          <w:lang w:bidi="ar-SA"/>
          <w:color w:val="111111"/>
          <w:sz w:val="28"/>
          <w:szCs w:val="28"/>
          <w:rtl/>
        </w:rPr>
        <w:t xml:space="preserve">إِلَی الْجَنَّةِ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گفت: «زمانی که امام رضا (ع) غذا می‌خوردند، ظرفی کنار سفره ایشان گذاشته می‌شد. ایشان از بهترین غذاهایی که آورده شده بود، مقداری برمی‌داشتند و در آن ظرف می‌گذاشتند، سپس دستور می‌دادند که آن را برای نیازمندان ببرند. سپس این آیه را تلاوت می‌کردند: "پس چرا بر راه دشوار قدم ننهاد؟" (سوره بلد، آیه 11). و فرمودند: "خداوند دانسته است که هر انسانی توان آزاد کردن برده را ندارد، پس راهی به سوی بهشت برای آنان قرار داده است."»</w:t>
      </w:r>
    </w:p>
    <w:p>
      <w:pPr>
        <w:pStyle w:val="Heading5"/>
      </w:pPr>
      <w:bookmarkStart w:id="1435" w:name="_Toc1013"/>
      <w:r>
        <w:t>[رقم الحدیث الکلی: 30583 - رقم الحدیث الباب: 23]</w:t>
      </w:r>
      <w:bookmarkEnd w:id="1435"/>
    </w:p>
    <w:p>
      <w:pPr>
        <w:pStyle w:val="BookText"/>
      </w:pPr>
      <w:r>
        <w:rPr>
          <w:rFonts w:ascii="Times New Roman" w:hAnsi="Times New Roman" w:eastAsia="Times New Roman" w:cs="Times New Roman"/>
          <w:lang w:val="en-US" w:bidi="en-US"/>
          <w:color w:val="111111"/>
          <w:sz w:val="28"/>
          <w:szCs w:val="28"/>
          <w:rtl/>
        </w:rPr>
        <w:t xml:space="preserve">30583- 23- </w:t>
      </w:r>
      <w:r>
        <w:rPr>
          <w:rStyle w:val="FootnoteReference"/>
        </w:rPr>
        <w:footnoteReference w:id="1971"/>
      </w:r>
      <w:r>
        <w:rPr>
          <w:rFonts w:ascii="Amiri" w:hAnsi="Amiri" w:eastAsia="Amiri" w:cs="Amiri"/>
          <w:lang w:bidi="ar-SA"/>
          <w:color w:val="111111"/>
          <w:sz w:val="28"/>
          <w:szCs w:val="28"/>
          <w:rtl/>
        </w:rPr>
        <w:t xml:space="preserve">وَ عَنْ أَبِیهِ عَنْ هَارُونَ بْنِ الْجَهْمِ عَنِ الْمُفَضَّلِ عَنْ سَعْدِ بْنِ طَرِیفٍ عَنْ أَبِی جَعْفَرٍ ع قَالَ: مَنْ أَطْعَمَ جَائِعاً أَطْعَمَهُ اللَّهُ مِنْ ثِمَارِ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طریف از امام باقر (ع) نقل کرد که فرمودند: «کسی که گرسنه‌ای را غذا دهد، خداوند او را از میوه‌های بهشت اطعام خواهد کرد.»</w:t>
      </w:r>
    </w:p>
    <w:p>
      <w:pPr>
        <w:pStyle w:val="Heading5"/>
      </w:pPr>
      <w:bookmarkStart w:id="1436" w:name="_Toc1014"/>
      <w:r>
        <w:t>[رقم الحدیث الکلی: 30584 - رقم الحدیث الباب: 24]</w:t>
      </w:r>
      <w:bookmarkEnd w:id="1436"/>
    </w:p>
    <w:p>
      <w:pPr>
        <w:pStyle w:val="BookText"/>
      </w:pPr>
      <w:r>
        <w:rPr>
          <w:rFonts w:ascii="Times New Roman" w:hAnsi="Times New Roman" w:eastAsia="Times New Roman" w:cs="Times New Roman"/>
          <w:lang w:val="en-US" w:bidi="en-US"/>
          <w:color w:val="111111"/>
          <w:sz w:val="28"/>
          <w:szCs w:val="28"/>
          <w:rtl/>
        </w:rPr>
        <w:t xml:space="preserve">30584- 24- </w:t>
      </w:r>
      <w:r>
        <w:rPr>
          <w:rStyle w:val="FootnoteReference"/>
        </w:rPr>
        <w:footnoteReference w:id="1972"/>
      </w:r>
      <w:r>
        <w:rPr>
          <w:rFonts w:ascii="Amiri" w:hAnsi="Amiri" w:eastAsia="Amiri" w:cs="Amiri"/>
          <w:lang w:bidi="ar-SA"/>
          <w:color w:val="111111"/>
          <w:sz w:val="28"/>
          <w:szCs w:val="28"/>
          <w:rtl/>
        </w:rPr>
        <w:t xml:space="preserve">وَ عَنْ أَبِیهِ عَنْ حَمَّادِ بْنِ عِیسَی عَنْ إِبْرَاهِیمَ بْنِ عُمَرَ الْیَمَانِیِّ عَنْ أَبِی حَمْزَةَ الثُّمَالِیِّ عَنْ عَلِیِّ بْنِ الْحُسَیْنِ ع قَالَ: مَنْ أَطْعَمَ مُؤْمِناً أَطْعَمَهُ اللَّهُ مِنْ ثِمَارِ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از امام سجاد (ع) نقل کرد که فرمودند: «کسی که مؤمنی را غذا دهد، خداوند او را از میوه‌های بهشت اطعام خواهد کرد.»</w:t>
      </w:r>
    </w:p>
    <w:p>
      <w:pPr>
        <w:pStyle w:val="Heading5"/>
      </w:pPr>
      <w:bookmarkStart w:id="1437" w:name="_Toc1015"/>
      <w:r>
        <w:t>[رقم الحدیث الکلی: 30585 - رقم الحدیث الباب: 25]</w:t>
      </w:r>
      <w:bookmarkEnd w:id="1437"/>
    </w:p>
    <w:p>
      <w:pPr>
        <w:pStyle w:val="BookText"/>
      </w:pPr>
      <w:r>
        <w:rPr>
          <w:rFonts w:ascii="Times New Roman" w:hAnsi="Times New Roman" w:eastAsia="Times New Roman" w:cs="Times New Roman"/>
          <w:lang w:val="en-US" w:bidi="en-US"/>
          <w:color w:val="111111"/>
          <w:sz w:val="28"/>
          <w:szCs w:val="28"/>
          <w:rtl/>
        </w:rPr>
        <w:t xml:space="preserve">30585- 25- </w:t>
      </w:r>
      <w:r>
        <w:rPr>
          <w:rStyle w:val="FootnoteReference"/>
        </w:rPr>
        <w:footnoteReference w:id="1973"/>
      </w:r>
      <w:r>
        <w:rPr>
          <w:rFonts w:ascii="Amiri" w:hAnsi="Amiri" w:eastAsia="Amiri" w:cs="Amiri"/>
          <w:lang w:bidi="ar-SA"/>
          <w:color w:val="111111"/>
          <w:sz w:val="28"/>
          <w:szCs w:val="28"/>
          <w:rtl/>
        </w:rPr>
        <w:t xml:space="preserve">وَ عَنِ ابْنِ أَبِی نَجْرَانَ وَ عَلِیِّ بْنِ الْحَکَمِ عَنْ صَفْوَانَ الْجَمَّالِ عَنْ أَبِی عَبْدِ اللَّهِ ع قَالَ: أَکْلَةٌ یَأْکُلُهَا الْمُسْلِمُ عِنْدِی أَحَبُّ إِلَیَّ مِنْ عِتْقِ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 نقل کرد که فرمودند: «غذایی که مسلمانی نزد من بخورد، نزد من محبوب‌تر از آزاد کردن برده است.»</w:t>
      </w:r>
    </w:p>
    <w:p>
      <w:pPr>
        <w:pStyle w:val="Heading5"/>
      </w:pPr>
      <w:bookmarkStart w:id="1438" w:name="_Toc1016"/>
      <w:r>
        <w:t>[رقم الحدیث الکلی: 30586 - رقم الحدیث الباب: 26]</w:t>
      </w:r>
      <w:bookmarkEnd w:id="1438"/>
    </w:p>
    <w:p>
      <w:pPr>
        <w:pStyle w:val="BookText"/>
      </w:pPr>
      <w:r>
        <w:rPr>
          <w:rFonts w:ascii="Times New Roman" w:hAnsi="Times New Roman" w:eastAsia="Times New Roman" w:cs="Times New Roman"/>
          <w:lang w:val="en-US" w:bidi="en-US"/>
          <w:color w:val="111111"/>
          <w:sz w:val="28"/>
          <w:szCs w:val="28"/>
          <w:rtl/>
        </w:rPr>
        <w:t xml:space="preserve">30586- 26- </w:t>
      </w:r>
      <w:r>
        <w:rPr>
          <w:rStyle w:val="FootnoteReference"/>
        </w:rPr>
        <w:footnoteReference w:id="1974"/>
      </w:r>
      <w:r>
        <w:rPr>
          <w:rFonts w:ascii="Amiri" w:hAnsi="Amiri" w:eastAsia="Amiri" w:cs="Amiri"/>
          <w:lang w:bidi="ar-SA"/>
          <w:color w:val="111111"/>
          <w:sz w:val="28"/>
          <w:szCs w:val="28"/>
          <w:rtl/>
        </w:rPr>
        <w:t xml:space="preserve">وَ عَنْ عَبْدِ الرَّحْمَنِ بْنِ حَمَّادٍ عَنِ الْقَاسِمِ بْنِ مُحَمَّدٍ عَنْ إِسْمَاعِیلَ بْنِ إِبْرَاهِیمَ عَنْ أَبِی مُعَاوِیَةَ قَالَ سَمِعْتُ أَبَا عَبْدِ اللَّهِ ع یَقُولُ مَا مِنْ مُؤْمِنٍ یُطْعِمُ مُؤْمِناً مُوسِراً کَانَ أَوْ مُعْسِراً إِلَّا کَانَ لَهُ بِذَلِکَ عِتْقُ رَقَبَةٍ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معاویه گفت: شنیدم که امام صادق (ع) فرمودند: «هیچ مؤمنی نیست که به مؤمن دیگر غذا دهد، خواه توانگر باشد یا نیازمند، مگر آنکه این عمل برای او به منزله آزاد کردن برده‌ای از نسل اسماعیل خواهد بود.»</w:t>
      </w:r>
    </w:p>
    <w:p>
      <w:pPr>
        <w:pStyle w:val="Heading5"/>
      </w:pPr>
      <w:bookmarkStart w:id="1439" w:name="_Toc1017"/>
      <w:r>
        <w:t>[رقم الحدیث الکلی: 30587 - رقم الحدیث الباب: 27]</w:t>
      </w:r>
      <w:bookmarkEnd w:id="1439"/>
    </w:p>
    <w:p>
      <w:pPr>
        <w:pStyle w:val="BookText"/>
      </w:pPr>
      <w:r>
        <w:rPr>
          <w:rFonts w:ascii="Times New Roman" w:hAnsi="Times New Roman" w:eastAsia="Times New Roman" w:cs="Times New Roman"/>
          <w:lang w:val="en-US" w:bidi="en-US"/>
          <w:color w:val="111111"/>
          <w:sz w:val="28"/>
          <w:szCs w:val="28"/>
          <w:rtl/>
        </w:rPr>
        <w:t xml:space="preserve">30587- 27- </w:t>
      </w:r>
      <w:r>
        <w:rPr>
          <w:rStyle w:val="FootnoteReference"/>
        </w:rPr>
        <w:footnoteReference w:id="1975"/>
      </w:r>
      <w:r>
        <w:rPr>
          <w:rFonts w:ascii="Amiri" w:hAnsi="Amiri" w:eastAsia="Amiri" w:cs="Amiri"/>
          <w:lang w:bidi="ar-SA"/>
          <w:color w:val="111111"/>
          <w:sz w:val="28"/>
          <w:szCs w:val="28"/>
          <w:rtl/>
        </w:rPr>
        <w:t xml:space="preserve">وَ عَنِ ابْنِ شَمُّونٍ عَنِ ابْنِ الْأَشْعَثِ عَنْ عَبْدِ اللَّهِ بْنِ حَمَّادٍ عَنْ حَنَانِ بْنِ سَدِیرٍ عَنْ أَبِیهِ عَنْ أَبِی جَعْفَرٍ ع قَالَ </w:t>
      </w:r>
      <w:r>
        <w:rPr>
          <w:rStyle w:val="FootnoteReference"/>
        </w:rPr>
        <w:footnoteReference w:id="1976"/>
      </w:r>
    </w:p>
    <w:p>
      <w:pPr>
        <w:pStyle w:val="BookText"/>
      </w:pPr>
      <w:r>
        <w:rPr>
          <w:rFonts w:ascii="Amiri" w:hAnsi="Amiri" w:eastAsia="Amiri" w:cs="Amiri"/>
          <w:lang w:bidi="ar-SA"/>
          <w:color w:val="111111"/>
          <w:sz w:val="28"/>
          <w:szCs w:val="28"/>
          <w:rtl/>
        </w:rPr>
        <w:t xml:space="preserve">تُعْتِقُ کُلَّ یَوْمٍ نَسَمَةً قُلْتُ لَا قَالَ کُلَّ شَهْرٍ قُلْتُ لَا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1" w:name="pg18706_195436"/>
    <w:bookmarkEnd w:id="281"/>
    <w:p>
      <w:pPr>
        <w:pStyle w:val="BookText"/>
      </w:pPr>
      <w:r>
        <w:rPr>
          <w:rFonts w:ascii="Amiri" w:hAnsi="Amiri" w:eastAsia="Amiri" w:cs="Amiri"/>
          <w:lang w:bidi="ar-SA"/>
          <w:color w:val="111111"/>
          <w:sz w:val="28"/>
          <w:szCs w:val="28"/>
          <w:rtl/>
        </w:rPr>
        <w:t xml:space="preserve">قَالَ کُلَّ سَنَةٍ قُلْتُ لَا قَالَ سُبْحَانَ اللَّهِ أَ مَا تَأْخُذُ بِیَدِ وَاحِدٍ مِنْ شِیعَتِنَا- فَتُدْخِلَهُ إِلَی بَیْتِکَ فَتُطْعِمَهُ شِبَعَهُ فَوَ اللَّهِ لَذَلِکَ أَفْضَلُ مِنْ عِتْقِ رَقَبَةٍ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پدرش نقل کرد که امام باقر (ع) فرمودند: «آیا هر روز یک برده آزاد می‌کنی؟» گفتم: «نه.» فرمودند: «هر ماه؟» گفتم: «نه.» فرمودند: «هر سال؟» گفتم: «نه.» پس فرمودند: «سبحان‌الله! آیا دست یکی از شیعیان ما را نمی‌گیری و او را به خانه‌ات نمی‌بری و به اندازه سیر شدنش غذا نمی‌دهی؟ به‌خدا قسم، این کار از آزاد کردن برده‌ای از نسل اسماعیل برتر است.»</w:t>
      </w:r>
    </w:p>
    <w:p>
      <w:pPr>
        <w:pStyle w:val="Heading5"/>
      </w:pPr>
      <w:bookmarkStart w:id="1440" w:name="_Toc1018"/>
      <w:r>
        <w:t>[رقم الحدیث الکلی: 30588 - رقم الحدیث الباب: 28]</w:t>
      </w:r>
      <w:bookmarkEnd w:id="1440"/>
    </w:p>
    <w:p>
      <w:pPr>
        <w:pStyle w:val="BookText"/>
      </w:pPr>
      <w:r>
        <w:rPr>
          <w:rFonts w:ascii="Times New Roman" w:hAnsi="Times New Roman" w:eastAsia="Times New Roman" w:cs="Times New Roman"/>
          <w:lang w:val="en-US" w:bidi="en-US"/>
          <w:color w:val="111111"/>
          <w:sz w:val="28"/>
          <w:szCs w:val="28"/>
          <w:rtl/>
        </w:rPr>
        <w:t xml:space="preserve">30588- 28- </w:t>
      </w:r>
      <w:r>
        <w:rPr>
          <w:rStyle w:val="FootnoteReference"/>
        </w:rPr>
        <w:footnoteReference w:id="1977"/>
      </w:r>
      <w:r>
        <w:rPr>
          <w:rFonts w:ascii="Amiri" w:hAnsi="Amiri" w:eastAsia="Amiri" w:cs="Amiri"/>
          <w:lang w:bidi="ar-SA"/>
          <w:color w:val="111111"/>
          <w:sz w:val="28"/>
          <w:szCs w:val="28"/>
          <w:rtl/>
        </w:rPr>
        <w:t xml:space="preserve">وَ عَنْ أَبِیهِ عَنِ ابْنِ أَبِی عُمَیْرٍ عَنْ هِشَامِ بْنِ الْحَکَمِ عَنْ سَدِیرٍ الصَّیْرَفِیِّ نَحْوَهُ وَ زَادَ قُلْتُ مُوسِرٌ أَوْ مُعْسِرٌ فَقَالَ إِنَّ الْمُوسِرَ قَدْ یَشْتَهِی الطَّعَامَ.</w:t>
      </w:r>
    </w:p>
    <w:p>
      <w:pPr>
        <w:pStyle w:val="BookText"/>
      </w:pPr>
      <w:r>
        <w:rPr>
          <w:rFonts w:ascii="Amiri" w:hAnsi="Amiri" w:eastAsia="Amiri" w:cs="Amiri"/>
          <w:lang w:bidi="ar-SA"/>
          <w:color w:val="111111"/>
          <w:sz w:val="28"/>
          <w:szCs w:val="28"/>
          <w:rtl/>
        </w:rPr>
        <w:t xml:space="preserve">وَ عَنْ أَبِیهِ عَنْ صَفْوَانَ عَنْ أَبِی الْمَغْرَاءِ عَنْ زَکَّارٍ </w:t>
      </w:r>
      <w:r>
        <w:rPr>
          <w:rStyle w:val="FootnoteReference"/>
        </w:rPr>
        <w:footnoteReference w:id="1978"/>
      </w:r>
      <w:r>
        <w:rPr>
          <w:rFonts w:ascii="Amiri" w:hAnsi="Amiri" w:eastAsia="Amiri" w:cs="Amiri"/>
          <w:lang w:bidi="ar-SA"/>
          <w:color w:val="111111"/>
          <w:sz w:val="28"/>
          <w:szCs w:val="28"/>
          <w:rtl/>
        </w:rPr>
        <w:t xml:space="preserve">عَنْ ثَابِتٍ الثُّمَالِیِّ عَنْ أَبِی جَعْفَرٍ ع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 صیرفی روایت مشابهی نقل کرده است و افزود: «گفتم: توانگر باشد یا نیازمند؟» پس فرمودند: «بی‌گمان توانگر نیز ممکن است به غذایی اشتیاق داشته باشد.»</w:t>
      </w:r>
    </w:p>
    <w:p>
      <w:pPr>
        <w:pStyle w:val="Heading5"/>
      </w:pPr>
      <w:bookmarkStart w:id="1441" w:name="_Toc1019"/>
      <w:r>
        <w:t>[رقم الحدیث الکلی: 30589 - رقم الحدیث الباب: 29]</w:t>
      </w:r>
      <w:bookmarkEnd w:id="1441"/>
    </w:p>
    <w:p>
      <w:pPr>
        <w:pStyle w:val="BookText"/>
      </w:pPr>
      <w:r>
        <w:rPr>
          <w:rFonts w:ascii="Times New Roman" w:hAnsi="Times New Roman" w:eastAsia="Times New Roman" w:cs="Times New Roman"/>
          <w:lang w:val="en-US" w:bidi="en-US"/>
          <w:color w:val="111111"/>
          <w:sz w:val="28"/>
          <w:szCs w:val="28"/>
          <w:rtl/>
        </w:rPr>
        <w:t xml:space="preserve">30589- 29- </w:t>
      </w:r>
      <w:r>
        <w:rPr>
          <w:rStyle w:val="FootnoteReference"/>
        </w:rPr>
        <w:footnoteReference w:id="1980"/>
      </w:r>
      <w:r>
        <w:rPr>
          <w:rFonts w:ascii="Amiri" w:hAnsi="Amiri" w:eastAsia="Amiri" w:cs="Amiri"/>
          <w:lang w:bidi="ar-SA"/>
          <w:color w:val="111111"/>
          <w:sz w:val="28"/>
          <w:szCs w:val="28"/>
          <w:rtl/>
        </w:rPr>
        <w:t xml:space="preserve">وَ عَنْ مُحَمَّدِ بْنِ عَلِیٍّ عَنِ (الْحَسَنِ بْنِ عَلِیِّ بْنِ یُوسُفَ) </w:t>
      </w:r>
      <w:r>
        <w:rPr>
          <w:rStyle w:val="FootnoteReference"/>
        </w:rPr>
        <w:footnoteReference w:id="1981"/>
      </w:r>
      <w:r>
        <w:rPr>
          <w:rFonts w:ascii="Amiri" w:hAnsi="Amiri" w:eastAsia="Amiri" w:cs="Amiri"/>
          <w:lang w:bidi="ar-SA"/>
          <w:color w:val="111111"/>
          <w:sz w:val="28"/>
          <w:szCs w:val="28"/>
          <w:rtl/>
        </w:rPr>
        <w:t xml:space="preserve">عَنْ زَکَرِیَّا بْنِ مُحَمَّدٍ (عَنْ یُوسُفَ) </w:t>
      </w:r>
      <w:r>
        <w:rPr>
          <w:rStyle w:val="FootnoteReference"/>
        </w:rPr>
        <w:footnoteReference w:id="1982"/>
      </w:r>
      <w:r>
        <w:rPr>
          <w:rFonts w:ascii="Amiri" w:hAnsi="Amiri" w:eastAsia="Amiri" w:cs="Amiri"/>
          <w:lang w:bidi="ar-SA"/>
          <w:color w:val="111111"/>
          <w:sz w:val="28"/>
          <w:szCs w:val="28"/>
          <w:rtl/>
        </w:rPr>
        <w:t xml:space="preserve">عَنْ أَبِی عَبْدِ اللَّهِ ع قَالَ: مَنْ أَطْعَمَ مُؤْمِنَیْنِ شِبَعَهُمَا کَانَ ذَلِکَ أَفْضَلَ مِنْ </w:t>
      </w:r>
      <w:r>
        <w:rPr>
          <w:rStyle w:val="FootnoteReference"/>
        </w:rPr>
        <w:footnoteReference w:id="1983"/>
      </w:r>
      <w:r>
        <w:rPr>
          <w:rFonts w:ascii="Amiri" w:hAnsi="Amiri" w:eastAsia="Amiri" w:cs="Amiri"/>
          <w:lang w:bidi="ar-SA"/>
          <w:color w:val="111111"/>
          <w:sz w:val="28"/>
          <w:szCs w:val="28"/>
          <w:rtl/>
        </w:rPr>
        <w:t xml:space="preserve">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از امام صادق (ع) نقل کرد که فرمودند: «کسی که دو مؤمن را به اندازه سیر شدنشان غذا دهد، این عمل برتر از آزاد کردن برده است.»</w:t>
      </w:r>
    </w:p>
    <w:p>
      <w:pPr>
        <w:pStyle w:val="Heading5"/>
      </w:pPr>
      <w:bookmarkStart w:id="1442" w:name="_Toc1020"/>
      <w:r>
        <w:t>[رقم الحدیث الکلی: 30590 - رقم الحدیث الباب: 30]</w:t>
      </w:r>
      <w:bookmarkEnd w:id="1442"/>
    </w:p>
    <w:p>
      <w:pPr>
        <w:pStyle w:val="BookText"/>
      </w:pPr>
      <w:r>
        <w:rPr>
          <w:rFonts w:ascii="Times New Roman" w:hAnsi="Times New Roman" w:eastAsia="Times New Roman" w:cs="Times New Roman"/>
          <w:lang w:val="en-US" w:bidi="en-US"/>
          <w:color w:val="111111"/>
          <w:sz w:val="28"/>
          <w:szCs w:val="28"/>
          <w:rtl/>
        </w:rPr>
        <w:t xml:space="preserve">30590- 30- </w:t>
      </w:r>
      <w:r>
        <w:rPr>
          <w:rStyle w:val="FootnoteReference"/>
        </w:rPr>
        <w:footnoteReference w:id="1984"/>
      </w:r>
      <w:r>
        <w:rPr>
          <w:rFonts w:ascii="Amiri" w:hAnsi="Amiri" w:eastAsia="Amiri" w:cs="Amiri"/>
          <w:lang w:bidi="ar-SA"/>
          <w:color w:val="111111"/>
          <w:sz w:val="28"/>
          <w:szCs w:val="28"/>
          <w:rtl/>
        </w:rPr>
        <w:t xml:space="preserve">وَ عَنْ عَلِیِّ بْنِ الْحَکَمِ عَنْ سَیْفِ بْنِ عَمِیرَةَ عَنْ حَسَّانَ (عَنْ) </w:t>
      </w:r>
      <w:r>
        <w:rPr>
          <w:rStyle w:val="FootnoteReference"/>
        </w:rPr>
        <w:footnoteReference w:id="1985"/>
      </w:r>
      <w:r>
        <w:rPr>
          <w:rFonts w:ascii="Amiri" w:hAnsi="Amiri" w:eastAsia="Amiri" w:cs="Amiri"/>
          <w:lang w:bidi="ar-SA"/>
          <w:color w:val="111111"/>
          <w:sz w:val="28"/>
          <w:szCs w:val="28"/>
          <w:rtl/>
        </w:rPr>
        <w:t xml:space="preserve">صَالِحِ بْنِ مِیثَمٍ قَالَ: سَأَلَ رَجُلٌ أَبَا جَعْفَرٍ ع أَیُ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2" w:name="pg18706_195437"/>
    <w:bookmarkEnd w:id="282"/>
    <w:p>
      <w:pPr>
        <w:pStyle w:val="BookText"/>
      </w:pPr>
      <w:r>
        <w:rPr>
          <w:rFonts w:ascii="Amiri" w:hAnsi="Amiri" w:eastAsia="Amiri" w:cs="Amiri"/>
          <w:lang w:bidi="ar-SA"/>
          <w:color w:val="111111"/>
          <w:sz w:val="28"/>
          <w:szCs w:val="28"/>
          <w:rtl/>
        </w:rPr>
        <w:t xml:space="preserve">عَمَلٍ یُعْمَلُ بِهِ یَعْدِلُ عِتْقَ نَسَمَةٍ فَقَالَ لَأَنْ أُطْعِمَ ثَلَاثَةً مِنَ الْمُسْلِمِینَ أَحَبُّ إِلَیَّ مِنْ نَسَمَةٍ وَ نَسَمَةٍ حَتَّی بَلَغَ سَبْعاً وَ إِطْعَامُ مُسْلِمٍ یَعْدِلُ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میثم گفت که مردی از امام باقر (ع) پرسید: «چه عملی انجام شود که با آزاد کردن برده برابر باشد؟» پس ایشان فرمودند: «برای من، غذا دادن به سه نفر از مسلمانان از آزاد کردن یک برده محبوب‌تر است، سپس دو برده، تا اینکه به هفت برسد. و اطعام یک مسلمان برابر با آزاد کردن یک برده است.»</w:t>
      </w:r>
    </w:p>
    <w:p>
      <w:pPr>
        <w:pStyle w:val="Heading5"/>
      </w:pPr>
      <w:bookmarkStart w:id="1443" w:name="_Toc1021"/>
      <w:r>
        <w:t>[رقم الحدیث الکلی: 30591 - رقم الحدیث الباب: 31]</w:t>
      </w:r>
      <w:bookmarkEnd w:id="1443"/>
    </w:p>
    <w:p>
      <w:pPr>
        <w:pStyle w:val="BookText"/>
      </w:pPr>
      <w:r>
        <w:rPr>
          <w:rFonts w:ascii="Times New Roman" w:hAnsi="Times New Roman" w:eastAsia="Times New Roman" w:cs="Times New Roman"/>
          <w:lang w:val="en-US" w:bidi="en-US"/>
          <w:color w:val="111111"/>
          <w:sz w:val="28"/>
          <w:szCs w:val="28"/>
          <w:rtl/>
        </w:rPr>
        <w:t xml:space="preserve">30591- 31- </w:t>
      </w:r>
      <w:r>
        <w:rPr>
          <w:rStyle w:val="FootnoteReference"/>
        </w:rPr>
        <w:footnoteReference w:id="1986"/>
      </w:r>
      <w:r>
        <w:rPr>
          <w:rFonts w:ascii="Amiri" w:hAnsi="Amiri" w:eastAsia="Amiri" w:cs="Amiri"/>
          <w:lang w:bidi="ar-SA"/>
          <w:color w:val="111111"/>
          <w:sz w:val="28"/>
          <w:szCs w:val="28"/>
          <w:rtl/>
        </w:rPr>
        <w:t xml:space="preserve">وَ عَنْ إِسْمَاعِیلَ بْنِ مِهْرَانَ عَنْ سَیْفِ بْنِ عَمِیرَةَ عَنْ دَاوُدَ النُّعْمَانِ عَنْ حُسَیْنِ بْنِ عَلِیٍّ عَنْ أَبِی عَبْدِ اللَّهِ ع مَنْ أَطْعَمَ ثَلَاثَةً مِنَ الْمُسْلِمِینَ 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علی از امام صادق علیه‌السلام روایت شده است که فرمودند: «هر کس سه نفر از مسلمانان را اطعام کند، خداوند او را می‌آمرزد.»</w:t>
      </w:r>
    </w:p>
    <w:p>
      <w:pPr>
        <w:pStyle w:val="Heading5"/>
      </w:pPr>
      <w:bookmarkStart w:id="1444" w:name="_Toc1022"/>
      <w:r>
        <w:t>[رقم الحدیث الکلی: 30592 - رقم الحدیث الباب: 32]</w:t>
      </w:r>
      <w:bookmarkEnd w:id="1444"/>
    </w:p>
    <w:p>
      <w:pPr>
        <w:pStyle w:val="BookText"/>
      </w:pPr>
      <w:r>
        <w:rPr>
          <w:rFonts w:ascii="Times New Roman" w:hAnsi="Times New Roman" w:eastAsia="Times New Roman" w:cs="Times New Roman"/>
          <w:lang w:val="en-US" w:bidi="en-US"/>
          <w:color w:val="111111"/>
          <w:sz w:val="28"/>
          <w:szCs w:val="28"/>
          <w:rtl/>
        </w:rPr>
        <w:t xml:space="preserve">30592- 32- </w:t>
      </w:r>
      <w:r>
        <w:rPr>
          <w:rStyle w:val="FootnoteReference"/>
        </w:rPr>
        <w:footnoteReference w:id="1987"/>
      </w:r>
      <w:r>
        <w:rPr>
          <w:rFonts w:ascii="Amiri" w:hAnsi="Amiri" w:eastAsia="Amiri" w:cs="Amiri"/>
          <w:lang w:bidi="ar-SA"/>
          <w:color w:val="111111"/>
          <w:sz w:val="28"/>
          <w:szCs w:val="28"/>
          <w:rtl/>
        </w:rPr>
        <w:t xml:space="preserve">وَ عَنْ أَبِیهِ عَنْ صَفْوَانَ بْنِ یَحْیَی عَنْ أَبَانِ بْنِ عُثْمَانَ عَنِ الْفُضَیْلِ بْنِ یَسَارٍ قَالَ: قَالَ أَبُو جَعْفَرٍ ع شِبَعُ أَرْبَعٍ مِنَ الْمُسْلِمِینَ یَعْدِلُ عِتْقَ رَقَبَةٍ مِنْ وُلْدِ إِسْمَاعِیلَ.</w:t>
      </w:r>
    </w:p>
    <w:p>
      <w:pPr>
        <w:pStyle w:val="BookText"/>
      </w:pPr>
      <w:r>
        <w:rPr>
          <w:rFonts w:ascii="Amiri" w:hAnsi="Amiri" w:eastAsia="Amiri" w:cs="Amiri"/>
          <w:lang w:bidi="ar-SA"/>
          <w:color w:val="111111"/>
          <w:sz w:val="28"/>
          <w:szCs w:val="28"/>
          <w:rtl/>
        </w:rPr>
        <w:t xml:space="preserve">وَ عَنْ (مُحَسِّنِ بْنِ أَحْمَدَ) </w:t>
      </w:r>
      <w:r>
        <w:rPr>
          <w:rStyle w:val="FootnoteReference"/>
        </w:rPr>
        <w:footnoteReference w:id="1988"/>
      </w:r>
      <w:r>
        <w:rPr>
          <w:rFonts w:ascii="Amiri" w:hAnsi="Amiri" w:eastAsia="Amiri" w:cs="Amiri"/>
          <w:lang w:bidi="ar-SA"/>
          <w:color w:val="111111"/>
          <w:sz w:val="28"/>
          <w:szCs w:val="28"/>
          <w:rtl/>
        </w:rPr>
        <w:t xml:space="preserve">عَنْ أَبَانٍ مِثْلَهُ </w:t>
      </w:r>
      <w:r>
        <w:rPr>
          <w:rStyle w:val="FootnoteReference"/>
        </w:rPr>
        <w:footnoteReference w:id="1989"/>
      </w:r>
      <w:r>
        <w:rPr>
          <w:rFonts w:ascii="Amiri" w:hAnsi="Amiri" w:eastAsia="Amiri" w:cs="Amiri"/>
          <w:lang w:bidi="ar-SA"/>
          <w:color w:val="111111"/>
          <w:sz w:val="28"/>
          <w:szCs w:val="28"/>
          <w:rtl/>
        </w:rPr>
        <w:t xml:space="preserve">أَقُولُ: وَ تَقَدَّمَ مَا یَدُلُّ عَلَی ذَلِکَ </w:t>
      </w:r>
      <w:r>
        <w:rPr>
          <w:rStyle w:val="FootnoteReference"/>
        </w:rPr>
        <w:footnoteReference w:id="1990"/>
      </w:r>
      <w:r>
        <w:rPr>
          <w:rFonts w:ascii="Amiri" w:hAnsi="Amiri" w:eastAsia="Amiri" w:cs="Amiri"/>
          <w:lang w:bidi="ar-SA"/>
          <w:color w:val="111111"/>
          <w:sz w:val="28"/>
          <w:szCs w:val="28"/>
          <w:rtl/>
        </w:rPr>
        <w:t xml:space="preserve">وَ یَأْتِی مَا یَدُلُّ عَلَیْهِ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امام باقر علیه‌السلام فرمودند: «سیر کردن چهار نفر از مسلمانان معادل آزاد کردن یک برده از نسل اسماعیل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3" w:name="pg18706_195438"/>
    <w:bookmarkEnd w:id="283"/>
    <w:p>
      <w:pPr>
        <w:pStyle w:val="Heading4"/>
      </w:pPr>
      <w:bookmarkStart w:id="1445" w:name="_Toc1023"/>
      <w:r>
        <w:t>27- بَابُ اسْتِحْبَابِ تَقْدِیرِ الطَّعَامِ بِقَدْرِ سَعَةِ الْمَالِ وَ قِلَّتِهِ وَ إِجَادَةِ الطَّعَامِ وَ إِکْثَارِهِ مَعَ الْإِمْکَانِ‌</w:t>
      </w:r>
      <w:bookmarkEnd w:id="1445"/>
    </w:p>
    <w:p>
      <w:pPr>
        <w:pStyle w:val="Heading5"/>
      </w:pPr>
      <w:bookmarkStart w:id="1446" w:name="_Toc1024"/>
      <w:r>
        <w:t>اشارة</w:t>
      </w:r>
      <w:bookmarkEnd w:id="1446"/>
    </w:p>
    <w:p>
      <w:pPr>
        <w:pStyle w:val="BookText"/>
      </w:pPr>
      <w:r>
        <w:rPr>
          <w:rStyle w:val="FootnoteReference"/>
        </w:rPr>
        <w:footnoteReference w:id="1992"/>
      </w:r>
      <w:r>
        <w:rPr>
          <w:rFonts w:ascii="Amiri" w:hAnsi="Amiri" w:eastAsia="Amiri" w:cs="Amiri"/>
          <w:lang w:bidi="ar-SA"/>
          <w:color w:val="111111"/>
          <w:sz w:val="28"/>
          <w:szCs w:val="28"/>
          <w:rtl/>
        </w:rPr>
        <w:t xml:space="preserve">27 بَابُ اسْتِحْبَابِ تَقْدِیرِ الطَّعَامِ بِقَدْرِ سَعَةِ الْمَالِ وَ قِلَّتِهِ وَ إِجَادَةِ الطَّعَامِ وَ إِکْثَارِهِ مَعَ الْإِمْکَانِ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تنظیم مقدار غذا بر اساس وسعت و محدودیت مالی، و نیز توجه به کیفیت و فراوانی غذا در صورت امکان.»</w:t>
      </w:r>
    </w:p>
    <w:p>
      <w:pPr>
        <w:pStyle w:val="Heading5"/>
      </w:pPr>
      <w:bookmarkStart w:id="1447" w:name="_Toc1025"/>
      <w:r>
        <w:t>[رقم الحدیث الکلی: 30593 - رقم الحدیث الباب: 1]</w:t>
      </w:r>
      <w:bookmarkEnd w:id="1447"/>
    </w:p>
    <w:p>
      <w:pPr>
        <w:pStyle w:val="BookText"/>
      </w:pPr>
      <w:r>
        <w:rPr>
          <w:rFonts w:ascii="Times New Roman" w:hAnsi="Times New Roman" w:eastAsia="Times New Roman" w:cs="Times New Roman"/>
          <w:lang w:val="en-US" w:bidi="en-US"/>
          <w:color w:val="111111"/>
          <w:sz w:val="28"/>
          <w:szCs w:val="28"/>
          <w:rtl/>
        </w:rPr>
        <w:t xml:space="preserve">30593- 1- </w:t>
      </w:r>
      <w:r>
        <w:rPr>
          <w:rStyle w:val="FootnoteReference"/>
        </w:rPr>
        <w:footnoteReference w:id="1993"/>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شِهَابِ بْنِ عَبْدِ رَبِّهِ قَالَ: قَالَ أَبُو عَبْدِ اللَّهِ ع لَیْسَ فِی الطَّعَامِ سَرَفٌ.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نقل شده است که امام صادق علیه‌السلام فرمودند: «در خوردن غذا اسرافی وجود ندارد.»</w:t>
      </w:r>
    </w:p>
    <w:p>
      <w:pPr>
        <w:pStyle w:val="Heading5"/>
      </w:pPr>
      <w:bookmarkStart w:id="1448" w:name="_Toc1026"/>
      <w:r>
        <w:t>[رقم الحدیث الکلی: 30594 - رقم الحدیث الباب: 2]</w:t>
      </w:r>
      <w:bookmarkEnd w:id="1448"/>
    </w:p>
    <w:p>
      <w:pPr>
        <w:pStyle w:val="BookText"/>
      </w:pPr>
      <w:r>
        <w:rPr>
          <w:rFonts w:ascii="Times New Roman" w:hAnsi="Times New Roman" w:eastAsia="Times New Roman" w:cs="Times New Roman"/>
          <w:lang w:val="en-US" w:bidi="en-US"/>
          <w:color w:val="111111"/>
          <w:sz w:val="28"/>
          <w:szCs w:val="28"/>
          <w:rtl/>
        </w:rPr>
        <w:t xml:space="preserve">30594- 2- </w:t>
      </w:r>
      <w:r>
        <w:rPr>
          <w:rStyle w:val="FootnoteReference"/>
        </w:rPr>
        <w:footnoteReference w:id="1994"/>
      </w:r>
      <w:r>
        <w:rPr>
          <w:rFonts w:ascii="Amiri" w:hAnsi="Amiri" w:eastAsia="Amiri" w:cs="Amiri"/>
          <w:lang w:bidi="ar-SA"/>
          <w:color w:val="111111"/>
          <w:sz w:val="28"/>
          <w:szCs w:val="28"/>
          <w:rtl/>
        </w:rPr>
        <w:t xml:space="preserve">وَ عَنْ مُحَمَّدِ بْنِ یَحْیَی عَنْ أَحْمَدَ بْنِ مُحَمَّدِ بْنِ عِیسَی عَنِ ابْنِ فَضَّالٍ عَنِ ابْنِ بُکَیْرٍ عَنْ بَعْضِ أَصْحَابِهِ قَالَ: کَانَ أَبُو عَبْدِ اللَّهِ ع رُبَّمَا أَطْعَمَنَا الْفَرَانِیَّ </w:t>
      </w:r>
      <w:r>
        <w:rPr>
          <w:rStyle w:val="FootnoteReference"/>
        </w:rPr>
        <w:footnoteReference w:id="1995"/>
      </w:r>
      <w:r>
        <w:rPr>
          <w:rFonts w:ascii="Amiri" w:hAnsi="Amiri" w:eastAsia="Amiri" w:cs="Amiri"/>
          <w:lang w:bidi="ar-SA"/>
          <w:color w:val="111111"/>
          <w:sz w:val="28"/>
          <w:szCs w:val="28"/>
          <w:rtl/>
        </w:rPr>
        <w:t xml:space="preserve">وَ الْأَخْبِصَةَ </w:t>
      </w:r>
      <w:r>
        <w:rPr>
          <w:rStyle w:val="FootnoteReference"/>
        </w:rPr>
        <w:footnoteReference w:id="1996"/>
      </w:r>
      <w:r>
        <w:rPr>
          <w:rFonts w:ascii="Amiri" w:hAnsi="Amiri" w:eastAsia="Amiri" w:cs="Amiri"/>
          <w:lang w:bidi="ar-SA"/>
          <w:color w:val="111111"/>
          <w:sz w:val="28"/>
          <w:szCs w:val="28"/>
          <w:rtl/>
        </w:rPr>
        <w:t xml:space="preserve">ثُمَّ أَطْعَمَنَا الْخُبْزَ وَ الزَّیْتَ فَقِیلَ لَهُ لَوْ دَبَّرْتَ أَمْرَکَ حَتَّی یَعْتَدِلَ فَقَالَ إِنَّمَا نَتَدَبَّرُ بِأَمْرِ اللَّهِ إِذَا وَسَّعَ عَلَیْنَا وَسَّعْنَا وَ إِذَا قَتَّرَ قَتَّرْنَا.</w:t>
      </w:r>
    </w:p>
    <w:p>
      <w:pPr>
        <w:pStyle w:val="BookText"/>
      </w:pPr>
      <w:r>
        <w:rPr>
          <w:rFonts w:ascii="Amiri" w:hAnsi="Amiri" w:eastAsia="Amiri" w:cs="Amiri"/>
          <w:lang w:bidi="ar-SA"/>
          <w:color w:val="111111"/>
          <w:sz w:val="28"/>
          <w:szCs w:val="28"/>
          <w:rtl/>
        </w:rPr>
        <w:t xml:space="preserve">وَ رَوَاهُ الْبَرْقِیُّ فِی الْمَحَاسِنِ عَنْ أَبِیهِ عَنِ ابْنِ فَضَّالٍ </w:t>
      </w:r>
      <w:r>
        <w:rPr>
          <w:rStyle w:val="FootnoteReference"/>
        </w:rPr>
        <w:footnoteReference w:id="1997"/>
      </w:r>
    </w:p>
    <w:p>
      <w:pPr>
        <w:pStyle w:val="BookText"/>
      </w:pPr>
      <w:r>
        <w:rPr>
          <w:rFonts w:ascii="Amiri" w:hAnsi="Amiri" w:eastAsia="Amiri" w:cs="Amiri"/>
          <w:lang w:bidi="ar-SA"/>
          <w:color w:val="111111"/>
          <w:sz w:val="28"/>
          <w:szCs w:val="28"/>
          <w:rtl/>
        </w:rPr>
        <w:t xml:space="preserve">وَ الَّذِی قَبْلَهُ عَنْ أَبِیهِ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از اصحاب نقل شده است که امام صادق علیه‌السلام گاهی ما را به غذاهای فاخر مانند «فرانی» و «اخبصة» مهمان می‌کردند، سپس به ما نان و روغن می‌دادند. به ایشان گفته شد: «اگر تدبیر می‌کردید تا امور شما متعادل باشد.» ایشان پاسخ دادند: «ما تنها با فرمان خداوند تدبیر می‌کنیم؛ هرگاه خداوند بر ما وسعت دهد، ما نیز وسعت می‌دهیم و هرگاه تنگی دهد، ما نیز تنگی می‌گیریم.»</w:t>
      </w:r>
    </w:p>
    <w:p>
      <w:pPr>
        <w:pStyle w:val="Heading5"/>
      </w:pPr>
      <w:bookmarkStart w:id="1449" w:name="_Toc1027"/>
      <w:r>
        <w:t>[رقم الحدیث الکلی: 30595 - رقم الحدیث الباب: 3]</w:t>
      </w:r>
      <w:bookmarkEnd w:id="1449"/>
    </w:p>
    <w:p>
      <w:pPr>
        <w:pStyle w:val="BookText"/>
      </w:pPr>
      <w:r>
        <w:rPr>
          <w:rFonts w:ascii="Times New Roman" w:hAnsi="Times New Roman" w:eastAsia="Times New Roman" w:cs="Times New Roman"/>
          <w:lang w:val="en-US" w:bidi="en-US"/>
          <w:color w:val="111111"/>
          <w:sz w:val="28"/>
          <w:szCs w:val="28"/>
          <w:rtl/>
        </w:rPr>
        <w:t xml:space="preserve">30595- 3- </w:t>
      </w:r>
      <w:r>
        <w:rPr>
          <w:rStyle w:val="FootnoteReference"/>
        </w:rPr>
        <w:footnoteReference w:id="1998"/>
      </w:r>
      <w:r>
        <w:rPr>
          <w:rFonts w:ascii="Amiri" w:hAnsi="Amiri" w:eastAsia="Amiri" w:cs="Amiri"/>
          <w:lang w:bidi="ar-SA"/>
          <w:color w:val="111111"/>
          <w:sz w:val="28"/>
          <w:szCs w:val="28"/>
          <w:rtl/>
        </w:rPr>
        <w:t xml:space="preserve">وَ عَنْ عِدَّةٍ مِنْ أَصْحَابِنَا عَنْ أَحْمَدَ بْنِ مُحَمَّدِ بْنِ خَالِدٍ عَنْ عُثْمَانَ بْنِ عِیسَی عَنْ أَبِی سَعِیدٍ عَنْ أَبِی حَمْزَةَ قَالَ: کُنَّا عِنْدَ أَبِی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4" w:name="pg18706_195439"/>
    <w:bookmarkEnd w:id="284"/>
    <w:p>
      <w:pPr>
        <w:pStyle w:val="BookText"/>
      </w:pPr>
      <w:r>
        <w:rPr>
          <w:rFonts w:ascii="Amiri" w:hAnsi="Amiri" w:eastAsia="Amiri" w:cs="Amiri"/>
          <w:lang w:bidi="ar-SA"/>
          <w:color w:val="111111"/>
          <w:sz w:val="28"/>
          <w:szCs w:val="28"/>
          <w:rtl/>
        </w:rPr>
        <w:t xml:space="preserve">عَبْدِ اللَّهِ ع جَمَاعَةً فَأُتِینَا </w:t>
      </w:r>
      <w:r>
        <w:rPr>
          <w:rStyle w:val="FootnoteReference"/>
        </w:rPr>
        <w:footnoteReference w:id="1999"/>
      </w:r>
      <w:r>
        <w:rPr>
          <w:rFonts w:ascii="Amiri" w:hAnsi="Amiri" w:eastAsia="Amiri" w:cs="Amiri"/>
          <w:lang w:bidi="ar-SA"/>
          <w:color w:val="111111"/>
          <w:sz w:val="28"/>
          <w:szCs w:val="28"/>
          <w:rtl/>
        </w:rPr>
        <w:t xml:space="preserve">بِطَعَامٍ مَا لَنَا عَهْدٌ بِمِثْلِهِ لَذَاذَةً وَ طِیباً وَ أُتِینَا بِتَمْرٍ نَنْظُرُ فِیهِ إِلَی وُجُوهِنَا مِنْ صَفَائِهِ وَ حُسْنِهِ فَقَالَ رَجُلٌ لَتُسْأَلُنَّ عَنْ هَذَا النَّعِیمِ الَّذِی نُعِّمْتُمْ بِهِ عِنْدَ ابْنِ رَسُولِ اللَّهِ ص- فَقَالَ أَبُو عَبْدِ اللَّهِ ع </w:t>
      </w:r>
      <w:r>
        <w:rPr>
          <w:rStyle w:val="FootnoteReference"/>
        </w:rPr>
        <w:footnoteReference w:id="2000"/>
      </w:r>
      <w:r>
        <w:rPr>
          <w:rFonts w:ascii="Amiri" w:hAnsi="Amiri" w:eastAsia="Amiri" w:cs="Amiri"/>
          <w:lang w:bidi="ar-SA"/>
          <w:color w:val="111111"/>
          <w:sz w:val="28"/>
          <w:szCs w:val="28"/>
          <w:rtl/>
        </w:rPr>
        <w:t xml:space="preserve">اللَّهُ أَکْرَمُ وَ أَجَلُّ مِنْ أَنْ یُطْعِمَکُمْ طَعَاماً فَیُسَوِّغَکُمُوهُ ثُمَّ یَسْأَلَکُمْ عَنْهُ وَ لَکِنْ یَسْأَلُکُمْ عَمَّا أَنْعَمَ عَلَیْکُمْ بِمُحَمَّدٍ وَ آلِ مُحَمَّدٍ.</w:t>
      </w:r>
    </w:p>
    <w:p>
      <w:pPr>
        <w:pStyle w:val="BookText"/>
      </w:pPr>
      <w:r>
        <w:rPr>
          <w:rFonts w:ascii="Amiri" w:hAnsi="Amiri" w:eastAsia="Amiri" w:cs="Amiri"/>
          <w:lang w:bidi="ar-SA"/>
          <w:color w:val="111111"/>
          <w:sz w:val="28"/>
          <w:szCs w:val="28"/>
          <w:rtl/>
        </w:rPr>
        <w:t xml:space="preserve">وَ رَوَاهُ الْبَرْقِیُّ فِی الْمَحَاسِنِ عَنْ عُثْمَانَ بْنِ عِیسَی </w:t>
      </w:r>
      <w:r>
        <w:rPr>
          <w:rStyle w:val="FootnoteReference"/>
        </w:rPr>
        <w:footnoteReference w:id="2001"/>
      </w:r>
    </w:p>
    <w:p>
      <w:pPr>
        <w:pStyle w:val="BookText"/>
      </w:pPr>
      <w:r>
        <w:rPr>
          <w:rFonts w:ascii="Amiri" w:hAnsi="Amiri" w:eastAsia="Amiri" w:cs="Amiri"/>
          <w:lang w:bidi="ar-SA"/>
          <w:color w:val="111111"/>
          <w:sz w:val="28"/>
          <w:szCs w:val="28"/>
          <w:rtl/>
        </w:rPr>
        <w:t xml:space="preserve">وَ رَوَاهُ أَیْضاً عَنْ مُحَمَّدِ بْنِ عَلِیٍّ عَنْ عِیسَی بْنِ هِشَامٍ عَنْ أَبِی خَالِدٍ الْقَمَّاطِ عَنْ أَبِی حَمْزَةَ مِثْلَهُ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گفت: ما گروهی در نزد ابوعبدالله (ع) بودیم. غذایی برایمان آورده شد که هرگز چنین لذیذ و خوش‌طعم ندیده بودیم. همچنین خرمایی برایمان آوردند که به‌خاطر صاف و زیبا بودنش، چهره‌های خود را در آن می‌دیدیم.</w:t>
      </w:r>
    </w:p>
    <w:p>
      <w:pPr>
        <w:pStyle w:val="BookText"/>
      </w:pPr>
      <w:r>
        <w:rPr>
          <w:rFonts w:ascii="IRNazanin" w:hAnsi="IRNazanin" w:eastAsia="IRNazanin" w:cs="IRNazanin"/>
          <w:lang w:bidi="fa-IR"/>
          <w:color w:val="111111"/>
          <w:sz w:val="28"/>
          <w:szCs w:val="28"/>
          <w:rtl/>
        </w:rPr>
        <w:t xml:space="preserve">مردی گفت: «قطعا درباره این نعمتی که نزد فرزند رسول خدا (ص) از آن برخوردار شده‌اید، از شما سوال خواهد شد.»</w:t>
      </w:r>
    </w:p>
    <w:p>
      <w:pPr>
        <w:pStyle w:val="BookText"/>
      </w:pPr>
      <w:r>
        <w:rPr>
          <w:rFonts w:ascii="IRNazanin" w:hAnsi="IRNazanin" w:eastAsia="IRNazanin" w:cs="IRNazanin"/>
          <w:lang w:bidi="fa-IR"/>
          <w:color w:val="111111"/>
          <w:sz w:val="28"/>
          <w:szCs w:val="28"/>
          <w:rtl/>
        </w:rPr>
        <w:t xml:space="preserve">ابوعبدالله (ع) فرمود: «خداوند کریم‌تر و بزرگوارتر از آن است که غذایی به شما بدهد، آن را گواراتان سازد، سپس از آن شما را بازخواست کند. بلکه از نعمتی که با محمد و آل محمد (ع) بر شما ارزانی داشته، از شما سوال خواهد کرد.»</w:t>
      </w:r>
    </w:p>
    <w:p>
      <w:pPr>
        <w:pStyle w:val="Heading5"/>
      </w:pPr>
      <w:bookmarkStart w:id="1450" w:name="_Toc1028"/>
      <w:r>
        <w:t>[رقم الحدیث الکلی: 30596 - رقم الحدیث الباب: 4]</w:t>
      </w:r>
      <w:bookmarkEnd w:id="1450"/>
    </w:p>
    <w:p>
      <w:pPr>
        <w:pStyle w:val="BookText"/>
      </w:pPr>
      <w:r>
        <w:rPr>
          <w:rFonts w:ascii="Times New Roman" w:hAnsi="Times New Roman" w:eastAsia="Times New Roman" w:cs="Times New Roman"/>
          <w:lang w:val="en-US" w:bidi="en-US"/>
          <w:color w:val="111111"/>
          <w:sz w:val="28"/>
          <w:szCs w:val="28"/>
          <w:rtl/>
        </w:rPr>
        <w:t xml:space="preserve">30596- 4- </w:t>
      </w:r>
      <w:r>
        <w:rPr>
          <w:rStyle w:val="FootnoteReference"/>
        </w:rPr>
        <w:footnoteReference w:id="2003"/>
      </w:r>
      <w:r>
        <w:rPr>
          <w:rFonts w:ascii="Amiri" w:hAnsi="Amiri" w:eastAsia="Amiri" w:cs="Amiri"/>
          <w:lang w:bidi="ar-SA"/>
          <w:color w:val="111111"/>
          <w:sz w:val="28"/>
          <w:szCs w:val="28"/>
          <w:rtl/>
        </w:rPr>
        <w:t xml:space="preserve">وَ عَنْهُمْ عَنْ سَهْلِ بْنِ زِیَادٍ عَنِ ابْنِ مَحْبُوبٍ عَنْ عَلِیِّ بْنِ رِئَابٍ عَنِ الْحَلَبِیِّ عَنْ أَبِی عَبْدِ اللَّهِ ع قَالَ: ثَلَاثَةٌ </w:t>
      </w:r>
      <w:r>
        <w:rPr>
          <w:rStyle w:val="FootnoteReference"/>
        </w:rPr>
        <w:footnoteReference w:id="2004"/>
      </w:r>
      <w:r>
        <w:rPr>
          <w:rFonts w:ascii="Amiri" w:hAnsi="Amiri" w:eastAsia="Amiri" w:cs="Amiri"/>
          <w:lang w:bidi="ar-SA"/>
          <w:color w:val="111111"/>
          <w:sz w:val="28"/>
          <w:szCs w:val="28"/>
          <w:rtl/>
        </w:rPr>
        <w:t xml:space="preserve">لَا یُحَاسَبُ عَلَیْهِنَّ الْمُؤْمِنُ طَعَامٌ یَأْکُلُهُ وَ ثَوْبٌ یَلْبَسُهُ وَ زَوْجَةٌ صَالِحَةٌ تُعَاوِنُهُ وَ یُحْصِنُ بِهَا فَرْجَهُ.</w:t>
      </w:r>
    </w:p>
    <w:p>
      <w:pPr>
        <w:pStyle w:val="BookText"/>
      </w:pPr>
      <w:r>
        <w:rPr>
          <w:rFonts w:ascii="Amiri" w:hAnsi="Amiri" w:eastAsia="Amiri" w:cs="Amiri"/>
          <w:lang w:bidi="ar-SA"/>
          <w:color w:val="111111"/>
          <w:sz w:val="28"/>
          <w:szCs w:val="28"/>
          <w:rtl/>
        </w:rPr>
        <w:t xml:space="preserve">وَ رَوَاهُ الْبَرْقِیُّ فِی الْمَجَالِسِ عَنِ ابْنِ مَحْبُوبٍ مِثْلَهُ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ابوعبدالله (ع) فرمود: «سه چیز است که مؤمن بابت آن‌ها محاسبه نمی‌شود: غذایی که می‌خورد، لباسی که می‌پوشد، و همسر شایسته‌ای که او را یاری می‌دهد و از طریق او پاکدامنی خود را حفظ می‌کند.»</w:t>
      </w:r>
    </w:p>
    <w:p>
      <w:pPr>
        <w:pStyle w:val="Heading5"/>
      </w:pPr>
      <w:bookmarkStart w:id="1451" w:name="_Toc1029"/>
      <w:r>
        <w:t>[رقم الحدیث الکلی: 30597 - رقم الحدیث الباب: 5]</w:t>
      </w:r>
      <w:bookmarkEnd w:id="1451"/>
    </w:p>
    <w:p>
      <w:pPr>
        <w:pStyle w:val="BookText"/>
      </w:pPr>
      <w:r>
        <w:rPr>
          <w:rFonts w:ascii="Times New Roman" w:hAnsi="Times New Roman" w:eastAsia="Times New Roman" w:cs="Times New Roman"/>
          <w:lang w:val="en-US" w:bidi="en-US"/>
          <w:color w:val="111111"/>
          <w:sz w:val="28"/>
          <w:szCs w:val="28"/>
          <w:rtl/>
        </w:rPr>
        <w:t xml:space="preserve">30597- 5- </w:t>
      </w:r>
      <w:r>
        <w:rPr>
          <w:rStyle w:val="FootnoteReference"/>
        </w:rPr>
        <w:footnoteReference w:id="2006"/>
      </w:r>
      <w:r>
        <w:rPr>
          <w:rFonts w:ascii="Amiri" w:hAnsi="Amiri" w:eastAsia="Amiri" w:cs="Amiri"/>
          <w:lang w:bidi="ar-SA"/>
          <w:color w:val="111111"/>
          <w:sz w:val="28"/>
          <w:szCs w:val="28"/>
          <w:rtl/>
        </w:rPr>
        <w:t xml:space="preserve">وَ عَنْهُمْ عَنْ أَحْمَدَ بْنِ أَبِی عَبْدِ اللَّهِ عَنْ أَبِیهِ عَنِ الْقَاسِمِ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5" w:name="pg18706_195440"/>
    <w:bookmarkEnd w:id="285"/>
    <w:p>
      <w:pPr>
        <w:pStyle w:val="BookText"/>
      </w:pPr>
      <w:r>
        <w:rPr>
          <w:rFonts w:ascii="Amiri" w:hAnsi="Amiri" w:eastAsia="Amiri" w:cs="Amiri"/>
          <w:lang w:bidi="ar-SA"/>
          <w:color w:val="111111"/>
          <w:sz w:val="28"/>
          <w:szCs w:val="28"/>
          <w:rtl/>
        </w:rPr>
        <w:t xml:space="preserve">بْنِ مُحَمَّدٍ الْجَوْهَرِیِّ عَنِ الْحَارِثِ بْنِ حَرِیزٍ عَنْ (مُنْذِرٍ الصَّیْرَفِیِّ) </w:t>
      </w:r>
      <w:r>
        <w:rPr>
          <w:rStyle w:val="FootnoteReference"/>
        </w:rPr>
        <w:footnoteReference w:id="2007"/>
      </w:r>
      <w:r>
        <w:rPr>
          <w:rFonts w:ascii="Amiri" w:hAnsi="Amiri" w:eastAsia="Amiri" w:cs="Amiri"/>
          <w:lang w:bidi="ar-SA"/>
          <w:color w:val="111111"/>
          <w:sz w:val="28"/>
          <w:szCs w:val="28"/>
          <w:rtl/>
        </w:rPr>
        <w:t xml:space="preserve">عَنْ أَبِی خَالِدٍ الْکَابُلِیِّ قَالَ: دَخَلْتُ عَلَی أَبِی جَعْفَرٍ ع فَدَعَا بِالْغَدَاءِ فَأَکَلْتُ </w:t>
      </w:r>
      <w:r>
        <w:rPr>
          <w:rStyle w:val="FootnoteReference"/>
        </w:rPr>
        <w:footnoteReference w:id="2008"/>
      </w:r>
      <w:r>
        <w:rPr>
          <w:rFonts w:ascii="Amiri" w:hAnsi="Amiri" w:eastAsia="Amiri" w:cs="Amiri"/>
          <w:lang w:bidi="ar-SA"/>
          <w:color w:val="111111"/>
          <w:sz w:val="28"/>
          <w:szCs w:val="28"/>
          <w:rtl/>
        </w:rPr>
        <w:t xml:space="preserve">طَعَاماً مَا أَکَلْتُ طَعَاماً قَطُّ أَنْظَفَ مِنْهُ وَ لَا أَطْیَبَ فَلَمَّا فَرَغْنَا مِنَ الطَّعَامِ قَالَ کَیْفَ رَأَیْتَ طَعَامَنَا قُلْتُ مَا رَأَیْتُ أَنْظَفَ مِنْهُ قَطُّ وَ لَا أَطْیَبَ وَ لَکِنِّی ذَکَرْتُ الْآیَةَ فِی کِتَابِ اللَّهِ ثُمَّ لَتُسْئَلُنَّ یَوْمَئِذٍ عَنِ النَّعِیمِ </w:t>
      </w:r>
      <w:r>
        <w:rPr>
          <w:rStyle w:val="FootnoteReference"/>
        </w:rPr>
        <w:footnoteReference w:id="2009"/>
      </w:r>
      <w:r>
        <w:rPr>
          <w:rFonts w:ascii="Amiri" w:hAnsi="Amiri" w:eastAsia="Amiri" w:cs="Amiri"/>
          <w:lang w:bidi="ar-SA"/>
          <w:color w:val="111111"/>
          <w:sz w:val="28"/>
          <w:szCs w:val="28"/>
          <w:rtl/>
        </w:rPr>
        <w:t xml:space="preserve">فَقَالَ أَبُو جَعْفَرٍ ع </w:t>
      </w:r>
      <w:r>
        <w:rPr>
          <w:rStyle w:val="FootnoteReference"/>
        </w:rPr>
        <w:footnoteReference w:id="2010"/>
      </w:r>
      <w:r>
        <w:rPr>
          <w:rFonts w:ascii="Amiri" w:hAnsi="Amiri" w:eastAsia="Amiri" w:cs="Amiri"/>
          <w:lang w:bidi="ar-SA"/>
          <w:color w:val="111111"/>
          <w:sz w:val="28"/>
          <w:szCs w:val="28"/>
          <w:rtl/>
        </w:rPr>
        <w:t xml:space="preserve">إِنَّمَا تُسْأَلُونَ عَمَّا أَنْتُمْ عَلَیْهِ مِنَ الْحَقِّ.</w:t>
      </w:r>
    </w:p>
    <w:p>
      <w:pPr>
        <w:pStyle w:val="BookText"/>
      </w:pPr>
      <w:r>
        <w:rPr>
          <w:rFonts w:ascii="Amiri" w:hAnsi="Amiri" w:eastAsia="Amiri" w:cs="Amiri"/>
          <w:lang w:bidi="ar-SA"/>
          <w:color w:val="111111"/>
          <w:sz w:val="28"/>
          <w:szCs w:val="28"/>
          <w:rtl/>
        </w:rPr>
        <w:t xml:space="preserve">أَحْمَدُ بْنُ أَبِی عَبْدِ اللَّهِ الْبَرْقِیُّ فِی الْمَحَاسِنِ عَنْ أَبِیهِ مِثْلَهُ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خالد کابُلی گفت: بر امام باقر (ع) وارد شدم، پس ایشان غذا آوردند. غذایی خوردم که هرگز پاکیزه‌تر و خوش‌طعم‌تر از آن نخورده بودم.</w:t>
      </w:r>
    </w:p>
    <w:p>
      <w:pPr>
        <w:pStyle w:val="BookText"/>
      </w:pPr>
      <w:r>
        <w:rPr>
          <w:rFonts w:ascii="IRNazanin" w:hAnsi="IRNazanin" w:eastAsia="IRNazanin" w:cs="IRNazanin"/>
          <w:lang w:bidi="fa-IR"/>
          <w:color w:val="111111"/>
          <w:sz w:val="28"/>
          <w:szCs w:val="28"/>
          <w:rtl/>
        </w:rPr>
        <w:t xml:space="preserve">پس از آنکه از غذا فارغ شدیم، امام باقر (ع) فرمودند: «غذای ما را چگونه دیدی؟» گفتم: «هرگز غذایی پاکیزه‌تر و خوش‌طعم‌تر از این ندیده‌ام؛ اما به یاد آیه‌ای از کتاب خدا افتادم: "ثُمَّ لَتُسْئَلُنَّ یَوْمَئِذٍ عَنِ النَّعِیمِ" (التکاثر: 8).»</w:t>
      </w:r>
    </w:p>
    <w:p>
      <w:pPr>
        <w:pStyle w:val="BookText"/>
      </w:pPr>
      <w:r>
        <w:rPr>
          <w:rFonts w:ascii="IRNazanin" w:hAnsi="IRNazanin" w:eastAsia="IRNazanin" w:cs="IRNazanin"/>
          <w:lang w:bidi="fa-IR"/>
          <w:color w:val="111111"/>
          <w:sz w:val="28"/>
          <w:szCs w:val="28"/>
          <w:rtl/>
        </w:rPr>
        <w:t xml:space="preserve">امام باقر (ع) فرمودند: «شما تنها از حقی که بر آن هستید مورد پرسش قرار خواهید گرفت.»</w:t>
      </w:r>
    </w:p>
    <w:p>
      <w:pPr>
        <w:pStyle w:val="Heading5"/>
      </w:pPr>
      <w:bookmarkStart w:id="1452" w:name="_Toc1030"/>
      <w:r>
        <w:t>[رقم الحدیث الکلی: 30598 - رقم الحدیث الباب: 6]</w:t>
      </w:r>
      <w:bookmarkEnd w:id="1452"/>
    </w:p>
    <w:p>
      <w:pPr>
        <w:pStyle w:val="BookText"/>
      </w:pPr>
      <w:r>
        <w:rPr>
          <w:rFonts w:ascii="Times New Roman" w:hAnsi="Times New Roman" w:eastAsia="Times New Roman" w:cs="Times New Roman"/>
          <w:lang w:val="en-US" w:bidi="en-US"/>
          <w:color w:val="111111"/>
          <w:sz w:val="28"/>
          <w:szCs w:val="28"/>
          <w:rtl/>
        </w:rPr>
        <w:t xml:space="preserve">30598- 6- </w:t>
      </w:r>
      <w:r>
        <w:rPr>
          <w:rStyle w:val="FootnoteReference"/>
        </w:rPr>
        <w:footnoteReference w:id="2012"/>
      </w:r>
      <w:r>
        <w:rPr>
          <w:rFonts w:ascii="Amiri" w:hAnsi="Amiri" w:eastAsia="Amiri" w:cs="Amiri"/>
          <w:lang w:bidi="ar-SA"/>
          <w:color w:val="111111"/>
          <w:sz w:val="28"/>
          <w:szCs w:val="28"/>
          <w:rtl/>
        </w:rPr>
        <w:t xml:space="preserve">وَ عَنْ أَبِیهِ </w:t>
      </w:r>
      <w:r>
        <w:rPr>
          <w:rStyle w:val="FootnoteReference"/>
        </w:rPr>
        <w:footnoteReference w:id="2013"/>
      </w:r>
      <w:r>
        <w:rPr>
          <w:rFonts w:ascii="Amiri" w:hAnsi="Amiri" w:eastAsia="Amiri" w:cs="Amiri"/>
          <w:lang w:bidi="ar-SA"/>
          <w:color w:val="111111"/>
          <w:sz w:val="28"/>
          <w:szCs w:val="28"/>
          <w:rtl/>
        </w:rPr>
        <w:t xml:space="preserve">عَنْ حَفْصِ بْنِ الْبَخْتَرِیِّ عَنْ أَبِی عَبْدِ اللَّهِ ع فِی قَوْلِهِ تَعَالَی لَتُسْئَلُنَّ یَوْمَئِذٍ عَنِ النَّعِیمِ </w:t>
      </w:r>
      <w:r>
        <w:rPr>
          <w:rStyle w:val="FootnoteReference"/>
        </w:rPr>
        <w:footnoteReference w:id="2014"/>
      </w:r>
      <w:r>
        <w:rPr>
          <w:rFonts w:ascii="Amiri" w:hAnsi="Amiri" w:eastAsia="Amiri" w:cs="Amiri"/>
          <w:lang w:bidi="ar-SA"/>
          <w:color w:val="111111"/>
          <w:sz w:val="28"/>
          <w:szCs w:val="28"/>
          <w:rtl/>
        </w:rPr>
        <w:t xml:space="preserve">قَالَ إِنَّ اللَّهَ أَکْرَمُ مِنْ أَنْ یَسْأَلَ الْمُؤْمِنَ عَنْ أَکْلِهِ وَ 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حفص بن بختری از امام صادق (ع) درباره قول خداوند متعال «ثُمَّ لَتُسْئَلُنَّ یَوْمَئِذٍ عَنِ النَّعِیمِ» (التکاثر: 8) روایت کرده است که امام صادق (ع) فرمودند:</w:t>
      </w:r>
    </w:p>
    <w:p>
      <w:pPr>
        <w:pStyle w:val="BookText"/>
      </w:pPr>
      <w:r>
        <w:rPr>
          <w:rFonts w:ascii="IRNazanin" w:hAnsi="IRNazanin" w:eastAsia="IRNazanin" w:cs="IRNazanin"/>
          <w:lang w:bidi="fa-IR"/>
          <w:color w:val="111111"/>
          <w:sz w:val="28"/>
          <w:szCs w:val="28"/>
          <w:rtl/>
        </w:rPr>
        <w:t xml:space="preserve">«همانا خداوند کریم‌تر از آن است که از مؤمن درباره خوردن و نوشیدنش سؤال کند.»</w:t>
      </w:r>
    </w:p>
    <w:p>
      <w:pPr>
        <w:pStyle w:val="Heading5"/>
      </w:pPr>
      <w:bookmarkStart w:id="1453" w:name="_Toc1031"/>
      <w:r>
        <w:t>[رقم الحدیث الکلی: 30599 - رقم الحدیث الباب: 7]</w:t>
      </w:r>
      <w:bookmarkEnd w:id="1453"/>
    </w:p>
    <w:p>
      <w:pPr>
        <w:pStyle w:val="BookText"/>
      </w:pPr>
      <w:r>
        <w:rPr>
          <w:rFonts w:ascii="Times New Roman" w:hAnsi="Times New Roman" w:eastAsia="Times New Roman" w:cs="Times New Roman"/>
          <w:lang w:val="en-US" w:bidi="en-US"/>
          <w:color w:val="111111"/>
          <w:sz w:val="28"/>
          <w:szCs w:val="28"/>
          <w:rtl/>
        </w:rPr>
        <w:t xml:space="preserve">30599- 7- </w:t>
      </w:r>
      <w:r>
        <w:rPr>
          <w:rStyle w:val="FootnoteReference"/>
        </w:rPr>
        <w:footnoteReference w:id="2015"/>
      </w:r>
      <w:r>
        <w:rPr>
          <w:rFonts w:ascii="Amiri" w:hAnsi="Amiri" w:eastAsia="Amiri" w:cs="Amiri"/>
          <w:lang w:bidi="ar-SA"/>
          <w:color w:val="111111"/>
          <w:sz w:val="28"/>
          <w:szCs w:val="28"/>
          <w:rtl/>
        </w:rPr>
        <w:t xml:space="preserve">مُحَمَّدُ بْنُ عَلِیِّ بْنِ الْحُسَیْنِ فِی عُیُونِ الْأَخْبَارِ عَنِ الْحُسَیْنِ بْنِ أَحْمَدَ الْبَیْهَقِیِّ عَنْ مُحَمَّدِ بْنِ یَحْیَی الصَّوْلِیِّ عَنِ الْقَاسِمِ بْنِ إِسْمَاعِیلَ عَنْ إِبْرَاهِیمَ بْنِ الْعَبَّاسِ الصَّوْلِیِّ عَنِ الرِّضَا ع أَنَّهُ قَالَ: لَیْسَ</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6" w:name="pg18706_195441"/>
    <w:bookmarkEnd w:id="286"/>
    <w:p>
      <w:pPr>
        <w:pStyle w:val="BookText"/>
      </w:pPr>
      <w:r>
        <w:rPr>
          <w:rFonts w:ascii="Amiri" w:hAnsi="Amiri" w:eastAsia="Amiri" w:cs="Amiri"/>
          <w:lang w:bidi="ar-SA"/>
          <w:color w:val="111111"/>
          <w:sz w:val="28"/>
          <w:szCs w:val="28"/>
          <w:rtl/>
        </w:rPr>
        <w:t xml:space="preserve">فِی الدُّنْیَا نَعِیمٌ حَقِیقِیٌّ فَقِیلَ لَهُ فَقَوْلُ اللَّهِ تَعَالَی لَتُسْئَلُنَّ یَوْمَئِذٍ عَنِ النَّعِیمِ </w:t>
      </w:r>
      <w:r>
        <w:rPr>
          <w:rStyle w:val="FootnoteReference"/>
        </w:rPr>
        <w:footnoteReference w:id="2016"/>
      </w:r>
      <w:r>
        <w:rPr>
          <w:rFonts w:ascii="Amiri" w:hAnsi="Amiri" w:eastAsia="Amiri" w:cs="Amiri"/>
          <w:lang w:bidi="ar-SA"/>
          <w:color w:val="111111"/>
          <w:sz w:val="28"/>
          <w:szCs w:val="28"/>
          <w:rtl/>
        </w:rPr>
        <w:t xml:space="preserve">مَا هَذَا النَّعِیمُ فِی الدُّنْیَا وَ هُوَ الْمَاءُ الْبَارِدُ فَقَالَ الرِّضَا ع وَ عَلَا صَوْتُهُ وَ کَذَا فَسَّرْتُمُوهُ أَنْتُمْ وَ جَعَلْتُمُوهُ عَلَی ضُرُوبٍ فَقَالَتْ طَائِفَةٌ هُوَ الْمَاءُ الْبَارِدُ وَ قَالَ غَیْرُهُمْ هُوَ الطَّعَامُ الطَّیِّبُ وَ قَالَ آخَرُونَ هُوَ النَّوْمُ الطَّیِّبُ وَ لَقَدْ حَدَّثَنِی أَبِی عَنْ أَبِیهِ الصَّادِقِ ع- أَنَّ أَقْوَالَکُمْ ذُکِرَتْ عِنْدَهُ فِی قَوْلِ اللَّهِ عَزَّ وَ جَلَّ ثُمَّ لَتُسْئَلُنَّ یَوْمَئِذٍ عَنِ النَّعِیمِ </w:t>
      </w:r>
      <w:r>
        <w:rPr>
          <w:rStyle w:val="FootnoteReference"/>
        </w:rPr>
        <w:footnoteReference w:id="2017"/>
      </w:r>
      <w:r>
        <w:rPr>
          <w:rFonts w:ascii="Amiri" w:hAnsi="Amiri" w:eastAsia="Amiri" w:cs="Amiri"/>
          <w:lang w:bidi="ar-SA"/>
          <w:color w:val="111111"/>
          <w:sz w:val="28"/>
          <w:szCs w:val="28"/>
          <w:rtl/>
        </w:rPr>
        <w:t xml:space="preserve">فَغَضِبَ وَ قَالَ إِنَّ اللَّهَ عَزَّ وَ جَلَّ لَا یَسْأَلُ عِبَادَهُ عَمَّا تَفَضَّلَ بِهِ عَلَیْهِمْ وَ لَا یَمُنُّ بِذَلِکَ عَلَیْهِمْ وَ الِامْتِنَانُ بِالْإِنْعَامِ مُسْتَقْبَحٌ مِنَ الْمَخْلُوقِینَ فَکَیْفَ یُضَافُ إِلَی الْخَالِقِ مَا لَا یَرْضَی الْمَخْلُوقُونَ بِهِ وَ لَکِنَّ النَّعِیمَ حُبُّنَا أَهْلَ الْبَیْتِ وَ مُوَالاتُنَا یَسْأَلُ اللَّهُ عَنْهُ عِبَادَهُ بَعْدَ التَّوْحِیدِ وَ النُّبُوَّةِ وَ لِأَنَّ الْعَبْدَ إِذَا وَافَاهُ </w:t>
      </w:r>
      <w:r>
        <w:rPr>
          <w:rStyle w:val="FootnoteReference"/>
        </w:rPr>
        <w:footnoteReference w:id="2018"/>
      </w:r>
      <w:r>
        <w:rPr>
          <w:rFonts w:ascii="Amiri" w:hAnsi="Amiri" w:eastAsia="Amiri" w:cs="Amiri"/>
          <w:lang w:bidi="ar-SA"/>
          <w:color w:val="111111"/>
          <w:sz w:val="28"/>
          <w:szCs w:val="28"/>
          <w:rtl/>
        </w:rPr>
        <w:t xml:space="preserve">بِذَلِکَ أَدَّاهُ إِلَی نَعِیمِ الْجَنَّةِ الَّذِی لَا یَزُولُ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9"/>
      </w:r>
      <w:r>
        <w:rPr>
          <w:rFonts w:ascii="Amiri" w:hAnsi="Amiri" w:eastAsia="Amiri" w:cs="Amiri"/>
          <w:lang w:bidi="ar-SA"/>
          <w:color w:val="111111"/>
          <w:sz w:val="28"/>
          <w:szCs w:val="28"/>
          <w:rtl/>
        </w:rPr>
        <w:t xml:space="preserve">وَ یَأْتِی مَا یَدُلُّ عَلَیْهِ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عباس صولی از امام رضا (ع) نقل کرده است که فرمودند: «در دنیا نعمت حقیقی وجود ندارد.»</w:t>
      </w:r>
    </w:p>
    <w:p>
      <w:pPr>
        <w:pStyle w:val="BookText"/>
      </w:pPr>
      <w:r>
        <w:rPr>
          <w:rFonts w:ascii="IRNazanin" w:hAnsi="IRNazanin" w:eastAsia="IRNazanin" w:cs="IRNazanin"/>
          <w:lang w:bidi="fa-IR"/>
          <w:color w:val="111111"/>
          <w:sz w:val="28"/>
          <w:szCs w:val="28"/>
          <w:rtl/>
        </w:rPr>
        <w:t xml:space="preserve">از ایشان پرسیده شد: «پس قول خداوند متعال "ثُمَّ لَتُسْئَلُنَّ یَوْمَئِذٍ عَنِ النَّعِیمِ" (التکاثر: 8) به چه چیزی اشاره دارد؟ آیا این نعمت در دنیا همان آب سرد است؟»</w:t>
      </w:r>
    </w:p>
    <w:p>
      <w:pPr>
        <w:pStyle w:val="BookText"/>
      </w:pPr>
      <w:r>
        <w:rPr>
          <w:rFonts w:ascii="IRNazanin" w:hAnsi="IRNazanin" w:eastAsia="IRNazanin" w:cs="IRNazanin"/>
          <w:lang w:bidi="fa-IR"/>
          <w:color w:val="111111"/>
          <w:sz w:val="28"/>
          <w:szCs w:val="28"/>
          <w:rtl/>
        </w:rPr>
        <w:t xml:space="preserve">امام رضا (ع) با صدای بلند فرمودند: «و چنین است که شما آن را به انواعی تفسیر کرده‌اید؛ گروهی گفته‌اند این نعمت همان آب سرد است، برخی دیگر گفته‌اند که غذای لذیذ است، و برخی دیگر گفته‌اند خواب خوش.»</w:t>
      </w:r>
    </w:p>
    <w:p>
      <w:pPr>
        <w:pStyle w:val="BookText"/>
      </w:pPr>
      <w:r>
        <w:rPr>
          <w:rFonts w:ascii="IRNazanin" w:hAnsi="IRNazanin" w:eastAsia="IRNazanin" w:cs="IRNazanin"/>
          <w:lang w:bidi="fa-IR"/>
          <w:color w:val="111111"/>
          <w:sz w:val="28"/>
          <w:szCs w:val="28"/>
          <w:rtl/>
        </w:rPr>
        <w:t xml:space="preserve">ایشان ادامه دادند: «پدرم از پدرش، امام صادق (ع)، نقل کرد که این گفته‌های شما در مورد آیه "ثُمَّ لَتُسْئَلُنَّ یَوْمَئِذٍ عَنِ النَّعِیمِ" نزد ایشان مطرح شد، پس امام صادق (ع) خشمگین شدند و فرمودند: خداوند عز و جل از بندگان خود درباره نعمتی که به آن‌ها ارزانی داشته، بازخواست نمی‌کند و بر آنان منت نمی‌گذارد. منت‌گذاری در نعمت، حتی در میان مخلوقات، عملی ناپسند است؛ پس چگونه می‌توان این امر را به خالق نسبت داد، در حالی که مخلوقین از آن رضایت ندارند؟</w:t>
      </w:r>
    </w:p>
    <w:p>
      <w:pPr>
        <w:pStyle w:val="BookText"/>
      </w:pPr>
      <w:r>
        <w:rPr>
          <w:rFonts w:ascii="IRNazanin" w:hAnsi="IRNazanin" w:eastAsia="IRNazanin" w:cs="IRNazanin"/>
          <w:lang w:bidi="fa-IR"/>
          <w:color w:val="111111"/>
          <w:sz w:val="28"/>
          <w:szCs w:val="28"/>
          <w:rtl/>
        </w:rPr>
        <w:t xml:space="preserve">بلکه نعمت حقیقی، محبت ما اهل بیت و ولایت ما است؛ خداوند پس از توحید و نبوت، از بندگان خود درباره این نعمت سؤال خواهد کرد، چراکه اگر بنده آن را داشته باشد، او را به نعمت بهشتی جاودانه خواهد رساند.»</w:t>
      </w:r>
    </w:p>
    <w:p>
      <w:pPr>
        <w:pStyle w:val="Heading4"/>
      </w:pPr>
      <w:bookmarkStart w:id="1454" w:name="_Toc1032"/>
      <w:r>
        <w:t>28- بَابُ اسْتِحْبَابِ اتِّخَاذِ الطَّعَامِ وَ إِجَادَتِهِ وَ دُعَاءِ النَّاسِ إِلَیْهِ وَ کَرَاهَةِ دُعَاءِ الْأَغْنِیَاءِ دُونَ الْفُقَرَاءِ</w:t>
      </w:r>
      <w:bookmarkEnd w:id="1454"/>
    </w:p>
    <w:p>
      <w:pPr>
        <w:pStyle w:val="Heading5"/>
      </w:pPr>
      <w:bookmarkStart w:id="1455" w:name="_Toc1033"/>
      <w:r>
        <w:t>اشارة</w:t>
      </w:r>
      <w:bookmarkEnd w:id="1455"/>
    </w:p>
    <w:p>
      <w:pPr>
        <w:pStyle w:val="BookText"/>
      </w:pPr>
      <w:r>
        <w:rPr>
          <w:rStyle w:val="FootnoteReference"/>
        </w:rPr>
        <w:footnoteReference w:id="2021"/>
      </w:r>
      <w:r>
        <w:rPr>
          <w:rFonts w:ascii="Amiri" w:hAnsi="Amiri" w:eastAsia="Amiri" w:cs="Amiri"/>
          <w:lang w:bidi="ar-SA"/>
          <w:color w:val="111111"/>
          <w:sz w:val="28"/>
          <w:szCs w:val="28"/>
          <w:rtl/>
        </w:rPr>
        <w:t xml:space="preserve">28 بَابُ اسْتِحْبَابِ اتِّخَاذِ الطَّعَامِ وَ إِجَادَتِهِ وَ دُعَاءِ النَّاسِ إِلَیْهِ وَ کَرَاهَةِ دُعَاءِ الْأَغْنِیَاءِ دُونَ الْفُقَرَاءِ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فراهم آوردن غذا و به‌خوبی آماده کردن آن، دعوت مردم به آن، و کراهت دعوت کردن ثروتمندان بدون فقرا.»</w:t>
      </w:r>
    </w:p>
    <w:p>
      <w:pPr>
        <w:pStyle w:val="Heading5"/>
      </w:pPr>
      <w:bookmarkStart w:id="1456" w:name="_Toc1034"/>
      <w:r>
        <w:t>[رقم الحدیث الکلی: 30600 - رقم الحدیث الباب: 1]</w:t>
      </w:r>
      <w:bookmarkEnd w:id="1456"/>
    </w:p>
    <w:p>
      <w:pPr>
        <w:pStyle w:val="BookText"/>
      </w:pPr>
      <w:r>
        <w:rPr>
          <w:rFonts w:ascii="Times New Roman" w:hAnsi="Times New Roman" w:eastAsia="Times New Roman" w:cs="Times New Roman"/>
          <w:lang w:val="en-US" w:bidi="en-US"/>
          <w:color w:val="111111"/>
          <w:sz w:val="28"/>
          <w:szCs w:val="28"/>
          <w:rtl/>
        </w:rPr>
        <w:t xml:space="preserve">30600- 1- </w:t>
      </w:r>
      <w:r>
        <w:rPr>
          <w:rStyle w:val="FootnoteReference"/>
        </w:rPr>
        <w:footnoteReference w:id="2022"/>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شِهَابِ بْنِ عَبْدِ رَبِّهِ قَالَ: قَالَ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7" w:name="pg18706_195442"/>
    <w:bookmarkEnd w:id="287"/>
    <w:p>
      <w:pPr>
        <w:pStyle w:val="BookText"/>
      </w:pPr>
      <w:r>
        <w:rPr>
          <w:rFonts w:ascii="Amiri" w:hAnsi="Amiri" w:eastAsia="Amiri" w:cs="Amiri"/>
          <w:lang w:bidi="ar-SA"/>
          <w:color w:val="111111"/>
          <w:sz w:val="28"/>
          <w:szCs w:val="28"/>
          <w:rtl/>
        </w:rPr>
        <w:t xml:space="preserve">أَبُو عَبْدِ اللَّهِ ع اعْمَلْ طَعَاماً وَ تَنَوَّقْ فِیهِ وَ ادْعُ عَلَیْهِ أَصْحَابَکَ.</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گفت: امام صادق (ع) فرمودند: «غذا تهیه کن، در آن دقت و ظرافت به خرج بده، و دوستانت را به آن دعوت کن.»</w:t>
      </w:r>
    </w:p>
    <w:p>
      <w:pPr>
        <w:pStyle w:val="Heading5"/>
      </w:pPr>
      <w:bookmarkStart w:id="1457" w:name="_Toc1035"/>
      <w:r>
        <w:t>[رقم الحدیث الکلی: 30601 - رقم الحدیث الباب: 2]</w:t>
      </w:r>
      <w:bookmarkEnd w:id="1457"/>
    </w:p>
    <w:p>
      <w:pPr>
        <w:pStyle w:val="BookText"/>
      </w:pPr>
      <w:r>
        <w:rPr>
          <w:rFonts w:ascii="Times New Roman" w:hAnsi="Times New Roman" w:eastAsia="Times New Roman" w:cs="Times New Roman"/>
          <w:lang w:val="en-US" w:bidi="en-US"/>
          <w:color w:val="111111"/>
          <w:sz w:val="28"/>
          <w:szCs w:val="28"/>
          <w:rtl/>
        </w:rPr>
        <w:t xml:space="preserve">30601- 2- </w:t>
      </w:r>
      <w:r>
        <w:rPr>
          <w:rStyle w:val="FootnoteReference"/>
        </w:rPr>
        <w:footnoteReference w:id="2024"/>
      </w:r>
      <w:r>
        <w:rPr>
          <w:rFonts w:ascii="Amiri" w:hAnsi="Amiri" w:eastAsia="Amiri" w:cs="Amiri"/>
          <w:lang w:bidi="ar-SA"/>
          <w:color w:val="111111"/>
          <w:sz w:val="28"/>
          <w:szCs w:val="28"/>
          <w:rtl/>
        </w:rPr>
        <w:t xml:space="preserve">وَ عَنْهُ عَنْ أَبِیهِ عَنِ ابْنِ أَبِی عُمَیْرٍ عَنْ حَمَّادِ بْنِ عُثْمَانَ قَالَ: أَوْلَمَ إِسْمَاعِیلُ فَقَالَ لَهُ أَبُو عَبْدِ اللَّهِ ع- عَلَیْکَ بِالْمَسَاکِینِ فَأَشْبِعْهُمْ فَإِنَّ اللَّهَ یَقُولُ وَ ما یُبْدِئُ الْباطِلُ وَ ما یُعِیدُ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اسماعیل ولیمه‌ای برگزار کرد. امام صادق (ع) به او فرمودند: «به فقرا توجه کن و آنان را سیر کن، زیرا خداوند می‌فرماید: "و ما یُبْدِئُ الْباطِلُ وَ ما یُعِیدُ" (سبأ: 49).»</w:t>
      </w:r>
    </w:p>
    <w:p>
      <w:pPr>
        <w:pStyle w:val="Heading5"/>
      </w:pPr>
      <w:bookmarkStart w:id="1458" w:name="_Toc1036"/>
      <w:r>
        <w:t>[رقم الحدیث الکلی: 30602 - رقم الحدیث الباب: 3]</w:t>
      </w:r>
      <w:bookmarkEnd w:id="1458"/>
    </w:p>
    <w:p>
      <w:pPr>
        <w:pStyle w:val="BookText"/>
      </w:pPr>
      <w:r>
        <w:rPr>
          <w:rFonts w:ascii="Times New Roman" w:hAnsi="Times New Roman" w:eastAsia="Times New Roman" w:cs="Times New Roman"/>
          <w:lang w:val="en-US" w:bidi="en-US"/>
          <w:color w:val="111111"/>
          <w:sz w:val="28"/>
          <w:szCs w:val="28"/>
          <w:rtl/>
        </w:rPr>
        <w:t xml:space="preserve">30602- 3- </w:t>
      </w:r>
      <w:r>
        <w:rPr>
          <w:rStyle w:val="FootnoteReference"/>
        </w:rPr>
        <w:footnoteReference w:id="2027"/>
      </w:r>
      <w:r>
        <w:rPr>
          <w:rFonts w:ascii="Amiri" w:hAnsi="Amiri" w:eastAsia="Amiri" w:cs="Amiri"/>
          <w:lang w:bidi="ar-SA"/>
          <w:color w:val="111111"/>
          <w:sz w:val="28"/>
          <w:szCs w:val="28"/>
          <w:rtl/>
        </w:rPr>
        <w:t xml:space="preserve">وَ عَنِ الْحُسَیْنِ بْنِ مُحَمَّدٍ عَنْ مُعَلَّی بْنِ مُحَمَّدٍ بِإِسْنَادٍ ذَکَرَهُ عَنْ أَبِی عَبْدِ اللَّهِ </w:t>
      </w:r>
      <w:r>
        <w:rPr>
          <w:rStyle w:val="FootnoteReference"/>
        </w:rPr>
        <w:footnoteReference w:id="2028"/>
      </w:r>
      <w:r>
        <w:rPr>
          <w:rFonts w:ascii="Amiri" w:hAnsi="Amiri" w:eastAsia="Amiri" w:cs="Amiri"/>
          <w:lang w:bidi="ar-SA"/>
          <w:color w:val="111111"/>
          <w:sz w:val="28"/>
          <w:szCs w:val="28"/>
          <w:rtl/>
        </w:rPr>
        <w:t xml:space="preserve">ع قَالَ: نَهَی رَسُولُ اللَّهِ ص عَنْ </w:t>
      </w:r>
      <w:r>
        <w:rPr>
          <w:rStyle w:val="FootnoteReference"/>
        </w:rPr>
        <w:footnoteReference w:id="2029"/>
      </w:r>
      <w:r>
        <w:rPr>
          <w:rFonts w:ascii="Amiri" w:hAnsi="Amiri" w:eastAsia="Amiri" w:cs="Amiri"/>
          <w:lang w:bidi="ar-SA"/>
          <w:color w:val="111111"/>
          <w:sz w:val="28"/>
          <w:szCs w:val="28"/>
          <w:rtl/>
        </w:rPr>
        <w:t xml:space="preserve">وَلِیمَةٍ یُخَصُّ بِهَا الْأَغْنِیَاءُ وَ یُتْرَکُ الْفُقَرَاءُ.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محمد با اسنادی که ذکر کرده است، از امام صادق (ع) روایت کرده که فرمودند:</w:t>
      </w:r>
    </w:p>
    <w:p>
      <w:pPr>
        <w:pStyle w:val="BookText"/>
      </w:pPr>
      <w:r>
        <w:rPr>
          <w:rFonts w:ascii="IRNazanin" w:hAnsi="IRNazanin" w:eastAsia="IRNazanin" w:cs="IRNazanin"/>
          <w:lang w:bidi="fa-IR"/>
          <w:color w:val="111111"/>
          <w:sz w:val="28"/>
          <w:szCs w:val="28"/>
          <w:rtl/>
        </w:rPr>
        <w:t xml:space="preserve">«رسول خدا (ص) از ولیمه‌ای که در آن تنها ثروتمندان دعوت شوند و فقرا نادیده گرفته شوند، نهی فرمودند.»</w:t>
      </w:r>
    </w:p>
    <w:p>
      <w:pPr>
        <w:pStyle w:val="Heading5"/>
      </w:pPr>
      <w:bookmarkStart w:id="1459" w:name="_Toc1037"/>
      <w:r>
        <w:t>[رقم الحدیث الکلی: 30603 - رقم الحدیث الباب: 4]</w:t>
      </w:r>
      <w:bookmarkEnd w:id="1459"/>
    </w:p>
    <w:p>
      <w:pPr>
        <w:pStyle w:val="BookText"/>
      </w:pPr>
      <w:r>
        <w:rPr>
          <w:rFonts w:ascii="Times New Roman" w:hAnsi="Times New Roman" w:eastAsia="Times New Roman" w:cs="Times New Roman"/>
          <w:lang w:val="en-US" w:bidi="en-US"/>
          <w:color w:val="111111"/>
          <w:sz w:val="28"/>
          <w:szCs w:val="28"/>
          <w:rtl/>
        </w:rPr>
        <w:t xml:space="preserve">30603- 4- </w:t>
      </w:r>
      <w:r>
        <w:rPr>
          <w:rStyle w:val="FootnoteReference"/>
        </w:rPr>
        <w:footnoteReference w:id="2030"/>
      </w:r>
      <w:r>
        <w:rPr>
          <w:rFonts w:ascii="Amiri" w:hAnsi="Amiri" w:eastAsia="Amiri" w:cs="Amiri"/>
          <w:lang w:bidi="ar-SA"/>
          <w:color w:val="111111"/>
          <w:sz w:val="28"/>
          <w:szCs w:val="28"/>
          <w:rtl/>
        </w:rPr>
        <w:t xml:space="preserve">الْعَیَّاشِیُّ فِی تَفْسِیرِهِ عَنْ مَسْعَدَةَ قَالَ: مَرَّ الْحُسَیْنُ بْنُ عَلِیٍّ ع بِمَسَاکِینَ قَدْ بَسَطُوا کِسَاءً لَهُمْ فَأَلْقَوْا عَلَیْهِ کِسَراً فَقَالُوا هَلُمَّ یَا ابْنَ رَسُولِ اللَّهِ- فَثَنَی (رِجْلَهُ وَ نَزَلَ) </w:t>
      </w:r>
      <w:r>
        <w:rPr>
          <w:rStyle w:val="FootnoteReference"/>
        </w:rPr>
        <w:footnoteReference w:id="2031"/>
      </w:r>
      <w:r>
        <w:rPr>
          <w:rFonts w:ascii="Amiri" w:hAnsi="Amiri" w:eastAsia="Amiri" w:cs="Amiri"/>
          <w:lang w:bidi="ar-SA"/>
          <w:color w:val="111111"/>
          <w:sz w:val="28"/>
          <w:szCs w:val="28"/>
          <w:rtl/>
        </w:rPr>
        <w:t xml:space="preserve">ثُمَّ تَلَا إِنَّهُ لا یُحِبُّ الْمُسْتَکْبِرِینَ </w:t>
      </w:r>
      <w:r>
        <w:rPr>
          <w:rStyle w:val="FootnoteReference"/>
        </w:rPr>
        <w:footnoteReference w:id="2032"/>
      </w:r>
      <w:r>
        <w:rPr>
          <w:rFonts w:ascii="Amiri" w:hAnsi="Amiri" w:eastAsia="Amiri" w:cs="Amiri"/>
          <w:lang w:bidi="ar-SA"/>
          <w:color w:val="111111"/>
          <w:sz w:val="28"/>
          <w:szCs w:val="28"/>
          <w:rtl/>
        </w:rPr>
        <w:t xml:space="preserve">ثُمَّ قَالَ قَدْ أَجَبْتُکُمْ فَأَجِیبُونِی قَالُوا نَعَمْ یَا ابْنَ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8" w:name="pg18706_195443"/>
    <w:bookmarkEnd w:id="288"/>
    <w:p>
      <w:pPr>
        <w:pStyle w:val="BookText"/>
      </w:pPr>
      <w:r>
        <w:rPr>
          <w:rFonts w:ascii="Amiri" w:hAnsi="Amiri" w:eastAsia="Amiri" w:cs="Amiri"/>
          <w:lang w:bidi="ar-SA"/>
          <w:color w:val="111111"/>
          <w:sz w:val="28"/>
          <w:szCs w:val="28"/>
          <w:rtl/>
        </w:rPr>
        <w:t xml:space="preserve">رَسُولِ اللَّهِ </w:t>
      </w:r>
      <w:r>
        <w:rPr>
          <w:rStyle w:val="FootnoteReference"/>
        </w:rPr>
        <w:footnoteReference w:id="2033"/>
      </w:r>
      <w:r>
        <w:rPr>
          <w:rFonts w:ascii="Amiri" w:hAnsi="Amiri" w:eastAsia="Amiri" w:cs="Amiri"/>
          <w:lang w:bidi="ar-SA"/>
          <w:color w:val="111111"/>
          <w:sz w:val="28"/>
          <w:szCs w:val="28"/>
          <w:rtl/>
        </w:rPr>
        <w:t xml:space="preserve">وَ قَامُوا مَعَهُ حَتَّی أَتَوْا مَنْزِلَهُ فَقَالَ لِلرَّبَابِ أَخْرِجِی مَا کُنْتِ تَدَّخِرِینَ.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4"/>
      </w:r>
      <w:r>
        <w:rPr>
          <w:rFonts w:ascii="Amiri" w:hAnsi="Amiri" w:eastAsia="Amiri" w:cs="Amiri"/>
          <w:lang w:bidi="ar-SA"/>
          <w:color w:val="111111"/>
          <w:sz w:val="28"/>
          <w:szCs w:val="28"/>
          <w:rtl/>
        </w:rPr>
        <w:t xml:space="preserve">وَ یَأْتِی مَا یَدُلُّ عَلَیْهِ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مسعدة نقل کرده است که امام حسین (ع) از کنار گروهی از فقرا گذشت که بر روی پارچه‌ای نشسته بودند و تکه‌هایی از نان را روی آن گذاشته بودند. آنان به ایشان گفتند: «ای فرزند رسول خدا، بفرما!»</w:t>
      </w:r>
    </w:p>
    <w:p>
      <w:pPr>
        <w:pStyle w:val="BookText"/>
      </w:pPr>
      <w:r>
        <w:rPr>
          <w:rFonts w:ascii="IRNazanin" w:hAnsi="IRNazanin" w:eastAsia="IRNazanin" w:cs="IRNazanin"/>
          <w:lang w:bidi="fa-IR"/>
          <w:color w:val="111111"/>
          <w:sz w:val="28"/>
          <w:szCs w:val="28"/>
          <w:rtl/>
        </w:rPr>
        <w:t xml:space="preserve">پس امام حسین (ع) پای خود را خم کرد و نشست، سپس این آیه را تلاوت کرد: "إِنَّهُ لا یُحِبُّ الْمُسْتَکْبِرِینَ" (النحل: 23).</w:t>
      </w:r>
    </w:p>
    <w:p>
      <w:pPr>
        <w:pStyle w:val="BookText"/>
      </w:pPr>
      <w:r>
        <w:rPr>
          <w:rFonts w:ascii="IRNazanin" w:hAnsi="IRNazanin" w:eastAsia="IRNazanin" w:cs="IRNazanin"/>
          <w:lang w:bidi="fa-IR"/>
          <w:color w:val="111111"/>
          <w:sz w:val="28"/>
          <w:szCs w:val="28"/>
          <w:rtl/>
        </w:rPr>
        <w:t xml:space="preserve">سپس فرمودند: «من دعوت شما را اجابت کردم، شما نیز دعوت مرا بپذیرید.»</w:t>
      </w:r>
    </w:p>
    <w:p>
      <w:pPr>
        <w:pStyle w:val="BookText"/>
      </w:pPr>
      <w:r>
        <w:rPr>
          <w:rFonts w:ascii="IRNazanin" w:hAnsi="IRNazanin" w:eastAsia="IRNazanin" w:cs="IRNazanin"/>
          <w:lang w:bidi="fa-IR"/>
          <w:color w:val="111111"/>
          <w:sz w:val="28"/>
          <w:szCs w:val="28"/>
          <w:rtl/>
        </w:rPr>
        <w:t xml:space="preserve">آنان گفتند: «بله، ای فرزند رسول خدا!» پس همراه ایشان حرکت کردند تا به منزلشان رسیدند. امام حسین (ع) به رباب فرمودند: «آنچه را که ذخیره کرده‌ای، خارج کن.»</w:t>
      </w:r>
    </w:p>
    <w:p>
      <w:pPr>
        <w:pStyle w:val="Heading4"/>
      </w:pPr>
      <w:bookmarkStart w:id="1460" w:name="_Toc1038"/>
      <w:r>
        <w:t>29- بَابُ اسْتِحْبَابِ اخْتِیَارِ إِطْعَامِ الْمُؤْمِنِینَ عَلَی الْعِتْقِ الْمَنْدُوبِ‌</w:t>
      </w:r>
      <w:bookmarkEnd w:id="1460"/>
    </w:p>
    <w:p>
      <w:pPr>
        <w:pStyle w:val="Heading5"/>
      </w:pPr>
      <w:bookmarkStart w:id="1461" w:name="_Toc1039"/>
      <w:r>
        <w:t>اشارة</w:t>
      </w:r>
      <w:bookmarkEnd w:id="1461"/>
    </w:p>
    <w:p>
      <w:pPr>
        <w:pStyle w:val="BookText"/>
      </w:pPr>
      <w:r>
        <w:rPr>
          <w:rStyle w:val="FootnoteReference"/>
        </w:rPr>
        <w:footnoteReference w:id="2036"/>
      </w:r>
      <w:r>
        <w:rPr>
          <w:rFonts w:ascii="Amiri" w:hAnsi="Amiri" w:eastAsia="Amiri" w:cs="Amiri"/>
          <w:lang w:bidi="ar-SA"/>
          <w:color w:val="111111"/>
          <w:sz w:val="28"/>
          <w:szCs w:val="28"/>
          <w:rtl/>
        </w:rPr>
        <w:t xml:space="preserve">29 بَابُ اسْتِحْبَابِ اخْتِیَارِ إِطْعَامِ الْمُؤْمِنِینَ عَلَی الْعِتْقِ الْمَنْدُوبِ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ترجیح دادن اطعام مؤمنین بر آزادی‌بخشی مستحب</w:t>
      </w:r>
    </w:p>
    <w:p>
      <w:pPr>
        <w:pStyle w:val="Heading5"/>
      </w:pPr>
      <w:bookmarkStart w:id="1462" w:name="_Toc1040"/>
      <w:r>
        <w:t>[رقم الحدیث الکلی: 30604 - رقم الحدیث الباب: 1]</w:t>
      </w:r>
      <w:bookmarkEnd w:id="1462"/>
    </w:p>
    <w:p>
      <w:pPr>
        <w:pStyle w:val="BookText"/>
      </w:pPr>
      <w:r>
        <w:rPr>
          <w:rFonts w:ascii="Times New Roman" w:hAnsi="Times New Roman" w:eastAsia="Times New Roman" w:cs="Times New Roman"/>
          <w:lang w:val="en-US" w:bidi="en-US"/>
          <w:color w:val="111111"/>
          <w:sz w:val="28"/>
          <w:szCs w:val="28"/>
          <w:rtl/>
        </w:rPr>
        <w:t xml:space="preserve">30604- 1- </w:t>
      </w:r>
      <w:r>
        <w:rPr>
          <w:rStyle w:val="FootnoteReference"/>
        </w:rPr>
        <w:footnoteReference w:id="2037"/>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 قَالَ: مَا مِنْ رَجُلٍ یُدْخِلُ بَیْتَهُ مُؤْمِنَیْنِ فَیُطْعِمُهُمَا شِبَعَهُمَا إِلَّا کَانَ أَفْضَلَ مِنْ عِتْقِ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عمر یمانی از امام صادق (ع) روایت کرده که فرمودند:</w:t>
      </w:r>
    </w:p>
    <w:p>
      <w:pPr>
        <w:pStyle w:val="BookText"/>
      </w:pPr>
      <w:r>
        <w:rPr>
          <w:rFonts w:ascii="IRNazanin" w:hAnsi="IRNazanin" w:eastAsia="IRNazanin" w:cs="IRNazanin"/>
          <w:lang w:bidi="fa-IR"/>
          <w:color w:val="111111"/>
          <w:sz w:val="28"/>
          <w:szCs w:val="28"/>
          <w:rtl/>
        </w:rPr>
        <w:t xml:space="preserve">«هیچ مردی نیست که دو مؤمن را به خانه خود وارد کند و آنان را تا سیر شدنشان اطعام نماید، مگر اینکه این عمل برتر از آزاد کردن یک بنده است.»</w:t>
      </w:r>
    </w:p>
    <w:p>
      <w:pPr>
        <w:pStyle w:val="Heading5"/>
      </w:pPr>
      <w:bookmarkStart w:id="1463" w:name="_Toc1041"/>
      <w:r>
        <w:t>[رقم الحدیث الکلی: 30605 - رقم الحدیث الباب: 2]</w:t>
      </w:r>
      <w:bookmarkEnd w:id="1463"/>
    </w:p>
    <w:p>
      <w:pPr>
        <w:pStyle w:val="BookText"/>
      </w:pPr>
      <w:r>
        <w:rPr>
          <w:rFonts w:ascii="Times New Roman" w:hAnsi="Times New Roman" w:eastAsia="Times New Roman" w:cs="Times New Roman"/>
          <w:lang w:val="en-US" w:bidi="en-US"/>
          <w:color w:val="111111"/>
          <w:sz w:val="28"/>
          <w:szCs w:val="28"/>
          <w:rtl/>
        </w:rPr>
        <w:t xml:space="preserve">30605- 2- </w:t>
      </w:r>
      <w:r>
        <w:rPr>
          <w:rStyle w:val="FootnoteReference"/>
        </w:rPr>
        <w:footnoteReference w:id="2038"/>
      </w:r>
      <w:r>
        <w:rPr>
          <w:rFonts w:ascii="Amiri" w:hAnsi="Amiri" w:eastAsia="Amiri" w:cs="Amiri"/>
          <w:lang w:bidi="ar-SA"/>
          <w:color w:val="111111"/>
          <w:sz w:val="28"/>
          <w:szCs w:val="28"/>
          <w:rtl/>
        </w:rPr>
        <w:t xml:space="preserve">وَ عَنْهُ عَنْ أَبِیهِ عَنِ ابْنِ أَبِی عُمَیْرٍ عَنْ مُحَمَّدِ بْنِ مُقَرِّنٍ عَنْ عُبَیْدِ اللَّهِ الْوَصَّافِیِّ عَنْ أَبِی جَعْفَرٍ ع قَالَ: لَأَنْ أُطْعِمَ رَجُلًا مُسْلِماً أَحَبُّ إِلَیَّ مِنْ </w:t>
      </w:r>
      <w:r>
        <w:rPr>
          <w:rStyle w:val="FootnoteReference"/>
        </w:rPr>
        <w:footnoteReference w:id="2039"/>
      </w:r>
      <w:r>
        <w:rPr>
          <w:rFonts w:ascii="Amiri" w:hAnsi="Amiri" w:eastAsia="Amiri" w:cs="Amiri"/>
          <w:lang w:bidi="ar-SA"/>
          <w:color w:val="111111"/>
          <w:sz w:val="28"/>
          <w:szCs w:val="28"/>
          <w:rtl/>
        </w:rPr>
        <w:t xml:space="preserve">أُعْتِقَ أُفُقاً مِنَ النَّاسِ قُلْتُ وَ کَمِ الْأُفُقُ قَالَ عَشَرَةُ آلَافٍ.</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2040"/>
      </w:r>
    </w:p>
    <w:p>
      <w:pPr>
        <w:pStyle w:val="BookText"/>
      </w:pPr>
      <w:r>
        <w:rPr>
          <w:rFonts w:ascii="Amiri" w:hAnsi="Amiri" w:eastAsia="Amiri" w:cs="Amiri"/>
          <w:lang w:bidi="ar-SA"/>
          <w:color w:val="111111"/>
          <w:sz w:val="28"/>
          <w:szCs w:val="28"/>
          <w:rtl/>
        </w:rPr>
        <w:t xml:space="preserve">وَ الَّذِی قَبْلَهُ عَنْ أَبِیهِ عَنْ حَمَّادِ بْنِ عِیسَی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وصافی از امام باقر (ع) روایت کرده که فرمودند:</w:t>
      </w:r>
    </w:p>
    <w:p>
      <w:pPr>
        <w:pStyle w:val="BookText"/>
      </w:pPr>
      <w:r>
        <w:rPr>
          <w:rFonts w:ascii="IRNazanin" w:hAnsi="IRNazanin" w:eastAsia="IRNazanin" w:cs="IRNazanin"/>
          <w:lang w:bidi="fa-IR"/>
          <w:color w:val="111111"/>
          <w:sz w:val="28"/>
          <w:szCs w:val="28"/>
          <w:rtl/>
        </w:rPr>
        <w:t xml:space="preserve">«اگر یک مرد مسلمان را اطعام کنم، نزد من محبوب‌تر است از اینکه افقی از مردم را آزاد کنم.»</w:t>
      </w:r>
    </w:p>
    <w:p>
      <w:pPr>
        <w:pStyle w:val="BookText"/>
      </w:pPr>
      <w:r>
        <w:rPr>
          <w:rFonts w:ascii="IRNazanin" w:hAnsi="IRNazanin" w:eastAsia="IRNazanin" w:cs="IRNazanin"/>
          <w:lang w:bidi="fa-IR"/>
          <w:color w:val="111111"/>
          <w:sz w:val="28"/>
          <w:szCs w:val="28"/>
          <w:rtl/>
        </w:rPr>
        <w:t xml:space="preserve">راوی پرسید: «افق چه تعداد است؟»</w:t>
      </w:r>
    </w:p>
    <w:p>
      <w:pPr>
        <w:pStyle w:val="BookText"/>
      </w:pPr>
      <w:r>
        <w:rPr>
          <w:rFonts w:ascii="IRNazanin" w:hAnsi="IRNazanin" w:eastAsia="IRNazanin" w:cs="IRNazanin"/>
          <w:lang w:bidi="fa-IR"/>
          <w:color w:val="111111"/>
          <w:sz w:val="28"/>
          <w:szCs w:val="28"/>
          <w:rtl/>
        </w:rPr>
        <w:t xml:space="preserve">امام باقر (ع) فرمودند: «ده هزار نفر.»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9" w:name="pg18706_195444"/>
    <w:bookmarkEnd w:id="289"/>
    <w:p>
      <w:pPr>
        <w:pStyle w:val="Heading5"/>
      </w:pPr>
      <w:bookmarkStart w:id="1464" w:name="_Toc1042"/>
      <w:r>
        <w:t>[رقم الحدیث الکلی: 30606 - رقم الحدیث الباب: 3]</w:t>
      </w:r>
      <w:bookmarkEnd w:id="1464"/>
    </w:p>
    <w:p>
      <w:pPr>
        <w:pStyle w:val="BookText"/>
      </w:pPr>
      <w:r>
        <w:rPr>
          <w:rFonts w:ascii="Times New Roman" w:hAnsi="Times New Roman" w:eastAsia="Times New Roman" w:cs="Times New Roman"/>
          <w:lang w:val="en-US" w:bidi="en-US"/>
          <w:color w:val="111111"/>
          <w:sz w:val="28"/>
          <w:szCs w:val="28"/>
          <w:rtl/>
        </w:rPr>
        <w:t xml:space="preserve">30606- 3- </w:t>
      </w:r>
      <w:r>
        <w:rPr>
          <w:rStyle w:val="FootnoteReference"/>
        </w:rPr>
        <w:footnoteReference w:id="2041"/>
      </w:r>
      <w:r>
        <w:rPr>
          <w:rFonts w:ascii="Amiri" w:hAnsi="Amiri" w:eastAsia="Amiri" w:cs="Amiri"/>
          <w:lang w:bidi="ar-SA"/>
          <w:color w:val="111111"/>
          <w:sz w:val="28"/>
          <w:szCs w:val="28"/>
          <w:rtl/>
        </w:rPr>
        <w:t xml:space="preserve">وَ عَنْهُ عَنْ أَبِیهِ عَنِ ابْنِ أَبِی عُمَیْرٍ عَنْ هِشَامِ بْنِ الْحَکَمِ عَنْ سَدِیرٍ الصَّیْرَفِیِّ قَالَ: قَالَ أَبُو عَبْدِ اللَّهِ ع مَا مَنَعَکَ أَنْ تُعْتِقَ کُلَّ یَوْمٍ نَسَمَةً قُلْتُ لَا یَحْتَمِلُ مَالِی ذَلِکَ قَالَ تُطْعِمُ کُلَّ یَوْمٍ مُسْلِماً فَقُلْتُ مُوسِراً أَوْ مُعْسِراً فَقَالَ إِنَّ الْمُوسِرَ قَدْ یَشْتَهِی الطَّعَامَ.</w:t>
      </w:r>
    </w:p>
    <w:p>
      <w:pPr>
        <w:pStyle w:val="BookText"/>
      </w:pPr>
      <w:r>
        <w:rPr>
          <w:rFonts w:ascii="Amiri" w:hAnsi="Amiri" w:eastAsia="Amiri" w:cs="Amiri"/>
          <w:lang w:bidi="ar-SA"/>
          <w:color w:val="111111"/>
          <w:sz w:val="28"/>
          <w:szCs w:val="28"/>
          <w:rtl/>
        </w:rPr>
        <w:t xml:space="preserve">أَقُولُ: فَیَکُونُ إِطْعَامُ الْمُسْلِمِینَ أَفْضَلَ مِنَ الْعِتْقِ.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سدیر صیرفی گفت: امام صادق (ع) فرمودند: «چه چیزی مانع شده که هر روز یک بنده آزاد کنی؟»</w:t>
      </w:r>
    </w:p>
    <w:p>
      <w:pPr>
        <w:pStyle w:val="BookText"/>
      </w:pPr>
      <w:r>
        <w:rPr>
          <w:rFonts w:ascii="IRNazanin" w:hAnsi="IRNazanin" w:eastAsia="IRNazanin" w:cs="IRNazanin"/>
          <w:lang w:bidi="fa-IR"/>
          <w:color w:val="111111"/>
          <w:sz w:val="28"/>
          <w:szCs w:val="28"/>
          <w:rtl/>
        </w:rPr>
        <w:t xml:space="preserve">گفتم: «مال من چنین ظرفیتی ندارد.»</w:t>
      </w:r>
    </w:p>
    <w:p>
      <w:pPr>
        <w:pStyle w:val="BookText"/>
      </w:pPr>
      <w:r>
        <w:rPr>
          <w:rFonts w:ascii="IRNazanin" w:hAnsi="IRNazanin" w:eastAsia="IRNazanin" w:cs="IRNazanin"/>
          <w:lang w:bidi="fa-IR"/>
          <w:color w:val="111111"/>
          <w:sz w:val="28"/>
          <w:szCs w:val="28"/>
          <w:rtl/>
        </w:rPr>
        <w:t xml:space="preserve">ایشان فرمودند: «پس هر روز یک مسلمان را اطعام کن.»</w:t>
      </w:r>
    </w:p>
    <w:p>
      <w:pPr>
        <w:pStyle w:val="BookText"/>
      </w:pPr>
      <w:r>
        <w:rPr>
          <w:rFonts w:ascii="IRNazanin" w:hAnsi="IRNazanin" w:eastAsia="IRNazanin" w:cs="IRNazanin"/>
          <w:lang w:bidi="fa-IR"/>
          <w:color w:val="111111"/>
          <w:sz w:val="28"/>
          <w:szCs w:val="28"/>
          <w:rtl/>
        </w:rPr>
        <w:t xml:space="preserve">پرسیدم: «توانگر باشد یا نیازمند؟»</w:t>
      </w:r>
    </w:p>
    <w:p>
      <w:pPr>
        <w:pStyle w:val="BookText"/>
      </w:pPr>
      <w:r>
        <w:rPr>
          <w:rFonts w:ascii="IRNazanin" w:hAnsi="IRNazanin" w:eastAsia="IRNazanin" w:cs="IRNazanin"/>
          <w:lang w:bidi="fa-IR"/>
          <w:color w:val="111111"/>
          <w:sz w:val="28"/>
          <w:szCs w:val="28"/>
          <w:rtl/>
        </w:rPr>
        <w:t xml:space="preserve">فرمودند: «توانگر نیز ممکن است به غذا میل داشته باشد.»</w:t>
      </w:r>
    </w:p>
    <w:p>
      <w:pPr>
        <w:pStyle w:val="BookText"/>
      </w:pPr>
      <w:r>
        <w:rPr>
          <w:rFonts w:ascii="IRNazanin" w:hAnsi="IRNazanin" w:eastAsia="IRNazanin" w:cs="IRNazanin"/>
          <w:lang w:bidi="fa-IR"/>
          <w:color w:val="111111"/>
          <w:sz w:val="28"/>
          <w:szCs w:val="28"/>
          <w:rtl/>
        </w:rPr>
        <w:t xml:space="preserve">من می‌گویم: «پس اطعام مسلمانان برتر از آزادسازی بنده است.»</w:t>
      </w:r>
    </w:p>
    <w:p>
      <w:pPr>
        <w:pStyle w:val="Heading5"/>
      </w:pPr>
      <w:bookmarkStart w:id="1465" w:name="_Toc1043"/>
      <w:r>
        <w:t>[رقم الحدیث الکلی: 30607 - رقم الحدیث الباب: 4]</w:t>
      </w:r>
      <w:bookmarkEnd w:id="1465"/>
    </w:p>
    <w:p>
      <w:pPr>
        <w:pStyle w:val="BookText"/>
      </w:pPr>
      <w:r>
        <w:rPr>
          <w:rFonts w:ascii="Times New Roman" w:hAnsi="Times New Roman" w:eastAsia="Times New Roman" w:cs="Times New Roman"/>
          <w:lang w:val="en-US" w:bidi="en-US"/>
          <w:color w:val="111111"/>
          <w:sz w:val="28"/>
          <w:szCs w:val="28"/>
          <w:rtl/>
        </w:rPr>
        <w:t xml:space="preserve">30607- 4- </w:t>
      </w:r>
      <w:r>
        <w:rPr>
          <w:rStyle w:val="FootnoteReference"/>
        </w:rPr>
        <w:footnoteReference w:id="2042"/>
      </w:r>
      <w:r>
        <w:rPr>
          <w:rFonts w:ascii="Amiri" w:hAnsi="Amiri" w:eastAsia="Amiri" w:cs="Amiri"/>
          <w:lang w:bidi="ar-SA"/>
          <w:color w:val="111111"/>
          <w:sz w:val="28"/>
          <w:szCs w:val="28"/>
          <w:rtl/>
        </w:rPr>
        <w:t xml:space="preserve">وَ عَنْ عِدَّةٍ مِنْ أَصْحَابِنَا عَنْ أَحْمَدَ بْنِ مُحَمَّدِ بْنِ خَالِدٍ عَنْ أَحْمَدَ بْنِ مُحَمَّدِ بْنِ أَبِی نَصْرٍ عَنْ صَفْوَانَ الْجَمَّالِ عَنْ أَبِی عَبْدِ اللَّهِ ع قَالَ: أَکْلَةٌ یَأْکُلُهَا أَخِیَ الْمُسْلِمُ عِنْدِی أَحَبُّ إِلَیَّ مِنْ أَنْ أُعْتِقَ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 روایت کرده که فرمودند:</w:t>
      </w:r>
    </w:p>
    <w:p>
      <w:pPr>
        <w:pStyle w:val="BookText"/>
      </w:pPr>
      <w:r>
        <w:rPr>
          <w:rFonts w:ascii="IRNazanin" w:hAnsi="IRNazanin" w:eastAsia="IRNazanin" w:cs="IRNazanin"/>
          <w:lang w:bidi="fa-IR"/>
          <w:color w:val="111111"/>
          <w:sz w:val="28"/>
          <w:szCs w:val="28"/>
          <w:rtl/>
        </w:rPr>
        <w:t xml:space="preserve">«یک وعده غذایی که برادر مسلمانم نزد من بخورد، نزد من محبوب‌تر است از اینکه بنده‌ای را آزاد کنم.»</w:t>
      </w:r>
    </w:p>
    <w:p>
      <w:pPr>
        <w:pStyle w:val="Heading5"/>
      </w:pPr>
      <w:bookmarkStart w:id="1466" w:name="_Toc1044"/>
      <w:r>
        <w:t>[رقم الحدیث الکلی: 30608 - رقم الحدیث الباب: 5]</w:t>
      </w:r>
      <w:bookmarkEnd w:id="1466"/>
    </w:p>
    <w:p>
      <w:pPr>
        <w:pStyle w:val="BookText"/>
      </w:pPr>
      <w:r>
        <w:rPr>
          <w:rFonts w:ascii="Times New Roman" w:hAnsi="Times New Roman" w:eastAsia="Times New Roman" w:cs="Times New Roman"/>
          <w:lang w:val="en-US" w:bidi="en-US"/>
          <w:color w:val="111111"/>
          <w:sz w:val="28"/>
          <w:szCs w:val="28"/>
          <w:rtl/>
        </w:rPr>
        <w:t xml:space="preserve">30608- 5- </w:t>
      </w:r>
      <w:r>
        <w:rPr>
          <w:rStyle w:val="FootnoteReference"/>
        </w:rPr>
        <w:footnoteReference w:id="2043"/>
      </w:r>
      <w:r>
        <w:rPr>
          <w:rFonts w:ascii="Amiri" w:hAnsi="Amiri" w:eastAsia="Amiri" w:cs="Amiri"/>
          <w:lang w:bidi="ar-SA"/>
          <w:color w:val="111111"/>
          <w:sz w:val="28"/>
          <w:szCs w:val="28"/>
          <w:rtl/>
        </w:rPr>
        <w:t xml:space="preserve">وَ عَنْهُمْ عَنْ أَحْمَدَ عَنْ إِسْمَاعِیلَ بْنِ مِهْرَانَ عَنْ صَفْوَانَ الْجَمَّالِ عَنْ أَبِی عَبْدِ اللَّهِ ع قَالَ: لَأَنْ أُشْبِعَ رَجُلًا مِنْ إِخْوَانِی أَحَبُّ إِلَیَّ مِنْ أَنْ أَدْخُلَ سُوقَکُمْ هَذِهِ فَأَبْتَاعَ مِنْهَا رَأْساً فَأُعْتِقَهُ.</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04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 روایت کرده که فرمودند:</w:t>
      </w:r>
    </w:p>
    <w:p>
      <w:pPr>
        <w:pStyle w:val="BookText"/>
      </w:pPr>
      <w:r>
        <w:rPr>
          <w:rFonts w:ascii="IRNazanin" w:hAnsi="IRNazanin" w:eastAsia="IRNazanin" w:cs="IRNazanin"/>
          <w:lang w:bidi="fa-IR"/>
          <w:color w:val="111111"/>
          <w:sz w:val="28"/>
          <w:szCs w:val="28"/>
          <w:rtl/>
        </w:rPr>
        <w:t xml:space="preserve">«اینکه یکی از برادرانم را سیر کنم، نزد من محبوب‌تر است از اینکه وارد بازار شما شوم، از آنجا برده‌ای بخرم و آزادش کنم.»</w:t>
      </w:r>
    </w:p>
    <w:p>
      <w:pPr>
        <w:pStyle w:val="Heading5"/>
      </w:pPr>
      <w:bookmarkStart w:id="1467" w:name="_Toc1045"/>
      <w:r>
        <w:t>[رقم الحدیث الکلی: 30609 - رقم الحدیث الباب: 6]</w:t>
      </w:r>
      <w:bookmarkEnd w:id="1467"/>
    </w:p>
    <w:p>
      <w:pPr>
        <w:pStyle w:val="BookText"/>
      </w:pPr>
      <w:r>
        <w:rPr>
          <w:rFonts w:ascii="Times New Roman" w:hAnsi="Times New Roman" w:eastAsia="Times New Roman" w:cs="Times New Roman"/>
          <w:lang w:val="en-US" w:bidi="en-US"/>
          <w:color w:val="111111"/>
          <w:sz w:val="28"/>
          <w:szCs w:val="28"/>
          <w:rtl/>
        </w:rPr>
        <w:t xml:space="preserve">30609- 6- </w:t>
      </w:r>
      <w:r>
        <w:rPr>
          <w:rStyle w:val="FootnoteReference"/>
        </w:rPr>
        <w:footnoteReference w:id="2045"/>
      </w:r>
      <w:r>
        <w:rPr>
          <w:rFonts w:ascii="Amiri" w:hAnsi="Amiri" w:eastAsia="Amiri" w:cs="Amiri"/>
          <w:lang w:bidi="ar-SA"/>
          <w:color w:val="111111"/>
          <w:sz w:val="28"/>
          <w:szCs w:val="28"/>
          <w:rtl/>
        </w:rPr>
        <w:t xml:space="preserve">وَ عَنْهُمْ عَنْ أَحْمَدَ عَنْ عَلِیِّ بْنِ الْحَکَمِ عَنْ أَبَانِ بْنِ عُثْمَانَ عَنْ عَبْدِ الرَّحْمَنِ بْنِ أَبِی عَبْدِ اللَّهِ عَنْ أَبِی عَبْدِ اللَّهِ ع قَالَ: لَأَنْ آخُذَ خَمْسَةَ دَرَاهِمَ فَأَدْخُلَ إِلَی سُوقِکُمْ هَذِهِ فَأَبْتَاعَ بِهَا الطَّعَامَ وَ أَجْمَعَ نَفَراً مِنَ الْمُسْلِمِینَ أَحَبُّ إِلَیَّ مِنْ أَنْ أُعْتِقَ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ابی‌عبدالله از امام صادق (ع) روایت کرده که فرمودند:</w:t>
      </w:r>
    </w:p>
    <w:p>
      <w:pPr>
        <w:pStyle w:val="BookText"/>
      </w:pPr>
      <w:r>
        <w:rPr>
          <w:rFonts w:ascii="IRNazanin" w:hAnsi="IRNazanin" w:eastAsia="IRNazanin" w:cs="IRNazanin"/>
          <w:lang w:bidi="fa-IR"/>
          <w:color w:val="111111"/>
          <w:sz w:val="28"/>
          <w:szCs w:val="28"/>
          <w:rtl/>
        </w:rPr>
        <w:t xml:space="preserve">«اینکه پنج درهم بردارم، وارد بازار شما شوم، با آن غذا بخرم و گروهی از مسلمانان را گرد آورم، نزد من محبوب‌تر است از اینکه بنده‌ای را آزاد کنم.»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0" w:name="pg18706_195445"/>
    <w:bookmarkEnd w:id="290"/>
    <w:p>
      <w:pPr>
        <w:pStyle w:val="Heading5"/>
      </w:pPr>
      <w:bookmarkStart w:id="1468" w:name="_Toc1046"/>
      <w:r>
        <w:t>[رقم الحدیث الکلی: 30610 - رقم الحدیث الباب: 7]</w:t>
      </w:r>
      <w:bookmarkEnd w:id="1468"/>
    </w:p>
    <w:p>
      <w:pPr>
        <w:pStyle w:val="BookText"/>
      </w:pPr>
      <w:r>
        <w:rPr>
          <w:rFonts w:ascii="Times New Roman" w:hAnsi="Times New Roman" w:eastAsia="Times New Roman" w:cs="Times New Roman"/>
          <w:lang w:val="en-US" w:bidi="en-US"/>
          <w:color w:val="111111"/>
          <w:sz w:val="28"/>
          <w:szCs w:val="28"/>
          <w:rtl/>
        </w:rPr>
        <w:t xml:space="preserve">30610- 7- </w:t>
      </w:r>
      <w:r>
        <w:rPr>
          <w:rStyle w:val="FootnoteReference"/>
        </w:rPr>
        <w:footnoteReference w:id="2046"/>
      </w:r>
      <w:r>
        <w:rPr>
          <w:rFonts w:ascii="Amiri" w:hAnsi="Amiri" w:eastAsia="Amiri" w:cs="Amiri"/>
          <w:lang w:bidi="ar-SA"/>
          <w:color w:val="111111"/>
          <w:sz w:val="28"/>
          <w:szCs w:val="28"/>
          <w:rtl/>
        </w:rPr>
        <w:t xml:space="preserve">وَ عَنْهُمْ عَنْ أَحْمَدَ عَنِ الْوَشَّاءِ عَنْ عَلِیِّ بْنِ أَبِی حَمْزَةَ عَنْ أَبِی بَصِیرٍ عَنْ أَبِی عَبْدِ اللَّهِ ع قَالَ: سُئِلَ مُحَمَّدُ بْنُ عَلِیٍّ ع مَا یَعْدِلُ عِتْقَ رَقَبَةٍ فَقَالَ إِطْعَامُ رَجُلٍ مُسْلِمٍ.</w:t>
      </w:r>
    </w:p>
    <w:p>
      <w:pPr>
        <w:pStyle w:val="BookText"/>
      </w:pPr>
      <w:r>
        <w:rPr>
          <w:rFonts w:ascii="Amiri" w:hAnsi="Amiri" w:eastAsia="Amiri" w:cs="Amiri"/>
          <w:lang w:bidi="ar-SA"/>
          <w:color w:val="111111"/>
          <w:sz w:val="28"/>
          <w:szCs w:val="28"/>
          <w:rtl/>
        </w:rPr>
        <w:t xml:space="preserve">وَ رَوَاهُ الْبَرْقِیُّ فِی الْمَحَاسِنِ عَنِ الْوَشَّاءِ </w:t>
      </w:r>
      <w:r>
        <w:rPr>
          <w:rStyle w:val="FootnoteReference"/>
        </w:rPr>
        <w:footnoteReference w:id="2047"/>
      </w:r>
    </w:p>
    <w:p>
      <w:pPr>
        <w:pStyle w:val="BookText"/>
      </w:pPr>
      <w:r>
        <w:rPr>
          <w:rFonts w:ascii="Amiri" w:hAnsi="Amiri" w:eastAsia="Amiri" w:cs="Amiri"/>
          <w:lang w:bidi="ar-SA"/>
          <w:color w:val="111111"/>
          <w:sz w:val="28"/>
          <w:szCs w:val="28"/>
          <w:rtl/>
        </w:rPr>
        <w:t xml:space="preserve">وَ الَّذِی قَبْلَهُ عَنْ عَلِیِّ بْنِ الْحَکَمِ عَنْ أَبَانٍ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که فرمودند:</w:t>
      </w:r>
    </w:p>
    <w:p>
      <w:pPr>
        <w:pStyle w:val="BookText"/>
      </w:pPr>
      <w:r>
        <w:rPr>
          <w:rFonts w:ascii="IRNazanin" w:hAnsi="IRNazanin" w:eastAsia="IRNazanin" w:cs="IRNazanin"/>
          <w:lang w:bidi="fa-IR"/>
          <w:color w:val="111111"/>
          <w:sz w:val="28"/>
          <w:szCs w:val="28"/>
          <w:rtl/>
        </w:rPr>
        <w:t xml:space="preserve">«از امام محمد بن علی (ع) پرسیده شد: چه چیزی معادل آزاد کردن یک بنده است؟ ایشان پاسخ دادند: اطعام یک مرد مسلمان.»</w:t>
      </w:r>
    </w:p>
    <w:p>
      <w:pPr>
        <w:pStyle w:val="Heading5"/>
      </w:pPr>
      <w:bookmarkStart w:id="1469" w:name="_Toc1047"/>
      <w:r>
        <w:t>[رقم الحدیث الکلی: 30611 - رقم الحدیث الباب: 8]</w:t>
      </w:r>
      <w:bookmarkEnd w:id="1469"/>
    </w:p>
    <w:p>
      <w:pPr>
        <w:pStyle w:val="BookText"/>
      </w:pPr>
      <w:r>
        <w:rPr>
          <w:rFonts w:ascii="Times New Roman" w:hAnsi="Times New Roman" w:eastAsia="Times New Roman" w:cs="Times New Roman"/>
          <w:lang w:val="en-US" w:bidi="en-US"/>
          <w:color w:val="111111"/>
          <w:sz w:val="28"/>
          <w:szCs w:val="28"/>
          <w:rtl/>
        </w:rPr>
        <w:t xml:space="preserve">30611- 8- </w:t>
      </w:r>
      <w:r>
        <w:rPr>
          <w:rStyle w:val="FootnoteReference"/>
        </w:rPr>
        <w:footnoteReference w:id="2048"/>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رِفَاعَةَ عَنْ أَبِی عَبْدِ اللَّهِ ع قَالَ: لَأَنْ أُطْعِمَ مُؤْمِناً مُحْتَاجاً أَحَبُّ إِلَیَّ مِنْ أَنْ أَزُورَهُ وَ لَأَنْ أَزُورَهُ أَحَبُّ إِلَیَّ مِنْ أَنْ أُعْتِقَ عَشْرَ رِقَابٍ.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 روایت کرده که فرمودند:</w:t>
      </w:r>
    </w:p>
    <w:p>
      <w:pPr>
        <w:pStyle w:val="BookText"/>
      </w:pPr>
      <w:r>
        <w:rPr>
          <w:rFonts w:ascii="IRNazanin" w:hAnsi="IRNazanin" w:eastAsia="IRNazanin" w:cs="IRNazanin"/>
          <w:lang w:bidi="fa-IR"/>
          <w:color w:val="111111"/>
          <w:sz w:val="28"/>
          <w:szCs w:val="28"/>
          <w:rtl/>
        </w:rPr>
        <w:t xml:space="preserve">«اگر مؤمنی نیازمند را اطعام کنم، نزد من محبوب‌تر است از اینکه به دیدارش بروم، و اینکه به دیدارش بروم، نزد من محبوب‌تر است از اینکه ده برده را آزاد کنم.»</w:t>
      </w:r>
    </w:p>
    <w:p>
      <w:pPr>
        <w:pStyle w:val="Heading5"/>
      </w:pPr>
      <w:bookmarkStart w:id="1470" w:name="_Toc1048"/>
      <w:r>
        <w:t>[رقم الحدیث الکلی: 30612 - رقم الحدیث الباب: 9]</w:t>
      </w:r>
      <w:bookmarkEnd w:id="1470"/>
    </w:p>
    <w:p>
      <w:pPr>
        <w:pStyle w:val="BookText"/>
      </w:pPr>
      <w:r>
        <w:rPr>
          <w:rFonts w:ascii="Times New Roman" w:hAnsi="Times New Roman" w:eastAsia="Times New Roman" w:cs="Times New Roman"/>
          <w:lang w:val="en-US" w:bidi="en-US"/>
          <w:color w:val="111111"/>
          <w:sz w:val="28"/>
          <w:szCs w:val="28"/>
          <w:rtl/>
        </w:rPr>
        <w:t xml:space="preserve">30612- 9- </w:t>
      </w:r>
      <w:r>
        <w:rPr>
          <w:rStyle w:val="FootnoteReference"/>
        </w:rPr>
        <w:footnoteReference w:id="2049"/>
      </w:r>
      <w:r>
        <w:rPr>
          <w:rFonts w:ascii="Amiri" w:hAnsi="Amiri" w:eastAsia="Amiri" w:cs="Amiri"/>
          <w:lang w:bidi="ar-SA"/>
          <w:color w:val="111111"/>
          <w:sz w:val="28"/>
          <w:szCs w:val="28"/>
          <w:rtl/>
        </w:rPr>
        <w:t xml:space="preserve">وَ بِالْإِسْنَادِ عَنْ صَالِحِ بْنِ عُقْبَةَ عَنْ عَبْدِ اللَّهِ بْنِ مُحَمَّدٍ (عَنْ أَبِی عَبْدِ اللَّهِ) </w:t>
      </w:r>
      <w:r>
        <w:rPr>
          <w:rStyle w:val="FootnoteReference"/>
        </w:rPr>
        <w:footnoteReference w:id="2050"/>
      </w:r>
      <w:r>
        <w:rPr>
          <w:rFonts w:ascii="Amiri" w:hAnsi="Amiri" w:eastAsia="Amiri" w:cs="Amiri"/>
          <w:lang w:bidi="ar-SA"/>
          <w:color w:val="111111"/>
          <w:sz w:val="28"/>
          <w:szCs w:val="28"/>
          <w:rtl/>
        </w:rPr>
        <w:t xml:space="preserve">وَ یَزِیدَ بْنِ عَبْدِ الْمَلِکِ عَنْ أَبِی عَبْدِ اللَّهِ ع قَالَ: مَنْ أَطْعَمَ مُؤْمِناً مُوسِراً کَانَ لَهُ بِعِدْلِ رَقَبَةٍ مِنْ وُلْدِ إِسْمَاعِیلَ یُنْقِذُهُ مِنَ الذَّبْحِ وَ مَنْ أَطْعَمَ مُؤْمِناً مُحْتَاجاً کَانَ لَهُ بِعِدْلِ مِائَةِ رَقَبَةٍ مِنْ وُلْدِ إِسْمَاعِیلَ یُنْقِذُهَا مِنَ الذَّبْحِ.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عبدالملک از امام صادق (ع) روایت کرده که فرمودند:</w:t>
      </w:r>
    </w:p>
    <w:p>
      <w:pPr>
        <w:pStyle w:val="BookText"/>
      </w:pPr>
      <w:r>
        <w:rPr>
          <w:rFonts w:ascii="IRNazanin" w:hAnsi="IRNazanin" w:eastAsia="IRNazanin" w:cs="IRNazanin"/>
          <w:lang w:bidi="fa-IR"/>
          <w:color w:val="111111"/>
          <w:sz w:val="28"/>
          <w:szCs w:val="28"/>
          <w:rtl/>
        </w:rPr>
        <w:t xml:space="preserve">«هر کس مؤمنی توانگر را اطعام کند، پاداشش معادل آزاد کردن یک بنده از نسل اسماعیل است که او را از قربانی شدن نجات دهد. و هر کس مؤمنی نیازمند را اطعام کند، پاداشش معادل آزاد کردن صد بنده از نسل اسماعیل است که آنان را از قربانی شدن نجات دهد.»</w:t>
      </w:r>
    </w:p>
    <w:p>
      <w:pPr>
        <w:pStyle w:val="Heading5"/>
      </w:pPr>
      <w:bookmarkStart w:id="1471" w:name="_Toc1049"/>
      <w:r>
        <w:t>[رقم الحدیث الکلی: 30613 - رقم الحدیث الباب: 10]</w:t>
      </w:r>
      <w:bookmarkEnd w:id="1471"/>
    </w:p>
    <w:p>
      <w:pPr>
        <w:pStyle w:val="BookText"/>
      </w:pPr>
      <w:r>
        <w:rPr>
          <w:rFonts w:ascii="Times New Roman" w:hAnsi="Times New Roman" w:eastAsia="Times New Roman" w:cs="Times New Roman"/>
          <w:lang w:val="en-US" w:bidi="en-US"/>
          <w:color w:val="111111"/>
          <w:sz w:val="28"/>
          <w:szCs w:val="28"/>
          <w:rtl/>
        </w:rPr>
        <w:t xml:space="preserve">30613- 10- </w:t>
      </w:r>
      <w:r>
        <w:rPr>
          <w:rStyle w:val="FootnoteReference"/>
        </w:rPr>
        <w:footnoteReference w:id="2051"/>
      </w:r>
      <w:r>
        <w:rPr>
          <w:rFonts w:ascii="Amiri" w:hAnsi="Amiri" w:eastAsia="Amiri" w:cs="Amiri"/>
          <w:lang w:bidi="ar-SA"/>
          <w:color w:val="111111"/>
          <w:sz w:val="28"/>
          <w:szCs w:val="28"/>
          <w:rtl/>
        </w:rPr>
        <w:t xml:space="preserve">وَ بِالْإِسْنَادِ عَنْ صَالِحِ بْنِ عُقْبَةَ عَنْ نَصْرِ بْنِ قَابُوسَ عَنْ أَبِی عَبْدِ اللَّهِ ع قَالَ: لَإِطْعَامُ مُؤْمِنٍ أَحَبُّ إِلَیَّ مِنْ عِتْقِ عَشْرِ رِقَابٍ وَ عَشْرِ حِجَجٍ قُلْتُ عَشْرِ رِقَابٍ وَ عَشْرِ حِجَجٍ قَالَ یَا نَصْرُ إِنْ لَمْ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1" w:name="pg18706_195446"/>
    <w:bookmarkEnd w:id="291"/>
    <w:p>
      <w:pPr>
        <w:pStyle w:val="BookText"/>
      </w:pPr>
      <w:r>
        <w:rPr>
          <w:rFonts w:ascii="Amiri" w:hAnsi="Amiri" w:eastAsia="Amiri" w:cs="Amiri"/>
          <w:lang w:bidi="ar-SA"/>
          <w:color w:val="111111"/>
          <w:sz w:val="28"/>
          <w:szCs w:val="28"/>
          <w:rtl/>
        </w:rPr>
        <w:t xml:space="preserve">تُطْعِمُوهُ مَاتَ أَوْ تُذِلُّونَهُ فَیَجِی‌ءُ إِلَی نَاصِبٍ فَیَسْأَلُهُ وَ الْمَوْتُ خَیْرٌ لَهُ مِنْ مَسْأَلَةِ نَاصِبٍ یَا نَصْرُ مَنْ أَحْیَا مُؤْمِناً فَکَأَنَّمَا أَحْیَا النَّاسَ جَمِیعاً فَإِنْ لَمْ تُطْعِمُوهُ فَقَدْ أَمَتُّمُوهُ وَ إِنْ أَطْعَمْتُمُوهُ فَقَدْ أَحْیَیْتُمُوهُ.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عبدالملک از امام صادق (ع) روایت کرده که فرمودند:</w:t>
      </w:r>
    </w:p>
    <w:p>
      <w:pPr>
        <w:pStyle w:val="BookText"/>
      </w:pPr>
      <w:r>
        <w:rPr>
          <w:rFonts w:ascii="IRNazanin" w:hAnsi="IRNazanin" w:eastAsia="IRNazanin" w:cs="IRNazanin"/>
          <w:lang w:bidi="fa-IR"/>
          <w:color w:val="111111"/>
          <w:sz w:val="28"/>
          <w:szCs w:val="28"/>
          <w:rtl/>
        </w:rPr>
        <w:t xml:space="preserve">«هر کس مؤمنی توانگر را اطعام کند، پاداشش معادل آزاد کردن یک بنده از نسل اسماعیل است که او را از قربانی شدن نجات دهد. و هر کس مؤمنی نیازمند را اطعام کند، پاداشش معادل آزاد کردن صد بنده از نسل اسماعیل است که آنان را از قربانی شدن نجات دهد.»</w:t>
      </w:r>
    </w:p>
    <w:p>
      <w:pPr>
        <w:pStyle w:val="Heading4"/>
      </w:pPr>
      <w:bookmarkStart w:id="1472" w:name="_Toc1050"/>
      <w:r>
        <w:t>30- بَابُ تَأَکُّدِ اسْتِحْبَابِ إِطْعَامِ الطَّعَامِ الْمُؤْمِنِینَ‌</w:t>
      </w:r>
      <w:bookmarkEnd w:id="1472"/>
    </w:p>
    <w:p>
      <w:pPr>
        <w:pStyle w:val="Heading5"/>
      </w:pPr>
      <w:bookmarkStart w:id="1473" w:name="_Toc1051"/>
      <w:r>
        <w:t>اشارة</w:t>
      </w:r>
      <w:bookmarkEnd w:id="1473"/>
    </w:p>
    <w:p>
      <w:pPr>
        <w:pStyle w:val="BookText"/>
      </w:pPr>
      <w:r>
        <w:rPr>
          <w:rStyle w:val="FootnoteReference"/>
        </w:rPr>
        <w:footnoteReference w:id="2053"/>
      </w:r>
      <w:r>
        <w:rPr>
          <w:rFonts w:ascii="Amiri" w:hAnsi="Amiri" w:eastAsia="Amiri" w:cs="Amiri"/>
          <w:lang w:bidi="ar-SA"/>
          <w:color w:val="111111"/>
          <w:sz w:val="28"/>
          <w:szCs w:val="28"/>
          <w:rtl/>
        </w:rPr>
        <w:t xml:space="preserve">30 بَابُ تَأَکُّدِ اسْتِحْبَابِ إِطْعَامِ الطَّعَامِ الْمُؤْمِنِینَ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استحباب اطعام غذا به مؤمنین</w:t>
      </w:r>
    </w:p>
    <w:p>
      <w:pPr>
        <w:pStyle w:val="Heading5"/>
      </w:pPr>
      <w:bookmarkStart w:id="1474" w:name="_Toc1052"/>
      <w:r>
        <w:t>[رقم الحدیث الکلی: 30614 - رقم الحدیث الباب: 1]</w:t>
      </w:r>
      <w:bookmarkEnd w:id="1474"/>
    </w:p>
    <w:p>
      <w:pPr>
        <w:pStyle w:val="BookText"/>
      </w:pPr>
      <w:r>
        <w:rPr>
          <w:rFonts w:ascii="Times New Roman" w:hAnsi="Times New Roman" w:eastAsia="Times New Roman" w:cs="Times New Roman"/>
          <w:lang w:val="en-US" w:bidi="en-US"/>
          <w:color w:val="111111"/>
          <w:sz w:val="28"/>
          <w:szCs w:val="28"/>
          <w:rtl/>
        </w:rPr>
        <w:t xml:space="preserve">30614- 1- </w:t>
      </w:r>
      <w:r>
        <w:rPr>
          <w:rStyle w:val="FootnoteReference"/>
        </w:rPr>
        <w:footnoteReference w:id="2054"/>
      </w:r>
      <w:r>
        <w:rPr>
          <w:rFonts w:ascii="Amiri" w:hAnsi="Amiri" w:eastAsia="Amiri" w:cs="Amiri"/>
          <w:lang w:bidi="ar-SA"/>
          <w:color w:val="111111"/>
          <w:sz w:val="28"/>
          <w:szCs w:val="28"/>
          <w:rtl/>
        </w:rPr>
        <w:t xml:space="preserve">مُحَمَّدُ بْنُ یَعْقُوبَ عَنْ مُحَمَّدِ بْنِ یَحْیَی عَنْ أَحْمَدَ بْنِ مُحَمَّدٍ عَنْ صَفْوَانَ بْنِ یَحْیَی عَنْ أَبِی حَمْزَةَ عَنْ أَبِی جَعْفَرٍ ع قَالَ: قَالَ رَسُولُ اللَّهِ ص مَنْ أَطْعَمَ ثَلَاثَةَ نَفَرٍ مِنَ الْمُسْلِمِینَ أَطْعَمَهُ اللَّهُ مِنْ ثَلَاثَةِ جِنَانٍ فِی مَلَکُوتِ السَّمَاوَاتِ الْفِرْدَوْسِ وَ جَنَّةِ عَدْنٍ وَ طُوبَی وَ هِیَ شَجَرَةٌ تَخْرُجُ فِی جَنَّةِ عَدْنٍ غَرَسَهَا رَبُّنَا بِیَدِهِ.</w:t>
      </w:r>
    </w:p>
    <w:p>
      <w:pPr>
        <w:pStyle w:val="BookText"/>
      </w:pPr>
      <w:r>
        <w:rPr>
          <w:rFonts w:ascii="Amiri" w:hAnsi="Amiri" w:eastAsia="Amiri" w:cs="Amiri"/>
          <w:lang w:bidi="ar-SA"/>
          <w:color w:val="111111"/>
          <w:sz w:val="28"/>
          <w:szCs w:val="28"/>
          <w:rtl/>
        </w:rPr>
        <w:t xml:space="preserve">وَ رَوَاهُ الْبَرْقِیُّ فِی الْمَحَاسِنِ عَنِ ابْنِ أَبِی نَجْرَانَ عَنْ صَفْوَانَ مِثْلَهُ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امام باقر (ع) روایت کرده که رسول خدا (ص) فرمودند:</w:t>
      </w:r>
    </w:p>
    <w:p>
      <w:pPr>
        <w:pStyle w:val="BookText"/>
      </w:pPr>
      <w:r>
        <w:rPr>
          <w:rFonts w:ascii="IRNazanin" w:hAnsi="IRNazanin" w:eastAsia="IRNazanin" w:cs="IRNazanin"/>
          <w:lang w:bidi="fa-IR"/>
          <w:color w:val="111111"/>
          <w:sz w:val="28"/>
          <w:szCs w:val="28"/>
          <w:rtl/>
        </w:rPr>
        <w:t xml:space="preserve">«هر کس سه نفر از مسلمانان را اطعام کند، خداوند او را از سه بهشت در ملکوت آسمان‌ها بهره‌مند خواهد ساخت: فردوس، جنة عدن، و طوبی.</w:t>
      </w:r>
    </w:p>
    <w:p>
      <w:pPr>
        <w:pStyle w:val="BookText"/>
      </w:pPr>
      <w:r>
        <w:rPr>
          <w:rFonts w:ascii="IRNazanin" w:hAnsi="IRNazanin" w:eastAsia="IRNazanin" w:cs="IRNazanin"/>
          <w:lang w:bidi="fa-IR"/>
          <w:color w:val="111111"/>
          <w:sz w:val="28"/>
          <w:szCs w:val="28"/>
          <w:rtl/>
        </w:rPr>
        <w:t xml:space="preserve">و طوبی، درختی است که در بهشت عدن می‌روید و پروردگارمان آن را به دست خود غرس کرده است.»</w:t>
      </w:r>
    </w:p>
    <w:p>
      <w:pPr>
        <w:pStyle w:val="Heading5"/>
      </w:pPr>
      <w:bookmarkStart w:id="1475" w:name="_Toc1053"/>
      <w:r>
        <w:t>[رقم الحدیث الکلی: 30615 - رقم الحدیث الباب: 2]</w:t>
      </w:r>
      <w:bookmarkEnd w:id="1475"/>
    </w:p>
    <w:p>
      <w:pPr>
        <w:pStyle w:val="BookText"/>
      </w:pPr>
      <w:r>
        <w:rPr>
          <w:rFonts w:ascii="Times New Roman" w:hAnsi="Times New Roman" w:eastAsia="Times New Roman" w:cs="Times New Roman"/>
          <w:lang w:val="en-US" w:bidi="en-US"/>
          <w:color w:val="111111"/>
          <w:sz w:val="28"/>
          <w:szCs w:val="28"/>
          <w:rtl/>
        </w:rPr>
        <w:t xml:space="preserve">30615- 2- </w:t>
      </w:r>
      <w:r>
        <w:rPr>
          <w:rStyle w:val="FootnoteReference"/>
        </w:rPr>
        <w:footnoteReference w:id="2056"/>
      </w:r>
      <w:r>
        <w:rPr>
          <w:rFonts w:ascii="Amiri" w:hAnsi="Amiri" w:eastAsia="Amiri" w:cs="Amiri"/>
          <w:lang w:bidi="ar-SA"/>
          <w:color w:val="111111"/>
          <w:sz w:val="28"/>
          <w:szCs w:val="28"/>
          <w:rtl/>
        </w:rPr>
        <w:t xml:space="preserve">وَ عَنْهُ عَنْ أَحْمَدَ عَنْ عُثْمَانَ بْنِ عِیسَی عَنْ بَعْضِ أَصْحَابِنَا عَنْ أَبِی بَصِیرٍ عَنْ أَبِی عَبْدِ اللَّهِ ع قَالَ: لَأَنْ أُطْعِمَ رَجُلًا مِنَ الْمُسْلِمِینَ أَحَبُّ إِلَیَّ مِنْ أَنْ أُطْعِمَ أُفُقاً مِنَ النَّاسِ قُلْتُ وَ مَا الْأُفُقُ قَالَ مِائَةُ أَلْفٍ أَوْ یَزِیدُونَ.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روایت کرده که فرمودند:</w:t>
      </w:r>
    </w:p>
    <w:p>
      <w:pPr>
        <w:pStyle w:val="BookText"/>
      </w:pPr>
      <w:r>
        <w:rPr>
          <w:rFonts w:ascii="IRNazanin" w:hAnsi="IRNazanin" w:eastAsia="IRNazanin" w:cs="IRNazanin"/>
          <w:lang w:bidi="fa-IR"/>
          <w:color w:val="111111"/>
          <w:sz w:val="28"/>
          <w:szCs w:val="28"/>
          <w:rtl/>
        </w:rPr>
        <w:t xml:space="preserve">«اگر یک مسلمان را اطعام کنم، نزد من محبوب‌تر است از اینکه افقی از مردم را اطعام کنم.»</w:t>
      </w:r>
    </w:p>
    <w:p>
      <w:pPr>
        <w:pStyle w:val="BookText"/>
      </w:pPr>
      <w:r>
        <w:rPr>
          <w:rFonts w:ascii="IRNazanin" w:hAnsi="IRNazanin" w:eastAsia="IRNazanin" w:cs="IRNazanin"/>
          <w:lang w:bidi="fa-IR"/>
          <w:color w:val="111111"/>
          <w:sz w:val="28"/>
          <w:szCs w:val="28"/>
          <w:rtl/>
        </w:rPr>
        <w:t xml:space="preserve">راوی پرسید: «افق چه تعداد است؟»</w:t>
      </w:r>
    </w:p>
    <w:p>
      <w:pPr>
        <w:pStyle w:val="Heading5"/>
      </w:pPr>
      <w:bookmarkStart w:id="1476" w:name="_Toc1054"/>
      <w:r>
        <w:t>[رقم الحدیث الکلی: 30616 - رقم الحدیث الباب: 3]</w:t>
      </w:r>
      <w:bookmarkEnd w:id="1476"/>
    </w:p>
    <w:p>
      <w:pPr>
        <w:pStyle w:val="BookText"/>
      </w:pPr>
      <w:r>
        <w:rPr>
          <w:rFonts w:ascii="Times New Roman" w:hAnsi="Times New Roman" w:eastAsia="Times New Roman" w:cs="Times New Roman"/>
          <w:lang w:val="en-US" w:bidi="en-US"/>
          <w:color w:val="111111"/>
          <w:sz w:val="28"/>
          <w:szCs w:val="28"/>
          <w:rtl/>
        </w:rPr>
        <w:t xml:space="preserve">30616- 3- </w:t>
      </w:r>
      <w:r>
        <w:rPr>
          <w:rStyle w:val="FootnoteReference"/>
        </w:rPr>
        <w:footnoteReference w:id="2057"/>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2" w:name="pg18706_195447"/>
    <w:bookmarkEnd w:id="292"/>
    <w:p>
      <w:pPr>
        <w:pStyle w:val="BookText"/>
      </w:pPr>
      <w:r>
        <w:rPr>
          <w:rFonts w:ascii="Amiri" w:hAnsi="Amiri" w:eastAsia="Amiri" w:cs="Amiri"/>
          <w:lang w:bidi="ar-SA"/>
          <w:color w:val="111111"/>
          <w:sz w:val="28"/>
          <w:szCs w:val="28"/>
          <w:rtl/>
        </w:rPr>
        <w:t xml:space="preserve">عُثْمَانَ بْنِ عِیسَی عَنْ حُسَیْنِ بْنِ نُعَیْمٍ الصَّحَّافِ قَالَ: قَالَ أَبُو عَبْدِ اللَّهِ ع أَ تُحِبُّ إِخْوَانَکَ یَا حُسَیْنُ قُلْتُ نَعَمْ قَالَ وَ تَنْفَعُ فُقَرَاءَهُمْ قُلْتُ نَعَمْ قَالَ أَمَا إِنَّهُ یَحِقُّ عَلَیْکَ أَنْ تُحِبَّ مَنْ یُحِبُّ اللَّهُ أَمَا إِنَّکَ </w:t>
      </w:r>
      <w:r>
        <w:rPr>
          <w:rStyle w:val="FootnoteReference"/>
        </w:rPr>
        <w:footnoteReference w:id="2058"/>
      </w:r>
      <w:r>
        <w:rPr>
          <w:rFonts w:ascii="Amiri" w:hAnsi="Amiri" w:eastAsia="Amiri" w:cs="Amiri"/>
          <w:lang w:bidi="ar-SA"/>
          <w:color w:val="111111"/>
          <w:sz w:val="28"/>
          <w:szCs w:val="28"/>
          <w:rtl/>
        </w:rPr>
        <w:t xml:space="preserve">لَا تَنْفَعُ مِنْهُمْ أَحَداً حَتَّی تُحِبَّهُ أَ تَدْعُوهُمْ إِلَی مَنْزِلِکَ قُلْتُ </w:t>
      </w:r>
      <w:r>
        <w:rPr>
          <w:rStyle w:val="FootnoteReference"/>
        </w:rPr>
        <w:footnoteReference w:id="2059"/>
      </w:r>
      <w:r>
        <w:rPr>
          <w:rFonts w:ascii="Amiri" w:hAnsi="Amiri" w:eastAsia="Amiri" w:cs="Amiri"/>
          <w:lang w:bidi="ar-SA"/>
          <w:color w:val="111111"/>
          <w:sz w:val="28"/>
          <w:szCs w:val="28"/>
          <w:rtl/>
        </w:rPr>
        <w:t xml:space="preserve">مَا آکُلُ إِلَّا وَ مَعِیَ مِنْهُمُ الرَّجُلَانِ وَ الثَّلَاثَةُ وَ الْأَقَلُّ وَ الْأَکْثَرُ فَقَالَ أَبُو عَبْدِ اللَّهِ ع أَمَا إِنَّ فَضْلَهُمْ عَلَیْکَ أَعْظَمُ مِنْ فَضْلِکَ عَلَیْهِمْ فَقُلْتُ جُعِلْتُ فِدَاکَ أُطْعِمُهُمْ طَعَامِی وَ أُوطِئُهُمْ رَحْلِی وَ یَکُونُ فَضْلُهُمْ عَلَیَّ أَعْظَمَ قَالَ نَعَمْ إِنَّهُمْ إِذَا دَخَلُوا مَنْزِلَکَ دَخَلُوا بِمَغْفِرَتِکَ وَ مَغْفِرَةِ عِیَالِکَ وَ إِذَا خَرَجُوا مِنْ مَنْزِلِکَ خَرَجُوا بِذُنُوبِکَ وَ ذُنُوبِ عِیَالِکَ.</w:t>
      </w:r>
    </w:p>
    <w:p>
      <w:pPr>
        <w:pStyle w:val="BookText"/>
      </w:pPr>
      <w:r>
        <w:rPr>
          <w:rFonts w:ascii="Amiri" w:hAnsi="Amiri" w:eastAsia="Amiri" w:cs="Amiri"/>
          <w:lang w:bidi="ar-SA"/>
          <w:color w:val="111111"/>
          <w:sz w:val="28"/>
          <w:szCs w:val="28"/>
          <w:rtl/>
        </w:rPr>
        <w:t xml:space="preserve">وَ عَنْ عَلِیِّ بْنِ إِبْرَاهِیمَ عَنْ أَبِیهِ عَنِ ابْنِ أَبِی عُمَیْرٍ عَنْ أَبِی مُحَمَّدٍ الْوَابِشِیِّ عَنْ أَبِی عَبْدِ اللَّهِ ع نَحْوَهُ </w:t>
      </w:r>
      <w:r>
        <w:rPr>
          <w:rStyle w:val="FootnoteReference"/>
        </w:rPr>
        <w:footnoteReference w:id="2060"/>
      </w: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2061"/>
      </w:r>
      <w:r>
        <w:rPr>
          <w:rFonts w:ascii="Amiri" w:hAnsi="Amiri" w:eastAsia="Amiri" w:cs="Amiri"/>
          <w:lang w:bidi="ar-SA"/>
          <w:color w:val="111111"/>
          <w:sz w:val="28"/>
          <w:szCs w:val="28"/>
          <w:rtl/>
        </w:rPr>
        <w:t xml:space="preserve">وَ عَنْ أَبِیهِ عَنْ سَعْدَانَ عَنْ حُسَیْنِ بْنِ نُعَیْمٍ نَحْوَهُ </w:t>
      </w:r>
      <w:r>
        <w:rPr>
          <w:rStyle w:val="FootnoteReference"/>
        </w:rPr>
        <w:footnoteReference w:id="2062"/>
      </w:r>
      <w:r>
        <w:rPr>
          <w:rFonts w:ascii="Amiri" w:hAnsi="Amiri" w:eastAsia="Amiri" w:cs="Amiri"/>
          <w:lang w:bidi="ar-SA"/>
          <w:color w:val="111111"/>
          <w:sz w:val="28"/>
          <w:szCs w:val="28"/>
          <w:rtl/>
        </w:rPr>
        <w:t xml:space="preserve">وَ عَنْ عُثْمَانَ بْنِ عِیسَی عَنْ حُسَیْنِ بْنِ نُعَیْمٍ نَحْوَهُ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نعیم صحاف گفت: امام صادق (ع) فرمودند:</w:t>
      </w:r>
    </w:p>
    <w:p>
      <w:pPr>
        <w:pStyle w:val="BookText"/>
      </w:pPr>
      <w:r>
        <w:rPr>
          <w:rFonts w:ascii="IRNazanin" w:hAnsi="IRNazanin" w:eastAsia="IRNazanin" w:cs="IRNazanin"/>
          <w:lang w:bidi="fa-IR"/>
          <w:color w:val="111111"/>
          <w:sz w:val="28"/>
          <w:szCs w:val="28"/>
          <w:rtl/>
        </w:rPr>
        <w:t xml:space="preserve">«ای حسین، آیا برادرانت را دوست داری؟»</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فرمودند: «آیا به فقرای آنان کمک می‌کنی؟»</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فرمودند: «بدان که بر تو واجب است کسی را دوست بداری که خداوند او را دوست دارد. و بدان که تا کسی را دوست نداشته باشی، نمی‌توانی به او نفعی برسانی. آیا آنان را به خانه‌ات دعوت می‌کنی؟»</w:t>
      </w:r>
    </w:p>
    <w:p>
      <w:pPr>
        <w:pStyle w:val="BookText"/>
      </w:pPr>
      <w:r>
        <w:rPr>
          <w:rFonts w:ascii="IRNazanin" w:hAnsi="IRNazanin" w:eastAsia="IRNazanin" w:cs="IRNazanin"/>
          <w:lang w:bidi="fa-IR"/>
          <w:color w:val="111111"/>
          <w:sz w:val="28"/>
          <w:szCs w:val="28"/>
          <w:rtl/>
        </w:rPr>
        <w:t xml:space="preserve">گفتم: «من هیچ‌گاه غذا نمی‌خورم مگر اینکه دو یا سه نفر، کمتر یا بیشتر، از آنان با من باشند.»</w:t>
      </w:r>
    </w:p>
    <w:p>
      <w:pPr>
        <w:pStyle w:val="BookText"/>
      </w:pPr>
      <w:r>
        <w:rPr>
          <w:rFonts w:ascii="IRNazanin" w:hAnsi="IRNazanin" w:eastAsia="IRNazanin" w:cs="IRNazanin"/>
          <w:lang w:bidi="fa-IR"/>
          <w:color w:val="111111"/>
          <w:sz w:val="28"/>
          <w:szCs w:val="28"/>
          <w:rtl/>
        </w:rPr>
        <w:t xml:space="preserve">امام صادق (ع) فرمودند: «بدان که فضل آنان بر تو بیشتر از فضل تو بر آنان است.»</w:t>
      </w:r>
    </w:p>
    <w:p>
      <w:pPr>
        <w:pStyle w:val="BookText"/>
      </w:pPr>
      <w:r>
        <w:rPr>
          <w:rFonts w:ascii="IRNazanin" w:hAnsi="IRNazanin" w:eastAsia="IRNazanin" w:cs="IRNazanin"/>
          <w:lang w:bidi="fa-IR"/>
          <w:color w:val="111111"/>
          <w:sz w:val="28"/>
          <w:szCs w:val="28"/>
          <w:rtl/>
        </w:rPr>
        <w:t xml:space="preserve">گفتم: «جانم فدای شما، من غذایم را به آنان می‌دهم و آنان را در خانه‌ام جای می‌دهم، و با این حال فضل آنان بر من بیشتر است؟»</w:t>
      </w:r>
    </w:p>
    <w:p>
      <w:pPr>
        <w:pStyle w:val="BookText"/>
      </w:pPr>
      <w:r>
        <w:rPr>
          <w:rFonts w:ascii="IRNazanin" w:hAnsi="IRNazanin" w:eastAsia="IRNazanin" w:cs="IRNazanin"/>
          <w:lang w:bidi="fa-IR"/>
          <w:color w:val="111111"/>
          <w:sz w:val="28"/>
          <w:szCs w:val="28"/>
          <w:rtl/>
        </w:rPr>
        <w:t xml:space="preserve">فرمودند: «بله، زیرا آنان هنگامی که به خانه‌ات وارد می‌شوند، با مغفرت تو و مغفرت خانواده‌ات وارد می‌شوند، و هنگامی که از خانه‌ات خارج می‌شوند، با گناهان تو و گناهان خانواده‌ات خارج می‌شوند.»</w:t>
      </w:r>
    </w:p>
    <w:p>
      <w:pPr>
        <w:pStyle w:val="Heading5"/>
      </w:pPr>
      <w:bookmarkStart w:id="1477" w:name="_Toc1055"/>
      <w:r>
        <w:t>[رقم الحدیث الکلی: 30617 - رقم الحدیث الباب: 4]</w:t>
      </w:r>
      <w:bookmarkEnd w:id="1477"/>
    </w:p>
    <w:p>
      <w:pPr>
        <w:pStyle w:val="BookText"/>
      </w:pPr>
      <w:r>
        <w:rPr>
          <w:rFonts w:ascii="Times New Roman" w:hAnsi="Times New Roman" w:eastAsia="Times New Roman" w:cs="Times New Roman"/>
          <w:lang w:val="en-US" w:bidi="en-US"/>
          <w:color w:val="111111"/>
          <w:sz w:val="28"/>
          <w:szCs w:val="28"/>
          <w:rtl/>
        </w:rPr>
        <w:t xml:space="preserve">30617- 4- </w:t>
      </w:r>
      <w:r>
        <w:rPr>
          <w:rStyle w:val="FootnoteReference"/>
        </w:rPr>
        <w:footnoteReference w:id="2064"/>
      </w:r>
      <w:r>
        <w:rPr>
          <w:rFonts w:ascii="Amiri" w:hAnsi="Amiri" w:eastAsia="Amiri" w:cs="Amiri"/>
          <w:lang w:bidi="ar-SA"/>
          <w:color w:val="111111"/>
          <w:sz w:val="28"/>
          <w:szCs w:val="28"/>
          <w:rtl/>
        </w:rPr>
        <w:t xml:space="preserve">وَ عَنْهُ عَنْ أَبِیهِ عَنْ حَمَّادِ بْنِ عِیسَی عَنْ رِبْعِیٍّ عَنْ أَبِی عَبْدِ اللَّهِ ع قَالَ: مَنْ أَطْعَمَ أَخَاهُ فِی اللَّهِ کَانَ (کَمَنْ أَطْعَمَ) </w:t>
      </w:r>
      <w:r>
        <w:rPr>
          <w:rStyle w:val="FootnoteReference"/>
        </w:rPr>
        <w:footnoteReference w:id="2065"/>
      </w:r>
      <w:r>
        <w:rPr>
          <w:rFonts w:ascii="Amiri" w:hAnsi="Amiri" w:eastAsia="Amiri" w:cs="Amiri"/>
          <w:lang w:bidi="ar-SA"/>
          <w:color w:val="111111"/>
          <w:sz w:val="28"/>
          <w:szCs w:val="28"/>
          <w:rtl/>
        </w:rPr>
        <w:t xml:space="preserve">فِئَاماً مِنَ النَّاسِ قُلْتُ وَ مَا الْفِئَامُ قَالَ مِائَةُ أَلْفٍ مِنَ النَّاسِ.</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3" w:name="pg18706_195448"/>
    <w:bookmarkEnd w:id="293"/>
    <w:p>
      <w:pPr>
        <w:pStyle w:val="BookText"/>
      </w:pPr>
      <w:r>
        <w:rPr>
          <w:rFonts w:ascii="Amiri" w:hAnsi="Amiri" w:eastAsia="Amiri" w:cs="Amiri"/>
          <w:lang w:bidi="ar-SA"/>
          <w:color w:val="111111"/>
          <w:sz w:val="28"/>
          <w:szCs w:val="28"/>
          <w:rtl/>
        </w:rPr>
        <w:t xml:space="preserve">وَ رَوَاهُ الْبَرْقِیُّ فِی الْمَحَاسِنِ عَنْ أَبِیهِ عَنْ حَمَّادٍ مِثْلَهُ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ربیعی از امام صادق (ع) روایت کرده که فرمودند:</w:t>
      </w:r>
    </w:p>
    <w:p>
      <w:pPr>
        <w:pStyle w:val="BookText"/>
      </w:pPr>
      <w:r>
        <w:rPr>
          <w:rFonts w:ascii="IRNazanin" w:hAnsi="IRNazanin" w:eastAsia="IRNazanin" w:cs="IRNazanin"/>
          <w:lang w:bidi="fa-IR"/>
          <w:color w:val="111111"/>
          <w:sz w:val="28"/>
          <w:szCs w:val="28"/>
          <w:rtl/>
        </w:rPr>
        <w:t xml:space="preserve">«هر کس برادر خود را در راه خدا اطعام کند، مانند کسی است که گروهی از مردم را اطعام کرده باشد.»</w:t>
      </w:r>
    </w:p>
    <w:p>
      <w:pPr>
        <w:pStyle w:val="BookText"/>
      </w:pPr>
      <w:r>
        <w:rPr>
          <w:rFonts w:ascii="IRNazanin" w:hAnsi="IRNazanin" w:eastAsia="IRNazanin" w:cs="IRNazanin"/>
          <w:lang w:bidi="fa-IR"/>
          <w:color w:val="111111"/>
          <w:sz w:val="28"/>
          <w:szCs w:val="28"/>
          <w:rtl/>
        </w:rPr>
        <w:t xml:space="preserve">راوی پرسید: «گروه چه تعدادی است؟»</w:t>
      </w:r>
    </w:p>
    <w:p>
      <w:pPr>
        <w:pStyle w:val="BookText"/>
      </w:pPr>
      <w:r>
        <w:rPr>
          <w:rFonts w:ascii="IRNazanin" w:hAnsi="IRNazanin" w:eastAsia="IRNazanin" w:cs="IRNazanin"/>
          <w:lang w:bidi="fa-IR"/>
          <w:color w:val="111111"/>
          <w:sz w:val="28"/>
          <w:szCs w:val="28"/>
          <w:rtl/>
        </w:rPr>
        <w:t xml:space="preserve">امام صادق (ع) فرمودند: «صد هزار نفر از مردم.»</w:t>
      </w:r>
    </w:p>
    <w:p>
      <w:pPr>
        <w:pStyle w:val="Heading5"/>
      </w:pPr>
      <w:bookmarkStart w:id="1478" w:name="_Toc1056"/>
      <w:r>
        <w:t>[رقم الحدیث الکلی: 30618 - رقم الحدیث الباب: 5]</w:t>
      </w:r>
      <w:bookmarkEnd w:id="1478"/>
    </w:p>
    <w:p>
      <w:pPr>
        <w:pStyle w:val="BookText"/>
      </w:pPr>
      <w:r>
        <w:rPr>
          <w:rFonts w:ascii="Times New Roman" w:hAnsi="Times New Roman" w:eastAsia="Times New Roman" w:cs="Times New Roman"/>
          <w:lang w:val="en-US" w:bidi="en-US"/>
          <w:color w:val="111111"/>
          <w:sz w:val="28"/>
          <w:szCs w:val="28"/>
          <w:rtl/>
        </w:rPr>
        <w:t xml:space="preserve">30618- 5- </w:t>
      </w:r>
      <w:r>
        <w:rPr>
          <w:rStyle w:val="FootnoteReference"/>
        </w:rPr>
        <w:footnoteReference w:id="2067"/>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أَبِی شِبْلٍ قَالَ: قَالَ أَبُو عَبْدِ اللَّهِ ع مَا أَرَی شَیْئاً یَعْدِلُ زِیَارَةَ الْمُؤْمِنِ إِلَّا إِطْعَامَهُ وَ حَقٌّ عَلَی اللَّهِ أَنْ یُطْعِمَ مَنْ أَطْعَمَ مُؤْمِناً مِنْ طَعَامِ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شِبل گفت: امام صادق (ع) فرمودند:</w:t>
      </w:r>
    </w:p>
    <w:p>
      <w:pPr>
        <w:pStyle w:val="BookText"/>
      </w:pPr>
      <w:r>
        <w:rPr>
          <w:rFonts w:ascii="IRNazanin" w:hAnsi="IRNazanin" w:eastAsia="IRNazanin" w:cs="IRNazanin"/>
          <w:lang w:bidi="fa-IR"/>
          <w:color w:val="111111"/>
          <w:sz w:val="28"/>
          <w:szCs w:val="28"/>
          <w:rtl/>
        </w:rPr>
        <w:t xml:space="preserve">«چیزی را برابر با دیدار مؤمن نمی‌بینم، مگر اطعام او. و بر خداوند حق است که هر کس مؤمنی را اطعام کند، او را از غذای بهشت بهره‌مند سازد.»</w:t>
      </w:r>
    </w:p>
    <w:p>
      <w:pPr>
        <w:pStyle w:val="Heading5"/>
      </w:pPr>
      <w:bookmarkStart w:id="1479" w:name="_Toc1057"/>
      <w:r>
        <w:t>[رقم الحدیث الکلی: 30619 - رقم الحدیث الباب: 6]</w:t>
      </w:r>
      <w:bookmarkEnd w:id="1479"/>
    </w:p>
    <w:p>
      <w:pPr>
        <w:pStyle w:val="BookText"/>
      </w:pPr>
      <w:r>
        <w:rPr>
          <w:rFonts w:ascii="Times New Roman" w:hAnsi="Times New Roman" w:eastAsia="Times New Roman" w:cs="Times New Roman"/>
          <w:lang w:val="en-US" w:bidi="en-US"/>
          <w:color w:val="111111"/>
          <w:sz w:val="28"/>
          <w:szCs w:val="28"/>
          <w:rtl/>
        </w:rPr>
        <w:t xml:space="preserve">30619- 6- </w:t>
      </w:r>
      <w:r>
        <w:rPr>
          <w:rStyle w:val="FootnoteReference"/>
        </w:rPr>
        <w:footnoteReference w:id="2068"/>
      </w:r>
      <w:r>
        <w:rPr>
          <w:rFonts w:ascii="Amiri" w:hAnsi="Amiri" w:eastAsia="Amiri" w:cs="Amiri"/>
          <w:lang w:bidi="ar-SA"/>
          <w:color w:val="111111"/>
          <w:sz w:val="28"/>
          <w:szCs w:val="28"/>
          <w:rtl/>
        </w:rPr>
        <w:t xml:space="preserve">مُحَمَّدُ بْنُ عَلِیِّ بْنِ الْحُسَیْنِ فِی مَعَانِی الْأَخْبَارِ عَنْ أَبِیهِ عَنْ مُحَمَّدِ بْنِ أَبِی الْقَاسِمِ عَنْ مُحَمَّدِ بْنِ عَلِیٍّ الْکُوفِیِّ عَنِ الْحَسَنِ بْنِ عَلِیِّ بْنِ یُوسُفَ عَنْ سَیْفِ بْنِ عَمِیرَةَ عَنْ سَعِیدِ بْنِ الْوَلِیدِ عَنْ أَبِی عَبْدِ اللَّهِ ع قَالَ: لَأَنْ أُطْعِمَ مُؤْمِناً </w:t>
      </w:r>
      <w:r>
        <w:rPr>
          <w:rStyle w:val="FootnoteReference"/>
        </w:rPr>
        <w:footnoteReference w:id="2069"/>
      </w:r>
      <w:r>
        <w:rPr>
          <w:rFonts w:ascii="Amiri" w:hAnsi="Amiri" w:eastAsia="Amiri" w:cs="Amiri"/>
          <w:lang w:bidi="ar-SA"/>
          <w:color w:val="111111"/>
          <w:sz w:val="28"/>
          <w:szCs w:val="28"/>
          <w:rtl/>
        </w:rPr>
        <w:t xml:space="preserve">حَتَّی یَشْبَعَ أَحَبُّ إِلَیَّ مِنْ أَنْ أُطْعِمَ أُفُقاً مِنَ النَّاسِ فَقُلْتُ وَ مَا </w:t>
      </w:r>
      <w:r>
        <w:rPr>
          <w:rStyle w:val="FootnoteReference"/>
        </w:rPr>
        <w:footnoteReference w:id="2070"/>
      </w:r>
      <w:r>
        <w:rPr>
          <w:rFonts w:ascii="Amiri" w:hAnsi="Amiri" w:eastAsia="Amiri" w:cs="Amiri"/>
          <w:lang w:bidi="ar-SA"/>
          <w:color w:val="111111"/>
          <w:sz w:val="28"/>
          <w:szCs w:val="28"/>
          <w:rtl/>
        </w:rPr>
        <w:t xml:space="preserve">الْأُفُقُ قَالَ مِائَةُ أَلْفٍ.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ولید از امام صادق (ع) روایت کرده که فرمودند:</w:t>
      </w:r>
    </w:p>
    <w:p>
      <w:pPr>
        <w:pStyle w:val="BookText"/>
      </w:pPr>
      <w:r>
        <w:rPr>
          <w:rFonts w:ascii="IRNazanin" w:hAnsi="IRNazanin" w:eastAsia="IRNazanin" w:cs="IRNazanin"/>
          <w:lang w:bidi="fa-IR"/>
          <w:color w:val="111111"/>
          <w:sz w:val="28"/>
          <w:szCs w:val="28"/>
          <w:rtl/>
        </w:rPr>
        <w:t xml:space="preserve">«اگر مؤمنی را اطعام کنم تا سیر شود، نزد من محبوب‌تر است از اینکه افقی از مردم را اطعام کنم.»</w:t>
      </w:r>
    </w:p>
    <w:p>
      <w:pPr>
        <w:pStyle w:val="BookText"/>
      </w:pPr>
      <w:r>
        <w:rPr>
          <w:rFonts w:ascii="IRNazanin" w:hAnsi="IRNazanin" w:eastAsia="IRNazanin" w:cs="IRNazanin"/>
          <w:lang w:bidi="fa-IR"/>
          <w:color w:val="111111"/>
          <w:sz w:val="28"/>
          <w:szCs w:val="28"/>
          <w:rtl/>
        </w:rPr>
        <w:t xml:space="preserve">راوی پرسید: «افق چه تعدادی است؟»</w:t>
      </w:r>
    </w:p>
    <w:p>
      <w:pPr>
        <w:pStyle w:val="BookText"/>
      </w:pPr>
      <w:r>
        <w:rPr>
          <w:rFonts w:ascii="IRNazanin" w:hAnsi="IRNazanin" w:eastAsia="IRNazanin" w:cs="IRNazanin"/>
          <w:lang w:bidi="fa-IR"/>
          <w:color w:val="111111"/>
          <w:sz w:val="28"/>
          <w:szCs w:val="28"/>
          <w:rtl/>
        </w:rPr>
        <w:t xml:space="preserve">امام صادق (ع) فرمودند: «یک‌صد هزار نفر.»</w:t>
      </w:r>
    </w:p>
    <w:p>
      <w:pPr>
        <w:pStyle w:val="Heading5"/>
      </w:pPr>
      <w:bookmarkStart w:id="1480" w:name="_Toc1058"/>
      <w:r>
        <w:t>[رقم الحدیث الکلی: 30620 - رقم الحدیث الباب: 7]</w:t>
      </w:r>
      <w:bookmarkEnd w:id="1480"/>
    </w:p>
    <w:p>
      <w:pPr>
        <w:pStyle w:val="BookText"/>
      </w:pPr>
      <w:r>
        <w:rPr>
          <w:rFonts w:ascii="Times New Roman" w:hAnsi="Times New Roman" w:eastAsia="Times New Roman" w:cs="Times New Roman"/>
          <w:lang w:val="en-US" w:bidi="en-US"/>
          <w:color w:val="111111"/>
          <w:sz w:val="28"/>
          <w:szCs w:val="28"/>
          <w:rtl/>
        </w:rPr>
        <w:t xml:space="preserve">30620- 7- </w:t>
      </w:r>
      <w:r>
        <w:rPr>
          <w:rStyle w:val="FootnoteReference"/>
        </w:rPr>
        <w:footnoteReference w:id="2071"/>
      </w:r>
      <w:r>
        <w:rPr>
          <w:rFonts w:ascii="Amiri" w:hAnsi="Amiri" w:eastAsia="Amiri" w:cs="Amiri"/>
          <w:lang w:bidi="ar-SA"/>
          <w:color w:val="111111"/>
          <w:sz w:val="28"/>
          <w:szCs w:val="28"/>
          <w:rtl/>
        </w:rPr>
        <w:t xml:space="preserve">وَ فِی الْخِصَالِ عَنْ أَبِیهِ عَنِ الْحِمْیَرِیِّ عَنِ الْبَرْقِیِّ عَنْ أَبِیهِ عَنْ عَبْدِ اللَّهِ بْنِ الْفَضْلِ النَّوْفَلِیِّ عَنْ عِیسَی بْنِ عَبْدِ اللَّهِ عَنْ مُحَمَّدِ بْنِ سُلَیْمَانَ (عَنْ رَجُلٍ رَفَعَهُ) </w:t>
      </w:r>
      <w:r>
        <w:rPr>
          <w:rStyle w:val="FootnoteReference"/>
        </w:rPr>
        <w:footnoteReference w:id="2072"/>
      </w:r>
      <w:r>
        <w:rPr>
          <w:rFonts w:ascii="Amiri" w:hAnsi="Amiri" w:eastAsia="Amiri" w:cs="Amiri"/>
          <w:lang w:bidi="ar-SA"/>
          <w:color w:val="111111"/>
          <w:sz w:val="28"/>
          <w:szCs w:val="28"/>
          <w:rtl/>
        </w:rPr>
        <w:t xml:space="preserve">قَالَ: قَالَ رَسُولُ اللَّهِ ص خَیْرُکُمْ مَنْ أَطْعَمَ الطَّعَامَ وَ أَفْشَی السَّلَامَ وَ صَلَّی بِاللَّیْلِ وَ النَّاسُ نِیَامٌ.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4" w:name="pg18706_195449"/>
    <w:bookmarkEnd w:id="29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73"/>
      </w:r>
      <w:r>
        <w:rPr>
          <w:rFonts w:ascii="Amiri" w:hAnsi="Amiri" w:eastAsia="Amiri" w:cs="Amiri"/>
          <w:lang w:bidi="ar-SA"/>
          <w:color w:val="111111"/>
          <w:sz w:val="28"/>
          <w:szCs w:val="28"/>
          <w:rtl/>
        </w:rPr>
        <w:t xml:space="preserve">وَ یَأْتِی مَا یَدُلُّ عَلَیْهِ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از مردی که این حدیث را نقل کرده است، روایت کرده که رسول خدا (ص) فرمودند:</w:t>
      </w:r>
    </w:p>
    <w:p>
      <w:pPr>
        <w:pStyle w:val="BookText"/>
      </w:pPr>
      <w:r>
        <w:rPr>
          <w:rFonts w:ascii="IRNazanin" w:hAnsi="IRNazanin" w:eastAsia="IRNazanin" w:cs="IRNazanin"/>
          <w:lang w:bidi="fa-IR"/>
          <w:color w:val="111111"/>
          <w:sz w:val="28"/>
          <w:szCs w:val="28"/>
          <w:rtl/>
        </w:rPr>
        <w:t xml:space="preserve">«بهترین شما کسی است که غذا دهد، سلام را منتشر کند، و در حالی که مردم خوابند، شب‌هنگام نماز گزارد.»</w:t>
      </w:r>
    </w:p>
    <w:p>
      <w:pPr>
        <w:pStyle w:val="Heading4"/>
      </w:pPr>
      <w:bookmarkStart w:id="1481" w:name="_Toc1059"/>
      <w:r>
        <w:t>31- بَابُ اسْتِحْبَابِ الْوَلِیمَةِ لِلْعُرْسِ وَ کَوْنِهَا ثَلَاثَةَ أَیَّامٍ وَ جَوَازِ الْأَکْلِ فِی الْمَسَاجِدِ وَ الْأَزِقَّةِ عَلَی کَرَاهِیَةٍ فِی الْمَسْجِدِ وَ السُّوقِ‌</w:t>
      </w:r>
      <w:bookmarkEnd w:id="1481"/>
    </w:p>
    <w:p>
      <w:pPr>
        <w:pStyle w:val="Heading5"/>
      </w:pPr>
      <w:bookmarkStart w:id="1482" w:name="_Toc1060"/>
      <w:r>
        <w:t>اشارة</w:t>
      </w:r>
      <w:bookmarkEnd w:id="1482"/>
    </w:p>
    <w:p>
      <w:pPr>
        <w:pStyle w:val="BookText"/>
      </w:pPr>
      <w:r>
        <w:rPr>
          <w:rStyle w:val="FootnoteReference"/>
        </w:rPr>
        <w:footnoteReference w:id="2075"/>
      </w:r>
      <w:r>
        <w:rPr>
          <w:rFonts w:ascii="Amiri" w:hAnsi="Amiri" w:eastAsia="Amiri" w:cs="Amiri"/>
          <w:lang w:bidi="ar-SA"/>
          <w:color w:val="111111"/>
          <w:sz w:val="28"/>
          <w:szCs w:val="28"/>
          <w:rtl/>
        </w:rPr>
        <w:t xml:space="preserve">31 بَابُ اسْتِحْبَابِ الْوَلِیمَةِ لِلْعُرْسِ وَ کَوْنِهَا ثَلَاثَةَ أَیَّامٍ وَ جَوَازِ الْأَکْلِ فِی الْمَسَاجِدِ وَ الْأَزِقَّةِ عَلَی کَرَاهِیَةٍ فِی الْمَسْجِدِ وَ السُّوقِ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ولیمه برای ازدواج، و اینکه مدت آن سه روز باشد، و جواز خوردن در مساجد و کوچه‌ها، با کراهت آن در مسجد و بازار.</w:t>
      </w:r>
    </w:p>
    <w:p>
      <w:pPr>
        <w:pStyle w:val="Heading5"/>
      </w:pPr>
      <w:bookmarkStart w:id="1483" w:name="_Toc1061"/>
      <w:r>
        <w:t>[رقم الحدیث الکلی: 30621 - رقم الحدیث الباب: 1]</w:t>
      </w:r>
      <w:bookmarkEnd w:id="1483"/>
    </w:p>
    <w:p>
      <w:pPr>
        <w:pStyle w:val="BookText"/>
      </w:pPr>
      <w:r>
        <w:rPr>
          <w:rFonts w:ascii="Times New Roman" w:hAnsi="Times New Roman" w:eastAsia="Times New Roman" w:cs="Times New Roman"/>
          <w:lang w:val="en-US" w:bidi="en-US"/>
          <w:color w:val="111111"/>
          <w:sz w:val="28"/>
          <w:szCs w:val="28"/>
          <w:rtl/>
        </w:rPr>
        <w:t xml:space="preserve">30621- 1- </w:t>
      </w:r>
      <w:r>
        <w:rPr>
          <w:rStyle w:val="FootnoteReference"/>
        </w:rPr>
        <w:footnoteReference w:id="2076"/>
      </w:r>
      <w:r>
        <w:rPr>
          <w:rFonts w:ascii="Amiri" w:hAnsi="Amiri" w:eastAsia="Amiri" w:cs="Amiri"/>
          <w:lang w:bidi="ar-SA"/>
          <w:color w:val="111111"/>
          <w:sz w:val="28"/>
          <w:szCs w:val="28"/>
          <w:rtl/>
        </w:rPr>
        <w:t xml:space="preserve">مُحَمَّدُ بْنُ یَعْقُوبَ عَنْ عَلِیِّ بْنِ إِبْرَاهِیمَ عَنْ أَبِیهِ عَنِ ابْنِ مَحْبُوبٍ عَنْ مُعَاوِیَةَ بْنِ عَمَّارٍ قَالَ: قَالَ رَجُلٌ لِأَبِی عَبْدِ اللَّهِ ع- إِنَّا نَجِدُ لِطَعَامِ الْعُرْسِ رَائِحَةً لَیْسَتْ بِرَائِحَةِ غَیْرِهِ فَقَالَ لَنَا </w:t>
      </w:r>
      <w:r>
        <w:rPr>
          <w:rStyle w:val="FootnoteReference"/>
        </w:rPr>
        <w:footnoteReference w:id="2077"/>
      </w:r>
      <w:r>
        <w:rPr>
          <w:rFonts w:ascii="Amiri" w:hAnsi="Amiri" w:eastAsia="Amiri" w:cs="Amiri"/>
          <w:lang w:bidi="ar-SA"/>
          <w:color w:val="111111"/>
          <w:sz w:val="28"/>
          <w:szCs w:val="28"/>
          <w:rtl/>
        </w:rPr>
        <w:t xml:space="preserve">مَا مِنْ عُرْسٍ یَکُونُ یُنْحَرُ فِیهِ جَزُورٌ أَوْ تُذْبَحُ بَقَرَةٌ أَوْ شَاةٌ إِلَّا بَعَثَ اللَّهُ إِلَیْهِ مَلَکاً مَعَهُ قِیرَاطٌ مِنْ مِسْکِ الْجَنَّةِ حَتَّی یُذِیفَهُ </w:t>
      </w:r>
      <w:r>
        <w:rPr>
          <w:rStyle w:val="FootnoteReference"/>
        </w:rPr>
        <w:footnoteReference w:id="2078"/>
      </w:r>
      <w:r>
        <w:rPr>
          <w:rFonts w:ascii="Amiri" w:hAnsi="Amiri" w:eastAsia="Amiri" w:cs="Amiri"/>
          <w:lang w:bidi="ar-SA"/>
          <w:color w:val="111111"/>
          <w:sz w:val="28"/>
          <w:szCs w:val="28"/>
          <w:rtl/>
        </w:rPr>
        <w:t xml:space="preserve">فِی طَعَامِهِمْ فَتِلْکَ الرَّائِحَةُ الَّتِی تُشَمُّ لِذَا.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به امام صادق (ع) گفت: ما بوی غذاهای جشن عروسی را می‌یابیم که مانند بوی سایر غذاها نیست. امام (ع) فرمودند: هیچ عروسی نیست که در آن شتری ذبح شود، یا گاو یا گوسفندی قربانی گردد، مگر اینکه خداوند فرشته‌ای را به سوی آن می‌فرستد که همراه خود قیراتی از مشک بهشتی دارد، تا آن را در غذای آنان بیافزاید، و آن بویی است که شما استشمام می‌کنید.</w:t>
      </w:r>
    </w:p>
    <w:p>
      <w:pPr>
        <w:pStyle w:val="Heading5"/>
      </w:pPr>
      <w:bookmarkStart w:id="1484" w:name="_Toc1062"/>
      <w:r>
        <w:t>[رقم الحدیث الکلی: 30622 - رقم الحدیث الباب: 2]</w:t>
      </w:r>
      <w:bookmarkEnd w:id="1484"/>
    </w:p>
    <w:p>
      <w:pPr>
        <w:pStyle w:val="BookText"/>
      </w:pPr>
      <w:r>
        <w:rPr>
          <w:rFonts w:ascii="Times New Roman" w:hAnsi="Times New Roman" w:eastAsia="Times New Roman" w:cs="Times New Roman"/>
          <w:lang w:val="en-US" w:bidi="en-US"/>
          <w:color w:val="111111"/>
          <w:sz w:val="28"/>
          <w:szCs w:val="28"/>
          <w:rtl/>
        </w:rPr>
        <w:t xml:space="preserve">30622- 2- </w:t>
      </w:r>
      <w:r>
        <w:rPr>
          <w:rStyle w:val="FootnoteReference"/>
        </w:rPr>
        <w:footnoteReference w:id="2079"/>
      </w:r>
      <w:r>
        <w:rPr>
          <w:rFonts w:ascii="Amiri" w:hAnsi="Amiri" w:eastAsia="Amiri" w:cs="Amiri"/>
          <w:lang w:bidi="ar-SA"/>
          <w:color w:val="111111"/>
          <w:sz w:val="28"/>
          <w:szCs w:val="28"/>
          <w:rtl/>
        </w:rPr>
        <w:t xml:space="preserve">وَ عَنْ مُحَمَّدِ بْنِ یَحْیَی عَنْ أَحْمَدَ بْنِ مُحَمَّدٍ عَنْ عَلِیِّ بْنِ الْحَکَمِ عَنْ بَعْضِ أَصْحَابِنَا قَالَ: أَوْلَمَ أَبُو الْحَسَنِ مُوسَی ع وَلِیمَةً عَلَی بَعْضِ وُلْدِهِ فَأَطْعَمَ أَهْلَ الْمَدِینَةِ ثَلَاثَةَ أَیَّامٍ الْفَالُوذَجَاتِ فِی الْجِفَانِ فِی الْمَسَاجِدِ وَ الْأَزِقَّةِ فَعَابَهُ بِذَلِکَ بَعْضُ أَهْلِ الْمَدِینَةِ فَبَلَغَهُ ذَلِکَ فَقَالَ ع مَا آتَی اللَّهُ نَبِیّاً مِنْ أَنْبِیَائِهِ شَیْئاً إِلَّا وَ قَدْ آتَاهُ مُحَمَّداً ص وَ زَادَهُ مَا لَمْ یُؤْتِهِمْ قَالَ لِسُلَیْمَانَ هذا عَطاؤُنا فَامْنُنْ أَوْ أَمْسِکْ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5" w:name="pg18706_195450"/>
    <w:bookmarkEnd w:id="295"/>
    <w:p>
      <w:pPr>
        <w:pStyle w:val="BookText"/>
      </w:pPr>
      <w:r>
        <w:rPr>
          <w:rFonts w:ascii="Amiri" w:hAnsi="Amiri" w:eastAsia="Amiri" w:cs="Amiri"/>
          <w:lang w:bidi="ar-SA"/>
          <w:color w:val="111111"/>
          <w:sz w:val="28"/>
          <w:szCs w:val="28"/>
          <w:rtl/>
        </w:rPr>
        <w:t xml:space="preserve">بِغَیْرِ حِسابٍ </w:t>
      </w:r>
      <w:r>
        <w:rPr>
          <w:rStyle w:val="FootnoteReference"/>
        </w:rPr>
        <w:footnoteReference w:id="2080"/>
      </w:r>
      <w:r>
        <w:rPr>
          <w:rFonts w:ascii="Amiri" w:hAnsi="Amiri" w:eastAsia="Amiri" w:cs="Amiri"/>
          <w:lang w:bidi="ar-SA"/>
          <w:color w:val="111111"/>
          <w:sz w:val="28"/>
          <w:szCs w:val="28"/>
          <w:rtl/>
        </w:rPr>
        <w:t xml:space="preserve">وَ قَالَ لِمُحَمَّدٍ ص وَ ما آتاکُمُ الرَّسُولُ فَخُذُوهُ وَ ما نَهاکُمْ عَنْهُ فَانْتَهُوا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کاظم (ع) برای یکی از فرزندانش ولیمه‌ای برگزار کرد و مردم مدینه را سه روز به خوردن فالوده در ظروف بزرگ، در مساجد و کوچه‌ها دعوت نمود. برخی از اهل مدینه این کار را نکوهش کردند و وقتی این خبر به امام (ع) رسید، ایشان فرمودند: خداوند به هیچ پیامبری چیزی عطا نکرده، مگر اینکه آن را به محمد (ص) نیز عطا کرده و حتی به او چیزی بیشتر از دیگران داده است. خداوند به سلیمان فرمود: «این عطای ماست، ببخش یا نگه‌دار، بدون حساب» (سوره ص، آیات 38-39). و به محمد (ص) فرمود: «آنچه رسول به شما داده، بگیرید، و از آنچه شما را نهی کرده، دوری کنید» (سوره حشر، آیه 7).</w:t>
      </w:r>
    </w:p>
    <w:p>
      <w:pPr>
        <w:pStyle w:val="Heading5"/>
      </w:pPr>
      <w:bookmarkStart w:id="1485" w:name="_Toc1063"/>
      <w:r>
        <w:t>[رقم الحدیث الکلی: 30623 - رقم الحدیث الباب: 3]</w:t>
      </w:r>
      <w:bookmarkEnd w:id="1485"/>
    </w:p>
    <w:p>
      <w:pPr>
        <w:pStyle w:val="BookText"/>
      </w:pPr>
      <w:r>
        <w:rPr>
          <w:rFonts w:ascii="Times New Roman" w:hAnsi="Times New Roman" w:eastAsia="Times New Roman" w:cs="Times New Roman"/>
          <w:lang w:val="en-US" w:bidi="en-US"/>
          <w:color w:val="111111"/>
          <w:sz w:val="28"/>
          <w:szCs w:val="28"/>
          <w:rtl/>
        </w:rPr>
        <w:t xml:space="preserve">30623- 3- </w:t>
      </w:r>
      <w:r>
        <w:rPr>
          <w:rStyle w:val="FootnoteReference"/>
        </w:rPr>
        <w:footnoteReference w:id="2082"/>
      </w:r>
      <w:r>
        <w:rPr>
          <w:rFonts w:ascii="Amiri" w:hAnsi="Amiri" w:eastAsia="Amiri" w:cs="Amiri"/>
          <w:lang w:bidi="ar-SA"/>
          <w:color w:val="111111"/>
          <w:sz w:val="28"/>
          <w:szCs w:val="28"/>
          <w:rtl/>
        </w:rPr>
        <w:t xml:space="preserve">وَ عَنْ عَلِیِّ بْنِ مُحَمَّدِ بْنِ بُنْدَارَ عَنْ أَحْمَدَ بْنِ أَبِی عَبْدِ اللَّهِ عَنْ بَعْضِ الْعِرَاقِیِّینَ عَنْ إِبْرَاهِیمَ بْنِ عُقْبَةَ عَنْ جَعْفَرٍ الْقَلَانِسِیِّ (عَنْ أَبِیهِ) </w:t>
      </w:r>
      <w:r>
        <w:rPr>
          <w:rStyle w:val="FootnoteReference"/>
        </w:rPr>
        <w:footnoteReference w:id="2083"/>
      </w:r>
      <w:r>
        <w:rPr>
          <w:rFonts w:ascii="Amiri" w:hAnsi="Amiri" w:eastAsia="Amiri" w:cs="Amiri"/>
          <w:lang w:bidi="ar-SA"/>
          <w:color w:val="111111"/>
          <w:sz w:val="28"/>
          <w:szCs w:val="28"/>
          <w:rtl/>
        </w:rPr>
        <w:t xml:space="preserve">عَنْ أَبِی عَبْدِ اللَّهِ ع قَالَ: قُلْتُ لَهُ إِنَّا نَتَّخِذُ الطَّعَامَ وَ نُجَیِّدُهُ وَ نَتَنَوَّقُ </w:t>
      </w:r>
      <w:r>
        <w:rPr>
          <w:rStyle w:val="FootnoteReference"/>
        </w:rPr>
        <w:footnoteReference w:id="2084"/>
      </w:r>
      <w:r>
        <w:rPr>
          <w:rFonts w:ascii="Amiri" w:hAnsi="Amiri" w:eastAsia="Amiri" w:cs="Amiri"/>
          <w:lang w:bidi="ar-SA"/>
          <w:color w:val="111111"/>
          <w:sz w:val="28"/>
          <w:szCs w:val="28"/>
          <w:rtl/>
        </w:rPr>
        <w:t xml:space="preserve">فِیهِ (فَلَا یَکُونُ) </w:t>
      </w:r>
      <w:r>
        <w:rPr>
          <w:rStyle w:val="FootnoteReference"/>
        </w:rPr>
        <w:footnoteReference w:id="2085"/>
      </w:r>
      <w:r>
        <w:rPr>
          <w:rFonts w:ascii="Amiri" w:hAnsi="Amiri" w:eastAsia="Amiri" w:cs="Amiri"/>
          <w:lang w:bidi="ar-SA"/>
          <w:color w:val="111111"/>
          <w:sz w:val="28"/>
          <w:szCs w:val="28"/>
          <w:rtl/>
        </w:rPr>
        <w:t xml:space="preserve">لَهُ رَائِحَةُ طَعَامِ الْعُرْسِ فَقَالَ ذَاکَ لِأَنَّ طَعَامَ الْعُرْسِ تَهُبُّ فِیهِ رَائِحَةٌ مِنَ الْجَنَّةِ- لِأَنَّهُ طَعَامٌ اتُّخِذَ لِلْحَلَالِ.</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القلانسی از پدرش نقل کرده است که امام صادق (ع) فرمودند: به ایشان گفتم ما غذا تهیه می‌کنیم، آن را به‌خوبی آماده می‌سازیم و در آن دقت و ظرافت به خرج می‌دهیم، ولی بوی غذاهای جشن عروسی را ندارد. امام (ع) فرمودند: این به‌سبب آن است که در غذای جشن عروسی، بویی از بهشت می‌وزد، زیرا این غذایی است که برای حلال تهیه شده است.</w:t>
      </w:r>
    </w:p>
    <w:p>
      <w:pPr>
        <w:pStyle w:val="Heading5"/>
      </w:pPr>
      <w:bookmarkStart w:id="1486" w:name="_Toc1064"/>
      <w:r>
        <w:t>[رقم الحدیث الکلی: 30624 - رقم الحدیث الباب: 4]</w:t>
      </w:r>
      <w:bookmarkEnd w:id="1486"/>
    </w:p>
    <w:p>
      <w:pPr>
        <w:pStyle w:val="BookText"/>
      </w:pPr>
      <w:r>
        <w:rPr>
          <w:rFonts w:ascii="Times New Roman" w:hAnsi="Times New Roman" w:eastAsia="Times New Roman" w:cs="Times New Roman"/>
          <w:lang w:val="en-US" w:bidi="en-US"/>
          <w:color w:val="111111"/>
          <w:sz w:val="28"/>
          <w:szCs w:val="28"/>
          <w:rtl/>
        </w:rPr>
        <w:t xml:space="preserve">30624- 4- </w:t>
      </w:r>
      <w:r>
        <w:rPr>
          <w:rStyle w:val="FootnoteReference"/>
        </w:rPr>
        <w:footnoteReference w:id="2087"/>
      </w:r>
      <w:r>
        <w:rPr>
          <w:rFonts w:ascii="Amiri" w:hAnsi="Amiri" w:eastAsia="Amiri" w:cs="Amiri"/>
          <w:lang w:bidi="ar-SA"/>
          <w:color w:val="111111"/>
          <w:sz w:val="28"/>
          <w:szCs w:val="28"/>
          <w:rtl/>
        </w:rPr>
        <w:t xml:space="preserve">الْحَسَنُ الطَّبْرِسِیُّ فِی مَکَارِمِ الْأَخْلَاقِ عَنِ النَّبِیِّ ص قَالَ: الْأَکْلُ فِی السُّوقِ دَنَاءَةٌ.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الأخلاق" از پیامبر (ص) نقل کرده است که فرمودند: خوردن در بازار نوعی پستی است.</w:t>
      </w:r>
    </w:p>
    <w:p>
      <w:pPr>
        <w:pStyle w:val="Heading5"/>
      </w:pPr>
      <w:bookmarkStart w:id="1487" w:name="_Toc1065"/>
      <w:r>
        <w:t>[رقم الحدیث الکلی: 30625 - رقم الحدیث الباب: 5]</w:t>
      </w:r>
      <w:bookmarkEnd w:id="1487"/>
    </w:p>
    <w:p>
      <w:pPr>
        <w:pStyle w:val="BookText"/>
      </w:pPr>
      <w:r>
        <w:rPr>
          <w:rFonts w:ascii="Times New Roman" w:hAnsi="Times New Roman" w:eastAsia="Times New Roman" w:cs="Times New Roman"/>
          <w:lang w:val="en-US" w:bidi="en-US"/>
          <w:color w:val="111111"/>
          <w:sz w:val="28"/>
          <w:szCs w:val="28"/>
          <w:rtl/>
        </w:rPr>
        <w:t xml:space="preserve">30625- 5- </w:t>
      </w:r>
      <w:r>
        <w:rPr>
          <w:rStyle w:val="FootnoteReference"/>
        </w:rPr>
        <w:footnoteReference w:id="2088"/>
      </w:r>
      <w:r>
        <w:rPr>
          <w:rFonts w:ascii="Amiri" w:hAnsi="Amiri" w:eastAsia="Amiri" w:cs="Amiri"/>
          <w:lang w:bidi="ar-SA"/>
          <w:color w:val="111111"/>
          <w:sz w:val="28"/>
          <w:szCs w:val="28"/>
          <w:rtl/>
        </w:rPr>
        <w:t xml:space="preserve">وَ قَدْ تَقَدَّمَ فِی الْمَسَاجِدِ أَنَّهَا إِنَّمَا وُضِعَتْ لِلْقُرْآنِ.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6" w:name="pg18706_195451"/>
    <w:bookmarkEnd w:id="29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9"/>
      </w:r>
      <w:r>
        <w:rPr>
          <w:rFonts w:ascii="Amiri" w:hAnsi="Amiri" w:eastAsia="Amiri" w:cs="Amiri"/>
          <w:lang w:bidi="ar-SA"/>
          <w:color w:val="111111"/>
          <w:sz w:val="28"/>
          <w:szCs w:val="28"/>
          <w:rtl/>
        </w:rPr>
        <w:t xml:space="preserve">وَ یَأْتِی مَا یَدُلُّ عَلَیْهِ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مورد مساجد آمده است که آن‌ها برای قرآن قرار داده شده‌اند.</w:t>
      </w:r>
    </w:p>
    <w:p>
      <w:pPr>
        <w:pStyle w:val="Heading4"/>
      </w:pPr>
      <w:bookmarkStart w:id="1488" w:name="_Toc1066"/>
      <w:r>
        <w:t>32- بَابُ اسْتِحْبَابِ إِطْعَامِ الْجَائِعِ‌</w:t>
      </w:r>
      <w:bookmarkEnd w:id="1488"/>
    </w:p>
    <w:p>
      <w:pPr>
        <w:pStyle w:val="Heading5"/>
      </w:pPr>
      <w:bookmarkStart w:id="1489" w:name="_Toc1067"/>
      <w:r>
        <w:t>اشارة</w:t>
      </w:r>
      <w:bookmarkEnd w:id="1489"/>
    </w:p>
    <w:p>
      <w:pPr>
        <w:pStyle w:val="BookText"/>
      </w:pPr>
      <w:r>
        <w:rPr>
          <w:rStyle w:val="FootnoteReference"/>
        </w:rPr>
        <w:footnoteReference w:id="2091"/>
      </w:r>
      <w:r>
        <w:rPr>
          <w:rFonts w:ascii="Amiri" w:hAnsi="Amiri" w:eastAsia="Amiri" w:cs="Amiri"/>
          <w:lang w:bidi="ar-SA"/>
          <w:color w:val="111111"/>
          <w:sz w:val="28"/>
          <w:szCs w:val="28"/>
          <w:rtl/>
        </w:rPr>
        <w:t xml:space="preserve">32 بَابُ اسْتِحْبَابِ إِطْعَامِ الْجَائِعِ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اطعام گرسنه</w:t>
      </w:r>
    </w:p>
    <w:p>
      <w:pPr>
        <w:pStyle w:val="Heading5"/>
      </w:pPr>
      <w:bookmarkStart w:id="1490" w:name="_Toc1068"/>
      <w:r>
        <w:t>[رقم الحدیث الکلی: 30626 - رقم الحدیث الباب: 1]</w:t>
      </w:r>
      <w:bookmarkEnd w:id="1490"/>
    </w:p>
    <w:p>
      <w:pPr>
        <w:pStyle w:val="BookText"/>
      </w:pPr>
      <w:r>
        <w:rPr>
          <w:rFonts w:ascii="Times New Roman" w:hAnsi="Times New Roman" w:eastAsia="Times New Roman" w:cs="Times New Roman"/>
          <w:lang w:val="en-US" w:bidi="en-US"/>
          <w:color w:val="111111"/>
          <w:sz w:val="28"/>
          <w:szCs w:val="28"/>
          <w:rtl/>
        </w:rPr>
        <w:t xml:space="preserve">30626- 1- </w:t>
      </w:r>
      <w:r>
        <w:rPr>
          <w:rStyle w:val="FootnoteReference"/>
        </w:rPr>
        <w:footnoteReference w:id="2092"/>
      </w:r>
      <w:r>
        <w:rPr>
          <w:rFonts w:ascii="Amiri" w:hAnsi="Amiri" w:eastAsia="Amiri" w:cs="Amiri"/>
          <w:lang w:bidi="ar-SA"/>
          <w:color w:val="111111"/>
          <w:sz w:val="28"/>
          <w:szCs w:val="28"/>
          <w:rtl/>
        </w:rPr>
        <w:t xml:space="preserve">مُحَمَّدُ بْنُ یَعْقُوبَ عَنْ عَلِیِّ بْنِ إِبْرَاهِیمَ عَنْ أَبِیهِ عَنْ حَمَّادٍ عَنْ إِبْرَاهِیمَ بْنِ عُمَرَ الْیَمَانِیِّ عَنْ أَبِی حَمْزَةَ عَنْ عَلِیِّ بْنِ الْحُسَیْنِ ع قَالَ: مَنْ أَطْعَمَ مُؤْمِناً مِنْ جُوعٍ أَطْعَمَهُ اللَّهُ مِنْ ثِمَارِ الْجَنَّةِ- وَ مَنْ سَقَی مُؤْمِناً مِنْ ظَمَإٍ سَقَاهُ اللَّهُ مِنَ الرَّحِیقِ الْمَخْتُومِ.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از امام علی بن الحسین (ع) نقل کرده است که فرمودند: هر کس مؤمنی را از گرسنگی سیر کند، خداوند او را از میوه‌های بهشت اطعام خواهد کرد، و هر کس مؤمنی را از تشنگی سیراب کند، خداوند او را از شراب خالص بهشتی سیراب خواهد کرد.</w:t>
      </w:r>
    </w:p>
    <w:p>
      <w:pPr>
        <w:pStyle w:val="Heading5"/>
      </w:pPr>
      <w:bookmarkStart w:id="1491" w:name="_Toc1069"/>
      <w:r>
        <w:t>[رقم الحدیث الکلی: 30627 - رقم الحدیث الباب: 2]</w:t>
      </w:r>
      <w:bookmarkEnd w:id="1491"/>
    </w:p>
    <w:p>
      <w:pPr>
        <w:pStyle w:val="BookText"/>
      </w:pPr>
      <w:r>
        <w:rPr>
          <w:rFonts w:ascii="Times New Roman" w:hAnsi="Times New Roman" w:eastAsia="Times New Roman" w:cs="Times New Roman"/>
          <w:lang w:val="en-US" w:bidi="en-US"/>
          <w:color w:val="111111"/>
          <w:sz w:val="28"/>
          <w:szCs w:val="28"/>
          <w:rtl/>
        </w:rPr>
        <w:t xml:space="preserve">30627- 2- </w:t>
      </w:r>
      <w:r>
        <w:rPr>
          <w:rStyle w:val="FootnoteReference"/>
        </w:rPr>
        <w:footnoteReference w:id="2093"/>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عَنْ أَبِی عَبْدِ اللَّهِ ع قَالَ: مَنْ أَطْعَمَ مُؤْمِناً حَتَّی یُشْبِعَهُ لَمْ یَدْرِ أَحَدٌ مِنْ خَلْقِ اللَّهِ مَا لَهُ مِنَ الْأَجْرِ فِی الْآخِرَةِ لَا مَلَکٌ مُقَرَّبٌ وَ لَا نَبِیٌّ مُرْسَلٌ إِلَّا اللَّهُ رَبُّ الْعَالَمِینَ ثُمَّ قَالَ مِنْ مُوجِبَاتِ الْمَغْفِرَةِ إِطْعَامُ الْمُسْلِمِ السَّغْبَانِ ثُمَّ تَلَا قَوْلَ اللَّهِ عَزَّ وَ جَلَّ أَوْ إِطْعامٌ فِی یَوْمٍ ذِی مَسْغَبَةٍ یَتِیماً ذا مَقْرَبَةٍ أَوْ مِسْکِیناً ذا مَتْرَبَةٍ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جَعْفَرِ بْنِ مُحَمَّدٍ </w:t>
      </w:r>
      <w:r>
        <w:rPr>
          <w:rStyle w:val="FootnoteReference"/>
        </w:rPr>
        <w:footnoteReference w:id="2095"/>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7" w:name="pg18706_195452"/>
    <w:bookmarkEnd w:id="297"/>
    <w:p>
      <w:pPr>
        <w:pStyle w:val="BookText"/>
      </w:pPr>
      <w:r>
        <w:rPr>
          <w:rFonts w:ascii="Amiri" w:hAnsi="Amiri" w:eastAsia="Amiri" w:cs="Amiri"/>
          <w:lang w:bidi="ar-SA"/>
          <w:color w:val="111111"/>
          <w:sz w:val="28"/>
          <w:szCs w:val="28"/>
          <w:rtl/>
        </w:rPr>
        <w:t xml:space="preserve">وَ رَوَاهُ الْبَرْقِیُّ فِی الْمَحَاسِنِ عَنْ جَعْفَرِ بْنِ مُحَمَّدٍ </w:t>
      </w:r>
      <w:r>
        <w:rPr>
          <w:rStyle w:val="FootnoteReference"/>
        </w:rPr>
        <w:footnoteReference w:id="20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97"/>
      </w:r>
      <w:r>
        <w:rPr>
          <w:rFonts w:ascii="Amiri" w:hAnsi="Amiri" w:eastAsia="Amiri" w:cs="Amiri"/>
          <w:lang w:bidi="ar-SA"/>
          <w:color w:val="111111"/>
          <w:sz w:val="28"/>
          <w:szCs w:val="28"/>
          <w:rtl/>
        </w:rPr>
        <w:t xml:space="preserve">وَ یَأْتِی مَا یَدُلُّ عَلَیْهِ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از امام صادق (ع) نقل کرده است که فرمودند: هر کس مؤمنی را اطعام کند تا او را سیر نماید، هیچ یک از آفریده‌های خدا، نه فرشته مقرب و نه پیامبر مرسل، نمی‌توانند میزان پاداش او را در آخرت درک کنند، جز خداوند، پروردگار جهانیان. سپس فرمودند: از موجبات مغفرت، سیر کردن مسلمان گرسنه است. سپس این آیه از قرآن را تلاوت کردند: «یا اطعام در روز سختی، یتیمی از خویشاوندان، یا فقیری مستمند» (سوره بلد، آیات 14-16).</w:t>
      </w:r>
    </w:p>
    <w:p>
      <w:pPr>
        <w:pStyle w:val="Heading4"/>
      </w:pPr>
      <w:bookmarkStart w:id="1492" w:name="_Toc1070"/>
      <w:r>
        <w:t>33- بَابُ تَأَکُّدِ اسْتِحْبَابِ الْوَلِیمَةِ وَ إِجَابَةِ الدَّعْوَةِ فِی الْعُرْسِ وَ الْعَقِیقَةِ وَ الْخِتَانِ وَ الْإِیَابِ مِنَ السَّفَرِ وَ شِرَاءِ الدَّارِ وَ الْفَرَاغِ مِنَ الْبِنَاءِ</w:t>
      </w:r>
      <w:bookmarkEnd w:id="1492"/>
    </w:p>
    <w:p>
      <w:pPr>
        <w:pStyle w:val="Heading5"/>
      </w:pPr>
      <w:bookmarkStart w:id="1493" w:name="_Toc1071"/>
      <w:r>
        <w:t>اشارة</w:t>
      </w:r>
      <w:bookmarkEnd w:id="1493"/>
    </w:p>
    <w:p>
      <w:pPr>
        <w:pStyle w:val="BookText"/>
      </w:pPr>
      <w:r>
        <w:rPr>
          <w:rStyle w:val="FootnoteReference"/>
        </w:rPr>
        <w:footnoteReference w:id="2099"/>
      </w:r>
      <w:r>
        <w:rPr>
          <w:rFonts w:ascii="Amiri" w:hAnsi="Amiri" w:eastAsia="Amiri" w:cs="Amiri"/>
          <w:lang w:bidi="ar-SA"/>
          <w:color w:val="111111"/>
          <w:sz w:val="28"/>
          <w:szCs w:val="28"/>
          <w:rtl/>
        </w:rPr>
        <w:t xml:space="preserve">33 بَابُ تَأَکُّدِ اسْتِحْبَابِ الْوَلِیمَةِ وَ إِجَابَةِ الدَّعْوَةِ فِی الْعُرْسِ وَ الْعَقِیقَةِ وَ الْخِتَانِ وَ الْإِیَابِ مِنَ السَّفَرِ وَ شِرَاءِ الدَّارِ وَ الْفَرَاغِ مِنَ الْبِنَاءِ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استحباب ولیمه و اجابت دعوت در جشن ازدواج، عقیقه، ختنه، بازگشت از سفر، خرید خانه و پایان ساخت بنا.</w:t>
      </w:r>
    </w:p>
    <w:p>
      <w:pPr>
        <w:pStyle w:val="Heading5"/>
      </w:pPr>
      <w:bookmarkStart w:id="1494" w:name="_Toc1072"/>
      <w:r>
        <w:t>[رقم الحدیث الکلی: 30628 -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30628- 1- </w:t>
      </w:r>
      <w:r>
        <w:rPr>
          <w:rStyle w:val="FootnoteReference"/>
        </w:rPr>
        <w:footnoteReference w:id="2100"/>
      </w:r>
      <w:r>
        <w:rPr>
          <w:rFonts w:ascii="Amiri" w:hAnsi="Amiri" w:eastAsia="Amiri" w:cs="Amiri"/>
          <w:lang w:bidi="ar-SA"/>
          <w:color w:val="111111"/>
          <w:sz w:val="28"/>
          <w:szCs w:val="28"/>
          <w:rtl/>
        </w:rPr>
        <w:t xml:space="preserve">مُحَمَّدُ بْنُ یَعْقُوبَ عَنْ مُحَمَّدِ بْنِ یَحْیَی عَنْ أَحْمَدَ بْنِ مُحَمَّدٍ عَنِ الْهَیْثَمِ بْنِ أَبِی مَسْرُوقٍ عَنْ هِشَامِ بْنِ سَالِمٍ عَنْ أَبِی عَبْدِ اللَّهِ ع قَالَ </w:t>
      </w:r>
      <w:r>
        <w:rPr>
          <w:rStyle w:val="FootnoteReference"/>
        </w:rPr>
        <w:footnoteReference w:id="2101"/>
      </w:r>
      <w:r>
        <w:rPr>
          <w:rFonts w:ascii="Amiri" w:hAnsi="Amiri" w:eastAsia="Amiri" w:cs="Amiri"/>
          <w:lang w:bidi="ar-SA"/>
          <w:color w:val="111111"/>
          <w:sz w:val="28"/>
          <w:szCs w:val="28"/>
          <w:rtl/>
        </w:rPr>
        <w:t xml:space="preserve">قَالَ: لَا تُجِبِ الدَّعْوَةَ إِلَّا فِی أَرْبَعٍ الْعُرْسِ وَ الْخُرْسِ وَ الْإِیَابِ وَ الْإِعْذَارِ.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است که فرمودند: دعوت را جز در چهار مورد اجابت نکنید: جشن ازدواج، خرس (جشنی که پس از تولد فرزند برگزار می‌شود)، بازگشت از سفر، و اعذار (مراسم ختنه).</w:t>
      </w:r>
    </w:p>
    <w:p>
      <w:pPr>
        <w:pStyle w:val="Heading5"/>
      </w:pPr>
      <w:bookmarkStart w:id="1495" w:name="_Toc1073"/>
      <w:r>
        <w:t>[رقم الحدیث الکلی: 30629 -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30629- 2- </w:t>
      </w:r>
      <w:r>
        <w:rPr>
          <w:rStyle w:val="FootnoteReference"/>
        </w:rPr>
        <w:footnoteReference w:id="210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الْوَلِیمَةُ فِی أَرْبَعٍ الْعُرْسِ وَ الْخُرْسِ وَ هُوَ الْمَوْلُودُ یُعَقُّ عَنْهُ وَ یُطْعَمُ وَ الْإِعْذَارِ وَ هُوَ خِتَانُ الْغُلَامِ وَ الْإِیَابِ وَ هُوَ الرَّجُلُ یَدْعُو إِخْوَانَهُ إِذَا آبَ مِنْ غَیْبَتِهِ.</w:t>
      </w:r>
    </w:p>
    <w:p>
      <w:pPr>
        <w:pStyle w:val="BookText"/>
      </w:pPr>
      <w:r>
        <w:rPr>
          <w:rFonts w:ascii="Amiri" w:hAnsi="Amiri" w:eastAsia="Amiri" w:cs="Amiri"/>
          <w:lang w:bidi="ar-SA"/>
          <w:color w:val="111111"/>
          <w:sz w:val="28"/>
          <w:szCs w:val="28"/>
          <w:rtl/>
        </w:rPr>
        <w:t xml:space="preserve">وَ رَوَاهُ الْبَرْقِیُّ فِی الْمَحَاسِنِ عَنِ النَّوْفَلِیِّ مِثْلَهُ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رسول خدا (ص) فرمودند: ولیمه در چهار مورد است: ازدواج، خرس (جشنی که به مناسبت تولد نوزاد برگزار می‌شود و برای او عقیقه انجام می‌گردد و غذا داده می‌شود)، اعذار (ختنه کردن پسر)، و ایاب (دعوت مرد از برادرانش زمانی که از سفر بازمی‌گردد).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8" w:name="pg18706_195453"/>
    <w:bookmarkEnd w:id="298"/>
    <w:p>
      <w:pPr>
        <w:pStyle w:val="Heading5"/>
      </w:pPr>
      <w:bookmarkStart w:id="1496" w:name="_Toc1074"/>
      <w:r>
        <w:t>[رقم الحدیث الکلی: 30630 - رقم الحدیث الباب: 3]</w:t>
      </w:r>
      <w:bookmarkEnd w:id="1496"/>
    </w:p>
    <w:p>
      <w:pPr>
        <w:pStyle w:val="BookText"/>
      </w:pPr>
      <w:r>
        <w:rPr>
          <w:rFonts w:ascii="Times New Roman" w:hAnsi="Times New Roman" w:eastAsia="Times New Roman" w:cs="Times New Roman"/>
          <w:lang w:val="en-US" w:bidi="en-US"/>
          <w:color w:val="111111"/>
          <w:sz w:val="28"/>
          <w:szCs w:val="28"/>
          <w:rtl/>
        </w:rPr>
        <w:t xml:space="preserve">30630- 3- </w:t>
      </w:r>
      <w:r>
        <w:rPr>
          <w:rStyle w:val="FootnoteReference"/>
        </w:rPr>
        <w:footnoteReference w:id="2104"/>
      </w:r>
      <w:r>
        <w:rPr>
          <w:rFonts w:ascii="Amiri" w:hAnsi="Amiri" w:eastAsia="Amiri" w:cs="Amiri"/>
          <w:lang w:bidi="ar-SA"/>
          <w:color w:val="111111"/>
          <w:sz w:val="28"/>
          <w:szCs w:val="28"/>
          <w:rtl/>
        </w:rPr>
        <w:t xml:space="preserve">قَالَ الْکُلَیْنِیُّ وَ فِی رِوَایَةٍ أُخْرَی أَوْ تَوْکِیرٍ وَ هُوَ بِنَاءُ الدَّارِ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است که در روایت دیگری، «توکیر» آمده است که به معنای ساخت خانه و موارد مشابه است</w:t>
      </w:r>
    </w:p>
    <w:p>
      <w:pPr>
        <w:pStyle w:val="Heading5"/>
      </w:pPr>
      <w:bookmarkStart w:id="1497" w:name="_Toc1075"/>
      <w:r>
        <w:t>[رقم الحدیث الکلی: 30631 - رقم الحدیث الباب: 4]</w:t>
      </w:r>
      <w:bookmarkEnd w:id="1497"/>
    </w:p>
    <w:p>
      <w:pPr>
        <w:pStyle w:val="BookText"/>
      </w:pPr>
      <w:r>
        <w:rPr>
          <w:rFonts w:ascii="Times New Roman" w:hAnsi="Times New Roman" w:eastAsia="Times New Roman" w:cs="Times New Roman"/>
          <w:lang w:val="en-US" w:bidi="en-US"/>
          <w:color w:val="111111"/>
          <w:sz w:val="28"/>
          <w:szCs w:val="28"/>
          <w:rtl/>
        </w:rPr>
        <w:t xml:space="preserve">30631- 4- </w:t>
      </w:r>
      <w:r>
        <w:rPr>
          <w:rStyle w:val="FootnoteReference"/>
        </w:rPr>
        <w:footnoteReference w:id="2105"/>
      </w:r>
      <w:r>
        <w:rPr>
          <w:rFonts w:ascii="Amiri" w:hAnsi="Amiri" w:eastAsia="Amiri" w:cs="Amiri"/>
          <w:lang w:bidi="ar-SA"/>
          <w:color w:val="111111"/>
          <w:sz w:val="28"/>
          <w:szCs w:val="28"/>
          <w:rtl/>
        </w:rPr>
        <w:t xml:space="preserve">وَ بِالْإِسْنَادِ عَنِ السَّکُونِیِّ عَنْ أَبِی عَبْدِ اللَّهِ ع قَالَ: قَالَ النَّبِیُّ ص مَنْ بَنَی مَسْجِداً </w:t>
      </w:r>
      <w:r>
        <w:rPr>
          <w:rStyle w:val="FootnoteReference"/>
        </w:rPr>
        <w:footnoteReference w:id="2106"/>
      </w:r>
      <w:r>
        <w:rPr>
          <w:rFonts w:ascii="Amiri" w:hAnsi="Amiri" w:eastAsia="Amiri" w:cs="Amiri"/>
          <w:lang w:bidi="ar-SA"/>
          <w:color w:val="111111"/>
          <w:sz w:val="28"/>
          <w:szCs w:val="28"/>
          <w:rtl/>
        </w:rPr>
        <w:t xml:space="preserve">فَلْیَذْبَحْ کَبْشاً سَمِیناً وَ لْیُطْعِمْ لَحْمَهُ الْمَسَاکِینَ وَ لْیَقُلْ اللَّهُمَّ ادْحَرْ عَنِّی مَرَدَةَ الْجِنِّ وَ الْإِنْسِ وَ الشَّیَاطِینِ وَ بَارِکْ (لِی بِنِزَالِی) </w:t>
      </w:r>
      <w:r>
        <w:rPr>
          <w:rStyle w:val="FootnoteReference"/>
        </w:rPr>
        <w:footnoteReference w:id="2107"/>
      </w:r>
      <w:r>
        <w:rPr>
          <w:rFonts w:ascii="Amiri" w:hAnsi="Amiri" w:eastAsia="Amiri" w:cs="Amiri"/>
          <w:lang w:bidi="ar-SA"/>
          <w:color w:val="111111"/>
          <w:sz w:val="28"/>
          <w:szCs w:val="28"/>
          <w:rtl/>
        </w:rPr>
        <w:t xml:space="preserve">إِلَّا أُعْطِیَ مَا سَأَلَ.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پیامبر (ص) فرمودند: هر کس مسجدی بنا کند، باید یک قوچ چاق ذبح کند و گوشت آن را به مستمندان اطعام نماید و بگوید: «خداوندا، مرا از شر شیاطین و جن و انس محفوظ بدار و بر جایگاهم برکت عطا فرما»، و او آنچه را که درخواست کرده، خواهد یافت.</w:t>
      </w:r>
    </w:p>
    <w:p>
      <w:pPr>
        <w:pStyle w:val="Heading5"/>
      </w:pPr>
      <w:bookmarkStart w:id="1498" w:name="_Toc1076"/>
      <w:r>
        <w:t>[رقم الحدیث الکلی: 30632 - رقم الحدیث الباب: 5]</w:t>
      </w:r>
      <w:bookmarkEnd w:id="1498"/>
    </w:p>
    <w:p>
      <w:pPr>
        <w:pStyle w:val="BookText"/>
      </w:pPr>
      <w:r>
        <w:rPr>
          <w:rFonts w:ascii="Times New Roman" w:hAnsi="Times New Roman" w:eastAsia="Times New Roman" w:cs="Times New Roman"/>
          <w:lang w:val="en-US" w:bidi="en-US"/>
          <w:color w:val="111111"/>
          <w:sz w:val="28"/>
          <w:szCs w:val="28"/>
          <w:rtl/>
        </w:rPr>
        <w:t xml:space="preserve">30632- 5- </w:t>
      </w:r>
      <w:r>
        <w:rPr>
          <w:rStyle w:val="FootnoteReference"/>
        </w:rPr>
        <w:footnoteReference w:id="2108"/>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 عَنْ آبَائِهِ فِی وَصِیَّةِ النَّبِیِّ ص لِعَلِیٍّ ع قَالَ: یَا عَلِیُّ لَا وَلِیمَةَ إِلَّا فِی خَمْسٍ فِی عُرْسٍ أَوْ خُرْسٍ أَوْ عِذَارٍ أَوْ وِکَارٍ أَوْ رِکَازٍ فَالْعُرْسُ التَّزْوِیجُ وَ الْخُرْسُ النِّفَاسُ بِالْوَلَدِ وَ الْعِذَارُ الْخِتَانُ وَ الْوِکَارُ فِی (بِنَاءِ الدَّارِ وَ شِرَائِهَا) </w:t>
      </w:r>
      <w:r>
        <w:rPr>
          <w:rStyle w:val="FootnoteReference"/>
        </w:rPr>
        <w:footnoteReference w:id="2109"/>
      </w:r>
      <w:r>
        <w:rPr>
          <w:rFonts w:ascii="Amiri" w:hAnsi="Amiri" w:eastAsia="Amiri" w:cs="Amiri"/>
          <w:lang w:bidi="ar-SA"/>
          <w:color w:val="111111"/>
          <w:sz w:val="28"/>
          <w:szCs w:val="28"/>
          <w:rtl/>
        </w:rPr>
        <w:t xml:space="preserve">وَ الرِّکَازُ الرَّجُلُ یَقْدَمُ مِنْ مَکَّةَ.</w:t>
      </w:r>
    </w:p>
    <w:p>
      <w:pPr>
        <w:pStyle w:val="BookText"/>
      </w:pPr>
      <w:r>
        <w:rPr>
          <w:rFonts w:ascii="Amiri" w:hAnsi="Amiri" w:eastAsia="Amiri" w:cs="Amiri"/>
          <w:lang w:bidi="ar-SA"/>
          <w:color w:val="111111"/>
          <w:sz w:val="28"/>
          <w:szCs w:val="28"/>
          <w:rtl/>
        </w:rPr>
        <w:t xml:space="preserve">وَ بِإِسْنَادِهِ عَنْ مُوسَی بْنِ بَکْرٍ عَنْ أَبِی الْحَسَنِ الْأَوَّلِ ع مِثْلَهُ </w:t>
      </w:r>
      <w:r>
        <w:rPr>
          <w:rStyle w:val="FootnoteReference"/>
        </w:rPr>
        <w:footnoteReference w:id="2110"/>
      </w:r>
      <w:r>
        <w:rPr>
          <w:rFonts w:ascii="Amiri" w:hAnsi="Amiri" w:eastAsia="Amiri" w:cs="Amiri"/>
          <w:lang w:bidi="ar-SA"/>
          <w:color w:val="111111"/>
          <w:sz w:val="28"/>
          <w:szCs w:val="28"/>
          <w:rtl/>
        </w:rPr>
        <w:t xml:space="preserve">وَ فِی الْخِصَالِ بِالْإِسْنَادِ الْآتِی </w:t>
      </w:r>
      <w:r>
        <w:rPr>
          <w:rStyle w:val="FootnoteReference"/>
        </w:rPr>
        <w:footnoteReference w:id="2111"/>
      </w:r>
      <w:r>
        <w:rPr>
          <w:rFonts w:ascii="Amiri" w:hAnsi="Amiri" w:eastAsia="Amiri" w:cs="Amiri"/>
          <w:lang w:bidi="ar-SA"/>
          <w:color w:val="111111"/>
          <w:sz w:val="28"/>
          <w:szCs w:val="28"/>
          <w:rtl/>
        </w:rPr>
        <w:t xml:space="preserve">عَنْ أَنَسِ بْنِ مُحَمَّدٍ مِثْلَهُ </w:t>
      </w:r>
      <w:r>
        <w:rPr>
          <w:rStyle w:val="FootnoteReference"/>
        </w:rPr>
        <w:footnoteReference w:id="2112"/>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9" w:name="pg18706_195454"/>
    <w:bookmarkEnd w:id="299"/>
    <w:p>
      <w:pPr>
        <w:pStyle w:val="BookText"/>
      </w:pPr>
      <w:r>
        <w:rPr>
          <w:rFonts w:ascii="Amiri" w:hAnsi="Amiri" w:eastAsia="Amiri" w:cs="Amiri"/>
          <w:lang w:bidi="ar-SA"/>
          <w:color w:val="111111"/>
          <w:sz w:val="28"/>
          <w:szCs w:val="28"/>
          <w:rtl/>
        </w:rPr>
        <w:t xml:space="preserve">وَ فِی مَعَانِی الْأَخْبَارِ عَنْ مُحَمَّدِ بْنِ الْحَسَنِ </w:t>
      </w:r>
      <w:r>
        <w:rPr>
          <w:rStyle w:val="FootnoteReference"/>
        </w:rPr>
        <w:footnoteReference w:id="2113"/>
      </w:r>
      <w:r>
        <w:rPr>
          <w:rFonts w:ascii="Amiri" w:hAnsi="Amiri" w:eastAsia="Amiri" w:cs="Amiri"/>
          <w:lang w:bidi="ar-SA"/>
          <w:color w:val="111111"/>
          <w:sz w:val="28"/>
          <w:szCs w:val="28"/>
          <w:rtl/>
        </w:rPr>
        <w:t xml:space="preserve">عَنْ مُحَمَّدِ بْنِ یَحْیَی عَنْ مُحَمَّدِ بْنِ أَحْمَدَ عَنْ أَبِی عَبْدِ اللَّهِ الرَّازِیِّ عَنْ سِجَادَةَ عَنْ مُوسَی بْنِ بَکْرٍ قَالَ: قَالَ أَبُو الْحَسَنِ الْأَوَّلُ ع قَالَ رَسُولُ اللَّهِ ص وَ ذَکَرَ نَحْوَهُ </w:t>
      </w:r>
      <w:r>
        <w:rPr>
          <w:rStyle w:val="FootnoteReference"/>
        </w:rPr>
        <w:footnoteReference w:id="2114"/>
      </w:r>
      <w:r>
        <w:rPr>
          <w:rFonts w:ascii="Amiri" w:hAnsi="Amiri" w:eastAsia="Amiri" w:cs="Amiri"/>
          <w:lang w:bidi="ar-SA"/>
          <w:color w:val="111111"/>
          <w:sz w:val="28"/>
          <w:szCs w:val="28"/>
          <w:rtl/>
        </w:rPr>
        <w:t xml:space="preserve">وَ فِی الْخِصَالِ عَنْ مُحَمَّدِ بْنِ عَلِیٍّ مَاجِیلَوَیْهِ عَنْ عَمِّهِ مُحَمَّدِ بْنِ أَبِی الْقَاسِمِ عَنْ أَحْمَدَ بْنِ أَبِی عَبْدِ اللَّهِ عَنْ سِجَادَةَ الْعَابِدِ وَ اسْمُهُ الْحَسَنُ بْنُ عَلِیٍّ عَنْ مُوسَی بْنِ بَکْرٍ مِثْلَهُ </w:t>
      </w:r>
      <w:r>
        <w:rPr>
          <w:rStyle w:val="FootnoteReference"/>
        </w:rPr>
        <w:footnoteReference w:id="2115"/>
      </w:r>
      <w:r>
        <w:rPr>
          <w:rFonts w:ascii="Amiri" w:hAnsi="Amiri" w:eastAsia="Amiri" w:cs="Amiri"/>
          <w:lang w:bidi="ar-SA"/>
          <w:color w:val="111111"/>
          <w:sz w:val="28"/>
          <w:szCs w:val="28"/>
          <w:rtl/>
        </w:rPr>
        <w:t xml:space="preserve">أَقُولُ: وَ تَقَدَّمَ مَا یَدُلُّ عَلَی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نقل کرده است که امام صادق (ع) از پدرانشان در وصیت پیامبر (ص) به امام علی (ع) روایت کرده‌اند که فرمودند: «ای علی، ولیمه جز در پنج مورد نیست: در ازدواج، خرس (جشنی پس از تولد فرزند)، عذار (ختنه کردن)، وکار (ساخت یا خرید خانه)، و رکاز (زمانی که مردی از مکه بازمی‌گردد). عرس همان ازدواج است، خرس مربوط به نفاس و تولد فرزند است، عذار برای ختنه، وکار در ساخت یا خرید خانه، و رکاز مربوط به بازگشت از مکه.»</w:t>
      </w:r>
    </w:p>
    <w:p>
      <w:pPr>
        <w:pStyle w:val="Heading4"/>
      </w:pPr>
      <w:bookmarkStart w:id="1499" w:name="_Toc1077"/>
      <w:r>
        <w:t>34- بَابُ عَدَمِ جَوَازِ الْإِطْعَامِ لِلرِّیَاءِ وَ السُّمْعَةِ</w:t>
      </w:r>
      <w:bookmarkEnd w:id="1499"/>
    </w:p>
    <w:p>
      <w:pPr>
        <w:pStyle w:val="Heading5"/>
      </w:pPr>
      <w:bookmarkStart w:id="1500" w:name="_Toc1078"/>
      <w:r>
        <w:t>اشارة</w:t>
      </w:r>
      <w:bookmarkEnd w:id="1500"/>
    </w:p>
    <w:p>
      <w:pPr>
        <w:pStyle w:val="BookText"/>
      </w:pPr>
      <w:r>
        <w:rPr>
          <w:rStyle w:val="FootnoteReference"/>
        </w:rPr>
        <w:footnoteReference w:id="2116"/>
      </w:r>
      <w:r>
        <w:rPr>
          <w:rFonts w:ascii="Amiri" w:hAnsi="Amiri" w:eastAsia="Amiri" w:cs="Amiri"/>
          <w:lang w:bidi="ar-SA"/>
          <w:color w:val="111111"/>
          <w:sz w:val="28"/>
          <w:szCs w:val="28"/>
          <w:rtl/>
        </w:rPr>
        <w:t xml:space="preserve">34 بَابُ عَدَمِ جَوَازِ الْإِطْعَامِ لِلرِّیَاءِ وَ السُّمْعَةِ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اطعام برای ریا و شهرت‌طلبی</w:t>
      </w:r>
    </w:p>
    <w:p>
      <w:pPr>
        <w:pStyle w:val="Heading5"/>
      </w:pPr>
      <w:bookmarkStart w:id="1501" w:name="_Toc1079"/>
      <w:r>
        <w:t>[رقم الحدیث الکلی: 30633 - رقم الحدیث الباب: 1]</w:t>
      </w:r>
      <w:bookmarkEnd w:id="1501"/>
    </w:p>
    <w:p>
      <w:pPr>
        <w:pStyle w:val="BookText"/>
      </w:pPr>
      <w:r>
        <w:rPr>
          <w:rFonts w:ascii="Times New Roman" w:hAnsi="Times New Roman" w:eastAsia="Times New Roman" w:cs="Times New Roman"/>
          <w:lang w:val="en-US" w:bidi="en-US"/>
          <w:color w:val="111111"/>
          <w:sz w:val="28"/>
          <w:szCs w:val="28"/>
          <w:rtl/>
        </w:rPr>
        <w:t xml:space="preserve">30633- 1- </w:t>
      </w:r>
      <w:r>
        <w:rPr>
          <w:rStyle w:val="FootnoteReference"/>
        </w:rPr>
        <w:footnoteReference w:id="2117"/>
      </w:r>
      <w:r>
        <w:rPr>
          <w:rFonts w:ascii="Amiri" w:hAnsi="Amiri" w:eastAsia="Amiri" w:cs="Amiri"/>
          <w:lang w:bidi="ar-SA"/>
          <w:color w:val="111111"/>
          <w:sz w:val="28"/>
          <w:szCs w:val="28"/>
          <w:rtl/>
        </w:rPr>
        <w:t xml:space="preserve">مُحَمَّدُ بْنُ عَلِیِّ بْنِ الْحُسَیْنِ فِی عِقَابِ الْأَعْمَالِ بِسَنَدٍ تَقَدَّمَ فِی عِیَادَةِ الْمَرِیضِ </w:t>
      </w:r>
      <w:r>
        <w:rPr>
          <w:rStyle w:val="FootnoteReference"/>
        </w:rPr>
        <w:footnoteReference w:id="2118"/>
      </w:r>
      <w:r>
        <w:rPr>
          <w:rFonts w:ascii="Amiri" w:hAnsi="Amiri" w:eastAsia="Amiri" w:cs="Amiri"/>
          <w:lang w:bidi="ar-SA"/>
          <w:color w:val="111111"/>
          <w:sz w:val="28"/>
          <w:szCs w:val="28"/>
          <w:rtl/>
        </w:rPr>
        <w:t xml:space="preserve">عَنِ النَّبِیِّ ص قَالَ: وَ مَنْ أَطْعَمَ طَعَاماً رِیَاءً وَ سُمْعَةً أَطْعَمَهُ اللَّهُ مِثْلَهُ مِنْ صَدِیدِ جَهَنَّمَ وَ جَعَلَ ذَلِکَ الطَّعَامَ نَاراً فِی بَطْنِهِ حَتَّی یَقْضِیَ بَیْنَ النَّاسِ.</w:t>
      </w:r>
    </w:p>
    <w:p>
      <w:pPr>
        <w:pStyle w:val="BookText"/>
      </w:pPr>
      <w:r>
        <w:rPr>
          <w:rFonts w:ascii="Amiri" w:hAnsi="Amiri" w:eastAsia="Amiri" w:cs="Amiri"/>
          <w:lang w:bidi="ar-SA"/>
          <w:color w:val="111111"/>
          <w:sz w:val="28"/>
          <w:szCs w:val="28"/>
          <w:rtl/>
        </w:rPr>
        <w:t xml:space="preserve">أَقُولُ: وَ تَقَدَّمَ مَا یَدُلُّ عَلَی تَحْرِیمِ الرِّیَاءِ فِی مُقَدِّمَةِ الْعِبَادَاتِ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 فرمودند: هر کس غذایی را از روی ریا و شهرت‌طلبی اطعام کند، خداوند همانند آن را از چرک و گنداب جهنم به او خواهد خورانید و آن غذا را آتشی در شکمش قرار خواهد داد تا زمانی که میان مردم داوری شود.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0" w:name="pg18706_195455"/>
    <w:bookmarkEnd w:id="300"/>
    <w:p>
      <w:pPr>
        <w:pStyle w:val="Heading4"/>
      </w:pPr>
      <w:bookmarkStart w:id="1502" w:name="_Toc1080"/>
      <w:r>
        <w:t>35- بَابُ أَنَّهُ یُسْتَحَبُّ لِأَهْلِ الْبَلَدِ ضِیَافَةُ مَنْ یَرِدُ عَلَیْهِمْ مِنْ إِخْوَانِهِمْ حَتَّی یَرْحَلَ عَنْهُمْ‌</w:t>
      </w:r>
      <w:bookmarkEnd w:id="1502"/>
    </w:p>
    <w:p>
      <w:pPr>
        <w:pStyle w:val="Heading5"/>
      </w:pPr>
      <w:bookmarkStart w:id="1503" w:name="_Toc1081"/>
      <w:r>
        <w:t>اشارة</w:t>
      </w:r>
      <w:bookmarkEnd w:id="1503"/>
    </w:p>
    <w:p>
      <w:pPr>
        <w:pStyle w:val="BookText"/>
      </w:pPr>
      <w:r>
        <w:rPr>
          <w:rStyle w:val="FootnoteReference"/>
        </w:rPr>
        <w:footnoteReference w:id="2120"/>
      </w:r>
      <w:r>
        <w:rPr>
          <w:rFonts w:ascii="Amiri" w:hAnsi="Amiri" w:eastAsia="Amiri" w:cs="Amiri"/>
          <w:lang w:bidi="ar-SA"/>
          <w:color w:val="111111"/>
          <w:sz w:val="28"/>
          <w:szCs w:val="28"/>
          <w:rtl/>
        </w:rPr>
        <w:t xml:space="preserve">35 بَابُ أَنَّهُ یُسْتَحَبُّ لِأَهْلِ الْبَلَدِ ضِیَافَةُ مَنْ یَرِدُ عَلَیْهِمْ مِنْ إِخْوَانِهِمْ حَتَّی یَرْحَلَ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مهمان‌نوازی اهل شهر از برادران خود که بر آنان وارد می‌شوند، تا زمانی که از آنان جدا شوند.</w:t>
      </w:r>
    </w:p>
    <w:p>
      <w:pPr>
        <w:pStyle w:val="Heading5"/>
      </w:pPr>
      <w:bookmarkStart w:id="1504" w:name="_Toc1082"/>
      <w:r>
        <w:t>[رقم الحدیث الکلی: 30634 - رقم الحدیث الباب: 1]</w:t>
      </w:r>
      <w:bookmarkEnd w:id="1504"/>
    </w:p>
    <w:p>
      <w:pPr>
        <w:pStyle w:val="BookText"/>
      </w:pPr>
      <w:r>
        <w:rPr>
          <w:rFonts w:ascii="Times New Roman" w:hAnsi="Times New Roman" w:eastAsia="Times New Roman" w:cs="Times New Roman"/>
          <w:lang w:val="en-US" w:bidi="en-US"/>
          <w:color w:val="111111"/>
          <w:sz w:val="28"/>
          <w:szCs w:val="28"/>
          <w:rtl/>
        </w:rPr>
        <w:t xml:space="preserve">30634- 1- </w:t>
      </w:r>
      <w:r>
        <w:rPr>
          <w:rStyle w:val="FootnoteReference"/>
        </w:rPr>
        <w:footnoteReference w:id="2121"/>
      </w:r>
      <w:r>
        <w:rPr>
          <w:rFonts w:ascii="Amiri" w:hAnsi="Amiri" w:eastAsia="Amiri" w:cs="Amiri"/>
          <w:lang w:bidi="ar-SA"/>
          <w:color w:val="111111"/>
          <w:sz w:val="28"/>
          <w:szCs w:val="28"/>
          <w:rtl/>
        </w:rPr>
        <w:t xml:space="preserve">مُحَمَّدُ بْنُ یَعْقُوبَ عَنْ (عَلِیِّ بْنِ مُحَمَّدٍ) </w:t>
      </w:r>
      <w:r>
        <w:rPr>
          <w:rStyle w:val="FootnoteReference"/>
        </w:rPr>
        <w:footnoteReference w:id="2122"/>
      </w:r>
      <w:r>
        <w:rPr>
          <w:rFonts w:ascii="Amiri" w:hAnsi="Amiri" w:eastAsia="Amiri" w:cs="Amiri"/>
          <w:lang w:bidi="ar-SA"/>
          <w:color w:val="111111"/>
          <w:sz w:val="28"/>
          <w:szCs w:val="28"/>
          <w:rtl/>
        </w:rPr>
        <w:t xml:space="preserve">عَنْ إِبْرَاهِیمَ بْنِ إِسْحَاقَ الْأَحْمَرِ بِإِسْنَادٍ ذَکَرَهُ عَنِ الْفُضَیْلِ بْنِ یَسَارٍ عَنْ أَبِی جَعْفَرٍ ع قَالَ: قَالَ رَسُولُ اللَّهِ ص إِذَا دَخَلَ الرَّجُلُ بَلْدَةً فَهُوَ ضَیْفٌ عَلَی مَنْ بِهَا مِنْ إِخْوَانِهِ وَ أَهْلِ دِینِهِ حَتَّی یَرْحَلَ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باقر (ع) نقل کرده است که رسول خدا (ص) فرمودند: هنگامی که مردی وارد شهری شود، تا زمانی که از آنجا خارج گردد، مهمان برادران دینی خود و اهل آن شهر محسوب می‌شود.</w:t>
      </w:r>
    </w:p>
    <w:p>
      <w:pPr>
        <w:pStyle w:val="Heading5"/>
      </w:pPr>
      <w:bookmarkStart w:id="1505" w:name="_Toc1083"/>
      <w:r>
        <w:t>[رقم الحدیث الکلی: 30635 - رقم الحدیث الباب: 2]</w:t>
      </w:r>
      <w:bookmarkEnd w:id="1505"/>
    </w:p>
    <w:p>
      <w:pPr>
        <w:pStyle w:val="BookText"/>
      </w:pPr>
      <w:r>
        <w:rPr>
          <w:rFonts w:ascii="Times New Roman" w:hAnsi="Times New Roman" w:eastAsia="Times New Roman" w:cs="Times New Roman"/>
          <w:lang w:val="en-US" w:bidi="en-US"/>
          <w:color w:val="111111"/>
          <w:sz w:val="28"/>
          <w:szCs w:val="28"/>
          <w:rtl/>
        </w:rPr>
        <w:t xml:space="preserve">30635- 2- </w:t>
      </w:r>
      <w:r>
        <w:rPr>
          <w:rStyle w:val="FootnoteReference"/>
        </w:rPr>
        <w:footnoteReference w:id="2123"/>
      </w:r>
      <w:r>
        <w:rPr>
          <w:rFonts w:ascii="Amiri" w:hAnsi="Amiri" w:eastAsia="Amiri" w:cs="Amiri"/>
          <w:lang w:bidi="ar-SA"/>
          <w:color w:val="111111"/>
          <w:sz w:val="28"/>
          <w:szCs w:val="28"/>
          <w:rtl/>
        </w:rPr>
        <w:t xml:space="preserve">وَ عَنْ أَبِی عَبْدِ اللَّهِ الْأَشْعَرِیِّ عَنِ السَّیَّارِیِّ عَنْ مُحَمَّدِ بْنِ عَبْدِ اللَّهِ الْکَرْخِیِّ عَنْ رَجُلٍ عَنْ أَبِی جَعْفَرٍ ع قَالَ سَمِعْتُهُ یَقُولُ قَالَ رَسُولُ اللَّهِ ص إِذَا دَخَلَ رَجُلٌ بَلْدَةً فَهُوَ ضَیْفٌ عَلَی مَنْ بِهَا مِنْ أَهْلِ دِینِهِ حَتَّی یَرْحَلَ عَنْهُمْ.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24"/>
      </w:r>
      <w:r>
        <w:rPr>
          <w:rFonts w:ascii="Amiri" w:hAnsi="Amiri" w:eastAsia="Amiri" w:cs="Amiri"/>
          <w:lang w:bidi="ar-SA"/>
          <w:color w:val="111111"/>
          <w:sz w:val="28"/>
          <w:szCs w:val="28"/>
          <w:rtl/>
        </w:rPr>
        <w:t xml:space="preserve">وَ یَأْتِی مَا یَدُلُّ عَلَیْهِ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کرخی از مردی نقل کرده است که امام باقر (ع) فرمودند: شنیدم که پیامبر (ص) فرمودند: «هرگاه مردی وارد شهری شود، تا زمانی که از آنجا خارج گردد، مهمان اهل دین آن شهر محسوب می‌شود.»</w:t>
      </w:r>
    </w:p>
    <w:p>
      <w:pPr>
        <w:pStyle w:val="Heading4"/>
      </w:pPr>
      <w:bookmarkStart w:id="1506" w:name="_Toc1084"/>
      <w:r>
        <w:t>36- بَابُ اسْتِحْبَابِ کَوْنِ الضِّیَافَةِ ثَلَاثَةَ أَیَّامٍ وَ کَرَاهَةِ النُّزُولِ عَلَی مَنْ لَا نَفَقَةَ عِنْدَهُ ابْتِدَاءً وَ اسْتِدَامَةً</w:t>
      </w:r>
      <w:bookmarkEnd w:id="1506"/>
    </w:p>
    <w:p>
      <w:pPr>
        <w:pStyle w:val="Heading5"/>
      </w:pPr>
      <w:bookmarkStart w:id="1507" w:name="_Toc1085"/>
      <w:r>
        <w:t>اشارة</w:t>
      </w:r>
      <w:bookmarkEnd w:id="1507"/>
    </w:p>
    <w:p>
      <w:pPr>
        <w:pStyle w:val="BookText"/>
      </w:pPr>
      <w:r>
        <w:rPr>
          <w:rStyle w:val="FootnoteReference"/>
        </w:rPr>
        <w:footnoteReference w:id="2126"/>
      </w:r>
      <w:r>
        <w:rPr>
          <w:rFonts w:ascii="Amiri" w:hAnsi="Amiri" w:eastAsia="Amiri" w:cs="Amiri"/>
          <w:lang w:bidi="ar-SA"/>
          <w:color w:val="111111"/>
          <w:sz w:val="28"/>
          <w:szCs w:val="28"/>
          <w:rtl/>
        </w:rPr>
        <w:t xml:space="preserve">36 بَابُ اسْتِحْبَابِ کَوْنِ الضِّیَافَةِ ثَلَاثَةَ أَیَّامٍ وَ کَرَاهَةِ النُّزُولِ عَلَی مَنْ لَا نَفَقَةَ عِنْدَهُ ابْتِدَاءً وَ اسْتِدَامَةً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مهمان‌نوازی به مدت سه روز و کراهت فرود آمدن بر کسی که توانایی مالی ندارد، چه در آغاز و چه در ادامه.</w:t>
      </w:r>
    </w:p>
    <w:p>
      <w:pPr>
        <w:pStyle w:val="Heading5"/>
      </w:pPr>
      <w:bookmarkStart w:id="1508" w:name="_Toc1086"/>
      <w:r>
        <w:t>[رقم الحدیث الکلی: 30636 - رقم الحدیث الباب: 1]</w:t>
      </w:r>
      <w:bookmarkEnd w:id="1508"/>
    </w:p>
    <w:p>
      <w:pPr>
        <w:pStyle w:val="BookText"/>
      </w:pPr>
      <w:r>
        <w:rPr>
          <w:rFonts w:ascii="Times New Roman" w:hAnsi="Times New Roman" w:eastAsia="Times New Roman" w:cs="Times New Roman"/>
          <w:lang w:val="en-US" w:bidi="en-US"/>
          <w:color w:val="111111"/>
          <w:sz w:val="28"/>
          <w:szCs w:val="28"/>
          <w:rtl/>
        </w:rPr>
        <w:t xml:space="preserve">30636- 1- </w:t>
      </w:r>
      <w:r>
        <w:rPr>
          <w:rStyle w:val="FootnoteReference"/>
        </w:rPr>
        <w:footnoteReference w:id="212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1" w:name="pg18706_195456"/>
    <w:bookmarkEnd w:id="301"/>
    <w:p>
      <w:pPr>
        <w:pStyle w:val="BookText"/>
      </w:pPr>
      <w:r>
        <w:rPr>
          <w:rFonts w:ascii="Amiri" w:hAnsi="Amiri" w:eastAsia="Amiri" w:cs="Amiri"/>
          <w:lang w:bidi="ar-SA"/>
          <w:color w:val="111111"/>
          <w:sz w:val="28"/>
          <w:szCs w:val="28"/>
          <w:rtl/>
        </w:rPr>
        <w:t xml:space="preserve">الْحَسَنِ بْنِ الْحُسَیْنِ الْفَارِسِیِّ عَنْ سُلَیْمَانَ بْنِ جَعْفَرٍ الْبَصْرِیِّ عَنْ أَبِی عَبْدِ اللَّهِ ع قَالَ: قَالَ رَسُولُ اللَّهِ ص الضَّیْفُ یُلْطَفُ لَیْلَتَیْنِ فَإِذَا کَانَ اللَّیْلَةُ الثَّالِثَةُ فَهُوَ مِنْ أَهْلِ الْبَیْتِ یَأْکُلُ مَا أَدْرَکَ.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بصری از امام صادق (ع) نقل کرده است که رسول خدا (ص) فرمودند: «مهمان دو شب مورد پذیرایی ویژه قرار می‌گیرد، اما در شب سوم، او از اهل خانه محسوب می‌شود و هر چه موجود باشد، می‌خورد.»</w:t>
      </w:r>
    </w:p>
    <w:p>
      <w:pPr>
        <w:pStyle w:val="Heading5"/>
      </w:pPr>
      <w:bookmarkStart w:id="1509" w:name="_Toc1087"/>
      <w:r>
        <w:t>[رقم الحدیث الکلی: 30637 - رقم الحدیث الباب: 2]</w:t>
      </w:r>
      <w:bookmarkEnd w:id="1509"/>
    </w:p>
    <w:p>
      <w:pPr>
        <w:pStyle w:val="BookText"/>
      </w:pPr>
      <w:r>
        <w:rPr>
          <w:rFonts w:ascii="Times New Roman" w:hAnsi="Times New Roman" w:eastAsia="Times New Roman" w:cs="Times New Roman"/>
          <w:lang w:val="en-US" w:bidi="en-US"/>
          <w:color w:val="111111"/>
          <w:sz w:val="28"/>
          <w:szCs w:val="28"/>
          <w:rtl/>
        </w:rPr>
        <w:t xml:space="preserve">30637- 2- </w:t>
      </w:r>
      <w:r>
        <w:rPr>
          <w:rStyle w:val="FootnoteReference"/>
        </w:rPr>
        <w:footnoteReference w:id="2128"/>
      </w:r>
      <w:r>
        <w:rPr>
          <w:rFonts w:ascii="Amiri" w:hAnsi="Amiri" w:eastAsia="Amiri" w:cs="Amiri"/>
          <w:lang w:bidi="ar-SA"/>
          <w:color w:val="111111"/>
          <w:sz w:val="28"/>
          <w:szCs w:val="28"/>
          <w:rtl/>
        </w:rPr>
        <w:t xml:space="preserve">وَ عَنِ الْحُسَیْنِ بْنِ مُحَمَّدٍ عَنْ مُعَلَّی بْنِ مُحَمَّدٍ عَنْ وَاصِلٍ عَنْ عَبْدِ اللَّهِ بْنِ سِنَانٍ عَنْ أَبِی عَبْدِ اللَّهِ ع قَالَ: قَالَ رَسُولُ اللَّهِ ص الضِّیَافَةُ أَوَّلُ یَوْمٍ </w:t>
      </w:r>
      <w:r>
        <w:rPr>
          <w:rStyle w:val="FootnoteReference"/>
        </w:rPr>
        <w:footnoteReference w:id="2129"/>
      </w:r>
      <w:r>
        <w:rPr>
          <w:rFonts w:ascii="Amiri" w:hAnsi="Amiri" w:eastAsia="Amiri" w:cs="Amiri"/>
          <w:lang w:bidi="ar-SA"/>
          <w:color w:val="111111"/>
          <w:sz w:val="28"/>
          <w:szCs w:val="28"/>
          <w:rtl/>
        </w:rPr>
        <w:t xml:space="preserve">وَ الثَّانِی وَ الثَّالِثُ وَ مَا کَانَ بَعْدَ ذَلِکَ فَهُوَ صَدَقَةٌ تُصُدِّقَ بِهَا عَلَیْهِ قَالَ ثُمَّ قَالَ لَا یَنْزِلَنَّ أَحَدُکُمْ عَلَی أَخِیهِ حَتَّی یُوثِمَهُ </w:t>
      </w:r>
      <w:r>
        <w:rPr>
          <w:rStyle w:val="FootnoteReference"/>
        </w:rPr>
        <w:footnoteReference w:id="2130"/>
      </w:r>
      <w:r>
        <w:rPr>
          <w:rFonts w:ascii="Amiri" w:hAnsi="Amiri" w:eastAsia="Amiri" w:cs="Amiri"/>
          <w:lang w:bidi="ar-SA"/>
          <w:color w:val="111111"/>
          <w:sz w:val="28"/>
          <w:szCs w:val="28"/>
          <w:rtl/>
        </w:rPr>
        <w:t xml:space="preserve">قَالُوا یَا رَسُولَ اللَّهِ کَیْفَ یُوثِمُهُ قَالَ حَتَّی لَا یَکُونَ عِنْدَهُ مَا یُنْفِقُ عَلَیْهِ.</w:t>
      </w:r>
    </w:p>
    <w:p>
      <w:pPr>
        <w:pStyle w:val="BookText"/>
      </w:pPr>
      <w:r>
        <w:rPr>
          <w:rFonts w:ascii="Amiri" w:hAnsi="Amiri" w:eastAsia="Amiri" w:cs="Amiri"/>
          <w:lang w:bidi="ar-SA"/>
          <w:color w:val="111111"/>
          <w:sz w:val="28"/>
          <w:szCs w:val="28"/>
          <w:rtl/>
        </w:rPr>
        <w:t xml:space="preserve">وَ رَوَاهُ الصَّدُوقُ فِی الْخِصَالِ عَنِ الْحُسَیْنِ بْنِ أَحْمَدَ بْنِ إِدْرِیسَ عَنْ أَبِیهِ عَنْ مُحَمَّدِ بْنِ أَحْمَدَ عَنْ أَبِی عَبْدِ اللَّهِ الرَّازِیِّ عَنِ الْحَسَنِ بْنِ عَلِیٍّ عَنْ وَاصِلٍ مِثْلَهُ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رسول خدا (ص) فرمودند: «مهمان‌نوازی برای روز اول، دوم و سوم است، و آنچه پس از آن باشد، صدقه‌ای است که بر مهمان داده می‌شود.» سپس فرمودند: «هیچ‌یک از شما نباید برادر خود را در تنگنا قرار دهد.» پرسیدند: «ای رسول خدا، چگونه او را در تنگنا قرار دهد؟» فرمودند: «تا زمانی که چیزی برای خرج کردن بر او نماند.»</w:t>
      </w:r>
    </w:p>
    <w:p>
      <w:pPr>
        <w:pStyle w:val="Heading5"/>
      </w:pPr>
      <w:bookmarkStart w:id="1510" w:name="_Toc1088"/>
      <w:r>
        <w:t>[رقم الحدیث الکلی: 30638 - رقم الحدیث الباب: 3]</w:t>
      </w:r>
      <w:bookmarkEnd w:id="1510"/>
    </w:p>
    <w:p>
      <w:pPr>
        <w:pStyle w:val="BookText"/>
      </w:pPr>
      <w:r>
        <w:rPr>
          <w:rFonts w:ascii="Times New Roman" w:hAnsi="Times New Roman" w:eastAsia="Times New Roman" w:cs="Times New Roman"/>
          <w:lang w:val="en-US" w:bidi="en-US"/>
          <w:color w:val="111111"/>
          <w:sz w:val="28"/>
          <w:szCs w:val="28"/>
          <w:rtl/>
        </w:rPr>
        <w:t xml:space="preserve">30638- 3- </w:t>
      </w:r>
      <w:r>
        <w:rPr>
          <w:rStyle w:val="FootnoteReference"/>
        </w:rPr>
        <w:footnoteReference w:id="2132"/>
      </w:r>
      <w:r>
        <w:rPr>
          <w:rFonts w:ascii="Amiri" w:hAnsi="Amiri" w:eastAsia="Amiri" w:cs="Amiri"/>
          <w:lang w:bidi="ar-SA"/>
          <w:color w:val="111111"/>
          <w:sz w:val="28"/>
          <w:szCs w:val="28"/>
          <w:rtl/>
        </w:rPr>
        <w:t xml:space="preserve">أَحْمَدُ بْنُ أَبِی عَبْدِ اللَّهِ الْبَرْقِیُّ فِی الْمَحَاسِنِ عَنِ ابْنِ فَضَّالٍ رَفَعَهُ إِلَی أَبِی جَعْفَرٍ ع قَالَ: الْوَلِیمَةُ یَوْمٌ أَوْ یَوْمَانِ مَکْرُمَةٌ (وَ مَا زَادَ رِیَاءٌ وَ سُمْعَةٌ)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امام باقر (ع) نقل کرده است که فرمودند: «ولیمه یک یا دو روز، نشانه کرامت است، و آنچه بیش از این باشد، ریا و شهرت‌طلبی است.»</w:t>
      </w:r>
    </w:p>
    <w:p>
      <w:pPr>
        <w:pStyle w:val="Heading5"/>
      </w:pPr>
      <w:bookmarkStart w:id="1511" w:name="_Toc1089"/>
      <w:r>
        <w:t>[رقم الحدیث الکلی: 30639 - رقم الحدیث الباب: 4]</w:t>
      </w:r>
      <w:bookmarkEnd w:id="1511"/>
    </w:p>
    <w:p>
      <w:pPr>
        <w:pStyle w:val="BookText"/>
      </w:pPr>
      <w:r>
        <w:rPr>
          <w:rFonts w:ascii="Times New Roman" w:hAnsi="Times New Roman" w:eastAsia="Times New Roman" w:cs="Times New Roman"/>
          <w:lang w:val="en-US" w:bidi="en-US"/>
          <w:color w:val="111111"/>
          <w:sz w:val="28"/>
          <w:szCs w:val="28"/>
          <w:rtl/>
        </w:rPr>
        <w:t xml:space="preserve">30639- 4- </w:t>
      </w:r>
      <w:r>
        <w:rPr>
          <w:rStyle w:val="FootnoteReference"/>
        </w:rPr>
        <w:footnoteReference w:id="2134"/>
      </w:r>
      <w:r>
        <w:rPr>
          <w:rFonts w:ascii="Amiri" w:hAnsi="Amiri" w:eastAsia="Amiri" w:cs="Amiri"/>
          <w:lang w:bidi="ar-SA"/>
          <w:color w:val="111111"/>
          <w:sz w:val="28"/>
          <w:szCs w:val="28"/>
          <w:rtl/>
        </w:rPr>
        <w:t xml:space="preserve">وَ عَنِ النَّوْفَلِیِّ عَنِ السَّکُونِیِّ عَنْ أَبِی عَبْدِ اللَّهِ ع </w:t>
      </w:r>
      <w:r>
        <w:rPr>
          <w:rStyle w:val="FootnoteReference"/>
        </w:rPr>
        <w:footnoteReference w:id="213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2" w:name="pg18706_195457"/>
    <w:bookmarkEnd w:id="302"/>
    <w:p>
      <w:pPr>
        <w:pStyle w:val="BookText"/>
      </w:pPr>
      <w:r>
        <w:rPr>
          <w:rFonts w:ascii="Amiri" w:hAnsi="Amiri" w:eastAsia="Amiri" w:cs="Amiri"/>
          <w:lang w:bidi="ar-SA"/>
          <w:color w:val="111111"/>
          <w:sz w:val="28"/>
          <w:szCs w:val="28"/>
          <w:rtl/>
        </w:rPr>
        <w:t xml:space="preserve">قَالَ: قَالَ رَسُولُ اللَّهِ ص أَوَّلُ یَوْمٍ حَقٌّ وَ الثَّانِی مَعْرُوفٌ وَ مَا زَادَ رِیَاءٌ وَ سُمْعَةٌ.</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w:t>
      </w:r>
      <w:r>
        <w:rPr>
          <w:rStyle w:val="FootnoteReference"/>
        </w:rPr>
        <w:footnoteReference w:id="2136"/>
      </w:r>
    </w:p>
    <w:p>
      <w:pPr>
        <w:pStyle w:val="BookText"/>
      </w:pPr>
      <w:r>
        <w:rPr>
          <w:rFonts w:ascii="Amiri" w:hAnsi="Amiri" w:eastAsia="Amiri" w:cs="Amiri"/>
          <w:lang w:bidi="ar-SA"/>
          <w:color w:val="111111"/>
          <w:sz w:val="28"/>
          <w:szCs w:val="28"/>
          <w:rtl/>
        </w:rPr>
        <w:t xml:space="preserve">وَ الَّذِی قَبْلَهُ عَنْ عِدَّةٍ مِنْ أَصْحَابِنَا عَنْ أَحْمَدَ بْنِ مُحَمَّدٍ عَنِ ابْنِ فَضَّالٍ وَ رَوَاهُ الشَّیْخُ بِإِسْنَادِهِ عَنْ مُحَمَّدِ بْنِ یَعْقُوبَ </w:t>
      </w:r>
      <w:r>
        <w:rPr>
          <w:rStyle w:val="FootnoteReference"/>
        </w:rPr>
        <w:footnoteReference w:id="2137"/>
      </w:r>
    </w:p>
    <w:p>
      <w:pPr>
        <w:pStyle w:val="BookText"/>
      </w:pPr>
      <w:r>
        <w:rPr>
          <w:rFonts w:ascii="Amiri" w:hAnsi="Amiri" w:eastAsia="Amiri" w:cs="Amiri"/>
          <w:lang w:bidi="ar-SA"/>
          <w:color w:val="111111"/>
          <w:sz w:val="28"/>
          <w:szCs w:val="28"/>
          <w:rtl/>
        </w:rPr>
        <w:t xml:space="preserve">وَ کَذَا الَّذِی قَبْلَهُ أَقُولُ: هَذَا مَحْمُولٌ عَلَی نَفْیِ تَأَکُّدِ الِاسْتِحْبَابِ وَ تَقَدَّمَ مَا یَدُلُّ عَلَی ذَلِکَ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رسول خدا (ص) فرمودند: «روز اول، حق است؛ روز دوم، نیکویی است؛ و آنچه بیش از این باشد، ریا و شهرت‌طلبی است.» می‌گویم: این روایت بر نفی تأکید استحباب حمل می‌شود، و پیش‌تر شواهدی بر این معنا آمده است.</w:t>
      </w:r>
    </w:p>
    <w:p>
      <w:pPr>
        <w:pStyle w:val="Heading4"/>
      </w:pPr>
      <w:bookmarkStart w:id="1512" w:name="_Toc1090"/>
      <w:r>
        <w:t>37- بَابُ کَرَاهَةِ اسْتِخْدَامِ الضَّیْفِ وَ تَمْکِینِهِ مِنْ أَنْ یَخْدُمَ‌</w:t>
      </w:r>
      <w:bookmarkEnd w:id="1512"/>
    </w:p>
    <w:p>
      <w:pPr>
        <w:pStyle w:val="Heading5"/>
      </w:pPr>
      <w:bookmarkStart w:id="1513" w:name="_Toc1091"/>
      <w:r>
        <w:t>اشارة</w:t>
      </w:r>
      <w:bookmarkEnd w:id="1513"/>
    </w:p>
    <w:p>
      <w:pPr>
        <w:pStyle w:val="BookText"/>
      </w:pPr>
      <w:r>
        <w:rPr>
          <w:rStyle w:val="FootnoteReference"/>
        </w:rPr>
        <w:footnoteReference w:id="2139"/>
      </w:r>
      <w:r>
        <w:rPr>
          <w:rFonts w:ascii="Amiri" w:hAnsi="Amiri" w:eastAsia="Amiri" w:cs="Amiri"/>
          <w:lang w:bidi="ar-SA"/>
          <w:color w:val="111111"/>
          <w:sz w:val="28"/>
          <w:szCs w:val="28"/>
          <w:rtl/>
        </w:rPr>
        <w:t xml:space="preserve">37 بَابُ کَرَاهَةِ اسْتِخْدَامِ الضَّیْفِ وَ تَمْکِینِهِ مِنْ أَنْ یَخْدُمَ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به‌کارگیری مهمان و اجازه دادن به او برای خدمت کردن</w:t>
      </w:r>
    </w:p>
    <w:p>
      <w:pPr>
        <w:pStyle w:val="Heading5"/>
      </w:pPr>
      <w:bookmarkStart w:id="1514" w:name="_Toc1092"/>
      <w:r>
        <w:t>[رقم الحدیث الکلی: 30640 - رقم الحدیث الباب: 1]</w:t>
      </w:r>
      <w:bookmarkEnd w:id="1514"/>
    </w:p>
    <w:p>
      <w:pPr>
        <w:pStyle w:val="BookText"/>
      </w:pPr>
      <w:r>
        <w:rPr>
          <w:rFonts w:ascii="Times New Roman" w:hAnsi="Times New Roman" w:eastAsia="Times New Roman" w:cs="Times New Roman"/>
          <w:lang w:val="en-US" w:bidi="en-US"/>
          <w:color w:val="111111"/>
          <w:sz w:val="28"/>
          <w:szCs w:val="28"/>
          <w:rtl/>
        </w:rPr>
        <w:t xml:space="preserve">30640- 1- </w:t>
      </w:r>
      <w:r>
        <w:rPr>
          <w:rStyle w:val="FootnoteReference"/>
        </w:rPr>
        <w:footnoteReference w:id="2140"/>
      </w:r>
      <w:r>
        <w:rPr>
          <w:rFonts w:ascii="Amiri" w:hAnsi="Amiri" w:eastAsia="Amiri" w:cs="Amiri"/>
          <w:lang w:bidi="ar-SA"/>
          <w:color w:val="111111"/>
          <w:sz w:val="28"/>
          <w:szCs w:val="28"/>
          <w:rtl/>
        </w:rPr>
        <w:t xml:space="preserve">مُحَمَّدُ بْنُ یَعْقُوبَ عَنْ مُحَمَّدِ بْنِ یَحْیَی عَنْ مُحَمَّدِ بْنِ مُوسَی عَنْ ذُبْیَانَ بْنِ حَکِیمٍ عَنْ مُوسَی النُّمَیْرِیِّ عَنِ ابْنِ أَبِی یَعْفُورٍ قَالَ: رَأَیْتُ (لِأَبِی) </w:t>
      </w:r>
      <w:r>
        <w:rPr>
          <w:rStyle w:val="FootnoteReference"/>
        </w:rPr>
        <w:footnoteReference w:id="2141"/>
      </w:r>
      <w:r>
        <w:rPr>
          <w:rFonts w:ascii="Amiri" w:hAnsi="Amiri" w:eastAsia="Amiri" w:cs="Amiri"/>
          <w:lang w:bidi="ar-SA"/>
          <w:color w:val="111111"/>
          <w:sz w:val="28"/>
          <w:szCs w:val="28"/>
          <w:rtl/>
        </w:rPr>
        <w:t xml:space="preserve">عَبْدِ اللَّهِ ع ضَیْفاً فَقَامَ یَوْماً فِی بَعْضِ الْحَوَائِجِ فَنَهَاهُ عَنْ ذَلِکَ وَ قَامَ بِنَفْسِهِ إِلَی تِلْکَ الْحَاجَةِ وَ قَالَ نَهَی رَسُولُ اللَّهِ ص أَنْ یُسْتَخْدَمَ الضَّیْفُ.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نقل کرده است که دیدم امام صادق (ع) مهمانی داشت. روزی آن مهمان برای انجام کاری برخاست، اما امام (ع) او را از این کار بازداشت و خود شخصاً به آن نیاز رسیدگی کرد. سپس فرمودند: «رسول خدا (ص) از به‌کار گرفتن مهمان نهی کرده است.»</w:t>
      </w:r>
    </w:p>
    <w:p>
      <w:pPr>
        <w:pStyle w:val="Heading5"/>
      </w:pPr>
      <w:bookmarkStart w:id="1515" w:name="_Toc1093"/>
      <w:r>
        <w:t>[رقم الحدیث الکلی: 30641 - رقم الحدیث الباب: 2]</w:t>
      </w:r>
      <w:bookmarkEnd w:id="1515"/>
    </w:p>
    <w:p>
      <w:pPr>
        <w:pStyle w:val="BookText"/>
      </w:pPr>
      <w:r>
        <w:rPr>
          <w:rFonts w:ascii="Times New Roman" w:hAnsi="Times New Roman" w:eastAsia="Times New Roman" w:cs="Times New Roman"/>
          <w:lang w:val="en-US" w:bidi="en-US"/>
          <w:color w:val="111111"/>
          <w:sz w:val="28"/>
          <w:szCs w:val="28"/>
          <w:rtl/>
        </w:rPr>
        <w:t xml:space="preserve">30641- 2- </w:t>
      </w:r>
      <w:r>
        <w:rPr>
          <w:rStyle w:val="FootnoteReference"/>
        </w:rPr>
        <w:footnoteReference w:id="2142"/>
      </w:r>
      <w:r>
        <w:rPr>
          <w:rFonts w:ascii="Amiri" w:hAnsi="Amiri" w:eastAsia="Amiri" w:cs="Amiri"/>
          <w:lang w:bidi="ar-SA"/>
          <w:color w:val="111111"/>
          <w:sz w:val="28"/>
          <w:szCs w:val="28"/>
          <w:rtl/>
        </w:rPr>
        <w:t xml:space="preserve">وَ بِالْإِسْنَادِ عَنْ مُوسَی بْنِ أُکَیْلٍ النُّمَیْرِیِّ عَنْ مَیْسَرَةَ قَالَ: قَالَ أَبُو جَعْفَرٍ ع مِنَ التَّضْعِیفِ تَرْکُ الْمُکَافَأَةِ وَ مِنَ الْجَفَاءِ</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3" w:name="pg18706_195458"/>
    <w:bookmarkEnd w:id="303"/>
    <w:p>
      <w:pPr>
        <w:pStyle w:val="BookText"/>
      </w:pPr>
      <w:r>
        <w:rPr>
          <w:rFonts w:ascii="Amiri" w:hAnsi="Amiri" w:eastAsia="Amiri" w:cs="Amiri"/>
          <w:lang w:bidi="ar-SA"/>
          <w:color w:val="111111"/>
          <w:sz w:val="28"/>
          <w:szCs w:val="28"/>
          <w:rtl/>
        </w:rPr>
        <w:t xml:space="preserve">اسْتِخْدَامُ الضَّیْفِ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میسره نقل کرده است که امام باقر (ع) فرمودند: «ازنشانه های ضعف، ترک مکافات (جبران )است؛ و از جفا، به‌کار گرفتن مهمان.»</w:t>
      </w:r>
    </w:p>
    <w:p>
      <w:pPr>
        <w:pStyle w:val="Heading5"/>
      </w:pPr>
      <w:bookmarkStart w:id="1516" w:name="_Toc1094"/>
      <w:r>
        <w:t>[رقم الحدیث الکلی: 30642 - رقم الحدیث الباب: 3]</w:t>
      </w:r>
      <w:bookmarkEnd w:id="1516"/>
    </w:p>
    <w:p>
      <w:pPr>
        <w:pStyle w:val="BookText"/>
      </w:pPr>
      <w:r>
        <w:rPr>
          <w:rFonts w:ascii="Times New Roman" w:hAnsi="Times New Roman" w:eastAsia="Times New Roman" w:cs="Times New Roman"/>
          <w:lang w:val="en-US" w:bidi="en-US"/>
          <w:color w:val="111111"/>
          <w:sz w:val="28"/>
          <w:szCs w:val="28"/>
          <w:rtl/>
        </w:rPr>
        <w:t xml:space="preserve">30642- 3- </w:t>
      </w:r>
      <w:r>
        <w:rPr>
          <w:rStyle w:val="FootnoteReference"/>
        </w:rPr>
        <w:footnoteReference w:id="2143"/>
      </w:r>
      <w:r>
        <w:rPr>
          <w:rFonts w:ascii="Amiri" w:hAnsi="Amiri" w:eastAsia="Amiri" w:cs="Amiri"/>
          <w:lang w:bidi="ar-SA"/>
          <w:color w:val="111111"/>
          <w:sz w:val="28"/>
          <w:szCs w:val="28"/>
          <w:rtl/>
        </w:rPr>
        <w:t xml:space="preserve">وَ عَنِ الْحُسَیْنِ بْنِ مُحَمَّدٍ السَّیَّارِیِّ عَنْ عُبَیْدِ بْنِ أَبِی عَبْدِ اللَّهِ الْبَغْدَادِیِّ عَمَّنْ أَخْبَرَهُ قَالَ: نَزَلَ بِأَبِی الْحَسَنِ الرِّضَا ع ضَیْفٌ وَ کَانَ جَالِساً عِنْدَهُ یُحَدِّثُهُ فِی بَعْضِ اللَّیْلِ فَتَغَیَّرَ السِّرَاجُ فَمَدَّ الرَّجُلُ یَدَهُ إِلَیْهِ لِیُصْلِحَهُ فَزَبَرَهُ أَبُو الْحَسَنِ ع ثُمَّ بَادَرَهُ بِنَفْسِهِ فَأَصْلَحَهُ ثُمَّ قَالَ إِنَّا قَوْمٌ لَا نَسْتَخْدِمُ أَضْیَافَنَا.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ابی عبدالله بغدادی از کسی که از او نقل کرده است، روایت می‌کند که: امام رضا (ع) مهمانی داشت که در بخشی از شب با او سخن می‌گفت. ناگهان چراغ تغییر کرد (کم‌نور شد)، و آن مرد دستش را دراز کرد تا آن را اصلاح کند، اما امام رضا (ع) او را بازداشت. سپس خود پیش‌قدم شد و چراغ را اصلاح کرد و فرمود: «ما قومی هستیم که مهمانان خود را به خدمت نمی‌گیریم.»</w:t>
      </w:r>
    </w:p>
    <w:p>
      <w:pPr>
        <w:pStyle w:val="Heading4"/>
      </w:pPr>
      <w:bookmarkStart w:id="1517" w:name="_Toc1095"/>
      <w:r>
        <w:t>38- بَابُ اسْتِحْبَابِ إِعَانَةِ الضَّیْفِ عَلَی النُّزُولِ وَ تَرْکِ إِعَانَتِهِ عَلَی الِارْتِحَالِ وَ أَنَّهُ یُسْتَحَبُّ أَنْ یُزَوَّدَ الضَّیْفُ وَ یُحَسَّنَ زَادُهُ‌</w:t>
      </w:r>
      <w:bookmarkEnd w:id="1517"/>
    </w:p>
    <w:p>
      <w:pPr>
        <w:pStyle w:val="Heading5"/>
      </w:pPr>
      <w:bookmarkStart w:id="1518" w:name="_Toc1096"/>
      <w:r>
        <w:t>اشارة</w:t>
      </w:r>
      <w:bookmarkEnd w:id="1518"/>
    </w:p>
    <w:p>
      <w:pPr>
        <w:pStyle w:val="BookText"/>
      </w:pPr>
      <w:r>
        <w:rPr>
          <w:rStyle w:val="FootnoteReference"/>
        </w:rPr>
        <w:footnoteReference w:id="2144"/>
      </w:r>
      <w:r>
        <w:rPr>
          <w:rFonts w:ascii="Amiri" w:hAnsi="Amiri" w:eastAsia="Amiri" w:cs="Amiri"/>
          <w:lang w:bidi="ar-SA"/>
          <w:color w:val="111111"/>
          <w:sz w:val="28"/>
          <w:szCs w:val="28"/>
          <w:rtl/>
        </w:rPr>
        <w:t xml:space="preserve">38 بَابُ اسْتِحْبَابِ إِعَانَةِ الضَّیْفِ عَلَی النُّزُولِ وَ تَرْکِ إِعَانَتِهِ عَلَی الِارْتِحَالِ وَ أَنَّهُ یُسْتَحَبُّ أَنْ یُزَوَّدَ الضَّیْفُ وَ یُحَسَّنَ زَادُهُ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کمک به مهمان در هنگام ورود و ترک کمک به او در هنگام رفتن، و اینکه مستحب است مهمان توشه داده شود و توشه‌اش به خوبی فراهم گردد.</w:t>
      </w:r>
    </w:p>
    <w:p>
      <w:pPr>
        <w:pStyle w:val="Heading5"/>
      </w:pPr>
      <w:bookmarkStart w:id="1519" w:name="_Toc1097"/>
      <w:r>
        <w:t>[رقم الحدیث الکلی: 30643 - رقم الحدیث الباب: 1]</w:t>
      </w:r>
      <w:bookmarkEnd w:id="1519"/>
    </w:p>
    <w:p>
      <w:pPr>
        <w:pStyle w:val="BookText"/>
      </w:pPr>
      <w:r>
        <w:rPr>
          <w:rFonts w:ascii="Times New Roman" w:hAnsi="Times New Roman" w:eastAsia="Times New Roman" w:cs="Times New Roman"/>
          <w:lang w:val="en-US" w:bidi="en-US"/>
          <w:color w:val="111111"/>
          <w:sz w:val="28"/>
          <w:szCs w:val="28"/>
          <w:rtl/>
        </w:rPr>
        <w:t xml:space="preserve">30643- 1- </w:t>
      </w:r>
      <w:r>
        <w:rPr>
          <w:rStyle w:val="FootnoteReference"/>
        </w:rPr>
        <w:footnoteReference w:id="2145"/>
      </w:r>
      <w:r>
        <w:rPr>
          <w:rFonts w:ascii="Amiri" w:hAnsi="Amiri" w:eastAsia="Amiri" w:cs="Amiri"/>
          <w:lang w:bidi="ar-SA"/>
          <w:color w:val="111111"/>
          <w:sz w:val="28"/>
          <w:szCs w:val="28"/>
          <w:rtl/>
        </w:rPr>
        <w:t xml:space="preserve">مُحَمَّدُ بْنُ یَعْقُوبَ عَنْ مُحَمَّدِ بْنِ یَحْیَی عَنْ مُحَمَّدِ بْنِ مُوسَی عَنْ ذُبْیَانَ بْنِ حَکِیمٍ عَنْ مُوسَی بْنِ أُکَیْلٍ النُّمَیْرِیِّ عَنْ مَیْسَرَةَ قَالَ: قَالَ أَبُو جَعْفَرٍ ع مِنَ التَّضْعِیفِ تَرْکُ الْمُکَافَأَةِ وَ مِنَ الْجَفَاءِ اسْتِخْدَامُ الضَّیْفِ فَإِذَا نَزَلَ بِکُمُ الضَّیْفُ فَأَعِینُوهُ وَ إِذَا ارْتَحَلَ فَلَا تُعِینُوهُ فَإِنَّهُ مِنَ النَّذَالَةِ وَ زَوِّدُوهُ وَ طَیِّبُوا زَادَهُ فَإِنَّهُ مِنَ السَّخَاءِ.</w:t>
      </w:r>
    </w:p>
    <w:p>
      <w:pPr>
        <w:pStyle w:val="BookText"/>
      </w:pPr>
      <w:r>
        <w:rPr>
          <w:rFonts w:ascii="Amiri" w:hAnsi="Amiri" w:eastAsia="Amiri" w:cs="Amiri"/>
          <w:lang w:bidi="ar-SA"/>
          <w:color w:val="111111"/>
          <w:sz w:val="28"/>
          <w:szCs w:val="28"/>
          <w:rtl/>
        </w:rPr>
        <w:t xml:space="preserve">أَقُولُ: وَ تَقَدَّمَ مَا یَدُلُّ عَلَی بَعْضِ الْمَقْصُودِ فِی آدَابِ السَّفَرِ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میسره نقل کرده است که امام باقر (ع) فرمودند: «از ضعف، ترک مکافات است؛ و از جفا، به‌کار گرفتن مهمان. پس هنگامی که مهمانی نزد شما فرود آمد، او را یاری کنید، و هنگامی که قصد رفتن دارد، کمکش نکنید، زیرا این از فروتنی ناپسند است. همچنین، او را توشه دهید و توشه‌اش را نیکو گردانید، زیرا این از بخشندگی است.»</w:t>
      </w:r>
    </w:p>
    <w:p>
      <w:pPr>
        <w:pStyle w:val="Heading4"/>
      </w:pPr>
      <w:bookmarkStart w:id="1520" w:name="_Toc1098"/>
      <w:r>
        <w:t>39- بَابُ کَرَاهَةِ کَرَاهَةِ الضَّیْفِ‌</w:t>
      </w:r>
      <w:bookmarkEnd w:id="1520"/>
    </w:p>
    <w:p>
      <w:pPr>
        <w:pStyle w:val="Heading5"/>
      </w:pPr>
      <w:bookmarkStart w:id="1521" w:name="_Toc1099"/>
      <w:r>
        <w:t>اشارة</w:t>
      </w:r>
      <w:bookmarkEnd w:id="1521"/>
    </w:p>
    <w:p>
      <w:pPr>
        <w:pStyle w:val="BookText"/>
      </w:pPr>
      <w:r>
        <w:rPr>
          <w:rStyle w:val="FootnoteReference"/>
        </w:rPr>
        <w:footnoteReference w:id="2147"/>
      </w:r>
      <w:r>
        <w:rPr>
          <w:rFonts w:ascii="Amiri" w:hAnsi="Amiri" w:eastAsia="Amiri" w:cs="Amiri"/>
          <w:lang w:bidi="ar-SA"/>
          <w:color w:val="111111"/>
          <w:sz w:val="28"/>
          <w:szCs w:val="28"/>
          <w:rtl/>
        </w:rPr>
        <w:t xml:space="preserve">39 بَابُ کَرَاهَةِ کَرَاهَةِ الضَّیْفِ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ناخشنودی از مهمان</w:t>
      </w:r>
    </w:p>
    <w:p>
      <w:pPr>
        <w:pStyle w:val="Heading5"/>
      </w:pPr>
      <w:bookmarkStart w:id="1522" w:name="_Toc1100"/>
      <w:r>
        <w:t>[رقم الحدیث الکلی: 30644 - رقم الحدیث الباب: 1]</w:t>
      </w:r>
      <w:bookmarkEnd w:id="1522"/>
    </w:p>
    <w:p>
      <w:pPr>
        <w:pStyle w:val="BookText"/>
      </w:pPr>
      <w:r>
        <w:rPr>
          <w:rFonts w:ascii="Times New Roman" w:hAnsi="Times New Roman" w:eastAsia="Times New Roman" w:cs="Times New Roman"/>
          <w:lang w:val="en-US" w:bidi="en-US"/>
          <w:color w:val="111111"/>
          <w:sz w:val="28"/>
          <w:szCs w:val="28"/>
          <w:rtl/>
        </w:rPr>
        <w:t xml:space="preserve">30644- 1- </w:t>
      </w:r>
      <w:r>
        <w:rPr>
          <w:rStyle w:val="FootnoteReference"/>
        </w:rPr>
        <w:footnoteReference w:id="214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4" w:name="pg18706_195459"/>
    <w:bookmarkEnd w:id="304"/>
    <w:p>
      <w:pPr>
        <w:pStyle w:val="BookText"/>
      </w:pPr>
      <w:r>
        <w:rPr>
          <w:rFonts w:ascii="Amiri" w:hAnsi="Amiri" w:eastAsia="Amiri" w:cs="Amiri"/>
          <w:lang w:bidi="ar-SA"/>
          <w:color w:val="111111"/>
          <w:sz w:val="28"/>
          <w:szCs w:val="28"/>
          <w:rtl/>
        </w:rPr>
        <w:t xml:space="preserve">ابْنِ أَبِی عُمَیْرٍ عَنْ مُحَمَّدِ بْنِ قَیْسٍ عَنْ أَبِی عَبْدِ اللَّهِ ع قَالَ: ذَکَرَ أَصْحَابَنَا یَوْماً </w:t>
      </w:r>
      <w:r>
        <w:rPr>
          <w:rStyle w:val="FootnoteReference"/>
        </w:rPr>
        <w:footnoteReference w:id="2149"/>
      </w:r>
      <w:r>
        <w:rPr>
          <w:rFonts w:ascii="Amiri" w:hAnsi="Amiri" w:eastAsia="Amiri" w:cs="Amiri"/>
          <w:lang w:bidi="ar-SA"/>
          <w:color w:val="111111"/>
          <w:sz w:val="28"/>
          <w:szCs w:val="28"/>
          <w:rtl/>
        </w:rPr>
        <w:t xml:space="preserve">فَقُلْتُ وَ اللَّهِ مَا أَتَغَدَّی وَ لَا أَتَعَشَّی إِلَّا وَ مَعِیَ مِنْهُمْ اثْنَانِ أَوْ ثَلَاثَةٌ أَوْ أَقَلُّ أَوْ أَکْثَرُ فَقَالَ فَضْلُهُمْ عَلَیْکَ أَکْثَرُ مِنْ فَضْلِکَ عَلَیْهِمْ فَقُلْتُ جُعِلْتُ فِدَاکَ کَیْفَ وَ أَنَا أُطْعِمُهُمْ طَعَامِی وَ أُنْفِقُ عَلَیْهِمْ مِنْ مَالِی وَ یَخْدُمُهُمْ خَادِمِی فَقَالَ إِذَا دَخَلُوا عَلَیْکَ دَخَلُوا مِنَ اللَّهِ بِالرِّزْقِ الْکَثِیرِ وَ إِذَا خَرَجُوا خَرَجُوا بِالْمَغْفِرَةِ لَکَ.</w:t>
      </w:r>
    </w:p>
    <w:p>
      <w:pPr>
        <w:pStyle w:val="BookText"/>
      </w:pPr>
      <w:r>
        <w:rPr>
          <w:rFonts w:ascii="Amiri" w:hAnsi="Amiri" w:eastAsia="Amiri" w:cs="Amiri"/>
          <w:lang w:bidi="ar-SA"/>
          <w:color w:val="111111"/>
          <w:sz w:val="28"/>
          <w:szCs w:val="28"/>
          <w:rtl/>
        </w:rPr>
        <w:t xml:space="preserve">وَ رَوَاهُ الطُّوسِیُّ فِی الْأَمَالِی عَنْ أَبِیهِ عَنِ الْمُفِیدِ عَنْ جَعْفَرِ بْنِ مُحَمَّدٍ عَنْ مُحَمَّدِ بْنِ یَعْقُوبَ عَنْ عَلِیِّ بْنِ إِبْرَاهِیمَ عَنْ مُحَمَّدِ بْنِ عِیسَی عَنْ یُونُسَ بْنِ عَبْدِ الرَّحْمَنِ عَنْ مُحَمَّدِ بْنِ زِیَادٍ عَنْ أَبِی مُحَمَّدٍ الْوَابِشِیِّ عَنْ أَبِی عَبْدِ اللَّهِ ع مِثْلَهُ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صادق (ع) نقل کرده است که فرمودند: «روزی درباره اصحابمان سخن به میان آمد، پس گفتم: به خدا سوگند که نه ناهار می‌خورم و نه شام، مگر اینکه دو یا سه نفر از آنها با من باشند، یا کمتر یا بیشتر.» پس امام (ع) فرمودند: «فضل آنها بر تو بیشتر از فضل تو بر آنهاست.» گفتم: «فدایت شوم، چگونه؟ در حالی که من غذایم را به آنها می‌دهم، از مال خود خرج می‌کنم، و خدمتکارم به آنها خدمت می‌کند؟» امام (ع) فرمودند: «زمانی که آنان نزد تو وارد می‌شوند، با رزق فراوانی از جانب خدا وارد می‌شوند، و زمانی که خارج می‌شوند، با مغفرتی برای تو خارج می‌شوند.»</w:t>
      </w:r>
    </w:p>
    <w:p>
      <w:pPr>
        <w:pStyle w:val="Heading5"/>
      </w:pPr>
      <w:bookmarkStart w:id="1523" w:name="_Toc1101"/>
      <w:r>
        <w:t>[رقم الحدیث الکلی: 30645 - رقم الحدیث الباب: 2]</w:t>
      </w:r>
      <w:bookmarkEnd w:id="1523"/>
    </w:p>
    <w:p>
      <w:pPr>
        <w:pStyle w:val="BookText"/>
      </w:pPr>
      <w:r>
        <w:rPr>
          <w:rFonts w:ascii="Times New Roman" w:hAnsi="Times New Roman" w:eastAsia="Times New Roman" w:cs="Times New Roman"/>
          <w:lang w:val="en-US" w:bidi="en-US"/>
          <w:color w:val="111111"/>
          <w:sz w:val="28"/>
          <w:szCs w:val="28"/>
          <w:rtl/>
        </w:rPr>
        <w:t xml:space="preserve">30645- 2- </w:t>
      </w:r>
      <w:r>
        <w:rPr>
          <w:rStyle w:val="FootnoteReference"/>
        </w:rPr>
        <w:footnoteReference w:id="2151"/>
      </w:r>
      <w:r>
        <w:rPr>
          <w:rFonts w:ascii="Amiri" w:hAnsi="Amiri" w:eastAsia="Amiri" w:cs="Amiri"/>
          <w:lang w:bidi="ar-SA"/>
          <w:color w:val="111111"/>
          <w:sz w:val="28"/>
          <w:szCs w:val="28"/>
          <w:rtl/>
        </w:rPr>
        <w:t xml:space="preserve">وَ عَنْهُ عَنْ أَبِیهِ عَنِ الْحُسَیْنِ بْنِ الْحَسَنِ الْفَارِسِیِّ عَنْ سُلَیْمَانَ بْنِ جَعْفَرٍ الْبَصْرِیِّ عَنْ أَبِی عَبْدِ اللَّهِ ع قَالَ: قَالَ رَسُولُ اللَّهِ ص إِنَّ الضَّیْفَ إِذَا جَاءَ فَنَزَلَ بِالْقَوْمِ جَاءَ بِرِزْقِهِ مَعَهُ مِنَ السَّمَاءِ فَإِذَا أَکَلَ غَفَرَ اللَّهُ لَهُمْ بِنُزُولِهِ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بصری از امام صادق (ع) نقل کرده است که رسول خدا (ص) فرمودند: «هنگامی که مهمان نزد گروهی وارد شود، رزق خود را از آسمان همراه می‌آورد، و زمانی که غذا بخورد، خداوند به سبب ورودش به آنان مغفرت عطا می‌کند.»</w:t>
      </w:r>
    </w:p>
    <w:p>
      <w:pPr>
        <w:pStyle w:val="Heading5"/>
      </w:pPr>
      <w:bookmarkStart w:id="1524" w:name="_Toc1102"/>
      <w:r>
        <w:t>[رقم الحدیث الکلی: 30646 - رقم الحدیث الباب: 3]</w:t>
      </w:r>
      <w:bookmarkEnd w:id="1524"/>
    </w:p>
    <w:p>
      <w:pPr>
        <w:pStyle w:val="BookText"/>
      </w:pPr>
      <w:r>
        <w:rPr>
          <w:rFonts w:ascii="Times New Roman" w:hAnsi="Times New Roman" w:eastAsia="Times New Roman" w:cs="Times New Roman"/>
          <w:lang w:val="en-US" w:bidi="en-US"/>
          <w:color w:val="111111"/>
          <w:sz w:val="28"/>
          <w:szCs w:val="28"/>
          <w:rtl/>
        </w:rPr>
        <w:t xml:space="preserve">30646- 3- </w:t>
      </w:r>
      <w:r>
        <w:rPr>
          <w:rStyle w:val="FootnoteReference"/>
        </w:rPr>
        <w:footnoteReference w:id="2152"/>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مَا مِنْ ضَیْفٍ حَلَّ بِقَوْمٍ إِلَّا وَ رِزْقُهُ فِی حَجْرِهِ.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که رسول خدا (ص) فرمودند: «هیچ مهمانی در میان گروهی فرود نمی‌آید مگر اینکه روزی او در اختیارش قرار گرفته است.»</w:t>
      </w:r>
    </w:p>
    <w:p>
      <w:pPr>
        <w:pStyle w:val="Heading5"/>
      </w:pPr>
      <w:bookmarkStart w:id="1525" w:name="_Toc1103"/>
      <w:r>
        <w:t>[رقم الحدیث الکلی: 30647 - رقم الحدیث الباب: 4]</w:t>
      </w:r>
      <w:bookmarkEnd w:id="1525"/>
    </w:p>
    <w:p>
      <w:pPr>
        <w:pStyle w:val="BookText"/>
      </w:pPr>
      <w:r>
        <w:rPr>
          <w:rFonts w:ascii="Times New Roman" w:hAnsi="Times New Roman" w:eastAsia="Times New Roman" w:cs="Times New Roman"/>
          <w:lang w:val="en-US" w:bidi="en-US"/>
          <w:color w:val="111111"/>
          <w:sz w:val="28"/>
          <w:szCs w:val="28"/>
          <w:rtl/>
        </w:rPr>
        <w:t xml:space="preserve">30647- 4- </w:t>
      </w:r>
      <w:r>
        <w:rPr>
          <w:rStyle w:val="FootnoteReference"/>
        </w:rPr>
        <w:footnoteReference w:id="2153"/>
      </w:r>
      <w:r>
        <w:rPr>
          <w:rFonts w:ascii="Amiri" w:hAnsi="Amiri" w:eastAsia="Amiri" w:cs="Amiri"/>
          <w:lang w:bidi="ar-SA"/>
          <w:color w:val="111111"/>
          <w:sz w:val="28"/>
          <w:szCs w:val="28"/>
          <w:rtl/>
        </w:rPr>
        <w:t xml:space="preserve">وَ عَنْ مُحَمَّدِ بْنِ یَحْیَی عَنْ أَحْمَدَ بْنِ مُحَمَّدٍ عَنْ مُحَمَّدِ بْنِ سِنَانٍ عَنْ مُوسَی بْنِ بَکْرٍ عَنْ أَبِی الْحَسَنِ الْأَوَّلِ ع</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5" w:name="pg18706_195460"/>
    <w:bookmarkEnd w:id="305"/>
    <w:p>
      <w:pPr>
        <w:pStyle w:val="BookText"/>
      </w:pPr>
      <w:r>
        <w:rPr>
          <w:rFonts w:ascii="Amiri" w:hAnsi="Amiri" w:eastAsia="Amiri" w:cs="Amiri"/>
          <w:lang w:bidi="ar-SA"/>
          <w:color w:val="111111"/>
          <w:sz w:val="28"/>
          <w:szCs w:val="28"/>
          <w:rtl/>
        </w:rPr>
        <w:t xml:space="preserve">قَالَ: إِنَّمَا تَنْزِلُ الْمَعُونَةُ عَلَی الْقَوْمِ عَلَی قَدْرِ مَئُونَتِهِمْ وَ إِنَّ الضَّیْفَ لَیَنْزِلُ بِالْقَوْمِ فَیَنْزِلُ بِرِزْقِهِ </w:t>
      </w:r>
      <w:r>
        <w:rPr>
          <w:rStyle w:val="FootnoteReference"/>
        </w:rPr>
        <w:footnoteReference w:id="2154"/>
      </w:r>
      <w:r>
        <w:rPr>
          <w:rFonts w:ascii="Amiri" w:hAnsi="Amiri" w:eastAsia="Amiri" w:cs="Amiri"/>
          <w:lang w:bidi="ar-SA"/>
          <w:color w:val="111111"/>
          <w:sz w:val="28"/>
          <w:szCs w:val="28"/>
          <w:rtl/>
        </w:rPr>
        <w:t xml:space="preserve">فِی حَجْرِهِ.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امام کاظم (ع) نقل کرده است که فرمودند: «مخارج زندگی به مقدار نیاز مردم بر آنان نازل می‌شود، و مهمان زمانی که بر گروهی وارد شود، روزی خود را همراه دارد.»</w:t>
      </w:r>
    </w:p>
    <w:p>
      <w:pPr>
        <w:pStyle w:val="Heading5"/>
      </w:pPr>
      <w:bookmarkStart w:id="1526" w:name="_Toc1104"/>
      <w:r>
        <w:t>[رقم الحدیث الکلی: 30648 - رقم الحدیث الباب: 5]</w:t>
      </w:r>
      <w:bookmarkEnd w:id="1526"/>
    </w:p>
    <w:p>
      <w:pPr>
        <w:pStyle w:val="BookText"/>
      </w:pPr>
      <w:r>
        <w:rPr>
          <w:rFonts w:ascii="Times New Roman" w:hAnsi="Times New Roman" w:eastAsia="Times New Roman" w:cs="Times New Roman"/>
          <w:lang w:val="en-US" w:bidi="en-US"/>
          <w:color w:val="111111"/>
          <w:sz w:val="28"/>
          <w:szCs w:val="28"/>
          <w:rtl/>
        </w:rPr>
        <w:t xml:space="preserve">30648- 5- </w:t>
      </w:r>
      <w:r>
        <w:rPr>
          <w:rStyle w:val="FootnoteReference"/>
        </w:rPr>
        <w:footnoteReference w:id="2155"/>
      </w:r>
      <w:r>
        <w:rPr>
          <w:rFonts w:ascii="Amiri" w:hAnsi="Amiri" w:eastAsia="Amiri" w:cs="Amiri"/>
          <w:lang w:bidi="ar-SA"/>
          <w:color w:val="111111"/>
          <w:sz w:val="28"/>
          <w:szCs w:val="28"/>
          <w:rtl/>
        </w:rPr>
        <w:t xml:space="preserve">مُحَمَّدُ بْنُ الْحَسَنِ فِی الْمَجَالِسِ وَ الْأَخْبَارِ عَنِ الْحُسَیْنِ بْنِ عُبَیْدِ اللَّهِ عَنْ هَارُونَ بْنِ مُوسَی عَنْ مُحَمَّدِ بْنِ عَلِیِّ بْنِ مَعْمَرٍ عَنْ مُحَمَّدِ بْنِ صَدَقَةَ عَنْ مُوسَی بْنِ جَعْفَرٍ عَنْ آبَائِهِ قَالَ: قَالَ رَسُولُ اللَّهِ ص لَا تَزَالُ أُمَّتِی بِخَیْرٍ مَا تَحَابُّوا وَ أَقَامُوا الصَّلَاةَ وَ آتَوُا الزَّکَاةَ وَ أَقْرَوُا الضَّیْفَ فَإِنْ لَمْ یَفْعَلُوا ابْتُلُوا بِالسِّنِینَ وَ الْجَدْبِ وَ قَالَ إِنَّا أَهْلُ بَیْتٍ لَا نَمْسَحُ عَلَی خِفَافِنَا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عُیُونِ الْأَخْبَارِ بِأَسَانِیدَ تَقَدَّمَتْ فِی إِسْبَاغِ الْوُضُوءِ </w:t>
      </w:r>
      <w:r>
        <w:rPr>
          <w:rStyle w:val="FootnoteReference"/>
        </w:rPr>
        <w:footnoteReference w:id="2157"/>
      </w:r>
      <w:r>
        <w:rPr>
          <w:rFonts w:ascii="Amiri" w:hAnsi="Amiri" w:eastAsia="Amiri" w:cs="Amiri"/>
          <w:lang w:bidi="ar-SA"/>
          <w:color w:val="111111"/>
          <w:sz w:val="28"/>
          <w:szCs w:val="28"/>
          <w:rtl/>
        </w:rPr>
        <w:t xml:space="preserve">عَنِ الرِّضَا عَنْ آبَائِهِ ع نَحْوَهُ وَ تَرَکَ مَسْحَ الْخُفِّ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صدقه از امام کاظم (ع) از پدرانشان نقل کرده است که رسول خدا (ص) فرمودند: «امت من در خیر و نیکی خواهند بود مادامی که یکدیگر را دوست داشته باشند، نماز را برپا دارند، زکات بپردازند، و مهمان‌نوازی کنند. اگر این کارها را انجام ندهند، به سال‌های سخت و خشکسالی گرفتار خواهند شد.» سپس فرمودند: «ما اهل‌بیت هستیم که بر کفش‌های چرمی خود مسح نمی‌کنیم.»</w:t>
      </w:r>
    </w:p>
    <w:p>
      <w:pPr>
        <w:pStyle w:val="Heading4"/>
      </w:pPr>
      <w:bookmarkStart w:id="1527" w:name="_Toc1105"/>
      <w:r>
        <w:t>40- بَابُ اسْتِحْبَابِ إِکْرَامِ الضَّیْفِ وَ إِعْدَادِ الْخِلَالِ لَهُ‌</w:t>
      </w:r>
      <w:bookmarkEnd w:id="1527"/>
    </w:p>
    <w:p>
      <w:pPr>
        <w:pStyle w:val="Heading5"/>
      </w:pPr>
      <w:bookmarkStart w:id="1528" w:name="_Toc1106"/>
      <w:r>
        <w:t>اشارة</w:t>
      </w:r>
      <w:bookmarkEnd w:id="1528"/>
    </w:p>
    <w:p>
      <w:pPr>
        <w:pStyle w:val="BookText"/>
      </w:pPr>
      <w:r>
        <w:rPr>
          <w:rStyle w:val="FootnoteReference"/>
        </w:rPr>
        <w:footnoteReference w:id="2160"/>
      </w:r>
      <w:r>
        <w:rPr>
          <w:rFonts w:ascii="Amiri" w:hAnsi="Amiri" w:eastAsia="Amiri" w:cs="Amiri"/>
          <w:lang w:bidi="ar-SA"/>
          <w:color w:val="111111"/>
          <w:sz w:val="28"/>
          <w:szCs w:val="28"/>
          <w:rtl/>
        </w:rPr>
        <w:t xml:space="preserve">40 بَابُ اسْتِحْبَابِ إِکْرَامِ الضَّیْفِ وَ إِعْدَادِ الْخِلَالِ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تکریم مهمان و آماده‌سازی خلال(دندان) برای او</w:t>
      </w:r>
    </w:p>
    <w:p>
      <w:pPr>
        <w:pStyle w:val="Heading5"/>
      </w:pPr>
      <w:bookmarkStart w:id="1529" w:name="_Toc1107"/>
      <w:r>
        <w:t>[رقم الحدیث الکلی: 30649 - رقم الحدیث الباب: 1]</w:t>
      </w:r>
      <w:bookmarkEnd w:id="1529"/>
    </w:p>
    <w:p>
      <w:pPr>
        <w:pStyle w:val="BookText"/>
      </w:pPr>
      <w:r>
        <w:rPr>
          <w:rFonts w:ascii="Times New Roman" w:hAnsi="Times New Roman" w:eastAsia="Times New Roman" w:cs="Times New Roman"/>
          <w:lang w:val="en-US" w:bidi="en-US"/>
          <w:color w:val="111111"/>
          <w:sz w:val="28"/>
          <w:szCs w:val="28"/>
          <w:rtl/>
        </w:rPr>
        <w:t xml:space="preserve">30649- 1- </w:t>
      </w:r>
      <w:r>
        <w:rPr>
          <w:rStyle w:val="FootnoteReference"/>
        </w:rPr>
        <w:footnoteReference w:id="2161"/>
      </w:r>
      <w:r>
        <w:rPr>
          <w:rFonts w:ascii="Amiri" w:hAnsi="Amiri" w:eastAsia="Amiri" w:cs="Amiri"/>
          <w:lang w:bidi="ar-SA"/>
          <w:color w:val="111111"/>
          <w:sz w:val="28"/>
          <w:szCs w:val="28"/>
          <w:rtl/>
        </w:rPr>
        <w:t xml:space="preserve">مُحَمَّدُ بْنُ یَعْقُوبَ عَنْ مُحَمَّدِ بْنِ یَحْیَی عَنْ أَحْمَدَ بْنِ مُحَمَّدِ بْنِ عِیسَی عَنْ عُمَرَ بْنِ عَبْدِ الْعَزِیزِ عَنْ إِسْحَاقَ بْنِ عَبْدِ الْعَزِیزِ</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6" w:name="pg18706_195461"/>
    <w:bookmarkEnd w:id="306"/>
    <w:p>
      <w:pPr>
        <w:pStyle w:val="BookText"/>
      </w:pPr>
      <w:r>
        <w:rPr>
          <w:rFonts w:ascii="Amiri" w:hAnsi="Amiri" w:eastAsia="Amiri" w:cs="Amiri"/>
          <w:lang w:bidi="ar-SA"/>
          <w:color w:val="111111"/>
          <w:sz w:val="28"/>
          <w:szCs w:val="28"/>
          <w:rtl/>
        </w:rPr>
        <w:t xml:space="preserve">وَ جَمِیلٍ وَ زُرَارَةَ عَنْ أَبِی عَبْدِ اللَّهِ ع قَالَ: مِمَّا عَلَّمَ رَسُولُ اللَّهِ ص فَاطِمَةَ ع أَنْ قَالَ مَنْ کَانَ یُؤْمِنُ بِاللَّهِ وَ الْیَوْمِ الْآخِرِ فَلْیُکْرِمْ ضَیْفَهُ.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که فرمودند: «از جمله چیزهایی که رسول خدا (ص) به فاطمه (ع) آموخت، این بود که فرمود: هر کس به خدا و روز قیامت ایمان دارد، باید مهمان خود را گرامی بدارد.»</w:t>
      </w:r>
    </w:p>
    <w:p>
      <w:pPr>
        <w:pStyle w:val="Heading5"/>
      </w:pPr>
      <w:bookmarkStart w:id="1530" w:name="_Toc1108"/>
      <w:r>
        <w:t>[رقم الحدیث الکلی: 30650 - رقم الحدیث الباب: 2]</w:t>
      </w:r>
      <w:bookmarkEnd w:id="1530"/>
    </w:p>
    <w:p>
      <w:pPr>
        <w:pStyle w:val="BookText"/>
      </w:pPr>
      <w:r>
        <w:rPr>
          <w:rFonts w:ascii="Times New Roman" w:hAnsi="Times New Roman" w:eastAsia="Times New Roman" w:cs="Times New Roman"/>
          <w:lang w:val="en-US" w:bidi="en-US"/>
          <w:color w:val="111111"/>
          <w:sz w:val="28"/>
          <w:szCs w:val="28"/>
          <w:rtl/>
        </w:rPr>
        <w:t xml:space="preserve">30650- 2- </w:t>
      </w:r>
      <w:r>
        <w:rPr>
          <w:rStyle w:val="FootnoteReference"/>
        </w:rPr>
        <w:footnoteReference w:id="2162"/>
      </w:r>
      <w:r>
        <w:rPr>
          <w:rFonts w:ascii="Amiri" w:hAnsi="Amiri" w:eastAsia="Amiri" w:cs="Amiri"/>
          <w:lang w:bidi="ar-SA"/>
          <w:color w:val="111111"/>
          <w:sz w:val="28"/>
          <w:szCs w:val="28"/>
          <w:rtl/>
        </w:rPr>
        <w:t xml:space="preserve">وَ عَنْ عَلِیِّ بْنِ إِبْرَاهِیمَ عَنْ أَبِیهِ عَنِ ابْنِ أَبِی عُمَیْرٍ عَنْ إِسْحَاقَ بْنِ عَبْدِ الْعَزِیزِ عَنْ زُرَارَةَ عَنْ أَبِی جَعْفَرٍ ع قَالَ: مِمَّا عَلَّمَ رَسُولُ اللَّهُ ص عَلِیّاً ع- مَنْ کَانَ یُؤْمِنُ بِاللَّهِ وَ الْیَوْمِ الْآخِرِ فَلْیُکْرِمْ ضَیْفَهُ.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«از جمله چیزهایی که رسول خدا (ص) به علی (ع) آموخت، این بود که فرمود: هر کس به خدا و روز قیامت ایمان دارد، باید مهمان خود را گرامی بدارد.»</w:t>
      </w:r>
    </w:p>
    <w:p>
      <w:pPr>
        <w:pStyle w:val="Heading5"/>
      </w:pPr>
      <w:bookmarkStart w:id="1531" w:name="_Toc1109"/>
      <w:r>
        <w:t>[رقم الحدیث الکلی: 30651 - رقم الحدیث الباب: 3]</w:t>
      </w:r>
      <w:bookmarkEnd w:id="1531"/>
    </w:p>
    <w:p>
      <w:pPr>
        <w:pStyle w:val="BookText"/>
      </w:pPr>
      <w:r>
        <w:rPr>
          <w:rFonts w:ascii="Times New Roman" w:hAnsi="Times New Roman" w:eastAsia="Times New Roman" w:cs="Times New Roman"/>
          <w:lang w:val="en-US" w:bidi="en-US"/>
          <w:color w:val="111111"/>
          <w:sz w:val="28"/>
          <w:szCs w:val="28"/>
          <w:rtl/>
        </w:rPr>
        <w:t xml:space="preserve">30651- 3- </w:t>
      </w:r>
      <w:r>
        <w:rPr>
          <w:rStyle w:val="FootnoteReference"/>
        </w:rPr>
        <w:footnoteReference w:id="2163"/>
      </w:r>
      <w:r>
        <w:rPr>
          <w:rFonts w:ascii="Amiri" w:hAnsi="Amiri" w:eastAsia="Amiri" w:cs="Amiri"/>
          <w:lang w:bidi="ar-SA"/>
          <w:color w:val="111111"/>
          <w:sz w:val="28"/>
          <w:szCs w:val="28"/>
          <w:rtl/>
        </w:rPr>
        <w:t xml:space="preserve">وَ عَنْهُ عَنْ أَبِیهِ عَنِ الْحَسَنِ بْنِ الْحُسَیْنِ عَنْ سُلَیْمَانَ بْنِ حَفْصٍ عَنْ أَبِی عَبْدِ اللَّهِ ع قَالَ: قَالَ رَسُولُ اللَّهِ ص إِنَّ مِنْ حَقِّ الضَّیْفِ أَنْ یُکْرَمَ وَ أَنْ یُعَدَّ لَهُ الْخِلَالُ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إِبْرَاهِیمَ بْنِ هَاشِمٍ عَنِ الْحَسَنِ بْنِ الْحُسَیْنِ الْفَارِسِیِّ عَنْ سُلَیْمَانَ بْنِ جَعْفَرٍ نَحْوَهُ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حفص از امام صادق (ع) نقل کرده است که رسول خدا (ص) فرمودند: «از حقوق مهمان این است که گرامی داشته شود و خلال(دندان) برای او آماده گردد.»</w:t>
      </w:r>
    </w:p>
    <w:p>
      <w:pPr>
        <w:pStyle w:val="Heading5"/>
      </w:pPr>
      <w:bookmarkStart w:id="1532" w:name="_Toc1110"/>
      <w:r>
        <w:t>[رقم الحدیث الکلی: 30652 - رقم الحدیث الباب: 4]</w:t>
      </w:r>
      <w:bookmarkEnd w:id="1532"/>
    </w:p>
    <w:p>
      <w:pPr>
        <w:pStyle w:val="BookText"/>
      </w:pPr>
      <w:r>
        <w:rPr>
          <w:rFonts w:ascii="Times New Roman" w:hAnsi="Times New Roman" w:eastAsia="Times New Roman" w:cs="Times New Roman"/>
          <w:lang w:val="en-US" w:bidi="en-US"/>
          <w:color w:val="111111"/>
          <w:sz w:val="28"/>
          <w:szCs w:val="28"/>
          <w:rtl/>
        </w:rPr>
        <w:t xml:space="preserve">30652- 4- </w:t>
      </w:r>
      <w:r>
        <w:rPr>
          <w:rStyle w:val="FootnoteReference"/>
        </w:rPr>
        <w:footnoteReference w:id="2166"/>
      </w:r>
      <w:r>
        <w:rPr>
          <w:rFonts w:ascii="Amiri" w:hAnsi="Amiri" w:eastAsia="Amiri" w:cs="Amiri"/>
          <w:lang w:bidi="ar-SA"/>
          <w:color w:val="111111"/>
          <w:sz w:val="28"/>
          <w:szCs w:val="28"/>
          <w:rtl/>
        </w:rPr>
        <w:t xml:space="preserve">مُحَمَّدُ بْنُ عَلِیِّ بْنِ الْحُسَیْنِ قَالَ وَ فِی خَبَرٍ آخَرَ أَنَّ مِنْ حَقِّ الضَّیْفِ أَنْ یُعَدَّ لَهُ الْخِلَالُ.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7"/>
      </w:r>
      <w:r>
        <w:rPr>
          <w:rFonts w:ascii="Amiri" w:hAnsi="Amiri" w:eastAsia="Amiri" w:cs="Amiri"/>
          <w:lang w:bidi="ar-SA"/>
          <w:color w:val="111111"/>
          <w:sz w:val="28"/>
          <w:szCs w:val="28"/>
          <w:rtl/>
        </w:rPr>
        <w:t xml:space="preserve">وَ یَأْتِی مَا یَدُلُّ عَلَیْهِ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«و در خبر دیگری آمده است که از حقوق مهمان این است که خلال برای او آماده گردد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7" w:name="pg18706_195462"/>
    <w:bookmarkEnd w:id="307"/>
    <w:p>
      <w:pPr>
        <w:pStyle w:val="Heading4"/>
      </w:pPr>
      <w:bookmarkStart w:id="1533" w:name="_Toc1111"/>
      <w:r>
        <w:t>41- بَابُ اسْتِحْبَابِ أَکْلِ صَاحِبِ الطَّعَامِ مَعَ الضَّیْفِ وَ شُرُوعِهِ فِی الْأَکْلِ قَبْلَ الضَّیْفِ وَ رَفْعِ یَدِهِ بَعْدَهُ‌</w:t>
      </w:r>
      <w:bookmarkEnd w:id="1533"/>
    </w:p>
    <w:p>
      <w:pPr>
        <w:pStyle w:val="Heading5"/>
      </w:pPr>
      <w:bookmarkStart w:id="1534" w:name="_Toc1112"/>
      <w:r>
        <w:t>اشارة</w:t>
      </w:r>
      <w:bookmarkEnd w:id="1534"/>
    </w:p>
    <w:p>
      <w:pPr>
        <w:pStyle w:val="BookText"/>
      </w:pPr>
      <w:r>
        <w:rPr>
          <w:rStyle w:val="FootnoteReference"/>
        </w:rPr>
        <w:footnoteReference w:id="2169"/>
      </w:r>
      <w:r>
        <w:rPr>
          <w:rFonts w:ascii="Amiri" w:hAnsi="Amiri" w:eastAsia="Amiri" w:cs="Amiri"/>
          <w:lang w:bidi="ar-SA"/>
          <w:color w:val="111111"/>
          <w:sz w:val="28"/>
          <w:szCs w:val="28"/>
          <w:rtl/>
        </w:rPr>
        <w:t xml:space="preserve">41 بَابُ اسْتِحْبَابِ أَکْلِ صَاحِبِ الطَّعَامِ مَعَ الضَّیْفِ وَ شُرُوعِهِ فِی الْأَکْلِ قَبْلَ الضَّیْفِ وَ رَفْعِ یَدِهِ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میزبان همراه مهمان، آغاز کردن غذا پیش از او، و برداشتن دست از غذا پس از او</w:t>
      </w:r>
    </w:p>
    <w:p>
      <w:pPr>
        <w:pStyle w:val="Heading5"/>
      </w:pPr>
      <w:bookmarkStart w:id="1535" w:name="_Toc1113"/>
      <w:r>
        <w:t>[رقم الحدیث الکلی: 30653 - رقم الحدیث الباب: 1]</w:t>
      </w:r>
      <w:bookmarkEnd w:id="1535"/>
    </w:p>
    <w:p>
      <w:pPr>
        <w:pStyle w:val="BookText"/>
      </w:pPr>
      <w:r>
        <w:rPr>
          <w:rFonts w:ascii="Times New Roman" w:hAnsi="Times New Roman" w:eastAsia="Times New Roman" w:cs="Times New Roman"/>
          <w:lang w:val="en-US" w:bidi="en-US"/>
          <w:color w:val="111111"/>
          <w:sz w:val="28"/>
          <w:szCs w:val="28"/>
          <w:rtl/>
        </w:rPr>
        <w:t xml:space="preserve">30653- 1- </w:t>
      </w:r>
      <w:r>
        <w:rPr>
          <w:rStyle w:val="FootnoteReference"/>
        </w:rPr>
        <w:footnoteReference w:id="2170"/>
      </w:r>
      <w:r>
        <w:rPr>
          <w:rFonts w:ascii="Amiri" w:hAnsi="Amiri" w:eastAsia="Amiri" w:cs="Amiri"/>
          <w:lang w:bidi="ar-SA"/>
          <w:color w:val="111111"/>
          <w:sz w:val="28"/>
          <w:szCs w:val="28"/>
          <w:rtl/>
        </w:rPr>
        <w:t xml:space="preserve">مُحَمَّدُ بْنُ یَعْقُوبَ عَنْ مُحَمَّدِ بْنِ یَحْیَی عَنْ أَحْمَدَ بْنِ مُحَمَّدٍ عَنِ ابْنِ فَضَّالٍ عَنِ ابْنِ الْقَدَّاحِ عَنْ أَبِی عَبْدِ اللَّهِ ع قَالَ: کَانَ رَسُولُ اللَّهِ ص إِذَا أَکَلَ مَعَ الْقَوْمِ طَعَاماً کَانَ أَوَّلَ مَنْ یَضَعُ یَدَهُ وَ آخِرَ مَنْ یَرْفَعُهَا لِیَأْکُلَ الْقَوْمُ.</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2171"/>
      </w:r>
      <w:r>
        <w:rPr>
          <w:rFonts w:ascii="Amiri" w:hAnsi="Amiri" w:eastAsia="Amiri" w:cs="Amiri"/>
          <w:lang w:bidi="ar-SA"/>
          <w:color w:val="111111"/>
          <w:sz w:val="28"/>
          <w:szCs w:val="28"/>
          <w:rtl/>
        </w:rPr>
        <w:t xml:space="preserve">وَ عَنْ جَعْفَرِ بْنِ مُحَمَّدٍ عَنِ ابْنِ الْقَدَّاحِ مِثْلَهُ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است که فرمودند: «رسول خدا (ص) هرگاه همراه گروهی غذا می‌خورد، نخستین کسی بود که دست خود را بر غذا می‌گذاشت و آخرین کسی بود که دست خود را برمی‌داشت، تا دیگران به راحتی غذا بخورند.»</w:t>
      </w:r>
    </w:p>
    <w:p>
      <w:pPr>
        <w:pStyle w:val="Heading5"/>
      </w:pPr>
      <w:bookmarkStart w:id="1536" w:name="_Toc1114"/>
      <w:r>
        <w:t>[رقم الحدیث الکلی: 30654 - رقم الحدیث الباب: 2]</w:t>
      </w:r>
      <w:bookmarkEnd w:id="1536"/>
    </w:p>
    <w:p>
      <w:pPr>
        <w:pStyle w:val="BookText"/>
      </w:pPr>
      <w:r>
        <w:rPr>
          <w:rFonts w:ascii="Times New Roman" w:hAnsi="Times New Roman" w:eastAsia="Times New Roman" w:cs="Times New Roman"/>
          <w:lang w:val="en-US" w:bidi="en-US"/>
          <w:color w:val="111111"/>
          <w:sz w:val="28"/>
          <w:szCs w:val="28"/>
          <w:rtl/>
        </w:rPr>
        <w:t xml:space="preserve">30654- 2- </w:t>
      </w:r>
      <w:r>
        <w:rPr>
          <w:rStyle w:val="FootnoteReference"/>
        </w:rPr>
        <w:footnoteReference w:id="2173"/>
      </w:r>
      <w:r>
        <w:rPr>
          <w:rFonts w:ascii="Amiri" w:hAnsi="Amiri" w:eastAsia="Amiri" w:cs="Amiri"/>
          <w:lang w:bidi="ar-SA"/>
          <w:color w:val="111111"/>
          <w:sz w:val="28"/>
          <w:szCs w:val="28"/>
          <w:rtl/>
        </w:rPr>
        <w:t xml:space="preserve">وَ عَنْهُ عَنْ أَحْمَدَ بْنِ مُحَمَّدٍ عَنْ عُمَرَ بْنِ عَبْدِ الْعَزِیزِ عَنْ جَمِیلٍ عَنْ أَبِی عَبْدِ اللَّهِ ع قَالَ سَمِعْتُهُ یَقُولُ إِنَّ الزَّائِرَ إِذَا زَارَ الْمَزُورَ فَأَکَلَ مَعَهُ أَلْقَی عَنْهُ الْحِشْمَةَ وَ إِذَا (لَمْ) </w:t>
      </w:r>
      <w:r>
        <w:rPr>
          <w:rStyle w:val="FootnoteReference"/>
        </w:rPr>
        <w:footnoteReference w:id="2174"/>
      </w:r>
      <w:r>
        <w:rPr>
          <w:rFonts w:ascii="Amiri" w:hAnsi="Amiri" w:eastAsia="Amiri" w:cs="Amiri"/>
          <w:lang w:bidi="ar-SA"/>
          <w:color w:val="111111"/>
          <w:sz w:val="28"/>
          <w:szCs w:val="28"/>
          <w:rtl/>
        </w:rPr>
        <w:t xml:space="preserve">یَأْکُلْ مَعَهُ یَنْقَبِضُ قَلِیلًا.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 نقل کرده است که شنیدم می‌فرمودند: «اگر زائر، هنگام دیدار با میزبان، همراه او غذا بخورد، احساس تکلف و حجب از میان می‌رود، و اگر با او غذا نخورد، اندکی احساس انقباض پیدا می‌کند.»</w:t>
      </w:r>
    </w:p>
    <w:p>
      <w:pPr>
        <w:pStyle w:val="Heading5"/>
      </w:pPr>
      <w:bookmarkStart w:id="1537" w:name="_Toc1115"/>
      <w:r>
        <w:t>[رقم الحدیث الکلی: 30655 - رقم الحدیث الباب: 3]</w:t>
      </w:r>
      <w:bookmarkEnd w:id="1537"/>
    </w:p>
    <w:p>
      <w:pPr>
        <w:pStyle w:val="BookText"/>
      </w:pPr>
      <w:r>
        <w:rPr>
          <w:rFonts w:ascii="Times New Roman" w:hAnsi="Times New Roman" w:eastAsia="Times New Roman" w:cs="Times New Roman"/>
          <w:lang w:val="en-US" w:bidi="en-US"/>
          <w:color w:val="111111"/>
          <w:sz w:val="28"/>
          <w:szCs w:val="28"/>
          <w:rtl/>
        </w:rPr>
        <w:t xml:space="preserve">30655- 3- </w:t>
      </w:r>
      <w:r>
        <w:rPr>
          <w:rStyle w:val="FootnoteReference"/>
        </w:rPr>
        <w:footnoteReference w:id="2175"/>
      </w:r>
      <w:r>
        <w:rPr>
          <w:rFonts w:ascii="Amiri" w:hAnsi="Amiri" w:eastAsia="Amiri" w:cs="Amiri"/>
          <w:lang w:bidi="ar-SA"/>
          <w:color w:val="111111"/>
          <w:sz w:val="28"/>
          <w:szCs w:val="28"/>
          <w:rtl/>
        </w:rPr>
        <w:t xml:space="preserve">وَ عَنْهُ عَنْ سُلَیْمَانَ بْنِ حَفْصٍ عَنْ عَلِیِّ بْنِ جَعْفَرٍ عَنْ أَخِیهِ مُوسَی ع أَنَّ رَسُولَ اللَّهِ ص کَانَ إِذَا أَتَاهُ الضَّیْفُ أَکَلَ مَعَهُ وَ لَمْ یَرْفَعْ یَدَهُ مِنَ الْخِوَانِ حَتَّی یَرْفَعَ الضَّیْفُ.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 نقل کرده است که رسول خدا (ص) هرگاه مهمانی نزد ایشان می‌آمد، همراه او غذا می‌خورد و دست خود را از سفره برنمی‌داشت تا زمانی که مهمان دست خود را برمی‌داشت.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8" w:name="pg18706_195463"/>
    <w:bookmarkEnd w:id="308"/>
    <w:p>
      <w:pPr>
        <w:pStyle w:val="Heading5"/>
      </w:pPr>
      <w:bookmarkStart w:id="1538" w:name="_Toc1116"/>
      <w:r>
        <w:t>[رقم الحدیث الکلی: 30656 - رقم الحدیث الباب: 4]</w:t>
      </w:r>
      <w:bookmarkEnd w:id="1538"/>
    </w:p>
    <w:p>
      <w:pPr>
        <w:pStyle w:val="BookText"/>
      </w:pPr>
      <w:r>
        <w:rPr>
          <w:rFonts w:ascii="Times New Roman" w:hAnsi="Times New Roman" w:eastAsia="Times New Roman" w:cs="Times New Roman"/>
          <w:lang w:val="en-US" w:bidi="en-US"/>
          <w:color w:val="111111"/>
          <w:sz w:val="28"/>
          <w:szCs w:val="28"/>
          <w:rtl/>
        </w:rPr>
        <w:t xml:space="preserve">30656- 4- </w:t>
      </w:r>
      <w:r>
        <w:rPr>
          <w:rStyle w:val="FootnoteReference"/>
        </w:rPr>
        <w:footnoteReference w:id="2176"/>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کَانَ رَسُولُ اللَّهِ ص إِذَا أَکَلَ مَعَ الْقَوْمِ أَوَّلَ مَنْ یَضَعُ مَعَ الْقَوْمِ یَدَهُ وَ آخِرَ مَنْ یَرْفَعُهَا لِأَنْ </w:t>
      </w:r>
      <w:r>
        <w:rPr>
          <w:rStyle w:val="FootnoteReference"/>
        </w:rPr>
        <w:footnoteReference w:id="2177"/>
      </w:r>
      <w:r>
        <w:rPr>
          <w:rFonts w:ascii="Amiri" w:hAnsi="Amiri" w:eastAsia="Amiri" w:cs="Amiri"/>
          <w:lang w:bidi="ar-SA"/>
          <w:color w:val="111111"/>
          <w:sz w:val="28"/>
          <w:szCs w:val="28"/>
          <w:rtl/>
        </w:rPr>
        <w:t xml:space="preserve">یَأْکُلَ الْقَوْمُ.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است که فرمودند: «رسول خدا (ص) هرگاه همراه گروهی غذا می‌خورد، نخستین کسی بود که دست خود را بر غذا می‌گذاشت و آخرین کسی بود که دست خود را برمی‌داشت، تا دیگران به راحتی غذا بخورند.»</w:t>
      </w:r>
    </w:p>
    <w:p>
      <w:pPr>
        <w:pStyle w:val="Heading4"/>
      </w:pPr>
      <w:bookmarkStart w:id="1539" w:name="_Toc1117"/>
      <w:r>
        <w:t>42- بَابُ وُجُوبِ الْأَکْلِ وَ الشُّرْبِ عِنْدَ الضَّرُورَةِ</w:t>
      </w:r>
      <w:bookmarkEnd w:id="1539"/>
    </w:p>
    <w:p>
      <w:pPr>
        <w:pStyle w:val="Heading5"/>
      </w:pPr>
      <w:bookmarkStart w:id="1540" w:name="_Toc1118"/>
      <w:r>
        <w:t>اشارة</w:t>
      </w:r>
      <w:bookmarkEnd w:id="1540"/>
    </w:p>
    <w:p>
      <w:pPr>
        <w:pStyle w:val="BookText"/>
      </w:pPr>
      <w:r>
        <w:rPr>
          <w:rStyle w:val="FootnoteReference"/>
        </w:rPr>
        <w:footnoteReference w:id="2178"/>
      </w:r>
      <w:r>
        <w:rPr>
          <w:rFonts w:ascii="Amiri" w:hAnsi="Amiri" w:eastAsia="Amiri" w:cs="Amiri"/>
          <w:lang w:bidi="ar-SA"/>
          <w:color w:val="111111"/>
          <w:sz w:val="28"/>
          <w:szCs w:val="28"/>
          <w:rtl/>
        </w:rPr>
        <w:t xml:space="preserve">42 بَابُ وُجُوبِ الْأَکْلِ وَ الشُّرْبِ عِنْدَ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خوردن و آشامیدن در هنگام ضرورت.</w:t>
      </w:r>
    </w:p>
    <w:p>
      <w:pPr>
        <w:pStyle w:val="Heading5"/>
      </w:pPr>
      <w:bookmarkStart w:id="1541" w:name="_Toc1119"/>
      <w:r>
        <w:t>[رقم الحدیث الکلی: 30657 - رقم الحدیث الباب: 1]</w:t>
      </w:r>
      <w:bookmarkEnd w:id="1541"/>
    </w:p>
    <w:p>
      <w:pPr>
        <w:pStyle w:val="BookText"/>
      </w:pPr>
      <w:r>
        <w:rPr>
          <w:rFonts w:ascii="Times New Roman" w:hAnsi="Times New Roman" w:eastAsia="Times New Roman" w:cs="Times New Roman"/>
          <w:lang w:val="en-US" w:bidi="en-US"/>
          <w:color w:val="111111"/>
          <w:sz w:val="28"/>
          <w:szCs w:val="28"/>
          <w:rtl/>
        </w:rPr>
        <w:t xml:space="preserve">30657- 1- </w:t>
      </w:r>
      <w:r>
        <w:rPr>
          <w:rStyle w:val="FootnoteReference"/>
        </w:rPr>
        <w:footnoteReference w:id="2179"/>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زُرَارَةَ عَنْ أَبِی جَعْفَرٍ ع قَالَ: إِنَّ اللَّهَ عَزَّ وَ جَلَّ خَلَقَ ابْنَ آدَمَ أَجْوَفَ.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است که فرمودند: «همانا خداوند عز و جل فرزند آدم را توخالی (گرسنه) آفرید.»</w:t>
      </w:r>
    </w:p>
    <w:p>
      <w:pPr>
        <w:pStyle w:val="Heading5"/>
      </w:pPr>
      <w:bookmarkStart w:id="1542" w:name="_Toc1120"/>
      <w:r>
        <w:t>[رقم الحدیث الکلی: 30658 - رقم الحدیث الباب: 2]</w:t>
      </w:r>
      <w:bookmarkEnd w:id="1542"/>
    </w:p>
    <w:p>
      <w:pPr>
        <w:pStyle w:val="BookText"/>
      </w:pPr>
      <w:r>
        <w:rPr>
          <w:rFonts w:ascii="Times New Roman" w:hAnsi="Times New Roman" w:eastAsia="Times New Roman" w:cs="Times New Roman"/>
          <w:lang w:val="en-US" w:bidi="en-US"/>
          <w:color w:val="111111"/>
          <w:sz w:val="28"/>
          <w:szCs w:val="28"/>
          <w:rtl/>
        </w:rPr>
        <w:t xml:space="preserve">30658- 2- </w:t>
      </w:r>
      <w:r>
        <w:rPr>
          <w:rStyle w:val="FootnoteReference"/>
        </w:rPr>
        <w:footnoteReference w:id="2180"/>
      </w:r>
      <w:r>
        <w:rPr>
          <w:rFonts w:ascii="Amiri" w:hAnsi="Amiri" w:eastAsia="Amiri" w:cs="Amiri"/>
          <w:lang w:bidi="ar-SA"/>
          <w:color w:val="111111"/>
          <w:sz w:val="28"/>
          <w:szCs w:val="28"/>
          <w:rtl/>
        </w:rPr>
        <w:t xml:space="preserve">وَ بِالْإِسْنَادِ عَنْ أَبِی جَعْفَرٍ ع قَالَ: سَأَلَهُ الْأَبْرَشُ الْکَلْبِیُّ عَنْ قَوْلِ اللَّهِ عَزَّ وَ جَلَّ یَوْمَ تُبَدَّلُ الْأَرْضُ غَیْرَ الْأَرْضِ </w:t>
      </w:r>
      <w:r>
        <w:rPr>
          <w:rStyle w:val="FootnoteReference"/>
        </w:rPr>
        <w:footnoteReference w:id="2181"/>
      </w:r>
      <w:r>
        <w:rPr>
          <w:rFonts w:ascii="Amiri" w:hAnsi="Amiri" w:eastAsia="Amiri" w:cs="Amiri"/>
          <w:lang w:bidi="ar-SA"/>
          <w:color w:val="111111"/>
          <w:sz w:val="28"/>
          <w:szCs w:val="28"/>
          <w:rtl/>
        </w:rPr>
        <w:t xml:space="preserve">قَالَ تُبَدَّلُ خُبْزَةً نَقِیَّةً یَأْکُلُ مِنْهَا النَّاسُ حَتَّی یَفْرُغَ مِنَ الْحِسَابِ فَقَالَ الْأَبْرَشُ الْکَلْبِیُّ إِنَّ النَّاسَ لَفِی شُغُلٍ یَوْمَئِذٍ عَنِ الْأَکْلِ فَقَالَ أَبُو جَعْفَرٍ ع فَهُمْ فِی النَّارِ- لَا یُشْغَلُونَ عَنْ أَکْلِ الضَّرِیعِ وَ شَرَابِ </w:t>
      </w:r>
      <w:r>
        <w:rPr>
          <w:rStyle w:val="FootnoteReference"/>
        </w:rPr>
        <w:footnoteReference w:id="2182"/>
      </w:r>
      <w:r>
        <w:rPr>
          <w:rFonts w:ascii="Amiri" w:hAnsi="Amiri" w:eastAsia="Amiri" w:cs="Amiri"/>
          <w:lang w:bidi="ar-SA"/>
          <w:color w:val="111111"/>
          <w:sz w:val="28"/>
          <w:szCs w:val="28"/>
          <w:rtl/>
        </w:rPr>
        <w:t xml:space="preserve">الْحَمِیمِ وَ هُمْ فِی الْعَذَابِ فَکَیْفَ یُشْغَلُونَ </w:t>
      </w:r>
      <w:r>
        <w:rPr>
          <w:rStyle w:val="FootnoteReference"/>
        </w:rPr>
        <w:footnoteReference w:id="2183"/>
      </w:r>
      <w:r>
        <w:rPr>
          <w:rFonts w:ascii="Amiri" w:hAnsi="Amiri" w:eastAsia="Amiri" w:cs="Amiri"/>
          <w:lang w:bidi="ar-SA"/>
          <w:color w:val="111111"/>
          <w:sz w:val="28"/>
          <w:szCs w:val="28"/>
          <w:rtl/>
        </w:rPr>
        <w:t xml:space="preserve">عَنْهُ وَ هُمْ فِی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اسناد از امام باقر (ع) نقل شده است که الأبرش الکلبی درباره سخن خداوند عز و جل «یَوْمَ تُبَدَّلُ الْأَرْضُ غَیْرَ الْأَرْضِ» (ابراهیم، 14:48) از امام (ع) سؤال کرد. امام (ع) فرمودند: «زمین به نانی پاکیزه تبدیل می‌شود که مردم از آن می‌خورند تا زمانی که از حساب رهایی یابند.» الأبرش الکلبی گفت: «مردم در آن روز آن‌چنان مشغولند که وقتی برای خوردن ندارند.» امام باقر (ع) فرمودند: «پس در آتش، آنان از خوردن ضریع و نوشیدن حمیم غافل نمی‌شوند در حالی که در عذابند، پس چگونه هنگام حساب از خوردن باز می‌مانند؟»</w:t>
      </w:r>
    </w:p>
    <w:p>
      <w:pPr>
        <w:pStyle w:val="Heading5"/>
      </w:pPr>
      <w:bookmarkStart w:id="1543" w:name="_Toc1121"/>
      <w:r>
        <w:t>[رقم الحدیث الکلی: 30659 - رقم الحدیث الباب: 3]</w:t>
      </w:r>
      <w:bookmarkEnd w:id="1543"/>
    </w:p>
    <w:p>
      <w:pPr>
        <w:pStyle w:val="BookText"/>
      </w:pPr>
      <w:r>
        <w:rPr>
          <w:rFonts w:ascii="Times New Roman" w:hAnsi="Times New Roman" w:eastAsia="Times New Roman" w:cs="Times New Roman"/>
          <w:lang w:val="en-US" w:bidi="en-US"/>
          <w:color w:val="111111"/>
          <w:sz w:val="28"/>
          <w:szCs w:val="28"/>
          <w:rtl/>
        </w:rPr>
        <w:t xml:space="preserve">30659- 3- </w:t>
      </w:r>
      <w:r>
        <w:rPr>
          <w:rStyle w:val="FootnoteReference"/>
        </w:rPr>
        <w:footnoteReference w:id="2184"/>
      </w:r>
      <w:r>
        <w:rPr>
          <w:rFonts w:ascii="Amiri" w:hAnsi="Amiri" w:eastAsia="Amiri" w:cs="Amiri"/>
          <w:lang w:bidi="ar-SA"/>
          <w:color w:val="111111"/>
          <w:sz w:val="28"/>
          <w:szCs w:val="28"/>
          <w:rtl/>
        </w:rPr>
        <w:t xml:space="preserve">وَ عَنْ عَلِیِّ بْنِ إِبْرَاهِیمَ عَنْ أَبِیهِ عَنِ ابْنِ أَبِی عُمَیْرٍ عَمَّنْ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9" w:name="pg18706_195464"/>
    <w:bookmarkEnd w:id="309"/>
    <w:p>
      <w:pPr>
        <w:pStyle w:val="BookText"/>
      </w:pPr>
      <w:r>
        <w:rPr>
          <w:rFonts w:ascii="Amiri" w:hAnsi="Amiri" w:eastAsia="Amiri" w:cs="Amiri"/>
          <w:lang w:bidi="ar-SA"/>
          <w:color w:val="111111"/>
          <w:sz w:val="28"/>
          <w:szCs w:val="28"/>
          <w:rtl/>
        </w:rPr>
        <w:t xml:space="preserve">ذَکَرَهُ عَنْ أَبِی عَبْدِ اللَّهِ ع فِی قَوْلِ اللَّهِ عَزَّ وَ جَلَّ حِکَایَةً عَنْ مُوسَی ع رَبِّ إِنِّی لِما أَنْزَلْتَ إِلَیَّ مِنْ خَیْرٍ فَقِیرٌ </w:t>
      </w:r>
      <w:r>
        <w:rPr>
          <w:rStyle w:val="FootnoteReference"/>
        </w:rPr>
        <w:footnoteReference w:id="2185"/>
      </w:r>
      <w:r>
        <w:rPr>
          <w:rFonts w:ascii="Amiri" w:hAnsi="Amiri" w:eastAsia="Amiri" w:cs="Amiri"/>
          <w:lang w:bidi="ar-SA"/>
          <w:color w:val="111111"/>
          <w:sz w:val="28"/>
          <w:szCs w:val="28"/>
          <w:rtl/>
        </w:rPr>
        <w:t xml:space="preserve">فَقَالَ سَأَلَ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از ابن ابی عمیر، از کسی که او را نقل کرده است، از امام صادق (ع) درباره سخن خداوند عز و جل که از حضرت موسی (ع) حکایت می‌کند: «پروردگارا! من به هر خیری که بر من نازل فرمایی نیازمندم» (قصص 28:24)، امام (ع) فرمودند: «او درخواست غذا کرد.»</w:t>
      </w:r>
    </w:p>
    <w:p>
      <w:pPr>
        <w:pStyle w:val="Heading5"/>
      </w:pPr>
      <w:bookmarkStart w:id="1544" w:name="_Toc1122"/>
      <w:r>
        <w:t>[رقم الحدیث الکلی: 30660 - رقم الحدیث الباب: 4]</w:t>
      </w:r>
      <w:bookmarkEnd w:id="1544"/>
    </w:p>
    <w:p>
      <w:pPr>
        <w:pStyle w:val="BookText"/>
      </w:pPr>
      <w:r>
        <w:rPr>
          <w:rFonts w:ascii="Times New Roman" w:hAnsi="Times New Roman" w:eastAsia="Times New Roman" w:cs="Times New Roman"/>
          <w:lang w:val="en-US" w:bidi="en-US"/>
          <w:color w:val="111111"/>
          <w:sz w:val="28"/>
          <w:szCs w:val="28"/>
          <w:rtl/>
        </w:rPr>
        <w:t xml:space="preserve">30660- 4- </w:t>
      </w:r>
      <w:r>
        <w:rPr>
          <w:rStyle w:val="FootnoteReference"/>
        </w:rPr>
        <w:footnoteReference w:id="2186"/>
      </w:r>
      <w:r>
        <w:rPr>
          <w:rFonts w:ascii="Amiri" w:hAnsi="Amiri" w:eastAsia="Amiri" w:cs="Amiri"/>
          <w:lang w:bidi="ar-SA"/>
          <w:color w:val="111111"/>
          <w:sz w:val="28"/>
          <w:szCs w:val="28"/>
          <w:rtl/>
        </w:rPr>
        <w:t xml:space="preserve">وَ عَنْهُ عَنْ أَبِیهِ وَ عَنْ مُحَمَّدِ بْنِ یَحْیَی عَنْ مُحَمَّدِ بْنِ إِسْمَاعِیلَ </w:t>
      </w:r>
      <w:r>
        <w:rPr>
          <w:rStyle w:val="FootnoteReference"/>
        </w:rPr>
        <w:footnoteReference w:id="2187"/>
      </w:r>
      <w:r>
        <w:rPr>
          <w:rFonts w:ascii="Amiri" w:hAnsi="Amiri" w:eastAsia="Amiri" w:cs="Amiri"/>
          <w:lang w:bidi="ar-SA"/>
          <w:color w:val="111111"/>
          <w:sz w:val="28"/>
          <w:szCs w:val="28"/>
          <w:rtl/>
        </w:rPr>
        <w:t xml:space="preserve">عَنِ الْفَضْلِ بْنِ شَاذَانَ عَنِ ابْنِ أَبِی عُمَیْرٍ عَنْ إِبْرَاهِیمَ بْنِ عَبْدِ الْحَمِیدِ عَنِ الْوَلِیدِ بْنِ صَبِیحٍ عَنْ أَبِی عَبْدِ اللَّهِ ع قَالَ: إِنَّمَا بُنِیَ الْجَسَدُ عَلَی الْخُبْزِ.</w:t>
      </w:r>
    </w:p>
    <w:p>
      <w:pPr>
        <w:pStyle w:val="BookText"/>
      </w:pPr>
      <w:r>
        <w:rPr>
          <w:rFonts w:ascii="Amiri" w:hAnsi="Amiri" w:eastAsia="Amiri" w:cs="Amiri"/>
          <w:lang w:bidi="ar-SA"/>
          <w:color w:val="111111"/>
          <w:sz w:val="28"/>
          <w:szCs w:val="28"/>
          <w:rtl/>
        </w:rPr>
        <w:t xml:space="preserve">وَ رَوَاهُ الْبَرْقِیُّ فِی الْمَحَاسِنِ عَنِ ابْنِ أَبِی عُمَیْرٍ </w:t>
      </w:r>
      <w:r>
        <w:rPr>
          <w:rStyle w:val="FootnoteReference"/>
        </w:rPr>
        <w:footnoteReference w:id="2188"/>
      </w:r>
    </w:p>
    <w:p>
      <w:pPr>
        <w:pStyle w:val="BookText"/>
      </w:pPr>
      <w:r>
        <w:rPr>
          <w:rFonts w:ascii="Amiri" w:hAnsi="Amiri" w:eastAsia="Amiri" w:cs="Amiri"/>
          <w:lang w:bidi="ar-SA"/>
          <w:color w:val="111111"/>
          <w:sz w:val="28"/>
          <w:szCs w:val="28"/>
          <w:rtl/>
        </w:rPr>
        <w:t xml:space="preserve">وَ الَّذِی قَبْلَهُ عَنْ أَبِیهِ عَنِ ابْنِ أَبِی عُمَیْرٍ وَ کَذَا الْأَوَّلُ وَ الثَّانِی وَ عَنْ مُحَمَّدِ بْنِ یَحْیَی عَنْ عَلِیِّ بْنِ الْحَسَنِ التَّیْمِیِّ عَنْ جَعْفَرِ بْنِ مُحَمَّدِ بْنِ حَکِیمٍ عَنْ إِبْرَاهِیمَ بْنِ عَبْدِ الْحَمِیدِ مِثْلَهُ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از امام صادق (ع) نقل کرده است که فرمودند: «همانا بدن بر اساس نان بنا شده است.»</w:t>
      </w:r>
    </w:p>
    <w:p>
      <w:pPr>
        <w:pStyle w:val="Heading5"/>
      </w:pPr>
      <w:bookmarkStart w:id="1545" w:name="_Toc1123"/>
      <w:r>
        <w:t>[رقم الحدیث الکلی: 30661 - رقم الحدیث الباب: 5]</w:t>
      </w:r>
      <w:bookmarkEnd w:id="1545"/>
    </w:p>
    <w:p>
      <w:pPr>
        <w:pStyle w:val="BookText"/>
      </w:pPr>
      <w:r>
        <w:rPr>
          <w:rFonts w:ascii="Times New Roman" w:hAnsi="Times New Roman" w:eastAsia="Times New Roman" w:cs="Times New Roman"/>
          <w:lang w:val="en-US" w:bidi="en-US"/>
          <w:color w:val="111111"/>
          <w:sz w:val="28"/>
          <w:szCs w:val="28"/>
          <w:rtl/>
        </w:rPr>
        <w:t xml:space="preserve">30661- 5- </w:t>
      </w:r>
      <w:r>
        <w:rPr>
          <w:rStyle w:val="FootnoteReference"/>
        </w:rPr>
        <w:footnoteReference w:id="2190"/>
      </w:r>
      <w:r>
        <w:rPr>
          <w:rFonts w:ascii="Amiri" w:hAnsi="Amiri" w:eastAsia="Amiri" w:cs="Amiri"/>
          <w:lang w:bidi="ar-SA"/>
          <w:color w:val="111111"/>
          <w:sz w:val="28"/>
          <w:szCs w:val="28"/>
          <w:rtl/>
        </w:rPr>
        <w:t xml:space="preserve">وَ عَنْ عِدَّةٍ مِنْ أَصْحَابِنَا عَنْ أَحْمَدَ بْنِ أَبِی عَبْدِ اللَّهِ (عَنْ أَبِیهِ) </w:t>
      </w:r>
      <w:r>
        <w:rPr>
          <w:rStyle w:val="FootnoteReference"/>
        </w:rPr>
        <w:footnoteReference w:id="2191"/>
      </w:r>
      <w:r>
        <w:rPr>
          <w:rFonts w:ascii="Amiri" w:hAnsi="Amiri" w:eastAsia="Amiri" w:cs="Amiri"/>
          <w:lang w:bidi="ar-SA"/>
          <w:color w:val="111111"/>
          <w:sz w:val="28"/>
          <w:szCs w:val="28"/>
          <w:rtl/>
        </w:rPr>
        <w:t xml:space="preserve">عَنِ الْقَاسِمِ بْنِ عُرْوَةَ عَنْ عَبْدِ اللَّهِ بْنِ بُکَیْرٍ عَنْ زُرَارَةَ قَالَ: سَأَلْتُ (أَبَا عَبْدِ اللَّهِ ع) </w:t>
      </w:r>
      <w:r>
        <w:rPr>
          <w:rStyle w:val="FootnoteReference"/>
        </w:rPr>
        <w:footnoteReference w:id="2192"/>
      </w:r>
      <w:r>
        <w:rPr>
          <w:rFonts w:ascii="Amiri" w:hAnsi="Amiri" w:eastAsia="Amiri" w:cs="Amiri"/>
          <w:lang w:bidi="ar-SA"/>
          <w:color w:val="111111"/>
          <w:sz w:val="28"/>
          <w:szCs w:val="28"/>
          <w:rtl/>
        </w:rPr>
        <w:t xml:space="preserve">عَنْ قَوْلِ اللَّهِ عَزَّ وَ جَلَّ یَوْمَ تُبَدَّلُ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0" w:name="pg18706_195465"/>
    <w:bookmarkEnd w:id="310"/>
    <w:p>
      <w:pPr>
        <w:pStyle w:val="BookText"/>
      </w:pPr>
      <w:r>
        <w:rPr>
          <w:rFonts w:ascii="Amiri" w:hAnsi="Amiri" w:eastAsia="Amiri" w:cs="Amiri"/>
          <w:lang w:bidi="ar-SA"/>
          <w:color w:val="111111"/>
          <w:sz w:val="28"/>
          <w:szCs w:val="28"/>
          <w:rtl/>
        </w:rPr>
        <w:t xml:space="preserve">الْأَرْضُ غَیْرَ الْأَرْضِ </w:t>
      </w:r>
      <w:r>
        <w:rPr>
          <w:rStyle w:val="FootnoteReference"/>
        </w:rPr>
        <w:footnoteReference w:id="2193"/>
      </w:r>
      <w:r>
        <w:rPr>
          <w:rFonts w:ascii="Amiri" w:hAnsi="Amiri" w:eastAsia="Amiri" w:cs="Amiri"/>
          <w:lang w:bidi="ar-SA"/>
          <w:color w:val="111111"/>
          <w:sz w:val="28"/>
          <w:szCs w:val="28"/>
          <w:rtl/>
        </w:rPr>
        <w:t xml:space="preserve">قَالَ تُبَدَّلُ خُبْزَةً نَقِیَّةً یَأْکُلُ النَّاسُ مِنْهَا حَتَّی یَفْرُغَ </w:t>
      </w:r>
      <w:r>
        <w:rPr>
          <w:rStyle w:val="FootnoteReference"/>
        </w:rPr>
        <w:footnoteReference w:id="2194"/>
      </w:r>
      <w:r>
        <w:rPr>
          <w:rFonts w:ascii="Amiri" w:hAnsi="Amiri" w:eastAsia="Amiri" w:cs="Amiri"/>
          <w:lang w:bidi="ar-SA"/>
          <w:color w:val="111111"/>
          <w:sz w:val="28"/>
          <w:szCs w:val="28"/>
          <w:rtl/>
        </w:rPr>
        <w:t xml:space="preserve">مِنَ الْحِسَابِ فَقَالَ لَهُ قَائِلٌ إِنَّهُمْ لَفِی شُغُلٍ یَوْمَئِذٍ عَنِ الْأَکْلِ وَ الشُّرْبِ فَقَالَ إِنَّ اللَّهَ عَزَّ وَ جَلَّ خَلَقَ ابْنَ آدَمَ أَجْوَفَ لَا بُدَّ لَهُ مِنَ الطَّعَامِ وَ الشَّرَابِ أَ هُمْ أَشَدُّ شُغُلًا یَوْمَئِذٍ أَمْ مَنْ فِی النَّارِ فَقَدِ اسْتَغَاثُوا وَ اللَّهُ عَزَّ وَ جَلَّ یَقُولُ وَ إِنْ یَسْتَغِیثُوا یُغاثُوا بِماءٍ کَالْمُهْلِ یَشْوِی الْوُجُوهَ بِئْسَ الشَّرابُ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از امام صادق (ع) درباره سخن خداوند عز و جل «یَوْمَ تُبَدَّلُ الْأَرْضُ غَیْرَ الْأَرْضِ» (ابراهیم، 14:48) پرسیدم.</w:t>
      </w:r>
    </w:p>
    <w:p>
      <w:pPr>
        <w:pStyle w:val="BookText"/>
      </w:pPr>
      <w:r>
        <w:rPr>
          <w:rFonts w:ascii="IRNazanin" w:hAnsi="IRNazanin" w:eastAsia="IRNazanin" w:cs="IRNazanin"/>
          <w:lang w:bidi="fa-IR"/>
          <w:color w:val="111111"/>
          <w:sz w:val="28"/>
          <w:szCs w:val="28"/>
          <w:rtl/>
        </w:rPr>
        <w:t xml:space="preserve">امام (ع) فرمودند: «زمین به نانی پاکیزه تبدیل می‌شود که مردم از آن می‌خورند تا زمانی که از حساب فارغ شوند.»</w:t>
      </w:r>
    </w:p>
    <w:p>
      <w:pPr>
        <w:pStyle w:val="BookText"/>
      </w:pPr>
      <w:r>
        <w:rPr>
          <w:rFonts w:ascii="IRNazanin" w:hAnsi="IRNazanin" w:eastAsia="IRNazanin" w:cs="IRNazanin"/>
          <w:lang w:bidi="fa-IR"/>
          <w:color w:val="111111"/>
          <w:sz w:val="28"/>
          <w:szCs w:val="28"/>
          <w:rtl/>
        </w:rPr>
        <w:t xml:space="preserve">سپس فردی گفت: «آنها در آن روز آن‌چنان مشغولند که وقتی برای خوردن و آشامیدن ندارند.»</w:t>
      </w:r>
    </w:p>
    <w:p>
      <w:pPr>
        <w:pStyle w:val="BookText"/>
      </w:pPr>
      <w:r>
        <w:rPr>
          <w:rFonts w:ascii="IRNazanin" w:hAnsi="IRNazanin" w:eastAsia="IRNazanin" w:cs="IRNazanin"/>
          <w:lang w:bidi="fa-IR"/>
          <w:color w:val="111111"/>
          <w:sz w:val="28"/>
          <w:szCs w:val="28"/>
          <w:rtl/>
        </w:rPr>
        <w:t xml:space="preserve">امام صادق (ع) فرمودند: «خداوند عز و جل فرزند آدم را توخالی(گرسنه) آفرید، پس نیازمند غذا و نوشیدنی است. آیا آنان در آن روز بیش از اهل آتش مشغولند؟ در حالی که اهل آتش فریاد استغاثه سر می‌دهند، و خداوند عز و جل می‌فرماید: "و اگر درخواست کمک کنند، به آبی همچون فلز گداخته یاری می‌شوند که چهره‌ها را می‌سوزاند، و چه بد نوشیدنی است!" (کهف، 18:29).»</w:t>
      </w:r>
    </w:p>
    <w:p>
      <w:pPr>
        <w:pStyle w:val="Heading5"/>
      </w:pPr>
      <w:bookmarkStart w:id="1546" w:name="_Toc1124"/>
      <w:r>
        <w:t>[رقم الحدیث الکلی: 30662 - رقم الحدیث الباب: 6]</w:t>
      </w:r>
      <w:bookmarkEnd w:id="1546"/>
    </w:p>
    <w:p>
      <w:pPr>
        <w:pStyle w:val="BookText"/>
      </w:pPr>
      <w:r>
        <w:rPr>
          <w:rFonts w:ascii="Times New Roman" w:hAnsi="Times New Roman" w:eastAsia="Times New Roman" w:cs="Times New Roman"/>
          <w:lang w:val="en-US" w:bidi="en-US"/>
          <w:color w:val="111111"/>
          <w:sz w:val="28"/>
          <w:szCs w:val="28"/>
          <w:rtl/>
        </w:rPr>
        <w:t xml:space="preserve">30662- 6- </w:t>
      </w:r>
      <w:r>
        <w:rPr>
          <w:rStyle w:val="FootnoteReference"/>
        </w:rPr>
        <w:footnoteReference w:id="2196"/>
      </w:r>
      <w:r>
        <w:rPr>
          <w:rFonts w:ascii="Amiri" w:hAnsi="Amiri" w:eastAsia="Amiri" w:cs="Amiri"/>
          <w:lang w:bidi="ar-SA"/>
          <w:color w:val="111111"/>
          <w:sz w:val="28"/>
          <w:szCs w:val="28"/>
          <w:rtl/>
        </w:rPr>
        <w:t xml:space="preserve">وَ عَنْهُمْ عَنْ أَحْمَدَ عَنْ أَبِیهِ عَنْ أَبِی الْبَخْتَرِیِّ رَفَعَهُ قَالَ: قَالَ رَسُولُ اللَّهِ ص اللَّهُمَّ بَارِکْ لَنَا فِی الْخُبْزِ وَ لَا تُفَرِّقْ بَیْنَنَا وَ بَیْنَ الْخُبْزِ فَلَوْ لَا الْخُبْزُ مَا صُمْنَا وَ لَا صَلَّیْنَا وَ لَا أَدَّیْنَا فَرَائِضَ رَبِّنَا.</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197"/>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2198"/>
      </w:r>
      <w:r>
        <w:rPr>
          <w:rFonts w:ascii="Amiri" w:hAnsi="Amiri" w:eastAsia="Amiri" w:cs="Amiri"/>
          <w:lang w:bidi="ar-SA"/>
          <w:color w:val="111111"/>
          <w:sz w:val="28"/>
          <w:szCs w:val="28"/>
          <w:rtl/>
        </w:rPr>
        <w:t xml:space="preserve">وَ یَأْتِی مَا یَدُلُّ عَلَیْهِ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البختری به صورت مرفوع از رسول خدا (ص) نقل کرده است که فرمودند: «بارالها! در نان برکت قرار ده و میان ما و نان جدایی میفکن، زیرا اگر نان نبود، نه روزه می‌گرفتیم، نه نماز می‌گزاردیم، و نه فرائض پروردگارمان را به جا می‌آوردیم.»</w:t>
      </w:r>
    </w:p>
    <w:p>
      <w:pPr>
        <w:pStyle w:val="Heading4"/>
      </w:pPr>
      <w:bookmarkStart w:id="1547" w:name="_Toc1125"/>
      <w:r>
        <w:t>43- بَابُ اسْتِحْبَابِ إِشْبَاعِ الْمُؤْمِنِینَ وَ إِطْعَامِهِمْ فِی اللَّهِ وَ جَمْعِهِمْ عَلَی الطَّعَامِ‌</w:t>
      </w:r>
      <w:bookmarkEnd w:id="1547"/>
    </w:p>
    <w:p>
      <w:pPr>
        <w:pStyle w:val="Heading5"/>
      </w:pPr>
      <w:bookmarkStart w:id="1548" w:name="_Toc1126"/>
      <w:r>
        <w:t>اشارة</w:t>
      </w:r>
      <w:bookmarkEnd w:id="1548"/>
    </w:p>
    <w:p>
      <w:pPr>
        <w:pStyle w:val="BookText"/>
      </w:pPr>
      <w:r>
        <w:rPr>
          <w:rStyle w:val="FootnoteReference"/>
        </w:rPr>
        <w:footnoteReference w:id="2200"/>
      </w:r>
      <w:r>
        <w:rPr>
          <w:rFonts w:ascii="Amiri" w:hAnsi="Amiri" w:eastAsia="Amiri" w:cs="Amiri"/>
          <w:lang w:bidi="ar-SA"/>
          <w:color w:val="111111"/>
          <w:sz w:val="28"/>
          <w:szCs w:val="28"/>
          <w:rtl/>
        </w:rPr>
        <w:t xml:space="preserve">43 بَابُ اسْتِحْبَابِ إِشْبَاعِ الْمُؤْمِنِینَ وَ إِطْعَامِهِمْ فِی اللَّهِ وَ جَمْعِهِمْ عَلَی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سیر کردن مؤمنین و اطعام آنان در راه خدا و گردآوری ایشان بر سفره‌ی غذا</w:t>
      </w:r>
    </w:p>
    <w:p>
      <w:pPr>
        <w:pStyle w:val="Heading5"/>
      </w:pPr>
      <w:bookmarkStart w:id="1549" w:name="_Toc1127"/>
      <w:r>
        <w:t>[رقم الحدیث الکلی: 30663 - رقم الحدیث الباب: 1]</w:t>
      </w:r>
      <w:bookmarkEnd w:id="1549"/>
    </w:p>
    <w:p>
      <w:pPr>
        <w:pStyle w:val="BookText"/>
      </w:pPr>
      <w:r>
        <w:rPr>
          <w:rFonts w:ascii="Times New Roman" w:hAnsi="Times New Roman" w:eastAsia="Times New Roman" w:cs="Times New Roman"/>
          <w:lang w:val="en-US" w:bidi="en-US"/>
          <w:color w:val="111111"/>
          <w:sz w:val="28"/>
          <w:szCs w:val="28"/>
          <w:rtl/>
        </w:rPr>
        <w:t xml:space="preserve">30663- 1- </w:t>
      </w:r>
      <w:r>
        <w:rPr>
          <w:rStyle w:val="FootnoteReference"/>
        </w:rPr>
        <w:footnoteReference w:id="2201"/>
      </w:r>
      <w:r>
        <w:rPr>
          <w:rFonts w:ascii="Amiri" w:hAnsi="Amiri" w:eastAsia="Amiri" w:cs="Amiri"/>
          <w:lang w:bidi="ar-SA"/>
          <w:color w:val="111111"/>
          <w:sz w:val="28"/>
          <w:szCs w:val="28"/>
          <w:rtl/>
        </w:rPr>
        <w:t xml:space="preserve">مُحَمَّدُ بْنُ عَلِیِّ بْنِ الْحُسَیْنِ فِی ثَوَابِ الْأَعْمَالِ عَنْ مُحَمَّدِ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1" w:name="pg18706_195466"/>
    <w:bookmarkEnd w:id="311"/>
    <w:p>
      <w:pPr>
        <w:pStyle w:val="BookText"/>
      </w:pPr>
      <w:r>
        <w:rPr>
          <w:rFonts w:ascii="Amiri" w:hAnsi="Amiri" w:eastAsia="Amiri" w:cs="Amiri"/>
          <w:lang w:bidi="ar-SA"/>
          <w:color w:val="111111"/>
          <w:sz w:val="28"/>
          <w:szCs w:val="28"/>
          <w:rtl/>
        </w:rPr>
        <w:t xml:space="preserve">بْنِ عَلِیٍّ مَاجِیلَوَیْهِ عَنْ عَمِّهِ عَنْ أَحْمَدَ بْنِ أَبِی عَبْدِ اللَّهِ عَنْ مُحَمَّدِ بْنِ یُوسُفَ عَنْ مُحَمَّدِ بْنِ جَعْفَرٍ عَنْ أَبِیهِ جَعْفَرِ بْنِ مُحَمَّدٍ ع قَالَ: مَنْ أَشْبَعَ جَوْعَةَ مُؤْمِنٍ وَضَعَ اللَّهُ لَهُ مَائِدَةً فِی الْجَنَّةِ- یَصْدُرُ عَنْهَا الثَّقَلَانِ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جعفر از پدرش جعفر بن محمد (ع) روایت شده است که فرمود: هر کس گرسنگی مؤمنی را برطرف کند، خداوند برای او در بهشت سفره‌ای می‌گستراند که جن و انس همگی از آن بهره‌مند می‌شوند.</w:t>
      </w:r>
    </w:p>
    <w:p>
      <w:pPr>
        <w:pStyle w:val="Heading5"/>
      </w:pPr>
      <w:bookmarkStart w:id="1550" w:name="_Toc1128"/>
      <w:r>
        <w:t>[رقم الحدیث الکلی: 30664 - رقم الحدیث الباب: 2]</w:t>
      </w:r>
      <w:bookmarkEnd w:id="1550"/>
    </w:p>
    <w:p>
      <w:pPr>
        <w:pStyle w:val="BookText"/>
      </w:pPr>
      <w:r>
        <w:rPr>
          <w:rFonts w:ascii="Times New Roman" w:hAnsi="Times New Roman" w:eastAsia="Times New Roman" w:cs="Times New Roman"/>
          <w:lang w:val="en-US" w:bidi="en-US"/>
          <w:color w:val="111111"/>
          <w:sz w:val="28"/>
          <w:szCs w:val="28"/>
          <w:rtl/>
        </w:rPr>
        <w:t xml:space="preserve">30664- 2- </w:t>
      </w:r>
      <w:r>
        <w:rPr>
          <w:rStyle w:val="FootnoteReference"/>
        </w:rPr>
        <w:footnoteReference w:id="2202"/>
      </w:r>
      <w:r>
        <w:rPr>
          <w:rFonts w:ascii="Amiri" w:hAnsi="Amiri" w:eastAsia="Amiri" w:cs="Amiri"/>
          <w:lang w:bidi="ar-SA"/>
          <w:color w:val="111111"/>
          <w:sz w:val="28"/>
          <w:szCs w:val="28"/>
          <w:rtl/>
        </w:rPr>
        <w:t xml:space="preserve">وَ عَنْ مُحَمَّدِ بْنِ الْحَسَنِ عَنِ الصَّفَّارِ عَنْ أَحْمَدَ بْنِ أَبِی عَبْدِ اللَّهِ عَنْ عَبْدِ اللَّهِ بْنِ مُحَمَّدٍ الْغِفَارِیِّ عَنْ عَلِیِّ بْنِ أَبِی عَلِیٍّ اللَّهَبِیِّ عَنْ أَبِی عَبْدِ اللَّهِ ع قَالَ: مَنْ أَطْعَمَ ثَلَاثَ نَفَرٍ مِنَ الْمُؤْمِنِینَ أَطْعَمَهُ اللَّهُ مِنْ ثَلَاثِ جِنَانِ مَلَکُوتِ السَّمَاءِ الْفِرْدَوْسِ وَ جَنَّةِ عَدْنٍ وَ طُوبَی وَ هِیَ شَجَرَةٌ مِنْ جَنَّةِ عَدْنٍ غَرَسَهَا رَبِّی بِیَدِهِ.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علی لهبی از ابو عبدالله (ع) روایت شده است که فرمود: هر کس سه نفر از مؤمنان را اطعام کند، خداوند او را از سه باغ ملکوت آسمان بهره‌مند می‌سازد؛ فردوس، جنة عدن، و طوبی، که درختی از بهشت عدن است و پروردگارم آن را به دست خود کاشته است.</w:t>
      </w:r>
    </w:p>
    <w:p>
      <w:pPr>
        <w:pStyle w:val="Heading5"/>
      </w:pPr>
      <w:bookmarkStart w:id="1551" w:name="_Toc1129"/>
      <w:r>
        <w:t>[رقم الحدیث الکلی: 30665 - رقم الحدیث الباب: 3]</w:t>
      </w:r>
      <w:bookmarkEnd w:id="1551"/>
    </w:p>
    <w:p>
      <w:pPr>
        <w:pStyle w:val="BookText"/>
      </w:pPr>
      <w:r>
        <w:rPr>
          <w:rFonts w:ascii="Times New Roman" w:hAnsi="Times New Roman" w:eastAsia="Times New Roman" w:cs="Times New Roman"/>
          <w:lang w:val="en-US" w:bidi="en-US"/>
          <w:color w:val="111111"/>
          <w:sz w:val="28"/>
          <w:szCs w:val="28"/>
          <w:rtl/>
        </w:rPr>
        <w:t xml:space="preserve">30665- 3- </w:t>
      </w:r>
      <w:r>
        <w:rPr>
          <w:rStyle w:val="FootnoteReference"/>
        </w:rPr>
        <w:footnoteReference w:id="2203"/>
      </w:r>
      <w:r>
        <w:rPr>
          <w:rFonts w:ascii="Amiri" w:hAnsi="Amiri" w:eastAsia="Amiri" w:cs="Amiri"/>
          <w:lang w:bidi="ar-SA"/>
          <w:color w:val="111111"/>
          <w:sz w:val="28"/>
          <w:szCs w:val="28"/>
          <w:rtl/>
        </w:rPr>
        <w:t xml:space="preserve">وَ عَنْ أَبِیهِ عَنْ سَعْدٍ عَنْ أَحْمَدَ بْنِ أَبِی عَبْدِ اللَّهِ عَنْ أَبِیهِ عَنْ حَمَّادٍ عَنْ رِبْعِیٍّ عَنْ أَبِی عَبْدِ اللَّهِ ع قَالَ: مَنْ أَطْعَمَ أَخَاهُ فِی اللَّهِ کَانَ لَهُ مِنَ الْأَجْرِ مِثْلُ مَنْ أَطْعَمَ فِئَاماً مِنَ النَّاسِ قُلْتُ مَا الْفِئَامُ قَالَ مِائَةُ أَلْفٍ مِنَ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ربعی از ابو عبدالله (ع) روایت شده است که فرمود: هر کس برادر مؤمن خود را در راه خدا اطعام کند، پاداش او مانند پاداش کسی است که گروهی عظیم از مردم را اطعام کرده باشد. پرسیدم: «فِئَام» چیست؟ فرمود: «صد هزار نفر از مردم.»</w:t>
      </w:r>
    </w:p>
    <w:p>
      <w:pPr>
        <w:pStyle w:val="Heading5"/>
      </w:pPr>
      <w:bookmarkStart w:id="1552" w:name="_Toc1130"/>
      <w:r>
        <w:t>[رقم الحدیث الکلی: 30666 - رقم الحدیث الباب: 4]</w:t>
      </w:r>
      <w:bookmarkEnd w:id="1552"/>
    </w:p>
    <w:p>
      <w:pPr>
        <w:pStyle w:val="BookText"/>
      </w:pPr>
      <w:r>
        <w:rPr>
          <w:rFonts w:ascii="Times New Roman" w:hAnsi="Times New Roman" w:eastAsia="Times New Roman" w:cs="Times New Roman"/>
          <w:lang w:val="en-US" w:bidi="en-US"/>
          <w:color w:val="111111"/>
          <w:sz w:val="28"/>
          <w:szCs w:val="28"/>
          <w:rtl/>
        </w:rPr>
        <w:t xml:space="preserve">30666- 4- </w:t>
      </w:r>
      <w:r>
        <w:rPr>
          <w:rStyle w:val="FootnoteReference"/>
        </w:rPr>
        <w:footnoteReference w:id="2204"/>
      </w:r>
      <w:r>
        <w:rPr>
          <w:rFonts w:ascii="Amiri" w:hAnsi="Amiri" w:eastAsia="Amiri" w:cs="Amiri"/>
          <w:lang w:bidi="ar-SA"/>
          <w:color w:val="111111"/>
          <w:sz w:val="28"/>
          <w:szCs w:val="28"/>
          <w:rtl/>
        </w:rPr>
        <w:t xml:space="preserve">وَ عَنْ أَبِیهِ عَنِ الْحِمْیَرِیِّ عَنْ أَحْمَدَ بْنِ أَبِی عَبْدِ اللَّهِ عَنْ مُحَمَّدِ بْنِ أَحْمَدَ عَنْ أَبَانِ بْنِ عُثْمَانَ عَنِ الْفُضَیْلِ بْنِ یَسَارٍ عَنْ أَبِی جَعْفَرٍ ع قَالَ: مَنْ أَشْبَعَ أَرْبَعَةً مِنَ الْمُؤْمِنِینَ </w:t>
      </w:r>
      <w:r>
        <w:rPr>
          <w:rStyle w:val="FootnoteReference"/>
        </w:rPr>
        <w:footnoteReference w:id="2205"/>
      </w:r>
      <w:r>
        <w:rPr>
          <w:rFonts w:ascii="Amiri" w:hAnsi="Amiri" w:eastAsia="Amiri" w:cs="Amiri"/>
          <w:lang w:bidi="ar-SA"/>
          <w:color w:val="111111"/>
          <w:sz w:val="28"/>
          <w:szCs w:val="28"/>
          <w:rtl/>
        </w:rPr>
        <w:t xml:space="preserve">یَعْدِلُ مُحَرَّرَةً مِنْ وُلْدِ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ابو جعفر (ع) روایت شده است که فرمود: هر کس چهار نفر از مؤمنان را سیر کند، ثواب آن برابر با آزاد کردن یک فرد از نسل اسماعیل است.</w:t>
      </w:r>
    </w:p>
    <w:p>
      <w:pPr>
        <w:pStyle w:val="Heading5"/>
      </w:pPr>
      <w:bookmarkStart w:id="1553" w:name="_Toc1131"/>
      <w:r>
        <w:t>[رقم الحدیث الکلی: 30667 - رقم الحدیث الباب: 5]</w:t>
      </w:r>
      <w:bookmarkEnd w:id="1553"/>
    </w:p>
    <w:p>
      <w:pPr>
        <w:pStyle w:val="BookText"/>
      </w:pPr>
      <w:r>
        <w:rPr>
          <w:rFonts w:ascii="Times New Roman" w:hAnsi="Times New Roman" w:eastAsia="Times New Roman" w:cs="Times New Roman"/>
          <w:lang w:val="en-US" w:bidi="en-US"/>
          <w:color w:val="111111"/>
          <w:sz w:val="28"/>
          <w:szCs w:val="28"/>
          <w:rtl/>
        </w:rPr>
        <w:t xml:space="preserve">30667- 5- </w:t>
      </w:r>
      <w:r>
        <w:rPr>
          <w:rStyle w:val="FootnoteReference"/>
        </w:rPr>
        <w:footnoteReference w:id="2206"/>
      </w:r>
      <w:r>
        <w:rPr>
          <w:rFonts w:ascii="Amiri" w:hAnsi="Amiri" w:eastAsia="Amiri" w:cs="Amiri"/>
          <w:lang w:bidi="ar-SA"/>
          <w:color w:val="111111"/>
          <w:sz w:val="28"/>
          <w:szCs w:val="28"/>
          <w:rtl/>
        </w:rPr>
        <w:t xml:space="preserve">وَ عَنْ مُحَمَّدِ بْنِ مُوسَی بْنِ الْمُتَوَکِّلِ عَنْ مُحَمَّدِ بْنِ جَعْفَرٍ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2" w:name="pg18706_195467"/>
    <w:bookmarkEnd w:id="312"/>
    <w:p>
      <w:pPr>
        <w:pStyle w:val="BookText"/>
      </w:pPr>
      <w:r>
        <w:rPr>
          <w:rFonts w:ascii="Amiri" w:hAnsi="Amiri" w:eastAsia="Amiri" w:cs="Amiri"/>
          <w:lang w:bidi="ar-SA"/>
          <w:color w:val="111111"/>
          <w:sz w:val="28"/>
          <w:szCs w:val="28"/>
          <w:rtl/>
        </w:rPr>
        <w:t xml:space="preserve">عَنْ مُوسَی بْنِ عِمْرَانَ عَنِ الْحُسَیْنِ بْنِ یَزِیدَ رَفَعَهُ إِلَی أَبِی عَبْدِ اللَّهِ ع قَالَ: لَأَنْ أَتَصَدَّقَ عَلَی رَجُلٍ مُسْلِمٍ بِقَدْرِ شِبَعِهِ أَحَبُّ إِلَیَّ مِنْ أَنْ أُشْبِعَ أُفُقاً مِنَ النَّاسِ قُلْتُ وَ مَا الْأُفُقُ قَالَ مِائَةُ أَلْفٍ أَوْ یَزِیدُونَ.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یزید که آن را به ابو عبدالله (ع) رسانده است، روایت شده که فرمود: «اینکه به یک مرد مسلمان به اندازه‌ای که سیر شود صدقه دهم، برای من محبوب‌تر است از اینکه افقی از مردم را سیر کنم.» پرسیدم: «افُق چیست؟» فرمود: «صد هزار نفر یا بیشتر.»</w:t>
      </w:r>
    </w:p>
    <w:p>
      <w:pPr>
        <w:pStyle w:val="Heading5"/>
      </w:pPr>
      <w:bookmarkStart w:id="1554" w:name="_Toc1132"/>
      <w:r>
        <w:t>[رقم الحدیث الکلی: 30668 - رقم الحدیث الباب: 6]</w:t>
      </w:r>
      <w:bookmarkEnd w:id="1554"/>
    </w:p>
    <w:p>
      <w:pPr>
        <w:pStyle w:val="BookText"/>
      </w:pPr>
      <w:r>
        <w:rPr>
          <w:rFonts w:ascii="Times New Roman" w:hAnsi="Times New Roman" w:eastAsia="Times New Roman" w:cs="Times New Roman"/>
          <w:lang w:val="en-US" w:bidi="en-US"/>
          <w:color w:val="111111"/>
          <w:sz w:val="28"/>
          <w:szCs w:val="28"/>
          <w:rtl/>
        </w:rPr>
        <w:t xml:space="preserve">30668- 6- </w:t>
      </w:r>
      <w:r>
        <w:rPr>
          <w:rStyle w:val="FootnoteReference"/>
        </w:rPr>
        <w:footnoteReference w:id="2207"/>
      </w:r>
      <w:r>
        <w:rPr>
          <w:rFonts w:ascii="Amiri" w:hAnsi="Amiri" w:eastAsia="Amiri" w:cs="Amiri"/>
          <w:lang w:bidi="ar-SA"/>
          <w:color w:val="111111"/>
          <w:sz w:val="28"/>
          <w:szCs w:val="28"/>
          <w:rtl/>
        </w:rPr>
        <w:t xml:space="preserve">وَ عَنْ مُحَمَّدِ بْنِ مُوسَی عَنْ مُحَمَّدِ بْنِ یَحْیَی عَنْ مُحَمَّدِ بْنِ أَحْمَدَ عَنْ إِبْرَاهِیمَ بْنِ إِسْحَاقَ عَنْ مُحَمَّدِ بْنِ الْأَصْبَغِ عَنْ إِسْمَاعِیلَ بْنِ مِهْرَانَ عَنْ صَفْوَانَ بْنِ یَحْیَی عَنْ أَبِی عَبْدِ اللَّهِ ع قَالَ: مَنْ أَشْبَعَ جَائِعاً أَجْرَی اللَّهُ لَهُ نَهَراً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از ابو عبدالله (ع) روایت شده است که فرمود: هر کس گرسنه‌ای را سیر کند، خداوند برای او در بهشت رودی جاری خواهد ساخت.</w:t>
      </w:r>
    </w:p>
    <w:p>
      <w:pPr>
        <w:pStyle w:val="Heading5"/>
      </w:pPr>
      <w:bookmarkStart w:id="1555" w:name="_Toc1133"/>
      <w:r>
        <w:t>[رقم الحدیث الکلی: 30669 - رقم الحدیث الباب: 7]</w:t>
      </w:r>
      <w:bookmarkEnd w:id="1555"/>
    </w:p>
    <w:p>
      <w:pPr>
        <w:pStyle w:val="BookText"/>
      </w:pPr>
      <w:r>
        <w:rPr>
          <w:rFonts w:ascii="Times New Roman" w:hAnsi="Times New Roman" w:eastAsia="Times New Roman" w:cs="Times New Roman"/>
          <w:lang w:val="en-US" w:bidi="en-US"/>
          <w:color w:val="111111"/>
          <w:sz w:val="28"/>
          <w:szCs w:val="28"/>
          <w:rtl/>
        </w:rPr>
        <w:t xml:space="preserve">30669- 7- </w:t>
      </w:r>
      <w:r>
        <w:rPr>
          <w:rStyle w:val="FootnoteReference"/>
        </w:rPr>
        <w:footnoteReference w:id="2208"/>
      </w:r>
      <w:r>
        <w:rPr>
          <w:rFonts w:ascii="Amiri" w:hAnsi="Amiri" w:eastAsia="Amiri" w:cs="Amiri"/>
          <w:lang w:bidi="ar-SA"/>
          <w:color w:val="111111"/>
          <w:sz w:val="28"/>
          <w:szCs w:val="28"/>
          <w:rtl/>
        </w:rPr>
        <w:t xml:space="preserve">وَ بِهَذَا الْإِسْنَادِ عَنْ إِبْرَاهِیمَ بْنِ إِسْحَاقَ عَنْ مُحَمَّدِ بْنِ خَالِدٍ عَنْ عُثْمَانَ بْنِ عِیسَی عَنْ سَمَاعَةَ عَنْ أَبِی عَبْدِ اللَّهِ ع قَالَ: مَنْ أَشْبَعَ کَبِداً جَائِعاً وَجَبَتْ لَهُ الْجَنَّةُ.</w:t>
      </w:r>
    </w:p>
    <w:p>
      <w:pPr>
        <w:pStyle w:val="BookText"/>
      </w:pPr>
      <w:r>
        <w:rPr>
          <w:rFonts w:ascii="Amiri" w:hAnsi="Amiri" w:eastAsia="Amiri" w:cs="Amiri"/>
          <w:lang w:bidi="ar-SA"/>
          <w:color w:val="111111"/>
          <w:sz w:val="28"/>
          <w:szCs w:val="28"/>
          <w:rtl/>
        </w:rPr>
        <w:t xml:space="preserve">أَحْمَدُ بْنُ أَبِی عَبْدِ اللَّهِ فِی الْمَحَاسِنِ عَنْ عُثْمَانَ بْنِ عِیسَی مِثْلَهُ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ابو عبدالله (ع) روایت شده است که فرمود: هر کس شکم گرسنه‌ای را سیر کند، بهشت بر او واجب می‌شود.</w:t>
      </w:r>
    </w:p>
    <w:p>
      <w:pPr>
        <w:pStyle w:val="Heading5"/>
      </w:pPr>
      <w:bookmarkStart w:id="1556" w:name="_Toc1134"/>
      <w:r>
        <w:t>[رقم الحدیث الکلی: 30670 - رقم الحدیث الباب: 8]</w:t>
      </w:r>
      <w:bookmarkEnd w:id="1556"/>
    </w:p>
    <w:p>
      <w:pPr>
        <w:pStyle w:val="BookText"/>
      </w:pPr>
      <w:r>
        <w:rPr>
          <w:rFonts w:ascii="Times New Roman" w:hAnsi="Times New Roman" w:eastAsia="Times New Roman" w:cs="Times New Roman"/>
          <w:lang w:val="en-US" w:bidi="en-US"/>
          <w:color w:val="111111"/>
          <w:sz w:val="28"/>
          <w:szCs w:val="28"/>
          <w:rtl/>
        </w:rPr>
        <w:t xml:space="preserve">30670- 8- </w:t>
      </w:r>
      <w:r>
        <w:rPr>
          <w:rStyle w:val="FootnoteReference"/>
        </w:rPr>
        <w:footnoteReference w:id="2210"/>
      </w:r>
      <w:r>
        <w:rPr>
          <w:rFonts w:ascii="Amiri" w:hAnsi="Amiri" w:eastAsia="Amiri" w:cs="Amiri"/>
          <w:lang w:bidi="ar-SA"/>
          <w:color w:val="111111"/>
          <w:sz w:val="28"/>
          <w:szCs w:val="28"/>
          <w:rtl/>
        </w:rPr>
        <w:t xml:space="preserve">وَ عَنْ أَبِیهِ عَنِ ابْنِ أَبِی عُمَیْرٍ عَنْ هِشَامِ بْنِ الْحَکَمِ عَنْ أَبِی عَبْدِ اللَّهِ ع قَالَ: مِنْ أَحَبِّ الْأَعْمَالِ إِلَی اللَّهِ إِشْبَاعُ جَوْعَةِ الْمُؤْمِنِ أَوْ تَنْفِیسُ کُرْبَتِهِ أَوْ قَضَاءُ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ابو عبدالله (ع) روایت شده است که فرمود: «از محبوب‌ترین اعمال نزد خداوند، سیر کردن گرسنگی مؤمن، برطرف کردن گرفتاری او، یا پرداخت بدهی اوست.»</w:t>
      </w:r>
    </w:p>
    <w:p>
      <w:pPr>
        <w:pStyle w:val="Heading5"/>
      </w:pPr>
      <w:bookmarkStart w:id="1557" w:name="_Toc1135"/>
      <w:r>
        <w:t>[رقم الحدیث الکلی: 30671 - رقم الحدیث الباب: 9]</w:t>
      </w:r>
      <w:bookmarkEnd w:id="1557"/>
    </w:p>
    <w:p>
      <w:pPr>
        <w:pStyle w:val="BookText"/>
      </w:pPr>
      <w:r>
        <w:rPr>
          <w:rFonts w:ascii="Times New Roman" w:hAnsi="Times New Roman" w:eastAsia="Times New Roman" w:cs="Times New Roman"/>
          <w:lang w:val="en-US" w:bidi="en-US"/>
          <w:color w:val="111111"/>
          <w:sz w:val="28"/>
          <w:szCs w:val="28"/>
          <w:rtl/>
        </w:rPr>
        <w:t xml:space="preserve">30671- 9- </w:t>
      </w:r>
      <w:r>
        <w:rPr>
          <w:rStyle w:val="FootnoteReference"/>
        </w:rPr>
        <w:footnoteReference w:id="2211"/>
      </w:r>
      <w:r>
        <w:rPr>
          <w:rFonts w:ascii="Amiri" w:hAnsi="Amiri" w:eastAsia="Amiri" w:cs="Amiri"/>
          <w:lang w:bidi="ar-SA"/>
          <w:color w:val="111111"/>
          <w:sz w:val="28"/>
          <w:szCs w:val="28"/>
          <w:rtl/>
        </w:rPr>
        <w:t xml:space="preserve">وَ عَنْ عُثْمَانَ بْنِ عِیسَی عَنْ سَمَاعَةَ عَنْ أَبِی عَبْدِ اللَّهِ ع قَالَ: مَنْ أَشْبَعَ جَائِعاً أُجْرِیَ لَهُ نَهَرٌ فِی الْجَنَّةِ.</w:t>
      </w:r>
    </w:p>
    <w:p>
      <w:pPr>
        <w:pStyle w:val="BookText"/>
      </w:pPr>
      <w:r>
        <w:rPr>
          <w:rFonts w:ascii="Amiri" w:hAnsi="Amiri" w:eastAsia="Amiri" w:cs="Amiri"/>
          <w:lang w:bidi="ar-SA"/>
          <w:color w:val="111111"/>
          <w:sz w:val="28"/>
          <w:szCs w:val="28"/>
          <w:rtl/>
        </w:rPr>
        <w:t xml:space="preserve">وَ عَنْ إِسْمَاعِیلَ بْنِ مِهْرَانَ عَنْ صَفْوَانَ الْجَمَّالِ عَنْ أَبِی عَبْدِ اللَّهِ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3" w:name="pg18706_195468"/>
    <w:bookmarkEnd w:id="313"/>
    <w:p>
      <w:pPr>
        <w:pStyle w:val="BookText"/>
      </w:pPr>
      <w:r>
        <w:rPr>
          <w:rFonts w:ascii="Amiri" w:hAnsi="Amiri" w:eastAsia="Amiri" w:cs="Amiri"/>
          <w:lang w:bidi="ar-SA"/>
          <w:color w:val="111111"/>
          <w:sz w:val="28"/>
          <w:szCs w:val="28"/>
          <w:rtl/>
        </w:rPr>
        <w:t xml:space="preserve">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ابو عبدالله (ع) روایت شده است که فرمود: هر کس گرسنه‌ای را سیر کند، خداوند برای او در بهشت رودی جاری خواهد ساخت.</w:t>
      </w:r>
    </w:p>
    <w:p>
      <w:pPr>
        <w:pStyle w:val="Heading5"/>
      </w:pPr>
      <w:bookmarkStart w:id="1558" w:name="_Toc1136"/>
      <w:r>
        <w:t>[رقم الحدیث الکلی: 30672 - رقم الحدیث الباب: 10]</w:t>
      </w:r>
      <w:bookmarkEnd w:id="1558"/>
    </w:p>
    <w:p>
      <w:pPr>
        <w:pStyle w:val="BookText"/>
      </w:pPr>
      <w:r>
        <w:rPr>
          <w:rFonts w:ascii="Times New Roman" w:hAnsi="Times New Roman" w:eastAsia="Times New Roman" w:cs="Times New Roman"/>
          <w:lang w:val="en-US" w:bidi="en-US"/>
          <w:color w:val="111111"/>
          <w:sz w:val="28"/>
          <w:szCs w:val="28"/>
          <w:rtl/>
        </w:rPr>
        <w:t xml:space="preserve">30672- 10- </w:t>
      </w:r>
      <w:r>
        <w:rPr>
          <w:rStyle w:val="FootnoteReference"/>
        </w:rPr>
        <w:footnoteReference w:id="2212"/>
      </w:r>
      <w:r>
        <w:rPr>
          <w:rFonts w:ascii="Amiri" w:hAnsi="Amiri" w:eastAsia="Amiri" w:cs="Amiri"/>
          <w:lang w:bidi="ar-SA"/>
          <w:color w:val="111111"/>
          <w:sz w:val="28"/>
          <w:szCs w:val="28"/>
          <w:rtl/>
        </w:rPr>
        <w:t xml:space="preserve">وَ عَنْ جَعْفَرِ بْنِ مُحَمَّدٍ الْأَشْعَرِیِّ عَنِ ابْنِ الْقَدَّاحِ عَنْ أَبِی عَبْدِ اللَّهِ ع قَالَ: مَنْ أَطْعَمَ مُسْلِماً حَتَّی یُشْبِعَهُ لَمْ یَدْرِ أَحَدٌ مِنْ خَلْقِ اللَّهِ مَا لَهُ مِنَ الْأَجْرِ فِی الْآخِرَةِ لَا مَلَکٌ مُقَرَّبٌ وَ لَا نَبِیٌّ مُرْسَلٌ إِلَّا اللَّهُ رَبُّ الْعَالَمِینَ ثُمَّ قَالَ مِنْ مُوجِبَاتِ الْجَنَّةِ وَ الْمَغْفِرَةِ إِطْعَامُ الطَّعَامِ السَّغْبَانَ ثُمَّ تَلَا قَوْلَ اللَّهِ تَعَالَی أَوْ إِطْعامٌ فِی یَوْمٍ ذِی مَسْغَبَةٍ یَتِیماً ذا مَقْرَبَةٍ أَوْ مِسْکِیناً ذا مَتْرَبَةٍ ثُمَّ کانَ مِنَ الَّذِینَ آمَنُوا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4"/>
      </w:r>
      <w:r>
        <w:rPr>
          <w:rFonts w:ascii="Amiri" w:hAnsi="Amiri" w:eastAsia="Amiri" w:cs="Amiri"/>
          <w:lang w:bidi="ar-SA"/>
          <w:color w:val="111111"/>
          <w:sz w:val="28"/>
          <w:szCs w:val="28"/>
          <w:rtl/>
        </w:rPr>
        <w:t xml:space="preserve">وَ یَأْتِی مَا یَدُلُّ عَلَیْهِ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ابو عبدالله (ع) روایت شده است که فرمود: «هر کس مسلمانی را اطعام کند تا سیر شود، هیچ‌یک از مخلوقات خدا نمی‌تواند میزان اجر او را در آخرت درک کند، نه فرشته‌ای مقرب و نه پیامبری مرسل، جز خداوند، پروردگار عالمیان.» سپس فرمود: «از عوامل ورود به بهشت و دستیابی به مغفرت، اطعام کردن گرسنگان است.» سپس آیه‌ای از قرآن را تلاوت کرد:</w:t>
      </w:r>
    </w:p>
    <w:p>
      <w:pPr>
        <w:pStyle w:val="BookText"/>
      </w:pPr>
      <w:r>
        <w:rPr>
          <w:rFonts w:ascii="IRNazanin" w:hAnsi="IRNazanin" w:eastAsia="IRNazanin" w:cs="IRNazanin"/>
          <w:lang w:bidi="fa-IR"/>
          <w:color w:val="111111"/>
          <w:sz w:val="28"/>
          <w:szCs w:val="28"/>
          <w:rtl/>
        </w:rPr>
        <w:t xml:space="preserve">«یا اطعامٌ فی یومٍ ذی مسغبةٍ یتیماً ذا مقربةٍ أو مسکیناً ذا متربةٍ ثمّ کان من الذین آمنوا» (سوره بلد، آیات 14-17).</w:t>
      </w:r>
    </w:p>
    <w:p>
      <w:pPr>
        <w:pStyle w:val="Heading4"/>
      </w:pPr>
      <w:bookmarkStart w:id="1559" w:name="_Toc1137"/>
      <w:r>
        <w:t>44- بَابُ وُجُوبِ إِطْعَامِ الْجَائِعِ عِنْدَ ضَرُورَتِهِ‌</w:t>
      </w:r>
      <w:bookmarkEnd w:id="1559"/>
    </w:p>
    <w:p>
      <w:pPr>
        <w:pStyle w:val="Heading5"/>
      </w:pPr>
      <w:bookmarkStart w:id="1560" w:name="_Toc1138"/>
      <w:r>
        <w:t>اشارة</w:t>
      </w:r>
      <w:bookmarkEnd w:id="1560"/>
    </w:p>
    <w:p>
      <w:pPr>
        <w:pStyle w:val="BookText"/>
      </w:pPr>
      <w:r>
        <w:rPr>
          <w:rStyle w:val="FootnoteReference"/>
        </w:rPr>
        <w:footnoteReference w:id="2216"/>
      </w:r>
      <w:r>
        <w:rPr>
          <w:rFonts w:ascii="Amiri" w:hAnsi="Amiri" w:eastAsia="Amiri" w:cs="Amiri"/>
          <w:lang w:bidi="ar-SA"/>
          <w:color w:val="111111"/>
          <w:sz w:val="28"/>
          <w:szCs w:val="28"/>
          <w:rtl/>
        </w:rPr>
        <w:t xml:space="preserve">44 بَابُ وُجُوبِ إِطْعَامِ الْجَائِعِ عِنْدَ ضَرُورَتِهِ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اطعام گرسنه در هنگام ضرورت</w:t>
      </w:r>
    </w:p>
    <w:p>
      <w:pPr>
        <w:pStyle w:val="Heading5"/>
      </w:pPr>
      <w:bookmarkStart w:id="1561" w:name="_Toc1139"/>
      <w:r>
        <w:t>[رقم الحدیث الکلی: 30673 - رقم الحدیث الباب: 1]</w:t>
      </w:r>
      <w:bookmarkEnd w:id="1561"/>
    </w:p>
    <w:p>
      <w:pPr>
        <w:pStyle w:val="BookText"/>
      </w:pPr>
      <w:r>
        <w:rPr>
          <w:rFonts w:ascii="Times New Roman" w:hAnsi="Times New Roman" w:eastAsia="Times New Roman" w:cs="Times New Roman"/>
          <w:lang w:val="en-US" w:bidi="en-US"/>
          <w:color w:val="111111"/>
          <w:sz w:val="28"/>
          <w:szCs w:val="28"/>
          <w:rtl/>
        </w:rPr>
        <w:t xml:space="preserve">30673- 1- </w:t>
      </w:r>
      <w:r>
        <w:rPr>
          <w:rStyle w:val="FootnoteReference"/>
        </w:rPr>
        <w:footnoteReference w:id="2217"/>
      </w:r>
      <w:r>
        <w:rPr>
          <w:rFonts w:ascii="Amiri" w:hAnsi="Amiri" w:eastAsia="Amiri" w:cs="Amiri"/>
          <w:lang w:bidi="ar-SA"/>
          <w:color w:val="111111"/>
          <w:sz w:val="28"/>
          <w:szCs w:val="28"/>
          <w:rtl/>
        </w:rPr>
        <w:t xml:space="preserve">مُحَمَّدُ بْنُ عَلِیِّ بْنِ الْحُسَیْنِ فِی عِقَابِ الْأَعْمَالِ عَنْ أَبِیهِ عَنْ سَعْدٍ عَنْ أَحْمَدَ بْنِ أَبِی عَبْدِ اللَّهِ عَنْ مُحَمَّدِ بْنِ عَلِیٍّ عَنِ ابْنِ سِنَانٍ عَنْ فُرَاتِ بْنِ أَحْنَفَ قَالَ: قَالَ عَلِیُّ بْنُ الْحُسَیْنِ ع مَنْ بَاتَ شَبْعَاناً [شَبْعَانَ] وَ بِحَضْرَتِهِ مُؤْمِنٌ جَائِعٌ طَاوٍ قَالَ اللَّهُ عَزَّ وَ جَلَّ مَلَائِکَتِی أُشْهِدُکُمْ عَلَی هَذَا الْعَبْدِ أَنِّی قَدْ أَمَرْتُهُ فَعَصَانِی وَ أَطَاعَ غَیْرِی وَ وَکَلْتُهُ إِلَی عَمَلِهِ وَ عِزَّتِی وَ جَلَالِی لَا غَفَرْتُ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فرات بن أحنف روایت شده که امام علی بن الحسین (ع) فرمود: «هر کس شب را سیر بخوابد در حالی که نزد او مؤمنی گرسنه و در حال رنج باشد، خداوند عز و جل می‌فرماید: ای فرشتگانم، شاهد باشید بر این بنده که من او را امر کردم، اما او از فرمانم سرپیچی کرد و فرمان دیگری را اطاعت نمود. پس او را به اعمالش واگذار کردم، و به عزت و جلالم سوگند که هرگز او را نخواهم آمرزید.»</w:t>
      </w:r>
    </w:p>
    <w:p>
      <w:pPr>
        <w:pStyle w:val="Heading5"/>
      </w:pPr>
      <w:bookmarkStart w:id="1562" w:name="_Toc1140"/>
      <w:r>
        <w:t>[رقم الحدیث الکلی: 30674 - رقم الحدیث الباب: 2]</w:t>
      </w:r>
      <w:bookmarkEnd w:id="1562"/>
    </w:p>
    <w:p>
      <w:pPr>
        <w:pStyle w:val="BookText"/>
      </w:pPr>
      <w:r>
        <w:rPr>
          <w:rFonts w:ascii="Times New Roman" w:hAnsi="Times New Roman" w:eastAsia="Times New Roman" w:cs="Times New Roman"/>
          <w:lang w:val="en-US" w:bidi="en-US"/>
          <w:color w:val="111111"/>
          <w:sz w:val="28"/>
          <w:szCs w:val="28"/>
          <w:rtl/>
        </w:rPr>
        <w:t xml:space="preserve">30674- 2- </w:t>
      </w:r>
      <w:r>
        <w:rPr>
          <w:rStyle w:val="FootnoteReference"/>
        </w:rPr>
        <w:footnoteReference w:id="2218"/>
      </w:r>
      <w:r>
        <w:rPr>
          <w:rFonts w:ascii="Amiri" w:hAnsi="Amiri" w:eastAsia="Amiri" w:cs="Amiri"/>
          <w:lang w:bidi="ar-SA"/>
          <w:color w:val="111111"/>
          <w:sz w:val="28"/>
          <w:szCs w:val="28"/>
          <w:rtl/>
        </w:rPr>
        <w:t xml:space="preserve">قَالَ وَ فِی رِوَایَةِ حَرِیزٍ عَنْ أَبِی عَبْدِ اللَّهِ ع</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4" w:name="pg18706_195469"/>
    <w:bookmarkEnd w:id="314"/>
    <w:p>
      <w:pPr>
        <w:pStyle w:val="BookText"/>
      </w:pPr>
      <w:r>
        <w:rPr>
          <w:rFonts w:ascii="Amiri" w:hAnsi="Amiri" w:eastAsia="Amiri" w:cs="Amiri"/>
          <w:lang w:bidi="ar-SA"/>
          <w:color w:val="111111"/>
          <w:sz w:val="28"/>
          <w:szCs w:val="28"/>
          <w:rtl/>
        </w:rPr>
        <w:t xml:space="preserve">قَالَ: قَالَ رَسُولُ اللَّهِ ص قَالَ اللَّهُ تَبَارَکَ وَ تَعَالَی مَا آمَنَ بِی مَنْ بَاتَ شَبْعَاناً [شَبْعَانَ] وَ أَخُوهُ الْمُسْلِمُ طَاوٍ.</w:t>
      </w:r>
    </w:p>
    <w:p>
      <w:pPr>
        <w:pStyle w:val="BookText"/>
      </w:pPr>
      <w:r>
        <w:rPr>
          <w:rFonts w:ascii="Amiri" w:hAnsi="Amiri" w:eastAsia="Amiri" w:cs="Amiri"/>
          <w:lang w:bidi="ar-SA"/>
          <w:color w:val="111111"/>
          <w:sz w:val="28"/>
          <w:szCs w:val="28"/>
          <w:rtl/>
        </w:rPr>
        <w:t xml:space="preserve">أَحْمَدُ بْنُ أَبِی عَبْدِ اللَّهِ فِی الْمَحَاسِنِ مِثْلَهُ </w:t>
      </w:r>
      <w:r>
        <w:rPr>
          <w:rStyle w:val="FootnoteReference"/>
        </w:rPr>
        <w:footnoteReference w:id="221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حریز از ابو عبدالله (ع) آمده است که رسول خدا (ص) فرمود: «خدای تبارک و تعالی می‌فرماید: به من ایمان نیاورده است کسی که شب را سیر بخوابد، در حالی که برادر مسلمانش گرسنه باشد.»</w:t>
      </w:r>
    </w:p>
    <w:p>
      <w:pPr>
        <w:pStyle w:val="Heading5"/>
      </w:pPr>
      <w:bookmarkStart w:id="1563" w:name="_Toc1141"/>
      <w:r>
        <w:t>[رقم الحدیث الکلی: 30675 - رقم الحدیث الباب: 3]</w:t>
      </w:r>
      <w:bookmarkEnd w:id="1563"/>
    </w:p>
    <w:p>
      <w:pPr>
        <w:pStyle w:val="BookText"/>
      </w:pPr>
      <w:r>
        <w:rPr>
          <w:rFonts w:ascii="Times New Roman" w:hAnsi="Times New Roman" w:eastAsia="Times New Roman" w:cs="Times New Roman"/>
          <w:lang w:val="en-US" w:bidi="en-US"/>
          <w:color w:val="111111"/>
          <w:sz w:val="28"/>
          <w:szCs w:val="28"/>
          <w:rtl/>
        </w:rPr>
        <w:t xml:space="preserve">30675- 3- </w:t>
      </w:r>
      <w:r>
        <w:rPr>
          <w:rStyle w:val="FootnoteReference"/>
        </w:rPr>
        <w:footnoteReference w:id="2220"/>
      </w:r>
      <w:r>
        <w:rPr>
          <w:rFonts w:ascii="Amiri" w:hAnsi="Amiri" w:eastAsia="Amiri" w:cs="Amiri"/>
          <w:lang w:bidi="ar-SA"/>
          <w:color w:val="111111"/>
          <w:sz w:val="28"/>
          <w:szCs w:val="28"/>
          <w:rtl/>
        </w:rPr>
        <w:t xml:space="preserve">قَالَ وَ فِی رِوَایَةِ الْوَصَّافِیِّ عَنْ أَبِی جَعْفَرٍ ع قَالَ: قَالَ رَسُولُ اللَّهِ ص مَا آمَنَ بِی مَنْ أَمْسَی شَبْعَاناً [شَبْعَانَ] وَ أَمْسَی جَارُهُ جَائِعاً.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وصافی از ابو جعفر (ع) آمده است که رسول خدا (ص) فرمود: «به من ایمان نیاورده است کسی که شب را سیر بخوابد، در حالی که همسایه‌اش گرسنه باشد.»</w:t>
      </w:r>
    </w:p>
    <w:p>
      <w:pPr>
        <w:pStyle w:val="Heading5"/>
      </w:pPr>
      <w:bookmarkStart w:id="1564" w:name="_Toc1142"/>
      <w:r>
        <w:t>[رقم الحدیث الکلی: 30676 - رقم الحدیث الباب: 4]</w:t>
      </w:r>
      <w:bookmarkEnd w:id="1564"/>
    </w:p>
    <w:p>
      <w:pPr>
        <w:pStyle w:val="BookText"/>
      </w:pPr>
      <w:r>
        <w:rPr>
          <w:rFonts w:ascii="Times New Roman" w:hAnsi="Times New Roman" w:eastAsia="Times New Roman" w:cs="Times New Roman"/>
          <w:lang w:val="en-US" w:bidi="en-US"/>
          <w:color w:val="111111"/>
          <w:sz w:val="28"/>
          <w:szCs w:val="28"/>
          <w:rtl/>
        </w:rPr>
        <w:t xml:space="preserve">30676- 4- </w:t>
      </w:r>
      <w:r>
        <w:rPr>
          <w:rStyle w:val="FootnoteReference"/>
        </w:rPr>
        <w:footnoteReference w:id="2221"/>
      </w:r>
      <w:r>
        <w:rPr>
          <w:rFonts w:ascii="Amiri" w:hAnsi="Amiri" w:eastAsia="Amiri" w:cs="Amiri"/>
          <w:lang w:bidi="ar-SA"/>
          <w:color w:val="111111"/>
          <w:sz w:val="28"/>
          <w:szCs w:val="28"/>
          <w:rtl/>
        </w:rPr>
        <w:t xml:space="preserve">مُحَمَّدُ بْنُ الْحَسَنِ فِی الْمَجَالِسِ وَ الْأَخْبَارِ عَنْ جَمَاعَةٍ عَنْ أَبِی الْمُفَضَّلِ عَنْ حُمَیْدِ بْنِ زِیَادٍ عَنِ الْقَاسِمِ بْنِ إِسْمَاعِیلَ عَنْ عَبْدِ اللَّهِ بْنِ جَبَلَةَ عَنْ حُمَیْدِ بْنِ جُنَادَةَ عَنْ أَبِی جَعْفَرٍ ع عَنْ آبَائِهِ عَنِ النَّبِیِّ ص قَالَ: مِنْ أَفْضَلِ الْأَعْمَالِ عِنْدَ اللَّهِ إِبْرَادُ الْکِبَادِ الْحَارَّةِ وَ إِشْبَاعُ الْکِبَادِ الْجَائِعَةِ وَ الَّذِی نَفْسُ مُحَمَّدٍ بِیَدِهِ لَا یُؤْمِنُ بِی عَبْدٌ یَبِیتُ شَبْعَاناً [شَبْعَانَ] وَ أَخُوهُ أَوْ قَالَ جَارُهُ الْمُسْلِمُ جَائِعٌ.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حمید بن جناده از ابو جعفر (ع) از پدرانش از پیامبر (ص) روایت شده که فرمود: «از برترین اعمال نزد خداوند، خنک کردن جگرهای سوزان و سیر کردن شکم‌های گرسنه است. سوگند به کسی که جان محمد در دست اوست، هیچ بنده‌ای به من ایمان نیاورده است که شب را سیر بخوابد، در حالی که برادر یا همسایه مسلمانش گرسنه باشد.»</w:t>
      </w:r>
    </w:p>
    <w:p>
      <w:pPr>
        <w:pStyle w:val="Heading4"/>
      </w:pPr>
      <w:bookmarkStart w:id="1565" w:name="_Toc1143"/>
      <w:r>
        <w:t>45- بَابُ اسْتِحْبَابِ الِاقْتِصَارِ فِی الْأَکْلِ عَلَی الْغَدَاءِ وَ الْعَشَاءِ وَ تَرْکِ الْأَکْلِ بَیْنَهُمَا</w:t>
      </w:r>
      <w:bookmarkEnd w:id="1565"/>
    </w:p>
    <w:p>
      <w:pPr>
        <w:pStyle w:val="Heading5"/>
      </w:pPr>
      <w:bookmarkStart w:id="1566" w:name="_Toc1144"/>
      <w:r>
        <w:t>اشارة</w:t>
      </w:r>
      <w:bookmarkEnd w:id="1566"/>
    </w:p>
    <w:p>
      <w:pPr>
        <w:pStyle w:val="BookText"/>
      </w:pPr>
      <w:r>
        <w:rPr>
          <w:rStyle w:val="FootnoteReference"/>
        </w:rPr>
        <w:footnoteReference w:id="2223"/>
      </w:r>
      <w:r>
        <w:rPr>
          <w:rFonts w:ascii="Amiri" w:hAnsi="Amiri" w:eastAsia="Amiri" w:cs="Amiri"/>
          <w:lang w:bidi="ar-SA"/>
          <w:color w:val="111111"/>
          <w:sz w:val="28"/>
          <w:szCs w:val="28"/>
          <w:rtl/>
        </w:rPr>
        <w:t xml:space="preserve">45 بَابُ اسْتِحْبَابِ الِاقْتِصَارِ فِی الْأَکْلِ عَلَی الْغَدَاءِ وَ الْعَشَاءِ وَ تَرْکِ الْأَکْلِ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محدود کردن غذا خوردن به وعده‌های صبحانه و شام و ترک خوردن میان آن‌ها.</w:t>
      </w:r>
    </w:p>
    <w:p>
      <w:pPr>
        <w:pStyle w:val="Heading5"/>
      </w:pPr>
      <w:bookmarkStart w:id="1567" w:name="_Toc1145"/>
      <w:r>
        <w:t>[رقم الحدیث الکلی: 30677 - رقم الحدیث الباب: 1]</w:t>
      </w:r>
      <w:bookmarkEnd w:id="1567"/>
    </w:p>
    <w:p>
      <w:pPr>
        <w:pStyle w:val="BookText"/>
      </w:pPr>
      <w:r>
        <w:rPr>
          <w:rFonts w:ascii="Times New Roman" w:hAnsi="Times New Roman" w:eastAsia="Times New Roman" w:cs="Times New Roman"/>
          <w:lang w:val="en-US" w:bidi="en-US"/>
          <w:color w:val="111111"/>
          <w:sz w:val="28"/>
          <w:szCs w:val="28"/>
          <w:rtl/>
        </w:rPr>
        <w:t xml:space="preserve">30677- 1- </w:t>
      </w:r>
      <w:r>
        <w:rPr>
          <w:rStyle w:val="FootnoteReference"/>
        </w:rPr>
        <w:footnoteReference w:id="2224"/>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5" w:name="pg18706_195470"/>
    <w:bookmarkEnd w:id="315"/>
    <w:p>
      <w:pPr>
        <w:pStyle w:val="BookText"/>
      </w:pPr>
      <w:r>
        <w:rPr>
          <w:rFonts w:ascii="Amiri" w:hAnsi="Amiri" w:eastAsia="Amiri" w:cs="Amiri"/>
          <w:lang w:bidi="ar-SA"/>
          <w:color w:val="111111"/>
          <w:sz w:val="28"/>
          <w:szCs w:val="28"/>
          <w:rtl/>
        </w:rPr>
        <w:t xml:space="preserve">مُحَمَّدٍ عَنِ الْحُسَیْنِ بْنِ سَعِیدٍ عَنِ النَّضْرِ بْنِ سُوَیْدٍ عَنْ عَلِیِّ بْنِ الصَّلْتِ عَنِ ابْنِ أَخِی شِهَابِ بْنِ عَبْدِ رَبِّهِ قَالَ: شَکَوْتُ إِلَی أَبِی عَبْدِ اللَّهِ ع مَا أَلْقَی مِنَ الْأَوْجَاعِ وَ التُّخَمِ فَقَالَ لِی تَغَدَّ وَ تَعَشَّ وَ لَا تَأْکُلْ بَیْنَهُمَا شَیْئاً فَإِنَّ فِیهِ فَسَادَ الْبَدَنِ أَ مَا سَمِعْتَ اللَّهَ تَبَارَکَ وَ تَعَالَی یَقُولُ لَهُمْ رِزْقُهُمْ فِیها بُکْرَةً وَ عَشِیًّا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پسر برادر شهاب بن عبد ربه روایت شده که گفت: نزد ابو عبدالله (ع) از دردها و مشکلات گوارشی خود شکایت کردم، پس به من فرمود: «صبحانه و شام بخور و بین این دو چیزی نخور، زیرا این کار موجب فساد بدن می‌شود. آیا نشنیده‌ای که خداوند تبارک و تعالی می‌فرماید: “رزق آنان در آنجا بامداد و شامگاه خواهد بود” (سوره مریم، آیه 62)؟»</w:t>
      </w:r>
    </w:p>
    <w:p>
      <w:pPr>
        <w:pStyle w:val="Heading5"/>
      </w:pPr>
      <w:bookmarkStart w:id="1568" w:name="_Toc1146"/>
      <w:r>
        <w:t>[رقم الحدیث الکلی: 30678 - رقم الحدیث الباب: 2]</w:t>
      </w:r>
      <w:bookmarkEnd w:id="1568"/>
    </w:p>
    <w:p>
      <w:pPr>
        <w:pStyle w:val="BookText"/>
      </w:pPr>
      <w:r>
        <w:rPr>
          <w:rFonts w:ascii="Times New Roman" w:hAnsi="Times New Roman" w:eastAsia="Times New Roman" w:cs="Times New Roman"/>
          <w:lang w:val="en-US" w:bidi="en-US"/>
          <w:color w:val="111111"/>
          <w:sz w:val="28"/>
          <w:szCs w:val="28"/>
          <w:rtl/>
        </w:rPr>
        <w:t xml:space="preserve">30678- 2- </w:t>
      </w:r>
      <w:r>
        <w:rPr>
          <w:rStyle w:val="FootnoteReference"/>
        </w:rPr>
        <w:footnoteReference w:id="2226"/>
      </w:r>
      <w:r>
        <w:rPr>
          <w:rFonts w:ascii="Amiri" w:hAnsi="Amiri" w:eastAsia="Amiri" w:cs="Amiri"/>
          <w:lang w:bidi="ar-SA"/>
          <w:color w:val="111111"/>
          <w:sz w:val="28"/>
          <w:szCs w:val="28"/>
          <w:rtl/>
        </w:rPr>
        <w:t xml:space="preserve">وَ عَنْ عِدَّةٍ مِنْ أَصْحَابِنَا عَنْ أَحْمَدَ بْنِ مُحَمَّدِ بْنِ خَالِدٍ عَنْ مُحَمَّدِ بْنِ عَلِیٍّ عَنْ عَلِیِّ بْنِ أَسْبَاطٍ عَنْ یَعْقُوبَ بْنِ سَالِمٍ (عَنِ الْمِیثَمِیِّ) </w:t>
      </w:r>
      <w:r>
        <w:rPr>
          <w:rStyle w:val="FootnoteReference"/>
        </w:rPr>
        <w:footnoteReference w:id="2227"/>
      </w:r>
      <w:r>
        <w:rPr>
          <w:rFonts w:ascii="Amiri" w:hAnsi="Amiri" w:eastAsia="Amiri" w:cs="Amiri"/>
          <w:lang w:bidi="ar-SA"/>
          <w:color w:val="111111"/>
          <w:sz w:val="28"/>
          <w:szCs w:val="28"/>
          <w:rtl/>
        </w:rPr>
        <w:t xml:space="preserve">عَنْ أَبِی عَبْدِ اللَّهِ ع قَالَ: کَانَ (مُنَادِی یَعْقُوبَ ع یُنَادِی) </w:t>
      </w:r>
      <w:r>
        <w:rPr>
          <w:rStyle w:val="FootnoteReference"/>
        </w:rPr>
        <w:footnoteReference w:id="2228"/>
      </w:r>
      <w:r>
        <w:rPr>
          <w:rFonts w:ascii="Amiri" w:hAnsi="Amiri" w:eastAsia="Amiri" w:cs="Amiri"/>
          <w:lang w:bidi="ar-SA"/>
          <w:color w:val="111111"/>
          <w:sz w:val="28"/>
          <w:szCs w:val="28"/>
          <w:rtl/>
        </w:rPr>
        <w:t xml:space="preserve">کُلَّ غَدَاةٍ مِنْ مَنْزِلِهِ عَلَی فَرْسَخٍ أَلَا مَنْ أَرَادَ الْغَدَاءَ فَلْیَأْتِ إِلَی </w:t>
      </w:r>
      <w:r>
        <w:rPr>
          <w:rStyle w:val="FootnoteReference"/>
        </w:rPr>
        <w:footnoteReference w:id="2229"/>
      </w:r>
      <w:r>
        <w:rPr>
          <w:rFonts w:ascii="Amiri" w:hAnsi="Amiri" w:eastAsia="Amiri" w:cs="Amiri"/>
          <w:lang w:bidi="ar-SA"/>
          <w:color w:val="111111"/>
          <w:sz w:val="28"/>
          <w:szCs w:val="28"/>
          <w:rtl/>
        </w:rPr>
        <w:t xml:space="preserve">یَعْقُوبَ- وَ إِذَا أَمْسَی نَادَی أَلَا مَنْ أَرَادَ الْعَشَاءَ فَلْیَأْتِ إِلَی </w:t>
      </w:r>
      <w:r>
        <w:rPr>
          <w:rStyle w:val="FootnoteReference"/>
        </w:rPr>
        <w:footnoteReference w:id="2230"/>
      </w:r>
      <w:r>
        <w:rPr>
          <w:rFonts w:ascii="Amiri" w:hAnsi="Amiri" w:eastAsia="Amiri" w:cs="Amiri"/>
          <w:lang w:bidi="ar-SA"/>
          <w:color w:val="111111"/>
          <w:sz w:val="28"/>
          <w:szCs w:val="28"/>
          <w:rtl/>
        </w:rPr>
        <w:t xml:space="preserve">یَعْقُوبَ.</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2231"/>
      </w:r>
    </w:p>
    <w:p>
      <w:pPr>
        <w:pStyle w:val="BookText"/>
      </w:pPr>
      <w:r>
        <w:rPr>
          <w:rFonts w:ascii="Amiri" w:hAnsi="Amiri" w:eastAsia="Amiri" w:cs="Amiri"/>
          <w:lang w:bidi="ar-SA"/>
          <w:color w:val="111111"/>
          <w:sz w:val="28"/>
          <w:szCs w:val="28"/>
          <w:rtl/>
        </w:rPr>
        <w:t xml:space="preserve">وَ الَّذِی قَبْلَهُ عَنِ النَّضْرِ بْنِ سُوَیْدٍ.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میثمی از ابو عبدالله (ع) روایت شده که فرمود: «ندا دهنده‌ی یعقوب (ع) هر صبح از منزلش در فاصله یک فرسخی ندا می‌داد: “هر کس که خواهان صبحانه است، نزد یعقوب بیاید.” و هنگام شام نیز ندا می‌داد: “هر کس که خواهان شام است، نزد یعقوب بیاید.”»</w:t>
      </w:r>
    </w:p>
    <w:p>
      <w:pPr>
        <w:pStyle w:val="Heading4"/>
      </w:pPr>
      <w:bookmarkStart w:id="1569" w:name="_Toc1147"/>
      <w:r>
        <w:t>46- بَابُ کَرَاهَةِ تَرْکِ الْعَشَاءِ وَ لَوْ بِکَعْکَةٍ أَوْ لُقْمَةٍ أَوْ شَرْبَةِ مَاءٍ</w:t>
      </w:r>
      <w:bookmarkEnd w:id="1569"/>
    </w:p>
    <w:p>
      <w:pPr>
        <w:pStyle w:val="Heading5"/>
      </w:pPr>
      <w:bookmarkStart w:id="1570" w:name="_Toc1148"/>
      <w:r>
        <w:t>اشارة</w:t>
      </w:r>
      <w:bookmarkEnd w:id="1570"/>
    </w:p>
    <w:p>
      <w:pPr>
        <w:pStyle w:val="BookText"/>
      </w:pPr>
      <w:r>
        <w:rPr>
          <w:rStyle w:val="FootnoteReference"/>
        </w:rPr>
        <w:footnoteReference w:id="2232"/>
      </w:r>
      <w:r>
        <w:rPr>
          <w:rFonts w:ascii="Amiri" w:hAnsi="Amiri" w:eastAsia="Amiri" w:cs="Amiri"/>
          <w:lang w:bidi="ar-SA"/>
          <w:color w:val="111111"/>
          <w:sz w:val="28"/>
          <w:szCs w:val="28"/>
          <w:rtl/>
        </w:rPr>
        <w:t xml:space="preserve">46 بَابُ کَرَاهَةِ تَرْکِ الْعَشَاءِ وَ لَوْ بِکَعْکَةٍ أَوْ لُقْمَةٍ أَوْ شَرْبَةِ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شام، حتی اگر به اندازه یک قطعه نان، یک لقمه، یا جرعه‌ای آب باشد</w:t>
      </w:r>
    </w:p>
    <w:p>
      <w:pPr>
        <w:pStyle w:val="Heading5"/>
      </w:pPr>
      <w:bookmarkStart w:id="1571" w:name="_Toc1149"/>
      <w:r>
        <w:t>[رقم الحدیث الکلی: 30679 - رقم الحدیث الباب: 1]</w:t>
      </w:r>
      <w:bookmarkEnd w:id="1571"/>
    </w:p>
    <w:p>
      <w:pPr>
        <w:pStyle w:val="BookText"/>
      </w:pPr>
      <w:r>
        <w:rPr>
          <w:rFonts w:ascii="Times New Roman" w:hAnsi="Times New Roman" w:eastAsia="Times New Roman" w:cs="Times New Roman"/>
          <w:lang w:val="en-US" w:bidi="en-US"/>
          <w:color w:val="111111"/>
          <w:sz w:val="28"/>
          <w:szCs w:val="28"/>
          <w:rtl/>
        </w:rPr>
        <w:t xml:space="preserve">30679- 1- </w:t>
      </w:r>
      <w:r>
        <w:rPr>
          <w:rStyle w:val="FootnoteReference"/>
        </w:rPr>
        <w:footnoteReference w:id="2233"/>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6" w:name="pg18706_195471"/>
    <w:bookmarkEnd w:id="316"/>
    <w:p>
      <w:pPr>
        <w:pStyle w:val="BookText"/>
      </w:pPr>
      <w:r>
        <w:rPr>
          <w:rFonts w:ascii="Amiri" w:hAnsi="Amiri" w:eastAsia="Amiri" w:cs="Amiri"/>
          <w:lang w:bidi="ar-SA"/>
          <w:color w:val="111111"/>
          <w:sz w:val="28"/>
          <w:szCs w:val="28"/>
          <w:rtl/>
        </w:rPr>
        <w:t xml:space="preserve">ابْنِ أَبِی عُمَیْرٍ عَنْ هِشَامِ بْنِ الْحَکَمِ عَنْ أَبِی عَبْدِ اللَّهِ ع قَالَ: أَوَّلُ </w:t>
      </w:r>
      <w:r>
        <w:rPr>
          <w:rStyle w:val="FootnoteReference"/>
        </w:rPr>
        <w:footnoteReference w:id="2234"/>
      </w:r>
      <w:r>
        <w:rPr>
          <w:rFonts w:ascii="Amiri" w:hAnsi="Amiri" w:eastAsia="Amiri" w:cs="Amiri"/>
          <w:lang w:bidi="ar-SA"/>
          <w:color w:val="111111"/>
          <w:sz w:val="28"/>
          <w:szCs w:val="28"/>
          <w:rtl/>
        </w:rPr>
        <w:t xml:space="preserve">خَرَابِ الْبَدَنِ تَرْکُ الْعَشَاءِ.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ابو عبدالله (ع) روایت شده که فرمود: «نخستین عامل تباهی بدن، ترک شام است</w:t>
      </w:r>
    </w:p>
    <w:p>
      <w:pPr>
        <w:pStyle w:val="Heading5"/>
      </w:pPr>
      <w:bookmarkStart w:id="1572" w:name="_Toc1150"/>
      <w:r>
        <w:t>[رقم الحدیث الکلی: 30680 - رقم الحدیث الباب: 2]</w:t>
      </w:r>
      <w:bookmarkEnd w:id="1572"/>
    </w:p>
    <w:p>
      <w:pPr>
        <w:pStyle w:val="BookText"/>
      </w:pPr>
      <w:r>
        <w:rPr>
          <w:rFonts w:ascii="Times New Roman" w:hAnsi="Times New Roman" w:eastAsia="Times New Roman" w:cs="Times New Roman"/>
          <w:lang w:val="en-US" w:bidi="en-US"/>
          <w:color w:val="111111"/>
          <w:sz w:val="28"/>
          <w:szCs w:val="28"/>
          <w:rtl/>
        </w:rPr>
        <w:t xml:space="preserve">30680- 2- </w:t>
      </w:r>
      <w:r>
        <w:rPr>
          <w:rStyle w:val="FootnoteReference"/>
        </w:rPr>
        <w:footnoteReference w:id="2235"/>
      </w:r>
      <w:r>
        <w:rPr>
          <w:rFonts w:ascii="Amiri" w:hAnsi="Amiri" w:eastAsia="Amiri" w:cs="Amiri"/>
          <w:lang w:bidi="ar-SA"/>
          <w:color w:val="111111"/>
          <w:sz w:val="28"/>
          <w:szCs w:val="28"/>
          <w:rtl/>
        </w:rPr>
        <w:t xml:space="preserve">وَ عَنْهُ عَنْ أَبِیهِ عَنِ ابْنِ أَبِی عُمَیْرٍ عَنْ جَمِیلِ بْنِ صَالِحٍ عَنْ أَبِی عَبْدِ اللَّهِ ع قَالَ: تَرْکُ الْعَشَاءِ مَهْرَمَةٌ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ابو عبدالله (ع) روایت شده که فرمود: «ترک شام موجب پیری (زود رس)می شود</w:t>
      </w:r>
    </w:p>
    <w:p>
      <w:pPr>
        <w:pStyle w:val="Heading5"/>
      </w:pPr>
      <w:bookmarkStart w:id="1573" w:name="_Toc1151"/>
      <w:r>
        <w:t>[رقم الحدیث الکلی: 30681 - رقم الحدیث الباب: 3]</w:t>
      </w:r>
      <w:bookmarkEnd w:id="1573"/>
    </w:p>
    <w:p>
      <w:pPr>
        <w:pStyle w:val="BookText"/>
      </w:pPr>
      <w:r>
        <w:rPr>
          <w:rFonts w:ascii="Times New Roman" w:hAnsi="Times New Roman" w:eastAsia="Times New Roman" w:cs="Times New Roman"/>
          <w:lang w:val="en-US" w:bidi="en-US"/>
          <w:color w:val="111111"/>
          <w:sz w:val="28"/>
          <w:szCs w:val="28"/>
          <w:rtl/>
        </w:rPr>
        <w:t xml:space="preserve">30681- 3- </w:t>
      </w:r>
      <w:r>
        <w:rPr>
          <w:rStyle w:val="FootnoteReference"/>
        </w:rPr>
        <w:footnoteReference w:id="2236"/>
      </w:r>
      <w:r>
        <w:rPr>
          <w:rFonts w:ascii="Amiri" w:hAnsi="Amiri" w:eastAsia="Amiri" w:cs="Amiri"/>
          <w:lang w:bidi="ar-SA"/>
          <w:color w:val="111111"/>
          <w:sz w:val="28"/>
          <w:szCs w:val="28"/>
          <w:rtl/>
        </w:rPr>
        <w:t xml:space="preserve">وَ عَنْ عَلِیِّ بْنِ مُحَمَّدِ بْنِ بُنْدَارَ عَنْ أَحْمَدَ بْنِ أَبِی عَبْدِ اللَّهِ عَنْ أَبِیهِ عَنْ سُلَیْمَانَ بْنِ جَعْفَرٍ الْجَعْفَرِیِّ قَالَ: کَانَ أَبُو الْحَسَنِ ع لَا یَدَعُ الْعَشَاءَ وَ لَوْ بِکَعْکَةٍ وَ کَانَ یَقُولُ إِنَّهُ قُوَّةٌ لِلْجِسْمِ وَ لَا أَعْلَمُهُ إِلَّا قَالَ وَ صَالِحٌ لِلْجِمَاعِ.</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روایت شده که گفت: «ابو الحسن (ع) شام را ترک نمی‌کرد، حتی اگر به اندازه یک قطعه نان باشد، و می‌فرمود: "این غذا نیرویی برای بدن است، و تا جایی که می‌دانم، برای روابط زناشویی نیز مفید است."»</w:t>
      </w:r>
    </w:p>
    <w:p>
      <w:pPr>
        <w:pStyle w:val="Heading5"/>
      </w:pPr>
      <w:bookmarkStart w:id="1574" w:name="_Toc1152"/>
      <w:r>
        <w:t>[رقم الحدیث الکلی: 30682 - رقم الحدیث الباب: 4]</w:t>
      </w:r>
      <w:bookmarkEnd w:id="1574"/>
    </w:p>
    <w:p>
      <w:pPr>
        <w:pStyle w:val="BookText"/>
      </w:pPr>
      <w:r>
        <w:rPr>
          <w:rFonts w:ascii="Times New Roman" w:hAnsi="Times New Roman" w:eastAsia="Times New Roman" w:cs="Times New Roman"/>
          <w:lang w:val="en-US" w:bidi="en-US"/>
          <w:color w:val="111111"/>
          <w:sz w:val="28"/>
          <w:szCs w:val="28"/>
          <w:rtl/>
        </w:rPr>
        <w:t xml:space="preserve">30682- 4- </w:t>
      </w:r>
      <w:r>
        <w:rPr>
          <w:rStyle w:val="FootnoteReference"/>
        </w:rPr>
        <w:footnoteReference w:id="2238"/>
      </w:r>
      <w:r>
        <w:rPr>
          <w:rFonts w:ascii="Amiri" w:hAnsi="Amiri" w:eastAsia="Amiri" w:cs="Amiri"/>
          <w:lang w:bidi="ar-SA"/>
          <w:color w:val="111111"/>
          <w:sz w:val="28"/>
          <w:szCs w:val="28"/>
          <w:rtl/>
        </w:rPr>
        <w:t xml:space="preserve">وَ عَنْهُ عَنْ أَحْمَدَ عَنْ أَبِی سُلَیْمَانَ عَنْ أَحْمَدَ بْنِ الْحَسَنِ یَعْنِی الْمِیثَمِیَّ </w:t>
      </w:r>
      <w:r>
        <w:rPr>
          <w:rStyle w:val="FootnoteReference"/>
        </w:rPr>
        <w:footnoteReference w:id="2239"/>
      </w:r>
      <w:r>
        <w:rPr>
          <w:rFonts w:ascii="Amiri" w:hAnsi="Amiri" w:eastAsia="Amiri" w:cs="Amiri"/>
          <w:lang w:bidi="ar-SA"/>
          <w:color w:val="111111"/>
          <w:sz w:val="28"/>
          <w:szCs w:val="28"/>
          <w:rtl/>
        </w:rPr>
        <w:t xml:space="preserve">عَنْ أَبِیهِ عَنْ جَمِیلِ بْنِ دَرَّاجٍ قَالَ سَمِعْتُ أَبَا عَبْدِ اللَّهِ ع یَقُولُ مَنْ تَرَکَ الْعَشَاءَ لَیْلَةَ السَّبْتِ وَ (یَوْمَ الْأَحَدِ مُتَوَالِیَیْنِ) </w:t>
      </w:r>
      <w:r>
        <w:rPr>
          <w:rStyle w:val="FootnoteReference"/>
        </w:rPr>
        <w:footnoteReference w:id="2240"/>
      </w:r>
      <w:r>
        <w:rPr>
          <w:rFonts w:ascii="Amiri" w:hAnsi="Amiri" w:eastAsia="Amiri" w:cs="Amiri"/>
          <w:lang w:bidi="ar-SA"/>
          <w:color w:val="111111"/>
          <w:sz w:val="28"/>
          <w:szCs w:val="28"/>
          <w:rtl/>
        </w:rPr>
        <w:t xml:space="preserve">ذَهَبَ مِنْهُ قُوَّةٌ لَا تَرْجِعُ إِلَیْهِ أَرْبَعِینَ یَوْماً.</w:t>
      </w:r>
    </w:p>
    <w:p>
      <w:pPr>
        <w:pStyle w:val="BookText"/>
      </w:pPr>
      <w:r>
        <w:rPr>
          <w:rFonts w:ascii="Amiri" w:hAnsi="Amiri" w:eastAsia="Amiri" w:cs="Amiri"/>
          <w:lang w:bidi="ar-SA"/>
          <w:color w:val="111111"/>
          <w:sz w:val="28"/>
          <w:szCs w:val="28"/>
          <w:rtl/>
        </w:rPr>
        <w:t xml:space="preserve">وَ رَوَاهُ الْبَرْقِیُّ فِی الْمَحَاسِنِ عَنْ أَبِی سُلَیْمَانَ مِثْلَهُ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روایت شده که گفت: شنیدم ابو عبدالله (ع) فرمود: «هر کس شام را در شب شنبه و روز یکشنبه به طور متوالی ترک کند، نیرویی از او می‌رود که تا چهل روز به او بازنمی‌گردد.»</w:t>
      </w:r>
    </w:p>
    <w:p>
      <w:pPr>
        <w:pStyle w:val="Heading5"/>
      </w:pPr>
      <w:bookmarkStart w:id="1575" w:name="_Toc1153"/>
      <w:r>
        <w:t>[رقم الحدیث الکلی: 30683 - رقم الحدیث الباب: 5]</w:t>
      </w:r>
      <w:bookmarkEnd w:id="1575"/>
    </w:p>
    <w:p>
      <w:pPr>
        <w:pStyle w:val="BookText"/>
      </w:pPr>
      <w:r>
        <w:rPr>
          <w:rFonts w:ascii="Times New Roman" w:hAnsi="Times New Roman" w:eastAsia="Times New Roman" w:cs="Times New Roman"/>
          <w:lang w:val="en-US" w:bidi="en-US"/>
          <w:color w:val="111111"/>
          <w:sz w:val="28"/>
          <w:szCs w:val="28"/>
          <w:rtl/>
        </w:rPr>
        <w:t xml:space="preserve">30683- 5- </w:t>
      </w:r>
      <w:r>
        <w:rPr>
          <w:rStyle w:val="FootnoteReference"/>
        </w:rPr>
        <w:footnoteReference w:id="2242"/>
      </w:r>
      <w:r>
        <w:rPr>
          <w:rFonts w:ascii="Amiri" w:hAnsi="Amiri" w:eastAsia="Amiri" w:cs="Amiri"/>
          <w:lang w:bidi="ar-SA"/>
          <w:color w:val="111111"/>
          <w:sz w:val="28"/>
          <w:szCs w:val="28"/>
          <w:rtl/>
        </w:rPr>
        <w:t xml:space="preserve">وَ عَنْ عِدَّةٍ مِنْ أَصْحَابِنَا عَنْ سَهْلِ بْنِ زِیَادٍ عَنْ بَعْضِ</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7" w:name="pg18706_195472"/>
    <w:bookmarkEnd w:id="317"/>
    <w:p>
      <w:pPr>
        <w:pStyle w:val="BookText"/>
      </w:pPr>
      <w:r>
        <w:rPr>
          <w:rFonts w:ascii="Amiri" w:hAnsi="Amiri" w:eastAsia="Amiri" w:cs="Amiri"/>
          <w:lang w:bidi="ar-SA"/>
          <w:color w:val="111111"/>
          <w:sz w:val="28"/>
          <w:szCs w:val="28"/>
          <w:rtl/>
        </w:rPr>
        <w:t xml:space="preserve">الْأَهْوَازِیِّینَ عَنِ الرِّضَا ع قَالَ: إِنَّ فِی الْجَسَدِ عِرْقاً یُقَالُ لَهُ الْعَشَاءُ فَإِذَا تَرَکَ الرَّجُلُ الْعَشَاءَ لَمْ یَزَلْ یَدْعُو عَلَیْهِ ذَلِکَ الْعِرْقُ حَتَّی یُصْبِحَ یَقُولُ أَجَاعَکَ اللَّهُ کَمَا أَجَعْتَنِی وَ أَظْمَأَکَ اللَّهُ کَمَا أَظْمَأْتَنِی فَلَا یَدَعَنَّ أَحَدُکُمُ الْعَشَاءَ وَ لَوْ لُقْمَةً مِنْ خُبْزٍ وَ لَوْ شَرْبَةً مِنْ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از برخی از اهوازی‌ها از امام رضا (ع) روایت شده که فرمود: «در بدن، رگی وجود دارد که به آن "عشاء" گفته می‌شود. پس اگر کسی شام را ترک کند، آن رگ تا صبح بر او نفرین می‌فرستد و می‌گوید: "خداوند تو را گرسنه کند، همان‌گونه که مرا گرسنه کردی، و خداوند تو را تشنه کند، همان‌گونه که مرا تشنه کردی." پس هیچ‌یک از شما شام را ترک نکند، حتی اگر به اندازه لقمه‌ای نان یا جرعه‌ای آب باشد.»</w:t>
      </w:r>
    </w:p>
    <w:p>
      <w:pPr>
        <w:pStyle w:val="Heading5"/>
      </w:pPr>
      <w:bookmarkStart w:id="1576" w:name="_Toc1154"/>
      <w:r>
        <w:t>[رقم الحدیث الکلی: 30684 - رقم الحدیث الباب: 6]</w:t>
      </w:r>
      <w:bookmarkEnd w:id="1576"/>
    </w:p>
    <w:p>
      <w:pPr>
        <w:pStyle w:val="BookText"/>
      </w:pPr>
      <w:r>
        <w:rPr>
          <w:rFonts w:ascii="Times New Roman" w:hAnsi="Times New Roman" w:eastAsia="Times New Roman" w:cs="Times New Roman"/>
          <w:lang w:val="en-US" w:bidi="en-US"/>
          <w:color w:val="111111"/>
          <w:sz w:val="28"/>
          <w:szCs w:val="28"/>
          <w:rtl/>
        </w:rPr>
        <w:t xml:space="preserve">30684- 6- </w:t>
      </w:r>
      <w:r>
        <w:rPr>
          <w:rStyle w:val="FootnoteReference"/>
        </w:rPr>
        <w:footnoteReference w:id="2243"/>
      </w:r>
      <w:r>
        <w:rPr>
          <w:rFonts w:ascii="Amiri" w:hAnsi="Amiri" w:eastAsia="Amiri" w:cs="Amiri"/>
          <w:lang w:bidi="ar-SA"/>
          <w:color w:val="111111"/>
          <w:sz w:val="28"/>
          <w:szCs w:val="28"/>
          <w:rtl/>
        </w:rPr>
        <w:t xml:space="preserve">أَحْمَدُ بْنُ أَبِی عَبْدِ اللَّهِ الْبَرْقِیُّ فِی الْمَحَاسِنِ عَنْ أَبِیهِ عَنِ الْقَاسِمِ بْنِ عُرْوَةَ عَنْ مُحَمَّدِ بْنِ مَرْوَانَ عَنْ أَبِی عَبْدِ اللَّهِ ع قَالَ: تَرْکُ الْعَشَاءِ خَرَابُ الْبَدَنِ.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ابو عبدالله (ع) روایت شده که فرمود: «ترک شام موجب تباهی بدن می‌شود</w:t>
      </w:r>
    </w:p>
    <w:p>
      <w:pPr>
        <w:pStyle w:val="Heading5"/>
      </w:pPr>
      <w:bookmarkStart w:id="1577" w:name="_Toc1155"/>
      <w:r>
        <w:t>[رقم الحدیث الکلی: 30685 - رقم الحدیث الباب: 7]</w:t>
      </w:r>
      <w:bookmarkEnd w:id="1577"/>
    </w:p>
    <w:p>
      <w:pPr>
        <w:pStyle w:val="BookText"/>
      </w:pPr>
      <w:r>
        <w:rPr>
          <w:rFonts w:ascii="Times New Roman" w:hAnsi="Times New Roman" w:eastAsia="Times New Roman" w:cs="Times New Roman"/>
          <w:lang w:val="en-US" w:bidi="en-US"/>
          <w:color w:val="111111"/>
          <w:sz w:val="28"/>
          <w:szCs w:val="28"/>
          <w:rtl/>
        </w:rPr>
        <w:t xml:space="preserve">30685- 7- </w:t>
      </w:r>
      <w:r>
        <w:rPr>
          <w:rStyle w:val="FootnoteReference"/>
        </w:rPr>
        <w:footnoteReference w:id="2244"/>
      </w:r>
      <w:r>
        <w:rPr>
          <w:rFonts w:ascii="Amiri" w:hAnsi="Amiri" w:eastAsia="Amiri" w:cs="Amiri"/>
          <w:lang w:bidi="ar-SA"/>
          <w:color w:val="111111"/>
          <w:sz w:val="28"/>
          <w:szCs w:val="28"/>
          <w:rtl/>
        </w:rPr>
        <w:t xml:space="preserve">وَ عَنِ النَّوْفَلِیِّ عَمَّنْ ذَکَرَهُ عَنْ أَبِی جَعْفَرٍ ع قَالَ: أَوَّلُ خَرَابِ الْبَدَنِ تَرْکُ الْعَشَاءِ.</w:t>
      </w:r>
    </w:p>
    <w:p>
      <w:pPr>
        <w:pStyle w:val="BookText"/>
      </w:pPr>
      <w:r>
        <w:rPr>
          <w:rFonts w:ascii="Amiri" w:hAnsi="Amiri" w:eastAsia="Amiri" w:cs="Amiri"/>
          <w:lang w:bidi="ar-SA"/>
          <w:color w:val="111111"/>
          <w:sz w:val="28"/>
          <w:szCs w:val="28"/>
          <w:rtl/>
        </w:rPr>
        <w:t xml:space="preserve">وَ عَنْ أَبِیهِ عَنِ ابْنِ أَبِی عُمَیْرٍ عَنْ هِشَامِ بْنِ الْحَکَمِ مِثْلَهُ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نوفلی از کسی که ذکر کرده، از ابو جعفر (ع) روایت شده که فرمود: «نخستین عامل تباهی بدن، ترک شام است.»</w:t>
      </w:r>
    </w:p>
    <w:p>
      <w:pPr>
        <w:pStyle w:val="Heading5"/>
      </w:pPr>
      <w:bookmarkStart w:id="1578" w:name="_Toc1156"/>
      <w:r>
        <w:t>[رقم الحدیث الکلی: 30686 - رقم الحدیث الباب: 8]</w:t>
      </w:r>
      <w:bookmarkEnd w:id="1578"/>
    </w:p>
    <w:p>
      <w:pPr>
        <w:pStyle w:val="BookText"/>
      </w:pPr>
      <w:r>
        <w:rPr>
          <w:rFonts w:ascii="Times New Roman" w:hAnsi="Times New Roman" w:eastAsia="Times New Roman" w:cs="Times New Roman"/>
          <w:lang w:val="en-US" w:bidi="en-US"/>
          <w:color w:val="111111"/>
          <w:sz w:val="28"/>
          <w:szCs w:val="28"/>
          <w:rtl/>
        </w:rPr>
        <w:t xml:space="preserve">30686- 8- </w:t>
      </w:r>
      <w:r>
        <w:rPr>
          <w:rStyle w:val="FootnoteReference"/>
        </w:rPr>
        <w:footnoteReference w:id="2246"/>
      </w:r>
      <w:r>
        <w:rPr>
          <w:rFonts w:ascii="Amiri" w:hAnsi="Amiri" w:eastAsia="Amiri" w:cs="Amiri"/>
          <w:lang w:bidi="ar-SA"/>
          <w:color w:val="111111"/>
          <w:sz w:val="28"/>
          <w:szCs w:val="28"/>
          <w:rtl/>
        </w:rPr>
        <w:t xml:space="preserve">وَ عَنْ جَعْفَرٍ عَنِ ابْنِ الْقَدَّاحِ عَنْ مُحَمَّدِ بْنِ أَبِی حُمَیْدٍ عَنْ مُحَمَّدِ بْنِ الْمُنْکَدِرِ عَنْ جَابِرِ بْنِ عَبْدِ اللَّهِ قَالَ: قَالَ رَسُولُ اللَّهِ ص لَا تَدَعُوا الْعَشَاءَ وَ لَوْ عَلَی حَشَفَةٍ إِنِّی أَخْشَی عَلَی أُمَّتِی مِنْ تَرْکِ الْعَشَاءِ الْهَرَمَ فَإِنَّ الْعَشَاءَ قُوَّةُ الشَّیْخِ وَ الشَّابِّ.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عبدالله روایت شده که رسول خدا (ص) فرمود: «شام را ترک نکنید، حتی اگر بر روی خرمای خشک باشد. من بر امتم از ترک شام بیم دارم، زیرا شام نیرویی برای پیر و جوان است.»</w:t>
      </w:r>
    </w:p>
    <w:p>
      <w:pPr>
        <w:pStyle w:val="Heading5"/>
      </w:pPr>
      <w:bookmarkStart w:id="1579" w:name="_Toc1157"/>
      <w:r>
        <w:t>[رقم الحدیث الکلی: 30687 - رقم الحدیث الباب: 9]</w:t>
      </w:r>
      <w:bookmarkEnd w:id="1579"/>
    </w:p>
    <w:p>
      <w:pPr>
        <w:pStyle w:val="BookText"/>
      </w:pPr>
      <w:r>
        <w:rPr>
          <w:rFonts w:ascii="Times New Roman" w:hAnsi="Times New Roman" w:eastAsia="Times New Roman" w:cs="Times New Roman"/>
          <w:lang w:val="en-US" w:bidi="en-US"/>
          <w:color w:val="111111"/>
          <w:sz w:val="28"/>
          <w:szCs w:val="28"/>
          <w:rtl/>
        </w:rPr>
        <w:t xml:space="preserve">30687- 9- </w:t>
      </w:r>
      <w:r>
        <w:rPr>
          <w:rStyle w:val="FootnoteReference"/>
        </w:rPr>
        <w:footnoteReference w:id="2247"/>
      </w:r>
      <w:r>
        <w:rPr>
          <w:rFonts w:ascii="Amiri" w:hAnsi="Amiri" w:eastAsia="Amiri" w:cs="Amiri"/>
          <w:lang w:bidi="ar-SA"/>
          <w:color w:val="111111"/>
          <w:sz w:val="28"/>
          <w:szCs w:val="28"/>
          <w:rtl/>
        </w:rPr>
        <w:t xml:space="preserve">وَ عَنْ عَبْدِ الرَّحْمَنِ بْنِ حَمَّادٍ عَنْ عَبْدِ اللَّهِ بْنِ إِبْرَاهِیمَ عَنْ عَلِیٍّ </w:t>
      </w:r>
      <w:r>
        <w:rPr>
          <w:rStyle w:val="FootnoteReference"/>
        </w:rPr>
        <w:footnoteReference w:id="2248"/>
      </w:r>
      <w:r>
        <w:rPr>
          <w:rFonts w:ascii="Amiri" w:hAnsi="Amiri" w:eastAsia="Amiri" w:cs="Amiri"/>
          <w:lang w:bidi="ar-SA"/>
          <w:color w:val="111111"/>
          <w:sz w:val="28"/>
          <w:szCs w:val="28"/>
          <w:rtl/>
        </w:rPr>
        <w:t xml:space="preserve">الْمُهَلَّبِیِّ عَنْ أَبِی عَبْدِ اللَّهِ ع قَالَ: تَرْکُ الْعَشَاءِ مَهْرَمَةٌ وَ قَالَ أَوَّلُ انْهِدَامِ الْبَدَنِ تَرْکُ الْعَشَاءِ.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مهلبی از ابو عبدالله (ع) روایت شده که فرمود: «ترک شام موجب پیری است.» و فرمود: «نخستین عامل فروپاشی بدن، ترک شام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8" w:name="pg18706_195473"/>
    <w:bookmarkEnd w:id="318"/>
    <w:p>
      <w:pPr>
        <w:pStyle w:val="Heading5"/>
      </w:pPr>
      <w:bookmarkStart w:id="1580" w:name="_Toc1158"/>
      <w:r>
        <w:t>[رقم الحدیث الکلی: 30688 - رقم الحدیث الباب: 10]</w:t>
      </w:r>
      <w:bookmarkEnd w:id="1580"/>
    </w:p>
    <w:p>
      <w:pPr>
        <w:pStyle w:val="BookText"/>
      </w:pPr>
      <w:r>
        <w:rPr>
          <w:rFonts w:ascii="Times New Roman" w:hAnsi="Times New Roman" w:eastAsia="Times New Roman" w:cs="Times New Roman"/>
          <w:lang w:val="en-US" w:bidi="en-US"/>
          <w:color w:val="111111"/>
          <w:sz w:val="28"/>
          <w:szCs w:val="28"/>
          <w:rtl/>
        </w:rPr>
        <w:t xml:space="preserve">30688- 10- </w:t>
      </w:r>
      <w:r>
        <w:rPr>
          <w:rStyle w:val="FootnoteReference"/>
        </w:rPr>
        <w:footnoteReference w:id="2249"/>
      </w:r>
      <w:r>
        <w:rPr>
          <w:rFonts w:ascii="Amiri" w:hAnsi="Amiri" w:eastAsia="Amiri" w:cs="Amiri"/>
          <w:lang w:bidi="ar-SA"/>
          <w:color w:val="111111"/>
          <w:sz w:val="28"/>
          <w:szCs w:val="28"/>
          <w:rtl/>
        </w:rPr>
        <w:t xml:space="preserve">وَ عَنْ أَبِیهِ عَنِ ابْنِ أَبِی عُمَیْرٍ عَنْ جَمِیلِ بْنِ صَالِحٍ عَنْ أَبِی عَبْدِ اللَّهِ ع قَالَ: تَرْکُ الْعَشَاءِ مَهْرَمَةٌ.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ابو عبدالله (ع) روایت شده که فرمود: «ترک شام موجب پیری است</w:t>
      </w:r>
    </w:p>
    <w:p>
      <w:pPr>
        <w:pStyle w:val="Heading5"/>
      </w:pPr>
      <w:bookmarkStart w:id="1581" w:name="_Toc1159"/>
      <w:r>
        <w:t>[رقم الحدیث الکلی: 30689 - رقم الحدیث الباب: 11]</w:t>
      </w:r>
      <w:bookmarkEnd w:id="1581"/>
    </w:p>
    <w:p>
      <w:pPr>
        <w:pStyle w:val="BookText"/>
      </w:pPr>
      <w:r>
        <w:rPr>
          <w:rFonts w:ascii="Times New Roman" w:hAnsi="Times New Roman" w:eastAsia="Times New Roman" w:cs="Times New Roman"/>
          <w:lang w:val="en-US" w:bidi="en-US"/>
          <w:color w:val="111111"/>
          <w:sz w:val="28"/>
          <w:szCs w:val="28"/>
          <w:rtl/>
        </w:rPr>
        <w:t xml:space="preserve">30689- 11- </w:t>
      </w:r>
      <w:r>
        <w:rPr>
          <w:rStyle w:val="FootnoteReference"/>
        </w:rPr>
        <w:footnoteReference w:id="2250"/>
      </w:r>
      <w:r>
        <w:rPr>
          <w:rFonts w:ascii="Amiri" w:hAnsi="Amiri" w:eastAsia="Amiri" w:cs="Amiri"/>
          <w:lang w:bidi="ar-SA"/>
          <w:color w:val="111111"/>
          <w:sz w:val="28"/>
          <w:szCs w:val="28"/>
          <w:rtl/>
        </w:rPr>
        <w:t xml:space="preserve">وَ عَنْ أَبِی أَیُّوبَ عَنِ ابْنِ أَبِی عُمَیْرٍ عَمَّنْ ذَکَرَهُ عَنْ أَبِی عَبْدِ اللَّهِ ع قَالَ: مَنْ تَرَکَ الْعَشَاءَ نَقَصَتْ مِنْهُ قُوَّةٌ وَ لَا تَعُودُ إِلَیْهِ.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کسی که ذکر کرده، از ابو عبدالله (ع) روایت شده که فرمود: «هر کس شام را ترک کند، نیرویی از او کاسته می‌شود که هرگز به او بازنمی‌گردد.»</w:t>
      </w:r>
    </w:p>
    <w:p>
      <w:pPr>
        <w:pStyle w:val="Heading4"/>
      </w:pPr>
      <w:bookmarkStart w:id="1582" w:name="_Toc1160"/>
      <w:r>
        <w:t>47- بَابُ اسْتِحْبَابِ کَوْنِ الْعَشَاءِ بَعْدَ الْعِشَاءِ الْآخِرَةِ</w:t>
      </w:r>
      <w:bookmarkEnd w:id="1582"/>
    </w:p>
    <w:p>
      <w:pPr>
        <w:pStyle w:val="Heading5"/>
      </w:pPr>
      <w:bookmarkStart w:id="1583" w:name="_Toc1161"/>
      <w:r>
        <w:t>اشارة</w:t>
      </w:r>
      <w:bookmarkEnd w:id="1583"/>
    </w:p>
    <w:p>
      <w:pPr>
        <w:pStyle w:val="BookText"/>
      </w:pPr>
      <w:r>
        <w:rPr>
          <w:rStyle w:val="FootnoteReference"/>
        </w:rPr>
        <w:footnoteReference w:id="2252"/>
      </w:r>
      <w:r>
        <w:rPr>
          <w:rFonts w:ascii="Amiri" w:hAnsi="Amiri" w:eastAsia="Amiri" w:cs="Amiri"/>
          <w:lang w:bidi="ar-SA"/>
          <w:color w:val="111111"/>
          <w:sz w:val="28"/>
          <w:szCs w:val="28"/>
          <w:rtl/>
        </w:rPr>
        <w:t xml:space="preserve">47 بَابُ اسْتِحْبَابِ کَوْنِ الْعَشَاءِ بَعْدَ الْعِشَاءِ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صرف شام پس از نماز عشاء</w:t>
      </w:r>
    </w:p>
    <w:p>
      <w:pPr>
        <w:pStyle w:val="Heading5"/>
      </w:pPr>
      <w:bookmarkStart w:id="1584" w:name="_Toc1162"/>
      <w:r>
        <w:t>[رقم الحدیث الکلی: 30690 - رقم الحدیث الباب: 1]</w:t>
      </w:r>
      <w:bookmarkEnd w:id="1584"/>
    </w:p>
    <w:p>
      <w:pPr>
        <w:pStyle w:val="BookText"/>
      </w:pPr>
      <w:r>
        <w:rPr>
          <w:rFonts w:ascii="Times New Roman" w:hAnsi="Times New Roman" w:eastAsia="Times New Roman" w:cs="Times New Roman"/>
          <w:lang w:val="en-US" w:bidi="en-US"/>
          <w:color w:val="111111"/>
          <w:sz w:val="28"/>
          <w:szCs w:val="28"/>
          <w:rtl/>
        </w:rPr>
        <w:t xml:space="preserve">30690- 1- </w:t>
      </w:r>
      <w:r>
        <w:rPr>
          <w:rStyle w:val="FootnoteReference"/>
        </w:rPr>
        <w:footnoteReference w:id="2253"/>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مُحَمَّدِ بْنِ مُسْلِمٍ عَنْ (أَبِی جَعْفَرٍ ع) </w:t>
      </w:r>
      <w:r>
        <w:rPr>
          <w:rStyle w:val="FootnoteReference"/>
        </w:rPr>
        <w:footnoteReference w:id="2254"/>
      </w:r>
      <w:r>
        <w:rPr>
          <w:rFonts w:ascii="Amiri" w:hAnsi="Amiri" w:eastAsia="Amiri" w:cs="Amiri"/>
          <w:lang w:bidi="ar-SA"/>
          <w:color w:val="111111"/>
          <w:sz w:val="28"/>
          <w:szCs w:val="28"/>
          <w:rtl/>
        </w:rPr>
        <w:t xml:space="preserve">قَالَ: قَالَ أَمِیرُ الْمُؤْمِنِینَ ع عَشَاءُ النَّبِیِّینَ بَعْدَ الْعَتَمَةِ فَلَا تَدَعُوا الْعَشَاءَ فَإِنَّ تَرْکَ الْعَشَاءِ خَرَابُ الْبَدَنِ.</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روایت شده که امیرالمؤمنین (ع) فرمود: «شام پیامبران پس از نماز عشاء است، پس شام را ترک نکنید، زیرا ترک شام موجب تباهی بدن می‌شود.»</w:t>
      </w:r>
    </w:p>
    <w:p>
      <w:pPr>
        <w:pStyle w:val="Heading5"/>
      </w:pPr>
      <w:bookmarkStart w:id="1585" w:name="_Toc1163"/>
      <w:r>
        <w:t>[رقم الحدیث الکلی: 30691 - رقم الحدیث الباب: 2]</w:t>
      </w:r>
      <w:bookmarkEnd w:id="1585"/>
    </w:p>
    <w:p>
      <w:pPr>
        <w:pStyle w:val="BookText"/>
      </w:pPr>
      <w:r>
        <w:rPr>
          <w:rFonts w:ascii="Times New Roman" w:hAnsi="Times New Roman" w:eastAsia="Times New Roman" w:cs="Times New Roman"/>
          <w:lang w:val="en-US" w:bidi="en-US"/>
          <w:color w:val="111111"/>
          <w:sz w:val="28"/>
          <w:szCs w:val="28"/>
          <w:rtl/>
        </w:rPr>
        <w:t xml:space="preserve">30691- 2- </w:t>
      </w:r>
      <w:r>
        <w:rPr>
          <w:rStyle w:val="FootnoteReference"/>
        </w:rPr>
        <w:footnoteReference w:id="2256"/>
      </w:r>
      <w:r>
        <w:rPr>
          <w:rFonts w:ascii="Amiri" w:hAnsi="Amiri" w:eastAsia="Amiri" w:cs="Amiri"/>
          <w:lang w:bidi="ar-SA"/>
          <w:color w:val="111111"/>
          <w:sz w:val="28"/>
          <w:szCs w:val="28"/>
          <w:rtl/>
        </w:rPr>
        <w:t xml:space="preserve">وَ عَنْهُمْ عَنْ سَهْلِ بْنِ زِیَادٍ عَنْ بَکْرِ بْنِ صَالِحٍ عَنِ ابْنِ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9" w:name="pg18706_195474"/>
    <w:bookmarkEnd w:id="319"/>
    <w:p>
      <w:pPr>
        <w:pStyle w:val="BookText"/>
      </w:pPr>
      <w:r>
        <w:rPr>
          <w:rFonts w:ascii="Amiri" w:hAnsi="Amiri" w:eastAsia="Amiri" w:cs="Amiri"/>
          <w:lang w:bidi="ar-SA"/>
          <w:color w:val="111111"/>
          <w:sz w:val="28"/>
          <w:szCs w:val="28"/>
          <w:rtl/>
        </w:rPr>
        <w:t xml:space="preserve">فَضَّالٍ عَنْ عَبْدِ اللَّهِ بْنِ إِبْرَاهِیمَ عَنْ عَلِیِّ بْنِ أَبِی عَلِیٍّ اللَّهَبِیِّ عَنْ أَبِی عَبْدِ اللَّهِ ع قَالَ: مَا یَقُولُ أَطِبَّاؤُکُمْ فِی عَشَاءِ اللَّیْلِ قَالَ قُلْتُ: لَهُ إِنَّهُمْ یَنْهَوْنَّا عَنْهُ قَالَ لَکِنِّی آمُرُکُمْ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علی اللهبی از ابو عبدالله (ع) روایت شده که فرمود: «پزشکان شما درباره شام شب چه می‌گویند؟» گفتم: «آن‌ها ما را از آن نهی می‌کنند.» فرمود: «اما من شما را به خوردن آن امر می‌کنم.»</w:t>
      </w:r>
    </w:p>
    <w:p>
      <w:pPr>
        <w:pStyle w:val="Heading5"/>
      </w:pPr>
      <w:bookmarkStart w:id="1586" w:name="_Toc1164"/>
      <w:r>
        <w:t>[رقم الحدیث الکلی: 30692 - رقم الحدیث الباب: 3]</w:t>
      </w:r>
      <w:bookmarkEnd w:id="1586"/>
    </w:p>
    <w:p>
      <w:pPr>
        <w:pStyle w:val="BookText"/>
      </w:pPr>
      <w:r>
        <w:rPr>
          <w:rFonts w:ascii="Times New Roman" w:hAnsi="Times New Roman" w:eastAsia="Times New Roman" w:cs="Times New Roman"/>
          <w:lang w:val="en-US" w:bidi="en-US"/>
          <w:color w:val="111111"/>
          <w:sz w:val="28"/>
          <w:szCs w:val="28"/>
          <w:rtl/>
        </w:rPr>
        <w:t xml:space="preserve">30692- 3- </w:t>
      </w:r>
      <w:r>
        <w:rPr>
          <w:rStyle w:val="FootnoteReference"/>
        </w:rPr>
        <w:footnoteReference w:id="2257"/>
      </w:r>
      <w:r>
        <w:rPr>
          <w:rFonts w:ascii="Amiri" w:hAnsi="Amiri" w:eastAsia="Amiri" w:cs="Amiri"/>
          <w:lang w:bidi="ar-SA"/>
          <w:color w:val="111111"/>
          <w:sz w:val="28"/>
          <w:szCs w:val="28"/>
          <w:rtl/>
        </w:rPr>
        <w:t xml:space="preserve">وَ عَنْ مُحَمَّدِ بْنِ یَحْیَی عَنْ أَحْمَدَ بْنِ مُحَمَّدٍ عَنْ مُحَمَّدِ بْنِ سِنَانٍ عَنْ زِیَادِ بْنِ أَبِی الْحَلَّالِ قَالَ: تَعَشَّیْتُ مَعَ أَبِی عَبْدِ اللَّهِ ع فَقَالَ الْعَشَاءُ بَعْدَ عِشَاءِ الْآخِرَةِ عَشَاءُ النَّبِیِّینَ.</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مِثْلَهُ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الحلال روایت شده که گفت: «با ابو عبدالله (ع) شام خوردم، پس فرمود: شام پس از نماز عشاء، شام پیامبران است.»</w:t>
      </w:r>
    </w:p>
    <w:p>
      <w:pPr>
        <w:pStyle w:val="Heading5"/>
      </w:pPr>
      <w:bookmarkStart w:id="1587" w:name="_Toc1165"/>
      <w:r>
        <w:t>[رقم الحدیث الکلی: 30693 - رقم الحدیث الباب: 4]</w:t>
      </w:r>
      <w:bookmarkEnd w:id="1587"/>
    </w:p>
    <w:p>
      <w:pPr>
        <w:pStyle w:val="BookText"/>
      </w:pPr>
      <w:r>
        <w:rPr>
          <w:rFonts w:ascii="Times New Roman" w:hAnsi="Times New Roman" w:eastAsia="Times New Roman" w:cs="Times New Roman"/>
          <w:lang w:val="en-US" w:bidi="en-US"/>
          <w:color w:val="111111"/>
          <w:sz w:val="28"/>
          <w:szCs w:val="28"/>
          <w:rtl/>
        </w:rPr>
        <w:t xml:space="preserve">30693- 4- </w:t>
      </w:r>
      <w:r>
        <w:rPr>
          <w:rStyle w:val="FootnoteReference"/>
        </w:rPr>
        <w:footnoteReference w:id="2259"/>
      </w:r>
      <w:r>
        <w:rPr>
          <w:rFonts w:ascii="Amiri" w:hAnsi="Amiri" w:eastAsia="Amiri" w:cs="Amiri"/>
          <w:lang w:bidi="ar-SA"/>
          <w:color w:val="111111"/>
          <w:sz w:val="28"/>
          <w:szCs w:val="28"/>
          <w:rtl/>
        </w:rPr>
        <w:t xml:space="preserve">وَ عَنْهُ عَنْ مُحَمَّدِ بْنِ الْحُسَیْنِ عَنِ الْحَجَّالِ عَنْ ثَعْلَبَةَ عَنْ رَجُلٍ ذَکَرَهُ عَنْ أَبِی عَبْدِ اللَّهِ ع قَالَ: طَعَامُ اللَّیْلِ أَنْفَعُ مِنْ طَعَامِ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ثعلبه از مردی که ذکر کرده، از ابو عبدالله (ع) روایت شده که فرمود: «غذای شب سودمندتر از غذای روز است</w:t>
      </w:r>
    </w:p>
    <w:p>
      <w:pPr>
        <w:pStyle w:val="Heading5"/>
      </w:pPr>
      <w:bookmarkStart w:id="1588" w:name="_Toc1166"/>
      <w:r>
        <w:t>[رقم الحدیث الکلی: 30694 - رقم الحدیث الباب: 5]</w:t>
      </w:r>
      <w:bookmarkEnd w:id="1588"/>
    </w:p>
    <w:p>
      <w:pPr>
        <w:pStyle w:val="BookText"/>
      </w:pPr>
      <w:r>
        <w:rPr>
          <w:rFonts w:ascii="Times New Roman" w:hAnsi="Times New Roman" w:eastAsia="Times New Roman" w:cs="Times New Roman"/>
          <w:lang w:val="en-US" w:bidi="en-US"/>
          <w:color w:val="111111"/>
          <w:sz w:val="28"/>
          <w:szCs w:val="28"/>
          <w:rtl/>
        </w:rPr>
        <w:t xml:space="preserve">30694- 5- </w:t>
      </w:r>
      <w:r>
        <w:rPr>
          <w:rStyle w:val="FootnoteReference"/>
        </w:rPr>
        <w:footnoteReference w:id="2260"/>
      </w:r>
      <w:r>
        <w:rPr>
          <w:rFonts w:ascii="Amiri" w:hAnsi="Amiri" w:eastAsia="Amiri" w:cs="Amiri"/>
          <w:lang w:bidi="ar-SA"/>
          <w:color w:val="111111"/>
          <w:sz w:val="28"/>
          <w:szCs w:val="28"/>
          <w:rtl/>
        </w:rPr>
        <w:t xml:space="preserve">وَ عَنْ عَلِیِّ بْنِ إِبْرَاهِیمَ عَنْ صَالِحِ بْنِ السِّنْدِیِّ عَنْ جَعْفَرِ بْنِ بَشِیرٍ عَنْ أَبَانِ بْنِ عُثْمَانَ عَنْ دَاوُدَ بْنِ کَثِیرٍ قَالَ: تَعَشَّیْتُ مَعَ أَبِی عَبْدِ اللَّهِ ع عَتَمَةً فَلَمَّا فَرَغَ مِنْ عَشَائِهِ حَمِدَ اللَّهَ وَ قَالَ هَذَا عَشَائِی وَ عَشَاءُ آبَائِی الْحَدِیثَ.</w:t>
      </w:r>
    </w:p>
    <w:p>
      <w:pPr>
        <w:pStyle w:val="BookText"/>
      </w:pPr>
      <w:r>
        <w:rPr>
          <w:rStyle w:val="FootnoteReference"/>
        </w:rPr>
        <w:footnoteReference w:id="22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کثیر روایت شده که گفت: «با ابو عبدالله (ع) شام خوردم پس از نماز عشاء، و هنگامی که از شام خود فارغ شد، خدا را ستود و فرمود: "این شام من و شام پدرانم است."»</w:t>
      </w:r>
    </w:p>
    <w:p>
      <w:pPr>
        <w:pStyle w:val="Heading4"/>
      </w:pPr>
      <w:bookmarkStart w:id="1589" w:name="_Toc1167"/>
      <w:r>
        <w:t>48- بَابُ تَأَکُّدِ کَرَاهَةِ تَرْکِ الْعَشَاءِ لِلْکَهْلِ وَ الشَّیْخِ‌</w:t>
      </w:r>
      <w:bookmarkEnd w:id="1589"/>
    </w:p>
    <w:p>
      <w:pPr>
        <w:pStyle w:val="Heading5"/>
      </w:pPr>
      <w:bookmarkStart w:id="1590" w:name="_Toc1168"/>
      <w:r>
        <w:t>اشارة</w:t>
      </w:r>
      <w:bookmarkEnd w:id="1590"/>
    </w:p>
    <w:p>
      <w:pPr>
        <w:pStyle w:val="BookText"/>
      </w:pPr>
      <w:r>
        <w:rPr>
          <w:rStyle w:val="FootnoteReference"/>
        </w:rPr>
        <w:footnoteReference w:id="2262"/>
      </w:r>
      <w:r>
        <w:rPr>
          <w:rFonts w:ascii="Amiri" w:hAnsi="Amiri" w:eastAsia="Amiri" w:cs="Amiri"/>
          <w:lang w:bidi="ar-SA"/>
          <w:color w:val="111111"/>
          <w:sz w:val="28"/>
          <w:szCs w:val="28"/>
          <w:rtl/>
        </w:rPr>
        <w:t xml:space="preserve">48 بَابُ تَأَکُّدِ کَرَاهَةِ تَرْکِ الْعَشَاءِ لِلْکَهْلِ وَ الشَّیْخِ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کراهت ترک شام برای افراد میان‌سال و سالمند</w:t>
      </w:r>
    </w:p>
    <w:p>
      <w:pPr>
        <w:pStyle w:val="Heading5"/>
      </w:pPr>
      <w:bookmarkStart w:id="1591" w:name="_Toc1169"/>
      <w:r>
        <w:t>[رقم الحدیث الکلی: 30695 -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30695- 1- </w:t>
      </w:r>
      <w:r>
        <w:rPr>
          <w:rStyle w:val="FootnoteReference"/>
        </w:rPr>
        <w:footnoteReference w:id="2263"/>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0" w:name="pg18706_195475"/>
    <w:bookmarkEnd w:id="320"/>
    <w:p>
      <w:pPr>
        <w:pStyle w:val="BookText"/>
      </w:pPr>
      <w:r>
        <w:rPr>
          <w:rFonts w:ascii="Amiri" w:hAnsi="Amiri" w:eastAsia="Amiri" w:cs="Amiri"/>
          <w:lang w:bidi="ar-SA"/>
          <w:color w:val="111111"/>
          <w:sz w:val="28"/>
          <w:szCs w:val="28"/>
          <w:rtl/>
        </w:rPr>
        <w:t xml:space="preserve">مُحَمَّدٍ عَنْ سَعِیدِ بْنِ جَنَاحٍ عَنْ أَبِی الْحَسَنِ الرِّضَا ع قَالَ: إِذَا اکْتَهَلَ الرَّجُلُ فَلَا یَدَعْ أَنْ یَأْکُلَ بِاللَّیْلِ شَیْئاً فَإِنَّهُ أَهْدَأُ لِلنَّوْمِ وَ أَطْیَبُ لِلنَّکْهَةِ.</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2264"/>
      </w:r>
      <w:r>
        <w:rPr>
          <w:rFonts w:ascii="Amiri" w:hAnsi="Amiri" w:eastAsia="Amiri" w:cs="Amiri"/>
          <w:lang w:bidi="ar-SA"/>
          <w:color w:val="111111"/>
          <w:sz w:val="28"/>
          <w:szCs w:val="28"/>
          <w:rtl/>
        </w:rPr>
        <w:t xml:space="preserve">عَنْ سَعِیدِ بْنِ جَنَاحٍ مِثْلَهُ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جناح از ابو الحسن الرضا (ع) روایت شده که فرمود: «هنگامی که مرد به سن میان‌سالی برسد، نباید خوردن چیزی در شب را ترک کند، زیرا این کار موجب آرامش خواب و خوشبو شدن دهان می‌شود.»</w:t>
      </w:r>
    </w:p>
    <w:p>
      <w:pPr>
        <w:pStyle w:val="Heading5"/>
      </w:pPr>
      <w:bookmarkStart w:id="1592" w:name="_Toc1170"/>
      <w:r>
        <w:t>[رقم الحدیث الکلی: 30696 - رقم الحدیث الباب: 2]</w:t>
      </w:r>
      <w:bookmarkEnd w:id="1592"/>
    </w:p>
    <w:p>
      <w:pPr>
        <w:pStyle w:val="BookText"/>
      </w:pPr>
      <w:r>
        <w:rPr>
          <w:rFonts w:ascii="Times New Roman" w:hAnsi="Times New Roman" w:eastAsia="Times New Roman" w:cs="Times New Roman"/>
          <w:lang w:val="en-US" w:bidi="en-US"/>
          <w:color w:val="111111"/>
          <w:sz w:val="28"/>
          <w:szCs w:val="28"/>
          <w:rtl/>
        </w:rPr>
        <w:t xml:space="preserve">30696- 2- </w:t>
      </w:r>
      <w:r>
        <w:rPr>
          <w:rStyle w:val="FootnoteReference"/>
        </w:rPr>
        <w:footnoteReference w:id="2266"/>
      </w:r>
      <w:r>
        <w:rPr>
          <w:rFonts w:ascii="Amiri" w:hAnsi="Amiri" w:eastAsia="Amiri" w:cs="Amiri"/>
          <w:lang w:bidi="ar-SA"/>
          <w:color w:val="111111"/>
          <w:sz w:val="28"/>
          <w:szCs w:val="28"/>
          <w:rtl/>
        </w:rPr>
        <w:t xml:space="preserve">وَ عَنْ عَلِیِّ بْنِ إِبْرَاهِیمَ عَنْ أَبِیهِ عَنِ ابْنِ أَبِی عُمَیْرٍ عَنْ جَمِیلِ بْنِ صَالِحٍ عَنْ أَبِی عَبْدِ اللَّهِ ع قَالَ: تَرْکُ الْعَشَاءِ مَهْرَمَةٌ وَ یَنْبَغِی لِلرَّجُلِ إِذَا أَسَنَّ أَنْ لَا یَبِیتَ إِلَّا وَ جَوْفُهُ مِنَ الطَّعَامِ مُمْتَلِئٌ.</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ابو عبدالله (ع) روایت شده که فرمود: «ترک شام موجب پیری است، و شایسته است که مرد، هنگامی که به سن کهولت می‌رسد، شب را سپری نکند مگر آنکه شکمش از غذا پر باشد.»</w:t>
      </w:r>
    </w:p>
    <w:p>
      <w:pPr>
        <w:pStyle w:val="Heading5"/>
      </w:pPr>
      <w:bookmarkStart w:id="1593" w:name="_Toc1171"/>
      <w:r>
        <w:t>[رقم الحدیث الکلی: 30697 - رقم الحدیث الباب: 3]</w:t>
      </w:r>
      <w:bookmarkEnd w:id="1593"/>
    </w:p>
    <w:p>
      <w:pPr>
        <w:pStyle w:val="BookText"/>
      </w:pPr>
      <w:r>
        <w:rPr>
          <w:rFonts w:ascii="Times New Roman" w:hAnsi="Times New Roman" w:eastAsia="Times New Roman" w:cs="Times New Roman"/>
          <w:lang w:val="en-US" w:bidi="en-US"/>
          <w:color w:val="111111"/>
          <w:sz w:val="28"/>
          <w:szCs w:val="28"/>
          <w:rtl/>
        </w:rPr>
        <w:t xml:space="preserve">30697- 3- </w:t>
      </w:r>
      <w:r>
        <w:rPr>
          <w:rStyle w:val="FootnoteReference"/>
        </w:rPr>
        <w:footnoteReference w:id="2267"/>
      </w:r>
      <w:r>
        <w:rPr>
          <w:rFonts w:ascii="Amiri" w:hAnsi="Amiri" w:eastAsia="Amiri" w:cs="Amiri"/>
          <w:lang w:bidi="ar-SA"/>
          <w:color w:val="111111"/>
          <w:sz w:val="28"/>
          <w:szCs w:val="28"/>
          <w:rtl/>
        </w:rPr>
        <w:t xml:space="preserve">وَ عَنْهُ عَنْ أَبِیهِ عَنِ ابْنِ أَبِی عُمَیْرٍ عَنْ بَعْضِ أَصْحَابِهِ عَنْ ذَرِیحٍ عَنْ أَبِی عَبْدِ اللَّهِ ع قَالَ: الشَّیْخُ لَا یَدَعِ الْعَشَاءَ وَ لَوْ لُقْمَةً.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از ابو عبدالله (ع) روایت شده که فرمود: «سالمند نباید شام را ترک کند، حتی اگر یک لقمه باشد</w:t>
      </w:r>
    </w:p>
    <w:p>
      <w:pPr>
        <w:pStyle w:val="Heading5"/>
      </w:pPr>
      <w:bookmarkStart w:id="1594" w:name="_Toc1172"/>
      <w:r>
        <w:t>[رقم الحدیث الکلی: 30698 - رقم الحدیث الباب: 4]</w:t>
      </w:r>
      <w:bookmarkEnd w:id="1594"/>
    </w:p>
    <w:p>
      <w:pPr>
        <w:pStyle w:val="BookText"/>
      </w:pPr>
      <w:r>
        <w:rPr>
          <w:rFonts w:ascii="Times New Roman" w:hAnsi="Times New Roman" w:eastAsia="Times New Roman" w:cs="Times New Roman"/>
          <w:lang w:val="en-US" w:bidi="en-US"/>
          <w:color w:val="111111"/>
          <w:sz w:val="28"/>
          <w:szCs w:val="28"/>
          <w:rtl/>
        </w:rPr>
        <w:t xml:space="preserve">30698- 4- </w:t>
      </w:r>
      <w:r>
        <w:rPr>
          <w:rStyle w:val="FootnoteReference"/>
        </w:rPr>
        <w:footnoteReference w:id="2268"/>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عَنِ الْوَلِیدِ بْنِ صَبِیحٍ قَالَ سَمِعْتُ أَبَا عَبْدِ اللَّهِ ع یَقُولُ لَا خَیْرَ لِمَنْ دَخَلَ فِی السِّنِّ أَنْ یَبِیتَ خَفِیفاً یَبِیتُ مُمْتَلِئاً خَیْرٌ لَهُ.</w:t>
      </w:r>
    </w:p>
    <w:p>
      <w:pPr>
        <w:pStyle w:val="BookText"/>
      </w:pPr>
      <w:r>
        <w:rPr>
          <w:rFonts w:ascii="Amiri" w:hAnsi="Amiri" w:eastAsia="Amiri" w:cs="Amiri"/>
          <w:lang w:bidi="ar-SA"/>
          <w:color w:val="111111"/>
          <w:sz w:val="28"/>
          <w:szCs w:val="28"/>
          <w:rtl/>
        </w:rPr>
        <w:t xml:space="preserve">وَ رَوَاهُ الْبَرْقِیُّ فِی الْمَحَاسِنِ عَنْ أَبِیهِ عَنْ صَفْوَانَ وَ أَحْمَدَ بْنِ مُحَمَّدٍ مِثْلَهُ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روایت شده که گفت: شنیدم ابو عبدالله (ع) می‌فرمود: «برای کسی که به سن کهولت رسیده، خوب نیست که شب را با شکم سبک سپری کند؛ شب را با شکم پر سپری کند، بهتر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1" w:name="pg18706_195476"/>
    <w:bookmarkEnd w:id="321"/>
    <w:p>
      <w:pPr>
        <w:pStyle w:val="Heading5"/>
      </w:pPr>
      <w:bookmarkStart w:id="1595" w:name="_Toc1173"/>
      <w:r>
        <w:t>[رقم الحدیث الکلی: 30699 - رقم الحدیث الباب: 5]</w:t>
      </w:r>
      <w:bookmarkEnd w:id="1595"/>
    </w:p>
    <w:p>
      <w:pPr>
        <w:pStyle w:val="BookText"/>
      </w:pPr>
      <w:r>
        <w:rPr>
          <w:rFonts w:ascii="Times New Roman" w:hAnsi="Times New Roman" w:eastAsia="Times New Roman" w:cs="Times New Roman"/>
          <w:lang w:val="en-US" w:bidi="en-US"/>
          <w:color w:val="111111"/>
          <w:sz w:val="28"/>
          <w:szCs w:val="28"/>
          <w:rtl/>
        </w:rPr>
        <w:t xml:space="preserve">30699- 5- </w:t>
      </w:r>
      <w:r>
        <w:rPr>
          <w:rStyle w:val="FootnoteReference"/>
        </w:rPr>
        <w:footnoteReference w:id="2270"/>
      </w:r>
      <w:r>
        <w:rPr>
          <w:rFonts w:ascii="Amiri" w:hAnsi="Amiri" w:eastAsia="Amiri" w:cs="Amiri"/>
          <w:lang w:bidi="ar-SA"/>
          <w:color w:val="111111"/>
          <w:sz w:val="28"/>
          <w:szCs w:val="28"/>
          <w:rtl/>
        </w:rPr>
        <w:t xml:space="preserve">مُحَمَّدُ بْنُ عَلِیِّ بْنِ الْحُسَیْنِ قَالَ: قَالَ الصَّادِقُ ع یَنْبَغِی لِلشَّیْخِ الْکَبِیرِ أَنْ لَا یَنَامَ إِلَّا وَ جَوْفُهُ مُمْتَلِئٌ مِنَ الطَّعَامِ لِأَنَّهُ أَهْدَأُ لِنَوْمِهِ وَ أَطْیَبُ لِنَکْهَتِهِ.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روایت شده که امام صادق (ع) فرمود: «شایسته است که فرد سالمند نخوابد مگر آنکه شکمش از غذا پر باشد، زیرا این کار موجب آرامش بیشتر خواب و خوشبو شدن دهان می‌شود.»</w:t>
      </w:r>
    </w:p>
    <w:p>
      <w:pPr>
        <w:pStyle w:val="Heading5"/>
      </w:pPr>
      <w:bookmarkStart w:id="1596" w:name="_Toc1174"/>
      <w:r>
        <w:t>[رقم الحدیث الکلی: 30700 - رقم الحدیث الباب: 6]</w:t>
      </w:r>
      <w:bookmarkEnd w:id="1596"/>
    </w:p>
    <w:p>
      <w:pPr>
        <w:pStyle w:val="BookText"/>
      </w:pPr>
      <w:r>
        <w:rPr>
          <w:rFonts w:ascii="Times New Roman" w:hAnsi="Times New Roman" w:eastAsia="Times New Roman" w:cs="Times New Roman"/>
          <w:lang w:val="en-US" w:bidi="en-US"/>
          <w:color w:val="111111"/>
          <w:sz w:val="28"/>
          <w:szCs w:val="28"/>
          <w:rtl/>
        </w:rPr>
        <w:t xml:space="preserve">30700- 6- </w:t>
      </w:r>
      <w:r>
        <w:rPr>
          <w:rStyle w:val="FootnoteReference"/>
        </w:rPr>
        <w:footnoteReference w:id="2271"/>
      </w:r>
      <w:r>
        <w:rPr>
          <w:rFonts w:ascii="Amiri" w:hAnsi="Amiri" w:eastAsia="Amiri" w:cs="Amiri"/>
          <w:lang w:bidi="ar-SA"/>
          <w:color w:val="111111"/>
          <w:sz w:val="28"/>
          <w:szCs w:val="28"/>
          <w:rtl/>
        </w:rPr>
        <w:t xml:space="preserve">أَحْمَدُ بْنُ مُحَمَّدٍ الْبَرْقِیُّ فِی الْمَحَاسِنِ عَنْ أَبِیهِ عَنِ ابْنِ أَبِی عُمَیْرٍ عَنْ حَمَّادٍ عَنْ أَبِی عَبْدِ اللَّهِ ع قَالَ: تَرْکُ الْعَشَاءِ مَهْرَمَةٌ وَ یَنْبَغِی لِلرَّجُلِ إِذَا أَسَنَّ أَنْ لَا یَبِیتَ إِلَّا وَ جَوْفُهُ مُمْتَلِئٌ مِنَ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ابو عبدالله (ع) روایت شده که فرمود: «ترک شام موجب محرومیت است، و شایسته است که مرد، هنگامی که به سن کهولت می‌رسد، شب را سپری نکند مگر آنکه شکمش از غذا پر باشد.»</w:t>
      </w:r>
    </w:p>
    <w:p>
      <w:pPr>
        <w:pStyle w:val="Heading5"/>
      </w:pPr>
      <w:bookmarkStart w:id="1597" w:name="_Toc1175"/>
      <w:r>
        <w:t>[رقم الحدیث الکلی: 30701 - رقم الحدیث الباب: 7]</w:t>
      </w:r>
      <w:bookmarkEnd w:id="1597"/>
    </w:p>
    <w:p>
      <w:pPr>
        <w:pStyle w:val="BookText"/>
      </w:pPr>
      <w:r>
        <w:rPr>
          <w:rFonts w:ascii="Times New Roman" w:hAnsi="Times New Roman" w:eastAsia="Times New Roman" w:cs="Times New Roman"/>
          <w:lang w:val="en-US" w:bidi="en-US"/>
          <w:color w:val="111111"/>
          <w:sz w:val="28"/>
          <w:szCs w:val="28"/>
          <w:rtl/>
        </w:rPr>
        <w:t xml:space="preserve">30701- 7- </w:t>
      </w:r>
      <w:r>
        <w:rPr>
          <w:rStyle w:val="FootnoteReference"/>
        </w:rPr>
        <w:footnoteReference w:id="2272"/>
      </w:r>
      <w:r>
        <w:rPr>
          <w:rFonts w:ascii="Amiri" w:hAnsi="Amiri" w:eastAsia="Amiri" w:cs="Amiri"/>
          <w:lang w:bidi="ar-SA"/>
          <w:color w:val="111111"/>
          <w:sz w:val="28"/>
          <w:szCs w:val="28"/>
          <w:rtl/>
        </w:rPr>
        <w:t xml:space="preserve">وَ عَنْهُ عَنْ مَنْصُورِ بْنِ الْعَبَّاسِ عَنْ سُلَیْمَانَ بْنِ رَاشِدٍ عَنْ أَبِیهِ عَنِ الْمُفَضَّلِ بْنِ عُمَرَ قَالَ: دَخَلْتُ عَلَی أَبِی عَبْدِ اللَّهِ ع لَیْلَةً وَ هُوَ یَتَعَشَّی فَقَالَ یَا مُفَضَّلُ ادْنُ فَکُلْ قُلْتُ قَدْ تَعَشَّیْتُ فَقَالَ ادْنُ فَکُلْ فَإِنَّهُ یُسْتَحَبُّ لِلرَّجُلِ إِذَا اکْتَهَلَ أَنْ لَا یَبِیتَ إِلَّا وَ فِی جَوْفِهِ طَعَامٌ حَدِیثٌ فَدَنَوْتُ فَأَکَلْتُ.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روایت شده که گفت: «شبی بر ابو عبدالله (ع) وارد شدم در حالی که شام می‌خورد. پس فرمود: "ای مفضل! نزدیک شو و بخور." گفتم: "من شام خورده‌ام." فرمود: "نزدیک شو و بخور، زیرا شایسته است که مرد، هنگامی که به سن میان‌سالی می‌رسد، شب را سپری نکند مگر آنکه تازه غذایی در شکمش باشد." پس من نزدیک شدم و خوردم.»</w:t>
      </w:r>
    </w:p>
    <w:p>
      <w:pPr>
        <w:pStyle w:val="Heading5"/>
      </w:pPr>
      <w:bookmarkStart w:id="1598" w:name="_Toc1176"/>
      <w:r>
        <w:t>[رقم الحدیث الکلی: 30702 - رقم الحدیث الباب: 8]</w:t>
      </w:r>
      <w:bookmarkEnd w:id="1598"/>
    </w:p>
    <w:p>
      <w:pPr>
        <w:pStyle w:val="BookText"/>
      </w:pPr>
      <w:r>
        <w:rPr>
          <w:rFonts w:ascii="Times New Roman" w:hAnsi="Times New Roman" w:eastAsia="Times New Roman" w:cs="Times New Roman"/>
          <w:lang w:val="en-US" w:bidi="en-US"/>
          <w:color w:val="111111"/>
          <w:sz w:val="28"/>
          <w:szCs w:val="28"/>
          <w:rtl/>
        </w:rPr>
        <w:t xml:space="preserve">30702- 8- </w:t>
      </w:r>
      <w:r>
        <w:rPr>
          <w:rStyle w:val="FootnoteReference"/>
        </w:rPr>
        <w:footnoteReference w:id="2273"/>
      </w:r>
      <w:r>
        <w:rPr>
          <w:rFonts w:ascii="Amiri" w:hAnsi="Amiri" w:eastAsia="Amiri" w:cs="Amiri"/>
          <w:lang w:bidi="ar-SA"/>
          <w:color w:val="111111"/>
          <w:sz w:val="28"/>
          <w:szCs w:val="28"/>
          <w:rtl/>
        </w:rPr>
        <w:t xml:space="preserve">الْحَسَنُ بْنُ عَلِیِّ بْنِ شُعْبَةَ فِی تُحَفِ الْعُقُولِ قَالَ: قَالَ ع إِذَا زَادَ الرَّجُلُ عَلَی الثَّلَاثِینَ فَهُوَ کَهْلٌ وَ إِذَا زَادَ عَلَی الْأَرْبَعِینَ فَهُوَ شَیْخٌ.</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شعبة در کتاب تحف العقول آورده است که امام (ع) فرمود: «هرگاه مرد از سی سالگی بگذرد، میان‌سال (کهل) محسوب می‌شود، و هرگاه از چهل سالگی بگذرد، سالمند (شیخ) خواهد بود.»</w:t>
      </w:r>
    </w:p>
    <w:p>
      <w:pPr>
        <w:pStyle w:val="Heading4"/>
      </w:pPr>
      <w:bookmarkStart w:id="1599" w:name="_Toc1177"/>
      <w:r>
        <w:t>49- بَابُ اسْتِحْبَابِ غَسْلِ الْیَدَیْنِ قَبْلَ الطَّعَامِ وَ بَعْدَهُ‌</w:t>
      </w:r>
      <w:bookmarkEnd w:id="1599"/>
    </w:p>
    <w:p>
      <w:pPr>
        <w:pStyle w:val="Heading5"/>
      </w:pPr>
      <w:bookmarkStart w:id="1600" w:name="_Toc1178"/>
      <w:r>
        <w:t>اشارة</w:t>
      </w:r>
      <w:bookmarkEnd w:id="1600"/>
    </w:p>
    <w:p>
      <w:pPr>
        <w:pStyle w:val="BookText"/>
      </w:pPr>
      <w:r>
        <w:rPr>
          <w:rStyle w:val="FootnoteReference"/>
        </w:rPr>
        <w:footnoteReference w:id="2275"/>
      </w:r>
      <w:r>
        <w:rPr>
          <w:rFonts w:ascii="Amiri" w:hAnsi="Amiri" w:eastAsia="Amiri" w:cs="Amiri"/>
          <w:lang w:bidi="ar-SA"/>
          <w:color w:val="111111"/>
          <w:sz w:val="28"/>
          <w:szCs w:val="28"/>
          <w:rtl/>
        </w:rPr>
        <w:t xml:space="preserve">49 بَابُ اسْتِحْبَابِ غَسْلِ الْیَدَیْنِ قَبْلَ الطَّعَامِ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شستن دست‌ها قبل و بعد از غذا</w:t>
      </w:r>
    </w:p>
    <w:p>
      <w:pPr>
        <w:pStyle w:val="Heading5"/>
      </w:pPr>
      <w:bookmarkStart w:id="1601" w:name="_Toc1179"/>
      <w:r>
        <w:t>[رقم الحدیث الکلی: 30703 - رقم الحدیث الباب: 1]</w:t>
      </w:r>
      <w:bookmarkEnd w:id="1601"/>
    </w:p>
    <w:p>
      <w:pPr>
        <w:pStyle w:val="BookText"/>
      </w:pPr>
      <w:r>
        <w:rPr>
          <w:rFonts w:ascii="Times New Roman" w:hAnsi="Times New Roman" w:eastAsia="Times New Roman" w:cs="Times New Roman"/>
          <w:lang w:val="en-US" w:bidi="en-US"/>
          <w:color w:val="111111"/>
          <w:sz w:val="28"/>
          <w:szCs w:val="28"/>
          <w:rtl/>
        </w:rPr>
        <w:t xml:space="preserve">30703- 1- </w:t>
      </w:r>
      <w:r>
        <w:rPr>
          <w:rStyle w:val="FootnoteReference"/>
        </w:rPr>
        <w:footnoteReference w:id="227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2" w:name="pg18706_195477"/>
    <w:bookmarkEnd w:id="322"/>
    <w:p>
      <w:pPr>
        <w:pStyle w:val="BookText"/>
      </w:pPr>
      <w:r>
        <w:rPr>
          <w:rFonts w:ascii="Amiri" w:hAnsi="Amiri" w:eastAsia="Amiri" w:cs="Amiri"/>
          <w:lang w:bidi="ar-SA"/>
          <w:color w:val="111111"/>
          <w:sz w:val="28"/>
          <w:szCs w:val="28"/>
          <w:rtl/>
        </w:rPr>
        <w:t xml:space="preserve">أَحْمَدَ بْنِ مُحَمَّدِ بْنِ أَبِی نَصْرٍ عَنْ صَفْوَانَ الْجَمَّالِ عَنْ (أَبِی حَمْزَةَ) </w:t>
      </w:r>
      <w:r>
        <w:rPr>
          <w:rStyle w:val="FootnoteReference"/>
        </w:rPr>
        <w:footnoteReference w:id="2277"/>
      </w:r>
      <w:r>
        <w:rPr>
          <w:rFonts w:ascii="Amiri" w:hAnsi="Amiri" w:eastAsia="Amiri" w:cs="Amiri"/>
          <w:lang w:bidi="ar-SA"/>
          <w:color w:val="111111"/>
          <w:sz w:val="28"/>
          <w:szCs w:val="28"/>
          <w:rtl/>
        </w:rPr>
        <w:t xml:space="preserve">عَنْ (أَبِی جَعْفَرٍ ع) </w:t>
      </w:r>
      <w:r>
        <w:rPr>
          <w:rStyle w:val="FootnoteReference"/>
        </w:rPr>
        <w:footnoteReference w:id="2278"/>
      </w:r>
      <w:r>
        <w:rPr>
          <w:rFonts w:ascii="Amiri" w:hAnsi="Amiri" w:eastAsia="Amiri" w:cs="Amiri"/>
          <w:lang w:bidi="ar-SA"/>
          <w:color w:val="111111"/>
          <w:sz w:val="28"/>
          <w:szCs w:val="28"/>
          <w:rtl/>
        </w:rPr>
        <w:t xml:space="preserve">قَالَ: قَالَ: یَا أَبَا حَمْزَةَ الْوُضُوءُ قَبْلَ الطَّعَامِ وَ بَعْدَهُ یُذِیبَانِ الْفَقْرَ قُلْتُ بِأَبِی وَ أُمِّی یَذْهَبَانِ بِالْفَقْرِ </w:t>
      </w:r>
      <w:r>
        <w:rPr>
          <w:rStyle w:val="FootnoteReference"/>
        </w:rPr>
        <w:footnoteReference w:id="2279"/>
      </w:r>
      <w:r>
        <w:rPr>
          <w:rFonts w:ascii="Amiri" w:hAnsi="Amiri" w:eastAsia="Amiri" w:cs="Amiri"/>
          <w:lang w:bidi="ar-SA"/>
          <w:color w:val="111111"/>
          <w:sz w:val="28"/>
          <w:szCs w:val="28"/>
          <w:rtl/>
        </w:rPr>
        <w:t xml:space="preserve">فَقَالَ یُذِیبَانِ.</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أَبِی أَحْمَدَ بْنِ أَبِی عَبْدِ اللَّهِ عَنْ أَبِیهِ عَنِ الْقَاسِمِ بْنِ مُحَمَّدٍ وَ غَیْرِهِ عَنْ صَفْوَانَ مِثْلَهُ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از ابو جعفر (ع) روایت شده که فرمود: «ای ابو حمزه! وضو گرفتن قبل و بعد از غذا فقر را از بین می‌برد.» گفتم: «پدر و مادرم به فدایت، آیا فقر را برطرف می‌کند؟» فرمود: «آن را از بین می‌برد.»</w:t>
      </w:r>
    </w:p>
    <w:p>
      <w:pPr>
        <w:pStyle w:val="Heading5"/>
      </w:pPr>
      <w:bookmarkStart w:id="1602" w:name="_Toc1180"/>
      <w:r>
        <w:t>[رقم الحدیث الکلی: 30704 - رقم الحدیث الباب: 2]</w:t>
      </w:r>
      <w:bookmarkEnd w:id="1602"/>
    </w:p>
    <w:p>
      <w:pPr>
        <w:pStyle w:val="BookText"/>
      </w:pPr>
      <w:r>
        <w:rPr>
          <w:rFonts w:ascii="Times New Roman" w:hAnsi="Times New Roman" w:eastAsia="Times New Roman" w:cs="Times New Roman"/>
          <w:lang w:val="en-US" w:bidi="en-US"/>
          <w:color w:val="111111"/>
          <w:sz w:val="28"/>
          <w:szCs w:val="28"/>
          <w:rtl/>
        </w:rPr>
        <w:t xml:space="preserve">30704- 2- </w:t>
      </w:r>
      <w:r>
        <w:rPr>
          <w:rStyle w:val="FootnoteReference"/>
        </w:rPr>
        <w:footnoteReference w:id="2281"/>
      </w:r>
      <w:r>
        <w:rPr>
          <w:rFonts w:ascii="Amiri" w:hAnsi="Amiri" w:eastAsia="Amiri" w:cs="Amiri"/>
          <w:lang w:bidi="ar-SA"/>
          <w:color w:val="111111"/>
          <w:sz w:val="28"/>
          <w:szCs w:val="28"/>
          <w:rtl/>
        </w:rPr>
        <w:t xml:space="preserve">وَ عَنْهُ عَنْ أَبِیهِ عَنِ ابْنِ أَبِی عُمَیْرٍ عَنْ أَبِی عَوْفٍ الْبَجَلِیِّ </w:t>
      </w:r>
      <w:r>
        <w:rPr>
          <w:rStyle w:val="FootnoteReference"/>
        </w:rPr>
        <w:footnoteReference w:id="2282"/>
      </w:r>
      <w:r>
        <w:rPr>
          <w:rFonts w:ascii="Amiri" w:hAnsi="Amiri" w:eastAsia="Amiri" w:cs="Amiri"/>
          <w:lang w:bidi="ar-SA"/>
          <w:color w:val="111111"/>
          <w:sz w:val="28"/>
          <w:szCs w:val="28"/>
          <w:rtl/>
        </w:rPr>
        <w:t xml:space="preserve">قَالَ سَمِعْتُ أَبَا عَبْدِ اللَّهِ ع یَقُولُ الْوُضُوءُ قَبْلَ الطَّعَامِ وَ بَعْدَهُ یَزِیدَانِ فِی الرِّزْقِ.</w:t>
      </w:r>
    </w:p>
    <w:p>
      <w:pPr>
        <w:pStyle w:val="BookText"/>
      </w:pPr>
      <w:r>
        <w:rPr>
          <w:rFonts w:ascii="Amiri" w:hAnsi="Amiri" w:eastAsia="Amiri" w:cs="Amiri"/>
          <w:lang w:bidi="ar-SA"/>
          <w:color w:val="111111"/>
          <w:sz w:val="28"/>
          <w:szCs w:val="28"/>
          <w:rtl/>
        </w:rPr>
        <w:t xml:space="preserve">وَ رَوَاهُ الصَّدُوقُ فِی الْخِصَالِ عَنْ مُحَمَّدِ بْنِ الْحَسَنِ </w:t>
      </w:r>
      <w:r>
        <w:rPr>
          <w:rStyle w:val="FootnoteReference"/>
        </w:rPr>
        <w:footnoteReference w:id="2283"/>
      </w:r>
      <w:r>
        <w:rPr>
          <w:rFonts w:ascii="Amiri" w:hAnsi="Amiri" w:eastAsia="Amiri" w:cs="Amiri"/>
          <w:lang w:bidi="ar-SA"/>
          <w:color w:val="111111"/>
          <w:sz w:val="28"/>
          <w:szCs w:val="28"/>
          <w:rtl/>
        </w:rPr>
        <w:t xml:space="preserve">عَنِ الْحَسَنِ بْنِ مَتِّیلٍ عَنْ مُحَمَّدِ بْنِ الْحُسَیْنِ عَنِ ابْنِ أَبِی عُمَیْرٍ مِثْلَهُ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عوف بجلی روایت شده که گفت: شنیدم ابو عبدالله (ع) می‌فرمود: «وضو گرفتن قبل و بعد از غذا موجب افزایش روزی می‌شود.»</w:t>
      </w:r>
    </w:p>
    <w:p>
      <w:pPr>
        <w:pStyle w:val="Heading5"/>
      </w:pPr>
      <w:bookmarkStart w:id="1603" w:name="_Toc1181"/>
      <w:r>
        <w:t>[رقم الحدیث الکلی: 30705 - رقم الحدیث الباب: 3]</w:t>
      </w:r>
      <w:bookmarkEnd w:id="1603"/>
    </w:p>
    <w:p>
      <w:pPr>
        <w:pStyle w:val="BookText"/>
      </w:pPr>
      <w:r>
        <w:rPr>
          <w:rFonts w:ascii="Times New Roman" w:hAnsi="Times New Roman" w:eastAsia="Times New Roman" w:cs="Times New Roman"/>
          <w:lang w:val="en-US" w:bidi="en-US"/>
          <w:color w:val="111111"/>
          <w:sz w:val="28"/>
          <w:szCs w:val="28"/>
          <w:rtl/>
        </w:rPr>
        <w:t xml:space="preserve">30705- 3- </w:t>
      </w:r>
      <w:r>
        <w:rPr>
          <w:rStyle w:val="FootnoteReference"/>
        </w:rPr>
        <w:footnoteReference w:id="2285"/>
      </w:r>
      <w:r>
        <w:rPr>
          <w:rFonts w:ascii="Amiri" w:hAnsi="Amiri" w:eastAsia="Amiri" w:cs="Amiri"/>
          <w:lang w:bidi="ar-SA"/>
          <w:color w:val="111111"/>
          <w:sz w:val="28"/>
          <w:szCs w:val="28"/>
          <w:rtl/>
        </w:rPr>
        <w:t xml:space="preserve">وَ عَنْهُ عَنْ أَبِیهِ عَنِ النَّوْفَلِیِّ عَنِ السَّکُونِیِّ عَنْ أَبِی عَبْدِ اللَّهِ ع قَالَ: مَنْ سَرَّهُ أَنْ یَکْثُرَ خَیْرُ بَیْتِهِ فَلْیَتَوَضَّأْ عِنْدَ حُضُورِ طَعَامِهِ.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روایت شده که فرمود: «هر کس دوست دارد خیر خانه‌اش زیاد شود، هنگام حضور غذا وضو بگیرد.»</w:t>
      </w:r>
    </w:p>
    <w:p>
      <w:pPr>
        <w:pStyle w:val="Heading5"/>
      </w:pPr>
      <w:bookmarkStart w:id="1604" w:name="_Toc1182"/>
      <w:r>
        <w:t>[رقم الحدیث الکلی: 30706 - رقم الحدیث الباب: 4]</w:t>
      </w:r>
      <w:bookmarkEnd w:id="1604"/>
    </w:p>
    <w:p>
      <w:pPr>
        <w:pStyle w:val="BookText"/>
      </w:pPr>
      <w:r>
        <w:rPr>
          <w:rFonts w:ascii="Times New Roman" w:hAnsi="Times New Roman" w:eastAsia="Times New Roman" w:cs="Times New Roman"/>
          <w:lang w:val="en-US" w:bidi="en-US"/>
          <w:color w:val="111111"/>
          <w:sz w:val="28"/>
          <w:szCs w:val="28"/>
          <w:rtl/>
        </w:rPr>
        <w:t xml:space="preserve">30706- 4- </w:t>
      </w:r>
      <w:r>
        <w:rPr>
          <w:rStyle w:val="FootnoteReference"/>
        </w:rPr>
        <w:footnoteReference w:id="2286"/>
      </w:r>
      <w:r>
        <w:rPr>
          <w:rFonts w:ascii="Amiri" w:hAnsi="Amiri" w:eastAsia="Amiri" w:cs="Amiri"/>
          <w:lang w:bidi="ar-SA"/>
          <w:color w:val="111111"/>
          <w:sz w:val="28"/>
          <w:szCs w:val="28"/>
          <w:rtl/>
        </w:rPr>
        <w:t xml:space="preserve">قَالَ الْکُلَیْنِیُّ وَ رُوِیَ أَنَّ رَسُولَ اللَّهِ ص</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8706_195478"/>
    <w:bookmarkEnd w:id="323"/>
    <w:p>
      <w:pPr>
        <w:pStyle w:val="BookText"/>
      </w:pPr>
      <w:r>
        <w:rPr>
          <w:rFonts w:ascii="Amiri" w:hAnsi="Amiri" w:eastAsia="Amiri" w:cs="Amiri"/>
          <w:lang w:bidi="ar-SA"/>
          <w:color w:val="111111"/>
          <w:sz w:val="28"/>
          <w:szCs w:val="28"/>
          <w:rtl/>
        </w:rPr>
        <w:t xml:space="preserve">قَالَ: أَوَّلُهُ یَنْفِی الْفَقْرَ وَ آخِرُهُ یَنْفِی الْهَمَّ.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کرده است که رسول خدا (ص) فرمود: «وضو گرفتن پیش از غذا فقر را می‌زداید و وضو گرفتن پس از آن، اندوه را دور می‌کند.»</w:t>
      </w:r>
    </w:p>
    <w:p>
      <w:pPr>
        <w:pStyle w:val="Heading5"/>
      </w:pPr>
      <w:bookmarkStart w:id="1605" w:name="_Toc1183"/>
      <w:r>
        <w:t>[رقم الحدیث الکلی: 30707 - رقم الحدیث الباب: 5]</w:t>
      </w:r>
      <w:bookmarkEnd w:id="1605"/>
    </w:p>
    <w:p>
      <w:pPr>
        <w:pStyle w:val="BookText"/>
      </w:pPr>
      <w:r>
        <w:rPr>
          <w:rFonts w:ascii="Times New Roman" w:hAnsi="Times New Roman" w:eastAsia="Times New Roman" w:cs="Times New Roman"/>
          <w:lang w:val="en-US" w:bidi="en-US"/>
          <w:color w:val="111111"/>
          <w:sz w:val="28"/>
          <w:szCs w:val="28"/>
          <w:rtl/>
        </w:rPr>
        <w:t xml:space="preserve">30707- 5- </w:t>
      </w:r>
      <w:r>
        <w:rPr>
          <w:rStyle w:val="FootnoteReference"/>
        </w:rPr>
        <w:footnoteReference w:id="2287"/>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قَالَ: مَنْ غَسَلَ یَدَهُ قَبْلَ الطَّعَامِ وَ بَعْدَهُ عَاشَ فِی سَعَةٍ وَ عُوفِیَ مِنْ بَلْوَی فِی جَسَدِهِ.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8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89"/>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ابو عبدالله (ع) روایت شده که فرمود: «هر کس دست‌های خود را پیش از غذا و پس از آن بشوید، در آسایش زندگی می‌کند و از بلاهایی که بر جسم وارد می‌شود، محفوظ می‌ماند.»</w:t>
      </w:r>
    </w:p>
    <w:p>
      <w:pPr>
        <w:pStyle w:val="Heading5"/>
      </w:pPr>
      <w:bookmarkStart w:id="1606" w:name="_Toc1184"/>
      <w:r>
        <w:t>[رقم الحدیث الکلی: 30708 - رقم الحدیث الباب: 6]</w:t>
      </w:r>
      <w:bookmarkEnd w:id="1606"/>
    </w:p>
    <w:p>
      <w:pPr>
        <w:pStyle w:val="BookText"/>
      </w:pPr>
      <w:r>
        <w:rPr>
          <w:rFonts w:ascii="Times New Roman" w:hAnsi="Times New Roman" w:eastAsia="Times New Roman" w:cs="Times New Roman"/>
          <w:lang w:val="en-US" w:bidi="en-US"/>
          <w:color w:val="111111"/>
          <w:sz w:val="28"/>
          <w:szCs w:val="28"/>
          <w:rtl/>
        </w:rPr>
        <w:t xml:space="preserve">30708- 6- </w:t>
      </w:r>
      <w:r>
        <w:rPr>
          <w:rStyle w:val="FootnoteReference"/>
        </w:rPr>
        <w:footnoteReference w:id="2290"/>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أَمِیرُ الْمُؤْمِنِینَ ع غَسْلُ الْیَدَیْنِ قَبْلَ الطَّعَامِ وَ بَعْدَهُ زِیَادَةٌ فِی الْعُمُرِ </w:t>
      </w:r>
      <w:r>
        <w:rPr>
          <w:rStyle w:val="FootnoteReference"/>
        </w:rPr>
        <w:footnoteReference w:id="2291"/>
      </w:r>
      <w:r>
        <w:rPr>
          <w:rFonts w:ascii="Amiri" w:hAnsi="Amiri" w:eastAsia="Amiri" w:cs="Amiri"/>
          <w:lang w:bidi="ar-SA"/>
          <w:color w:val="111111"/>
          <w:sz w:val="28"/>
          <w:szCs w:val="28"/>
          <w:rtl/>
        </w:rPr>
        <w:t xml:space="preserve">وَ إِمَاطَةٌ لِلْغَمَرِ </w:t>
      </w:r>
      <w:r>
        <w:rPr>
          <w:rStyle w:val="FootnoteReference"/>
        </w:rPr>
        <w:footnoteReference w:id="2292"/>
      </w:r>
      <w:r>
        <w:rPr>
          <w:rFonts w:ascii="Amiri" w:hAnsi="Amiri" w:eastAsia="Amiri" w:cs="Amiri"/>
          <w:lang w:bidi="ar-SA"/>
          <w:color w:val="111111"/>
          <w:sz w:val="28"/>
          <w:szCs w:val="28"/>
          <w:rtl/>
        </w:rPr>
        <w:t xml:space="preserve">عَنِ الثِّیَابِ وَ یَجْلُو الْبَصَرَ.</w:t>
      </w:r>
    </w:p>
    <w:p>
      <w:pPr>
        <w:pStyle w:val="BookText"/>
      </w:pPr>
      <w:r>
        <w:rPr>
          <w:rFonts w:ascii="Amiri" w:hAnsi="Amiri" w:eastAsia="Amiri" w:cs="Amiri"/>
          <w:lang w:bidi="ar-SA"/>
          <w:color w:val="111111"/>
          <w:sz w:val="28"/>
          <w:szCs w:val="28"/>
          <w:rtl/>
        </w:rPr>
        <w:t xml:space="preserve">أَحْمَدُ بْنُ أَبِی عَبْدِ اللَّهِ الْبَرْقِیُّ فِی الْمَحَاسِنِ عَنِ الْقَاسِمِ بْنِ یَحْیَی مِثْلَهُ </w:t>
      </w:r>
      <w:r>
        <w:rPr>
          <w:rStyle w:val="FootnoteReference"/>
        </w:rPr>
        <w:footnoteReference w:id="2293"/>
      </w:r>
      <w:r>
        <w:rPr>
          <w:rFonts w:ascii="Amiri" w:hAnsi="Amiri" w:eastAsia="Amiri" w:cs="Amiri"/>
          <w:lang w:bidi="ar-SA"/>
          <w:color w:val="111111"/>
          <w:sz w:val="28"/>
          <w:szCs w:val="28"/>
          <w:rtl/>
        </w:rPr>
        <w:t xml:space="preserve">وَ عَنْ جَعْفَرِ بْنِ مُحَمَّدٍ وَ ذَکَرَ الَّذِی قَبْلَهُ وَ عَنِ النَّوْفَلِیِّ وَ ذَکَرَ الَّذِی قَبْلَهُمَا وَ عَنْ أَحْمَدَ بْنِ مُحَمَّدِ بْنِ أَبِی نَصْرٍ وَ ذَکَرَ الْأَوَّلَ نَحْوَهُ وَ عَنْ أَبِیهِ عَنِ ابْنِ أَبِی عُمَیْرٍ وَ ذَکَرَ الثَّانِیَ.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ابو عبدالله (ع) روایت شده که امیرالمؤمنین (ع) فرمود: «شستن دست‌ها قبل و بعد از غذا باعث افزایش عمر، زدودن آلودگی از لباس‌ها و جلا دادن چشم‌ها می‌شود.»</w:t>
      </w:r>
    </w:p>
    <w:p>
      <w:pPr>
        <w:pStyle w:val="Heading5"/>
      </w:pPr>
      <w:bookmarkStart w:id="1607" w:name="_Toc1185"/>
      <w:r>
        <w:t>[رقم الحدیث الکلی: 30709 - رقم الحدیث الباب: 7]</w:t>
      </w:r>
      <w:bookmarkEnd w:id="1607"/>
    </w:p>
    <w:p>
      <w:pPr>
        <w:pStyle w:val="BookText"/>
      </w:pPr>
      <w:r>
        <w:rPr>
          <w:rFonts w:ascii="Times New Roman" w:hAnsi="Times New Roman" w:eastAsia="Times New Roman" w:cs="Times New Roman"/>
          <w:lang w:val="en-US" w:bidi="en-US"/>
          <w:color w:val="111111"/>
          <w:sz w:val="28"/>
          <w:szCs w:val="28"/>
          <w:rtl/>
        </w:rPr>
        <w:t xml:space="preserve">30709- 7- </w:t>
      </w:r>
      <w:r>
        <w:rPr>
          <w:rStyle w:val="FootnoteReference"/>
        </w:rPr>
        <w:footnoteReference w:id="2294"/>
      </w:r>
      <w:r>
        <w:rPr>
          <w:rFonts w:ascii="Amiri" w:hAnsi="Amiri" w:eastAsia="Amiri" w:cs="Amiri"/>
          <w:lang w:bidi="ar-SA"/>
          <w:color w:val="111111"/>
          <w:sz w:val="28"/>
          <w:szCs w:val="28"/>
          <w:rtl/>
        </w:rPr>
        <w:t xml:space="preserve">وَ (عَنْ بَکْرِ بْنِ صَالِحٍ عَنِ الْجَعْفَرِیِّ) </w:t>
      </w:r>
      <w:r>
        <w:rPr>
          <w:rStyle w:val="FootnoteReference"/>
        </w:rPr>
        <w:footnoteReference w:id="2295"/>
      </w:r>
      <w:r>
        <w:rPr>
          <w:rFonts w:ascii="Amiri" w:hAnsi="Amiri" w:eastAsia="Amiri" w:cs="Amiri"/>
          <w:lang w:bidi="ar-SA"/>
          <w:color w:val="111111"/>
          <w:sz w:val="28"/>
          <w:szCs w:val="28"/>
          <w:rtl/>
        </w:rPr>
        <w:t xml:space="preserve">عَنْ أَبِی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8706_195479"/>
    <w:bookmarkEnd w:id="324"/>
    <w:p>
      <w:pPr>
        <w:pStyle w:val="BookText"/>
      </w:pPr>
      <w:r>
        <w:rPr>
          <w:rFonts w:ascii="Amiri" w:hAnsi="Amiri" w:eastAsia="Amiri" w:cs="Amiri"/>
          <w:lang w:bidi="ar-SA"/>
          <w:color w:val="111111"/>
          <w:sz w:val="28"/>
          <w:szCs w:val="28"/>
          <w:rtl/>
        </w:rPr>
        <w:t xml:space="preserve">الْحَسَنِ ع قَالَ: الْوُضُوءُ قَبْلَ الطَّعَامِ وَ بَعْدَهُ یُثَبِّتُ النِّعْمَةَ.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صالح از جعفری از ابو الحسن (ع) روایت شده که فرمود: «وضو گرفتن قبل و بعد از غذا نعمت را تثبیت می‌کند.»</w:t>
      </w:r>
    </w:p>
    <w:p>
      <w:pPr>
        <w:pStyle w:val="Heading5"/>
      </w:pPr>
      <w:bookmarkStart w:id="1608" w:name="_Toc1186"/>
      <w:r>
        <w:t>[رقم الحدیث الکلی: 30710 - رقم الحدیث الباب: 8]</w:t>
      </w:r>
      <w:bookmarkEnd w:id="1608"/>
    </w:p>
    <w:p>
      <w:pPr>
        <w:pStyle w:val="BookText"/>
      </w:pPr>
      <w:r>
        <w:rPr>
          <w:rFonts w:ascii="Times New Roman" w:hAnsi="Times New Roman" w:eastAsia="Times New Roman" w:cs="Times New Roman"/>
          <w:lang w:val="en-US" w:bidi="en-US"/>
          <w:color w:val="111111"/>
          <w:sz w:val="28"/>
          <w:szCs w:val="28"/>
          <w:rtl/>
        </w:rPr>
        <w:t xml:space="preserve">30710- 8- </w:t>
      </w:r>
      <w:r>
        <w:rPr>
          <w:rStyle w:val="FootnoteReference"/>
        </w:rPr>
        <w:footnoteReference w:id="2296"/>
      </w:r>
      <w:r>
        <w:rPr>
          <w:rFonts w:ascii="Amiri" w:hAnsi="Amiri" w:eastAsia="Amiri" w:cs="Amiri"/>
          <w:lang w:bidi="ar-SA"/>
          <w:color w:val="111111"/>
          <w:sz w:val="28"/>
          <w:szCs w:val="28"/>
          <w:rtl/>
        </w:rPr>
        <w:t xml:space="preserve">وَ عَنْ بَعْضِ مَنْ ذَکَرَهُ عَنْ مُعَاوِیَةَ بْنِ عَمَّارٍ عَنْ أَبِی عَبْدِ اللَّهِ ع عَنْ آبَائِهِ عَنْ رَسُولِ اللَّهِ ص قَالَ: یَا عَلِیُّ إِنَّ الْوُضُوءَ قَبْلَ الطَّعَامِ وَ بَعْدَهُ شِفَاءٌ فِی الْجَسَدِ وَ یُمْنٌ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ابو عبدالله (ع) از پدرانش، از رسول خدا (ص) روایت شده که فرمود: «ای علی! وضو گرفتن قبل و بعد از غذا شفای جسم و موجب برکت در روزی است.»</w:t>
      </w:r>
    </w:p>
    <w:p>
      <w:pPr>
        <w:pStyle w:val="Heading5"/>
      </w:pPr>
      <w:bookmarkStart w:id="1609" w:name="_Toc1187"/>
      <w:r>
        <w:t>[رقم الحدیث الکلی: 30711 - رقم الحدیث الباب: 9]</w:t>
      </w:r>
      <w:bookmarkEnd w:id="1609"/>
    </w:p>
    <w:p>
      <w:pPr>
        <w:pStyle w:val="BookText"/>
      </w:pPr>
      <w:r>
        <w:rPr>
          <w:rFonts w:ascii="Times New Roman" w:hAnsi="Times New Roman" w:eastAsia="Times New Roman" w:cs="Times New Roman"/>
          <w:lang w:val="en-US" w:bidi="en-US"/>
          <w:color w:val="111111"/>
          <w:sz w:val="28"/>
          <w:szCs w:val="28"/>
          <w:rtl/>
        </w:rPr>
        <w:t xml:space="preserve">30711- 9- </w:t>
      </w:r>
      <w:r>
        <w:rPr>
          <w:rStyle w:val="FootnoteReference"/>
        </w:rPr>
        <w:footnoteReference w:id="2297"/>
      </w:r>
      <w:r>
        <w:rPr>
          <w:rFonts w:ascii="Amiri" w:hAnsi="Amiri" w:eastAsia="Amiri" w:cs="Amiri"/>
          <w:lang w:bidi="ar-SA"/>
          <w:color w:val="111111"/>
          <w:sz w:val="28"/>
          <w:szCs w:val="28"/>
          <w:rtl/>
        </w:rPr>
        <w:t xml:space="preserve">وَ عَنْ مُحَمَّدِ بْنِ عَلِیٍّ عَنْ مُحَمَّدِ بْنِ سِنَانٍ عَنِ الْحَسَنِ بْنِ مُحَمَّدٍ الْحَضْرَمِیِّ عَنْ أَبِی عَبْدِ اللَّهِ ع قَالَ: الْوُضُوءُ قَبْلُ (وَ بَعْدُ) </w:t>
      </w:r>
      <w:r>
        <w:rPr>
          <w:rStyle w:val="FootnoteReference"/>
        </w:rPr>
        <w:footnoteReference w:id="2298"/>
      </w:r>
      <w:r>
        <w:rPr>
          <w:rFonts w:ascii="Amiri" w:hAnsi="Amiri" w:eastAsia="Amiri" w:cs="Amiri"/>
          <w:lang w:bidi="ar-SA"/>
          <w:color w:val="111111"/>
          <w:sz w:val="28"/>
          <w:szCs w:val="28"/>
          <w:rtl/>
        </w:rPr>
        <w:t xml:space="preserve">یُذِیبَانِ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محمد حضرمی از ابو عبدالله (ع) روایت شده که فرمود: «وضو گرفتن پیش از غذا و پس از آن، فقر را از بین می‌برد.»</w:t>
      </w:r>
    </w:p>
    <w:p>
      <w:pPr>
        <w:pStyle w:val="Heading5"/>
      </w:pPr>
      <w:bookmarkStart w:id="1610" w:name="_Toc1188"/>
      <w:r>
        <w:t>[رقم الحدیث الکلی: 30712 - رقم الحدیث الباب: 10]</w:t>
      </w:r>
      <w:bookmarkEnd w:id="1610"/>
    </w:p>
    <w:p>
      <w:pPr>
        <w:pStyle w:val="BookText"/>
      </w:pPr>
      <w:r>
        <w:rPr>
          <w:rFonts w:ascii="Times New Roman" w:hAnsi="Times New Roman" w:eastAsia="Times New Roman" w:cs="Times New Roman"/>
          <w:lang w:val="en-US" w:bidi="en-US"/>
          <w:color w:val="111111"/>
          <w:sz w:val="28"/>
          <w:szCs w:val="28"/>
          <w:rtl/>
        </w:rPr>
        <w:t xml:space="preserve">30712- 10- </w:t>
      </w:r>
      <w:r>
        <w:rPr>
          <w:rStyle w:val="FootnoteReference"/>
        </w:rPr>
        <w:footnoteReference w:id="2299"/>
      </w:r>
      <w:r>
        <w:rPr>
          <w:rFonts w:ascii="Amiri" w:hAnsi="Amiri" w:eastAsia="Amiri" w:cs="Amiri"/>
          <w:lang w:bidi="ar-SA"/>
          <w:color w:val="111111"/>
          <w:sz w:val="28"/>
          <w:szCs w:val="28"/>
          <w:rtl/>
        </w:rPr>
        <w:t xml:space="preserve">وَ عَنْ بَعْضِ مَنْ رَوَاهُ قَالَ: قَالَ أَبُو عَبْدِ اللَّهِ ع اغْسِلُوا أَیْدِیَکُمْ قَبْلَ الطَّعَامَ وَ بَعْدَهُ فَإِنَّهُ یَنْفِی الْفَقْرَ وَ یَزِیدُ فِی الْعُمُرِ.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راویان نقل شده که ابو عبدالله (ع) فرمود: «دست‌های خود را پیش از غذا و پس از آن بشویید، زیرا این کار فقر را از بین می‌برد و عمر را افزایش می‌دهد.»</w:t>
      </w:r>
    </w:p>
    <w:p>
      <w:pPr>
        <w:pStyle w:val="Heading5"/>
      </w:pPr>
      <w:bookmarkStart w:id="1611" w:name="_Toc1189"/>
      <w:r>
        <w:t>[رقم الحدیث الکلی: 30713 - رقم الحدیث الباب: 11]</w:t>
      </w:r>
      <w:bookmarkEnd w:id="1611"/>
    </w:p>
    <w:p>
      <w:pPr>
        <w:pStyle w:val="BookText"/>
      </w:pPr>
      <w:r>
        <w:rPr>
          <w:rFonts w:ascii="Times New Roman" w:hAnsi="Times New Roman" w:eastAsia="Times New Roman" w:cs="Times New Roman"/>
          <w:lang w:val="en-US" w:bidi="en-US"/>
          <w:color w:val="111111"/>
          <w:sz w:val="28"/>
          <w:szCs w:val="28"/>
          <w:rtl/>
        </w:rPr>
        <w:t xml:space="preserve">30713- 11- </w:t>
      </w:r>
      <w:r>
        <w:rPr>
          <w:rStyle w:val="FootnoteReference"/>
        </w:rPr>
        <w:footnoteReference w:id="2300"/>
      </w:r>
      <w:r>
        <w:rPr>
          <w:rFonts w:ascii="Amiri" w:hAnsi="Amiri" w:eastAsia="Amiri" w:cs="Amiri"/>
          <w:lang w:bidi="ar-SA"/>
          <w:color w:val="111111"/>
          <w:sz w:val="28"/>
          <w:szCs w:val="28"/>
          <w:rtl/>
        </w:rPr>
        <w:t xml:space="preserve">مُحَمَّدُ بْنُ عَلِیِّ بْنِ الْحُسَیْنِ بِإِسْنَادِهِ عَنْ صَفْوَانَ الْجَمَّالِ عَنْ أَبِی غُرَّةَ الْخُرَاسَانِیِّ قَالَ: قَالَ أَبُو عَبْدِ اللَّهِ ع الْوُضُوءُ قَبْلَ الطَّعَامِ وَ بَعْدَهُ یُذْهِبَانِ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غره خراسانی روایت شده که ابو عبدالله (ع) فرمود: «وضو گرفتن قبل و بعد از غذا فقر را از بین می‌برد.»</w:t>
      </w:r>
    </w:p>
    <w:p>
      <w:pPr>
        <w:pStyle w:val="Heading5"/>
      </w:pPr>
      <w:bookmarkStart w:id="1612" w:name="_Toc1190"/>
      <w:r>
        <w:t>[رقم الحدیث الکلی: 30714 - رقم الحدیث الباب: 12]</w:t>
      </w:r>
      <w:bookmarkEnd w:id="1612"/>
    </w:p>
    <w:p>
      <w:pPr>
        <w:pStyle w:val="BookText"/>
      </w:pPr>
      <w:r>
        <w:rPr>
          <w:rFonts w:ascii="Times New Roman" w:hAnsi="Times New Roman" w:eastAsia="Times New Roman" w:cs="Times New Roman"/>
          <w:lang w:val="en-US" w:bidi="en-US"/>
          <w:color w:val="111111"/>
          <w:sz w:val="28"/>
          <w:szCs w:val="28"/>
          <w:rtl/>
        </w:rPr>
        <w:t xml:space="preserve">30714- 12- </w:t>
      </w:r>
      <w:r>
        <w:rPr>
          <w:rStyle w:val="FootnoteReference"/>
        </w:rPr>
        <w:footnoteReference w:id="2301"/>
      </w:r>
      <w:r>
        <w:rPr>
          <w:rFonts w:ascii="Amiri" w:hAnsi="Amiri" w:eastAsia="Amiri" w:cs="Amiri"/>
          <w:lang w:bidi="ar-SA"/>
          <w:color w:val="111111"/>
          <w:sz w:val="28"/>
          <w:szCs w:val="28"/>
          <w:rtl/>
        </w:rPr>
        <w:t xml:space="preserve">قَالَ وَ قَالَ رَسُولُ اللَّهِ ص مَنْ سَرَّهُ أَنْ یَکْثُرَ خَیْرُ بَیْتِهِ فَلْیَتَوَضَّأْ عِنْدَ حُضُورِ طَعَامِهِ.</w:t>
      </w:r>
    </w:p>
    <w:p>
      <w:pPr>
        <w:pStyle w:val="BookText"/>
      </w:pPr>
      <w:r>
        <w:rPr>
          <w:rFonts w:ascii="Amiri" w:hAnsi="Amiri" w:eastAsia="Amiri" w:cs="Amiri"/>
          <w:lang w:bidi="ar-SA"/>
          <w:color w:val="111111"/>
          <w:sz w:val="28"/>
          <w:szCs w:val="28"/>
          <w:rtl/>
        </w:rPr>
        <w:t xml:space="preserve">وَ فِی الْخِصَالِ عَنْ مُحَمَّدِ بْنِ عَلِیٍّ مَاجِیلَوَیْهِ عَنْ عَمِّهِ عَنْ مُحَمَّدِ بْنِ عِیسَی عَنِ الْقَاسِمِ بْنِ یَحْیَی عَنْ جَدِّهِ الْحَسَنِ بْنِ رَاشِدٍ عَنْ أَبِی بَصِیرٍ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8706_195480"/>
    <w:bookmarkEnd w:id="325"/>
    <w:p>
      <w:pPr>
        <w:pStyle w:val="BookText"/>
      </w:pPr>
      <w:r>
        <w:rPr>
          <w:rFonts w:ascii="Amiri" w:hAnsi="Amiri" w:eastAsia="Amiri" w:cs="Amiri"/>
          <w:lang w:bidi="ar-SA"/>
          <w:color w:val="111111"/>
          <w:sz w:val="28"/>
          <w:szCs w:val="28"/>
          <w:rtl/>
        </w:rPr>
        <w:t xml:space="preserve">عَنْ أَبِی عَبْدِ اللَّهِ ع قَالَ: قَالَ أَمِیرُ الْمُؤْمِنِینَ ع وَ ذَکَرَ مِثْلَهُ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«هر کس دوست دارد خیر خانه‌اش زیاد شود، هنگام حضور غذا وضو بگیرد</w:t>
      </w:r>
    </w:p>
    <w:p>
      <w:pPr>
        <w:pStyle w:val="Heading5"/>
      </w:pPr>
      <w:bookmarkStart w:id="1613" w:name="_Toc1191"/>
      <w:r>
        <w:t>[رقم الحدیث الکلی: 30715 - رقم الحدیث الباب: 13]</w:t>
      </w:r>
      <w:bookmarkEnd w:id="1613"/>
    </w:p>
    <w:p>
      <w:pPr>
        <w:pStyle w:val="BookText"/>
      </w:pPr>
      <w:r>
        <w:rPr>
          <w:rFonts w:ascii="Times New Roman" w:hAnsi="Times New Roman" w:eastAsia="Times New Roman" w:cs="Times New Roman"/>
          <w:lang w:val="en-US" w:bidi="en-US"/>
          <w:color w:val="111111"/>
          <w:sz w:val="28"/>
          <w:szCs w:val="28"/>
          <w:rtl/>
        </w:rPr>
        <w:t xml:space="preserve">30715- 13- </w:t>
      </w:r>
      <w:r>
        <w:rPr>
          <w:rStyle w:val="FootnoteReference"/>
        </w:rPr>
        <w:footnoteReference w:id="2303"/>
      </w:r>
      <w:r>
        <w:rPr>
          <w:rFonts w:ascii="Amiri" w:hAnsi="Amiri" w:eastAsia="Amiri" w:cs="Amiri"/>
          <w:lang w:bidi="ar-SA"/>
          <w:color w:val="111111"/>
          <w:sz w:val="28"/>
          <w:szCs w:val="28"/>
          <w:rtl/>
        </w:rPr>
        <w:t xml:space="preserve">وَ عَنْ أَحْمَدَ بْنِ مُحَمَّدِ بْنِ یَحْیَی عَنْ أَبِیهِ عَنْ أَبِی سَعِیدٍ الْأَدَمِیِّ عَنِ اللُّؤْلُؤِیِّ عَنْ مُحَمَّدِ بْنِ سَعِیدِ بْنِ غَزْوَانَ عَنِ السَّکُونِیِّ عَنْ جَعْفَرٍ عَنْ آبَائِهِ عَنْ عَلِیٍّ ع قَالَ: مَنْ أَرَادَ أَنْ یَکْثُرَ خَیْرُ بَیْتِهِ فَلْیَغْسِلْ یَدَهُ قَبْلَ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 از پدرانش، از علی (ع) روایت شده که فرمود: «هر کس بخواهد خیر خانه‌اش زیاد شود، دست‌های خود را پیش از غذا بشوید.»</w:t>
      </w:r>
    </w:p>
    <w:p>
      <w:pPr>
        <w:pStyle w:val="Heading5"/>
      </w:pPr>
      <w:bookmarkStart w:id="1614" w:name="_Toc1192"/>
      <w:r>
        <w:t>[رقم الحدیث الکلی: 30716 - رقم الحدیث الباب: 14]</w:t>
      </w:r>
      <w:bookmarkEnd w:id="1614"/>
    </w:p>
    <w:p>
      <w:pPr>
        <w:pStyle w:val="BookText"/>
      </w:pPr>
      <w:r>
        <w:rPr>
          <w:rFonts w:ascii="Times New Roman" w:hAnsi="Times New Roman" w:eastAsia="Times New Roman" w:cs="Times New Roman"/>
          <w:lang w:val="en-US" w:bidi="en-US"/>
          <w:color w:val="111111"/>
          <w:sz w:val="28"/>
          <w:szCs w:val="28"/>
          <w:rtl/>
        </w:rPr>
        <w:t xml:space="preserve">30716- 14- </w:t>
      </w:r>
      <w:r>
        <w:rPr>
          <w:rStyle w:val="FootnoteReference"/>
        </w:rPr>
        <w:footnoteReference w:id="2304"/>
      </w:r>
      <w:r>
        <w:rPr>
          <w:rFonts w:ascii="Amiri" w:hAnsi="Amiri" w:eastAsia="Amiri" w:cs="Amiri"/>
          <w:lang w:bidi="ar-SA"/>
          <w:color w:val="111111"/>
          <w:sz w:val="28"/>
          <w:szCs w:val="28"/>
          <w:rtl/>
        </w:rPr>
        <w:t xml:space="preserve">وَ بِإِسْنَادِهِ عَنْ عَلِیٍّ ع فِی حَدِیثِ الْأَرْبَعِمِائَةِ قَالَ: غَسْلُ الْیَدَیْنِ قَبْلَ الطَّعَامِ وَ بَعْدَهُ زِیَادَةٌ فِی الرِّزْقِ وَ إِمَاطَةُ الْغَمَرِ عَنِ الثِّیَابِ وَ یَجْلُو الْبَصَرَ.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علی (ع) در حدیث چهارصدگانه آمده است که فرمود: «شستن دست‌ها قبل و بعد از غذا موجب افزایش روزی، زدودن آلودگی از لباس‌ها و جلا دادن چشم‌ها می‌شود.»</w:t>
      </w:r>
    </w:p>
    <w:p>
      <w:pPr>
        <w:pStyle w:val="Heading5"/>
      </w:pPr>
      <w:bookmarkStart w:id="1615" w:name="_Toc1193"/>
      <w:r>
        <w:t>[رقم الحدیث الکلی: 30717 - رقم الحدیث الباب: 15]</w:t>
      </w:r>
      <w:bookmarkEnd w:id="1615"/>
    </w:p>
    <w:p>
      <w:pPr>
        <w:pStyle w:val="BookText"/>
      </w:pPr>
      <w:r>
        <w:rPr>
          <w:rFonts w:ascii="Times New Roman" w:hAnsi="Times New Roman" w:eastAsia="Times New Roman" w:cs="Times New Roman"/>
          <w:lang w:val="en-US" w:bidi="en-US"/>
          <w:color w:val="111111"/>
          <w:sz w:val="28"/>
          <w:szCs w:val="28"/>
          <w:rtl/>
        </w:rPr>
        <w:t xml:space="preserve">30717- 15- </w:t>
      </w:r>
      <w:r>
        <w:rPr>
          <w:rStyle w:val="FootnoteReference"/>
        </w:rPr>
        <w:footnoteReference w:id="2305"/>
      </w:r>
      <w:r>
        <w:rPr>
          <w:rFonts w:ascii="Amiri" w:hAnsi="Amiri" w:eastAsia="Amiri" w:cs="Amiri"/>
          <w:lang w:bidi="ar-SA"/>
          <w:color w:val="111111"/>
          <w:sz w:val="28"/>
          <w:szCs w:val="28"/>
          <w:rtl/>
        </w:rPr>
        <w:t xml:space="preserve">مُحَمَّدُ بْنُ الْحَسَنِ فِی الْمَجَالِسِ وَ الْأَخْبَارِ عَنْ جَمَاعَةٍ عَنْ أَبِی الْمُفَضَّلِ عَنْ جَعْفَرِ بْنِ مُحَمَّدٍ الْعَلَوِیِّ الْمُوسَوِیِّ وَ عَنْ أَحْمَدَ بْنِ زِیَادٍ جَمِیعاً عَنْ عُبَیْدِ اللَّهِ بْنِ أَحْمَدَ بْنِ نَهِیکٍ عَنْ مُحَمَّدِ بْنِ أَبِی عُمَیْرٍ عَنْ هِشَامِ بْنِ سَالِمٍ عَنْ جَعْفَرِ بْنِ مُحَمَّدٍ عَنْ آبَائِهِ قَالَ: قَالَ رَسُولُ اللَّهِ ص مَنْ سَرَّهُ أَنْ یَکْثُرَ خَیْرُ بَیْتِهِ فَلْیَتَوَضَّأْ عِنْدَ حُضُورِ طَعَامِهِ وَ مَنْ تَوَضَّأَ قَبْلَ الطَّعَامِ وَ بَعْدَهُ عَاشَ فِی سَعَةٍ مِنْ رِزْقِهِ وَ عُوفِیَ مِنَ الْبَلَاءِ فِی جَسَدِهِ.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جعفر بن محمد (ع) از پدرانش روایت شده که رسول خدا (ص) فرمود: «هر کس دوست دارد خیر خانه‌اش زیاد شود، هنگام حضور غذا وضو بگیرد، و هر کس قبل و بعد از غذا وضو بگیرد، در آسایش روزی خواهد داشت و از بلاهایی که بر جسم وارد می‌شود، محفوظ خواهد ماند.»</w:t>
      </w:r>
    </w:p>
    <w:p>
      <w:pPr>
        <w:pStyle w:val="Heading5"/>
      </w:pPr>
      <w:bookmarkStart w:id="1616" w:name="_Toc1194"/>
      <w:r>
        <w:t>[رقم الحدیث الکلی: 30718 - رقم الحدیث الباب: 16]</w:t>
      </w:r>
      <w:bookmarkEnd w:id="1616"/>
    </w:p>
    <w:p>
      <w:pPr>
        <w:pStyle w:val="BookText"/>
      </w:pPr>
      <w:r>
        <w:rPr>
          <w:rFonts w:ascii="Times New Roman" w:hAnsi="Times New Roman" w:eastAsia="Times New Roman" w:cs="Times New Roman"/>
          <w:lang w:val="en-US" w:bidi="en-US"/>
          <w:color w:val="111111"/>
          <w:sz w:val="28"/>
          <w:szCs w:val="28"/>
          <w:rtl/>
        </w:rPr>
        <w:t xml:space="preserve">30718- 16- </w:t>
      </w:r>
      <w:r>
        <w:rPr>
          <w:rStyle w:val="FootnoteReference"/>
        </w:rPr>
        <w:footnoteReference w:id="2306"/>
      </w:r>
      <w:r>
        <w:rPr>
          <w:rFonts w:ascii="Amiri" w:hAnsi="Amiri" w:eastAsia="Amiri" w:cs="Amiri"/>
          <w:lang w:bidi="ar-SA"/>
          <w:color w:val="111111"/>
          <w:sz w:val="28"/>
          <w:szCs w:val="28"/>
          <w:rtl/>
        </w:rPr>
        <w:t xml:space="preserve">وَ زَادَ الْمُوسَوِیُّ فِی حَدِیثِهِ قَالَ هِشَامٌ قَالَ لِیَ الصَّادِقُ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8706_195481"/>
    <w:bookmarkEnd w:id="326"/>
    <w:p>
      <w:pPr>
        <w:pStyle w:val="BookText"/>
      </w:pPr>
      <w:r>
        <w:rPr>
          <w:rFonts w:ascii="Amiri" w:hAnsi="Amiri" w:eastAsia="Amiri" w:cs="Amiri"/>
          <w:lang w:bidi="ar-SA"/>
          <w:color w:val="111111"/>
          <w:sz w:val="28"/>
          <w:szCs w:val="28"/>
          <w:rtl/>
        </w:rPr>
        <w:t xml:space="preserve">ع وَ الْوُضُوءُ هَاهُنَا غَسْلُ الْیَدَیْنِ قَبْلَ الطَّعَامِ وَ بَعْدَهُ.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موسوی در روایت خود افزوده که هشام گفت: امام صادق (ع) به من فرمود: «وضو در اینجا به معنای شستن دست‌ها قبل و بعد از غذا است.»</w:t>
      </w:r>
    </w:p>
    <w:p>
      <w:pPr>
        <w:pStyle w:val="Heading4"/>
      </w:pPr>
      <w:bookmarkStart w:id="1617" w:name="_Toc1195"/>
      <w:r>
        <w:t>50- بَابُ اسْتِحْبَابِ کَوْنِ صَاحِبِ الْمَنْزِلِ أَوَّلَ مَنْ یَغْسِلُ یَدَیْهِ قَبْلَ الطَّعَامِ وَ آخِرَ مَنْ یَغْسِلُهُمَا بَعْدَهُ وَ اسْتِحْبَابِ الِابْتِدَاءِ فِی الْغَسْلِ بِمَنْ عَلَی یَمِینِهِ فِی الْغَسْلِ الْأَوَّلِ وَ بِمَنْ عَلَی یَسَارِهِ</w:t>
      </w:r>
      <w:bookmarkEnd w:id="1617"/>
    </w:p>
    <w:p>
      <w:pPr>
        <w:pStyle w:val="Heading5"/>
      </w:pPr>
      <w:bookmarkStart w:id="1618" w:name="_Toc1196"/>
      <w:r>
        <w:t>اشارة</w:t>
      </w:r>
      <w:bookmarkEnd w:id="1618"/>
    </w:p>
    <w:p>
      <w:pPr>
        <w:pStyle w:val="BookText"/>
      </w:pPr>
      <w:r>
        <w:rPr>
          <w:rStyle w:val="FootnoteReference"/>
        </w:rPr>
        <w:footnoteReference w:id="2308"/>
      </w:r>
      <w:r>
        <w:rPr>
          <w:rFonts w:ascii="Amiri" w:hAnsi="Amiri" w:eastAsia="Amiri" w:cs="Amiri"/>
          <w:lang w:bidi="ar-SA"/>
          <w:color w:val="111111"/>
          <w:sz w:val="28"/>
          <w:szCs w:val="28"/>
          <w:rtl/>
        </w:rPr>
        <w:t xml:space="preserve">50 بَابُ اسْتِحْبَابِ کَوْنِ صَاحِبِ الْمَنْزِلِ أَوَّلَ مَنْ یَغْسِلُ یَدَیْهِ قَبْلَ الطَّعَامِ وَ آخِرَ مَنْ یَغْسِلُهُمَا بَعْدَهُ وَ اسْتِحْبَابِ الِابْتِدَاءِ فِی الْغَسْلِ بِمَنْ عَلَی یَمِینِهِ فِی الْغَسْلِ الْأَوَّلِ وَ بِمَنْ عَلَی یَسَارِهِ فِی الثَّانِی أَوْ بِمَنْ عَلَی یَمِینِ الْبَابِ وَ لَوْ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اینکه صاحب خانه نخستین کسی باشد که دست‌های خود را پیش از غذا بشوید و آخرین کسی باشد که آن‌ها را پس از غذا بشوید، و نیز استحباب آغاز شستن دست‌ها با کسی که در سمت راست اوست در شستشوی اول و با کسی که در سمت چپ اوست در شستشوی دوم، یا با کسی که در سمت راست درب است، حتی اگر بنده‌ای باشد.</w:t>
      </w:r>
    </w:p>
    <w:p>
      <w:pPr>
        <w:pStyle w:val="Heading5"/>
      </w:pPr>
      <w:bookmarkStart w:id="1619" w:name="_Toc1197"/>
      <w:r>
        <w:t>[رقم الحدیث الکلی: 30719 - رقم الحدیث الباب: 1]</w:t>
      </w:r>
      <w:bookmarkEnd w:id="1619"/>
    </w:p>
    <w:p>
      <w:pPr>
        <w:pStyle w:val="BookText"/>
      </w:pPr>
      <w:r>
        <w:rPr>
          <w:rFonts w:ascii="Times New Roman" w:hAnsi="Times New Roman" w:eastAsia="Times New Roman" w:cs="Times New Roman"/>
          <w:lang w:val="en-US" w:bidi="en-US"/>
          <w:color w:val="111111"/>
          <w:sz w:val="28"/>
          <w:szCs w:val="28"/>
          <w:rtl/>
        </w:rPr>
        <w:t xml:space="preserve">30719- 1- </w:t>
      </w:r>
      <w:r>
        <w:rPr>
          <w:rStyle w:val="FootnoteReference"/>
        </w:rPr>
        <w:footnoteReference w:id="2309"/>
      </w:r>
      <w:r>
        <w:rPr>
          <w:rFonts w:ascii="Amiri" w:hAnsi="Amiri" w:eastAsia="Amiri" w:cs="Amiri"/>
          <w:lang w:bidi="ar-SA"/>
          <w:color w:val="111111"/>
          <w:sz w:val="28"/>
          <w:szCs w:val="28"/>
          <w:rtl/>
        </w:rPr>
        <w:t xml:space="preserve">مُحَمَّدُ بْنُ یَعْقُوبَ عَنْ عِدَّةٍ مِنْ أَصْحَابِنَا عَنْ أَحْمَدَ بْنِ مُحَمَّدِ بْنِ خَالِدٍ </w:t>
      </w:r>
      <w:r>
        <w:rPr>
          <w:rStyle w:val="FootnoteReference"/>
        </w:rPr>
        <w:footnoteReference w:id="2310"/>
      </w:r>
      <w:r>
        <w:rPr>
          <w:rFonts w:ascii="Amiri" w:hAnsi="Amiri" w:eastAsia="Amiri" w:cs="Amiri"/>
          <w:lang w:bidi="ar-SA"/>
          <w:color w:val="111111"/>
          <w:sz w:val="28"/>
          <w:szCs w:val="28"/>
          <w:rtl/>
        </w:rPr>
        <w:t xml:space="preserve">عَنْ عُثْمَانَ بْنِ عِیسَی عَنْ مُحَمَّدِ بْنِ عَجْلَانَ عَنْ أَبِی عَبْدِ اللَّهِ ع قَالَ: الْوُضُوءُ قَبْلَ الطَّعَامِ یَبْدَأُ صَاحِبُ الْبَیْتِ لِئَلَّا یَحْتَشِمَ أَحَدٌ فَإِذَا فَرَغَ مِنَ الطَّعَامِ بَدَأَ بِمَنْ عَلَی یَمِینِ الْبَابِ حُرّاً کَانَ أَوْ عَبْداً.</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عَلِیِّ بْنِ الْحُسَیْنِ السَّعْدَآبَادِیِّ عَنْ أَحْمَدَ بْنِ مُحَمَّدِ بْنِ خَالِدٍ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عجلان از ابو عبدالله (ع) روایت شده که فرمود: «وضو گرفتن قبل از غذا با صاحب خانه آغاز می‌شود تا کسی احساس خجالت نکند، و هنگامی که از غذا فارغ شدند، با کسی که در سمت راست درب است، چه آزاد باشد یا بنده، آغاز می‌شود.»</w:t>
      </w:r>
    </w:p>
    <w:p>
      <w:pPr>
        <w:pStyle w:val="Heading5"/>
      </w:pPr>
      <w:bookmarkStart w:id="1620" w:name="_Toc1198"/>
      <w:r>
        <w:t>[رقم الحدیث الکلی: 30720 - رقم الحدیث الباب: 2]</w:t>
      </w:r>
      <w:bookmarkEnd w:id="1620"/>
    </w:p>
    <w:p>
      <w:pPr>
        <w:pStyle w:val="BookText"/>
      </w:pPr>
      <w:r>
        <w:rPr>
          <w:rFonts w:ascii="Times New Roman" w:hAnsi="Times New Roman" w:eastAsia="Times New Roman" w:cs="Times New Roman"/>
          <w:lang w:val="en-US" w:bidi="en-US"/>
          <w:color w:val="111111"/>
          <w:sz w:val="28"/>
          <w:szCs w:val="28"/>
          <w:rtl/>
        </w:rPr>
        <w:t xml:space="preserve">30720- 2- </w:t>
      </w:r>
      <w:r>
        <w:rPr>
          <w:rStyle w:val="FootnoteReference"/>
        </w:rPr>
        <w:footnoteReference w:id="2312"/>
      </w:r>
      <w:r>
        <w:rPr>
          <w:rFonts w:ascii="Amiri" w:hAnsi="Amiri" w:eastAsia="Amiri" w:cs="Amiri"/>
          <w:lang w:bidi="ar-SA"/>
          <w:color w:val="111111"/>
          <w:sz w:val="28"/>
          <w:szCs w:val="28"/>
          <w:rtl/>
        </w:rPr>
        <w:t xml:space="preserve">وَ رَوَاهُ الْبَرْقِیُّ فِی الْمَحَاسِنِ عَنْ عُثْمَانَ بْنِ عِیسَی مِثْلَهُ إِلَّا أَنَّهُ قَالَ: فَإِذَا فَرَغَ مِنَ الطَّعَامِ بَدَأَ بِمَنْ عَلَی یَسَارِ صَاحِبِ الْمَنْزِلِ وَ یَکُونُ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8706_195482"/>
    <w:bookmarkEnd w:id="327"/>
    <w:p>
      <w:pPr>
        <w:pStyle w:val="BookText"/>
      </w:pPr>
      <w:r>
        <w:rPr>
          <w:rFonts w:ascii="Amiri" w:hAnsi="Amiri" w:eastAsia="Amiri" w:cs="Amiri"/>
          <w:lang w:bidi="ar-SA"/>
          <w:color w:val="111111"/>
          <w:sz w:val="28"/>
          <w:szCs w:val="28"/>
          <w:rtl/>
        </w:rPr>
        <w:t xml:space="preserve">آخِرَ مَنْ یَغْسِلُ یَدَهُ صَاحِبُ الْمَنْزِلِ لِأَنَّهُ أَوْلَی بِالصَّبْرِ عَلَی الْغَمَرِ وَ یَتَمَنْدَلُ عِنْدَ ذَلِکَ إِنْ شَاءَ.</w:t>
      </w:r>
    </w:p>
    <w:p>
      <w:pPr>
        <w:pStyle w:val="BookText"/>
      </w:pPr>
      <w:r>
        <w:rPr>
          <w:rFonts w:ascii="Amiri" w:hAnsi="Amiri" w:eastAsia="Amiri" w:cs="Amiri"/>
          <w:lang w:bidi="ar-SA"/>
          <w:color w:val="111111"/>
          <w:sz w:val="28"/>
          <w:szCs w:val="28"/>
          <w:rtl/>
        </w:rPr>
        <w:t xml:space="preserve">قَالَ وَ رَوَاهُ ابْنُ أَبِی مَحْمُودٍ.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روایت شده که مشابه روایت پیشین است، جز اینکه او فرمود: «هنگامی که از غذا فارغ شدند، شستن دست‌ها با کسی که در سمت چپ صاحب خانه است آغاز می‌شود، و آخرین کسی که دست‌های خود را می‌شوید، صاحب خانه خواهد بود، زیرا او سزاوارتر است که بر آلودگی صبر کند، و در پایان می‌تواند دست‌های خود را با دستمال خشک کند، اگر بخواهد.»</w:t>
      </w:r>
    </w:p>
    <w:p>
      <w:pPr>
        <w:pStyle w:val="Heading5"/>
      </w:pPr>
      <w:bookmarkStart w:id="1621" w:name="_Toc1199"/>
      <w:r>
        <w:t>[رقم الحدیث الکلی: 30721 - رقم الحدیث الباب: 3]</w:t>
      </w:r>
      <w:bookmarkEnd w:id="1621"/>
    </w:p>
    <w:p>
      <w:pPr>
        <w:pStyle w:val="BookText"/>
      </w:pPr>
      <w:r>
        <w:rPr>
          <w:rFonts w:ascii="Times New Roman" w:hAnsi="Times New Roman" w:eastAsia="Times New Roman" w:cs="Times New Roman"/>
          <w:lang w:val="en-US" w:bidi="en-US"/>
          <w:color w:val="111111"/>
          <w:sz w:val="28"/>
          <w:szCs w:val="28"/>
          <w:rtl/>
        </w:rPr>
        <w:t xml:space="preserve">30721- 3- </w:t>
      </w:r>
      <w:r>
        <w:rPr>
          <w:rStyle w:val="FootnoteReference"/>
        </w:rPr>
        <w:footnoteReference w:id="2313"/>
      </w:r>
      <w:r>
        <w:rPr>
          <w:rFonts w:ascii="Amiri" w:hAnsi="Amiri" w:eastAsia="Amiri" w:cs="Amiri"/>
          <w:lang w:bidi="ar-SA"/>
          <w:color w:val="111111"/>
          <w:sz w:val="28"/>
          <w:szCs w:val="28"/>
          <w:rtl/>
        </w:rPr>
        <w:t xml:space="preserve">قَالَ الْکُلَیْنِیُّ وَ فِی حَدِیثٍ آخَرَ یَغْسِلُ أَوَّلًا رَبُّ الْبَیْتِ یَدَهُ ثُمَّ یَبْدَأُ بِمَنْ عَنْ یَمِینِهِ فَإِذَا رُفِعَ الطَّعَامُ بَدَأَ بِمَنْ عَلَی یَسَارِ صَاحِبِ الْمَنْزِلِ وَ یَکُونُ آخِرَ مَنْ یَغْسِلُ یَدَهُ صَاحِبُ الْمَنْزِلِ لِأَنَّهُ أَوْلَی بِالصَّبْرِ عَلَی الْغَمَرِ.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روایت کرده است که در حدیثی دیگر آمده: «نخست صاحب خانه دست‌های خود را می‌شوید، سپس با کسی که در سمت راست اوست آغاز می‌کند. و هنگامی که غذا برداشته شد، با کسی که در سمت چپ صاحب خانه است شروع می‌شود، و آخرین کسی که دست‌های خود را می‌شوید، صاحب خانه خواهد بود، زیرا او شایسته‌تر است که بر آلودگی صبر کند.»</w:t>
      </w:r>
    </w:p>
    <w:p>
      <w:pPr>
        <w:pStyle w:val="Heading5"/>
      </w:pPr>
      <w:bookmarkStart w:id="1622" w:name="_Toc1200"/>
      <w:r>
        <w:t>[رقم الحدیث الکلی: 30722 - رقم الحدیث الباب: 4]</w:t>
      </w:r>
      <w:bookmarkEnd w:id="1622"/>
    </w:p>
    <w:p>
      <w:pPr>
        <w:pStyle w:val="BookText"/>
      </w:pPr>
      <w:r>
        <w:rPr>
          <w:rFonts w:ascii="Times New Roman" w:hAnsi="Times New Roman" w:eastAsia="Times New Roman" w:cs="Times New Roman"/>
          <w:lang w:val="en-US" w:bidi="en-US"/>
          <w:color w:val="111111"/>
          <w:sz w:val="28"/>
          <w:szCs w:val="28"/>
          <w:rtl/>
        </w:rPr>
        <w:t xml:space="preserve">30722- 4- </w:t>
      </w:r>
      <w:r>
        <w:rPr>
          <w:rStyle w:val="FootnoteReference"/>
        </w:rPr>
        <w:footnoteReference w:id="2314"/>
      </w:r>
      <w:r>
        <w:rPr>
          <w:rFonts w:ascii="Amiri" w:hAnsi="Amiri" w:eastAsia="Amiri" w:cs="Amiri"/>
          <w:lang w:bidi="ar-SA"/>
          <w:color w:val="111111"/>
          <w:sz w:val="28"/>
          <w:szCs w:val="28"/>
          <w:rtl/>
        </w:rPr>
        <w:t xml:space="preserve">وَ رَوَاهُ الصَّدُوقُ فِی الْعِلَلِ أَیْضاً مُرْسَلًا إِلَّا أَنَّهُ قَالَ بَعْدَ قَوْلِهِ الْمَنْزِلِ وَ یَکُونُ آخِرَ مَنْ یَغْسِلُ یَدَهُ صَاحِبُ الْمَنْزِلِ لِأَنَّهُ أَوْلَی بِالْغَمَرِ ثُمَّ یَتَمَنْدَلُ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نیز این روایت را در کتاب علل به‌صورت مرسل نقل کرده است، جز اینکه پس از عبارت «صاحب منزل» افزوده: «و آخرین کسی که دست‌های خود را می‌شوید، صاحب خانه خواهد بود، زیرا او شایسته‌تر است که بر آلودگی صبر کند، سپس دستانش را با دستمال خشک می‌کند.»</w:t>
      </w:r>
    </w:p>
    <w:p>
      <w:pPr>
        <w:pStyle w:val="Heading5"/>
      </w:pPr>
      <w:bookmarkStart w:id="1623" w:name="_Toc1201"/>
      <w:r>
        <w:t>[رقم الحدیث الکلی: 30723 - رقم الحدیث الباب: 5]</w:t>
      </w:r>
      <w:bookmarkEnd w:id="1623"/>
    </w:p>
    <w:p>
      <w:pPr>
        <w:pStyle w:val="BookText"/>
      </w:pPr>
      <w:r>
        <w:rPr>
          <w:rFonts w:ascii="Times New Roman" w:hAnsi="Times New Roman" w:eastAsia="Times New Roman" w:cs="Times New Roman"/>
          <w:lang w:val="en-US" w:bidi="en-US"/>
          <w:color w:val="111111"/>
          <w:sz w:val="28"/>
          <w:szCs w:val="28"/>
          <w:rtl/>
        </w:rPr>
        <w:t xml:space="preserve">30723- 5- </w:t>
      </w:r>
      <w:r>
        <w:rPr>
          <w:rStyle w:val="FootnoteReference"/>
        </w:rPr>
        <w:footnoteReference w:id="2315"/>
      </w:r>
      <w:r>
        <w:rPr>
          <w:rFonts w:ascii="Amiri" w:hAnsi="Amiri" w:eastAsia="Amiri" w:cs="Amiri"/>
          <w:lang w:bidi="ar-SA"/>
          <w:color w:val="111111"/>
          <w:sz w:val="28"/>
          <w:szCs w:val="28"/>
          <w:rtl/>
        </w:rPr>
        <w:t xml:space="preserve">وَ عَنْ عَلِیِّ بْنِ مُحَمَّدٍ عَنْ أَحْمَدَ بْنِ مُحَمَّدٍ عَنِ الْفَضْلِ بْنِ الْمُبَارَکِ عَنِ الْفَضْلِ بْنِ یُونُسَ قَالَ: لَمَّا تَغَدَّی عِنْدِی أَبُو الْحَسَنِ ع- وَ جِی‌ءَ بِالطَّشْتِ بُدِئَ بِهِ وَ کَانَ فِی صَدْرِ الْمَجْلِسِ فَقَالَ ابْدَأْ بِمَنْ عَنْ یَمِینِکَ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16"/>
      </w:r>
    </w:p>
    <w:p>
      <w:pPr>
        <w:pStyle w:val="BookText"/>
      </w:pPr>
      <w:r>
        <w:rPr>
          <w:rFonts w:ascii="Amiri" w:hAnsi="Amiri" w:eastAsia="Amiri" w:cs="Amiri"/>
          <w:lang w:bidi="ar-SA"/>
          <w:color w:val="111111"/>
          <w:sz w:val="28"/>
          <w:szCs w:val="28"/>
          <w:rtl/>
        </w:rPr>
        <w:t xml:space="preserve">وَ رَوَاهُ الْبَرْقِیُّ فِی الْمَحَاسِنِ عَنِ الْفَضْلِ بْنِ الْمُبَارَکِ مِثْلَهُ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روایت شده که گفت: «وقتی ابو الحسن (ع) نزد من غذا خورد و طشت آورده شد، شستن دست‌ها از او آغاز شد، زیرا در صدر مجلس بود. سپس فرمود: "با کسی که در سمت راست توست آغاز کن."»</w:t>
      </w:r>
    </w:p>
    <w:p>
      <w:pPr>
        <w:pStyle w:val="Heading5"/>
      </w:pPr>
      <w:bookmarkStart w:id="1624" w:name="_Toc1202"/>
      <w:r>
        <w:t>[رقم الحدیث الکلی: 30724 - رقم الحدیث الباب: 6]</w:t>
      </w:r>
      <w:bookmarkEnd w:id="1624"/>
    </w:p>
    <w:p>
      <w:pPr>
        <w:pStyle w:val="BookText"/>
      </w:pPr>
      <w:r>
        <w:rPr>
          <w:rFonts w:ascii="Times New Roman" w:hAnsi="Times New Roman" w:eastAsia="Times New Roman" w:cs="Times New Roman"/>
          <w:lang w:val="en-US" w:bidi="en-US"/>
          <w:color w:val="111111"/>
          <w:sz w:val="28"/>
          <w:szCs w:val="28"/>
          <w:rtl/>
        </w:rPr>
        <w:t xml:space="preserve">30724- 6- </w:t>
      </w:r>
      <w:r>
        <w:rPr>
          <w:rStyle w:val="FootnoteReference"/>
        </w:rPr>
        <w:footnoteReference w:id="2318"/>
      </w:r>
      <w:r>
        <w:rPr>
          <w:rFonts w:ascii="Amiri" w:hAnsi="Amiri" w:eastAsia="Amiri" w:cs="Amiri"/>
          <w:lang w:bidi="ar-SA"/>
          <w:color w:val="111111"/>
          <w:sz w:val="28"/>
          <w:szCs w:val="28"/>
          <w:rtl/>
        </w:rPr>
        <w:t xml:space="preserve">مُحَمَّدُ بْنُ عَلِیِّ بْنِ الْحُسَیْنِ قَالَ: قَالَ النَّبِیُّ ص</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8706_195483"/>
    <w:bookmarkEnd w:id="328"/>
    <w:p>
      <w:pPr>
        <w:pStyle w:val="BookText"/>
      </w:pPr>
      <w:r>
        <w:rPr>
          <w:rFonts w:ascii="Amiri" w:hAnsi="Amiri" w:eastAsia="Amiri" w:cs="Amiri"/>
          <w:lang w:bidi="ar-SA"/>
          <w:color w:val="111111"/>
          <w:sz w:val="28"/>
          <w:szCs w:val="28"/>
          <w:rtl/>
        </w:rPr>
        <w:t xml:space="preserve">صَاحِبُ الرَّحْلِ یَشْرَبُ أَوَّلَ الْقَوْمِ وَ یَتَوَضَّأُ آخِرَهُمْ.</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أَبِی عَبْدِ اللَّهِ ع أَقُولُ: هَذَا مَحْمُولٌ عَلَی الْغَسْلِ بَعْدَ الْأَکْلِ لِمَا مَرَّ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است که پیامبر (ص) فرمود: «صاحب منزل نخستین کسی است که می‌نوشد و آخرین کسی است که وضو می‌گیرد.»</w:t>
      </w:r>
    </w:p>
    <w:p>
      <w:pPr>
        <w:pStyle w:val="BookText"/>
      </w:pPr>
      <w:r>
        <w:rPr>
          <w:rFonts w:ascii="IRNazanin" w:hAnsi="IRNazanin" w:eastAsia="IRNazanin" w:cs="IRNazanin"/>
          <w:lang w:bidi="fa-IR"/>
          <w:color w:val="111111"/>
          <w:sz w:val="28"/>
          <w:szCs w:val="28"/>
          <w:rtl/>
        </w:rPr>
        <w:t xml:space="preserve">می گویم :این حکم بر شستن دست‌ها پس از غذا حمل می‌شود، همان‌طور که پیش‌تر ذکر شد.</w:t>
      </w:r>
    </w:p>
    <w:p>
      <w:pPr>
        <w:pStyle w:val="Heading5"/>
      </w:pPr>
      <w:bookmarkStart w:id="1625" w:name="_Toc1203"/>
      <w:r>
        <w:t>[رقم الحدیث الکلی: 30725 - رقم الحدیث الباب: 7]</w:t>
      </w:r>
      <w:bookmarkEnd w:id="1625"/>
    </w:p>
    <w:p>
      <w:pPr>
        <w:pStyle w:val="BookText"/>
      </w:pPr>
      <w:r>
        <w:rPr>
          <w:rFonts w:ascii="Times New Roman" w:hAnsi="Times New Roman" w:eastAsia="Times New Roman" w:cs="Times New Roman"/>
          <w:lang w:val="en-US" w:bidi="en-US"/>
          <w:color w:val="111111"/>
          <w:sz w:val="28"/>
          <w:szCs w:val="28"/>
          <w:rtl/>
        </w:rPr>
        <w:t xml:space="preserve">30725- 7- </w:t>
      </w:r>
      <w:r>
        <w:rPr>
          <w:rStyle w:val="FootnoteReference"/>
        </w:rPr>
        <w:footnoteReference w:id="2320"/>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قَالَ: صَاحِبُ الرَّحْلِ یَتَوَضَّأُ أَوَّلَ الْقَوْمِ قَبْلَ الطَّعَامِ وَ آخِرَ الْقَوْمِ بَعْدَ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صدقة از جعفر بن محمد (ع) از پدرش روایت شده که فرمود: «صاحب منزل نخستین کسی است که پیش از غذا وضو می‌گیرد و آخرین کسی است که پس از غذا وضو می‌گیرد.»</w:t>
      </w:r>
    </w:p>
    <w:p>
      <w:pPr>
        <w:pStyle w:val="Heading4"/>
      </w:pPr>
      <w:bookmarkStart w:id="1626" w:name="_Toc1204"/>
      <w:r>
        <w:t>51- بَابُ اسْتِحْبَابِ غَسْلِ الْأَیْدِی فِی إِنَاءٍ وَاحِدٍ</w:t>
      </w:r>
      <w:bookmarkEnd w:id="1626"/>
    </w:p>
    <w:p>
      <w:pPr>
        <w:pStyle w:val="Heading5"/>
      </w:pPr>
      <w:bookmarkStart w:id="1627" w:name="_Toc1205"/>
      <w:r>
        <w:t>اشارة</w:t>
      </w:r>
      <w:bookmarkEnd w:id="1627"/>
    </w:p>
    <w:p>
      <w:pPr>
        <w:pStyle w:val="BookText"/>
      </w:pPr>
      <w:r>
        <w:rPr>
          <w:rStyle w:val="FootnoteReference"/>
        </w:rPr>
        <w:footnoteReference w:id="2321"/>
      </w:r>
      <w:r>
        <w:rPr>
          <w:rFonts w:ascii="Amiri" w:hAnsi="Amiri" w:eastAsia="Amiri" w:cs="Amiri"/>
          <w:lang w:bidi="ar-SA"/>
          <w:color w:val="111111"/>
          <w:sz w:val="28"/>
          <w:szCs w:val="28"/>
          <w:rtl/>
        </w:rPr>
        <w:t xml:space="preserve">51 بَابُ اسْتِحْبَابِ غَسْلِ الْأَیْدِی فِی إِنَاءٍ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شستن دست‌ها در یک ظرف مشترک</w:t>
      </w:r>
    </w:p>
    <w:p>
      <w:pPr>
        <w:pStyle w:val="Heading5"/>
      </w:pPr>
      <w:bookmarkStart w:id="1628" w:name="_Toc1206"/>
      <w:r>
        <w:t>[رقم الحدیث الکلی: 30726 -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30726- 1- </w:t>
      </w:r>
      <w:r>
        <w:rPr>
          <w:rStyle w:val="FootnoteReference"/>
        </w:rPr>
        <w:footnoteReference w:id="2322"/>
      </w:r>
      <w:r>
        <w:rPr>
          <w:rFonts w:ascii="Amiri" w:hAnsi="Amiri" w:eastAsia="Amiri" w:cs="Amiri"/>
          <w:lang w:bidi="ar-SA"/>
          <w:color w:val="111111"/>
          <w:sz w:val="28"/>
          <w:szCs w:val="28"/>
          <w:rtl/>
        </w:rPr>
        <w:t xml:space="preserve">مُحَمَّدُ بْنُ یَعْقُوبَ عَنْ مُحَمَّدِ بْنِ یَحْیَی عَنْ أَحْمَدَ بْنِ مُحَمَّدٍ عَنْ مُحَمَّدِ بْنِ خَالِدٍ عَنْ خَلَفِ بْنِ حَمَّادٍ عَنْ عَمْرِو بْنِ ثَابِتٍ عَنْ أَبِی عَبْدِ اللَّهِ ع قَالَ: اغْسِلُوا أَیْدِیَکُمْ فِی إِنَاءٍ وَاحِدٍ تَحْسُنْ أَخْلَاقُکُمْ.</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323"/>
      </w:r>
      <w:r>
        <w:rPr>
          <w:rFonts w:ascii="Amiri" w:hAnsi="Amiri" w:eastAsia="Amiri" w:cs="Amiri"/>
          <w:lang w:bidi="ar-SA"/>
          <w:color w:val="111111"/>
          <w:sz w:val="28"/>
          <w:szCs w:val="28"/>
          <w:rtl/>
        </w:rPr>
        <w:t xml:space="preserve">عَنْ عُثْمَانَ بْنِ حَمَّادٍ عَنْ عَمْرِو بْنِ ثَابِتٍ مِثْلَهُ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ثابت از ابو عبدالله (ع) روایت شده که فرمود: «دست‌های خود را در یک ظرف مشترک بشویید تا اخلاق شما نیکو گردد.»</w:t>
      </w:r>
    </w:p>
    <w:p>
      <w:pPr>
        <w:pStyle w:val="Heading5"/>
      </w:pPr>
      <w:bookmarkStart w:id="1629" w:name="_Toc1207"/>
      <w:r>
        <w:t>[رقم الحدیث الکلی: 30727 -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30727- 2- </w:t>
      </w:r>
      <w:r>
        <w:rPr>
          <w:rStyle w:val="FootnoteReference"/>
        </w:rPr>
        <w:footnoteReference w:id="2325"/>
      </w:r>
      <w:r>
        <w:rPr>
          <w:rFonts w:ascii="Amiri" w:hAnsi="Amiri" w:eastAsia="Amiri" w:cs="Amiri"/>
          <w:lang w:bidi="ar-SA"/>
          <w:color w:val="111111"/>
          <w:sz w:val="28"/>
          <w:szCs w:val="28"/>
          <w:rtl/>
        </w:rPr>
        <w:t xml:space="preserve">وَ عَنْ عَلِیِّ بْنِ مُحَمَّدٍ عَنْ أَحْمَدَ بْنِ مُحَمَّدٍ عَنِ الْفَضْلِ بْنِ الْمُبَارَکِ عَنِ الْفَضْلِ بْنِ یُونُسَ قَالَ: لَمَّا تَغَدَّی عِنْدِی أَبُو الْحَسَنِ ع</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8706_195484"/>
    <w:bookmarkEnd w:id="329"/>
    <w:p>
      <w:pPr>
        <w:pStyle w:val="BookText"/>
      </w:pPr>
      <w:r>
        <w:rPr>
          <w:rFonts w:ascii="Amiri" w:hAnsi="Amiri" w:eastAsia="Amiri" w:cs="Amiri"/>
          <w:lang w:bidi="ar-SA"/>
          <w:color w:val="111111"/>
          <w:sz w:val="28"/>
          <w:szCs w:val="28"/>
          <w:rtl/>
        </w:rPr>
        <w:t xml:space="preserve">وَ جِی‌ءَ بِالطَّشْتِ بُدِئَ بِهِ وَ کَانَ فِی صَدْرِ الْمَجْلِسِ فَقَالَ ابْدَأْ بِمَنْ عَلَی یَمِینِکَ فَلَمَّا تَوَضَّأَ وَاحِدٌ أَرَادَ الْغُلَامُ أَنْ یَرْفَعَ الطَّشْتَ فَقَالَ لَهُ أَبُو الْحَسَنِ ع دَعْهَا وَ اغْسِلُوا أَیْدِیَکُمْ فِیهَا.</w:t>
      </w:r>
    </w:p>
    <w:p>
      <w:pPr>
        <w:pStyle w:val="BookText"/>
      </w:pPr>
      <w:r>
        <w:rPr>
          <w:rFonts w:ascii="Amiri" w:hAnsi="Amiri" w:eastAsia="Amiri" w:cs="Amiri"/>
          <w:lang w:bidi="ar-SA"/>
          <w:color w:val="111111"/>
          <w:sz w:val="28"/>
          <w:szCs w:val="28"/>
          <w:rtl/>
        </w:rPr>
        <w:t xml:space="preserve">وَ رَوَاهُ الْبَرْقِیُّ کَمَا مَرَّ </w:t>
      </w:r>
      <w:r>
        <w:rPr>
          <w:rStyle w:val="FootnoteReference"/>
        </w:rPr>
        <w:footnoteReference w:id="2326"/>
      </w:r>
      <w:r>
        <w:rPr>
          <w:rFonts w:ascii="Amiri" w:hAnsi="Amiri" w:eastAsia="Amiri" w:cs="Amiri"/>
          <w:lang w:bidi="ar-SA"/>
          <w:color w:val="111111"/>
          <w:sz w:val="28"/>
          <w:szCs w:val="28"/>
          <w:rtl/>
        </w:rPr>
        <w:t xml:space="preserve">إِلَّا أَنَّهُ قَالَ انْزَعْهَا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إِلَی قَوْلِهِ دَعْهَا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روایت شده که گفت: «وقتی ابو الحسن (ع) نزد من غذا خورد و طشت آورده شد، شستن دست‌ها از او آغاز شد، زیرا در صدر مجلس بود. سپس فرمود: "با کسی که در سمت راست توست آغاز کن." پس از وضو گرفتن یکی از حاضران، غلام قصد داشت طشت را بردارد، اما ابو الحسن (ع) به او فرمود: "بگذار باشد و دست‌هایتان را در آن بشویید."»</w:t>
      </w:r>
    </w:p>
    <w:p>
      <w:pPr>
        <w:pStyle w:val="Heading5"/>
      </w:pPr>
      <w:bookmarkStart w:id="1630" w:name="_Toc1208"/>
      <w:r>
        <w:t>[رقم الحدیث الکلی: 30728 - رقم الحدیث الباب: 3]</w:t>
      </w:r>
      <w:bookmarkEnd w:id="1630"/>
    </w:p>
    <w:p>
      <w:pPr>
        <w:pStyle w:val="BookText"/>
      </w:pPr>
      <w:r>
        <w:rPr>
          <w:rFonts w:ascii="Times New Roman" w:hAnsi="Times New Roman" w:eastAsia="Times New Roman" w:cs="Times New Roman"/>
          <w:lang w:val="en-US" w:bidi="en-US"/>
          <w:color w:val="111111"/>
          <w:sz w:val="28"/>
          <w:szCs w:val="28"/>
          <w:rtl/>
        </w:rPr>
        <w:t xml:space="preserve">30728- 3- </w:t>
      </w:r>
      <w:r>
        <w:rPr>
          <w:rStyle w:val="FootnoteReference"/>
        </w:rPr>
        <w:footnoteReference w:id="2329"/>
      </w:r>
      <w:r>
        <w:rPr>
          <w:rFonts w:ascii="Amiri" w:hAnsi="Amiri" w:eastAsia="Amiri" w:cs="Amiri"/>
          <w:lang w:bidi="ar-SA"/>
          <w:color w:val="111111"/>
          <w:sz w:val="28"/>
          <w:szCs w:val="28"/>
          <w:rtl/>
        </w:rPr>
        <w:t xml:space="preserve">أَحْمَدُ بْنُ أَبِی عَبْدِ اللَّهِ فِی الْمَحَاسِنِ عَنْ عَبْدِ الرَّحْمَنِ بْنِ أَبِی دَاوُدَ قَالَ: تَغَدَّیْنَا عِنْدَ أَبِی عَبْدِ اللَّهِ ع فَأُتِیَ بِالطَّشْتِ فَقَالَ أَمَّا أَنْتُمْ یَا أَهْلَ الْکُوفَةِ- فَلَا تَتَوَضَّئُونَ إِلَّا وَاحِداً وَاحِداً وَ أَمَّا نَحْنُ فَلَا نَرَی بَأْساً أَنْ نَتَوَضَّأَ جَمَاعَةً قَالَ فَتَوَضَّأْنَا جَمِیعاً فِی طَشْتٍ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أبی داود روایت شده که گفت: «در حضور ابو عبدالله (ع) غذا خوردیم، سپس طشت آورده شد. ایشان فرمودند: "اما شما اهل کوفه فقط به‌صورت فردی وضو می‌گیرید، ولی ما ایرادی نمی‌بینیم که وضو را به‌صورت گروهی انجام دهیم." سپس ما همه در یک طشت مشترک وضو گرفتیم.»</w:t>
      </w:r>
    </w:p>
    <w:p>
      <w:pPr>
        <w:pStyle w:val="Heading5"/>
      </w:pPr>
      <w:bookmarkStart w:id="1631" w:name="_Toc1209"/>
      <w:r>
        <w:t>[رقم الحدیث الکلی: 30729 - رقم الحدیث الباب: 4]</w:t>
      </w:r>
      <w:bookmarkEnd w:id="1631"/>
    </w:p>
    <w:p>
      <w:pPr>
        <w:pStyle w:val="BookText"/>
      </w:pPr>
      <w:r>
        <w:rPr>
          <w:rFonts w:ascii="Times New Roman" w:hAnsi="Times New Roman" w:eastAsia="Times New Roman" w:cs="Times New Roman"/>
          <w:lang w:val="en-US" w:bidi="en-US"/>
          <w:color w:val="111111"/>
          <w:sz w:val="28"/>
          <w:szCs w:val="28"/>
          <w:rtl/>
        </w:rPr>
        <w:t xml:space="preserve">30729- 4- </w:t>
      </w:r>
      <w:r>
        <w:rPr>
          <w:rStyle w:val="FootnoteReference"/>
        </w:rPr>
        <w:footnoteReference w:id="2330"/>
      </w:r>
      <w:r>
        <w:rPr>
          <w:rFonts w:ascii="Amiri" w:hAnsi="Amiri" w:eastAsia="Amiri" w:cs="Amiri"/>
          <w:lang w:bidi="ar-SA"/>
          <w:color w:val="111111"/>
          <w:sz w:val="28"/>
          <w:szCs w:val="28"/>
          <w:rtl/>
        </w:rPr>
        <w:t xml:space="preserve">وَ عَنْ أَبِیهِ عَنِ ابْنِ أَبِی عُمَیْرٍ عَنْ إِبْرَاهِیمَ بْنِ عَبْدِ الْحَمِیدِ عَنِ الْوَلِیدِ بْنِ صَبِیحٍ قَالَ: تَعَشَّیْنَا عِنْدَ أَبِی عَبْدِ اللَّهِ ع لَیْلَةً جَمَاعَةً فَدَعَا بِوَضُوءٍ فَقَالَ تَعَالَ حَتَّی نُخَالِفَ الْمُشْرِکِینَ اللَّیْلَةَ نَتَوَضَّأُ جَمِیعاً.</w:t>
      </w:r>
    </w:p>
    <w:p>
      <w:pPr>
        <w:pStyle w:val="BookText"/>
      </w:pPr>
      <w:r>
        <w:rPr>
          <w:rFonts w:ascii="Amiri" w:hAnsi="Amiri" w:eastAsia="Amiri" w:cs="Amiri"/>
          <w:lang w:bidi="ar-SA"/>
          <w:color w:val="111111"/>
          <w:sz w:val="28"/>
          <w:szCs w:val="28"/>
          <w:rtl/>
        </w:rPr>
        <w:t xml:space="preserve">وَ عَنِ النَّهِیکِیِّ عَبْدِ اللَّهِ بْنِ مُحَمَّدٍ عَنْ إِبْرَاهِیمَ بْنِ عَبْدِ الْحَمِیدِ مِثْلَهُ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روایت شده که گفت: «شبی در جمعی نزد ابو عبدالله (ع) شام خوردیم، سپس درخواست وضو کرد و فرمود: "بیایید امشب خلاف روش مشرکان عمل کنیم و همگی با هم وضو بگیریم."»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8706_195485"/>
    <w:bookmarkEnd w:id="330"/>
    <w:p>
      <w:pPr>
        <w:pStyle w:val="Heading4"/>
      </w:pPr>
      <w:bookmarkStart w:id="1632" w:name="_Toc1210"/>
      <w:r>
        <w:t>52- بَابُ اسْتِحْبَابِ التَّمَنْدُلِ مِنَ الْغَسْلِ بَعْدَ الطَّعَامِ وَ تَرْکِهِ قَبْلَهُ‌</w:t>
      </w:r>
      <w:bookmarkEnd w:id="1632"/>
    </w:p>
    <w:p>
      <w:pPr>
        <w:pStyle w:val="Heading5"/>
      </w:pPr>
      <w:bookmarkStart w:id="1633" w:name="_Toc1211"/>
      <w:r>
        <w:t>اشارة</w:t>
      </w:r>
      <w:bookmarkEnd w:id="1633"/>
    </w:p>
    <w:p>
      <w:pPr>
        <w:pStyle w:val="BookText"/>
      </w:pPr>
      <w:r>
        <w:rPr>
          <w:rStyle w:val="FootnoteReference"/>
        </w:rPr>
        <w:footnoteReference w:id="2332"/>
      </w:r>
      <w:r>
        <w:rPr>
          <w:rFonts w:ascii="Amiri" w:hAnsi="Amiri" w:eastAsia="Amiri" w:cs="Amiri"/>
          <w:lang w:bidi="ar-SA"/>
          <w:color w:val="111111"/>
          <w:sz w:val="28"/>
          <w:szCs w:val="28"/>
          <w:rtl/>
        </w:rPr>
        <w:t xml:space="preserve">52 بَابُ اسْتِحْبَابِ التَّمَنْدُلِ مِنَ الْغَسْلِ بَعْدَ الطَّعَامِ وَ تَرْکِهِ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خشک کردن دست‌ها پس از شستن بعد از غذا و ترک آن پیش از غذا</w:t>
      </w:r>
    </w:p>
    <w:p>
      <w:pPr>
        <w:pStyle w:val="Heading5"/>
      </w:pPr>
      <w:bookmarkStart w:id="1634" w:name="_Toc1212"/>
      <w:r>
        <w:t>[رقم الحدیث الکلی: 30730 - رقم الحدیث الباب: 1]</w:t>
      </w:r>
      <w:bookmarkEnd w:id="1634"/>
    </w:p>
    <w:p>
      <w:pPr>
        <w:pStyle w:val="BookText"/>
      </w:pPr>
      <w:r>
        <w:rPr>
          <w:rFonts w:ascii="Times New Roman" w:hAnsi="Times New Roman" w:eastAsia="Times New Roman" w:cs="Times New Roman"/>
          <w:lang w:val="en-US" w:bidi="en-US"/>
          <w:color w:val="111111"/>
          <w:sz w:val="28"/>
          <w:szCs w:val="28"/>
          <w:rtl/>
        </w:rPr>
        <w:t xml:space="preserve">30730- 1- </w:t>
      </w:r>
      <w:r>
        <w:rPr>
          <w:rStyle w:val="FootnoteReference"/>
        </w:rPr>
        <w:footnoteReference w:id="2333"/>
      </w:r>
      <w:r>
        <w:rPr>
          <w:rFonts w:ascii="Amiri" w:hAnsi="Amiri" w:eastAsia="Amiri" w:cs="Amiri"/>
          <w:lang w:bidi="ar-SA"/>
          <w:color w:val="111111"/>
          <w:sz w:val="28"/>
          <w:szCs w:val="28"/>
          <w:rtl/>
        </w:rPr>
        <w:t xml:space="preserve">مُحَمَّدُ بْنُ یَعْقُوبَ عَنْ عَلِیِّ بْنِ إِبْرَاهِیمَ عَنْ أَبِیهِ عَنِ ابْنِ أَبِی عُمَیْرٍ عَنْ مُرَازِمٍ قَالَ: رَأَیْتُ أَبَا الْحَسَنِ ع إِذَا تَوَضَّأَ قَبْلَ الطَّعَامِ لَمْ یَمَسَّ الْمِنْدِیلَ وَ إِذَا تَوَضَّأَ بَعْدَ الطَّعَامِ مَسَّ الْمِنْدِیلَ.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34"/>
      </w:r>
    </w:p>
    <w:p>
      <w:pPr>
        <w:pStyle w:val="BookText"/>
      </w:pPr>
      <w:r>
        <w:rPr>
          <w:rFonts w:ascii="Amiri" w:hAnsi="Amiri" w:eastAsia="Amiri" w:cs="Amiri"/>
          <w:lang w:bidi="ar-SA"/>
          <w:color w:val="111111"/>
          <w:sz w:val="28"/>
          <w:szCs w:val="28"/>
          <w:rtl/>
        </w:rPr>
        <w:t xml:space="preserve">وَ رَوَاهُ الْبَرْقِیُّ فِی الْمَحَاسِنِ عَنْ أَبِیهِ عَنْ مُحَمَّدِ بْنِ أَبِی عُمَیْرٍ مِثْلَهُ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روایت شده که گفت: «دیدم ابو الحسن (ع) هنگامی که پیش از غذا وضو می‌گرفت، دستمال را لمس نمی‌کرد، اما زمانی که پس از غذا وضو می‌گرفت، دستمال را استفاده می‌کرد.»</w:t>
      </w:r>
    </w:p>
    <w:p>
      <w:pPr>
        <w:pStyle w:val="Heading5"/>
      </w:pPr>
      <w:bookmarkStart w:id="1635" w:name="_Toc1213"/>
      <w:r>
        <w:t>[رقم الحدیث الکلی: 30731 - رقم الحدیث الباب: 2]</w:t>
      </w:r>
      <w:bookmarkEnd w:id="1635"/>
    </w:p>
    <w:p>
      <w:pPr>
        <w:pStyle w:val="BookText"/>
      </w:pPr>
      <w:r>
        <w:rPr>
          <w:rFonts w:ascii="Times New Roman" w:hAnsi="Times New Roman" w:eastAsia="Times New Roman" w:cs="Times New Roman"/>
          <w:lang w:val="en-US" w:bidi="en-US"/>
          <w:color w:val="111111"/>
          <w:sz w:val="28"/>
          <w:szCs w:val="28"/>
          <w:rtl/>
        </w:rPr>
        <w:t xml:space="preserve">30731- 2- </w:t>
      </w:r>
      <w:r>
        <w:rPr>
          <w:rStyle w:val="FootnoteReference"/>
        </w:rPr>
        <w:footnoteReference w:id="2336"/>
      </w:r>
      <w:r>
        <w:rPr>
          <w:rFonts w:ascii="Amiri" w:hAnsi="Amiri" w:eastAsia="Amiri" w:cs="Amiri"/>
          <w:lang w:bidi="ar-SA"/>
          <w:color w:val="111111"/>
          <w:sz w:val="28"/>
          <w:szCs w:val="28"/>
          <w:rtl/>
        </w:rPr>
        <w:t xml:space="preserve">وَ عَنْ عَلِیِّ بْنِ مُحَمَّدٍ عَنْ (مُحَمَّدِ بْنِ أَحْمَدَ بْنِ أَبِی مَحْمُودٍ) </w:t>
      </w:r>
      <w:r>
        <w:rPr>
          <w:rStyle w:val="FootnoteReference"/>
        </w:rPr>
        <w:footnoteReference w:id="2337"/>
      </w:r>
      <w:r>
        <w:rPr>
          <w:rFonts w:ascii="Amiri" w:hAnsi="Amiri" w:eastAsia="Amiri" w:cs="Amiri"/>
          <w:lang w:bidi="ar-SA"/>
          <w:color w:val="111111"/>
          <w:sz w:val="28"/>
          <w:szCs w:val="28"/>
          <w:rtl/>
        </w:rPr>
        <w:t xml:space="preserve">عَنْ أَبِیهِ عَنْ رَجُلٍ قَالَ: قَالَ أَبُو عَبْدِ اللَّهِ ع إِذَا غَسَلْتَ یَدَکَ لِلطَّعَامِ فَلَا تَمْسَحْ یَدَکَ بِالْمِنْدِیلِ (فَلَا) </w:t>
      </w:r>
      <w:r>
        <w:rPr>
          <w:rStyle w:val="FootnoteReference"/>
        </w:rPr>
        <w:footnoteReference w:id="2338"/>
      </w:r>
      <w:r>
        <w:rPr>
          <w:rFonts w:ascii="Amiri" w:hAnsi="Amiri" w:eastAsia="Amiri" w:cs="Amiri"/>
          <w:lang w:bidi="ar-SA"/>
          <w:color w:val="111111"/>
          <w:sz w:val="28"/>
          <w:szCs w:val="28"/>
          <w:rtl/>
        </w:rPr>
        <w:t xml:space="preserve">تَزَالُ الْبَرَکَةُ فِی الطَّعَامِ مَا دَامَتِ النَّدَاوَةُ فِی الْیَدِ.</w:t>
      </w:r>
    </w:p>
    <w:p>
      <w:pPr>
        <w:pStyle w:val="BookText"/>
      </w:pPr>
      <w:r>
        <w:rPr>
          <w:rFonts w:ascii="Amiri" w:hAnsi="Amiri" w:eastAsia="Amiri" w:cs="Amiri"/>
          <w:lang w:bidi="ar-SA"/>
          <w:color w:val="111111"/>
          <w:sz w:val="28"/>
          <w:szCs w:val="28"/>
          <w:rtl/>
        </w:rPr>
        <w:t xml:space="preserve">وَ رَوَاهُ الْبَرْقِیُّ فِی الْمَحَاسِنِ عَنْ مُحَمَّدِ بْنِ أَحْمَدَ بْنِ أَبِی مَحْمُودٍ </w:t>
      </w:r>
      <w:r>
        <w:rPr>
          <w:rStyle w:val="FootnoteReference"/>
        </w:rPr>
        <w:footnoteReference w:id="233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40"/>
      </w:r>
      <w:r>
        <w:rPr>
          <w:rFonts w:ascii="Amiri" w:hAnsi="Amiri" w:eastAsia="Amiri" w:cs="Amiri"/>
          <w:lang w:bidi="ar-SA"/>
          <w:color w:val="111111"/>
          <w:sz w:val="28"/>
          <w:szCs w:val="28"/>
          <w:rtl/>
        </w:rPr>
        <w:t xml:space="preserve">وَ یَأْتِی مَا یَدُلُّ عَلَیْهِ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احمد بن ابی محمود از پدرش، از مردی روایت شده که ابو عبدالله (ع) فرمود: «هرگاه دستت را برای غذا شستی، آن را با دستمال خشک نکن، زیرا تا زمانی که رطوبت در دست باقی است، برکت در غذا برقرار می‌ماند.»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8706_195486"/>
    <w:bookmarkEnd w:id="331"/>
    <w:p>
      <w:pPr>
        <w:pStyle w:val="Heading4"/>
      </w:pPr>
      <w:bookmarkStart w:id="1636" w:name="_Toc1214"/>
      <w:r>
        <w:t>53- بَابُ کَرَاهَةِ مَسْحِ الْیَدِ بِالْمِنْدِیلِ وَ فِیهَا شَیْ‌ءٌ مِنَ الطَّعَامِ حَتَّی یَمَصَّهَا أَوْ یَمَصَّهَا أَحَدٌ وَ کَرَاهَةِ إِیوَاءِ مِنْدِیلِ الْغَمَرِ فِی الْبَیْتِ‌</w:t>
      </w:r>
      <w:bookmarkEnd w:id="1636"/>
    </w:p>
    <w:p>
      <w:pPr>
        <w:pStyle w:val="Heading5"/>
      </w:pPr>
      <w:bookmarkStart w:id="1637" w:name="_Toc1215"/>
      <w:r>
        <w:t>اشارة</w:t>
      </w:r>
      <w:bookmarkEnd w:id="1637"/>
    </w:p>
    <w:p>
      <w:pPr>
        <w:pStyle w:val="BookText"/>
      </w:pPr>
      <w:r>
        <w:rPr>
          <w:rStyle w:val="FootnoteReference"/>
        </w:rPr>
        <w:footnoteReference w:id="2342"/>
      </w:r>
      <w:r>
        <w:rPr>
          <w:rFonts w:ascii="Amiri" w:hAnsi="Amiri" w:eastAsia="Amiri" w:cs="Amiri"/>
          <w:lang w:bidi="ar-SA"/>
          <w:color w:val="111111"/>
          <w:sz w:val="28"/>
          <w:szCs w:val="28"/>
          <w:rtl/>
        </w:rPr>
        <w:t xml:space="preserve">53 بَابُ کَرَاهَةِ مَسْحِ الْیَدِ بِالْمِنْدِیلِ وَ فِیهَا شَیْ‌ءٌ مِنَ الطَّعَامِ حَتَّی یَمَصَّهَا أَوْ یَمَصَّهَا أَحَدٌ وَ کَرَاهَةِ إِیوَاءِ مِنْدِیلِ الْغَمَرِ فِی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خشک کردن دست با دستمال در حالی که هنوز مقداری از غذا بر روی آن باقی مانده است، مگر اینکه آن را بمکد یا فرد دیگری آن را بمکد، و همچنین کراهت نگهداری دستمال آلوده به غذا در خانه.</w:t>
      </w:r>
    </w:p>
    <w:p>
      <w:pPr>
        <w:pStyle w:val="Heading5"/>
      </w:pPr>
      <w:bookmarkStart w:id="1638" w:name="_Toc1216"/>
      <w:r>
        <w:t>[رقم الحدیث الکلی: 30732 - رقم الحدیث الباب: 1]</w:t>
      </w:r>
      <w:bookmarkEnd w:id="1638"/>
    </w:p>
    <w:p>
      <w:pPr>
        <w:pStyle w:val="BookText"/>
      </w:pPr>
      <w:r>
        <w:rPr>
          <w:rFonts w:ascii="Times New Roman" w:hAnsi="Times New Roman" w:eastAsia="Times New Roman" w:cs="Times New Roman"/>
          <w:lang w:val="en-US" w:bidi="en-US"/>
          <w:color w:val="111111"/>
          <w:sz w:val="28"/>
          <w:szCs w:val="28"/>
          <w:rtl/>
        </w:rPr>
        <w:t xml:space="preserve">30732- 1- </w:t>
      </w:r>
      <w:r>
        <w:rPr>
          <w:rStyle w:val="FootnoteReference"/>
        </w:rPr>
        <w:footnoteReference w:id="2343"/>
      </w:r>
      <w:r>
        <w:rPr>
          <w:rFonts w:ascii="Amiri" w:hAnsi="Amiri" w:eastAsia="Amiri" w:cs="Amiri"/>
          <w:lang w:bidi="ar-SA"/>
          <w:color w:val="111111"/>
          <w:sz w:val="28"/>
          <w:szCs w:val="28"/>
          <w:rtl/>
        </w:rPr>
        <w:t xml:space="preserve">مُحَمَّدُ بْنُ یَعْقُوبَ عَنْ عِدَّةٍ مِنْ أَصْحَابِنَا عَنْ أَحْمَدَ بْنِ مُحَمَّدٍ عَنِ ابْنِ فَضَّالٍ عَنْ أَبِی الْمَغْرَاءِ عَنْ زَیْدٍ الشَّحَّامِ عَنْ أَبِی عَبْدِ اللَّهِ ع أَنَّهُ کَرِهَ أَنْ یَمْسَحَ الرَّجُلُ یَدَهُ بِالْمِنْدِیلِ وَ فِیهَا شَیْ‌ءٌ مِنَ الطَّعَامِ تَعْظِیماً لِلطَّعَامِ حَتَّی یَمَصَّهَا أَوْ یَکُونَ إِلَی جَانِبِهِ صَبِیٌّ یَمَصُّهَا.</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ابو عبدالله (ع) روایت شده که ایشان کراهت داشتند از اینکه مرد دست‌های خود را با دستمال خشک کند، در حالی که هنوز مقداری از غذا بر روی آن باقی مانده است، به احترام غذا، تا آن را بمکد یا کودکی در کنار او باشد که آن را بمکد.</w:t>
      </w:r>
    </w:p>
    <w:p>
      <w:pPr>
        <w:pStyle w:val="Heading5"/>
      </w:pPr>
      <w:bookmarkStart w:id="1639" w:name="_Toc1217"/>
      <w:r>
        <w:t>[رقم الحدیث الکلی: 30733 - رقم الحدیث الباب: 2]</w:t>
      </w:r>
      <w:bookmarkEnd w:id="1639"/>
    </w:p>
    <w:p>
      <w:pPr>
        <w:pStyle w:val="BookText"/>
      </w:pPr>
      <w:r>
        <w:rPr>
          <w:rFonts w:ascii="Times New Roman" w:hAnsi="Times New Roman" w:eastAsia="Times New Roman" w:cs="Times New Roman"/>
          <w:lang w:val="en-US" w:bidi="en-US"/>
          <w:color w:val="111111"/>
          <w:sz w:val="28"/>
          <w:szCs w:val="28"/>
          <w:rtl/>
        </w:rPr>
        <w:t xml:space="preserve">30733- 2- </w:t>
      </w:r>
      <w:r>
        <w:rPr>
          <w:rStyle w:val="FootnoteReference"/>
        </w:rPr>
        <w:footnoteReference w:id="2345"/>
      </w:r>
      <w:r>
        <w:rPr>
          <w:rFonts w:ascii="Amiri" w:hAnsi="Amiri" w:eastAsia="Amiri" w:cs="Amiri"/>
          <w:lang w:bidi="ar-SA"/>
          <w:color w:val="111111"/>
          <w:sz w:val="28"/>
          <w:szCs w:val="28"/>
          <w:rtl/>
        </w:rPr>
        <w:t xml:space="preserve">وَ عَنْهُمْ عَنْ أَحْمَدَ بْنِ أَبِی عَبْدِ اللَّهِ عَنْ عِدَّةٍ مِنْ أَصْحَابِهِ عَنْ عَلِیِّ بْنِ أَسْبَاطٍ عَنْ عَمِّهِ یَعْقُوبَ بْنِ سَالِمٍ رَفَعَهُ قَالَ: قَالَ أَمِیرُ الْمُؤْمِنِینَ ع قَالَ رَسُولُ اللَّهِ لَا تُؤْوُوا مِنْدِیلَ الْغَمَرِ فِی الْبَیْتِ فَإِنَّهُ مَرْبِضُ الشَّیْطَانِ.</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عمویش یعقوب بن سالم که روایت را به‌طور مرفوع نقل کرده است، آمده که امیرالمؤمنین (ع) فرمود: پیامبر (ص) فرمود: «دستمال آلوده به غذا را در خانه نگه ندارید، زیرا جایگاه شیطان است.»</w:t>
      </w:r>
    </w:p>
    <w:p>
      <w:pPr>
        <w:pStyle w:val="Heading5"/>
      </w:pPr>
      <w:bookmarkStart w:id="1640" w:name="_Toc1218"/>
      <w:r>
        <w:t>[رقم الحدیث الکلی: 30734 - رقم الحدیث الباب: 3]</w:t>
      </w:r>
      <w:bookmarkEnd w:id="1640"/>
    </w:p>
    <w:p>
      <w:pPr>
        <w:pStyle w:val="BookText"/>
      </w:pPr>
      <w:r>
        <w:rPr>
          <w:rFonts w:ascii="Times New Roman" w:hAnsi="Times New Roman" w:eastAsia="Times New Roman" w:cs="Times New Roman"/>
          <w:lang w:val="en-US" w:bidi="en-US"/>
          <w:color w:val="111111"/>
          <w:sz w:val="28"/>
          <w:szCs w:val="28"/>
          <w:rtl/>
        </w:rPr>
        <w:t xml:space="preserve">30734- 3- </w:t>
      </w:r>
      <w:r>
        <w:rPr>
          <w:rStyle w:val="FootnoteReference"/>
        </w:rPr>
        <w:footnoteReference w:id="2347"/>
      </w:r>
      <w:r>
        <w:rPr>
          <w:rFonts w:ascii="Amiri" w:hAnsi="Amiri" w:eastAsia="Amiri" w:cs="Amiri"/>
          <w:lang w:bidi="ar-SA"/>
          <w:color w:val="111111"/>
          <w:sz w:val="28"/>
          <w:szCs w:val="28"/>
          <w:rtl/>
        </w:rPr>
        <w:t xml:space="preserve">وَ رَوَاهُ الصَّدُوقُ فِی الْخِصَالِ بِإِسْنَادِهِ الْآتِی </w:t>
      </w:r>
      <w:r>
        <w:rPr>
          <w:rStyle w:val="FootnoteReference"/>
        </w:rPr>
        <w:footnoteReference w:id="2348"/>
      </w:r>
      <w:r>
        <w:rPr>
          <w:rFonts w:ascii="Amiri" w:hAnsi="Amiri" w:eastAsia="Amiri" w:cs="Amiri"/>
          <w:lang w:bidi="ar-SA"/>
          <w:color w:val="111111"/>
          <w:sz w:val="28"/>
          <w:szCs w:val="28"/>
          <w:rtl/>
        </w:rPr>
        <w:t xml:space="preserve">إِلَی عَلِیٍ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8706_195487"/>
    <w:bookmarkEnd w:id="332"/>
    <w:p>
      <w:pPr>
        <w:pStyle w:val="BookText"/>
      </w:pPr>
      <w:r>
        <w:rPr>
          <w:rFonts w:ascii="Amiri" w:hAnsi="Amiri" w:eastAsia="Amiri" w:cs="Amiri"/>
          <w:lang w:bidi="ar-SA"/>
          <w:color w:val="111111"/>
          <w:sz w:val="28"/>
          <w:szCs w:val="28"/>
          <w:rtl/>
        </w:rPr>
        <w:t xml:space="preserve">ع فِی حَدِیثِ الْأَرْبَعِمِائَةِ وَ زَادَ اغْسِلُوا صِبْیَانَکُمْ مِنَ الْغَمَرِ فَإِنَّ الشَّیْطَانَ لَیَشَمُّ الْغَمَرَ فَیَفْزَعُ الصَّبِیُّ فِی رُقَادِهِ وَ یَتَأَذَّی بِهِ الْمَلَکَانِ.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مرحوم صدوق این روایت را در کتاب خصال با اسناد خود به علی (ع) در حدیث چهارصدگانه نقل کرده و افزوده است: «فرزندان خود را از آلودگی‌های غذا بشویید، زیرا شیطان آن را بو می‌کند، و کودک در خواب دچار ترس می‌شود، و دو فرشته نیز از آن آزرده می‌شوند.»</w:t>
      </w:r>
    </w:p>
    <w:p>
      <w:pPr>
        <w:pStyle w:val="Heading4"/>
      </w:pPr>
      <w:bookmarkStart w:id="1641" w:name="_Toc1219"/>
      <w:r>
        <w:t>54- بَابُ اسْتِحْبَابِ مَسْحِ الْوَجْهِ وَ الرَّأْسِ وَ الْحَاجِبَیْنِ بَعْدَ الْوُضُوءِ مِنَ الطَّعَامِ وَ قَوْلِ الْحَمْدُ لِلَّهِ الْمُحْسِنِ الْمُجْمِلِ الْمُنْعِمِ الْمُفْضِلِ ثَلَاثاً وَ الدُّعَاءِ بِالْمَأْثُورِ</w:t>
      </w:r>
      <w:bookmarkEnd w:id="1641"/>
    </w:p>
    <w:p>
      <w:pPr>
        <w:pStyle w:val="Heading5"/>
      </w:pPr>
      <w:bookmarkStart w:id="1642" w:name="_Toc1220"/>
      <w:r>
        <w:t>اشارة</w:t>
      </w:r>
      <w:bookmarkEnd w:id="1642"/>
    </w:p>
    <w:p>
      <w:pPr>
        <w:pStyle w:val="BookText"/>
      </w:pPr>
      <w:r>
        <w:rPr>
          <w:rStyle w:val="FootnoteReference"/>
        </w:rPr>
        <w:footnoteReference w:id="2349"/>
      </w:r>
      <w:r>
        <w:rPr>
          <w:rFonts w:ascii="Amiri" w:hAnsi="Amiri" w:eastAsia="Amiri" w:cs="Amiri"/>
          <w:lang w:bidi="ar-SA"/>
          <w:color w:val="111111"/>
          <w:sz w:val="28"/>
          <w:szCs w:val="28"/>
          <w:rtl/>
        </w:rPr>
        <w:t xml:space="preserve">54 بَابُ اسْتِحْبَابِ مَسْحِ الْوَجْهِ وَ الرَّأْسِ وَ الْحَاجِبَیْنِ بَعْدَ الْوُضُوءِ مِنَ الطَّعَامِ وَ قَوْلِ الْحَمْدُ لِلَّهِ الْمُحْسِنِ الْمُجْمِلِ الْمُنْعِمِ الْمُفْضِلِ ثَلَاثاً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مسح صورت، سر و ابروها پس از وضو گرفتن از غذا، و گفتن «الحمد لله المحسن المجمل المنعم المفضل» سه بار، و خواندن دعای مأثور.</w:t>
      </w:r>
    </w:p>
    <w:p>
      <w:pPr>
        <w:pStyle w:val="Heading5"/>
      </w:pPr>
      <w:bookmarkStart w:id="1643" w:name="_Toc1221"/>
      <w:r>
        <w:t>[رقم الحدیث الکلی: 30735 - رقم الحدیث الباب: 1]</w:t>
      </w:r>
      <w:bookmarkEnd w:id="1643"/>
    </w:p>
    <w:p>
      <w:pPr>
        <w:pStyle w:val="BookText"/>
      </w:pPr>
      <w:r>
        <w:rPr>
          <w:rFonts w:ascii="Times New Roman" w:hAnsi="Times New Roman" w:eastAsia="Times New Roman" w:cs="Times New Roman"/>
          <w:lang w:val="en-US" w:bidi="en-US"/>
          <w:color w:val="111111"/>
          <w:sz w:val="28"/>
          <w:szCs w:val="28"/>
          <w:rtl/>
        </w:rPr>
        <w:t xml:space="preserve">30735- 1- </w:t>
      </w:r>
      <w:r>
        <w:rPr>
          <w:rStyle w:val="FootnoteReference"/>
        </w:rPr>
        <w:footnoteReference w:id="2350"/>
      </w:r>
      <w:r>
        <w:rPr>
          <w:rFonts w:ascii="Amiri" w:hAnsi="Amiri" w:eastAsia="Amiri" w:cs="Amiri"/>
          <w:lang w:bidi="ar-SA"/>
          <w:color w:val="111111"/>
          <w:sz w:val="28"/>
          <w:szCs w:val="28"/>
          <w:rtl/>
        </w:rPr>
        <w:t xml:space="preserve">مُحَمَّدُ بْنُ یَعْقُوبَ عَنِ الْحُسَیْنِ بْنِ مُحَمَّدٍ عَنْ مُعَلَّی بْنِ مُحَمَّدٍ عَنْ أَحْمَدَ بْنِ مُحَمَّدٍ أَبِی عَبْدِ اللَّهِ عَنْ بَعْضِ رِجَالِهِ عَنْ إِبْرَاهِیمَ بْنِ عُقْبَةَ یَرْفَعُهُ إِلَی أَبِی عَبْدِ اللَّهِ ع قَالَ: مَسْحُ الْوَجْهِ بَعْدَ الْوُضُوءِ یَذْهَبُ بِالْکَلَفِ </w:t>
      </w:r>
      <w:r>
        <w:rPr>
          <w:rStyle w:val="FootnoteReference"/>
        </w:rPr>
        <w:footnoteReference w:id="2351"/>
      </w:r>
      <w:r>
        <w:rPr>
          <w:rFonts w:ascii="Amiri" w:hAnsi="Amiri" w:eastAsia="Amiri" w:cs="Amiri"/>
          <w:lang w:bidi="ar-SA"/>
          <w:color w:val="111111"/>
          <w:sz w:val="28"/>
          <w:szCs w:val="28"/>
          <w:rtl/>
        </w:rPr>
        <w:t xml:space="preserve">وَ یَزِیدُ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عقبة که روایت را به ابو عبدالله (ع) رسانده، آمده که فرمود: «مسح صورت پس از وضو، کلف (لک‌های پوستی) را از بین می‌برد و روزی را افزایش می‌دهد.»</w:t>
      </w:r>
    </w:p>
    <w:p>
      <w:pPr>
        <w:pStyle w:val="Heading5"/>
      </w:pPr>
      <w:bookmarkStart w:id="1644" w:name="_Toc1222"/>
      <w:r>
        <w:t>[رقم الحدیث الکلی: 30736 - رقم الحدیث الباب: 2]</w:t>
      </w:r>
      <w:bookmarkEnd w:id="1644"/>
    </w:p>
    <w:p>
      <w:pPr>
        <w:pStyle w:val="BookText"/>
      </w:pPr>
      <w:r>
        <w:rPr>
          <w:rFonts w:ascii="Times New Roman" w:hAnsi="Times New Roman" w:eastAsia="Times New Roman" w:cs="Times New Roman"/>
          <w:lang w:val="en-US" w:bidi="en-US"/>
          <w:color w:val="111111"/>
          <w:sz w:val="28"/>
          <w:szCs w:val="28"/>
          <w:rtl/>
        </w:rPr>
        <w:t xml:space="preserve">30736- 2- </w:t>
      </w:r>
      <w:r>
        <w:rPr>
          <w:rStyle w:val="FootnoteReference"/>
        </w:rPr>
        <w:footnoteReference w:id="2352"/>
      </w:r>
      <w:r>
        <w:rPr>
          <w:rFonts w:ascii="Amiri" w:hAnsi="Amiri" w:eastAsia="Amiri" w:cs="Amiri"/>
          <w:lang w:bidi="ar-SA"/>
          <w:color w:val="111111"/>
          <w:sz w:val="28"/>
          <w:szCs w:val="28"/>
          <w:rtl/>
        </w:rPr>
        <w:t xml:space="preserve">وَ عَنْ عَلِیِّ بْنِ مُحَمَّدٍ رَفَعَهُ عَنْ مُفَضَّلٍ قَالَ: دَخَلْتُ عَلَی أَبِی عَبْدِ اللَّهِ ع وَ شَکَوْتُ </w:t>
      </w:r>
      <w:r>
        <w:rPr>
          <w:rStyle w:val="FootnoteReference"/>
        </w:rPr>
        <w:footnoteReference w:id="2353"/>
      </w:r>
      <w:r>
        <w:rPr>
          <w:rFonts w:ascii="Amiri" w:hAnsi="Amiri" w:eastAsia="Amiri" w:cs="Amiri"/>
          <w:lang w:bidi="ar-SA"/>
          <w:color w:val="111111"/>
          <w:sz w:val="28"/>
          <w:szCs w:val="28"/>
          <w:rtl/>
        </w:rPr>
        <w:t xml:space="preserve">الرَّمَدَ فَقَالَ لِی أَ وَ تُرِیدُ الطَّرِیفَ ثُمَّ قَالَ لِی إِذَا غَسَلْتَ یَدَکَ بَعْدَ الطَّعَامِ فَامْسَحْ حَاجِبَیْکَ وَ قُلْ ثَلَاثَ مَرَّاتٍ الْحَمْدُ لِلَّهِ الْمُحْسِنِ الْمُجْمِلِ الْمُنْعِمِ الْمُفْضِلِ قَالَ فَفَعَلْتُ فَمَا رَمِدَتْ عَیْنِی بَعْدَ ذَلِکَ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روایت شده که گفت: «نزد ابو عبدالله (ع) رفتم و از درد چشم (رمَد) شکایت کردم. ایشان فرمودند: "آیا چیزی تازه می‌خواهی؟" سپس به من فرمودند: "هنگامی که دستت را پس از غذا شستی، ابروهایت را مسح کن و سه بار بگو: 'الحمد لله المحسن المجمل المنعم المفضل'."</w:t>
      </w:r>
    </w:p>
    <w:p>
      <w:pPr>
        <w:pStyle w:val="BookText"/>
      </w:pPr>
      <w:r>
        <w:rPr>
          <w:rFonts w:ascii="IRNazanin" w:hAnsi="IRNazanin" w:eastAsia="IRNazanin" w:cs="IRNazanin"/>
          <w:lang w:bidi="fa-IR"/>
          <w:color w:val="111111"/>
          <w:sz w:val="28"/>
          <w:szCs w:val="28"/>
          <w:rtl/>
        </w:rPr>
        <w:t xml:space="preserve">مفضل ادامه می‌دهد: "پس آن کار را انجام دادم و پس از آن، دیگر چشمم دچار درد نشد."»</w:t>
      </w:r>
    </w:p>
    <w:p>
      <w:pPr>
        <w:pStyle w:val="Heading5"/>
      </w:pPr>
      <w:bookmarkStart w:id="1645" w:name="_Toc1223"/>
      <w:r>
        <w:t>[رقم الحدیث الکلی: 30737 - رقم الحدیث الباب: 3]</w:t>
      </w:r>
      <w:bookmarkEnd w:id="1645"/>
    </w:p>
    <w:p>
      <w:pPr>
        <w:pStyle w:val="BookText"/>
      </w:pPr>
      <w:r>
        <w:rPr>
          <w:rFonts w:ascii="Times New Roman" w:hAnsi="Times New Roman" w:eastAsia="Times New Roman" w:cs="Times New Roman"/>
          <w:lang w:val="en-US" w:bidi="en-US"/>
          <w:color w:val="111111"/>
          <w:sz w:val="28"/>
          <w:szCs w:val="28"/>
          <w:rtl/>
        </w:rPr>
        <w:t xml:space="preserve">30737- 3- </w:t>
      </w:r>
      <w:r>
        <w:rPr>
          <w:rStyle w:val="FootnoteReference"/>
        </w:rPr>
        <w:footnoteReference w:id="2355"/>
      </w:r>
      <w:r>
        <w:rPr>
          <w:rFonts w:ascii="Amiri" w:hAnsi="Amiri" w:eastAsia="Amiri" w:cs="Amiri"/>
          <w:lang w:bidi="ar-SA"/>
          <w:color w:val="111111"/>
          <w:sz w:val="28"/>
          <w:szCs w:val="28"/>
          <w:rtl/>
        </w:rPr>
        <w:t xml:space="preserve">أَحْمَدُ بْنُ أَبِی عَبْدِ اللَّهِ الْبَرْقِیُّ فِی الْمَحَاسِنِ عَنْ بَعْضِ مَنْ رَوَاهُ عَنْ أَبِی جَعْفَرٍ الثَّانِی ع أَنَّهُ یَوْمَ قَدِمَ الْمَدِینَةَ تَغَدَّی مَعَهُ جَمَاعَةٌ فَلَمَّا غَسَلَ یَدَیْهِ مِنَ الْغَمَرِ مَسَحَ بِهِمَا رَأْسَهُ وَ وَجْهَهُ قَبْلَ أَنْ یَمْسَحَهُمَا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8706_195488"/>
    <w:bookmarkEnd w:id="333"/>
    <w:p>
      <w:pPr>
        <w:pStyle w:val="BookText"/>
      </w:pPr>
      <w:r>
        <w:rPr>
          <w:rFonts w:ascii="Amiri" w:hAnsi="Amiri" w:eastAsia="Amiri" w:cs="Amiri"/>
          <w:lang w:bidi="ar-SA"/>
          <w:color w:val="111111"/>
          <w:sz w:val="28"/>
          <w:szCs w:val="28"/>
          <w:rtl/>
        </w:rPr>
        <w:t xml:space="preserve">بِالْمِنْدِیلِ وَ قَالَ اللَّهُمَّ اجْعَلْنِی مِمَّنْ لَا یَرْهَقُ وَجْهَهُ قَتَرٌ وَ لَا ذِلَّةٌ.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البرقی در المحاسن از برخی راویان نقل کرده که ابو جعفر ثانی (ع) در روزی که وارد مدینه شد، با جماعتی غذا خورد. هنگامی که دست‌های خود را از آلودگی‌های غذا شست، آن‌ها را بر سر و صورتش مسح کرد، پیش از آنکه با دستمال خشک کند، و گفت:</w:t>
      </w:r>
    </w:p>
    <w:p>
      <w:pPr>
        <w:pStyle w:val="BookText"/>
      </w:pPr>
      <w:r>
        <w:rPr>
          <w:rFonts w:ascii="Amiri" w:hAnsi="Amiri" w:eastAsia="Amiri" w:cs="Amiri"/>
          <w:lang w:bidi="ar-SA"/>
          <w:color w:val="111111"/>
          <w:sz w:val="28"/>
          <w:szCs w:val="28"/>
          <w:rtl/>
        </w:rPr>
        <w:t xml:space="preserve">«اللهم اجعلني ممن لا يرهق وجهه قتر ولا ذلة.»</w:t>
      </w:r>
    </w:p>
    <w:p>
      <w:pPr>
        <w:pStyle w:val="BookText"/>
      </w:pPr>
      <w:r>
        <w:rPr>
          <w:rFonts w:ascii="IRNazanin" w:hAnsi="IRNazanin" w:eastAsia="IRNazanin" w:cs="IRNazanin"/>
          <w:lang w:bidi="fa-IR"/>
          <w:color w:val="111111"/>
          <w:sz w:val="28"/>
          <w:szCs w:val="28"/>
          <w:rtl/>
        </w:rPr>
        <w:t xml:space="preserve">(پروردگارا، مرا از کسانی قرار ده که چهره‌شان به تیرگی و خواری دچار نمی‌شود.)</w:t>
      </w:r>
    </w:p>
    <w:p>
      <w:pPr>
        <w:pStyle w:val="Heading5"/>
      </w:pPr>
      <w:bookmarkStart w:id="1646" w:name="_Toc1224"/>
      <w:r>
        <w:t>[رقم الحدیث الکلی: 30738 - رقم الحدیث الباب: 4]</w:t>
      </w:r>
      <w:bookmarkEnd w:id="1646"/>
    </w:p>
    <w:p>
      <w:pPr>
        <w:pStyle w:val="BookText"/>
      </w:pPr>
      <w:r>
        <w:rPr>
          <w:rFonts w:ascii="Times New Roman" w:hAnsi="Times New Roman" w:eastAsia="Times New Roman" w:cs="Times New Roman"/>
          <w:lang w:val="en-US" w:bidi="en-US"/>
          <w:color w:val="111111"/>
          <w:sz w:val="28"/>
          <w:szCs w:val="28"/>
          <w:rtl/>
        </w:rPr>
        <w:t xml:space="preserve">30738- 4- </w:t>
      </w:r>
      <w:r>
        <w:rPr>
          <w:rStyle w:val="FootnoteReference"/>
        </w:rPr>
        <w:footnoteReference w:id="2356"/>
      </w:r>
      <w:r>
        <w:rPr>
          <w:rFonts w:ascii="Amiri" w:hAnsi="Amiri" w:eastAsia="Amiri" w:cs="Amiri"/>
          <w:lang w:bidi="ar-SA"/>
          <w:color w:val="111111"/>
          <w:sz w:val="28"/>
          <w:szCs w:val="28"/>
          <w:rtl/>
        </w:rPr>
        <w:t xml:space="preserve">وَ قَالَ وَ فِی حَدِیثٍ آخَرَ عَنِ النَّبِیِّ ص إِذَا غَسَلْتَ یَدَکَ بَعْدَ الطَّعَامِ فَامْسَحْ وَجْهَکَ وَ عَیْنَیْکَ قَبْلَ أَنْ تَمْسَحَ بِالْمِنْدِیلِ وَ تَقُولُ اللَّهُمَّ إِنِّی أَسْأَلُکَ الْمَحَبَّةَ وَ الزِّینَةَ وَ أَعُوذُ بِکَ مِنَ الْمَقْتِ وَ الْبِغْضَةِ.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از پیامبر (ص) آمده است: «هرگاه دستت را پس از غذا شستی، صورت و چشمانت را پیش از خشک کردن با دستمال مسح کن و بگو:</w:t>
      </w:r>
    </w:p>
    <w:p>
      <w:pPr>
        <w:pStyle w:val="BookText"/>
      </w:pPr>
      <w:r>
        <w:rPr>
          <w:rFonts w:ascii="Amiri" w:hAnsi="Amiri" w:eastAsia="Amiri" w:cs="Amiri"/>
          <w:lang w:bidi="ar-SA"/>
          <w:color w:val="111111"/>
          <w:sz w:val="28"/>
          <w:szCs w:val="28"/>
          <w:rtl/>
        </w:rPr>
        <w:t xml:space="preserve">اللهم إني أسألك المحبة والزينة وأعوذ بك من المقت والبغضة.</w:t>
      </w:r>
    </w:p>
    <w:p>
      <w:pPr>
        <w:pStyle w:val="BookText"/>
      </w:pPr>
      <w:r>
        <w:rPr>
          <w:rFonts w:ascii="IRNazanin" w:hAnsi="IRNazanin" w:eastAsia="IRNazanin" w:cs="IRNazanin"/>
          <w:lang w:bidi="fa-IR"/>
          <w:color w:val="111111"/>
          <w:sz w:val="28"/>
          <w:szCs w:val="28"/>
          <w:rtl/>
        </w:rPr>
        <w:t xml:space="preserve">(پروردگارا، از تو محبت و زیبایی را درخواست می‌کنم و از خشم و دشمنی به تو پناه می‌برم.)»</w:t>
      </w:r>
    </w:p>
    <w:p>
      <w:pPr>
        <w:pStyle w:val="Heading4"/>
      </w:pPr>
      <w:bookmarkStart w:id="1647" w:name="_Toc1225"/>
      <w:r>
        <w:t>55- بَابُ اسْتِحْبَابِ اخْتِیَارِ إِطْعَامِ الشِّیعَةِ عَلَی إِطْعَامِ غَیْرِهِمْ‌</w:t>
      </w:r>
      <w:bookmarkEnd w:id="1647"/>
    </w:p>
    <w:p>
      <w:pPr>
        <w:pStyle w:val="Heading5"/>
      </w:pPr>
      <w:bookmarkStart w:id="1648" w:name="_Toc1226"/>
      <w:r>
        <w:t>اشارة</w:t>
      </w:r>
      <w:bookmarkEnd w:id="1648"/>
    </w:p>
    <w:p>
      <w:pPr>
        <w:pStyle w:val="BookText"/>
      </w:pPr>
      <w:r>
        <w:rPr>
          <w:rStyle w:val="FootnoteReference"/>
        </w:rPr>
        <w:footnoteReference w:id="2357"/>
      </w:r>
      <w:r>
        <w:rPr>
          <w:rFonts w:ascii="Amiri" w:hAnsi="Amiri" w:eastAsia="Amiri" w:cs="Amiri"/>
          <w:lang w:bidi="ar-SA"/>
          <w:color w:val="111111"/>
          <w:sz w:val="28"/>
          <w:szCs w:val="28"/>
          <w:rtl/>
        </w:rPr>
        <w:t xml:space="preserve">55 بَابُ اسْتِحْبَابِ اخْتِیَارِ إِطْعَامِ الشِّیعَةِ عَلَی إِطْعَامِ غَیْرِهِمْ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ترجیح دادن اطعام شیعیان بر اطعام دیگران</w:t>
      </w:r>
    </w:p>
    <w:p>
      <w:pPr>
        <w:pStyle w:val="Heading5"/>
      </w:pPr>
      <w:bookmarkStart w:id="1649" w:name="_Toc1227"/>
      <w:r>
        <w:t>[رقم الحدیث الکلی: 30739 - رقم الحدیث الباب: 1]</w:t>
      </w:r>
      <w:bookmarkEnd w:id="1649"/>
    </w:p>
    <w:p>
      <w:pPr>
        <w:pStyle w:val="BookText"/>
      </w:pPr>
      <w:r>
        <w:rPr>
          <w:rFonts w:ascii="Times New Roman" w:hAnsi="Times New Roman" w:eastAsia="Times New Roman" w:cs="Times New Roman"/>
          <w:lang w:val="en-US" w:bidi="en-US"/>
          <w:color w:val="111111"/>
          <w:sz w:val="28"/>
          <w:szCs w:val="28"/>
          <w:rtl/>
        </w:rPr>
        <w:t xml:space="preserve">30739- 1- </w:t>
      </w:r>
      <w:r>
        <w:rPr>
          <w:rStyle w:val="FootnoteReference"/>
        </w:rPr>
        <w:footnoteReference w:id="2358"/>
      </w:r>
      <w:r>
        <w:rPr>
          <w:rFonts w:ascii="Amiri" w:hAnsi="Amiri" w:eastAsia="Amiri" w:cs="Amiri"/>
          <w:lang w:bidi="ar-SA"/>
          <w:color w:val="111111"/>
          <w:sz w:val="28"/>
          <w:szCs w:val="28"/>
          <w:rtl/>
        </w:rPr>
        <w:t xml:space="preserve">أَحْمَدُ بْنُ مُحَمَّدِ بْنِ خَالِدٍ فِی الْمَحَاسِنِ عَنْ مُحَمَّدِ بْنِ عَلِیٍّ عَنِ الْحَسَنِ بْنِ عَلِیٍّ عَنْ سَیْفِ بْنِ عَمِیرَةَ عَنْ سَعِیدِ بْنِ الْوَلِیدِ عَنْ أَبِی عَبْدِ اللَّهِ ع قَالَ: لَأَنْ أُطْعِمَ مُسْلِماً حَتَّی یَشْبَعَ أَحَبُّ إِلَیَّ مِنْ أَنْ أُطْعِمَ أُفُقاً مِنَ النَّاسِ قُلْتُ وَ مَا الْأُفُقُ مِنَ النَّاسِ قَالَ مِائَةُ أَلْفٍ </w:t>
      </w:r>
      <w:r>
        <w:rPr>
          <w:rStyle w:val="FootnoteReference"/>
        </w:rPr>
        <w:footnoteReference w:id="2359"/>
      </w:r>
      <w:r>
        <w:rPr>
          <w:rFonts w:ascii="Amiri" w:hAnsi="Amiri" w:eastAsia="Amiri" w:cs="Amiri"/>
          <w:lang w:bidi="ar-SA"/>
          <w:color w:val="111111"/>
          <w:sz w:val="28"/>
          <w:szCs w:val="28"/>
          <w:rtl/>
        </w:rPr>
        <w:t xml:space="preserve">مِنْ غَیْرِکُمْ.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ولید از ابو عبدالله (ع) روایت شده که فرمود: «اینکه یک مسلمان را اطعام کنم تا سیر شود، نزد من محبوب‌تر است از اینکه افقی از مردم را اطعام کنم.»</w:t>
      </w:r>
    </w:p>
    <w:p>
      <w:pPr>
        <w:pStyle w:val="BookText"/>
      </w:pPr>
      <w:r>
        <w:rPr>
          <w:rFonts w:ascii="IRNazanin" w:hAnsi="IRNazanin" w:eastAsia="IRNazanin" w:cs="IRNazanin"/>
          <w:lang w:bidi="fa-IR"/>
          <w:color w:val="111111"/>
          <w:sz w:val="28"/>
          <w:szCs w:val="28"/>
          <w:rtl/>
        </w:rPr>
        <w:t xml:space="preserve">راوی پرسید: «افقی از مردم یعنی چه؟»</w:t>
      </w:r>
    </w:p>
    <w:p>
      <w:pPr>
        <w:pStyle w:val="BookText"/>
      </w:pPr>
      <w:r>
        <w:rPr>
          <w:rFonts w:ascii="IRNazanin" w:hAnsi="IRNazanin" w:eastAsia="IRNazanin" w:cs="IRNazanin"/>
          <w:lang w:bidi="fa-IR"/>
          <w:color w:val="111111"/>
          <w:sz w:val="28"/>
          <w:szCs w:val="28"/>
          <w:rtl/>
        </w:rPr>
        <w:t xml:space="preserve">حضرت پاسخ داد: «یعنی صد هزار نفر از غیر شما.»</w:t>
      </w:r>
    </w:p>
    <w:p>
      <w:pPr>
        <w:pStyle w:val="Heading5"/>
      </w:pPr>
      <w:bookmarkStart w:id="1650" w:name="_Toc1228"/>
      <w:r>
        <w:t>[رقم الحدیث الکلی: 30740 - رقم الحدیث الباب: 2]</w:t>
      </w:r>
      <w:bookmarkEnd w:id="1650"/>
    </w:p>
    <w:p>
      <w:pPr>
        <w:pStyle w:val="BookText"/>
      </w:pPr>
      <w:r>
        <w:rPr>
          <w:rFonts w:ascii="Times New Roman" w:hAnsi="Times New Roman" w:eastAsia="Times New Roman" w:cs="Times New Roman"/>
          <w:lang w:val="en-US" w:bidi="en-US"/>
          <w:color w:val="111111"/>
          <w:sz w:val="28"/>
          <w:szCs w:val="28"/>
          <w:rtl/>
        </w:rPr>
        <w:t xml:space="preserve">30740- 2- </w:t>
      </w:r>
      <w:r>
        <w:rPr>
          <w:rStyle w:val="FootnoteReference"/>
        </w:rPr>
        <w:footnoteReference w:id="2360"/>
      </w:r>
      <w:r>
        <w:rPr>
          <w:rFonts w:ascii="Amiri" w:hAnsi="Amiri" w:eastAsia="Amiri" w:cs="Amiri"/>
          <w:lang w:bidi="ar-SA"/>
          <w:color w:val="111111"/>
          <w:sz w:val="28"/>
          <w:szCs w:val="28"/>
          <w:rtl/>
        </w:rPr>
        <w:t xml:space="preserve">وَ عَنِ ابْنِ شَمُّونٍ عَنِ ابْنِ الْأَشْعَثِ عَنْ عَبْدِ اللَّهِ بْنِ حَمَّادٍ عَنْ عَبْدِ اللَّهِ بْنِ سِنَانٍ عَنْ عَمْرِو بْنِ أَبِی الْمِقْدَامِ عَنْ أَبِیهِ عَنْ أَبِی جَعْفَرٍ ع قَالَ: لَأَنْ أُطْعِمَ رَجُلًا مِنْ شِیعَتِی- أَحَبُّ إِلَیَّ مِنْ أَنْ أُطْعِمَ أُفُقاً مِنَ النَّاسِ قُلْتُ کَمِ الْأُفُقُ قَالَ مِائَةُ أَلْفٍ.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از پدرش، از ابو جعفر (ع) روایت شده که فرمود: «اینکه یک نفر از شیعیانم را اطعام کنم، نزد من محبوب‌تر است از اینکه افقی از مردم را اطعام کنم.»</w:t>
      </w:r>
    </w:p>
    <w:p>
      <w:pPr>
        <w:pStyle w:val="BookText"/>
      </w:pPr>
      <w:r>
        <w:rPr>
          <w:rFonts w:ascii="IRNazanin" w:hAnsi="IRNazanin" w:eastAsia="IRNazanin" w:cs="IRNazanin"/>
          <w:lang w:bidi="fa-IR"/>
          <w:color w:val="111111"/>
          <w:sz w:val="28"/>
          <w:szCs w:val="28"/>
          <w:rtl/>
        </w:rPr>
        <w:t xml:space="preserve">راوی پرسید: «افقی از مردم یعنی چه؟»</w:t>
      </w:r>
    </w:p>
    <w:p>
      <w:pPr>
        <w:pStyle w:val="BookText"/>
      </w:pPr>
      <w:r>
        <w:rPr>
          <w:rFonts w:ascii="IRNazanin" w:hAnsi="IRNazanin" w:eastAsia="IRNazanin" w:cs="IRNazanin"/>
          <w:lang w:bidi="fa-IR"/>
          <w:color w:val="111111"/>
          <w:sz w:val="28"/>
          <w:szCs w:val="28"/>
          <w:rtl/>
        </w:rPr>
        <w:t xml:space="preserve">حضرت پاسخ داد: «یعنی صد هزار نفر.»</w:t>
      </w:r>
    </w:p>
    <w:p>
      <w:pPr>
        <w:pStyle w:val="Heading5"/>
      </w:pPr>
      <w:bookmarkStart w:id="1651" w:name="_Toc1229"/>
      <w:r>
        <w:t>[رقم الحدیث الکلی: 30741 - رقم الحدیث الباب: 3]</w:t>
      </w:r>
      <w:bookmarkEnd w:id="1651"/>
    </w:p>
    <w:p>
      <w:pPr>
        <w:pStyle w:val="BookText"/>
      </w:pPr>
      <w:r>
        <w:rPr>
          <w:rFonts w:ascii="Times New Roman" w:hAnsi="Times New Roman" w:eastAsia="Times New Roman" w:cs="Times New Roman"/>
          <w:lang w:val="en-US" w:bidi="en-US"/>
          <w:color w:val="111111"/>
          <w:sz w:val="28"/>
          <w:szCs w:val="28"/>
          <w:rtl/>
        </w:rPr>
        <w:t xml:space="preserve">30741- 3- </w:t>
      </w:r>
      <w:r>
        <w:rPr>
          <w:rStyle w:val="FootnoteReference"/>
        </w:rPr>
        <w:footnoteReference w:id="2361"/>
      </w:r>
      <w:r>
        <w:rPr>
          <w:rFonts w:ascii="Amiri" w:hAnsi="Amiri" w:eastAsia="Amiri" w:cs="Amiri"/>
          <w:lang w:bidi="ar-SA"/>
          <w:color w:val="111111"/>
          <w:sz w:val="28"/>
          <w:szCs w:val="28"/>
          <w:rtl/>
        </w:rPr>
        <w:t xml:space="preserve">وَ عَنِ ابْنِ فَضَّالٍ عَنْ عَلِیِّ بْنِ عُقْبَةَ عَنِ الْوَصَّافِیِّ عَنْ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8706_195489"/>
    <w:bookmarkEnd w:id="334"/>
    <w:p>
      <w:pPr>
        <w:pStyle w:val="BookText"/>
      </w:pPr>
      <w:r>
        <w:rPr>
          <w:rFonts w:ascii="Amiri" w:hAnsi="Amiri" w:eastAsia="Amiri" w:cs="Amiri"/>
          <w:lang w:bidi="ar-SA"/>
          <w:color w:val="111111"/>
          <w:sz w:val="28"/>
          <w:szCs w:val="28"/>
          <w:rtl/>
        </w:rPr>
        <w:t xml:space="preserve">أَبِی جَعْفَرٍ ع قَالَ: لَأَنْ أُشْبِعَ أَخاً لِی فِی اللَّهِ أَحَبُّ إِلَیَّ مِنْ أَنْ أُشْبِعَ عَشَرَةَ 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وصافی، از ابو جعفر (ع) روایت شده که فرمود: «اینکه برادری در راه خدا را سیر کنم، نزد من محبوب‌تر است از اینکه ده نفر مسکین را سیر کنم.»</w:t>
      </w:r>
    </w:p>
    <w:p>
      <w:pPr>
        <w:pStyle w:val="Heading5"/>
      </w:pPr>
      <w:bookmarkStart w:id="1652" w:name="_Toc1230"/>
      <w:r>
        <w:t>[رقم الحدیث الکلی: 30742 - رقم الحدیث الباب: 4]</w:t>
      </w:r>
      <w:bookmarkEnd w:id="1652"/>
    </w:p>
    <w:p>
      <w:pPr>
        <w:pStyle w:val="BookText"/>
      </w:pPr>
      <w:r>
        <w:rPr>
          <w:rFonts w:ascii="Times New Roman" w:hAnsi="Times New Roman" w:eastAsia="Times New Roman" w:cs="Times New Roman"/>
          <w:lang w:val="en-US" w:bidi="en-US"/>
          <w:color w:val="111111"/>
          <w:sz w:val="28"/>
          <w:szCs w:val="28"/>
          <w:rtl/>
        </w:rPr>
        <w:t xml:space="preserve">30742- 4- </w:t>
      </w:r>
      <w:r>
        <w:rPr>
          <w:rStyle w:val="FootnoteReference"/>
        </w:rPr>
        <w:footnoteReference w:id="2362"/>
      </w:r>
      <w:r>
        <w:rPr>
          <w:rFonts w:ascii="Amiri" w:hAnsi="Amiri" w:eastAsia="Amiri" w:cs="Amiri"/>
          <w:lang w:bidi="ar-SA"/>
          <w:color w:val="111111"/>
          <w:sz w:val="28"/>
          <w:szCs w:val="28"/>
          <w:rtl/>
        </w:rPr>
        <w:t xml:space="preserve">وَ عَنْ أَبِیهِ عَنْ بَعْضِ أَصْحَابِهِ عَنْ صَفْوَانَ بْنِ مِهْرَانَ قَالَ: قَالَ أَبُو عَبْدِ اللَّهِ ع لَأَنْ أُطْعِمَ رَجُلًا مِنْ أَصْحَابِی حَتَّی یَشْبَعَ أَحَبُّ إِلَیَّ مِنْ أَنْ أَخْرُجَ إِلَی السُّوقِ فَأَشْتَرِیَ رَقَبَةً وَ أُعْتِقَهَا وَ لَأَنْ أُعْطِیَ رَجُلًا مِنْ أَصْحَابِی دِرْهَماً أَحَبُّ إِلَیَّ مِنْ أَنْ أَتَصَدَّقَ بِعَشَرَةٍ وَ لَأَنْ أُعْطِیَهُ عَشَرَةً أَحَبُّ إِلَیَّ مِنْ أَنْ أَتَصَدَّقَ بِمِائَةٍ.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مهران روایت شده که ابو عبدالله (ع) فرمود:</w:t>
      </w:r>
    </w:p>
    <w:p>
      <w:pPr>
        <w:pStyle w:val="BookText"/>
      </w:pPr>
      <w:r>
        <w:rPr>
          <w:rFonts w:ascii="IRNazanin" w:hAnsi="IRNazanin" w:eastAsia="IRNazanin" w:cs="IRNazanin"/>
          <w:lang w:bidi="fa-IR"/>
          <w:color w:val="111111"/>
          <w:sz w:val="28"/>
          <w:szCs w:val="28"/>
          <w:rtl/>
        </w:rPr>
        <w:t xml:space="preserve">«اینکه مردی از اصحابم را اطعام کنم تا سیر شود، نزد من محبوب‌تر است از اینکه به بازار بروم و برده‌ای بخرم و او را آزاد کنم. و اینکه یک درهم به مردی از اصحابم بدهم، نزد من محبوب‌تر است از اینکه ده درهم صدقه بدهم. و اینکه به او ده درهم بدهم، نزد من محبوب‌تر است از اینکه صد درهم صدقه بدهم.»</w:t>
      </w:r>
    </w:p>
    <w:p>
      <w:pPr>
        <w:pStyle w:val="Heading5"/>
      </w:pPr>
      <w:bookmarkStart w:id="1653" w:name="_Toc1231"/>
      <w:r>
        <w:t>[رقم الحدیث الکلی: 30743 - رقم الحدیث الباب: 5]</w:t>
      </w:r>
      <w:bookmarkEnd w:id="1653"/>
    </w:p>
    <w:p>
      <w:pPr>
        <w:pStyle w:val="BookText"/>
      </w:pPr>
      <w:r>
        <w:rPr>
          <w:rFonts w:ascii="Times New Roman" w:hAnsi="Times New Roman" w:eastAsia="Times New Roman" w:cs="Times New Roman"/>
          <w:lang w:val="en-US" w:bidi="en-US"/>
          <w:color w:val="111111"/>
          <w:sz w:val="28"/>
          <w:szCs w:val="28"/>
          <w:rtl/>
        </w:rPr>
        <w:t xml:space="preserve">30743- 5- </w:t>
      </w:r>
      <w:r>
        <w:rPr>
          <w:rStyle w:val="FootnoteReference"/>
        </w:rPr>
        <w:footnoteReference w:id="2363"/>
      </w:r>
      <w:r>
        <w:rPr>
          <w:rFonts w:ascii="Amiri" w:hAnsi="Amiri" w:eastAsia="Amiri" w:cs="Amiri"/>
          <w:lang w:bidi="ar-SA"/>
          <w:color w:val="111111"/>
          <w:sz w:val="28"/>
          <w:szCs w:val="28"/>
          <w:rtl/>
        </w:rPr>
        <w:t xml:space="preserve">وَ عَنْ (مُحَمَّدِ بْنِ عَلِیٍّ عَنْ عَلِیِّ بْنِ یَعْقُوبَ) </w:t>
      </w:r>
      <w:r>
        <w:rPr>
          <w:rStyle w:val="FootnoteReference"/>
        </w:rPr>
        <w:footnoteReference w:id="2364"/>
      </w:r>
      <w:r>
        <w:rPr>
          <w:rFonts w:ascii="Amiri" w:hAnsi="Amiri" w:eastAsia="Amiri" w:cs="Amiri"/>
          <w:lang w:bidi="ar-SA"/>
          <w:color w:val="111111"/>
          <w:sz w:val="28"/>
          <w:szCs w:val="28"/>
          <w:rtl/>
        </w:rPr>
        <w:t xml:space="preserve">عَنْ هَارُونَ بْنِ مُسْلِمٍ عَنْ أَیُّوبَ بْنِ الْحُرِّ عَنِ الْوَصَّافِیِّ عَنْ أَبِی جَعْفَرٍ ع قَالَ: لَأُکْلَةٌ أُطْعِمُهَا أَخاً لِی فِی اللَّهِ أَحَبُّ إِلَیَّ مِنْ أَنْ أُشْبِعَ مِسْکِیناً وَ لَأَنْ أُشْبِعَ أَخاً لِی فِی اللَّهِ أَحَبُّ إِلَیَّ مِنْ أَنْ أُشْبِعَ عَشَرَةَ مَسَاکِینَ وَ لَأَنْ أُعْطِیَهُ عَشَرَةَ دَرَاهِمَ أَحَبُّ إِلَیَّ مِنْ أَنْ أُعْطِیَ مِائَةَ دِرْهَمٍ فِی الْمَسَاکِینِ.</w:t>
      </w:r>
    </w:p>
    <w:p>
      <w:pPr>
        <w:pStyle w:val="BookText"/>
      </w:pPr>
      <w:r>
        <w:rPr>
          <w:rFonts w:ascii="Amiri" w:hAnsi="Amiri" w:eastAsia="Amiri" w:cs="Amiri"/>
          <w:lang w:bidi="ar-SA"/>
          <w:color w:val="111111"/>
          <w:sz w:val="28"/>
          <w:szCs w:val="28"/>
          <w:rtl/>
        </w:rPr>
        <w:t xml:space="preserve">وَ عَنْ أَبِیهِ عَنِ النَّضْرِ بْنِ سُوَیْدٍ عَنْ یَحْیَی الْحَلَبِیِّ عَنْ أَیُّوبَ بْنِ الْحُرِّ نَحْوَهُ </w:t>
      </w:r>
      <w:r>
        <w:rPr>
          <w:rStyle w:val="FootnoteReference"/>
        </w:rPr>
        <w:footnoteReference w:id="2365"/>
      </w:r>
      <w:r>
        <w:rPr>
          <w:rFonts w:ascii="Amiri" w:hAnsi="Amiri" w:eastAsia="Amiri" w:cs="Amiri"/>
          <w:lang w:bidi="ar-SA"/>
          <w:color w:val="111111"/>
          <w:sz w:val="28"/>
          <w:szCs w:val="28"/>
          <w:rtl/>
        </w:rPr>
        <w:t xml:space="preserve">أَقُولُ: وَ تَقَدَّمَ مَا یَدُلُّ عَلَی ذَلِکَ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وصافی، از ابو جعفر (ع) روایت شده که فرمود: «یک لقمه‌ای که به برادری در راه خدا اطعام کنم، نزد من محبوب‌تر است از اینکه یک مسکین را سیر کنم. و اینکه برادری در راه خدا را سیر کنم، محبوب‌تر است از اینکه ده مسکین را سیر کنم. و اینکه به او ده درهم بدهم، محبوب‌تر است از اینکه صد درهم را میان مساکین تقسیم کنم.»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8706_195490"/>
    <w:bookmarkEnd w:id="335"/>
    <w:p>
      <w:pPr>
        <w:pStyle w:val="Heading4"/>
      </w:pPr>
      <w:bookmarkStart w:id="1654" w:name="_Toc1232"/>
      <w:r>
        <w:t>56- بَابُ اسْتِحْبَابِ التَّسْمِیَةِ وَ التَّحْمِیدِ فِی أَوَّلِ الْأَکْلِ وَ فِی أَثْنَائِهِ لَا الصَّمْتُ‌</w:t>
      </w:r>
      <w:bookmarkEnd w:id="1654"/>
    </w:p>
    <w:p>
      <w:pPr>
        <w:pStyle w:val="Heading5"/>
      </w:pPr>
      <w:bookmarkStart w:id="1655" w:name="_Toc1233"/>
      <w:r>
        <w:t>اشارة</w:t>
      </w:r>
      <w:bookmarkEnd w:id="1655"/>
    </w:p>
    <w:p>
      <w:pPr>
        <w:pStyle w:val="BookText"/>
      </w:pPr>
      <w:r>
        <w:rPr>
          <w:rStyle w:val="FootnoteReference"/>
        </w:rPr>
        <w:footnoteReference w:id="2367"/>
      </w:r>
      <w:r>
        <w:rPr>
          <w:rFonts w:ascii="Amiri" w:hAnsi="Amiri" w:eastAsia="Amiri" w:cs="Amiri"/>
          <w:lang w:bidi="ar-SA"/>
          <w:color w:val="111111"/>
          <w:sz w:val="28"/>
          <w:szCs w:val="28"/>
          <w:rtl/>
        </w:rPr>
        <w:t xml:space="preserve">56 بَابُ اسْتِحْبَابِ التَّسْمِیَةِ وَ التَّحْمِیدِ فِی أَوَّلِ الْأَکْلِ وَ فِی أَثْنَائِهِ لَا الصَّمْتُ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نام بردن (بسم‌الله) و حمد (الحمدلله) در ابتدای غذا و در حین آن، و نه سکوت.</w:t>
      </w:r>
    </w:p>
    <w:p>
      <w:pPr>
        <w:pStyle w:val="Heading5"/>
      </w:pPr>
      <w:bookmarkStart w:id="1656" w:name="_Toc1234"/>
      <w:r>
        <w:t>[رقم الحدیث الکلی: 30744 - رقم الحدیث الباب: 1]</w:t>
      </w:r>
      <w:bookmarkEnd w:id="1656"/>
    </w:p>
    <w:p>
      <w:pPr>
        <w:pStyle w:val="BookText"/>
      </w:pPr>
      <w:r>
        <w:rPr>
          <w:rFonts w:ascii="Times New Roman" w:hAnsi="Times New Roman" w:eastAsia="Times New Roman" w:cs="Times New Roman"/>
          <w:lang w:val="en-US" w:bidi="en-US"/>
          <w:color w:val="111111"/>
          <w:sz w:val="28"/>
          <w:szCs w:val="28"/>
          <w:rtl/>
        </w:rPr>
        <w:t xml:space="preserve">30744- 1- </w:t>
      </w:r>
      <w:r>
        <w:rPr>
          <w:rStyle w:val="FootnoteReference"/>
        </w:rPr>
        <w:footnoteReference w:id="2368"/>
      </w:r>
      <w:r>
        <w:rPr>
          <w:rFonts w:ascii="Amiri" w:hAnsi="Amiri" w:eastAsia="Amiri" w:cs="Amiri"/>
          <w:lang w:bidi="ar-SA"/>
          <w:color w:val="111111"/>
          <w:sz w:val="28"/>
          <w:szCs w:val="28"/>
          <w:rtl/>
        </w:rPr>
        <w:t xml:space="preserve">مُحَمَّدُ بْنُ یَعْقُوبَ عَنْ أَبِی عَلِیٍّ الْأَشْعَرِیِّ عَنْ مُحَمَّدِ بْنِ عَبْدِ الْجَبَّارِ عَنْ صَفْوَانَ عَنْ کُلَیْبٍ الْأَسَدِیِّ عَنْ أَبِی عَبْدِ اللَّهِ ع قَالَ: إِنَّ الرَّجُلَ الْمُسْلِمَ إِذَا أَرَادَ </w:t>
      </w:r>
      <w:r>
        <w:rPr>
          <w:rStyle w:val="FootnoteReference"/>
        </w:rPr>
        <w:footnoteReference w:id="2369"/>
      </w:r>
      <w:r>
        <w:rPr>
          <w:rFonts w:ascii="Amiri" w:hAnsi="Amiri" w:eastAsia="Amiri" w:cs="Amiri"/>
          <w:lang w:bidi="ar-SA"/>
          <w:color w:val="111111"/>
          <w:sz w:val="28"/>
          <w:szCs w:val="28"/>
          <w:rtl/>
        </w:rPr>
        <w:t xml:space="preserve">یَطْعَمَ طَعَاماً فَأَهْوَی بِیَدِهِ وَ قَالَ بِسْمِ اللَّهِ وَ الْحَمْدُ لِلَّهِ رَبِّ الْعَالَمِینَ- غَفَرَ اللَّهُ عَزَّ وَ جَلَّ لَهُ مِنْ قَبْلِ أَنْ تَصِیرَ </w:t>
      </w:r>
      <w:r>
        <w:rPr>
          <w:rStyle w:val="FootnoteReference"/>
        </w:rPr>
        <w:footnoteReference w:id="2370"/>
      </w:r>
      <w:r>
        <w:rPr>
          <w:rFonts w:ascii="Amiri" w:hAnsi="Amiri" w:eastAsia="Amiri" w:cs="Amiri"/>
          <w:lang w:bidi="ar-SA"/>
          <w:color w:val="111111"/>
          <w:sz w:val="28"/>
          <w:szCs w:val="28"/>
          <w:rtl/>
        </w:rPr>
        <w:t xml:space="preserve">اللُّقْمَةُ إِلَی فِیهِ.</w:t>
      </w:r>
    </w:p>
    <w:p>
      <w:pPr>
        <w:pStyle w:val="BookText"/>
      </w:pPr>
      <w:r>
        <w:rPr>
          <w:rFonts w:ascii="Amiri" w:hAnsi="Amiri" w:eastAsia="Amiri" w:cs="Amiri"/>
          <w:lang w:bidi="ar-SA"/>
          <w:color w:val="111111"/>
          <w:sz w:val="28"/>
          <w:szCs w:val="28"/>
          <w:rtl/>
        </w:rPr>
        <w:t xml:space="preserve">وَ رَوَاهُ الْبَرْقِیُّ فِی الْمَحَاسِنِ عَنْ مُوسَی بْنِ الْقَاسِمِ عَنْ صَفْوَانَ مِثْلَهُ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کلیب اسدی، از ابو عبدالله (ع) روایت شده که فرمود: «مرد مسلمان هنگامی که قصد خوردن غذا دارد، اگر دست خود را دراز کند و بگوید: 'بسم الله والحمد لله رب العالمین'، خداوند عزوجل او را می‌بخشد، پیش از آنکه لقمه به دهانش برسد.»</w:t>
      </w:r>
    </w:p>
    <w:p>
      <w:pPr>
        <w:pStyle w:val="Heading5"/>
      </w:pPr>
      <w:bookmarkStart w:id="1657" w:name="_Toc1235"/>
      <w:r>
        <w:t>[رقم الحدیث الکلی: 30745 - رقم الحدیث الباب: 2]</w:t>
      </w:r>
      <w:bookmarkEnd w:id="1657"/>
    </w:p>
    <w:p>
      <w:pPr>
        <w:pStyle w:val="BookText"/>
      </w:pPr>
      <w:r>
        <w:rPr>
          <w:rFonts w:ascii="Times New Roman" w:hAnsi="Times New Roman" w:eastAsia="Times New Roman" w:cs="Times New Roman"/>
          <w:lang w:val="en-US" w:bidi="en-US"/>
          <w:color w:val="111111"/>
          <w:sz w:val="28"/>
          <w:szCs w:val="28"/>
          <w:rtl/>
        </w:rPr>
        <w:t xml:space="preserve">30745- 2- </w:t>
      </w:r>
      <w:r>
        <w:rPr>
          <w:rStyle w:val="FootnoteReference"/>
        </w:rPr>
        <w:footnoteReference w:id="2372"/>
      </w:r>
      <w:r>
        <w:rPr>
          <w:rFonts w:ascii="Amiri" w:hAnsi="Amiri" w:eastAsia="Amiri" w:cs="Amiri"/>
          <w:lang w:bidi="ar-SA"/>
          <w:color w:val="111111"/>
          <w:sz w:val="28"/>
          <w:szCs w:val="28"/>
          <w:rtl/>
        </w:rPr>
        <w:t xml:space="preserve">وَ عَنْهُ عَنِ ابْنِ عَبْدِ الْجَبَّارِ عَنِ ابْنِ فَضَّالٍ عَنْ أَبِی جَمِیلَةَ عَنْ مُحَمَّدِ بْنِ مَرْوَانَ عَنْ أَبِی عَبْدِ اللَّهِ ع قَالَ: إِذَا وُضِعَ الْغَدَاءُ وَ الْعَشَاءُ فَقُلْ بِسْمِ اللَّهِ- فَإِنَّ الشَّیْطَانَ یَقُولُ لِأَصْحَابِهِ اخْرُجُوا فَلَیْسَ هَاهُنَا عَشَاءٌ وَ لَا مَبِیتٌ وَ إِذَا نَسِیَ أَنْ یُسَمِّیَ قَالَ لِأَصْحَابِهِ تَعَالَوْا فَإِنَّ لَکُمْ هَاهُنَا عَشَاءً وَ مَبِیتاً.</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2373"/>
      </w:r>
    </w:p>
    <w:p>
      <w:pPr>
        <w:pStyle w:val="BookText"/>
      </w:pPr>
      <w:r>
        <w:rPr>
          <w:rFonts w:ascii="Amiri" w:hAnsi="Amiri" w:eastAsia="Amiri" w:cs="Amiri"/>
          <w:lang w:bidi="ar-SA"/>
          <w:color w:val="111111"/>
          <w:sz w:val="28"/>
          <w:szCs w:val="28"/>
          <w:rtl/>
        </w:rPr>
        <w:t xml:space="preserve">وَ رَوَاهُ بِعِدَّةِ أَسَانِیدَ أُخَرَ.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ابو عبدالله (ع) روایت شده که فرمود: «هرگاه غذای صبحانه یا شام گذاشته شد، بگو "بسم الله"، زیرا شیطان به یارانش می‌گوید: "بروید، اینجا نه شام هست و نه مکانی برای ماندن."</w:t>
      </w:r>
    </w:p>
    <w:p>
      <w:pPr>
        <w:pStyle w:val="BookText"/>
      </w:pPr>
      <w:r>
        <w:rPr>
          <w:rFonts w:ascii="IRNazanin" w:hAnsi="IRNazanin" w:eastAsia="IRNazanin" w:cs="IRNazanin"/>
          <w:lang w:bidi="fa-IR"/>
          <w:color w:val="111111"/>
          <w:sz w:val="28"/>
          <w:szCs w:val="28"/>
          <w:rtl/>
        </w:rPr>
        <w:t xml:space="preserve">اما اگر نام خدا را فراموش کند، شیطان به یارانش می‌گوید: "بیایید، اینجا برای شما شام و محل اقامت فراهم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8706_195491"/>
    <w:bookmarkEnd w:id="336"/>
    <w:p>
      <w:pPr>
        <w:pStyle w:val="Heading5"/>
      </w:pPr>
      <w:bookmarkStart w:id="1658" w:name="_Toc1236"/>
      <w:r>
        <w:t>[رقم الحدیث الکلی: 30746 - رقم الحدیث الباب: 3]</w:t>
      </w:r>
      <w:bookmarkEnd w:id="1658"/>
    </w:p>
    <w:p>
      <w:pPr>
        <w:pStyle w:val="BookText"/>
      </w:pPr>
      <w:r>
        <w:rPr>
          <w:rFonts w:ascii="Times New Roman" w:hAnsi="Times New Roman" w:eastAsia="Times New Roman" w:cs="Times New Roman"/>
          <w:lang w:val="en-US" w:bidi="en-US"/>
          <w:color w:val="111111"/>
          <w:sz w:val="28"/>
          <w:szCs w:val="28"/>
          <w:rtl/>
        </w:rPr>
        <w:t xml:space="preserve">30746- 3- </w:t>
      </w:r>
      <w:r>
        <w:rPr>
          <w:rStyle w:val="FootnoteReference"/>
        </w:rPr>
        <w:footnoteReference w:id="2374"/>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قَالَ: قَالَ أَمِیرُ الْمُؤْمِنِینَ ع مَنْ أَکَلَ طَعَاماً فَلْیَذْکُرِ اسْمَ اللَّهِ عَلَیْهِ فَإِنْ نَسِیَ ثُمَّ ذَکَرَ اللَّهَ بَعْدُ تَقَیَّأَ الشَّیْطَانُ مَا کَانَ أَکَلَ وَ اسْتَقْبَلَ </w:t>
      </w:r>
      <w:r>
        <w:rPr>
          <w:rStyle w:val="FootnoteReference"/>
        </w:rPr>
        <w:footnoteReference w:id="2375"/>
      </w:r>
      <w:r>
        <w:rPr>
          <w:rFonts w:ascii="Amiri" w:hAnsi="Amiri" w:eastAsia="Amiri" w:cs="Amiri"/>
          <w:lang w:bidi="ar-SA"/>
          <w:color w:val="111111"/>
          <w:sz w:val="28"/>
          <w:szCs w:val="28"/>
          <w:rtl/>
        </w:rPr>
        <w:t xml:space="preserve">الرَّجُلُ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ابو عبدالله (ع) روایت شده که امیرالمؤمنین (ع) فرمود:</w:t>
      </w:r>
    </w:p>
    <w:p>
      <w:pPr>
        <w:pStyle w:val="BookText"/>
      </w:pPr>
      <w:r>
        <w:rPr>
          <w:rFonts w:ascii="IRNazanin" w:hAnsi="IRNazanin" w:eastAsia="IRNazanin" w:cs="IRNazanin"/>
          <w:lang w:bidi="fa-IR"/>
          <w:color w:val="111111"/>
          <w:sz w:val="28"/>
          <w:szCs w:val="28"/>
          <w:rtl/>
        </w:rPr>
        <w:t xml:space="preserve">«هرکس غذایی بخورد، نام خدا را بر آن یاد کند. اگر فراموش کرد و پس از آن به یاد خدا افتاد، شیطان آنچه خورده بود را پس می‌دهد، و شخص غذا را از نو می‌پذیرد.»</w:t>
      </w:r>
    </w:p>
    <w:p>
      <w:pPr>
        <w:pStyle w:val="Heading5"/>
      </w:pPr>
      <w:bookmarkStart w:id="1659" w:name="_Toc1237"/>
      <w:r>
        <w:t>[رقم الحدیث الکلی: 30747 - رقم الحدیث الباب: 4]</w:t>
      </w:r>
      <w:bookmarkEnd w:id="1659"/>
    </w:p>
    <w:p>
      <w:pPr>
        <w:pStyle w:val="BookText"/>
      </w:pPr>
      <w:r>
        <w:rPr>
          <w:rFonts w:ascii="Times New Roman" w:hAnsi="Times New Roman" w:eastAsia="Times New Roman" w:cs="Times New Roman"/>
          <w:lang w:val="en-US" w:bidi="en-US"/>
          <w:color w:val="111111"/>
          <w:sz w:val="28"/>
          <w:szCs w:val="28"/>
          <w:rtl/>
        </w:rPr>
        <w:t xml:space="preserve">30747- 4- </w:t>
      </w:r>
      <w:r>
        <w:rPr>
          <w:rStyle w:val="FootnoteReference"/>
        </w:rPr>
        <w:footnoteReference w:id="2376"/>
      </w:r>
      <w:r>
        <w:rPr>
          <w:rFonts w:ascii="Amiri" w:hAnsi="Amiri" w:eastAsia="Amiri" w:cs="Amiri"/>
          <w:lang w:bidi="ar-SA"/>
          <w:color w:val="111111"/>
          <w:sz w:val="28"/>
          <w:szCs w:val="28"/>
          <w:rtl/>
        </w:rPr>
        <w:t xml:space="preserve">وَ بِهَذَا الْإِسْنَادِ قَالَ: مَنْ ذَکَرَ اسْمَ اللَّهِ عَلَی الطَّعَامِ لَمْ یُسْأَلْ عَنْ نَعِیمِ ذَلِکَ أَبَداً.</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سَعْدٍ عَنْ مُحَمَّدِ بْنِ الْحُسَیْنِ عَنْ مُحَمَّدِ بْنِ یَحْیَی عَنْ غِیَاثِ بْنِ إِبْرَاهِیمَ </w:t>
      </w:r>
      <w:r>
        <w:rPr>
          <w:rStyle w:val="FootnoteReference"/>
        </w:rPr>
        <w:footnoteReference w:id="2377"/>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2378"/>
      </w:r>
      <w:r>
        <w:rPr>
          <w:rFonts w:ascii="Amiri" w:hAnsi="Amiri" w:eastAsia="Amiri" w:cs="Amiri"/>
          <w:lang w:bidi="ar-SA"/>
          <w:color w:val="111111"/>
          <w:sz w:val="28"/>
          <w:szCs w:val="28"/>
          <w:rtl/>
        </w:rPr>
        <w:t xml:space="preserve">عَنِ الْحُسَیْنِ بْنِ إِبْرَاهِیمَ بْنِ تَاتَانَةَ </w:t>
      </w:r>
      <w:r>
        <w:rPr>
          <w:rStyle w:val="FootnoteReference"/>
        </w:rPr>
        <w:footnoteReference w:id="2379"/>
      </w:r>
      <w:r>
        <w:rPr>
          <w:rFonts w:ascii="Amiri" w:hAnsi="Amiri" w:eastAsia="Amiri" w:cs="Amiri"/>
          <w:lang w:bidi="ar-SA"/>
          <w:color w:val="111111"/>
          <w:sz w:val="28"/>
          <w:szCs w:val="28"/>
          <w:rtl/>
        </w:rPr>
        <w:t xml:space="preserve">عَنْ عَلِیِّ بْنِ إِبْرَاهِیمَ عَنْ أَبِیهِ عَنْ مُحَمَّدِ بْنِ یَحْیَی الْخَزَّازِ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آمده است که فرمود: «هرکس نام خدا را بر غذا ذکر کند، هرگز درباره نعمت آن مورد سؤال قرار نخواهد گرفت.»</w:t>
      </w:r>
    </w:p>
    <w:p>
      <w:pPr>
        <w:pStyle w:val="Heading5"/>
      </w:pPr>
      <w:bookmarkStart w:id="1660" w:name="_Toc1238"/>
      <w:r>
        <w:t>[رقم الحدیث الکلی: 30748 - رقم الحدیث الباب: 5]</w:t>
      </w:r>
      <w:bookmarkEnd w:id="1660"/>
    </w:p>
    <w:p>
      <w:pPr>
        <w:pStyle w:val="BookText"/>
      </w:pPr>
      <w:r>
        <w:rPr>
          <w:rFonts w:ascii="Times New Roman" w:hAnsi="Times New Roman" w:eastAsia="Times New Roman" w:cs="Times New Roman"/>
          <w:lang w:val="en-US" w:bidi="en-US"/>
          <w:color w:val="111111"/>
          <w:sz w:val="28"/>
          <w:szCs w:val="28"/>
          <w:rtl/>
        </w:rPr>
        <w:t xml:space="preserve">30748- 5- </w:t>
      </w:r>
      <w:r>
        <w:rPr>
          <w:rStyle w:val="FootnoteReference"/>
        </w:rPr>
        <w:footnoteReference w:id="2380"/>
      </w:r>
      <w:r>
        <w:rPr>
          <w:rFonts w:ascii="Amiri" w:hAnsi="Amiri" w:eastAsia="Amiri" w:cs="Amiri"/>
          <w:lang w:bidi="ar-SA"/>
          <w:color w:val="111111"/>
          <w:sz w:val="28"/>
          <w:szCs w:val="28"/>
          <w:rtl/>
        </w:rPr>
        <w:t xml:space="preserve">وَ عَنْ عَلِیِّ بْنِ إِبْرَاهِیمَ عَنْ أَبِیهِ عَنِ ابْنِ أَبِی عُمَیْرٍ عَنِ الْحُسَیْنِ بْنِ عُثْمَانَ عَنْ رَجُلٍ عَنْ أَبِی عَبْدِ اللَّهِ ع قَالَ: إِذَا أَکَلْتَ الطَّعَامَ فَقُلْ بِسْمِ اللَّهِ فِی أَوَّلِهِ وَ آخِرِهِ فَإِنَّ الْعَبْدَ إِذَا سَمَّی </w:t>
      </w:r>
      <w:r>
        <w:rPr>
          <w:rStyle w:val="FootnoteReference"/>
        </w:rPr>
        <w:footnoteReference w:id="2381"/>
      </w:r>
      <w:r>
        <w:rPr>
          <w:rFonts w:ascii="Amiri" w:hAnsi="Amiri" w:eastAsia="Amiri" w:cs="Amiri"/>
          <w:lang w:bidi="ar-SA"/>
          <w:color w:val="111111"/>
          <w:sz w:val="28"/>
          <w:szCs w:val="28"/>
          <w:rtl/>
        </w:rPr>
        <w:t xml:space="preserve">قَبْلَ أَنْ یَأْکُلَ لَمْ یَأْکُلْ مَعَهُ الشَّیْطَانُ وَ إِذَا لَمْ یُسَمِّ أَکَلَ مَعَهُ الشَّیْطَانُ وَ إِذَا سَمَّی بَعْدَ مَا یَأْکُلُ وَ أَکَلَ الشَّیْطَانُ مَعَهُ تَقَیَّأَ الشَّیْطَانُ مَا أَکَلَ.</w:t>
      </w:r>
    </w:p>
    <w:p>
      <w:pPr>
        <w:pStyle w:val="BookText"/>
      </w:pPr>
      <w:r>
        <w:rPr>
          <w:rFonts w:ascii="Amiri" w:hAnsi="Amiri" w:eastAsia="Amiri" w:cs="Amiri"/>
          <w:lang w:bidi="ar-SA"/>
          <w:color w:val="111111"/>
          <w:sz w:val="28"/>
          <w:szCs w:val="28"/>
          <w:rtl/>
        </w:rPr>
        <w:t xml:space="preserve">وَ رَوَاهُ الْبَرْقِیُّ فِی الْمَحَاسِنِ عَنْ أَبِی أَیُّوبَ الْمَدَائِنِیِّ عَنِ ابْنِ أَبِی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8706_195492"/>
    <w:bookmarkEnd w:id="337"/>
    <w:p>
      <w:pPr>
        <w:pStyle w:val="BookText"/>
      </w:pPr>
      <w:r>
        <w:rPr>
          <w:rFonts w:ascii="Amiri" w:hAnsi="Amiri" w:eastAsia="Amiri" w:cs="Amiri"/>
          <w:lang w:bidi="ar-SA"/>
          <w:color w:val="111111"/>
          <w:sz w:val="28"/>
          <w:szCs w:val="28"/>
          <w:rtl/>
        </w:rPr>
        <w:t xml:space="preserve">عُمَیْرٍ عَنْ حُسَیْنِ بْنِ الْمُخْتَارِ عَنْ رَجُلٍ </w:t>
      </w:r>
      <w:r>
        <w:rPr>
          <w:rStyle w:val="FootnoteReference"/>
        </w:rPr>
        <w:footnoteReference w:id="2382"/>
      </w:r>
    </w:p>
    <w:p>
      <w:pPr>
        <w:pStyle w:val="BookText"/>
      </w:pPr>
      <w:r>
        <w:rPr>
          <w:rFonts w:ascii="Amiri" w:hAnsi="Amiri" w:eastAsia="Amiri" w:cs="Amiri"/>
          <w:lang w:bidi="ar-SA"/>
          <w:color w:val="111111"/>
          <w:sz w:val="28"/>
          <w:szCs w:val="28"/>
          <w:rtl/>
        </w:rPr>
        <w:t xml:space="preserve">وَ الَّذِی قَبْلَهُ عَنْ أَبِیهِ عَنْ مُحَمَّدِ بْنِ یَحْیَی وَ کَذَا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عثمان، از مردی، از ابو عبدالله (ع) روایت شده که فرمود:</w:t>
      </w:r>
    </w:p>
    <w:p>
      <w:pPr>
        <w:pStyle w:val="BookText"/>
      </w:pPr>
      <w:r>
        <w:rPr>
          <w:rFonts w:ascii="IRNazanin" w:hAnsi="IRNazanin" w:eastAsia="IRNazanin" w:cs="IRNazanin"/>
          <w:lang w:bidi="fa-IR"/>
          <w:color w:val="111111"/>
          <w:sz w:val="28"/>
          <w:szCs w:val="28"/>
          <w:rtl/>
        </w:rPr>
        <w:t xml:space="preserve">«هرگاه غذا خوردی، در آغاز و پایان آن "بسم الله" بگو. زیرا اگر بنده‌ای پیش از غذا خوردن نام خدا را بر زبان آورد، شیطان همراه او غذا نمی‌خورد. اما اگر نام خدا را ذکر نکند، شیطان با او شریک می‌شود. و اگر پس از غذا خوردن نام خدا را بگوید، در حالی که شیطان با او خورده است، شیطان آنچه را خورده بود پس می‌دهد.»</w:t>
      </w:r>
    </w:p>
    <w:p>
      <w:pPr>
        <w:pStyle w:val="Heading5"/>
      </w:pPr>
      <w:bookmarkStart w:id="1661" w:name="_Toc1239"/>
      <w:r>
        <w:t>[رقم الحدیث الکلی: 30749 - رقم الحدیث الباب: 6]</w:t>
      </w:r>
      <w:bookmarkEnd w:id="1661"/>
    </w:p>
    <w:p>
      <w:pPr>
        <w:pStyle w:val="BookText"/>
      </w:pPr>
      <w:r>
        <w:rPr>
          <w:rFonts w:ascii="Times New Roman" w:hAnsi="Times New Roman" w:eastAsia="Times New Roman" w:cs="Times New Roman"/>
          <w:lang w:val="en-US" w:bidi="en-US"/>
          <w:color w:val="111111"/>
          <w:sz w:val="28"/>
          <w:szCs w:val="28"/>
          <w:rtl/>
        </w:rPr>
        <w:t xml:space="preserve">30749- 6- </w:t>
      </w:r>
      <w:r>
        <w:rPr>
          <w:rStyle w:val="FootnoteReference"/>
        </w:rPr>
        <w:footnoteReference w:id="2383"/>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اذْکُرُوا اللَّهَ عَلَی الطَّعَامِ وَ لَا تَلْغَطُوا </w:t>
      </w:r>
      <w:r>
        <w:rPr>
          <w:rStyle w:val="FootnoteReference"/>
        </w:rPr>
        <w:footnoteReference w:id="2384"/>
      </w:r>
      <w:r>
        <w:rPr>
          <w:rFonts w:ascii="Amiri" w:hAnsi="Amiri" w:eastAsia="Amiri" w:cs="Amiri"/>
          <w:lang w:bidi="ar-SA"/>
          <w:color w:val="111111"/>
          <w:sz w:val="28"/>
          <w:szCs w:val="28"/>
          <w:rtl/>
        </w:rPr>
        <w:t xml:space="preserve">فَإِنَّهُ نِعْمَةٌ مِنْ نِعَمِ اللَّهِ وَ رِزْقٌ مِنْ رِزْقِهِ یَجِبُ عَلَیْکُمْ فِیهِ شُکْرُهُ وَ ذِکْرُهُ وَ حَمْدُهُ.</w:t>
      </w:r>
    </w:p>
    <w:p>
      <w:pPr>
        <w:pStyle w:val="BookText"/>
      </w:pPr>
      <w:r>
        <w:rPr>
          <w:rFonts w:ascii="Amiri" w:hAnsi="Amiri" w:eastAsia="Amiri" w:cs="Amiri"/>
          <w:lang w:bidi="ar-SA"/>
          <w:color w:val="111111"/>
          <w:sz w:val="28"/>
          <w:szCs w:val="28"/>
          <w:rtl/>
        </w:rPr>
        <w:t xml:space="preserve">وَ رَوَاهُ الْبَرْقِیُّ فِی الْمَحَاسِنِ عَنِ الْقَاسِمِ بْنِ یَحْیَی مِثْلَهُ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فرمود: نام خدا را بر غذا ذكر كنيد؛ اما گنگ و نامفهوم نگوييد (كه معناى سخن فهميده نشود)؛ زيرا غذا نعمتى از نعمت‌هاى خداوند و رزقى از رزق‌هاى اوست، شكر، ذكر و حمد خداوند براى شما واجب است.</w:t>
      </w:r>
    </w:p>
    <w:p>
      <w:pPr>
        <w:pStyle w:val="Heading5"/>
      </w:pPr>
      <w:bookmarkStart w:id="1662" w:name="_Toc1240"/>
      <w:r>
        <w:t>[رقم الحدیث الکلی: 30750 - رقم الحدیث الباب: 7]</w:t>
      </w:r>
      <w:bookmarkEnd w:id="1662"/>
    </w:p>
    <w:p>
      <w:pPr>
        <w:pStyle w:val="BookText"/>
      </w:pPr>
      <w:r>
        <w:rPr>
          <w:rFonts w:ascii="Times New Roman" w:hAnsi="Times New Roman" w:eastAsia="Times New Roman" w:cs="Times New Roman"/>
          <w:lang w:val="en-US" w:bidi="en-US"/>
          <w:color w:val="111111"/>
          <w:sz w:val="28"/>
          <w:szCs w:val="28"/>
          <w:rtl/>
        </w:rPr>
        <w:t xml:space="preserve">30750- 7- </w:t>
      </w:r>
      <w:r>
        <w:rPr>
          <w:rStyle w:val="FootnoteReference"/>
        </w:rPr>
        <w:footnoteReference w:id="2386"/>
      </w:r>
      <w:r>
        <w:rPr>
          <w:rFonts w:ascii="Amiri" w:hAnsi="Amiri" w:eastAsia="Amiri" w:cs="Amiri"/>
          <w:lang w:bidi="ar-SA"/>
          <w:color w:val="111111"/>
          <w:sz w:val="28"/>
          <w:szCs w:val="28"/>
          <w:rtl/>
        </w:rPr>
        <w:t xml:space="preserve">وَ عَنْ عِدَّةٍ مِنْ أَصْحَابِنَا عَنْ سَهْلِ بْنِ زِیَادٍ عَنْ یَعْقُوبَ بْنِ یَزِیدَ عَنْ إِسْمَاعِیلَ الْمَدَائِنِیِّ عَنْ عَبْدِ اللَّهِ بْنِ بُکَیْرٍ </w:t>
      </w:r>
      <w:r>
        <w:rPr>
          <w:rStyle w:val="FootnoteReference"/>
        </w:rPr>
        <w:footnoteReference w:id="2387"/>
      </w:r>
      <w:r>
        <w:rPr>
          <w:rFonts w:ascii="Amiri" w:hAnsi="Amiri" w:eastAsia="Amiri" w:cs="Amiri"/>
          <w:lang w:bidi="ar-SA"/>
          <w:color w:val="111111"/>
          <w:sz w:val="28"/>
          <w:szCs w:val="28"/>
          <w:rtl/>
        </w:rPr>
        <w:t xml:space="preserve">قَالَ: أَمَرَ أَبُو عَبْدِ اللَّهِ ع بِلَحْمٍ فَبُرِّدَ وَ أُتِیَ بِهِ فَقَالَ الْحَمْدُ لِلَّهِ الَّذِی جَعَلَنِی أَشْتَهِیهِ ثُمَّ قَالَ النِّعْمَةُ فِی الْعَافِیَةِ أَفْضَلُ مِنَ النِّعْمَةِ عَلَی الْقُدْرَةِ.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روایت شده که ابو عبدالله (ع) دستور داد تا گوشتی خنک شود و سپس آن را برای ایشان آوردند. ایشان فرمودند: «الحمد لله الذی جعلنی أشتهیه» (سپاس خداوندی را که مرا مشتاق آن گردانید). سپس فرمودند: «نعمت در عافیت برتر از نعمت بر توانایی است.»</w:t>
      </w:r>
    </w:p>
    <w:p>
      <w:pPr>
        <w:pStyle w:val="Heading5"/>
      </w:pPr>
      <w:bookmarkStart w:id="1663" w:name="_Toc1241"/>
      <w:r>
        <w:t>[رقم الحدیث الکلی: 30751 - رقم الحدیث الباب: 8]</w:t>
      </w:r>
      <w:bookmarkEnd w:id="1663"/>
    </w:p>
    <w:p>
      <w:pPr>
        <w:pStyle w:val="BookText"/>
      </w:pPr>
      <w:r>
        <w:rPr>
          <w:rFonts w:ascii="Times New Roman" w:hAnsi="Times New Roman" w:eastAsia="Times New Roman" w:cs="Times New Roman"/>
          <w:lang w:val="en-US" w:bidi="en-US"/>
          <w:color w:val="111111"/>
          <w:sz w:val="28"/>
          <w:szCs w:val="28"/>
          <w:rtl/>
        </w:rPr>
        <w:t xml:space="preserve">30751- 8- </w:t>
      </w:r>
      <w:r>
        <w:rPr>
          <w:rStyle w:val="FootnoteReference"/>
        </w:rPr>
        <w:footnoteReference w:id="2388"/>
      </w:r>
      <w:r>
        <w:rPr>
          <w:rFonts w:ascii="Amiri" w:hAnsi="Amiri" w:eastAsia="Amiri" w:cs="Amiri"/>
          <w:lang w:bidi="ar-SA"/>
          <w:color w:val="111111"/>
          <w:sz w:val="28"/>
          <w:szCs w:val="28"/>
          <w:rtl/>
        </w:rPr>
        <w:t xml:space="preserve">مُحَمَّدُ بْنُ عَلِیِّ بْنِ الْحُسَیْنِ بِإِسْنَادِهِ عَنْ سَمَاعَةَ بْنِ مِهْرَانَ قَالَ: کُنْتُ مَعَ أَبِی عَبْدِ اللَّهِ ع فَقَالَ یَا سَمَاعَةُ أَکْلًا وَ حَمْداً لَا أَکْلًا وَ صَمْتاً.</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389"/>
      </w:r>
      <w:r>
        <w:rPr>
          <w:rFonts w:ascii="Amiri" w:hAnsi="Amiri" w:eastAsia="Amiri" w:cs="Amiri"/>
          <w:lang w:bidi="ar-SA"/>
          <w:color w:val="111111"/>
          <w:sz w:val="28"/>
          <w:szCs w:val="28"/>
          <w:rtl/>
        </w:rPr>
        <w:t xml:space="preserve">عَنْ مُحَمَّدِ بْنِ عَلِیٍّ عَنْ سُلَیْمَانَ بْنِ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8706_195493"/>
    <w:bookmarkEnd w:id="338"/>
    <w:p>
      <w:pPr>
        <w:pStyle w:val="BookText"/>
      </w:pPr>
      <w:r>
        <w:rPr>
          <w:rFonts w:ascii="Amiri" w:hAnsi="Amiri" w:eastAsia="Amiri" w:cs="Amiri"/>
          <w:lang w:bidi="ar-SA"/>
          <w:color w:val="111111"/>
          <w:sz w:val="28"/>
          <w:szCs w:val="28"/>
          <w:rtl/>
        </w:rPr>
        <w:t xml:space="preserve">سُفْیَانَ </w:t>
      </w:r>
      <w:r>
        <w:rPr>
          <w:rStyle w:val="FootnoteReference"/>
        </w:rPr>
        <w:footnoteReference w:id="2390"/>
      </w:r>
      <w:r>
        <w:rPr>
          <w:rFonts w:ascii="Amiri" w:hAnsi="Amiri" w:eastAsia="Amiri" w:cs="Amiri"/>
          <w:lang w:bidi="ar-SA"/>
          <w:color w:val="111111"/>
          <w:sz w:val="28"/>
          <w:szCs w:val="28"/>
          <w:rtl/>
        </w:rPr>
        <w:t xml:space="preserve">عَنْ سَمَاعَةَ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روایت شده که گفت: «با ابو عبدالله (ع) بودم، پس فرمود: ای سماعة! خوردن همراه با حمد، نه خوردن همراه با سکوت.»</w:t>
      </w:r>
    </w:p>
    <w:p>
      <w:pPr>
        <w:pStyle w:val="Heading5"/>
      </w:pPr>
      <w:bookmarkStart w:id="1664" w:name="_Toc1242"/>
      <w:r>
        <w:t>[رقم الحدیث الکلی: 30752 - رقم الحدیث الباب: 9]</w:t>
      </w:r>
      <w:bookmarkEnd w:id="1664"/>
    </w:p>
    <w:p>
      <w:pPr>
        <w:pStyle w:val="BookText"/>
      </w:pPr>
      <w:r>
        <w:rPr>
          <w:rFonts w:ascii="Times New Roman" w:hAnsi="Times New Roman" w:eastAsia="Times New Roman" w:cs="Times New Roman"/>
          <w:lang w:val="en-US" w:bidi="en-US"/>
          <w:color w:val="111111"/>
          <w:sz w:val="28"/>
          <w:szCs w:val="28"/>
          <w:rtl/>
        </w:rPr>
        <w:t xml:space="preserve">30752- 9- </w:t>
      </w:r>
      <w:r>
        <w:rPr>
          <w:rStyle w:val="FootnoteReference"/>
        </w:rPr>
        <w:footnoteReference w:id="2391"/>
      </w:r>
      <w:r>
        <w:rPr>
          <w:rFonts w:ascii="Amiri" w:hAnsi="Amiri" w:eastAsia="Amiri" w:cs="Amiri"/>
          <w:lang w:bidi="ar-SA"/>
          <w:color w:val="111111"/>
          <w:sz w:val="28"/>
          <w:szCs w:val="28"/>
          <w:rtl/>
        </w:rPr>
        <w:t xml:space="preserve">مُحَمَّدُ بْنُ عَلِیِّ بْنِ عُثْمَانَ الْکَرَاجُکِیُّ فِی کَنْزِ الْفَوَائِدِ عَنْ أَبِی عَبْدِ اللَّهِ ع أَنَّ أَبَا حَنِیفَةَ أَکَلَ مَعَهُ فَلَمَّا رَفَعَ الصَّادِقُ ع یَدَهُ مِنْ أَکْلِهِ قَالَ الْحَمْدُ لِلَّهِ رَبِّ الْعَالَمِینَ اللَّهُمَّ هَذَا مِنْکَ وَ مِنْ رَسُولِکَ ص فَقَالَ أَبُو حَنِیفَةَ- یَا أَبَا عَبْدِ اللَّهِ أَ جَعَلْتَ مَعَ اللَّهِ شَرِیکاً فَقَالَ لَهُ وَیْلَکَ إِنَّ اللَّهَ یَقُولُ فِی کِتَابِهِ وَ ما نَقَمُوا إِلَّا أَنْ أَغْناهُمُ اللَّهُ وَ رَسُولُهُ مِنْ فَضْلِهِ </w:t>
      </w:r>
      <w:r>
        <w:rPr>
          <w:rStyle w:val="FootnoteReference"/>
        </w:rPr>
        <w:footnoteReference w:id="2392"/>
      </w:r>
      <w:r>
        <w:rPr>
          <w:rFonts w:ascii="Amiri" w:hAnsi="Amiri" w:eastAsia="Amiri" w:cs="Amiri"/>
          <w:lang w:bidi="ar-SA"/>
          <w:color w:val="111111"/>
          <w:sz w:val="28"/>
          <w:szCs w:val="28"/>
          <w:rtl/>
        </w:rPr>
        <w:t xml:space="preserve">وَ یَقُولُ فِی مَوْضِعٍ آخَرَ وَ لَوْ أَنَّهُمْ رَضُوا ما آتاهُمُ اللَّهُ وَ رَسُولُهُ وَ قالُوا حَسْبُنَا اللَّهُ سَیُؤْتِینَا اللَّهُ مِنْ فَضْلِهِ وَ رَسُولُهُ </w:t>
      </w:r>
      <w:r>
        <w:rPr>
          <w:rStyle w:val="FootnoteReference"/>
        </w:rPr>
        <w:footnoteReference w:id="2393"/>
      </w:r>
      <w:r>
        <w:rPr>
          <w:rFonts w:ascii="Amiri" w:hAnsi="Amiri" w:eastAsia="Amiri" w:cs="Amiri"/>
          <w:lang w:bidi="ar-SA"/>
          <w:color w:val="111111"/>
          <w:sz w:val="28"/>
          <w:szCs w:val="28"/>
          <w:rtl/>
        </w:rPr>
        <w:t xml:space="preserve">فَقَالَ أَبُو حَنِیفَةَ وَ اللَّهِ لَکَأَنِّی مَا قَرَأْتُهُمَا قَطُّ.</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4"/>
      </w:r>
      <w:r>
        <w:rPr>
          <w:rFonts w:ascii="Amiri" w:hAnsi="Amiri" w:eastAsia="Amiri" w:cs="Amiri"/>
          <w:lang w:bidi="ar-SA"/>
          <w:color w:val="111111"/>
          <w:sz w:val="28"/>
          <w:szCs w:val="28"/>
          <w:rtl/>
        </w:rPr>
        <w:t xml:space="preserve">وَ یَأْتِی مَا یَدُلُّ عَلَیْهِ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عثمان کرّاجُکی در کنز الفوائد روایت کرده است که ابو عبدالله (ع) با ابوحنیفه غذا خورد. پس هنگامی که امام صادق (ع) دست خود را از غذا برداشت، فرمود:</w:t>
      </w:r>
    </w:p>
    <w:p>
      <w:pPr>
        <w:pStyle w:val="BookText"/>
      </w:pPr>
      <w:r>
        <w:rPr>
          <w:rFonts w:ascii="Amiri" w:hAnsi="Amiri" w:eastAsia="Amiri" w:cs="Amiri"/>
          <w:lang w:bidi="ar-SA"/>
          <w:color w:val="111111"/>
          <w:sz w:val="28"/>
          <w:szCs w:val="28"/>
          <w:rtl/>
        </w:rPr>
        <w:t xml:space="preserve">«الحمد لله رب العالمين، اللهم هذا منك ومن رسولك.»</w:t>
      </w:r>
    </w:p>
    <w:p>
      <w:pPr>
        <w:pStyle w:val="BookText"/>
      </w:pPr>
      <w:r>
        <w:rPr>
          <w:rFonts w:ascii="IRNazanin" w:hAnsi="IRNazanin" w:eastAsia="IRNazanin" w:cs="IRNazanin"/>
          <w:lang w:bidi="fa-IR"/>
          <w:color w:val="111111"/>
          <w:sz w:val="28"/>
          <w:szCs w:val="28"/>
          <w:rtl/>
        </w:rPr>
        <w:t xml:space="preserve">ابوحنیفه گفت: «ای ابو عبدالله! آیا تو برای خدا شریکی قرار دادی؟»</w:t>
      </w:r>
    </w:p>
    <w:p>
      <w:pPr>
        <w:pStyle w:val="BookText"/>
      </w:pPr>
      <w:r>
        <w:rPr>
          <w:rFonts w:ascii="IRNazanin" w:hAnsi="IRNazanin" w:eastAsia="IRNazanin" w:cs="IRNazanin"/>
          <w:lang w:bidi="fa-IR"/>
          <w:color w:val="111111"/>
          <w:sz w:val="28"/>
          <w:szCs w:val="28"/>
          <w:rtl/>
        </w:rPr>
        <w:t xml:space="preserve">امام صادق (ع) به او پاسخ داد: «وای بر تو! خداوند در کتاب خود می‌فرماید:</w:t>
      </w:r>
    </w:p>
    <w:p>
      <w:pPr>
        <w:pStyle w:val="BookText"/>
      </w:pPr>
      <w:r>
        <w:rPr>
          <w:rFonts w:ascii="Amiri" w:hAnsi="Amiri" w:eastAsia="Amiri" w:cs="Amiri"/>
          <w:lang w:bidi="ar-SA"/>
          <w:color w:val="111111"/>
          <w:sz w:val="28"/>
          <w:szCs w:val="28"/>
          <w:rtl/>
        </w:rPr>
        <w:t xml:space="preserve">"وَما نَقَمُوا إِلَّا أَنْ أَغْناهُمُ اللَّهُ وَرَسُولُهُ مِنْ فَضْلِهِ" (التوبة: 75)</w:t>
      </w:r>
    </w:p>
    <w:p>
      <w:pPr>
        <w:pStyle w:val="BookText"/>
      </w:pPr>
      <w:r>
        <w:rPr>
          <w:rFonts w:ascii="IRNazanin" w:hAnsi="IRNazanin" w:eastAsia="IRNazanin" w:cs="IRNazanin"/>
          <w:lang w:bidi="fa-IR"/>
          <w:color w:val="111111"/>
          <w:sz w:val="28"/>
          <w:szCs w:val="28"/>
          <w:rtl/>
        </w:rPr>
        <w:t xml:space="preserve">و در جای دیگری می‌فرماید:</w:t>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سَيُؤْتِينَا اللَّهُ مِنْ فَضْلِهِ وَرَسُولُهُ" (التوبة: 59).</w:t>
      </w:r>
    </w:p>
    <w:p>
      <w:pPr>
        <w:pStyle w:val="BookText"/>
      </w:pPr>
      <w:r>
        <w:rPr>
          <w:rFonts w:ascii="IRNazanin" w:hAnsi="IRNazanin" w:eastAsia="IRNazanin" w:cs="IRNazanin"/>
          <w:lang w:bidi="fa-IR"/>
          <w:color w:val="111111"/>
          <w:sz w:val="28"/>
          <w:szCs w:val="28"/>
          <w:rtl/>
        </w:rPr>
        <w:t xml:space="preserve">پس ابوحنیفه گفت: «به خدا سوگند، گویا این دو آیه را هرگز نخوانده‌ام!»»</w:t>
      </w:r>
    </w:p>
    <w:p>
      <w:pPr>
        <w:pStyle w:val="Heading4"/>
      </w:pPr>
      <w:bookmarkStart w:id="1665" w:name="_Toc1243"/>
      <w:r>
        <w:t>57- بَابُ اسْتِحْبَابِ التَّسْمِیَةِ فِی أَوَّلِ الطَّعَامِ وَ التَّحْمِیدِ فِی آخِرِهِ‌</w:t>
      </w:r>
      <w:bookmarkEnd w:id="1665"/>
    </w:p>
    <w:p>
      <w:pPr>
        <w:pStyle w:val="Heading5"/>
      </w:pPr>
      <w:bookmarkStart w:id="1666" w:name="_Toc1244"/>
      <w:r>
        <w:t>اشارة</w:t>
      </w:r>
      <w:bookmarkEnd w:id="1666"/>
    </w:p>
    <w:p>
      <w:pPr>
        <w:pStyle w:val="BookText"/>
      </w:pPr>
      <w:r>
        <w:rPr>
          <w:rStyle w:val="FootnoteReference"/>
        </w:rPr>
        <w:footnoteReference w:id="2396"/>
      </w:r>
      <w:r>
        <w:rPr>
          <w:rFonts w:ascii="Amiri" w:hAnsi="Amiri" w:eastAsia="Amiri" w:cs="Amiri"/>
          <w:lang w:bidi="ar-SA"/>
          <w:color w:val="111111"/>
          <w:sz w:val="28"/>
          <w:szCs w:val="28"/>
          <w:rtl/>
        </w:rPr>
        <w:t xml:space="preserve">57 بَابُ اسْتِحْبَابِ التَّسْمِیَةِ فِی أَوَّلِ الطَّعَامِ وَ التَّحْمِیدِ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نام بردن (بسم‌الله) در ابتدای غذا و حمد (الحمدلله) در پایان آن.</w:t>
      </w:r>
    </w:p>
    <w:p>
      <w:pPr>
        <w:pStyle w:val="Heading5"/>
      </w:pPr>
      <w:bookmarkStart w:id="1667" w:name="_Toc1245"/>
      <w:r>
        <w:t>[رقم الحدیث الکلی: 30753 - رقم الحدیث الباب: 1]</w:t>
      </w:r>
      <w:bookmarkEnd w:id="1667"/>
    </w:p>
    <w:p>
      <w:pPr>
        <w:pStyle w:val="BookText"/>
      </w:pPr>
      <w:r>
        <w:rPr>
          <w:rFonts w:ascii="Times New Roman" w:hAnsi="Times New Roman" w:eastAsia="Times New Roman" w:cs="Times New Roman"/>
          <w:lang w:val="en-US" w:bidi="en-US"/>
          <w:color w:val="111111"/>
          <w:sz w:val="28"/>
          <w:szCs w:val="28"/>
          <w:rtl/>
        </w:rPr>
        <w:t xml:space="preserve">30753- 1- </w:t>
      </w:r>
      <w:r>
        <w:rPr>
          <w:rStyle w:val="FootnoteReference"/>
        </w:rPr>
        <w:footnoteReference w:id="239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8706_195494"/>
    <w:bookmarkEnd w:id="339"/>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ع إِذَا وُضِعَتِ الْمَائِدَةُ حَفَّتْهَا أَرْبَعَةُ آلَافِ مَلَکٍ فَإِذَا قَالَ الْعَبْدُ بِسْمِ اللَّهِ- قَالَتِ الْمَلَائِکَةُ بَارَکَ اللَّهُ عَلَیْکُمْ فِی طَعَامِکُمْ ثُمَّ یَقُولُونَ لِلشَّیْطَانِ اخْرُجْ یَا فَاسِقُ لَا سُلْطَانَ لَکَ عَلَیْهِمْ فَإِذَا فَرَغُوا فَقَالُوا الْحَمْدُ لِلَّهِ قَالَتِ الْمَلَائِکَةُ قَوْمٌ أَنْعَمَ اللَّهُ عَلَیْهِمْ فَأَدَّوْا شُکْرَ رَبِّهِمْ وَ إِذَا لَمْ یُسَمُّوا قَالَتِ الْمَلَائِکَةُ لِلشَّیْطَانِ </w:t>
      </w:r>
      <w:r>
        <w:rPr>
          <w:rStyle w:val="FootnoteReference"/>
        </w:rPr>
        <w:footnoteReference w:id="2398"/>
      </w:r>
      <w:r>
        <w:rPr>
          <w:rFonts w:ascii="Amiri" w:hAnsi="Amiri" w:eastAsia="Amiri" w:cs="Amiri"/>
          <w:lang w:bidi="ar-SA"/>
          <w:color w:val="111111"/>
          <w:sz w:val="28"/>
          <w:szCs w:val="28"/>
          <w:rtl/>
        </w:rPr>
        <w:t xml:space="preserve">ادْنُ یَا فَاسِقُ فَکُلْ مَعَهُمْ فَإِذَا رُفِعَتِ الْمَائِدَةُ وَ لَمْ یَذْکُرُوا اسْمَ اللَّهِ عَلَیْهَا قَالَتِ الْمَلَائِکَةُ قَوْمٌ أَنْعَمَ اللَّهُ عَلَیْهِمْ فَنَسُوا رَبَّهُمْ.</w:t>
      </w:r>
    </w:p>
    <w:p>
      <w:pPr>
        <w:pStyle w:val="BookText"/>
      </w:pPr>
      <w:r>
        <w:rPr>
          <w:rFonts w:ascii="Amiri" w:hAnsi="Amiri" w:eastAsia="Amiri" w:cs="Amiri"/>
          <w:lang w:bidi="ar-SA"/>
          <w:color w:val="111111"/>
          <w:sz w:val="28"/>
          <w:szCs w:val="28"/>
          <w:rtl/>
        </w:rPr>
        <w:t xml:space="preserve">وَ رَوَاهُ الصَّدُوقُ بِإِسْنَادِهِ عَنْ إِسْمَاعِیلَ بْنِ أَبِی زِیَادٍ عَنْ أَبِی عَبْدِ اللَّهِ ع نَحْوَهُ إِلَّا أَنَّهُ قَالَ وَ إِذَا رُفِعَتِ الْمَائِدَةُ وَ لَمْ یَحْمَدُوا اللَّهَ </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روایت شده که رسول خدا (ص) فرمود:</w:t>
      </w:r>
    </w:p>
    <w:p>
      <w:pPr>
        <w:pStyle w:val="BookText"/>
      </w:pPr>
      <w:r>
        <w:rPr>
          <w:rFonts w:ascii="IRNazanin" w:hAnsi="IRNazanin" w:eastAsia="IRNazanin" w:cs="IRNazanin"/>
          <w:lang w:bidi="fa-IR"/>
          <w:color w:val="111111"/>
          <w:sz w:val="28"/>
          <w:szCs w:val="28"/>
          <w:rtl/>
        </w:rPr>
        <w:t xml:space="preserve">**«هرگاه سفره‌ای گسترده شود، چهار هزار فرشته آن را احاطه می‌کنند. پس اگر بنده‌ای بگوید "بسم الله"، فرشتگان می‌گویند: "خداوند در غذایتان برکت دهد." سپس به شیطان می‌گویند: "برو ای فاسق، تو بر آن‌ها سلطه‌ای نداری."</w:t>
      </w:r>
    </w:p>
    <w:p>
      <w:pPr>
        <w:pStyle w:val="BookText"/>
      </w:pPr>
      <w:r>
        <w:rPr>
          <w:rFonts w:ascii="IRNazanin" w:hAnsi="IRNazanin" w:eastAsia="IRNazanin" w:cs="IRNazanin"/>
          <w:lang w:bidi="fa-IR"/>
          <w:color w:val="111111"/>
          <w:sz w:val="28"/>
          <w:szCs w:val="28"/>
          <w:rtl/>
        </w:rPr>
        <w:t xml:space="preserve">و زمانی که از غذا فارغ شدند و گفتند "الحمد لله"، فرشتگان می‌گویند: "این گروه کسانی هستند که خداوند بر آن‌ها نعمت ارزانی داشته و آنان شکر پروردگارشان را به جا آوردند."</w:t>
      </w:r>
    </w:p>
    <w:p>
      <w:pPr>
        <w:pStyle w:val="BookText"/>
      </w:pPr>
      <w:r>
        <w:rPr>
          <w:rFonts w:ascii="IRNazanin" w:hAnsi="IRNazanin" w:eastAsia="IRNazanin" w:cs="IRNazanin"/>
          <w:lang w:bidi="fa-IR"/>
          <w:color w:val="111111"/>
          <w:sz w:val="28"/>
          <w:szCs w:val="28"/>
          <w:rtl/>
        </w:rPr>
        <w:t xml:space="preserve">اما اگر نام خدا را ذکر نکنند، فرشتگان به شیطان می‌گویند: "نزدیک شو ای فاسق، و با آن‌ها بخور!" و اگر سفره جمع شود و نام خدا بر آن ذکر نشده باشد، فرشتگان می‌گویند: "این جماعت کسانی هستند که خدا به آنان نعمت داده، اما پروردگارشان را فراموش کردند."»**</w:t>
      </w:r>
    </w:p>
    <w:p>
      <w:pPr>
        <w:pStyle w:val="Heading5"/>
      </w:pPr>
      <w:bookmarkStart w:id="1668" w:name="_Toc1246"/>
      <w:r>
        <w:t>[رقم الحدیث الکلی: 30754 - رقم الحدیث الباب: 2]</w:t>
      </w:r>
      <w:bookmarkEnd w:id="1668"/>
    </w:p>
    <w:p>
      <w:pPr>
        <w:pStyle w:val="BookText"/>
      </w:pPr>
      <w:r>
        <w:rPr>
          <w:rFonts w:ascii="Times New Roman" w:hAnsi="Times New Roman" w:eastAsia="Times New Roman" w:cs="Times New Roman"/>
          <w:lang w:val="en-US" w:bidi="en-US"/>
          <w:color w:val="111111"/>
          <w:sz w:val="28"/>
          <w:szCs w:val="28"/>
          <w:rtl/>
        </w:rPr>
        <w:t xml:space="preserve">30754- 2- </w:t>
      </w:r>
      <w:r>
        <w:rPr>
          <w:rStyle w:val="FootnoteReference"/>
        </w:rPr>
        <w:footnoteReference w:id="2400"/>
      </w:r>
      <w:r>
        <w:rPr>
          <w:rFonts w:ascii="Amiri" w:hAnsi="Amiri" w:eastAsia="Amiri" w:cs="Amiri"/>
          <w:lang w:bidi="ar-SA"/>
          <w:color w:val="111111"/>
          <w:sz w:val="28"/>
          <w:szCs w:val="28"/>
          <w:rtl/>
        </w:rPr>
        <w:t xml:space="preserve">وَ عَنْهُ عَنْ أَبِیهِ عَنِ ابْنِ أَبِی عُمَیْرٍ عَنْ عَلِیِّ بْنِ أَبِی حَمْزَةَ عَنْ أَبِی بَصِیرٍ عَنْ أَبِی عَبْدِ اللَّهِ ع قَالَ: إِذَا وُضِعَ الْخِوَانُ فَقُلْ بِسْمِ اللَّهِ- فَإِذَا أَکَلْتَ فَقُلْ بِسْمِ اللَّهِ [عَلَی] </w:t>
      </w:r>
      <w:r>
        <w:rPr>
          <w:rStyle w:val="FootnoteReference"/>
        </w:rPr>
        <w:footnoteReference w:id="2401"/>
      </w:r>
      <w:r>
        <w:rPr>
          <w:rFonts w:ascii="Amiri" w:hAnsi="Amiri" w:eastAsia="Amiri" w:cs="Amiri"/>
          <w:lang w:bidi="ar-SA"/>
          <w:color w:val="111111"/>
          <w:sz w:val="28"/>
          <w:szCs w:val="28"/>
          <w:rtl/>
        </w:rPr>
        <w:t xml:space="preserve">أَوَّلِهِ وَ آخِرِهِ- وَ إِذَا رُفِعَ فَقُلِ الْحَمْدُ لِلَّهِ.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0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ابو عبدالله (ع) روایت شده که فرمود:</w:t>
      </w:r>
    </w:p>
    <w:p>
      <w:pPr>
        <w:pStyle w:val="BookText"/>
      </w:pPr>
      <w:r>
        <w:rPr>
          <w:rFonts w:ascii="IRNazanin" w:hAnsi="IRNazanin" w:eastAsia="IRNazanin" w:cs="IRNazanin"/>
          <w:lang w:bidi="fa-IR"/>
          <w:color w:val="111111"/>
          <w:sz w:val="28"/>
          <w:szCs w:val="28"/>
          <w:rtl/>
        </w:rPr>
        <w:t xml:space="preserve">**«هرگاه سفره گسترده شد، بگو "بسم الله".</w:t>
      </w:r>
    </w:p>
    <w:p>
      <w:pPr>
        <w:pStyle w:val="BookText"/>
      </w:pPr>
      <w:r>
        <w:rPr>
          <w:rFonts w:ascii="IRNazanin" w:hAnsi="IRNazanin" w:eastAsia="IRNazanin" w:cs="IRNazanin"/>
          <w:lang w:bidi="fa-IR"/>
          <w:color w:val="111111"/>
          <w:sz w:val="28"/>
          <w:szCs w:val="28"/>
          <w:rtl/>
        </w:rPr>
        <w:t xml:space="preserve">و هنگام خوردن، بگو "بسم الله" در آغاز و پایان آن.</w:t>
      </w:r>
    </w:p>
    <w:p>
      <w:pPr>
        <w:pStyle w:val="BookText"/>
      </w:pPr>
      <w:r>
        <w:rPr>
          <w:rFonts w:ascii="IRNazanin" w:hAnsi="IRNazanin" w:eastAsia="IRNazanin" w:cs="IRNazanin"/>
          <w:lang w:bidi="fa-IR"/>
          <w:color w:val="111111"/>
          <w:sz w:val="28"/>
          <w:szCs w:val="28"/>
          <w:rtl/>
        </w:rPr>
        <w:t xml:space="preserve">و زمانی که سفره برداشته شد، بگو "الحمد لله".»**</w:t>
      </w:r>
    </w:p>
    <w:p>
      <w:pPr>
        <w:pStyle w:val="Heading5"/>
      </w:pPr>
      <w:bookmarkStart w:id="1669" w:name="_Toc1247"/>
      <w:r>
        <w:t>[رقم الحدیث الکلی: 30755 - رقم الحدیث الباب: 3]</w:t>
      </w:r>
      <w:bookmarkEnd w:id="1669"/>
    </w:p>
    <w:p>
      <w:pPr>
        <w:pStyle w:val="BookText"/>
      </w:pPr>
      <w:r>
        <w:rPr>
          <w:rFonts w:ascii="Times New Roman" w:hAnsi="Times New Roman" w:eastAsia="Times New Roman" w:cs="Times New Roman"/>
          <w:lang w:val="en-US" w:bidi="en-US"/>
          <w:color w:val="111111"/>
          <w:sz w:val="28"/>
          <w:szCs w:val="28"/>
          <w:rtl/>
        </w:rPr>
        <w:t xml:space="preserve">30755- 3- </w:t>
      </w:r>
      <w:r>
        <w:rPr>
          <w:rStyle w:val="FootnoteReference"/>
        </w:rPr>
        <w:footnoteReference w:id="2403"/>
      </w:r>
      <w:r>
        <w:rPr>
          <w:rFonts w:ascii="Amiri" w:hAnsi="Amiri" w:eastAsia="Amiri" w:cs="Amiri"/>
          <w:lang w:bidi="ar-SA"/>
          <w:color w:val="111111"/>
          <w:sz w:val="28"/>
          <w:szCs w:val="28"/>
          <w:rtl/>
        </w:rPr>
        <w:t xml:space="preserve">وَ عَنْ عَلِیِّ بْنِ مُحَمَّدٍ عَنْ صَالِحِ بْنِ أَبِی حَمَّادٍ عَنِ الْوَشَّاءِ عَنْ أَحْمَدَ بْنِ عَائِذٍ عَنْ أَبِی خَدِیجَةَ عَنْ أَبِی عَبْدِ اللَّهِ ع فِی حَدِیثٍ أَنَّهُ قَالَ: مَا مِنْ شَیْ‌ءٍ إِلَّا وَ لَهُ حَدٌّ یَنْتَهِی إِلَیْهِ فَجِی‌ءَ</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18706_195495"/>
    <w:bookmarkEnd w:id="340"/>
    <w:p>
      <w:pPr>
        <w:pStyle w:val="BookText"/>
      </w:pPr>
      <w:r>
        <w:rPr>
          <w:rFonts w:ascii="Amiri" w:hAnsi="Amiri" w:eastAsia="Amiri" w:cs="Amiri"/>
          <w:lang w:bidi="ar-SA"/>
          <w:color w:val="111111"/>
          <w:sz w:val="28"/>
          <w:szCs w:val="28"/>
          <w:rtl/>
        </w:rPr>
        <w:t xml:space="preserve">بِالْخِوَانِ فَقَالُوا مَا حَدُّهُ قَالَ حَدُّهُ إِذَا وُضِعَ قِیلَ بِسْمِ اللَّهِ- وَ إِذَا رُفِعَ قِیلَ الْحَمْدُ لِلَّهِ- وَ یَأْکُلُ کُلُّ إِنْسَانٍ مِمَّا بَیْنَ یَدَیْهِ وَ لَا یَتَنَاوَلُ مِنْ قُدَّامِ الْآخَرِ شَیْئاً.</w:t>
      </w:r>
    </w:p>
    <w:p>
      <w:pPr>
        <w:pStyle w:val="BookText"/>
      </w:pPr>
      <w:r>
        <w:rPr>
          <w:rFonts w:ascii="Amiri" w:hAnsi="Amiri" w:eastAsia="Amiri" w:cs="Amiri"/>
          <w:lang w:bidi="ar-SA"/>
          <w:color w:val="111111"/>
          <w:sz w:val="28"/>
          <w:szCs w:val="28"/>
          <w:rtl/>
        </w:rPr>
        <w:t xml:space="preserve">وَ رَوَاهُ الْبَرْقِیُّ فِی الْمَحَاسِنِ عَنِ الْحَسَنِ بْنِ عَلِیٍّ الْوَشَّاءِ عَنْ أَبِی أُسَامَةَ عَنْ أَبِی خَدِیجَةَ مِثْلَهُ إِلَی قَوْلِهِ قِیلَ الْحَمْدُ لِلَّهِ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عَنْ أَبِیهِ عَنِ ابْنِ أَبِی عُمَیْرٍ وَ الْأَوَّلَ عَنِ النَّوْفَلِیِّ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خدیجه، از ابو عبدالله (ع) روایت شده که در حدیثی فرمود:</w:t>
      </w:r>
    </w:p>
    <w:p>
      <w:pPr>
        <w:pStyle w:val="BookText"/>
      </w:pPr>
      <w:r>
        <w:rPr>
          <w:rFonts w:ascii="IRNazanin" w:hAnsi="IRNazanin" w:eastAsia="IRNazanin" w:cs="IRNazanin"/>
          <w:lang w:bidi="fa-IR"/>
          <w:color w:val="111111"/>
          <w:sz w:val="28"/>
          <w:szCs w:val="28"/>
          <w:rtl/>
        </w:rPr>
        <w:t xml:space="preserve">**«هر چیزی را حدی است که به آن ختم می‌شود.</w:t>
      </w:r>
    </w:p>
    <w:p>
      <w:pPr>
        <w:pStyle w:val="BookText"/>
      </w:pPr>
      <w:r>
        <w:rPr>
          <w:rFonts w:ascii="IRNazanin" w:hAnsi="IRNazanin" w:eastAsia="IRNazanin" w:cs="IRNazanin"/>
          <w:lang w:bidi="fa-IR"/>
          <w:color w:val="111111"/>
          <w:sz w:val="28"/>
          <w:szCs w:val="28"/>
          <w:rtl/>
        </w:rPr>
        <w:t xml:space="preserve">پس سفره گسترده شد، و پرسیدند: "حدّ آن چیست؟"</w:t>
      </w:r>
    </w:p>
    <w:p>
      <w:pPr>
        <w:pStyle w:val="BookText"/>
      </w:pPr>
      <w:r>
        <w:rPr>
          <w:rFonts w:ascii="IRNazanin" w:hAnsi="IRNazanin" w:eastAsia="IRNazanin" w:cs="IRNazanin"/>
          <w:lang w:bidi="fa-IR"/>
          <w:color w:val="111111"/>
          <w:sz w:val="28"/>
          <w:szCs w:val="28"/>
          <w:rtl/>
        </w:rPr>
        <w:t xml:space="preserve">فرمود: "حدّ آن این است که هنگام گستردن، 'بسم الله' گفته شود، و هنگام جمع کردن، 'الحمد لله' گفته شود.</w:t>
      </w:r>
    </w:p>
    <w:p>
      <w:pPr>
        <w:pStyle w:val="BookText"/>
      </w:pPr>
      <w:r>
        <w:rPr>
          <w:rFonts w:ascii="IRNazanin" w:hAnsi="IRNazanin" w:eastAsia="IRNazanin" w:cs="IRNazanin"/>
          <w:lang w:bidi="fa-IR"/>
          <w:color w:val="111111"/>
          <w:sz w:val="28"/>
          <w:szCs w:val="28"/>
          <w:rtl/>
        </w:rPr>
        <w:t xml:space="preserve">و هر فرد از آنچه در برابرش است بخورد، و از مقابل دیگری چیزی برندارد."»**</w:t>
      </w:r>
    </w:p>
    <w:p>
      <w:pPr>
        <w:pStyle w:val="Heading5"/>
      </w:pPr>
      <w:bookmarkStart w:id="1670" w:name="_Toc1248"/>
      <w:r>
        <w:t>[رقم الحدیث الکلی: 30756 - رقم الحدیث الباب: 4]</w:t>
      </w:r>
      <w:bookmarkEnd w:id="1670"/>
    </w:p>
    <w:p>
      <w:pPr>
        <w:pStyle w:val="BookText"/>
      </w:pPr>
      <w:r>
        <w:rPr>
          <w:rFonts w:ascii="Times New Roman" w:hAnsi="Times New Roman" w:eastAsia="Times New Roman" w:cs="Times New Roman"/>
          <w:lang w:val="en-US" w:bidi="en-US"/>
          <w:color w:val="111111"/>
          <w:sz w:val="28"/>
          <w:szCs w:val="28"/>
          <w:rtl/>
        </w:rPr>
        <w:t xml:space="preserve">30756- 4- </w:t>
      </w:r>
      <w:r>
        <w:rPr>
          <w:rStyle w:val="FootnoteReference"/>
        </w:rPr>
        <w:footnoteReference w:id="2405"/>
      </w:r>
      <w:r>
        <w:rPr>
          <w:rFonts w:ascii="Amiri" w:hAnsi="Amiri" w:eastAsia="Amiri" w:cs="Amiri"/>
          <w:lang w:bidi="ar-SA"/>
          <w:color w:val="111111"/>
          <w:sz w:val="28"/>
          <w:szCs w:val="28"/>
          <w:rtl/>
        </w:rPr>
        <w:t xml:space="preserve">وَ عَنْ عِدَّةٍ مِنْ أَصْحَابِنَا عَنْ أَحْمَدَ بْنِ أَبِی عَبْدِ اللَّهِ عَنْ أَبِیهِ عَنِ النَّضْرِ بْنِ سُوَیْدٍ عَنِ الْقَاسِمِ بْنِ سُلَیْمَانَ عَنْ جَرَّاحٍ الْمَدَائِنِیِّ قَالَ: قَالَ أَبُو عَبْدِ اللَّهِ ع اذْکُرِ اسْمَ اللَّهِ عَلَی الطَّعَامِ فَإِذَا فَرَغْتَ فَقُلِ الْحَمْدُ لِلَّهِ الَّذِی یُطْعِمُ وَ لَا یُطْعَمُ.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مدائنی روایت شده که ابو عبدالله (ع) فرمود:</w:t>
      </w:r>
    </w:p>
    <w:p>
      <w:pPr>
        <w:pStyle w:val="BookText"/>
      </w:pPr>
      <w:r>
        <w:rPr>
          <w:rFonts w:ascii="IRNazanin" w:hAnsi="IRNazanin" w:eastAsia="IRNazanin" w:cs="IRNazanin"/>
          <w:lang w:bidi="fa-IR"/>
          <w:color w:val="111111"/>
          <w:sz w:val="28"/>
          <w:szCs w:val="28"/>
          <w:rtl/>
        </w:rPr>
        <w:t xml:space="preserve">«نام خدا را بر غذا ذکر کن، و هنگامی که فارغ شدی، بگو: الحمد لله الذی یطعم و لا یطعم.» (سپاس خداوندی را که می‌خوراند، ولی خود خورانده نمی‌شود.)</w:t>
      </w:r>
    </w:p>
    <w:p>
      <w:pPr>
        <w:pStyle w:val="Heading5"/>
      </w:pPr>
      <w:bookmarkStart w:id="1671" w:name="_Toc1249"/>
      <w:r>
        <w:t>[رقم الحدیث الکلی: 30757 - رقم الحدیث الباب: 5]</w:t>
      </w:r>
      <w:bookmarkEnd w:id="1671"/>
    </w:p>
    <w:p>
      <w:pPr>
        <w:pStyle w:val="BookText"/>
      </w:pPr>
      <w:r>
        <w:rPr>
          <w:rFonts w:ascii="Times New Roman" w:hAnsi="Times New Roman" w:eastAsia="Times New Roman" w:cs="Times New Roman"/>
          <w:lang w:val="en-US" w:bidi="en-US"/>
          <w:color w:val="111111"/>
          <w:sz w:val="28"/>
          <w:szCs w:val="28"/>
          <w:rtl/>
        </w:rPr>
        <w:t xml:space="preserve">30757- 5- </w:t>
      </w:r>
      <w:r>
        <w:rPr>
          <w:rStyle w:val="FootnoteReference"/>
        </w:rPr>
        <w:footnoteReference w:id="2406"/>
      </w:r>
      <w:r>
        <w:rPr>
          <w:rFonts w:ascii="Amiri" w:hAnsi="Amiri" w:eastAsia="Amiri" w:cs="Amiri"/>
          <w:lang w:bidi="ar-SA"/>
          <w:color w:val="111111"/>
          <w:sz w:val="28"/>
          <w:szCs w:val="28"/>
          <w:rtl/>
        </w:rPr>
        <w:t xml:space="preserve">وَ عَنْهُمْ عَنْ أَحْمَدَ عَنْ أَبِیهِ عَمَّنْ حَدَّثَهُ عَنْ عَبْدِ الرَّحْمَنِ الْعَرْزَمِیِّ </w:t>
      </w:r>
      <w:r>
        <w:rPr>
          <w:rStyle w:val="FootnoteReference"/>
        </w:rPr>
        <w:footnoteReference w:id="2407"/>
      </w:r>
      <w:r>
        <w:rPr>
          <w:rFonts w:ascii="Amiri" w:hAnsi="Amiri" w:eastAsia="Amiri" w:cs="Amiri"/>
          <w:lang w:bidi="ar-SA"/>
          <w:color w:val="111111"/>
          <w:sz w:val="28"/>
          <w:szCs w:val="28"/>
          <w:rtl/>
        </w:rPr>
        <w:t xml:space="preserve">عَنْ أَبِی عَبْدِ اللَّهِ ع قَالَ: قَالَ أَمِیرُ الْمُؤْمِنِینَ ع مَنْ ذَکَرَ اسْمَ اللَّهِ عِنْدَ طَعَامٍ أَوْ شَرَابٍ فِی أَوَّلِهِ وَ حَمِدَ اللَّهَ فِی آخِرِهِ لَمْ یُسْأَلْ عَنْ نَعِیمِ ذَلِکَ الطَّعَامِ أَبَداً.</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40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العرزمی، از ابو عبدالله (ع) روایت شده که امیرالمؤمنین (ع) فرمود:</w:t>
      </w:r>
    </w:p>
    <w:p>
      <w:pPr>
        <w:pStyle w:val="BookText"/>
      </w:pPr>
      <w:r>
        <w:rPr>
          <w:rFonts w:ascii="IRNazanin" w:hAnsi="IRNazanin" w:eastAsia="IRNazanin" w:cs="IRNazanin"/>
          <w:lang w:bidi="fa-IR"/>
          <w:color w:val="111111"/>
          <w:sz w:val="28"/>
          <w:szCs w:val="28"/>
          <w:rtl/>
        </w:rPr>
        <w:t xml:space="preserve">«هرکس نام خدا را هنگام آغاز خوردن غذا یا نوشیدنی ذکر کند، و در پایان آن حمد خدا را به جا آورد، هرگز درباره نعمت آن غذا مورد سؤال قرار نخواهد گرفت.»</w:t>
      </w:r>
    </w:p>
    <w:p>
      <w:pPr>
        <w:pStyle w:val="Heading5"/>
      </w:pPr>
      <w:bookmarkStart w:id="1672" w:name="_Toc1250"/>
      <w:r>
        <w:t>[رقم الحدیث الکلی: 30758 - رقم الحدیث الباب: 6]</w:t>
      </w:r>
      <w:bookmarkEnd w:id="1672"/>
    </w:p>
    <w:p>
      <w:pPr>
        <w:pStyle w:val="BookText"/>
      </w:pPr>
      <w:r>
        <w:rPr>
          <w:rFonts w:ascii="Times New Roman" w:hAnsi="Times New Roman" w:eastAsia="Times New Roman" w:cs="Times New Roman"/>
          <w:lang w:val="en-US" w:bidi="en-US"/>
          <w:color w:val="111111"/>
          <w:sz w:val="28"/>
          <w:szCs w:val="28"/>
          <w:rtl/>
        </w:rPr>
        <w:t xml:space="preserve">30758- 6- </w:t>
      </w:r>
      <w:r>
        <w:rPr>
          <w:rStyle w:val="FootnoteReference"/>
        </w:rPr>
        <w:footnoteReference w:id="2409"/>
      </w:r>
      <w:r>
        <w:rPr>
          <w:rFonts w:ascii="Amiri" w:hAnsi="Amiri" w:eastAsia="Amiri" w:cs="Amiri"/>
          <w:lang w:bidi="ar-SA"/>
          <w:color w:val="111111"/>
          <w:sz w:val="28"/>
          <w:szCs w:val="28"/>
          <w:rtl/>
        </w:rPr>
        <w:t xml:space="preserve">وَ عَنْهُمْ عَنْ سَهْلٍ عَنِ ابْنِ شَمُّونٍ عَنِ الْأَصَمِّ عَنْ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18706_195496"/>
    <w:bookmarkEnd w:id="341"/>
    <w:p>
      <w:pPr>
        <w:pStyle w:val="BookText"/>
      </w:pPr>
      <w:r>
        <w:rPr>
          <w:rFonts w:ascii="Amiri" w:hAnsi="Amiri" w:eastAsia="Amiri" w:cs="Amiri"/>
          <w:lang w:bidi="ar-SA"/>
          <w:color w:val="111111"/>
          <w:sz w:val="28"/>
          <w:szCs w:val="28"/>
          <w:rtl/>
        </w:rPr>
        <w:t xml:space="preserve">مِسْمَعٍ عَنْ أَبِی عَبْدِ اللَّهِ ع قَالَ: قَالَ رَسُولُ اللَّهِ ع مَا مِنْ رَجُلٍ یَجْمَعُ عِیَالَهُ وَ یَضَعُ مَائِدَتَهُ </w:t>
      </w:r>
      <w:r>
        <w:rPr>
          <w:rStyle w:val="FootnoteReference"/>
        </w:rPr>
        <w:footnoteReference w:id="2410"/>
      </w:r>
      <w:r>
        <w:rPr>
          <w:rFonts w:ascii="Amiri" w:hAnsi="Amiri" w:eastAsia="Amiri" w:cs="Amiri"/>
          <w:lang w:bidi="ar-SA"/>
          <w:color w:val="111111"/>
          <w:sz w:val="28"/>
          <w:szCs w:val="28"/>
          <w:rtl/>
        </w:rPr>
        <w:t xml:space="preserve">فَیُسَمُّونَ فِی أَوَّلِ طَعَامِهِمْ وَ یَحْمَدُونَ </w:t>
      </w:r>
      <w:r>
        <w:rPr>
          <w:rStyle w:val="FootnoteReference"/>
        </w:rPr>
        <w:footnoteReference w:id="2411"/>
      </w:r>
      <w:r>
        <w:rPr>
          <w:rFonts w:ascii="Amiri" w:hAnsi="Amiri" w:eastAsia="Amiri" w:cs="Amiri"/>
          <w:lang w:bidi="ar-SA"/>
          <w:color w:val="111111"/>
          <w:sz w:val="28"/>
          <w:szCs w:val="28"/>
          <w:rtl/>
        </w:rPr>
        <w:t xml:space="preserve">فِی آخِرِهِ فَتُرْفَعُ </w:t>
      </w:r>
      <w:r>
        <w:rPr>
          <w:rStyle w:val="FootnoteReference"/>
        </w:rPr>
        <w:footnoteReference w:id="2412"/>
      </w:r>
      <w:r>
        <w:rPr>
          <w:rFonts w:ascii="Amiri" w:hAnsi="Amiri" w:eastAsia="Amiri" w:cs="Amiri"/>
          <w:lang w:bidi="ar-SA"/>
          <w:color w:val="111111"/>
          <w:sz w:val="28"/>
          <w:szCs w:val="28"/>
          <w:rtl/>
        </w:rPr>
        <w:t xml:space="preserve">الْمَائِدَةُ حَتَّی یُغْفَرَ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ابو عبدالله (ع) روایت شده که رسول خدا (ص) فرمود:</w:t>
      </w:r>
    </w:p>
    <w:p>
      <w:pPr>
        <w:pStyle w:val="BookText"/>
      </w:pPr>
      <w:r>
        <w:rPr>
          <w:rFonts w:ascii="IRNazanin" w:hAnsi="IRNazanin" w:eastAsia="IRNazanin" w:cs="IRNazanin"/>
          <w:lang w:bidi="fa-IR"/>
          <w:color w:val="111111"/>
          <w:sz w:val="28"/>
          <w:szCs w:val="28"/>
          <w:rtl/>
        </w:rPr>
        <w:t xml:space="preserve">«هیچ مردی نیست که خانواده خود را گرد آورد و سفره‌ای بگستراند، و آنان در آغاز غذا نام خدا را ذکر کنند و در پایان آن حمد او را به جا آورند، مگر آنکه سفره جمع شود در حالی که گناهانشان بخشیده شده است.»</w:t>
      </w:r>
    </w:p>
    <w:p>
      <w:pPr>
        <w:pStyle w:val="Heading5"/>
      </w:pPr>
      <w:bookmarkStart w:id="1673" w:name="_Toc1251"/>
      <w:r>
        <w:t>[رقم الحدیث الکلی: 30759 - رقم الحدیث الباب: 7]</w:t>
      </w:r>
      <w:bookmarkEnd w:id="1673"/>
    </w:p>
    <w:p>
      <w:pPr>
        <w:pStyle w:val="BookText"/>
      </w:pPr>
      <w:r>
        <w:rPr>
          <w:rFonts w:ascii="Times New Roman" w:hAnsi="Times New Roman" w:eastAsia="Times New Roman" w:cs="Times New Roman"/>
          <w:lang w:val="en-US" w:bidi="en-US"/>
          <w:color w:val="111111"/>
          <w:sz w:val="28"/>
          <w:szCs w:val="28"/>
          <w:rtl/>
        </w:rPr>
        <w:t xml:space="preserve">30759- 7- </w:t>
      </w:r>
      <w:r>
        <w:rPr>
          <w:rStyle w:val="FootnoteReference"/>
        </w:rPr>
        <w:footnoteReference w:id="2413"/>
      </w:r>
      <w:r>
        <w:rPr>
          <w:rFonts w:ascii="Amiri" w:hAnsi="Amiri" w:eastAsia="Amiri" w:cs="Amiri"/>
          <w:lang w:bidi="ar-SA"/>
          <w:color w:val="111111"/>
          <w:sz w:val="28"/>
          <w:szCs w:val="28"/>
          <w:rtl/>
        </w:rPr>
        <w:t xml:space="preserve">مُحَمَّدُ بْنُ عَلِیِّ بْنِ الْحُسَیْنِ قَالَ: قَالَ الصَّادِقُ ع مَا اتَّخَمْتُ قَطُّ وَ ذَلِکَ أَنِّی لَمْ أَبْدَأْ بِطَعَامٍ إِلَّا قُلْتُ بِسْمِ اللَّهِ- وَ لَمْ أَفْرُغْ مِنْ طَعَامٍ إِلَّا قُلْتُ الْحَمْدُ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روایت شده که امام صادق (ع) فرمود:</w:t>
      </w:r>
    </w:p>
    <w:p>
      <w:pPr>
        <w:pStyle w:val="BookText"/>
      </w:pPr>
      <w:r>
        <w:rPr>
          <w:rFonts w:ascii="IRNazanin" w:hAnsi="IRNazanin" w:eastAsia="IRNazanin" w:cs="IRNazanin"/>
          <w:lang w:bidi="fa-IR"/>
          <w:color w:val="111111"/>
          <w:sz w:val="28"/>
          <w:szCs w:val="28"/>
          <w:rtl/>
        </w:rPr>
        <w:t xml:space="preserve">«هرگز دچار سنگینی و ناراحتی بعد از غذا نشده‌ام، زیرا هیچ‌گاه غذایی را آغاز نکرده‌ام مگر اینکه "بسم الله" گفته‌ام، و هیچ‌گاه غذایم را به پایان نبرده‌ام مگر اینکه "الحمد لله" گفته‌ام.»</w:t>
      </w:r>
    </w:p>
    <w:p>
      <w:pPr>
        <w:pStyle w:val="Heading5"/>
      </w:pPr>
      <w:bookmarkStart w:id="1674" w:name="_Toc1252"/>
      <w:r>
        <w:t>[رقم الحدیث الکلی: 30760 - رقم الحدیث الباب: 8]</w:t>
      </w:r>
      <w:bookmarkEnd w:id="1674"/>
    </w:p>
    <w:p>
      <w:pPr>
        <w:pStyle w:val="BookText"/>
      </w:pPr>
      <w:r>
        <w:rPr>
          <w:rFonts w:ascii="Times New Roman" w:hAnsi="Times New Roman" w:eastAsia="Times New Roman" w:cs="Times New Roman"/>
          <w:lang w:val="en-US" w:bidi="en-US"/>
          <w:color w:val="111111"/>
          <w:sz w:val="28"/>
          <w:szCs w:val="28"/>
          <w:rtl/>
        </w:rPr>
        <w:t xml:space="preserve">30760- 8- </w:t>
      </w:r>
      <w:r>
        <w:rPr>
          <w:rStyle w:val="FootnoteReference"/>
        </w:rPr>
        <w:footnoteReference w:id="2414"/>
      </w:r>
      <w:r>
        <w:rPr>
          <w:rFonts w:ascii="Amiri" w:hAnsi="Amiri" w:eastAsia="Amiri" w:cs="Amiri"/>
          <w:lang w:bidi="ar-SA"/>
          <w:color w:val="111111"/>
          <w:sz w:val="28"/>
          <w:szCs w:val="28"/>
          <w:rtl/>
        </w:rPr>
        <w:t xml:space="preserve">وَ بِإِسْنَادِهِ عَنْ عُمَرَ بْنِ قَیْسٍ الْمَاصِرِ قَالَ: دَخَلْتُ عَلَی أَبِی جَعْفَرٍ ع وَ بَیْنَ یَدَیْهِ خِوَانٌ وَ هُوَ یَأْکُلُ فَقُلْتُ لَهُ مَا حَدُّ هَذَا الْخِوَانِ فَقَالَ إِذَا وَضَعْتَهُ فَسَمِّ اللَّهَ وَ إِذَا رَفَعْتَهُ فَاحْمَدِ اللَّهَ وَ قُمَّ مَا حَوْلَ الْخِوَانِ فَهَذَا حَدُّهُ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قیس الماصر روایت شده که گفت:</w:t>
      </w:r>
    </w:p>
    <w:p>
      <w:pPr>
        <w:pStyle w:val="BookText"/>
      </w:pPr>
      <w:r>
        <w:rPr>
          <w:rFonts w:ascii="IRNazanin" w:hAnsi="IRNazanin" w:eastAsia="IRNazanin" w:cs="IRNazanin"/>
          <w:lang w:bidi="fa-IR"/>
          <w:color w:val="111111"/>
          <w:sz w:val="28"/>
          <w:szCs w:val="28"/>
          <w:rtl/>
        </w:rPr>
        <w:t xml:space="preserve">**«بر ابو جعفر (ع) وارد شدم، در حالی که سفره‌ای در برابر ایشان بود و ایشان غذا می‌خوردند. پرسیدم: "حدّ این سفره چیست؟"</w:t>
      </w:r>
    </w:p>
    <w:p>
      <w:pPr>
        <w:pStyle w:val="BookText"/>
      </w:pPr>
      <w:r>
        <w:rPr>
          <w:rFonts w:ascii="IRNazanin" w:hAnsi="IRNazanin" w:eastAsia="IRNazanin" w:cs="IRNazanin"/>
          <w:lang w:bidi="fa-IR"/>
          <w:color w:val="111111"/>
          <w:sz w:val="28"/>
          <w:szCs w:val="28"/>
          <w:rtl/>
        </w:rPr>
        <w:t xml:space="preserve">فرمود: "وقتی آن را گستردی، نام خدا را ذکر کن. و وقتی آن را جمع کردی، خدا را حمد کن. و اطراف سفره را پاک کن. این است حدّ آن."»**</w:t>
      </w:r>
    </w:p>
    <w:p>
      <w:pPr>
        <w:pStyle w:val="Heading5"/>
      </w:pPr>
      <w:bookmarkStart w:id="1675" w:name="_Toc1253"/>
      <w:r>
        <w:t>[رقم الحدیث الکلی: 30761 - رقم الحدیث الباب: 9]</w:t>
      </w:r>
      <w:bookmarkEnd w:id="1675"/>
    </w:p>
    <w:p>
      <w:pPr>
        <w:pStyle w:val="BookText"/>
      </w:pPr>
      <w:r>
        <w:rPr>
          <w:rFonts w:ascii="Times New Roman" w:hAnsi="Times New Roman" w:eastAsia="Times New Roman" w:cs="Times New Roman"/>
          <w:lang w:val="en-US" w:bidi="en-US"/>
          <w:color w:val="111111"/>
          <w:sz w:val="28"/>
          <w:szCs w:val="28"/>
          <w:rtl/>
        </w:rPr>
        <w:t xml:space="preserve">30761- 9- </w:t>
      </w:r>
      <w:r>
        <w:rPr>
          <w:rStyle w:val="FootnoteReference"/>
        </w:rPr>
        <w:footnoteReference w:id="2415"/>
      </w:r>
      <w:r>
        <w:rPr>
          <w:rFonts w:ascii="Amiri" w:hAnsi="Amiri" w:eastAsia="Amiri" w:cs="Amiri"/>
          <w:lang w:bidi="ar-SA"/>
          <w:color w:val="111111"/>
          <w:sz w:val="28"/>
          <w:szCs w:val="28"/>
          <w:rtl/>
        </w:rPr>
        <w:t xml:space="preserve">وَ فِی الْأَمَالِی عَنِ الْحُسَیْنِ بْنِ إِبْرَاهِیمَ بْنِ تَاتَانَةَ </w:t>
      </w:r>
      <w:r>
        <w:rPr>
          <w:rStyle w:val="FootnoteReference"/>
        </w:rPr>
        <w:footnoteReference w:id="2416"/>
      </w:r>
      <w:r>
        <w:rPr>
          <w:rFonts w:ascii="Amiri" w:hAnsi="Amiri" w:eastAsia="Amiri" w:cs="Amiri"/>
          <w:lang w:bidi="ar-SA"/>
          <w:color w:val="111111"/>
          <w:sz w:val="28"/>
          <w:szCs w:val="28"/>
          <w:rtl/>
        </w:rPr>
        <w:t xml:space="preserve">عَنْ عَلِیِّ بْنِ إِبْرَاهِیمَ عَنْ أَبِیهِ عَنْ مُحَمَّدِ بْنِ یَحْیَی عَنْ غِیَاثِ بْنِ إِبْرَاهِیمَ عَنِ الصَّادِقِ عَنْ آبَائِهِ عَنْ عَلِیِّ بْنِ أَبِی طَالِبٍ ع قَالَ: مَنْ ذَکَرَ اسْمَ اللَّهِ عَلَی طَعَامٍ لَمْ یُسْأَلْ عَنْ نَعِیمِ ذَلِکَ الطَّعَامِ أَبَداً.</w:t>
      </w:r>
    </w:p>
    <w:p>
      <w:pPr>
        <w:pStyle w:val="BookText"/>
      </w:pPr>
      <w:r>
        <w:rPr>
          <w:rFonts w:ascii="Amiri" w:hAnsi="Amiri" w:eastAsia="Amiri" w:cs="Amiri"/>
          <w:lang w:bidi="ar-SA"/>
          <w:color w:val="111111"/>
          <w:sz w:val="28"/>
          <w:szCs w:val="28"/>
          <w:rtl/>
        </w:rPr>
        <w:t xml:space="preserve">وَ فِی ثَوَابِ الْأَعْمَالِ عَنْ مُحَمَّدِ بْنِ الْحَسَنِ عَنْ سَعْدٍ عَنْ مُحَمَّدِ بْنِ الْحُسَیْنِ عَنْ مُحَمَّدِ بْنِ یَحْیَی الْخَزَّازِ مِثْلَهُ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از پدرانش، از علی بن ابی طالب (ع) روایت شده که فرمود:</w:t>
      </w:r>
    </w:p>
    <w:p>
      <w:pPr>
        <w:pStyle w:val="BookText"/>
      </w:pPr>
      <w:r>
        <w:rPr>
          <w:rFonts w:ascii="IRNazanin" w:hAnsi="IRNazanin" w:eastAsia="IRNazanin" w:cs="IRNazanin"/>
          <w:lang w:bidi="fa-IR"/>
          <w:color w:val="111111"/>
          <w:sz w:val="28"/>
          <w:szCs w:val="28"/>
          <w:rtl/>
        </w:rPr>
        <w:t xml:space="preserve">«هرکس نام خدا را بر غذا ذکر کند، هرگز درباره نعمت آن غذا مورد سؤال قرار نخواهد گرفت.»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18706_195497"/>
    <w:bookmarkEnd w:id="342"/>
    <w:p>
      <w:pPr>
        <w:pStyle w:val="Heading5"/>
      </w:pPr>
      <w:bookmarkStart w:id="1676" w:name="_Toc1254"/>
      <w:r>
        <w:t>[رقم الحدیث الکلی: 30762 - رقم الحدیث الباب: 10]</w:t>
      </w:r>
      <w:bookmarkEnd w:id="1676"/>
    </w:p>
    <w:p>
      <w:pPr>
        <w:pStyle w:val="BookText"/>
      </w:pPr>
      <w:r>
        <w:rPr>
          <w:rFonts w:ascii="Times New Roman" w:hAnsi="Times New Roman" w:eastAsia="Times New Roman" w:cs="Times New Roman"/>
          <w:lang w:val="en-US" w:bidi="en-US"/>
          <w:color w:val="111111"/>
          <w:sz w:val="28"/>
          <w:szCs w:val="28"/>
          <w:rtl/>
        </w:rPr>
        <w:t xml:space="preserve">30762- 10- </w:t>
      </w:r>
      <w:r>
        <w:rPr>
          <w:rStyle w:val="FootnoteReference"/>
        </w:rPr>
        <w:footnoteReference w:id="2418"/>
      </w:r>
      <w:r>
        <w:rPr>
          <w:rFonts w:ascii="Amiri" w:hAnsi="Amiri" w:eastAsia="Amiri" w:cs="Amiri"/>
          <w:lang w:bidi="ar-SA"/>
          <w:color w:val="111111"/>
          <w:sz w:val="28"/>
          <w:szCs w:val="28"/>
          <w:rtl/>
        </w:rPr>
        <w:t xml:space="preserve">وَ فِی الْعِلَلِ عَنْ مُحَمَّدِ بْنِ الْحَسَنِ عَنْ مُحَمَّدِ بْنِ یَحْیَی عَنِ الْحُسَیْنِ بْنِ الْحَسَنِ بْنِ أَبَانٍ عَنْ مُحَمَّدِ بْنِ أُورَمَةَ عَنْ عَبْدِ اللَّهِ بْنِ مُحَمَّدٍ عَنْ دَاوُدَ بْنِ أَبِی یَزِیدَ عَنْ عَبْدِ اللَّهِ بْنِ هِلَالٍ عَنْ أَبِی عَبْدِ اللَّهِ ع قَالَ: لَمَّا جَاءَ الْمُرْسَلُونَ إِلَی إِبْرَاهِیمَ ع- جَاءَهُمْ بِالْعِجْلِ فَقَالَ کُلُوا فَقَالُوا لَا نَأْکُلُ حَتَّی تُخْبِرَنَا مَا ثَمَنُهُ فَقَالَ إِذَا أَکَلْتُمْ فَقُولُوا بِسْمِ اللَّهِ- فَإِذَا فَرَغْتُمْ فَقُولُوا الْحَمْدُ 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هلال، از ابو عبدالله (ع) روایت شده که فرمود:</w:t>
      </w:r>
    </w:p>
    <w:p>
      <w:pPr>
        <w:pStyle w:val="BookText"/>
      </w:pPr>
      <w:r>
        <w:rPr>
          <w:rFonts w:ascii="IRNazanin" w:hAnsi="IRNazanin" w:eastAsia="IRNazanin" w:cs="IRNazanin"/>
          <w:lang w:bidi="fa-IR"/>
          <w:color w:val="111111"/>
          <w:sz w:val="28"/>
          <w:szCs w:val="28"/>
          <w:rtl/>
        </w:rPr>
        <w:t xml:space="preserve">**«هنگامی که فرستادگان نزد ابراهیم (ع) آمدند، او گوساله‌ای را برایشان آورد و گفت: "بخورید."</w:t>
      </w:r>
    </w:p>
    <w:p>
      <w:pPr>
        <w:pStyle w:val="BookText"/>
      </w:pPr>
      <w:r>
        <w:rPr>
          <w:rFonts w:ascii="IRNazanin" w:hAnsi="IRNazanin" w:eastAsia="IRNazanin" w:cs="IRNazanin"/>
          <w:lang w:bidi="fa-IR"/>
          <w:color w:val="111111"/>
          <w:sz w:val="28"/>
          <w:szCs w:val="28"/>
          <w:rtl/>
        </w:rPr>
        <w:t xml:space="preserve">آن‌ها گفتند: "ما نمی‌خوریم مگر اینکه ما را از قیمت آن آگاه کنی."</w:t>
      </w:r>
    </w:p>
    <w:p>
      <w:pPr>
        <w:pStyle w:val="BookText"/>
      </w:pPr>
      <w:r>
        <w:rPr>
          <w:rFonts w:ascii="IRNazanin" w:hAnsi="IRNazanin" w:eastAsia="IRNazanin" w:cs="IRNazanin"/>
          <w:lang w:bidi="fa-IR"/>
          <w:color w:val="111111"/>
          <w:sz w:val="28"/>
          <w:szCs w:val="28"/>
          <w:rtl/>
        </w:rPr>
        <w:t xml:space="preserve">ابراهیم (ع) فرمود: "هنگامی که غذا خوردید، بگویید 'بسم الله'، و هنگامی که فارغ شدید، بگویید 'الحمد لله'."»*</w:t>
      </w:r>
    </w:p>
    <w:p>
      <w:pPr>
        <w:pStyle w:val="Heading5"/>
      </w:pPr>
      <w:bookmarkStart w:id="1677" w:name="_Toc1255"/>
      <w:r>
        <w:t>[رقم الحدیث الکلی: 30763 - رقم الحدیث الباب: 11]</w:t>
      </w:r>
      <w:bookmarkEnd w:id="1677"/>
    </w:p>
    <w:p>
      <w:pPr>
        <w:pStyle w:val="BookText"/>
      </w:pPr>
      <w:r>
        <w:rPr>
          <w:rFonts w:ascii="Times New Roman" w:hAnsi="Times New Roman" w:eastAsia="Times New Roman" w:cs="Times New Roman"/>
          <w:lang w:val="en-US" w:bidi="en-US"/>
          <w:color w:val="111111"/>
          <w:sz w:val="28"/>
          <w:szCs w:val="28"/>
          <w:rtl/>
        </w:rPr>
        <w:t xml:space="preserve">30763- 11- </w:t>
      </w:r>
      <w:r>
        <w:rPr>
          <w:rStyle w:val="FootnoteReference"/>
        </w:rPr>
        <w:footnoteReference w:id="2419"/>
      </w:r>
      <w:r>
        <w:rPr>
          <w:rFonts w:ascii="Amiri" w:hAnsi="Amiri" w:eastAsia="Amiri" w:cs="Amiri"/>
          <w:lang w:bidi="ar-SA"/>
          <w:color w:val="111111"/>
          <w:sz w:val="28"/>
          <w:szCs w:val="28"/>
          <w:rtl/>
        </w:rPr>
        <w:t xml:space="preserve">أَحْمَدُ بْنُ أَبِی عَبْدِ اللَّهِ الْبَرْقِیُّ فِی الْمَحَاسِنِ عَنْ أَبِیهِ عَنْ عَبْدِ اللَّهِ بْنِ الْفَضْلِ النَّوْفَلِیِّ عَنِ الْفَضْلِ بْنِ یُونُسَ قَالَ: قُلْتُ لِأَبِی الْحَسَنِ ع وَ سَمِعْتُهُ یَقُولُ وَ قَدْ أُتِینَا بِالطَّعَامِ الْحَمْدُ لِلَّهِ الَّذِی جَعَلَ لِکُلِّ شَیْ‌ءٍ حَدّاً قُلْنَا مَا حَدُّ هَذَا الطَّعَامِ </w:t>
      </w:r>
      <w:r>
        <w:rPr>
          <w:rStyle w:val="FootnoteReference"/>
        </w:rPr>
        <w:footnoteReference w:id="2420"/>
      </w:r>
      <w:r>
        <w:rPr>
          <w:rFonts w:ascii="Amiri" w:hAnsi="Amiri" w:eastAsia="Amiri" w:cs="Amiri"/>
          <w:lang w:bidi="ar-SA"/>
          <w:color w:val="111111"/>
          <w:sz w:val="28"/>
          <w:szCs w:val="28"/>
          <w:rtl/>
        </w:rPr>
        <w:t xml:space="preserve">فَقَالَ حَدُّهُ إِذَا وُضِعَ أَنْ تُسَمِّیَ عَلَیْهِ وَ إِذَا رُفِعَ أَنْ تَحْمَدَ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روایت شده که گفت:</w:t>
      </w:r>
    </w:p>
    <w:p>
      <w:pPr>
        <w:pStyle w:val="BookText"/>
      </w:pPr>
      <w:r>
        <w:rPr>
          <w:rFonts w:ascii="IRNazanin" w:hAnsi="IRNazanin" w:eastAsia="IRNazanin" w:cs="IRNazanin"/>
          <w:lang w:bidi="fa-IR"/>
          <w:color w:val="111111"/>
          <w:sz w:val="28"/>
          <w:szCs w:val="28"/>
          <w:rtl/>
        </w:rPr>
        <w:t xml:space="preserve">**«به ابو الحسن (ع) گفتم، و شنیدم که ایشان فرمودند، در حالی که غذایی برایشان آورده شده بود: "الحمد لله الذی جعل لکل شیء حداً."</w:t>
      </w:r>
    </w:p>
    <w:p>
      <w:pPr>
        <w:pStyle w:val="BookText"/>
      </w:pPr>
      <w:r>
        <w:rPr>
          <w:rFonts w:ascii="IRNazanin" w:hAnsi="IRNazanin" w:eastAsia="IRNazanin" w:cs="IRNazanin"/>
          <w:lang w:bidi="fa-IR"/>
          <w:color w:val="111111"/>
          <w:sz w:val="28"/>
          <w:szCs w:val="28"/>
          <w:rtl/>
        </w:rPr>
        <w:t xml:space="preserve">پرسیدیم: "حدّ این غذا چیست؟"</w:t>
      </w:r>
    </w:p>
    <w:p>
      <w:pPr>
        <w:pStyle w:val="BookText"/>
      </w:pPr>
      <w:r>
        <w:rPr>
          <w:rFonts w:ascii="IRNazanin" w:hAnsi="IRNazanin" w:eastAsia="IRNazanin" w:cs="IRNazanin"/>
          <w:lang w:bidi="fa-IR"/>
          <w:color w:val="111111"/>
          <w:sz w:val="28"/>
          <w:szCs w:val="28"/>
          <w:rtl/>
        </w:rPr>
        <w:t xml:space="preserve">فرمودند: "حدّ آن این است که هنگام گذاشتن، نام خدا را ذکر کنید، و هنگام برداشتن، خدا را حمد کنید."»*</w:t>
      </w:r>
    </w:p>
    <w:p>
      <w:pPr>
        <w:pStyle w:val="Heading5"/>
      </w:pPr>
      <w:bookmarkStart w:id="1678" w:name="_Toc1256"/>
      <w:r>
        <w:t>[رقم الحدیث الکلی: 30764 - رقم الحدیث الباب: 12]</w:t>
      </w:r>
      <w:bookmarkEnd w:id="1678"/>
    </w:p>
    <w:p>
      <w:pPr>
        <w:pStyle w:val="BookText"/>
      </w:pPr>
      <w:r>
        <w:rPr>
          <w:rFonts w:ascii="Times New Roman" w:hAnsi="Times New Roman" w:eastAsia="Times New Roman" w:cs="Times New Roman"/>
          <w:lang w:val="en-US" w:bidi="en-US"/>
          <w:color w:val="111111"/>
          <w:sz w:val="28"/>
          <w:szCs w:val="28"/>
          <w:rtl/>
        </w:rPr>
        <w:t xml:space="preserve">30764- 12- </w:t>
      </w:r>
      <w:r>
        <w:rPr>
          <w:rStyle w:val="FootnoteReference"/>
        </w:rPr>
        <w:footnoteReference w:id="2421"/>
      </w:r>
      <w:r>
        <w:rPr>
          <w:rFonts w:ascii="Amiri" w:hAnsi="Amiri" w:eastAsia="Amiri" w:cs="Amiri"/>
          <w:lang w:bidi="ar-SA"/>
          <w:color w:val="111111"/>
          <w:sz w:val="28"/>
          <w:szCs w:val="28"/>
          <w:rtl/>
        </w:rPr>
        <w:t xml:space="preserve">وَ عَنْ أَبِیهِ عَمَّنْ ذَکَرَهُ عَنْ أَبِی الْحَسَنِ مُوسَی ع قَالَ فِی وَصِیَّةِ رَسُولِ اللَّهِ ص لِعَلِیٍّ ع یَا عَلِیُّ إِذَا أَکَلْتَ فَقُلْ بِسْمِ اللَّهِ- وَ إِذَا فَرَغْتَ فَقُلِ الْحَمْدُ لِلَّهِ فَإِنَّ حَافِظَیْکَ لَا یَبْرَحَانِ یَکْتُبَانِ لَکَ الْحَسَنَاتِ حَتَّی تُبْعِدَهُ عَنْکَ.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22"/>
      </w:r>
      <w:r>
        <w:rPr>
          <w:rFonts w:ascii="Amiri" w:hAnsi="Amiri" w:eastAsia="Amiri" w:cs="Amiri"/>
          <w:lang w:bidi="ar-SA"/>
          <w:color w:val="111111"/>
          <w:sz w:val="28"/>
          <w:szCs w:val="28"/>
          <w:rtl/>
        </w:rPr>
        <w:t xml:space="preserve">وَ یَأْتِی مَا یَدُلُّ عَلَیْهِ هُنَا </w:t>
      </w:r>
      <w:r>
        <w:rPr>
          <w:rStyle w:val="FootnoteReference"/>
        </w:rPr>
        <w:footnoteReference w:id="2423"/>
      </w:r>
      <w:r>
        <w:rPr>
          <w:rFonts w:ascii="Amiri" w:hAnsi="Amiri" w:eastAsia="Amiri" w:cs="Amiri"/>
          <w:lang w:bidi="ar-SA"/>
          <w:color w:val="111111"/>
          <w:sz w:val="28"/>
          <w:szCs w:val="28"/>
          <w:rtl/>
        </w:rPr>
        <w:t xml:space="preserve">وَ فِی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3" w:name="pg18706_195498"/>
    <w:bookmarkEnd w:id="343"/>
    <w:p>
      <w:pPr>
        <w:pStyle w:val="BookText"/>
      </w:pPr>
      <w:r>
        <w:rPr>
          <w:rFonts w:ascii="Amiri" w:hAnsi="Amiri" w:eastAsia="Amiri" w:cs="Amiri"/>
          <w:lang w:bidi="ar-SA"/>
          <w:color w:val="111111"/>
          <w:sz w:val="28"/>
          <w:szCs w:val="28"/>
          <w:rtl/>
        </w:rPr>
        <w:t xml:space="preserve">الْأَشْرِبَةِ </w:t>
      </w:r>
      <w:r>
        <w:rPr>
          <w:rStyle w:val="FootnoteReference"/>
        </w:rPr>
        <w:footnoteReference w:id="2424"/>
      </w:r>
      <w:r>
        <w:rPr>
          <w:rFonts w:ascii="Amiri" w:hAnsi="Amiri" w:eastAsia="Amiri" w:cs="Amiri"/>
          <w:lang w:bidi="ar-SA"/>
          <w:color w:val="111111"/>
          <w:sz w:val="28"/>
          <w:szCs w:val="28"/>
          <w:rtl/>
        </w:rPr>
        <w:t xml:space="preserve">وَ یَأْتِی أَیْضاً مَا یَدُلُّ عَلَی أَنَّ التَّسْمِیَةَ فَرْضٌ وَ لَعَلَّهُ مَحْمُولٌ عَلَی الِاسْتِحْبَابِ الْمُؤَکَّدِ أَوْ عَلَی شُکْرِ النِّعْمَةِ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موسی (ع) روایت شده که در وصیت رسول خدا (ص) به علی (ع) فرمود:</w:t>
      </w:r>
    </w:p>
    <w:p>
      <w:pPr>
        <w:pStyle w:val="BookText"/>
      </w:pPr>
      <w:r>
        <w:rPr>
          <w:rFonts w:ascii="IRNazanin" w:hAnsi="IRNazanin" w:eastAsia="IRNazanin" w:cs="IRNazanin"/>
          <w:lang w:bidi="fa-IR"/>
          <w:color w:val="111111"/>
          <w:sz w:val="28"/>
          <w:szCs w:val="28"/>
          <w:rtl/>
        </w:rPr>
        <w:t xml:space="preserve">**«ای علی! هنگامی که غذا خوردی، بگو "بسم الله"، و هنگامی که فارغ شدی، بگو "الحمد لله"، زیرا دو فرشته نگهبان تو پیوسته حسنات را برایت می‌نویسند، تا زمانی که آن را از خود دور کنی.</w:t>
      </w:r>
    </w:p>
    <w:p>
      <w:pPr>
        <w:pStyle w:val="BookText"/>
      </w:pPr>
      <w:r>
        <w:rPr>
          <w:rFonts w:ascii="IRNazanin" w:hAnsi="IRNazanin" w:eastAsia="IRNazanin" w:cs="IRNazanin"/>
          <w:lang w:bidi="fa-IR"/>
          <w:color w:val="111111"/>
          <w:sz w:val="28"/>
          <w:szCs w:val="28"/>
          <w:rtl/>
        </w:rPr>
        <w:t xml:space="preserve">می گویم :همچنین، مواردی وجود دارد که دلالت بر وجوب نام بردن (تسمیه) دارد، اما ممکن است حمل بر استحباب مؤکد یا شکر نعمت باشد.»**</w:t>
      </w:r>
    </w:p>
    <w:p>
      <w:pPr>
        <w:pStyle w:val="Heading4"/>
      </w:pPr>
      <w:bookmarkStart w:id="1679" w:name="_Toc1257"/>
      <w:r>
        <w:t>58- بَابُ أَنَّ مَنْ نَسِیَ التَّسْمِیَةَ عَلَی الطَّعَامِ یُسْتَحَبُّ أَنْ یَقُولَ إِذَا ذَکَرَ بِسْمِ اللَّهِ عَلَی أَوَّلِهِ وَ آخِرِهِ وَ أَنَّهُ إِنْ سَمَّی وَاحِدٌ مِنَ الْجَمَاعَةِ أَجْزَأَ عَنِ الْجَمِیعِ‌</w:t>
      </w:r>
      <w:bookmarkEnd w:id="1679"/>
    </w:p>
    <w:p>
      <w:pPr>
        <w:pStyle w:val="Heading5"/>
      </w:pPr>
      <w:bookmarkStart w:id="1680" w:name="_Toc1258"/>
      <w:r>
        <w:t>اشارة</w:t>
      </w:r>
      <w:bookmarkEnd w:id="1680"/>
    </w:p>
    <w:p>
      <w:pPr>
        <w:pStyle w:val="BookText"/>
      </w:pPr>
      <w:r>
        <w:rPr>
          <w:rStyle w:val="FootnoteReference"/>
        </w:rPr>
        <w:footnoteReference w:id="2426"/>
      </w:r>
      <w:r>
        <w:rPr>
          <w:rFonts w:ascii="Amiri" w:hAnsi="Amiri" w:eastAsia="Amiri" w:cs="Amiri"/>
          <w:lang w:bidi="ar-SA"/>
          <w:color w:val="111111"/>
          <w:sz w:val="28"/>
          <w:szCs w:val="28"/>
          <w:rtl/>
        </w:rPr>
        <w:t xml:space="preserve">58 بَابُ أَنَّ مَنْ نَسِیَ التَّسْمِیَةَ عَلَی الطَّعَامِ یُسْتَحَبُّ أَنْ یَقُولَ إِذَا ذَکَرَ بِسْمِ اللَّهِ عَلَی أَوَّلِهِ وَ آخِرِهِ وَ أَنَّهُ إِنْ سَمَّی وَاحِدٌ مِنَ الْجَمَاعَةِ أَجْزَأَ عَنِ الْجَمِیعِ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اینکه هرکس نام خدا را هنگام خوردن غذا فراموش کند، هنگامی که به یاد آورد، بگوید "بسم الله علی أوله و آخره" و اینکه اگر یکی از جمع نام خدا را ذکر کند، برای همه کافی است.</w:t>
      </w:r>
    </w:p>
    <w:p>
      <w:pPr>
        <w:pStyle w:val="Heading5"/>
      </w:pPr>
      <w:bookmarkStart w:id="1681" w:name="_Toc1259"/>
      <w:r>
        <w:t>[رقم الحدیث الکلی: 30765 -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30765- 1- </w:t>
      </w:r>
      <w:r>
        <w:rPr>
          <w:rStyle w:val="FootnoteReference"/>
        </w:rPr>
        <w:footnoteReference w:id="2427"/>
      </w:r>
      <w:r>
        <w:rPr>
          <w:rFonts w:ascii="Amiri" w:hAnsi="Amiri" w:eastAsia="Amiri" w:cs="Amiri"/>
          <w:lang w:bidi="ar-SA"/>
          <w:color w:val="111111"/>
          <w:sz w:val="28"/>
          <w:szCs w:val="28"/>
          <w:rtl/>
        </w:rPr>
        <w:t xml:space="preserve">مُحَمَّدُ بْنُ یَعْقُوبَ عَنْ أَبِی عَلِیٍّ الْأَشْعَرِیِّ عَنْ مُحَمَّدِ بْنِ عَبْدِ الْجَبَّارِ عَنْ صَفْوَانَ عَنْ دَاوُدَ بْنِ فَرْقَدٍ عَنْ أَبِی عَبْدِ اللَّهِ ع فِی حَدِیثِ التَّسْمِیَةِ عَلَی الطَّعَامِ قَالَ قُلْتُ فَإِنْ نَسِیتُ أَنْ أُسَمِّیَ قَالَ تَقُولُ بِسْمِ اللَّهِ عَلَی أَوَّلِهِ وَ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از ابو عبدالله (ع) در حدیثی درباره نام بردن بر غذا روایت شده که گفت:</w:t>
      </w:r>
    </w:p>
    <w:p>
      <w:pPr>
        <w:pStyle w:val="BookText"/>
      </w:pPr>
      <w:r>
        <w:rPr>
          <w:rFonts w:ascii="IRNazanin" w:hAnsi="IRNazanin" w:eastAsia="IRNazanin" w:cs="IRNazanin"/>
          <w:lang w:bidi="fa-IR"/>
          <w:color w:val="111111"/>
          <w:sz w:val="28"/>
          <w:szCs w:val="28"/>
          <w:rtl/>
        </w:rPr>
        <w:t xml:space="preserve">**«پرسیدم: "اگر فراموش کنم که نام خدا را ذکر کنم، چه کنم؟"</w:t>
      </w:r>
    </w:p>
    <w:p>
      <w:pPr>
        <w:pStyle w:val="BookText"/>
      </w:pPr>
      <w:r>
        <w:rPr>
          <w:rFonts w:ascii="IRNazanin" w:hAnsi="IRNazanin" w:eastAsia="IRNazanin" w:cs="IRNazanin"/>
          <w:lang w:bidi="fa-IR"/>
          <w:color w:val="111111"/>
          <w:sz w:val="28"/>
          <w:szCs w:val="28"/>
          <w:rtl/>
        </w:rPr>
        <w:t xml:space="preserve">فرمود: "بگو 'بسم الله علی أوله و آخره'."»**</w:t>
      </w:r>
    </w:p>
    <w:p>
      <w:pPr>
        <w:pStyle w:val="Heading5"/>
      </w:pPr>
      <w:bookmarkStart w:id="1682" w:name="_Toc1260"/>
      <w:r>
        <w:t>[رقم الحدیث الکلی: 30766 - رقم الحدیث الباب: 2]</w:t>
      </w:r>
      <w:bookmarkEnd w:id="1682"/>
    </w:p>
    <w:p>
      <w:pPr>
        <w:pStyle w:val="BookText"/>
      </w:pPr>
      <w:r>
        <w:rPr>
          <w:rFonts w:ascii="Times New Roman" w:hAnsi="Times New Roman" w:eastAsia="Times New Roman" w:cs="Times New Roman"/>
          <w:lang w:val="en-US" w:bidi="en-US"/>
          <w:color w:val="111111"/>
          <w:sz w:val="28"/>
          <w:szCs w:val="28"/>
          <w:rtl/>
        </w:rPr>
        <w:t xml:space="preserve">30766- 2- </w:t>
      </w:r>
      <w:r>
        <w:rPr>
          <w:rStyle w:val="FootnoteReference"/>
        </w:rPr>
        <w:footnoteReference w:id="2428"/>
      </w:r>
      <w:r>
        <w:rPr>
          <w:rFonts w:ascii="Amiri" w:hAnsi="Amiri" w:eastAsia="Amiri" w:cs="Amiri"/>
          <w:lang w:bidi="ar-SA"/>
          <w:color w:val="111111"/>
          <w:sz w:val="28"/>
          <w:szCs w:val="28"/>
          <w:rtl/>
        </w:rPr>
        <w:t xml:space="preserve">وَ عَنْ مُحَمَّدِ بْنِ یَحْیَی عَنْ أَحْمَدَ بْنِ مُحَمَّدٍ عَنِ ابْنِ مَحْبُوبٍ عَنْ عَبْدِ الرَّحْمَنِ بْنِ الْحَجَّاجِ قَالَ سَمِعْتُ أَبَا عَبْدِ اللَّهِ ع یَقُولُ إِذَا حَضَرَتِ الْمَائِدَةُ فَسَمَّی رَجُلٌ مِنْهُمْ أَجْزَأَ عَنْهُمْ أَجْمَعِینَ.</w:t>
      </w:r>
    </w:p>
    <w:p>
      <w:pPr>
        <w:pStyle w:val="BookText"/>
      </w:pPr>
      <w:r>
        <w:rPr>
          <w:rFonts w:ascii="Amiri" w:hAnsi="Amiri" w:eastAsia="Amiri" w:cs="Amiri"/>
          <w:lang w:bidi="ar-SA"/>
          <w:color w:val="111111"/>
          <w:sz w:val="28"/>
          <w:szCs w:val="28"/>
          <w:rtl/>
        </w:rPr>
        <w:t xml:space="preserve">وَ رَوَاهُ الْبَرْقِیُّ فِی الْمَحَاسِنِ عَنِ ابْنِ مَحْبُوبٍ </w:t>
      </w:r>
      <w:r>
        <w:rPr>
          <w:rStyle w:val="FootnoteReference"/>
        </w:rPr>
        <w:footnoteReference w:id="2429"/>
      </w:r>
    </w:p>
    <w:p>
      <w:pPr>
        <w:pStyle w:val="BookText"/>
      </w:pPr>
      <w:r>
        <w:rPr>
          <w:rFonts w:ascii="Amiri" w:hAnsi="Amiri" w:eastAsia="Amiri" w:cs="Amiri"/>
          <w:lang w:bidi="ar-SA"/>
          <w:color w:val="111111"/>
          <w:sz w:val="28"/>
          <w:szCs w:val="28"/>
          <w:rtl/>
        </w:rPr>
        <w:t xml:space="preserve">وَ الَّذِی قَبْلَهُ عَنْ مُحَمَّدِ بْنِ عِیسَی عَنْ صَفْوَانَ وَ رَوَاهُ الشَّیْخُ بِإِسْنَادِهِ عَنِ الْحَسَنِ بْنِ مَحْبُوبٍ </w:t>
      </w:r>
      <w:r>
        <w:rPr>
          <w:rStyle w:val="FootnoteReference"/>
        </w:rPr>
        <w:footnoteReference w:id="2430"/>
      </w:r>
    </w:p>
    <w:p>
      <w:pPr>
        <w:pStyle w:val="BookText"/>
      </w:pPr>
      <w:r>
        <w:rPr>
          <w:rFonts w:ascii="Amiri" w:hAnsi="Amiri" w:eastAsia="Amiri" w:cs="Amiri"/>
          <w:lang w:bidi="ar-SA"/>
          <w:color w:val="111111"/>
          <w:sz w:val="28"/>
          <w:szCs w:val="28"/>
          <w:rtl/>
        </w:rPr>
        <w:t xml:space="preserve">وَ الَّذِی قَبْلَهُ بِإِسْنَادِهِ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4" w:name="pg18706_195499"/>
    <w:bookmarkEnd w:id="344"/>
    <w:p>
      <w:pPr>
        <w:pStyle w:val="BookText"/>
      </w:pPr>
      <w:r>
        <w:rPr>
          <w:rFonts w:ascii="Amiri" w:hAnsi="Amiri" w:eastAsia="Amiri" w:cs="Amiri"/>
          <w:lang w:bidi="ar-SA"/>
          <w:color w:val="111111"/>
          <w:sz w:val="28"/>
          <w:szCs w:val="28"/>
          <w:rtl/>
        </w:rPr>
        <w:t xml:space="preserve">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روایت شده که گفت:</w:t>
      </w:r>
    </w:p>
    <w:p>
      <w:pPr>
        <w:pStyle w:val="BookText"/>
      </w:pPr>
      <w:r>
        <w:rPr>
          <w:rFonts w:ascii="IRNazanin" w:hAnsi="IRNazanin" w:eastAsia="IRNazanin" w:cs="IRNazanin"/>
          <w:lang w:bidi="fa-IR"/>
          <w:color w:val="111111"/>
          <w:sz w:val="28"/>
          <w:szCs w:val="28"/>
          <w:rtl/>
        </w:rPr>
        <w:t xml:space="preserve">**«شنیدم که ابو عبدالله (ع) فرمود:</w:t>
      </w:r>
    </w:p>
    <w:p>
      <w:pPr>
        <w:pStyle w:val="BookText"/>
      </w:pPr>
      <w:r>
        <w:rPr>
          <w:rFonts w:ascii="IRNazanin" w:hAnsi="IRNazanin" w:eastAsia="IRNazanin" w:cs="IRNazanin"/>
          <w:lang w:bidi="fa-IR"/>
          <w:color w:val="111111"/>
          <w:sz w:val="28"/>
          <w:szCs w:val="28"/>
          <w:rtl/>
        </w:rPr>
        <w:t xml:space="preserve">هرگاه سفره حاضر شود و یکی از افراد نام خدا را ذکر کند، این ذکر برای همه کفایت می‌کند.»*</w:t>
      </w:r>
    </w:p>
    <w:p>
      <w:pPr>
        <w:pStyle w:val="Heading5"/>
      </w:pPr>
      <w:bookmarkStart w:id="1683" w:name="_Toc1261"/>
      <w:r>
        <w:t>[رقم الحدیث الکلی: 30767 - رقم الحدیث الباب: 3]</w:t>
      </w:r>
      <w:bookmarkEnd w:id="1683"/>
    </w:p>
    <w:p>
      <w:pPr>
        <w:pStyle w:val="BookText"/>
      </w:pPr>
      <w:r>
        <w:rPr>
          <w:rFonts w:ascii="Times New Roman" w:hAnsi="Times New Roman" w:eastAsia="Times New Roman" w:cs="Times New Roman"/>
          <w:lang w:val="en-US" w:bidi="en-US"/>
          <w:color w:val="111111"/>
          <w:sz w:val="28"/>
          <w:szCs w:val="28"/>
          <w:rtl/>
        </w:rPr>
        <w:t xml:space="preserve">30767- 3- </w:t>
      </w:r>
      <w:r>
        <w:rPr>
          <w:rStyle w:val="FootnoteReference"/>
        </w:rPr>
        <w:footnoteReference w:id="2431"/>
      </w:r>
      <w:r>
        <w:rPr>
          <w:rFonts w:ascii="Amiri" w:hAnsi="Amiri" w:eastAsia="Amiri" w:cs="Amiri"/>
          <w:lang w:bidi="ar-SA"/>
          <w:color w:val="111111"/>
          <w:sz w:val="28"/>
          <w:szCs w:val="28"/>
          <w:rtl/>
        </w:rPr>
        <w:t xml:space="preserve">مُحَمَّدُ بْنُ عَلِیِّ بْنِ الْحُسَیْنِ قَالَ رُوِیَ أَنَّ مَنْ نَسِیَ </w:t>
      </w:r>
      <w:r>
        <w:rPr>
          <w:rStyle w:val="FootnoteReference"/>
        </w:rPr>
        <w:footnoteReference w:id="2432"/>
      </w:r>
      <w:r>
        <w:rPr>
          <w:rFonts w:ascii="Amiri" w:hAnsi="Amiri" w:eastAsia="Amiri" w:cs="Amiri"/>
          <w:lang w:bidi="ar-SA"/>
          <w:color w:val="111111"/>
          <w:sz w:val="28"/>
          <w:szCs w:val="28"/>
          <w:rtl/>
        </w:rPr>
        <w:t xml:space="preserve">أَنْ یُسَمِّیَ عَلَی کُلِّ لَوْنٍ فَلْیَقُلْ بِسْمِ اللَّهِ عَلَی أَوَّلِهِ وَ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روایت شده که نقل شده است:</w:t>
      </w:r>
    </w:p>
    <w:p>
      <w:pPr>
        <w:pStyle w:val="BookText"/>
      </w:pPr>
      <w:r>
        <w:rPr>
          <w:rFonts w:ascii="IRNazanin" w:hAnsi="IRNazanin" w:eastAsia="IRNazanin" w:cs="IRNazanin"/>
          <w:lang w:bidi="fa-IR"/>
          <w:color w:val="111111"/>
          <w:sz w:val="28"/>
          <w:szCs w:val="28"/>
          <w:rtl/>
        </w:rPr>
        <w:t xml:space="preserve">«هرکس هنگام خوردن هر نوع غذایی نام خدا را فراموش کند، پس بگوید: "بسم الله علی أوله و آخره.</w:t>
      </w:r>
    </w:p>
    <w:p>
      <w:pPr>
        <w:pStyle w:val="Heading4"/>
      </w:pPr>
      <w:bookmarkStart w:id="1684" w:name="_Toc1262"/>
      <w:r>
        <w:t>59- بَابُ اسْتِحْبَابِ الدُّعَاءِ بِالْمَأْثُورِ قَبْلَ الْأَکْلِ وَ بَعْدَهُ وَ حَمْدِ اللَّهِ عَلَی الِاشْتِهَاءِ</w:t>
      </w:r>
      <w:bookmarkEnd w:id="1684"/>
    </w:p>
    <w:p>
      <w:pPr>
        <w:pStyle w:val="Heading5"/>
      </w:pPr>
      <w:bookmarkStart w:id="1685" w:name="_Toc1263"/>
      <w:r>
        <w:t>اشارة</w:t>
      </w:r>
      <w:bookmarkEnd w:id="1685"/>
    </w:p>
    <w:p>
      <w:pPr>
        <w:pStyle w:val="BookText"/>
      </w:pPr>
      <w:r>
        <w:rPr>
          <w:rStyle w:val="FootnoteReference"/>
        </w:rPr>
        <w:footnoteReference w:id="2433"/>
      </w:r>
      <w:r>
        <w:rPr>
          <w:rFonts w:ascii="Amiri" w:hAnsi="Amiri" w:eastAsia="Amiri" w:cs="Amiri"/>
          <w:lang w:bidi="ar-SA"/>
          <w:color w:val="111111"/>
          <w:sz w:val="28"/>
          <w:szCs w:val="28"/>
          <w:rtl/>
        </w:rPr>
        <w:t xml:space="preserve">59 بَابُ اسْتِحْبَابِ الدُّعَاءِ بِالْمَأْثُورِ قَبْلَ الْأَکْلِ وَ بَعْدَهُ وَ حَمْدِ اللَّهِ عَلَی الِاشْتِهَاءِ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دعای مأثور پیش از غذا خوردن و پس از آن، و حمد خدا بر اشتیاق به غذا</w:t>
      </w:r>
    </w:p>
    <w:p>
      <w:pPr>
        <w:pStyle w:val="Heading5"/>
      </w:pPr>
      <w:bookmarkStart w:id="1686" w:name="_Toc1264"/>
      <w:r>
        <w:t>[رقم الحدیث الکلی: 30768 - رقم الحدیث الباب: 1]</w:t>
      </w:r>
      <w:bookmarkEnd w:id="1686"/>
    </w:p>
    <w:p>
      <w:pPr>
        <w:pStyle w:val="BookText"/>
      </w:pPr>
      <w:r>
        <w:rPr>
          <w:rFonts w:ascii="Times New Roman" w:hAnsi="Times New Roman" w:eastAsia="Times New Roman" w:cs="Times New Roman"/>
          <w:lang w:val="en-US" w:bidi="en-US"/>
          <w:color w:val="111111"/>
          <w:sz w:val="28"/>
          <w:szCs w:val="28"/>
          <w:rtl/>
        </w:rPr>
        <w:t xml:space="preserve">30768- 1- </w:t>
      </w:r>
      <w:r>
        <w:rPr>
          <w:rStyle w:val="FootnoteReference"/>
        </w:rPr>
        <w:footnoteReference w:id="2434"/>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کَانَ أَبِی ع یَقُولُ الْحَمْدُ لِلَّهِ الَّذِی أَشْبَعَنَا فِی جَائِعِینَ وَ أَرْوَانَا فِی ظَامِئِینَ وَ آوَانَا فِی ضَاحِینَ </w:t>
      </w:r>
      <w:r>
        <w:rPr>
          <w:rStyle w:val="FootnoteReference"/>
        </w:rPr>
        <w:footnoteReference w:id="2435"/>
      </w:r>
      <w:r>
        <w:rPr>
          <w:rFonts w:ascii="Amiri" w:hAnsi="Amiri" w:eastAsia="Amiri" w:cs="Amiri"/>
          <w:lang w:bidi="ar-SA"/>
          <w:color w:val="111111"/>
          <w:sz w:val="28"/>
          <w:szCs w:val="28"/>
          <w:rtl/>
        </w:rPr>
        <w:t xml:space="preserve">وَ حَمَلَنَا فِی رَاجِلِینَ وَ آمَنَنَا فِی خَائِفِینَ وَ أَخْدَمَنَا فِی عَانِینَ.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ابو عبدالله (ع) روایت شده که فرمود:</w:t>
      </w:r>
    </w:p>
    <w:p>
      <w:pPr>
        <w:pStyle w:val="BookText"/>
      </w:pPr>
      <w:r>
        <w:rPr>
          <w:rFonts w:ascii="IRNazanin" w:hAnsi="IRNazanin" w:eastAsia="IRNazanin" w:cs="IRNazanin"/>
          <w:lang w:bidi="fa-IR"/>
          <w:color w:val="111111"/>
          <w:sz w:val="28"/>
          <w:szCs w:val="28"/>
          <w:rtl/>
        </w:rPr>
        <w:t xml:space="preserve">«پدرم می‌فرمود: الحمد لله الذی أشبعنا فی جائعین، وأروانا فی ظامئین، وآوانا فی ضاحین، وحملنا فی راجلین، وآمننا فی خائفین، وأخدمنا فی عانین.»</w:t>
      </w:r>
    </w:p>
    <w:p>
      <w:pPr>
        <w:pStyle w:val="BookText"/>
      </w:pPr>
      <w:r>
        <w:rPr>
          <w:rFonts w:ascii="IRNazanin" w:hAnsi="IRNazanin" w:eastAsia="IRNazanin" w:cs="IRNazanin"/>
          <w:lang w:bidi="fa-IR"/>
          <w:color w:val="111111"/>
          <w:sz w:val="28"/>
          <w:szCs w:val="28"/>
          <w:rtl/>
        </w:rPr>
        <w:t xml:space="preserve">(سپاس خداوندی را که ما را در میان گرسنگان سیر کرد، و در میان تشنگان سیراب نمود، و در میان بی‌پناه‌ها پناه داد، و در میان پیادگان سوار کرد، و در میان بیم‌زدگان امنیت بخشید، و در میان ناتوانان خدمتگزاری عطا فرمود.)</w:t>
      </w:r>
    </w:p>
    <w:p>
      <w:pPr>
        <w:pStyle w:val="Heading5"/>
      </w:pPr>
      <w:bookmarkStart w:id="1687" w:name="_Toc1265"/>
      <w:r>
        <w:t>[رقم الحدیث الکلی: 30769 - رقم الحدیث الباب: 2]</w:t>
      </w:r>
      <w:bookmarkEnd w:id="1687"/>
    </w:p>
    <w:p>
      <w:pPr>
        <w:pStyle w:val="BookText"/>
      </w:pPr>
      <w:r>
        <w:rPr>
          <w:rFonts w:ascii="Times New Roman" w:hAnsi="Times New Roman" w:eastAsia="Times New Roman" w:cs="Times New Roman"/>
          <w:lang w:val="en-US" w:bidi="en-US"/>
          <w:color w:val="111111"/>
          <w:sz w:val="28"/>
          <w:szCs w:val="28"/>
          <w:rtl/>
        </w:rPr>
        <w:t xml:space="preserve">30769- 2- </w:t>
      </w:r>
      <w:r>
        <w:rPr>
          <w:rStyle w:val="FootnoteReference"/>
        </w:rPr>
        <w:footnoteReference w:id="2436"/>
      </w:r>
      <w:r>
        <w:rPr>
          <w:rFonts w:ascii="Amiri" w:hAnsi="Amiri" w:eastAsia="Amiri" w:cs="Amiri"/>
          <w:lang w:bidi="ar-SA"/>
          <w:color w:val="111111"/>
          <w:sz w:val="28"/>
          <w:szCs w:val="28"/>
          <w:rtl/>
        </w:rPr>
        <w:t xml:space="preserve">وَ عَنْهُ عَنْ أَبِیهِ عَنِ النَّوْفَلِیِّ عَنِ السَّکُونِیِّ عَنْ أَبِی عَبْدِ اللَّهِ ع قَالَ: کَانَ رَسُولُ اللَّهِ ص إِذَا طَعِمَ عِنْدَ أَهْلِ بَیْتٍ قَالَ لَهُمْ طَعِمَ عِنْدَکُمُ الصَّائِمُونَ وَ أَکَلَ طَعَامَکُمُ </w:t>
      </w:r>
      <w:r>
        <w:rPr>
          <w:rStyle w:val="FootnoteReference"/>
        </w:rPr>
        <w:footnoteReference w:id="2437"/>
      </w:r>
      <w:r>
        <w:rPr>
          <w:rFonts w:ascii="Amiri" w:hAnsi="Amiri" w:eastAsia="Amiri" w:cs="Amiri"/>
          <w:lang w:bidi="ar-SA"/>
          <w:color w:val="111111"/>
          <w:sz w:val="28"/>
          <w:szCs w:val="28"/>
          <w:rtl/>
        </w:rPr>
        <w:t xml:space="preserve">الْأَبْرَارُ وَ صَلَّتْ عَلَیْکُمُ الْمَلَائِکَةُ الْأَخْیَارُ.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روایت شده که فرمود:</w:t>
      </w:r>
    </w:p>
    <w:p>
      <w:pPr>
        <w:pStyle w:val="BookText"/>
      </w:pPr>
      <w:r>
        <w:rPr>
          <w:rFonts w:ascii="IRNazanin" w:hAnsi="IRNazanin" w:eastAsia="IRNazanin" w:cs="IRNazanin"/>
          <w:lang w:bidi="fa-IR"/>
          <w:color w:val="111111"/>
          <w:sz w:val="28"/>
          <w:szCs w:val="28"/>
          <w:rtl/>
        </w:rPr>
        <w:t xml:space="preserve">**«هرگاه رسول خدا (ص) در خانه‌ای غذا می‌خورد، به اهل آن خانه می‌فرمود:</w:t>
      </w:r>
    </w:p>
    <w:p>
      <w:pPr>
        <w:pStyle w:val="BookText"/>
      </w:pPr>
      <w:r>
        <w:rPr>
          <w:rFonts w:ascii="Amiri" w:hAnsi="Amiri" w:eastAsia="Amiri" w:cs="Amiri"/>
          <w:lang w:bidi="ar-SA"/>
          <w:color w:val="111111"/>
          <w:sz w:val="28"/>
          <w:szCs w:val="28"/>
          <w:rtl/>
        </w:rPr>
        <w:t xml:space="preserve">"طَعِمَ عِنْدَکُمُ الصَّائِمُونَ، وَ أَکَلَ طَعَامَکُمُ الْأَبْرَارُ، وَ صَلَّتْ عَلَیْکُمُ الْمَلَائِکَةُ الْأَخْیَارُ."**</w:t>
      </w:r>
    </w:p>
    <w:p>
      <w:pPr>
        <w:pStyle w:val="BookText"/>
      </w:pPr>
      <w:r>
        <w:rPr>
          <w:rFonts w:ascii="IRNazanin" w:hAnsi="IRNazanin" w:eastAsia="IRNazanin" w:cs="IRNazanin"/>
          <w:lang w:bidi="fa-IR"/>
          <w:color w:val="111111"/>
          <w:sz w:val="28"/>
          <w:szCs w:val="28"/>
          <w:rtl/>
        </w:rPr>
        <w:t xml:space="preserve">(روزه‌داران نزد شما غذا خوردند، نیکان غذای شما را تناول کردند، و فرشتگان نیکوکار بر شما درود فرستادند.)»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5" w:name="pg18706_195500"/>
    <w:bookmarkEnd w:id="345"/>
    <w:p>
      <w:pPr>
        <w:pStyle w:val="Heading5"/>
      </w:pPr>
      <w:bookmarkStart w:id="1688" w:name="_Toc1266"/>
      <w:r>
        <w:t>[رقم الحدیث الکلی: 30770 - رقم الحدیث الباب: 3]</w:t>
      </w:r>
      <w:bookmarkEnd w:id="1688"/>
    </w:p>
    <w:p>
      <w:pPr>
        <w:pStyle w:val="BookText"/>
      </w:pPr>
      <w:r>
        <w:rPr>
          <w:rFonts w:ascii="Times New Roman" w:hAnsi="Times New Roman" w:eastAsia="Times New Roman" w:cs="Times New Roman"/>
          <w:lang w:val="en-US" w:bidi="en-US"/>
          <w:color w:val="111111"/>
          <w:sz w:val="28"/>
          <w:szCs w:val="28"/>
          <w:rtl/>
        </w:rPr>
        <w:t xml:space="preserve">30770- 3- </w:t>
      </w:r>
      <w:r>
        <w:rPr>
          <w:rStyle w:val="FootnoteReference"/>
        </w:rPr>
        <w:footnoteReference w:id="2439"/>
      </w:r>
      <w:r>
        <w:rPr>
          <w:rFonts w:ascii="Amiri" w:hAnsi="Amiri" w:eastAsia="Amiri" w:cs="Amiri"/>
          <w:lang w:bidi="ar-SA"/>
          <w:color w:val="111111"/>
          <w:sz w:val="28"/>
          <w:szCs w:val="28"/>
          <w:rtl/>
        </w:rPr>
        <w:t xml:space="preserve">وَ عَنْ عِدَّةٍ مِنْ أَصْحَابِنَا عَنْ سَهْلِ بْنِ زِیَادٍ عَنْ یَعْقُوبَ بْنِ یَزِیدَ عَنْ (أَحْمَدَ بْنِ الْحَسَنِ الْمِیثَمِیِّ) </w:t>
      </w:r>
      <w:r>
        <w:rPr>
          <w:rStyle w:val="FootnoteReference"/>
        </w:rPr>
        <w:footnoteReference w:id="2440"/>
      </w:r>
      <w:r>
        <w:rPr>
          <w:rFonts w:ascii="Amiri" w:hAnsi="Amiri" w:eastAsia="Amiri" w:cs="Amiri"/>
          <w:lang w:bidi="ar-SA"/>
          <w:color w:val="111111"/>
          <w:sz w:val="28"/>
          <w:szCs w:val="28"/>
          <w:rtl/>
        </w:rPr>
        <w:t xml:space="preserve">رَفَعَهُ قَالَ: کَانَ رَسُولُ اللَّهِ ص إِذَا وُضِعَتِ الْمَائِدَةُ بَیْنَ یَدَیْهِ قَالَ سُبْحَانَکَ اللَّهُمَّ مَا أَحْسَنَ مَا تَبْتَلِینَا سُبْحَانَکَ اللَّهُمَّ </w:t>
      </w:r>
      <w:r>
        <w:rPr>
          <w:rStyle w:val="FootnoteReference"/>
        </w:rPr>
        <w:footnoteReference w:id="2441"/>
      </w:r>
      <w:r>
        <w:rPr>
          <w:rFonts w:ascii="Amiri" w:hAnsi="Amiri" w:eastAsia="Amiri" w:cs="Amiri"/>
          <w:lang w:bidi="ar-SA"/>
          <w:color w:val="111111"/>
          <w:sz w:val="28"/>
          <w:szCs w:val="28"/>
          <w:rtl/>
        </w:rPr>
        <w:t xml:space="preserve">مَا أَکْثَرَ مَا تُعْطِینَا سُبْحَانَکَ مَا أَکْثَرَ مَا تُعَافِینَا اللَّهُمَّ أَوْسِعْ عَلَیْنَا وَ عَلَی فُقَرَاءِ الْمُؤْمِنِینَ وَ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حسن میثمی روایت شده که نقل کرده است:</w:t>
      </w:r>
    </w:p>
    <w:p>
      <w:pPr>
        <w:pStyle w:val="BookText"/>
      </w:pPr>
      <w:r>
        <w:rPr>
          <w:rFonts w:ascii="IRNazanin" w:hAnsi="IRNazanin" w:eastAsia="IRNazanin" w:cs="IRNazanin"/>
          <w:lang w:bidi="fa-IR"/>
          <w:color w:val="111111"/>
          <w:sz w:val="28"/>
          <w:szCs w:val="28"/>
          <w:rtl/>
        </w:rPr>
        <w:t xml:space="preserve">**«هرگاه سفره‌ای در برابر رسول خدا (ص) گسترده می‌شد، می‌فرمود:</w:t>
      </w:r>
    </w:p>
    <w:p>
      <w:pPr>
        <w:pStyle w:val="BookText"/>
      </w:pPr>
      <w:r>
        <w:rPr>
          <w:rFonts w:ascii="IRNazanin" w:hAnsi="IRNazanin" w:eastAsia="IRNazanin" w:cs="IRNazanin"/>
          <w:lang w:bidi="fa-IR"/>
          <w:color w:val="111111"/>
          <w:sz w:val="28"/>
          <w:szCs w:val="28"/>
          <w:rtl/>
        </w:rPr>
        <w:t xml:space="preserve">سبحانک اللهم! ما أحسن ما تبتلینا، سبحانک اللهم! ما أکثر ما تعطینا، سبحانک! ما أکثر ما تعافینا، اللهم! أوسع علینا وعلی فقراء المؤمنین والمسلمین.»**</w:t>
      </w:r>
    </w:p>
    <w:p>
      <w:pPr>
        <w:pStyle w:val="BookText"/>
      </w:pPr>
      <w:r>
        <w:rPr>
          <w:rFonts w:ascii="IRNazanin" w:hAnsi="IRNazanin" w:eastAsia="IRNazanin" w:cs="IRNazanin"/>
          <w:lang w:bidi="fa-IR"/>
          <w:color w:val="111111"/>
          <w:sz w:val="28"/>
          <w:szCs w:val="28"/>
          <w:rtl/>
        </w:rPr>
        <w:t xml:space="preserve">(منزهی تو ای خدا! چه نیکو آزمایش می‌کنی، منزهی تو ای خدا! چه بسیار عطا می‌کنی، منزهی تو! چه فراوان عافیت می‌دهی، بار خدایا! بر ما و بر فقیرانِ مؤمنان و مسلمانان وسعت عطا فرما.)</w:t>
      </w:r>
    </w:p>
    <w:p>
      <w:pPr>
        <w:pStyle w:val="Heading5"/>
      </w:pPr>
      <w:bookmarkStart w:id="1689" w:name="_Toc1267"/>
      <w:r>
        <w:t>[رقم الحدیث الکلی: 30771 - رقم الحدیث الباب: 4]</w:t>
      </w:r>
      <w:bookmarkEnd w:id="1689"/>
    </w:p>
    <w:p>
      <w:pPr>
        <w:pStyle w:val="BookText"/>
      </w:pPr>
      <w:r>
        <w:rPr>
          <w:rFonts w:ascii="Times New Roman" w:hAnsi="Times New Roman" w:eastAsia="Times New Roman" w:cs="Times New Roman"/>
          <w:lang w:val="en-US" w:bidi="en-US"/>
          <w:color w:val="111111"/>
          <w:sz w:val="28"/>
          <w:szCs w:val="28"/>
          <w:rtl/>
        </w:rPr>
        <w:t xml:space="preserve">30771- 4- </w:t>
      </w:r>
      <w:r>
        <w:rPr>
          <w:rStyle w:val="FootnoteReference"/>
        </w:rPr>
        <w:footnoteReference w:id="2442"/>
      </w:r>
      <w:r>
        <w:rPr>
          <w:rFonts w:ascii="Amiri" w:hAnsi="Amiri" w:eastAsia="Amiri" w:cs="Amiri"/>
          <w:lang w:bidi="ar-SA"/>
          <w:color w:val="111111"/>
          <w:sz w:val="28"/>
          <w:szCs w:val="28"/>
          <w:rtl/>
        </w:rPr>
        <w:t xml:space="preserve">وَ عَنْهُمْ عَنْ أَحْمَدَ بْنِ مُحَمَّدٍ أَبِی عَبْدِ اللَّهِ عَنْ مُحَمَّدِ بْنِ عَبْدِ اللَّهِ عَنْ عَمْرٍو الْمُتَطَبِّبِ عَنْ أَبِی یَحْیَی الصَّنْعَانِیِّ عَنْ أَبِی عَبْدِ اللَّهِ ع قَالَ: کَانَ عَلِیُّ بْنُ الْحُسَیْنِ ع إِذَا وُضِعَ الطَّعَامُ بَیْنَ یَدَیْهِ قَالَ اللَّهُمَّ هَذَا مِنْ مَنِّکَ وَ فَضْلِکَ وَ عَطَائِکَ فَبَارِکْ لَنَا فِیهِ وَ سَوِّغْنَاهُ وَ ارْزُقْنَا خَلَفاً إِذَا (أَکَلْنَا وَ رُبَّ) </w:t>
      </w:r>
      <w:r>
        <w:rPr>
          <w:rStyle w:val="FootnoteReference"/>
        </w:rPr>
        <w:footnoteReference w:id="2443"/>
      </w:r>
      <w:r>
        <w:rPr>
          <w:rFonts w:ascii="Amiri" w:hAnsi="Amiri" w:eastAsia="Amiri" w:cs="Amiri"/>
          <w:lang w:bidi="ar-SA"/>
          <w:color w:val="111111"/>
          <w:sz w:val="28"/>
          <w:szCs w:val="28"/>
          <w:rtl/>
        </w:rPr>
        <w:t xml:space="preserve">مُحْتَاجٍ إِلَیْهِ رَزَقْتَ فَأَحْسَنْتَ اللَّهُمَّ اجْعَلْنَا مِنَ الشَّاکِرِینَ وَ إِذَا رُفِعَ الْخِوَانُ قَالَ الْحَمْدُ لِلَّهِ الَّذِی حَمَلَنَا فِی الْبَرِّ وَ الْبَحْرِ وَ رَزَقَنَا مِنَ الطَّیِّبَاتِ وَ فَضَّلَنَا عَلَی کَثِیرٍ مِمَّنْ خَلَقَ تَفْضِیلًا.</w:t>
      </w:r>
    </w:p>
    <w:p>
      <w:pPr>
        <w:pStyle w:val="BookText"/>
      </w:pPr>
      <w:r>
        <w:rPr>
          <w:rFonts w:ascii="Amiri" w:hAnsi="Amiri" w:eastAsia="Amiri" w:cs="Amiri"/>
          <w:lang w:bidi="ar-SA"/>
          <w:color w:val="111111"/>
          <w:sz w:val="28"/>
          <w:szCs w:val="28"/>
          <w:rtl/>
        </w:rPr>
        <w:t xml:space="preserve">وَ رَوَاهُ الْبَرْقِیُّ فِی الْمَحَاسِنِ وَ کَذَا الَّذِی قَبْلَهُ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یحیی صنعانی، از ابو عبدالله (ع) روایت شده که فرمود:</w:t>
      </w:r>
    </w:p>
    <w:p>
      <w:pPr>
        <w:pStyle w:val="BookText"/>
      </w:pPr>
      <w:r>
        <w:rPr>
          <w:rFonts w:ascii="IRNazanin" w:hAnsi="IRNazanin" w:eastAsia="IRNazanin" w:cs="IRNazanin"/>
          <w:lang w:bidi="fa-IR"/>
          <w:color w:val="111111"/>
          <w:sz w:val="28"/>
          <w:szCs w:val="28"/>
          <w:rtl/>
        </w:rPr>
        <w:t xml:space="preserve">**«هرگاه غذا در برابر علی بن الحسین (ع) گذاشته می‌شد، می‌فرمود:</w:t>
      </w:r>
    </w:p>
    <w:p>
      <w:pPr>
        <w:pStyle w:val="BookText"/>
      </w:pPr>
      <w:r>
        <w:rPr>
          <w:rFonts w:ascii="Amiri" w:hAnsi="Amiri" w:eastAsia="Amiri" w:cs="Amiri"/>
          <w:lang w:bidi="ar-SA"/>
          <w:color w:val="111111"/>
          <w:sz w:val="28"/>
          <w:szCs w:val="28"/>
          <w:rtl/>
        </w:rPr>
        <w:t xml:space="preserve">اللهم! هذا من منّك وفضلك وعطائك، فبارك لنا فيه، وسوّغناه، وارزقنا خلفًا.</w:t>
      </w:r>
    </w:p>
    <w:p>
      <w:pPr>
        <w:pStyle w:val="BookText"/>
      </w:pPr>
      <w:r>
        <w:rPr>
          <w:rFonts w:ascii="Amiri" w:hAnsi="Amiri" w:eastAsia="Amiri" w:cs="Amiri"/>
          <w:lang w:bidi="ar-SA"/>
          <w:color w:val="111111"/>
          <w:sz w:val="28"/>
          <w:szCs w:val="28"/>
          <w:rtl/>
        </w:rPr>
        <w:t xml:space="preserve">إذا أكلنا وربّ محتاج إليه رزقتَ فأحسنتَ، اللهم! اجعلنا من الشاكرين.»**</w:t>
      </w:r>
    </w:p>
    <w:p>
      <w:pPr>
        <w:pStyle w:val="BookText"/>
      </w:pPr>
      <w:r>
        <w:rPr>
          <w:rFonts w:ascii="IRNazanin" w:hAnsi="IRNazanin" w:eastAsia="IRNazanin" w:cs="IRNazanin"/>
          <w:lang w:bidi="fa-IR"/>
          <w:color w:val="111111"/>
          <w:sz w:val="28"/>
          <w:szCs w:val="28"/>
          <w:rtl/>
        </w:rPr>
        <w:t xml:space="preserve">(بارالها! این از لطف، فضل، و عطای توست؛ پس در آن برای ما برکت قرار ده، آن را گوارا گردان، و ما را جایگزینی عطا فرما.</w:t>
      </w:r>
    </w:p>
    <w:p>
      <w:pPr>
        <w:pStyle w:val="BookText"/>
      </w:pPr>
      <w:r>
        <w:rPr>
          <w:rFonts w:ascii="IRNazanin" w:hAnsi="IRNazanin" w:eastAsia="IRNazanin" w:cs="IRNazanin"/>
          <w:lang w:bidi="fa-IR"/>
          <w:color w:val="111111"/>
          <w:sz w:val="28"/>
          <w:szCs w:val="28"/>
          <w:rtl/>
        </w:rPr>
        <w:t xml:space="preserve">هنگامی که می‌خوریم، و تو نیازمندی را نیز روزی داده‌ای و نیکی کرده‌ای، پس خداوندا! ما را از شاکران قرار ده.)</w:t>
      </w:r>
    </w:p>
    <w:p>
      <w:pPr>
        <w:pStyle w:val="BookText"/>
      </w:pPr>
      <w:r>
        <w:rPr>
          <w:rFonts w:ascii="IRNazanin" w:hAnsi="IRNazanin" w:eastAsia="IRNazanin" w:cs="IRNazanin"/>
          <w:lang w:bidi="fa-IR"/>
          <w:color w:val="111111"/>
          <w:sz w:val="28"/>
          <w:szCs w:val="28"/>
          <w:rtl/>
        </w:rPr>
        <w:t xml:space="preserve">**«و زمانی که سفره جمع می‌شد، می‌فرمود:</w:t>
      </w:r>
    </w:p>
    <w:p>
      <w:pPr>
        <w:pStyle w:val="BookText"/>
      </w:pPr>
      <w:r>
        <w:rPr>
          <w:rFonts w:ascii="Amiri" w:hAnsi="Amiri" w:eastAsia="Amiri" w:cs="Amiri"/>
          <w:lang w:bidi="ar-SA"/>
          <w:color w:val="111111"/>
          <w:sz w:val="28"/>
          <w:szCs w:val="28"/>
          <w:rtl/>
        </w:rPr>
        <w:t xml:space="preserve">الحمد لله الذي حملنا في البر والبحر، ورزقنا من الطيبات، وفضّلنا على كثيرٍ ممن خلق تفضيلًا.»**</w:t>
      </w:r>
    </w:p>
    <w:p>
      <w:pPr>
        <w:pStyle w:val="BookText"/>
      </w:pPr>
      <w:r>
        <w:rPr>
          <w:rFonts w:ascii="IRNazanin" w:hAnsi="IRNazanin" w:eastAsia="IRNazanin" w:cs="IRNazanin"/>
          <w:lang w:bidi="fa-IR"/>
          <w:color w:val="111111"/>
          <w:sz w:val="28"/>
          <w:szCs w:val="28"/>
          <w:rtl/>
        </w:rPr>
        <w:t xml:space="preserve">(سپاس خداوندی را که ما را در خشکی و دریا حمل کرد، از پاکیزه‌ها روزی داد، و ما را بر بسیاری از آفریدگانش برتری بخشید.)</w:t>
      </w:r>
    </w:p>
    <w:p>
      <w:pPr>
        <w:pStyle w:val="Heading5"/>
      </w:pPr>
      <w:bookmarkStart w:id="1690" w:name="_Toc1268"/>
      <w:r>
        <w:t>[رقم الحدیث الکلی: 30772 - رقم الحدیث الباب: 5]</w:t>
      </w:r>
      <w:bookmarkEnd w:id="1690"/>
    </w:p>
    <w:p>
      <w:pPr>
        <w:pStyle w:val="BookText"/>
      </w:pPr>
      <w:r>
        <w:rPr>
          <w:rFonts w:ascii="Times New Roman" w:hAnsi="Times New Roman" w:eastAsia="Times New Roman" w:cs="Times New Roman"/>
          <w:lang w:val="en-US" w:bidi="en-US"/>
          <w:color w:val="111111"/>
          <w:sz w:val="28"/>
          <w:szCs w:val="28"/>
          <w:rtl/>
        </w:rPr>
        <w:t xml:space="preserve">30772- 5- </w:t>
      </w:r>
      <w:r>
        <w:rPr>
          <w:rStyle w:val="FootnoteReference"/>
        </w:rPr>
        <w:footnoteReference w:id="2445"/>
      </w:r>
      <w:r>
        <w:rPr>
          <w:rFonts w:ascii="Amiri" w:hAnsi="Amiri" w:eastAsia="Amiri" w:cs="Amiri"/>
          <w:lang w:bidi="ar-SA"/>
          <w:color w:val="111111"/>
          <w:sz w:val="28"/>
          <w:szCs w:val="28"/>
          <w:rtl/>
        </w:rPr>
        <w:t xml:space="preserve">وَ عَنْ عَلِیِّ بْنِ إِبْرَاهِیمَ عَنْ أَبِیهِ عَنْ (أَحْمَدَ بْنِ الْحَسَنِ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6" w:name="pg18706_195501"/>
    <w:bookmarkEnd w:id="346"/>
    <w:p>
      <w:pPr>
        <w:pStyle w:val="BookText"/>
      </w:pPr>
      <w:r>
        <w:rPr>
          <w:rFonts w:ascii="Amiri" w:hAnsi="Amiri" w:eastAsia="Amiri" w:cs="Amiri"/>
          <w:lang w:bidi="ar-SA"/>
          <w:color w:val="111111"/>
          <w:sz w:val="28"/>
          <w:szCs w:val="28"/>
          <w:rtl/>
        </w:rPr>
        <w:t xml:space="preserve">الْمِیثَمِیِّ) </w:t>
      </w:r>
      <w:r>
        <w:rPr>
          <w:rStyle w:val="FootnoteReference"/>
        </w:rPr>
        <w:footnoteReference w:id="2446"/>
      </w:r>
      <w:r>
        <w:rPr>
          <w:rFonts w:ascii="Amiri" w:hAnsi="Amiri" w:eastAsia="Amiri" w:cs="Amiri"/>
          <w:lang w:bidi="ar-SA"/>
          <w:color w:val="111111"/>
          <w:sz w:val="28"/>
          <w:szCs w:val="28"/>
          <w:rtl/>
        </w:rPr>
        <w:t xml:space="preserve">عَنْ إِبْرَاهِیمَ بْنِ مِهْزَمٍ عَنْ رَجُلٍ عَنْ أَبِی جَعْفَرٍ ع قَالَ: کَانَ رَسُولُ اللَّهِ ص إِذَا رُفِعَتِ الْمَائِدَةُ قَالَ اللَّهُمَّ أَکْثَرْتَ وَ أَطَبْتَ وَ بَارَکْتَ وَ أَشْبَعْتَ وَ أَرْوَیْتَ الْحَمْدُ لِلَّهِ الَّذِی یُطْعِمُ وَ لَا یُطْعَمُ.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مهزم، از مردی، از ابو جعفر (ع) روایت شده که فرمود:</w:t>
      </w:r>
    </w:p>
    <w:p>
      <w:pPr>
        <w:pStyle w:val="BookText"/>
      </w:pPr>
      <w:r>
        <w:rPr>
          <w:rFonts w:ascii="IRNazanin" w:hAnsi="IRNazanin" w:eastAsia="IRNazanin" w:cs="IRNazanin"/>
          <w:lang w:bidi="fa-IR"/>
          <w:color w:val="111111"/>
          <w:sz w:val="28"/>
          <w:szCs w:val="28"/>
          <w:rtl/>
        </w:rPr>
        <w:t xml:space="preserve">**«هرگاه سفره برداشته می‌شد، رسول خدا (ص) می‌فرمود:</w:t>
      </w:r>
    </w:p>
    <w:p>
      <w:pPr>
        <w:pStyle w:val="BookText"/>
      </w:pPr>
      <w:r>
        <w:rPr>
          <w:rFonts w:ascii="Amiri" w:hAnsi="Amiri" w:eastAsia="Amiri" w:cs="Amiri"/>
          <w:lang w:bidi="ar-SA"/>
          <w:color w:val="111111"/>
          <w:sz w:val="28"/>
          <w:szCs w:val="28"/>
          <w:rtl/>
        </w:rPr>
        <w:t xml:space="preserve">اللهم! أكثرتَ وأطبتَ وباركتَ وأشبعتَ وأرويتَ، الحمد لله الذي يطعمُ ولا يُطعمُ.»**</w:t>
      </w:r>
    </w:p>
    <w:p>
      <w:pPr>
        <w:pStyle w:val="BookText"/>
      </w:pPr>
      <w:r>
        <w:rPr>
          <w:rFonts w:ascii="IRNazanin" w:hAnsi="IRNazanin" w:eastAsia="IRNazanin" w:cs="IRNazanin"/>
          <w:lang w:bidi="fa-IR"/>
          <w:color w:val="111111"/>
          <w:sz w:val="28"/>
          <w:szCs w:val="28"/>
          <w:rtl/>
        </w:rPr>
        <w:t xml:space="preserve">(بارالها! فراوان عطا کردی، نیکو ساختی، برکت بخشیدی، سیر کردی، و سیراب نمودی. سپاس خداوندی را که می‌خوراند، ولی خود خورده نمی‌شود.)</w:t>
      </w:r>
    </w:p>
    <w:p>
      <w:pPr>
        <w:pStyle w:val="Heading5"/>
      </w:pPr>
      <w:bookmarkStart w:id="1691" w:name="_Toc1269"/>
      <w:r>
        <w:t>[رقم الحدیث الکلی: 30773 - رقم الحدیث الباب: 6]</w:t>
      </w:r>
      <w:bookmarkEnd w:id="1691"/>
    </w:p>
    <w:p>
      <w:pPr>
        <w:pStyle w:val="BookText"/>
      </w:pPr>
      <w:r>
        <w:rPr>
          <w:rFonts w:ascii="Times New Roman" w:hAnsi="Times New Roman" w:eastAsia="Times New Roman" w:cs="Times New Roman"/>
          <w:lang w:val="en-US" w:bidi="en-US"/>
          <w:color w:val="111111"/>
          <w:sz w:val="28"/>
          <w:szCs w:val="28"/>
          <w:rtl/>
        </w:rPr>
        <w:t xml:space="preserve">30773- 6- </w:t>
      </w:r>
      <w:r>
        <w:rPr>
          <w:rStyle w:val="FootnoteReference"/>
        </w:rPr>
        <w:footnoteReference w:id="2447"/>
      </w:r>
      <w:r>
        <w:rPr>
          <w:rFonts w:ascii="Amiri" w:hAnsi="Amiri" w:eastAsia="Amiri" w:cs="Amiri"/>
          <w:lang w:bidi="ar-SA"/>
          <w:color w:val="111111"/>
          <w:sz w:val="28"/>
          <w:szCs w:val="28"/>
          <w:rtl/>
        </w:rPr>
        <w:t xml:space="preserve">وَ عَنْ مُحَمَّدِ بْنِ یَحْیَی عَنْ أَحْمَدَ بْنِ مُحَمَّدٍ عَنِ ابْنِ فَضَّالٍ عَنِ ابْنِ بُکَیْرٍ عَنْ زُرَارَةَ </w:t>
      </w:r>
      <w:r>
        <w:rPr>
          <w:rStyle w:val="FootnoteReference"/>
        </w:rPr>
        <w:footnoteReference w:id="2448"/>
      </w:r>
      <w:r>
        <w:rPr>
          <w:rFonts w:ascii="Amiri" w:hAnsi="Amiri" w:eastAsia="Amiri" w:cs="Amiri"/>
          <w:lang w:bidi="ar-SA"/>
          <w:color w:val="111111"/>
          <w:sz w:val="28"/>
          <w:szCs w:val="28"/>
          <w:rtl/>
        </w:rPr>
        <w:t xml:space="preserve">قَالَ: أَکَلْتُ مَعَ أَبِی عَبْدِ اللَّهِ ع طَعَاماً فَمَا أُحْصِی کَمْ مَرَّةً قَالَ الْحَمْدُ لِلَّهِ الَّذِی جَعَلَنِی أَشْتَهِیهِ.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شده که گفت:</w:t>
      </w:r>
    </w:p>
    <w:p>
      <w:pPr>
        <w:pStyle w:val="BookText"/>
      </w:pPr>
      <w:r>
        <w:rPr>
          <w:rFonts w:ascii="IRNazanin" w:hAnsi="IRNazanin" w:eastAsia="IRNazanin" w:cs="IRNazanin"/>
          <w:lang w:bidi="fa-IR"/>
          <w:color w:val="111111"/>
          <w:sz w:val="28"/>
          <w:szCs w:val="28"/>
          <w:rtl/>
        </w:rPr>
        <w:t xml:space="preserve">**«با ابو عبدالله (ع) غذا خوردم، و نمی‌توانم شمارش کنم که چند بار فرمود:</w:t>
      </w:r>
    </w:p>
    <w:p>
      <w:pPr>
        <w:pStyle w:val="BookText"/>
      </w:pPr>
      <w:r>
        <w:rPr>
          <w:rFonts w:ascii="IRNazanin" w:hAnsi="IRNazanin" w:eastAsia="IRNazanin" w:cs="IRNazanin"/>
          <w:lang w:bidi="fa-IR"/>
          <w:color w:val="111111"/>
          <w:sz w:val="28"/>
          <w:szCs w:val="28"/>
          <w:rtl/>
        </w:rPr>
        <w:t xml:space="preserve">الحمد لله الذی جعلنی أشتهیه.»**</w:t>
      </w:r>
    </w:p>
    <w:p>
      <w:pPr>
        <w:pStyle w:val="BookText"/>
      </w:pPr>
      <w:r>
        <w:rPr>
          <w:rFonts w:ascii="IRNazanin" w:hAnsi="IRNazanin" w:eastAsia="IRNazanin" w:cs="IRNazanin"/>
          <w:lang w:bidi="fa-IR"/>
          <w:color w:val="111111"/>
          <w:sz w:val="28"/>
          <w:szCs w:val="28"/>
          <w:rtl/>
        </w:rPr>
        <w:t xml:space="preserve">(سپاس خداوندی را که اشتیاق به این غذا را در من قرار داد.)</w:t>
      </w:r>
    </w:p>
    <w:p>
      <w:pPr>
        <w:pStyle w:val="Heading5"/>
      </w:pPr>
      <w:bookmarkStart w:id="1692" w:name="_Toc1270"/>
      <w:r>
        <w:t>[رقم الحدیث الکلی: 30774 - رقم الحدیث الباب: 7]</w:t>
      </w:r>
      <w:bookmarkEnd w:id="1692"/>
    </w:p>
    <w:p>
      <w:pPr>
        <w:pStyle w:val="BookText"/>
      </w:pPr>
      <w:r>
        <w:rPr>
          <w:rFonts w:ascii="Times New Roman" w:hAnsi="Times New Roman" w:eastAsia="Times New Roman" w:cs="Times New Roman"/>
          <w:lang w:val="en-US" w:bidi="en-US"/>
          <w:color w:val="111111"/>
          <w:sz w:val="28"/>
          <w:szCs w:val="28"/>
          <w:rtl/>
        </w:rPr>
        <w:t xml:space="preserve">30774- 7- </w:t>
      </w:r>
      <w:r>
        <w:rPr>
          <w:rStyle w:val="FootnoteReference"/>
        </w:rPr>
        <w:footnoteReference w:id="2449"/>
      </w:r>
      <w:r>
        <w:rPr>
          <w:rFonts w:ascii="Amiri" w:hAnsi="Amiri" w:eastAsia="Amiri" w:cs="Amiri"/>
          <w:lang w:bidi="ar-SA"/>
          <w:color w:val="111111"/>
          <w:sz w:val="28"/>
          <w:szCs w:val="28"/>
          <w:rtl/>
        </w:rPr>
        <w:t xml:space="preserve">وَ عَنْهُ عَنْ أَحْمَدَ بْنِ مُحَمَّدٍ عَنِ الْقَاسِمِ بْنِ یَحْیَی عَنْ جَدِّهِ الْحَسَنِ بْنِ رَاشِدٍ عَنِ (ابْنِ بُکَیْرٍ) </w:t>
      </w:r>
      <w:r>
        <w:rPr>
          <w:rStyle w:val="FootnoteReference"/>
        </w:rPr>
        <w:footnoteReference w:id="2450"/>
      </w:r>
      <w:r>
        <w:rPr>
          <w:rFonts w:ascii="Amiri" w:hAnsi="Amiri" w:eastAsia="Amiri" w:cs="Amiri"/>
          <w:lang w:bidi="ar-SA"/>
          <w:color w:val="111111"/>
          <w:sz w:val="28"/>
          <w:szCs w:val="28"/>
          <w:rtl/>
        </w:rPr>
        <w:t xml:space="preserve">قَالَ: کُنَّا عِنْدَ أَبِی عَبْدِ اللَّهِ ع فَأَطْعَمَنَا ثُمَّ رَفَعْنَا أَیْدِیَنَا فَقُلْتُ </w:t>
      </w:r>
      <w:r>
        <w:rPr>
          <w:rStyle w:val="FootnoteReference"/>
        </w:rPr>
        <w:footnoteReference w:id="2451"/>
      </w:r>
      <w:r>
        <w:rPr>
          <w:rFonts w:ascii="Amiri" w:hAnsi="Amiri" w:eastAsia="Amiri" w:cs="Amiri"/>
          <w:lang w:bidi="ar-SA"/>
          <w:color w:val="111111"/>
          <w:sz w:val="28"/>
          <w:szCs w:val="28"/>
          <w:rtl/>
        </w:rPr>
        <w:t xml:space="preserve">الْحَمْدُ لِلَّهِ فَقَالَ أَبُو عَبْدِ اللَّهِ ع- (اللَّهُمَّ لَکَ الْحَمْدُ بِمُحَمَّدٍ رَسُولِکَ لَکَ الْحَمْدُ اللَّهُمَّ لَکَ الْحَمْدُ صَلِّ عَلَی مُحَمَّدٍ وَ عَلَی أَهْلِ بَیْتِهِ)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روایت شده که گفت:</w:t>
      </w:r>
    </w:p>
    <w:p>
      <w:pPr>
        <w:pStyle w:val="BookText"/>
      </w:pPr>
      <w:r>
        <w:rPr>
          <w:rFonts w:ascii="IRNazanin" w:hAnsi="IRNazanin" w:eastAsia="IRNazanin" w:cs="IRNazanin"/>
          <w:lang w:bidi="fa-IR"/>
          <w:color w:val="111111"/>
          <w:sz w:val="28"/>
          <w:szCs w:val="28"/>
          <w:rtl/>
        </w:rPr>
        <w:t xml:space="preserve">**«در محضر ابو عبدالله (ع) بودیم و ایشان به ما غذا دادند. سپس دست‌هایمان را بلند کردیم و گفتم: "الحمد لله".</w:t>
      </w:r>
    </w:p>
    <w:p>
      <w:pPr>
        <w:pStyle w:val="BookText"/>
      </w:pPr>
      <w:r>
        <w:rPr>
          <w:rFonts w:ascii="IRNazanin" w:hAnsi="IRNazanin" w:eastAsia="IRNazanin" w:cs="IRNazanin"/>
          <w:lang w:bidi="fa-IR"/>
          <w:color w:val="111111"/>
          <w:sz w:val="28"/>
          <w:szCs w:val="28"/>
          <w:rtl/>
        </w:rPr>
        <w:t xml:space="preserve">ابو عبدالله (ع) فرمود:</w:t>
      </w:r>
    </w:p>
    <w:p>
      <w:pPr>
        <w:pStyle w:val="BookText"/>
      </w:pPr>
      <w:r>
        <w:rPr>
          <w:rFonts w:ascii="Amiri" w:hAnsi="Amiri" w:eastAsia="Amiri" w:cs="Amiri"/>
          <w:lang w:bidi="ar-SA"/>
          <w:color w:val="111111"/>
          <w:sz w:val="28"/>
          <w:szCs w:val="28"/>
          <w:rtl/>
        </w:rPr>
        <w:t xml:space="preserve">اللهم! لك الحمدُ بمحمدٍ رسولِك، لك الحمدُ، اللهم! لك الحمدُ، صلِّ على محمدٍ وعلى أهل بيته.»**</w:t>
      </w:r>
    </w:p>
    <w:p>
      <w:pPr>
        <w:pStyle w:val="BookText"/>
      </w:pPr>
      <w:r>
        <w:rPr>
          <w:rFonts w:ascii="IRNazanin" w:hAnsi="IRNazanin" w:eastAsia="IRNazanin" w:cs="IRNazanin"/>
          <w:lang w:bidi="fa-IR"/>
          <w:color w:val="111111"/>
          <w:sz w:val="28"/>
          <w:szCs w:val="28"/>
          <w:rtl/>
        </w:rPr>
        <w:t xml:space="preserve">(بار خدایا! تو را ستایش می‌کنم به سبب محمد، رسول تو. تو را حمد و سپاس! بار خدایا! تو را حمد و سپاس! درود فرست بر محمد و خاندان او.)</w:t>
      </w:r>
    </w:p>
    <w:p>
      <w:pPr>
        <w:pStyle w:val="Heading5"/>
      </w:pPr>
      <w:bookmarkStart w:id="1693" w:name="_Toc1271"/>
      <w:r>
        <w:t>[رقم الحدیث الکلی: 30775 - رقم الحدیث الباب: 8]</w:t>
      </w:r>
      <w:bookmarkEnd w:id="1693"/>
    </w:p>
    <w:p>
      <w:pPr>
        <w:pStyle w:val="BookText"/>
      </w:pPr>
      <w:r>
        <w:rPr>
          <w:rFonts w:ascii="Times New Roman" w:hAnsi="Times New Roman" w:eastAsia="Times New Roman" w:cs="Times New Roman"/>
          <w:lang w:val="en-US" w:bidi="en-US"/>
          <w:color w:val="111111"/>
          <w:sz w:val="28"/>
          <w:szCs w:val="28"/>
          <w:rtl/>
        </w:rPr>
        <w:t xml:space="preserve">30775- 8- </w:t>
      </w:r>
      <w:r>
        <w:rPr>
          <w:rStyle w:val="FootnoteReference"/>
        </w:rPr>
        <w:footnoteReference w:id="2453"/>
      </w:r>
      <w:r>
        <w:rPr>
          <w:rFonts w:ascii="Amiri" w:hAnsi="Amiri" w:eastAsia="Amiri" w:cs="Amiri"/>
          <w:lang w:bidi="ar-SA"/>
          <w:color w:val="111111"/>
          <w:sz w:val="28"/>
          <w:szCs w:val="28"/>
          <w:rtl/>
        </w:rPr>
        <w:t xml:space="preserve">وَ عَنْ أَبِی عَلِیٍّ الْأَشْعَرِیِّ عَنِ الْحَسَنِ بْنِ عَلِیٍّ الْکُوفِیِّ عَنْ عُبَیْسِ بْنِ هِشَامٍ عَنْ حُسَیْنِ بْنِ أَحْمَدَ الْمِنْقَرِیِّ عَنْ یُونُسَ بْنِ ظَبْیَانَ قَالَ: کُنْتُ مَعَ أَبِی عَبْدِ اللَّهِ ع فَحَضَرَ وَقْتُ الْعَشَاءِ فَذَهَبْتُ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7" w:name="pg18706_195502"/>
    <w:bookmarkEnd w:id="347"/>
    <w:p>
      <w:pPr>
        <w:pStyle w:val="BookText"/>
      </w:pPr>
      <w:r>
        <w:rPr>
          <w:rFonts w:ascii="Amiri" w:hAnsi="Amiri" w:eastAsia="Amiri" w:cs="Amiri"/>
          <w:lang w:bidi="ar-SA"/>
          <w:color w:val="111111"/>
          <w:sz w:val="28"/>
          <w:szCs w:val="28"/>
          <w:rtl/>
        </w:rPr>
        <w:t xml:space="preserve">أَقُومُ فَقَالَ اجْلِسْ یَا أَبَا عَبْدِ اللَّهِ- فَجَلَسْتُ حَتَّی وُضِعَ الْخِوَانُ فَسَمَّی حِینَ وُضِعَ فَلَمَّا فَرَغَ قَالَ الْحَمْدُ لِلَّهِ هَذَا مِنْکَ وَ مِنْ مُحَمَّدٍ </w:t>
      </w:r>
      <w:r>
        <w:rPr>
          <w:rStyle w:val="FootnoteReference"/>
        </w:rPr>
        <w:footnoteReference w:id="2454"/>
      </w: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وَ رَوَی الْبَرْقِیُّ فِی الْمَحَاسِنِ الْحَدِیثَ الْأَوَّلَ عَنْ أَبِیهِ عَنِ ابْنِ أَبِی عُمَیْرٍ وَ الثَّانِیَ عَنِ النَّوْفَلِیِّ وَ الثَّالِثَ عَنْ یَعْقُوبَ بْنِ یَزِیدَ وَ الرَّابِعَ عَنْ مُحَمَّدِ بْنِ أَبِی عَبْدِ اللَّهِ وَ الْخَامِسَ عَنْ مُحَمَّدِ بْنِ عَلِیٍّ عَنْ أَحْمَدَ بْنِ الْحَسَنِ وَ السَّادِسَ عَنِ الْحَسَنِ بْنِ عَلِیِّ بْنِ فَضَّالٍ وَ السَّابِعَ عَنِ الْقَاسِمِ بْنِ یَحْیَی وَ الثَّامِنَ عَنْ مُحَمَّدِ بْنِ عَلِیٍّ عَنْ عُبَیْسِ بْنِ هِشَامٍ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ظبیان روایت شده که گفت:</w:t>
      </w:r>
    </w:p>
    <w:p>
      <w:pPr>
        <w:pStyle w:val="BookText"/>
      </w:pPr>
      <w:r>
        <w:rPr>
          <w:rFonts w:ascii="IRNazanin" w:hAnsi="IRNazanin" w:eastAsia="IRNazanin" w:cs="IRNazanin"/>
          <w:lang w:bidi="fa-IR"/>
          <w:color w:val="111111"/>
          <w:sz w:val="28"/>
          <w:szCs w:val="28"/>
          <w:rtl/>
        </w:rPr>
        <w:t xml:space="preserve">**«با ابو عبدالله (ع) بودم، هنگام شام فرا رسید، و خواستم برخیزم.</w:t>
      </w:r>
    </w:p>
    <w:p>
      <w:pPr>
        <w:pStyle w:val="BookText"/>
      </w:pPr>
      <w:r>
        <w:rPr>
          <w:rFonts w:ascii="IRNazanin" w:hAnsi="IRNazanin" w:eastAsia="IRNazanin" w:cs="IRNazanin"/>
          <w:lang w:bidi="fa-IR"/>
          <w:color w:val="111111"/>
          <w:sz w:val="28"/>
          <w:szCs w:val="28"/>
          <w:rtl/>
        </w:rPr>
        <w:t xml:space="preserve">ایشان فرمودند: "بنشین، ای ابا عبدالله!"</w:t>
      </w:r>
    </w:p>
    <w:p>
      <w:pPr>
        <w:pStyle w:val="BookText"/>
      </w:pPr>
      <w:r>
        <w:rPr>
          <w:rFonts w:ascii="IRNazanin" w:hAnsi="IRNazanin" w:eastAsia="IRNazanin" w:cs="IRNazanin"/>
          <w:lang w:bidi="fa-IR"/>
          <w:color w:val="111111"/>
          <w:sz w:val="28"/>
          <w:szCs w:val="28"/>
          <w:rtl/>
        </w:rPr>
        <w:t xml:space="preserve">پس نشستم تا سفره گسترده شد، و هنگام گذاشتن سفره، نام خدا را ذکر کرد.</w:t>
      </w:r>
    </w:p>
    <w:p>
      <w:pPr>
        <w:pStyle w:val="BookText"/>
      </w:pPr>
      <w:r>
        <w:rPr>
          <w:rFonts w:ascii="IRNazanin" w:hAnsi="IRNazanin" w:eastAsia="IRNazanin" w:cs="IRNazanin"/>
          <w:lang w:bidi="fa-IR"/>
          <w:color w:val="111111"/>
          <w:sz w:val="28"/>
          <w:szCs w:val="28"/>
          <w:rtl/>
        </w:rPr>
        <w:t xml:space="preserve">و زمانی که فارغ شد، فرمود:</w:t>
      </w:r>
    </w:p>
    <w:p>
      <w:pPr>
        <w:pStyle w:val="BookText"/>
      </w:pPr>
      <w:r>
        <w:rPr>
          <w:rFonts w:ascii="IRNazanin" w:hAnsi="IRNazanin" w:eastAsia="IRNazanin" w:cs="IRNazanin"/>
          <w:lang w:bidi="fa-IR"/>
          <w:color w:val="111111"/>
          <w:sz w:val="28"/>
          <w:szCs w:val="28"/>
          <w:rtl/>
        </w:rPr>
        <w:t xml:space="preserve">الحمد لله! هذا منک ومن محمد.»**</w:t>
      </w:r>
    </w:p>
    <w:p>
      <w:pPr>
        <w:pStyle w:val="BookText"/>
      </w:pPr>
      <w:r>
        <w:rPr>
          <w:rFonts w:ascii="IRNazanin" w:hAnsi="IRNazanin" w:eastAsia="IRNazanin" w:cs="IRNazanin"/>
          <w:lang w:bidi="fa-IR"/>
          <w:color w:val="111111"/>
          <w:sz w:val="28"/>
          <w:szCs w:val="28"/>
          <w:rtl/>
        </w:rPr>
        <w:t xml:space="preserve">(سپاس خداوندی را که این از سوی تو و از سوی محمد است.)</w:t>
      </w:r>
    </w:p>
    <w:p>
      <w:pPr>
        <w:pStyle w:val="Heading5"/>
      </w:pPr>
      <w:bookmarkStart w:id="1694" w:name="_Toc1272"/>
      <w:r>
        <w:t>[رقم الحدیث الکلی: 30776 - رقم الحدیث الباب: 9]</w:t>
      </w:r>
      <w:bookmarkEnd w:id="1694"/>
    </w:p>
    <w:p>
      <w:pPr>
        <w:pStyle w:val="BookText"/>
      </w:pPr>
      <w:r>
        <w:rPr>
          <w:rFonts w:ascii="Times New Roman" w:hAnsi="Times New Roman" w:eastAsia="Times New Roman" w:cs="Times New Roman"/>
          <w:lang w:val="en-US" w:bidi="en-US"/>
          <w:color w:val="111111"/>
          <w:sz w:val="28"/>
          <w:szCs w:val="28"/>
          <w:rtl/>
        </w:rPr>
        <w:t xml:space="preserve">30776- 9- </w:t>
      </w:r>
      <w:r>
        <w:rPr>
          <w:rStyle w:val="FootnoteReference"/>
        </w:rPr>
        <w:footnoteReference w:id="2456"/>
      </w:r>
      <w:r>
        <w:rPr>
          <w:rFonts w:ascii="Amiri" w:hAnsi="Amiri" w:eastAsia="Amiri" w:cs="Amiri"/>
          <w:lang w:bidi="ar-SA"/>
          <w:color w:val="111111"/>
          <w:sz w:val="28"/>
          <w:szCs w:val="28"/>
          <w:rtl/>
        </w:rPr>
        <w:t xml:space="preserve">وَ فِی الْمَحَاسِنِ أَیْضاً </w:t>
      </w:r>
      <w:r>
        <w:rPr>
          <w:rStyle w:val="FootnoteReference"/>
        </w:rPr>
        <w:footnoteReference w:id="2457"/>
      </w:r>
      <w:r>
        <w:rPr>
          <w:rFonts w:ascii="Amiri" w:hAnsi="Amiri" w:eastAsia="Amiri" w:cs="Amiri"/>
          <w:lang w:bidi="ar-SA"/>
          <w:color w:val="111111"/>
          <w:sz w:val="28"/>
          <w:szCs w:val="28"/>
          <w:rtl/>
        </w:rPr>
        <w:t xml:space="preserve">عَنْ صَفْوَانَ بْنِ یَحْیَی عَنْ مُعَاوِیَةَ بْنِ وَهْبٍ عَنْ أَبِی حَمْزَةَ عَنْ عَلِیِّ بْنِ الْحُسَیْنِ ع أَنَّهُ کَانَ إِذَا طَعِمَ قَالَ الْحَمْدُ لِلَّهِ الَّذِی أَطْعَمَنَا وَ سَقَانَا وَ کَفَانَا وَ أَیَّدَنَا وَ آوَانَا وَ أَنْعَمَ عَلَیْنَا وَ أَفْضَلَ الْحَمْدُ لِلَّهِ الَّذِی یُطْعِمُ وَ لَا یُطْعَمُ.</w:t>
      </w:r>
    </w:p>
    <w:p>
      <w:pPr>
        <w:pStyle w:val="BookText"/>
      </w:pPr>
      <w:r>
        <w:rPr>
          <w:rFonts w:ascii="Amiri" w:hAnsi="Amiri" w:eastAsia="Amiri" w:cs="Amiri"/>
          <w:lang w:bidi="ar-SA"/>
          <w:color w:val="111111"/>
          <w:sz w:val="28"/>
          <w:szCs w:val="28"/>
          <w:rtl/>
        </w:rPr>
        <w:t xml:space="preserve">مُحَمَّدُ بْنُ عَلِیِّ بْنِ الْحُسَیْنِ بِإِسْنَادِهِ عَنْ أَبِی حَمْزَةَ الثُّمَالِیِّ مِثْلَهُ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از علی بن الحسین (ع) روایت شده که ایشان هرگاه غذا می‌خوردند، می‌فرمودند:</w:t>
      </w:r>
    </w:p>
    <w:p>
      <w:pPr>
        <w:pStyle w:val="BookText"/>
      </w:pPr>
      <w:r>
        <w:rPr>
          <w:rFonts w:ascii="IRNazanin" w:hAnsi="IRNazanin" w:eastAsia="IRNazanin" w:cs="IRNazanin"/>
          <w:lang w:bidi="fa-IR"/>
          <w:color w:val="111111"/>
          <w:sz w:val="28"/>
          <w:szCs w:val="28"/>
          <w:rtl/>
        </w:rPr>
        <w:t xml:space="preserve">«الحمد لله الذی أطعمنا وسقانا، وكفانا وأيدنا، وآوانا وأنعم علينا وأفضل، الحمد لله الذی يطعمُ ولا يُطعمُ.»</w:t>
      </w:r>
    </w:p>
    <w:p>
      <w:pPr>
        <w:pStyle w:val="BookText"/>
      </w:pPr>
      <w:r>
        <w:rPr>
          <w:rFonts w:ascii="IRNazanin" w:hAnsi="IRNazanin" w:eastAsia="IRNazanin" w:cs="IRNazanin"/>
          <w:lang w:bidi="fa-IR"/>
          <w:color w:val="111111"/>
          <w:sz w:val="28"/>
          <w:szCs w:val="28"/>
          <w:rtl/>
        </w:rPr>
        <w:t xml:space="preserve">(سپاس خداوندی را که ما را خوراک داد و نوشاند، و ما را کفایت کرد و یاری داد، و به ما پناه داد و نعمت ارزانی داشت و تفضل فرمود، سپاس خداوندی را که خوراک می‌دهد، ولی خود خورده نمی‌شود.)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8" w:name="pg18706_195503"/>
    <w:bookmarkEnd w:id="348"/>
    <w:p>
      <w:pPr>
        <w:pStyle w:val="Heading4"/>
      </w:pPr>
      <w:bookmarkStart w:id="1695" w:name="_Toc1273"/>
      <w:r>
        <w:t>60- بَابُ اسْتِحْبَابِ أَکْلِ الْعَتِیقِ بِالْحَدِیثِ‌</w:t>
      </w:r>
      <w:bookmarkEnd w:id="1695"/>
    </w:p>
    <w:p>
      <w:pPr>
        <w:pStyle w:val="Heading5"/>
      </w:pPr>
      <w:bookmarkStart w:id="1696" w:name="_Toc1274"/>
      <w:r>
        <w:t>اشارة</w:t>
      </w:r>
      <w:bookmarkEnd w:id="1696"/>
    </w:p>
    <w:p>
      <w:pPr>
        <w:pStyle w:val="BookText"/>
      </w:pPr>
      <w:r>
        <w:rPr>
          <w:rStyle w:val="FootnoteReference"/>
        </w:rPr>
        <w:footnoteReference w:id="2459"/>
      </w:r>
      <w:r>
        <w:rPr>
          <w:rFonts w:ascii="Amiri" w:hAnsi="Amiri" w:eastAsia="Amiri" w:cs="Amiri"/>
          <w:lang w:bidi="ar-SA"/>
          <w:color w:val="111111"/>
          <w:sz w:val="28"/>
          <w:szCs w:val="28"/>
          <w:rtl/>
        </w:rPr>
        <w:t xml:space="preserve">60 بَابُ اسْتِحْبَابِ أَکْلِ الْعَتِیقِ بِالْحَدِیثِ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غذای کهنه همراه با تازه</w:t>
      </w:r>
    </w:p>
    <w:p>
      <w:pPr>
        <w:pStyle w:val="Heading5"/>
      </w:pPr>
      <w:bookmarkStart w:id="1697" w:name="_Toc1275"/>
      <w:r>
        <w:t>[رقم الحدیث الکلی: 30777 - رقم الحدیث الباب: 1]</w:t>
      </w:r>
      <w:bookmarkEnd w:id="1697"/>
    </w:p>
    <w:p>
      <w:pPr>
        <w:pStyle w:val="BookText"/>
      </w:pPr>
      <w:r>
        <w:rPr>
          <w:rFonts w:ascii="Times New Roman" w:hAnsi="Times New Roman" w:eastAsia="Times New Roman" w:cs="Times New Roman"/>
          <w:lang w:val="en-US" w:bidi="en-US"/>
          <w:color w:val="111111"/>
          <w:sz w:val="28"/>
          <w:szCs w:val="28"/>
          <w:rtl/>
        </w:rPr>
        <w:t xml:space="preserve">30777- 1- </w:t>
      </w:r>
      <w:r>
        <w:rPr>
          <w:rStyle w:val="FootnoteReference"/>
        </w:rPr>
        <w:footnoteReference w:id="2460"/>
      </w:r>
      <w:r>
        <w:rPr>
          <w:rFonts w:ascii="Amiri" w:hAnsi="Amiri" w:eastAsia="Amiri" w:cs="Amiri"/>
          <w:lang w:bidi="ar-SA"/>
          <w:color w:val="111111"/>
          <w:sz w:val="28"/>
          <w:szCs w:val="28"/>
          <w:rtl/>
        </w:rPr>
        <w:t xml:space="preserve">مُحَمَّدُ بْنُ عَلِیِّ بْنِ الْحُسَیْنِ فِی عُیُونِ الْأَخْبَارِ عَنْ مُحَمَّدِ بْنِ أَحْمَدَ بْنِ الْحُسَیْنِ الْبَغْدَادِیِّ عَنْ عَلِیِّ بْنِ مُحَمَّدِ بْنِ عُتَیْبَةَ </w:t>
      </w:r>
      <w:r>
        <w:rPr>
          <w:rStyle w:val="FootnoteReference"/>
        </w:rPr>
        <w:footnoteReference w:id="2461"/>
      </w:r>
      <w:r>
        <w:rPr>
          <w:rFonts w:ascii="Amiri" w:hAnsi="Amiri" w:eastAsia="Amiri" w:cs="Amiri"/>
          <w:lang w:bidi="ar-SA"/>
          <w:color w:val="111111"/>
          <w:sz w:val="28"/>
          <w:szCs w:val="28"/>
          <w:rtl/>
        </w:rPr>
        <w:t xml:space="preserve">عَنْ دَارِمَ بْنِ قَبِیصَةَ عَنِ الرِّضَا ع عَنْ آبَائِهِ أَنَّهُ قَالَ: کَانَ النَّبِیُّ ص یَأْکُلُ الطَّلْعَ وَ الْجُمَّارَ بِالتَّمْرِ وَ یَقُولُ إِنَّ إِبْلِیسَ لَعَنَهُ اللَّهُ یَشْتَدُّ غَضَبُهُ وَ یَقُولُ عَاشَ ابْنُ آدَمَ حَتَّی أَکَلَ الْعَتِیقَ بِالْحَدِیثِ.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دارم بن قبیصه، از امام رضا (ع)، از پدرانش روایت شده که فرمود:</w:t>
      </w:r>
    </w:p>
    <w:p>
      <w:pPr>
        <w:pStyle w:val="BookText"/>
      </w:pPr>
      <w:r>
        <w:rPr>
          <w:rFonts w:ascii="IRNazanin" w:hAnsi="IRNazanin" w:eastAsia="IRNazanin" w:cs="IRNazanin"/>
          <w:lang w:bidi="fa-IR"/>
          <w:color w:val="111111"/>
          <w:sz w:val="28"/>
          <w:szCs w:val="28"/>
          <w:rtl/>
        </w:rPr>
        <w:t xml:space="preserve">**«پیامبر (ص) طلع (میوه‌ی تازه خرما) و جمار (قسمتی از ساقه نخل) را همراه با خرما می‌خورد و می‌فرمود:</w:t>
      </w:r>
    </w:p>
    <w:p>
      <w:pPr>
        <w:pStyle w:val="BookText"/>
      </w:pPr>
      <w:r>
        <w:rPr>
          <w:rFonts w:ascii="IRNazanin" w:hAnsi="IRNazanin" w:eastAsia="IRNazanin" w:cs="IRNazanin"/>
          <w:lang w:bidi="fa-IR"/>
          <w:color w:val="111111"/>
          <w:sz w:val="28"/>
          <w:szCs w:val="28"/>
          <w:rtl/>
        </w:rPr>
        <w:t xml:space="preserve">شیطان، لعنت خدا بر او، سخت به خشم می‌آید و می‌گوید: "فرزند آدم آن‌قدر زنده مانده که کهنه را با تازه می‌خورد."»</w:t>
      </w:r>
    </w:p>
    <w:p>
      <w:pPr>
        <w:pStyle w:val="Heading4"/>
      </w:pPr>
      <w:bookmarkStart w:id="1698" w:name="_Toc1276"/>
      <w:r>
        <w:t>61- بَابُ اسْتِحْبَابِ التَّسْمِیَةِ عَلَی کُلِّ إِنَاءٍ وَ عَلَی کُلِّ لَوْنٍ وَ کُلَّمَا عَادَ إِلَی الطَّعَامِ وَ عَلَی کُلِّ لُقْمَةٍ</w:t>
      </w:r>
      <w:bookmarkEnd w:id="1698"/>
    </w:p>
    <w:p>
      <w:pPr>
        <w:pStyle w:val="Heading5"/>
      </w:pPr>
      <w:bookmarkStart w:id="1699" w:name="_Toc1277"/>
      <w:r>
        <w:t>اشارة</w:t>
      </w:r>
      <w:bookmarkEnd w:id="1699"/>
    </w:p>
    <w:p>
      <w:pPr>
        <w:pStyle w:val="BookText"/>
      </w:pPr>
      <w:r>
        <w:rPr>
          <w:rStyle w:val="FootnoteReference"/>
        </w:rPr>
        <w:footnoteReference w:id="2462"/>
      </w:r>
      <w:r>
        <w:rPr>
          <w:rFonts w:ascii="Amiri" w:hAnsi="Amiri" w:eastAsia="Amiri" w:cs="Amiri"/>
          <w:lang w:bidi="ar-SA"/>
          <w:color w:val="111111"/>
          <w:sz w:val="28"/>
          <w:szCs w:val="28"/>
          <w:rtl/>
        </w:rPr>
        <w:t xml:space="preserve">61 بَابُ اسْتِحْبَابِ التَّسْمِیَةِ عَلَی کُلِّ إِنَاءٍ وَ عَلَی کُلِّ لَوْنٍ وَ کُلَّمَا عَادَ إِلَی الطَّعَامِ وَ عَلَی کُلِّ لُقْمَةٍ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ذکر نام خدا بر هر ظرف، هر نوع غذا، هر بار بازگشت به غذا، و بر هر لقمه</w:t>
      </w:r>
    </w:p>
    <w:p>
      <w:pPr>
        <w:pStyle w:val="Heading5"/>
      </w:pPr>
      <w:bookmarkStart w:id="1700" w:name="_Toc1278"/>
      <w:r>
        <w:t>[رقم الحدیث الکلی: 30778 - رقم الحدیث الباب: 1]</w:t>
      </w:r>
      <w:bookmarkEnd w:id="1700"/>
    </w:p>
    <w:p>
      <w:pPr>
        <w:pStyle w:val="BookText"/>
      </w:pPr>
      <w:r>
        <w:rPr>
          <w:rFonts w:ascii="Times New Roman" w:hAnsi="Times New Roman" w:eastAsia="Times New Roman" w:cs="Times New Roman"/>
          <w:lang w:val="en-US" w:bidi="en-US"/>
          <w:color w:val="111111"/>
          <w:sz w:val="28"/>
          <w:szCs w:val="28"/>
          <w:rtl/>
        </w:rPr>
        <w:t xml:space="preserve">30778- 1- </w:t>
      </w:r>
      <w:r>
        <w:rPr>
          <w:rStyle w:val="FootnoteReference"/>
        </w:rPr>
        <w:footnoteReference w:id="2463"/>
      </w:r>
      <w:r>
        <w:rPr>
          <w:rFonts w:ascii="Amiri" w:hAnsi="Amiri" w:eastAsia="Amiri" w:cs="Amiri"/>
          <w:lang w:bidi="ar-SA"/>
          <w:color w:val="111111"/>
          <w:sz w:val="28"/>
          <w:szCs w:val="28"/>
          <w:rtl/>
        </w:rPr>
        <w:t xml:space="preserve">مُحَمَّدُ بْنُ یَعْقُوبَ عَنْ أَبِی عَلِیٍّ الْأَشْعَرِیِّ عَنْ مُحَمَّدِ بْنِ عَبْدِ الْجَبَّارِ عَنْ صَفْوَانَ عَنْ دَاوُدَ بْنِ فَرْقَدٍ قَالَ: قُلْتُ لِأَبِی عَبْدِ اللَّهِ ع کَیْفَ أُسَمِّی عَلَی الطَّعَامِ فَقَالَ إِذَا اخْتَلَفَتِ الْآنِیَةُ فَسَمِّ عَلَی کُلِّ إِنَاءٍ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روایت شده که گفت:</w:t>
      </w:r>
    </w:p>
    <w:p>
      <w:pPr>
        <w:pStyle w:val="BookText"/>
      </w:pPr>
      <w:r>
        <w:rPr>
          <w:rFonts w:ascii="IRNazanin" w:hAnsi="IRNazanin" w:eastAsia="IRNazanin" w:cs="IRNazanin"/>
          <w:lang w:bidi="fa-IR"/>
          <w:color w:val="111111"/>
          <w:sz w:val="28"/>
          <w:szCs w:val="28"/>
          <w:rtl/>
        </w:rPr>
        <w:t xml:space="preserve">**«به ابو عبدالله (ع) گفتم: چگونه بر غذا نام خدا را ذکر کنم؟</w:t>
      </w:r>
    </w:p>
    <w:p>
      <w:pPr>
        <w:pStyle w:val="BookText"/>
      </w:pPr>
      <w:r>
        <w:rPr>
          <w:rFonts w:ascii="IRNazanin" w:hAnsi="IRNazanin" w:eastAsia="IRNazanin" w:cs="IRNazanin"/>
          <w:lang w:bidi="fa-IR"/>
          <w:color w:val="111111"/>
          <w:sz w:val="28"/>
          <w:szCs w:val="28"/>
          <w:rtl/>
        </w:rPr>
        <w:t xml:space="preserve">فرمود: هنگامی که ظروف متفاوت باشند، بر هر ظرف نام خدا را ذکر کن.»</w:t>
      </w:r>
    </w:p>
    <w:p>
      <w:pPr>
        <w:pStyle w:val="Heading5"/>
      </w:pPr>
      <w:bookmarkStart w:id="1701" w:name="_Toc1279"/>
      <w:r>
        <w:t>[رقم الحدیث الکلی: 30779 - رقم الحدیث الباب: 2]</w:t>
      </w:r>
      <w:bookmarkEnd w:id="1701"/>
    </w:p>
    <w:p>
      <w:pPr>
        <w:pStyle w:val="BookText"/>
      </w:pPr>
      <w:r>
        <w:rPr>
          <w:rFonts w:ascii="Times New Roman" w:hAnsi="Times New Roman" w:eastAsia="Times New Roman" w:cs="Times New Roman"/>
          <w:lang w:val="en-US" w:bidi="en-US"/>
          <w:color w:val="111111"/>
          <w:sz w:val="28"/>
          <w:szCs w:val="28"/>
          <w:rtl/>
        </w:rPr>
        <w:t xml:space="preserve">30779- 2- </w:t>
      </w:r>
      <w:r>
        <w:rPr>
          <w:rStyle w:val="FootnoteReference"/>
        </w:rPr>
        <w:footnoteReference w:id="2465"/>
      </w:r>
      <w:r>
        <w:rPr>
          <w:rFonts w:ascii="Amiri" w:hAnsi="Amiri" w:eastAsia="Amiri" w:cs="Amiri"/>
          <w:lang w:bidi="ar-SA"/>
          <w:color w:val="111111"/>
          <w:sz w:val="28"/>
          <w:szCs w:val="28"/>
          <w:rtl/>
        </w:rPr>
        <w:t xml:space="preserve">وَ عَنْ مُحَمَّدِ بْنِ یَحْیَی عَنْ أَحْمَدَ بْنِ مُحَمَّدٍ عَنْ أَبِی عَبْدِ اللَّهِ الْبَرْقِیِّ عَنْ أَبِی طَالِبٍ عَنْ مِسْمَعٍ قَالَ: شَکَوْتُ مَا أَلْقَی مِنْ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9" w:name="pg18706_195504"/>
    <w:bookmarkEnd w:id="349"/>
    <w:p>
      <w:pPr>
        <w:pStyle w:val="BookText"/>
      </w:pPr>
      <w:r>
        <w:rPr>
          <w:rFonts w:ascii="Amiri" w:hAnsi="Amiri" w:eastAsia="Amiri" w:cs="Amiri"/>
          <w:lang w:bidi="ar-SA"/>
          <w:color w:val="111111"/>
          <w:sz w:val="28"/>
          <w:szCs w:val="28"/>
          <w:rtl/>
        </w:rPr>
        <w:t xml:space="preserve">أَذَی الطَّعَامِ إِلَی أَبِی عَبْدِ اللَّهِ ع إِذَا أَکَلْتُ فَقَالَ لَمْ تُسَمِّ فَقُلْتُ إِنِّی لَأُسَمِّی وَ إِنَّهُ لَیَضُرُّنِی فَقَالَ إِذَا قَطَعْتَ التَّسْمِیَةَ بِالْکَلَامِ ثُمَّ عُدْتَ إِلَی الطَّعَامِ تُسَمِّی قُلْتُ لَا قَالَ فَمِنْ هَاهُنَا یَضُرُّکَ أَمَا إِنَّکَ لَوْ کُنْتَ إِذَا عُدْتَ إِلَی الطَّعَامِ سَمَّیْتَ مَا ضَرَّکَ.</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روایت شده که گفت:</w:t>
      </w:r>
    </w:p>
    <w:p>
      <w:pPr>
        <w:pStyle w:val="BookText"/>
      </w:pPr>
      <w:r>
        <w:rPr>
          <w:rFonts w:ascii="IRNazanin" w:hAnsi="IRNazanin" w:eastAsia="IRNazanin" w:cs="IRNazanin"/>
          <w:lang w:bidi="fa-IR"/>
          <w:color w:val="111111"/>
          <w:sz w:val="28"/>
          <w:szCs w:val="28"/>
          <w:rtl/>
        </w:rPr>
        <w:t xml:space="preserve">**«ناراحتی و اذیتی که از غذا خوردن به من می‌رسید را نزد ابو عبدالله (ع) شکایت کردم.</w:t>
      </w:r>
    </w:p>
    <w:p>
      <w:pPr>
        <w:pStyle w:val="BookText"/>
      </w:pPr>
      <w:r>
        <w:rPr>
          <w:rFonts w:ascii="IRNazanin" w:hAnsi="IRNazanin" w:eastAsia="IRNazanin" w:cs="IRNazanin"/>
          <w:lang w:bidi="fa-IR"/>
          <w:color w:val="111111"/>
          <w:sz w:val="28"/>
          <w:szCs w:val="28"/>
          <w:rtl/>
        </w:rPr>
        <w:t xml:space="preserve">ایشان فرمودند: "آیا نام خدا را ذکر نکردی؟"</w:t>
      </w:r>
    </w:p>
    <w:p>
      <w:pPr>
        <w:pStyle w:val="BookText"/>
      </w:pPr>
      <w:r>
        <w:rPr>
          <w:rFonts w:ascii="IRNazanin" w:hAnsi="IRNazanin" w:eastAsia="IRNazanin" w:cs="IRNazanin"/>
          <w:lang w:bidi="fa-IR"/>
          <w:color w:val="111111"/>
          <w:sz w:val="28"/>
          <w:szCs w:val="28"/>
          <w:rtl/>
        </w:rPr>
        <w:t xml:space="preserve">گفتم: "ذکر می‌کنم، اما باز هم به من ضرر می‌رساند."</w:t>
      </w:r>
    </w:p>
    <w:p>
      <w:pPr>
        <w:pStyle w:val="BookText"/>
      </w:pPr>
      <w:r>
        <w:rPr>
          <w:rFonts w:ascii="IRNazanin" w:hAnsi="IRNazanin" w:eastAsia="IRNazanin" w:cs="IRNazanin"/>
          <w:lang w:bidi="fa-IR"/>
          <w:color w:val="111111"/>
          <w:sz w:val="28"/>
          <w:szCs w:val="28"/>
          <w:rtl/>
        </w:rPr>
        <w:t xml:space="preserve">فرمودند: "اگر نام خدا را ذکر کردی، اما با صحبت کردن آن را قطع کردی، سپس دوباره به غذا برگشتی، باید دوباره نام خدا را ذکر کنی."</w:t>
      </w:r>
    </w:p>
    <w:p>
      <w:pPr>
        <w:pStyle w:val="BookText"/>
      </w:pPr>
      <w:r>
        <w:rPr>
          <w:rFonts w:ascii="IRNazanin" w:hAnsi="IRNazanin" w:eastAsia="IRNazanin" w:cs="IRNazanin"/>
          <w:lang w:bidi="fa-IR"/>
          <w:color w:val="111111"/>
          <w:sz w:val="28"/>
          <w:szCs w:val="28"/>
          <w:rtl/>
        </w:rPr>
        <w:t xml:space="preserve">پرسیدم: "نه، ذکر نمی‌کنم."</w:t>
      </w:r>
    </w:p>
    <w:p>
      <w:pPr>
        <w:pStyle w:val="BookText"/>
      </w:pPr>
      <w:r>
        <w:rPr>
          <w:rFonts w:ascii="IRNazanin" w:hAnsi="IRNazanin" w:eastAsia="IRNazanin" w:cs="IRNazanin"/>
          <w:lang w:bidi="fa-IR"/>
          <w:color w:val="111111"/>
          <w:sz w:val="28"/>
          <w:szCs w:val="28"/>
          <w:rtl/>
        </w:rPr>
        <w:t xml:space="preserve">فرمودند: "از همینجا به تو ضرر می‌رسد. اگر هر بار که به غذا برمی‌گشتی، نام خدا را ذکر می‌کردی، هیچ ضرری نمی‌دیدی."»**</w:t>
      </w:r>
    </w:p>
    <w:p>
      <w:pPr>
        <w:pStyle w:val="Heading5"/>
      </w:pPr>
      <w:bookmarkStart w:id="1702" w:name="_Toc1280"/>
      <w:r>
        <w:t>[رقم الحدیث الکلی: 30780 - رقم الحدیث الباب: 3]</w:t>
      </w:r>
      <w:bookmarkEnd w:id="1702"/>
    </w:p>
    <w:p>
      <w:pPr>
        <w:pStyle w:val="BookText"/>
      </w:pPr>
      <w:r>
        <w:rPr>
          <w:rFonts w:ascii="Times New Roman" w:hAnsi="Times New Roman" w:eastAsia="Times New Roman" w:cs="Times New Roman"/>
          <w:lang w:val="en-US" w:bidi="en-US"/>
          <w:color w:val="111111"/>
          <w:sz w:val="28"/>
          <w:szCs w:val="28"/>
          <w:rtl/>
        </w:rPr>
        <w:t xml:space="preserve">30780- 3- </w:t>
      </w:r>
      <w:r>
        <w:rPr>
          <w:rStyle w:val="FootnoteReference"/>
        </w:rPr>
        <w:footnoteReference w:id="2467"/>
      </w:r>
      <w:r>
        <w:rPr>
          <w:rFonts w:ascii="Amiri" w:hAnsi="Amiri" w:eastAsia="Amiri" w:cs="Amiri"/>
          <w:lang w:bidi="ar-SA"/>
          <w:color w:val="111111"/>
          <w:sz w:val="28"/>
          <w:szCs w:val="28"/>
          <w:rtl/>
        </w:rPr>
        <w:t xml:space="preserve">وَ عَنْهُ عَنْ أَحْمَدَ عَنِ ابْنِ فَضَّالٍ عَنْ دَاوُدَ بْنِ فَرْقَدٍ عَنْ أَبِی عَبْدِ اللَّهِ ع قَالَ: قَالَ أَمِیرُ الْمُؤْمِنِینَ ع ضَمِنْتُ لِمَنْ سَمَّی عَلَی طَعَامٍ أَنْ لَا یَشْتَکِیَ مِنْهُ فَقَالَ ابْنُ الْکَوَّاءِ- یَا أَمِیرَ الْمُؤْمِنِینَ لَقَدْ أَکَلْتُ الْبَارِحَةَ طَعَاماً فَسَمَّیْتُ عَلَیْهِ فَآذَانِی قَالَ فَلَعَلَّکَ أَکَلْتَ أَلْوَاناً فَسَمَّیْتَ عَلَی بَعْضِهَا وَ لَمْ تُسَمِّ عَلَی بَعْضٍ یَا لُکَعُ.</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468"/>
      </w:r>
      <w:r>
        <w:rPr>
          <w:rFonts w:ascii="Amiri" w:hAnsi="Amiri" w:eastAsia="Amiri" w:cs="Amiri"/>
          <w:lang w:bidi="ar-SA"/>
          <w:color w:val="111111"/>
          <w:sz w:val="28"/>
          <w:szCs w:val="28"/>
          <w:rtl/>
        </w:rPr>
        <w:t xml:space="preserve">أَحْمَدُ بْنُ أَبِی عَبْدِ اللَّهِ الْبَرْقِیُّ فِی الْمَحَاسِنِ عَنْ أَبِیهِ عَنْ فَضَالَةَ بْنِ أَیُّوبَ عَنْ دَاوُدَ بْنِ فَرْقَدٍ مِثْلَهُ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از ابو عبدالله (ع) روایت شده که فرمود:</w:t>
      </w:r>
    </w:p>
    <w:p>
      <w:pPr>
        <w:pStyle w:val="BookText"/>
      </w:pPr>
      <w:r>
        <w:rPr>
          <w:rFonts w:ascii="IRNazanin" w:hAnsi="IRNazanin" w:eastAsia="IRNazanin" w:cs="IRNazanin"/>
          <w:lang w:bidi="fa-IR"/>
          <w:color w:val="111111"/>
          <w:sz w:val="28"/>
          <w:szCs w:val="28"/>
          <w:rtl/>
        </w:rPr>
        <w:t xml:space="preserve">**«امیرالمؤمنین (ع) فرمود: ضمانت می‌کنم که هرکس نام خدا را بر غذا ذکر کند، هیچ شکایتی از آن نخواهد داشت.</w:t>
      </w:r>
    </w:p>
    <w:p>
      <w:pPr>
        <w:pStyle w:val="BookText"/>
      </w:pPr>
      <w:r>
        <w:rPr>
          <w:rFonts w:ascii="IRNazanin" w:hAnsi="IRNazanin" w:eastAsia="IRNazanin" w:cs="IRNazanin"/>
          <w:lang w:bidi="fa-IR"/>
          <w:color w:val="111111"/>
          <w:sz w:val="28"/>
          <w:szCs w:val="28"/>
          <w:rtl/>
        </w:rPr>
        <w:t xml:space="preserve">ابن کواء گفت: "ای امیرالمؤمنین! دیشب غذایی خوردم و نام خدا را بر آن ذکر کردم، اما موجب اذیتم شد!"</w:t>
      </w:r>
    </w:p>
    <w:p>
      <w:pPr>
        <w:pStyle w:val="BookText"/>
      </w:pPr>
      <w:r>
        <w:rPr>
          <w:rFonts w:ascii="IRNazanin" w:hAnsi="IRNazanin" w:eastAsia="IRNazanin" w:cs="IRNazanin"/>
          <w:lang w:bidi="fa-IR"/>
          <w:color w:val="111111"/>
          <w:sz w:val="28"/>
          <w:szCs w:val="28"/>
          <w:rtl/>
        </w:rPr>
        <w:t xml:space="preserve">فرمود: "شاید غذاهای مختلفی خورده‌ای، و فقط بر برخی از آن‌ها نام خدا را ذکر کرده‌ای و بر برخی دیگر ذکر نکرده‌ای، ای نادان!"»</w:t>
      </w:r>
    </w:p>
    <w:p>
      <w:pPr>
        <w:pStyle w:val="Heading5"/>
      </w:pPr>
      <w:bookmarkStart w:id="1703" w:name="_Toc1281"/>
      <w:r>
        <w:t>[رقم الحدیث الکلی: 30781 - رقم الحدیث الباب: 4]</w:t>
      </w:r>
      <w:bookmarkEnd w:id="1703"/>
    </w:p>
    <w:p>
      <w:pPr>
        <w:pStyle w:val="BookText"/>
      </w:pPr>
      <w:r>
        <w:rPr>
          <w:rFonts w:ascii="Times New Roman" w:hAnsi="Times New Roman" w:eastAsia="Times New Roman" w:cs="Times New Roman"/>
          <w:lang w:val="en-US" w:bidi="en-US"/>
          <w:color w:val="111111"/>
          <w:sz w:val="28"/>
          <w:szCs w:val="28"/>
          <w:rtl/>
        </w:rPr>
        <w:t xml:space="preserve">30781- 4- </w:t>
      </w:r>
      <w:r>
        <w:rPr>
          <w:rStyle w:val="FootnoteReference"/>
        </w:rPr>
        <w:footnoteReference w:id="2470"/>
      </w:r>
      <w:r>
        <w:rPr>
          <w:rFonts w:ascii="Amiri" w:hAnsi="Amiri" w:eastAsia="Amiri" w:cs="Amiri"/>
          <w:lang w:bidi="ar-SA"/>
          <w:color w:val="111111"/>
          <w:sz w:val="28"/>
          <w:szCs w:val="28"/>
          <w:rtl/>
        </w:rPr>
        <w:t xml:space="preserve">وَ عَنْ أَبِیهِ عَنْ حَمَّادِ بْنِ عِیسَی عَنْ مِسْمَعٍ أَبِی سَیَّارٍ قَالَ: قُلْتُ لِأَبِی عَبْدِ اللَّهِ ع إِنِّی أَتَّخِمُ قَالَ سَمِّ قُلْتُ قَدْ سَمَّیْتُ قَالَ فَلَعَلَّکَ تَأْکُلُ أَلْوَانَ الطَّعَامِ قُلْتُ نَعَمْ قَالَ فَتُسَمِّی عَلَی کُلِّ لَوْنٍ قُلْتُ لَا قَالَ فَمِنْ هَاهُنَا تَتَّخِمُ.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ابو سیّار روایت شده که گفت:</w:t>
      </w:r>
    </w:p>
    <w:p>
      <w:pPr>
        <w:pStyle w:val="BookText"/>
      </w:pPr>
      <w:r>
        <w:rPr>
          <w:rFonts w:ascii="IRNazanin" w:hAnsi="IRNazanin" w:eastAsia="IRNazanin" w:cs="IRNazanin"/>
          <w:lang w:bidi="fa-IR"/>
          <w:color w:val="111111"/>
          <w:sz w:val="28"/>
          <w:szCs w:val="28"/>
          <w:rtl/>
        </w:rPr>
        <w:t xml:space="preserve">**«به ابو عبدالله (ع) گفتم: "من دچار سنگینی معده می‌شوم."</w:t>
      </w:r>
    </w:p>
    <w:p>
      <w:pPr>
        <w:pStyle w:val="BookText"/>
      </w:pPr>
      <w:r>
        <w:rPr>
          <w:rFonts w:ascii="IRNazanin" w:hAnsi="IRNazanin" w:eastAsia="IRNazanin" w:cs="IRNazanin"/>
          <w:lang w:bidi="fa-IR"/>
          <w:color w:val="111111"/>
          <w:sz w:val="28"/>
          <w:szCs w:val="28"/>
          <w:rtl/>
        </w:rPr>
        <w:t xml:space="preserve">فرمودند: "نام خدا را ذکر کن."</w:t>
      </w:r>
    </w:p>
    <w:p>
      <w:pPr>
        <w:pStyle w:val="BookText"/>
      </w:pPr>
      <w:r>
        <w:rPr>
          <w:rFonts w:ascii="IRNazanin" w:hAnsi="IRNazanin" w:eastAsia="IRNazanin" w:cs="IRNazanin"/>
          <w:lang w:bidi="fa-IR"/>
          <w:color w:val="111111"/>
          <w:sz w:val="28"/>
          <w:szCs w:val="28"/>
          <w:rtl/>
        </w:rPr>
        <w:t xml:space="preserve">گفتم: "ذکر کرده‌ام."</w:t>
      </w:r>
    </w:p>
    <w:p>
      <w:pPr>
        <w:pStyle w:val="BookText"/>
      </w:pPr>
      <w:r>
        <w:rPr>
          <w:rFonts w:ascii="IRNazanin" w:hAnsi="IRNazanin" w:eastAsia="IRNazanin" w:cs="IRNazanin"/>
          <w:lang w:bidi="fa-IR"/>
          <w:color w:val="111111"/>
          <w:sz w:val="28"/>
          <w:szCs w:val="28"/>
          <w:rtl/>
        </w:rPr>
        <w:t xml:space="preserve">فرمودند: "شاید غذاهای مختلفی می‌خوری؟"</w:t>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فرمودند: "آیا بر هر نوع غذایی نام خدا را ذکر می‌کنی؟"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فرمودند: "پس از همین جا دچار سنگینی معده می‌شوی.</w:t>
      </w:r>
    </w:p>
    <w:p>
      <w:pPr>
        <w:pStyle w:val="Heading5"/>
      </w:pPr>
      <w:bookmarkStart w:id="1704" w:name="_Toc1282"/>
      <w:r>
        <w:t>[رقم الحدیث الکلی: 30782 - رقم الحدیث الباب: 5]</w:t>
      </w:r>
      <w:bookmarkEnd w:id="1704"/>
    </w:p>
    <w:p>
      <w:pPr>
        <w:pStyle w:val="BookText"/>
      </w:pPr>
      <w:r>
        <w:rPr>
          <w:rFonts w:ascii="Times New Roman" w:hAnsi="Times New Roman" w:eastAsia="Times New Roman" w:cs="Times New Roman"/>
          <w:lang w:val="en-US" w:bidi="en-US"/>
          <w:color w:val="111111"/>
          <w:sz w:val="28"/>
          <w:szCs w:val="28"/>
          <w:rtl/>
        </w:rPr>
        <w:t xml:space="preserve">30782- 5- </w:t>
      </w:r>
      <w:r>
        <w:rPr>
          <w:rStyle w:val="FootnoteReference"/>
        </w:rPr>
        <w:footnoteReference w:id="2471"/>
      </w:r>
      <w:r>
        <w:rPr>
          <w:rFonts w:ascii="Amiri" w:hAnsi="Amiri" w:eastAsia="Amiri" w:cs="Amiri"/>
          <w:lang w:bidi="ar-SA"/>
          <w:color w:val="111111"/>
          <w:sz w:val="28"/>
          <w:szCs w:val="28"/>
          <w:rtl/>
        </w:rPr>
        <w:t xml:space="preserve">وَ عَنِ ابْنِ فَضَّالٍ عَنْ عَبْدِ اللَّهِ الْأَرَّجَانِیِّ عَنْ أَبِی عَبْدِ اللَّهِ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0" w:name="pg18706_195505"/>
    <w:bookmarkEnd w:id="350"/>
    <w:p>
      <w:pPr>
        <w:pStyle w:val="BookText"/>
      </w:pPr>
      <w:r>
        <w:rPr>
          <w:rFonts w:ascii="Amiri" w:hAnsi="Amiri" w:eastAsia="Amiri" w:cs="Amiri"/>
          <w:lang w:bidi="ar-SA"/>
          <w:color w:val="111111"/>
          <w:sz w:val="28"/>
          <w:szCs w:val="28"/>
          <w:rtl/>
        </w:rPr>
        <w:t xml:space="preserve">ع قَالَ: قَالَ عَلِیٌّ ع مَا اتَّخَمْتُ قَطُّ لِأَنِّی مَا رَفَعْتُ لُقْمَةً إِلَی فَمِی إِلَّا سَمَّیْتُ.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الأرّجانی، از ابو عبدالله (ع) روایت شده که فرمود:</w:t>
      </w:r>
    </w:p>
    <w:p>
      <w:pPr>
        <w:pStyle w:val="BookText"/>
      </w:pPr>
      <w:r>
        <w:rPr>
          <w:rFonts w:ascii="IRNazanin" w:hAnsi="IRNazanin" w:eastAsia="IRNazanin" w:cs="IRNazanin"/>
          <w:lang w:bidi="fa-IR"/>
          <w:color w:val="111111"/>
          <w:sz w:val="28"/>
          <w:szCs w:val="28"/>
          <w:rtl/>
        </w:rPr>
        <w:t xml:space="preserve">«علی (ع) فرمود: هرگز دچار سنگینی معده نشدم، زیرا هیچ لقمه‌ای به دهانم نبردم مگر آنکه نام خدا را بر آن ذکر کردم.»</w:t>
      </w:r>
    </w:p>
    <w:p>
      <w:pPr>
        <w:pStyle w:val="Heading4"/>
      </w:pPr>
      <w:bookmarkStart w:id="1705" w:name="_Toc1283"/>
      <w:r>
        <w:t>62- بَابُ اسْتِحْبَابِ أَکْلِ شَیْ‌ءٍ وَ لَوْ خُبْزاً وَ مِلْحاً قَبْلَ الْخُرُوجِ مِنَ الْمَنْزِلِ‌</w:t>
      </w:r>
      <w:bookmarkEnd w:id="1705"/>
    </w:p>
    <w:p>
      <w:pPr>
        <w:pStyle w:val="Heading5"/>
      </w:pPr>
      <w:bookmarkStart w:id="1706" w:name="_Toc1284"/>
      <w:r>
        <w:t>اشارة</w:t>
      </w:r>
      <w:bookmarkEnd w:id="1706"/>
    </w:p>
    <w:p>
      <w:pPr>
        <w:pStyle w:val="BookText"/>
      </w:pPr>
      <w:r>
        <w:rPr>
          <w:rStyle w:val="FootnoteReference"/>
        </w:rPr>
        <w:footnoteReference w:id="2472"/>
      </w:r>
      <w:r>
        <w:rPr>
          <w:rFonts w:ascii="Amiri" w:hAnsi="Amiri" w:eastAsia="Amiri" w:cs="Amiri"/>
          <w:lang w:bidi="ar-SA"/>
          <w:color w:val="111111"/>
          <w:sz w:val="28"/>
          <w:szCs w:val="28"/>
          <w:rtl/>
        </w:rPr>
        <w:t xml:space="preserve">62 بَابُ اسْتِحْبَابِ أَکْلِ شَیْ‌ءٍ وَ لَوْ خُبْزاً وَ مِلْحاً قَبْلَ الْخُرُوجِ مِنَ الْمَنْزِلِ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چیزی، حتی اگر نان و نمک باشد، پیش از خروج از خانه</w:t>
      </w:r>
    </w:p>
    <w:p>
      <w:pPr>
        <w:pStyle w:val="Heading5"/>
      </w:pPr>
      <w:bookmarkStart w:id="1707" w:name="_Toc1285"/>
      <w:r>
        <w:t>[رقم الحدیث الکلی: 30783 - رقم الحدیث الباب: 1]</w:t>
      </w:r>
      <w:bookmarkEnd w:id="1707"/>
    </w:p>
    <w:p>
      <w:pPr>
        <w:pStyle w:val="BookText"/>
      </w:pPr>
      <w:r>
        <w:rPr>
          <w:rFonts w:ascii="Times New Roman" w:hAnsi="Times New Roman" w:eastAsia="Times New Roman" w:cs="Times New Roman"/>
          <w:lang w:val="en-US" w:bidi="en-US"/>
          <w:color w:val="111111"/>
          <w:sz w:val="28"/>
          <w:szCs w:val="28"/>
          <w:rtl/>
        </w:rPr>
        <w:t xml:space="preserve">30783- 1- </w:t>
      </w:r>
      <w:r>
        <w:rPr>
          <w:rStyle w:val="FootnoteReference"/>
        </w:rPr>
        <w:footnoteReference w:id="2473"/>
      </w:r>
      <w:r>
        <w:rPr>
          <w:rFonts w:ascii="Amiri" w:hAnsi="Amiri" w:eastAsia="Amiri" w:cs="Amiri"/>
          <w:lang w:bidi="ar-SA"/>
          <w:color w:val="111111"/>
          <w:sz w:val="28"/>
          <w:szCs w:val="28"/>
          <w:rtl/>
        </w:rPr>
        <w:t xml:space="preserve">أَحْمَدُ بْنُ أَبِی عَبْدِ اللَّهِ فِی الْمَحَاسِنِ عَنْ إِبْرَاهِیمَ بْنِ هَاشِمٍ (عَمَّنْ ذَکَرَهُ) </w:t>
      </w:r>
      <w:r>
        <w:rPr>
          <w:rStyle w:val="FootnoteReference"/>
        </w:rPr>
        <w:footnoteReference w:id="2474"/>
      </w:r>
      <w:r>
        <w:rPr>
          <w:rFonts w:ascii="Amiri" w:hAnsi="Amiri" w:eastAsia="Amiri" w:cs="Amiri"/>
          <w:lang w:bidi="ar-SA"/>
          <w:color w:val="111111"/>
          <w:sz w:val="28"/>
          <w:szCs w:val="28"/>
          <w:rtl/>
        </w:rPr>
        <w:t xml:space="preserve">عَنْ حُسَیْنِ بْنِ نُعَیْمٍ عَنْ أَبِی عَبْدِ اللَّهِ ع قَالَ: یَنْبَغِی لِلْمُؤْمِنِ أَنْ لَا یَخْرُجَ مِنْ بَیْتِهِ حَتَّی یَطْعَمَ فَإِنَّهُ أَعَزُّ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نعیم، از ابو عبدالله (ع) روایت شده که فرمود:</w:t>
      </w:r>
    </w:p>
    <w:p>
      <w:pPr>
        <w:pStyle w:val="BookText"/>
      </w:pPr>
      <w:r>
        <w:rPr>
          <w:rFonts w:ascii="IRNazanin" w:hAnsi="IRNazanin" w:eastAsia="IRNazanin" w:cs="IRNazanin"/>
          <w:lang w:bidi="fa-IR"/>
          <w:color w:val="111111"/>
          <w:sz w:val="28"/>
          <w:szCs w:val="28"/>
          <w:rtl/>
        </w:rPr>
        <w:t xml:space="preserve">«شایسته است که مؤمن پیش از خروج از خانه چیزی بخورد، زیرا این کار برای او عزت و توانمندی بیشتری به همراه دارد.»</w:t>
      </w:r>
    </w:p>
    <w:p>
      <w:pPr>
        <w:pStyle w:val="Heading5"/>
      </w:pPr>
      <w:bookmarkStart w:id="1708" w:name="_Toc1286"/>
      <w:r>
        <w:t>[رقم الحدیث الکلی: 30784 - رقم الحدیث الباب: 2]</w:t>
      </w:r>
      <w:bookmarkEnd w:id="1708"/>
    </w:p>
    <w:p>
      <w:pPr>
        <w:pStyle w:val="BookText"/>
      </w:pPr>
      <w:r>
        <w:rPr>
          <w:rFonts w:ascii="Times New Roman" w:hAnsi="Times New Roman" w:eastAsia="Times New Roman" w:cs="Times New Roman"/>
          <w:lang w:val="en-US" w:bidi="en-US"/>
          <w:color w:val="111111"/>
          <w:sz w:val="28"/>
          <w:szCs w:val="28"/>
          <w:rtl/>
        </w:rPr>
        <w:t xml:space="preserve">30784- 2- </w:t>
      </w:r>
      <w:r>
        <w:rPr>
          <w:rStyle w:val="FootnoteReference"/>
        </w:rPr>
        <w:footnoteReference w:id="2475"/>
      </w:r>
      <w:r>
        <w:rPr>
          <w:rFonts w:ascii="Amiri" w:hAnsi="Amiri" w:eastAsia="Amiri" w:cs="Amiri"/>
          <w:lang w:bidi="ar-SA"/>
          <w:color w:val="111111"/>
          <w:sz w:val="28"/>
          <w:szCs w:val="28"/>
          <w:rtl/>
        </w:rPr>
        <w:t xml:space="preserve">وَ عَنْ أَبِیهِ عَنِ ابْنِ أَبِی عُمَیْرٍ عَنْ حَمَّادِ بْنِ عُثْمَانَ عَنْ أَبِی عَبْدِ اللَّهِ ع قَالَ: إِذَا أَرَدْتَ أَنْ تَأْخُذَ فِی حَاجَةٍ فَکُلْ کِسْرَةً بِمِلْحٍ فَهُوَ أَعَزُّ لَکَ وَ أَقْضَی لِلْحَاجَةِ.</w:t>
      </w:r>
    </w:p>
    <w:p>
      <w:pPr>
        <w:pStyle w:val="BookText"/>
      </w:pPr>
      <w:r>
        <w:rPr>
          <w:rFonts w:ascii="Amiri" w:hAnsi="Amiri" w:eastAsia="Amiri" w:cs="Amiri"/>
          <w:lang w:bidi="ar-SA"/>
          <w:color w:val="111111"/>
          <w:sz w:val="28"/>
          <w:szCs w:val="28"/>
          <w:rtl/>
        </w:rPr>
        <w:t xml:space="preserve">وَ عَنْ أَحْمَدَ بْنِ مُحَمَّدِ بْنِ عِیسَی عَنْ بَعْضِ أَصْحَابِهِ یَرْفَعُهُ عَنْ أَبِی عَبْدِ اللَّهِ ع مِثْلَهُ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ابو عبدالله (ع) روایت شده که فرمود:</w:t>
      </w:r>
    </w:p>
    <w:p>
      <w:pPr>
        <w:pStyle w:val="BookText"/>
      </w:pPr>
      <w:r>
        <w:rPr>
          <w:rFonts w:ascii="IRNazanin" w:hAnsi="IRNazanin" w:eastAsia="IRNazanin" w:cs="IRNazanin"/>
          <w:lang w:bidi="fa-IR"/>
          <w:color w:val="111111"/>
          <w:sz w:val="28"/>
          <w:szCs w:val="28"/>
          <w:rtl/>
        </w:rPr>
        <w:t xml:space="preserve">«اگر قصد انجام کاری را داری، پیش از آن، لقمه‌ای نان همراه با نمک بخور، زیرا این کار برای تو عزّت‌بخش‌تر است و به تحقق حاجت کمک بیشتری می‌کند.»</w:t>
      </w:r>
    </w:p>
    <w:p>
      <w:pPr>
        <w:pStyle w:val="Heading4"/>
      </w:pPr>
      <w:bookmarkStart w:id="1709" w:name="_Toc1287"/>
      <w:r>
        <w:t>63- بَابُ اسْتِحْبَابِ إِطْعَامِ جِیرَانِ صَاحِبِ الْمُصِیبَةِ عَنْهُ وَ إِرْسَالِ الطَّعَامِ إِلَیْهِ ثَلَاثَةَ أَیَّامٍ‌</w:t>
      </w:r>
      <w:bookmarkEnd w:id="1709"/>
    </w:p>
    <w:p>
      <w:pPr>
        <w:pStyle w:val="Heading5"/>
      </w:pPr>
      <w:bookmarkStart w:id="1710" w:name="_Toc1288"/>
      <w:r>
        <w:t>اشارة</w:t>
      </w:r>
      <w:bookmarkEnd w:id="1710"/>
    </w:p>
    <w:p>
      <w:pPr>
        <w:pStyle w:val="BookText"/>
      </w:pPr>
      <w:r>
        <w:rPr>
          <w:rStyle w:val="FootnoteReference"/>
        </w:rPr>
        <w:footnoteReference w:id="2477"/>
      </w:r>
      <w:r>
        <w:rPr>
          <w:rFonts w:ascii="Amiri" w:hAnsi="Amiri" w:eastAsia="Amiri" w:cs="Amiri"/>
          <w:lang w:bidi="ar-SA"/>
          <w:color w:val="111111"/>
          <w:sz w:val="28"/>
          <w:szCs w:val="28"/>
          <w:rtl/>
        </w:rPr>
        <w:t xml:space="preserve">63 بَابُ اسْتِحْبَابِ إِطْعَامِ جِیرَانِ صَاحِبِ الْمُصِیبَةِ عَنْهُ وَ إِرْسَالِ الطَّعَامِ إِلَیْهِ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غذا دادن به همسایگان فرد مصیبت‌دیده از طرف او، و ارسال غذا برای او به مدت سه روز.</w:t>
      </w:r>
    </w:p>
    <w:p>
      <w:pPr>
        <w:pStyle w:val="Heading5"/>
      </w:pPr>
      <w:bookmarkStart w:id="1711" w:name="_Toc1289"/>
      <w:r>
        <w:t>[رقم الحدیث الکلی: 30785 -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30785- 1- </w:t>
      </w:r>
      <w:r>
        <w:rPr>
          <w:rStyle w:val="FootnoteReference"/>
        </w:rPr>
        <w:footnoteReference w:id="2478"/>
      </w:r>
      <w:r>
        <w:rPr>
          <w:rFonts w:ascii="Amiri" w:hAnsi="Amiri" w:eastAsia="Amiri" w:cs="Amiri"/>
          <w:lang w:bidi="ar-SA"/>
          <w:color w:val="111111"/>
          <w:sz w:val="28"/>
          <w:szCs w:val="28"/>
          <w:rtl/>
        </w:rPr>
        <w:t xml:space="preserve">أَحْمَدُ بْنُ أَبِی عَبْدِ اللَّهِ فِی الْمَحَاسِنِ عَنْ أَبِیهِ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1" w:name="pg18706_195506"/>
    <w:bookmarkEnd w:id="351"/>
    <w:p>
      <w:pPr>
        <w:pStyle w:val="BookText"/>
      </w:pPr>
      <w:r>
        <w:rPr>
          <w:rFonts w:ascii="Amiri" w:hAnsi="Amiri" w:eastAsia="Amiri" w:cs="Amiri"/>
          <w:lang w:bidi="ar-SA"/>
          <w:color w:val="111111"/>
          <w:sz w:val="28"/>
          <w:szCs w:val="28"/>
          <w:rtl/>
        </w:rPr>
        <w:t xml:space="preserve">عَنْ مُحَمَّدِ بْنِ أَبِی عُمَیْرٍ عَنْ هِشَامِ بْنِ سَالِمٍ عَنْ أَبِی عَبْدِ اللَّهِ ع قَالَ: لَمَّا قُتِلَ جَعْفَرُ بْنُ أَبِی طَالِبٍ- أَمَرَ رَسُولُ اللَّهِ ص فَاطِمَةَ- أَنْ تَتَّخِذَ طَعَاماً لِأَسْمَاءَ بِنْتِ عُمَیْسٍ ثَلَاثَةَ أَیَّامٍ وَ تَأْتِیَهَا وَ تُسَلِّیَهَا ثَلَاثَةَ أَیَّامٍ فَجَرَتْ بِذَلِکَ السُّنَّةُ أَنْ یُصْنَعَ لِأَهْلِ الْمُصِیبَةِ طَعَامٌ ثَلَاثَةَ أَیَّامٍ.</w:t>
      </w:r>
    </w:p>
    <w:p>
      <w:pPr>
        <w:pStyle w:val="BookText"/>
      </w:pPr>
      <w:r>
        <w:rPr>
          <w:rFonts w:ascii="Amiri" w:hAnsi="Amiri" w:eastAsia="Amiri" w:cs="Amiri"/>
          <w:lang w:bidi="ar-SA"/>
          <w:color w:val="111111"/>
          <w:sz w:val="28"/>
          <w:szCs w:val="28"/>
          <w:rtl/>
        </w:rPr>
        <w:t xml:space="preserve">أَقُولُ: وَ تَقَدَّمَ مَا یَدُلُّ عَلَی ذَلِکَ فِی أَحَادِیثِ الدَّفْنِ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ابو عبدالله (ع) روایت شده که فرمود:</w:t>
      </w:r>
    </w:p>
    <w:p>
      <w:pPr>
        <w:pStyle w:val="BookText"/>
      </w:pPr>
      <w:r>
        <w:rPr>
          <w:rFonts w:ascii="IRNazanin" w:hAnsi="IRNazanin" w:eastAsia="IRNazanin" w:cs="IRNazanin"/>
          <w:lang w:bidi="fa-IR"/>
          <w:color w:val="111111"/>
          <w:sz w:val="28"/>
          <w:szCs w:val="28"/>
          <w:rtl/>
        </w:rPr>
        <w:t xml:space="preserve">**«هنگامی که جعفر بن ابی‌طالب شهید شد، رسول خدا (ص) به فاطمه (س) دستور داد که برای اسماء بنت عمیس به مدت سه روز غذا آماده کند و نزد او برود و او را تسلی دهد.</w:t>
      </w:r>
    </w:p>
    <w:p>
      <w:pPr>
        <w:pStyle w:val="BookText"/>
      </w:pPr>
      <w:r>
        <w:rPr>
          <w:rFonts w:ascii="IRNazanin" w:hAnsi="IRNazanin" w:eastAsia="IRNazanin" w:cs="IRNazanin"/>
          <w:lang w:bidi="fa-IR"/>
          <w:color w:val="111111"/>
          <w:sz w:val="28"/>
          <w:szCs w:val="28"/>
          <w:rtl/>
        </w:rPr>
        <w:t xml:space="preserve">پس این سنت برقرار شد که برای اهل مصیبت، به مدت سه روز غذا تهیه شود.»</w:t>
      </w:r>
    </w:p>
    <w:p>
      <w:pPr>
        <w:pStyle w:val="Heading4"/>
      </w:pPr>
      <w:bookmarkStart w:id="1712" w:name="_Toc1290"/>
      <w:r>
        <w:t>64- بَابُ عَدَمِ وُجُوبِ غَسْلِ الْیَدَیْنِ قَبْلَ الطَّعَامِ وَ لَا بَعْدَهُ‌</w:t>
      </w:r>
      <w:bookmarkEnd w:id="1712"/>
    </w:p>
    <w:p>
      <w:pPr>
        <w:pStyle w:val="Heading5"/>
      </w:pPr>
      <w:bookmarkStart w:id="1713" w:name="_Toc1291"/>
      <w:r>
        <w:t>اشارة</w:t>
      </w:r>
      <w:bookmarkEnd w:id="1713"/>
    </w:p>
    <w:p>
      <w:pPr>
        <w:pStyle w:val="BookText"/>
      </w:pPr>
      <w:r>
        <w:rPr>
          <w:rStyle w:val="FootnoteReference"/>
        </w:rPr>
        <w:footnoteReference w:id="2480"/>
      </w:r>
      <w:r>
        <w:rPr>
          <w:rFonts w:ascii="Amiri" w:hAnsi="Amiri" w:eastAsia="Amiri" w:cs="Amiri"/>
          <w:lang w:bidi="ar-SA"/>
          <w:color w:val="111111"/>
          <w:sz w:val="28"/>
          <w:szCs w:val="28"/>
          <w:rtl/>
        </w:rPr>
        <w:t xml:space="preserve">64 بَابُ عَدَمِ وُجُوبِ غَسْلِ الْیَدَیْنِ قَبْلَ الطَّعَامِ وَ لَا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شستن دست‌ها پیش از غذا و پس از آن</w:t>
      </w:r>
    </w:p>
    <w:p>
      <w:pPr>
        <w:pStyle w:val="Heading5"/>
      </w:pPr>
      <w:bookmarkStart w:id="1714" w:name="_Toc1292"/>
      <w:r>
        <w:t>[رقم الحدیث الکلی: 30786 - رقم الحدیث الباب: 1]</w:t>
      </w:r>
      <w:bookmarkEnd w:id="1714"/>
    </w:p>
    <w:p>
      <w:pPr>
        <w:pStyle w:val="BookText"/>
      </w:pPr>
      <w:r>
        <w:rPr>
          <w:rFonts w:ascii="Times New Roman" w:hAnsi="Times New Roman" w:eastAsia="Times New Roman" w:cs="Times New Roman"/>
          <w:lang w:val="en-US" w:bidi="en-US"/>
          <w:color w:val="111111"/>
          <w:sz w:val="28"/>
          <w:szCs w:val="28"/>
          <w:rtl/>
        </w:rPr>
        <w:t xml:space="preserve">30786- 1- </w:t>
      </w:r>
      <w:r>
        <w:rPr>
          <w:rStyle w:val="FootnoteReference"/>
        </w:rPr>
        <w:footnoteReference w:id="2481"/>
      </w:r>
      <w:r>
        <w:rPr>
          <w:rFonts w:ascii="Amiri" w:hAnsi="Amiri" w:eastAsia="Amiri" w:cs="Amiri"/>
          <w:lang w:bidi="ar-SA"/>
          <w:color w:val="111111"/>
          <w:sz w:val="28"/>
          <w:szCs w:val="28"/>
          <w:rtl/>
        </w:rPr>
        <w:t xml:space="preserve">أَحْمَدُ بْنُ أَبِی عَبْدِ اللَّهِ الْبَرْقِیُّ فِی الْمَحَاسِنِ عَنْ عَلِیِّ بْنِ الْحَکَمِ عَنْ سَیْفِ بْنِ عَمِیرَةَ عَنْ أَبِی بَکْرٍ الْحَضْرَمِیِّ قَالَ: کَانَ أَبُو عَبْدِ اللَّهِ ع یَدْعُو لَنَا بِالطَّعَامِ فَلَا یُوَضِّینَا قَبْلَهُ وَ یَأْمُرُ الْخَادِمَ فَیَتَوَضَّأُ بَعْدَ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ابوبکر حضرمی روایت شده که گفت:</w:t>
      </w:r>
    </w:p>
    <w:p>
      <w:pPr>
        <w:pStyle w:val="BookText"/>
      </w:pPr>
      <w:r>
        <w:rPr>
          <w:rFonts w:ascii="IRNazanin" w:hAnsi="IRNazanin" w:eastAsia="IRNazanin" w:cs="IRNazanin"/>
          <w:lang w:bidi="fa-IR"/>
          <w:color w:val="111111"/>
          <w:sz w:val="28"/>
          <w:szCs w:val="28"/>
          <w:rtl/>
        </w:rPr>
        <w:t xml:space="preserve">«ابو عبدالله (ع) ما را به غذا دعوت می‌کرد، اما پیش از آن ما را به وضو گرفتن دستور نمی دادند و پس از غذا، به خدمتکار دستور می‌داد که وضو بگیرد.»</w:t>
      </w:r>
    </w:p>
    <w:p>
      <w:pPr>
        <w:pStyle w:val="Heading5"/>
      </w:pPr>
      <w:bookmarkStart w:id="1715" w:name="_Toc1293"/>
      <w:r>
        <w:t>[رقم الحدیث الکلی: 30787 - رقم الحدیث الباب: 2]</w:t>
      </w:r>
      <w:bookmarkEnd w:id="1715"/>
    </w:p>
    <w:p>
      <w:pPr>
        <w:pStyle w:val="BookText"/>
      </w:pPr>
      <w:r>
        <w:rPr>
          <w:rFonts w:ascii="Times New Roman" w:hAnsi="Times New Roman" w:eastAsia="Times New Roman" w:cs="Times New Roman"/>
          <w:lang w:val="en-US" w:bidi="en-US"/>
          <w:color w:val="111111"/>
          <w:sz w:val="28"/>
          <w:szCs w:val="28"/>
          <w:rtl/>
        </w:rPr>
        <w:t xml:space="preserve">30787- 2- </w:t>
      </w:r>
      <w:r>
        <w:rPr>
          <w:rStyle w:val="FootnoteReference"/>
        </w:rPr>
        <w:footnoteReference w:id="2482"/>
      </w:r>
      <w:r>
        <w:rPr>
          <w:rFonts w:ascii="Amiri" w:hAnsi="Amiri" w:eastAsia="Amiri" w:cs="Amiri"/>
          <w:lang w:bidi="ar-SA"/>
          <w:color w:val="111111"/>
          <w:sz w:val="28"/>
          <w:szCs w:val="28"/>
          <w:rtl/>
        </w:rPr>
        <w:t xml:space="preserve">وَ عَنْ إِبْرَاهِیمَ بْنِ هَاشِمٍ عَنْ إِبْرَاهِیمَ بْنِ أَبِی مَحْمُودٍ عَنْ رَجُلٍ عَنِ الرِّضَا ع أَنَّهُ ذُکِرَ لَهُ الْوُضُوءُ قَبْلَ الطَّعَامِ فَقَالَ ذَلِکَ شَیْ‌ءٌ أَحْدَثَتْهُ الْمُلُوکُ.</w:t>
      </w:r>
    </w:p>
    <w:p>
      <w:pPr>
        <w:pStyle w:val="BookText"/>
      </w:pPr>
      <w:r>
        <w:rPr>
          <w:rFonts w:ascii="Amiri" w:hAnsi="Amiri" w:eastAsia="Amiri" w:cs="Amiri"/>
          <w:lang w:bidi="ar-SA"/>
          <w:color w:val="111111"/>
          <w:sz w:val="28"/>
          <w:szCs w:val="28"/>
          <w:rtl/>
        </w:rPr>
        <w:t xml:space="preserve">أَقُولُ: هَذَا مَحْمُولٌ عَلَی نَفْیِ الْوُجُوبِ وَ عَلَی أَنَّ النَّبِیَّ وَ الْأَئِمَّةَ ع أَجْرَوْا ذَلِکَ فِی السُّنَّةِ لِمَا مَرَّ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محمود، از مردی، از امام رضا (ع) روایت شده که وضو گرفتن پیش از غذا نزد ایشان مطرح شد، پس فرمود:</w:t>
      </w:r>
    </w:p>
    <w:p>
      <w:pPr>
        <w:pStyle w:val="BookText"/>
      </w:pPr>
      <w:r>
        <w:rPr>
          <w:rFonts w:ascii="IRNazanin" w:hAnsi="IRNazanin" w:eastAsia="IRNazanin" w:cs="IRNazanin"/>
          <w:lang w:bidi="fa-IR"/>
          <w:color w:val="111111"/>
          <w:sz w:val="28"/>
          <w:szCs w:val="28"/>
          <w:rtl/>
        </w:rPr>
        <w:t xml:space="preserve">«این چیزی است که پادشاهان آن را ایجاد کرده‌اند.»</w:t>
      </w:r>
    </w:p>
    <w:p>
      <w:pPr>
        <w:pStyle w:val="BookText"/>
      </w:pPr>
      <w:r>
        <w:rPr>
          <w:rFonts w:ascii="IRNazanin" w:hAnsi="IRNazanin" w:eastAsia="IRNazanin" w:cs="IRNazanin"/>
          <w:lang w:bidi="fa-IR"/>
          <w:color w:val="111111"/>
          <w:sz w:val="28"/>
          <w:szCs w:val="28"/>
          <w:rtl/>
        </w:rPr>
        <w:t xml:space="preserve">می گویم : این حدیث دلالت بر نفی وجوب وضو پیش از غذا دارد، در حالی که پیامبر و امامان (ع) آن را در سنت رعایت کرده‌اند، اما نه به عنوان یک الزام.</w:t>
      </w:r>
    </w:p>
    <w:p>
      <w:pPr>
        <w:pStyle w:val="Heading5"/>
      </w:pPr>
      <w:bookmarkStart w:id="1716" w:name="_Toc1294"/>
      <w:r>
        <w:t>[رقم الحدیث الکلی: 30788 - رقم الحدیث الباب: 3]</w:t>
      </w:r>
      <w:bookmarkEnd w:id="1716"/>
    </w:p>
    <w:p>
      <w:pPr>
        <w:pStyle w:val="BookText"/>
      </w:pPr>
      <w:r>
        <w:rPr>
          <w:rFonts w:ascii="Times New Roman" w:hAnsi="Times New Roman" w:eastAsia="Times New Roman" w:cs="Times New Roman"/>
          <w:lang w:val="en-US" w:bidi="en-US"/>
          <w:color w:val="111111"/>
          <w:sz w:val="28"/>
          <w:szCs w:val="28"/>
          <w:rtl/>
        </w:rPr>
        <w:t xml:space="preserve">30788- 3- </w:t>
      </w:r>
      <w:r>
        <w:rPr>
          <w:rStyle w:val="FootnoteReference"/>
        </w:rPr>
        <w:footnoteReference w:id="2484"/>
      </w:r>
      <w:r>
        <w:rPr>
          <w:rFonts w:ascii="Amiri" w:hAnsi="Amiri" w:eastAsia="Amiri" w:cs="Amiri"/>
          <w:lang w:bidi="ar-SA"/>
          <w:color w:val="111111"/>
          <w:sz w:val="28"/>
          <w:szCs w:val="28"/>
          <w:rtl/>
        </w:rPr>
        <w:t xml:space="preserve">وَ عَنْ أَبِیهِ عَنِ الْقَاسِمِ بْنِ مُحَمَّدٍ عَنِ الْحُسَیْنِ بْنِ أَبِی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2" w:name="pg18706_195507"/>
    <w:bookmarkEnd w:id="352"/>
    <w:p>
      <w:pPr>
        <w:pStyle w:val="BookText"/>
      </w:pPr>
      <w:r>
        <w:rPr>
          <w:rFonts w:ascii="Amiri" w:hAnsi="Amiri" w:eastAsia="Amiri" w:cs="Amiri"/>
          <w:lang w:bidi="ar-SA"/>
          <w:color w:val="111111"/>
          <w:sz w:val="28"/>
          <w:szCs w:val="28"/>
          <w:rtl/>
        </w:rPr>
        <w:t xml:space="preserve">الْعَلَاءِ قَالَ: سَأَلْتُ أَبَا عَبْدِ اللَّهِ ع عَنِ الْوُضُوءِ بَعْدَ الطَّعَامِ فَقَالَ إِنَّ رَسُولَ اللَّهِ ص کَانَ یَأْکُلُ فَجَاءَ ابْنُ أُمِّ مَکْتُومٍ- وَ فِی یَدِ رَسُولِ اللَّهِ ص کَتِفٌ یَأْکُلُ مِنْهَا فَوَضَعَ مَا کَانَ فِی یَدِهِ مِنْهَا ثُمَّ قَامَ إِلَی الصَّلَاةِ وَ لَمْ یَتَوَضَّ وَ لَیْسَ </w:t>
      </w:r>
      <w:r>
        <w:rPr>
          <w:rStyle w:val="FootnoteReference"/>
        </w:rPr>
        <w:footnoteReference w:id="2485"/>
      </w:r>
      <w:r>
        <w:rPr>
          <w:rFonts w:ascii="Amiri" w:hAnsi="Amiri" w:eastAsia="Amiri" w:cs="Amiri"/>
          <w:lang w:bidi="ar-SA"/>
          <w:color w:val="111111"/>
          <w:sz w:val="28"/>
          <w:szCs w:val="28"/>
          <w:rtl/>
        </w:rPr>
        <w:t xml:space="preserve">فِیهِ طَهُورٌ.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العلاء روایت شده که گفت:</w:t>
      </w:r>
    </w:p>
    <w:p>
      <w:pPr>
        <w:pStyle w:val="BookText"/>
      </w:pPr>
      <w:r>
        <w:rPr>
          <w:rFonts w:ascii="IRNazanin" w:hAnsi="IRNazanin" w:eastAsia="IRNazanin" w:cs="IRNazanin"/>
          <w:lang w:bidi="fa-IR"/>
          <w:color w:val="111111"/>
          <w:sz w:val="28"/>
          <w:szCs w:val="28"/>
          <w:rtl/>
        </w:rPr>
        <w:t xml:space="preserve">**«از ابو عبدالله (ع) درباره وضو گرفتن پس از غذا پرسیدم، ایشان فرمودند:</w:t>
      </w:r>
    </w:p>
    <w:p>
      <w:pPr>
        <w:pStyle w:val="BookText"/>
      </w:pPr>
      <w:r>
        <w:rPr>
          <w:rFonts w:ascii="IRNazanin" w:hAnsi="IRNazanin" w:eastAsia="IRNazanin" w:cs="IRNazanin"/>
          <w:lang w:bidi="fa-IR"/>
          <w:color w:val="111111"/>
          <w:sz w:val="28"/>
          <w:szCs w:val="28"/>
          <w:rtl/>
        </w:rPr>
        <w:t xml:space="preserve">رسول خدا (ص) در حال خوردن غذا بود که ابن ام مکتوم وارد شد، و در دست پیامبر (ص) قطعه‌ای از گوشت بود که از آن می‌خورد.</w:t>
      </w:r>
    </w:p>
    <w:p>
      <w:pPr>
        <w:pStyle w:val="BookText"/>
      </w:pPr>
      <w:r>
        <w:rPr>
          <w:rFonts w:ascii="IRNazanin" w:hAnsi="IRNazanin" w:eastAsia="IRNazanin" w:cs="IRNazanin"/>
          <w:lang w:bidi="fa-IR"/>
          <w:color w:val="111111"/>
          <w:sz w:val="28"/>
          <w:szCs w:val="28"/>
          <w:rtl/>
        </w:rPr>
        <w:t xml:space="preserve">پس آنچه را که در دست داشت، کنار گذاشت و برای نماز برخاست، بدون آنکه وضو بگیرد، زیرا وضو در این مورد ضروری نبود.»</w:t>
      </w:r>
    </w:p>
    <w:p>
      <w:pPr>
        <w:pStyle w:val="Heading5"/>
      </w:pPr>
      <w:bookmarkStart w:id="1717" w:name="_Toc1295"/>
      <w:r>
        <w:t>[رقم الحدیث الکلی: 30789 - رقم الحدیث الباب: 4]</w:t>
      </w:r>
      <w:bookmarkEnd w:id="1717"/>
    </w:p>
    <w:p>
      <w:pPr>
        <w:pStyle w:val="BookText"/>
      </w:pPr>
      <w:r>
        <w:rPr>
          <w:rFonts w:ascii="Times New Roman" w:hAnsi="Times New Roman" w:eastAsia="Times New Roman" w:cs="Times New Roman"/>
          <w:lang w:val="en-US" w:bidi="en-US"/>
          <w:color w:val="111111"/>
          <w:sz w:val="28"/>
          <w:szCs w:val="28"/>
          <w:rtl/>
        </w:rPr>
        <w:t xml:space="preserve">30789- 4- </w:t>
      </w:r>
      <w:r>
        <w:rPr>
          <w:rStyle w:val="FootnoteReference"/>
        </w:rPr>
        <w:footnoteReference w:id="2486"/>
      </w:r>
      <w:r>
        <w:rPr>
          <w:rFonts w:ascii="Amiri" w:hAnsi="Amiri" w:eastAsia="Amiri" w:cs="Amiri"/>
          <w:lang w:bidi="ar-SA"/>
          <w:color w:val="111111"/>
          <w:sz w:val="28"/>
          <w:szCs w:val="28"/>
          <w:rtl/>
        </w:rPr>
        <w:t xml:space="preserve">وَ عَنْ عُثْمَانَ بْنِ عِیسَی عَنْ سَمَاعَةَ بْنِ مِهْرَانَ قَالَ: سَأَلْتُ أَبَا عَبْدِ اللَّهِ ع عَمَّنْ أَکَلَ لَحْماً أَوْ شَرِبَ لَبَناً هَلْ عَلَیْهِ فِیهِ وُضُوءٌ قَالَ لَا قَدْ أَکَلَ رَسُولُ اللَّهِ ص کَتِفَ شَاةٍ ثُمَّ صَلَّی وَ لَمْ یَتَوَضَّأْ.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بن مهران روایت شده که گفت:</w:t>
      </w:r>
    </w:p>
    <w:p>
      <w:pPr>
        <w:pStyle w:val="BookText"/>
      </w:pPr>
      <w:r>
        <w:rPr>
          <w:rFonts w:ascii="IRNazanin" w:hAnsi="IRNazanin" w:eastAsia="IRNazanin" w:cs="IRNazanin"/>
          <w:lang w:bidi="fa-IR"/>
          <w:color w:val="111111"/>
          <w:sz w:val="28"/>
          <w:szCs w:val="28"/>
          <w:rtl/>
        </w:rPr>
        <w:t xml:space="preserve">**«از ابو عبدالله (ع) پرسیدم: کسی که گوشت می‌خورد یا شیر می‌نوشد، آیا وضو بر او واجب است؟</w:t>
      </w:r>
    </w:p>
    <w:p>
      <w:pPr>
        <w:pStyle w:val="BookText"/>
      </w:pPr>
      <w:r>
        <w:rPr>
          <w:rFonts w:ascii="IRNazanin" w:hAnsi="IRNazanin" w:eastAsia="IRNazanin" w:cs="IRNazanin"/>
          <w:lang w:bidi="fa-IR"/>
          <w:color w:val="111111"/>
          <w:sz w:val="28"/>
          <w:szCs w:val="28"/>
          <w:rtl/>
        </w:rPr>
        <w:t xml:space="preserve">فرمود: نه، زیرا رسول خدا (ص) گوشت شانه‌ی گوسفندی خورد، سپس نماز گزارد، بدون آنکه وضو بگیرد.»</w:t>
      </w:r>
    </w:p>
    <w:p>
      <w:pPr>
        <w:pStyle w:val="Heading5"/>
      </w:pPr>
      <w:bookmarkStart w:id="1718" w:name="_Toc1296"/>
      <w:r>
        <w:t>[رقم الحدیث الکلی: 30790 - رقم الحدیث الباب: 5]</w:t>
      </w:r>
      <w:bookmarkEnd w:id="1718"/>
    </w:p>
    <w:p>
      <w:pPr>
        <w:pStyle w:val="BookText"/>
      </w:pPr>
      <w:r>
        <w:rPr>
          <w:rFonts w:ascii="Times New Roman" w:hAnsi="Times New Roman" w:eastAsia="Times New Roman" w:cs="Times New Roman"/>
          <w:lang w:val="en-US" w:bidi="en-US"/>
          <w:color w:val="111111"/>
          <w:sz w:val="28"/>
          <w:szCs w:val="28"/>
          <w:rtl/>
        </w:rPr>
        <w:t xml:space="preserve">30790- 5- </w:t>
      </w:r>
      <w:r>
        <w:rPr>
          <w:rStyle w:val="FootnoteReference"/>
        </w:rPr>
        <w:footnoteReference w:id="2487"/>
      </w:r>
      <w:r>
        <w:rPr>
          <w:rFonts w:ascii="Amiri" w:hAnsi="Amiri" w:eastAsia="Amiri" w:cs="Amiri"/>
          <w:lang w:bidi="ar-SA"/>
          <w:color w:val="111111"/>
          <w:sz w:val="28"/>
          <w:szCs w:val="28"/>
          <w:rtl/>
        </w:rPr>
        <w:t xml:space="preserve">(وَ عَنْ أَبِیهِ) </w:t>
      </w:r>
      <w:r>
        <w:rPr>
          <w:rStyle w:val="FootnoteReference"/>
        </w:rPr>
        <w:footnoteReference w:id="2488"/>
      </w:r>
      <w:r>
        <w:rPr>
          <w:rFonts w:ascii="Amiri" w:hAnsi="Amiri" w:eastAsia="Amiri" w:cs="Amiri"/>
          <w:lang w:bidi="ar-SA"/>
          <w:color w:val="111111"/>
          <w:sz w:val="28"/>
          <w:szCs w:val="28"/>
          <w:rtl/>
        </w:rPr>
        <w:t xml:space="preserve">عَنْ حَمَّادِ بْنِ عِیسَی عَنْ یَعْقُوبَ بْنِ شُعَیْبٍ عَنْ أَبِی بَصِیرٍ قَالَ: سَأَلْتُ أَبَا عَبْدِ اللَّهِ ع أَ یُتَوَضَّأُ مِنْ أَلْبَانِ الْإِبِلِ قَالَ لَا وَ لَا مِنَ الْخُبْزِ وَ اللَّحْمِ.</w:t>
      </w:r>
    </w:p>
    <w:p>
      <w:pPr>
        <w:pStyle w:val="BookText"/>
      </w:pPr>
      <w:r>
        <w:rPr>
          <w:rFonts w:ascii="Amiri" w:hAnsi="Amiri" w:eastAsia="Amiri" w:cs="Amiri"/>
          <w:lang w:bidi="ar-SA"/>
          <w:color w:val="111111"/>
          <w:sz w:val="28"/>
          <w:szCs w:val="28"/>
          <w:rtl/>
        </w:rPr>
        <w:t xml:space="preserve">وَ عَنْ أَبِیهِ عَنْ صَفْوَانَ بْنِ یَحْیَی وَ عَبْدِ اللَّهِ بْنِ الْمُغِیرَةِ عَنْ مُحَمَّدِ بْنِ سِنَانٍ مِثْلَهُ </w:t>
      </w:r>
      <w:r>
        <w:rPr>
          <w:rStyle w:val="FootnoteReference"/>
        </w:rPr>
        <w:footnoteReference w:id="2489"/>
      </w:r>
      <w:r>
        <w:rPr>
          <w:rFonts w:ascii="Amiri" w:hAnsi="Amiri" w:eastAsia="Amiri" w:cs="Amiri"/>
          <w:lang w:bidi="ar-SA"/>
          <w:color w:val="111111"/>
          <w:sz w:val="28"/>
          <w:szCs w:val="28"/>
          <w:rtl/>
        </w:rPr>
        <w:t xml:space="preserve">وَ عَنِ الْوَشَّاءِ عَنْ مُحَمَّدِ بْنِ سِنَانٍ مِثْلَهُ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گفت:</w:t>
      </w:r>
    </w:p>
    <w:p>
      <w:pPr>
        <w:pStyle w:val="BookText"/>
      </w:pPr>
      <w:r>
        <w:rPr>
          <w:rFonts w:ascii="IRNazanin" w:hAnsi="IRNazanin" w:eastAsia="IRNazanin" w:cs="IRNazanin"/>
          <w:lang w:bidi="fa-IR"/>
          <w:color w:val="111111"/>
          <w:sz w:val="28"/>
          <w:szCs w:val="28"/>
          <w:rtl/>
        </w:rPr>
        <w:t xml:space="preserve">«از ابو عبدالله (ع) پرسیدم: آیا نوشیدن شیر شتر نیاز به وضو دارد؟</w:t>
      </w:r>
    </w:p>
    <w:p>
      <w:pPr>
        <w:pStyle w:val="BookText"/>
      </w:pPr>
      <w:r>
        <w:rPr>
          <w:rFonts w:ascii="IRNazanin" w:hAnsi="IRNazanin" w:eastAsia="IRNazanin" w:cs="IRNazanin"/>
          <w:lang w:bidi="fa-IR"/>
          <w:color w:val="111111"/>
          <w:sz w:val="28"/>
          <w:szCs w:val="28"/>
          <w:rtl/>
        </w:rPr>
        <w:t xml:space="preserve">فرمودند: نه، و همچنین نه برای خوردن نان و گوشت.»</w:t>
      </w:r>
    </w:p>
    <w:p>
      <w:pPr>
        <w:pStyle w:val="Heading5"/>
      </w:pPr>
      <w:bookmarkStart w:id="1719" w:name="_Toc1297"/>
      <w:r>
        <w:t>[رقم الحدیث الکلی: 30791 - رقم الحدیث الباب: 6]</w:t>
      </w:r>
      <w:bookmarkEnd w:id="1719"/>
    </w:p>
    <w:p>
      <w:pPr>
        <w:pStyle w:val="BookText"/>
      </w:pPr>
      <w:r>
        <w:rPr>
          <w:rFonts w:ascii="Times New Roman" w:hAnsi="Times New Roman" w:eastAsia="Times New Roman" w:cs="Times New Roman"/>
          <w:lang w:val="en-US" w:bidi="en-US"/>
          <w:color w:val="111111"/>
          <w:sz w:val="28"/>
          <w:szCs w:val="28"/>
          <w:rtl/>
        </w:rPr>
        <w:t xml:space="preserve">30791- 6- </w:t>
      </w:r>
      <w:r>
        <w:rPr>
          <w:rStyle w:val="FootnoteReference"/>
        </w:rPr>
        <w:footnoteReference w:id="2491"/>
      </w:r>
      <w:r>
        <w:rPr>
          <w:rFonts w:ascii="Amiri" w:hAnsi="Amiri" w:eastAsia="Amiri" w:cs="Amiri"/>
          <w:lang w:bidi="ar-SA"/>
          <w:color w:val="111111"/>
          <w:sz w:val="28"/>
          <w:szCs w:val="28"/>
          <w:rtl/>
        </w:rPr>
        <w:t xml:space="preserve">وَ عَنْ ابْنِ (الْعَرْزَمِیِّ) </w:t>
      </w:r>
      <w:r>
        <w:rPr>
          <w:rStyle w:val="FootnoteReference"/>
        </w:rPr>
        <w:footnoteReference w:id="2492"/>
      </w:r>
      <w:r>
        <w:rPr>
          <w:rFonts w:ascii="Amiri" w:hAnsi="Amiri" w:eastAsia="Amiri" w:cs="Amiri"/>
          <w:lang w:bidi="ar-SA"/>
          <w:color w:val="111111"/>
          <w:sz w:val="28"/>
          <w:szCs w:val="28"/>
          <w:rtl/>
        </w:rPr>
        <w:t xml:space="preserve">عَنْ حَاتِمِ بْنِ إِسْمَاعِیلَ عَنْ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3" w:name="pg18706_195508"/>
    <w:bookmarkEnd w:id="353"/>
    <w:p>
      <w:pPr>
        <w:pStyle w:val="BookText"/>
      </w:pPr>
      <w:r>
        <w:rPr>
          <w:rFonts w:ascii="Amiri" w:hAnsi="Amiri" w:eastAsia="Amiri" w:cs="Amiri"/>
          <w:lang w:bidi="ar-SA"/>
          <w:color w:val="111111"/>
          <w:sz w:val="28"/>
          <w:szCs w:val="28"/>
          <w:rtl/>
        </w:rPr>
        <w:t xml:space="preserve">جَعْفَرِ بْنِ مُحَمَّدٍ عَنْ أَبِیهِ عَنِ الْحُسَیْنِ بْنِ عَلِیٍّ عَنْ زَیْنَبَ بِنْتِ أُمِّ سَلَمَةَ قَالَتْ أُتِیَ رَسُولُ اللَّهِ ص بِکَتِفِ شَاةٍ فَأَکَلَ مِنْهَا وَ لَمْ یَمَسَّ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زینب، دختر ام سلمه، روایت شده که گفت:</w:t>
      </w:r>
    </w:p>
    <w:p>
      <w:pPr>
        <w:pStyle w:val="BookText"/>
      </w:pPr>
      <w:r>
        <w:rPr>
          <w:rFonts w:ascii="IRNazanin" w:hAnsi="IRNazanin" w:eastAsia="IRNazanin" w:cs="IRNazanin"/>
          <w:lang w:bidi="fa-IR"/>
          <w:color w:val="111111"/>
          <w:sz w:val="28"/>
          <w:szCs w:val="28"/>
          <w:rtl/>
        </w:rPr>
        <w:t xml:space="preserve">«برای رسول خدا (ص) گوشت شانه‌ی گوسفندی آوردند، پس از آن خوردند و به آب دست نزدند.</w:t>
      </w:r>
    </w:p>
    <w:p>
      <w:pPr>
        <w:pStyle w:val="Heading5"/>
      </w:pPr>
      <w:bookmarkStart w:id="1720" w:name="_Toc1298"/>
      <w:r>
        <w:t>[رقم الحدیث الکلی: 30792 - رقم الحدیث الباب: 7]</w:t>
      </w:r>
      <w:bookmarkEnd w:id="1720"/>
    </w:p>
    <w:p>
      <w:pPr>
        <w:pStyle w:val="BookText"/>
      </w:pPr>
      <w:r>
        <w:rPr>
          <w:rFonts w:ascii="Times New Roman" w:hAnsi="Times New Roman" w:eastAsia="Times New Roman" w:cs="Times New Roman"/>
          <w:lang w:val="en-US" w:bidi="en-US"/>
          <w:color w:val="111111"/>
          <w:sz w:val="28"/>
          <w:szCs w:val="28"/>
          <w:rtl/>
        </w:rPr>
        <w:t xml:space="preserve">30792- 7- </w:t>
      </w:r>
      <w:r>
        <w:rPr>
          <w:rStyle w:val="FootnoteReference"/>
        </w:rPr>
        <w:footnoteReference w:id="2493"/>
      </w:r>
      <w:r>
        <w:rPr>
          <w:rFonts w:ascii="Amiri" w:hAnsi="Amiri" w:eastAsia="Amiri" w:cs="Amiri"/>
          <w:lang w:bidi="ar-SA"/>
          <w:color w:val="111111"/>
          <w:sz w:val="28"/>
          <w:szCs w:val="28"/>
          <w:rtl/>
        </w:rPr>
        <w:t xml:space="preserve">وَ عَنْ جَعْفَرِ بْنِ مُحَمَّدٍ عَنِ ابْنِ الْقَدَّاحِ عَنْ أَبِی عَبْدِ اللَّهِ عَنْ أَبِیهِ عَنْ عَلِیِّ بْنِ الْحُسَیْنِ عَنْ زَیْنَبَ بِنْتِ أُمِّ سَلَمَةَ عَنْ أُمِّ سَلَمَةَ أَنَّ رَسُولَ اللَّهِ ص أُتِیَ بِکَتِفِ شَاةٍ وَ أَکَلَ مِنْهَا (ثُمَّ أَذَّنَ الْمُؤَذِّنُ بِالظُّهْرِ فَأَکَلَ مِنْهَا وَ صَلَّی) </w:t>
      </w:r>
      <w:r>
        <w:rPr>
          <w:rStyle w:val="FootnoteReference"/>
        </w:rPr>
        <w:footnoteReference w:id="2494"/>
      </w:r>
      <w:r>
        <w:rPr>
          <w:rFonts w:ascii="Amiri" w:hAnsi="Amiri" w:eastAsia="Amiri" w:cs="Amiri"/>
          <w:lang w:bidi="ar-SA"/>
          <w:color w:val="111111"/>
          <w:sz w:val="28"/>
          <w:szCs w:val="28"/>
          <w:rtl/>
        </w:rPr>
        <w:t xml:space="preserve">ثُمَّ أَذَّنَ الْمُؤَذِّنُ بِالْعَصْرِ فَصَلَّی وَ لَمْ یَمَسَّ 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سلمه روایت شده که:</w:t>
      </w:r>
    </w:p>
    <w:p>
      <w:pPr>
        <w:pStyle w:val="BookText"/>
      </w:pPr>
      <w:r>
        <w:rPr>
          <w:rFonts w:ascii="IRNazanin" w:hAnsi="IRNazanin" w:eastAsia="IRNazanin" w:cs="IRNazanin"/>
          <w:lang w:bidi="fa-IR"/>
          <w:color w:val="111111"/>
          <w:sz w:val="28"/>
          <w:szCs w:val="28"/>
          <w:rtl/>
        </w:rPr>
        <w:t xml:space="preserve">**«رسول خدا (ص) گوشت شانه‌ی گوسفندی برایشان آورده شد و از آن خوردند.</w:t>
      </w:r>
    </w:p>
    <w:p>
      <w:pPr>
        <w:pStyle w:val="BookText"/>
      </w:pPr>
      <w:r>
        <w:rPr>
          <w:rFonts w:ascii="IRNazanin" w:hAnsi="IRNazanin" w:eastAsia="IRNazanin" w:cs="IRNazanin"/>
          <w:lang w:bidi="fa-IR"/>
          <w:color w:val="111111"/>
          <w:sz w:val="28"/>
          <w:szCs w:val="28"/>
          <w:rtl/>
        </w:rPr>
        <w:t xml:space="preserve">سپس مؤذن اذان ظهر گفت، پس ایشان دوباره از آن خوردند و نماز گزاردند.</w:t>
      </w:r>
    </w:p>
    <w:p>
      <w:pPr>
        <w:pStyle w:val="BookText"/>
      </w:pPr>
      <w:r>
        <w:rPr>
          <w:rFonts w:ascii="IRNazanin" w:hAnsi="IRNazanin" w:eastAsia="IRNazanin" w:cs="IRNazanin"/>
          <w:lang w:bidi="fa-IR"/>
          <w:color w:val="111111"/>
          <w:sz w:val="28"/>
          <w:szCs w:val="28"/>
          <w:rtl/>
        </w:rPr>
        <w:t xml:space="preserve">پس از آن، مؤذن اذان عصر گفت، و ایشان نماز گزاردند، بدون آنکه به آب دست بزنند.</w:t>
      </w:r>
    </w:p>
    <w:p>
      <w:pPr>
        <w:pStyle w:val="Heading5"/>
      </w:pPr>
      <w:bookmarkStart w:id="1721" w:name="_Toc1299"/>
      <w:r>
        <w:t>[رقم الحدیث الکلی: 30793 - رقم الحدیث الباب: 8]</w:t>
      </w:r>
      <w:bookmarkEnd w:id="1721"/>
    </w:p>
    <w:p>
      <w:pPr>
        <w:pStyle w:val="BookText"/>
      </w:pPr>
      <w:r>
        <w:rPr>
          <w:rFonts w:ascii="Times New Roman" w:hAnsi="Times New Roman" w:eastAsia="Times New Roman" w:cs="Times New Roman"/>
          <w:lang w:val="en-US" w:bidi="en-US"/>
          <w:color w:val="111111"/>
          <w:sz w:val="28"/>
          <w:szCs w:val="28"/>
          <w:rtl/>
        </w:rPr>
        <w:t xml:space="preserve">30793- 8- </w:t>
      </w:r>
      <w:r>
        <w:rPr>
          <w:rStyle w:val="FootnoteReference"/>
        </w:rPr>
        <w:footnoteReference w:id="2495"/>
      </w:r>
      <w:r>
        <w:rPr>
          <w:rFonts w:ascii="Amiri" w:hAnsi="Amiri" w:eastAsia="Amiri" w:cs="Amiri"/>
          <w:lang w:bidi="ar-SA"/>
          <w:color w:val="111111"/>
          <w:sz w:val="28"/>
          <w:szCs w:val="28"/>
          <w:rtl/>
        </w:rPr>
        <w:t xml:space="preserve">وَ عَنْ أَبِیهِ عَنِ النَّضْرِ بْنِ سُوَیْدٍ عَنْ هِشَامِ بْنِ سَالِمٍ عَنْ سُلَیْمَانَ بْنِ خَالِدٍ قَالَ: سَأَلْتُ أَبَا عَبْدِ اللَّهِ ع هَلْ یُتَوَضَّأُ مِنَ الطَّعَامِ أَوْ مِنْ شُرْبِ اللَّبَنِ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روایت شده که گفت:</w:t>
      </w:r>
    </w:p>
    <w:p>
      <w:pPr>
        <w:pStyle w:val="BookText"/>
      </w:pPr>
      <w:r>
        <w:rPr>
          <w:rFonts w:ascii="IRNazanin" w:hAnsi="IRNazanin" w:eastAsia="IRNazanin" w:cs="IRNazanin"/>
          <w:lang w:bidi="fa-IR"/>
          <w:color w:val="111111"/>
          <w:sz w:val="28"/>
          <w:szCs w:val="28"/>
          <w:rtl/>
        </w:rPr>
        <w:t xml:space="preserve">«از ابو عبدالله (ع) پرسیدم: آیا وضو گرفتن بعد از خوردن غذا یا نوشیدن شیر واجب است؟</w:t>
      </w:r>
    </w:p>
    <w:p>
      <w:pPr>
        <w:pStyle w:val="BookText"/>
      </w:pPr>
      <w:r>
        <w:rPr>
          <w:rFonts w:ascii="IRNazanin" w:hAnsi="IRNazanin" w:eastAsia="IRNazanin" w:cs="IRNazanin"/>
          <w:lang w:bidi="fa-IR"/>
          <w:color w:val="111111"/>
          <w:sz w:val="28"/>
          <w:szCs w:val="28"/>
          <w:rtl/>
        </w:rPr>
        <w:t xml:space="preserve">فرمودند: نه.</w:t>
      </w:r>
    </w:p>
    <w:p>
      <w:pPr>
        <w:pStyle w:val="Heading5"/>
      </w:pPr>
      <w:bookmarkStart w:id="1722" w:name="_Toc1300"/>
      <w:r>
        <w:t>[رقم الحدیث الکلی: 30794 - رقم الحدیث الباب: 9]</w:t>
      </w:r>
      <w:bookmarkEnd w:id="1722"/>
    </w:p>
    <w:p>
      <w:pPr>
        <w:pStyle w:val="BookText"/>
      </w:pPr>
      <w:r>
        <w:rPr>
          <w:rFonts w:ascii="Times New Roman" w:hAnsi="Times New Roman" w:eastAsia="Times New Roman" w:cs="Times New Roman"/>
          <w:lang w:val="en-US" w:bidi="en-US"/>
          <w:color w:val="111111"/>
          <w:sz w:val="28"/>
          <w:szCs w:val="28"/>
          <w:rtl/>
        </w:rPr>
        <w:t xml:space="preserve">30794- 9- </w:t>
      </w:r>
      <w:r>
        <w:rPr>
          <w:rStyle w:val="FootnoteReference"/>
        </w:rPr>
        <w:footnoteReference w:id="2496"/>
      </w:r>
      <w:r>
        <w:rPr>
          <w:rFonts w:ascii="Amiri" w:hAnsi="Amiri" w:eastAsia="Amiri" w:cs="Amiri"/>
          <w:lang w:bidi="ar-SA"/>
          <w:color w:val="111111"/>
          <w:sz w:val="28"/>
          <w:szCs w:val="28"/>
          <w:rtl/>
        </w:rPr>
        <w:t xml:space="preserve">وَ عَنْ أَبِیهِ عَنْ عَبْدِ اللَّهِ بْنِ الْفَضْلِ النَّوْفَلِیِّ عَنْ شُعَیْبٍ الْعَقَرْقُوفِیِّ قَالَ: تَغَدَّیْتُ مَعَ أَبِی عَبْدِ اللَّهِ ع- فَمَا غَسَلَ یَدَهُ قَبْلُ وَ لَا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عقَرقوفی روایت شده که گفت:</w:t>
      </w:r>
    </w:p>
    <w:p>
      <w:pPr>
        <w:pStyle w:val="BookText"/>
      </w:pPr>
      <w:r>
        <w:rPr>
          <w:rFonts w:ascii="IRNazanin" w:hAnsi="IRNazanin" w:eastAsia="IRNazanin" w:cs="IRNazanin"/>
          <w:lang w:bidi="fa-IR"/>
          <w:color w:val="111111"/>
          <w:sz w:val="28"/>
          <w:szCs w:val="28"/>
          <w:rtl/>
        </w:rPr>
        <w:t xml:space="preserve">«با ابو عبدالله (ع) نهار خوردم، اما ایشان دست‌هایشان را نه قبل از غذا و نه بعد از آن شستند</w:t>
      </w:r>
    </w:p>
    <w:p>
      <w:pPr>
        <w:pStyle w:val="Heading5"/>
      </w:pPr>
      <w:bookmarkStart w:id="1723" w:name="_Toc1301"/>
      <w:r>
        <w:t>[رقم الحدیث الکلی: 30795 - رقم الحدیث الباب: 10]</w:t>
      </w:r>
      <w:bookmarkEnd w:id="1723"/>
    </w:p>
    <w:p>
      <w:pPr>
        <w:pStyle w:val="BookText"/>
      </w:pPr>
      <w:r>
        <w:rPr>
          <w:rFonts w:ascii="Times New Roman" w:hAnsi="Times New Roman" w:eastAsia="Times New Roman" w:cs="Times New Roman"/>
          <w:lang w:val="en-US" w:bidi="en-US"/>
          <w:color w:val="111111"/>
          <w:sz w:val="28"/>
          <w:szCs w:val="28"/>
          <w:rtl/>
        </w:rPr>
        <w:t xml:space="preserve">30795- 10- </w:t>
      </w:r>
      <w:r>
        <w:rPr>
          <w:rStyle w:val="FootnoteReference"/>
        </w:rPr>
        <w:footnoteReference w:id="2497"/>
      </w:r>
      <w:r>
        <w:rPr>
          <w:rFonts w:ascii="Amiri" w:hAnsi="Amiri" w:eastAsia="Amiri" w:cs="Amiri"/>
          <w:lang w:bidi="ar-SA"/>
          <w:color w:val="111111"/>
          <w:sz w:val="28"/>
          <w:szCs w:val="28"/>
          <w:rtl/>
        </w:rPr>
        <w:t xml:space="preserve">وَ عَنْ سُلَیْمَانَ بْنِ جَعْفَرٍ الْجَعْفَرِیِّ عَنْ أَبِی الْحَسَنِ ع أَنَّهُ کَانَ رُبَّمَا أُتِیَ بِالْمَائِدَةِ </w:t>
      </w:r>
      <w:r>
        <w:rPr>
          <w:rStyle w:val="FootnoteReference"/>
        </w:rPr>
        <w:footnoteReference w:id="2498"/>
      </w:r>
      <w:r>
        <w:rPr>
          <w:rFonts w:ascii="Amiri" w:hAnsi="Amiri" w:eastAsia="Amiri" w:cs="Amiri"/>
          <w:lang w:bidi="ar-SA"/>
          <w:color w:val="111111"/>
          <w:sz w:val="28"/>
          <w:szCs w:val="28"/>
          <w:rtl/>
        </w:rPr>
        <w:t xml:space="preserve">فَیَقُولُ مَنْ کَانَتْ یَدُهُ نَظِیفَةً فَلَمْ یَغْسِلْهَا فَلَا بَأْسَ أَنْ یَأْکُلَ مِنْ غَیْرِ أَنْ یَغْسِلَ یَدَهُ.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4" w:name="pg18706_195509"/>
    <w:bookmarkEnd w:id="354"/>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2499"/>
      </w:r>
      <w:r>
        <w:rPr>
          <w:rFonts w:ascii="Amiri" w:hAnsi="Amiri" w:eastAsia="Amiri" w:cs="Amiri"/>
          <w:lang w:bidi="ar-SA"/>
          <w:color w:val="111111"/>
          <w:sz w:val="28"/>
          <w:szCs w:val="28"/>
          <w:rtl/>
        </w:rPr>
        <w:t xml:space="preserve">عَنْ أَحْمَدَ بْنِ مُحَمَّدٍ عَنْ أَبِیهِ عَنْ سُلَیْمَانَ الْجَعْفَرِیِّ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از ابو الحسن (ع) روایت شده که ایشان گاهی بر سفره حاضر می‌شدند و می‌فرمودند:</w:t>
      </w:r>
    </w:p>
    <w:p>
      <w:pPr>
        <w:pStyle w:val="BookText"/>
      </w:pPr>
      <w:r>
        <w:rPr>
          <w:rFonts w:ascii="IRNazanin" w:hAnsi="IRNazanin" w:eastAsia="IRNazanin" w:cs="IRNazanin"/>
          <w:lang w:bidi="fa-IR"/>
          <w:color w:val="111111"/>
          <w:sz w:val="28"/>
          <w:szCs w:val="28"/>
          <w:rtl/>
        </w:rPr>
        <w:t xml:space="preserve">«هر کس دستش پاک باشد و آن را نشسته باشد، اشکالی ندارد که بدون شستن دستش غذا بخورد</w:t>
      </w:r>
    </w:p>
    <w:p>
      <w:pPr>
        <w:pStyle w:val="Heading4"/>
      </w:pPr>
      <w:bookmarkStart w:id="1724" w:name="_Toc1302"/>
      <w:r>
        <w:t>65- بَابُ کَرَاهَةِ الْأَکْلِ مِنْ رَأْسِ الثَّرِیدِ وَ اسْتِحْبَابِ الْأَکْلِ مِنْ جَوَانِبِهِ وَ إِکْثَارِ الطَّعَامِ وَ إِجَادَتِهِ وَ إِطْعَامِهِ‌</w:t>
      </w:r>
      <w:bookmarkEnd w:id="1724"/>
    </w:p>
    <w:p>
      <w:pPr>
        <w:pStyle w:val="Heading5"/>
      </w:pPr>
      <w:bookmarkStart w:id="1725" w:name="_Toc1303"/>
      <w:r>
        <w:t>اشارة</w:t>
      </w:r>
      <w:bookmarkEnd w:id="1725"/>
    </w:p>
    <w:p>
      <w:pPr>
        <w:pStyle w:val="BookText"/>
      </w:pPr>
      <w:r>
        <w:rPr>
          <w:rStyle w:val="FootnoteReference"/>
        </w:rPr>
        <w:footnoteReference w:id="2501"/>
      </w:r>
      <w:r>
        <w:rPr>
          <w:rFonts w:ascii="Amiri" w:hAnsi="Amiri" w:eastAsia="Amiri" w:cs="Amiri"/>
          <w:lang w:bidi="ar-SA"/>
          <w:color w:val="111111"/>
          <w:sz w:val="28"/>
          <w:szCs w:val="28"/>
          <w:rtl/>
        </w:rPr>
        <w:t xml:space="preserve">65 بَابُ کَرَاهَةِ الْأَکْلِ مِنْ رَأْسِ الثَّرِیدِ وَ اسْتِحْبَابِ الْأَکْلِ مِنْ جَوَانِبِهِ وَ إِکْثَارِ الطَّعَامِ وَ إِجَادَتِهِ وَ إِطْعَامِهِ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از قسمت بالای ثرید و مستحب بودن خوردن از اطراف آن، همچنین تشویق به فراوانی غذا، بهبود کیفیت آن و اطعام دیگران.</w:t>
      </w:r>
    </w:p>
    <w:p>
      <w:pPr>
        <w:pStyle w:val="Heading5"/>
      </w:pPr>
      <w:bookmarkStart w:id="1726" w:name="_Toc1304"/>
      <w:r>
        <w:t>[رقم الحدیث الکلی: 30796 - رقم الحدیث الباب: 1]</w:t>
      </w:r>
      <w:bookmarkEnd w:id="1726"/>
    </w:p>
    <w:p>
      <w:pPr>
        <w:pStyle w:val="BookText"/>
      </w:pPr>
      <w:r>
        <w:rPr>
          <w:rFonts w:ascii="Times New Roman" w:hAnsi="Times New Roman" w:eastAsia="Times New Roman" w:cs="Times New Roman"/>
          <w:lang w:val="en-US" w:bidi="en-US"/>
          <w:color w:val="111111"/>
          <w:sz w:val="28"/>
          <w:szCs w:val="28"/>
          <w:rtl/>
        </w:rPr>
        <w:t xml:space="preserve">30796- 1- </w:t>
      </w:r>
      <w:r>
        <w:rPr>
          <w:rStyle w:val="FootnoteReference"/>
        </w:rPr>
        <w:footnoteReference w:id="2502"/>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قَالَ أَمِیرُ الْمُؤْمِنِینَ ع لَا تَأْکُلُوا مِنْ رَأْسِ الثَّرِیدِ وَ کُلُوا مِنْ جَوَانِبِهِ فَإِنَّ الْبَرَکَةَ فِی رَأْسِهِ.</w:t>
      </w:r>
    </w:p>
    <w:p>
      <w:pPr>
        <w:pStyle w:val="BookText"/>
      </w:pPr>
      <w:r>
        <w:rPr>
          <w:rFonts w:ascii="Amiri" w:hAnsi="Amiri" w:eastAsia="Amiri" w:cs="Amiri"/>
          <w:lang w:bidi="ar-SA"/>
          <w:color w:val="111111"/>
          <w:sz w:val="28"/>
          <w:szCs w:val="28"/>
          <w:rtl/>
        </w:rPr>
        <w:t xml:space="preserve">وَ رَوَاهُ الْبَرْقِیُّ فِی الْمَحَاسِنِ عَنْ أَبِیهِ عَنْ مُحَمَّدِ بْنِ یَحْیَی عَنْ غِیَاثٍ </w:t>
      </w:r>
      <w:r>
        <w:rPr>
          <w:rStyle w:val="FootnoteReference"/>
        </w:rPr>
        <w:footnoteReference w:id="2503"/>
      </w:r>
      <w:r>
        <w:rPr>
          <w:rFonts w:ascii="Amiri" w:hAnsi="Amiri" w:eastAsia="Amiri" w:cs="Amiri"/>
          <w:lang w:bidi="ar-SA"/>
          <w:color w:val="111111"/>
          <w:sz w:val="28"/>
          <w:szCs w:val="28"/>
          <w:rtl/>
        </w:rPr>
        <w:t xml:space="preserve">وَ عَنْ أَبِیهِ عَنْ عَبْدِ اللَّهِ بْنِ الْمُغِیرَةِ عَنْ غِیَاثٍ مِثْلَهُ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است که امیرالمؤمنین (ع) فرمود: «از قسمت بالای ثرید نخورید، بلکه از اطراف آن بخورید، زیرا برکت در رأس آن است.»</w:t>
      </w:r>
    </w:p>
    <w:p>
      <w:pPr>
        <w:pStyle w:val="Heading5"/>
      </w:pPr>
      <w:bookmarkStart w:id="1727" w:name="_Toc1305"/>
      <w:r>
        <w:t>[رقم الحدیث الکلی: 30797 - رقم الحدیث الباب: 2]</w:t>
      </w:r>
      <w:bookmarkEnd w:id="1727"/>
    </w:p>
    <w:p>
      <w:pPr>
        <w:pStyle w:val="BookText"/>
      </w:pPr>
      <w:r>
        <w:rPr>
          <w:rFonts w:ascii="Times New Roman" w:hAnsi="Times New Roman" w:eastAsia="Times New Roman" w:cs="Times New Roman"/>
          <w:lang w:val="en-US" w:bidi="en-US"/>
          <w:color w:val="111111"/>
          <w:sz w:val="28"/>
          <w:szCs w:val="28"/>
          <w:rtl/>
        </w:rPr>
        <w:t xml:space="preserve">30797- 2- </w:t>
      </w:r>
      <w:r>
        <w:rPr>
          <w:rStyle w:val="FootnoteReference"/>
        </w:rPr>
        <w:footnoteReference w:id="2505"/>
      </w:r>
      <w:r>
        <w:rPr>
          <w:rFonts w:ascii="Amiri" w:hAnsi="Amiri" w:eastAsia="Amiri" w:cs="Amiri"/>
          <w:lang w:bidi="ar-SA"/>
          <w:color w:val="111111"/>
          <w:sz w:val="28"/>
          <w:szCs w:val="28"/>
          <w:rtl/>
        </w:rPr>
        <w:t xml:space="preserve">مُحَمَّدُ بْنُ عَلِیِّ بْنِ الْحُسَیْنِ فِی عُیُونِ الْأَخْبَارِ بِأَسَانِیدَ تَقَدَّمَتْ فِی إِسْبَاغِ الْوُضُوءِ </w:t>
      </w:r>
      <w:r>
        <w:rPr>
          <w:rStyle w:val="FootnoteReference"/>
        </w:rPr>
        <w:footnoteReference w:id="2506"/>
      </w:r>
      <w:r>
        <w:rPr>
          <w:rFonts w:ascii="Amiri" w:hAnsi="Amiri" w:eastAsia="Amiri" w:cs="Amiri"/>
          <w:lang w:bidi="ar-SA"/>
          <w:color w:val="111111"/>
          <w:sz w:val="28"/>
          <w:szCs w:val="28"/>
          <w:rtl/>
        </w:rPr>
        <w:t xml:space="preserve">عَنِ الرِّضَا ع عَنْ آبَائِهِ قَالَ: قَالَ رَسُولُ اللَّهِ ص إِذَا أَکَلْتُمُ الثَّرِیدَ فَکُلُوا مِنْ جَوَانِبِهِ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5" w:name="pg18706_195510"/>
    <w:bookmarkEnd w:id="3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الذِّرْوَةَ فِیهَا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از پدرانش نقل شده است که رسول خدا (ص) فرمود: «هرگاه ثرید می‌خورید، از اطراف آن بخورید، زیرا در قسمت بالایی آن برکت وجود دارد.»</w:t>
      </w:r>
    </w:p>
    <w:p>
      <w:pPr>
        <w:pStyle w:val="Heading5"/>
      </w:pPr>
      <w:bookmarkStart w:id="1728" w:name="_Toc1306"/>
      <w:r>
        <w:t>[رقم الحدیث الکلی: 30798 - رقم الحدیث الباب: 3]</w:t>
      </w:r>
      <w:bookmarkEnd w:id="1728"/>
    </w:p>
    <w:p>
      <w:pPr>
        <w:pStyle w:val="BookText"/>
      </w:pPr>
      <w:r>
        <w:rPr>
          <w:rFonts w:ascii="Times New Roman" w:hAnsi="Times New Roman" w:eastAsia="Times New Roman" w:cs="Times New Roman"/>
          <w:lang w:val="en-US" w:bidi="en-US"/>
          <w:color w:val="111111"/>
          <w:sz w:val="28"/>
          <w:szCs w:val="28"/>
          <w:rtl/>
        </w:rPr>
        <w:t xml:space="preserve">30798- 3- </w:t>
      </w:r>
      <w:r>
        <w:rPr>
          <w:rStyle w:val="FootnoteReference"/>
        </w:rPr>
        <w:footnoteReference w:id="2507"/>
      </w:r>
      <w:r>
        <w:rPr>
          <w:rFonts w:ascii="Amiri" w:hAnsi="Amiri" w:eastAsia="Amiri" w:cs="Amiri"/>
          <w:lang w:bidi="ar-SA"/>
          <w:color w:val="111111"/>
          <w:sz w:val="28"/>
          <w:szCs w:val="28"/>
          <w:rtl/>
        </w:rPr>
        <w:t xml:space="preserve">أَحْمَدُ بْنُ مُحَمَّدٍ الْبَرْقِیُّ فِی الْمَحَاسِنِ عَنْ مُحَمَّدِ بْنِ عَلِیٍّ عَنْ یُونُسَ بْنِ یَعْقُوبَ عَنْ عَبْدِ الْأَعْلَی قَالَ: أَکَلْتُ مَعَ أَبِی عَبْدِ اللَّهِ ع- فَأُتِیَ بِدَجَاجَةٍ مَحْشُوَّةٍ وَ بِخَبِیصٍ فَقَالَ هَذِهِ أُهْدِیَتْ لِفَاطِمَةَ- ثُمَّ قَالَ یَا جَارِیَةُ آتِینَا بِطَعَامِنَا الْمَعْرُوفِ فَجَاءَتْ بِثَرِیدِ خَلٍّ وَ زَیْتٍ.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گفت: با امام صادق (ع) غذا خوردم، پس مرغ شکم‌پر و حلوای خبیص آورده شد. حضرت فرمودند: «این هدیه‌ای برای فاطمه (س) بود.» سپس فرمودند: «ای کنیز، غذای معمول ما را بیاور.» پس او ثریدی با سرکه و روغن آورد.</w:t>
      </w:r>
    </w:p>
    <w:p>
      <w:pPr>
        <w:pStyle w:val="Heading5"/>
      </w:pPr>
      <w:bookmarkStart w:id="1729" w:name="_Toc1307"/>
      <w:r>
        <w:t>[رقم الحدیث الکلی: 30799 - رقم الحدیث الباب: 4]</w:t>
      </w:r>
      <w:bookmarkEnd w:id="1729"/>
    </w:p>
    <w:p>
      <w:pPr>
        <w:pStyle w:val="BookText"/>
      </w:pPr>
      <w:r>
        <w:rPr>
          <w:rFonts w:ascii="Times New Roman" w:hAnsi="Times New Roman" w:eastAsia="Times New Roman" w:cs="Times New Roman"/>
          <w:lang w:val="en-US" w:bidi="en-US"/>
          <w:color w:val="111111"/>
          <w:sz w:val="28"/>
          <w:szCs w:val="28"/>
          <w:rtl/>
        </w:rPr>
        <w:t xml:space="preserve">30799- 4- </w:t>
      </w:r>
      <w:r>
        <w:rPr>
          <w:rStyle w:val="FootnoteReference"/>
        </w:rPr>
        <w:footnoteReference w:id="2508"/>
      </w:r>
      <w:r>
        <w:rPr>
          <w:rFonts w:ascii="Amiri" w:hAnsi="Amiri" w:eastAsia="Amiri" w:cs="Amiri"/>
          <w:lang w:bidi="ar-SA"/>
          <w:color w:val="111111"/>
          <w:sz w:val="28"/>
          <w:szCs w:val="28"/>
          <w:rtl/>
        </w:rPr>
        <w:t xml:space="preserve">وَ عَنْ أَبِیهِ عَنِ ابْنِ أَبِی عُمَیْرٍ عَنْ حَفْصِ بْنِ الْبَخْتَرِیِّ عَنْ أَبِی عَبْدِ اللَّهِ ع فِی قَوْلِهِ تَعَالَی لَتُسْئَلُنَّ یَوْمَئِذٍ عَنِ النَّعِیمِ </w:t>
      </w:r>
      <w:r>
        <w:rPr>
          <w:rStyle w:val="FootnoteReference"/>
        </w:rPr>
        <w:footnoteReference w:id="2509"/>
      </w:r>
      <w:r>
        <w:rPr>
          <w:rFonts w:ascii="Amiri" w:hAnsi="Amiri" w:eastAsia="Amiri" w:cs="Amiri"/>
          <w:lang w:bidi="ar-SA"/>
          <w:color w:val="111111"/>
          <w:sz w:val="28"/>
          <w:szCs w:val="28"/>
          <w:rtl/>
        </w:rPr>
        <w:t xml:space="preserve">فَقَالَ إِنَّ اللَّهَ أَکْرَمُ مِنْ أَنْ یَسْأَلَ (عَبْدَهُ الْمُؤْمِنَ) </w:t>
      </w:r>
      <w:r>
        <w:rPr>
          <w:rStyle w:val="FootnoteReference"/>
        </w:rPr>
        <w:footnoteReference w:id="2510"/>
      </w:r>
      <w:r>
        <w:rPr>
          <w:rFonts w:ascii="Amiri" w:hAnsi="Amiri" w:eastAsia="Amiri" w:cs="Amiri"/>
          <w:lang w:bidi="ar-SA"/>
          <w:color w:val="111111"/>
          <w:sz w:val="28"/>
          <w:szCs w:val="28"/>
          <w:rtl/>
        </w:rPr>
        <w:t xml:space="preserve">عَنْ أَکْلِهِ وَ 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صادق (ع) درباره فرمایش خداوند متعال «سپس در آن روز درباره نعمت‌ها بازخواست خواهید شد» (سوره تکاثر، آیه 8) نقل کرده است که امام فرمودند: «همانا خداوند کریم‌تر از آن است که بنده مؤمنش را درباره خوردن و آشامیدنش بازخواست کند.»</w:t>
      </w:r>
    </w:p>
    <w:p>
      <w:pPr>
        <w:pStyle w:val="Heading5"/>
      </w:pPr>
      <w:bookmarkStart w:id="1730" w:name="_Toc1308"/>
      <w:r>
        <w:t>[رقم الحدیث الکلی: 30800 - رقم الحدیث الباب: 5]</w:t>
      </w:r>
      <w:bookmarkEnd w:id="1730"/>
    </w:p>
    <w:p>
      <w:pPr>
        <w:pStyle w:val="BookText"/>
      </w:pPr>
      <w:r>
        <w:rPr>
          <w:rFonts w:ascii="Times New Roman" w:hAnsi="Times New Roman" w:eastAsia="Times New Roman" w:cs="Times New Roman"/>
          <w:lang w:val="en-US" w:bidi="en-US"/>
          <w:color w:val="111111"/>
          <w:sz w:val="28"/>
          <w:szCs w:val="28"/>
          <w:rtl/>
        </w:rPr>
        <w:t xml:space="preserve">30800- 5- </w:t>
      </w:r>
      <w:r>
        <w:rPr>
          <w:rStyle w:val="FootnoteReference"/>
        </w:rPr>
        <w:footnoteReference w:id="2511"/>
      </w:r>
      <w:r>
        <w:rPr>
          <w:rFonts w:ascii="Amiri" w:hAnsi="Amiri" w:eastAsia="Amiri" w:cs="Amiri"/>
          <w:lang w:bidi="ar-SA"/>
          <w:color w:val="111111"/>
          <w:sz w:val="28"/>
          <w:szCs w:val="28"/>
          <w:rtl/>
        </w:rPr>
        <w:t xml:space="preserve">وَ عَنْ مُحَمَّدِ بْنِ عَلِیٍّ عَنِ ابْنِ سِنَانٍ عَنْ أَبِی الْجَارُودِ قَالَ: سَأَلْنَا أَبَا جَعْفَرٍ ع عَنِ اللَّحْمِ وَ السَّمْنِ یُخْلَطَانِ جَمِیعاً فَقَالَ کُلْ وَ أَطْعِمْنِی.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الجارود نقل شده است که گفت: «از امام باقر (ع) درباره مخلوط کردن گوشت و روغن پرسیدیم، پس حضرت فرمودند: بخور و به من نیز اطعام کن.»</w:t>
      </w:r>
    </w:p>
    <w:p>
      <w:pPr>
        <w:pStyle w:val="Heading5"/>
      </w:pPr>
      <w:bookmarkStart w:id="1731" w:name="_Toc1309"/>
      <w:r>
        <w:t>[رقم الحدیث الکلی: 30801 - رقم الحدیث الباب: 6]</w:t>
      </w:r>
      <w:bookmarkEnd w:id="1731"/>
    </w:p>
    <w:p>
      <w:pPr>
        <w:pStyle w:val="BookText"/>
      </w:pPr>
      <w:r>
        <w:rPr>
          <w:rFonts w:ascii="Times New Roman" w:hAnsi="Times New Roman" w:eastAsia="Times New Roman" w:cs="Times New Roman"/>
          <w:lang w:val="en-US" w:bidi="en-US"/>
          <w:color w:val="111111"/>
          <w:sz w:val="28"/>
          <w:szCs w:val="28"/>
          <w:rtl/>
        </w:rPr>
        <w:t xml:space="preserve">30801- 6- </w:t>
      </w:r>
      <w:r>
        <w:rPr>
          <w:rStyle w:val="FootnoteReference"/>
        </w:rPr>
        <w:footnoteReference w:id="2512"/>
      </w:r>
      <w:r>
        <w:rPr>
          <w:rFonts w:ascii="Amiri" w:hAnsi="Amiri" w:eastAsia="Amiri" w:cs="Amiri"/>
          <w:lang w:bidi="ar-SA"/>
          <w:color w:val="111111"/>
          <w:sz w:val="28"/>
          <w:szCs w:val="28"/>
          <w:rtl/>
        </w:rPr>
        <w:t xml:space="preserve">وَ عَنِ ابْنِ فَضَّالٍ عَنْ یُونُسَ بْنِ یَعْقُوبَ قَالَ: أَرْسَلَ إِلَیْنَا أَبُو عَبْدِ اللَّهِ ع (بِصَاعٍ) </w:t>
      </w:r>
      <w:r>
        <w:rPr>
          <w:rStyle w:val="FootnoteReference"/>
        </w:rPr>
        <w:footnoteReference w:id="2513"/>
      </w:r>
      <w:r>
        <w:rPr>
          <w:rFonts w:ascii="Amiri" w:hAnsi="Amiri" w:eastAsia="Amiri" w:cs="Amiri"/>
          <w:lang w:bidi="ar-SA"/>
          <w:color w:val="111111"/>
          <w:sz w:val="28"/>
          <w:szCs w:val="28"/>
          <w:rtl/>
        </w:rPr>
        <w:t xml:space="preserve">مِنْ رُطَبٍ ضَخْمٍ مُکَوَّمٍ وَ بَقِیَ شَیْ‌ءٌ فَحَمُضَ فَقُلْتُ مَا کُنَّا نَصْنَعُ بِهَذَا قَالَ کُلْ وَ أَطْعِمْ.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امام صادق (ع) برای ما یک صاع از خرمای درشت و انباشته فرستاد. مقداری از آن باقی ماند و ترش شد. من پرسیدم: «با این چه کنیم؟» حضرت فرمودند: «بخور و اطعام کن.»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6" w:name="pg18706_195511"/>
    <w:bookmarkEnd w:id="356"/>
    <w:p>
      <w:pPr>
        <w:pStyle w:val="Heading5"/>
      </w:pPr>
      <w:bookmarkStart w:id="1732" w:name="_Toc1310"/>
      <w:r>
        <w:t>[رقم الحدیث الکلی: 30802 - رقم الحدیث الباب: 7]</w:t>
      </w:r>
      <w:bookmarkEnd w:id="1732"/>
    </w:p>
    <w:p>
      <w:pPr>
        <w:pStyle w:val="BookText"/>
      </w:pPr>
      <w:r>
        <w:rPr>
          <w:rFonts w:ascii="Times New Roman" w:hAnsi="Times New Roman" w:eastAsia="Times New Roman" w:cs="Times New Roman"/>
          <w:lang w:val="en-US" w:bidi="en-US"/>
          <w:color w:val="111111"/>
          <w:sz w:val="28"/>
          <w:szCs w:val="28"/>
          <w:rtl/>
        </w:rPr>
        <w:t xml:space="preserve">30802- 7- </w:t>
      </w:r>
      <w:r>
        <w:rPr>
          <w:rStyle w:val="FootnoteReference"/>
        </w:rPr>
        <w:footnoteReference w:id="2514"/>
      </w:r>
      <w:r>
        <w:rPr>
          <w:rFonts w:ascii="Amiri" w:hAnsi="Amiri" w:eastAsia="Amiri" w:cs="Amiri"/>
          <w:lang w:bidi="ar-SA"/>
          <w:color w:val="111111"/>
          <w:sz w:val="28"/>
          <w:szCs w:val="28"/>
          <w:rtl/>
        </w:rPr>
        <w:t xml:space="preserve">وَ عَنْ جَعْفَرٍ عَنِ ابْنِ الْقَدَّاحِ عَنْ جَعْفَرٍ عَنْ أَبِیهِ أَنَّ عَلِیّاً ع قَالَ: لَا تَأْکُلُوا مِنْ رَأْسِ الثَّرِیدِ فَإِنَّ الْبَرَکَةَ تَأْتِی مِنْ رَأْسِ الثَّرِیدِ.</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جعفر، از پدرش نقل شده است که علی (ع) فرمود: «از قسمت بالای ثرید نخورید، زیرا برکت از رأس آن می‌آید.»</w:t>
      </w:r>
    </w:p>
    <w:p>
      <w:pPr>
        <w:pStyle w:val="Heading4"/>
      </w:pPr>
      <w:bookmarkStart w:id="1733" w:name="_Toc1311"/>
      <w:r>
        <w:t>66- بَابُ اسْتِحْبَابِ الْأَکْلِ مِمَّا یَلِیهِ لَا مِمَّا قُدَّامَ غَیْرِهِ‌</w:t>
      </w:r>
      <w:bookmarkEnd w:id="1733"/>
    </w:p>
    <w:p>
      <w:pPr>
        <w:pStyle w:val="Heading5"/>
      </w:pPr>
      <w:bookmarkStart w:id="1734" w:name="_Toc1312"/>
      <w:r>
        <w:t>اشارة</w:t>
      </w:r>
      <w:bookmarkEnd w:id="1734"/>
    </w:p>
    <w:p>
      <w:pPr>
        <w:pStyle w:val="BookText"/>
      </w:pPr>
      <w:r>
        <w:rPr>
          <w:rStyle w:val="FootnoteReference"/>
        </w:rPr>
        <w:footnoteReference w:id="2516"/>
      </w:r>
      <w:r>
        <w:rPr>
          <w:rFonts w:ascii="Amiri" w:hAnsi="Amiri" w:eastAsia="Amiri" w:cs="Amiri"/>
          <w:lang w:bidi="ar-SA"/>
          <w:color w:val="111111"/>
          <w:sz w:val="28"/>
          <w:szCs w:val="28"/>
          <w:rtl/>
        </w:rPr>
        <w:t xml:space="preserve">66 بَابُ اسْتِحْبَابِ الْأَکْلِ مِمَّا یَلِیهِ لَا مِمَّا قُدَّامَ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از قسمتی که نزدیک شخص است، نه از مقابل فرد دیگر</w:t>
      </w:r>
    </w:p>
    <w:p>
      <w:pPr>
        <w:pStyle w:val="Heading5"/>
      </w:pPr>
      <w:bookmarkStart w:id="1735" w:name="_Toc1313"/>
      <w:r>
        <w:t>[رقم الحدیث الکلی: 30803 - رقم الحدیث الباب: 1]</w:t>
      </w:r>
      <w:bookmarkEnd w:id="1735"/>
    </w:p>
    <w:p>
      <w:pPr>
        <w:pStyle w:val="BookText"/>
      </w:pPr>
      <w:r>
        <w:rPr>
          <w:rFonts w:ascii="Times New Roman" w:hAnsi="Times New Roman" w:eastAsia="Times New Roman" w:cs="Times New Roman"/>
          <w:lang w:val="en-US" w:bidi="en-US"/>
          <w:color w:val="111111"/>
          <w:sz w:val="28"/>
          <w:szCs w:val="28"/>
          <w:rtl/>
        </w:rPr>
        <w:t xml:space="preserve">30803- 1- </w:t>
      </w:r>
      <w:r>
        <w:rPr>
          <w:rStyle w:val="FootnoteReference"/>
        </w:rPr>
        <w:footnoteReference w:id="2517"/>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رَسُولُ اللَّهِ ص إِذَا أَکَلَ أَحَدُکُمْ فَلْیَأْکُلْ مِمَّا یَلِیهِ.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6" w:name="_Toc1314"/>
      <w:r>
        <w:t>[رقم الحدیث الکلی: 30804 - رقم الحدیث الباب: 2]</w:t>
      </w:r>
      <w:bookmarkEnd w:id="1736"/>
    </w:p>
    <w:p>
      <w:pPr>
        <w:pStyle w:val="BookText"/>
      </w:pPr>
      <w:r>
        <w:rPr>
          <w:rFonts w:ascii="Times New Roman" w:hAnsi="Times New Roman" w:eastAsia="Times New Roman" w:cs="Times New Roman"/>
          <w:lang w:val="en-US" w:bidi="en-US"/>
          <w:color w:val="111111"/>
          <w:sz w:val="28"/>
          <w:szCs w:val="28"/>
          <w:rtl/>
        </w:rPr>
        <w:t xml:space="preserve">30804- 2- </w:t>
      </w:r>
      <w:r>
        <w:rPr>
          <w:rStyle w:val="FootnoteReference"/>
        </w:rPr>
        <w:footnoteReference w:id="2518"/>
      </w:r>
      <w:r>
        <w:rPr>
          <w:rFonts w:ascii="Amiri" w:hAnsi="Amiri" w:eastAsia="Amiri" w:cs="Amiri"/>
          <w:lang w:bidi="ar-SA"/>
          <w:color w:val="111111"/>
          <w:sz w:val="28"/>
          <w:szCs w:val="28"/>
          <w:rtl/>
        </w:rPr>
        <w:t xml:space="preserve">وَ عَنْ عَلِیِّ بْنِ مُحَمَّدٍ عَنْ صَالِحِ بْنِ أَبِی حَمَّادٍ عَنِ الْوَشَّاءِ عَنْ أَحْمَدَ بْنِ عَائِذٍ عَنْ أَبِی خَدِیجَةَ عَنْ أَبِی عَبْدِ اللَّهِ ع فِی حَدِیثٍ قَالَ: وَ یَأْکُلُ کُلُّ إِنْسَانٍ مِمَّا یَلِیهِ وَ لَا یَتَنَاوَلُ مِنْ قُدَّامِ الْآخَرِ شَیْئاً.</w:t>
      </w:r>
    </w:p>
    <w:p>
      <w:pPr>
        <w:pStyle w:val="BookText"/>
      </w:pPr>
      <w:r>
        <w:rPr>
          <w:rFonts w:ascii="Amiri" w:hAnsi="Amiri" w:eastAsia="Amiri" w:cs="Amiri"/>
          <w:lang w:bidi="ar-SA"/>
          <w:color w:val="111111"/>
          <w:sz w:val="28"/>
          <w:szCs w:val="28"/>
          <w:rtl/>
        </w:rPr>
        <w:t xml:space="preserve">أَحْمَدُ بْنُ مُحَمَّدٍ الْبَرْقِیُّ فِی الْمَحَاسِنِ عَنِ الْحَسَنِ بْنِ عَلِیٍّ الْوَشَّاءِ مِثْلَهُ إِلَّا أَنَّهُ قَالَ مِمَّا بَیْنَ یَدَیْهِ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عَنِ ابْنِ الْقَدَّاحِ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خدیجه از امام صادق (ع) در حدیثی نقل شده است که فرمودند: «هر انسانی باید از قسمتی که مقابل اوست بخورد و از مقابل فرد دیگر چیزی برندارد.»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7" w:name="pg18706_195512"/>
    <w:bookmarkEnd w:id="357"/>
    <w:p>
      <w:pPr>
        <w:pStyle w:val="Heading5"/>
      </w:pPr>
      <w:bookmarkStart w:id="1737" w:name="_Toc1315"/>
      <w:r>
        <w:t>[رقم الحدیث الکلی: 30805 - رقم الحدیث الباب: 3]</w:t>
      </w:r>
      <w:bookmarkEnd w:id="1737"/>
    </w:p>
    <w:p>
      <w:pPr>
        <w:pStyle w:val="BookText"/>
      </w:pPr>
      <w:r>
        <w:rPr>
          <w:rFonts w:ascii="Times New Roman" w:hAnsi="Times New Roman" w:eastAsia="Times New Roman" w:cs="Times New Roman"/>
          <w:lang w:val="en-US" w:bidi="en-US"/>
          <w:color w:val="111111"/>
          <w:sz w:val="28"/>
          <w:szCs w:val="28"/>
          <w:rtl/>
        </w:rPr>
        <w:t xml:space="preserve">30805- 3- </w:t>
      </w:r>
      <w:r>
        <w:rPr>
          <w:rStyle w:val="FootnoteReference"/>
        </w:rPr>
        <w:footnoteReference w:id="2520"/>
      </w:r>
      <w:r>
        <w:rPr>
          <w:rFonts w:ascii="Amiri" w:hAnsi="Amiri" w:eastAsia="Amiri" w:cs="Amiri"/>
          <w:lang w:bidi="ar-SA"/>
          <w:color w:val="111111"/>
          <w:sz w:val="28"/>
          <w:szCs w:val="28"/>
          <w:rtl/>
        </w:rPr>
        <w:t xml:space="preserve">وَ عَنْ یَعْقُوبَ بْنِ یَزِیدَ عَنِ ابْنِ أَبِی عُمَیْرٍ عَنْ أَبِی سَلَمَةَ عَنْ أَبِی عَبْدِ اللَّهِ ع عَنْ أَبِیهِ فِی حَدِیثٍ قَالَ: إِنَّ لِکُلِّ شَیْ‌ءٍ حَدّاً یَنْتَهِی إِلَیْهِ وَ مَا مِنْ شَیْ‌ءٍ إِلَّا وَ لَهُ حَدٌّ فَأُتِیَ بِالْخِوَانِ فَقِیلَ مَا حَدُّهُ فَقَالَ حَدُّهُ إِذَا وَضَعَ الرَّجُلُ یَدَهُ قَالَ بِسْمِ اللَّهِ وَ إِذَا رَفَعَهَا قَالَ الْحَمْدُ لِلَّهِ وَ یَأْکُلُ کُلُّ إِنْسَانٍ مِنْ بَیْنِ یَدَیْهِ وَ لَا یَتَنَاوَلُ مِنْ قُدَّامِ الْآخَرِ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1"/>
      </w:r>
      <w:r>
        <w:rPr>
          <w:rFonts w:ascii="Amiri" w:hAnsi="Amiri" w:eastAsia="Amiri" w:cs="Amiri"/>
          <w:lang w:bidi="ar-SA"/>
          <w:color w:val="111111"/>
          <w:sz w:val="28"/>
          <w:szCs w:val="28"/>
          <w:rtl/>
        </w:rPr>
        <w:t xml:space="preserve">وَ یَأْتِی مَا یَدُلُّ عَلَیْهِ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سلمه، از امام صادق (ع) از پدرش نقل شده است که فرمود: «هر چیزی حد و مرزی دارد که به آن ختم می‌شود، و هیچ چیزی نیست مگر آنکه برای آن حدی مقرر شده است. سپس سفره‌ای آورده شد و از حد آن پرسیده شد. حضرت فرمودند: حد آن این است که وقتی انسان دستش را روی آن می‌گذارد، بسم الله بگوید، و هنگامی که دستش را برمی‌دارد، الحمدلله بگوید. هر انسان باید از مقابل خود غذا بخورد و چیزی از مقابل دیگری برندارد.»</w:t>
      </w:r>
    </w:p>
    <w:p>
      <w:pPr>
        <w:pStyle w:val="Heading4"/>
      </w:pPr>
      <w:bookmarkStart w:id="1738" w:name="_Toc1316"/>
      <w:r>
        <w:t>67- بَابُ اسْتِحْبَابِ لَطْعِ الْقَصْعَةِ وَ مَصِّ الْأَصَابِعِ بَعْدَ الْأَکْلِ‌</w:t>
      </w:r>
      <w:bookmarkEnd w:id="1738"/>
    </w:p>
    <w:p>
      <w:pPr>
        <w:pStyle w:val="Heading5"/>
      </w:pPr>
      <w:bookmarkStart w:id="1739" w:name="_Toc1317"/>
      <w:r>
        <w:t>اشارة</w:t>
      </w:r>
      <w:bookmarkEnd w:id="1739"/>
    </w:p>
    <w:p>
      <w:pPr>
        <w:pStyle w:val="BookText"/>
      </w:pPr>
      <w:r>
        <w:rPr>
          <w:rStyle w:val="FootnoteReference"/>
        </w:rPr>
        <w:footnoteReference w:id="2523"/>
      </w:r>
      <w:r>
        <w:rPr>
          <w:rFonts w:ascii="Amiri" w:hAnsi="Amiri" w:eastAsia="Amiri" w:cs="Amiri"/>
          <w:lang w:bidi="ar-SA"/>
          <w:color w:val="111111"/>
          <w:sz w:val="28"/>
          <w:szCs w:val="28"/>
          <w:rtl/>
        </w:rPr>
        <w:t xml:space="preserve">67 بَابُ اسْتِحْبَابِ لَطْعِ الْقَصْعَةِ وَ مَصِّ الْأَصَابِعِ بَعْدَ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لیسیدن ظرف غذا و مکیدن انگشتان پس از خوردن غذا.</w:t>
      </w:r>
    </w:p>
    <w:p>
      <w:pPr>
        <w:pStyle w:val="Heading5"/>
      </w:pPr>
      <w:bookmarkStart w:id="1740" w:name="_Toc1318"/>
      <w:r>
        <w:t>[رقم الحدیث الکلی: 30806 - رقم الحدیث الباب: 1]</w:t>
      </w:r>
      <w:bookmarkEnd w:id="1740"/>
    </w:p>
    <w:p>
      <w:pPr>
        <w:pStyle w:val="BookText"/>
      </w:pPr>
      <w:r>
        <w:rPr>
          <w:rFonts w:ascii="Times New Roman" w:hAnsi="Times New Roman" w:eastAsia="Times New Roman" w:cs="Times New Roman"/>
          <w:lang w:val="en-US" w:bidi="en-US"/>
          <w:color w:val="111111"/>
          <w:sz w:val="28"/>
          <w:szCs w:val="28"/>
          <w:rtl/>
        </w:rPr>
        <w:t xml:space="preserve">30806- 1- </w:t>
      </w:r>
      <w:r>
        <w:rPr>
          <w:rStyle w:val="FootnoteReference"/>
        </w:rPr>
        <w:footnoteReference w:id="2524"/>
      </w:r>
      <w:r>
        <w:rPr>
          <w:rFonts w:ascii="Amiri" w:hAnsi="Amiri" w:eastAsia="Amiri" w:cs="Amiri"/>
          <w:lang w:bidi="ar-SA"/>
          <w:color w:val="111111"/>
          <w:sz w:val="28"/>
          <w:szCs w:val="28"/>
          <w:rtl/>
        </w:rPr>
        <w:t xml:space="preserve">مُحَمَّدُ بْنُ یَعْقُوبَ عَنْ حُمَیْدِ بْنِ زِیَادٍ عَنِ الْخَشَّابِ عَنِ ابْنِ بَقَّاحٍ عَنْ عَمْرِو بْنِ جُمَیْعٍ عَنْ أَبِی عَبْدِ اللَّهِ ع قَالَ: کَانَ رَسُولُ اللَّهِ ص یَلْطَعُ الْقَصْعَةَ وَ یَقُولُ مَنْ لَطَعَ الْقَصْعَةَ فَکَأَنَّمَا تَصَدَّقَ بِمِثْلِهَا.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جُمیع، از امام صادق (ع) نقل شده است که فرمود: «رسول خدا (ص) ظرف غذا را می‌لیسید و می‌فرمود: هر کس ظرف غذا را لیسید، گویی همانند آن صدقه داده است.»</w:t>
      </w:r>
    </w:p>
    <w:p>
      <w:pPr>
        <w:pStyle w:val="Heading5"/>
      </w:pPr>
      <w:bookmarkStart w:id="1741" w:name="_Toc1319"/>
      <w:r>
        <w:t>[رقم الحدیث الکلی: 30807 - رقم الحدیث الباب: 2]</w:t>
      </w:r>
      <w:bookmarkEnd w:id="1741"/>
    </w:p>
    <w:p>
      <w:pPr>
        <w:pStyle w:val="BookText"/>
      </w:pPr>
      <w:r>
        <w:rPr>
          <w:rFonts w:ascii="Times New Roman" w:hAnsi="Times New Roman" w:eastAsia="Times New Roman" w:cs="Times New Roman"/>
          <w:lang w:val="en-US" w:bidi="en-US"/>
          <w:color w:val="111111"/>
          <w:sz w:val="28"/>
          <w:szCs w:val="28"/>
          <w:rtl/>
        </w:rPr>
        <w:t xml:space="preserve">30807- 2- </w:t>
      </w:r>
      <w:r>
        <w:rPr>
          <w:rStyle w:val="FootnoteReference"/>
        </w:rPr>
        <w:footnoteReference w:id="2525"/>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رَسُولُ اللَّهِ ص إِذَا أَکَلَ أَحَدُکُمْ طَعَاماً فَمَصَّ أَصَابِعَهُ الَّتِی أَکَلَ بِهَا قَالَ اللَّهُ عَزَّ وَ جَلَّ بَارَکَ اللَّهُ فِیکَ.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8" w:name="pg18706_195513"/>
    <w:bookmarkEnd w:id="358"/>
    <w:p>
      <w:pPr>
        <w:pStyle w:val="BookText"/>
      </w:pPr>
      <w:r>
        <w:rPr>
          <w:rFonts w:ascii="Amiri" w:hAnsi="Amiri" w:eastAsia="Amiri" w:cs="Amiri"/>
          <w:lang w:bidi="ar-SA"/>
          <w:color w:val="111111"/>
          <w:sz w:val="28"/>
          <w:szCs w:val="28"/>
          <w:rtl/>
        </w:rPr>
        <w:t xml:space="preserve">أَحْمَدُ بْنُ أَبِی عَبْدِ اللَّهِ الْبَرْقِیُّ فِی الْمَحَاسِنِ عَنِ الْقَاسِمِ بْنِ یَحْیَی مِثْلَهُ </w:t>
      </w:r>
      <w:r>
        <w:rPr>
          <w:rStyle w:val="FootnoteReference"/>
        </w:rPr>
        <w:footnoteReference w:id="2526"/>
      </w:r>
      <w:r>
        <w:rPr>
          <w:rFonts w:ascii="Amiri" w:hAnsi="Amiri" w:eastAsia="Amiri" w:cs="Amiri"/>
          <w:lang w:bidi="ar-SA"/>
          <w:color w:val="111111"/>
          <w:sz w:val="28"/>
          <w:szCs w:val="28"/>
          <w:rtl/>
        </w:rPr>
        <w:t xml:space="preserve">وَ عَنْ أَبِیهِ عَنْ یُونُسَ بْنِ عَبْدِ الرَّحْمَنِ عَنْ عَمْرِو بْنِ جُمَیْعٍ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نقل شده است که رسول خدا (ص) فرمود: «هرگاه یکی از شما غذایی بخورد و انگشتانی را که با آن غذا خورده است بمکد، خداوند عزوجل می‌فرماید: "برکت خداوند بر تو باد."»</w:t>
      </w:r>
    </w:p>
    <w:p>
      <w:pPr>
        <w:pStyle w:val="Heading5"/>
      </w:pPr>
      <w:bookmarkStart w:id="1742" w:name="_Toc1320"/>
      <w:r>
        <w:t>[رقم الحدیث الکلی: 30808 - رقم الحدیث الباب: 3]</w:t>
      </w:r>
      <w:bookmarkEnd w:id="1742"/>
    </w:p>
    <w:p>
      <w:pPr>
        <w:pStyle w:val="BookText"/>
      </w:pPr>
      <w:r>
        <w:rPr>
          <w:rFonts w:ascii="Times New Roman" w:hAnsi="Times New Roman" w:eastAsia="Times New Roman" w:cs="Times New Roman"/>
          <w:lang w:val="en-US" w:bidi="en-US"/>
          <w:color w:val="111111"/>
          <w:sz w:val="28"/>
          <w:szCs w:val="28"/>
          <w:rtl/>
        </w:rPr>
        <w:t xml:space="preserve">30808- 3- </w:t>
      </w:r>
      <w:r>
        <w:rPr>
          <w:rStyle w:val="FootnoteReference"/>
        </w:rPr>
        <w:footnoteReference w:id="2527"/>
      </w:r>
      <w:r>
        <w:rPr>
          <w:rFonts w:ascii="Amiri" w:hAnsi="Amiri" w:eastAsia="Amiri" w:cs="Amiri"/>
          <w:lang w:bidi="ar-SA"/>
          <w:color w:val="111111"/>
          <w:sz w:val="28"/>
          <w:szCs w:val="28"/>
          <w:rtl/>
        </w:rPr>
        <w:t xml:space="preserve">وَ عَنْ أَبِیهِ عَنِ ابْنِ أَبِی عُمَیْرٍ عَنْ حَمَّادِ بْنِ عُثْمَانَ عَنْ أَبِی عَبْدِ اللَّهِ ع عَنْ أَبِیهِ قَالَ: کَانَ رَسُولُ اللَّهِ ص یَلْعَقُ أَصَابِعَهُ إِذَا 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 از پدرش نقل شده است که فرمود: «رسول خدا (ص) هنگامی که غذا می‌خورد، انگشتان خود را می‌لیسید.»</w:t>
      </w:r>
    </w:p>
    <w:p>
      <w:pPr>
        <w:pStyle w:val="Heading5"/>
      </w:pPr>
      <w:bookmarkStart w:id="1743" w:name="_Toc1321"/>
      <w:r>
        <w:t>[رقم الحدیث الکلی: 30809 - رقم الحدیث الباب: 4]</w:t>
      </w:r>
      <w:bookmarkEnd w:id="1743"/>
    </w:p>
    <w:p>
      <w:pPr>
        <w:pStyle w:val="BookText"/>
      </w:pPr>
      <w:r>
        <w:rPr>
          <w:rFonts w:ascii="Times New Roman" w:hAnsi="Times New Roman" w:eastAsia="Times New Roman" w:cs="Times New Roman"/>
          <w:lang w:val="en-US" w:bidi="en-US"/>
          <w:color w:val="111111"/>
          <w:sz w:val="28"/>
          <w:szCs w:val="28"/>
          <w:rtl/>
        </w:rPr>
        <w:t xml:space="preserve">30809- 4- </w:t>
      </w:r>
      <w:r>
        <w:rPr>
          <w:rStyle w:val="FootnoteReference"/>
        </w:rPr>
        <w:footnoteReference w:id="2528"/>
      </w:r>
      <w:r>
        <w:rPr>
          <w:rFonts w:ascii="Amiri" w:hAnsi="Amiri" w:eastAsia="Amiri" w:cs="Amiri"/>
          <w:lang w:bidi="ar-SA"/>
          <w:color w:val="111111"/>
          <w:sz w:val="28"/>
          <w:szCs w:val="28"/>
          <w:rtl/>
        </w:rPr>
        <w:t xml:space="preserve">وَ عَنِ ابْنِ فَضَّالٍ وَ جَعْفَرٍ عَنْ عَبْدِ اللَّهِ بْنِ مَیْمُونٍ عَنْ أَبِی عَبْدِ اللَّهِ ع عَنْ أَبِیهِ قَالَ: کَانَ رَسُولُ اللَّهِ ص إِذَا فَرَغَ مِنْ طَعَامِهِ لَعِقَ أَصَابِعَهُ فِی فِیهِ فَمَصَّهَا.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امام صادق (ع) از پدرش نقل شده است که فرمود: «رسول خدا (ص) هنگامی که از غذا فارغ می‌شد، انگشتان خود را در دهانش لیسیده و می‌مکید.»</w:t>
      </w:r>
    </w:p>
    <w:p>
      <w:pPr>
        <w:pStyle w:val="Heading5"/>
      </w:pPr>
      <w:bookmarkStart w:id="1744" w:name="_Toc1322"/>
      <w:r>
        <w:t>[رقم الحدیث الکلی: 30810 - رقم الحدیث الباب: 5]</w:t>
      </w:r>
      <w:bookmarkEnd w:id="1744"/>
    </w:p>
    <w:p>
      <w:pPr>
        <w:pStyle w:val="BookText"/>
      </w:pPr>
      <w:r>
        <w:rPr>
          <w:rFonts w:ascii="Times New Roman" w:hAnsi="Times New Roman" w:eastAsia="Times New Roman" w:cs="Times New Roman"/>
          <w:lang w:val="en-US" w:bidi="en-US"/>
          <w:color w:val="111111"/>
          <w:sz w:val="28"/>
          <w:szCs w:val="28"/>
          <w:rtl/>
        </w:rPr>
        <w:t xml:space="preserve">30810- 5- </w:t>
      </w:r>
      <w:r>
        <w:rPr>
          <w:rStyle w:val="FootnoteReference"/>
        </w:rPr>
        <w:footnoteReference w:id="2529"/>
      </w:r>
      <w:r>
        <w:rPr>
          <w:rFonts w:ascii="Amiri" w:hAnsi="Amiri" w:eastAsia="Amiri" w:cs="Amiri"/>
          <w:lang w:bidi="ar-SA"/>
          <w:color w:val="111111"/>
          <w:sz w:val="28"/>
          <w:szCs w:val="28"/>
          <w:rtl/>
        </w:rPr>
        <w:t xml:space="preserve">وَ عَنْ مُحَمَّدِ بْنِ عَلِیٍّ عَنْ الْحَکَمِ بْنِ مِسْکِینٍ عَنْ عَمْرِو بْنِ شِمْرٍ عَنْ أَبِی عَبْدِ اللَّهِ ع قَالَ: إِنِّی لَأَلْعَقُ أَصَابِعِی حَتَّی أَرَی أَنَّ خَادِمِی یَقُولُ مَا أَشْرَهَ مَوْلَایَ.</w:t>
      </w:r>
    </w:p>
    <w:p>
      <w:pPr>
        <w:pStyle w:val="BookText"/>
      </w:pPr>
      <w:r>
        <w:rPr>
          <w:rFonts w:ascii="Amiri" w:hAnsi="Amiri" w:eastAsia="Amiri" w:cs="Amiri"/>
          <w:lang w:bidi="ar-SA"/>
          <w:color w:val="111111"/>
          <w:sz w:val="28"/>
          <w:szCs w:val="28"/>
          <w:rtl/>
        </w:rPr>
        <w:t xml:space="preserve">أَقُولُ: وَ تَقَدَّمَ مَا یَدُلُّ عَلَی الْحُکْمِ الثَّانِی </w:t>
      </w:r>
      <w:r>
        <w:rPr>
          <w:rStyle w:val="FootnoteReference"/>
        </w:rPr>
        <w:footnoteReference w:id="2530"/>
      </w:r>
      <w:r>
        <w:rPr>
          <w:rFonts w:ascii="Amiri" w:hAnsi="Amiri" w:eastAsia="Amiri" w:cs="Amiri"/>
          <w:lang w:bidi="ar-SA"/>
          <w:color w:val="111111"/>
          <w:sz w:val="28"/>
          <w:szCs w:val="28"/>
          <w:rtl/>
        </w:rPr>
        <w:t xml:space="preserve">وَ یَأْتِی مَا یَدُلُّ عَلَیْهِ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از امام صادق (ع) نقل شده است که فرمود: «من انگشتانم را لیسیده تا جایی که می‌بینم خادمم می‌گوید: چه‌قدر مولای من مشتاق غذاست!»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9" w:name="pg18706_195514"/>
    <w:bookmarkEnd w:id="359"/>
    <w:p>
      <w:pPr>
        <w:pStyle w:val="Heading4"/>
      </w:pPr>
      <w:bookmarkStart w:id="1745" w:name="_Toc1323"/>
      <w:r>
        <w:t>68- بَابُ اسْتِحْبَابِ الْأَکْلِ بِالْیَدِ بِثَلَاثِ أَصَابِعَ أَوْ بِجَمِیعِ الْأَصَابِعِ لَا بِإِصْبَعَیْنِ‌</w:t>
      </w:r>
      <w:bookmarkEnd w:id="1745"/>
    </w:p>
    <w:p>
      <w:pPr>
        <w:pStyle w:val="Heading5"/>
      </w:pPr>
      <w:bookmarkStart w:id="1746" w:name="_Toc1324"/>
      <w:r>
        <w:t>اشارة</w:t>
      </w:r>
      <w:bookmarkEnd w:id="1746"/>
    </w:p>
    <w:p>
      <w:pPr>
        <w:pStyle w:val="BookText"/>
      </w:pPr>
      <w:r>
        <w:rPr>
          <w:rStyle w:val="FootnoteReference"/>
        </w:rPr>
        <w:footnoteReference w:id="2532"/>
      </w:r>
      <w:r>
        <w:rPr>
          <w:rFonts w:ascii="Amiri" w:hAnsi="Amiri" w:eastAsia="Amiri" w:cs="Amiri"/>
          <w:lang w:bidi="ar-SA"/>
          <w:color w:val="111111"/>
          <w:sz w:val="28"/>
          <w:szCs w:val="28"/>
          <w:rtl/>
        </w:rPr>
        <w:t xml:space="preserve">68 بَابُ اسْتِحْبَابِ الْأَکْلِ بِالْیَدِ بِثَلَاثِ أَصَابِعَ أَوْ بِجَمِیعِ الْأَصَابِعِ لَا بِإِصْبَعَیْنِ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با دست، با سه انگشت یا با تمام انگشتان، و نه با دو انگشت</w:t>
      </w:r>
    </w:p>
    <w:p>
      <w:pPr>
        <w:pStyle w:val="Heading5"/>
      </w:pPr>
      <w:bookmarkStart w:id="1747" w:name="_Toc1325"/>
      <w:r>
        <w:t>[رقم الحدیث الکلی: 30811 - رقم الحدیث الباب: 1]</w:t>
      </w:r>
      <w:bookmarkEnd w:id="1747"/>
    </w:p>
    <w:p>
      <w:pPr>
        <w:pStyle w:val="BookText"/>
      </w:pPr>
      <w:r>
        <w:rPr>
          <w:rFonts w:ascii="Times New Roman" w:hAnsi="Times New Roman" w:eastAsia="Times New Roman" w:cs="Times New Roman"/>
          <w:lang w:val="en-US" w:bidi="en-US"/>
          <w:color w:val="111111"/>
          <w:sz w:val="28"/>
          <w:szCs w:val="28"/>
          <w:rtl/>
        </w:rPr>
        <w:t xml:space="preserve">30811- 1- </w:t>
      </w:r>
      <w:r>
        <w:rPr>
          <w:rStyle w:val="FootnoteReference"/>
        </w:rPr>
        <w:footnoteReference w:id="2533"/>
      </w:r>
      <w:r>
        <w:rPr>
          <w:rFonts w:ascii="Amiri" w:hAnsi="Amiri" w:eastAsia="Amiri" w:cs="Amiri"/>
          <w:lang w:bidi="ar-SA"/>
          <w:color w:val="111111"/>
          <w:sz w:val="28"/>
          <w:szCs w:val="28"/>
          <w:rtl/>
        </w:rPr>
        <w:t xml:space="preserve">مُحَمَّدُ بْنُ یَعْقُوبَ عَنْ مُحَمَّدِ بْنِ یَحْیَی عَنْ (مُحَمَّدِ بْنِ الْحُسَیْنِ) </w:t>
      </w:r>
      <w:r>
        <w:rPr>
          <w:rStyle w:val="FootnoteReference"/>
        </w:rPr>
        <w:footnoteReference w:id="2534"/>
      </w:r>
      <w:r>
        <w:rPr>
          <w:rFonts w:ascii="Amiri" w:hAnsi="Amiri" w:eastAsia="Amiri" w:cs="Amiri"/>
          <w:lang w:bidi="ar-SA"/>
          <w:color w:val="111111"/>
          <w:sz w:val="28"/>
          <w:szCs w:val="28"/>
          <w:rtl/>
        </w:rPr>
        <w:t xml:space="preserve">عَنْ عَبْدِ الرَّحْمَنِ بْنِ أَبِی هَاشِمٍ عَنْ أَبِی خَدِیجَةَ عَنْ أَبِی عَبْدِ اللَّهِ ع أَنَّهُ کَانَ یَجْلِسُ جِلْسَةَ الْعَبْدِ وَ یَضَعُ یَدَهُ عَلَی الْأَرْضِ وَ یَأْکُلُ بِثَلَاثِ أَصَابِعَ وَ أَنَّ رَسُولَ اللَّهِ ص کَانَ یَأْکُلُ هَکَذَا لَیْسَ کَمَا یَفْعَلُ الْجَبَّارُونَ یَأْکُلُ أَحَدُهُمْ بِإِصْبَعَیْهِ.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خدیجه از امام صادق (ع) نقل شده است که ایشان به شیوه‌ی بندگان می‌نشست، دست خود را بر زمین می‌گذاشت و با سه انگشت غذا می‌خورد. همچنین رسول خدا (ص) نیز چنین غذا می‌خورد و نه مانند جباران که با دو انگشت غذا می‌خورند.</w:t>
      </w:r>
    </w:p>
    <w:p>
      <w:pPr>
        <w:pStyle w:val="Heading5"/>
      </w:pPr>
      <w:bookmarkStart w:id="1748" w:name="_Toc1326"/>
      <w:r>
        <w:t>[رقم الحدیث الکلی: 30812 - رقم الحدیث الباب: 2]</w:t>
      </w:r>
      <w:bookmarkEnd w:id="1748"/>
    </w:p>
    <w:p>
      <w:pPr>
        <w:pStyle w:val="BookText"/>
      </w:pPr>
      <w:r>
        <w:rPr>
          <w:rFonts w:ascii="Times New Roman" w:hAnsi="Times New Roman" w:eastAsia="Times New Roman" w:cs="Times New Roman"/>
          <w:lang w:val="en-US" w:bidi="en-US"/>
          <w:color w:val="111111"/>
          <w:sz w:val="28"/>
          <w:szCs w:val="28"/>
          <w:rtl/>
        </w:rPr>
        <w:t xml:space="preserve">30812- 2- </w:t>
      </w:r>
      <w:r>
        <w:rPr>
          <w:rStyle w:val="FootnoteReference"/>
        </w:rPr>
        <w:footnoteReference w:id="2535"/>
      </w:r>
      <w:r>
        <w:rPr>
          <w:rFonts w:ascii="Amiri" w:hAnsi="Amiri" w:eastAsia="Amiri" w:cs="Amiri"/>
          <w:lang w:bidi="ar-SA"/>
          <w:color w:val="111111"/>
          <w:sz w:val="28"/>
          <w:szCs w:val="28"/>
          <w:rtl/>
        </w:rPr>
        <w:t xml:space="preserve">وَ عَنْ عَلِیِّ بْنِ مُحَمَّدٍ رَفَعَهُ قَالَ: کَانَ أَمِیرُ الْمُؤْمِنِینَ ع یَسْتَاکُ عَرْضاً وَ یَأْکُلُ (هَرْثاً وَ الْهَرْثُ) </w:t>
      </w:r>
      <w:r>
        <w:rPr>
          <w:rStyle w:val="FootnoteReference"/>
        </w:rPr>
        <w:footnoteReference w:id="2536"/>
      </w:r>
      <w:r>
        <w:rPr>
          <w:rFonts w:ascii="Amiri" w:hAnsi="Amiri" w:eastAsia="Amiri" w:cs="Amiri"/>
          <w:lang w:bidi="ar-SA"/>
          <w:color w:val="111111"/>
          <w:sz w:val="28"/>
          <w:szCs w:val="28"/>
          <w:rtl/>
        </w:rPr>
        <w:t xml:space="preserve">أَنْ یَأْکُلَ بِأَصَابِعِهِ جَمِیعاً.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به صورت مرسل نقل شده است که امیرالمؤمنین (ع) مسواک را به صورت عرضی می‌زد و به روش «هَرْث» غذا می‌خورد، و «هَرْث» یعنی خوردن با تمام انگشتان دست.</w:t>
      </w:r>
    </w:p>
    <w:p>
      <w:pPr>
        <w:pStyle w:val="Heading4"/>
      </w:pPr>
      <w:bookmarkStart w:id="1749" w:name="_Toc1327"/>
      <w:r>
        <w:t>69- بَابُ کَرَاهَةِ رَمْیِ الْفَاکِهَةِ قَبْلَ اسْتِقْصَاءِ أَکْلِهَا وَ کَرَاهَةِ رَدِّ السَّائِلِ عِنْدَ حُضُورِ الطَّعَامِ‌</w:t>
      </w:r>
      <w:bookmarkEnd w:id="1749"/>
    </w:p>
    <w:p>
      <w:pPr>
        <w:pStyle w:val="Heading5"/>
      </w:pPr>
      <w:bookmarkStart w:id="1750" w:name="_Toc1328"/>
      <w:r>
        <w:t>اشارة</w:t>
      </w:r>
      <w:bookmarkEnd w:id="1750"/>
    </w:p>
    <w:p>
      <w:pPr>
        <w:pStyle w:val="BookText"/>
      </w:pPr>
      <w:r>
        <w:rPr>
          <w:rStyle w:val="FootnoteReference"/>
        </w:rPr>
        <w:footnoteReference w:id="2538"/>
      </w:r>
      <w:r>
        <w:rPr>
          <w:rFonts w:ascii="Amiri" w:hAnsi="Amiri" w:eastAsia="Amiri" w:cs="Amiri"/>
          <w:lang w:bidi="ar-SA"/>
          <w:color w:val="111111"/>
          <w:sz w:val="28"/>
          <w:szCs w:val="28"/>
          <w:rtl/>
        </w:rPr>
        <w:t xml:space="preserve">69 بَابُ کَرَاهَةِ رَمْیِ الْفَاکِهَةِ قَبْلَ اسْتِقْصَاءِ أَکْلِهَا وَ کَرَاهَةِ رَدِّ السَّائِلِ عِنْدَ حُضُورِ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مکروه بودن دور انداختن میوه قبل از کامل خوردن آن و مکروه بودن رد کردن درخواست نیازمند هنگام حضور غذا</w:t>
      </w:r>
    </w:p>
    <w:p>
      <w:pPr>
        <w:pStyle w:val="Heading5"/>
      </w:pPr>
      <w:bookmarkStart w:id="1751" w:name="_Toc1329"/>
      <w:r>
        <w:t>[رقم الحدیث الکلی: 30813 - رقم الحدیث الباب: 1]</w:t>
      </w:r>
      <w:bookmarkEnd w:id="1751"/>
    </w:p>
    <w:p>
      <w:pPr>
        <w:pStyle w:val="BookText"/>
      </w:pPr>
      <w:r>
        <w:rPr>
          <w:rFonts w:ascii="Times New Roman" w:hAnsi="Times New Roman" w:eastAsia="Times New Roman" w:cs="Times New Roman"/>
          <w:lang w:val="en-US" w:bidi="en-US"/>
          <w:color w:val="111111"/>
          <w:sz w:val="28"/>
          <w:szCs w:val="28"/>
          <w:rtl/>
        </w:rPr>
        <w:t xml:space="preserve">30813- 1- </w:t>
      </w:r>
      <w:r>
        <w:rPr>
          <w:rStyle w:val="FootnoteReference"/>
        </w:rPr>
        <w:footnoteReference w:id="2539"/>
      </w:r>
      <w:r>
        <w:rPr>
          <w:rFonts w:ascii="Amiri" w:hAnsi="Amiri" w:eastAsia="Amiri" w:cs="Amiri"/>
          <w:lang w:bidi="ar-SA"/>
          <w:color w:val="111111"/>
          <w:sz w:val="28"/>
          <w:szCs w:val="28"/>
          <w:rtl/>
        </w:rPr>
        <w:t xml:space="preserve">مُحَمَّدُ بْنُ یَعْقُوبَ عَنْ عَلِیِّ بْنِ مُحَمَّدِ بْنِ بُنْدَارَ عَنْ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0" w:name="pg18706_195515"/>
    <w:bookmarkEnd w:id="360"/>
    <w:p>
      <w:pPr>
        <w:pStyle w:val="BookText"/>
      </w:pPr>
      <w:r>
        <w:rPr>
          <w:rFonts w:ascii="Amiri" w:hAnsi="Amiri" w:eastAsia="Amiri" w:cs="Amiri"/>
          <w:lang w:bidi="ar-SA"/>
          <w:color w:val="111111"/>
          <w:sz w:val="28"/>
          <w:szCs w:val="28"/>
          <w:rtl/>
        </w:rPr>
        <w:t xml:space="preserve">أَحْمَدَ بْنِ أَبِی عَبْدِ اللَّهِ عَنْ نُوحِ بْنِ شُعَیْبٍ عَنْ نَادِرٍ </w:t>
      </w:r>
      <w:r>
        <w:rPr>
          <w:rStyle w:val="FootnoteReference"/>
        </w:rPr>
        <w:footnoteReference w:id="2540"/>
      </w:r>
      <w:r>
        <w:rPr>
          <w:rFonts w:ascii="Amiri" w:hAnsi="Amiri" w:eastAsia="Amiri" w:cs="Amiri"/>
          <w:lang w:bidi="ar-SA"/>
          <w:color w:val="111111"/>
          <w:sz w:val="28"/>
          <w:szCs w:val="28"/>
          <w:rtl/>
        </w:rPr>
        <w:t xml:space="preserve">الْخَادِمِ قَالَ: أَکَلَ الْغِلْمَانُ یَوْماً فَاکِهَةً فَلَمْ یَسْتَقْصُوا أَکْلَهَا وَ رَمَوْا بِهَا فَقَالَ أَبُو الْحَسَنِ ع سُبْحَانَ اللَّهِ إِنْ کُنْتُمْ اسْتَغْنَیْتُمْ فَإِنَّ نَاساً لَمْ یَسْتَغْنُوا أَطْعِمُوهُ مَنْ یَحْتَاجُ إِلَیْهِ.</w:t>
      </w:r>
    </w:p>
    <w:p>
      <w:pPr>
        <w:pStyle w:val="BookText"/>
      </w:pPr>
      <w:r>
        <w:rPr>
          <w:rFonts w:ascii="Amiri" w:hAnsi="Amiri" w:eastAsia="Amiri" w:cs="Amiri"/>
          <w:lang w:bidi="ar-SA"/>
          <w:color w:val="111111"/>
          <w:sz w:val="28"/>
          <w:szCs w:val="28"/>
          <w:rtl/>
        </w:rPr>
        <w:t xml:space="preserve">أَحْمَدُ بْنُ أَبِی عَبْدِ اللَّهِ الْبَرْقِیُّ فِی الْمَحَاسِنِ عَنْ نُوحِ بْنِ شُعَیْبٍ مِثْلَهُ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نادر، خادم، نقل شده است که گفت: «روزی غلامان میوه‌ای خوردند، اما آن را به‌طور کامل مصرف نکردند و دور انداختند. پس ابو الحسن (ع) فرمود: "سبحان الله! اگر شما بی‌نیاز شده‌اید، بسیاری از مردم هنوز بی‌نیاز نشده‌اند. آن را به کسی که نیاز دارد، بدهید."»</w:t>
      </w:r>
    </w:p>
    <w:p>
      <w:pPr>
        <w:pStyle w:val="Heading5"/>
      </w:pPr>
      <w:bookmarkStart w:id="1752" w:name="_Toc1330"/>
      <w:r>
        <w:t>[رقم الحدیث الکلی: 30814 - رقم الحدیث الباب: 2]</w:t>
      </w:r>
      <w:bookmarkEnd w:id="1752"/>
    </w:p>
    <w:p>
      <w:pPr>
        <w:pStyle w:val="BookText"/>
      </w:pPr>
      <w:r>
        <w:rPr>
          <w:rFonts w:ascii="Times New Roman" w:hAnsi="Times New Roman" w:eastAsia="Times New Roman" w:cs="Times New Roman"/>
          <w:lang w:val="en-US" w:bidi="en-US"/>
          <w:color w:val="111111"/>
          <w:sz w:val="28"/>
          <w:szCs w:val="28"/>
          <w:rtl/>
        </w:rPr>
        <w:t xml:space="preserve">30814- 2- </w:t>
      </w:r>
      <w:r>
        <w:rPr>
          <w:rStyle w:val="FootnoteReference"/>
        </w:rPr>
        <w:footnoteReference w:id="2542"/>
      </w:r>
      <w:r>
        <w:rPr>
          <w:rFonts w:ascii="Amiri" w:hAnsi="Amiri" w:eastAsia="Amiri" w:cs="Amiri"/>
          <w:lang w:bidi="ar-SA"/>
          <w:color w:val="111111"/>
          <w:sz w:val="28"/>
          <w:szCs w:val="28"/>
          <w:rtl/>
        </w:rPr>
        <w:t xml:space="preserve">وَ عَنْ جَعْفَرِ بْنِ مُحَمَّدٍ عَنِ ابْنِ الْقَدَّاحِ عَنْ أَبِی عَبْدِ اللَّهِ ع قَالَ: قَالَ عَلِیٌّ ع إِذَا وُضِعَ الطَّعَامُ وَ جَاءَ سَائِلٌ فَلَا تَرُدَّنَّهُ.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است که علی (ع) فرمود: «هنگامی که غذا گذاشته شد و نیازمندی آمد، او را رد نکنید.»</w:t>
      </w:r>
    </w:p>
    <w:p>
      <w:pPr>
        <w:pStyle w:val="Heading4"/>
      </w:pPr>
      <w:bookmarkStart w:id="1753" w:name="_Toc1331"/>
      <w:r>
        <w:t>70- بَابُ أَنَّ الطَّعَامَ إِذَا حَضَرَ فِی أَوَّلِ وَقْتِ الصَّلَاةِ اسْتُحِبَّ تَقْدِیمُ الْأَکْلِ وَ إِلَّا اسْتُحِبَّ تَقْدِیمُ الصَّلَاةِ</w:t>
      </w:r>
      <w:bookmarkEnd w:id="1753"/>
    </w:p>
    <w:p>
      <w:pPr>
        <w:pStyle w:val="Heading5"/>
      </w:pPr>
      <w:bookmarkStart w:id="1754" w:name="_Toc1332"/>
      <w:r>
        <w:t>اشارة</w:t>
      </w:r>
      <w:bookmarkEnd w:id="1754"/>
    </w:p>
    <w:p>
      <w:pPr>
        <w:pStyle w:val="BookText"/>
      </w:pPr>
      <w:r>
        <w:rPr>
          <w:rStyle w:val="FootnoteReference"/>
        </w:rPr>
        <w:footnoteReference w:id="2543"/>
      </w:r>
      <w:r>
        <w:rPr>
          <w:rFonts w:ascii="Amiri" w:hAnsi="Amiri" w:eastAsia="Amiri" w:cs="Amiri"/>
          <w:lang w:bidi="ar-SA"/>
          <w:color w:val="111111"/>
          <w:sz w:val="28"/>
          <w:szCs w:val="28"/>
          <w:rtl/>
        </w:rPr>
        <w:t xml:space="preserve">70 بَابُ أَنَّ الطَّعَامَ إِذَا حَضَرَ فِی أَوَّلِ وَقْتِ الصَّلَاةِ اسْتُحِبَّ تَقْدِیمُ الْأَکْلِ وَ إِلَّا اسْتُحِبَّ تَقْدِیمُ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غذا در ابتدای وقت نماز حاضر باشد، مستحب است که ابتدا غذا خورده شود، و در غیر این صورت، مستحب است که نماز مقدم گردد.</w:t>
      </w:r>
    </w:p>
    <w:p>
      <w:pPr>
        <w:pStyle w:val="Heading5"/>
      </w:pPr>
      <w:bookmarkStart w:id="1755" w:name="_Toc1333"/>
      <w:r>
        <w:t>[رقم الحدیث الکلی: 30815 -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30815- 1- </w:t>
      </w:r>
      <w:r>
        <w:rPr>
          <w:rStyle w:val="FootnoteReference"/>
        </w:rPr>
        <w:footnoteReference w:id="2544"/>
      </w:r>
      <w:r>
        <w:rPr>
          <w:rFonts w:ascii="Amiri" w:hAnsi="Amiri" w:eastAsia="Amiri" w:cs="Amiri"/>
          <w:lang w:bidi="ar-SA"/>
          <w:color w:val="111111"/>
          <w:sz w:val="28"/>
          <w:szCs w:val="28"/>
          <w:rtl/>
        </w:rPr>
        <w:t xml:space="preserve">مُحَمَّدُ بْنُ یَعْقُوبَ عَنْ مُحَمَّدِ بْنِ یَحْیَی عَنْ أَحْمَدَ بْنِ مُحَمَّدٍ عَنْ عُثْمَانَ بْنِ عِیسَی عَنْ سَمَاعَةَ بْنِ مِهْرَانَ قَالَ: سَأَلْتُ أَبَا عَبْدِ اللَّهِ ع عَنِ الصَّلَاةِ تَحْضُرُ وَ قَدْ وُضِعَ الطَّعَامُ فَقَالَ إِنْ کَانَ فِی أَوَّلِ الْوَقْتِ یُبْدَأُ بِالطَّعَامِ وَ إِنْ کَانَ قَدْ مَضَی مِنَ الْوَقْتِ شَیْ‌ءٌ یُخَافُ تَأْخِیرُهُ فَلْیُبْدَأْ بِالصَّلَاةِ وَ فِی نُسْخَةٍ أُخْرَی وَ إِنْ کَانَ قَدْ مَضَی مِنَ الْوَقْتِ شَیْ‌ءٌ وَ تَخَافُ أَنْ تَفُوتَکَ الصَّلَاةُ فَابْدَأْ بِالصَّلَاةِ.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1" w:name="pg18706_195516"/>
    <w:bookmarkEnd w:id="361"/>
    <w:p>
      <w:pPr>
        <w:pStyle w:val="BookText"/>
      </w:pPr>
      <w:r>
        <w:rPr>
          <w:rFonts w:ascii="Amiri" w:hAnsi="Amiri" w:eastAsia="Amiri" w:cs="Amiri"/>
          <w:lang w:bidi="ar-SA"/>
          <w:color w:val="111111"/>
          <w:sz w:val="28"/>
          <w:szCs w:val="28"/>
          <w:rtl/>
        </w:rPr>
        <w:t xml:space="preserve">وَ رَوَاهُ الشَّیْخُ بِإِسْنَادِهِ عَنْ أَحْمَدَ بْنِ مُحَمَّدٍ وَ ذَکَرَ مِثْلَ النُّسْخَةِ الْأُولَی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عُثْمَانَ بْنِ عِیسَی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سماعه بن مهران گفت: از امام صادق (ع) درباره وقتی که زمان نماز فرا می‌رسد و غذا حاضر است، پرسیدم. حضرت فرمودند: «اگر در ابتدای وقت نماز باشد، ابتدا غذا خورده شود؛ اما اگر مقداری از وقت گذشته باشد و ترس از تأخیر نماز وجود داشته باشد، ابتدا نماز خوانده شود.» و در نسخه‌ای دیگر آمده است: «اگر مقداری از وقت گذشته باشد و بیم آن رود که نماز از دست برود، ابتدا نماز خوانده شود.»</w:t>
      </w:r>
    </w:p>
    <w:p>
      <w:pPr>
        <w:pStyle w:val="Heading4"/>
      </w:pPr>
      <w:bookmarkStart w:id="1756" w:name="_Toc1334"/>
      <w:r>
        <w:t>71- بَابُ اسْتِحْبَابِ مُنَاوَلَةِ الْمُؤْمِنِ اللُّقْمَةَ وَ الْمَاءَ وَ الْحَلْوَاءَ</w:t>
      </w:r>
      <w:bookmarkEnd w:id="1756"/>
    </w:p>
    <w:p>
      <w:pPr>
        <w:pStyle w:val="Heading5"/>
      </w:pPr>
      <w:bookmarkStart w:id="1757" w:name="_Toc1335"/>
      <w:r>
        <w:t>اشارة</w:t>
      </w:r>
      <w:bookmarkEnd w:id="1757"/>
    </w:p>
    <w:p>
      <w:pPr>
        <w:pStyle w:val="BookText"/>
      </w:pPr>
      <w:r>
        <w:rPr>
          <w:rStyle w:val="FootnoteReference"/>
        </w:rPr>
        <w:footnoteReference w:id="2547"/>
      </w:r>
      <w:r>
        <w:rPr>
          <w:rFonts w:ascii="Amiri" w:hAnsi="Amiri" w:eastAsia="Amiri" w:cs="Amiri"/>
          <w:lang w:bidi="ar-SA"/>
          <w:color w:val="111111"/>
          <w:sz w:val="28"/>
          <w:szCs w:val="28"/>
          <w:rtl/>
        </w:rPr>
        <w:t xml:space="preserve">71 بَابُ اسْتِحْبَابِ مُنَاوَلَةِ الْمُؤْمِنِ اللُّقْمَةَ وَ الْمَاءَ وَ الْحَلْوَاءَ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دادن لقمه، آب و شیرینی به مؤمن</w:t>
      </w:r>
    </w:p>
    <w:p>
      <w:pPr>
        <w:pStyle w:val="Heading5"/>
      </w:pPr>
      <w:bookmarkStart w:id="1758" w:name="_Toc1336"/>
      <w:r>
        <w:t>[رقم الحدیث الکلی: 30816 -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30816- 1- </w:t>
      </w:r>
      <w:r>
        <w:rPr>
          <w:rStyle w:val="FootnoteReference"/>
        </w:rPr>
        <w:footnoteReference w:id="2548"/>
      </w:r>
      <w:r>
        <w:rPr>
          <w:rFonts w:ascii="Amiri" w:hAnsi="Amiri" w:eastAsia="Amiri" w:cs="Amiri"/>
          <w:lang w:bidi="ar-SA"/>
          <w:color w:val="111111"/>
          <w:sz w:val="28"/>
          <w:szCs w:val="28"/>
          <w:rtl/>
        </w:rPr>
        <w:t xml:space="preserve">مُحَمَّدُ بْنُ یَعْقُوبَ عَنْ مُحَمَّدِ بْنِ یَحْیَی عَنْ عَلِیِّ بْنِ إِبْرَاهِیمَ </w:t>
      </w:r>
      <w:r>
        <w:rPr>
          <w:rStyle w:val="FootnoteReference"/>
        </w:rPr>
        <w:footnoteReference w:id="2549"/>
      </w:r>
      <w:r>
        <w:rPr>
          <w:rFonts w:ascii="Amiri" w:hAnsi="Amiri" w:eastAsia="Amiri" w:cs="Amiri"/>
          <w:lang w:bidi="ar-SA"/>
          <w:color w:val="111111"/>
          <w:sz w:val="28"/>
          <w:szCs w:val="28"/>
          <w:rtl/>
        </w:rPr>
        <w:t xml:space="preserve">الْجَعْفَرِیِّ عَنْ مُحَمَّدِ بْنِ الْفُضَیْلِ رَفَعَهُ قَالَ </w:t>
      </w:r>
      <w:r>
        <w:rPr>
          <w:rStyle w:val="FootnoteReference"/>
        </w:rPr>
        <w:footnoteReference w:id="2550"/>
      </w:r>
    </w:p>
    <w:p>
      <w:pPr>
        <w:pStyle w:val="BookText"/>
      </w:pPr>
      <w:r>
        <w:rPr>
          <w:rFonts w:ascii="Amiri" w:hAnsi="Amiri" w:eastAsia="Amiri" w:cs="Amiri"/>
          <w:lang w:bidi="ar-SA"/>
          <w:color w:val="111111"/>
          <w:sz w:val="28"/>
          <w:szCs w:val="28"/>
          <w:rtl/>
        </w:rPr>
        <w:t xml:space="preserve">کَانَ النَّبِیُّ ص إِذَا أَکَلَ لَقَّمَ مَنْ بَیْنَ عَیْنَیْهِ وَ إِذَا شَرِبَ سَقَی مَنْ عَنْ یَمِینِهِ.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به صورت مرسل نقل شده است که فرمود: «پیامبر (ص) هنگامی که غذا می‌خورد، لقمه‌ای به کسی که مقابلش بود می‌داد، و هنگامی که آب می‌نوشید، کسی را که در سمت راستش بود سیراب می‌کرد.»</w:t>
      </w:r>
    </w:p>
    <w:p>
      <w:pPr>
        <w:pStyle w:val="Heading5"/>
      </w:pPr>
      <w:bookmarkStart w:id="1759" w:name="_Toc1337"/>
      <w:r>
        <w:t>[رقم الحدیث الکلی: 30817 - رقم الحدیث الباب: 2]</w:t>
      </w:r>
      <w:bookmarkEnd w:id="1759"/>
    </w:p>
    <w:p>
      <w:pPr>
        <w:pStyle w:val="BookText"/>
      </w:pPr>
      <w:r>
        <w:rPr>
          <w:rFonts w:ascii="Times New Roman" w:hAnsi="Times New Roman" w:eastAsia="Times New Roman" w:cs="Times New Roman"/>
          <w:lang w:val="en-US" w:bidi="en-US"/>
          <w:color w:val="111111"/>
          <w:sz w:val="28"/>
          <w:szCs w:val="28"/>
          <w:rtl/>
        </w:rPr>
        <w:t xml:space="preserve">30817- 2- </w:t>
      </w:r>
      <w:r>
        <w:rPr>
          <w:rStyle w:val="FootnoteReference"/>
        </w:rPr>
        <w:footnoteReference w:id="2551"/>
      </w:r>
      <w:r>
        <w:rPr>
          <w:rFonts w:ascii="Amiri" w:hAnsi="Amiri" w:eastAsia="Amiri" w:cs="Amiri"/>
          <w:lang w:bidi="ar-SA"/>
          <w:color w:val="111111"/>
          <w:sz w:val="28"/>
          <w:szCs w:val="28"/>
          <w:rtl/>
        </w:rPr>
        <w:t xml:space="preserve">قَالَ الْکُلَیْنِیُّ وَ رَوَی نَادِرٌ الْخَادِمُ قَالَ: کَانَ أَبُو الْحَسَنِ ع یَضَعُ جَوْزِینَجَةً عَلَی الْأُخْرَی وَ یُنَاوِلُنِی.</w:t>
      </w:r>
    </w:p>
    <w:p>
      <w:pPr>
        <w:pStyle w:val="BookText"/>
      </w:pPr>
      <w:r>
        <w:rPr>
          <w:rFonts w:ascii="Amiri" w:hAnsi="Amiri" w:eastAsia="Amiri" w:cs="Amiri"/>
          <w:lang w:bidi="ar-SA"/>
          <w:color w:val="111111"/>
          <w:sz w:val="28"/>
          <w:szCs w:val="28"/>
          <w:rtl/>
        </w:rPr>
        <w:t xml:space="preserve">وَ رَوَاهُ الْبَرْقِیُّ فِی الْمَحَاسِنِ عَنْ نُوحِ بْنِ شُعَیْبٍ عَنْ نَادِرٍ الْخَادِمِ مِثْلَهُ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که نادر، خادم، گفت: «ابو الحسن (ع) گردویی را روی دیگری می‌گذاشت و به من می‌داد</w:t>
      </w:r>
    </w:p>
    <w:p>
      <w:pPr>
        <w:pStyle w:val="Heading5"/>
      </w:pPr>
      <w:bookmarkStart w:id="1760" w:name="_Toc1338"/>
      <w:r>
        <w:t>[رقم الحدیث الکلی: 30818 - رقم الحدیث الباب: 3]</w:t>
      </w:r>
      <w:bookmarkEnd w:id="1760"/>
    </w:p>
    <w:p>
      <w:pPr>
        <w:pStyle w:val="BookText"/>
      </w:pPr>
      <w:r>
        <w:rPr>
          <w:rFonts w:ascii="Times New Roman" w:hAnsi="Times New Roman" w:eastAsia="Times New Roman" w:cs="Times New Roman"/>
          <w:lang w:val="en-US" w:bidi="en-US"/>
          <w:color w:val="111111"/>
          <w:sz w:val="28"/>
          <w:szCs w:val="28"/>
          <w:rtl/>
        </w:rPr>
        <w:t xml:space="preserve">30818- 3- </w:t>
      </w:r>
      <w:r>
        <w:rPr>
          <w:rStyle w:val="FootnoteReference"/>
        </w:rPr>
        <w:footnoteReference w:id="2553"/>
      </w:r>
      <w:r>
        <w:rPr>
          <w:rFonts w:ascii="Amiri" w:hAnsi="Amiri" w:eastAsia="Amiri" w:cs="Amiri"/>
          <w:lang w:bidi="ar-SA"/>
          <w:color w:val="111111"/>
          <w:sz w:val="28"/>
          <w:szCs w:val="28"/>
          <w:rtl/>
        </w:rPr>
        <w:t xml:space="preserve">مُحَمَّدُ بْنُ عَلِیِّ بْنِ الْحُسَیْنِ فِی ثَوَابِ الْأَعْمَالِ عَنْ مُحَمَّدِ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2" w:name="pg18706_195517"/>
    <w:bookmarkEnd w:id="362"/>
    <w:p>
      <w:pPr>
        <w:pStyle w:val="BookText"/>
      </w:pPr>
      <w:r>
        <w:rPr>
          <w:rFonts w:ascii="Amiri" w:hAnsi="Amiri" w:eastAsia="Amiri" w:cs="Amiri"/>
          <w:lang w:bidi="ar-SA"/>
          <w:color w:val="111111"/>
          <w:sz w:val="28"/>
          <w:szCs w:val="28"/>
          <w:rtl/>
        </w:rPr>
        <w:t xml:space="preserve">بْنِ عَلِیٍّ مَاجِیلَوَیْهِ عَنْ مُحَمَّدِ بْنِ یَحْیَی عَنْ مُحَمَّدِ بْنِ أَحْمَدَ عَنْ أَبِی عَبْدِ اللَّهِ الرَّازِیِّ عَنِ (الْحَسَنِ بْنِ عَلِیٍّ عَنْ عُثْمَانَ) </w:t>
      </w:r>
      <w:r>
        <w:rPr>
          <w:rStyle w:val="FootnoteReference"/>
        </w:rPr>
        <w:footnoteReference w:id="2554"/>
      </w:r>
      <w:r>
        <w:rPr>
          <w:rFonts w:ascii="Amiri" w:hAnsi="Amiri" w:eastAsia="Amiri" w:cs="Amiri"/>
          <w:lang w:bidi="ar-SA"/>
          <w:color w:val="111111"/>
          <w:sz w:val="28"/>
          <w:szCs w:val="28"/>
          <w:rtl/>
        </w:rPr>
        <w:t xml:space="preserve">عَنْ مُحَمَّدِ بْنِ سُلَیْمَانَ عَنْ دَاوُدَ الرَّقِّیِّ </w:t>
      </w:r>
      <w:r>
        <w:rPr>
          <w:rStyle w:val="FootnoteReference"/>
        </w:rPr>
        <w:footnoteReference w:id="2555"/>
      </w:r>
      <w:r>
        <w:rPr>
          <w:rFonts w:ascii="Amiri" w:hAnsi="Amiri" w:eastAsia="Amiri" w:cs="Amiri"/>
          <w:lang w:bidi="ar-SA"/>
          <w:color w:val="111111"/>
          <w:sz w:val="28"/>
          <w:szCs w:val="28"/>
          <w:rtl/>
        </w:rPr>
        <w:t xml:space="preserve">عَنِ الرَّبَابِ امْرَأَتِهِ قَالَتْ اتَّخَذْتُ خَبِیصاً فَأَدْخَلْتُهُ عَلَی أَبِی عَبْدِ اللَّهِ ع- وَ هُوَ یَأْکُلُ فَوَضَعْتُ الْخَبِیصَ بَیْنَ یَدَیْهِ وَ کَانَ یُلَقِّمُ أَصْحَابَهُ فَسَمِعْتُهُ یَقُولُ مَنْ لَقَّمَ مُؤْمِناً لُقْمَةَ حَلَاوَةٍ صَرَفَ اللَّهُ عَنْهُ بِهَا مَرَارَةَ یَوْمِ الْقِیَامَةِ.</w:t>
      </w:r>
    </w:p>
    <w:p>
      <w:pPr>
        <w:pStyle w:val="BookText"/>
      </w:pPr>
      <w:r>
        <w:rPr>
          <w:rFonts w:ascii="Amiri" w:hAnsi="Amiri" w:eastAsia="Amiri" w:cs="Amiri"/>
          <w:lang w:bidi="ar-SA"/>
          <w:color w:val="111111"/>
          <w:sz w:val="28"/>
          <w:szCs w:val="28"/>
          <w:rtl/>
        </w:rPr>
        <w:t xml:space="preserve">وَ رَوَاهُ فِی کِتَابِ الْإِخْوَانِ عَنْ دَاوُدَ الرَّقِّیِّ </w:t>
      </w:r>
      <w:r>
        <w:rPr>
          <w:rStyle w:val="FootnoteReference"/>
        </w:rPr>
        <w:footnoteReference w:id="255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رباب، همسرش، نقل شده است که گفت: «حلوای خبیص تهیه کردم و آن را نزد امام صادق (ع) بردم، در حالی که ایشان غذا می‌خورد. پس حلوای خبیص را در برابر ایشان گذاشتم، و حضرت لقمه‌ای به یاران خود می‌دادند. سپس شنیدم که فرمودند: "هر کس به مؤمنی لقمه‌ای از شیرینی بدهد، خداوند تلخی روز قیامت را از او دور می‌سازد."»</w:t>
      </w:r>
    </w:p>
    <w:p>
      <w:pPr>
        <w:pStyle w:val="Heading4"/>
      </w:pPr>
      <w:bookmarkStart w:id="1761" w:name="_Toc1339"/>
      <w:r>
        <w:t>72- بَابُ اسْتِحْبَابِ تَرْکِ مَا یَسْقُطُ مِنَ الطَّعَامِ فِی الصَّحْرَاءِ وَ لَوْ فَخِذَ شَاةٍ وَ تَنَاوُلِ مَا سَقَطَ مِنْهُ فِی الْمَنْزِلِ‌</w:t>
      </w:r>
      <w:bookmarkEnd w:id="1761"/>
    </w:p>
    <w:p>
      <w:pPr>
        <w:pStyle w:val="Heading5"/>
      </w:pPr>
      <w:bookmarkStart w:id="1762" w:name="_Toc1340"/>
      <w:r>
        <w:t>اشارة</w:t>
      </w:r>
      <w:bookmarkEnd w:id="1762"/>
    </w:p>
    <w:p>
      <w:pPr>
        <w:pStyle w:val="BookText"/>
      </w:pPr>
      <w:r>
        <w:rPr>
          <w:rStyle w:val="FootnoteReference"/>
        </w:rPr>
        <w:footnoteReference w:id="2558"/>
      </w:r>
      <w:r>
        <w:rPr>
          <w:rFonts w:ascii="Amiri" w:hAnsi="Amiri" w:eastAsia="Amiri" w:cs="Amiri"/>
          <w:lang w:bidi="ar-SA"/>
          <w:color w:val="111111"/>
          <w:sz w:val="28"/>
          <w:szCs w:val="28"/>
          <w:rtl/>
        </w:rPr>
        <w:t xml:space="preserve">72 بَابُ اسْتِحْبَابِ تَرْکِ مَا یَسْقُطُ مِنَ الطَّعَامِ فِی الصَّحْرَاءِ وَ لَوْ فَخِذَ شَاةٍ وَ تَنَاوُلِ مَا سَقَطَ مِنْهُ فِی الْمَنْزِلِ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رها کردن غذایی که در صحرا افتاده است، حتی اگر ران گوسفندی باشد، و خوردن آنچه در خانه افتاده است.</w:t>
      </w:r>
    </w:p>
    <w:p>
      <w:pPr>
        <w:pStyle w:val="Heading5"/>
      </w:pPr>
      <w:bookmarkStart w:id="1763" w:name="_Toc1341"/>
      <w:r>
        <w:t>[رقم الحدیث الکلی: 30819 - رقم الحدیث الباب: 1]</w:t>
      </w:r>
      <w:bookmarkEnd w:id="1763"/>
    </w:p>
    <w:p>
      <w:pPr>
        <w:pStyle w:val="BookText"/>
      </w:pPr>
      <w:r>
        <w:rPr>
          <w:rFonts w:ascii="Times New Roman" w:hAnsi="Times New Roman" w:eastAsia="Times New Roman" w:cs="Times New Roman"/>
          <w:lang w:val="en-US" w:bidi="en-US"/>
          <w:color w:val="111111"/>
          <w:sz w:val="28"/>
          <w:szCs w:val="28"/>
          <w:rtl/>
        </w:rPr>
        <w:t xml:space="preserve">30819- 1- </w:t>
      </w:r>
      <w:r>
        <w:rPr>
          <w:rStyle w:val="FootnoteReference"/>
        </w:rPr>
        <w:footnoteReference w:id="2559"/>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سَمِعْتُ أَبَا الْحَسَنِ الرِّضَا ع یَقُولُ مَنْ أَکَلَ فِی مَنْزِلِهِ طَعَاماً فَسَقَطَ مِنْهُ شَیْ‌ءٌ فَلْیَتَنَاوَلْهُ وَ مَنْ أَکَلَ فِی الصَّحْرَاءِ أَوْ خَارِجاً فَلْیَتْرُکْهُ لِلطَّیْرِ وَ السَّبُعِ.</w:t>
      </w:r>
    </w:p>
    <w:p>
      <w:pPr>
        <w:pStyle w:val="BookText"/>
      </w:pPr>
      <w:r>
        <w:rPr>
          <w:rFonts w:ascii="Amiri" w:hAnsi="Amiri" w:eastAsia="Amiri" w:cs="Amiri"/>
          <w:lang w:bidi="ar-SA"/>
          <w:color w:val="111111"/>
          <w:sz w:val="28"/>
          <w:szCs w:val="28"/>
          <w:rtl/>
        </w:rPr>
        <w:t xml:space="preserve">وَ رَوَاهُ الْبَرْقِیُّ فِی الْمَحَاسِنِ عَنْ أَبِیهِ عَنْ مُعَمَّرِ بْنِ خَلَّادٍ مِثْلَهُ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نقل شده است که گفت: «شنیدم که ابو الحسن رضا (ع) فرمود: هر کس در خانه خود غذایی بخورد و چیزی از آن بیفتد، آن را بردارد و بخورد. اما اگر در صحرا یا بیرون غذا بخورد، آن را برای پرندگان و درندگان باقی بگذارد.»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3" w:name="pg18706_195518"/>
    <w:bookmarkEnd w:id="363"/>
    <w:p>
      <w:pPr>
        <w:pStyle w:val="Heading5"/>
      </w:pPr>
      <w:bookmarkStart w:id="1764" w:name="_Toc1342"/>
      <w:r>
        <w:t>[رقم الحدیث الکلی: 30820 - رقم الحدیث الباب: 2]</w:t>
      </w:r>
      <w:bookmarkEnd w:id="1764"/>
    </w:p>
    <w:p>
      <w:pPr>
        <w:pStyle w:val="BookText"/>
      </w:pPr>
      <w:r>
        <w:rPr>
          <w:rFonts w:ascii="Times New Roman" w:hAnsi="Times New Roman" w:eastAsia="Times New Roman" w:cs="Times New Roman"/>
          <w:lang w:val="en-US" w:bidi="en-US"/>
          <w:color w:val="111111"/>
          <w:sz w:val="28"/>
          <w:szCs w:val="28"/>
          <w:rtl/>
        </w:rPr>
        <w:t xml:space="preserve">30820- 2- </w:t>
      </w:r>
      <w:r>
        <w:rPr>
          <w:rStyle w:val="FootnoteReference"/>
        </w:rPr>
        <w:footnoteReference w:id="2561"/>
      </w:r>
      <w:r>
        <w:rPr>
          <w:rFonts w:ascii="Amiri" w:hAnsi="Amiri" w:eastAsia="Amiri" w:cs="Amiri"/>
          <w:lang w:bidi="ar-SA"/>
          <w:color w:val="111111"/>
          <w:sz w:val="28"/>
          <w:szCs w:val="28"/>
          <w:rtl/>
        </w:rPr>
        <w:t xml:space="preserve">مُحَمَّدُ بْنُ عَلِیِّ بْنِ الْحُسَیْنِ بِإِسْنَادِهِ عَنْ مُحَمَّدِ بْنِ الْوَلِیدِ الْکِرْمَانِیِّ قَالَ: أَکَلْتُ بَیْنَ یَدَیْ أَبِی جَعْفَرٍ الثَّانِی ع- حَتَّی إِذَا فَرَغْتُ وَ رُفِعَ الْخِوَانُ ذَهَبَ الْغُلَامُ یَرْفَعُ مَا وَقَعَ مِنْ فُتَاتِ الطَّعَامِ فَقَالَ لَهُ مَا کَانَ فِی الصَّحْرَاءِ فَدَعْهُ وَ لَوْ فَخِذَ شَاةٍ وَ مَا کَانَ فِی الْبَیْتِ فَتَتَبَّعْهُ وَ الْقُطْهُ.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562"/>
      </w:r>
      <w:r>
        <w:rPr>
          <w:rFonts w:ascii="Amiri" w:hAnsi="Amiri" w:eastAsia="Amiri" w:cs="Amiri"/>
          <w:lang w:bidi="ar-SA"/>
          <w:color w:val="111111"/>
          <w:sz w:val="28"/>
          <w:szCs w:val="28"/>
          <w:rtl/>
        </w:rPr>
        <w:t xml:space="preserve">وَ یَأْتِی مَا یَدُلُّ عَلَیْهِ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ولید کرمانی نقل شده است که گفت: «در حضور امام جواد (ع) غذا خوردم، تا زمانی که سفره را برداشتند. غلام قصد داشت خرده‌های غذا را جمع کند. امام به او فرمود: "آنچه در صحرا افتاده است، رها کن، حتی اگر ران گوسفند باشد؛ و آنچه در خانه افتاده است، جمع کن و بردار."»</w:t>
      </w:r>
    </w:p>
    <w:p>
      <w:pPr>
        <w:pStyle w:val="Heading4"/>
      </w:pPr>
      <w:bookmarkStart w:id="1765" w:name="_Toc1343"/>
      <w:r>
        <w:t>73- بَابُ اسْتِحْبَابِ الْإِتْیَانِ بِالْفَاکِهَةِ وَ اللَّحْمِ لِلْعِیَالِ یَوْمَ الْجُمُعَةِ</w:t>
      </w:r>
      <w:bookmarkEnd w:id="1765"/>
    </w:p>
    <w:p>
      <w:pPr>
        <w:pStyle w:val="Heading5"/>
      </w:pPr>
      <w:bookmarkStart w:id="1766" w:name="_Toc1344"/>
      <w:r>
        <w:t>اشارة</w:t>
      </w:r>
      <w:bookmarkEnd w:id="1766"/>
    </w:p>
    <w:p>
      <w:pPr>
        <w:pStyle w:val="BookText"/>
      </w:pPr>
      <w:r>
        <w:rPr>
          <w:rStyle w:val="FootnoteReference"/>
        </w:rPr>
        <w:footnoteReference w:id="2564"/>
      </w:r>
      <w:r>
        <w:rPr>
          <w:rFonts w:ascii="Amiri" w:hAnsi="Amiri" w:eastAsia="Amiri" w:cs="Amiri"/>
          <w:lang w:bidi="ar-SA"/>
          <w:color w:val="111111"/>
          <w:sz w:val="28"/>
          <w:szCs w:val="28"/>
          <w:rtl/>
        </w:rPr>
        <w:t xml:space="preserve">73 بَابُ اسْتِحْبَابِ الْإِتْیَانِ بِالْفَاکِهَةِ وَ اللَّحْمِ لِلْعِیَالِ یَوْمَ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آوردن میوه و گوشت برای خانواده در روز جمعه</w:t>
      </w:r>
    </w:p>
    <w:p>
      <w:pPr>
        <w:pStyle w:val="Heading5"/>
      </w:pPr>
      <w:bookmarkStart w:id="1767" w:name="_Toc1345"/>
      <w:r>
        <w:t>[رقم الحدیث الکلی: 30821 - رقم الحدیث الباب: 1]</w:t>
      </w:r>
      <w:bookmarkEnd w:id="1767"/>
    </w:p>
    <w:p>
      <w:pPr>
        <w:pStyle w:val="BookText"/>
      </w:pPr>
      <w:r>
        <w:rPr>
          <w:rFonts w:ascii="Times New Roman" w:hAnsi="Times New Roman" w:eastAsia="Times New Roman" w:cs="Times New Roman"/>
          <w:lang w:val="en-US" w:bidi="en-US"/>
          <w:color w:val="111111"/>
          <w:sz w:val="28"/>
          <w:szCs w:val="28"/>
          <w:rtl/>
        </w:rPr>
        <w:t xml:space="preserve">30821- 1- </w:t>
      </w:r>
      <w:r>
        <w:rPr>
          <w:rStyle w:val="FootnoteReference"/>
        </w:rPr>
        <w:footnoteReference w:id="256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أَطْرِفُوا أَهَالِیَکُمْ فِی کُلِّ جُمُعَةٍ بِشَیْ‌ءٍ مِنَ الْفَاکِهَةِ أَوِ اللَّحْمِ حَتَّی یَفْرَحُوا بِالْجُمُعَةِ.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است که رسول خدا (ص) فرمود: «خانواده خود را در هر جمعه با مقداری میوه یا گوشت خوشحال کنید تا از روز جمعه شاد شوند.»</w:t>
      </w:r>
    </w:p>
    <w:p>
      <w:pPr>
        <w:pStyle w:val="Heading4"/>
      </w:pPr>
      <w:bookmarkStart w:id="1768" w:name="_Toc1346"/>
      <w:r>
        <w:t>74- بَابُ اسْتِحْبَابِ الِاسْتِلْقَاءِ وَ وَضْعِ الرِّجْلِ الْیُمْنَی عَلَی الْیُسْرَی بَعْدَ الْأَکْلِ وَ کَرَاهَةِ وَضْعِ مِنْدِیلٍ عَلَی الثَّوْبِ وَقْتَ الْأَکْلِ‌</w:t>
      </w:r>
      <w:bookmarkEnd w:id="1768"/>
    </w:p>
    <w:p>
      <w:pPr>
        <w:pStyle w:val="Heading5"/>
      </w:pPr>
      <w:bookmarkStart w:id="1769" w:name="_Toc1347"/>
      <w:r>
        <w:t>اشارة</w:t>
      </w:r>
      <w:bookmarkEnd w:id="1769"/>
    </w:p>
    <w:p>
      <w:pPr>
        <w:pStyle w:val="BookText"/>
      </w:pPr>
      <w:r>
        <w:rPr>
          <w:rStyle w:val="FootnoteReference"/>
        </w:rPr>
        <w:footnoteReference w:id="2567"/>
      </w:r>
      <w:r>
        <w:rPr>
          <w:rFonts w:ascii="Amiri" w:hAnsi="Amiri" w:eastAsia="Amiri" w:cs="Amiri"/>
          <w:lang w:bidi="ar-SA"/>
          <w:color w:val="111111"/>
          <w:sz w:val="28"/>
          <w:szCs w:val="28"/>
          <w:rtl/>
        </w:rPr>
        <w:t xml:space="preserve">74 بَابُ اسْتِحْبَابِ الِاسْتِلْقَاءِ وَ وَضْعِ الرِّجْلِ الْیُمْنَی عَلَی الْیُسْرَی بَعْدَ الْأَکْلِ وَ کَرَاهَةِ وَضْعِ مِنْدِیلٍ عَلَی الثَّوْبِ وَقْتَ الْأَکْلِ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دراز کشیدن و قرار دادن پای راست بر پای چپ پس از غذا خوردن، و مکروه بودن گذاشتن دستمال روی لباس هنگام غذا خوردن.</w:t>
      </w:r>
    </w:p>
    <w:p>
      <w:pPr>
        <w:pStyle w:val="Heading5"/>
      </w:pPr>
      <w:bookmarkStart w:id="1770" w:name="_Toc1348"/>
      <w:r>
        <w:t>[رقم الحدیث الکلی: 30822 - رقم الحدیث الباب: 1]</w:t>
      </w:r>
      <w:bookmarkEnd w:id="1770"/>
    </w:p>
    <w:p>
      <w:pPr>
        <w:pStyle w:val="BookText"/>
      </w:pPr>
      <w:r>
        <w:rPr>
          <w:rFonts w:ascii="Times New Roman" w:hAnsi="Times New Roman" w:eastAsia="Times New Roman" w:cs="Times New Roman"/>
          <w:lang w:val="en-US" w:bidi="en-US"/>
          <w:color w:val="111111"/>
          <w:sz w:val="28"/>
          <w:szCs w:val="28"/>
          <w:rtl/>
        </w:rPr>
        <w:t xml:space="preserve">30822- 1- </w:t>
      </w:r>
      <w:r>
        <w:rPr>
          <w:rStyle w:val="FootnoteReference"/>
        </w:rPr>
        <w:footnoteReference w:id="2568"/>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4" w:name="pg18706_195519"/>
    <w:bookmarkEnd w:id="364"/>
    <w:p>
      <w:pPr>
        <w:pStyle w:val="BookText"/>
      </w:pPr>
      <w:r>
        <w:rPr>
          <w:rFonts w:ascii="Amiri" w:hAnsi="Amiri" w:eastAsia="Amiri" w:cs="Amiri"/>
          <w:lang w:bidi="ar-SA"/>
          <w:color w:val="111111"/>
          <w:sz w:val="28"/>
          <w:szCs w:val="28"/>
          <w:rtl/>
        </w:rPr>
        <w:t xml:space="preserve">زِیَادٍ عَنْ أَحْمَدَ بْنِ مُحَمَّدِ بْنِ أَبِی نَصْرٍ عَنِ الرِّضَا ع قَالَ: إِذَا أَکَلْتَ فَاسْتَلْقِ عَلَی قَفَاکَ وَ ضَعْ رِجْلَکَ الْیُمْنَی عَلَی الْیُسْرَی.</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است که فرمود: «هرگاه غذا خوردی، بر پشت خود دراز بکش و پای راستت را بر روی پای چپت بگذار.»</w:t>
      </w:r>
    </w:p>
    <w:p>
      <w:pPr>
        <w:pStyle w:val="Heading5"/>
      </w:pPr>
      <w:bookmarkStart w:id="1771" w:name="_Toc1349"/>
      <w:r>
        <w:t>[رقم الحدیث الکلی: 30823 - رقم الحدیث الباب: 2]</w:t>
      </w:r>
      <w:bookmarkEnd w:id="1771"/>
    </w:p>
    <w:p>
      <w:pPr>
        <w:pStyle w:val="BookText"/>
      </w:pPr>
      <w:r>
        <w:rPr>
          <w:rFonts w:ascii="Times New Roman" w:hAnsi="Times New Roman" w:eastAsia="Times New Roman" w:cs="Times New Roman"/>
          <w:lang w:val="en-US" w:bidi="en-US"/>
          <w:color w:val="111111"/>
          <w:sz w:val="28"/>
          <w:szCs w:val="28"/>
          <w:rtl/>
        </w:rPr>
        <w:t xml:space="preserve">30823- 2- </w:t>
      </w:r>
      <w:r>
        <w:rPr>
          <w:rStyle w:val="FootnoteReference"/>
        </w:rPr>
        <w:footnoteReference w:id="2570"/>
      </w:r>
      <w:r>
        <w:rPr>
          <w:rFonts w:ascii="Amiri" w:hAnsi="Amiri" w:eastAsia="Amiri" w:cs="Amiri"/>
          <w:lang w:bidi="ar-SA"/>
          <w:color w:val="111111"/>
          <w:sz w:val="28"/>
          <w:szCs w:val="28"/>
          <w:rtl/>
        </w:rPr>
        <w:t xml:space="preserve">أَحْمَدُ بْنُ أَبِی عَبْدِ اللَّهِ الْبَرْقِیُّ فِی الْمَحَاسِنِ عَنِ الْفَضْلِ بْنِ الْمُبَارَکِ عَنِ الْفَضْلِ بْنِ یُونُسَ قَالَ: لَمَّا تَغَدَّی عِنْدِی أَبُو الْحَسَنِ ع- أُتِیَ بِمِنْدِیلٍ لِیُطْرَحَ عَلَی ثَوْبِهِ فَأَبَی أَنْ یُلْقِیَهُ عَلَی ثَوْبِهِ.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است که گفت: «هنگامی که ابو الحسن (ع) در منزل من ناهار خورد، دستمالی آورده شد تا بر لباسش گذاشته شود، اما ایشان از گذاشتن آن بر لباس خود امتناع کرد.»</w:t>
      </w:r>
    </w:p>
    <w:p>
      <w:pPr>
        <w:pStyle w:val="Heading5"/>
      </w:pPr>
      <w:bookmarkStart w:id="1772" w:name="_Toc1350"/>
      <w:r>
        <w:t>[رقم الحدیث الکلی: 30824 - رقم الحدیث الباب: 3]</w:t>
      </w:r>
      <w:bookmarkEnd w:id="1772"/>
    </w:p>
    <w:p>
      <w:pPr>
        <w:pStyle w:val="BookText"/>
      </w:pPr>
      <w:r>
        <w:rPr>
          <w:rFonts w:ascii="Times New Roman" w:hAnsi="Times New Roman" w:eastAsia="Times New Roman" w:cs="Times New Roman"/>
          <w:lang w:val="en-US" w:bidi="en-US"/>
          <w:color w:val="111111"/>
          <w:sz w:val="28"/>
          <w:szCs w:val="28"/>
          <w:rtl/>
        </w:rPr>
        <w:t xml:space="preserve">30824- 3- </w:t>
      </w:r>
      <w:r>
        <w:rPr>
          <w:rStyle w:val="FootnoteReference"/>
        </w:rPr>
        <w:footnoteReference w:id="2571"/>
      </w:r>
      <w:r>
        <w:rPr>
          <w:rFonts w:ascii="Amiri" w:hAnsi="Amiri" w:eastAsia="Amiri" w:cs="Amiri"/>
          <w:lang w:bidi="ar-SA"/>
          <w:color w:val="111111"/>
          <w:sz w:val="28"/>
          <w:szCs w:val="28"/>
          <w:rtl/>
        </w:rPr>
        <w:t xml:space="preserve">وَ عَنْ أَحْمَدَ بْنِ مُحَمَّدِ بْنِ أَبِی نَصْرٍ عَمَّنْ ذَکَرَهُ قَالَ: رَأَیْتُ أَبَا الْحَسَنِ الرِّضَا ع إِذَا تَغَدَّی اسْتَلْقَی عَلَی قَفَاهُ وَ أَلْقَی رِجْلَهُ الْیُمْنَی عَلَی الْیُسْرَی.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کسی که ذکر کرده است، نقل شده که گفت: «دیدم که ابو الحسن رضا (ع) هرگاه ناهار می‌خورد، بر پشت خود دراز می‌کشید و پای راستش را بر روی پای چپش می‌گذاشت.»</w:t>
      </w:r>
    </w:p>
    <w:p>
      <w:pPr>
        <w:pStyle w:val="Heading4"/>
      </w:pPr>
      <w:bookmarkStart w:id="1773" w:name="_Toc1351"/>
      <w:r>
        <w:t>75- بَابُ اسْتِحْبَابِ إِجَابَةِ دَعْوَةِ الْمُؤْمِنِ وَ الْأَکْلِ عِنْدَهُ وَ إِنْ کَانَ الْمَدْعُوُّ صَائِماً نَدْباً</w:t>
      </w:r>
      <w:bookmarkEnd w:id="1773"/>
    </w:p>
    <w:p>
      <w:pPr>
        <w:pStyle w:val="Heading5"/>
      </w:pPr>
      <w:bookmarkStart w:id="1774" w:name="_Toc1352"/>
      <w:r>
        <w:t>اشارة</w:t>
      </w:r>
      <w:bookmarkEnd w:id="1774"/>
    </w:p>
    <w:p>
      <w:pPr>
        <w:pStyle w:val="BookText"/>
      </w:pPr>
      <w:r>
        <w:rPr>
          <w:rStyle w:val="FootnoteReference"/>
        </w:rPr>
        <w:footnoteReference w:id="2572"/>
      </w:r>
      <w:r>
        <w:rPr>
          <w:rFonts w:ascii="Amiri" w:hAnsi="Amiri" w:eastAsia="Amiri" w:cs="Amiri"/>
          <w:lang w:bidi="ar-SA"/>
          <w:color w:val="111111"/>
          <w:sz w:val="28"/>
          <w:szCs w:val="28"/>
          <w:rtl/>
        </w:rPr>
        <w:t xml:space="preserve">75 بَابُ اسْتِحْبَابِ إِجَابَةِ دَعْوَةِ الْمُؤْمِنِ وَ الْأَکْلِ عِنْدَهُ وَ إِنْ کَانَ الْمَدْعُوُّ صَائِماً نَدْباً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اجابت دعوت مؤمن و غذا خوردن نزد او، حتی اگر فرد دعوت‌شده به‌طور مستحب روزه باشد</w:t>
      </w:r>
    </w:p>
    <w:p>
      <w:pPr>
        <w:pStyle w:val="Heading5"/>
      </w:pPr>
      <w:bookmarkStart w:id="1775" w:name="_Toc1353"/>
      <w:r>
        <w:t>[رقم الحدیث الکلی: 30825 - رقم الحدیث الباب: 1]</w:t>
      </w:r>
      <w:bookmarkEnd w:id="1775"/>
    </w:p>
    <w:p>
      <w:pPr>
        <w:pStyle w:val="BookText"/>
      </w:pPr>
      <w:r>
        <w:rPr>
          <w:rFonts w:ascii="Times New Roman" w:hAnsi="Times New Roman" w:eastAsia="Times New Roman" w:cs="Times New Roman"/>
          <w:lang w:val="en-US" w:bidi="en-US"/>
          <w:color w:val="111111"/>
          <w:sz w:val="28"/>
          <w:szCs w:val="28"/>
          <w:rtl/>
        </w:rPr>
        <w:t xml:space="preserve">30825- 1- </w:t>
      </w:r>
      <w:r>
        <w:rPr>
          <w:rStyle w:val="FootnoteReference"/>
        </w:rPr>
        <w:footnoteReference w:id="2573"/>
      </w:r>
      <w:r>
        <w:rPr>
          <w:rFonts w:ascii="Amiri" w:hAnsi="Amiri" w:eastAsia="Amiri" w:cs="Amiri"/>
          <w:lang w:bidi="ar-SA"/>
          <w:color w:val="111111"/>
          <w:sz w:val="28"/>
          <w:szCs w:val="28"/>
          <w:rtl/>
        </w:rPr>
        <w:t xml:space="preserve">أَحْمَدُ بْنُ أَبِی عَبْدِ اللَّهِ الْبَرْقِیُّ فِی الْمَحَاسِنِ عَنْ أَبِیهِ عَنِ ابْنِ أَبِی عُمَیْرٍ عَنْ هِشَامِ بْنِ سَالِمٍ عَنْ حُسَیْنِ بْنِ حَمَّادٍ عَنْ أَبِی عَبْدِ اللَّهِ ع قَالَ: إِذَا قَالَ لَکَ أَخُوکَ کُلْ وَ أَنْتَ صَائِمٌ فَکُلْ وَ لَا تُلْجِئْهُ إِلَی أَنْ یُقْسِمَ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حماد، از امام صادق (ع) نقل شده است که فرمود: «اگر برادرت به تو بگوید که بخور، در حالی که روزه هستی، پس بخور و او را مجبور نکن که سوگند بخورد.»</w:t>
      </w:r>
    </w:p>
    <w:p>
      <w:pPr>
        <w:pStyle w:val="Heading5"/>
      </w:pPr>
      <w:bookmarkStart w:id="1776" w:name="_Toc1354"/>
      <w:r>
        <w:t>[رقم الحدیث الکلی: 30826 - رقم الحدیث الباب: 2]</w:t>
      </w:r>
      <w:bookmarkEnd w:id="1776"/>
    </w:p>
    <w:p>
      <w:pPr>
        <w:pStyle w:val="BookText"/>
      </w:pPr>
      <w:r>
        <w:rPr>
          <w:rFonts w:ascii="Times New Roman" w:hAnsi="Times New Roman" w:eastAsia="Times New Roman" w:cs="Times New Roman"/>
          <w:lang w:val="en-US" w:bidi="en-US"/>
          <w:color w:val="111111"/>
          <w:sz w:val="28"/>
          <w:szCs w:val="28"/>
          <w:rtl/>
        </w:rPr>
        <w:t xml:space="preserve">30826- 2- </w:t>
      </w:r>
      <w:r>
        <w:rPr>
          <w:rStyle w:val="FootnoteReference"/>
        </w:rPr>
        <w:footnoteReference w:id="2574"/>
      </w:r>
      <w:r>
        <w:rPr>
          <w:rFonts w:ascii="Amiri" w:hAnsi="Amiri" w:eastAsia="Amiri" w:cs="Amiri"/>
          <w:lang w:bidi="ar-SA"/>
          <w:color w:val="111111"/>
          <w:sz w:val="28"/>
          <w:szCs w:val="28"/>
          <w:rtl/>
        </w:rPr>
        <w:t xml:space="preserve">وَ عَنْ عُثْمَانَ بْنِ عِیسَی عَنْ سَمَاعَةَ بْنِ مِهْرَانَ عَنْ أَبِی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5" w:name="pg18706_195520"/>
    <w:bookmarkEnd w:id="365"/>
    <w:p>
      <w:pPr>
        <w:pStyle w:val="BookText"/>
      </w:pPr>
      <w:r>
        <w:rPr>
          <w:rFonts w:ascii="Amiri" w:hAnsi="Amiri" w:eastAsia="Amiri" w:cs="Amiri"/>
          <w:lang w:bidi="ar-SA"/>
          <w:color w:val="111111"/>
          <w:sz w:val="28"/>
          <w:szCs w:val="28"/>
          <w:rtl/>
        </w:rPr>
        <w:t xml:space="preserve">عَبْدِ اللَّهِ ع قَالَ: إِذَا دَخَلْتَ مَنْزِلَ أَخِیکَ فَلَیْسَ لَکَ مَعَهُ أَمْرٌ.</w:t>
      </w:r>
    </w:p>
    <w:p>
      <w:pPr>
        <w:pStyle w:val="BookText"/>
      </w:pPr>
      <w:r>
        <w:rPr>
          <w:rFonts w:ascii="Amiri" w:hAnsi="Amiri" w:eastAsia="Amiri" w:cs="Amiri"/>
          <w:lang w:bidi="ar-SA"/>
          <w:color w:val="111111"/>
          <w:sz w:val="28"/>
          <w:szCs w:val="28"/>
          <w:rtl/>
        </w:rPr>
        <w:t xml:space="preserve">أَقُولُ: وَ تَقَدَّمَ مَا یَدُلُّ عَلَی ذَلِکَ فِی آدَابِ الصَّائِمِ وَ غَیْرِ ذَلِکَ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از امام صادق (ع) نقل شده است که فرمود: «هرگاه وارد خانه‌ی برادرت شدی، با او حقی بر فرمان دادن نداری.»</w:t>
      </w:r>
    </w:p>
    <w:p>
      <w:pPr>
        <w:pStyle w:val="Heading4"/>
      </w:pPr>
      <w:bookmarkStart w:id="1777" w:name="_Toc1355"/>
      <w:r>
        <w:t>76- بَابُ اسْتِحْبَابِ تَتَبُّعِ مَا یَسْقُطُ مِنَ الْخِوَانِ فِی الْبَیْتِ وَ لَوْ مِثْلَ السِّمْسِمَةِ وَ أَکْلِهِ وَ قَصْدِ الِاسْتِشْفَاءِ بِهِ‌</w:t>
      </w:r>
      <w:bookmarkEnd w:id="1777"/>
    </w:p>
    <w:p>
      <w:pPr>
        <w:pStyle w:val="Heading5"/>
      </w:pPr>
      <w:bookmarkStart w:id="1778" w:name="_Toc1356"/>
      <w:r>
        <w:t>اشارة</w:t>
      </w:r>
      <w:bookmarkEnd w:id="1778"/>
    </w:p>
    <w:p>
      <w:pPr>
        <w:pStyle w:val="BookText"/>
      </w:pPr>
      <w:r>
        <w:rPr>
          <w:rStyle w:val="FootnoteReference"/>
        </w:rPr>
        <w:footnoteReference w:id="2576"/>
      </w:r>
      <w:r>
        <w:rPr>
          <w:rFonts w:ascii="Amiri" w:hAnsi="Amiri" w:eastAsia="Amiri" w:cs="Amiri"/>
          <w:lang w:bidi="ar-SA"/>
          <w:color w:val="111111"/>
          <w:sz w:val="28"/>
          <w:szCs w:val="28"/>
          <w:rtl/>
        </w:rPr>
        <w:t xml:space="preserve">76 بَابُ اسْتِحْبَابِ تَتَبُّعِ مَا یَسْقُطُ مِنَ الْخِوَانِ فِی الْبَیْتِ وَ لَوْ مِثْلَ السِّمْسِمَةِ وَ أَکْلِهِ وَ قَصْدِ الِاسْتِشْفَاءِ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جمع‌آوری آنچه از سفره در خانه می‌ریزد، حتی اگر به کوچکی دانه کنجد باشد، و خوردن آن با قصد بهره‌بردن از شفای آن.</w:t>
      </w:r>
    </w:p>
    <w:p>
      <w:pPr>
        <w:pStyle w:val="Heading5"/>
      </w:pPr>
      <w:bookmarkStart w:id="1779" w:name="_Toc1357"/>
      <w:r>
        <w:t>[رقم الحدیث الکلی: 30827 - رقم الحدیث الباب: 1]</w:t>
      </w:r>
      <w:bookmarkEnd w:id="1779"/>
    </w:p>
    <w:p>
      <w:pPr>
        <w:pStyle w:val="BookText"/>
      </w:pPr>
      <w:r>
        <w:rPr>
          <w:rFonts w:ascii="Times New Roman" w:hAnsi="Times New Roman" w:eastAsia="Times New Roman" w:cs="Times New Roman"/>
          <w:lang w:val="en-US" w:bidi="en-US"/>
          <w:color w:val="111111"/>
          <w:sz w:val="28"/>
          <w:szCs w:val="28"/>
          <w:rtl/>
        </w:rPr>
        <w:t xml:space="preserve">30827- 1- </w:t>
      </w:r>
      <w:r>
        <w:rPr>
          <w:rStyle w:val="FootnoteReference"/>
        </w:rPr>
        <w:footnoteReference w:id="2577"/>
      </w:r>
      <w:r>
        <w:rPr>
          <w:rFonts w:ascii="Amiri" w:hAnsi="Amiri" w:eastAsia="Amiri" w:cs="Amiri"/>
          <w:lang w:bidi="ar-SA"/>
          <w:color w:val="111111"/>
          <w:sz w:val="28"/>
          <w:szCs w:val="28"/>
          <w:rtl/>
        </w:rPr>
        <w:t xml:space="preserve">مُحَمَّدُ بْنُ یَعْقُوبَ عَنْ عَلِیِّ بْنِ إِبْرَاهِیمَ عَنْ أَبِیهِ عَنِ ابْنِ أَبِی عُمَیْرٍ (عَنْ إِبْرَاهِیمَ بْنِ عَبْدِ الْحَمِیدِ) </w:t>
      </w:r>
      <w:r>
        <w:rPr>
          <w:rStyle w:val="FootnoteReference"/>
        </w:rPr>
        <w:footnoteReference w:id="2578"/>
      </w:r>
      <w:r>
        <w:rPr>
          <w:rFonts w:ascii="Amiri" w:hAnsi="Amiri" w:eastAsia="Amiri" w:cs="Amiri"/>
          <w:lang w:bidi="ar-SA"/>
          <w:color w:val="111111"/>
          <w:sz w:val="28"/>
          <w:szCs w:val="28"/>
          <w:rtl/>
        </w:rPr>
        <w:t xml:space="preserve">عَنْ (عَبْدِ اللَّهِ) </w:t>
      </w:r>
      <w:r>
        <w:rPr>
          <w:rStyle w:val="FootnoteReference"/>
        </w:rPr>
        <w:footnoteReference w:id="2579"/>
      </w:r>
      <w:r>
        <w:rPr>
          <w:rFonts w:ascii="Amiri" w:hAnsi="Amiri" w:eastAsia="Amiri" w:cs="Amiri"/>
          <w:lang w:bidi="ar-SA"/>
          <w:color w:val="111111"/>
          <w:sz w:val="28"/>
          <w:szCs w:val="28"/>
          <w:rtl/>
        </w:rPr>
        <w:t xml:space="preserve">بْنِ صَالِحٍ الْخَثْعَمِیِّ قَالَ: شَکَوْتُ إِلَی أَبِی عَبْدِ اللَّهِ ع وَجَعَ الْخَاصِرَةِ فَقَالَ عَلَیْکَ بِمَا یَسْقُطُ مِنَ الْخِوَانِ فَکُلْهُ قَالَ فَفَعَلْتُ فَذَهَبَ عَنِّی قَالَ إِبْرَاهِیمُ- وَ کُنْتُ قَدْ وَجَدْتُ فِی الْجَانِبِ الْأَیْمَنِ وَ الْأَیْسَرِ فَأَخَذْتُ ذَلِکَ فَانْتَفَعْتُ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صالح خثعمی نقل شده است که گفت: «درد خاصره را به امام صادق (ع) شکایت کردم، پس فرمودند: "از آنچه از سفره می‌ریزد، بخور." پس چنین کردم و دردم از بین رفت. ابراهیم گفت: "من نیز در سمت راست و چپ بدنم دردی داشتم، پس از آنچه بر زمین افتاده بود، برداشتم و از آن بهره بردم."»</w:t>
      </w:r>
    </w:p>
    <w:p>
      <w:pPr>
        <w:pStyle w:val="Heading5"/>
      </w:pPr>
      <w:bookmarkStart w:id="1780" w:name="_Toc1358"/>
      <w:r>
        <w:t>[رقم الحدیث الکلی: 30828 - رقم الحدیث الباب: 2]</w:t>
      </w:r>
      <w:bookmarkEnd w:id="1780"/>
    </w:p>
    <w:p>
      <w:pPr>
        <w:pStyle w:val="BookText"/>
      </w:pPr>
      <w:r>
        <w:rPr>
          <w:rFonts w:ascii="Times New Roman" w:hAnsi="Times New Roman" w:eastAsia="Times New Roman" w:cs="Times New Roman"/>
          <w:lang w:val="en-US" w:bidi="en-US"/>
          <w:color w:val="111111"/>
          <w:sz w:val="28"/>
          <w:szCs w:val="28"/>
          <w:rtl/>
        </w:rPr>
        <w:t xml:space="preserve">30828- 2- </w:t>
      </w:r>
      <w:r>
        <w:rPr>
          <w:rStyle w:val="FootnoteReference"/>
        </w:rPr>
        <w:footnoteReference w:id="2580"/>
      </w:r>
      <w:r>
        <w:rPr>
          <w:rFonts w:ascii="Amiri" w:hAnsi="Amiri" w:eastAsia="Amiri" w:cs="Amiri"/>
          <w:lang w:bidi="ar-SA"/>
          <w:color w:val="111111"/>
          <w:sz w:val="28"/>
          <w:szCs w:val="28"/>
          <w:rtl/>
        </w:rPr>
        <w:t xml:space="preserve">وَ عَنْهُ عَنْ صَالِحِ بْنِ السِّنْدِیِّ عَنْ جَعْفَرِ بْنِ بَشِیرٍ (عَنْ أَبَانِ بْنِ عُثْمَانَ) </w:t>
      </w:r>
      <w:r>
        <w:rPr>
          <w:rStyle w:val="FootnoteReference"/>
        </w:rPr>
        <w:footnoteReference w:id="2581"/>
      </w:r>
      <w:r>
        <w:rPr>
          <w:rFonts w:ascii="Amiri" w:hAnsi="Amiri" w:eastAsia="Amiri" w:cs="Amiri"/>
          <w:lang w:bidi="ar-SA"/>
          <w:color w:val="111111"/>
          <w:sz w:val="28"/>
          <w:szCs w:val="28"/>
          <w:rtl/>
        </w:rPr>
        <w:t xml:space="preserve">عَنْ دَاوُدَ بْنِ کَثِیرٍ فِی حَدِیثٍ أَنَّهُ تَعَشَّی مَعَ أَبِی عَبْدِ اللَّهِ ع- فَلَمَّا رُفِعَ الْخِوَانُ تَقَمَّمَ مَا سَقَطَ مِنْهُ ثُمَّ أَلْقَاهُ فِی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کثیر در حدیثی نقل شده است که او همراه امام صادق (ع) شام خورد، و هنگامی که سفره را برداشتند، آنچه از غذا افتاده بود، جمع کرد و در دهان گذاشت.</w:t>
      </w:r>
    </w:p>
    <w:p>
      <w:pPr>
        <w:pStyle w:val="Heading5"/>
      </w:pPr>
      <w:bookmarkStart w:id="1781" w:name="_Toc1359"/>
      <w:r>
        <w:t>[رقم الحدیث الکلی: 30829 - رقم الحدیث الباب: 3]</w:t>
      </w:r>
      <w:bookmarkEnd w:id="1781"/>
    </w:p>
    <w:p>
      <w:pPr>
        <w:pStyle w:val="BookText"/>
      </w:pPr>
      <w:r>
        <w:rPr>
          <w:rFonts w:ascii="Times New Roman" w:hAnsi="Times New Roman" w:eastAsia="Times New Roman" w:cs="Times New Roman"/>
          <w:lang w:val="en-US" w:bidi="en-US"/>
          <w:color w:val="111111"/>
          <w:sz w:val="28"/>
          <w:szCs w:val="28"/>
          <w:rtl/>
        </w:rPr>
        <w:t xml:space="preserve">30829- 3- </w:t>
      </w:r>
      <w:r>
        <w:rPr>
          <w:rStyle w:val="FootnoteReference"/>
        </w:rPr>
        <w:footnoteReference w:id="2582"/>
      </w:r>
      <w:r>
        <w:rPr>
          <w:rFonts w:ascii="Amiri" w:hAnsi="Amiri" w:eastAsia="Amiri" w:cs="Amiri"/>
          <w:lang w:bidi="ar-SA"/>
          <w:color w:val="111111"/>
          <w:sz w:val="28"/>
          <w:szCs w:val="28"/>
          <w:rtl/>
        </w:rPr>
        <w:t xml:space="preserve">وَ عَنْ مُحَمَّدِ بْنِ یَحْیَی عَنْ أَحْمَدَ بْنِ مُحَمَّدٍ عَنِ الْقَاسِمِ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6" w:name="pg18706_195521"/>
    <w:bookmarkEnd w:id="366"/>
    <w:p>
      <w:pPr>
        <w:pStyle w:val="BookText"/>
      </w:pPr>
      <w:r>
        <w:rPr>
          <w:rFonts w:ascii="Amiri" w:hAnsi="Amiri" w:eastAsia="Amiri" w:cs="Amiri"/>
          <w:lang w:bidi="ar-SA"/>
          <w:color w:val="111111"/>
          <w:sz w:val="28"/>
          <w:szCs w:val="28"/>
          <w:rtl/>
        </w:rPr>
        <w:t xml:space="preserve">بْنِ یَحْیَی عَنْ جَدِّهِ الْحَسَنِ بْنِ رَاشِدٍ </w:t>
      </w:r>
      <w:r>
        <w:rPr>
          <w:rStyle w:val="FootnoteReference"/>
        </w:rPr>
        <w:footnoteReference w:id="2583"/>
      </w:r>
      <w:r>
        <w:rPr>
          <w:rFonts w:ascii="Amiri" w:hAnsi="Amiri" w:eastAsia="Amiri" w:cs="Amiri"/>
          <w:lang w:bidi="ar-SA"/>
          <w:color w:val="111111"/>
          <w:sz w:val="28"/>
          <w:szCs w:val="28"/>
          <w:rtl/>
        </w:rPr>
        <w:t xml:space="preserve">عَنْ أَبِی عَبْدِ اللَّهِ ع قَالَ: قَالَ أَمِیرُ الْمُؤْمِنِینَ ع کُلُوا مَا یَسْقُطُ مِنَ الْخِوَانِ فَإِنَّهُ شِفَاءٌ مِنْ کُلِّ دَاءٍ بِإِذْنِ اللَّهِ لِمَنْ أَرَادَ أَنْ یَسْتَشْفِیَ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نقل شده است که امیرالمؤمنین (ع) فرمود: «آنچه از سفره می‌ریزد، بخورید؛ زیرا آن، به اذن خدا، شفای هر بیماری است، برای کسی که می‌خواهد از آن بهره‌مند شود.»</w:t>
      </w:r>
    </w:p>
    <w:p>
      <w:pPr>
        <w:pStyle w:val="Heading5"/>
      </w:pPr>
      <w:bookmarkStart w:id="1782" w:name="_Toc1360"/>
      <w:r>
        <w:t>[رقم الحدیث الکلی: 30830 - رقم الحدیث الباب: 4]</w:t>
      </w:r>
      <w:bookmarkEnd w:id="1782"/>
    </w:p>
    <w:p>
      <w:pPr>
        <w:pStyle w:val="BookText"/>
      </w:pPr>
      <w:r>
        <w:rPr>
          <w:rFonts w:ascii="Times New Roman" w:hAnsi="Times New Roman" w:eastAsia="Times New Roman" w:cs="Times New Roman"/>
          <w:lang w:val="en-US" w:bidi="en-US"/>
          <w:color w:val="111111"/>
          <w:sz w:val="28"/>
          <w:szCs w:val="28"/>
          <w:rtl/>
        </w:rPr>
        <w:t xml:space="preserve">30830- 4- </w:t>
      </w:r>
      <w:r>
        <w:rPr>
          <w:rStyle w:val="FootnoteReference"/>
        </w:rPr>
        <w:footnoteReference w:id="2584"/>
      </w:r>
      <w:r>
        <w:rPr>
          <w:rFonts w:ascii="Amiri" w:hAnsi="Amiri" w:eastAsia="Amiri" w:cs="Amiri"/>
          <w:lang w:bidi="ar-SA"/>
          <w:color w:val="111111"/>
          <w:sz w:val="28"/>
          <w:szCs w:val="28"/>
          <w:rtl/>
        </w:rPr>
        <w:t xml:space="preserve">وَ عَنْ عِدَّةٍ مِنْ أَصْحَابِنَا عَنْ سَهْلِ بْنِ زِیَادٍ عَنْ مَنْصُورِ بْنِ الْعَبَّاسِ عَنِ الْحَسَنِ بْنِ مُعَاوِیَةَ بْنِ وَهْبٍ عَنْ أَبِیهِ قَالَ: أَکَلْنَا عِنْدَ أَبِی عَبْدِ اللَّهِ ع فَلَمَّا رُفِعَ الْخِوَانُ لَقَطَ مَا وَقَعَ مِنْهُ فَأَکَلَهُ ثُمَّ قَالَ لَنَا إِنَّهُ یَنْفِی الْفَقْرَ وَ یُکْثِرُ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معاویه بن وهب، از پدرش نقل شده است که گفت: «در حضور امام صادق (ع) غذا خوردیم، و هنگامی که سفره را برداشتند، حضرت آنچه از غذا افتاده بود، جمع کرد و خورد. سپس به ما فرمود: "این کار فقر را دور می‌کند و موجب زیادی فرزند می‌شود."»</w:t>
      </w:r>
    </w:p>
    <w:p>
      <w:pPr>
        <w:pStyle w:val="Heading5"/>
      </w:pPr>
      <w:bookmarkStart w:id="1783" w:name="_Toc1361"/>
      <w:r>
        <w:t>[رقم الحدیث الکلی: 30831 - رقم الحدیث الباب: 5]</w:t>
      </w:r>
      <w:bookmarkEnd w:id="1783"/>
    </w:p>
    <w:p>
      <w:pPr>
        <w:pStyle w:val="BookText"/>
      </w:pPr>
      <w:r>
        <w:rPr>
          <w:rFonts w:ascii="Times New Roman" w:hAnsi="Times New Roman" w:eastAsia="Times New Roman" w:cs="Times New Roman"/>
          <w:lang w:val="en-US" w:bidi="en-US"/>
          <w:color w:val="111111"/>
          <w:sz w:val="28"/>
          <w:szCs w:val="28"/>
          <w:rtl/>
        </w:rPr>
        <w:t xml:space="preserve">30831- 5- </w:t>
      </w:r>
      <w:r>
        <w:rPr>
          <w:rStyle w:val="FootnoteReference"/>
        </w:rPr>
        <w:footnoteReference w:id="2585"/>
      </w:r>
      <w:r>
        <w:rPr>
          <w:rFonts w:ascii="Amiri" w:hAnsi="Amiri" w:eastAsia="Amiri" w:cs="Amiri"/>
          <w:lang w:bidi="ar-SA"/>
          <w:color w:val="111111"/>
          <w:sz w:val="28"/>
          <w:szCs w:val="28"/>
          <w:rtl/>
        </w:rPr>
        <w:t xml:space="preserve">وَ عَنْهُمْ عَنْ أَحْمَدَ بْنِ مُحَمَّدِ بْنِ خَالِدٍ عَنْ مُحَمَّدِ بْنِ عَلِیٍّ عَنْ إِبْرَاهِیمَ بْنِ مِهْزَمٍ عَنْ (أَبِی الْحُرِّ) </w:t>
      </w:r>
      <w:r>
        <w:rPr>
          <w:rStyle w:val="FootnoteReference"/>
        </w:rPr>
        <w:footnoteReference w:id="2586"/>
      </w:r>
      <w:r>
        <w:rPr>
          <w:rFonts w:ascii="Amiri" w:hAnsi="Amiri" w:eastAsia="Amiri" w:cs="Amiri"/>
          <w:lang w:bidi="ar-SA"/>
          <w:color w:val="111111"/>
          <w:sz w:val="28"/>
          <w:szCs w:val="28"/>
          <w:rtl/>
        </w:rPr>
        <w:t xml:space="preserve">قَالَ: شَکَا إِلَی أَبِی عَبْدِ اللَّهِ ع رَجُلٌ مَا یَلْقَی مِنْ وَجَعِ الْخَاصِرَةِ فَقَالَ مَا یَمْنَعُکَ مِنْ أَکْلِ مَا یَقَعُ مِنَ الْخِوَانِ.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الحر) نقل شده است که گفت: «مردی درد خاصره خود را به امام صادق (ع) شکایت کرد، پس حضرت فرمودند: "چه چیزی تو را از خوردن آنچه از سفره می‌ریزد، بازمی‌دارد؟"»</w:t>
      </w:r>
    </w:p>
    <w:p>
      <w:pPr>
        <w:pStyle w:val="Heading5"/>
      </w:pPr>
      <w:bookmarkStart w:id="1784" w:name="_Toc1362"/>
      <w:r>
        <w:t>[رقم الحدیث الکلی: 30832 - رقم الحدیث الباب: 6]</w:t>
      </w:r>
      <w:bookmarkEnd w:id="1784"/>
    </w:p>
    <w:p>
      <w:pPr>
        <w:pStyle w:val="BookText"/>
      </w:pPr>
      <w:r>
        <w:rPr>
          <w:rFonts w:ascii="Times New Roman" w:hAnsi="Times New Roman" w:eastAsia="Times New Roman" w:cs="Times New Roman"/>
          <w:lang w:val="en-US" w:bidi="en-US"/>
          <w:color w:val="111111"/>
          <w:sz w:val="28"/>
          <w:szCs w:val="28"/>
          <w:rtl/>
        </w:rPr>
        <w:t xml:space="preserve">30832- 6- </w:t>
      </w:r>
      <w:r>
        <w:rPr>
          <w:rStyle w:val="FootnoteReference"/>
        </w:rPr>
        <w:footnoteReference w:id="2587"/>
      </w:r>
      <w:r>
        <w:rPr>
          <w:rFonts w:ascii="Amiri" w:hAnsi="Amiri" w:eastAsia="Amiri" w:cs="Amiri"/>
          <w:lang w:bidi="ar-SA"/>
          <w:color w:val="111111"/>
          <w:sz w:val="28"/>
          <w:szCs w:val="28"/>
          <w:rtl/>
        </w:rPr>
        <w:t xml:space="preserve">وَ عَنْهُمْ عَنْ أَحْمَدَ عَنْ بَعْضِ أَصْحَابِهِ عَنِ الْأَصَمِّ عَنْ عَبْدِ اللَّهِ الْأَرَّجَانِیِّ قَالَ: کُنْتُ عِنْدَ أَبِی عَبْدِ اللَّهِ ع وَ هُوَ یَأْکُلُ فَرَأَیْتُهُ یَتَتَبَّعُ مِثْلَ السِّمْسِمَةِ مِنَ الطَّعَامِ مَا یَسْقُطُ مِنَ الْخِوَانِ فَقُلْتُ جُعِلْتُ فِدَاکَ تَتَبَّعُ هَذَا قَالَ یَا عَبْدَ اللَّهِ هَذَا رِزْقُکَ فَلَا تَدَعْهُ </w:t>
      </w:r>
      <w:r>
        <w:rPr>
          <w:rStyle w:val="FootnoteReference"/>
        </w:rPr>
        <w:footnoteReference w:id="2588"/>
      </w:r>
      <w:r>
        <w:rPr>
          <w:rFonts w:ascii="Amiri" w:hAnsi="Amiri" w:eastAsia="Amiri" w:cs="Amiri"/>
          <w:lang w:bidi="ar-SA"/>
          <w:color w:val="111111"/>
          <w:sz w:val="28"/>
          <w:szCs w:val="28"/>
          <w:rtl/>
        </w:rPr>
        <w:t xml:space="preserve">أَمَا إِنَّ فِیهِ شِفَاءً مِنْ کُلِّ دَاءٍ.</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7" w:name="pg18706_195522"/>
    <w:bookmarkEnd w:id="367"/>
    <w:p>
      <w:pPr>
        <w:pStyle w:val="BookText"/>
      </w:pPr>
      <w:r>
        <w:rPr>
          <w:rFonts w:ascii="Amiri" w:hAnsi="Amiri" w:eastAsia="Amiri" w:cs="Amiri"/>
          <w:lang w:bidi="ar-SA"/>
          <w:color w:val="111111"/>
          <w:sz w:val="28"/>
          <w:szCs w:val="28"/>
          <w:rtl/>
        </w:rPr>
        <w:t xml:space="preserve">وَ رَوَاهُ الْبَرْقِیُّ فِی الْمَحَاسِنِ وَ کَذَا الَّذِی قَبْلَهُ ثُمَّ قَالَ وَ رَوَاهُ یَعْقُوبُ بْنُ یَزِیدَ عَنِ ابْنِ فَضَّالٍ عَنْ عَبْدِ اللَّهِ الْأَرَّجَانِیِّ مِثْلَهُ </w:t>
      </w:r>
      <w:r>
        <w:rPr>
          <w:rStyle w:val="FootnoteReference"/>
        </w:rPr>
        <w:footnoteReference w:id="2589"/>
      </w:r>
      <w:r>
        <w:rPr>
          <w:rFonts w:ascii="Amiri" w:hAnsi="Amiri" w:eastAsia="Amiri" w:cs="Amiri"/>
          <w:lang w:bidi="ar-SA"/>
          <w:color w:val="111111"/>
          <w:sz w:val="28"/>
          <w:szCs w:val="28"/>
          <w:rtl/>
        </w:rPr>
        <w:t xml:space="preserve">وَ رَوَی الَّذِی قَبْلَهُمَا عَنْ مَنْصُورِ بْنِ الْعَبَّاسِ وَ الَّذِی قَبْلَهُ عَنِ الْقَاسِمِ بْنِ یَحْیَی مِثْلَهُ وَ عَنْ بَعْضِ أَصْحَابِنَا عَنِ الْأَصَمِّ عَنْ شُعَیْبٍ عَنْ أَبِی بَصِیرٍ مِثْلَهُ وَ رَوَی الَّذِی قَبْلَهُ عَنْ صَالِحِ بْنِ السِّنْدِیِّ وَ الْأَوَّلَ عَنْ أَبِیهِ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ارجانی نقل شده است که گفت: «در حضور امام صادق (ع) بودم و ایشان غذا می‌خوردند. دیدم که آنچه از سفره افتاده بود، حتی به کوچکی دانه کنجد، جمع می‌کردند. پس گفتم: "فدایت شوم، شما این را جمع می‌کنید؟" حضرت فرمودند: "ای عبدالله، این روزی توست، آن را رها مکن. بدان که در آن شفای هر بیماری است."»</w:t>
      </w:r>
    </w:p>
    <w:p>
      <w:pPr>
        <w:pStyle w:val="Heading5"/>
      </w:pPr>
      <w:bookmarkStart w:id="1785" w:name="_Toc1363"/>
      <w:r>
        <w:t>[رقم الحدیث الکلی: 30833 - رقم الحدیث الباب: 7]</w:t>
      </w:r>
      <w:bookmarkEnd w:id="1785"/>
    </w:p>
    <w:p>
      <w:pPr>
        <w:pStyle w:val="BookText"/>
      </w:pPr>
      <w:r>
        <w:rPr>
          <w:rFonts w:ascii="Times New Roman" w:hAnsi="Times New Roman" w:eastAsia="Times New Roman" w:cs="Times New Roman"/>
          <w:lang w:val="en-US" w:bidi="en-US"/>
          <w:color w:val="111111"/>
          <w:sz w:val="28"/>
          <w:szCs w:val="28"/>
          <w:rtl/>
        </w:rPr>
        <w:t xml:space="preserve">30833- 7- </w:t>
      </w:r>
      <w:r>
        <w:rPr>
          <w:rStyle w:val="FootnoteReference"/>
        </w:rPr>
        <w:footnoteReference w:id="2590"/>
      </w:r>
      <w:r>
        <w:rPr>
          <w:rFonts w:ascii="Amiri" w:hAnsi="Amiri" w:eastAsia="Amiri" w:cs="Amiri"/>
          <w:lang w:bidi="ar-SA"/>
          <w:color w:val="111111"/>
          <w:sz w:val="28"/>
          <w:szCs w:val="28"/>
          <w:rtl/>
        </w:rPr>
        <w:t xml:space="preserve">مُحَمَّدُ بْنُ عَلِیِّ بْنِ الْحُسَیْنِ فِی عُیُونِ الْأَخْبَارِ بِأَسَانِیدَ تَقَدَّمَتْ </w:t>
      </w:r>
      <w:r>
        <w:rPr>
          <w:rStyle w:val="FootnoteReference"/>
        </w:rPr>
        <w:footnoteReference w:id="2591"/>
      </w:r>
      <w:r>
        <w:rPr>
          <w:rFonts w:ascii="Amiri" w:hAnsi="Amiri" w:eastAsia="Amiri" w:cs="Amiri"/>
          <w:lang w:bidi="ar-SA"/>
          <w:color w:val="111111"/>
          <w:sz w:val="28"/>
          <w:szCs w:val="28"/>
          <w:rtl/>
        </w:rPr>
        <w:t xml:space="preserve">فِی إِسْبَاغِ الْوُضُوءِ عَنِ الرِّضَا عَنْ آبَائِهِ قَالَ: قَالَ رَسُولُ اللَّهِ ص الَّذِی یَسْقُطُ مِنَ الْمَائِدَةِ مُهُورُ الْحُورِ الْعِینِ.</w:t>
      </w:r>
    </w:p>
    <w:p>
      <w:pPr>
        <w:pStyle w:val="BookText"/>
      </w:pPr>
      <w:r>
        <w:rPr>
          <w:rFonts w:ascii="Amiri" w:hAnsi="Amiri" w:eastAsia="Amiri" w:cs="Amiri"/>
          <w:lang w:bidi="ar-SA"/>
          <w:color w:val="111111"/>
          <w:sz w:val="28"/>
          <w:szCs w:val="28"/>
          <w:rtl/>
        </w:rPr>
        <w:t xml:space="preserve">وَ رَوَاهُ الطَّبْرِسِیُّ فِی (صَحِیفَةِ الرِّضَا ع) </w:t>
      </w:r>
      <w:r>
        <w:rPr>
          <w:rStyle w:val="FootnoteReference"/>
        </w:rPr>
        <w:footnoteReference w:id="2592"/>
      </w:r>
      <w:r>
        <w:rPr>
          <w:rFonts w:ascii="Amiri" w:hAnsi="Amiri" w:eastAsia="Amiri" w:cs="Amiri"/>
          <w:lang w:bidi="ar-SA"/>
          <w:color w:val="111111"/>
          <w:sz w:val="28"/>
          <w:szCs w:val="28"/>
          <w:rtl/>
        </w:rPr>
        <w:t xml:space="preserve">وَ کَذَا أَکْثَرُ الْأَحَادِیثِ الَّتِی رَوَاهَا الصَّدُوقُ بِهَذَا الْإِسْنَادِ.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«عیون الأخبار» با اسنادی که پیش‌تر در بحث وضو آمده‌اند، از امام رضا (ع) از پدرانشان نقل کرده است که رسول خدا (ص) فرمودند: «آنچه از سفره می‌ریزد، مهریه‌ی حورالعین است.» همچنین بیشتر احادیثی که صدوق با این اسناد نقل کرده، همین مضمون را دارند.</w:t>
      </w:r>
    </w:p>
    <w:p>
      <w:pPr>
        <w:pStyle w:val="Heading5"/>
      </w:pPr>
      <w:bookmarkStart w:id="1786" w:name="_Toc1364"/>
      <w:r>
        <w:t>[رقم الحدیث الکلی: 30834 - رقم الحدیث الباب: 8]</w:t>
      </w:r>
      <w:bookmarkEnd w:id="1786"/>
    </w:p>
    <w:p>
      <w:pPr>
        <w:pStyle w:val="BookText"/>
      </w:pPr>
      <w:r>
        <w:rPr>
          <w:rFonts w:ascii="Times New Roman" w:hAnsi="Times New Roman" w:eastAsia="Times New Roman" w:cs="Times New Roman"/>
          <w:lang w:val="en-US" w:bidi="en-US"/>
          <w:color w:val="111111"/>
          <w:sz w:val="28"/>
          <w:szCs w:val="28"/>
          <w:rtl/>
        </w:rPr>
        <w:t xml:space="preserve">30834- 8- </w:t>
      </w:r>
      <w:r>
        <w:rPr>
          <w:rStyle w:val="FootnoteReference"/>
        </w:rPr>
        <w:footnoteReference w:id="2593"/>
      </w:r>
      <w:r>
        <w:rPr>
          <w:rFonts w:ascii="Amiri" w:hAnsi="Amiri" w:eastAsia="Amiri" w:cs="Amiri"/>
          <w:lang w:bidi="ar-SA"/>
          <w:color w:val="111111"/>
          <w:sz w:val="28"/>
          <w:szCs w:val="28"/>
          <w:rtl/>
        </w:rPr>
        <w:t xml:space="preserve">أَحْمَدُ بْنُ أَبِی عَبْدِ اللَّهِ الْبَرْقِیُّ فِی الْمَحَاسِنِ عَنِ ابْنِ فَضَّالٍ عَنْ أَبِی الْمَغْرَاءِ عَنْ أَبِی أُسَامَةَ عَنْ أَبِی عَبْدِ اللَّهِ ع قَالَ: إِنِّی لَأَجِدُ الشَّیْ‌ءَ الْیَسِیرَ یَقَعُ مِنَ الْخِوَانِ فَأُعِیدُهُ فَیَضْحَکُ الْخَادِمُ.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از امام صادق (ع) نقل شده است که فرمودند: «من چیزی اندک را که از سفره می‌افتد، برمی‌دارم و می‌خورم، و خادم از این کار می‌خندد.»</w:t>
      </w:r>
    </w:p>
    <w:p>
      <w:pPr>
        <w:pStyle w:val="Heading5"/>
      </w:pPr>
      <w:bookmarkStart w:id="1787" w:name="_Toc1365"/>
      <w:r>
        <w:t>[رقم الحدیث الکلی: 30835 - رقم الحدیث الباب: 9]</w:t>
      </w:r>
      <w:bookmarkEnd w:id="1787"/>
    </w:p>
    <w:p>
      <w:pPr>
        <w:pStyle w:val="BookText"/>
      </w:pPr>
      <w:r>
        <w:rPr>
          <w:rFonts w:ascii="Times New Roman" w:hAnsi="Times New Roman" w:eastAsia="Times New Roman" w:cs="Times New Roman"/>
          <w:lang w:val="en-US" w:bidi="en-US"/>
          <w:color w:val="111111"/>
          <w:sz w:val="28"/>
          <w:szCs w:val="28"/>
          <w:rtl/>
        </w:rPr>
        <w:t xml:space="preserve">30835- 9- </w:t>
      </w:r>
      <w:r>
        <w:rPr>
          <w:rStyle w:val="FootnoteReference"/>
        </w:rPr>
        <w:footnoteReference w:id="2594"/>
      </w:r>
      <w:r>
        <w:rPr>
          <w:rFonts w:ascii="Amiri" w:hAnsi="Amiri" w:eastAsia="Amiri" w:cs="Amiri"/>
          <w:lang w:bidi="ar-SA"/>
          <w:color w:val="111111"/>
          <w:sz w:val="28"/>
          <w:szCs w:val="28"/>
          <w:rtl/>
        </w:rPr>
        <w:t xml:space="preserve">وَ عَنِ النَّوْفَلِیِّ بِإِسْنَادِهِ قَالَ: قَالَ رَسُولُ اللَّهِ ص مَنْ تَتَبَّعَ مَا یَقَعُ مِنْ مَائِدَتِهِ فَأَکَلَهُ ذَهَبَ عَنْهُ الْفَقْرُ وَ عَنْ وُلْدِهِ وَ وُلْدِ وُلْدِهِ إِلَی السَّابِعِ.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95"/>
      </w:r>
      <w:r>
        <w:rPr>
          <w:rFonts w:ascii="Amiri" w:hAnsi="Amiri" w:eastAsia="Amiri" w:cs="Amiri"/>
          <w:lang w:bidi="ar-SA"/>
          <w:color w:val="111111"/>
          <w:sz w:val="28"/>
          <w:szCs w:val="28"/>
          <w:rtl/>
        </w:rPr>
        <w:t xml:space="preserve">وَ یَأْتِی مَا یَدُلُّ عَلَیْهِ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نوفلی با اسنادش نقل شده است که رسول خدا (ص) فرمود: «هر کس آنچه از سفره‌اش می‌ریزد جمع کند و بخورد، فقر از او، از فرزندش و از فرزندانِ فرزندش تا نسل هفتم، دور خواهد شد.»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8" w:name="pg18706_195523"/>
    <w:bookmarkEnd w:id="368"/>
    <w:p>
      <w:pPr>
        <w:pStyle w:val="Heading4"/>
      </w:pPr>
      <w:bookmarkStart w:id="1788" w:name="_Toc1366"/>
      <w:r>
        <w:t>77- بَابُ أَنَّ مَنْ وَجَدَ کِسْرَةً أَوْ تَمْرَةً اسْتُحِبَّ لَهُ رَفْعُهَا وَ أَکْلُهَا وَ إِنْ کَانَتْ فِی قَذَرٍ اسْتُحِبَّ لَهُ غَسْلُهَا وَ أَکْلُهَا</w:t>
      </w:r>
      <w:bookmarkEnd w:id="1788"/>
    </w:p>
    <w:p>
      <w:pPr>
        <w:pStyle w:val="Heading5"/>
      </w:pPr>
      <w:bookmarkStart w:id="1789" w:name="_Toc1367"/>
      <w:r>
        <w:t>اشارة</w:t>
      </w:r>
      <w:bookmarkEnd w:id="1789"/>
    </w:p>
    <w:p>
      <w:pPr>
        <w:pStyle w:val="BookText"/>
      </w:pPr>
      <w:r>
        <w:rPr>
          <w:rStyle w:val="FootnoteReference"/>
        </w:rPr>
        <w:footnoteReference w:id="2597"/>
      </w:r>
      <w:r>
        <w:rPr>
          <w:rFonts w:ascii="Amiri" w:hAnsi="Amiri" w:eastAsia="Amiri" w:cs="Amiri"/>
          <w:lang w:bidi="ar-SA"/>
          <w:color w:val="111111"/>
          <w:sz w:val="28"/>
          <w:szCs w:val="28"/>
          <w:rtl/>
        </w:rPr>
        <w:t xml:space="preserve">77 بَابُ أَنَّ مَنْ وَجَدَ کِسْرَةً أَوْ تَمْرَةً اسْتُحِبَّ لَهُ رَفْعُهَا وَ أَکْلُهَا وَ إِنْ کَانَتْ فِی قَذَرٍ اسْتُحِبَّ لَهُ غَسْلُهَا وَ 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برداشتن و خوردن تکه‌ای از نان یا خرما که یافت شود، و اگر آلوده باشد، مستحب است آن را شست‌وشو داده و سپس خورد.</w:t>
      </w:r>
    </w:p>
    <w:p>
      <w:pPr>
        <w:pStyle w:val="Heading5"/>
      </w:pPr>
      <w:bookmarkStart w:id="1790" w:name="_Toc1368"/>
      <w:r>
        <w:t>[رقم الحدیث الکلی: 30836 - رقم الحدیث الباب: 1]</w:t>
      </w:r>
      <w:bookmarkEnd w:id="1790"/>
    </w:p>
    <w:p>
      <w:pPr>
        <w:pStyle w:val="BookText"/>
      </w:pPr>
      <w:r>
        <w:rPr>
          <w:rFonts w:ascii="Times New Roman" w:hAnsi="Times New Roman" w:eastAsia="Times New Roman" w:cs="Times New Roman"/>
          <w:lang w:val="en-US" w:bidi="en-US"/>
          <w:color w:val="111111"/>
          <w:sz w:val="28"/>
          <w:szCs w:val="28"/>
          <w:rtl/>
        </w:rPr>
        <w:t xml:space="preserve">30836- 1- </w:t>
      </w:r>
      <w:r>
        <w:rPr>
          <w:rStyle w:val="FootnoteReference"/>
        </w:rPr>
        <w:footnoteReference w:id="2598"/>
      </w:r>
      <w:r>
        <w:rPr>
          <w:rFonts w:ascii="Amiri" w:hAnsi="Amiri" w:eastAsia="Amiri" w:cs="Amiri"/>
          <w:lang w:bidi="ar-SA"/>
          <w:color w:val="111111"/>
          <w:sz w:val="28"/>
          <w:szCs w:val="28"/>
          <w:rtl/>
        </w:rPr>
        <w:t xml:space="preserve">أَحْمَدُ بْنُ أَبِی عَبْدِ اللَّهِ الْبَرْقِیُّ فِی الْمَحَاسِنِ عَنْ أَبِیهِ عَنِ ابْنِ أَبِی عُمَیْرٍ عَنْ رَجُلٍ عَنْ أَبِی عَبْدِ اللَّهِ ع قَالَ: فِی التَّمْرَةِ وَ الْکِسْرَةِ تَکُونُ فِی الْأَرْضِ مَطْرُوحَةً فَیَأْخُذُهَا إِنْسَانٌ </w:t>
      </w:r>
      <w:r>
        <w:rPr>
          <w:rStyle w:val="FootnoteReference"/>
        </w:rPr>
        <w:footnoteReference w:id="2599"/>
      </w:r>
      <w:r>
        <w:rPr>
          <w:rFonts w:ascii="Amiri" w:hAnsi="Amiri" w:eastAsia="Amiri" w:cs="Amiri"/>
          <w:lang w:bidi="ar-SA"/>
          <w:color w:val="111111"/>
          <w:sz w:val="28"/>
          <w:szCs w:val="28"/>
          <w:rtl/>
        </w:rPr>
        <w:t xml:space="preserve">وَ یَأْکُلُهَا لَا تَسْتَقِرُّ فِی جَوْفِهِ حَتَّی تَجِبَ 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مردی، از امام صادق (ع) نقل شده است که فرمود: «خرما یا تکه‌ای از نان که بر زمین افتاده باشد، اگر کسی آن را برداشته و بخورد، در شکمش قرار نمی‌گیرد مگر آنکه بهشت بر او واجب شود.»</w:t>
      </w:r>
    </w:p>
    <w:p>
      <w:pPr>
        <w:pStyle w:val="Heading5"/>
      </w:pPr>
      <w:bookmarkStart w:id="1791" w:name="_Toc1369"/>
      <w:r>
        <w:t>[رقم الحدیث الکلی: 30837 - رقم الحدیث الباب: 2]</w:t>
      </w:r>
      <w:bookmarkEnd w:id="1791"/>
    </w:p>
    <w:p>
      <w:pPr>
        <w:pStyle w:val="BookText"/>
      </w:pPr>
      <w:r>
        <w:rPr>
          <w:rFonts w:ascii="Times New Roman" w:hAnsi="Times New Roman" w:eastAsia="Times New Roman" w:cs="Times New Roman"/>
          <w:lang w:val="en-US" w:bidi="en-US"/>
          <w:color w:val="111111"/>
          <w:sz w:val="28"/>
          <w:szCs w:val="28"/>
          <w:rtl/>
        </w:rPr>
        <w:t xml:space="preserve">30837- 2- </w:t>
      </w:r>
      <w:r>
        <w:rPr>
          <w:rStyle w:val="FootnoteReference"/>
        </w:rPr>
        <w:footnoteReference w:id="2600"/>
      </w:r>
      <w:r>
        <w:rPr>
          <w:rFonts w:ascii="Amiri" w:hAnsi="Amiri" w:eastAsia="Amiri" w:cs="Amiri"/>
          <w:lang w:bidi="ar-SA"/>
          <w:color w:val="111111"/>
          <w:sz w:val="28"/>
          <w:szCs w:val="28"/>
          <w:rtl/>
        </w:rPr>
        <w:t xml:space="preserve">وَ عَنْ مُوسَی بْنِ الْقَاسِمِ عَنْ مُحَمَّدِ بْنِ سَعِیدِ بْنِ غَزْوَانَ عَنْ إِسْمَاعِیلَ بْنِ أَبِی زِیَادٍ عَنْ أَبِی عَبْدِ اللَّهِ ع قَالَ: قَالَ رَسُولُ اللَّهِ ص مَنْ وَجَدَ تَمْرَةً أَوْ کِسْرَةً مُلْقَاةً فَأَکَلَهَا لَمْ تَسْتَقِرَّ </w:t>
      </w:r>
      <w:r>
        <w:rPr>
          <w:rStyle w:val="FootnoteReference"/>
        </w:rPr>
        <w:footnoteReference w:id="2601"/>
      </w:r>
      <w:r>
        <w:rPr>
          <w:rFonts w:ascii="Amiri" w:hAnsi="Amiri" w:eastAsia="Amiri" w:cs="Amiri"/>
          <w:lang w:bidi="ar-SA"/>
          <w:color w:val="111111"/>
          <w:sz w:val="28"/>
          <w:szCs w:val="28"/>
          <w:rtl/>
        </w:rPr>
        <w:t xml:space="preserve">فِی جَوْفِهِ حَتَّی یَغْفِرَ اللَّهُ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امام صادق (ع) نقل شده است که رسول خدا (ص) فرمود: «هر کس خرما یا تکه‌ای از نان را که افتاده باشد بردارد و بخورد، آن در شکمش قرار نمی‌گیرد مگر آنکه خداوند او را ببخشد.»</w:t>
      </w:r>
    </w:p>
    <w:p>
      <w:pPr>
        <w:pStyle w:val="Heading5"/>
      </w:pPr>
      <w:bookmarkStart w:id="1792" w:name="_Toc1370"/>
      <w:r>
        <w:t>[رقم الحدیث الکلی: 30838 - رقم الحدیث الباب: 3]</w:t>
      </w:r>
      <w:bookmarkEnd w:id="1792"/>
    </w:p>
    <w:p>
      <w:pPr>
        <w:pStyle w:val="BookText"/>
      </w:pPr>
      <w:r>
        <w:rPr>
          <w:rFonts w:ascii="Times New Roman" w:hAnsi="Times New Roman" w:eastAsia="Times New Roman" w:cs="Times New Roman"/>
          <w:lang w:val="en-US" w:bidi="en-US"/>
          <w:color w:val="111111"/>
          <w:sz w:val="28"/>
          <w:szCs w:val="28"/>
          <w:rtl/>
        </w:rPr>
        <w:t xml:space="preserve">30838- 3- </w:t>
      </w:r>
      <w:r>
        <w:rPr>
          <w:rStyle w:val="FootnoteReference"/>
        </w:rPr>
        <w:footnoteReference w:id="2602"/>
      </w:r>
      <w:r>
        <w:rPr>
          <w:rFonts w:ascii="Amiri" w:hAnsi="Amiri" w:eastAsia="Amiri" w:cs="Amiri"/>
          <w:lang w:bidi="ar-SA"/>
          <w:color w:val="111111"/>
          <w:sz w:val="28"/>
          <w:szCs w:val="28"/>
          <w:rtl/>
        </w:rPr>
        <w:t xml:space="preserve">مُحَمَّدُ بْنُ یَعْقُوبَ عَنْ حُمَیْدِ بْنِ زِیَادٍ عَنِ الْخَشَّابِ عَنِ ابْنِ بَقَّاحٍ عَنْ عَمْرِو بْنِ جُمَیْعٍ قَالَ: قَالَ رَسُولُ اللَّهِ ص مَنْ وَجَدَ کِسْرَةً فَأَکَلَهَا (کَانَ لَهُ حَسَنَةٌ) </w:t>
      </w:r>
      <w:r>
        <w:rPr>
          <w:rStyle w:val="FootnoteReference"/>
        </w:rPr>
        <w:footnoteReference w:id="2603"/>
      </w:r>
      <w:r>
        <w:rPr>
          <w:rFonts w:ascii="Amiri" w:hAnsi="Amiri" w:eastAsia="Amiri" w:cs="Amiri"/>
          <w:lang w:bidi="ar-SA"/>
          <w:color w:val="111111"/>
          <w:sz w:val="28"/>
          <w:szCs w:val="28"/>
          <w:rtl/>
        </w:rPr>
        <w:t xml:space="preserve">وَ مَنْ وَجَدَهَا فِی قَذَرٍ فَغَسَلَهَا ثُمَّ رَفَعَهَا کَانَ </w:t>
      </w:r>
      <w:r>
        <w:rPr>
          <w:rStyle w:val="FootnoteReference"/>
        </w:rPr>
        <w:footnoteReference w:id="2604"/>
      </w:r>
      <w:r>
        <w:rPr>
          <w:rFonts w:ascii="Amiri" w:hAnsi="Amiri" w:eastAsia="Amiri" w:cs="Amiri"/>
          <w:lang w:bidi="ar-SA"/>
          <w:color w:val="111111"/>
          <w:sz w:val="28"/>
          <w:szCs w:val="28"/>
          <w:rtl/>
        </w:rPr>
        <w:t xml:space="preserve">لَهُ سَبْعُونَ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جمیع نقل شده است که رسول خدا (ص) فرمود: «هر کس تکه‌ای نان بیابد و آن را بخورد، یک حسنه برای او نوشته می‌شود؛ و هر کس آن را در جای آلوده بیابد، سپس آن را بشوید و بردارد، هفتاد حسنه برای او نوشته می‌شود.»</w:t>
      </w:r>
    </w:p>
    <w:p>
      <w:pPr>
        <w:pStyle w:val="Heading5"/>
      </w:pPr>
      <w:bookmarkStart w:id="1793" w:name="_Toc1371"/>
      <w:r>
        <w:t>[رقم الحدیث الکلی: 30839 - رقم الحدیث الباب: 4]</w:t>
      </w:r>
      <w:bookmarkEnd w:id="1793"/>
    </w:p>
    <w:p>
      <w:pPr>
        <w:pStyle w:val="BookText"/>
      </w:pPr>
      <w:r>
        <w:rPr>
          <w:rFonts w:ascii="Times New Roman" w:hAnsi="Times New Roman" w:eastAsia="Times New Roman" w:cs="Times New Roman"/>
          <w:lang w:val="en-US" w:bidi="en-US"/>
          <w:color w:val="111111"/>
          <w:sz w:val="28"/>
          <w:szCs w:val="28"/>
          <w:rtl/>
        </w:rPr>
        <w:t xml:space="preserve">30839- 4- </w:t>
      </w:r>
      <w:r>
        <w:rPr>
          <w:rStyle w:val="FootnoteReference"/>
        </w:rPr>
        <w:footnoteReference w:id="2605"/>
      </w:r>
      <w:r>
        <w:rPr>
          <w:rFonts w:ascii="Amiri" w:hAnsi="Amiri" w:eastAsia="Amiri" w:cs="Amiri"/>
          <w:lang w:bidi="ar-SA"/>
          <w:color w:val="111111"/>
          <w:sz w:val="28"/>
          <w:szCs w:val="28"/>
          <w:rtl/>
        </w:rPr>
        <w:t xml:space="preserve">وَ بِهَذَا الْإِسْنَادِ عَنْ عَمْرِو بْنِ جُمَیْعٍ عَنْ أَبِی عَبْدِ اللَّهِ ع</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9" w:name="pg18706_195524"/>
    <w:bookmarkEnd w:id="369"/>
    <w:p>
      <w:pPr>
        <w:pStyle w:val="BookText"/>
      </w:pPr>
      <w:r>
        <w:rPr>
          <w:rFonts w:ascii="Amiri" w:hAnsi="Amiri" w:eastAsia="Amiri" w:cs="Amiri"/>
          <w:lang w:bidi="ar-SA"/>
          <w:color w:val="111111"/>
          <w:sz w:val="28"/>
          <w:szCs w:val="28"/>
          <w:rtl/>
        </w:rPr>
        <w:t xml:space="preserve">قَالَ: دَخَلَ رَسُولُ اللَّهِ ص عَلَی عَائِشَةَ- فَرَأَی کِسْرَةً کَادَ أَنْ یَطَأَهَا فَأَخَذَهَا وَ أَکَلَهَا وَ قَالَ یَا حُمَیْرَاءُ أَکْرِمِی جِوَارَ نِعَمِ اللَّهِ عَلَیْکِ فَإِنَّهَا لَمْ تَنْفِرْ عَنْ قَوْمٍ فَکَادَتْ تَعُودُ إِلَیْهِمْ.</w:t>
      </w:r>
    </w:p>
    <w:p>
      <w:pPr>
        <w:pStyle w:val="BookText"/>
      </w:pPr>
      <w:r>
        <w:rPr>
          <w:rFonts w:ascii="Amiri" w:hAnsi="Amiri" w:eastAsia="Amiri" w:cs="Amiri"/>
          <w:lang w:bidi="ar-SA"/>
          <w:color w:val="111111"/>
          <w:sz w:val="28"/>
          <w:szCs w:val="28"/>
          <w:rtl/>
        </w:rPr>
        <w:t xml:space="preserve">وَ رَوَاهُ الْبَرْقِیُّ فِی الْمَحَاسِنِ عَنْ أَبِیهِ عَنْ یُونُسَ عَنْ عَمْرِو بْنِ جُمَیْعٍ </w:t>
      </w:r>
      <w:r>
        <w:rPr>
          <w:rStyle w:val="FootnoteReference"/>
        </w:rPr>
        <w:footnoteReference w:id="260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جمیع، از امام صادق (ع) نقل شده است که فرمود: «رسول خدا (ص) بر عایشه وارد شد و دید که تکه‌ای نان روی زمین افتاده، که نزدیک بود پایش روی آن قرار گیرد. پس آن را برداشت و خورد، و فرمود: "ای حمیراء، نعمت‌های خدا را محترم بشمار؛ زیرا نعمتی از قومی روی گردان نمی‌شود، مگر آنکه احتمال بازگشت آن به ایشان وجود داشته باشد."»</w:t>
      </w:r>
    </w:p>
    <w:p>
      <w:pPr>
        <w:pStyle w:val="Heading5"/>
      </w:pPr>
      <w:bookmarkStart w:id="1794" w:name="_Toc1372"/>
      <w:r>
        <w:t>[رقم الحدیث الکلی: 30840 - رقم الحدیث الباب: 5]</w:t>
      </w:r>
      <w:bookmarkEnd w:id="1794"/>
    </w:p>
    <w:p>
      <w:pPr>
        <w:pStyle w:val="BookText"/>
      </w:pPr>
      <w:r>
        <w:rPr>
          <w:rFonts w:ascii="Times New Roman" w:hAnsi="Times New Roman" w:eastAsia="Times New Roman" w:cs="Times New Roman"/>
          <w:lang w:val="en-US" w:bidi="en-US"/>
          <w:color w:val="111111"/>
          <w:sz w:val="28"/>
          <w:szCs w:val="28"/>
          <w:rtl/>
        </w:rPr>
        <w:t xml:space="preserve">30840- 5- </w:t>
      </w:r>
      <w:r>
        <w:rPr>
          <w:rStyle w:val="FootnoteReference"/>
        </w:rPr>
        <w:footnoteReference w:id="2607"/>
      </w:r>
      <w:r>
        <w:rPr>
          <w:rFonts w:ascii="Amiri" w:hAnsi="Amiri" w:eastAsia="Amiri" w:cs="Amiri"/>
          <w:lang w:bidi="ar-SA"/>
          <w:color w:val="111111"/>
          <w:sz w:val="28"/>
          <w:szCs w:val="28"/>
          <w:rtl/>
        </w:rPr>
        <w:t xml:space="preserve">مُحَمَّدُ بْنُ عَلِیِّ بْنِ الْحُسَیْنِ فِی الْأَمَالِی عَنْ جَعْفَرِ بْنِ عَلِیٍّ عَنْ جَدِّهِ الْحَسَنِ بْنِ عَلِیٍّ عَنْ جَدِّهِ عَبْدِ اللَّهِ بْنِ الْمُغِیرَةِ عَنْ إِسْمَاعِیلَ بْنِ مُسْلِمٍ عَنِ الصَّادِقِ ع عَنْ آبَائِهِ قَالَ: قَالَ رَسُولُ اللَّهِ ص مَنْ وَجَدَ کِسْرَةً أَوْ تَمْرَةً فَأَکَلَهَا لَمْ تُفَارِقْ جَوْفَهُ حَتَّی یَغْفِرَ اللَّهُ لَهُ.</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2608"/>
      </w:r>
    </w:p>
    <w:p>
      <w:pPr>
        <w:pStyle w:val="BookText"/>
      </w:pPr>
      <w:r>
        <w:rPr>
          <w:rFonts w:ascii="Amiri" w:hAnsi="Amiri" w:eastAsia="Amiri" w:cs="Amiri"/>
          <w:lang w:bidi="ar-SA"/>
          <w:color w:val="111111"/>
          <w:sz w:val="28"/>
          <w:szCs w:val="28"/>
          <w:rtl/>
        </w:rPr>
        <w:t xml:space="preserve">أَقُولُ: وَ تَقَدَّمَ مَا یَدُلُّ عَلَی ذَلِکَ فِی الْخَلْوَةِ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از امام صادق (ع)، از پدرانشان نقل شده است که رسول خدا (ص) فرمود: «هر کس تکه‌ای نان یا خرما بیابد و آن را بخورد، در شکمش قرار نمی‌گیرد مگر آنکه خداوند او را ببخشد.»</w:t>
      </w:r>
    </w:p>
    <w:p>
      <w:pPr>
        <w:pStyle w:val="Heading4"/>
      </w:pPr>
      <w:bookmarkStart w:id="1795" w:name="_Toc1373"/>
      <w:r>
        <w:t>78- بَابُ اسْتِحْبَابِ لَحْسِ الْأَصَابِعِ مِنَ الْمَأْدُومِ وَ تَحْرِیمِ الِاسْتِنْجَاءِ بِالْخُبْزِ وَ نَحْوِهِ‌</w:t>
      </w:r>
      <w:bookmarkEnd w:id="1795"/>
    </w:p>
    <w:p>
      <w:pPr>
        <w:pStyle w:val="Heading5"/>
      </w:pPr>
      <w:bookmarkStart w:id="1796" w:name="_Toc1374"/>
      <w:r>
        <w:t>اشارة</w:t>
      </w:r>
      <w:bookmarkEnd w:id="1796"/>
    </w:p>
    <w:p>
      <w:pPr>
        <w:pStyle w:val="BookText"/>
      </w:pPr>
      <w:r>
        <w:rPr>
          <w:rStyle w:val="FootnoteReference"/>
        </w:rPr>
        <w:footnoteReference w:id="2610"/>
      </w:r>
      <w:r>
        <w:rPr>
          <w:rFonts w:ascii="Amiri" w:hAnsi="Amiri" w:eastAsia="Amiri" w:cs="Amiri"/>
          <w:lang w:bidi="ar-SA"/>
          <w:color w:val="111111"/>
          <w:sz w:val="28"/>
          <w:szCs w:val="28"/>
          <w:rtl/>
        </w:rPr>
        <w:t xml:space="preserve">78 بَابُ اسْتِحْبَابِ لَحْسِ الْأَصَابِعِ مِنَ الْمَأْدُومِ وَ تَحْرِیمِ الِاسْتِنْجَاءِ بِالْخُبْزِ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لیسیدن انگشتان از غذاهای آمیخته با چاشنی، و حرام بودن استفاده از نان و موارد مشابه برای پاک کردن پس از قضای حاجت.</w:t>
      </w:r>
    </w:p>
    <w:p>
      <w:pPr>
        <w:pStyle w:val="Heading5"/>
      </w:pPr>
      <w:bookmarkStart w:id="1797" w:name="_Toc1375"/>
      <w:r>
        <w:t>[رقم الحدیث الکلی: 30841 - رقم الحدیث الباب: 1]</w:t>
      </w:r>
      <w:bookmarkEnd w:id="1797"/>
    </w:p>
    <w:p>
      <w:pPr>
        <w:pStyle w:val="BookText"/>
      </w:pPr>
      <w:r>
        <w:rPr>
          <w:rFonts w:ascii="Times New Roman" w:hAnsi="Times New Roman" w:eastAsia="Times New Roman" w:cs="Times New Roman"/>
          <w:lang w:val="en-US" w:bidi="en-US"/>
          <w:color w:val="111111"/>
          <w:sz w:val="28"/>
          <w:szCs w:val="28"/>
          <w:rtl/>
        </w:rPr>
        <w:t xml:space="preserve">30841- 1- </w:t>
      </w:r>
      <w:r>
        <w:rPr>
          <w:rStyle w:val="FootnoteReference"/>
        </w:rPr>
        <w:footnoteReference w:id="2611"/>
      </w:r>
      <w:r>
        <w:rPr>
          <w:rFonts w:ascii="Amiri" w:hAnsi="Amiri" w:eastAsia="Amiri" w:cs="Amiri"/>
          <w:lang w:bidi="ar-SA"/>
          <w:color w:val="111111"/>
          <w:sz w:val="28"/>
          <w:szCs w:val="28"/>
          <w:rtl/>
        </w:rPr>
        <w:t xml:space="preserve">مُحَمَّدُ بْنُ یَعْقُوبَ عَنْ عَلِیِّ بْنِ إِبْرَاهِیمَ عَنْ أَبِیهِ عَنْ عَبْدِ اللَّهِ بْنِ الْمُغِیرَةِ عَنْ عَمْرِو بْنِ شِمْرٍ قَالَ سَمِعْتُ أَبَا عَبْدِ اللَّهِ ع یَقُولُ إِنِّی لَأَلْحَسُ أَصَابِعِی مِنَ الْمَأْدُومِ حَتَّی أَخَافَ أَنْ یَرَی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0" w:name="pg18706_195525"/>
    <w:bookmarkEnd w:id="370"/>
    <w:p>
      <w:pPr>
        <w:pStyle w:val="BookText"/>
      </w:pPr>
      <w:r>
        <w:rPr>
          <w:rFonts w:ascii="Amiri" w:hAnsi="Amiri" w:eastAsia="Amiri" w:cs="Amiri"/>
          <w:lang w:bidi="ar-SA"/>
          <w:color w:val="111111"/>
          <w:sz w:val="28"/>
          <w:szCs w:val="28"/>
          <w:rtl/>
        </w:rPr>
        <w:t xml:space="preserve">خَادِمِی أَنَّ ذَلِکَ مِنَ الْجَشَعِ وَ لَیْسَ ذَلِکَ کَذَلِکَ إِنَّ قَوْماً أُفْرِغَتْ عَلَیْهِمُ النِّعْمَةُ وَ هُمْ أَهْلُ الثَّرْثَارِ فَعَمَدُوا إِلَی مُخِّ الْحِنْطَةِ فَجَعَلُوهَا هَجَاءً فَجَعَلُوا یُنْجُونَ بِهَا صِبْیَانَهُمْ حَتَّی اجْتَمَعَ مِنْ ذَلِکَ جَبَلٌ قَالَ فَمَرَّ رَجُلٌ صَالِحٌ عَلَی امْرَأَةٍ وَ هِیَ تَفْعَلُ ذَلِکَ بِصَبِیٍّ لَهَا فَقَالَ وَیْحَکُمْ اتَّقُوا اللَّهَ لَا یُغَیِّرْ مَا بِکُمْ مِنْ نِعْمَةٍ فَقَالَتْ کَأَنَّکَ تُخَوِّفُنَا بِالْجُوعِ مَا دَامَ ثَرْثَارُنَا یَجْرِی فَإِنَّا لَا نَخَافُ الْجُوعَ قَالَ فَأَسِفَ اللَّهُ عَزَّ وَ جَلَّ وَ أَضْعَفَ لَهُمُ الثَّرْثَارَ وَ حَبَسَ عَنْهُمْ قَطْرَ السَّمَاءِ وَ نَبْتَ الْأَرْضِ قَالَ فَاحْتَاجُوا إِلَی ذَلِکَ الْجَبَلِ قَالَ فَإِنْ کَانَ لَیُقَسَّمُ بَیْنَهُمْ بِالْمِیزَانِ.</w:t>
      </w:r>
    </w:p>
    <w:p>
      <w:pPr>
        <w:pStyle w:val="BookText"/>
      </w:pPr>
      <w:r>
        <w:rPr>
          <w:rFonts w:ascii="Amiri" w:hAnsi="Amiri" w:eastAsia="Amiri" w:cs="Amiri"/>
          <w:lang w:bidi="ar-SA"/>
          <w:color w:val="111111"/>
          <w:sz w:val="28"/>
          <w:szCs w:val="28"/>
          <w:rtl/>
        </w:rPr>
        <w:t xml:space="preserve">وَ رَوَاهُ الْبَرْقِیُّ فِی الْمَحَاسِنِ عَنْ أَبِیهِ عَنْ عَبْدِ اللَّهِ بْنِ الْمُغِیرَةِ </w:t>
      </w:r>
      <w:r>
        <w:rPr>
          <w:rStyle w:val="FootnoteReference"/>
        </w:rPr>
        <w:footnoteReference w:id="2612"/>
      </w:r>
    </w:p>
    <w:p>
      <w:pPr>
        <w:pStyle w:val="BookText"/>
      </w:pPr>
      <w:r>
        <w:rPr>
          <w:rFonts w:ascii="Amiri" w:hAnsi="Amiri" w:eastAsia="Amiri" w:cs="Amiri"/>
          <w:lang w:bidi="ar-SA"/>
          <w:color w:val="111111"/>
          <w:sz w:val="28"/>
          <w:szCs w:val="28"/>
          <w:rtl/>
        </w:rPr>
        <w:t xml:space="preserve">وَ عَنْ مُحَمَّدِ بْنِ عَلِیٍّ عَنِ الْحَکَمِ بْنِ مِسْکِینٍ عَنْ عَمْرِو بْنِ شِمْرٍ نَحْوَهُ </w:t>
      </w:r>
      <w:r>
        <w:rPr>
          <w:rStyle w:val="FootnoteReference"/>
        </w:rPr>
        <w:footnoteReference w:id="2613"/>
      </w:r>
      <w:r>
        <w:rPr>
          <w:rFonts w:ascii="Amiri" w:hAnsi="Amiri" w:eastAsia="Amiri" w:cs="Amiri"/>
          <w:lang w:bidi="ar-SA"/>
          <w:color w:val="111111"/>
          <w:sz w:val="28"/>
          <w:szCs w:val="28"/>
          <w:rtl/>
        </w:rPr>
        <w:t xml:space="preserve">أَقُولُ: وَ تَقَدَّمَ مَا یَدُلُّ عَلَی الْحُکْمِ الْأَوَّلِ </w:t>
      </w:r>
      <w:r>
        <w:rPr>
          <w:rStyle w:val="FootnoteReference"/>
        </w:rPr>
        <w:footnoteReference w:id="2614"/>
      </w:r>
      <w:r>
        <w:rPr>
          <w:rFonts w:ascii="Amiri" w:hAnsi="Amiri" w:eastAsia="Amiri" w:cs="Amiri"/>
          <w:lang w:bidi="ar-SA"/>
          <w:color w:val="111111"/>
          <w:sz w:val="28"/>
          <w:szCs w:val="28"/>
          <w:rtl/>
        </w:rPr>
        <w:t xml:space="preserve">وَ یَأْتِی مَا یَدُلُّ عَلَی الثَّانِی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نقل شده است که گفت: «شنیدم که امام صادق (ع) می‌فرمود: "من انگشتانم را از غذای آمیخته با چاشنی می‌لیسم، تا جایی که می‌ترسم خادمانم گمان کنند این از روی حرص است، در حالی که چنین نیست. گروهی بودند که نعمت‌های فراوانی به آنان داده شد، اما آنها، که اهل فراوان‌گویی بودند، مغز گندم را بی‌ارزش انگاشتند و آن را برای قضای حاجت کودکانشان به کار بردند تا جایی که از آن، کوهی جمع شد.</w:t>
      </w:r>
    </w:p>
    <w:p>
      <w:pPr>
        <w:pStyle w:val="BookText"/>
      </w:pPr>
      <w:r>
        <w:rPr>
          <w:rFonts w:ascii="IRNazanin" w:hAnsi="IRNazanin" w:eastAsia="IRNazanin" w:cs="IRNazanin"/>
          <w:lang w:bidi="fa-IR"/>
          <w:color w:val="111111"/>
          <w:sz w:val="28"/>
          <w:szCs w:val="28"/>
          <w:rtl/>
        </w:rPr>
        <w:t xml:space="preserve">روزی مرد صالحی از کنار زنی گذشت که چنین می‌کرد، پس به او گفت: "وای بر شما! از خدا پروا داشته باشید تا نعمت از شما گرفته نشود." زن پاسخ داد: "گویی ما را از گرسنگی می‌ترسانی! تا زمانی که آب فراوان ما جاری است، از گرسنگی هراسی نداریم." اما خداوند بر آنان خشم گرفت و آب فراوانشان را کاهش داد و باران را از آنان بازداشت و زمین را از روییدن محروم کرد. آنها به آن کوه نیازمند شدند، تا جایی که آن را میان خود با پیمانه تقسیم می‌کردند."»</w:t>
      </w:r>
    </w:p>
    <w:p>
      <w:pPr>
        <w:pStyle w:val="Heading4"/>
      </w:pPr>
      <w:bookmarkStart w:id="1798" w:name="_Toc1376"/>
      <w:r>
        <w:t>79- بَابُ وُجُوبِ إِکْرَامِ الْخُبْز وَ الْحِنْطَةِ وَ الشَّعِیرِ وَ تَحْرِیمِ إِهَانَتِهِ وَ دَوْسِهِ بِالرِّجْلِ وَ وَطْءِ السُّفْرَةِ بِهَا</w:t>
      </w:r>
      <w:bookmarkEnd w:id="1798"/>
    </w:p>
    <w:p>
      <w:pPr>
        <w:pStyle w:val="Heading5"/>
      </w:pPr>
      <w:bookmarkStart w:id="1799" w:name="_Toc1377"/>
      <w:r>
        <w:t>اشارة</w:t>
      </w:r>
      <w:bookmarkEnd w:id="1799"/>
    </w:p>
    <w:p>
      <w:pPr>
        <w:pStyle w:val="BookText"/>
      </w:pPr>
      <w:r>
        <w:rPr>
          <w:rStyle w:val="FootnoteReference"/>
        </w:rPr>
        <w:footnoteReference w:id="2616"/>
      </w:r>
      <w:r>
        <w:rPr>
          <w:rFonts w:ascii="Amiri" w:hAnsi="Amiri" w:eastAsia="Amiri" w:cs="Amiri"/>
          <w:lang w:bidi="ar-SA"/>
          <w:color w:val="111111"/>
          <w:sz w:val="28"/>
          <w:szCs w:val="28"/>
          <w:rtl/>
        </w:rPr>
        <w:t xml:space="preserve">79 بَابُ وُجُوبِ إِکْرَامِ الْخُبْزِ وَ الْحِنْطَةِ وَ الشَّعِیرِ وَ تَحْرِیمِ إِهَانَتِهِ وَ دَوْسِهِ بِالرِّجْلِ وَ وَطْءِ السُّفْرَةِ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احترام نان، گندم و جو، و حرمت بی‌احترامی به آن‌ها، از جمله لگدمال کردن و پا گذاشتن بر سفره‌ای که حاوی این نعمت‌هاست.</w:t>
      </w:r>
    </w:p>
    <w:p>
      <w:pPr>
        <w:pStyle w:val="Heading5"/>
      </w:pPr>
      <w:bookmarkStart w:id="1800" w:name="_Toc1378"/>
      <w:r>
        <w:t>[رقم الحدیث الکلی: 30842 - رقم الحدیث الباب: 1]</w:t>
      </w:r>
      <w:bookmarkEnd w:id="1800"/>
    </w:p>
    <w:p>
      <w:pPr>
        <w:pStyle w:val="BookText"/>
      </w:pPr>
      <w:r>
        <w:rPr>
          <w:rFonts w:ascii="Times New Roman" w:hAnsi="Times New Roman" w:eastAsia="Times New Roman" w:cs="Times New Roman"/>
          <w:lang w:val="en-US" w:bidi="en-US"/>
          <w:color w:val="111111"/>
          <w:sz w:val="28"/>
          <w:szCs w:val="28"/>
          <w:rtl/>
        </w:rPr>
        <w:t xml:space="preserve">30842- 1- </w:t>
      </w:r>
      <w:r>
        <w:rPr>
          <w:rStyle w:val="FootnoteReference"/>
        </w:rPr>
        <w:footnoteReference w:id="2617"/>
      </w:r>
      <w:r>
        <w:rPr>
          <w:rFonts w:ascii="Amiri" w:hAnsi="Amiri" w:eastAsia="Amiri" w:cs="Amiri"/>
          <w:lang w:bidi="ar-SA"/>
          <w:color w:val="111111"/>
          <w:sz w:val="28"/>
          <w:szCs w:val="28"/>
          <w:rtl/>
        </w:rPr>
        <w:t xml:space="preserve">مُحَمَّدُ بْنُ یَعْقُوبَ عَنْ عَلِیِّ بْنِ إِبْرَاهِیمَ عَنْ أَبِیهِ عَنْ هَارُونَ بْنِ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1" w:name="pg18706_195526"/>
    <w:bookmarkEnd w:id="371"/>
    <w:p>
      <w:pPr>
        <w:pStyle w:val="BookText"/>
      </w:pPr>
      <w:r>
        <w:rPr>
          <w:rFonts w:ascii="Amiri" w:hAnsi="Amiri" w:eastAsia="Amiri" w:cs="Amiri"/>
          <w:lang w:bidi="ar-SA"/>
          <w:color w:val="111111"/>
          <w:sz w:val="28"/>
          <w:szCs w:val="28"/>
          <w:rtl/>
        </w:rPr>
        <w:t xml:space="preserve">مُسْلِمٍ عَنْ مَسْعَدَةَ بْنِ صَدَقَةَ عَنْ أَبِی عَبْدِ اللَّهِ ع قَالَ: قَالَ النَّبِیُّ ص أَکْرِمُوا الْخُبْزَ فَإِنَّهُ قَدْ عَمِلَ فِیهِ مَا بَیْنَ الْعَرْشِ إِلَی الْأَرْضِ وَ الْأَرْضُ وَ مَا فِیهَا مِنْ کَثِیرٍ مِنْ خَلْقِهَا إِلَی أَنْ قَالَ إِنَّهُ کَانَ نَبِیٌّ قَبْلَکُمْ یُقَالُ لَهُ دَانِیَلُ </w:t>
      </w:r>
      <w:r>
        <w:rPr>
          <w:rStyle w:val="FootnoteReference"/>
        </w:rPr>
        <w:footnoteReference w:id="2618"/>
      </w:r>
      <w:r>
        <w:rPr>
          <w:rFonts w:ascii="Amiri" w:hAnsi="Amiri" w:eastAsia="Amiri" w:cs="Amiri"/>
          <w:lang w:bidi="ar-SA"/>
          <w:color w:val="111111"/>
          <w:sz w:val="28"/>
          <w:szCs w:val="28"/>
          <w:rtl/>
        </w:rPr>
        <w:t xml:space="preserve">وَ إِنَّهُ أَعْطَی صَاحِبَ مِعْبَرٍ رَغِیفاً لِیَعْبُرَ بِهِ فَرَمَی صَاحِبُ الْمِعْبَرِ بِالرَّغِیفِ وَ قَالَ مَا أَصْنَعُ بِالْخُبْزِ هَذَا الْخُبْزُ عِنْدَنَا قَدْ یُدَاسُ بِالْأَرْجُلِ فَلَمَّا رَأَی ذَلِکَ دَانِیَلُ رَفَعَ یَدَهُ إِلَی السَّمَاءِ ثُمَّ قَالَ اللَّهُمَّ أَکْرِمِ الْخُبْزَ فَقَدْ رَأَیْتَ یَا رَبِّ مَا صَنَعَ هَذَا الْعَبْدُ وَ مَا قَالَ قَالَ فَأَوْحَی اللَّهُ إِلَی الْقَطْرِ أَنِ احْتَبِسْ وَ أَوْحَی إِلَی الْأَرْضِ أَنْ کُونِی طَبَقاً کَالْفَخَّارِ قَالَ فَلَمْ تَمْطُرْ حَتَّی بَلَغَ مِنْ أَمْرِهِمْ أَنَّ بَعْضَهُمْ أَکَلَ بَعْضاً فَلَمَّا بَلَغَ مِنْهُمْ مَا أَرَادَ اللَّهُ مِنْ ذَلِکَ قَالَتِ امْرَأَةٌ لِأُخْرَی وَ لَهُمَا وَلَدَانِ یَا فُلَانَةُ تَعَالَیْ حَتَّی نَأْکُلَ الْیَوْمَ أَنَا وَ أَنْتِ وَلَدِی فَإِذَا جُعْنَا أَکَلْنَا وَلَدَکِ قَالَتْ لَهَا نَعَمْ فَأَکَلَتَاهُ فَلَمَّا جَاعَتَا مِنْ بَعْدُ رَاوَدَتِ الْأُخْرَی عَلَی وَلَدِهَا فَامْتَنَعَتْ عَلَیْهَا فَقَالَتْ لَهَا نَبِیُّ اللَّهِ بَیْنِی وَ بَیْنَکِ فَاخْتَصَمَتَا إِلَی دَانِیَلَ فَقَالَ لَهُمَا وَ قَدْ بَلَغَ الْأَمْرُ إِلَی مَا أَرَی قَالَتَا لَهُ نَعَمْ </w:t>
      </w:r>
      <w:r>
        <w:rPr>
          <w:rStyle w:val="FootnoteReference"/>
        </w:rPr>
        <w:footnoteReference w:id="2619"/>
      </w:r>
      <w:r>
        <w:rPr>
          <w:rFonts w:ascii="Amiri" w:hAnsi="Amiri" w:eastAsia="Amiri" w:cs="Amiri"/>
          <w:lang w:bidi="ar-SA"/>
          <w:color w:val="111111"/>
          <w:sz w:val="28"/>
          <w:szCs w:val="28"/>
          <w:rtl/>
        </w:rPr>
        <w:t xml:space="preserve">وَ أَشَدُّ فَرَفَعَ یَدَهُ إِلَی السَّمَاءِ وَ قَالَ اللَّهُمَّ عُدْ عَلَیْنَا بِفَضْلِ رَحْمَتِکَ وَ لَا تُعَاقِبِ الْأَطْفَالَ وَ مَنْ فِیهِ خَیْرٌ بِذَنْبِ صَاحِبِ الْمِعْبَرِ وَ ضُرَبَائِهِ قَالَ فَأَمَرَ اللَّهُ إِلَی السَّمَاءِ أَنِ امْطُرِی عَلَی الْأَرْضِ وَ أَمَرَ الْأَرْضَ أَنْ أَنْبِتِی لِخَلْقِی مَا قَدْ فَاتَهُمْ مِنْ خَیْرِکِ فَإِنِّی قَدْ رَحِمْتُهُمْ بِالطِّفْلِ الصَّغِیرِ.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از امام صادق (ع) نقل شده است که پیامبر (ص) فرمودند: «نان را گرامی بدارید، زیرا در تهیه آن، آنچه میان عرش تا زمین است و زمین و بسیاری از مخلوقاتش نقش داشته‌اند.»</w:t>
      </w:r>
    </w:p>
    <w:p>
      <w:pPr>
        <w:pStyle w:val="BookText"/>
      </w:pPr>
      <w:r>
        <w:rPr>
          <w:rFonts w:ascii="IRNazanin" w:hAnsi="IRNazanin" w:eastAsia="IRNazanin" w:cs="IRNazanin"/>
          <w:lang w:bidi="fa-IR"/>
          <w:color w:val="111111"/>
          <w:sz w:val="28"/>
          <w:szCs w:val="28"/>
          <w:rtl/>
        </w:rPr>
        <w:t xml:space="preserve">سپس فرمودند: «در میان امت‌های پیشین، پیامبری به نام دانیال بود. او یک قرص نان به مردی داد تا از آن بهره ببرد، اما آن مرد آن را دور انداخت و گفت: "نان نزد ما بی‌ارزش است، زیرا زیر پا لگدمال می‌شود." هنگامی که دانیال این رفتار را دید، دستش را به آسمان بلند کرد و گفت: "پروردگارا، نان را گرامی بدار، زیرا تو شاهد رفتار این بنده و گفتار او بودی." پس خداوند به باران فرمان داد که متوقف شود و به زمین دستور داد که سخت شود، همچون سفال. باران نبارید تا کار به جایی رسید که مردم به یکدیگر روی آوردند و از شدت قحطی به خوردن یکدیگر پرداختند.</w:t>
      </w:r>
    </w:p>
    <w:p>
      <w:pPr>
        <w:pStyle w:val="BookText"/>
      </w:pPr>
      <w:r>
        <w:rPr>
          <w:rFonts w:ascii="IRNazanin" w:hAnsi="IRNazanin" w:eastAsia="IRNazanin" w:cs="IRNazanin"/>
          <w:lang w:bidi="fa-IR"/>
          <w:color w:val="111111"/>
          <w:sz w:val="28"/>
          <w:szCs w:val="28"/>
          <w:rtl/>
        </w:rPr>
        <w:t xml:space="preserve">در این میان، دو زن که هر یک کودکی داشتند، تصمیم گرفتند تا امروز یکی از فرزندانشان را بخورند و فردا دیگری را. پس نخستین کودک را خوردند، اما هنگامی که نوبت به فرزند دوم رسید، مادر او مخالفت کرد. اختلاف میان آن دو به دانیال رسید و او که شدت بحران را مشاهده کرد، دستش را به آسمان بلند کرد و گفت: "پروردگارا، با فضل و رحمتت بر ما بازگرد، و کودکان و نیکان را به خاطر گناه صاحب نان و امثال او مجازات مکن." خداوند فرمان داد تا آسمان باران ببارد و زمین بار دیگر روییدنی‌هایش را فراهم کند، زیرا او به خاطر آن کودک کوچک رحم آورد.»</w:t>
      </w:r>
    </w:p>
    <w:p>
      <w:pPr>
        <w:pStyle w:val="Heading5"/>
      </w:pPr>
      <w:bookmarkStart w:id="1801" w:name="_Toc1379"/>
      <w:r>
        <w:t>[رقم الحدیث الکلی: 30843 - رقم الحدیث الباب: 2]</w:t>
      </w:r>
      <w:bookmarkEnd w:id="1801"/>
    </w:p>
    <w:p>
      <w:pPr>
        <w:pStyle w:val="BookText"/>
      </w:pPr>
      <w:r>
        <w:rPr>
          <w:rFonts w:ascii="Times New Roman" w:hAnsi="Times New Roman" w:eastAsia="Times New Roman" w:cs="Times New Roman"/>
          <w:lang w:val="en-US" w:bidi="en-US"/>
          <w:color w:val="111111"/>
          <w:sz w:val="28"/>
          <w:szCs w:val="28"/>
          <w:rtl/>
        </w:rPr>
        <w:t xml:space="preserve">30843- 2- </w:t>
      </w:r>
      <w:r>
        <w:rPr>
          <w:rStyle w:val="FootnoteReference"/>
        </w:rPr>
        <w:footnoteReference w:id="2620"/>
      </w:r>
      <w:r>
        <w:rPr>
          <w:rFonts w:ascii="Amiri" w:hAnsi="Amiri" w:eastAsia="Amiri" w:cs="Amiri"/>
          <w:lang w:bidi="ar-SA"/>
          <w:color w:val="111111"/>
          <w:sz w:val="28"/>
          <w:szCs w:val="28"/>
          <w:rtl/>
        </w:rPr>
        <w:t xml:space="preserve">أَحْمَدُ بْنُ مُحَمَّدٍ الْبَرْقِیُّ فِی الْمَحَاسِنِ عَنْ هَارُونَ بْنِ مُسْلِمٍ عَنْ مَسْعَدَةَ عَنْ جَعْفَرٍ </w:t>
      </w:r>
      <w:r>
        <w:rPr>
          <w:rStyle w:val="FootnoteReference"/>
        </w:rPr>
        <w:footnoteReference w:id="2621"/>
      </w:r>
      <w:r>
        <w:rPr>
          <w:rFonts w:ascii="Amiri" w:hAnsi="Amiri" w:eastAsia="Amiri" w:cs="Amiri"/>
          <w:lang w:bidi="ar-SA"/>
          <w:color w:val="111111"/>
          <w:sz w:val="28"/>
          <w:szCs w:val="28"/>
          <w:rtl/>
        </w:rPr>
        <w:t xml:space="preserve">عَنْ آبَائِهِ عَنْ عَلِیٍّ ع</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2" w:name="pg18706_195527"/>
    <w:bookmarkEnd w:id="372"/>
    <w:p>
      <w:pPr>
        <w:pStyle w:val="BookText"/>
      </w:pPr>
      <w:r>
        <w:rPr>
          <w:rFonts w:ascii="Amiri" w:hAnsi="Amiri" w:eastAsia="Amiri" w:cs="Amiri"/>
          <w:lang w:bidi="ar-SA"/>
          <w:color w:val="111111"/>
          <w:sz w:val="28"/>
          <w:szCs w:val="28"/>
          <w:rtl/>
        </w:rPr>
        <w:t xml:space="preserve">قَالَ: أَکْرِمُوا الْخُبْزَ فَإِنَّهُ قَدْ عَمِلَ فِیهِ مَا بَیْنَ الْعَرْشِ إِلَی الْأَرْضِ وَ مَا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از جعفر، از پدرانشان، از امام علی (ع) نقل شده است که فرمود: «نان را گرامی بدارید، زیرا در تهیه آن، آنچه میان عرش تا زمین و آنچه میان آن دو است، نقش داشته‌اند.»</w:t>
      </w:r>
    </w:p>
    <w:p>
      <w:pPr>
        <w:pStyle w:val="Heading5"/>
      </w:pPr>
      <w:bookmarkStart w:id="1802" w:name="_Toc1380"/>
      <w:r>
        <w:t>[رقم الحدیث الکلی: 30844 - رقم الحدیث الباب: 3]</w:t>
      </w:r>
      <w:bookmarkEnd w:id="1802"/>
    </w:p>
    <w:p>
      <w:pPr>
        <w:pStyle w:val="BookText"/>
      </w:pPr>
      <w:r>
        <w:rPr>
          <w:rFonts w:ascii="Times New Roman" w:hAnsi="Times New Roman" w:eastAsia="Times New Roman" w:cs="Times New Roman"/>
          <w:lang w:val="en-US" w:bidi="en-US"/>
          <w:color w:val="111111"/>
          <w:sz w:val="28"/>
          <w:szCs w:val="28"/>
          <w:rtl/>
        </w:rPr>
        <w:t xml:space="preserve">30844- 3- </w:t>
      </w:r>
      <w:r>
        <w:rPr>
          <w:rStyle w:val="FootnoteReference"/>
        </w:rPr>
        <w:footnoteReference w:id="2622"/>
      </w:r>
      <w:r>
        <w:rPr>
          <w:rFonts w:ascii="Amiri" w:hAnsi="Amiri" w:eastAsia="Amiri" w:cs="Amiri"/>
          <w:lang w:bidi="ar-SA"/>
          <w:color w:val="111111"/>
          <w:sz w:val="28"/>
          <w:szCs w:val="28"/>
          <w:rtl/>
        </w:rPr>
        <w:t xml:space="preserve">وَ عَنْ مُحَمَّدِ بْنِ عَلِیٍّ عَنِ ابْنِ أَبِی عُمَیْرٍ عَنْ هِشَامِ بْنِ سَالِمٍ قَالَ: سَأَلْتُ أَبَا عَبْدِ اللَّهِ ع عَنْ صَاحِبٍ لَنَا </w:t>
      </w:r>
      <w:r>
        <w:rPr>
          <w:rStyle w:val="FootnoteReference"/>
        </w:rPr>
        <w:footnoteReference w:id="2623"/>
      </w:r>
      <w:r>
        <w:rPr>
          <w:rFonts w:ascii="Amiri" w:hAnsi="Amiri" w:eastAsia="Amiri" w:cs="Amiri"/>
          <w:lang w:bidi="ar-SA"/>
          <w:color w:val="111111"/>
          <w:sz w:val="28"/>
          <w:szCs w:val="28"/>
          <w:rtl/>
        </w:rPr>
        <w:t xml:space="preserve">یَکُونُ عَلَی سَطْحِهِ الْحِنْطَةُ وَ الشَّعِیرُ فَیَطَئُونَهُ یُصَلُّونَ </w:t>
      </w:r>
      <w:r>
        <w:rPr>
          <w:rStyle w:val="FootnoteReference"/>
        </w:rPr>
        <w:footnoteReference w:id="2624"/>
      </w:r>
      <w:r>
        <w:rPr>
          <w:rFonts w:ascii="Amiri" w:hAnsi="Amiri" w:eastAsia="Amiri" w:cs="Amiri"/>
          <w:lang w:bidi="ar-SA"/>
          <w:color w:val="111111"/>
          <w:sz w:val="28"/>
          <w:szCs w:val="28"/>
          <w:rtl/>
        </w:rPr>
        <w:t xml:space="preserve">عَلَیْهِ قَالَ فَغَضِبَ ثُمَّ قَالَ لَوْ لَا أَنِّی أَرَی أَنَّهُ مِنْ أَصْحَابِنَا لَلَعَنْتُهُ.</w:t>
      </w:r>
    </w:p>
    <w:p>
      <w:pPr>
        <w:pStyle w:val="BookText"/>
      </w:pPr>
      <w:r>
        <w:rPr>
          <w:rFonts w:ascii="Amiri" w:hAnsi="Amiri" w:eastAsia="Amiri" w:cs="Amiri"/>
          <w:lang w:bidi="ar-SA"/>
          <w:color w:val="111111"/>
          <w:sz w:val="28"/>
          <w:szCs w:val="28"/>
          <w:rtl/>
        </w:rPr>
        <w:t xml:space="preserve">وَ عَنْ أَبِیهِ عَنْ مُحَمَّدِ بْنِ سِنَانٍ عَنْ أَبِی عُیَیْنَةَ عَنْ أَبِی عَبْدِ اللَّهِ ع مِثْلَهُ </w:t>
      </w:r>
      <w:r>
        <w:rPr>
          <w:rStyle w:val="FootnoteReference"/>
        </w:rPr>
        <w:footnoteReference w:id="2625"/>
      </w:r>
      <w:r>
        <w:rPr>
          <w:rFonts w:ascii="Amiri" w:hAnsi="Amiri" w:eastAsia="Amiri" w:cs="Amiri"/>
          <w:lang w:bidi="ar-SA"/>
          <w:color w:val="111111"/>
          <w:sz w:val="28"/>
          <w:szCs w:val="28"/>
          <w:rtl/>
        </w:rPr>
        <w:t xml:space="preserve">وَ زَادَ فِیهِ أَ مَا یَسْتَطِیعُ أَنْ یَتَّخِذَ لِنَفْسِهِ مُصَلًّی یُصَلِّی فِیهِ ثُمَّ قَالَ إِنَّ قَوْماً وَسَّعَ اللَّهُ عَلَیْهِمْ فِی أَرْزَاقِهِمْ حَتَّی طَغَوْا فَاسْتَخْشَنُوا الْحِجَارَةَ فَعَمَدُوا إِلَی النِّقْیِ </w:t>
      </w:r>
      <w:r>
        <w:rPr>
          <w:rStyle w:val="FootnoteReference"/>
        </w:rPr>
        <w:footnoteReference w:id="2626"/>
      </w:r>
      <w:r>
        <w:rPr>
          <w:rFonts w:ascii="Amiri" w:hAnsi="Amiri" w:eastAsia="Amiri" w:cs="Amiri"/>
          <w:lang w:bidi="ar-SA"/>
          <w:color w:val="111111"/>
          <w:sz w:val="28"/>
          <w:szCs w:val="28"/>
          <w:rtl/>
        </w:rPr>
        <w:t xml:space="preserve">فَصَنَعُوا مِنْهُ کَهَیْئَةِ الْأَفْهَارِ </w:t>
      </w:r>
      <w:r>
        <w:rPr>
          <w:rStyle w:val="FootnoteReference"/>
        </w:rPr>
        <w:footnoteReference w:id="2627"/>
      </w:r>
      <w:r>
        <w:rPr>
          <w:rFonts w:ascii="Amiri" w:hAnsi="Amiri" w:eastAsia="Amiri" w:cs="Amiri"/>
          <w:lang w:bidi="ar-SA"/>
          <w:color w:val="111111"/>
          <w:sz w:val="28"/>
          <w:szCs w:val="28"/>
          <w:rtl/>
        </w:rPr>
        <w:t xml:space="preserve">فَجَعَلُوهُ فِی مَذَاهِبِهِمْ </w:t>
      </w:r>
      <w:r>
        <w:rPr>
          <w:rStyle w:val="FootnoteReference"/>
        </w:rPr>
        <w:footnoteReference w:id="2628"/>
      </w:r>
      <w:r>
        <w:rPr>
          <w:rFonts w:ascii="Amiri" w:hAnsi="Amiri" w:eastAsia="Amiri" w:cs="Amiri"/>
          <w:lang w:bidi="ar-SA"/>
          <w:color w:val="111111"/>
          <w:sz w:val="28"/>
          <w:szCs w:val="28"/>
          <w:rtl/>
        </w:rPr>
        <w:t xml:space="preserve">فَأَخَذَهُمُ اللَّهُ بِالسِّنِینَ فَعَمَدُوا إِلَی أَطْعِمَتِهِمْ فَجَعَلُوهَا فِی الْخَزَائِنِ فَبَعَثَ اللَّهُ عَلَی خَزَائِنِهِمْ مَا أَفْسَدَهُ حَتَّی احْتَاجُوا إِلَی مَا کَانُوا یَسْتَنْظِفُونَ </w:t>
      </w:r>
      <w:r>
        <w:rPr>
          <w:rStyle w:val="FootnoteReference"/>
        </w:rPr>
        <w:footnoteReference w:id="2629"/>
      </w:r>
      <w:r>
        <w:rPr>
          <w:rFonts w:ascii="Amiri" w:hAnsi="Amiri" w:eastAsia="Amiri" w:cs="Amiri"/>
          <w:lang w:bidi="ar-SA"/>
          <w:color w:val="111111"/>
          <w:sz w:val="28"/>
          <w:szCs w:val="28"/>
          <w:rtl/>
        </w:rPr>
        <w:t xml:space="preserve">بِهِ فِی مَذَاهِبِهِمْ فَجَعَلُوا یَغْسِلُونَهُ وَ یَأْکُلُونَهُ‌ثُمَّ قَالَ أَبُو عَبْدِ اللَّهِ ع- وَ اللَّهِ لَقَدْ دَخَلْتُ عَلَی أَبِی الْعَبَّاسِ- وَ قَدْ أَخَذَ الْقَوْمُ الْمَجْلِسَ فَمَدَّ یَدَهُ إِلَیَّ وَ السُّفْرَةُ بَیْنَ یَدَیْهِ مَوْضُوعَةٌ وَ أَخَذَ بِیَدِی فَذَهَبْتُ لِأَخْطُوَ إِلَیْهِ فَوَقَعَتْ رِجْلِی عَلَی طَرَفِ السُّفْرَةِ فَدَخَلَنِی مِنْ ذَلِکَ مَا شَاءَ اللَّهُ أَنْ یَدْخُلَنِی إِنَّ اللَّهَ یَقُولُ فَإِنْ یَکْفُرْ بِها هؤُلاءِ فَقَدْ وَکَّلْنا بِها قَوْماً لَیْسُوا بِها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3" w:name="pg18706_195528"/>
    <w:bookmarkEnd w:id="373"/>
    <w:p>
      <w:pPr>
        <w:pStyle w:val="BookText"/>
      </w:pPr>
      <w:r>
        <w:rPr>
          <w:rFonts w:ascii="Amiri" w:hAnsi="Amiri" w:eastAsia="Amiri" w:cs="Amiri"/>
          <w:lang w:bidi="ar-SA"/>
          <w:color w:val="111111"/>
          <w:sz w:val="28"/>
          <w:szCs w:val="28"/>
          <w:rtl/>
        </w:rPr>
        <w:t xml:space="preserve">بِکافِرِینَ </w:t>
      </w:r>
      <w:r>
        <w:rPr>
          <w:rStyle w:val="FootnoteReference"/>
        </w:rPr>
        <w:footnoteReference w:id="2630"/>
      </w:r>
      <w:r>
        <w:rPr>
          <w:rFonts w:ascii="Amiri" w:hAnsi="Amiri" w:eastAsia="Amiri" w:cs="Amiri"/>
          <w:lang w:bidi="ar-SA"/>
          <w:color w:val="111111"/>
          <w:sz w:val="28"/>
          <w:szCs w:val="28"/>
          <w:rtl/>
        </w:rPr>
        <w:t xml:space="preserve">قَوْماً وَ اللَّهِ یُقِیمُونَ الصَّلاةَ وَ یُؤْتُونَ الزَّکاةَ* وَ یَذْکُرُونَ اللَّهَ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است که گفت: «از امام صادق (ع) درباره‌ی فردی از دوستانمان پرسیدم که گندم و جو را روی پشت‌بام نگه می‌دارد و مردم روی آن پا می‌گذارند و بر آن نماز می‌خوانند. امام (ع) خشمگین شدند و فرمودند: "اگر نمی‌دیدم که او از یاران ماست، حتماً لعنتش می‌کردم."»</w:t>
      </w:r>
    </w:p>
    <w:p>
      <w:pPr>
        <w:pStyle w:val="BookText"/>
      </w:pPr>
      <w:r>
        <w:rPr>
          <w:rFonts w:ascii="IRNazanin" w:hAnsi="IRNazanin" w:eastAsia="IRNazanin" w:cs="IRNazanin"/>
          <w:lang w:bidi="fa-IR"/>
          <w:color w:val="111111"/>
          <w:sz w:val="28"/>
          <w:szCs w:val="28"/>
          <w:rtl/>
        </w:rPr>
        <w:t xml:space="preserve">و از پدرش، از محمد بن سنان، از ابی عیینه، از امام صادق (ع) نقل شده است که مشابه آن را بیان فرمودند و افزودند: «آیا نمی‌تواند مکانی برای نماز خود اختصاص دهد؟ سپس فرمودند: گروهی بودند که خداوند در روزی‌شان گشایش داد تا آنکه طغیان کردند. آنان سنگ‌ها را سخت گرفتند و از مغز گندم چیزهایی مانند ظروف ساختند و آن را در مسیرهایشان به کار بردند. پس خداوند آنان را به سال‌های سختی دچار کرد، به‌گونه‌ای که خوراکشان را در خزانه‌ها نگه‌داشتند، و خداوند بر آن خزانه‌ها بلایی فرستاد که فاسدشان کرد، تا جایی که به آنچه پیش‌تر برای نظافت به کار می‌بردند، نیازمند شدند، و شروع کردند به شستن و خوردن آن.»</w:t>
      </w:r>
    </w:p>
    <w:p>
      <w:pPr>
        <w:pStyle w:val="BookText"/>
      </w:pPr>
      <w:r>
        <w:rPr>
          <w:rFonts w:ascii="IRNazanin" w:hAnsi="IRNazanin" w:eastAsia="IRNazanin" w:cs="IRNazanin"/>
          <w:lang w:bidi="fa-IR"/>
          <w:color w:val="111111"/>
          <w:sz w:val="28"/>
          <w:szCs w:val="28"/>
          <w:rtl/>
        </w:rPr>
        <w:t xml:space="preserve">سپس امام صادق (ع) فرمودند: «به خدا قسم، بر ابوالعباس وارد شدم، در حالی که مردم مجلس را گرفته بودند. دستش را به سوی من دراز کرد، و سفره‌ای جلویش قرار داشت. دستم را گرفت، و هنگامی که می‌خواستم به سوی او گام بردارم، پایم بر گوشه‌ی سفره قرار گرفت، و آنچه باید از این امر در دلم وارد شود، وارد شد. خداوند می‌فرماید: "پس اگر اینان به آن کفر ورزند، همانا ما گروهی را به آن گماشته‌ایم که به آن کفر نورزند."»</w:t>
      </w:r>
    </w:p>
    <w:p>
      <w:pPr>
        <w:pStyle w:val="Heading5"/>
      </w:pPr>
      <w:bookmarkStart w:id="1803" w:name="_Toc1381"/>
      <w:r>
        <w:t>[رقم الحدیث الکلی: 30845 - رقم الحدیث الباب: 4]</w:t>
      </w:r>
      <w:bookmarkEnd w:id="1803"/>
    </w:p>
    <w:p>
      <w:pPr>
        <w:pStyle w:val="BookText"/>
      </w:pPr>
      <w:r>
        <w:rPr>
          <w:rFonts w:ascii="Times New Roman" w:hAnsi="Times New Roman" w:eastAsia="Times New Roman" w:cs="Times New Roman"/>
          <w:lang w:val="en-US" w:bidi="en-US"/>
          <w:color w:val="111111"/>
          <w:sz w:val="28"/>
          <w:szCs w:val="28"/>
          <w:rtl/>
        </w:rPr>
        <w:t xml:space="preserve">30845- 4- </w:t>
      </w:r>
      <w:r>
        <w:rPr>
          <w:rStyle w:val="FootnoteReference"/>
        </w:rPr>
        <w:footnoteReference w:id="2631"/>
      </w:r>
      <w:r>
        <w:rPr>
          <w:rFonts w:ascii="Amiri" w:hAnsi="Amiri" w:eastAsia="Amiri" w:cs="Amiri"/>
          <w:lang w:bidi="ar-SA"/>
          <w:color w:val="111111"/>
          <w:sz w:val="28"/>
          <w:szCs w:val="28"/>
          <w:rtl/>
        </w:rPr>
        <w:t xml:space="preserve">قَالَ الْبَرْقِیُّ قَالَ ابْنُ سِنَانٍ وَ فِی رِوَایَةِ أَبِی بَصِیرٍ قَالَ: نَزَلَتْ فِیهِمْ هَذِهِ الْآیَةُ ضَرَبَ اللَّهُ مَثَلًا قَرْیَةً کانَتْ آمِنَةً مُطْمَئِنَّةً </w:t>
      </w:r>
      <w:r>
        <w:rPr>
          <w:rStyle w:val="FootnoteReference"/>
        </w:rPr>
        <w:footnoteReference w:id="2632"/>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روایتی از ابوبصیر آمده است که این آیه درباره‌ی آنها نازل شد: «وَ ضَرَبَ اللَّهُ مَثَلًا قَرْیَةً کَانَتْ آمِنَةً مُطْمَئِنَّةً...» (سوره‌ی نحل، آیه‌ی 112).</w:t>
      </w:r>
    </w:p>
    <w:p>
      <w:pPr>
        <w:pStyle w:val="Heading5"/>
      </w:pPr>
      <w:bookmarkStart w:id="1804" w:name="_Toc1382"/>
      <w:r>
        <w:t>[رقم الحدیث الکلی: 30846 - رقم الحدیث الباب: 5]</w:t>
      </w:r>
      <w:bookmarkEnd w:id="1804"/>
    </w:p>
    <w:p>
      <w:pPr>
        <w:pStyle w:val="BookText"/>
      </w:pPr>
      <w:r>
        <w:rPr>
          <w:rFonts w:ascii="Times New Roman" w:hAnsi="Times New Roman" w:eastAsia="Times New Roman" w:cs="Times New Roman"/>
          <w:lang w:val="en-US" w:bidi="en-US"/>
          <w:color w:val="111111"/>
          <w:sz w:val="28"/>
          <w:szCs w:val="28"/>
          <w:rtl/>
        </w:rPr>
        <w:t xml:space="preserve">30846- 5- </w:t>
      </w:r>
      <w:r>
        <w:rPr>
          <w:rStyle w:val="FootnoteReference"/>
        </w:rPr>
        <w:footnoteReference w:id="2633"/>
      </w:r>
      <w:r>
        <w:rPr>
          <w:rFonts w:ascii="Amiri" w:hAnsi="Amiri" w:eastAsia="Amiri" w:cs="Amiri"/>
          <w:lang w:bidi="ar-SA"/>
          <w:color w:val="111111"/>
          <w:sz w:val="28"/>
          <w:szCs w:val="28"/>
          <w:rtl/>
        </w:rPr>
        <w:t xml:space="preserve">الْعَیَّاشِیُّ فِی تَفْسِیرِهِ عَنْ حَفْصِ بْنِ سَالِمٍ عَنْ أَبِی عَبْدِ اللَّهِ ع قَالَ: إِنَّ قَوْماً فِی بَنِی إِسْرَائِیلَ کَانَ یُؤْتَی لَهُمْ مِنْ طَعَامِهِمْ حَتَّی جَعَلُوا مِنْهُ تَمَاثِیلَ یَسْتَنْجُونَ بِهَا فَلَمْ یَزَلِ اللَّهُ بِهِمْ حَتَّی اضْطُرُّوا إِلَی التَّمَاثِیلِ یُنَقُّونَهَا وَ یَأْکُلُونَهَا وَ هُوَ قَوْلُ اللَّهِ عَزَّ وَ جَلَّ ضَرَبَ اللَّهُ مَثَلًا قَرْیَةً کانَتْ آمِنَةً مُطْمَئِنَّةً </w:t>
      </w:r>
      <w:r>
        <w:rPr>
          <w:rStyle w:val="FootnoteReference"/>
        </w:rPr>
        <w:footnoteReference w:id="2634"/>
      </w:r>
      <w:r>
        <w:rPr>
          <w:rFonts w:ascii="Amiri" w:hAnsi="Amiri" w:eastAsia="Amiri" w:cs="Amiri"/>
          <w:lang w:bidi="ar-SA"/>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سالم، از امام صادق (ع) نقل شده است که فرمودند: «گروهی از بنی‌اسرائیل از نعمت‌های فراوانی برخوردار بودند، تا جایی که از غذایشان تندیس‌هایی ساختند و آن را برای نظافت به کار گرفتند. اما خداوند آنان را گرفتار کرد تا آنکه ناچار شدند همان تندیس‌ها را تمیز کنند و بخورند. این همان معنای سخن خداوند متعال است: «وَ ضَرَبَ اللَّهُ مَثَلًا قَرْیَةً کَانَتْ آمِنَةً مُطْمَئِنَّةً...» (سوره‌ی نحل، آیه‌ی 112).»</w:t>
      </w:r>
    </w:p>
    <w:p>
      <w:pPr>
        <w:pStyle w:val="Heading5"/>
      </w:pPr>
      <w:bookmarkStart w:id="1805" w:name="_Toc1383"/>
      <w:r>
        <w:t>[رقم الحدیث الکلی: 30847 - رقم الحدیث الباب: 6]</w:t>
      </w:r>
      <w:bookmarkEnd w:id="1805"/>
    </w:p>
    <w:p>
      <w:pPr>
        <w:pStyle w:val="BookText"/>
      </w:pPr>
      <w:r>
        <w:rPr>
          <w:rFonts w:ascii="Times New Roman" w:hAnsi="Times New Roman" w:eastAsia="Times New Roman" w:cs="Times New Roman"/>
          <w:lang w:val="en-US" w:bidi="en-US"/>
          <w:color w:val="111111"/>
          <w:sz w:val="28"/>
          <w:szCs w:val="28"/>
          <w:rtl/>
        </w:rPr>
        <w:t xml:space="preserve">30847- 6- </w:t>
      </w:r>
      <w:r>
        <w:rPr>
          <w:rStyle w:val="FootnoteReference"/>
        </w:rPr>
        <w:footnoteReference w:id="2635"/>
      </w:r>
      <w:r>
        <w:rPr>
          <w:rFonts w:ascii="Amiri" w:hAnsi="Amiri" w:eastAsia="Amiri" w:cs="Amiri"/>
          <w:lang w:bidi="ar-SA"/>
          <w:color w:val="111111"/>
          <w:sz w:val="28"/>
          <w:szCs w:val="28"/>
          <w:rtl/>
        </w:rPr>
        <w:t xml:space="preserve">وَ عَنْ زَیْدٍ الشَّحَّامِ عَنْ أَبِی عَبْدِ اللَّهِ ع قَالَ: کَانَ أَبِی یَکْرَهُ أَنْ یَمْسَحَ یَدَهُ بِالْمِنْدِیلِ وَ فِیهَا شَیْ‌ءٌ مِنَ الطَّعَامِ تَعْظِیماً لَهُ إِلَّا أَنْ یَمَصَّهَا أَوْ یَکُونَ إِلَی جَانِبِهِ صَبِیٌّ فَیَمَصَّهَا لَهُ قَالَ وَ إِنِّی أَجِدُ الْیَسِیرَ یَقَعُ مِنَ الْخِوَانِ فَآخُذُهُ </w:t>
      </w:r>
      <w:r>
        <w:rPr>
          <w:rStyle w:val="FootnoteReference"/>
        </w:rPr>
        <w:footnoteReference w:id="2636"/>
      </w:r>
      <w:r>
        <w:rPr>
          <w:rFonts w:ascii="Amiri" w:hAnsi="Amiri" w:eastAsia="Amiri" w:cs="Amiri"/>
          <w:lang w:bidi="ar-SA"/>
          <w:color w:val="111111"/>
          <w:sz w:val="28"/>
          <w:szCs w:val="28"/>
          <w:rtl/>
        </w:rPr>
        <w:t xml:space="preserve">فَیَضْحَکُ الْخَادِمُ ثُمَّ قَالَ إِنَّ أَهْلَ قَرْیَةٍ مِمَّنْ کَانَ قَبْلَکُمْ کَانَ اللَّهُ قَدْ أَوْسَعَ عَلَیْهِمْ حَتَّی طَغَوْا فَقَالَ بَعْضُهُمْ لِبَعْضٍ لَوْ عَمَدْنَا إِلَی شَیْ‌ءٍ مِنْ هَذَا النِّقْیِ فَجَعَلْنَاهُ نَسْتَنْجِی بِهِ کَانَ أَلْیَنَ عَلَیْنَا مِنَ الْحِجَارَةِ قَالَ فَلَمَّا فَعَلُوا ذَلِکَ بَعَثَ اللَّهُ عَلَی أَرْضِهِمْ دَوَابَّ أَصْغَرَ مِنَ الْجَرَادِ فَلَمْ تَدَعْ لَهُمْ شَیْئاً إِلَّا أَکَلَتْهُ فَبَلَغَ بِهِمُ الْجَهْدُ إِلَی أَنْ أَقْبَلُوا عَلَی الَّذِی کَانُوا یَسْتَنْجُونَ بِهِ فَأَکَلُوهُ وَ هِیَ الْقَرْیَةُ الَّتِی قَالَ اللَّهُ ضَرَبَ اللَّهُ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4" w:name="pg18706_195529"/>
    <w:bookmarkEnd w:id="374"/>
    <w:p>
      <w:pPr>
        <w:pStyle w:val="BookText"/>
      </w:pPr>
      <w:r>
        <w:rPr>
          <w:rFonts w:ascii="Amiri" w:hAnsi="Amiri" w:eastAsia="Amiri" w:cs="Amiri"/>
          <w:lang w:bidi="ar-SA"/>
          <w:color w:val="111111"/>
          <w:sz w:val="28"/>
          <w:szCs w:val="28"/>
          <w:rtl/>
        </w:rPr>
        <w:t xml:space="preserve">مَثَلًا قَرْیَةً کانَتْ آمِنَةً مُطْمَئِنَّةً- إِلَی قَوْلِهِ بِما کانُوا یَصْنَعُونَ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8"/>
      </w:r>
      <w:r>
        <w:rPr>
          <w:rFonts w:ascii="Amiri" w:hAnsi="Amiri" w:eastAsia="Amiri" w:cs="Amiri"/>
          <w:lang w:bidi="ar-SA"/>
          <w:color w:val="111111"/>
          <w:sz w:val="28"/>
          <w:szCs w:val="28"/>
          <w:rtl/>
        </w:rPr>
        <w:t xml:space="preserve">وَ یَأْتِی مَا یَدُلُّ عَلَیْهِ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 نقل شده است که فرمودند: «پدرم دوست نداشت که دستش را با دستمال پاک کند در حالی که هنوز اثری از غذا بر آن بود، از باب احترام به غذا، مگر آنکه آن را می‌مکید، یا در کنار کودکی بود و دست خود را برای او می‌مکید.</w:t>
      </w:r>
    </w:p>
    <w:p>
      <w:pPr>
        <w:pStyle w:val="BookText"/>
      </w:pPr>
      <w:r>
        <w:rPr>
          <w:rFonts w:ascii="IRNazanin" w:hAnsi="IRNazanin" w:eastAsia="IRNazanin" w:cs="IRNazanin"/>
          <w:lang w:bidi="fa-IR"/>
          <w:color w:val="111111"/>
          <w:sz w:val="28"/>
          <w:szCs w:val="28"/>
          <w:rtl/>
        </w:rPr>
        <w:t xml:space="preserve">سپس فرمودند: "من غذایی اندک را که از سفره می‌افتد، برمی‌دارم، و خادم از این کار می‌خندد."</w:t>
      </w:r>
    </w:p>
    <w:p>
      <w:pPr>
        <w:pStyle w:val="BookText"/>
      </w:pPr>
      <w:r>
        <w:rPr>
          <w:rFonts w:ascii="IRNazanin" w:hAnsi="IRNazanin" w:eastAsia="IRNazanin" w:cs="IRNazanin"/>
          <w:lang w:bidi="fa-IR"/>
          <w:color w:val="111111"/>
          <w:sz w:val="28"/>
          <w:szCs w:val="28"/>
          <w:rtl/>
        </w:rPr>
        <w:t xml:space="preserve">و ادامه دادند: "مردم دهکده‌ای از اقوام پیشین بودند که خداوند بر آنها وسعت روزی داد، تا آنکه دچار طغیان شدند. برخی از آنها به یکدیگر گفتند: 'اگر بخشی از این گندم خالص را برای پاک‌کردن استفاده کنیم، نرم‌تر از سنگ خواهد بود.' هنگامی که چنین کردند، خداوند بر زمینشان آفت‌هایی کوچک‌تر از ملخ فرستاد که چیزی برایشان باقی نگذاشت. نیازشان به حدی رسید که به همان چیزی که قبلاً برای نظافت استفاده می‌کردند، روی آوردند و آن را خوردند."</w:t>
      </w:r>
    </w:p>
    <w:p>
      <w:pPr>
        <w:pStyle w:val="BookText"/>
      </w:pPr>
      <w:r>
        <w:rPr>
          <w:rFonts w:ascii="IRNazanin" w:hAnsi="IRNazanin" w:eastAsia="IRNazanin" w:cs="IRNazanin"/>
          <w:lang w:bidi="fa-IR"/>
          <w:color w:val="111111"/>
          <w:sz w:val="28"/>
          <w:szCs w:val="28"/>
          <w:rtl/>
        </w:rPr>
        <w:t xml:space="preserve">سپس امام فرمودند: "این همان دهکده‌ای است که خداوند درباره‌اش فرمود: «وَ ضَرَبَ اللَّهُ مَثَلًا قَرْیَةً کَانَتْ آمِنَةً مُطْمَئِنَّةً...» (سوره نحل، آیه 112)، تا آنکه فرمود: «بِما کانُوا یَصْنَعُونَ.»"»</w:t>
      </w:r>
    </w:p>
    <w:p>
      <w:pPr>
        <w:pStyle w:val="Heading4"/>
      </w:pPr>
      <w:bookmarkStart w:id="1806" w:name="_Toc1384"/>
      <w:r>
        <w:t>80- بَابُ اسْتِحْبَابِ التَّوَاضُعِ لِلَّهِ بِتَرْکِ أَکْلِ الطَّیِّبَاتِ حَتَّی تَرْکِ نَخْلِ الطَّحِینِ وَ الْإِفْرَاطِ فِی التَّنَعُّمِ بِأَطْعِمَةِ الْعَجَمِ وَ نَحْوِهَا</w:t>
      </w:r>
      <w:bookmarkEnd w:id="1806"/>
    </w:p>
    <w:p>
      <w:pPr>
        <w:pStyle w:val="Heading5"/>
      </w:pPr>
      <w:bookmarkStart w:id="1807" w:name="_Toc1385"/>
      <w:r>
        <w:t>اشارة</w:t>
      </w:r>
      <w:bookmarkEnd w:id="1807"/>
    </w:p>
    <w:p>
      <w:pPr>
        <w:pStyle w:val="BookText"/>
      </w:pPr>
      <w:r>
        <w:rPr>
          <w:rStyle w:val="FootnoteReference"/>
        </w:rPr>
        <w:footnoteReference w:id="2640"/>
      </w:r>
      <w:r>
        <w:rPr>
          <w:rFonts w:ascii="Amiri" w:hAnsi="Amiri" w:eastAsia="Amiri" w:cs="Amiri"/>
          <w:lang w:bidi="ar-SA"/>
          <w:color w:val="111111"/>
          <w:sz w:val="28"/>
          <w:szCs w:val="28"/>
          <w:rtl/>
        </w:rPr>
        <w:t xml:space="preserve">80 بَابُ اسْتِحْبَابِ التَّوَاضُعِ لِلَّهِ بِتَرْکِ أَکْلِ الطَّیِّبَاتِ حَتَّی تَرْکِ نَخْلِ الطَّحِینِ وَ الْإِفْرَاطِ فِی التَّنَعُّمِ بِأَطْعِمَةِ الْعَجَمِ وَ نَحْوِهَا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تواضع در برابر خداوند از طریق ترک خوردن غذاهای لذیذ، حتی ترک الک کردن آرد و افراط در بهره‌گیری از خوراک‌های اقوام غیرعرب و مانند آن.</w:t>
      </w:r>
    </w:p>
    <w:p>
      <w:pPr>
        <w:pStyle w:val="Heading5"/>
      </w:pPr>
      <w:bookmarkStart w:id="1808" w:name="_Toc1386"/>
      <w:r>
        <w:t>[رقم الحدیث الکلی: 30848 -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30848- 1- </w:t>
      </w:r>
      <w:r>
        <w:rPr>
          <w:rStyle w:val="FootnoteReference"/>
        </w:rPr>
        <w:footnoteReference w:id="2641"/>
      </w:r>
      <w:r>
        <w:rPr>
          <w:rFonts w:ascii="Amiri" w:hAnsi="Amiri" w:eastAsia="Amiri" w:cs="Amiri"/>
          <w:lang w:bidi="ar-SA"/>
          <w:color w:val="111111"/>
          <w:sz w:val="28"/>
          <w:szCs w:val="28"/>
          <w:rtl/>
        </w:rPr>
        <w:t xml:space="preserve">أَحْمَدُ بْنُ أَبِی عَبْدِ اللَّهِ الْبَرْقِیُّ فِی الْمَحَاسِنِ عَنْ أَبِیهِ عَنْ عَبْدِ اللَّهِ بْنِ الْمُغِیرَةِ وَ مُحَمَّدِ بْنِ سِنَانٍ جَمِیعاً عَنْ طَلْحَةَ بْنِ زَیْدٍ عَنْ أَبِی عَبْدِ اللَّهِ ع قَالَ: کَانَ أَمِیرُ الْمُؤْمِنِینَ ع لَا یُنْخَلُ لَهُ الدَّقِیقُ وَ یَقُولُ لَا تَزَالُ هَذِهِ الْأُمَّةُ بِخَیْرٍ مَا لَمْ یَلْبَسُوا لِبَاسَ الْعَجَمِ وَ یَطْعَمُوا أَطْعِمَةَ الْعَجَمِ فَإِذَا فَعَلُوا ذَلِکَ ضَرَبَهُمُ اللَّهُ بِالذُّلِّ.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 نقل شده است که فرمودند: «امیرالمؤمنین (ع) برای خود آرد را الک نمی‌کرد و می‌فرمود: "این امت در خیر خواهد بود، مادامی که لباس‌های عجم را نپوشند و خوراک‌های آنان را مصرف نکنند، اما اگر چنین کنند، خداوند آنان را به خواری گرفتار خواهد کرد."»</w:t>
      </w:r>
    </w:p>
    <w:p>
      <w:pPr>
        <w:pStyle w:val="Heading5"/>
      </w:pPr>
      <w:bookmarkStart w:id="1809" w:name="_Toc1387"/>
      <w:r>
        <w:t>[رقم الحدیث الکلی: 30849 -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30849- 2- </w:t>
      </w:r>
      <w:r>
        <w:rPr>
          <w:rStyle w:val="FootnoteReference"/>
        </w:rPr>
        <w:footnoteReference w:id="2642"/>
      </w:r>
      <w:r>
        <w:rPr>
          <w:rFonts w:ascii="Amiri" w:hAnsi="Amiri" w:eastAsia="Amiri" w:cs="Amiri"/>
          <w:lang w:bidi="ar-SA"/>
          <w:color w:val="111111"/>
          <w:sz w:val="28"/>
          <w:szCs w:val="28"/>
          <w:rtl/>
        </w:rPr>
        <w:t xml:space="preserve">وَ عَنْ جَعْفَرِ بْنِ مُحَمَّدٍ عَنِ ابْنِ الْقَدَّاحِ عَنْ أَبِی عَبْدِ اللَّهِ ع عَنْ آبَائِهِ قَالَ: دَخَلَ النَّبِیُّ ص مَسْجِدَ قُبَا- فَأُتِیَ بِإِنَاءٍ فِیهِ لَبَنٌ حَلِیبٌ مَخِیضٌ بِعَسَلٍ فَشَرِبَ مِنْهُ حُسْوَةً أَوْ حُسْوَتَیْنِ ثُمَّ وَضَعَهُ فَقِیلَ یَا رَسُولَ اللَّهِ أَ تَدَعُهُ مُحَرِّماً فَقَالَ اللَّهُمَّ إِنِّی أَتْرُکُهُ تَوَاضُعاً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از پدرانشان نقل شده است که فرمودند: «پیامبر (ص) وارد مسجد قبا شد، و ظرفی که در آن شیر تازه، شیر تخمیر‌شده و عسل بود، برای ایشان آورده شد. حضرت چند جرعه از آن نوشیدند، سپس آن را کنار گذاشتند. به ایشان گفته شد: "ای رسول خدا، آیا آن را به دلیل تحریم رها می‌کنی؟" فرمودند: "بار خدایا، من آن را از روی تواضع در برابر تو ترک می‌کنم."»</w:t>
      </w:r>
    </w:p>
    <w:p>
      <w:pPr>
        <w:pStyle w:val="Heading5"/>
      </w:pPr>
      <w:bookmarkStart w:id="1810" w:name="_Toc1388"/>
      <w:r>
        <w:t>[رقم الحدیث الکلی: 30850 -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30850- 3- </w:t>
      </w:r>
      <w:r>
        <w:rPr>
          <w:rStyle w:val="FootnoteReference"/>
        </w:rPr>
        <w:footnoteReference w:id="2643"/>
      </w:r>
      <w:r>
        <w:rPr>
          <w:rFonts w:ascii="Amiri" w:hAnsi="Amiri" w:eastAsia="Amiri" w:cs="Amiri"/>
          <w:lang w:bidi="ar-SA"/>
          <w:color w:val="111111"/>
          <w:sz w:val="28"/>
          <w:szCs w:val="28"/>
          <w:rtl/>
        </w:rPr>
        <w:t xml:space="preserve">وَ بِهَذَا الْإِسْنَادِ قَالَ: أُتِیَ بِخَبِیصٍ فَأَبَی أَنْ یَأْکُلَ فَقِیلَ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5" w:name="pg18706_195530"/>
    <w:bookmarkEnd w:id="375"/>
    <w:p>
      <w:pPr>
        <w:pStyle w:val="BookText"/>
      </w:pPr>
      <w:r>
        <w:rPr>
          <w:rFonts w:ascii="Amiri" w:hAnsi="Amiri" w:eastAsia="Amiri" w:cs="Amiri"/>
          <w:lang w:bidi="ar-SA"/>
          <w:color w:val="111111"/>
          <w:sz w:val="28"/>
          <w:szCs w:val="28"/>
          <w:rtl/>
        </w:rPr>
        <w:t xml:space="preserve">أَ تُحَرِّمُهُ فَقَالَ لَا وَ لَکِنِّی أَکْرَهُ أَنْ تَتُوقَ نَفْسِی إِلَیْهِ ثُمَّ تَلَا الْآیَةَ أَذْهَبْتُمْ طَیِّباتِکُمْ فِی حَیاتِکُمُ الدُّنْیا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نقل شده است که فرمودند: «خبیص (نوعی شیرینی) برای حضرت آورده شد، اما از خوردن آن امتناع کردند. پس به ایشان گفته شد: "آیا آن را حرام می‌کنی؟" فرمودند: "نه، اما دوست ندارم که نفس من به آن تمایل یابد." سپس این آیه را تلاوت کردند: «أَذْهَبْتُمْ طَیِّباتِکُمْ فِی حَیاتِکُمُ الدُّنْیا...» (سوره‌ی احقاف، آیه‌ی 20).»</w:t>
      </w:r>
    </w:p>
    <w:p>
      <w:pPr>
        <w:pStyle w:val="Heading5"/>
      </w:pPr>
      <w:bookmarkStart w:id="1811" w:name="_Toc1389"/>
      <w:r>
        <w:t>[رقم الحدیث الکلی: 30851 -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30851- 4- </w:t>
      </w:r>
      <w:r>
        <w:rPr>
          <w:rStyle w:val="FootnoteReference"/>
        </w:rPr>
        <w:footnoteReference w:id="2645"/>
      </w:r>
      <w:r>
        <w:rPr>
          <w:rFonts w:ascii="Amiri" w:hAnsi="Amiri" w:eastAsia="Amiri" w:cs="Amiri"/>
          <w:lang w:bidi="ar-SA"/>
          <w:color w:val="111111"/>
          <w:sz w:val="28"/>
          <w:szCs w:val="28"/>
          <w:rtl/>
        </w:rPr>
        <w:t xml:space="preserve">وَ عَنْ مُحَمَّدِ بْنِ عَلِیٍّ عَنْ أَرْطَاةَ بْنِ حَبِیبٍ عَنْ أَبِی دَاوُدَ عَنْ عَبْدِ اللَّهِ بْنِ شَرِیکٍ عَنْ حَبَّةَ الْعُرَنِیِّ قَالَ: أُتِیَ أَمِیرُ الْمُؤْمِنِینَ ع بِخِوَانِ فَالُوذَجٍ فَوُضِعَ بَیْنَ یَدَیْهِ فَنَظَرَ إِلَی صَفَائِهِ وَ حُسْنِهِ فَوَجَأَ بِإِصْبَعِهِ فِیهِ حَتَّی بَلَغَ أَسْفَلَهُ ثُمَّ سَلَّهَا وَ لَمْ یَأْخُذْ مِنْهُ شَیْئاً تَلَمَّظَ إِصْبَعَهُ وَ قَالَ إِنَّ الْحَلَالَ طَیِّبٌ وَ مَا هُوَ بِحَرَامٍ وَ لَکِنِّی أَکْرَهُ أَنْ أُعَوِّدَ نَفْسِی مَا لَمْ أُعَوِّدْهَا ارْفَعُوهُ عَنِّی فَرَفَعُوهُ.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حبة العرنی نقل شده است که گفت: «سفره‌ای که در آن فالوده بود، نزد امیرالمؤمنین (ع) آورده شد و در مقابل ایشان قرار گرفت. حضرت به صفا و زیبایی آن نگاه کردند، سپس انگشت خود را در آن فرو بردند تا به پایین آن رسید، سپس بیرون کشیدند، اما چیزی از آن نخوردند. انگشت خود را مزه کردند و فرمودند: "حلال، پاکیزه است، و این نیز حرام نیست، اما دوست ندارم که نفسم را به چیزی عادت دهم که پیش‌تر به آن عادت نداده‌ام. آن را از نزد من بردارید." پس آن را برداشتند.»</w:t>
      </w:r>
    </w:p>
    <w:p>
      <w:pPr>
        <w:pStyle w:val="Heading5"/>
      </w:pPr>
      <w:bookmarkStart w:id="1812" w:name="_Toc1390"/>
      <w:r>
        <w:t>[رقم الحدیث الکلی: 30852 -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30852- 5- </w:t>
      </w:r>
      <w:r>
        <w:rPr>
          <w:rStyle w:val="FootnoteReference"/>
        </w:rPr>
        <w:footnoteReference w:id="2646"/>
      </w:r>
      <w:r>
        <w:rPr>
          <w:rFonts w:ascii="Amiri" w:hAnsi="Amiri" w:eastAsia="Amiri" w:cs="Amiri"/>
          <w:lang w:bidi="ar-SA"/>
          <w:color w:val="111111"/>
          <w:sz w:val="28"/>
          <w:szCs w:val="28"/>
          <w:rtl/>
        </w:rPr>
        <w:t xml:space="preserve">وَ عَنْهُ عَنْ سُفْیَانَ عَنِ الصَّبَّاحِ الْحَذَّاءِ عَنْ یَعْقُوبَ بْنِ شُعَیْبٍ عَنْ أَبِی عَبْدِ اللَّهِ ع قَالَ: بَیْنَا أَمِیرُ الْمُؤْمِنِینَ ع فِی الرَّحَبَةِ فِی نَفَرٍ مِنْ أَصْحَابِهِ إِذْ أُهْدِیَ إِلَیْهِ طَشْتُ خِوَانِ فَالُوذَجٍ فَقَالَ لِأَصْحَابِهِ مُدُّوا أَیْدِیَکُمْ فَمَدُّوا أَیْدِیَهُمْ وَ مَدَّ یَدَهُ ثُمَّ قَبَضَهَا وَ قَالَ إِنِّی ذَکَرْتُ أَنَّ رَسُولَ اللَّهِ ص لَمْ یَأْکُلْهُ فَکَرِهْتُ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 نقل شده است که فرمودند: «هنگامی که امیرالمؤمنین (ع) در رحبه در جمعی از یارانش بود، ظرفی از سفره‌ای که فالوده داشت، نزد ایشان هدیه آورده شد. حضرت به یارانشان فرمودند: "دست‌های خود را دراز کنید." پس آنان دست‌های خود را دراز کردند و ایشان نیز دست خود را دراز کردند، سپس آن را کنار کشیدند و فرمودند: "به یاد آوردم که رسول خدا (ص) آن را نخوردند، پس من نیز از خوردن آن خودداری کردم."»</w:t>
      </w:r>
    </w:p>
    <w:p>
      <w:pPr>
        <w:pStyle w:val="Heading5"/>
      </w:pPr>
      <w:bookmarkStart w:id="1813" w:name="_Toc1391"/>
      <w:r>
        <w:t>[رقم الحدیث الکلی: 30853 -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30853- 6- </w:t>
      </w:r>
      <w:r>
        <w:rPr>
          <w:rStyle w:val="FootnoteReference"/>
        </w:rPr>
        <w:footnoteReference w:id="2647"/>
      </w:r>
      <w:r>
        <w:rPr>
          <w:rFonts w:ascii="Amiri" w:hAnsi="Amiri" w:eastAsia="Amiri" w:cs="Amiri"/>
          <w:lang w:bidi="ar-SA"/>
          <w:color w:val="111111"/>
          <w:sz w:val="28"/>
          <w:szCs w:val="28"/>
          <w:rtl/>
        </w:rPr>
        <w:t xml:space="preserve">وَ عَنْ یَحْیَی بْنِ إِبْرَاهِیمَ بْنِ أَبِی الْبِلَادِ عَنْ أَبِیهِ عَنْ بَزِیعِ بْنِ عَمْرِو بْنِ بَزِیعٍ قَالَ: دَخَلْتُ عَلَی أَبِی جَعْفَرٍ ع وَ هُوَ یَأْکُلُ خَلًّا وَ زَیْتاً فِی قَصْعَةٍ سَوْدَاءَ مَکْتُوبٍ فِی وَسَطِهَا بِصُفْرَةٍ قُلْ هُوَ اللَّهُ أَحَدٌ- فَقَالَ ادْنُ یَا بَزِیعُ فَدَنَوْتُ فَأَکَلْتُ مَعَهُ ثُمَّ حَسَا مِنَ الْمَاءِ ثَلَاثَ حَسَوَاتٍ حِینَ </w:t>
      </w:r>
      <w:r>
        <w:rPr>
          <w:rStyle w:val="FootnoteReference"/>
        </w:rPr>
        <w:footnoteReference w:id="2648"/>
      </w:r>
      <w:r>
        <w:rPr>
          <w:rFonts w:ascii="Amiri" w:hAnsi="Amiri" w:eastAsia="Amiri" w:cs="Amiri"/>
          <w:lang w:bidi="ar-SA"/>
          <w:color w:val="111111"/>
          <w:sz w:val="28"/>
          <w:szCs w:val="28"/>
          <w:rtl/>
        </w:rPr>
        <w:t xml:space="preserve">لَمْ یَبْقَ مِنَ الْخُبْزِ شَیْ‌ءٌ ثُمَّ نَاوَلَنِی فَحَسَوْتُ الْبَقِیَّةَ.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بزیع بن عمرو بن بزیع نقل شده است که گفت: «بر امام باقر (ع) وارد شدم، در حالی که ایشان سرکه و روغن را در کاسه‌ای سیاه‌رنگ می‌خوردند که در وسط آن با رنگ زرد نوشته شده بود: "قُلْ هُوَ اللَّهُ أَحَدٌ". پس به من فرمودند: "ای بزیع، نزدیک شو." من نزدیک شدم و با ایشان غذا خوردم. سپس حضرت سه جرعه آب نوشیدند، زمانی که از نان چیزی باقی نمانده بود، سپس ظرف آب را به من دادند و من باقی‌مانده‌ی آن را نوشیدم.»</w:t>
      </w:r>
    </w:p>
    <w:p>
      <w:pPr>
        <w:pStyle w:val="Heading5"/>
      </w:pPr>
      <w:bookmarkStart w:id="1814" w:name="_Toc1392"/>
      <w:r>
        <w:t>[رقم الحدیث الکلی: 30854 - رقم الحدیث الباب: 7]</w:t>
      </w:r>
      <w:bookmarkEnd w:id="1814"/>
    </w:p>
    <w:p>
      <w:pPr>
        <w:pStyle w:val="BookText"/>
      </w:pPr>
      <w:r>
        <w:rPr>
          <w:rFonts w:ascii="Times New Roman" w:hAnsi="Times New Roman" w:eastAsia="Times New Roman" w:cs="Times New Roman"/>
          <w:lang w:val="en-US" w:bidi="en-US"/>
          <w:color w:val="111111"/>
          <w:sz w:val="28"/>
          <w:szCs w:val="28"/>
          <w:rtl/>
        </w:rPr>
        <w:t xml:space="preserve">30854- 7- </w:t>
      </w:r>
      <w:r>
        <w:rPr>
          <w:rStyle w:val="FootnoteReference"/>
        </w:rPr>
        <w:footnoteReference w:id="2649"/>
      </w:r>
      <w:r>
        <w:rPr>
          <w:rFonts w:ascii="Amiri" w:hAnsi="Amiri" w:eastAsia="Amiri" w:cs="Amiri"/>
          <w:lang w:bidi="ar-SA"/>
          <w:color w:val="111111"/>
          <w:sz w:val="28"/>
          <w:szCs w:val="28"/>
          <w:rtl/>
        </w:rPr>
        <w:t xml:space="preserve">وَ عَنْ یَعْقُوبَ بْنِ یَزِیدَ عَمَّنْ ذَکَرَهُ عَنْ إِبْرَاهِیمَ بْنِ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6" w:name="pg18706_195531"/>
    <w:bookmarkEnd w:id="376"/>
    <w:p>
      <w:pPr>
        <w:pStyle w:val="BookText"/>
      </w:pPr>
      <w:r>
        <w:rPr>
          <w:rFonts w:ascii="Amiri" w:hAnsi="Amiri" w:eastAsia="Amiri" w:cs="Amiri"/>
          <w:lang w:bidi="ar-SA"/>
          <w:color w:val="111111"/>
          <w:sz w:val="28"/>
          <w:szCs w:val="28"/>
          <w:rtl/>
        </w:rPr>
        <w:t xml:space="preserve">عَبْدِ الْحَمِیدِ عَنِ الثُّمَالِیِّ قَالَ: لَمَّا دَخَلْتُ عَلَی عَلِیِّ بْنِ الْحُسَیْنِ ع دَعَا بِنُمْرُقَةٍ فَطُرِحَتْ فَقَعَدْتُ عَلَیْهَا ثُمَّ أُتِیتُ بِمَائِدَةٍ لَمْ أَرَ مِثْلَهَا قَطُّ فَقَالَ لِی کُلْ فَقُلْتُ مَا لَکَ لَا تَأْکُلُ فَقَالَ إِنِّی صَائِمٌ فَلَمَّا کَانَ اللَّیْلُ أُتِیَ بِخَلٍّ وَ زَیْتٍ فَأَفْطَرَ عَلَیْهِ وَ لَمْ یُؤْتَ بِشَیْ‌ءٍ مِنَ الطَّعَامِ الَّذِی قُرِّبَ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ثمالی نقل شده است که گفت: «هنگامی که بر علی بن حسین (ع) وارد شدم، ایشان بالشی را طلب کردند و برایم گذاشته شد، پس بر روی آن نشستم. سپس سفره‌ای برایم آورده شد که مانند آن را هرگز ندیده بودم. حضرت به من فرمودند: "بخور." پرسیدم: "چرا شما نمی‌خورید؟" فرمودند: "من روزه هستم."</w:t>
      </w:r>
    </w:p>
    <w:p>
      <w:pPr>
        <w:pStyle w:val="BookText"/>
      </w:pPr>
      <w:r>
        <w:rPr>
          <w:rFonts w:ascii="IRNazanin" w:hAnsi="IRNazanin" w:eastAsia="IRNazanin" w:cs="IRNazanin"/>
          <w:lang w:bidi="fa-IR"/>
          <w:color w:val="111111"/>
          <w:sz w:val="28"/>
          <w:szCs w:val="28"/>
          <w:rtl/>
        </w:rPr>
        <w:t xml:space="preserve">هنگامی که شب شد، ظرفی از سرکه و روغن برای ایشان آورده شد، پس با آن افطار کردند، اما از غذایی که پیش‌تر برای من آماده شده بود، چیزی برای خودشان نیاوردند.»</w:t>
      </w:r>
    </w:p>
    <w:p>
      <w:pPr>
        <w:pStyle w:val="Heading5"/>
      </w:pPr>
      <w:bookmarkStart w:id="1815" w:name="_Toc1393"/>
      <w:r>
        <w:t>[رقم الحدیث الکلی: 30855 - رقم الحدیث الباب: 8]</w:t>
      </w:r>
      <w:bookmarkEnd w:id="1815"/>
    </w:p>
    <w:p>
      <w:pPr>
        <w:pStyle w:val="BookText"/>
      </w:pPr>
      <w:r>
        <w:rPr>
          <w:rFonts w:ascii="Times New Roman" w:hAnsi="Times New Roman" w:eastAsia="Times New Roman" w:cs="Times New Roman"/>
          <w:lang w:val="en-US" w:bidi="en-US"/>
          <w:color w:val="111111"/>
          <w:sz w:val="28"/>
          <w:szCs w:val="28"/>
          <w:rtl/>
        </w:rPr>
        <w:t xml:space="preserve">30855- 8- </w:t>
      </w:r>
      <w:r>
        <w:rPr>
          <w:rStyle w:val="FootnoteReference"/>
        </w:rPr>
        <w:footnoteReference w:id="2650"/>
      </w:r>
      <w:r>
        <w:rPr>
          <w:rFonts w:ascii="Amiri" w:hAnsi="Amiri" w:eastAsia="Amiri" w:cs="Amiri"/>
          <w:lang w:bidi="ar-SA"/>
          <w:color w:val="111111"/>
          <w:sz w:val="28"/>
          <w:szCs w:val="28"/>
          <w:rtl/>
        </w:rPr>
        <w:t xml:space="preserve">الْحَسَنُ بْنُ مُحَمَّدٍ الدَّیْلَمِیُّ فِی الْإِرْشَادِ عَنْ سُوَیْدِ بْنِ غَفَلَةَ قَالَ: دَخَلْتُ عَلَی عَلِیِّ بْنِ أَبِی طَالِبٍ ع فَوَجَدْتُهُ جَالِساً وَ بَیْنَ یَدَیْهِ إِنَاءٌ فِیهِ لَبَنٌ أَجِدُ رِیحَ حُمُوضَتِهِ وَ فِی یَدِهِ رَغِیفٌ أَرَی قُشَارَ الشَّعِیرِ فِی وَجْهِهِ وَ هُوَ یَکْسِرُ بِیَدِهِ وَ یَطْرَحُهُ فِیهِ فَقَالَ ادْنُ فَأَصِبْ مِنْ طَعَامِنَا فَقُلْتُ إِنِّی صَائِمٌ فَقَالَ ع سَمِعْتُ رَسُولَ اللَّهِ ص یَقُولُ مَنْ مَنَعَهُ الصِّیَامُ مِنْ طَعَامٍ یَشْتَهِیهِ کَانَ حَقّاً عَلَی اللَّهِ أَنْ یُطْعِمَهُ مِنْ طَعَامِ الْجَنَّةِ- وَ یَسْقِیَهُ مِنْ شَرَابِهَا قَالَ قُلْتُ لِفِضَّةَ وَ هِیَ قَرِیبَةٌ مِنْهُ قَائِمَةٌ وَیْحَکِ یَا فِضَّةُ أَ لَا تَتَّقِینَ اللَّهَ فِی هَذَا الشَّیْخِ بِنَخْلِ هَذَا الطَّعَامِ مِنَ النُّخَالَةِ الَّتِی فِیهِ قَالَتْ قَدْ تَقَدَّمَ إِلَیْنَا أَنْ لَا نَنْخُلَ لَهُ طَعَاماً قَالَ مَا قُلْتَ لَهَا فَأَخْبَرْتُهُ فَقَالَ بِأَبِی وَ أُمِّی مَنْ لَمْ یُنْخَلْ لَهُ طَعَامٌ وَ لَمْ یَشْبَعْ مِنْ خُبْزِ الْبُرِّ ثَلَاثَةَ أَیَّامٍ حَتَّی قَبَضَهُ اللَّهُ قَالَ وَ کَانَ ع یَجْعَلُ جَرِیشَ الشَّعِیرِ فِی وِعَاءٍ وَ یَخْتِمُ عَلَیْهِ فَقِیلَ لَهُ فِی ذَلِکَ فَقَالَ أَخَافُ هَذَیْنِ الْوَلَدَیْنِ أَنْ یَجْعَلَا فِیهِ شَیْئاً مِنْ زَیْتٍ أَوْ سَمْنٍ.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1"/>
      </w:r>
      <w:r>
        <w:rPr>
          <w:rFonts w:ascii="Amiri" w:hAnsi="Amiri" w:eastAsia="Amiri" w:cs="Amiri"/>
          <w:lang w:bidi="ar-SA"/>
          <w:color w:val="111111"/>
          <w:sz w:val="28"/>
          <w:szCs w:val="28"/>
          <w:rtl/>
        </w:rPr>
        <w:t xml:space="preserve">وَ یَأْتِی مَا یَدُلُّ عَلَیْهِ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سوید بن غفلة نقل شده است که گفت: «بر علی بن ابی طالب (ع) وارد شدم و دیدم که ایشان نشسته‌اند، در حالی که ظرفی از شیر مقابلشان بود که بوی ترشی آن را حس می‌کردم، و در دستشان قرص نانی بود که بر سطح آن سبوس جو دیده می‌شد. ایشان نان را می‌شکستند و در شیر می‌انداختند. سپس فرمودند: "نزدیک شو و از غذای ما بخور."</w:t>
      </w:r>
    </w:p>
    <w:p>
      <w:pPr>
        <w:pStyle w:val="BookText"/>
      </w:pPr>
      <w:r>
        <w:rPr>
          <w:rFonts w:ascii="IRNazanin" w:hAnsi="IRNazanin" w:eastAsia="IRNazanin" w:cs="IRNazanin"/>
          <w:lang w:bidi="fa-IR"/>
          <w:color w:val="111111"/>
          <w:sz w:val="28"/>
          <w:szCs w:val="28"/>
          <w:rtl/>
        </w:rPr>
        <w:t xml:space="preserve">گفتم: "من روزه هستم." ایشان فرمودند: "شنیدم رسول خدا (ص) می‌فرمودند: 'هر کس که روزه، او را از خوردن غذایی که میل دارد بازدارد، بر خدا لازم است که از خوراک بهشت به او بخوراند و از نوشیدنی‌های آن بنوشاند.'"</w:t>
      </w:r>
    </w:p>
    <w:p>
      <w:pPr>
        <w:pStyle w:val="BookText"/>
      </w:pPr>
      <w:r>
        <w:rPr>
          <w:rFonts w:ascii="IRNazanin" w:hAnsi="IRNazanin" w:eastAsia="IRNazanin" w:cs="IRNazanin"/>
          <w:lang w:bidi="fa-IR"/>
          <w:color w:val="111111"/>
          <w:sz w:val="28"/>
          <w:szCs w:val="28"/>
          <w:rtl/>
        </w:rPr>
        <w:t xml:space="preserve">سپس گفتم: "ای فضه! چرا در حق این بزرگوار تقوا نمی‌ورزی و غذا را از سبوسش جدا نمی‌کنی؟" فضه پاسخ داد: "به ما دستور داده‌اند که برای ایشان غذا را الک نکنیم."</w:t>
      </w:r>
    </w:p>
    <w:p>
      <w:pPr>
        <w:pStyle w:val="BookText"/>
      </w:pPr>
      <w:r>
        <w:rPr>
          <w:rFonts w:ascii="IRNazanin" w:hAnsi="IRNazanin" w:eastAsia="IRNazanin" w:cs="IRNazanin"/>
          <w:lang w:bidi="fa-IR"/>
          <w:color w:val="111111"/>
          <w:sz w:val="28"/>
          <w:szCs w:val="28"/>
          <w:rtl/>
        </w:rPr>
        <w:t xml:space="preserve">پس از آن امام علی (ع) فرمودند: "به جان پدر و مادرم، کسی که برای او غذا الک نشده باشد و سه روز از نان گندم سیر نشده باشد تا آنکه خدا او را قبض روح کند، چه انسان ارزشمندی است." ایشان جو خرد‌شده را در ظرفی نگه می‌داشتند و آن را مهر و موم می‌کردند. وقتی از علت آن سؤال شد، فرمودند: "می‌ترسم این دو فرزندم چیزی از روغن یا روغن حیوانی در آن بیفزایند."»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7" w:name="pg18706_195532"/>
    <w:bookmarkEnd w:id="377"/>
    <w:p>
      <w:pPr>
        <w:pStyle w:val="Heading4"/>
      </w:pPr>
      <w:bookmarkStart w:id="1816" w:name="_Toc1394"/>
      <w:r>
        <w:t>81- بَابُ کَرَاهَةِ وَضْعِ الْخُبْز تَحْتَ الْقَصْعَةِ</w:t>
      </w:r>
      <w:bookmarkEnd w:id="1816"/>
    </w:p>
    <w:p>
      <w:pPr>
        <w:pStyle w:val="Heading5"/>
      </w:pPr>
      <w:bookmarkStart w:id="1817" w:name="_Toc1395"/>
      <w:r>
        <w:t>اشارة</w:t>
      </w:r>
      <w:bookmarkEnd w:id="1817"/>
    </w:p>
    <w:p>
      <w:pPr>
        <w:pStyle w:val="BookText"/>
      </w:pPr>
      <w:r>
        <w:rPr>
          <w:rStyle w:val="FootnoteReference"/>
        </w:rPr>
        <w:footnoteReference w:id="2653"/>
      </w:r>
      <w:r>
        <w:rPr>
          <w:rFonts w:ascii="Amiri" w:hAnsi="Amiri" w:eastAsia="Amiri" w:cs="Amiri"/>
          <w:lang w:bidi="ar-SA"/>
          <w:color w:val="111111"/>
          <w:sz w:val="28"/>
          <w:szCs w:val="28"/>
          <w:rtl/>
        </w:rPr>
        <w:t xml:space="preserve">81 بَابُ کَرَاهَةِ وَضْعِ الْخُبْزِ تَحْتَ الْقَصْعَةِ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ناپسند بودن قرار دادن نان زیر ظرف غذا</w:t>
      </w:r>
    </w:p>
    <w:p>
      <w:pPr>
        <w:pStyle w:val="Heading5"/>
      </w:pPr>
      <w:bookmarkStart w:id="1818" w:name="_Toc1396"/>
      <w:r>
        <w:t>[رقم الحدیث الکلی: 30856 - رقم الحدیث الباب: 1]</w:t>
      </w:r>
      <w:bookmarkEnd w:id="1818"/>
    </w:p>
    <w:p>
      <w:pPr>
        <w:pStyle w:val="BookText"/>
      </w:pPr>
      <w:r>
        <w:rPr>
          <w:rFonts w:ascii="Times New Roman" w:hAnsi="Times New Roman" w:eastAsia="Times New Roman" w:cs="Times New Roman"/>
          <w:lang w:val="en-US" w:bidi="en-US"/>
          <w:color w:val="111111"/>
          <w:sz w:val="28"/>
          <w:szCs w:val="28"/>
          <w:rtl/>
        </w:rPr>
        <w:t xml:space="preserve">30856- 1- </w:t>
      </w:r>
      <w:r>
        <w:rPr>
          <w:rStyle w:val="FootnoteReference"/>
        </w:rPr>
        <w:footnoteReference w:id="2654"/>
      </w:r>
      <w:r>
        <w:rPr>
          <w:rFonts w:ascii="Amiri" w:hAnsi="Amiri" w:eastAsia="Amiri" w:cs="Amiri"/>
          <w:lang w:bidi="ar-SA"/>
          <w:color w:val="111111"/>
          <w:sz w:val="28"/>
          <w:szCs w:val="28"/>
          <w:rtl/>
        </w:rPr>
        <w:t xml:space="preserve">مُحَمَّدُ بْنُ یَعْقُوبَ عَنْ عِدَّةٍ مِنْ أَصْحَابِنَا عَنْ أَحْمَدَ بْنِ مُحَمَّدِ بْنِ خَالِدٍ عَنِ الْوَشَّاءِ عَنِ (الْمِیثَمِیِّ) </w:t>
      </w:r>
      <w:r>
        <w:rPr>
          <w:rStyle w:val="FootnoteReference"/>
        </w:rPr>
        <w:footnoteReference w:id="2655"/>
      </w:r>
      <w:r>
        <w:rPr>
          <w:rFonts w:ascii="Amiri" w:hAnsi="Amiri" w:eastAsia="Amiri" w:cs="Amiri"/>
          <w:lang w:bidi="ar-SA"/>
          <w:color w:val="111111"/>
          <w:sz w:val="28"/>
          <w:szCs w:val="28"/>
          <w:rtl/>
        </w:rPr>
        <w:t xml:space="preserve">عَنْ أَبَانِ بْنِ تَغْلِبَ قَالَ: قَالَ أَبُو عَبْدِ اللَّهِ ع لَا یُوضَعُ الرَّغِیفُ تَحْتَ الْقَصْعَةِ.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نقل شده است که امام صادق (ع) فرمودند: «قرص نان نباید زیر ظرف غذا قرار داده شود.»</w:t>
      </w:r>
    </w:p>
    <w:p>
      <w:pPr>
        <w:pStyle w:val="Heading5"/>
      </w:pPr>
      <w:bookmarkStart w:id="1819" w:name="_Toc1397"/>
      <w:r>
        <w:t>[رقم الحدیث الکلی: 30857 - رقم الحدیث الباب: 2]</w:t>
      </w:r>
      <w:bookmarkEnd w:id="1819"/>
    </w:p>
    <w:p>
      <w:pPr>
        <w:pStyle w:val="BookText"/>
      </w:pPr>
      <w:r>
        <w:rPr>
          <w:rFonts w:ascii="Times New Roman" w:hAnsi="Times New Roman" w:eastAsia="Times New Roman" w:cs="Times New Roman"/>
          <w:lang w:val="en-US" w:bidi="en-US"/>
          <w:color w:val="111111"/>
          <w:sz w:val="28"/>
          <w:szCs w:val="28"/>
          <w:rtl/>
        </w:rPr>
        <w:t xml:space="preserve">30857- 2- </w:t>
      </w:r>
      <w:r>
        <w:rPr>
          <w:rStyle w:val="FootnoteReference"/>
        </w:rPr>
        <w:footnoteReference w:id="2656"/>
      </w:r>
      <w:r>
        <w:rPr>
          <w:rFonts w:ascii="Amiri" w:hAnsi="Amiri" w:eastAsia="Amiri" w:cs="Amiri"/>
          <w:lang w:bidi="ar-SA"/>
          <w:color w:val="111111"/>
          <w:sz w:val="28"/>
          <w:szCs w:val="28"/>
          <w:rtl/>
        </w:rPr>
        <w:t xml:space="preserve">وَ عَنْ عَلِیِّ بْنِ مُحَمَّدِ بْنِ بُنْدَارَ وَ غَیْرِهِ عَنْ أَحْمَدَ بْنِ أَبِی عَبْدِ اللَّهِ عَنْ أَبِیهِ عَنْ عَبْدِ اللَّهِ بْنِ الْفَضْلِ النَّوْفَلِیِّ عَنِ الْفَضْلِ بْنِ یُونُسَ قَالَ: تَغَدَّی عِنْدِی أَبُو الْحَسَنِ ع- فَجِی‌ءَ بِقَصْعَةٍ وَ تَحْتَهَا خُبْزٌ فَقَالَ أَکْرِمُوا الْخُبْزَ أَنْ </w:t>
      </w:r>
      <w:r>
        <w:rPr>
          <w:rStyle w:val="FootnoteReference"/>
        </w:rPr>
        <w:footnoteReference w:id="2657"/>
      </w:r>
      <w:r>
        <w:rPr>
          <w:rFonts w:ascii="Amiri" w:hAnsi="Amiri" w:eastAsia="Amiri" w:cs="Amiri"/>
          <w:lang w:bidi="ar-SA"/>
          <w:color w:val="111111"/>
          <w:sz w:val="28"/>
          <w:szCs w:val="28"/>
          <w:rtl/>
        </w:rPr>
        <w:t xml:space="preserve">یَکُونَ تَحْتَهَا وَ قَالَ لِی مُرِ الْغُلَامَ أَنْ یُخْرِجَ الرَّغِیفَ مِنْ تَحْتِ الْقَصْعَةِ.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است که گفت: «امام کاظم (ع) برای نهار نزد من بود، و ظرف غذایی آورده شد که زیر آن نان قرار داشت. حضرت فرمودند: "نان را گرامی بدارید و نگذارید زیر ظرف غذا باشد." سپس به من فرمودند: "به غلام دستور بده که قرص نان را از زیر ظرف بیرون آورد."»</w:t>
      </w:r>
    </w:p>
    <w:p>
      <w:pPr>
        <w:pStyle w:val="Heading5"/>
      </w:pPr>
      <w:bookmarkStart w:id="1820" w:name="_Toc1398"/>
      <w:r>
        <w:t>[رقم الحدیث الکلی: 30858 - رقم الحدیث الباب: 3]</w:t>
      </w:r>
      <w:bookmarkEnd w:id="1820"/>
    </w:p>
    <w:p>
      <w:pPr>
        <w:pStyle w:val="BookText"/>
      </w:pPr>
      <w:r>
        <w:rPr>
          <w:rFonts w:ascii="Times New Roman" w:hAnsi="Times New Roman" w:eastAsia="Times New Roman" w:cs="Times New Roman"/>
          <w:lang w:val="en-US" w:bidi="en-US"/>
          <w:color w:val="111111"/>
          <w:sz w:val="28"/>
          <w:szCs w:val="28"/>
          <w:rtl/>
        </w:rPr>
        <w:t xml:space="preserve">30858- 3- </w:t>
      </w:r>
      <w:r>
        <w:rPr>
          <w:rStyle w:val="FootnoteReference"/>
        </w:rPr>
        <w:footnoteReference w:id="2658"/>
      </w:r>
      <w:r>
        <w:rPr>
          <w:rFonts w:ascii="Amiri" w:hAnsi="Amiri" w:eastAsia="Amiri" w:cs="Amiri"/>
          <w:lang w:bidi="ar-SA"/>
          <w:color w:val="111111"/>
          <w:sz w:val="28"/>
          <w:szCs w:val="28"/>
          <w:rtl/>
        </w:rPr>
        <w:t xml:space="preserve">وَ عَنْهُمْ عَنْ أَحْمَدَ عَنِ ابْنِ فَضَّالٍ عَنِ (الْمِیثَمِیِّ) </w:t>
      </w:r>
      <w:r>
        <w:rPr>
          <w:rStyle w:val="FootnoteReference"/>
        </w:rPr>
        <w:footnoteReference w:id="2659"/>
      </w:r>
      <w:r>
        <w:rPr>
          <w:rFonts w:ascii="Amiri" w:hAnsi="Amiri" w:eastAsia="Amiri" w:cs="Amiri"/>
          <w:lang w:bidi="ar-SA"/>
          <w:color w:val="111111"/>
          <w:sz w:val="28"/>
          <w:szCs w:val="28"/>
          <w:rtl/>
        </w:rPr>
        <w:t xml:space="preserve">عَنْ أَبِی بَصِیرٍ عَنْ أَبِی عَبْدِ اللَّهِ ع أَنَّهُ کَرِهَ أَنْ یُوضَعَ الرَّغِیفُ تَحْتَ الْقَصْعَةِ.</w:t>
      </w:r>
    </w:p>
    <w:p>
      <w:pPr>
        <w:pStyle w:val="BookText"/>
      </w:pPr>
      <w:r>
        <w:rPr>
          <w:rFonts w:ascii="Amiri" w:hAnsi="Amiri" w:eastAsia="Amiri" w:cs="Amiri"/>
          <w:lang w:bidi="ar-SA"/>
          <w:color w:val="111111"/>
          <w:sz w:val="28"/>
          <w:szCs w:val="28"/>
          <w:rtl/>
        </w:rPr>
        <w:t xml:space="preserve">وَ رَوَاهُ الْبَرْقِیُّ فِی الْمَحَاسِنِ </w:t>
      </w:r>
      <w:r>
        <w:rPr>
          <w:rStyle w:val="FootnoteReference"/>
        </w:rPr>
        <w:footnoteReference w:id="2660"/>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که ایشان قرار دادن قرص نان زیر ظرف غذا را ناپسند می‌دانستند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8" w:name="pg18706_195533"/>
    <w:bookmarkEnd w:id="378"/>
    <w:p>
      <w:pPr>
        <w:pStyle w:val="Heading4"/>
      </w:pPr>
      <w:bookmarkStart w:id="1821" w:name="_Toc1399"/>
      <w:r>
        <w:t>82- بَابُ کَرَاهَةِ تَرْکِ الْإِنَاءِ بِغَیْرِ غِطَاءٍ وَ تَحْرِیمِ اسْتِعْمَالِ أَوَانِی الذَّهَبِ وَ الْفِضَّةِ</w:t>
      </w:r>
      <w:bookmarkEnd w:id="1821"/>
    </w:p>
    <w:p>
      <w:pPr>
        <w:pStyle w:val="Heading5"/>
      </w:pPr>
      <w:bookmarkStart w:id="1822" w:name="_Toc1400"/>
      <w:r>
        <w:t>اشارة</w:t>
      </w:r>
      <w:bookmarkEnd w:id="1822"/>
    </w:p>
    <w:p>
      <w:pPr>
        <w:pStyle w:val="BookText"/>
      </w:pPr>
      <w:r>
        <w:rPr>
          <w:rStyle w:val="FootnoteReference"/>
        </w:rPr>
        <w:footnoteReference w:id="2661"/>
      </w:r>
      <w:r>
        <w:rPr>
          <w:rFonts w:ascii="Amiri" w:hAnsi="Amiri" w:eastAsia="Amiri" w:cs="Amiri"/>
          <w:lang w:bidi="ar-SA"/>
          <w:color w:val="111111"/>
          <w:sz w:val="28"/>
          <w:szCs w:val="28"/>
          <w:rtl/>
        </w:rPr>
        <w:t xml:space="preserve">82 بَابُ کَرَاهَةِ تَرْکِ الْإِنَاءِ بِغَیْرِ غِطَاءٍ وَ تَحْرِیمِ اسْتِعْمَالِ أَوَانِی الذَّهَبِ وَ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ظرف بدون درپوش و حرمتِ استفاده از ظروف طلا و نقره</w:t>
      </w:r>
    </w:p>
    <w:p>
      <w:pPr>
        <w:pStyle w:val="Heading5"/>
      </w:pPr>
      <w:bookmarkStart w:id="1823" w:name="_Toc1401"/>
      <w:r>
        <w:t>[رقم الحدیث الکلی: 30859 - رقم الحدیث الباب: 1]</w:t>
      </w:r>
      <w:bookmarkEnd w:id="1823"/>
    </w:p>
    <w:p>
      <w:pPr>
        <w:pStyle w:val="BookText"/>
      </w:pPr>
      <w:r>
        <w:rPr>
          <w:rFonts w:ascii="Times New Roman" w:hAnsi="Times New Roman" w:eastAsia="Times New Roman" w:cs="Times New Roman"/>
          <w:lang w:val="en-US" w:bidi="en-US"/>
          <w:color w:val="111111"/>
          <w:sz w:val="28"/>
          <w:szCs w:val="28"/>
          <w:rtl/>
        </w:rPr>
        <w:t xml:space="preserve">30859- 1- </w:t>
      </w:r>
      <w:r>
        <w:rPr>
          <w:rStyle w:val="FootnoteReference"/>
        </w:rPr>
        <w:footnoteReference w:id="2662"/>
      </w:r>
      <w:r>
        <w:rPr>
          <w:rFonts w:ascii="Amiri" w:hAnsi="Amiri" w:eastAsia="Amiri" w:cs="Amiri"/>
          <w:lang w:bidi="ar-SA"/>
          <w:color w:val="111111"/>
          <w:sz w:val="28"/>
          <w:szCs w:val="28"/>
          <w:rtl/>
        </w:rPr>
        <w:t xml:space="preserve">أَحْمَدُ بْنُ مُحَمَّدِ بْنِ خَالِدٍ فِی الْمَحَاسِنِ عَنْ مُحَمَّدِ بْنِ عَلِیٍّ عَنْ عَبْدِ الرَّحْمَنِ بْنِ أَبِی هَاشِمٍ عَنْ أَبِی خَدِیجَةَ عَنْ أَبِی عَبْدِ اللَّهِ ع قَالَ: لَا تَدَعُوا آنِیَتَکُمْ بِغَیْرِ غِطَاءٍ فَإِنَّ الشَّیْطَانَ إِذَا لَمْ تُغَطَّ الْآنِیَةُ بَزَقَ فِیهَا وَ أَخَذَ مِمَّا فِیهَا مَا شَاءَ.</w:t>
      </w:r>
    </w:p>
    <w:p>
      <w:pPr>
        <w:pStyle w:val="BookText"/>
      </w:pPr>
      <w:r>
        <w:rPr>
          <w:rFonts w:ascii="Amiri" w:hAnsi="Amiri" w:eastAsia="Amiri" w:cs="Amiri"/>
          <w:lang w:bidi="ar-SA"/>
          <w:color w:val="111111"/>
          <w:sz w:val="28"/>
          <w:szCs w:val="28"/>
          <w:rtl/>
        </w:rPr>
        <w:t xml:space="preserve">أَقُولُ: وَ تَقَدَّمَ مَا یَدُلُّ عَلَی ذَلِکَ فِی الْمَسَاکِنِ </w:t>
      </w:r>
      <w:r>
        <w:rPr>
          <w:rStyle w:val="FootnoteReference"/>
        </w:rPr>
        <w:footnoteReference w:id="2663"/>
      </w:r>
      <w:r>
        <w:rPr>
          <w:rFonts w:ascii="Amiri" w:hAnsi="Amiri" w:eastAsia="Amiri" w:cs="Amiri"/>
          <w:lang w:bidi="ar-SA"/>
          <w:color w:val="111111"/>
          <w:sz w:val="28"/>
          <w:szCs w:val="28"/>
          <w:rtl/>
        </w:rPr>
        <w:t xml:space="preserve">وَ عَلَی الْحُکْمِ الثَّانِی فِی النَّجَاسَاتِ </w:t>
      </w:r>
      <w:r>
        <w:rPr>
          <w:rStyle w:val="FootnoteReference"/>
        </w:rPr>
        <w:footnoteReference w:id="2664"/>
      </w:r>
      <w:r>
        <w:rPr>
          <w:rFonts w:ascii="Amiri" w:hAnsi="Amiri" w:eastAsia="Amiri" w:cs="Amiri"/>
          <w:lang w:bidi="ar-SA"/>
          <w:color w:val="111111"/>
          <w:sz w:val="28"/>
          <w:szCs w:val="28"/>
          <w:rtl/>
        </w:rPr>
        <w:t xml:space="preserve">وَ فِی الْأَطْعِمَةِ الْمُحَرَّمَةِ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صادق (ع) نقل می‌کند که فرمود: ظرف‌های خود را بدون درپوش رها نکنید، زیرا زمانی که ظرف پوشانده نشود، شیطان در آن آب دهان می‌اندازد و از آنچه درون آن است، هرچه بخواهد برمی‌دارد.</w:t>
      </w:r>
    </w:p>
    <w:p>
      <w:pPr>
        <w:pStyle w:val="Heading4"/>
      </w:pPr>
      <w:bookmarkStart w:id="1824" w:name="_Toc1402"/>
      <w:r>
        <w:t>83- بَابُ أَنَّهُ یُسْتَحَبُّ إِذَا حَضَرَ الْخُبْز أَنْ لَا یُنْتَظَرَ بِهِ غَیْرُهُ‌</w:t>
      </w:r>
      <w:bookmarkEnd w:id="1824"/>
    </w:p>
    <w:p>
      <w:pPr>
        <w:pStyle w:val="Heading5"/>
      </w:pPr>
      <w:bookmarkStart w:id="1825" w:name="_Toc1403"/>
      <w:r>
        <w:t>اشارة</w:t>
      </w:r>
      <w:bookmarkEnd w:id="1825"/>
    </w:p>
    <w:p>
      <w:pPr>
        <w:pStyle w:val="BookText"/>
      </w:pPr>
      <w:r>
        <w:rPr>
          <w:rStyle w:val="FootnoteReference"/>
        </w:rPr>
        <w:footnoteReference w:id="2666"/>
      </w:r>
      <w:r>
        <w:rPr>
          <w:rFonts w:ascii="Amiri" w:hAnsi="Amiri" w:eastAsia="Amiri" w:cs="Amiri"/>
          <w:lang w:bidi="ar-SA"/>
          <w:color w:val="111111"/>
          <w:sz w:val="28"/>
          <w:szCs w:val="28"/>
          <w:rtl/>
        </w:rPr>
        <w:t xml:space="preserve">83 بَابُ أَنَّهُ یُسْتَحَبُّ إِذَا حَضَرَ الْخُبْزُ أَنْ لَا یُنْتَظَرَ بِهِ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اینکه وقتی نان حاضر شد، منتظر غذای دیگری نباشند</w:t>
      </w:r>
    </w:p>
    <w:p>
      <w:pPr>
        <w:pStyle w:val="Heading5"/>
      </w:pPr>
      <w:bookmarkStart w:id="1826" w:name="_Toc1404"/>
      <w:r>
        <w:t>[رقم الحدیث الکلی: 30860 - رقم الحدیث الباب: 1]</w:t>
      </w:r>
      <w:bookmarkEnd w:id="1826"/>
    </w:p>
    <w:p>
      <w:pPr>
        <w:pStyle w:val="BookText"/>
      </w:pPr>
      <w:r>
        <w:rPr>
          <w:rFonts w:ascii="Times New Roman" w:hAnsi="Times New Roman" w:eastAsia="Times New Roman" w:cs="Times New Roman"/>
          <w:lang w:val="en-US" w:bidi="en-US"/>
          <w:color w:val="111111"/>
          <w:sz w:val="28"/>
          <w:szCs w:val="28"/>
          <w:rtl/>
        </w:rPr>
        <w:t xml:space="preserve">30860- 1- </w:t>
      </w:r>
      <w:r>
        <w:rPr>
          <w:rStyle w:val="FootnoteReference"/>
        </w:rPr>
        <w:footnoteReference w:id="2667"/>
      </w:r>
      <w:r>
        <w:rPr>
          <w:rFonts w:ascii="Amiri" w:hAnsi="Amiri" w:eastAsia="Amiri" w:cs="Amiri"/>
          <w:lang w:bidi="ar-SA"/>
          <w:color w:val="111111"/>
          <w:sz w:val="28"/>
          <w:szCs w:val="28"/>
          <w:rtl/>
        </w:rPr>
        <w:t xml:space="preserve">مُحَمَّدُ بْنُ یَعْقُوبَ عَنْ عَلِیِّ بْنِ إِبْرَاهِیمَ عَنْ أَبِیهِ عَنْ عَبْدِ اللَّهِ بْنِ الْمُغِیرَةِ عَنْ طَلْحَةَ بْنِ زَیْدٍ عَنْ بَعْضِ رِجَالِهِ رَفَعَهُ قَالَ: قَالَ رَسُولُ اللَّهِ ص أَکْرِمُوا الْخُبْزَ قِیلَ یَا رَسُولَ اللَّهِ وَ مَا إِکْرَامُهُ قَالَ إِذَا وُضِعَ لَا یُنْتَظَرُ بِهِ غَیْرُهُ الْحَدِیثَ.</w:t>
      </w:r>
    </w:p>
    <w:p>
      <w:pPr>
        <w:pStyle w:val="BookText"/>
      </w:pPr>
      <w:r>
        <w:rPr>
          <w:rFonts w:ascii="Amiri" w:hAnsi="Amiri" w:eastAsia="Amiri" w:cs="Amiri"/>
          <w:lang w:bidi="ar-SA"/>
          <w:color w:val="111111"/>
          <w:sz w:val="28"/>
          <w:szCs w:val="28"/>
          <w:rtl/>
        </w:rPr>
        <w:t xml:space="preserve">وَ عَنِ الْحُسَیْنِ بْنِ مُحَمَّدٍ عَنِ السَّیَّارِیِّ عَنْ عَلِیِّ بْنِ أَسْبَاطٍ عَنْ بَعْضِ أَصْحَابِهِ قَالَ: قَالَ أَبُو عَبْدِ اللَّهِ ع وَ ذَکَرَ مِثْلَهُ </w:t>
      </w:r>
      <w:r>
        <w:rPr>
          <w:rStyle w:val="FootnoteReference"/>
        </w:rPr>
        <w:footnoteReference w:id="266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9" w:name="pg18706_195534"/>
    <w:bookmarkEnd w:id="37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برخی رجال خود نقل کرده که پیامبر اکرم (ص) فرمودند: نان را گرامی بدارید. گفته شد: ای رسول خدا! و بزرگداشت نان چگونه است؟ فرمودند: هنگامی که گذاشته شد، منتظر غذای دیگری نباشید.</w:t>
      </w:r>
    </w:p>
    <w:p>
      <w:pPr>
        <w:pStyle w:val="Heading4"/>
      </w:pPr>
      <w:bookmarkStart w:id="1827" w:name="_Toc1405"/>
      <w:r>
        <w:t>84- بَابُ أَنَّهُ لَا یَجُوزُ أَنْ یُوطَأَ الْخُبْز وَ لَا یَنْبَغِی أَنْ یُقْطَعَ إِلَّا إِذَا لَمْ یَکُنْ أُدْمٌ فَیَجُوزُ الْقَطْعُ وَ یُسْتَحَبُّ کَسْرُهُ بِالْیَدِ</w:t>
      </w:r>
      <w:bookmarkEnd w:id="1827"/>
    </w:p>
    <w:p>
      <w:pPr>
        <w:pStyle w:val="Heading5"/>
      </w:pPr>
      <w:bookmarkStart w:id="1828" w:name="_Toc1406"/>
      <w:r>
        <w:t>اشارة</w:t>
      </w:r>
      <w:bookmarkEnd w:id="1828"/>
    </w:p>
    <w:p>
      <w:pPr>
        <w:pStyle w:val="BookText"/>
      </w:pPr>
      <w:r>
        <w:rPr>
          <w:rStyle w:val="FootnoteReference"/>
        </w:rPr>
        <w:footnoteReference w:id="2670"/>
      </w:r>
      <w:r>
        <w:rPr>
          <w:rFonts w:ascii="Amiri" w:hAnsi="Amiri" w:eastAsia="Amiri" w:cs="Amiri"/>
          <w:lang w:bidi="ar-SA"/>
          <w:color w:val="111111"/>
          <w:sz w:val="28"/>
          <w:szCs w:val="28"/>
          <w:rtl/>
        </w:rPr>
        <w:t xml:space="preserve">84 بَابُ أَنَّهُ لَا یَجُوزُ أَنْ یُوطَأَ الْخُبْزُ وَ لَا یَنْبَغِی أَنْ یُقْطَعَ إِلَّا إِذَا لَمْ یَکُنْ أُدْمٌ فَیَجُوزُ الْقَطْعُ وَ یُسْتَحَبُّ کَسْرُهُ بِالْیَدِ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ممنوعیت لگدمال کردن نان و نامناسب بودن بریدن آن، مگر در صورت نبودن خورش که در آن صورت، بریدن جایز است، و مستحب بودن شکستن آن با دست.</w:t>
      </w:r>
    </w:p>
    <w:p>
      <w:pPr>
        <w:pStyle w:val="Heading5"/>
      </w:pPr>
      <w:bookmarkStart w:id="1829" w:name="_Toc1407"/>
      <w:r>
        <w:t>[رقم الحدیث الکلی: 30861 - رقم الحدیث الباب: 1]</w:t>
      </w:r>
      <w:bookmarkEnd w:id="1829"/>
    </w:p>
    <w:p>
      <w:pPr>
        <w:pStyle w:val="BookText"/>
      </w:pPr>
      <w:r>
        <w:rPr>
          <w:rFonts w:ascii="Times New Roman" w:hAnsi="Times New Roman" w:eastAsia="Times New Roman" w:cs="Times New Roman"/>
          <w:lang w:val="en-US" w:bidi="en-US"/>
          <w:color w:val="111111"/>
          <w:sz w:val="28"/>
          <w:szCs w:val="28"/>
          <w:rtl/>
        </w:rPr>
        <w:t xml:space="preserve">30861- 1- </w:t>
      </w:r>
      <w:r>
        <w:rPr>
          <w:rStyle w:val="FootnoteReference"/>
        </w:rPr>
        <w:footnoteReference w:id="2671"/>
      </w:r>
      <w:r>
        <w:rPr>
          <w:rFonts w:ascii="Amiri" w:hAnsi="Amiri" w:eastAsia="Amiri" w:cs="Amiri"/>
          <w:lang w:bidi="ar-SA"/>
          <w:color w:val="111111"/>
          <w:sz w:val="28"/>
          <w:szCs w:val="28"/>
          <w:rtl/>
        </w:rPr>
        <w:t xml:space="preserve">مُحَمَّدُ بْنُ یَعْقُوبَ عَنْ عَلِیِّ بْنِ إِبْرَاهِیمَ عَنْ مُحَمَّدِ بْنِ عِیسَی عَنْ یُونُسَ عَنْ أَبِی الْحَسَنِ الرِّضَا ع قَالَ: لَا تَقْطَعُوا الْخُبْزَ بِالسِّکِّینِ وَ لَکِنِ اکْسِرُوهُ بِالْیَدِ خَالِفُوا الْعَجَمَ.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امام رضا (ع) نقل کرده که فرمودند: نان را با چاقو قطع نکنید، بلکه آن را با دست بشکنید و با عجم مخالفت کنید.</w:t>
      </w:r>
    </w:p>
    <w:p>
      <w:pPr>
        <w:pStyle w:val="Heading5"/>
      </w:pPr>
      <w:bookmarkStart w:id="1830" w:name="_Toc1408"/>
      <w:r>
        <w:t>[رقم الحدیث الکلی: 30862 - رقم الحدیث الباب: 2]</w:t>
      </w:r>
      <w:bookmarkEnd w:id="1830"/>
    </w:p>
    <w:p>
      <w:pPr>
        <w:pStyle w:val="BookText"/>
      </w:pPr>
      <w:r>
        <w:rPr>
          <w:rFonts w:ascii="Times New Roman" w:hAnsi="Times New Roman" w:eastAsia="Times New Roman" w:cs="Times New Roman"/>
          <w:lang w:val="en-US" w:bidi="en-US"/>
          <w:color w:val="111111"/>
          <w:sz w:val="28"/>
          <w:szCs w:val="28"/>
          <w:rtl/>
        </w:rPr>
        <w:t xml:space="preserve">30862- 2- </w:t>
      </w:r>
      <w:r>
        <w:rPr>
          <w:rStyle w:val="FootnoteReference"/>
        </w:rPr>
        <w:footnoteReference w:id="2672"/>
      </w:r>
      <w:r>
        <w:rPr>
          <w:rFonts w:ascii="Amiri" w:hAnsi="Amiri" w:eastAsia="Amiri" w:cs="Amiri"/>
          <w:lang w:bidi="ar-SA"/>
          <w:color w:val="111111"/>
          <w:sz w:val="28"/>
          <w:szCs w:val="28"/>
          <w:rtl/>
        </w:rPr>
        <w:t xml:space="preserve">وَ عَنْهُ عَنْ أَبِیهِ عَنْ عَبْدِ اللَّهِ بْنِ الْمُغِیرَةِ عَنْ طَلْحَةَ بْنِ زَیْدٍ عَنْ بَعْضِ رِجَالِهِ رَفَعَهُ قَالَ: قَالَ رَسُولُ اللَّهِ ص أَکْرِمُوا الْخُبْزَ إِلَی أَنْ قَالَ وَ مِنْ کَرَامَتِهِ أَنْ لَا یُوطَأَ وَ لَا یُقْطَعَ.</w:t>
      </w:r>
    </w:p>
    <w:p>
      <w:pPr>
        <w:pStyle w:val="BookText"/>
      </w:pPr>
      <w:r>
        <w:rPr>
          <w:rFonts w:ascii="Amiri" w:hAnsi="Amiri" w:eastAsia="Amiri" w:cs="Amiri"/>
          <w:lang w:bidi="ar-SA"/>
          <w:color w:val="111111"/>
          <w:sz w:val="28"/>
          <w:szCs w:val="28"/>
          <w:rtl/>
        </w:rPr>
        <w:t xml:space="preserve">وَ رَوَاهُ الْبَرْقِیُّ فِی الْمَحَاسِنِ عَنْ أَبِیهِ رَفَعَهُ قَالَ: قَالَ رَسُولُ اللَّهِ ص وَ ذَکَرَ مِثْلَهُ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برخی رجال خود نقل کرده که پیامبر اکرم (ص) فرمودند: نان را گرامی بدارید... و از بزرگداشت آن این است که لگدمال نشود و بریده نشود.</w:t>
      </w:r>
    </w:p>
    <w:p>
      <w:pPr>
        <w:pStyle w:val="Heading5"/>
      </w:pPr>
      <w:bookmarkStart w:id="1831" w:name="_Toc1409"/>
      <w:r>
        <w:t>[رقم الحدیث الکلی: 30863 - رقم الحدیث الباب: 3]</w:t>
      </w:r>
      <w:bookmarkEnd w:id="1831"/>
    </w:p>
    <w:p>
      <w:pPr>
        <w:pStyle w:val="BookText"/>
      </w:pPr>
      <w:r>
        <w:rPr>
          <w:rFonts w:ascii="Times New Roman" w:hAnsi="Times New Roman" w:eastAsia="Times New Roman" w:cs="Times New Roman"/>
          <w:lang w:val="en-US" w:bidi="en-US"/>
          <w:color w:val="111111"/>
          <w:sz w:val="28"/>
          <w:szCs w:val="28"/>
          <w:rtl/>
        </w:rPr>
        <w:t xml:space="preserve">30863- 3- </w:t>
      </w:r>
      <w:r>
        <w:rPr>
          <w:rStyle w:val="FootnoteReference"/>
        </w:rPr>
        <w:footnoteReference w:id="2674"/>
      </w:r>
      <w:r>
        <w:rPr>
          <w:rFonts w:ascii="Amiri" w:hAnsi="Amiri" w:eastAsia="Amiri" w:cs="Amiri"/>
          <w:lang w:bidi="ar-SA"/>
          <w:color w:val="111111"/>
          <w:sz w:val="28"/>
          <w:szCs w:val="28"/>
          <w:rtl/>
        </w:rPr>
        <w:t xml:space="preserve">وَ عَنْ مُحَمَّدِ بْنِ یَحْیَی عَنْ مُحَمَّدِ بْنِ أَحْمَدَ عَنِ السَّیَّارِیِّ عَنْ أَبِی عَلِیِّ بْنِ رَاشِدٍ رَفَعَهُ إِلَی أَبِی عَبْدِ اللَّهِ ع قَالَ: کَانَ أَمِیرُ الْمُؤْمِنِینَ ع إِذَا لَمْ یَکُنْ لَهُ أُدْمٌ قَطَعَ الْخُبْزَ بِالسِّکِّینِ.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علی بن راشد از امام صادق (ع) نقل کرده که فرمودند: امیرالمؤمنین (ع) هنگامی که خورش در اختیار نداشت، نان را با چاقو می‌برید.</w:t>
      </w:r>
    </w:p>
    <w:p>
      <w:pPr>
        <w:pStyle w:val="Heading5"/>
      </w:pPr>
      <w:bookmarkStart w:id="1832" w:name="_Toc1410"/>
      <w:r>
        <w:t>[رقم الحدیث الکلی: 30864 - رقم الحدیث الباب: 4]</w:t>
      </w:r>
      <w:bookmarkEnd w:id="1832"/>
    </w:p>
    <w:p>
      <w:pPr>
        <w:pStyle w:val="BookText"/>
      </w:pPr>
      <w:r>
        <w:rPr>
          <w:rFonts w:ascii="Times New Roman" w:hAnsi="Times New Roman" w:eastAsia="Times New Roman" w:cs="Times New Roman"/>
          <w:lang w:val="en-US" w:bidi="en-US"/>
          <w:color w:val="111111"/>
          <w:sz w:val="28"/>
          <w:szCs w:val="28"/>
          <w:rtl/>
        </w:rPr>
        <w:t xml:space="preserve">30864- 4- </w:t>
      </w:r>
      <w:r>
        <w:rPr>
          <w:rStyle w:val="FootnoteReference"/>
        </w:rPr>
        <w:footnoteReference w:id="2675"/>
      </w:r>
      <w:r>
        <w:rPr>
          <w:rFonts w:ascii="Amiri" w:hAnsi="Amiri" w:eastAsia="Amiri" w:cs="Amiri"/>
          <w:lang w:bidi="ar-SA"/>
          <w:color w:val="111111"/>
          <w:sz w:val="28"/>
          <w:szCs w:val="28"/>
          <w:rtl/>
        </w:rPr>
        <w:t xml:space="preserve">وَ بِالْإِسْنَادِ عَنِ السَّیَّارِیِّ رَفَعَهُ إِلَی أَبِی عَبْدِ اللَّهِ ع</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0" w:name="pg18706_195535"/>
    <w:bookmarkEnd w:id="380"/>
    <w:p>
      <w:pPr>
        <w:pStyle w:val="BookText"/>
      </w:pPr>
      <w:r>
        <w:rPr>
          <w:rFonts w:ascii="Amiri" w:hAnsi="Amiri" w:eastAsia="Amiri" w:cs="Amiri"/>
          <w:lang w:bidi="ar-SA"/>
          <w:color w:val="111111"/>
          <w:sz w:val="28"/>
          <w:szCs w:val="28"/>
          <w:rtl/>
        </w:rPr>
        <w:t xml:space="preserve">قَالَ: أَدْنَی الْأُدْمِ قَطْعُ الْخُبْزِ بِالسِّکِّینِ.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سیاری از امام صادق (ع) نقل کرده که فرمودند: پایین‌ترین نوع خورش، بریدن نان با چاقو است</w:t>
      </w:r>
    </w:p>
    <w:p>
      <w:pPr>
        <w:pStyle w:val="Heading5"/>
      </w:pPr>
      <w:bookmarkStart w:id="1833" w:name="_Toc1411"/>
      <w:r>
        <w:t>[رقم الحدیث الکلی: 30865 - رقم الحدیث الباب: 5]</w:t>
      </w:r>
      <w:bookmarkEnd w:id="1833"/>
    </w:p>
    <w:p>
      <w:pPr>
        <w:pStyle w:val="BookText"/>
      </w:pPr>
      <w:r>
        <w:rPr>
          <w:rFonts w:ascii="Times New Roman" w:hAnsi="Times New Roman" w:eastAsia="Times New Roman" w:cs="Times New Roman"/>
          <w:lang w:val="en-US" w:bidi="en-US"/>
          <w:color w:val="111111"/>
          <w:sz w:val="28"/>
          <w:szCs w:val="28"/>
          <w:rtl/>
        </w:rPr>
        <w:t xml:space="preserve">30865- 5- </w:t>
      </w:r>
      <w:r>
        <w:rPr>
          <w:rStyle w:val="FootnoteReference"/>
        </w:rPr>
        <w:footnoteReference w:id="2676"/>
      </w:r>
      <w:r>
        <w:rPr>
          <w:rFonts w:ascii="Amiri" w:hAnsi="Amiri" w:eastAsia="Amiri" w:cs="Amiri"/>
          <w:lang w:bidi="ar-SA"/>
          <w:color w:val="111111"/>
          <w:sz w:val="28"/>
          <w:szCs w:val="28"/>
          <w:rtl/>
        </w:rPr>
        <w:t xml:space="preserve">وَ عَنْ عَلِیِّ بْنِ مُحَمَّدِ بْنِ بُنْدَارَ وَ غَیْرِهِ عَنْ أَحْمَدَ بْنِ مُحَمَّدٍ </w:t>
      </w:r>
      <w:r>
        <w:rPr>
          <w:rStyle w:val="FootnoteReference"/>
        </w:rPr>
        <w:footnoteReference w:id="2677"/>
      </w:r>
      <w:r>
        <w:rPr>
          <w:rFonts w:ascii="Amiri" w:hAnsi="Amiri" w:eastAsia="Amiri" w:cs="Amiri"/>
          <w:lang w:bidi="ar-SA"/>
          <w:color w:val="111111"/>
          <w:sz w:val="28"/>
          <w:szCs w:val="28"/>
          <w:rtl/>
        </w:rPr>
        <w:t xml:space="preserve">عَنْ مُحَمَّدِ بْنِ جُمْهُورٍ عَنْ إِدْرِیسَ بْنِ یُوسُفَ عَنْ أَبِی عَبْدِ اللَّهِ ع قَالَ: قَالَ رَسُولُ اللَّهِ ص لَا تَقْطَعُوا الْخُبْزَ بِالسِّکِّینِ وَ لَکِنِ اکْسِرُوهُ بِالْیَدِ وَ لْیُکْسَرْ لَکُمْ خَالِفُوا الْعَجَمَ.</w:t>
      </w:r>
    </w:p>
    <w:p>
      <w:pPr>
        <w:pStyle w:val="BookText"/>
      </w:pPr>
      <w:r>
        <w:rPr>
          <w:rFonts w:ascii="Amiri" w:hAnsi="Amiri" w:eastAsia="Amiri" w:cs="Amiri"/>
          <w:lang w:bidi="ar-SA"/>
          <w:color w:val="111111"/>
          <w:sz w:val="28"/>
          <w:szCs w:val="28"/>
          <w:rtl/>
        </w:rPr>
        <w:t xml:space="preserve">أَحْمَدُ بْنُ مُحَمَّدٍ الْبَرْقِیُّ فِی الْمَحَاسِنِ عَنْ أَبِی یُوسُفَ عَنْ مُحَمَّدِ بْنِ جُمْهُورٍ مِثْلَهُ </w:t>
      </w:r>
      <w:r>
        <w:rPr>
          <w:rStyle w:val="FootnoteReference"/>
        </w:rPr>
        <w:footnoteReference w:id="2678"/>
      </w:r>
      <w:r>
        <w:rPr>
          <w:rFonts w:ascii="Amiri" w:hAnsi="Amiri" w:eastAsia="Amiri" w:cs="Amiri"/>
          <w:lang w:bidi="ar-SA"/>
          <w:color w:val="111111"/>
          <w:sz w:val="28"/>
          <w:szCs w:val="28"/>
          <w:rtl/>
        </w:rPr>
        <w:t xml:space="preserve">وَ رَوَی الَّذِی قَبْلَهُ عَنِ السَّیَّارِیِّ وَ کَذَا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ادریس بن یوسف از امام صادق (ع) نقل کرده که فرمودند: پیامبر اکرم (ص) فرمودند: نان را با چاقو قطع نکنید، بلکه آن را با دست بشکنید و برای شما شکسته شود، و با عجم مخالفت کنید.</w:t>
      </w:r>
    </w:p>
    <w:p>
      <w:pPr>
        <w:pStyle w:val="Heading5"/>
      </w:pPr>
      <w:bookmarkStart w:id="1834" w:name="_Toc1412"/>
      <w:r>
        <w:t>[رقم الحدیث الکلی: 30866 - رقم الحدیث الباب: 6]</w:t>
      </w:r>
      <w:bookmarkEnd w:id="1834"/>
    </w:p>
    <w:p>
      <w:pPr>
        <w:pStyle w:val="BookText"/>
      </w:pPr>
      <w:r>
        <w:rPr>
          <w:rFonts w:ascii="Times New Roman" w:hAnsi="Times New Roman" w:eastAsia="Times New Roman" w:cs="Times New Roman"/>
          <w:lang w:val="en-US" w:bidi="en-US"/>
          <w:color w:val="111111"/>
          <w:sz w:val="28"/>
          <w:szCs w:val="28"/>
          <w:rtl/>
        </w:rPr>
        <w:t xml:space="preserve">30866- 6- </w:t>
      </w:r>
      <w:r>
        <w:rPr>
          <w:rStyle w:val="FootnoteReference"/>
        </w:rPr>
        <w:footnoteReference w:id="2679"/>
      </w:r>
      <w:r>
        <w:rPr>
          <w:rFonts w:ascii="Amiri" w:hAnsi="Amiri" w:eastAsia="Amiri" w:cs="Amiri"/>
          <w:lang w:bidi="ar-SA"/>
          <w:color w:val="111111"/>
          <w:sz w:val="28"/>
          <w:szCs w:val="28"/>
          <w:rtl/>
        </w:rPr>
        <w:t xml:space="preserve">وَ عَنِ الْحَسَنِ بْنِ عَلِیٍّ رَفَعَهُ قَالَ: لَا بَأْسَ بِقَطْعِ الْخُبْزِ بِالسِّکِّینِ.</w:t>
      </w:r>
    </w:p>
    <w:p>
      <w:pPr>
        <w:pStyle w:val="BookText"/>
      </w:pPr>
      <w:r>
        <w:rPr>
          <w:rStyle w:val="FootnoteReference"/>
        </w:rPr>
        <w:footnoteReference w:id="26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(ع) نقل شده که فرمودند: اشکالی ندارد که نان را با چاقو قطع کنید</w:t>
      </w:r>
    </w:p>
    <w:p>
      <w:pPr>
        <w:pStyle w:val="Heading4"/>
      </w:pPr>
      <w:bookmarkStart w:id="1835" w:name="_Toc1413"/>
      <w:r>
        <w:t>85- بَابُ کَرَاهَةِ شَمِّ الْخُبْز وَ اسْتِحْبَابِ أَکْلِهِ قَبْلَ اللَّحْمِ إِذَا حَضَرَا</w:t>
      </w:r>
      <w:bookmarkEnd w:id="1835"/>
    </w:p>
    <w:p>
      <w:pPr>
        <w:pStyle w:val="Heading5"/>
      </w:pPr>
      <w:bookmarkStart w:id="1836" w:name="_Toc1414"/>
      <w:r>
        <w:t>اشارة</w:t>
      </w:r>
      <w:bookmarkEnd w:id="1836"/>
    </w:p>
    <w:p>
      <w:pPr>
        <w:pStyle w:val="BookText"/>
      </w:pPr>
      <w:r>
        <w:rPr>
          <w:rStyle w:val="FootnoteReference"/>
        </w:rPr>
        <w:footnoteReference w:id="2681"/>
      </w:r>
      <w:r>
        <w:rPr>
          <w:rFonts w:ascii="Amiri" w:hAnsi="Amiri" w:eastAsia="Amiri" w:cs="Amiri"/>
          <w:lang w:bidi="ar-SA"/>
          <w:color w:val="111111"/>
          <w:sz w:val="28"/>
          <w:szCs w:val="28"/>
          <w:rtl/>
        </w:rPr>
        <w:t xml:space="preserve">85 بَابُ کَرَاهَةِ شَمِّ الْخُبْزِ وَ اسْتِحْبَابِ أَکْلِهِ قَبْلَ اللَّحْمِ إِذَا حَضَرَا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بوییدن نان و مستحب بودن خوردن آن پیش از گوشت، زمانی که هر دو حاضر باشند</w:t>
      </w:r>
    </w:p>
    <w:p>
      <w:pPr>
        <w:pStyle w:val="Heading5"/>
      </w:pPr>
      <w:bookmarkStart w:id="1837" w:name="_Toc1415"/>
      <w:r>
        <w:t>[رقم الحدیث الکلی: 30867 - رقم الحدیث الباب: 1]</w:t>
      </w:r>
      <w:bookmarkEnd w:id="1837"/>
    </w:p>
    <w:p>
      <w:pPr>
        <w:pStyle w:val="BookText"/>
      </w:pPr>
      <w:r>
        <w:rPr>
          <w:rFonts w:ascii="Times New Roman" w:hAnsi="Times New Roman" w:eastAsia="Times New Roman" w:cs="Times New Roman"/>
          <w:lang w:val="en-US" w:bidi="en-US"/>
          <w:color w:val="111111"/>
          <w:sz w:val="28"/>
          <w:szCs w:val="28"/>
          <w:rtl/>
        </w:rPr>
        <w:t xml:space="preserve">30867- 1- </w:t>
      </w:r>
      <w:r>
        <w:rPr>
          <w:rStyle w:val="FootnoteReference"/>
        </w:rPr>
        <w:footnoteReference w:id="268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إِیَّاکُمْ أَنْ تَشَمُّوا الْخُبْزَ کَمَا یَشَمُّهُ السِّبَاعُ فَإِنَّ الْخُبْزَ مُبَارَکٌ أَرْسَلَ اللَّهُ لَهُ السَّمَاءَ مِدْرَاراً وَ لَهُ أَنْبَتَ اللَّهُ الْمَرْعَی وَ بِهِ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1" w:name="pg18706_195536"/>
    <w:bookmarkEnd w:id="381"/>
    <w:p>
      <w:pPr>
        <w:pStyle w:val="BookText"/>
      </w:pPr>
      <w:r>
        <w:rPr>
          <w:rFonts w:ascii="Amiri" w:hAnsi="Amiri" w:eastAsia="Amiri" w:cs="Amiri"/>
          <w:lang w:bidi="ar-SA"/>
          <w:color w:val="111111"/>
          <w:sz w:val="28"/>
          <w:szCs w:val="28"/>
          <w:rtl/>
        </w:rPr>
        <w:t xml:space="preserve">صَلَّیْتُمْ وَ بِهِ صُمْتُمْ وَ حَجَجْتُمْ بَیْتَ رَبِّکُمْ.</w:t>
      </w:r>
    </w:p>
    <w:p>
      <w:pPr>
        <w:pStyle w:val="BookText"/>
      </w:pPr>
      <w:r>
        <w:rPr>
          <w:rFonts w:ascii="Amiri" w:hAnsi="Amiri" w:eastAsia="Amiri" w:cs="Amiri"/>
          <w:lang w:bidi="ar-SA"/>
          <w:color w:val="111111"/>
          <w:sz w:val="28"/>
          <w:szCs w:val="28"/>
          <w:rtl/>
        </w:rPr>
        <w:t xml:space="preserve">وَ رَوَاهُ الْبَرْقِیُّ فِی الْمَحَاسِنِ (عَنْ یَعْقُوبَ بْنِ یَزِیدَ) </w:t>
      </w:r>
      <w:r>
        <w:rPr>
          <w:rStyle w:val="FootnoteReference"/>
        </w:rPr>
        <w:footnoteReference w:id="2683"/>
      </w:r>
      <w:r>
        <w:rPr>
          <w:rFonts w:ascii="Amiri" w:hAnsi="Amiri" w:eastAsia="Amiri" w:cs="Amiri"/>
          <w:lang w:bidi="ar-SA"/>
          <w:color w:val="111111"/>
          <w:sz w:val="28"/>
          <w:szCs w:val="28"/>
          <w:rtl/>
        </w:rPr>
        <w:t xml:space="preserve">عَنْ مُحَمَّدٍ الْقُمِّیِّ عَنْ إِدْرِیسَ بْنِ یُوسُفَ عَنْ أَبِی عَبْدِ اللَّهِ ع مِثْلَهُ إِلَی قَوْلِهِ مِدْرَاراً </w:t>
      </w:r>
      <w:r>
        <w:rPr>
          <w:rStyle w:val="FootnoteReference"/>
        </w:rPr>
        <w:footnoteReference w:id="26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که فرمودند: پیامبر اکرم (ص) فرمودند: از اینکه نان را مانند درندگان بو کنید، بپرهیزید، زیرا نان مبارک است. خداوند به خاطر آن آسمان را پر باران فرستاد، برای آن گیاهان را رویاند، و به واسطه‌ی آن نماز خواندید، روزه گرفتید، و خانه‌ی پروردگارتان را حج کردید.</w:t>
      </w:r>
    </w:p>
    <w:p>
      <w:pPr>
        <w:pStyle w:val="Heading5"/>
      </w:pPr>
      <w:bookmarkStart w:id="1838" w:name="_Toc1416"/>
      <w:r>
        <w:t>[رقم الحدیث الکلی: 30868 - رقم الحدیث الباب: 2]</w:t>
      </w:r>
      <w:bookmarkEnd w:id="1838"/>
    </w:p>
    <w:p>
      <w:pPr>
        <w:pStyle w:val="BookText"/>
      </w:pPr>
      <w:r>
        <w:rPr>
          <w:rFonts w:ascii="Times New Roman" w:hAnsi="Times New Roman" w:eastAsia="Times New Roman" w:cs="Times New Roman"/>
          <w:lang w:val="en-US" w:bidi="en-US"/>
          <w:color w:val="111111"/>
          <w:sz w:val="28"/>
          <w:szCs w:val="28"/>
          <w:rtl/>
        </w:rPr>
        <w:t xml:space="preserve">30868- 2- </w:t>
      </w:r>
      <w:r>
        <w:rPr>
          <w:rStyle w:val="FootnoteReference"/>
        </w:rPr>
        <w:footnoteReference w:id="2685"/>
      </w:r>
      <w:r>
        <w:rPr>
          <w:rFonts w:ascii="Amiri" w:hAnsi="Amiri" w:eastAsia="Amiri" w:cs="Amiri"/>
          <w:lang w:bidi="ar-SA"/>
          <w:color w:val="111111"/>
          <w:sz w:val="28"/>
          <w:szCs w:val="28"/>
          <w:rtl/>
        </w:rPr>
        <w:t xml:space="preserve">وَ بِهَذَا الْإِسْنَادِ قَالَ: قَالَ رَسُولُ اللَّهِ ص إِذَا أُتِیتُمْ بِالْخُبْزِ وَ اللَّحْمِ فَابْدَءُوا بِالْخُبْزِ فَسُدُّوا خِلَالَ الْجُوعِ ثُمَّ کُلُوا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پیامبر اکرم (ص) فرمودند: زمانی که نان و گوشت نزد شما آورده شد، ابتدا نان بخورید تا شکاف‌های گرسنگی را ببندید، سپس گوشت را میل کنید.</w:t>
      </w:r>
    </w:p>
    <w:p>
      <w:pPr>
        <w:pStyle w:val="Heading4"/>
      </w:pPr>
      <w:bookmarkStart w:id="1839" w:name="_Toc1417"/>
      <w:r>
        <w:t>86- بَابُ اسْتِحْبَابِ تَصْغِیرِ الرُّغْفَانِ وَ کَسْرِهَا إِلَی فَوْقٍ وَ تَخْمِیرِ الْخَمِیرِ</w:t>
      </w:r>
      <w:bookmarkEnd w:id="1839"/>
    </w:p>
    <w:p>
      <w:pPr>
        <w:pStyle w:val="Heading5"/>
      </w:pPr>
      <w:bookmarkStart w:id="1840" w:name="_Toc1418"/>
      <w:r>
        <w:t>اشارة</w:t>
      </w:r>
      <w:bookmarkEnd w:id="1840"/>
    </w:p>
    <w:p>
      <w:pPr>
        <w:pStyle w:val="BookText"/>
      </w:pPr>
      <w:r>
        <w:rPr>
          <w:rStyle w:val="FootnoteReference"/>
        </w:rPr>
        <w:footnoteReference w:id="2686"/>
      </w:r>
      <w:r>
        <w:rPr>
          <w:rFonts w:ascii="Amiri" w:hAnsi="Amiri" w:eastAsia="Amiri" w:cs="Amiri"/>
          <w:lang w:bidi="ar-SA"/>
          <w:color w:val="111111"/>
          <w:sz w:val="28"/>
          <w:szCs w:val="28"/>
          <w:rtl/>
        </w:rPr>
        <w:t xml:space="preserve">86 بَابُ اسْتِحْبَابِ تَصْغِیرِ الرُّغْفَانِ وَ کَسْرِهَا إِلَی فَوْقٍ وَ تَخْمِیرِ الْخَمِیرِ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کوچک کردن قرص‌های نان، شکستن آن‌ها رو به بالا، و تخمیر خمیر</w:t>
      </w:r>
    </w:p>
    <w:p>
      <w:pPr>
        <w:pStyle w:val="Heading5"/>
      </w:pPr>
      <w:bookmarkStart w:id="1841" w:name="_Toc1419"/>
      <w:r>
        <w:t>[رقم الحدیث الکلی: 30869 - رقم الحدیث الباب: 1]</w:t>
      </w:r>
      <w:bookmarkEnd w:id="1841"/>
    </w:p>
    <w:p>
      <w:pPr>
        <w:pStyle w:val="BookText"/>
      </w:pPr>
      <w:r>
        <w:rPr>
          <w:rFonts w:ascii="Times New Roman" w:hAnsi="Times New Roman" w:eastAsia="Times New Roman" w:cs="Times New Roman"/>
          <w:lang w:val="en-US" w:bidi="en-US"/>
          <w:color w:val="111111"/>
          <w:sz w:val="28"/>
          <w:szCs w:val="28"/>
          <w:rtl/>
        </w:rPr>
        <w:t xml:space="preserve">30869- 1- </w:t>
      </w:r>
      <w:r>
        <w:rPr>
          <w:rStyle w:val="FootnoteReference"/>
        </w:rPr>
        <w:footnoteReference w:id="2687"/>
      </w:r>
      <w:r>
        <w:rPr>
          <w:rFonts w:ascii="Amiri" w:hAnsi="Amiri" w:eastAsia="Amiri" w:cs="Amiri"/>
          <w:lang w:bidi="ar-SA"/>
          <w:color w:val="111111"/>
          <w:sz w:val="28"/>
          <w:szCs w:val="28"/>
          <w:rtl/>
        </w:rPr>
        <w:t xml:space="preserve">مُحَمَّدُ بْنُ یَعْقُوبَ عَنْ مُحَمَّدِ بْنِ یَحْیَی عَنْ أَحْمَدَ بْنِ مُحَمَّدِ بْنِ عِیسَی عَنْ یَعْقُوبَ بْنِ یَقْطِینٍ قَالَ: قَالَ أَبُو الْحَسَنِ الرِّضَا ع قَالَ رَسُولُ اللَّهِ ص صَغِّرُوا رُغْفَانَکُمْ فَإِنَّ مَعَ کُلِّ رَغِیفٍ 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نقل کرده که امام رضا (ع) فرمودند: پیامبر اکرم (ص) فرمودند: قرص‌های نان خود را کوچک کنید، زیرا با هر قرص نان، برکتی همراه است.</w:t>
      </w:r>
    </w:p>
    <w:p>
      <w:pPr>
        <w:pStyle w:val="Heading5"/>
      </w:pPr>
      <w:bookmarkStart w:id="1842" w:name="_Toc1420"/>
      <w:r>
        <w:t>[رقم الحدیث الکلی: 30870 - رقم الحدیث الباب: 2]</w:t>
      </w:r>
      <w:bookmarkEnd w:id="1842"/>
    </w:p>
    <w:p>
      <w:pPr>
        <w:pStyle w:val="BookText"/>
      </w:pPr>
      <w:r>
        <w:rPr>
          <w:rFonts w:ascii="Times New Roman" w:hAnsi="Times New Roman" w:eastAsia="Times New Roman" w:cs="Times New Roman"/>
          <w:lang w:val="en-US" w:bidi="en-US"/>
          <w:color w:val="111111"/>
          <w:sz w:val="28"/>
          <w:szCs w:val="28"/>
          <w:rtl/>
        </w:rPr>
        <w:t xml:space="preserve">30870- 2- </w:t>
      </w:r>
      <w:r>
        <w:rPr>
          <w:rStyle w:val="FootnoteReference"/>
        </w:rPr>
        <w:footnoteReference w:id="2688"/>
      </w:r>
      <w:r>
        <w:rPr>
          <w:rFonts w:ascii="Amiri" w:hAnsi="Amiri" w:eastAsia="Amiri" w:cs="Amiri"/>
          <w:lang w:bidi="ar-SA"/>
          <w:color w:val="111111"/>
          <w:sz w:val="28"/>
          <w:szCs w:val="28"/>
          <w:rtl/>
        </w:rPr>
        <w:t xml:space="preserve">وَ بِالْإِسْنَادِ عَنْ یَعْقُوبَ بْنِ یَقْطِینٍ قَالَ: رَأَیْتُ أَبَا الْحَسَنِ الرِّضَا ع یَکْسِرُ الرَّغِیفَ إِلَی فَوْقٍ.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نقل کرده که دیدم امام رضا (ع) قرص نان را رو به بالا می‌شکست.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2" w:name="pg18706_195537"/>
    <w:bookmarkEnd w:id="382"/>
    <w:p>
      <w:pPr>
        <w:pStyle w:val="Heading5"/>
      </w:pPr>
      <w:bookmarkStart w:id="1843" w:name="_Toc1421"/>
      <w:r>
        <w:t>[رقم الحدیث الکلی: 30871 - رقم الحدیث الباب: 3]</w:t>
      </w:r>
      <w:bookmarkEnd w:id="1843"/>
    </w:p>
    <w:p>
      <w:pPr>
        <w:pStyle w:val="BookText"/>
      </w:pPr>
      <w:r>
        <w:rPr>
          <w:rFonts w:ascii="Times New Roman" w:hAnsi="Times New Roman" w:eastAsia="Times New Roman" w:cs="Times New Roman"/>
          <w:lang w:val="en-US" w:bidi="en-US"/>
          <w:color w:val="111111"/>
          <w:sz w:val="28"/>
          <w:szCs w:val="28"/>
          <w:rtl/>
        </w:rPr>
        <w:t xml:space="preserve">30871- 3- </w:t>
      </w:r>
      <w:r>
        <w:rPr>
          <w:rStyle w:val="FootnoteReference"/>
        </w:rPr>
        <w:footnoteReference w:id="2689"/>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عَلِیٍّ ع أَنَّهُ کَانَ یُعَاتِبُ غِلْمَانَهُ فِی تَخْمِیرِ الْخَمِیرِ وَ یَقُولُ هُوَ أَکْثَرُ لِلْخُبْزِ.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جعفر صادق (ع) نقل کرده که از پدرش از امیرالمؤمنین علی (ع) روایت کرده است که ایشان غلامان خود را در تخمیر خمیر مورد ملامت قرار می‌دادند و می‌فرمودند: این کار باعث افزایش نان می‌شود.</w:t>
      </w:r>
    </w:p>
    <w:p>
      <w:pPr>
        <w:pStyle w:val="Heading4"/>
      </w:pPr>
      <w:bookmarkStart w:id="1844" w:name="_Toc1422"/>
      <w:r>
        <w:t>87- بَابُ کَرَاهَةِ الْأَکْلِ فِی الْأَسْوَاقِ‌</w:t>
      </w:r>
      <w:bookmarkEnd w:id="1844"/>
    </w:p>
    <w:p>
      <w:pPr>
        <w:pStyle w:val="Heading5"/>
      </w:pPr>
      <w:bookmarkStart w:id="1845" w:name="_Toc1423"/>
      <w:r>
        <w:t>اشارة</w:t>
      </w:r>
      <w:bookmarkEnd w:id="1845"/>
    </w:p>
    <w:p>
      <w:pPr>
        <w:pStyle w:val="BookText"/>
      </w:pPr>
      <w:r>
        <w:rPr>
          <w:rStyle w:val="FootnoteReference"/>
        </w:rPr>
        <w:footnoteReference w:id="2690"/>
      </w:r>
      <w:r>
        <w:rPr>
          <w:rFonts w:ascii="Amiri" w:hAnsi="Amiri" w:eastAsia="Amiri" w:cs="Amiri"/>
          <w:lang w:bidi="ar-SA"/>
          <w:color w:val="111111"/>
          <w:sz w:val="28"/>
          <w:szCs w:val="28"/>
          <w:rtl/>
        </w:rPr>
        <w:t xml:space="preserve">87 بَابُ کَرَاهَةِ الْأَکْلِ فِی الْأَسْوَاقِ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غذا خوردن در بازارها</w:t>
      </w:r>
    </w:p>
    <w:p>
      <w:pPr>
        <w:pStyle w:val="Heading5"/>
      </w:pPr>
      <w:bookmarkStart w:id="1846" w:name="_Toc1424"/>
      <w:r>
        <w:t>[رقم الحدیث الکلی: 30872 - رقم الحدیث الباب: 1]</w:t>
      </w:r>
      <w:bookmarkEnd w:id="1846"/>
    </w:p>
    <w:p>
      <w:pPr>
        <w:pStyle w:val="BookText"/>
      </w:pPr>
      <w:r>
        <w:rPr>
          <w:rFonts w:ascii="Times New Roman" w:hAnsi="Times New Roman" w:eastAsia="Times New Roman" w:cs="Times New Roman"/>
          <w:lang w:val="en-US" w:bidi="en-US"/>
          <w:color w:val="111111"/>
          <w:sz w:val="28"/>
          <w:szCs w:val="28"/>
          <w:rtl/>
        </w:rPr>
        <w:t xml:space="preserve">30872- 1- </w:t>
      </w:r>
      <w:r>
        <w:rPr>
          <w:rStyle w:val="FootnoteReference"/>
        </w:rPr>
        <w:footnoteReference w:id="2691"/>
      </w:r>
      <w:r>
        <w:rPr>
          <w:rFonts w:ascii="Amiri" w:hAnsi="Amiri" w:eastAsia="Amiri" w:cs="Amiri"/>
          <w:lang w:bidi="ar-SA"/>
          <w:color w:val="111111"/>
          <w:sz w:val="28"/>
          <w:szCs w:val="28"/>
          <w:rtl/>
        </w:rPr>
        <w:t xml:space="preserve">مُحَمَّدُ بْنُ إِدْرِیسَ فِی آخِرِ السَّرَائِرِ نَقْلًا مِنْ جَامِعِ الْبَزَنْطِیِّ قَالَ: سُئِلَ أَبُو الْحَسَنِ ع عَنِ السَّفِلَةِ فَقَالَ الَّذِی یَأْکُلُ فِی الْأَسْوَاقِ.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انتهای کتاب "السرائر"، به نقل از "جامع البزنطی"، آورده است که از امام ابو الحسن (ع) درباره‌ی "سفله" سؤال شد، و ایشان فرمودند: کسی که در بازارها غذا می‌خورد.</w:t>
      </w:r>
    </w:p>
    <w:p>
      <w:pPr>
        <w:pStyle w:val="Heading5"/>
      </w:pPr>
      <w:bookmarkStart w:id="1847" w:name="_Toc1425"/>
      <w:r>
        <w:t>[رقم الحدیث الکلی: 30873 - رقم الحدیث الباب: 2]</w:t>
      </w:r>
      <w:bookmarkEnd w:id="1847"/>
    </w:p>
    <w:p>
      <w:pPr>
        <w:pStyle w:val="BookText"/>
      </w:pPr>
      <w:r>
        <w:rPr>
          <w:rFonts w:ascii="Times New Roman" w:hAnsi="Times New Roman" w:eastAsia="Times New Roman" w:cs="Times New Roman"/>
          <w:lang w:val="en-US" w:bidi="en-US"/>
          <w:color w:val="111111"/>
          <w:sz w:val="28"/>
          <w:szCs w:val="28"/>
          <w:rtl/>
        </w:rPr>
        <w:t xml:space="preserve">30873- 2- </w:t>
      </w:r>
      <w:r>
        <w:rPr>
          <w:rStyle w:val="FootnoteReference"/>
        </w:rPr>
        <w:footnoteReference w:id="2692"/>
      </w:r>
      <w:r>
        <w:rPr>
          <w:rFonts w:ascii="Amiri" w:hAnsi="Amiri" w:eastAsia="Amiri" w:cs="Amiri"/>
          <w:lang w:bidi="ar-SA"/>
          <w:color w:val="111111"/>
          <w:sz w:val="28"/>
          <w:szCs w:val="28"/>
          <w:rtl/>
        </w:rPr>
        <w:t xml:space="preserve">الْحَسَنُ بْنُ الْفَضْلِ الطَّبْرِسِیُّ فِی مَکَارِمِ الْأَخْلَاقِ عَنِ النَّبِیِّ ص قَالَ: الْأَکْلُ فِی السُّوقِ دَنَاءَةٌ.</w:t>
      </w:r>
    </w:p>
    <w:p>
      <w:pPr>
        <w:pStyle w:val="BookText"/>
      </w:pPr>
      <w:r>
        <w:rPr>
          <w:rFonts w:ascii="Amiri" w:hAnsi="Amiri" w:eastAsia="Amiri" w:cs="Amiri"/>
          <w:lang w:bidi="ar-SA"/>
          <w:color w:val="111111"/>
          <w:sz w:val="28"/>
          <w:szCs w:val="28"/>
          <w:rtl/>
        </w:rPr>
        <w:t xml:space="preserve">أَقُولُ: وَ تَقَدَّمَ فِی التِّجَارَةِ </w:t>
      </w:r>
      <w:r>
        <w:rPr>
          <w:rStyle w:val="FootnoteReference"/>
        </w:rPr>
        <w:footnoteReference w:id="2693"/>
      </w:r>
      <w:r>
        <w:rPr>
          <w:rFonts w:ascii="Amiri" w:hAnsi="Amiri" w:eastAsia="Amiri" w:cs="Amiri"/>
          <w:lang w:bidi="ar-SA"/>
          <w:color w:val="111111"/>
          <w:sz w:val="28"/>
          <w:szCs w:val="28"/>
          <w:rtl/>
        </w:rPr>
        <w:t xml:space="preserve">أَنَّ الْأَسْوَاقَ مَنَازِلُ الشَّیَاطِینِ وَ أَنَّهَا شَرُّ بِقَاعِ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الأخلاق" از پیامبر اکرم (ص) نقل کرده که فرمودند: غذا خوردن در بازار، نشانه‌ی پستی است.</w:t>
      </w:r>
    </w:p>
    <w:p>
      <w:pPr>
        <w:pStyle w:val="BookText"/>
      </w:pPr>
      <w:r>
        <w:rPr>
          <w:rFonts w:ascii="IRNazanin" w:hAnsi="IRNazanin" w:eastAsia="IRNazanin" w:cs="IRNazanin"/>
          <w:lang w:bidi="fa-IR"/>
          <w:color w:val="111111"/>
          <w:sz w:val="28"/>
          <w:szCs w:val="28"/>
          <w:rtl/>
        </w:rPr>
        <w:t xml:space="preserve">می‌گویم: همچنین در باب تجارت ذکر شده که بازارها خانه‌های شیطان‌اند و بدترین مکان‌های روی زمین محسوب می‌شوند.</w:t>
      </w:r>
    </w:p>
    <w:p>
      <w:pPr>
        <w:pStyle w:val="Heading4"/>
      </w:pPr>
      <w:bookmarkStart w:id="1848" w:name="_Toc1426"/>
      <w:r>
        <w:t>88- بَابُ کَرَاهَةِ تَرْکِ اللَّحْمِ أَرْبَعِینَ یَوْماً</w:t>
      </w:r>
      <w:bookmarkEnd w:id="1848"/>
    </w:p>
    <w:p>
      <w:pPr>
        <w:pStyle w:val="Heading5"/>
      </w:pPr>
      <w:bookmarkStart w:id="1849" w:name="_Toc1427"/>
      <w:r>
        <w:t>اشارة</w:t>
      </w:r>
      <w:bookmarkEnd w:id="1849"/>
    </w:p>
    <w:p>
      <w:pPr>
        <w:pStyle w:val="BookText"/>
      </w:pPr>
      <w:r>
        <w:rPr>
          <w:rStyle w:val="FootnoteReference"/>
        </w:rPr>
        <w:footnoteReference w:id="2694"/>
      </w:r>
      <w:r>
        <w:rPr>
          <w:rFonts w:ascii="Amiri" w:hAnsi="Amiri" w:eastAsia="Amiri" w:cs="Amiri"/>
          <w:lang w:bidi="ar-SA"/>
          <w:color w:val="111111"/>
          <w:sz w:val="28"/>
          <w:szCs w:val="28"/>
          <w:rtl/>
        </w:rPr>
        <w:t xml:space="preserve">88 بَابُ کَرَاهَةِ تَرْکِ اللَّحْمِ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خوردن گوشت به مدت چهل روز</w:t>
      </w:r>
    </w:p>
    <w:p>
      <w:pPr>
        <w:pStyle w:val="Heading5"/>
      </w:pPr>
      <w:bookmarkStart w:id="1850" w:name="_Toc1428"/>
      <w:r>
        <w:t>[رقم الحدیث الکلی: 30874 -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30874- 1- </w:t>
      </w:r>
      <w:r>
        <w:rPr>
          <w:rStyle w:val="FootnoteReference"/>
        </w:rPr>
        <w:footnoteReference w:id="2695"/>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3" w:name="pg18706_195538"/>
    <w:bookmarkEnd w:id="383"/>
    <w:p>
      <w:pPr>
        <w:pStyle w:val="BookText"/>
      </w:pPr>
      <w:r>
        <w:rPr>
          <w:rFonts w:ascii="Amiri" w:hAnsi="Amiri" w:eastAsia="Amiri" w:cs="Amiri"/>
          <w:lang w:bidi="ar-SA"/>
          <w:color w:val="111111"/>
          <w:sz w:val="28"/>
          <w:szCs w:val="28"/>
          <w:rtl/>
        </w:rPr>
        <w:t xml:space="preserve">قَالَ: اللَّحْمُ یُنْبِتُ اللَّحْمَ وَ مَنْ تَرَکَهُ أَرْبَعِینَ یَوْماً سَاءَ خُلُقُهُ وَ مَنْ سَاءَ خُلُقُهُ فَأَذِّنُوا فِی أُذُنِهِ.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فرمودند: گوشت باعث روییدن گوشت (در بدن) می‌شود، و کسی که آن را به مدت چهل روز ترک کند، اخلاقش بد خواهد شد، و هرکس که اخلاقش بد شود، در گوشش اذان بگویید.</w:t>
      </w:r>
    </w:p>
    <w:p>
      <w:pPr>
        <w:pStyle w:val="Heading4"/>
      </w:pPr>
      <w:bookmarkStart w:id="1851" w:name="_Toc1429"/>
      <w:r>
        <w:t>89- بَابُ کَرَاهَةِ أَکْلِ لَحْمِ الْغَرِیضِ یَعْنِی النِّی‌ءَ حَتَّی تُغَیِّرَهُ الشَّمْسُ أَوِ النَّارُ</w:t>
      </w:r>
      <w:bookmarkEnd w:id="1851"/>
    </w:p>
    <w:p>
      <w:pPr>
        <w:pStyle w:val="Heading5"/>
      </w:pPr>
      <w:bookmarkStart w:id="1852" w:name="_Toc1430"/>
      <w:r>
        <w:t>اشارة</w:t>
      </w:r>
      <w:bookmarkEnd w:id="1852"/>
    </w:p>
    <w:p>
      <w:pPr>
        <w:pStyle w:val="BookText"/>
      </w:pPr>
      <w:r>
        <w:rPr>
          <w:rStyle w:val="FootnoteReference"/>
        </w:rPr>
        <w:footnoteReference w:id="2697"/>
      </w:r>
      <w:r>
        <w:rPr>
          <w:rFonts w:ascii="Amiri" w:hAnsi="Amiri" w:eastAsia="Amiri" w:cs="Amiri"/>
          <w:lang w:bidi="ar-SA"/>
          <w:color w:val="111111"/>
          <w:sz w:val="28"/>
          <w:szCs w:val="28"/>
          <w:rtl/>
        </w:rPr>
        <w:t xml:space="preserve">89 بَابُ کَرَاهَةِ أَکْلِ لَحْمِ الْغَرِیضِ یَعْنِی النِّی‌ءَ حَتَّی تُغَیِّرَهُ الشَّمْسُ أَوِ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گوشت تازه یعنی نپخته، تا زمانی که خورشید یا آتش آن را تغییر دهد</w:t>
      </w:r>
    </w:p>
    <w:p>
      <w:pPr>
        <w:pStyle w:val="Heading5"/>
      </w:pPr>
      <w:bookmarkStart w:id="1853" w:name="_Toc1431"/>
      <w:r>
        <w:t>[رقم الحدیث الکلی: 30875 - رقم الحدیث الباب: 1]</w:t>
      </w:r>
      <w:bookmarkEnd w:id="1853"/>
    </w:p>
    <w:p>
      <w:pPr>
        <w:pStyle w:val="BookText"/>
      </w:pPr>
      <w:r>
        <w:rPr>
          <w:rFonts w:ascii="Times New Roman" w:hAnsi="Times New Roman" w:eastAsia="Times New Roman" w:cs="Times New Roman"/>
          <w:lang w:val="en-US" w:bidi="en-US"/>
          <w:color w:val="111111"/>
          <w:sz w:val="28"/>
          <w:szCs w:val="28"/>
          <w:rtl/>
        </w:rPr>
        <w:t xml:space="preserve">30875- 1- </w:t>
      </w:r>
      <w:r>
        <w:rPr>
          <w:rStyle w:val="FootnoteReference"/>
        </w:rPr>
        <w:footnoteReference w:id="2698"/>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قَالَ: سَأَلْتُ أَبَا عَبْدِ اللَّهِ ع عَنْ أَکْلِ اللَّحْمِ النِّی‌ءِ فَقَالَ هَذَا طَعَامُ السِّبَاعِ.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نقل کرده که از امام صادق (ع) درباره‌ی خوردن گوشت خام پرسیدم، پس ایشان فرمودند: این غذای درندگان است.</w:t>
      </w:r>
    </w:p>
    <w:p>
      <w:pPr>
        <w:pStyle w:val="Heading5"/>
      </w:pPr>
      <w:bookmarkStart w:id="1854" w:name="_Toc1432"/>
      <w:r>
        <w:t>[رقم الحدیث الکلی: 30876 - رقم الحدیث الباب: 2]</w:t>
      </w:r>
      <w:bookmarkEnd w:id="1854"/>
    </w:p>
    <w:p>
      <w:pPr>
        <w:pStyle w:val="BookText"/>
      </w:pPr>
      <w:r>
        <w:rPr>
          <w:rFonts w:ascii="Times New Roman" w:hAnsi="Times New Roman" w:eastAsia="Times New Roman" w:cs="Times New Roman"/>
          <w:lang w:val="en-US" w:bidi="en-US"/>
          <w:color w:val="111111"/>
          <w:sz w:val="28"/>
          <w:szCs w:val="28"/>
          <w:rtl/>
        </w:rPr>
        <w:t xml:space="preserve">30876- 2- </w:t>
      </w:r>
      <w:r>
        <w:rPr>
          <w:rStyle w:val="FootnoteReference"/>
        </w:rPr>
        <w:footnoteReference w:id="2699"/>
      </w:r>
      <w:r>
        <w:rPr>
          <w:rFonts w:ascii="Amiri" w:hAnsi="Amiri" w:eastAsia="Amiri" w:cs="Amiri"/>
          <w:lang w:bidi="ar-SA"/>
          <w:color w:val="111111"/>
          <w:sz w:val="28"/>
          <w:szCs w:val="28"/>
          <w:rtl/>
        </w:rPr>
        <w:t xml:space="preserve">وَ عَنْ عَلِیِّ بْنِ إِبْرَاهِیمَ عَنْ أَبِیهِ عَنْ حَمَّادِ بْنِ عِیسَی عَنْ حَرِیزٍ عَنْ زُرَارَةَ عَنْ أَبِی جَعْفَرٍ ع أَنَّ رَسُولَ اللَّهِ ص نَهَی أَنْ یُؤْکَلَ اللَّحْمُ غَرِیضاً وَ قَالَ إِنَّمَا تَأْکُلُهُ السِّبَاعُ وَ لَکِنْ حَتَّی تُغَیِّرَهُ الشَّمْسُ أَوِ النَّارُ.</w:t>
      </w:r>
    </w:p>
    <w:p>
      <w:pPr>
        <w:pStyle w:val="BookText"/>
      </w:pPr>
      <w:r>
        <w:rPr>
          <w:rFonts w:ascii="Amiri" w:hAnsi="Amiri" w:eastAsia="Amiri" w:cs="Amiri"/>
          <w:lang w:bidi="ar-SA"/>
          <w:color w:val="111111"/>
          <w:sz w:val="28"/>
          <w:szCs w:val="28"/>
          <w:rtl/>
        </w:rPr>
        <w:t xml:space="preserve">وَ رَوَاهُ الصَّدُوقُ بِإِسْنَادِهِ عَنْ حَرِیزٍ مِثْلَهُ إِلَّا أَنَّهُ قَالَ فِی آخِرِهِ قَالَ حَرِیزٌ- یَعْنِی حَتَّی تُغَیِّرَهُ الشَّمْسُ أَوِ النَّارُ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حَمَّادِ بْنِ عِیسَی وَ زَادَ بَعْدَ قَوْلِهِ السِّبَاعِ قَالَ حَرِیزٌ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قَبْلَهُ عَنْ عَلِیِّ بْنِ الْحَکَمِ.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کرده که رسول خدا (ص) از خوردن گوشت تازه (خام) نهی کرد و فرمود: این را فقط درندگان می‌خورند، بلکه باید خورشید یا آتش آن را تغییر دهد.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4" w:name="pg18706_195539"/>
    <w:bookmarkEnd w:id="384"/>
    <w:p>
      <w:pPr>
        <w:pStyle w:val="Heading4"/>
      </w:pPr>
      <w:bookmarkStart w:id="1855" w:name="_Toc1433"/>
      <w:r>
        <w:t>90- بَابُ مَا یُسْتَحَبُّ الدُّعَاءُ بِهِ عِنْدَ أَکْلِ الطَّعَامِ الَّذِی یُخَافُ ضَرَرُهُ‌</w:t>
      </w:r>
      <w:bookmarkEnd w:id="1855"/>
    </w:p>
    <w:p>
      <w:pPr>
        <w:pStyle w:val="Heading5"/>
      </w:pPr>
      <w:bookmarkStart w:id="1856" w:name="_Toc1434"/>
      <w:r>
        <w:t>اشارة</w:t>
      </w:r>
      <w:bookmarkEnd w:id="1856"/>
    </w:p>
    <w:p>
      <w:pPr>
        <w:pStyle w:val="BookText"/>
      </w:pPr>
      <w:r>
        <w:rPr>
          <w:rStyle w:val="FootnoteReference"/>
        </w:rPr>
        <w:footnoteReference w:id="2702"/>
      </w:r>
      <w:r>
        <w:rPr>
          <w:rFonts w:ascii="Amiri" w:hAnsi="Amiri" w:eastAsia="Amiri" w:cs="Amiri"/>
          <w:lang w:bidi="ar-SA"/>
          <w:color w:val="111111"/>
          <w:sz w:val="28"/>
          <w:szCs w:val="28"/>
          <w:rtl/>
        </w:rPr>
        <w:t xml:space="preserve">90 بَابُ مَا یُسْتَحَبُّ الدُّعَاءُ بِهِ عِنْدَ أَکْلِ الطَّعَامِ الَّذِی یُخَافُ ضَرَرُهُ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دعایی که مستحب است هنگام خوردن غذایی که احتمال ضرر دارد، خوانده شود</w:t>
      </w:r>
    </w:p>
    <w:p>
      <w:pPr>
        <w:pStyle w:val="Heading5"/>
      </w:pPr>
      <w:bookmarkStart w:id="1857" w:name="_Toc1435"/>
      <w:r>
        <w:t>[رقم الحدیث الکلی: 30877 - رقم الحدیث الباب: 1]</w:t>
      </w:r>
      <w:bookmarkEnd w:id="1857"/>
    </w:p>
    <w:p>
      <w:pPr>
        <w:pStyle w:val="BookText"/>
      </w:pPr>
      <w:r>
        <w:rPr>
          <w:rFonts w:ascii="Times New Roman" w:hAnsi="Times New Roman" w:eastAsia="Times New Roman" w:cs="Times New Roman"/>
          <w:lang w:val="en-US" w:bidi="en-US"/>
          <w:color w:val="111111"/>
          <w:sz w:val="28"/>
          <w:szCs w:val="28"/>
          <w:rtl/>
        </w:rPr>
        <w:t xml:space="preserve">30877- 1- </w:t>
      </w:r>
      <w:r>
        <w:rPr>
          <w:rStyle w:val="FootnoteReference"/>
        </w:rPr>
        <w:footnoteReference w:id="2703"/>
      </w:r>
      <w:r>
        <w:rPr>
          <w:rFonts w:ascii="Amiri" w:hAnsi="Amiri" w:eastAsia="Amiri" w:cs="Amiri"/>
          <w:lang w:bidi="ar-SA"/>
          <w:color w:val="111111"/>
          <w:sz w:val="28"/>
          <w:szCs w:val="28"/>
          <w:rtl/>
        </w:rPr>
        <w:t xml:space="preserve">مُحَمَّدُ بْنُ یَعْقُوبَ عَنْ مُحَمَّدِ بْنِ یَحْیَی عَنْ مُحَمَّدِ بْنِ الْحَسَنِ عَنْ مُوسَی بْنِ عُمَرَ عَنْ (حَفْصِ) </w:t>
      </w:r>
      <w:r>
        <w:rPr>
          <w:rStyle w:val="FootnoteReference"/>
        </w:rPr>
        <w:footnoteReference w:id="2704"/>
      </w:r>
      <w:r>
        <w:rPr>
          <w:rFonts w:ascii="Amiri" w:hAnsi="Amiri" w:eastAsia="Amiri" w:cs="Amiri"/>
          <w:lang w:bidi="ar-SA"/>
          <w:color w:val="111111"/>
          <w:sz w:val="28"/>
          <w:szCs w:val="28"/>
          <w:rtl/>
        </w:rPr>
        <w:t xml:space="preserve">بْنِ بَشِیرٍ عَنْ إِبْرَاهِیمَ بْنِ مِهْزَمٍ عَنْ أَبِی مَرْیَمَ عَنِ الْأَصْبَغِ بْنِ نُبَاتَةَ قَالَ: دَخَلْتُ عَلَی أَمِیرِ الْمُؤْمِنِینَ ع وَ قُدَّامَهُ شِوَاءٌ فَقَالَ ادْنُ فَکُلْ فَقُلْتُ یَا أَمِیرَ الْمُؤْمِنِینَ هَذَا لِی ضَارٌّ فَقَالَ ادْنُ أُعَلِّمْکَ کَلِمَاتٍ لَا یَضُرُّکَ مَعَهُنَّ شَیْ‌ءٌ مِمَّا تَخَافُ قُلْ بِسْمِ اللَّهِ خَیْرِ الْأَسْمَاءِ بِسْمِ اللَّهِ مِلْ‌ءَ الْأَرْضِ وَ السَّمَاءِ الرَّحْمَنِ الرَّحِیمِ الَّذِی لَا یَضُرُّ مَعَ اسْمِهِ شَیْ‌ءٌ وَ لَا دَاءٌ تَغَدَّ مَعَنَا.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نقل کرده که وارد بر امیرالمؤمنین (ع) شدم و در مقابل ایشان کبابی بود. فرمودند: نزدیک شو و بخور. گفتم: ای امیرالمؤمنین، این برای من ضرر دارد. فرمودند: نزدیک شو تا کلماتی به تو بیاموزم که با آن‌ها هیچ چیزی که از آن بیم داشته باشی، به تو ضرر نمی‌رساند. بگو: "بسم الله، بهترین نام‌ها. بسم الله، به اندازه‌ی زمین و آسمان. خدای رحمان و رحیم، که هیچ چیز و هیچ بیماری با نام او آسیب نمی‌رساند. با ما غذا بخور."</w:t>
      </w:r>
    </w:p>
    <w:p>
      <w:pPr>
        <w:pStyle w:val="Heading5"/>
      </w:pPr>
      <w:bookmarkStart w:id="1858" w:name="_Toc1436"/>
      <w:r>
        <w:t>[رقم الحدیث الکلی: 30878 - رقم الحدیث الباب: 2]</w:t>
      </w:r>
      <w:bookmarkEnd w:id="1858"/>
    </w:p>
    <w:p>
      <w:pPr>
        <w:pStyle w:val="BookText"/>
      </w:pPr>
      <w:r>
        <w:rPr>
          <w:rFonts w:ascii="Times New Roman" w:hAnsi="Times New Roman" w:eastAsia="Times New Roman" w:cs="Times New Roman"/>
          <w:lang w:val="en-US" w:bidi="en-US"/>
          <w:color w:val="111111"/>
          <w:sz w:val="28"/>
          <w:szCs w:val="28"/>
          <w:rtl/>
        </w:rPr>
        <w:t xml:space="preserve">30878- 2- </w:t>
      </w:r>
      <w:r>
        <w:rPr>
          <w:rStyle w:val="FootnoteReference"/>
        </w:rPr>
        <w:footnoteReference w:id="2705"/>
      </w:r>
      <w:r>
        <w:rPr>
          <w:rFonts w:ascii="Amiri" w:hAnsi="Amiri" w:eastAsia="Amiri" w:cs="Amiri"/>
          <w:lang w:bidi="ar-SA"/>
          <w:color w:val="111111"/>
          <w:sz w:val="28"/>
          <w:szCs w:val="28"/>
          <w:rtl/>
        </w:rPr>
        <w:t xml:space="preserve">أَحْمَدُ بْنُ أَبِی عَبْدِ اللَّهِ الْبَرْقِیُّ فِی الْمَحَاسِنِ عَنْ یَعْقُوبَ بْنِ یَزِیدَ عَنْ (أَحْمَدَ بْنِ الْحَسَنِ الْمِیثَمِیِّ) </w:t>
      </w:r>
      <w:r>
        <w:rPr>
          <w:rStyle w:val="FootnoteReference"/>
        </w:rPr>
        <w:footnoteReference w:id="2706"/>
      </w:r>
      <w:r>
        <w:rPr>
          <w:rFonts w:ascii="Amiri" w:hAnsi="Amiri" w:eastAsia="Amiri" w:cs="Amiri"/>
          <w:lang w:bidi="ar-SA"/>
          <w:color w:val="111111"/>
          <w:sz w:val="28"/>
          <w:szCs w:val="28"/>
          <w:rtl/>
        </w:rPr>
        <w:t xml:space="preserve">عَنْ أَبِی مَرْیَمَ الْأَنْصَارِیِّ عَنِ الْأَصْبَغِ بْنِ نُبَاتَةَ قَالَ: دَخَلْتُ عَلَی أَمِیرِ الْمُؤْمِنِینَ ع وَ بَیْنَ یَدَیْهِ شِوَاءٌ فَدَعَانِی فَقَالَ هَلُمَّ إِلَی هَذَا الشِّوَاءِ فَقُلْتُ أَنَا إِذَا أَکَلْتُهُ ضَرَّنِی فَقَالَ أَ لَا أُعَلِّمُکَ کَلِمَاتٍ تَقُولُهُنَّ وَ أَنَا ضَامِنٌ لَکَ أَنْ لَا یُؤْذِیَکَ طَعَامٌ قُلِ اللَّهُمَّ إِنِّی أَسْأَلُکَ بِاسْمِکَ خَیْرِ الْأَسْمَاءِ مِلْ‌ءِ الْأَرْضِ وَ السَّمَاءِ الرَّحْمَنِ الرَّحِیمِ الَّذِی لَا یَضُرُّ مَعَهُ دَاءٌ فَلَا یَضُرُّکَ أَبَداً.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5" w:name="pg18706_195540"/>
    <w:bookmarkEnd w:id="385"/>
    <w:p>
      <w:pPr>
        <w:pStyle w:val="Heading4"/>
      </w:pPr>
      <w:bookmarkStart w:id="1859" w:name="_Toc1437"/>
      <w:r>
        <w:t>91- بَابُ کَرَاهَةِ أَکْلِ الطَّعَامِ الْحَارِّ جِدّاً وَ اسْتِحْبَابِ تَرْکِهِ حَتَّی یَبْرُدَ أَوْ یُمْکِنَ وَ تَذَکُّرِ النَّارِ عِنْدَهُ‌</w:t>
      </w:r>
      <w:bookmarkEnd w:id="1859"/>
    </w:p>
    <w:p>
      <w:pPr>
        <w:pStyle w:val="Heading5"/>
      </w:pPr>
      <w:bookmarkStart w:id="1860" w:name="_Toc1438"/>
      <w:r>
        <w:t>اشارة</w:t>
      </w:r>
      <w:bookmarkEnd w:id="1860"/>
    </w:p>
    <w:p>
      <w:pPr>
        <w:pStyle w:val="BookText"/>
      </w:pPr>
      <w:r>
        <w:rPr>
          <w:rStyle w:val="FootnoteReference"/>
        </w:rPr>
        <w:footnoteReference w:id="2708"/>
      </w:r>
      <w:r>
        <w:rPr>
          <w:rFonts w:ascii="Amiri" w:hAnsi="Amiri" w:eastAsia="Amiri" w:cs="Amiri"/>
          <w:lang w:bidi="ar-SA"/>
          <w:color w:val="111111"/>
          <w:sz w:val="28"/>
          <w:szCs w:val="28"/>
          <w:rtl/>
        </w:rPr>
        <w:t xml:space="preserve">91 بَابُ کَرَاهَةِ أَکْلِ الطَّعَامِ الْحَارِّ جِدّاً وَ اسْتِحْبَابِ تَرْکِهِ حَتَّی یَبْرُدَ أَوْ یُمْکِنَ وَ تَذَکُّرِ النَّارِ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خوردن غذای بسیار داغ و استحبابِ رها کردن آن تا زمانی که سرد شود یا قابل خوردن گردد، و یادآوری آتش هنگام خوردن آن.</w:t>
      </w:r>
    </w:p>
    <w:p>
      <w:pPr>
        <w:pStyle w:val="Heading5"/>
      </w:pPr>
      <w:bookmarkStart w:id="1861" w:name="_Toc1439"/>
      <w:r>
        <w:t>[رقم الحدیث الکلی: 30879 -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30879- 1- </w:t>
      </w:r>
      <w:r>
        <w:rPr>
          <w:rStyle w:val="FootnoteReference"/>
        </w:rPr>
        <w:footnoteReference w:id="2709"/>
      </w:r>
      <w:r>
        <w:rPr>
          <w:rFonts w:ascii="Amiri" w:hAnsi="Amiri" w:eastAsia="Amiri" w:cs="Amiri"/>
          <w:lang w:bidi="ar-SA"/>
          <w:color w:val="111111"/>
          <w:sz w:val="28"/>
          <w:szCs w:val="28"/>
          <w:rtl/>
        </w:rPr>
        <w:t xml:space="preserve">مُحَمَّدُ بْنُ یَعْقُوبَ عَنْ عَلِیِّ بْنِ إِبْرَاهِیمَ عَنْ أَبِیهِ عَنِ ابْنِ أَبِی عُمَیْرٍ عَنْ مُحَمَّدِ بْنِ حَکِیمٍ عَنْ أَبِی عَبْدِ اللَّهِ ع قَالَ: الطَّعَامُ الْحَارُّ غَیْرُ ذِی 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از امام صادق (ع) نقل کرده که فرمودند: غذای داغ فاقد برکت است</w:t>
      </w:r>
    </w:p>
    <w:p>
      <w:pPr>
        <w:pStyle w:val="Heading5"/>
      </w:pPr>
      <w:bookmarkStart w:id="1862" w:name="_Toc1440"/>
      <w:r>
        <w:t>[رقم الحدیث الکلی: 30880 -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30880- 2- </w:t>
      </w:r>
      <w:r>
        <w:rPr>
          <w:rStyle w:val="FootnoteReference"/>
        </w:rPr>
        <w:footnoteReference w:id="2710"/>
      </w:r>
      <w:r>
        <w:rPr>
          <w:rFonts w:ascii="Amiri" w:hAnsi="Amiri" w:eastAsia="Amiri" w:cs="Amiri"/>
          <w:lang w:bidi="ar-SA"/>
          <w:color w:val="111111"/>
          <w:sz w:val="28"/>
          <w:szCs w:val="28"/>
          <w:rtl/>
        </w:rPr>
        <w:t xml:space="preserve">وَ عَنْ مُحَمَّدِ بْنِ یَحْیَی عَنْ أَحْمَدَ بْنِ مُحَمَّدٍ عَنِ ابْنِ فَضَّالٍ عَنِ ابْنِ الْقَدَّاحِ عَنْ أَبِی عَبْدِ اللَّهِ ع قَالَ: أُتِیَ النَّبِیُّ ص بِطَعَامٍ حَارٍّ فَقَالَ إِنَّ اللَّهَ لَمْ یُطْعِمْنَا النَّارَ نَحُّوهُ حَتَّی یَبْرُدَ فَتُرِکَ حَتَّی 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امام صادق (ع) نقل کرده که فرمودند: غذایی داغ نزد پیامبر اکرم (ص) آورده شد، پس فرمودند: خداوند ما را به خوردن آتش فرمان نداده است؛ آن را کنار بگذارید تا سرد شود. پس آن را کنار گذاشتند تا خنک شد.</w:t>
      </w:r>
    </w:p>
    <w:p>
      <w:pPr>
        <w:pStyle w:val="Heading5"/>
      </w:pPr>
      <w:bookmarkStart w:id="1863" w:name="_Toc1441"/>
      <w:r>
        <w:t>[رقم الحدیث الکلی: 30881 - رقم الحدیث الباب: 3]</w:t>
      </w:r>
      <w:bookmarkEnd w:id="1863"/>
    </w:p>
    <w:p>
      <w:pPr>
        <w:pStyle w:val="BookText"/>
      </w:pPr>
      <w:r>
        <w:rPr>
          <w:rFonts w:ascii="Times New Roman" w:hAnsi="Times New Roman" w:eastAsia="Times New Roman" w:cs="Times New Roman"/>
          <w:lang w:val="en-US" w:bidi="en-US"/>
          <w:color w:val="111111"/>
          <w:sz w:val="28"/>
          <w:szCs w:val="28"/>
          <w:rtl/>
        </w:rPr>
        <w:t xml:space="preserve">30881- 3- </w:t>
      </w:r>
      <w:r>
        <w:rPr>
          <w:rStyle w:val="FootnoteReference"/>
        </w:rPr>
        <w:footnoteReference w:id="2711"/>
      </w:r>
      <w:r>
        <w:rPr>
          <w:rFonts w:ascii="Amiri" w:hAnsi="Amiri" w:eastAsia="Amiri" w:cs="Amiri"/>
          <w:lang w:bidi="ar-SA"/>
          <w:color w:val="111111"/>
          <w:sz w:val="28"/>
          <w:szCs w:val="28"/>
          <w:rtl/>
        </w:rPr>
        <w:t xml:space="preserve">وَ عَنْهُ عَنْ أَحْمَدَ عَنِ ابْنِ مَحْبُوبٍ عَنْ یُونُسَ بْنِ یَعْقُوبَ عَنْ سُلَیْمَانَ بْنِ خَالِدٍ قَالَ: حَضَرْتُ عَشَاءَ أَبِی عَبْدِ اللَّهِ ع فِی الصَّیْفِ فَأُتِیَ بِخِوَانٍ عَلَیْهِ خُبْزٌ وَ أُتِیَ بِجَفْنَةِ ثَرِیدٍ وَ لَحْمٍ فَقَالَ هَلُمَّ إِلَی هَذَا الطَّعَامِ فَدَنَوْتُ فَوَضَعَ یَدَهُ فِیهِ فَرَفَعَهَا وَ هُوَ یَقُولُ أَسْتَجِیرُ بِاللَّهِ مِنَ النَّارِ أَعُوذُ بِاللَّهِ مِنَ النَّارِ أَعُوذُ بِاللَّهِ مِنَ النَّارِ هَذَا لَا نَقْوَی عَلَیْهِ فَکَیْفَ النَّارُ هَذَا لَا نُطِیقُهُ فَکَیْفَ النَّارُ هَذَا لَا نَصْبِرُ عَلَیْهِ فَکَیْفَ النَّارُ- قَالَ فَکَانَ یُکَرِّرُ ذَلِکَ حَتَّی أَمْکَنَ الطَّعَامُ فَأَکَلَ وَ أَکَلْنَا مَعَهُ.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6" w:name="pg18706_195541"/>
    <w:bookmarkEnd w:id="386"/>
    <w:p>
      <w:pPr>
        <w:pStyle w:val="BookText"/>
      </w:pPr>
      <w:r>
        <w:rPr>
          <w:rFonts w:ascii="Amiri" w:hAnsi="Amiri" w:eastAsia="Amiri" w:cs="Amiri"/>
          <w:lang w:bidi="ar-SA"/>
          <w:color w:val="111111"/>
          <w:sz w:val="28"/>
          <w:szCs w:val="28"/>
          <w:rtl/>
        </w:rPr>
        <w:t xml:space="preserve">وَ عَنْ أَبِی عَلِیٍّ الْأَشْعَرِیِّ عَنْ مُحَمَّدِ بْنِ عَبْدِ الْجَبَّارِ عَنِ الْحَسَنِ بْنِ عَلِیٍّ عَنْ یُونُسَ بْنِ یَعْقُوبَ عَنْ سُلَیْمَانَ بْنِ خَالِدٍ عَنْ عَامِلٍ کَانَ لِمُحَمَّدِ بْنِ رَاشِدٍ قَالَ حَضَرْتُ عَشَاءَ جَعْفَرِ بْنِ مُحَمَّدٍ ع وَ ذَکَرَ نَحْوَهُ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در شب‌نشینی تابستانی نزد امام صادق (ع) حضور داشتم. سفره‌ای آوردند که روی آن نان بود و ظرفی از ثرید و گوشت. امام فرمود: «بیایید به سوی این غذا.» من نزدیک شدم، امام دست خود را در غذا فرو برد و سپس دستش را بلند کرد، در حالی که می‌گفت: «به خدا پناه می‌برم از آتش! به خدا پناه می‌برم از آتش! به خدا پناه می‌برم از آتش! این را طاقت نداریم، پس چگونه آتش را؟ این را تحمل نمی‌کنیم، پس چگونه آتش را؟ این را صبر نمی‌کنیم، پس چگونه آتش را؟»</w:t>
      </w:r>
    </w:p>
    <w:p>
      <w:pPr>
        <w:pStyle w:val="BookText"/>
      </w:pPr>
      <w:r>
        <w:rPr>
          <w:rFonts w:ascii="IRNazanin" w:hAnsi="IRNazanin" w:eastAsia="IRNazanin" w:cs="IRNazanin"/>
          <w:lang w:bidi="fa-IR"/>
          <w:color w:val="111111"/>
          <w:sz w:val="28"/>
          <w:szCs w:val="28"/>
          <w:rtl/>
        </w:rPr>
        <w:t xml:space="preserve">سلیمان بن خالد ادامه داد: امام این جملات را تکرار کرد تا زمانی که غذا قابل تناول شد، پس غذا خورد و ما نیز همراه ایشان خوردیم.</w:t>
      </w:r>
    </w:p>
    <w:p>
      <w:pPr>
        <w:pStyle w:val="Heading5"/>
      </w:pPr>
      <w:bookmarkStart w:id="1864" w:name="_Toc1442"/>
      <w:r>
        <w:t>[رقم الحدیث الکلی: 30882 - رقم الحدیث الباب: 4]</w:t>
      </w:r>
      <w:bookmarkEnd w:id="1864"/>
    </w:p>
    <w:p>
      <w:pPr>
        <w:pStyle w:val="BookText"/>
      </w:pPr>
      <w:r>
        <w:rPr>
          <w:rFonts w:ascii="Times New Roman" w:hAnsi="Times New Roman" w:eastAsia="Times New Roman" w:cs="Times New Roman"/>
          <w:lang w:val="en-US" w:bidi="en-US"/>
          <w:color w:val="111111"/>
          <w:sz w:val="28"/>
          <w:szCs w:val="28"/>
          <w:rtl/>
        </w:rPr>
        <w:t xml:space="preserve">30882- 4- </w:t>
      </w:r>
      <w:r>
        <w:rPr>
          <w:rStyle w:val="FootnoteReference"/>
        </w:rPr>
        <w:footnoteReference w:id="2713"/>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أَقِرُّوا الْحَارَّ حَتَّی یَبْرُدَ فَإِنَّ رَسُولَ اللَّهِ ص قُرِّبَ إِلَیْهِ طَعَامٌ حَارٌّ فَقَالَ أَقِرُّوهُ حَتَّی یُمْکِنَ مَا کَانَ اللَّهُ لِیُطْعِمَنَا نَاراً وَ الْبَرَکَةُ فِی الْبَارِدِ.</w:t>
      </w:r>
    </w:p>
    <w:p>
      <w:pPr>
        <w:pStyle w:val="BookText"/>
      </w:pPr>
      <w:r>
        <w:rPr>
          <w:rFonts w:ascii="Amiri" w:hAnsi="Amiri" w:eastAsia="Amiri" w:cs="Amiri"/>
          <w:lang w:bidi="ar-SA"/>
          <w:color w:val="111111"/>
          <w:sz w:val="28"/>
          <w:szCs w:val="28"/>
          <w:rtl/>
        </w:rPr>
        <w:t xml:space="preserve">وَ رَوَاهُ الْبَرْقِیُّ فِی الْمَحَاسِنِ عَنِ الْقَاسِمِ بْنِ یَحْیَی وَ الْأَصَمِّ عَنْ حَرِیزٍ عَنْ مُحَمَّدِ بْنِ مُسْلِمٍ </w:t>
      </w:r>
      <w:r>
        <w:rPr>
          <w:rStyle w:val="FootnoteReference"/>
        </w:rPr>
        <w:footnoteReference w:id="2714"/>
      </w:r>
    </w:p>
    <w:p>
      <w:pPr>
        <w:pStyle w:val="BookText"/>
      </w:pPr>
      <w:r>
        <w:rPr>
          <w:rFonts w:ascii="Amiri" w:hAnsi="Amiri" w:eastAsia="Amiri" w:cs="Amiri"/>
          <w:lang w:bidi="ar-SA"/>
          <w:color w:val="111111"/>
          <w:sz w:val="28"/>
          <w:szCs w:val="28"/>
          <w:rtl/>
        </w:rPr>
        <w:t xml:space="preserve">وَ الَّذِی قَبْلَهُ عَنِ ابْنِ مَحْبُوبٍ وَ عَنِ ابْنِ فَضَّالٍ عَنْ یُونُسَ بْنِ یَعْقُوبَ عَنْ سُلَیْمَانَ بْنِ مُحَمَّدِ بْنِ رَاشِدٍ وَ الَّذِی قَبْلَهُمَا عَنِ ابْنِ فَضَّالٍ وَ الْأَوَّلَ عَنْ أَبِیهِ عَنِ ابْنِ أَبِی عُمَیْرٍ عَنْ هِشَامِ بْنِ سَالِمٍ وَ مُحَمَّدِ بْنِ حَکِیمٍ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امیرالمؤمنین (ع) فرمودند: «غذای داغ را نگه دارید تا سرد شود، زیرا پیامبر خدا (ص) هنگامی که غذایی داغ برایش آورده شد، فرمودند: "بگذارید خنک شود تا قابل خوردن باشد. خداوند ما را با آتش تغذیه نمی‌کند، و برکت در غذای سرد است."»</w:t>
      </w:r>
    </w:p>
    <w:p>
      <w:pPr>
        <w:pStyle w:val="Heading5"/>
      </w:pPr>
      <w:bookmarkStart w:id="1865" w:name="_Toc1443"/>
      <w:r>
        <w:t>[رقم الحدیث الکلی: 30883 - رقم الحدیث الباب: 5]</w:t>
      </w:r>
      <w:bookmarkEnd w:id="1865"/>
    </w:p>
    <w:p>
      <w:pPr>
        <w:pStyle w:val="BookText"/>
      </w:pPr>
      <w:r>
        <w:rPr>
          <w:rFonts w:ascii="Times New Roman" w:hAnsi="Times New Roman" w:eastAsia="Times New Roman" w:cs="Times New Roman"/>
          <w:lang w:val="en-US" w:bidi="en-US"/>
          <w:color w:val="111111"/>
          <w:sz w:val="28"/>
          <w:szCs w:val="28"/>
          <w:rtl/>
        </w:rPr>
        <w:t xml:space="preserve">30883- 5- </w:t>
      </w:r>
      <w:r>
        <w:rPr>
          <w:rStyle w:val="FootnoteReference"/>
        </w:rPr>
        <w:footnoteReference w:id="271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إِنَّ النَّبِیَّ ص أُتِیَ بِطَعَامٍ حَارٍّ جِدّاً فَقَالَ مَا کَانَ اللَّهُ لِیُطْعِمَنَا النَّارَ أَقِرُّوهُ حَتَّی یَبْرُدَ وَ یُمْکِنَ فَإِنَّهُ طَعَامٌ مَمْحُوقُ الْبَرَکَةِ وَ لِلشَّیْطَانِ فِیهِ نَصِیبٌ.</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7" w:name="pg18706_195542"/>
    <w:bookmarkEnd w:id="387"/>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پیامبر (ص) را غذایی بسیار داغ آوردند. پیامبر (ص) فرمودند: «خداوند ما را با آتش تغذیه نمی‌کند، پس بگذارید سرد شود و قابل خوردن گردد؛ زیرا این گونه غذا برکت ندارد و شیطان در آن سهمی دارد.»</w:t>
      </w:r>
    </w:p>
    <w:p>
      <w:pPr>
        <w:pStyle w:val="Heading5"/>
      </w:pPr>
      <w:bookmarkStart w:id="1866" w:name="_Toc1444"/>
      <w:r>
        <w:t>[رقم الحدیث الکلی: 30884 - رقم الحدیث الباب: 6]</w:t>
      </w:r>
      <w:bookmarkEnd w:id="1866"/>
    </w:p>
    <w:p>
      <w:pPr>
        <w:pStyle w:val="BookText"/>
      </w:pPr>
      <w:r>
        <w:rPr>
          <w:rFonts w:ascii="Times New Roman" w:hAnsi="Times New Roman" w:eastAsia="Times New Roman" w:cs="Times New Roman"/>
          <w:lang w:val="en-US" w:bidi="en-US"/>
          <w:color w:val="111111"/>
          <w:sz w:val="28"/>
          <w:szCs w:val="28"/>
          <w:rtl/>
        </w:rPr>
        <w:t xml:space="preserve">30884- 6- </w:t>
      </w:r>
      <w:r>
        <w:rPr>
          <w:rStyle w:val="FootnoteReference"/>
        </w:rPr>
        <w:footnoteReference w:id="2717"/>
      </w:r>
      <w:r>
        <w:rPr>
          <w:rFonts w:ascii="Amiri" w:hAnsi="Amiri" w:eastAsia="Amiri" w:cs="Amiri"/>
          <w:lang w:bidi="ar-SA"/>
          <w:color w:val="111111"/>
          <w:sz w:val="28"/>
          <w:szCs w:val="28"/>
          <w:rtl/>
        </w:rPr>
        <w:t xml:space="preserve">وَ عَنْ أَبِیهِ عَمَّنْ ذَکَرَهُ عَنْ أَیُّوبَ بْنِ الْحُرِّ عَنْ شَرِیکٍ الْعَامِرِیِّ عَنْ بِشْرِ بْنِ غَالِبٍ قَالَ: خَرَجْنَا مَعَ الْحُسَیْنِ ع إِلَی الْمَدِینَةِ- وَ مَعَهُ شَاةٌ قَدْ طُبِخَتْ (أَعْضَاءً) </w:t>
      </w:r>
      <w:r>
        <w:rPr>
          <w:rStyle w:val="FootnoteReference"/>
        </w:rPr>
        <w:footnoteReference w:id="2718"/>
      </w:r>
      <w:r>
        <w:rPr>
          <w:rFonts w:ascii="Amiri" w:hAnsi="Amiri" w:eastAsia="Amiri" w:cs="Amiri"/>
          <w:lang w:bidi="ar-SA"/>
          <w:color w:val="111111"/>
          <w:sz w:val="28"/>
          <w:szCs w:val="28"/>
          <w:rtl/>
        </w:rPr>
        <w:t xml:space="preserve">فَجَعَلَ یُنَاوِلُ الْقَوْمَ عُضْواً عُضْواً.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بشر بن غالب گفت: همراه امام حسین (ع) به سوی مدینه رفتیم، در حالی که ایشان همراه خود گوسفندی داشتند که اعضای آن پخته شده بود. پس ایشان شروع کردند به تقسیم کردن آن بین مردم، هر بار یک بخش را به یک نفر می‌دادند.</w:t>
      </w:r>
    </w:p>
    <w:p>
      <w:pPr>
        <w:pStyle w:val="Heading5"/>
      </w:pPr>
      <w:bookmarkStart w:id="1867" w:name="_Toc1445"/>
      <w:r>
        <w:t>[رقم الحدیث الکلی: 30885 - رقم الحدیث الباب: 7]</w:t>
      </w:r>
      <w:bookmarkEnd w:id="1867"/>
    </w:p>
    <w:p>
      <w:pPr>
        <w:pStyle w:val="BookText"/>
      </w:pPr>
      <w:r>
        <w:rPr>
          <w:rFonts w:ascii="Times New Roman" w:hAnsi="Times New Roman" w:eastAsia="Times New Roman" w:cs="Times New Roman"/>
          <w:lang w:val="en-US" w:bidi="en-US"/>
          <w:color w:val="111111"/>
          <w:sz w:val="28"/>
          <w:szCs w:val="28"/>
          <w:rtl/>
        </w:rPr>
        <w:t xml:space="preserve">30885- 7- </w:t>
      </w:r>
      <w:r>
        <w:rPr>
          <w:rStyle w:val="FootnoteReference"/>
        </w:rPr>
        <w:footnoteReference w:id="2719"/>
      </w:r>
      <w:r>
        <w:rPr>
          <w:rFonts w:ascii="Amiri" w:hAnsi="Amiri" w:eastAsia="Amiri" w:cs="Amiri"/>
          <w:lang w:bidi="ar-SA"/>
          <w:color w:val="111111"/>
          <w:sz w:val="28"/>
          <w:szCs w:val="28"/>
          <w:rtl/>
        </w:rPr>
        <w:t xml:space="preserve">وَ عَنْ أَبِی یُوسُفَ عَنْ إِسْمَاعِیلَ الْمَدَائِنِیِّ عَنْ عَبْدِ اللَّهِ بْنِ بُکَیْرٍ قَالَ: أَمَرَ أَبُو عَبْدِ اللَّهِ ع بِلَحْمٍ فَبُرِّدَ لَهُ ثُمَّ أُتِیَ بِهِ فَقَالَ الْحَمْدُ لِلَّهِ الَّذِی جَعَلَنِی أَشْتَهِیهِ ثُمَّ قَالَ النِّعْمَةُ عَلَی الْعَافِیَةِ أَفْضَلُ مِنَ النِّعْمَةِ عَلَی الْقُدْرَةِ.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نقل می‌کند که امام صادق (ع) دستور دادند که گوشت را برایشان سرد کنند، سپس آن را برای ایشان آوردند. پس فرمودند: «سپاس خداوندی را که میل به این غذا را در من قرار داد.» سپس افزودند: «نعمت برای کسی که در سلامت است، برتر از نعمتی است که برای کسی با قدرت باشد.»</w:t>
      </w:r>
    </w:p>
    <w:p>
      <w:pPr>
        <w:pStyle w:val="Heading5"/>
      </w:pPr>
      <w:bookmarkStart w:id="1868" w:name="_Toc1446"/>
      <w:r>
        <w:t>[رقم الحدیث الکلی: 30886 - رقم الحدیث الباب: 8]</w:t>
      </w:r>
      <w:bookmarkEnd w:id="1868"/>
    </w:p>
    <w:p>
      <w:pPr>
        <w:pStyle w:val="BookText"/>
      </w:pPr>
      <w:r>
        <w:rPr>
          <w:rFonts w:ascii="Times New Roman" w:hAnsi="Times New Roman" w:eastAsia="Times New Roman" w:cs="Times New Roman"/>
          <w:lang w:val="en-US" w:bidi="en-US"/>
          <w:color w:val="111111"/>
          <w:sz w:val="28"/>
          <w:szCs w:val="28"/>
          <w:rtl/>
        </w:rPr>
        <w:t xml:space="preserve">30886- 8- </w:t>
      </w:r>
      <w:r>
        <w:rPr>
          <w:rStyle w:val="FootnoteReference"/>
        </w:rPr>
        <w:footnoteReference w:id="2720"/>
      </w:r>
      <w:r>
        <w:rPr>
          <w:rFonts w:ascii="Amiri" w:hAnsi="Amiri" w:eastAsia="Amiri" w:cs="Amiri"/>
          <w:lang w:bidi="ar-SA"/>
          <w:color w:val="111111"/>
          <w:sz w:val="28"/>
          <w:szCs w:val="28"/>
          <w:rtl/>
        </w:rPr>
        <w:t xml:space="preserve">وَ عَنْ أَبِیهِ عَنْ سُلَیْمَانَ الْجَعْفَرِیِّ عَنْ أَبِی الْحَسَنِ ع قَالَ: الْحَارُّ غَیْرُ ذِی بَرَکَةٍ وَ لِلشَّیْطَانِ فِیهِ نَصِیبٌ.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امام کاظم (ع) نقل می‌کند که فرمودند: «غذای داغ فاقد برکت است، و شیطان در آن سهمی دارد</w:t>
      </w:r>
    </w:p>
    <w:p>
      <w:pPr>
        <w:pStyle w:val="Heading5"/>
      </w:pPr>
      <w:bookmarkStart w:id="1869" w:name="_Toc1447"/>
      <w:r>
        <w:t>[رقم الحدیث الکلی: 30887 - رقم الحدیث الباب: 9]</w:t>
      </w:r>
      <w:bookmarkEnd w:id="1869"/>
    </w:p>
    <w:p>
      <w:pPr>
        <w:pStyle w:val="BookText"/>
      </w:pPr>
      <w:r>
        <w:rPr>
          <w:rFonts w:ascii="Times New Roman" w:hAnsi="Times New Roman" w:eastAsia="Times New Roman" w:cs="Times New Roman"/>
          <w:lang w:val="en-US" w:bidi="en-US"/>
          <w:color w:val="111111"/>
          <w:sz w:val="28"/>
          <w:szCs w:val="28"/>
          <w:rtl/>
        </w:rPr>
        <w:t xml:space="preserve">30887- 9- </w:t>
      </w:r>
      <w:r>
        <w:rPr>
          <w:rStyle w:val="FootnoteReference"/>
        </w:rPr>
        <w:footnoteReference w:id="2721"/>
      </w:r>
      <w:r>
        <w:rPr>
          <w:rFonts w:ascii="Amiri" w:hAnsi="Amiri" w:eastAsia="Amiri" w:cs="Amiri"/>
          <w:lang w:bidi="ar-SA"/>
          <w:color w:val="111111"/>
          <w:sz w:val="28"/>
          <w:szCs w:val="28"/>
          <w:rtl/>
        </w:rPr>
        <w:t xml:space="preserve">وَ عَنْ مُحَمَّدِ بْنِ عَلِیٍّ عَنْ عَائِذِ بْنِ حَبِیبٍ قَالَ: کُنَّا عِنْدَ أَبِی عَبْدِ اللَّهِ ع فَأُتِینَا بِثَرِیدٍ فَمَدَدْنَا أَیْدِیَنَا إِلَیْهِ فَإِذَا هُوَ حَارٌّ فَقَالَ أَبُو عَبْدِ اللَّهِ ع نُهِینَا عَنْ أَکْلِ النَّارِ کُفُّوا فَإِنَّ الْبَرَکَةَ فِی بَرْدِهِ.</w:t>
      </w:r>
    </w:p>
    <w:p>
      <w:pPr>
        <w:pStyle w:val="BookText"/>
      </w:pPr>
      <w:r>
        <w:rPr>
          <w:rStyle w:val="FootnoteReference"/>
        </w:rPr>
        <w:footnoteReference w:id="27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عائذ بن حبیب گفت: نزد امام صادق (ع) بودیم و برای ما ثرید آوردند. دست‌هایمان را به سوی آن دراز کردیم، اما دیدیم که داغ است. امام صادق (ع) فرمودند: «ما از خوردن آتش نهی شده‌ایم، دست نگه دارید؛ زیرا برکت در سرد شدن آن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8" w:name="pg18706_195543"/>
    <w:bookmarkEnd w:id="388"/>
    <w:p>
      <w:pPr>
        <w:pStyle w:val="Heading4"/>
      </w:pPr>
      <w:bookmarkStart w:id="1870" w:name="_Toc1448"/>
      <w:r>
        <w:t>92- بَابُ کَرَاهَةِ النَّفْخِ فِی الطَّعَامِ وَ الشَّرَابِ وَ عَدَمِ تَحْرِیمِهِ‌</w:t>
      </w:r>
      <w:bookmarkEnd w:id="1870"/>
    </w:p>
    <w:p>
      <w:pPr>
        <w:pStyle w:val="Heading5"/>
      </w:pPr>
      <w:bookmarkStart w:id="1871" w:name="_Toc1449"/>
      <w:r>
        <w:t>اشارة</w:t>
      </w:r>
      <w:bookmarkEnd w:id="1871"/>
    </w:p>
    <w:p>
      <w:pPr>
        <w:pStyle w:val="BookText"/>
      </w:pPr>
      <w:r>
        <w:rPr>
          <w:rStyle w:val="FootnoteReference"/>
        </w:rPr>
        <w:footnoteReference w:id="2723"/>
      </w:r>
      <w:r>
        <w:rPr>
          <w:rFonts w:ascii="Amiri" w:hAnsi="Amiri" w:eastAsia="Amiri" w:cs="Amiri"/>
          <w:lang w:bidi="ar-SA"/>
          <w:color w:val="111111"/>
          <w:sz w:val="28"/>
          <w:szCs w:val="28"/>
          <w:rtl/>
        </w:rPr>
        <w:t xml:space="preserve">92 بَابُ کَرَاهَةِ النَّفْخِ فِی الطَّعَامِ وَ الشَّرَابِ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دمیدن در غذا و نوشیدنی و عدم تحریم آن</w:t>
      </w:r>
    </w:p>
    <w:p>
      <w:pPr>
        <w:pStyle w:val="Heading5"/>
      </w:pPr>
      <w:bookmarkStart w:id="1872" w:name="_Toc1450"/>
      <w:r>
        <w:t>[رقم الحدیث الکلی: 30888 - رقم الحدیث الباب: 1]</w:t>
      </w:r>
      <w:bookmarkEnd w:id="1872"/>
    </w:p>
    <w:p>
      <w:pPr>
        <w:pStyle w:val="BookText"/>
      </w:pPr>
      <w:r>
        <w:rPr>
          <w:rFonts w:ascii="Times New Roman" w:hAnsi="Times New Roman" w:eastAsia="Times New Roman" w:cs="Times New Roman"/>
          <w:lang w:val="en-US" w:bidi="en-US"/>
          <w:color w:val="111111"/>
          <w:sz w:val="28"/>
          <w:szCs w:val="28"/>
          <w:rtl/>
        </w:rPr>
        <w:t xml:space="preserve">30888- 1- </w:t>
      </w:r>
      <w:r>
        <w:rPr>
          <w:rStyle w:val="FootnoteReference"/>
        </w:rPr>
        <w:footnoteReference w:id="2724"/>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 عَنْ آبَائِهِ عَنِ النَّبِیِّ ص فِی حَدِیثِ الْمَنَاهِی قَالَ: وَ نَهَی أَنْ یُنْفَخَ فِی طَعَامٍ أَوْ شَرَابٍ وَ أَنْ یُنْفَخَ فِی مَوْضِعِ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نقل کرده است که ایشان از پدرانشان و از پیامبر (ص) در حدیث مناهی روایت کردند که فرمودند: «او (پیامبر) از دمیدن در غذا یا نوشیدنی و نیز دمیدن در محل سجده نهی فرمود.»</w:t>
      </w:r>
    </w:p>
    <w:p>
      <w:pPr>
        <w:pStyle w:val="Heading5"/>
      </w:pPr>
      <w:bookmarkStart w:id="1873" w:name="_Toc1451"/>
      <w:r>
        <w:t>[رقم الحدیث الکلی: 30889 - رقم الحدیث الباب: 2]</w:t>
      </w:r>
      <w:bookmarkEnd w:id="1873"/>
    </w:p>
    <w:p>
      <w:pPr>
        <w:pStyle w:val="BookText"/>
      </w:pPr>
      <w:r>
        <w:rPr>
          <w:rFonts w:ascii="Times New Roman" w:hAnsi="Times New Roman" w:eastAsia="Times New Roman" w:cs="Times New Roman"/>
          <w:lang w:val="en-US" w:bidi="en-US"/>
          <w:color w:val="111111"/>
          <w:sz w:val="28"/>
          <w:szCs w:val="28"/>
          <w:rtl/>
        </w:rPr>
        <w:t xml:space="preserve">30889- 2- </w:t>
      </w:r>
      <w:r>
        <w:rPr>
          <w:rStyle w:val="FootnoteReference"/>
        </w:rPr>
        <w:footnoteReference w:id="2725"/>
      </w:r>
      <w:r>
        <w:rPr>
          <w:rFonts w:ascii="Amiri" w:hAnsi="Amiri" w:eastAsia="Amiri" w:cs="Amiri"/>
          <w:lang w:bidi="ar-SA"/>
          <w:color w:val="111111"/>
          <w:sz w:val="28"/>
          <w:szCs w:val="28"/>
          <w:rtl/>
        </w:rPr>
        <w:t xml:space="preserve">وَ فِی الْعِلَلِ عَنْ عَلِیِّ بْنِ حَاتِمٍ عَنْ مُحَمَّدِ بْنِ جَعْفَرِ بْنِ الْحُسَیْنِ عَنْ مُحَمَّدِ بْنِ عِیسَی عَنِ الْحَسَنِ بْنِ عَلِیِّ بْنِ فَضَّالٍ عَنْ ثَعْلَبَةَ عَنْ بَکَّارِ بْنِ أَبِی بَکْرٍ الْحَضْرَمِیِّ عَنْ أَبِی عَبْدِ اللَّهِ ع فِی الرَّجُلِ یَنْفُخُ فِی الْقَدَحِ قَالَ لَا بَأْسَ وَ إِنَّمَا یُکْرَهُ ذَلِکَ إِذَا کَانَ مَعَهُ غَیْرُهُ کَرَاهِیَةَ أَنْ یَعَافَهُ وَ عَنِ الرَّجُلِ یَنْفُخُ فِی الطَّعَامِ قَالَ أَ لَیْسَ إِنَّمَا یُرِیدُ أَنْ یُبَرِّدَهُ قَالَ نَعَمْ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و یأتی ما یدلّ علیه فی الحدیث 43 من الباب 10 من أبواب الأطعمة المباحة.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بکار بن ابی‌بکر حضرمی از امام صادق (ع) نقل می‌کند که درباره کسی که در ظرف نوشیدنی می‌دمد، فرمودند: «مانعی ندارد، اما اگر همراهش کسی باشد، مکروه است، زیرا ممکن است او آن را ناخوشایند بداند.» همچنین درباره کسی که در غذا می‌دمد، پرسیدند: «آیا این کار فقط برای سرد کردن غذا نیست؟» امام پاسخ دادند: «بله.» سپس فرمودند: «اشکالی ندارد.»</w:t>
      </w:r>
    </w:p>
    <w:p>
      <w:pPr>
        <w:pStyle w:val="Heading4"/>
      </w:pPr>
      <w:bookmarkStart w:id="1874" w:name="_Toc1452"/>
      <w:r>
        <w:t>93- بَابُ اسْتِحْبَابِ أَکْلِ الطَّعَامِ قَبْلَ أَنْ تَذْهَبَ حَرَارَتُهُ بِالْکُلِّیَّةِ</w:t>
      </w:r>
      <w:bookmarkEnd w:id="1874"/>
    </w:p>
    <w:p>
      <w:pPr>
        <w:pStyle w:val="Heading5"/>
      </w:pPr>
      <w:bookmarkStart w:id="1875" w:name="_Toc1453"/>
      <w:r>
        <w:t>اشارة</w:t>
      </w:r>
      <w:bookmarkEnd w:id="1875"/>
    </w:p>
    <w:p>
      <w:pPr>
        <w:pStyle w:val="BookText"/>
      </w:pPr>
      <w:r>
        <w:rPr>
          <w:rStyle w:val="FootnoteReference"/>
        </w:rPr>
        <w:footnoteReference w:id="2727"/>
      </w:r>
      <w:r>
        <w:rPr>
          <w:rFonts w:ascii="Amiri" w:hAnsi="Amiri" w:eastAsia="Amiri" w:cs="Amiri"/>
          <w:lang w:bidi="ar-SA"/>
          <w:color w:val="111111"/>
          <w:sz w:val="28"/>
          <w:szCs w:val="28"/>
          <w:rtl/>
        </w:rPr>
        <w:t xml:space="preserve">93 بَابُ اسْتِحْبَابِ أَکْلِ الطَّعَامِ قَبْلَ أَنْ تَذْهَبَ حَرَارَتُهُ بِالْکُلِّیَّةِ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خوردن غذا پیش از آن‌که گرمای آن به‌طور کامل از بین برود</w:t>
      </w:r>
    </w:p>
    <w:p>
      <w:pPr>
        <w:pStyle w:val="Heading5"/>
      </w:pPr>
      <w:bookmarkStart w:id="1876" w:name="_Toc1454"/>
      <w:r>
        <w:t>[رقم الحدیث الکلی: 30890 - رقم الحدیث الباب: 1]</w:t>
      </w:r>
      <w:bookmarkEnd w:id="1876"/>
    </w:p>
    <w:p>
      <w:pPr>
        <w:pStyle w:val="BookText"/>
      </w:pPr>
      <w:r>
        <w:rPr>
          <w:rFonts w:ascii="Times New Roman" w:hAnsi="Times New Roman" w:eastAsia="Times New Roman" w:cs="Times New Roman"/>
          <w:lang w:val="en-US" w:bidi="en-US"/>
          <w:color w:val="111111"/>
          <w:sz w:val="28"/>
          <w:szCs w:val="28"/>
          <w:rtl/>
        </w:rPr>
        <w:t xml:space="preserve">30890- 1- </w:t>
      </w:r>
      <w:r>
        <w:rPr>
          <w:rStyle w:val="FootnoteReference"/>
        </w:rPr>
        <w:footnoteReference w:id="2728"/>
      </w:r>
      <w:r>
        <w:rPr>
          <w:rFonts w:ascii="Amiri" w:hAnsi="Amiri" w:eastAsia="Amiri" w:cs="Amiri"/>
          <w:lang w:bidi="ar-SA"/>
          <w:color w:val="111111"/>
          <w:sz w:val="28"/>
          <w:szCs w:val="28"/>
          <w:rtl/>
        </w:rPr>
        <w:t xml:space="preserve">أَحْمَدُ بْنُ مُحَمَّدِ بْنِ خَالِدٍ الْبَرْقِیُّ فِی الْمَحَاسِنِ عَنْ مُحَمَّدِ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9" w:name="pg18706_195544"/>
    <w:bookmarkEnd w:id="389"/>
    <w:p>
      <w:pPr>
        <w:pStyle w:val="BookText"/>
      </w:pPr>
      <w:r>
        <w:rPr>
          <w:rFonts w:ascii="Amiri" w:hAnsi="Amiri" w:eastAsia="Amiri" w:cs="Amiri"/>
          <w:lang w:bidi="ar-SA"/>
          <w:color w:val="111111"/>
          <w:sz w:val="28"/>
          <w:szCs w:val="28"/>
          <w:rtl/>
        </w:rPr>
        <w:t xml:space="preserve">بْنِ إِسْمَاعِیلَ بْنِ بَزِیعٍ عَنْ جَعْفَرِ بْنِ مُحَمَّدِ بْنِ حَکِیمٍ عَنْ مُرَازِمٍ قَالَ: بَعَثَ إِلَیْنَا أَبُو عَبْدِ اللَّهِ ع بِطَعَامٍ سَخِنٍ وَ قَالَ کُلُوا قَبْلَ أَنْ یَبْرُدَ فَإِنَّهُ أَطْیَبُ.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مرزم نقل می‌کند که امام صادق (ع) برای ما غذایی گرم فرستاد و فرمودند: «بخورید قبل از آنکه کاملاً سرد شود، زیرا در این حالت خوش‌طعم‌تر است.»</w:t>
      </w:r>
    </w:p>
    <w:p>
      <w:pPr>
        <w:pStyle w:val="Heading5"/>
      </w:pPr>
      <w:bookmarkStart w:id="1877" w:name="_Toc1455"/>
      <w:r>
        <w:t>[رقم الحدیث الکلی: 30891 - رقم الحدیث الباب: 2]</w:t>
      </w:r>
      <w:bookmarkEnd w:id="1877"/>
    </w:p>
    <w:p>
      <w:pPr>
        <w:pStyle w:val="BookText"/>
      </w:pPr>
      <w:r>
        <w:rPr>
          <w:rFonts w:ascii="Times New Roman" w:hAnsi="Times New Roman" w:eastAsia="Times New Roman" w:cs="Times New Roman"/>
          <w:lang w:val="en-US" w:bidi="en-US"/>
          <w:color w:val="111111"/>
          <w:sz w:val="28"/>
          <w:szCs w:val="28"/>
          <w:rtl/>
        </w:rPr>
        <w:t xml:space="preserve">30891- 2- </w:t>
      </w:r>
      <w:r>
        <w:rPr>
          <w:rStyle w:val="FootnoteReference"/>
        </w:rPr>
        <w:footnoteReference w:id="2729"/>
      </w:r>
      <w:r>
        <w:rPr>
          <w:rFonts w:ascii="Amiri" w:hAnsi="Amiri" w:eastAsia="Amiri" w:cs="Amiri"/>
          <w:lang w:bidi="ar-SA"/>
          <w:color w:val="111111"/>
          <w:sz w:val="28"/>
          <w:szCs w:val="28"/>
          <w:rtl/>
        </w:rPr>
        <w:t xml:space="preserve">وَ عَنْ بَعْضِهِمْ رَفَعَهُ قَالَ: قَالَ رَسُولُ اللَّهِ ص السُّخُونُ 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راویان این حدیث را نقل کرده‌اند که پیامبر (ص) فرمودند: «گرمی (سخون) برکت است</w:t>
      </w:r>
    </w:p>
    <w:p>
      <w:pPr>
        <w:pStyle w:val="Heading4"/>
      </w:pPr>
      <w:bookmarkStart w:id="1878" w:name="_Toc1456"/>
      <w:r>
        <w:t>94- بَابُ کَرَاهَةِ نَهْکِ الْعِظَامِ مِنْ غَیْرِ تَحْرِیمٍ وَ قَطْعِ اللَّحْمِ عَلَی الْمَائِدَةِ بِالسِّکِّینِ‌</w:t>
      </w:r>
      <w:bookmarkEnd w:id="1878"/>
    </w:p>
    <w:p>
      <w:pPr>
        <w:pStyle w:val="Heading5"/>
      </w:pPr>
      <w:bookmarkStart w:id="1879" w:name="_Toc1457"/>
      <w:r>
        <w:t>اشارة</w:t>
      </w:r>
      <w:bookmarkEnd w:id="1879"/>
    </w:p>
    <w:p>
      <w:pPr>
        <w:pStyle w:val="BookText"/>
      </w:pPr>
      <w:r>
        <w:rPr>
          <w:rStyle w:val="FootnoteReference"/>
        </w:rPr>
        <w:footnoteReference w:id="2730"/>
      </w:r>
      <w:r>
        <w:rPr>
          <w:rFonts w:ascii="Amiri" w:hAnsi="Amiri" w:eastAsia="Amiri" w:cs="Amiri"/>
          <w:lang w:bidi="ar-SA"/>
          <w:color w:val="111111"/>
          <w:sz w:val="28"/>
          <w:szCs w:val="28"/>
          <w:rtl/>
        </w:rPr>
        <w:t xml:space="preserve">94 بَابُ کَرَاهَةِ نَهْکِ </w:t>
      </w:r>
      <w:r>
        <w:rPr>
          <w:rStyle w:val="FootnoteReference"/>
        </w:rPr>
        <w:footnoteReference w:id="2731"/>
      </w:r>
      <w:r>
        <w:rPr>
          <w:rFonts w:ascii="Amiri" w:hAnsi="Amiri" w:eastAsia="Amiri" w:cs="Amiri"/>
          <w:lang w:bidi="ar-SA"/>
          <w:color w:val="111111"/>
          <w:sz w:val="28"/>
          <w:szCs w:val="28"/>
          <w:rtl/>
        </w:rPr>
        <w:t xml:space="preserve">الْعِظَامِ مِنْ غَیْرِ تَحْرِیمٍ وَ قَطْعِ اللَّحْمِ عَلَی الْمَائِدَةِ بِالسِّکِّینِ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برهنه کردن استخوان ازگوشت وچربی بدون تحریم و بریدن گوشت بر سر سفره با چاقو</w:t>
      </w:r>
    </w:p>
    <w:p>
      <w:pPr>
        <w:pStyle w:val="Heading5"/>
      </w:pPr>
      <w:bookmarkStart w:id="1880" w:name="_Toc1458"/>
      <w:r>
        <w:t>[رقم الحدیث الکلی: 30892 - رقم الحدیث الباب: 1]</w:t>
      </w:r>
      <w:bookmarkEnd w:id="1880"/>
    </w:p>
    <w:p>
      <w:pPr>
        <w:pStyle w:val="BookText"/>
      </w:pPr>
      <w:r>
        <w:rPr>
          <w:rFonts w:ascii="Times New Roman" w:hAnsi="Times New Roman" w:eastAsia="Times New Roman" w:cs="Times New Roman"/>
          <w:lang w:val="en-US" w:bidi="en-US"/>
          <w:color w:val="111111"/>
          <w:sz w:val="28"/>
          <w:szCs w:val="28"/>
          <w:rtl/>
        </w:rPr>
        <w:t xml:space="preserve">30892- 1- </w:t>
      </w:r>
      <w:r>
        <w:rPr>
          <w:rStyle w:val="FootnoteReference"/>
        </w:rPr>
        <w:footnoteReference w:id="2732"/>
      </w:r>
      <w:r>
        <w:rPr>
          <w:rFonts w:ascii="Amiri" w:hAnsi="Amiri" w:eastAsia="Amiri" w:cs="Amiri"/>
          <w:lang w:bidi="ar-SA"/>
          <w:color w:val="111111"/>
          <w:sz w:val="28"/>
          <w:szCs w:val="28"/>
          <w:rtl/>
        </w:rPr>
        <w:t xml:space="preserve">مُحَمَّدُ بْنُ یَعْقُوبَ عَنْ عِدَّةٍ مِنْ أَصْحَابِنَا عَنْ أَحْمَدَ بْنِ أَبِی عَبْدِ اللَّهِ عَنْ مُحَمَّدِ بْنِ عَلِیٍّ عَنْ مُحَمَّدِ بْنِ </w:t>
      </w:r>
      <w:r>
        <w:rPr>
          <w:rStyle w:val="FootnoteReference"/>
        </w:rPr>
        <w:footnoteReference w:id="2733"/>
      </w:r>
      <w:r>
        <w:rPr>
          <w:rFonts w:ascii="Amiri" w:hAnsi="Amiri" w:eastAsia="Amiri" w:cs="Amiri"/>
          <w:lang w:bidi="ar-SA"/>
          <w:color w:val="111111"/>
          <w:sz w:val="28"/>
          <w:szCs w:val="28"/>
          <w:rtl/>
        </w:rPr>
        <w:t xml:space="preserve">الْهَیْثَمِ عَنْ أَبِیهِ عَنْ أَبِی حَمْزَةَ قَالَ سَمِعْتُ عَلِیَّ بْنَ الْحُسَیْنِ ع یَقُولُ لَا تَنْهَکُوا الْعِظَامَ فَإِنَّ لِلْجِنِّ فِیهَا نَصِیباً فَإِنْ فَعَلْتُمْ ذَهَبَ مِنَ الْبَیْتِ مَا هُوَ خَیْرٌ مِنْ ذَلِکَ.</w:t>
      </w:r>
    </w:p>
    <w:p>
      <w:pPr>
        <w:pStyle w:val="BookText"/>
      </w:pPr>
      <w:r>
        <w:rPr>
          <w:rFonts w:ascii="Amiri" w:hAnsi="Amiri" w:eastAsia="Amiri" w:cs="Amiri"/>
          <w:lang w:bidi="ar-SA"/>
          <w:color w:val="111111"/>
          <w:sz w:val="28"/>
          <w:szCs w:val="28"/>
          <w:rtl/>
        </w:rPr>
        <w:t xml:space="preserve">وَ رَوَاهُ الصَّدُوقُ بِإِسْنَادِهِ عَنْ عَلِیِّ بْنِ أَسْبَاطٍ عَنْ أَبِیهِ عَنْ أَبِی حَمْزَةَ مِثْلَهُ </w:t>
      </w:r>
      <w:r>
        <w:rPr>
          <w:rStyle w:val="FootnoteReference"/>
        </w:rPr>
        <w:footnoteReference w:id="2734"/>
      </w:r>
      <w:r>
        <w:rPr>
          <w:rFonts w:ascii="Amiri" w:hAnsi="Amiri" w:eastAsia="Amiri" w:cs="Amiri"/>
          <w:lang w:bidi="ar-SA"/>
          <w:color w:val="111111"/>
          <w:sz w:val="28"/>
          <w:szCs w:val="28"/>
          <w:rtl/>
        </w:rPr>
        <w:t xml:space="preserve">أَحْمَدُ بْنُ أَبِی عَبْدِ اللَّهِ الْبَرْقِیُّ فِی الْمَحَاسِنِ عَنْ مُحَمَّدِ بْنِ عَلِیٍّ مِثْلَهُ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نقل می‌کند که شنیدم امام علی بن الحسین (ع) می‌فرمودند: «استخوان را از هر چه با او است برهنه نسازيد زیرا جن‌ها در آن سهمی دارند. اگر چنین کنید، از خانه چیزی که بهتر از آن است، از بین خواهد رفت.»</w:t>
      </w:r>
    </w:p>
    <w:p>
      <w:pPr>
        <w:pStyle w:val="Heading5"/>
      </w:pPr>
      <w:bookmarkStart w:id="1881" w:name="_Toc1459"/>
      <w:r>
        <w:t>[رقم الحدیث الکلی: 30893 - رقم الحدیث الباب: 2]</w:t>
      </w:r>
      <w:bookmarkEnd w:id="1881"/>
    </w:p>
    <w:p>
      <w:pPr>
        <w:pStyle w:val="BookText"/>
      </w:pPr>
      <w:r>
        <w:rPr>
          <w:rFonts w:ascii="Times New Roman" w:hAnsi="Times New Roman" w:eastAsia="Times New Roman" w:cs="Times New Roman"/>
          <w:lang w:val="en-US" w:bidi="en-US"/>
          <w:color w:val="111111"/>
          <w:sz w:val="28"/>
          <w:szCs w:val="28"/>
          <w:rtl/>
        </w:rPr>
        <w:t xml:space="preserve">30893- 2- </w:t>
      </w:r>
      <w:r>
        <w:rPr>
          <w:rStyle w:val="FootnoteReference"/>
        </w:rPr>
        <w:footnoteReference w:id="2736"/>
      </w:r>
      <w:r>
        <w:rPr>
          <w:rFonts w:ascii="Amiri" w:hAnsi="Amiri" w:eastAsia="Amiri" w:cs="Amiri"/>
          <w:lang w:bidi="ar-SA"/>
          <w:color w:val="111111"/>
          <w:sz w:val="28"/>
          <w:szCs w:val="28"/>
          <w:rtl/>
        </w:rPr>
        <w:t xml:space="preserve">وَ عَنِ ابْنِ مَحْبُوبٍ عَنِ الْعَلَاءِ عَنْ مُحَمَّدِ بْنِ مُسْلِمٍ عَنْ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0" w:name="pg18706_195545"/>
    <w:bookmarkEnd w:id="390"/>
    <w:p>
      <w:pPr>
        <w:pStyle w:val="BookText"/>
      </w:pPr>
      <w:r>
        <w:rPr>
          <w:rFonts w:ascii="Amiri" w:hAnsi="Amiri" w:eastAsia="Amiri" w:cs="Amiri"/>
          <w:lang w:bidi="ar-SA"/>
          <w:color w:val="111111"/>
          <w:sz w:val="28"/>
          <w:szCs w:val="28"/>
          <w:rtl/>
        </w:rPr>
        <w:t xml:space="preserve">أَبِی جَعْفَرٍ ع قَالَ: سَأَلْتُهُ عَنِ الْعَظْمِ أَنْهَکُهُ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از ایشان درباره برهنه کردن استخوان پرسیدم، فرمودند: «بله.»</w:t>
      </w:r>
    </w:p>
    <w:p>
      <w:pPr>
        <w:pStyle w:val="Heading5"/>
      </w:pPr>
      <w:bookmarkStart w:id="1882" w:name="_Toc1460"/>
      <w:r>
        <w:t>[رقم الحدیث الکلی: 30894 - رقم الحدیث الباب: 3]</w:t>
      </w:r>
      <w:bookmarkEnd w:id="1882"/>
    </w:p>
    <w:p>
      <w:pPr>
        <w:pStyle w:val="BookText"/>
      </w:pPr>
      <w:r>
        <w:rPr>
          <w:rFonts w:ascii="Times New Roman" w:hAnsi="Times New Roman" w:eastAsia="Times New Roman" w:cs="Times New Roman"/>
          <w:lang w:val="en-US" w:bidi="en-US"/>
          <w:color w:val="111111"/>
          <w:sz w:val="28"/>
          <w:szCs w:val="28"/>
          <w:rtl/>
        </w:rPr>
        <w:t xml:space="preserve">30894- 3- </w:t>
      </w:r>
      <w:r>
        <w:rPr>
          <w:rStyle w:val="FootnoteReference"/>
        </w:rPr>
        <w:footnoteReference w:id="2737"/>
      </w:r>
      <w:r>
        <w:rPr>
          <w:rFonts w:ascii="Amiri" w:hAnsi="Amiri" w:eastAsia="Amiri" w:cs="Amiri"/>
          <w:lang w:bidi="ar-SA"/>
          <w:color w:val="111111"/>
          <w:sz w:val="28"/>
          <w:szCs w:val="28"/>
          <w:rtl/>
        </w:rPr>
        <w:t xml:space="preserve">وَ عَنِ ابْنِ أَبِی عُمَیْرٍ </w:t>
      </w:r>
      <w:r>
        <w:rPr>
          <w:rStyle w:val="FootnoteReference"/>
        </w:rPr>
        <w:footnoteReference w:id="2738"/>
      </w:r>
      <w:r>
        <w:rPr>
          <w:rFonts w:ascii="Amiri" w:hAnsi="Amiri" w:eastAsia="Amiri" w:cs="Amiri"/>
          <w:lang w:bidi="ar-SA"/>
          <w:color w:val="111111"/>
          <w:sz w:val="28"/>
          <w:szCs w:val="28"/>
          <w:rtl/>
        </w:rPr>
        <w:t xml:space="preserve">عَنْ مُحَمَّدِ بْنِ عُمَرَ بْنِ الْوَلِیدِ عَنْ مُحَمَّدِ بْنِ الْفُرَاتِ عَنْ زَیْدِ بْنِ عَلِیٍّ عَنْ آبَائِهِ ع قَالَ: نَهَی رَسُولُ اللَّهِ ص- أَنْ یُقْطَعَ اللَّحْمُ عَلَی الْمَائِدَةِ بِالسِّکِّینِ.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نقل می‌کند که پیامبر (ص) فرمودند: «نهی کرده‌اند از بریدن گوشت بر سر سفره با چاقو</w:t>
      </w:r>
    </w:p>
    <w:p>
      <w:pPr>
        <w:pStyle w:val="Heading4"/>
      </w:pPr>
      <w:bookmarkStart w:id="1883" w:name="_Toc1461"/>
      <w:r>
        <w:t>95- بَابُ اسْتِحْبَابِ الِابْتِدَاءِ بِالْمِلْحِ فِی الْأَکْلِ وَ الْخَتْمِ بِهِ‌</w:t>
      </w:r>
      <w:bookmarkEnd w:id="1883"/>
    </w:p>
    <w:p>
      <w:pPr>
        <w:pStyle w:val="Heading5"/>
      </w:pPr>
      <w:bookmarkStart w:id="1884" w:name="_Toc1462"/>
      <w:r>
        <w:t>اشارة</w:t>
      </w:r>
      <w:bookmarkEnd w:id="1884"/>
    </w:p>
    <w:p>
      <w:pPr>
        <w:pStyle w:val="BookText"/>
      </w:pPr>
      <w:r>
        <w:rPr>
          <w:rStyle w:val="FootnoteReference"/>
        </w:rPr>
        <w:footnoteReference w:id="2739"/>
      </w:r>
      <w:r>
        <w:rPr>
          <w:rFonts w:ascii="Amiri" w:hAnsi="Amiri" w:eastAsia="Amiri" w:cs="Amiri"/>
          <w:lang w:bidi="ar-SA"/>
          <w:color w:val="111111"/>
          <w:sz w:val="28"/>
          <w:szCs w:val="28"/>
          <w:rtl/>
        </w:rPr>
        <w:t xml:space="preserve">95 بَابُ اسْتِحْبَابِ الِابْتِدَاءِ بِالْمِلْحِ فِی الْأَکْلِ وَ الْخَتْمِ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آغاز کردن غذا با نمک و پایان دادن به آن با نمک</w:t>
      </w:r>
    </w:p>
    <w:p>
      <w:pPr>
        <w:pStyle w:val="Heading5"/>
      </w:pPr>
      <w:bookmarkStart w:id="1885" w:name="_Toc1463"/>
      <w:r>
        <w:t>[رقم الحدیث الکلی: 30895 - رقم الحدیث الباب: 1]</w:t>
      </w:r>
      <w:bookmarkEnd w:id="1885"/>
    </w:p>
    <w:p>
      <w:pPr>
        <w:pStyle w:val="BookText"/>
      </w:pPr>
      <w:r>
        <w:rPr>
          <w:rFonts w:ascii="Times New Roman" w:hAnsi="Times New Roman" w:eastAsia="Times New Roman" w:cs="Times New Roman"/>
          <w:lang w:val="en-US" w:bidi="en-US"/>
          <w:color w:val="111111"/>
          <w:sz w:val="28"/>
          <w:szCs w:val="28"/>
          <w:rtl/>
        </w:rPr>
        <w:t xml:space="preserve">30895- 1- </w:t>
      </w:r>
      <w:r>
        <w:rPr>
          <w:rStyle w:val="FootnoteReference"/>
        </w:rPr>
        <w:footnoteReference w:id="2740"/>
      </w:r>
      <w:r>
        <w:rPr>
          <w:rFonts w:ascii="Amiri" w:hAnsi="Amiri" w:eastAsia="Amiri" w:cs="Amiri"/>
          <w:lang w:bidi="ar-SA"/>
          <w:color w:val="111111"/>
          <w:sz w:val="28"/>
          <w:szCs w:val="28"/>
          <w:rtl/>
        </w:rPr>
        <w:t xml:space="preserve">مُحَمَّدُ بْنُ یَعْقُوبَ عَنْ عَلِیِّ بْنِ إِبْرَاهِیمَ عَنِ ابْنِ أَبِی عُمَیْرٍ عَنْ هِشَامِ بْنِ سَالِمٍ عَنْ أَبِی عَبْدِ اللَّهِ ع قَالَ: قَالَ رَسُولُ اللَّهِ ص لِعَلِیٍّ ع افْتَتِحْ طَعَامَکَ بِالْمِلْحِ وَ اخْتِمْ بِهِ فَإِنَّ مَنِ افْتَتَحَ طَعَامَهُ بِالْمِلْحِ وَ خَتَمَ بِهِ عُوفِیَ مِنِ اثْنَیْنِ وَ سَبْعِینَ نَوْعاً مِنْ أَنْوَاعِ الْبَلَاءِ مِنْهُ الْجُنُونُ وَ الْجُذَامُ وَ الْبَرَصُ.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صادق (ع) نقل می‌کند که رسول خدا (ص) به امام علی (ع) فرمودند: «غذای خود را با نمک آغاز کن و با نمک پایان بده، زیرا هرکس غذایش را با نمک آغاز کند و با آن پایان دهد، از هفتاد و دو نوع بلا محفوظ خواهد ماند، که از جمله‌ی آن‌ها جنون، جذام، و برص است.»</w:t>
      </w:r>
    </w:p>
    <w:p>
      <w:pPr>
        <w:pStyle w:val="Heading5"/>
      </w:pPr>
      <w:bookmarkStart w:id="1886" w:name="_Toc1464"/>
      <w:r>
        <w:t>[رقم الحدیث الکلی: 30896 - رقم الحدیث الباب: 2]</w:t>
      </w:r>
      <w:bookmarkEnd w:id="1886"/>
    </w:p>
    <w:p>
      <w:pPr>
        <w:pStyle w:val="BookText"/>
      </w:pPr>
      <w:r>
        <w:rPr>
          <w:rFonts w:ascii="Times New Roman" w:hAnsi="Times New Roman" w:eastAsia="Times New Roman" w:cs="Times New Roman"/>
          <w:lang w:val="en-US" w:bidi="en-US"/>
          <w:color w:val="111111"/>
          <w:sz w:val="28"/>
          <w:szCs w:val="28"/>
          <w:rtl/>
        </w:rPr>
        <w:t xml:space="preserve">30896- 2- </w:t>
      </w:r>
      <w:r>
        <w:rPr>
          <w:rStyle w:val="FootnoteReference"/>
        </w:rPr>
        <w:footnoteReference w:id="2741"/>
      </w:r>
      <w:r>
        <w:rPr>
          <w:rFonts w:ascii="Amiri" w:hAnsi="Amiri" w:eastAsia="Amiri" w:cs="Amiri"/>
          <w:lang w:bidi="ar-SA"/>
          <w:color w:val="111111"/>
          <w:sz w:val="28"/>
          <w:szCs w:val="28"/>
          <w:rtl/>
        </w:rPr>
        <w:t xml:space="preserve">وَ عَنْ مُحَمَّدِ بْنِ یَحْیَی عَنْ أَحْمَدَ بْنِ مُحَمَّدِ بْنِ عِیسَی عَنْ عَلِیِّ بْنِ الْحَکَمِ عَنِ ابْنِ بُکَیْرٍ عَنْ زُرَارَةَ عَنْ أَبِی عَبْدِ اللَّهِ ع قَالَ: قَالَ رَسُولُ اللَّهِ ص لِأَمِیرِ الْمُؤْمِنِینَ ع یَا عَلِیُّ افْتَتِحْ طَعَامَکَ بِالْمِلْحِ وَ اخْتِمْهُ بِالْمِلْحِ فَإِنَّ مَنِ افْتَتَحَ طَعَامَهُ بِالْمِلْحِ وَ خَتَمَهُ بِالْمِلْحِ دُفِعَ عَنْهُ سَبْعُونَ نَوْعاً مِنْ أَنْوَاعِ الْبَلَاءِ أَیْسَرُهَا الْجُذَامُ.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می‌کند که رسول خدا (ص) به امیرالمؤمنین (ع) فرمودند: «ای علی، غذای خود را با نمک آغاز کن و با نمک پایان بده، زیرا هرکس غذایش را با نمک آغاز کند و با آن پایان دهد، هفتاد نوع بلا از او دفع خواهد شد که کمترین آن جذام است.»</w:t>
      </w:r>
    </w:p>
    <w:p>
      <w:pPr>
        <w:pStyle w:val="Heading5"/>
      </w:pPr>
      <w:bookmarkStart w:id="1887" w:name="_Toc1465"/>
      <w:r>
        <w:t>[رقم الحدیث الکلی: 30897 - رقم الحدیث الباب: 3]</w:t>
      </w:r>
      <w:bookmarkEnd w:id="1887"/>
    </w:p>
    <w:p>
      <w:pPr>
        <w:pStyle w:val="BookText"/>
      </w:pPr>
      <w:r>
        <w:rPr>
          <w:rFonts w:ascii="Times New Roman" w:hAnsi="Times New Roman" w:eastAsia="Times New Roman" w:cs="Times New Roman"/>
          <w:lang w:val="en-US" w:bidi="en-US"/>
          <w:color w:val="111111"/>
          <w:sz w:val="28"/>
          <w:szCs w:val="28"/>
          <w:rtl/>
        </w:rPr>
        <w:t xml:space="preserve">30897- 3- </w:t>
      </w:r>
      <w:r>
        <w:rPr>
          <w:rStyle w:val="FootnoteReference"/>
        </w:rPr>
        <w:footnoteReference w:id="2742"/>
      </w:r>
      <w:r>
        <w:rPr>
          <w:rFonts w:ascii="Amiri" w:hAnsi="Amiri" w:eastAsia="Amiri" w:cs="Amiri"/>
          <w:lang w:bidi="ar-SA"/>
          <w:color w:val="111111"/>
          <w:sz w:val="28"/>
          <w:szCs w:val="28"/>
          <w:rtl/>
        </w:rPr>
        <w:t xml:space="preserve">وَ عَنْهُ عَنْ أَحْمَدَ عَنِ الْقَاسِمِ بْنِ یَحْیَی عَنْ جَدِّهِ الْحَسَنِ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1" w:name="pg18706_195546"/>
    <w:bookmarkEnd w:id="391"/>
    <w:p>
      <w:pPr>
        <w:pStyle w:val="BookText"/>
      </w:pPr>
      <w:r>
        <w:rPr>
          <w:rFonts w:ascii="Amiri" w:hAnsi="Amiri" w:eastAsia="Amiri" w:cs="Amiri"/>
          <w:lang w:bidi="ar-SA"/>
          <w:color w:val="111111"/>
          <w:sz w:val="28"/>
          <w:szCs w:val="28"/>
          <w:rtl/>
        </w:rPr>
        <w:t xml:space="preserve">بْنِ رَاشِدٍ عَنْ مُحَمَّدِ بْنِ مُسْلِمٍ عَنْ أَبِی عَبْدِ اللَّهِ ع قَالَ: قَالَ أَمِیرُ الْمُؤْمِنِینَ ع ابْدَءُوا بِالْمِلْحِ فِی أَوَّلِ طَعَامِکُمْ </w:t>
      </w:r>
      <w:r>
        <w:rPr>
          <w:rStyle w:val="FootnoteReference"/>
        </w:rPr>
        <w:footnoteReference w:id="2743"/>
      </w:r>
      <w:r>
        <w:rPr>
          <w:rFonts w:ascii="Amiri" w:hAnsi="Amiri" w:eastAsia="Amiri" w:cs="Amiri"/>
          <w:lang w:bidi="ar-SA"/>
          <w:color w:val="111111"/>
          <w:sz w:val="28"/>
          <w:szCs w:val="28"/>
          <w:rtl/>
        </w:rPr>
        <w:t xml:space="preserve">فَلَوْ یَعْلَمُ النَّاسُ مَا فِی الْمِلْحِ لَاخْتَارُوهُ عَلَی الدِّرْیَاقِ </w:t>
      </w:r>
      <w:r>
        <w:rPr>
          <w:rStyle w:val="FootnoteReference"/>
        </w:rPr>
        <w:footnoteReference w:id="2744"/>
      </w:r>
    </w:p>
    <w:p>
      <w:pPr>
        <w:pStyle w:val="BookText"/>
      </w:pPr>
      <w:r>
        <w:rPr>
          <w:rFonts w:ascii="IRNazanin" w:hAnsi="IRNazanin" w:eastAsia="IRNazanin" w:cs="IRNazanin"/>
          <w:lang w:bidi="fa-IR"/>
          <w:color w:val="111111"/>
          <w:sz w:val="28"/>
          <w:szCs w:val="28"/>
          <w:rtl/>
        </w:rPr>
        <w:t xml:space="preserve">الدریاق، و التریاق- دواء مرکب نافع للسموم." القاموس المحیط 3- 216 و 230".</w:t>
      </w:r>
    </w:p>
    <w:p>
      <w:pPr>
        <w:pStyle w:val="BookText"/>
      </w:pPr>
      <w:r>
        <w:rPr>
          <w:rFonts w:ascii="Amiri" w:hAnsi="Amiri" w:eastAsia="Amiri" w:cs="Amiri"/>
          <w:lang w:bidi="ar-SA"/>
          <w:color w:val="111111"/>
          <w:sz w:val="28"/>
          <w:szCs w:val="28"/>
          <w:rtl/>
        </w:rPr>
        <w:t xml:space="preserve">الْمُجَرَّبِ.</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امیرالمؤمنین (ع) فرمودند: «غذا را با نمک آغاز کنید، زیرا اگر مردم از فواید نمک آگاه بودند، آن را بر دریاق (نوعی دارو ) داروی مجرب ترجیح می‌دادند.»</w:t>
      </w:r>
    </w:p>
    <w:p>
      <w:pPr>
        <w:pStyle w:val="Heading5"/>
      </w:pPr>
      <w:bookmarkStart w:id="1888" w:name="_Toc1466"/>
      <w:r>
        <w:t>[رقم الحدیث الکلی: 30898 - رقم الحدیث الباب: 4]</w:t>
      </w:r>
      <w:bookmarkEnd w:id="1888"/>
    </w:p>
    <w:p>
      <w:pPr>
        <w:pStyle w:val="BookText"/>
      </w:pPr>
      <w:r>
        <w:rPr>
          <w:rFonts w:ascii="Times New Roman" w:hAnsi="Times New Roman" w:eastAsia="Times New Roman" w:cs="Times New Roman"/>
          <w:lang w:val="en-US" w:bidi="en-US"/>
          <w:color w:val="111111"/>
          <w:sz w:val="28"/>
          <w:szCs w:val="28"/>
          <w:rtl/>
        </w:rPr>
        <w:t xml:space="preserve">30898- 4- </w:t>
      </w:r>
      <w:r>
        <w:rPr>
          <w:rStyle w:val="FootnoteReference"/>
        </w:rPr>
        <w:footnoteReference w:id="2746"/>
      </w:r>
      <w:r>
        <w:rPr>
          <w:rFonts w:ascii="Amiri" w:hAnsi="Amiri" w:eastAsia="Amiri" w:cs="Amiri"/>
          <w:lang w:bidi="ar-SA"/>
          <w:color w:val="111111"/>
          <w:sz w:val="28"/>
          <w:szCs w:val="28"/>
          <w:rtl/>
        </w:rPr>
        <w:t xml:space="preserve">وَ عَنْهُ عَنْ أَحْمَدَ عَنْ بَکْرِ بْنِ صَالِحٍ عَنِ الْجَعْفَرِیِّ عَنْ أَبِی الْحَسَنِ الْأَوَّلِ ع قَالَ: لَمْ یَخْصِبْ </w:t>
      </w:r>
      <w:r>
        <w:rPr>
          <w:rStyle w:val="FootnoteReference"/>
        </w:rPr>
        <w:footnoteReference w:id="2747"/>
      </w:r>
      <w:r>
        <w:rPr>
          <w:rFonts w:ascii="Amiri" w:hAnsi="Amiri" w:eastAsia="Amiri" w:cs="Amiri"/>
          <w:lang w:bidi="ar-SA"/>
          <w:color w:val="111111"/>
          <w:sz w:val="28"/>
          <w:szCs w:val="28"/>
          <w:rtl/>
        </w:rPr>
        <w:t xml:space="preserve">خِوَانٌ لَا مِلْحَ عَلَیْهِ وَ أَصَحُّ لِلْبَدَنِ أَنْ یُبْدَأَ بِهِ فِی الطَّعَامِ.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جعفری از امام کاظم (ع) نقل می‌کند که فرمودند: «سفره‌ای که روی آن نمک نباشد، پر برکت نخواهد بود، و برای بدن سالم‌تر است که غذا با نمک آغاز شود.»</w:t>
      </w:r>
    </w:p>
    <w:p>
      <w:pPr>
        <w:pStyle w:val="Heading5"/>
      </w:pPr>
      <w:bookmarkStart w:id="1889" w:name="_Toc1467"/>
      <w:r>
        <w:t>[رقم الحدیث الکلی: 30899 - رقم الحدیث الباب: 5]</w:t>
      </w:r>
      <w:bookmarkEnd w:id="1889"/>
    </w:p>
    <w:p>
      <w:pPr>
        <w:pStyle w:val="BookText"/>
      </w:pPr>
      <w:r>
        <w:rPr>
          <w:rFonts w:ascii="Times New Roman" w:hAnsi="Times New Roman" w:eastAsia="Times New Roman" w:cs="Times New Roman"/>
          <w:lang w:val="en-US" w:bidi="en-US"/>
          <w:color w:val="111111"/>
          <w:sz w:val="28"/>
          <w:szCs w:val="28"/>
          <w:rtl/>
        </w:rPr>
        <w:t xml:space="preserve">30899- 5- </w:t>
      </w:r>
      <w:r>
        <w:rPr>
          <w:rStyle w:val="FootnoteReference"/>
        </w:rPr>
        <w:footnoteReference w:id="2748"/>
      </w:r>
      <w:r>
        <w:rPr>
          <w:rFonts w:ascii="Amiri" w:hAnsi="Amiri" w:eastAsia="Amiri" w:cs="Amiri"/>
          <w:lang w:bidi="ar-SA"/>
          <w:color w:val="111111"/>
          <w:sz w:val="28"/>
          <w:szCs w:val="28"/>
          <w:rtl/>
        </w:rPr>
        <w:t xml:space="preserve">وَ عَنْهُ عَنْ یَعْقُوبَ بْنِ یَزِیدَ رَفَعَهُ قَالَ: قَالَ أَبُو عَبْدِ اللَّهِ ع مَنْ ذَرَّ عَلَی أَوَّلِ لُقْمَةٍ مِنْ طَعَامِهِ الْمِلْحَ ذَهَبَ عَنْهُ بِنَمَشِ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یزید این روایت را نقل کرده است که امام صادق (ع) فرمودند: «هرکس بر اولین لقمه‌ی غذایش نمک بپاشد، لکه‌های صورتش از بین خواهد رفت.»</w:t>
      </w:r>
    </w:p>
    <w:p>
      <w:pPr>
        <w:pStyle w:val="Heading5"/>
      </w:pPr>
      <w:bookmarkStart w:id="1890" w:name="_Toc1468"/>
      <w:r>
        <w:t>[رقم الحدیث الکلی: 30900 - رقم الحدیث الباب: 6]</w:t>
      </w:r>
      <w:bookmarkEnd w:id="1890"/>
    </w:p>
    <w:p>
      <w:pPr>
        <w:pStyle w:val="BookText"/>
      </w:pPr>
      <w:r>
        <w:rPr>
          <w:rFonts w:ascii="Times New Roman" w:hAnsi="Times New Roman" w:eastAsia="Times New Roman" w:cs="Times New Roman"/>
          <w:lang w:val="en-US" w:bidi="en-US"/>
          <w:color w:val="111111"/>
          <w:sz w:val="28"/>
          <w:szCs w:val="28"/>
          <w:rtl/>
        </w:rPr>
        <w:t xml:space="preserve">30900- 6- </w:t>
      </w:r>
      <w:r>
        <w:rPr>
          <w:rStyle w:val="FootnoteReference"/>
        </w:rPr>
        <w:footnoteReference w:id="2749"/>
      </w:r>
      <w:r>
        <w:rPr>
          <w:rFonts w:ascii="Amiri" w:hAnsi="Amiri" w:eastAsia="Amiri" w:cs="Amiri"/>
          <w:lang w:bidi="ar-SA"/>
          <w:color w:val="111111"/>
          <w:sz w:val="28"/>
          <w:szCs w:val="28"/>
          <w:rtl/>
        </w:rPr>
        <w:t xml:space="preserve">وَ عَنْ حُمَیْدِ بْنِ زِیَادٍ عَنِ الْحَسَنِ بْنِ مُحَمَّدِ بْنِ سَمَاعَةَ عَنْ (أَحْمَدَ بْنِ الْحَسَنِ الْمِیثَمِیِّ) </w:t>
      </w:r>
      <w:r>
        <w:rPr>
          <w:rStyle w:val="FootnoteReference"/>
        </w:rPr>
        <w:footnoteReference w:id="2750"/>
      </w:r>
      <w:r>
        <w:rPr>
          <w:rFonts w:ascii="Amiri" w:hAnsi="Amiri" w:eastAsia="Amiri" w:cs="Amiri"/>
          <w:lang w:bidi="ar-SA"/>
          <w:color w:val="111111"/>
          <w:sz w:val="28"/>
          <w:szCs w:val="28"/>
          <w:rtl/>
        </w:rPr>
        <w:t xml:space="preserve">عَنْ (سُکَیْنِ بْنِ عَمَّارٍ) </w:t>
      </w:r>
      <w:r>
        <w:rPr>
          <w:rStyle w:val="FootnoteReference"/>
        </w:rPr>
        <w:footnoteReference w:id="2751"/>
      </w:r>
      <w:r>
        <w:rPr>
          <w:rFonts w:ascii="Amiri" w:hAnsi="Amiri" w:eastAsia="Amiri" w:cs="Amiri"/>
          <w:lang w:bidi="ar-SA"/>
          <w:color w:val="111111"/>
          <w:sz w:val="28"/>
          <w:szCs w:val="28"/>
          <w:rtl/>
        </w:rPr>
        <w:t xml:space="preserve">عَنْ فُضَیْلٍ الرَّسَّانِ عَنْ فَرْوَةَ عَنْ أَبِی جَعْفَرٍ ع قَالَ: أَوْحَی اللَّهُ تَبَارَکَ وَ تَعَالَی إِلَی مُوسَی بْنِ عِمْرَانَ ع- أَنْ مُرْ قَوْمَکَ یَفْتَتِحُونَ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2" w:name="pg18706_195547"/>
    <w:bookmarkEnd w:id="392"/>
    <w:p>
      <w:pPr>
        <w:pStyle w:val="BookText"/>
      </w:pPr>
      <w:r>
        <w:rPr>
          <w:rFonts w:ascii="Amiri" w:hAnsi="Amiri" w:eastAsia="Amiri" w:cs="Amiri"/>
          <w:lang w:bidi="ar-SA"/>
          <w:color w:val="111111"/>
          <w:sz w:val="28"/>
          <w:szCs w:val="28"/>
          <w:rtl/>
        </w:rPr>
        <w:t xml:space="preserve">بِالْمِلْحِ وَ یَخْتِمُونَ بِهِ وَ إِلَّا فَلَا یَلُومُوا إِلَّا أَنْفُسَهُمْ.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فروة از امام باقر (ع) نقل می‌کند که خداوند تبارک و تعالی به موسی بن عمران (ع) وحی کرد: «به قوم خود فرمان بده که غذایشان را با نمک آغاز کنند و با نمک به پایان برسانند، و اگر چنین نکنند، جز خودشان را سرزنش نکنند.»</w:t>
      </w:r>
    </w:p>
    <w:p>
      <w:pPr>
        <w:pStyle w:val="Heading5"/>
      </w:pPr>
      <w:bookmarkStart w:id="1891" w:name="_Toc1469"/>
      <w:r>
        <w:t>[رقم الحدیث الکلی: 30901 - رقم الحدیث الباب: 7]</w:t>
      </w:r>
      <w:bookmarkEnd w:id="1891"/>
    </w:p>
    <w:p>
      <w:pPr>
        <w:pStyle w:val="BookText"/>
      </w:pPr>
      <w:r>
        <w:rPr>
          <w:rFonts w:ascii="Times New Roman" w:hAnsi="Times New Roman" w:eastAsia="Times New Roman" w:cs="Times New Roman"/>
          <w:lang w:val="en-US" w:bidi="en-US"/>
          <w:color w:val="111111"/>
          <w:sz w:val="28"/>
          <w:szCs w:val="28"/>
          <w:rtl/>
        </w:rPr>
        <w:t xml:space="preserve">30901- 7- </w:t>
      </w:r>
      <w:r>
        <w:rPr>
          <w:rStyle w:val="FootnoteReference"/>
        </w:rPr>
        <w:footnoteReference w:id="2752"/>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لِعَلِیٍّ ع أَنَّهُ قَالَ: یَا عَلِیُّ افْتَتِحْ بِالْمِلْحِ وَ اخْتَتِمْ بِالْمِلْحِ فَإِنَّ فِیهِ شِفَاءً مِنِ اثْنَیْنِ وَ سَبْعِینَ دَاءً.</w:t>
      </w:r>
    </w:p>
    <w:p>
      <w:pPr>
        <w:pStyle w:val="BookText"/>
      </w:pPr>
      <w:r>
        <w:rPr>
          <w:rFonts w:ascii="Amiri" w:hAnsi="Amiri" w:eastAsia="Amiri" w:cs="Amiri"/>
          <w:lang w:bidi="ar-SA"/>
          <w:color w:val="111111"/>
          <w:sz w:val="28"/>
          <w:szCs w:val="28"/>
          <w:rtl/>
        </w:rPr>
        <w:t xml:space="preserve">أَحْمَدُ بْنُ مُحَمَّدٍ الْبَرْقِیُّ فِی الْمَحَاسِنِ عَنْ أَبِیهِ عَنْ مُحَمَّدِ بْنِ أَبِی عُمَیْرٍ وَ ذَکَرَ الْحَدِیثَ الْأَوَّلَ وَ عَنْ عَلِیِّ بْنِ الْحَکَمِ وَ ذَکَرَ الثَّانِیَ وَ عَنِ الْقَاسِمِ بْنِ یَحْیَی وَ ذَکَرَ الثَّالِثَ وَ عَنْ بَکْرِ بْنِ صَالِحٍ وَ ذَکَرَ الرَّابِعَ وَ عَنْ یَعْقُوبَ بْنِ یَزِیدَ وَ ذَکَرَ الْخَامِسَ وَ عَنْ مُحَمَّدِ بْنِ عَلِیٍّ عَنْ أَحْمَدَ بْنِ الْحَسَنِ وَ ذَکَرَ السَّادِسَ.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(ع) از پدرانشان نقل کرده است که در وصیت پیامبر (ص) به امام علی (ع) فرمودند: «ای علی، غذای خود را با نمک آغاز کن و با نمک پایان بده، زیرا در آن شفای هفتاد و دو بیماری وجود دارد.»</w:t>
      </w:r>
    </w:p>
    <w:p>
      <w:pPr>
        <w:pStyle w:val="Heading5"/>
      </w:pPr>
      <w:bookmarkStart w:id="1892" w:name="_Toc1470"/>
      <w:r>
        <w:t>[رقم الحدیث الکلی: 30902 - رقم الحدیث الباب: 8]</w:t>
      </w:r>
      <w:bookmarkEnd w:id="1892"/>
    </w:p>
    <w:p>
      <w:pPr>
        <w:pStyle w:val="BookText"/>
      </w:pPr>
      <w:r>
        <w:rPr>
          <w:rFonts w:ascii="Times New Roman" w:hAnsi="Times New Roman" w:eastAsia="Times New Roman" w:cs="Times New Roman"/>
          <w:lang w:val="en-US" w:bidi="en-US"/>
          <w:color w:val="111111"/>
          <w:sz w:val="28"/>
          <w:szCs w:val="28"/>
          <w:rtl/>
        </w:rPr>
        <w:t xml:space="preserve">30902- 8- </w:t>
      </w:r>
      <w:r>
        <w:rPr>
          <w:rStyle w:val="FootnoteReference"/>
        </w:rPr>
        <w:footnoteReference w:id="2753"/>
      </w:r>
      <w:r>
        <w:rPr>
          <w:rFonts w:ascii="Amiri" w:hAnsi="Amiri" w:eastAsia="Amiri" w:cs="Amiri"/>
          <w:lang w:bidi="ar-SA"/>
          <w:color w:val="111111"/>
          <w:sz w:val="28"/>
          <w:szCs w:val="28"/>
          <w:rtl/>
        </w:rPr>
        <w:t xml:space="preserve">وَ عَنِ النَّوْفَلِیِّ عَنِ السَّکُونِیِّ عَنْ أَبِی عَبْدِ اللَّهِ ع قَالَ: مَنِ افْتَتَحَ طَعَاماً بِالْمِلْحِ وَ خَتَمَهُ بِالْمِلْحِ دُفِعَ عَنْهُ سَبْعُونَ 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فرمودند: «هرکس غذایش را با نمک آغاز کند و با نمک به پایان برساند، هفتاد بیماری از او دفع خواهد شد.»</w:t>
      </w:r>
    </w:p>
    <w:p>
      <w:pPr>
        <w:pStyle w:val="Heading5"/>
      </w:pPr>
      <w:bookmarkStart w:id="1893" w:name="_Toc1471"/>
      <w:r>
        <w:t>[رقم الحدیث الکلی: 30903 - رقم الحدیث الباب: 9]</w:t>
      </w:r>
      <w:bookmarkEnd w:id="1893"/>
    </w:p>
    <w:p>
      <w:pPr>
        <w:pStyle w:val="BookText"/>
      </w:pPr>
      <w:r>
        <w:rPr>
          <w:rFonts w:ascii="Times New Roman" w:hAnsi="Times New Roman" w:eastAsia="Times New Roman" w:cs="Times New Roman"/>
          <w:lang w:val="en-US" w:bidi="en-US"/>
          <w:color w:val="111111"/>
          <w:sz w:val="28"/>
          <w:szCs w:val="28"/>
          <w:rtl/>
        </w:rPr>
        <w:t xml:space="preserve">30903- 9- </w:t>
      </w:r>
      <w:r>
        <w:rPr>
          <w:rStyle w:val="FootnoteReference"/>
        </w:rPr>
        <w:footnoteReference w:id="2754"/>
      </w:r>
      <w:r>
        <w:rPr>
          <w:rFonts w:ascii="Amiri" w:hAnsi="Amiri" w:eastAsia="Amiri" w:cs="Amiri"/>
          <w:lang w:bidi="ar-SA"/>
          <w:color w:val="111111"/>
          <w:sz w:val="28"/>
          <w:szCs w:val="28"/>
          <w:rtl/>
        </w:rPr>
        <w:t xml:space="preserve">وَ عَنِ الْقَاسِمِ بْنِ یَحْیَی عَنْ جَدِّهِ الْحَسَنِ بْنِ رَاشِدٍ عَنْ مُحَمَّدِ بْنِ مُسْلِمٍ عَنْ أَبِی عَبْدِ اللَّهِ ع قَالَ: مَنِ افْتَتَحَ طَعَامَهُ بِالْمِلْحِ ذَهَبَ عَنْهُ سَبْعُونَ دَاءً (وَ مَا) </w:t>
      </w:r>
      <w:r>
        <w:rPr>
          <w:rStyle w:val="FootnoteReference"/>
        </w:rPr>
        <w:footnoteReference w:id="2755"/>
      </w:r>
      <w:r>
        <w:rPr>
          <w:rFonts w:ascii="Amiri" w:hAnsi="Amiri" w:eastAsia="Amiri" w:cs="Amiri"/>
          <w:lang w:bidi="ar-SA"/>
          <w:color w:val="111111"/>
          <w:sz w:val="28"/>
          <w:szCs w:val="28"/>
          <w:rtl/>
        </w:rPr>
        <w:t xml:space="preserve">لَا یَعْلَمُهُ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فرمودند: «هر کس غذایش را با نمک آغاز کند، هفتاد بیماری از او دفع خواهد شد، و (مواردی) که تنها خداوند از آن‌ها آگاه است.»</w:t>
      </w:r>
    </w:p>
    <w:p>
      <w:pPr>
        <w:pStyle w:val="Heading5"/>
      </w:pPr>
      <w:bookmarkStart w:id="1894" w:name="_Toc1472"/>
      <w:r>
        <w:t>[رقم الحدیث الکلی: 30904 - رقم الحدیث الباب: 10]</w:t>
      </w:r>
      <w:bookmarkEnd w:id="1894"/>
    </w:p>
    <w:p>
      <w:pPr>
        <w:pStyle w:val="BookText"/>
      </w:pPr>
      <w:r>
        <w:rPr>
          <w:rFonts w:ascii="Times New Roman" w:hAnsi="Times New Roman" w:eastAsia="Times New Roman" w:cs="Times New Roman"/>
          <w:lang w:val="en-US" w:bidi="en-US"/>
          <w:color w:val="111111"/>
          <w:sz w:val="28"/>
          <w:szCs w:val="28"/>
          <w:rtl/>
        </w:rPr>
        <w:t xml:space="preserve">30904- 10- </w:t>
      </w:r>
      <w:r>
        <w:rPr>
          <w:rStyle w:val="FootnoteReference"/>
        </w:rPr>
        <w:footnoteReference w:id="2756"/>
      </w:r>
      <w:r>
        <w:rPr>
          <w:rFonts w:ascii="Amiri" w:hAnsi="Amiri" w:eastAsia="Amiri" w:cs="Amiri"/>
          <w:lang w:bidi="ar-SA"/>
          <w:color w:val="111111"/>
          <w:sz w:val="28"/>
          <w:szCs w:val="28"/>
          <w:rtl/>
        </w:rPr>
        <w:t xml:space="preserve">وَ عَنْ بَعْضِ أَصْحَابِنَا عَنِ الْأَصَمِّ عَنْ شُعَیْبٍ عَنْ أَبِی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3" w:name="pg18706_195548"/>
    <w:bookmarkEnd w:id="393"/>
    <w:p>
      <w:pPr>
        <w:pStyle w:val="BookText"/>
      </w:pPr>
      <w:r>
        <w:rPr>
          <w:rFonts w:ascii="Amiri" w:hAnsi="Amiri" w:eastAsia="Amiri" w:cs="Amiri"/>
          <w:lang w:bidi="ar-SA"/>
          <w:color w:val="111111"/>
          <w:sz w:val="28"/>
          <w:szCs w:val="28"/>
          <w:rtl/>
        </w:rPr>
        <w:t xml:space="preserve">بَصِیرٍ عَنْ أَبِی عَبْدِ اللَّهِ ع قَالَ: قَالَ عَلِیٌّ ع مَنْ بَدَأَ بِالْمِلْحِ أَذْهَبَ اللَّهُ عَنْهُ سَبْعِینَ دَاءً مَا یَعْلَمُ الْعِبَادُ مَا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می‌کند که امیرالمؤمنین (ع) فرمودند: «هر کس غذا را با نمک آغاز کند، خداوند هفتاد بیماری را از او دور می‌کند، که بندگان نمی‌دانند آن‌ها چیست.»</w:t>
      </w:r>
    </w:p>
    <w:p>
      <w:pPr>
        <w:pStyle w:val="Heading5"/>
      </w:pPr>
      <w:bookmarkStart w:id="1895" w:name="_Toc1473"/>
      <w:r>
        <w:t>[رقم الحدیث الکلی: 30905 - رقم الحدیث الباب: 11]</w:t>
      </w:r>
      <w:bookmarkEnd w:id="1895"/>
    </w:p>
    <w:p>
      <w:pPr>
        <w:pStyle w:val="BookText"/>
      </w:pPr>
      <w:r>
        <w:rPr>
          <w:rFonts w:ascii="Times New Roman" w:hAnsi="Times New Roman" w:eastAsia="Times New Roman" w:cs="Times New Roman"/>
          <w:lang w:val="en-US" w:bidi="en-US"/>
          <w:color w:val="111111"/>
          <w:sz w:val="28"/>
          <w:szCs w:val="28"/>
          <w:rtl/>
        </w:rPr>
        <w:t xml:space="preserve">30905- 11- </w:t>
      </w:r>
      <w:r>
        <w:rPr>
          <w:rStyle w:val="FootnoteReference"/>
        </w:rPr>
        <w:footnoteReference w:id="2757"/>
      </w:r>
      <w:r>
        <w:rPr>
          <w:rFonts w:ascii="Amiri" w:hAnsi="Amiri" w:eastAsia="Amiri" w:cs="Amiri"/>
          <w:lang w:bidi="ar-SA"/>
          <w:color w:val="111111"/>
          <w:sz w:val="28"/>
          <w:szCs w:val="28"/>
          <w:rtl/>
        </w:rPr>
        <w:t xml:space="preserve">وَ عَنْ أَبِی الْقَاسِمِ وَ یَعْقُوبَ بْنِ یَزِیدَ وَ النَّهِیکِیِّ عَنْ عَبْدِ اللَّهِ بْنِ مُحَمَّدٍ عَنِ الْقَنْدِیِّ عَنِ ابْنِ سِنَانٍ عَنْ أَبِی عَبْدِ اللَّهِ ع قَالَ: مَنِ افْتَتَحَ طَعَامَهُ بِالْمِلْحِ ذَهَبَ </w:t>
      </w:r>
      <w:r>
        <w:rPr>
          <w:rStyle w:val="FootnoteReference"/>
        </w:rPr>
        <w:footnoteReference w:id="2758"/>
      </w:r>
      <w:r>
        <w:rPr>
          <w:rFonts w:ascii="Amiri" w:hAnsi="Amiri" w:eastAsia="Amiri" w:cs="Amiri"/>
          <w:lang w:bidi="ar-SA"/>
          <w:color w:val="111111"/>
          <w:sz w:val="28"/>
          <w:szCs w:val="28"/>
          <w:rtl/>
        </w:rPr>
        <w:t xml:space="preserve">عَنْهُ اثْنَانِ وَ سَبْعُونَ دَاءً.</w:t>
      </w:r>
    </w:p>
    <w:p>
      <w:pPr>
        <w:pStyle w:val="BookText"/>
      </w:pPr>
      <w:r>
        <w:rPr>
          <w:rFonts w:ascii="Amiri" w:hAnsi="Amiri" w:eastAsia="Amiri" w:cs="Amiri"/>
          <w:lang w:bidi="ar-SA"/>
          <w:color w:val="111111"/>
          <w:sz w:val="28"/>
          <w:szCs w:val="28"/>
          <w:rtl/>
        </w:rPr>
        <w:t xml:space="preserve">وَ عَنِ النَّوْفَلِیِّ عَنِ السَّکُونِیِّ عَنْ أَبِی عَبْدِ اللَّهِ مِثْلَهُ </w:t>
      </w:r>
      <w:r>
        <w:rPr>
          <w:rStyle w:val="FootnoteReference"/>
        </w:rPr>
        <w:footnoteReference w:id="2759"/>
      </w:r>
      <w:r>
        <w:rPr>
          <w:rFonts w:ascii="Amiri" w:hAnsi="Amiri" w:eastAsia="Amiri" w:cs="Amiri"/>
          <w:lang w:bidi="ar-SA"/>
          <w:color w:val="111111"/>
          <w:sz w:val="28"/>
          <w:szCs w:val="28"/>
          <w:rtl/>
        </w:rPr>
        <w:t xml:space="preserve">وَ عَنْ أَبِیهِ عَنْ أَبِی الْبَخْتَرِیِّ عَنْ أَبِی عَبْدِ اللَّهِ ع مِثْلَهُ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صادق (ع) نقل می‌کند که فرمودند: «هرکس غذایش را با نمک آغاز کند، هفتاد و دو بیماری از او دفع خواهد شد.»</w:t>
      </w:r>
    </w:p>
    <w:p>
      <w:pPr>
        <w:pStyle w:val="Heading5"/>
      </w:pPr>
      <w:bookmarkStart w:id="1896" w:name="_Toc1474"/>
      <w:r>
        <w:t>[رقم الحدیث الکلی: 30906 - رقم الحدیث الباب: 12]</w:t>
      </w:r>
      <w:bookmarkEnd w:id="1896"/>
    </w:p>
    <w:p>
      <w:pPr>
        <w:pStyle w:val="BookText"/>
      </w:pPr>
      <w:r>
        <w:rPr>
          <w:rFonts w:ascii="Times New Roman" w:hAnsi="Times New Roman" w:eastAsia="Times New Roman" w:cs="Times New Roman"/>
          <w:lang w:val="en-US" w:bidi="en-US"/>
          <w:color w:val="111111"/>
          <w:sz w:val="28"/>
          <w:szCs w:val="28"/>
          <w:rtl/>
        </w:rPr>
        <w:t xml:space="preserve">30906- 12- </w:t>
      </w:r>
      <w:r>
        <w:rPr>
          <w:rStyle w:val="FootnoteReference"/>
        </w:rPr>
        <w:footnoteReference w:id="2761"/>
      </w:r>
      <w:r>
        <w:rPr>
          <w:rFonts w:ascii="Amiri" w:hAnsi="Amiri" w:eastAsia="Amiri" w:cs="Amiri"/>
          <w:lang w:bidi="ar-SA"/>
          <w:color w:val="111111"/>
          <w:sz w:val="28"/>
          <w:szCs w:val="28"/>
          <w:rtl/>
        </w:rPr>
        <w:t xml:space="preserve">وَ عَنْ أَبِیهِ عَمَّنْ ذَکَرَهُ عَنْ أَبِی الْحَسَنِ مُوسَی ع </w:t>
      </w:r>
      <w:r>
        <w:rPr>
          <w:rStyle w:val="FootnoteReference"/>
        </w:rPr>
        <w:footnoteReference w:id="2762"/>
      </w:r>
      <w:r>
        <w:rPr>
          <w:rFonts w:ascii="Amiri" w:hAnsi="Amiri" w:eastAsia="Amiri" w:cs="Amiri"/>
          <w:lang w:bidi="ar-SA"/>
          <w:color w:val="111111"/>
          <w:sz w:val="28"/>
          <w:szCs w:val="28"/>
          <w:rtl/>
        </w:rPr>
        <w:t xml:space="preserve">قَالَ کَانَ فِیمَا أَوْصَی بِهِ رَسُولُ اللَّهِ ص عَلِیّاً ع أَنْ قَالَ: یَا عَلِیُّ افْتَتِحْ طَعَامَکَ بِالْمِلْحِ فَإِنَّ فِیهِ شِفَاءً مِنْ سَبْعِینَ دَاءً مِنْهَا الْجُنُونُ وَ الْجُذَامُ وَ الْبَرَصُ وَ وَجَعُ الْحَلْقِ وَ الْأَضْرَاسِ وَ وَجَعُ الْبَطْنِ.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 نقل کرده‌اند که رسول خدا (ص) در وصیت خود به امام علی (ع) فرمودند: «ای علی، غذای خود را با نمک آغاز کن، زیرا در آن شفای هفتاد بیماری نهفته است، از جمله جنون، جذام، برص، درد حلق، دندان‌درد، و درد شکم.»</w:t>
      </w:r>
    </w:p>
    <w:p>
      <w:pPr>
        <w:pStyle w:val="Heading5"/>
      </w:pPr>
      <w:bookmarkStart w:id="1897" w:name="_Toc1475"/>
      <w:r>
        <w:t>[رقم الحدیث الکلی: 30907 - رقم الحدیث الباب: 13]</w:t>
      </w:r>
      <w:bookmarkEnd w:id="1897"/>
    </w:p>
    <w:p>
      <w:pPr>
        <w:pStyle w:val="BookText"/>
      </w:pPr>
      <w:r>
        <w:rPr>
          <w:rFonts w:ascii="Times New Roman" w:hAnsi="Times New Roman" w:eastAsia="Times New Roman" w:cs="Times New Roman"/>
          <w:lang w:val="en-US" w:bidi="en-US"/>
          <w:color w:val="111111"/>
          <w:sz w:val="28"/>
          <w:szCs w:val="28"/>
          <w:rtl/>
        </w:rPr>
        <w:t xml:space="preserve">30907- 13- </w:t>
      </w:r>
      <w:r>
        <w:rPr>
          <w:rStyle w:val="FootnoteReference"/>
        </w:rPr>
        <w:footnoteReference w:id="2763"/>
      </w:r>
      <w:r>
        <w:rPr>
          <w:rFonts w:ascii="Amiri" w:hAnsi="Amiri" w:eastAsia="Amiri" w:cs="Amiri"/>
          <w:lang w:bidi="ar-SA"/>
          <w:color w:val="111111"/>
          <w:sz w:val="28"/>
          <w:szCs w:val="28"/>
          <w:rtl/>
        </w:rPr>
        <w:t xml:space="preserve">وَ عَنْ بَعْضِ مَنْ رَوَاهُ عَنْ أَبِی عَبْدِ اللَّهِ ع عَنْ رَسُولِ اللَّهِ ص أَنَّ اللَّهَ أَوْحَی إِلَی مُوسَی ع ابْدَأْ بِالْمِلْحِ وَ اخْتِمْ بِالْمِلْحِ فَإِنَّ فِی الْمِلْحِ دَوَاءً مِنْ سَبْعِینَ دَاءً أَهْوَنُهَا الْجُنُونُ وَ الْجُذَامُ وَ الْبَرَصُ وَ وَجَعُ الْحَلْقِ وَ الْأَضْرَاسِ</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4" w:name="pg18706_195549"/>
    <w:bookmarkEnd w:id="394"/>
    <w:p>
      <w:pPr>
        <w:pStyle w:val="BookText"/>
      </w:pPr>
      <w:r>
        <w:rPr>
          <w:rFonts w:ascii="Amiri" w:hAnsi="Amiri" w:eastAsia="Amiri" w:cs="Amiri"/>
          <w:lang w:bidi="ar-SA"/>
          <w:color w:val="111111"/>
          <w:sz w:val="28"/>
          <w:szCs w:val="28"/>
          <w:rtl/>
        </w:rPr>
        <w:t xml:space="preserve">وَ وَجَعُ الْبَطْنِ.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راویان از امام صادق (ع) نقل کرده‌اند که رسول خدا (ص) فرمودند: «خداوند به موسی (ع) وحی فرمود: غذای خود را با نمک آغاز کن و با نمک به پایان برسان، زیرا در نمک درمان هفتاد بیماری نهفته است که آسان‌ترین آن‌ها جنون، جذام، برص، درد حلق و دندان وشکم درد است.»</w:t>
      </w:r>
    </w:p>
    <w:p>
      <w:pPr>
        <w:pStyle w:val="Heading5"/>
      </w:pPr>
      <w:bookmarkStart w:id="1898" w:name="_Toc1476"/>
      <w:r>
        <w:t>[رقم الحدیث الکلی: 30908 - رقم الحدیث الباب: 14]</w:t>
      </w:r>
      <w:bookmarkEnd w:id="1898"/>
    </w:p>
    <w:p>
      <w:pPr>
        <w:pStyle w:val="BookText"/>
      </w:pPr>
      <w:r>
        <w:rPr>
          <w:rFonts w:ascii="Times New Roman" w:hAnsi="Times New Roman" w:eastAsia="Times New Roman" w:cs="Times New Roman"/>
          <w:lang w:val="en-US" w:bidi="en-US"/>
          <w:color w:val="111111"/>
          <w:sz w:val="28"/>
          <w:szCs w:val="28"/>
          <w:rtl/>
        </w:rPr>
        <w:t xml:space="preserve">30908- 14- </w:t>
      </w:r>
      <w:r>
        <w:rPr>
          <w:rStyle w:val="FootnoteReference"/>
        </w:rPr>
        <w:footnoteReference w:id="2764"/>
      </w:r>
      <w:r>
        <w:rPr>
          <w:rFonts w:ascii="Amiri" w:hAnsi="Amiri" w:eastAsia="Amiri" w:cs="Amiri"/>
          <w:lang w:bidi="ar-SA"/>
          <w:color w:val="111111"/>
          <w:sz w:val="28"/>
          <w:szCs w:val="28"/>
          <w:rtl/>
        </w:rPr>
        <w:t xml:space="preserve">قَالَ وَ رَوَی بَعْضُهُمْ کُلِ الْمِلْحَ إِذَا أَکَلْتَ وَ اخْتِمْ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برخی از راویان نقل کرده‌اند: «هنگامی که غذا می‌خوری، نمک بخور و با آن پایان بده</w:t>
      </w:r>
    </w:p>
    <w:p>
      <w:pPr>
        <w:pStyle w:val="Heading5"/>
      </w:pPr>
      <w:bookmarkStart w:id="1899" w:name="_Toc1477"/>
      <w:r>
        <w:t>[رقم الحدیث الکلی: 30909 - رقم الحدیث الباب: 15]</w:t>
      </w:r>
      <w:bookmarkEnd w:id="1899"/>
    </w:p>
    <w:p>
      <w:pPr>
        <w:pStyle w:val="BookText"/>
      </w:pPr>
      <w:r>
        <w:rPr>
          <w:rFonts w:ascii="Times New Roman" w:hAnsi="Times New Roman" w:eastAsia="Times New Roman" w:cs="Times New Roman"/>
          <w:lang w:val="en-US" w:bidi="en-US"/>
          <w:color w:val="111111"/>
          <w:sz w:val="28"/>
          <w:szCs w:val="28"/>
          <w:rtl/>
        </w:rPr>
        <w:t xml:space="preserve">30909- 15- </w:t>
      </w:r>
      <w:r>
        <w:rPr>
          <w:rStyle w:val="FootnoteReference"/>
        </w:rPr>
        <w:footnoteReference w:id="2765"/>
      </w:r>
      <w:r>
        <w:rPr>
          <w:rFonts w:ascii="Amiri" w:hAnsi="Amiri" w:eastAsia="Amiri" w:cs="Amiri"/>
          <w:lang w:bidi="ar-SA"/>
          <w:color w:val="111111"/>
          <w:sz w:val="28"/>
          <w:szCs w:val="28"/>
          <w:rtl/>
        </w:rPr>
        <w:t xml:space="preserve">وَ عَنْ مُحَمَّدِ بْنِ أَحْمَدَ عَنِ ابْنِ أَبِی مَحْمُودٍ عَنْ أَبِیهِ رَفَعَهُ قَالَ: قَالَ أَبُو عَبْدِ اللَّهِ ع مَنْ ذَرَّ الْمِلْحَ عَلَی أَوَّلِ لُقْمَةٍ یَأْکُلُهَا اسْتَقْبَلَ الْغِنَی.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محمود از پدرش نقل کرده است که امام صادق (ع) فرمودند: «هرکس بر اولین لقمه‌ای که می‌خورد، نمک بپاشد، با ثروت و بی‌نیازی روبه‌رو خواهد شد.»</w:t>
      </w:r>
    </w:p>
    <w:p>
      <w:pPr>
        <w:pStyle w:val="Heading4"/>
      </w:pPr>
      <w:bookmarkStart w:id="1900" w:name="_Toc1478"/>
      <w:r>
        <w:t>96- بَابُ اسْتِحْبَابِ الِافْتِتَاحِ بِالْخَلِّ وَ الْخَتْمِ بِهِ أَوِ الِابْتِدَاءِ بِالْمِلْحِ وَ الْخَتْمِ بِالْخَلِّ وَ مَا یُسْتَحَبُّ إِفْطَارُ الصَّائِمِ عَلَیْهِ وَ السُّحُورُ بِهِ‌</w:t>
      </w:r>
      <w:bookmarkEnd w:id="1900"/>
    </w:p>
    <w:p>
      <w:pPr>
        <w:pStyle w:val="Heading5"/>
      </w:pPr>
      <w:bookmarkStart w:id="1901" w:name="_Toc1479"/>
      <w:r>
        <w:t>اشارة</w:t>
      </w:r>
      <w:bookmarkEnd w:id="1901"/>
    </w:p>
    <w:p>
      <w:pPr>
        <w:pStyle w:val="BookText"/>
      </w:pPr>
      <w:r>
        <w:rPr>
          <w:rStyle w:val="FootnoteReference"/>
        </w:rPr>
        <w:footnoteReference w:id="2767"/>
      </w:r>
      <w:r>
        <w:rPr>
          <w:rFonts w:ascii="Amiri" w:hAnsi="Amiri" w:eastAsia="Amiri" w:cs="Amiri"/>
          <w:lang w:bidi="ar-SA"/>
          <w:color w:val="111111"/>
          <w:sz w:val="28"/>
          <w:szCs w:val="28"/>
          <w:rtl/>
        </w:rPr>
        <w:t xml:space="preserve">96 بَابُ اسْتِحْبَابِ الِافْتِتَاحِ بِالْخَلِّ وَ الْخَتْمِ بِهِ أَوِ الِابْتِدَاءِ بِالْمِلْحِ وَ الْخَتْمِ بِالْخَلِّ وَ مَا یُسْتَحَبُّ إِفْطَارُ الصَّائِمِ عَلَیْهِ وَ السُّحُورُ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آغاز کردن غذا با سرکه و پایان دادن به آن با سرکه، یا شروع کردن با نمک و ختم کردن با سرکه، و آنچه برای افطار روزه‌دار و سحری توصیه شده است.</w:t>
      </w:r>
    </w:p>
    <w:p>
      <w:pPr>
        <w:pStyle w:val="Heading5"/>
      </w:pPr>
      <w:bookmarkStart w:id="1902" w:name="_Toc1480"/>
      <w:r>
        <w:t>[رقم الحدیث الکلی: 30910 - رقم الحدیث الباب: 1]</w:t>
      </w:r>
      <w:bookmarkEnd w:id="1902"/>
    </w:p>
    <w:p>
      <w:pPr>
        <w:pStyle w:val="BookText"/>
      </w:pPr>
      <w:r>
        <w:rPr>
          <w:rFonts w:ascii="Times New Roman" w:hAnsi="Times New Roman" w:eastAsia="Times New Roman" w:cs="Times New Roman"/>
          <w:lang w:val="en-US" w:bidi="en-US"/>
          <w:color w:val="111111"/>
          <w:sz w:val="28"/>
          <w:szCs w:val="28"/>
          <w:rtl/>
        </w:rPr>
        <w:t xml:space="preserve">30910- 1- </w:t>
      </w:r>
      <w:r>
        <w:rPr>
          <w:rStyle w:val="FootnoteReference"/>
        </w:rPr>
        <w:footnoteReference w:id="2768"/>
      </w:r>
      <w:r>
        <w:rPr>
          <w:rFonts w:ascii="Amiri" w:hAnsi="Amiri" w:eastAsia="Amiri" w:cs="Amiri"/>
          <w:lang w:bidi="ar-SA"/>
          <w:color w:val="111111"/>
          <w:sz w:val="28"/>
          <w:szCs w:val="28"/>
          <w:rtl/>
        </w:rPr>
        <w:t xml:space="preserve">مُحَمَّدُ بْنُ یَعْقُوبَ عَنْ عَلِیِّ بْنِ مُحَمَّدٍ عَنْ أَحْمَدَ بْنِ أَبِی عَبْدِ اللَّهِ عَنْ أَبَانِ بْنِ عَبْدِ الْمَلِکِ عَنْ إِسْمَاعِیلَ بْنِ جَابِرٍ عَنْ أَبِی عَبْدِ اللَّهِ ع قَالَ: إِنَّا لَنَبْدَأُ بِالْخَلِّ عِنْدَنَا کَمَا تَبْدَءُونَ بِالْمِلْحِ عِنْدَکُمْ وَ إِنَّ الْخَلَّ لَیَشُدُّ الْعَقْلَ.</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از امام صادق (ع) روایت کرده است که فرمودند: "ما نزد خودمان غذا را با سرکه آغاز می‌کنیم، همان‌گونه که شما با نمک آغاز می‌کنید، و بی‌تردید سرکه عقل را تقویت می‌کند."</w:t>
      </w:r>
    </w:p>
    <w:p>
      <w:pPr>
        <w:pStyle w:val="Heading5"/>
      </w:pPr>
      <w:bookmarkStart w:id="1903" w:name="_Toc1481"/>
      <w:r>
        <w:t>[رقم الحدیث الکلی: 30911 - رقم الحدیث الباب: 2]</w:t>
      </w:r>
      <w:bookmarkEnd w:id="1903"/>
    </w:p>
    <w:p>
      <w:pPr>
        <w:pStyle w:val="BookText"/>
      </w:pPr>
      <w:r>
        <w:rPr>
          <w:rFonts w:ascii="Times New Roman" w:hAnsi="Times New Roman" w:eastAsia="Times New Roman" w:cs="Times New Roman"/>
          <w:lang w:val="en-US" w:bidi="en-US"/>
          <w:color w:val="111111"/>
          <w:sz w:val="28"/>
          <w:szCs w:val="28"/>
          <w:rtl/>
        </w:rPr>
        <w:t xml:space="preserve">30911- 2- </w:t>
      </w:r>
      <w:r>
        <w:rPr>
          <w:rStyle w:val="FootnoteReference"/>
        </w:rPr>
        <w:footnoteReference w:id="2770"/>
      </w:r>
      <w:r>
        <w:rPr>
          <w:rFonts w:ascii="Amiri" w:hAnsi="Amiri" w:eastAsia="Amiri" w:cs="Amiri"/>
          <w:lang w:bidi="ar-SA"/>
          <w:color w:val="111111"/>
          <w:sz w:val="28"/>
          <w:szCs w:val="28"/>
          <w:rtl/>
        </w:rPr>
        <w:t xml:space="preserve">وَ عَنْ عَلِیِّ بْنِ مُحَمَّدِ بْنِ بُنْدَارَ عَنْ أَبِیهِ عَنْ مُحَمَّدِ بْنِ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5" w:name="pg18706_195550"/>
    <w:bookmarkEnd w:id="395"/>
    <w:p>
      <w:pPr>
        <w:pStyle w:val="BookText"/>
      </w:pPr>
      <w:r>
        <w:rPr>
          <w:rFonts w:ascii="Amiri" w:hAnsi="Amiri" w:eastAsia="Amiri" w:cs="Amiri"/>
          <w:lang w:bidi="ar-SA"/>
          <w:color w:val="111111"/>
          <w:sz w:val="28"/>
          <w:szCs w:val="28"/>
          <w:rtl/>
        </w:rPr>
        <w:t xml:space="preserve">عَلِیٍّ الْهَمَذَانِیِّ أَنَّ رَجُلًا کَانَ عِنْدَ الرِّضَا ع بِخُرَاسَانَ- فَقُدِّمَتْ إِلَیْهِ مَائِدَةٌ عَلَیْهَا خَلٌّ وَ مِلْحٌ فَافْتَتَحَ بِالْخَلِّ قَالَ الرَّجُلُ جُعِلْتُ فِدَاکَ أَمَرْتُمُونَا أَنْ نَفْتَتِحَ بِالْمِلْحِ فَقَالَ هَذَا مِثْلُهُ یَعْنِی الْخَلَّ وَ أَنَّ الْخَلَّ یَشُدُّ الذِّهْنَ وَ یَزِیدُ فِی الْعَقْلِ.</w:t>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همدانی نقل کرده است که مردی در محضر امام رضا (ع) در خراسان حضور داشت. سفره‌ای برای ایشان آماده شد که روی آن سرکه و نمک بود، و امام رضا (ع) غذا را با سرکه آغاز کردند. آن مرد گفت: "فدایت شوم، شما به ما دستور داده‌اید که غذا را با نمک آغاز کنیم." امام رضا (ع) پاسخ دادند: "این نیز همانند آن است، یعنی سرکه، و بی‌تردید سرکه ذهن را تقویت کرده و به افزایش عقل کمک می‌کند."</w:t>
      </w:r>
    </w:p>
    <w:p>
      <w:pPr>
        <w:pStyle w:val="Heading5"/>
      </w:pPr>
      <w:bookmarkStart w:id="1904" w:name="_Toc1482"/>
      <w:r>
        <w:t>[رقم الحدیث الکلی: 30912 - رقم الحدیث الباب: 3]</w:t>
      </w:r>
      <w:bookmarkEnd w:id="1904"/>
    </w:p>
    <w:p>
      <w:pPr>
        <w:pStyle w:val="BookText"/>
      </w:pPr>
      <w:r>
        <w:rPr>
          <w:rFonts w:ascii="Times New Roman" w:hAnsi="Times New Roman" w:eastAsia="Times New Roman" w:cs="Times New Roman"/>
          <w:lang w:val="en-US" w:bidi="en-US"/>
          <w:color w:val="111111"/>
          <w:sz w:val="28"/>
          <w:szCs w:val="28"/>
          <w:rtl/>
        </w:rPr>
        <w:t xml:space="preserve">30912- 3- </w:t>
      </w:r>
      <w:r>
        <w:rPr>
          <w:rStyle w:val="FootnoteReference"/>
        </w:rPr>
        <w:footnoteReference w:id="2772"/>
      </w:r>
      <w:r>
        <w:rPr>
          <w:rFonts w:ascii="Amiri" w:hAnsi="Amiri" w:eastAsia="Amiri" w:cs="Amiri"/>
          <w:lang w:bidi="ar-SA"/>
          <w:color w:val="111111"/>
          <w:sz w:val="28"/>
          <w:szCs w:val="28"/>
          <w:rtl/>
        </w:rPr>
        <w:t xml:space="preserve">وَ عَنْ مُحَمَّدِ بْنِ یَحْیَی عَنْ بَعْضِ أَصْحَابِنَا عَنْ عَلِیِّ بْنِ سُلَیْمَانَ بْنِ رُشَیْدٍ عَنْ مُحَمَّدِ بْنِ عَبْدِ اللَّهِ عَنْ سُلَیْمَانَ الدَّیْلَمِیِّ عَنْ أَبِی عَبْدِ اللَّهِ ع قَالَ: إِنَّ بَنِی إِسْرَائِیلَ کَانُوا یَسْتَفْتِحُونَ بِالْخَلِّ وَ یَخْتِمُونَ بِهِ وَ نَحْنُ نَسْتَفْتِحُ بِالْمِلْحِ (وَ نَخْتِمُ بِالْخَلِّ)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دیلمی از امام صادق (ع) روایت کرده است که فرمودند: "بنی اسرائیل غذا را با سرکه آغاز می‌کردند و آن را با سرکه به پایان می‌رساندند، اما ما غذا را با نمک شروع می‌کنیم (و آن را با سرکه ختم می‌کنیم)."</w:t>
      </w:r>
    </w:p>
    <w:p>
      <w:pPr>
        <w:pStyle w:val="Heading5"/>
      </w:pPr>
      <w:bookmarkStart w:id="1905" w:name="_Toc1483"/>
      <w:r>
        <w:t>[رقم الحدیث الکلی: 30913 - رقم الحدیث الباب: 4]</w:t>
      </w:r>
      <w:bookmarkEnd w:id="1905"/>
    </w:p>
    <w:p>
      <w:pPr>
        <w:pStyle w:val="BookText"/>
      </w:pPr>
      <w:r>
        <w:rPr>
          <w:rFonts w:ascii="Times New Roman" w:hAnsi="Times New Roman" w:eastAsia="Times New Roman" w:cs="Times New Roman"/>
          <w:lang w:val="en-US" w:bidi="en-US"/>
          <w:color w:val="111111"/>
          <w:sz w:val="28"/>
          <w:szCs w:val="28"/>
          <w:rtl/>
        </w:rPr>
        <w:t xml:space="preserve">30913- 4- </w:t>
      </w:r>
      <w:r>
        <w:rPr>
          <w:rStyle w:val="FootnoteReference"/>
        </w:rPr>
        <w:footnoteReference w:id="2774"/>
      </w:r>
      <w:r>
        <w:rPr>
          <w:rFonts w:ascii="Amiri" w:hAnsi="Amiri" w:eastAsia="Amiri" w:cs="Amiri"/>
          <w:lang w:bidi="ar-SA"/>
          <w:color w:val="111111"/>
          <w:sz w:val="28"/>
          <w:szCs w:val="28"/>
          <w:rtl/>
        </w:rPr>
        <w:t xml:space="preserve">مُحَمَّدُ بْنُ عَلِیِّ بْنِ الْحُسَیْنِ قَالَ: قَالَ الصَّادِقُ ع إِنَّ بَنِی أُمَیَّةَ یَبْدَءُونَ بِالْخَلِّ فِی أَوَّلِ الطَّعَامِ وَ یَخْتَتِمُونَ بِالْمِلْحِ وَ إِنَّا نَبْدَأُ بِالْمِلْحِ فِی أَوَّلِ الطَّعَامِ وَ نَخْتِمُ بِالْخَلِّ.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75"/>
      </w:r>
      <w:r>
        <w:rPr>
          <w:rFonts w:ascii="Amiri" w:hAnsi="Amiri" w:eastAsia="Amiri" w:cs="Amiri"/>
          <w:lang w:bidi="ar-SA"/>
          <w:color w:val="111111"/>
          <w:sz w:val="28"/>
          <w:szCs w:val="28"/>
          <w:rtl/>
        </w:rPr>
        <w:t xml:space="preserve">وَ تَقَدَّمَ مَا یَدُلُّ عَلَی بَقِیَّةِ الْمَقْصُودِ فِی الصَّوْمِ </w:t>
      </w:r>
      <w:r>
        <w:rPr>
          <w:rStyle w:val="FootnoteReference"/>
        </w:rPr>
        <w:footnoteReference w:id="2776"/>
      </w:r>
      <w:r>
        <w:rPr>
          <w:rFonts w:ascii="Amiri" w:hAnsi="Amiri" w:eastAsia="Amiri" w:cs="Amiri"/>
          <w:lang w:bidi="ar-SA"/>
          <w:color w:val="111111"/>
          <w:sz w:val="28"/>
          <w:szCs w:val="28"/>
          <w:rtl/>
        </w:rPr>
        <w:t xml:space="preserve">وَ یَأْتِی مَا یَدُلُّ عَلَی اسْتِحْبَابِ الِافْتِتَاحِ بِجُمْلَةٍ مِنَ الْأَطْعِمَةِ وَ الِاخْتِتَامِ بِهَا </w:t>
      </w:r>
      <w:r>
        <w:rPr>
          <w:rStyle w:val="FootnoteReference"/>
        </w:rPr>
        <w:footnoteReference w:id="2777"/>
      </w:r>
      <w:r>
        <w:rPr>
          <w:rFonts w:ascii="Amiri" w:hAnsi="Amiri" w:eastAsia="Amiri" w:cs="Amiri"/>
          <w:lang w:bidi="ar-SA"/>
          <w:color w:val="111111"/>
          <w:sz w:val="28"/>
          <w:szCs w:val="28"/>
          <w:rtl/>
        </w:rPr>
        <w:t xml:space="preserve">فَیُجْمَعُ بَیْنَهَا وَ بَیْنَ مَا تَقَدَّمَ إِمَّا بِاسْتِحْبَابِ الْجَمْعِ أَوْ بِالتَّخْیِیرِ أَوْ بِحَمْلِ أَحَادِیثِ الْمِلْحِ عَلَی الِابْتِدَاءِ الْحَقِیقِیِّ لِکَثْرَتِهَا وَ شُهْرَتِهَا وَ صَرَاحَتِهَا وَ مَا عَدَاهَا عَلَی الِابْتِدَاءِ الْإِضَافِیِّ وَ کَذَا الْخَتْمُ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 فرمودند: "بنی امیه غذا را با سرکه آغاز می‌کنند و با نمک ختم می‌کنند، اما ما غذا را با نمک شروع می‌کنیم و آن را با سرکه پایان می‌دهیم.</w:t>
      </w:r>
    </w:p>
    <w:p>
      <w:pPr>
        <w:pStyle w:val="BookText"/>
      </w:pPr>
      <w:r>
        <w:rPr>
          <w:rFonts w:ascii="IRNazanin" w:hAnsi="IRNazanin" w:eastAsia="IRNazanin" w:cs="IRNazanin"/>
          <w:lang w:bidi="fa-IR"/>
          <w:color w:val="111111"/>
          <w:sz w:val="28"/>
          <w:szCs w:val="28"/>
          <w:rtl/>
        </w:rPr>
        <w:t xml:space="preserve">می گویم : و روایاتی خواهد آمد که بر استحباب آغاز کردن غذا با مجموعه‌ای از خوراکی‌ها و پایان دادن به آن‌ها دلالت دارد؛ بنابراین، می‌توان بین آن‌ها و روایات گذشته جمع کرد، یا از طریق استحباب جمع میان آن‌ها، یا با اختیار در انتخاب، یا با حمل احادیث مربوط به نمک بر آغاز واقعی غذا به دلیل فراوانی، شهرت، و صراحت آن‌ها، و موارد دیگر بر آغاز نسبی غذا؛ و همین امر درباره پایان غذا نیز صدق می‌کند. والله اعلم.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6" w:name="pg18706_195551"/>
    <w:bookmarkEnd w:id="396"/>
    <w:p>
      <w:pPr>
        <w:pStyle w:val="Heading4"/>
      </w:pPr>
      <w:bookmarkStart w:id="1906" w:name="_Toc1484"/>
      <w:r>
        <w:t>97- بَابُ اسْتِحْبَابِ أَکْلِ الْعِنَبِ حَبَّتَیْنِ حَبَّتَیْنِ لَا أَکْثَرَ وَ لَا أَقَلَّ إِلَّا لِلشَّیْخِ الْکَبِیرِ وَ الطِّفْلِ الصَّغِیرِ فَحَبَّةً حَبَّةً</w:t>
      </w:r>
      <w:bookmarkEnd w:id="1906"/>
    </w:p>
    <w:p>
      <w:pPr>
        <w:pStyle w:val="Heading5"/>
      </w:pPr>
      <w:bookmarkStart w:id="1907" w:name="_Toc1485"/>
      <w:r>
        <w:t>اشارة</w:t>
      </w:r>
      <w:bookmarkEnd w:id="1907"/>
    </w:p>
    <w:p>
      <w:pPr>
        <w:pStyle w:val="BookText"/>
      </w:pPr>
      <w:r>
        <w:rPr>
          <w:rStyle w:val="FootnoteReference"/>
        </w:rPr>
        <w:footnoteReference w:id="2778"/>
      </w:r>
      <w:r>
        <w:rPr>
          <w:rFonts w:ascii="Amiri" w:hAnsi="Amiri" w:eastAsia="Amiri" w:cs="Amiri"/>
          <w:lang w:bidi="ar-SA"/>
          <w:color w:val="111111"/>
          <w:sz w:val="28"/>
          <w:szCs w:val="28"/>
          <w:rtl/>
        </w:rPr>
        <w:t xml:space="preserve">97 بَابُ اسْتِحْبَابِ أَکْلِ الْعِنَبِ حَبَّتَیْنِ حَبَّتَیْنِ لَا أَکْثَرَ وَ لَا أَقَلَّ إِلَّا لِلشَّیْخِ الْکَبِیرِ وَ الطِّفْلِ الصَّغِیرِ فَحَبَّةً حَبَّةً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انگور دو دانه دو دانه، نه بیشتر و نه کمتر، مگر برای پیر سالخورده و کودک خردسال که یک دانه یک دانه بخورند.</w:t>
      </w:r>
    </w:p>
    <w:p>
      <w:pPr>
        <w:pStyle w:val="Heading5"/>
      </w:pPr>
      <w:bookmarkStart w:id="1908" w:name="_Toc1486"/>
      <w:r>
        <w:t>[رقم الحدیث الکلی: 30914 - رقم الحدیث الباب: 1]</w:t>
      </w:r>
      <w:bookmarkEnd w:id="1908"/>
    </w:p>
    <w:p>
      <w:pPr>
        <w:pStyle w:val="BookText"/>
      </w:pPr>
      <w:r>
        <w:rPr>
          <w:rFonts w:ascii="Times New Roman" w:hAnsi="Times New Roman" w:eastAsia="Times New Roman" w:cs="Times New Roman"/>
          <w:lang w:val="en-US" w:bidi="en-US"/>
          <w:color w:val="111111"/>
          <w:sz w:val="28"/>
          <w:szCs w:val="28"/>
          <w:rtl/>
        </w:rPr>
        <w:t xml:space="preserve">30914- 1- </w:t>
      </w:r>
      <w:r>
        <w:rPr>
          <w:rStyle w:val="FootnoteReference"/>
        </w:rPr>
        <w:footnoteReference w:id="2779"/>
      </w:r>
      <w:r>
        <w:rPr>
          <w:rFonts w:ascii="Amiri" w:hAnsi="Amiri" w:eastAsia="Amiri" w:cs="Amiri"/>
          <w:lang w:bidi="ar-SA"/>
          <w:color w:val="111111"/>
          <w:sz w:val="28"/>
          <w:szCs w:val="28"/>
          <w:rtl/>
        </w:rPr>
        <w:t xml:space="preserve">مُحَمَّدُ بْنُ یَعْقُوبَ عَنِ الْحُسَیْنِ بْنِ مُحَمَّدٍ عَنْ مُعَلَّی بْنِ مُحَمَّدٍ عَنْ عَلِیِّ بْنِ السِّنْدِیِّ عَنْ عِیسَی بْنِ عَبْدِ الرَّحْمَنِ عَنْ أَبِیهِ قَالَ: دَخَلَ أَبُو عُکَّاشَةَ بْنُ مِحْصَنٍ عَلَی أَبِی جَعْفَرٍ ع- فَقُدِّمَ إِلَیْهِ عِنَبٌ فَقَالَ لَهُ حَبَّةً حَبَّةً یَأْکُلُ الشَّیْخُ الْکَبِیرُ وَ الصَّبِیُّ الصَّغِیرُ وَ ثَلَاثَةً وَ أَرْبَعَةً مَنْ یَظُنُّ أَنَّهُ لَا یَشْبَعُ وَ کُلْهُ حَبَّتَیْنِ حَبَّتَیْنِ فَإِنَّهُ یُسْتَحَبُّ.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عبدالرحمن، از پدرش نقل شده که گفت: ابو عکاشه بن محصن بر امام باقر (علیه‌السلام) وارد شد و انگوری برای او آورده شد. امام به او فرمود: «پیر سالخورده و کودک خردسال انگور را دانه دانه می‌خورند، و کسی که گمان می‌کند سیر نمی‌شود سه یا چهار دانه می‌خورد، اما تو دو دانه دو دانه بخور، زیرا که این کار مستحب است.»</w:t>
      </w:r>
    </w:p>
    <w:p>
      <w:pPr>
        <w:pStyle w:val="Heading5"/>
      </w:pPr>
      <w:bookmarkStart w:id="1909" w:name="_Toc1487"/>
      <w:r>
        <w:t>[رقم الحدیث الکلی: 30915 - رقم الحدیث الباب: 2]</w:t>
      </w:r>
      <w:bookmarkEnd w:id="1909"/>
    </w:p>
    <w:p>
      <w:pPr>
        <w:pStyle w:val="BookText"/>
      </w:pPr>
      <w:r>
        <w:rPr>
          <w:rFonts w:ascii="Times New Roman" w:hAnsi="Times New Roman" w:eastAsia="Times New Roman" w:cs="Times New Roman"/>
          <w:lang w:val="en-US" w:bidi="en-US"/>
          <w:color w:val="111111"/>
          <w:sz w:val="28"/>
          <w:szCs w:val="28"/>
          <w:rtl/>
        </w:rPr>
        <w:t xml:space="preserve">30915- 2- </w:t>
      </w:r>
      <w:r>
        <w:rPr>
          <w:rStyle w:val="FootnoteReference"/>
        </w:rPr>
        <w:footnoteReference w:id="2780"/>
      </w:r>
      <w:r>
        <w:rPr>
          <w:rFonts w:ascii="Amiri" w:hAnsi="Amiri" w:eastAsia="Amiri" w:cs="Amiri"/>
          <w:lang w:bidi="ar-SA"/>
          <w:color w:val="111111"/>
          <w:sz w:val="28"/>
          <w:szCs w:val="28"/>
          <w:rtl/>
        </w:rPr>
        <w:t xml:space="preserve">أَحْمَدُ بْنُ أَبِی عَبْدِ اللَّهِ الْبَرْقِیُّ فِی الْمَحَاسِنِ عَنْ مُحَمَّدِ بْنِ عِیسَی عَنِ الدِّهْقَانِ عَنْ دُرُسْتَ عَنْ عَبْدِ اللَّهِ بْنِ سِنَانٍ قَالَ: قَالَ أَبُو عَبْدِ اللَّهِ ع إِذَا أَکَلْتُمُ الْعِنَبَ فَکُلُوهُ حَبَّةً حَبَّةً فَإِنَّهُ أَهْنَأُ وَ أَمْرَأُ.</w:t>
      </w:r>
    </w:p>
    <w:p>
      <w:pPr>
        <w:pStyle w:val="BookText"/>
      </w:pPr>
      <w:r>
        <w:rPr>
          <w:rFonts w:ascii="Amiri" w:hAnsi="Amiri" w:eastAsia="Amiri" w:cs="Amiri"/>
          <w:lang w:bidi="ar-SA"/>
          <w:color w:val="111111"/>
          <w:sz w:val="28"/>
          <w:szCs w:val="28"/>
          <w:rtl/>
        </w:rPr>
        <w:t xml:space="preserve">أَقُولُ: وَجْهُ الْجَمْعِ التَّخْیِیرُ أَوِ التَّفْصِیلُ السَّابِقُ أَوِ الْجَوَازُ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درست، از عبدالله بن سنان نقل شده که گفت: امام صادق (علیه‌السلام) فرمود: «هرگاه انگور می‌خورید، آن را دانه دانه بخورید، زیرا که این روش گوارا‌تر و خوشایندتر است.</w:t>
      </w:r>
    </w:p>
    <w:p>
      <w:pPr>
        <w:pStyle w:val="BookText"/>
      </w:pPr>
      <w:r>
        <w:rPr>
          <w:rFonts w:ascii="IRNazanin" w:hAnsi="IRNazanin" w:eastAsia="IRNazanin" w:cs="IRNazanin"/>
          <w:lang w:bidi="fa-IR"/>
          <w:color w:val="111111"/>
          <w:sz w:val="28"/>
          <w:szCs w:val="28"/>
          <w:rtl/>
        </w:rPr>
        <w:t xml:space="preserve">می گویم : وجه جمع میان احادیث ممکن است به صورت اختیار، تفصیل ذکر شده قبلی، یا جواز در هر دو روش باشد.</w:t>
      </w:r>
    </w:p>
    <w:p>
      <w:pPr>
        <w:pStyle w:val="Heading4"/>
      </w:pPr>
      <w:bookmarkStart w:id="1910" w:name="_Toc1488"/>
      <w:r>
        <w:t>98- بَابُ اسْتِحْبَابِ أَکْلِ إِحْدَی وَ عِشْرِینَ زَبِیبَةً حَمْرَاءَ فِی کُلِّ یَوْمٍ عَلَی الرِّیقِ‌</w:t>
      </w:r>
      <w:bookmarkEnd w:id="1910"/>
    </w:p>
    <w:p>
      <w:pPr>
        <w:pStyle w:val="Heading5"/>
      </w:pPr>
      <w:bookmarkStart w:id="1911" w:name="_Toc1489"/>
      <w:r>
        <w:t>اشارة</w:t>
      </w:r>
      <w:bookmarkEnd w:id="1911"/>
    </w:p>
    <w:p>
      <w:pPr>
        <w:pStyle w:val="BookText"/>
      </w:pPr>
      <w:r>
        <w:rPr>
          <w:rStyle w:val="FootnoteReference"/>
        </w:rPr>
        <w:footnoteReference w:id="2782"/>
      </w:r>
      <w:r>
        <w:rPr>
          <w:rFonts w:ascii="Amiri" w:hAnsi="Amiri" w:eastAsia="Amiri" w:cs="Amiri"/>
          <w:lang w:bidi="ar-SA"/>
          <w:color w:val="111111"/>
          <w:sz w:val="28"/>
          <w:szCs w:val="28"/>
          <w:rtl/>
        </w:rPr>
        <w:t xml:space="preserve">98 بَابُ اسْتِحْبَابِ أَکْلِ إِحْدَی وَ عِشْرِینَ زَبِیبَةً حَمْرَاءَ فِی کُلِّ یَوْمٍ عَلَی الرِّیقِ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بیست و یک کشمش قرمز هر روز صبح ناشتا</w:t>
      </w:r>
    </w:p>
    <w:p>
      <w:pPr>
        <w:pStyle w:val="Heading5"/>
      </w:pPr>
      <w:bookmarkStart w:id="1912" w:name="_Toc1490"/>
      <w:r>
        <w:t>[رقم الحدیث الکلی: 30916 - رقم الحدیث الباب: 1]</w:t>
      </w:r>
      <w:bookmarkEnd w:id="1912"/>
    </w:p>
    <w:p>
      <w:pPr>
        <w:pStyle w:val="BookText"/>
      </w:pPr>
      <w:r>
        <w:rPr>
          <w:rFonts w:ascii="Times New Roman" w:hAnsi="Times New Roman" w:eastAsia="Times New Roman" w:cs="Times New Roman"/>
          <w:lang w:val="en-US" w:bidi="en-US"/>
          <w:color w:val="111111"/>
          <w:sz w:val="28"/>
          <w:szCs w:val="28"/>
          <w:rtl/>
        </w:rPr>
        <w:t xml:space="preserve">30916- 1- </w:t>
      </w:r>
      <w:r>
        <w:rPr>
          <w:rStyle w:val="FootnoteReference"/>
        </w:rPr>
        <w:footnoteReference w:id="278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مَنِ اصْطَبَحَ بِإِحْدَی وَ عِشْرِینَ زَبِیبَةً حَمْرَاءَ لَمْ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7" w:name="pg18706_195552"/>
    <w:bookmarkEnd w:id="397"/>
    <w:p>
      <w:pPr>
        <w:pStyle w:val="BookText"/>
      </w:pPr>
      <w:r>
        <w:rPr>
          <w:rFonts w:ascii="Amiri" w:hAnsi="Amiri" w:eastAsia="Amiri" w:cs="Amiri"/>
          <w:lang w:bidi="ar-SA"/>
          <w:color w:val="111111"/>
          <w:sz w:val="28"/>
          <w:szCs w:val="28"/>
          <w:rtl/>
        </w:rPr>
        <w:t xml:space="preserve">یَمْرَضْ إِلَّا مَرَضَ الْمَوْتِ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که فرمود: امیرالمؤمنین (علیه‌السلام) فرمودند: «هر کس صبح ناشتا بیست و یک کشمش قرمز بخورد، جز بیماری مرگ به هیچ بیماری مبتلا نمی‌شود، إن شاءالله.»</w:t>
      </w:r>
    </w:p>
    <w:p>
      <w:pPr>
        <w:pStyle w:val="Heading5"/>
      </w:pPr>
      <w:bookmarkStart w:id="1913" w:name="_Toc1491"/>
      <w:r>
        <w:t>[رقم الحدیث الکلی: 30917 - رقم الحدیث الباب: 2]</w:t>
      </w:r>
      <w:bookmarkEnd w:id="1913"/>
    </w:p>
    <w:p>
      <w:pPr>
        <w:pStyle w:val="BookText"/>
      </w:pPr>
      <w:r>
        <w:rPr>
          <w:rFonts w:ascii="Times New Roman" w:hAnsi="Times New Roman" w:eastAsia="Times New Roman" w:cs="Times New Roman"/>
          <w:lang w:val="en-US" w:bidi="en-US"/>
          <w:color w:val="111111"/>
          <w:sz w:val="28"/>
          <w:szCs w:val="28"/>
          <w:rtl/>
        </w:rPr>
        <w:t xml:space="preserve">30917- 2- </w:t>
      </w:r>
      <w:r>
        <w:rPr>
          <w:rStyle w:val="FootnoteReference"/>
        </w:rPr>
        <w:footnoteReference w:id="2784"/>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أَمِیرُ الْمُؤْمِنِینَ ع إِحْدَی وَ عِشْرُونَ زَبِیبَةً حَمْرَاءَ فِی کُلِّ یَوْمٍ عَلَی الرِّیقِ تَدْفَعُ جَمِیعَ الْأَمْرَاضِ إِلَّا مَرَضَ الْمَوْتِ.</w:t>
      </w:r>
    </w:p>
    <w:p>
      <w:pPr>
        <w:pStyle w:val="BookText"/>
      </w:pPr>
      <w:r>
        <w:rPr>
          <w:rFonts w:ascii="Amiri" w:hAnsi="Amiri" w:eastAsia="Amiri" w:cs="Amiri"/>
          <w:lang w:bidi="ar-SA"/>
          <w:color w:val="111111"/>
          <w:sz w:val="28"/>
          <w:szCs w:val="28"/>
          <w:rtl/>
        </w:rPr>
        <w:t xml:space="preserve">أَحْمَدُ بْنُ مُحَمَّدٍ الْبَرْقِیُّ فِی الْمَحَاسِنِ عَنِ الْقَاسِمِ بْنِ یَحْیَی مِثْلَهُ </w:t>
      </w:r>
      <w:r>
        <w:rPr>
          <w:rStyle w:val="FootnoteReference"/>
        </w:rPr>
        <w:footnoteReference w:id="2785"/>
      </w:r>
      <w:r>
        <w:rPr>
          <w:rFonts w:ascii="Amiri" w:hAnsi="Amiri" w:eastAsia="Amiri" w:cs="Amiri"/>
          <w:lang w:bidi="ar-SA"/>
          <w:color w:val="111111"/>
          <w:sz w:val="28"/>
          <w:szCs w:val="28"/>
          <w:rtl/>
        </w:rPr>
        <w:t xml:space="preserve">وَ عَنِ النَّوْفَلِیِّ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(علیه‌السلام) نقل شده که فرمود: امیرالمؤمنین (علیه‌السلام) فرمودند: «بیست و یک کشمش قرمز هر روز صبح ناشتا، تمام بیماری‌ها را دفع می‌کند، جز بیماری مرگ.»</w:t>
      </w:r>
    </w:p>
    <w:p>
      <w:pPr>
        <w:pStyle w:val="Heading5"/>
      </w:pPr>
      <w:bookmarkStart w:id="1914" w:name="_Toc1492"/>
      <w:r>
        <w:t>[رقم الحدیث الکلی: 30918 - رقم الحدیث الباب: 3]</w:t>
      </w:r>
      <w:bookmarkEnd w:id="1914"/>
    </w:p>
    <w:p>
      <w:pPr>
        <w:pStyle w:val="BookText"/>
      </w:pPr>
      <w:r>
        <w:rPr>
          <w:rFonts w:ascii="Times New Roman" w:hAnsi="Times New Roman" w:eastAsia="Times New Roman" w:cs="Times New Roman"/>
          <w:lang w:val="en-US" w:bidi="en-US"/>
          <w:color w:val="111111"/>
          <w:sz w:val="28"/>
          <w:szCs w:val="28"/>
          <w:rtl/>
        </w:rPr>
        <w:t xml:space="preserve">30918- 3- </w:t>
      </w:r>
      <w:r>
        <w:rPr>
          <w:rStyle w:val="FootnoteReference"/>
        </w:rPr>
        <w:footnoteReference w:id="2786"/>
      </w:r>
      <w:r>
        <w:rPr>
          <w:rFonts w:ascii="Amiri" w:hAnsi="Amiri" w:eastAsia="Amiri" w:cs="Amiri"/>
          <w:lang w:bidi="ar-SA"/>
          <w:color w:val="111111"/>
          <w:sz w:val="28"/>
          <w:szCs w:val="28"/>
          <w:rtl/>
        </w:rPr>
        <w:t xml:space="preserve">وَ عَنْ (أَبِی الْقَاسِمِ) </w:t>
      </w:r>
      <w:r>
        <w:rPr>
          <w:rStyle w:val="FootnoteReference"/>
        </w:rPr>
        <w:footnoteReference w:id="2787"/>
      </w:r>
      <w:r>
        <w:rPr>
          <w:rFonts w:ascii="Amiri" w:hAnsi="Amiri" w:eastAsia="Amiri" w:cs="Amiri"/>
          <w:lang w:bidi="ar-SA"/>
          <w:color w:val="111111"/>
          <w:sz w:val="28"/>
          <w:szCs w:val="28"/>
          <w:rtl/>
        </w:rPr>
        <w:t xml:space="preserve">وَ یَعْقُوبَ بْنِ یَزِیدَ عَنِ (الْعَبْدِیِّ) </w:t>
      </w:r>
      <w:r>
        <w:rPr>
          <w:rStyle w:val="FootnoteReference"/>
        </w:rPr>
        <w:footnoteReference w:id="2788"/>
      </w:r>
      <w:r>
        <w:rPr>
          <w:rFonts w:ascii="Amiri" w:hAnsi="Amiri" w:eastAsia="Amiri" w:cs="Amiri"/>
          <w:lang w:bidi="ar-SA"/>
          <w:color w:val="111111"/>
          <w:sz w:val="28"/>
          <w:szCs w:val="28"/>
          <w:rtl/>
        </w:rPr>
        <w:t xml:space="preserve">عَنِ ابْنِ سِنَانٍ عَنْ أَبِی عَبْدِ اللَّهِ ع قَالَ: مَنْ أَدْمَنَ إِحْدَی وَ عِشْرِینَ زَبِیبَةً حَمْرَاءَ لَمْ یَمْرَضْ إِلَّا مَرَضَ الْمَوْتِ.</w:t>
      </w:r>
    </w:p>
    <w:p>
      <w:pPr>
        <w:pStyle w:val="BookText"/>
      </w:pPr>
      <w:r>
        <w:rPr>
          <w:rFonts w:ascii="Amiri" w:hAnsi="Amiri" w:eastAsia="Amiri" w:cs="Amiri"/>
          <w:lang w:bidi="ar-SA"/>
          <w:color w:val="111111"/>
          <w:sz w:val="28"/>
          <w:szCs w:val="28"/>
          <w:rtl/>
        </w:rPr>
        <w:t xml:space="preserve">وَ عَنْ أَبِیهِ عَنْ أَبِی الْبَخْتَرِیِّ عَنْ أَبِی عَبْدِ اللَّهِ ع مِثْلَهُ </w:t>
      </w:r>
      <w:r>
        <w:rPr>
          <w:rStyle w:val="FootnoteReference"/>
        </w:rPr>
        <w:footnoteReference w:id="2789"/>
      </w:r>
      <w:r>
        <w:rPr>
          <w:rFonts w:ascii="Amiri" w:hAnsi="Amiri" w:eastAsia="Amiri" w:cs="Amiri"/>
          <w:lang w:bidi="ar-SA"/>
          <w:color w:val="111111"/>
          <w:sz w:val="28"/>
          <w:szCs w:val="28"/>
          <w:rtl/>
        </w:rPr>
        <w:t xml:space="preserve">أَقُولُ: وَ یَأْتِی مَا یَدُلُّ عَلَی ذَلِکَ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(علیه‌السلام) نقل شده که فرمود: «کسی که به خوردن بیست و یک کشمش قرمز مداومت کند، جز بیماری مرگ به هیچ بیماری دچار نخواهد 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8" w:name="pg18706_195553"/>
    <w:bookmarkEnd w:id="398"/>
    <w:p>
      <w:pPr>
        <w:pStyle w:val="Heading4"/>
      </w:pPr>
      <w:bookmarkStart w:id="1915" w:name="_Toc1493"/>
      <w:r>
        <w:t>99- بَابُ اسْتِحْبَابِ الِانْفِرَادِ فِی أَکْلِ الرُّمَّانَةِ وَ کَرَاهَةِ الِاشْتِرَاکِ فِی أَکْلِ الرُّمَّانَةِ الْوَاحِدَةِ وَ اسْتِحْبَابِ الِاشْتِرَاکِ فِیمَا سِوَاهَا</w:t>
      </w:r>
      <w:bookmarkEnd w:id="1915"/>
    </w:p>
    <w:p>
      <w:pPr>
        <w:pStyle w:val="Heading5"/>
      </w:pPr>
      <w:bookmarkStart w:id="1916" w:name="_Toc1494"/>
      <w:r>
        <w:t>اشارة</w:t>
      </w:r>
      <w:bookmarkEnd w:id="1916"/>
    </w:p>
    <w:p>
      <w:pPr>
        <w:pStyle w:val="BookText"/>
      </w:pPr>
      <w:r>
        <w:rPr>
          <w:rStyle w:val="FootnoteReference"/>
        </w:rPr>
        <w:footnoteReference w:id="2791"/>
      </w:r>
      <w:r>
        <w:rPr>
          <w:rFonts w:ascii="Amiri" w:hAnsi="Amiri" w:eastAsia="Amiri" w:cs="Amiri"/>
          <w:lang w:bidi="ar-SA"/>
          <w:color w:val="111111"/>
          <w:sz w:val="28"/>
          <w:szCs w:val="28"/>
          <w:rtl/>
        </w:rPr>
        <w:t xml:space="preserve">99 بَابُ اسْتِحْبَابِ الِانْفِرَادِ فِی أَکْلِ الرُّمَّانَةِ وَ کَرَاهَةِ الِاشْتِرَاکِ فِی أَکْلِ الرُّمَّانَةِ الْوَاحِدَةِ وَ اسْتِحْبَابِ الِاشْتِرَاکِ فِیمَا سِوَاهَا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انار به‌تنهایی و مکروه بودن شریک شدن در خوردن یک انار، اما مستحب بودن شریک شدن در سایر خوراکی‌ها.</w:t>
      </w:r>
    </w:p>
    <w:p>
      <w:pPr>
        <w:pStyle w:val="Heading5"/>
      </w:pPr>
      <w:bookmarkStart w:id="1917" w:name="_Toc1495"/>
      <w:r>
        <w:t>[رقم الحدیث الکلی: 30919 - رقم الحدیث الباب: 1]</w:t>
      </w:r>
      <w:bookmarkEnd w:id="1917"/>
    </w:p>
    <w:p>
      <w:pPr>
        <w:pStyle w:val="BookText"/>
      </w:pPr>
      <w:r>
        <w:rPr>
          <w:rFonts w:ascii="Times New Roman" w:hAnsi="Times New Roman" w:eastAsia="Times New Roman" w:cs="Times New Roman"/>
          <w:lang w:val="en-US" w:bidi="en-US"/>
          <w:color w:val="111111"/>
          <w:sz w:val="28"/>
          <w:szCs w:val="28"/>
          <w:rtl/>
        </w:rPr>
        <w:t xml:space="preserve">30919- 1- </w:t>
      </w:r>
      <w:r>
        <w:rPr>
          <w:rStyle w:val="FootnoteReference"/>
        </w:rPr>
        <w:footnoteReference w:id="2792"/>
      </w:r>
      <w:r>
        <w:rPr>
          <w:rFonts w:ascii="Amiri" w:hAnsi="Amiri" w:eastAsia="Amiri" w:cs="Amiri"/>
          <w:lang w:bidi="ar-SA"/>
          <w:color w:val="111111"/>
          <w:sz w:val="28"/>
          <w:szCs w:val="28"/>
          <w:rtl/>
        </w:rPr>
        <w:t xml:space="preserve">مُحَمَّدُ بْنُ یَعْقُوبَ عَنْ عِدَّةٍ مِنْ أَصْحَابِنَا عَنْ أَحْمَدَ بْنِ أَبِی عَبْدِ اللَّهِ عَنْ أَبِیهِ عَنْ فَضَالَةَ بْنِ أَیُّوبَ عَنْ عُمَرَ بْنِ أَبَانٍ الْکَلْبِیِّ قَالَ سَمِعْتُ أَبَا جَعْفَرٍ وَ أَبَا عَبْدِ اللَّهِ ع یَقُولَانِ مَا عَلَی وَجْهِ الْأَرْضِ ثَمَرَةٌ کَانَتْ أَحَبَّ إِلَی رَسُولِ اللَّهِ ص مِنَ الرُّمَّانِ وَ کَانَ وَ اللَّهِ إِذَا أَکَلَهَا أَحَبَّ أَنْ لَا یَشْرَکَهُ فِیهَا أَحَدٌ.</w:t>
      </w:r>
    </w:p>
    <w:p>
      <w:pPr>
        <w:pStyle w:val="BookText"/>
      </w:pPr>
      <w:r>
        <w:rPr>
          <w:rFonts w:ascii="Amiri" w:hAnsi="Amiri" w:eastAsia="Amiri" w:cs="Amiri"/>
          <w:lang w:bidi="ar-SA"/>
          <w:color w:val="111111"/>
          <w:sz w:val="28"/>
          <w:szCs w:val="28"/>
          <w:rtl/>
        </w:rPr>
        <w:t xml:space="preserve">وَ رَوَاهُ الْبَرْقِیُّ فِی الْمَحَاسِنِ عَنْ أَبِیهِ مِثْلَهُ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أبان کلبی نقل شده که گفت: شنیدم امام باقر و امام صادق (علیهما‌السلام) می‌فرمودند: «بر روی زمین هیچ میوه‌ای محبوب‌تر نزد رسول خدا (صلی‌الله‌علیه‌و‌آله) از انار نبود، و به خدا قسم هنگامی که آن را می‌خورد، دوست داشت که کسی در خوردن آن با او شریک نشود.»</w:t>
      </w:r>
    </w:p>
    <w:p>
      <w:pPr>
        <w:pStyle w:val="Heading5"/>
      </w:pPr>
      <w:bookmarkStart w:id="1918" w:name="_Toc1496"/>
      <w:r>
        <w:t>[رقم الحدیث الکلی: 30920 - رقم الحدیث الباب: 2]</w:t>
      </w:r>
      <w:bookmarkEnd w:id="1918"/>
    </w:p>
    <w:p>
      <w:pPr>
        <w:pStyle w:val="BookText"/>
      </w:pPr>
      <w:r>
        <w:rPr>
          <w:rFonts w:ascii="Times New Roman" w:hAnsi="Times New Roman" w:eastAsia="Times New Roman" w:cs="Times New Roman"/>
          <w:lang w:val="en-US" w:bidi="en-US"/>
          <w:color w:val="111111"/>
          <w:sz w:val="28"/>
          <w:szCs w:val="28"/>
          <w:rtl/>
        </w:rPr>
        <w:t xml:space="preserve">30920- 2- </w:t>
      </w:r>
      <w:r>
        <w:rPr>
          <w:rStyle w:val="FootnoteReference"/>
        </w:rPr>
        <w:footnoteReference w:id="2794"/>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قَالَ: مَا مِنْ شَیْ‌ءٍ أُشَارَکُ فِیهِ أَبْغَضَ إِلَیَّ مِنَ الرُّمَّانِ وَ مَا مِنْ رُمَّانَةٍ إِلَّا وَ فِیهَا حَبَّةٌ مِنَ الْجَنَّةِ- وَ إِذَا أَکَلَهَا الْکَافِرُ بَعَثَ اللَّهُ عَزَّ وَ جَلَّ إِلَیْهِ مَلَکاً فَانْتَزَعَهَا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نقل شده که فرمود: «هیچ چیزی که در خوردن آن با دیگری شریک شوم نزد من منفورتر از انار نیست، و هیچ اناری نیست مگر اینکه در آن دانه‌ای از بهشت وجود دارد—و اگر کافری آن را بخورد، خداوند عزّ و جلّ فرشته‌ای را می‌فرستد تا آن دانه را از او بگیرد.»</w:t>
      </w:r>
    </w:p>
    <w:p>
      <w:pPr>
        <w:pStyle w:val="Heading5"/>
      </w:pPr>
      <w:bookmarkStart w:id="1919" w:name="_Toc1497"/>
      <w:r>
        <w:t>[رقم الحدیث الکلی: 30921 - رقم الحدیث الباب: 3]</w:t>
      </w:r>
      <w:bookmarkEnd w:id="1919"/>
    </w:p>
    <w:p>
      <w:pPr>
        <w:pStyle w:val="BookText"/>
      </w:pPr>
      <w:r>
        <w:rPr>
          <w:rFonts w:ascii="Times New Roman" w:hAnsi="Times New Roman" w:eastAsia="Times New Roman" w:cs="Times New Roman"/>
          <w:lang w:val="en-US" w:bidi="en-US"/>
          <w:color w:val="111111"/>
          <w:sz w:val="28"/>
          <w:szCs w:val="28"/>
          <w:rtl/>
        </w:rPr>
        <w:t xml:space="preserve">30921- 3- </w:t>
      </w:r>
      <w:r>
        <w:rPr>
          <w:rStyle w:val="FootnoteReference"/>
        </w:rPr>
        <w:footnoteReference w:id="2795"/>
      </w:r>
      <w:r>
        <w:rPr>
          <w:rFonts w:ascii="Amiri" w:hAnsi="Amiri" w:eastAsia="Amiri" w:cs="Amiri"/>
          <w:lang w:bidi="ar-SA"/>
          <w:color w:val="111111"/>
          <w:sz w:val="28"/>
          <w:szCs w:val="28"/>
          <w:rtl/>
        </w:rPr>
        <w:t xml:space="preserve">وَ عَنْ أَبِی عَلِیٍّ الْأَشْعَرِیِّ عَنْ مُحَمَّدِ بْنِ عَبْدِ الْجَبَّارِ عَنْ مُحَمَّدِ بْنِ سَالِمٍ عَنْ أَحْمَدَ بْنِ النَّضْرِ عَنْ مُفَضَّلٍ قَالَ سَمِعْتُ أَبَا عَبْدِ اللَّهِ ع یَقُولُ مَا مِنْ طَعَامٍ آکُلُهُ إِلَّا وَ أَنَا أَشْتَهِی أَنْ أُشَارَکَ فِیهِ أَوْ قَالَ أَنْ یَشْرَکَنِی فِیهِ إِنْسَانٌ إِلَّا الرُّمَّانَ فَإِنَّهُ لَیْسَ مِنْ رُمَّانَةٍ إِلَّا وَ فِیهَا حَبَّةٌ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نقل شده که گفت: شنیدم امام صادق (علیه‌السلام) می‌فرمودند: «هیچ غذایی نمی‌خورم مگر اینکه دوست دارم کسی در خوردن آن با من شریک شود، یا فرمود دوست دارم کسی مرا در آن همراهی کند، جز انار؛ زیرا هیچ اناری نیست مگر اینکه در آن دانه‌ای از بهشت وجود دارد.»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9" w:name="pg18706_195554"/>
    <w:bookmarkEnd w:id="399"/>
    <w:p>
      <w:pPr>
        <w:pStyle w:val="Heading5"/>
      </w:pPr>
      <w:bookmarkStart w:id="1920" w:name="_Toc1498"/>
      <w:r>
        <w:t>[رقم الحدیث الکلی: 30922 - رقم الحدیث الباب: 4]</w:t>
      </w:r>
      <w:bookmarkEnd w:id="1920"/>
    </w:p>
    <w:p>
      <w:pPr>
        <w:pStyle w:val="BookText"/>
      </w:pPr>
      <w:r>
        <w:rPr>
          <w:rFonts w:ascii="Times New Roman" w:hAnsi="Times New Roman" w:eastAsia="Times New Roman" w:cs="Times New Roman"/>
          <w:lang w:val="en-US" w:bidi="en-US"/>
          <w:color w:val="111111"/>
          <w:sz w:val="28"/>
          <w:szCs w:val="28"/>
          <w:rtl/>
        </w:rPr>
        <w:t xml:space="preserve">30922- 4- </w:t>
      </w:r>
      <w:r>
        <w:rPr>
          <w:rStyle w:val="FootnoteReference"/>
        </w:rPr>
        <w:footnoteReference w:id="2796"/>
      </w:r>
      <w:r>
        <w:rPr>
          <w:rFonts w:ascii="Amiri" w:hAnsi="Amiri" w:eastAsia="Amiri" w:cs="Amiri"/>
          <w:lang w:bidi="ar-SA"/>
          <w:color w:val="111111"/>
          <w:sz w:val="28"/>
          <w:szCs w:val="28"/>
          <w:rtl/>
        </w:rPr>
        <w:t xml:space="preserve">أَحْمَدُ بْنُ أَبِی عَبْدِ اللَّهِ فِی الْمَحَاسِنِ عَنِ الْوَشَّاءِ وَ عَلِیِّ بْنِ الْحَکَمِ عَنِ الْمُثَنَّی عَنْ زِیَادِ بْنِ یَحْیَی الْحَنْظَلِیِّ قَالَ: دَخَلْتُ عَلَی أَبِی عَبْدِ اللَّهِ ع وَ بَیْنَ یَدَیْهِ طَبَقٌ فِیهِ رُمَّانٌ فَقَالَ لِی یَا زِیَادُ ادْنُ فَکُلْ مِنْ هَذَا الرُّمَّانِ أَمَا إِنَّهُ لَیْسَ شَیْ‌ءٌ أَبْغَضَ إِلَیَّ مِنْ أَنْ یَشْرَکَنِی فِیهِ أَحَدٌ مِنَ الرُّمَّانِ أَمَا إِنَّهُ لَیْسَ مِنْ رُمَّانَةٍ إِلَّا وَ فِیهَا حَبَّةٌ مِنَ الْجَنَّةِ.</w:t>
      </w:r>
    </w:p>
    <w:p>
      <w:pPr>
        <w:pStyle w:val="BookText"/>
      </w:pPr>
      <w:r>
        <w:rPr>
          <w:rFonts w:ascii="Amiri" w:hAnsi="Amiri" w:eastAsia="Amiri" w:cs="Amiri"/>
          <w:lang w:bidi="ar-SA"/>
          <w:color w:val="111111"/>
          <w:sz w:val="28"/>
          <w:szCs w:val="28"/>
          <w:rtl/>
        </w:rPr>
        <w:t xml:space="preserve">وَ عَنْ أَبِیهِ عَنِ ابْنِ أَبِی عُمَیْرٍ عَنْ حَفْصِ بْنِ الْبَخْتَرِیِّ عَنْ أَبِی عَبْدِ اللَّهِ ع مِثْلَهُ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یحیی حنظلی نقل شده که گفت: بر امام صادق (علیه‌السلام) وارد شدم، در حالی که در مقابل ایشان ظرفی از انار بود. به من فرمودند: «ای زیاد، نزدیک شو و از این انار بخور. اما بدان که هیچ چیز نزد من منفورتر از این نیست که کسی در خوردن انار با من شریک شود. و بدان که هیچ اناری نیست مگر اینکه در آن دانه‌ای از بهشت وجود دارد.»</w:t>
      </w:r>
    </w:p>
    <w:p>
      <w:pPr>
        <w:pStyle w:val="Heading5"/>
      </w:pPr>
      <w:bookmarkStart w:id="1921" w:name="_Toc1499"/>
      <w:r>
        <w:t>[رقم الحدیث الکلی: 30923 - رقم الحدیث الباب: 5]</w:t>
      </w:r>
      <w:bookmarkEnd w:id="1921"/>
    </w:p>
    <w:p>
      <w:pPr>
        <w:pStyle w:val="BookText"/>
      </w:pPr>
      <w:r>
        <w:rPr>
          <w:rFonts w:ascii="Times New Roman" w:hAnsi="Times New Roman" w:eastAsia="Times New Roman" w:cs="Times New Roman"/>
          <w:lang w:val="en-US" w:bidi="en-US"/>
          <w:color w:val="111111"/>
          <w:sz w:val="28"/>
          <w:szCs w:val="28"/>
          <w:rtl/>
        </w:rPr>
        <w:t xml:space="preserve">30923- 5- </w:t>
      </w:r>
      <w:r>
        <w:rPr>
          <w:rStyle w:val="FootnoteReference"/>
        </w:rPr>
        <w:footnoteReference w:id="2798"/>
      </w:r>
      <w:r>
        <w:rPr>
          <w:rFonts w:ascii="Amiri" w:hAnsi="Amiri" w:eastAsia="Amiri" w:cs="Amiri"/>
          <w:lang w:bidi="ar-SA"/>
          <w:color w:val="111111"/>
          <w:sz w:val="28"/>
          <w:szCs w:val="28"/>
          <w:rtl/>
        </w:rPr>
        <w:t xml:space="preserve">وَ عَنْ أَبِیهِ عَنِ ابْنِ أَبِی عُمَیْرٍ عَنْ حَمَّادِ بْنِ عُثْمَانَ وَ هِشَامٍ عَنْ أَبِی عَبْدِ اللَّهِ ع مِثْلَهُ إِلَّا أَنَّهُ قَالَ: کَانَ أَبِی لَیَأْخُذُ الرُّمَّانَةَ فَیَصْعَدُ بِهَا إِلَی فَوْقُ فَیَأْکُلُهَا وَحْدَهُ خَشْیَةَ أَنْ یَسْقُطَ مِنْهَا شَیْ‌ءٌ وَ مَا مِنْ شَیْ‌ءٍ أُشَارَکُ فِیهِ أَبْغَضَ إِلَیَّ مِنَ الرُّمَّانِ إِنَّهُ لَیْسَ مِنْ رُمَّانَةٍ إِلَّا وَ فِیهَا حَبَّةٌ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از امام صادق (علیه‌السلام) نقل شده که همانند روایت قبلی است، جز اینکه فرمودند: «پدرم انار را برمی‌داشت و با آن به بالای مکان می‌رفت و آن را به‌تنهایی می‌خورد، از ترس اینکه چیزی از آن بیفتد. هیچ چیزی که در خوردن آن با دیگری شریک شوم نزد من منفورتر از انار نیست، زیرا که هیچ اناری نیست مگر اینکه در آن دانه‌ای از بهشت وجود دارد.»</w:t>
      </w:r>
    </w:p>
    <w:p>
      <w:pPr>
        <w:pStyle w:val="Heading5"/>
      </w:pPr>
      <w:bookmarkStart w:id="1922" w:name="_Toc1500"/>
      <w:r>
        <w:t>[رقم الحدیث الکلی: 30924 - رقم الحدیث الباب: 6]</w:t>
      </w:r>
      <w:bookmarkEnd w:id="1922"/>
    </w:p>
    <w:p>
      <w:pPr>
        <w:pStyle w:val="BookText"/>
      </w:pPr>
      <w:r>
        <w:rPr>
          <w:rFonts w:ascii="Times New Roman" w:hAnsi="Times New Roman" w:eastAsia="Times New Roman" w:cs="Times New Roman"/>
          <w:lang w:val="en-US" w:bidi="en-US"/>
          <w:color w:val="111111"/>
          <w:sz w:val="28"/>
          <w:szCs w:val="28"/>
          <w:rtl/>
        </w:rPr>
        <w:t xml:space="preserve">30924- 6- </w:t>
      </w:r>
      <w:r>
        <w:rPr>
          <w:rStyle w:val="FootnoteReference"/>
        </w:rPr>
        <w:footnoteReference w:id="2799"/>
      </w:r>
      <w:r>
        <w:rPr>
          <w:rFonts w:ascii="Amiri" w:hAnsi="Amiri" w:eastAsia="Amiri" w:cs="Amiri"/>
          <w:lang w:bidi="ar-SA"/>
          <w:color w:val="111111"/>
          <w:sz w:val="28"/>
          <w:szCs w:val="28"/>
          <w:rtl/>
        </w:rPr>
        <w:t xml:space="preserve">وَ عَنِ ابْنِ أَبِی عُمَیْرٍ عَنْ حَمَّادِ بْنِ عُثْمَانَ عَنْ أَبِی عَبْدِ اللَّهِ ع قَالَ: مَا مِنْ شَیْ‌ءٍ أُشَارَکُ فِیهِ أَبْغَضَ إِلَیَّ مِنَ الرُّمَّانِ وَ مَا مِنْ رُمَّانَةٍ إِلَّا وَ فِیهَا حَبَّةٌ مِنَ الْجَنَّةِ.</w:t>
      </w:r>
    </w:p>
    <w:p>
      <w:pPr>
        <w:pStyle w:val="BookText"/>
      </w:pPr>
      <w:r>
        <w:rPr>
          <w:rFonts w:ascii="Amiri" w:hAnsi="Amiri" w:eastAsia="Amiri" w:cs="Amiri"/>
          <w:lang w:bidi="ar-SA"/>
          <w:color w:val="111111"/>
          <w:sz w:val="28"/>
          <w:szCs w:val="28"/>
          <w:rtl/>
        </w:rPr>
        <w:t xml:space="preserve">وَ عَنِ النَّوْفَلِیِّ عَنِ السَّکُونِیِّ عَنْ أَبِی عَبْدِ اللَّهِ ع مِثْلَهُ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امام صادق (علیه‌السلام) نقل شده که فرمود: «هیچ چیزی که در خوردن آن با دیگری شریک شوم نزد من منفورتر از انار نیست، و هیچ اناری نیست مگر اینکه در آن دانه‌ای از بهشت وجود دارد.»</w:t>
      </w:r>
    </w:p>
    <w:p>
      <w:pPr>
        <w:pStyle w:val="Heading5"/>
      </w:pPr>
      <w:bookmarkStart w:id="1923" w:name="_Toc1501"/>
      <w:r>
        <w:t>[رقم الحدیث الکلی: 30925 - رقم الحدیث الباب: 7]</w:t>
      </w:r>
      <w:bookmarkEnd w:id="1923"/>
    </w:p>
    <w:p>
      <w:pPr>
        <w:pStyle w:val="BookText"/>
      </w:pPr>
      <w:r>
        <w:rPr>
          <w:rFonts w:ascii="Times New Roman" w:hAnsi="Times New Roman" w:eastAsia="Times New Roman" w:cs="Times New Roman"/>
          <w:lang w:val="en-US" w:bidi="en-US"/>
          <w:color w:val="111111"/>
          <w:sz w:val="28"/>
          <w:szCs w:val="28"/>
          <w:rtl/>
        </w:rPr>
        <w:t xml:space="preserve">30925- 7- </w:t>
      </w:r>
      <w:r>
        <w:rPr>
          <w:rStyle w:val="FootnoteReference"/>
        </w:rPr>
        <w:footnoteReference w:id="2801"/>
      </w:r>
      <w:r>
        <w:rPr>
          <w:rFonts w:ascii="Amiri" w:hAnsi="Amiri" w:eastAsia="Amiri" w:cs="Amiri"/>
          <w:lang w:bidi="ar-SA"/>
          <w:color w:val="111111"/>
          <w:sz w:val="28"/>
          <w:szCs w:val="28"/>
          <w:rtl/>
        </w:rPr>
        <w:t xml:space="preserve">قَالَ وَ فِی حَدِیثٍ آخَرَ مَا مِنْ رُمَّانَةٍ إِلَّا وَ فِیهَا حَبَّةٌ مِنَ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0" w:name="pg18706_195555"/>
    <w:bookmarkEnd w:id="400"/>
    <w:p>
      <w:pPr>
        <w:pStyle w:val="BookText"/>
      </w:pPr>
      <w:r>
        <w:rPr>
          <w:rFonts w:ascii="Amiri" w:hAnsi="Amiri" w:eastAsia="Amiri" w:cs="Amiri"/>
          <w:lang w:bidi="ar-SA"/>
          <w:color w:val="111111"/>
          <w:sz w:val="28"/>
          <w:szCs w:val="28"/>
          <w:rtl/>
        </w:rPr>
        <w:t xml:space="preserve">الْجَنَّةِ- فَإِذَا أَکَلَهَا الْکَافِرُ بَعَثَ اللَّهُ إِلَیْهِ مَلَکاً فَانْتَزَعَهَا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آمده است: «هیچ اناری نیست مگر اینکه در آن دانه‌ای از بهشت وجود دارد—و اگر کافری آن را بخورد، خداوند فرشته‌ای را به سوی او می‌فرستد تا آن دانه را از او بگیرد.»</w:t>
      </w:r>
    </w:p>
    <w:p>
      <w:pPr>
        <w:pStyle w:val="Heading5"/>
      </w:pPr>
      <w:bookmarkStart w:id="1924" w:name="_Toc1502"/>
      <w:r>
        <w:t>[رقم الحدیث الکلی: 30926 - رقم الحدیث الباب: 8]</w:t>
      </w:r>
      <w:bookmarkEnd w:id="1924"/>
    </w:p>
    <w:p>
      <w:pPr>
        <w:pStyle w:val="BookText"/>
      </w:pPr>
      <w:r>
        <w:rPr>
          <w:rFonts w:ascii="Times New Roman" w:hAnsi="Times New Roman" w:eastAsia="Times New Roman" w:cs="Times New Roman"/>
          <w:lang w:val="en-US" w:bidi="en-US"/>
          <w:color w:val="111111"/>
          <w:sz w:val="28"/>
          <w:szCs w:val="28"/>
          <w:rtl/>
        </w:rPr>
        <w:t xml:space="preserve">30926- 8- </w:t>
      </w:r>
      <w:r>
        <w:rPr>
          <w:rStyle w:val="FootnoteReference"/>
        </w:rPr>
        <w:footnoteReference w:id="2802"/>
      </w:r>
      <w:r>
        <w:rPr>
          <w:rFonts w:ascii="Amiri" w:hAnsi="Amiri" w:eastAsia="Amiri" w:cs="Amiri"/>
          <w:lang w:bidi="ar-SA"/>
          <w:color w:val="111111"/>
          <w:sz w:val="28"/>
          <w:szCs w:val="28"/>
          <w:rtl/>
        </w:rPr>
        <w:t xml:space="preserve">وَ عَنْ عَلِیِّ بْنِ الْحَکَمِ عَنْ أَبَانِ بْنِ عُثْمَانَ عَنْ (إِسْمَاعِیلَ بْنِ الرَّمَّاحِ) </w:t>
      </w:r>
      <w:r>
        <w:rPr>
          <w:rStyle w:val="FootnoteReference"/>
        </w:rPr>
        <w:footnoteReference w:id="2803"/>
      </w:r>
      <w:r>
        <w:rPr>
          <w:rFonts w:ascii="Amiri" w:hAnsi="Amiri" w:eastAsia="Amiri" w:cs="Amiri"/>
          <w:lang w:bidi="ar-SA"/>
          <w:color w:val="111111"/>
          <w:sz w:val="28"/>
          <w:szCs w:val="28"/>
          <w:rtl/>
        </w:rPr>
        <w:t xml:space="preserve">عَنْ أَبِی عَبْدِ اللَّهِ ع قَالَ: مَا مِنْ شَیْ‌ءٍ أُشَارَکُ فِیهِ أَبْغَضَ إِلَیَّ مِنَ الرُّمَّانِ إِنَّهُ لَیْسَ مِنْ رُمَّانَةٍ إِلَّا وَ فِیهَا حَبَّةٌ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رماح، از امام صادق (علیه‌السلام) نقل شده که فرمود: «هیچ چیزی که در خوردن آن با دیگری شریک شوم نزد من منفورتر از انار نیست، زیرا که هیچ اناری نیست مگر اینکه در آن دانه‌ای از بهشت وجود دارد.»</w:t>
      </w:r>
    </w:p>
    <w:p>
      <w:pPr>
        <w:pStyle w:val="Heading5"/>
      </w:pPr>
      <w:bookmarkStart w:id="1925" w:name="_Toc1503"/>
      <w:r>
        <w:t>[رقم الحدیث الکلی: 30927 - رقم الحدیث الباب: 9]</w:t>
      </w:r>
      <w:bookmarkEnd w:id="1925"/>
    </w:p>
    <w:p>
      <w:pPr>
        <w:pStyle w:val="BookText"/>
      </w:pPr>
      <w:r>
        <w:rPr>
          <w:rFonts w:ascii="Times New Roman" w:hAnsi="Times New Roman" w:eastAsia="Times New Roman" w:cs="Times New Roman"/>
          <w:lang w:val="en-US" w:bidi="en-US"/>
          <w:color w:val="111111"/>
          <w:sz w:val="28"/>
          <w:szCs w:val="28"/>
          <w:rtl/>
        </w:rPr>
        <w:t xml:space="preserve">30927- 9- </w:t>
      </w:r>
      <w:r>
        <w:rPr>
          <w:rStyle w:val="FootnoteReference"/>
        </w:rPr>
        <w:footnoteReference w:id="2804"/>
      </w:r>
      <w:r>
        <w:rPr>
          <w:rFonts w:ascii="Amiri" w:hAnsi="Amiri" w:eastAsia="Amiri" w:cs="Amiri"/>
          <w:lang w:bidi="ar-SA"/>
          <w:color w:val="111111"/>
          <w:sz w:val="28"/>
          <w:szCs w:val="28"/>
          <w:rtl/>
        </w:rPr>
        <w:t xml:space="preserve">وَ عَنْ أَبِیهِ عَنْ صَفْوَانَ عَنْ مَنْصُورِ بْنِ حَازِمٍ عَنْ أَبِی عَبْدِ اللَّهِ ع قَالَ: إِنَّ أَبِی لَمْ یُحِبَّ أَنْ یَشْرَکَهُ أَحَدٌ فِی أَکْلِ الرُّمَّانِ لِأَنَّ فِی کُلِّ رُمَّانَةٍ حَبَّةً مِنَ الْجَنَّةِ.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05"/>
      </w:r>
      <w:r>
        <w:rPr>
          <w:rFonts w:ascii="Amiri" w:hAnsi="Amiri" w:eastAsia="Amiri" w:cs="Amiri"/>
          <w:lang w:bidi="ar-SA"/>
          <w:color w:val="111111"/>
          <w:sz w:val="28"/>
          <w:szCs w:val="28"/>
          <w:rtl/>
        </w:rPr>
        <w:t xml:space="preserve">وَ عَلَی جَوَازِ الِاشْتِرَاکِ فِی الرُّمَّانَةِ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که فرمود: «پدرم دوست نداشت کسی در خوردن انار با او شریک شود، زیرا در هر اناری دانه‌ای از بهشت وجود دارد.»</w:t>
      </w:r>
    </w:p>
    <w:p>
      <w:pPr>
        <w:pStyle w:val="Heading4"/>
      </w:pPr>
      <w:bookmarkStart w:id="1926" w:name="_Toc1504"/>
      <w:r>
        <w:t>100- بَابُ اسْتِحْبَابِ اسْتِیعَابِ حَبَّاتِ الرُّمَّانَةِ وَ اسْتِیفَاءِ أَکْلِهَا وَ تَتَبُّعِ مَا سَقَطَ مِنْهَا</w:t>
      </w:r>
      <w:bookmarkEnd w:id="1926"/>
    </w:p>
    <w:p>
      <w:pPr>
        <w:pStyle w:val="Heading5"/>
      </w:pPr>
      <w:bookmarkStart w:id="1927" w:name="_Toc1505"/>
      <w:r>
        <w:t>اشارة</w:t>
      </w:r>
      <w:bookmarkEnd w:id="1927"/>
    </w:p>
    <w:p>
      <w:pPr>
        <w:pStyle w:val="BookText"/>
      </w:pPr>
      <w:r>
        <w:rPr>
          <w:rStyle w:val="FootnoteReference"/>
        </w:rPr>
        <w:footnoteReference w:id="2807"/>
      </w:r>
      <w:r>
        <w:rPr>
          <w:rFonts w:ascii="Amiri" w:hAnsi="Amiri" w:eastAsia="Amiri" w:cs="Amiri"/>
          <w:lang w:bidi="ar-SA"/>
          <w:color w:val="111111"/>
          <w:sz w:val="28"/>
          <w:szCs w:val="28"/>
          <w:rtl/>
        </w:rPr>
        <w:t xml:space="preserve">100 بَابُ اسْتِحْبَابِ اسْتِیعَابِ حَبَّاتِ الرُّمَّانَةِ وَ اسْتِیفَاءِ أَکْلِهَا وَ تَتَبُّعِ مَا سَقَطَ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کامل دانه‌های انار، بهره‌گیری کامل از آن، و جمع کردن دانه‌هایی که از آن افتاده‌اند</w:t>
      </w:r>
    </w:p>
    <w:p>
      <w:pPr>
        <w:pStyle w:val="Heading5"/>
      </w:pPr>
      <w:bookmarkStart w:id="1928" w:name="_Toc1506"/>
      <w:r>
        <w:t>[رقم الحدیث الکلی: 30928 - رقم الحدیث الباب: 1]</w:t>
      </w:r>
      <w:bookmarkEnd w:id="1928"/>
    </w:p>
    <w:p>
      <w:pPr>
        <w:pStyle w:val="BookText"/>
      </w:pPr>
      <w:r>
        <w:rPr>
          <w:rFonts w:ascii="Times New Roman" w:hAnsi="Times New Roman" w:eastAsia="Times New Roman" w:cs="Times New Roman"/>
          <w:lang w:val="en-US" w:bidi="en-US"/>
          <w:color w:val="111111"/>
          <w:sz w:val="28"/>
          <w:szCs w:val="28"/>
          <w:rtl/>
        </w:rPr>
        <w:t xml:space="preserve">30928- 1- </w:t>
      </w:r>
      <w:r>
        <w:rPr>
          <w:rStyle w:val="FootnoteReference"/>
        </w:rPr>
        <w:footnoteReference w:id="2808"/>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عَنْ أَبِی عَبْدِ اللَّهِ ع قَالَ: کَانَ أَمِیرُ الْمُؤْمِنِینَ ع إِذَا أَکَلَ الرُّمَّانَ بَسَطَ تَحْتَهُ مِنْدِیلًا فَیُسْأَلُ عَنْ ذَلِکَ فَیَقُولُ لِأَنَّ فِیهِ حَبَّاتٍ مِنَ الْجَنَّةِ- فَقَالَ لَهُ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1" w:name="pg18706_195556"/>
    <w:bookmarkEnd w:id="401"/>
    <w:p>
      <w:pPr>
        <w:pStyle w:val="BookText"/>
      </w:pPr>
      <w:r>
        <w:rPr>
          <w:rFonts w:ascii="Amiri" w:hAnsi="Amiri" w:eastAsia="Amiri" w:cs="Amiri"/>
          <w:lang w:bidi="ar-SA"/>
          <w:color w:val="111111"/>
          <w:sz w:val="28"/>
          <w:szCs w:val="28"/>
          <w:rtl/>
        </w:rPr>
        <w:t xml:space="preserve">(فَإِنَّ الْیَهُودِیَّ وَ النَّصْرَانِیَّ) </w:t>
      </w:r>
      <w:r>
        <w:rPr>
          <w:rStyle w:val="FootnoteReference"/>
        </w:rPr>
        <w:footnoteReference w:id="2809"/>
      </w:r>
      <w:r>
        <w:rPr>
          <w:rFonts w:ascii="Amiri" w:hAnsi="Amiri" w:eastAsia="Amiri" w:cs="Amiri"/>
          <w:lang w:bidi="ar-SA"/>
          <w:color w:val="111111"/>
          <w:sz w:val="28"/>
          <w:szCs w:val="28"/>
          <w:rtl/>
        </w:rPr>
        <w:t xml:space="preserve">وَ مَنْ سِوَاهُمْ یَأْکُلُونَ فَقَالَ إِذَا کَانَ ذَلِکَ بَعَثَ اللَّهُ إِلَیْهِ مَلَکاً فَانْتَزَعَهَا مِنْهُ لِئَلَّا یَأْکُلَهَا.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امام صادق (علیه‌السلام) نقل شده که فرمود: «امیرالمؤمنین (علیه‌السلام) هنگامی که انار می‌خورد، پارچه‌ای را زیر خود می‌گستراند. از او درباره این کار پرسیده شد، و ایشان فرمودند: زیرا در انار دانه‌هایی از بهشت وجود دارد.»</w:t>
      </w:r>
    </w:p>
    <w:p>
      <w:pPr>
        <w:pStyle w:val="BookText"/>
      </w:pPr>
      <w:r>
        <w:rPr>
          <w:rFonts w:ascii="IRNazanin" w:hAnsi="IRNazanin" w:eastAsia="IRNazanin" w:cs="IRNazanin"/>
          <w:lang w:bidi="fa-IR"/>
          <w:color w:val="111111"/>
          <w:sz w:val="28"/>
          <w:szCs w:val="28"/>
          <w:rtl/>
        </w:rPr>
        <w:t xml:space="preserve">پس به ایشان گفته شد: «اما یهودیان و مسیحیان و دیگران نیز انار می‌خورند.» امام پاسخ دادند: «هرگاه چنین شود، خداوند فرشته‌ای را به سوی او می‌فرستد تا آن دانه را از او بگیرد، تا اینکه آن را نخورد.»</w:t>
      </w:r>
    </w:p>
    <w:p>
      <w:pPr>
        <w:pStyle w:val="Heading5"/>
      </w:pPr>
      <w:bookmarkStart w:id="1929" w:name="_Toc1507"/>
      <w:r>
        <w:t>[رقم الحدیث الکلی: 30929 - رقم الحدیث الباب: 2]</w:t>
      </w:r>
      <w:bookmarkEnd w:id="1929"/>
    </w:p>
    <w:p>
      <w:pPr>
        <w:pStyle w:val="BookText"/>
      </w:pPr>
      <w:r>
        <w:rPr>
          <w:rFonts w:ascii="Times New Roman" w:hAnsi="Times New Roman" w:eastAsia="Times New Roman" w:cs="Times New Roman"/>
          <w:lang w:val="en-US" w:bidi="en-US"/>
          <w:color w:val="111111"/>
          <w:sz w:val="28"/>
          <w:szCs w:val="28"/>
          <w:rtl/>
        </w:rPr>
        <w:t xml:space="preserve">30929- 2- </w:t>
      </w:r>
      <w:r>
        <w:rPr>
          <w:rStyle w:val="FootnoteReference"/>
        </w:rPr>
        <w:footnoteReference w:id="2810"/>
      </w:r>
      <w:r>
        <w:rPr>
          <w:rFonts w:ascii="Amiri" w:hAnsi="Amiri" w:eastAsia="Amiri" w:cs="Amiri"/>
          <w:lang w:bidi="ar-SA"/>
          <w:color w:val="111111"/>
          <w:sz w:val="28"/>
          <w:szCs w:val="28"/>
          <w:rtl/>
        </w:rPr>
        <w:t xml:space="preserve">وَ عَنْ مُحَمَّدِ بْنِ یَحْیَی عَنْ أَحْمَدَ بْنِ مُحَمَّدِ بْنِ عِیسَی وَ مُحَمَّدِ بْنِ الْحُسَیْنِ جَمِیعاً عَنْ مُحَمَّدِ بْنِ إِسْمَاعِیلَ بْنِ بَزِیعٍ عَنْ صَالِحِ بْنِ عُقْبَةَ عَنْ یَزِیدَ بْنِ عَبْدِ الْمَلِکِ النَّوْفَلِیِّ قَالَ: دَخَلْتُ عَلَی أَبِی عَبْدِ اللَّهِ ع وَ فِی یَدِهِ رُمَّانَةٌ فَقَالَ یَا مُعَتِّبُ أَعْطِهِ رُمَّانَةً فَإِنِّی لَمْ أُشْرَکْ فِی شَیْ‌ءٍ أَبْغَضَ إِلَیَّ مِنْ أَنْ أُشْرَکَ فِی رُمَّانَةٍ ثُمَّ احْتَجَمَ وَ أَمَرَنِی أَنْ أَحْتَجِمَ فَاحْتَجَمْتُ ثُمَّ دَعَا بِرُمَّانَةٍ أُخْرَی ثُمَّ قَالَ یَا یَزِیدُ- أَیُّمَا مُؤْمِنٍ أَکَلَ رُمَّانَةً حَتَّی یَسْتَوْفِیَهَا أَذْهَبَ اللَّهُ الشَّیْطَانَ عَنْ إِنَارَةِ قَلْبِهِ أَرْبَعِینَ صَبَاحاً وَ مَنْ أَکَلَ اثْنَتَیْنِ أَذْهَبَ اللَّهُ الشَّیْطَانَ عَنْ إِنَارَةِ قَلْبِهِ مِائَةَ یَوْمٍ وَ مَنْ أَکَلَ ثَلَاثاً حَتَّی یَسْتَوْفِیَهَا أَذْهَبَ الشَّیْطَانَ عَنْ إِنَارَةِ قَلْبِهِ سَنَةً وَ مَنْ أَذْهَبَ اللَّهُ الشَّیْطَانَ عَنْ إِنَارَةِ قَلْبِهِ لَمْ یُذْنِبْ وَ مَنْ لَمْ یُذْنِبْ دَخَلَ الْجَنَّةَ.</w:t>
      </w:r>
    </w:p>
    <w:p>
      <w:pPr>
        <w:pStyle w:val="BookText"/>
      </w:pPr>
      <w:r>
        <w:rPr>
          <w:rFonts w:ascii="Amiri" w:hAnsi="Amiri" w:eastAsia="Amiri" w:cs="Amiri"/>
          <w:lang w:bidi="ar-SA"/>
          <w:color w:val="111111"/>
          <w:sz w:val="28"/>
          <w:szCs w:val="28"/>
          <w:rtl/>
        </w:rPr>
        <w:t xml:space="preserve">أَحْمَدُ بْنُ أَبِی عَبْدِ اللَّهِ الْبَرْقِیُّ فِی الْمَحَاسِنِ عَنْ بَعْضِ أَصْحَابِهِ عَنْ صَالِحِ بْنِ عُقْبَةَ مِثْلَهُ </w:t>
      </w:r>
      <w:r>
        <w:rPr>
          <w:rStyle w:val="FootnoteReference"/>
        </w:rPr>
        <w:footnoteReference w:id="2811"/>
      </w:r>
      <w:r>
        <w:rPr>
          <w:rFonts w:ascii="Amiri" w:hAnsi="Amiri" w:eastAsia="Amiri" w:cs="Amiri"/>
          <w:lang w:bidi="ar-SA"/>
          <w:color w:val="111111"/>
          <w:sz w:val="28"/>
          <w:szCs w:val="28"/>
          <w:rtl/>
        </w:rPr>
        <w:t xml:space="preserve">وَ عَنْ عُثْمَانَ بْنِ عِیسَی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عبدالملک نوفلی نقل شده که گفت: بر امام صادق (علیه‌السلام) وارد شدم، در حالی که در دست ایشان اناری بود. پس فرمودند: «ای معتب، به او اناری بده، زیرا هیچ چیزی نزد من منفورتر از این نیست که کسی در خوردن انار با من شریک شود.» سپس ایشان حجامت کردند و مرا نیز امر به حجامت نمودند، پس من نیز حجامت کردم.</w:t>
      </w:r>
    </w:p>
    <w:p>
      <w:pPr>
        <w:pStyle w:val="BookText"/>
      </w:pPr>
      <w:r>
        <w:rPr>
          <w:rFonts w:ascii="IRNazanin" w:hAnsi="IRNazanin" w:eastAsia="IRNazanin" w:cs="IRNazanin"/>
          <w:lang w:bidi="fa-IR"/>
          <w:color w:val="111111"/>
          <w:sz w:val="28"/>
          <w:szCs w:val="28"/>
          <w:rtl/>
        </w:rPr>
        <w:t xml:space="preserve">سپس امام صادق (علیه‌السلام) انار دیگری طلب کردند و فرمودند: «ای یزید، هر مؤمنی که انار را بخورد و آن را کامل مصرف کند، خداوند شیطان را از روشنی قلب او چهل روز دور می‌کند. و هر کس دو عدد انار بخورد، خداوند شیطان را از روشنی قلب او صد روز دور می‌کند. و هر کس سه عدد انار بخورد و آن را کامل مصرف کند، خداوند شیطان را از روشنی قلب او یک سال دور می‌کند. و هر کس که خداوند شیطان را از روشنی قلب او دور کند، مرتکب گناه نمی‌شود، و هر کس که مرتکب گناه نشود، وارد بهشت خواهد شد.»</w:t>
      </w:r>
    </w:p>
    <w:p>
      <w:pPr>
        <w:pStyle w:val="Heading5"/>
      </w:pPr>
      <w:bookmarkStart w:id="1930" w:name="_Toc1508"/>
      <w:r>
        <w:t>[رقم الحدیث الکلی: 30930 - رقم الحدیث الباب: 3]</w:t>
      </w:r>
      <w:bookmarkEnd w:id="1930"/>
    </w:p>
    <w:p>
      <w:pPr>
        <w:pStyle w:val="BookText"/>
      </w:pPr>
      <w:r>
        <w:rPr>
          <w:rFonts w:ascii="Times New Roman" w:hAnsi="Times New Roman" w:eastAsia="Times New Roman" w:cs="Times New Roman"/>
          <w:lang w:val="en-US" w:bidi="en-US"/>
          <w:color w:val="111111"/>
          <w:sz w:val="28"/>
          <w:szCs w:val="28"/>
          <w:rtl/>
        </w:rPr>
        <w:t xml:space="preserve">30930- 3- </w:t>
      </w:r>
      <w:r>
        <w:rPr>
          <w:rStyle w:val="FootnoteReference"/>
        </w:rPr>
        <w:footnoteReference w:id="2812"/>
      </w:r>
      <w:r>
        <w:rPr>
          <w:rFonts w:ascii="Amiri" w:hAnsi="Amiri" w:eastAsia="Amiri" w:cs="Amiri"/>
          <w:lang w:bidi="ar-SA"/>
          <w:color w:val="111111"/>
          <w:sz w:val="28"/>
          <w:szCs w:val="28"/>
          <w:rtl/>
        </w:rPr>
        <w:t xml:space="preserve">وَ عَنْ مُحَمَّدِ بْنِ عِیسَی عَنْ یُونُسَ بْنِ عَبْدِ الرَّحْمَنِ عَنْ رَجُلٍ عَنْ أَبِی عَبْدِ اللَّهِ ع قَالَ: مَا مِنْ رُمَّانَةٍ إِلَّا وَ فِیهَا حَبَّةٌ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مردی که از امام صادق (علیه‌السلام) نقل کرده، فرمودند: «هیچ اناری نیست مگر اینکه در آن دانه‌ای از بهشت وجود دارد.»</w:t>
      </w:r>
    </w:p>
    <w:p>
      <w:pPr>
        <w:pStyle w:val="Heading5"/>
      </w:pPr>
      <w:bookmarkStart w:id="1931" w:name="_Toc1509"/>
      <w:r>
        <w:t>[رقم الحدیث الکلی: 30931 - رقم الحدیث الباب: 4]</w:t>
      </w:r>
      <w:bookmarkEnd w:id="1931"/>
    </w:p>
    <w:p>
      <w:pPr>
        <w:pStyle w:val="BookText"/>
      </w:pPr>
      <w:r>
        <w:rPr>
          <w:rFonts w:ascii="Times New Roman" w:hAnsi="Times New Roman" w:eastAsia="Times New Roman" w:cs="Times New Roman"/>
          <w:lang w:val="en-US" w:bidi="en-US"/>
          <w:color w:val="111111"/>
          <w:sz w:val="28"/>
          <w:szCs w:val="28"/>
          <w:rtl/>
        </w:rPr>
        <w:t xml:space="preserve">30931- 4- </w:t>
      </w:r>
      <w:r>
        <w:rPr>
          <w:rStyle w:val="FootnoteReference"/>
        </w:rPr>
        <w:footnoteReference w:id="2813"/>
      </w:r>
      <w:r>
        <w:rPr>
          <w:rFonts w:ascii="Amiri" w:hAnsi="Amiri" w:eastAsia="Amiri" w:cs="Amiri"/>
          <w:lang w:bidi="ar-SA"/>
          <w:color w:val="111111"/>
          <w:sz w:val="28"/>
          <w:szCs w:val="28"/>
          <w:rtl/>
        </w:rPr>
        <w:t xml:space="preserve">وَ عَنْ أَبِیهِ عَنْ صَفْوَانَ بْنِ یَحْیَی عَنْ إِسْحَاقَ بْنِ عَمَّارٍ عَنْ أَبِی عَبْدِ اللَّهِ ع قَالَ: فِی کُلِّ رُمَّانَةٍ حَبَّةٌ مِنَ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که فرمودند: «در هر اناری دانه‌ای از بهشت وجود دارد.»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2" w:name="pg18706_195557"/>
    <w:bookmarkEnd w:id="402"/>
    <w:p>
      <w:pPr>
        <w:pStyle w:val="Heading5"/>
      </w:pPr>
      <w:bookmarkStart w:id="1932" w:name="_Toc1510"/>
      <w:r>
        <w:t>[رقم الحدیث الکلی: 30932 - رقم الحدیث الباب: 5]</w:t>
      </w:r>
      <w:bookmarkEnd w:id="1932"/>
    </w:p>
    <w:p>
      <w:pPr>
        <w:pStyle w:val="BookText"/>
      </w:pPr>
      <w:r>
        <w:rPr>
          <w:rFonts w:ascii="Times New Roman" w:hAnsi="Times New Roman" w:eastAsia="Times New Roman" w:cs="Times New Roman"/>
          <w:lang w:val="en-US" w:bidi="en-US"/>
          <w:color w:val="111111"/>
          <w:sz w:val="28"/>
          <w:szCs w:val="28"/>
          <w:rtl/>
        </w:rPr>
        <w:t xml:space="preserve">30932- 5- </w:t>
      </w:r>
      <w:r>
        <w:rPr>
          <w:rStyle w:val="FootnoteReference"/>
        </w:rPr>
        <w:footnoteReference w:id="2814"/>
      </w:r>
      <w:r>
        <w:rPr>
          <w:rFonts w:ascii="Amiri" w:hAnsi="Amiri" w:eastAsia="Amiri" w:cs="Amiri"/>
          <w:lang w:bidi="ar-SA"/>
          <w:color w:val="111111"/>
          <w:sz w:val="28"/>
          <w:szCs w:val="28"/>
          <w:rtl/>
        </w:rPr>
        <w:t xml:space="preserve">وَ عَنِ النَّوْفَلِیِّ عَنِ السَّکُونِیِّ عَنْ أَبِی عَبْدِ اللَّهِ ع قَالَ: مَا مِنْ رُمَّانَةٍ إِلَّا وَ فِیهَا حَبَّةٌ مِنَ الْجَنَّةِ- فَإِذَا شَذَّ مِنْهَا شَیْ‌ءٌ فَخُذُوهُ وَ مَا وَقَعَتْ أَوْ قَالَ مَا دَخَلَتْ تِلْکَ الْحَبَّةُ مَعِدَةَ امْرِئٍ قَطُّ إِلَّا أَنَارَتْهَا أَرْبَعِینَ لَیْلَةً وَ نَفَتْ عَنْهُ مِنَ الشَّیْطَانِ الْوَسْوَسَةَ.</w:t>
      </w:r>
    </w:p>
    <w:p>
      <w:pPr>
        <w:pStyle w:val="BookText"/>
      </w:pPr>
      <w:r>
        <w:rPr>
          <w:rFonts w:ascii="Amiri" w:hAnsi="Amiri" w:eastAsia="Amiri" w:cs="Amiri"/>
          <w:lang w:bidi="ar-SA"/>
          <w:color w:val="111111"/>
          <w:sz w:val="28"/>
          <w:szCs w:val="28"/>
          <w:rtl/>
        </w:rPr>
        <w:t xml:space="preserve">قَالَ وَ رَوَی بَعْضُهُمْ وَ نَفَتْ عَنْهُ وَسْوَسَةَ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نوفلی، از سکونی، از امام صادق (علیه‌السلام) نقل شده که فرمودند: «هیچ اناری نیست مگر اینکه در آن دانه‌ای از بهشت وجود دارد. پس اگر چیزی از آن جدا شد، آن را بردارید. و هیچ‌گاه آن دانه وارد معده کسی نمی‌شود، مگر اینکه آن را به مدت چهل شب روشن می‌سازد و وسوسه شیطان را از او دور می‌کند.»</w:t>
      </w:r>
    </w:p>
    <w:p>
      <w:pPr>
        <w:pStyle w:val="BookText"/>
      </w:pPr>
      <w:r>
        <w:rPr>
          <w:rFonts w:ascii="IRNazanin" w:hAnsi="IRNazanin" w:eastAsia="IRNazanin" w:cs="IRNazanin"/>
          <w:lang w:bidi="fa-IR"/>
          <w:color w:val="111111"/>
          <w:sz w:val="28"/>
          <w:szCs w:val="28"/>
          <w:rtl/>
        </w:rPr>
        <w:t xml:space="preserve">و در روایتی دیگر آمده است: «و وسوسه شیطان را از او دفع می‌کند.»</w:t>
      </w:r>
    </w:p>
    <w:p>
      <w:pPr>
        <w:pStyle w:val="Heading5"/>
      </w:pPr>
      <w:bookmarkStart w:id="1933" w:name="_Toc1511"/>
      <w:r>
        <w:t>[رقم الحدیث الکلی: 30933 - رقم الحدیث الباب: 6]</w:t>
      </w:r>
      <w:bookmarkEnd w:id="1933"/>
    </w:p>
    <w:p>
      <w:pPr>
        <w:pStyle w:val="BookText"/>
      </w:pPr>
      <w:r>
        <w:rPr>
          <w:rFonts w:ascii="Times New Roman" w:hAnsi="Times New Roman" w:eastAsia="Times New Roman" w:cs="Times New Roman"/>
          <w:lang w:val="en-US" w:bidi="en-US"/>
          <w:color w:val="111111"/>
          <w:sz w:val="28"/>
          <w:szCs w:val="28"/>
          <w:rtl/>
        </w:rPr>
        <w:t xml:space="preserve">30933- 6- </w:t>
      </w:r>
      <w:r>
        <w:rPr>
          <w:rStyle w:val="FootnoteReference"/>
        </w:rPr>
        <w:footnoteReference w:id="2815"/>
      </w:r>
      <w:r>
        <w:rPr>
          <w:rFonts w:ascii="Amiri" w:hAnsi="Amiri" w:eastAsia="Amiri" w:cs="Amiri"/>
          <w:lang w:bidi="ar-SA"/>
          <w:color w:val="111111"/>
          <w:sz w:val="28"/>
          <w:szCs w:val="28"/>
          <w:rtl/>
        </w:rPr>
        <w:t xml:space="preserve">وَ عَنْ أَبِی یُوسُفَ عَنْ إِبْرَاهِیمَ بْنِ عَبْدِ الْحَمِیدِ عَمَّنْ ذَکَرَهُ عَنْ أَبِی عَبْدِ اللَّهِ ع أَنَّهُ کَانَ إِذَا أَکَلَ الرُّمَّانَ بَسَطَ الْمِنْدِیلَ عَلَی حَجْرِهِ وَ کُلَّمَا وَقَعَتْ حَبَّةٌ أَکَلَهَا وَ یَقُولُ لَوْ کُنْتُ مُسْتَأْثِراً عَلَی أَحَدٍ لَاسْتَأْثَرْتُ الرُّمَّانَ.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کسی که نامش ذکر نشده، از امام صادق (علیه‌السلام) نقل شده که ایشان هنگام خوردن انار، پارچه‌ای را بر روی دامن خود می‌گسترانیدند و هر دانه‌ای که می‌افتاد، آن را می‌خوردند. و می‌فرمودند: «اگر بنا بود در چیزی بر دیگران برتری جویم، در خوردن انار چنین می‌کردم.»</w:t>
      </w:r>
    </w:p>
    <w:p>
      <w:pPr>
        <w:pStyle w:val="Heading5"/>
      </w:pPr>
      <w:bookmarkStart w:id="1934" w:name="_Toc1512"/>
      <w:r>
        <w:t>[رقم الحدیث الکلی: 30934 - رقم الحدیث الباب: 7]</w:t>
      </w:r>
      <w:bookmarkEnd w:id="1934"/>
    </w:p>
    <w:p>
      <w:pPr>
        <w:pStyle w:val="BookText"/>
      </w:pPr>
      <w:r>
        <w:rPr>
          <w:rFonts w:ascii="Times New Roman" w:hAnsi="Times New Roman" w:eastAsia="Times New Roman" w:cs="Times New Roman"/>
          <w:lang w:val="en-US" w:bidi="en-US"/>
          <w:color w:val="111111"/>
          <w:sz w:val="28"/>
          <w:szCs w:val="28"/>
          <w:rtl/>
        </w:rPr>
        <w:t xml:space="preserve">30934- 7- </w:t>
      </w:r>
      <w:r>
        <w:rPr>
          <w:rStyle w:val="FootnoteReference"/>
        </w:rPr>
        <w:footnoteReference w:id="2816"/>
      </w:r>
      <w:r>
        <w:rPr>
          <w:rFonts w:ascii="Amiri" w:hAnsi="Amiri" w:eastAsia="Amiri" w:cs="Amiri"/>
          <w:lang w:bidi="ar-SA"/>
          <w:color w:val="111111"/>
          <w:sz w:val="28"/>
          <w:szCs w:val="28"/>
          <w:rtl/>
        </w:rPr>
        <w:t xml:space="preserve">وَ عَنِ الْحَسَنِ بْنِ عَلِیِّ بْنِ یَقْطِینٍ عَمَّنْ ذَکَرَهُ عَنْ أُمِّ سَعِیدٍ قَالَتْ قَالَ مَوْلَایَ جَعْفَرُ بْنُ مُحَمَّدٍ ع مَا مِنْ رُمَّانَةٍ إِلَّا وَ فِیهَا حَبَّةٌ مِنَ الْجَنَّةِ- فَأَنَا أُحِبُّ أَنْ لَا یَسْبِقَنِی أَحَدٌ إِلَی تِلْکَ الْحَبَّةِ.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یقطین، از کسی که نامش ذکر نشده، از ام سعید نقل شده که گفت: مولایم جعفر بن محمد (علیه‌السلام) فرمودند: «هیچ اناری نیست مگر اینکه در آن دانه‌ای از بهشت وجود دارد—و من دوست دارم که هیچ‌کس پیش از من به آن دانه دست نیابد.»</w:t>
      </w:r>
    </w:p>
    <w:p>
      <w:pPr>
        <w:pStyle w:val="Heading5"/>
      </w:pPr>
      <w:bookmarkStart w:id="1935" w:name="_Toc1513"/>
      <w:r>
        <w:t>[رقم الحدیث الکلی: 30935 - رقم الحدیث الباب: 8]</w:t>
      </w:r>
      <w:bookmarkEnd w:id="1935"/>
    </w:p>
    <w:p>
      <w:pPr>
        <w:pStyle w:val="BookText"/>
      </w:pPr>
      <w:r>
        <w:rPr>
          <w:rFonts w:ascii="Times New Roman" w:hAnsi="Times New Roman" w:eastAsia="Times New Roman" w:cs="Times New Roman"/>
          <w:lang w:val="en-US" w:bidi="en-US"/>
          <w:color w:val="111111"/>
          <w:sz w:val="28"/>
          <w:szCs w:val="28"/>
          <w:rtl/>
        </w:rPr>
        <w:t xml:space="preserve">30935- 8- </w:t>
      </w:r>
      <w:r>
        <w:rPr>
          <w:rStyle w:val="FootnoteReference"/>
        </w:rPr>
        <w:footnoteReference w:id="2817"/>
      </w:r>
      <w:r>
        <w:rPr>
          <w:rFonts w:ascii="Amiri" w:hAnsi="Amiri" w:eastAsia="Amiri" w:cs="Amiri"/>
          <w:lang w:bidi="ar-SA"/>
          <w:color w:val="111111"/>
          <w:sz w:val="28"/>
          <w:szCs w:val="28"/>
          <w:rtl/>
        </w:rPr>
        <w:t xml:space="preserve">وَ عَنْ بَعْضِ مَنْ رَوَاهُ عَنْ أَبِی عَبْدِ اللَّهِ ع قَالَ: قَالَ رَسُولُ اللَّهِ ص فِی کُلِّ رُمَّانَةٍ حَبَّةٌ مِنْ رُمَّانِ الْجَنَّةِ- فَکُلُوا مَا یَنْتَثِرُ مِنَ الرُّمَّانِ.</w:t>
      </w:r>
    </w:p>
    <w:p>
      <w:pPr>
        <w:pStyle w:val="BookText"/>
      </w:pPr>
      <w:r>
        <w:rPr>
          <w:rFonts w:ascii="Amiri" w:hAnsi="Amiri" w:eastAsia="Amiri" w:cs="Amiri"/>
          <w:lang w:bidi="ar-SA"/>
          <w:color w:val="111111"/>
          <w:sz w:val="28"/>
          <w:szCs w:val="28"/>
          <w:rtl/>
        </w:rPr>
        <w:t xml:space="preserve">وَ عَنْ بَعْضِ أَصْحَابِهِ عَنِ الْأَصَمِّ عَنْ شُعَیْبٍ </w:t>
      </w:r>
      <w:r>
        <w:rPr>
          <w:rStyle w:val="FootnoteReference"/>
        </w:rPr>
        <w:footnoteReference w:id="2818"/>
      </w:r>
      <w:r>
        <w:rPr>
          <w:rFonts w:ascii="Amiri" w:hAnsi="Amiri" w:eastAsia="Amiri" w:cs="Amiri"/>
          <w:lang w:bidi="ar-SA"/>
          <w:color w:val="111111"/>
          <w:sz w:val="28"/>
          <w:szCs w:val="28"/>
          <w:rtl/>
        </w:rPr>
        <w:t xml:space="preserve">عَنْ أَبِی عَبْدِ اللَّهِ ع مِثْلَهُ وَ عَنِ الْحَجَّالِ عَنْ شُعَیْبٍ عَنْ أَبِی بَصِیرٍ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راویان نقل شده که از امام صادق (علیه‌السلام) شنیده‌اند که فرمود: «رسول خدا (صلی‌الله‌علیه‌و‌آله) فرمودند: در هر اناری دانه‌ای از انارهای بهشت وجود دارد—پس دانه‌هایی که از انار پراکنده می‌شود، بخورید.»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3" w:name="pg18706_195558"/>
    <w:bookmarkEnd w:id="403"/>
    <w:p>
      <w:pPr>
        <w:pStyle w:val="Heading5"/>
      </w:pPr>
      <w:bookmarkStart w:id="1936" w:name="_Toc1514"/>
      <w:r>
        <w:t>[رقم الحدیث الکلی: 30936 - رقم الحدیث الباب: 9]</w:t>
      </w:r>
      <w:bookmarkEnd w:id="1936"/>
    </w:p>
    <w:p>
      <w:pPr>
        <w:pStyle w:val="BookText"/>
      </w:pPr>
      <w:r>
        <w:rPr>
          <w:rFonts w:ascii="Times New Roman" w:hAnsi="Times New Roman" w:eastAsia="Times New Roman" w:cs="Times New Roman"/>
          <w:lang w:val="en-US" w:bidi="en-US"/>
          <w:color w:val="111111"/>
          <w:sz w:val="28"/>
          <w:szCs w:val="28"/>
          <w:rtl/>
        </w:rPr>
        <w:t xml:space="preserve">30936- 9- </w:t>
      </w:r>
      <w:r>
        <w:rPr>
          <w:rStyle w:val="FootnoteReference"/>
        </w:rPr>
        <w:footnoteReference w:id="2819"/>
      </w:r>
      <w:r>
        <w:rPr>
          <w:rFonts w:ascii="Amiri" w:hAnsi="Amiri" w:eastAsia="Amiri" w:cs="Amiri"/>
          <w:lang w:bidi="ar-SA"/>
          <w:color w:val="111111"/>
          <w:sz w:val="28"/>
          <w:szCs w:val="28"/>
          <w:rtl/>
        </w:rPr>
        <w:t xml:space="preserve">سَعِیدُ بْنُ هِبَةِ اللَّهِ الرَّاوَنْدِیُّ فِی الْخَرَائِجِ وَ الْجَرَائِحِ قَالَ رُوِیَ أَنَّ یَهُودِیّاً قَالَ لِعَلِیٍّ ع إِنَّ مُحَمَّداً ص قَالَ إِنَّ فِی کُلِّ رُمَّانَةٍ حَبَّةً مِنَ الْجَنَّةِ- وَ أَنَا کَسَرْتُ وَاحِدَةً وَ أَکَلْتُهَا کُلَّهَا قَالَ ع صَدَقَ رَسُولُ اللَّهِ ص وَ ضَرَبَ یَدَهُ عَلَی لِحْیَتِهِ فَوَقَعَتْ حَبَّةُ رُمَّانٍ فَتَنَاوَلَهَا ع وَ أَکَلَهَا وَ قَالَ لَمْ یَأْکُلْهَا الْکَافِرُ وَ الْحَمْدُ 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0"/>
      </w:r>
      <w:r>
        <w:rPr>
          <w:rFonts w:ascii="Amiri" w:hAnsi="Amiri" w:eastAsia="Amiri" w:cs="Amiri"/>
          <w:lang w:bidi="ar-SA"/>
          <w:color w:val="111111"/>
          <w:sz w:val="28"/>
          <w:szCs w:val="28"/>
          <w:rtl/>
        </w:rPr>
        <w:t xml:space="preserve">وَ یَأْتِی مَا یَدُلُّ عَلَیْهِ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هبة الله راوندی در کتاب «الخرائج و الجرائح» نقل کرده که روایت شده است: یهودی‌ای به امیرالمؤمنین (علیه‌السلام) گفت: «محمد (صلی‌الله‌علیه‌و‌آله) فرموده که در هر اناری دانه‌ای از بهشت وجود دارد، و من یک انار را شکستم و تمام آن را خوردم.»</w:t>
      </w:r>
    </w:p>
    <w:p>
      <w:pPr>
        <w:pStyle w:val="BookText"/>
      </w:pPr>
      <w:r>
        <w:rPr>
          <w:rFonts w:ascii="IRNazanin" w:hAnsi="IRNazanin" w:eastAsia="IRNazanin" w:cs="IRNazanin"/>
          <w:lang w:bidi="fa-IR"/>
          <w:color w:val="111111"/>
          <w:sz w:val="28"/>
          <w:szCs w:val="28"/>
          <w:rtl/>
        </w:rPr>
        <w:t xml:space="preserve">امیرالمؤمنین (علیه‌السلام) فرمودند: «رسول خدا (صلی‌الله‌علیه‌و‌آله) راست گفته‌اند.» سپس دست خود را بر محاسن یهودی زدند، و دانه‌ای از انار افتاد. ایشان آن را برداشتند و خوردند، و فرمودند: «کافر آن را نخورد، و الحمدلله.»</w:t>
      </w:r>
    </w:p>
    <w:p>
      <w:pPr>
        <w:pStyle w:val="Heading4"/>
      </w:pPr>
      <w:bookmarkStart w:id="1937" w:name="_Toc1515"/>
      <w:r>
        <w:t>101- بَابُ تَأَکُّدِ کَرَاهَةِ أَکْلِ الْإِنْسَانِ زَادَهُ وَحْدَهُ‌</w:t>
      </w:r>
      <w:bookmarkEnd w:id="1937"/>
    </w:p>
    <w:p>
      <w:pPr>
        <w:pStyle w:val="Heading5"/>
      </w:pPr>
      <w:bookmarkStart w:id="1938" w:name="_Toc1516"/>
      <w:r>
        <w:t>اشارة</w:t>
      </w:r>
      <w:bookmarkEnd w:id="1938"/>
    </w:p>
    <w:p>
      <w:pPr>
        <w:pStyle w:val="BookText"/>
      </w:pPr>
      <w:r>
        <w:rPr>
          <w:rStyle w:val="FootnoteReference"/>
        </w:rPr>
        <w:footnoteReference w:id="2822"/>
      </w:r>
      <w:r>
        <w:rPr>
          <w:rFonts w:ascii="Amiri" w:hAnsi="Amiri" w:eastAsia="Amiri" w:cs="Amiri"/>
          <w:lang w:bidi="ar-SA"/>
          <w:color w:val="111111"/>
          <w:sz w:val="28"/>
          <w:szCs w:val="28"/>
          <w:rtl/>
        </w:rPr>
        <w:t xml:space="preserve">101 بَابُ تَأَکُّدِ کَرَاهَةِ أَکْلِ الْإِنْسَانِ زَادَهُ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بر کراهت خوردن غذا به‌تنهایی.</w:t>
      </w:r>
    </w:p>
    <w:p>
      <w:pPr>
        <w:pStyle w:val="Heading5"/>
      </w:pPr>
      <w:bookmarkStart w:id="1939" w:name="_Toc1517"/>
      <w:r>
        <w:t>[رقم الحدیث الکلی: 30937 -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30937- 1- </w:t>
      </w:r>
      <w:r>
        <w:rPr>
          <w:rStyle w:val="FootnoteReference"/>
        </w:rPr>
        <w:footnoteReference w:id="2823"/>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قَالَ: یَا عَلِیُّ لَعَنَ اللَّهُ ثَلَاثَةً آکِلَ زَادِهِ وَحْدَهُ وَ رَاکِبَ الْفَلَاةِ وَحْدَهُ وَ النَّائِمَ فِی بَیْتٍ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جعفر بن محمد، از پدرانش نقل شده که در وصیت پیامبر (صلی‌الله‌علیه‌و‌آله) به امیرالمؤمنین (علیه‌السلام) فرمودند:</w:t>
      </w:r>
    </w:p>
    <w:p>
      <w:pPr>
        <w:pStyle w:val="BookText"/>
      </w:pPr>
      <w:r>
        <w:rPr>
          <w:rFonts w:ascii="IRNazanin" w:hAnsi="IRNazanin" w:eastAsia="IRNazanin" w:cs="IRNazanin"/>
          <w:lang w:bidi="fa-IR"/>
          <w:color w:val="111111"/>
          <w:sz w:val="28"/>
          <w:szCs w:val="28"/>
          <w:rtl/>
        </w:rPr>
        <w:t xml:space="preserve">«ای علی، خداوند سه گروه را لعنت کرده است: کسی که غذای خود را به‌تنهایی می‌خورد، کسی که در بیابان تنها سفر می‌کند، و کسی که در خانه‌ای به‌تنهایی می‌خوابد.»</w:t>
      </w:r>
    </w:p>
    <w:p>
      <w:pPr>
        <w:pStyle w:val="Heading5"/>
      </w:pPr>
      <w:bookmarkStart w:id="1940" w:name="_Toc1518"/>
      <w:r>
        <w:t>[رقم الحدیث الکلی: 30938 -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30938- 2- </w:t>
      </w:r>
      <w:r>
        <w:rPr>
          <w:rStyle w:val="FootnoteReference"/>
        </w:rPr>
        <w:footnoteReference w:id="2824"/>
      </w:r>
      <w:r>
        <w:rPr>
          <w:rFonts w:ascii="Amiri" w:hAnsi="Amiri" w:eastAsia="Amiri" w:cs="Amiri"/>
          <w:lang w:bidi="ar-SA"/>
          <w:color w:val="111111"/>
          <w:sz w:val="28"/>
          <w:szCs w:val="28"/>
          <w:rtl/>
        </w:rPr>
        <w:t xml:space="preserve">أَحْمَدُ بْنُ أَبِی عَبْدِ اللَّهِ الْبَرْقِیُّ فِی الْمَحَاسِنِ عَنْ مُحَمَّدِ بْنِ عِیسَی عَنِ الدِّهْقَانِ عَنْ دُرُسْتَ عَنْ إِبْرَاهِیمَ بْنِ عَبْدِ الْحَمِیدِ عَنْ أَبِی الْحَسَنِ مُوسَی ع قَالَ: لَعَنَ رَسُولُ اللَّهِ ص</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4" w:name="pg18706_195559"/>
    <w:bookmarkEnd w:id="404"/>
    <w:p>
      <w:pPr>
        <w:pStyle w:val="BookText"/>
      </w:pPr>
      <w:r>
        <w:rPr>
          <w:rFonts w:ascii="Amiri" w:hAnsi="Amiri" w:eastAsia="Amiri" w:cs="Amiri"/>
          <w:lang w:bidi="ar-SA"/>
          <w:color w:val="111111"/>
          <w:sz w:val="28"/>
          <w:szCs w:val="28"/>
          <w:rtl/>
        </w:rPr>
        <w:t xml:space="preserve">ثَلَاثَةً أَحَدُهُمْ الْآکِلُ زَادَهُ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امام موسی کاظم (علیه‌السلام) نقل شده که فرمودند: «رسول خدا (صلی‌الله‌علیه‌و‌آله) سه گروه را لعنت کردند، یکی از آنان کسی است که غذای اضافی خود را به‌تنهایی می‌خورد.»</w:t>
      </w:r>
    </w:p>
    <w:p>
      <w:pPr>
        <w:pStyle w:val="Heading5"/>
      </w:pPr>
      <w:bookmarkStart w:id="1941" w:name="_Toc1519"/>
      <w:r>
        <w:t>[رقم الحدیث الکلی: 30939 -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30939- 3- </w:t>
      </w:r>
      <w:r>
        <w:rPr>
          <w:rStyle w:val="FootnoteReference"/>
        </w:rPr>
        <w:footnoteReference w:id="2825"/>
      </w:r>
      <w:r>
        <w:rPr>
          <w:rFonts w:ascii="Amiri" w:hAnsi="Amiri" w:eastAsia="Amiri" w:cs="Amiri"/>
          <w:lang w:bidi="ar-SA"/>
          <w:color w:val="111111"/>
          <w:sz w:val="28"/>
          <w:szCs w:val="28"/>
          <w:rtl/>
        </w:rPr>
        <w:t xml:space="preserve">وَ عَنْ مُحَمَّدِ بْنِ عَلِیٍّ عَنْ عَبْدِ الرَّحْمَنِ الْأَسَدِیِّ عَنْ سَالِمِ بْنِ مُکْرَمٍ عَنْ أَبِی عَبْدِ اللَّهِ ع قَالَ: إِنَّمَا ابْتُلِیَ یَعْقُوبُ بِیُوسُفَ إِذْ </w:t>
      </w:r>
      <w:r>
        <w:rPr>
          <w:rStyle w:val="FootnoteReference"/>
        </w:rPr>
        <w:footnoteReference w:id="2826"/>
      </w:r>
      <w:r>
        <w:rPr>
          <w:rFonts w:ascii="Amiri" w:hAnsi="Amiri" w:eastAsia="Amiri" w:cs="Amiri"/>
          <w:lang w:bidi="ar-SA"/>
          <w:color w:val="111111"/>
          <w:sz w:val="28"/>
          <w:szCs w:val="28"/>
          <w:rtl/>
        </w:rPr>
        <w:t xml:space="preserve">ذَبَحَ کَبْشاً سَمِیناً وَ رَجُلٌ مِنْ أَصْحَابِهِ مُحْتَاجٌ لَمْ یَجِدْ مَا یُفْطِرُ عَلَیْهِ فَأَغْفَلَهُ فَلَمْ یُطْعِمْهُ فَابْتُلِیَ بِیُوسُفَ- قَالَ فَکَانَ بَعْدَ ذَلِکَ یُنَادِی مُنَادِیهِ کُلَّ صَبَاحٍ مَنْ لَمْ یَکُنْ صَائِماً فَلْیَشْهَدْ غَدَاءَ یَعْقُوبَ- وَ إِذَا أَمْسَی نَادَی مَنْ کَانَ صَائِماً فَلْیَشْهَدْ عَشَاءَ یَعْقُوبَ.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بن مکرّم، از امام صادق (علیه‌السلام) نقل شده که فرمودند: «یعقوب (علیه‌السلام) در ماجرای یوسف گرفتار شد، زیرا روزی که گوسفند چاقی را ذبح کرد، یکی از اصحاب او نیازمند بود و چیزی برای افطار نداشت، اما یعقوب او را غافل شد و به او غذا نداد، پس به بلای یوسف مبتلا شد.</w:t>
      </w:r>
    </w:p>
    <w:p>
      <w:pPr>
        <w:pStyle w:val="BookText"/>
      </w:pPr>
      <w:r>
        <w:rPr>
          <w:rFonts w:ascii="IRNazanin" w:hAnsi="IRNazanin" w:eastAsia="IRNazanin" w:cs="IRNazanin"/>
          <w:lang w:bidi="fa-IR"/>
          <w:color w:val="111111"/>
          <w:sz w:val="28"/>
          <w:szCs w:val="28"/>
          <w:rtl/>
        </w:rPr>
        <w:t xml:space="preserve">پس از آن، هر صبح منادی او ندا می‌داد: «هر کس روزه نیست، به صبحانه‌ی یعقوب بپیوندد.» و هنگام شب ندا می‌داد: «هر کس روزه است، در شام یعقوب شرکت کند.»»</w:t>
      </w:r>
    </w:p>
    <w:p>
      <w:pPr>
        <w:pStyle w:val="Heading5"/>
      </w:pPr>
      <w:bookmarkStart w:id="1942" w:name="_Toc1520"/>
      <w:r>
        <w:t>[رقم الحدیث الکلی: 30940 -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30940- 4- </w:t>
      </w:r>
      <w:r>
        <w:rPr>
          <w:rStyle w:val="FootnoteReference"/>
        </w:rPr>
        <w:footnoteReference w:id="2827"/>
      </w:r>
      <w:r>
        <w:rPr>
          <w:rFonts w:ascii="Amiri" w:hAnsi="Amiri" w:eastAsia="Amiri" w:cs="Amiri"/>
          <w:lang w:bidi="ar-SA"/>
          <w:color w:val="111111"/>
          <w:sz w:val="28"/>
          <w:szCs w:val="28"/>
          <w:rtl/>
        </w:rPr>
        <w:t xml:space="preserve">وَ عَنْ عِدَّةٍ مِنْ أَصْحَابِنَا عَنْ عَلِیِّ بْنِ أَسْبَاطٍ عَنْ یَعْقُوبَ بْنِ سَالِمٍ عَنْ إِسْحَاقَ بْنِ عَمَّارٍ عَنِ الْکَاهِلِیِّ قَالَ سَمِعْتُ أَبَا عَبْدِ اللَّهِ ع یَقُولُ إِنَّ یَعْقُوبَ لَمَّا ذَهَبَ مِنْهُ بِنْیَامِینُ قَالَ یَا رَبِّ أَ مَا تَرْحَمُنِی أَذْهَبْتَ عَیْنِی وَ أَذْهَبْتَ ابْنَیَّ قَالَ فَأَوْحَی اللَّهُ إِلَیْهِ لَوْ أَمَتُّهُمَا لَأَحْیَیْتُهُمَا لَکَ حَتَّی أَجْمَعَ بَیْنَکَ وَ بَیْنَهُمَا وَ لَکِنْ أَ مَا تَذْکُرُ الشَّاةَ الَّتِی ذَبَحْتَهَا وَ شَوَیْتَهَا وَ أَکَلْتَ وَ فُلَانٌ إِلَی جَانِبِکَ صَائِمٌ لَمْ تُنِلْهُ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کاهلی نقل شده که گفت: شنیدم امام صادق (علیه‌السلام) می‌فرمودند: «هنگامی که بنیامین از یعقوب (علیه‌السلام) جدا شد، او گفت: "ای پروردگار، آیا به من رحم نمی‌کنی؟ چشمم را از دست دادم و دو فرزندم را نیز از دست دادم."</w:t>
      </w:r>
    </w:p>
    <w:p>
      <w:pPr>
        <w:pStyle w:val="BookText"/>
      </w:pPr>
      <w:r>
        <w:rPr>
          <w:rFonts w:ascii="IRNazanin" w:hAnsi="IRNazanin" w:eastAsia="IRNazanin" w:cs="IRNazanin"/>
          <w:lang w:bidi="fa-IR"/>
          <w:color w:val="111111"/>
          <w:sz w:val="28"/>
          <w:szCs w:val="28"/>
          <w:rtl/>
        </w:rPr>
        <w:t xml:space="preserve">پس خداوند به او وحی فرمود: حتی اگر آن‌ها میرانده باشم ، دوباره برای تو زنده می‌کنم تا اینکه شما را کنار هم جمع کنم . اما آیا آن گوسفندی را که ذبح کردی، بریان ساختی و خوردی، در حالی که شخصی در کنارت روزه‌دار بود و چیزی از آن به او نرساندی، به یاد داری؟"»</w:t>
      </w:r>
    </w:p>
    <w:p>
      <w:pPr>
        <w:pStyle w:val="Heading5"/>
      </w:pPr>
      <w:bookmarkStart w:id="1943" w:name="_Toc1521"/>
      <w:r>
        <w:t>[رقم الحدیث الکلی: 30941 - رقم الحدیث الباب: 5]</w:t>
      </w:r>
      <w:bookmarkEnd w:id="1943"/>
    </w:p>
    <w:p>
      <w:pPr>
        <w:pStyle w:val="BookText"/>
      </w:pPr>
      <w:r>
        <w:rPr>
          <w:rFonts w:ascii="Times New Roman" w:hAnsi="Times New Roman" w:eastAsia="Times New Roman" w:cs="Times New Roman"/>
          <w:lang w:val="en-US" w:bidi="en-US"/>
          <w:color w:val="111111"/>
          <w:sz w:val="28"/>
          <w:szCs w:val="28"/>
          <w:rtl/>
        </w:rPr>
        <w:t xml:space="preserve">30941- 5- </w:t>
      </w:r>
      <w:r>
        <w:rPr>
          <w:rStyle w:val="FootnoteReference"/>
        </w:rPr>
        <w:footnoteReference w:id="2828"/>
      </w:r>
      <w:r>
        <w:rPr>
          <w:rFonts w:ascii="Amiri" w:hAnsi="Amiri" w:eastAsia="Amiri" w:cs="Amiri"/>
          <w:lang w:bidi="ar-SA"/>
          <w:color w:val="111111"/>
          <w:sz w:val="28"/>
          <w:szCs w:val="28"/>
          <w:rtl/>
        </w:rPr>
        <w:t xml:space="preserve">وَ عَنِ ابْنِ أَسْبَاطٍ عَنِ یَعْقُوبَ عَنِ الْمِیثَمِیِّ عَنْ أَبِی عَبْدِ اللَّهِ ع أَنَّ یَعْقُوبَ بَعْدَ ذَلِکَ کَانَ یُنَادِی مُنَادِیهِ کُلَّ غَدَاةٍ مِنْ مَنْزِلِهِ عَلَی فَرْسَخٍ أَلَا مَنْ أَرَادَ الْغَدَاءَ فَلْیَأْتِ آلَ یَعْقُوبَ- وَ إِذَا أَمْسَی نَادَی أَلَا مَنْ أَرَادَ الْعَشَاءَ فَلْیَأْتِ آلَ یَعْقُوبَ.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میثمی، از امام صادق (علیه‌السلام) نقل شده که فرمودند: «یعقوب (علیه‌السلام) پس از آن، هر صبح منادی خود را از منزلش به فاصله‌ی یک فرسخ می‌فرستاد و اعلام می‌کرد: "هر کس خواهان صبحانه است، به آل یعقوب بپیوندد." و هنگام شب ندا می‌داد: "هر کس خواهان شام است، نزد آل یعقوب بیاید."»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5" w:name="pg18706_195560"/>
    <w:bookmarkEnd w:id="405"/>
    <w:p>
      <w:pPr>
        <w:pStyle w:val="Heading4"/>
      </w:pPr>
      <w:bookmarkStart w:id="1944" w:name="_Toc1522"/>
      <w:r>
        <w:t>102- بَابُ اسْتِحْبَابِ أَکْلِ الرُّمَّانِ عَلَی الرِّیقِ وَ خُصُوصاً یَوْمَ الْجُمُعَةِ وَ لَیْلَةَ الْجُمُعَةِ</w:t>
      </w:r>
      <w:bookmarkEnd w:id="1944"/>
    </w:p>
    <w:p>
      <w:pPr>
        <w:pStyle w:val="Heading5"/>
      </w:pPr>
      <w:bookmarkStart w:id="1945" w:name="_Toc1523"/>
      <w:r>
        <w:t>اشارة</w:t>
      </w:r>
      <w:bookmarkEnd w:id="1945"/>
    </w:p>
    <w:p>
      <w:pPr>
        <w:pStyle w:val="BookText"/>
      </w:pPr>
      <w:r>
        <w:rPr>
          <w:rStyle w:val="FootnoteReference"/>
        </w:rPr>
        <w:footnoteReference w:id="2830"/>
      </w:r>
      <w:r>
        <w:rPr>
          <w:rFonts w:ascii="Amiri" w:hAnsi="Amiri" w:eastAsia="Amiri" w:cs="Amiri"/>
          <w:lang w:bidi="ar-SA"/>
          <w:color w:val="111111"/>
          <w:sz w:val="28"/>
          <w:szCs w:val="28"/>
          <w:rtl/>
        </w:rPr>
        <w:t xml:space="preserve">102 بَابُ اسْتِحْبَابِ أَکْلِ الرُّمَّانِ عَلَی الرِّیقِ وَ خُصُوصاً یَوْمَ الْجُمُعَةِ وَ لَیْلَةَ الْجُمُعَةِ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انار با معده‌ی خالی، به‌ویژه در روز جمعه و شب جمعه</w:t>
      </w:r>
    </w:p>
    <w:p>
      <w:pPr>
        <w:pStyle w:val="Heading5"/>
      </w:pPr>
      <w:bookmarkStart w:id="1946" w:name="_Toc1524"/>
      <w:r>
        <w:t>[رقم الحدیث الکلی: 30942 - رقم الحدیث الباب: 1]</w:t>
      </w:r>
      <w:bookmarkEnd w:id="1946"/>
    </w:p>
    <w:p>
      <w:pPr>
        <w:pStyle w:val="BookText"/>
      </w:pPr>
      <w:r>
        <w:rPr>
          <w:rFonts w:ascii="Times New Roman" w:hAnsi="Times New Roman" w:eastAsia="Times New Roman" w:cs="Times New Roman"/>
          <w:lang w:val="en-US" w:bidi="en-US"/>
          <w:color w:val="111111"/>
          <w:sz w:val="28"/>
          <w:szCs w:val="28"/>
          <w:rtl/>
        </w:rPr>
        <w:t xml:space="preserve">30942- 1- </w:t>
      </w:r>
      <w:r>
        <w:rPr>
          <w:rStyle w:val="FootnoteReference"/>
        </w:rPr>
        <w:footnoteReference w:id="2831"/>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سَمِعْتُهُ یَقُولُ مَنْ أَکَلَ رُمَّانَةً عَلَی الرِّیقِ أَنَارَتْ قَلْبَهُ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نقل شده که شنیدم ایشان می‌فرمودند: «هر کس اناری را با معده‌ی خالی بخورد، قلبش را به مدت چهل روز روشن می‌کند.»</w:t>
      </w:r>
    </w:p>
    <w:p>
      <w:pPr>
        <w:pStyle w:val="Heading5"/>
      </w:pPr>
      <w:bookmarkStart w:id="1947" w:name="_Toc1525"/>
      <w:r>
        <w:t>[رقم الحدیث الکلی: 30943 - رقم الحدیث الباب: 2]</w:t>
      </w:r>
      <w:bookmarkEnd w:id="1947"/>
    </w:p>
    <w:p>
      <w:pPr>
        <w:pStyle w:val="BookText"/>
      </w:pPr>
      <w:r>
        <w:rPr>
          <w:rFonts w:ascii="Times New Roman" w:hAnsi="Times New Roman" w:eastAsia="Times New Roman" w:cs="Times New Roman"/>
          <w:lang w:val="en-US" w:bidi="en-US"/>
          <w:color w:val="111111"/>
          <w:sz w:val="28"/>
          <w:szCs w:val="28"/>
          <w:rtl/>
        </w:rPr>
        <w:t xml:space="preserve">30943- 2- </w:t>
      </w:r>
      <w:r>
        <w:rPr>
          <w:rStyle w:val="FootnoteReference"/>
        </w:rPr>
        <w:footnoteReference w:id="2832"/>
      </w:r>
      <w:r>
        <w:rPr>
          <w:rFonts w:ascii="Amiri" w:hAnsi="Amiri" w:eastAsia="Amiri" w:cs="Amiri"/>
          <w:lang w:bidi="ar-SA"/>
          <w:color w:val="111111"/>
          <w:sz w:val="28"/>
          <w:szCs w:val="28"/>
          <w:rtl/>
        </w:rPr>
        <w:t xml:space="preserve">وَ عَنْ عِدَّةٍ مِنْ أَصْحَابِنَا عَنْ أَحْمَدَ بْنِ أَبِی عَبْدِ اللَّهِ (عَنِ النَّهِیکِیِّ عُبَیْدِ اللَّهِ بْنِ أَحْمَدَ) </w:t>
      </w:r>
      <w:r>
        <w:rPr>
          <w:rStyle w:val="FootnoteReference"/>
        </w:rPr>
        <w:footnoteReference w:id="2833"/>
      </w:r>
      <w:r>
        <w:rPr>
          <w:rFonts w:ascii="Amiri" w:hAnsi="Amiri" w:eastAsia="Amiri" w:cs="Amiri"/>
          <w:lang w:bidi="ar-SA"/>
          <w:color w:val="111111"/>
          <w:sz w:val="28"/>
          <w:szCs w:val="28"/>
          <w:rtl/>
        </w:rPr>
        <w:t xml:space="preserve">عَنْ زِیَادِ بْنِ مَرْوَانَ الْقَنْدِیِّ قَالَ سَمِعْتُ أَبَا الْحَسَنِ الْأَوَّلَ ع یَقُولُ مَنْ أَکَلَ رُمَّانَةً یَوْمَ الْجُمُعَةِ عَلَی الرِّیقِ نَوَّرَتْ قَلْبَهُ أَرْبَعِینَ صَبَاحاً فَإِنْ أَکَلَ رُمَّانَتَیْنِ فَثَمَانِینَ یَوْماً فَإِنْ أَکَلَ ثَلَاثاً فَمِائَةً وَ عِشْرِینَ یَوْماً وَ طَرَدَتْ عَنْهُ وَسْوَسَةَ الشَّیْطَانِ وَ مَنْ طُرِدَتْ عَنْهُ وَسْوَسَةُ الشَّیْطَانِ لَمْ یَعْصِ اللَّهَ وَ مَنْ لَمْ یَعْصِ اللَّهَ أُدْخِلَ الْجَنَّةَ.</w:t>
      </w:r>
    </w:p>
    <w:p>
      <w:pPr>
        <w:pStyle w:val="BookText"/>
      </w:pPr>
      <w:r>
        <w:rPr>
          <w:rFonts w:ascii="Amiri" w:hAnsi="Amiri" w:eastAsia="Amiri" w:cs="Amiri"/>
          <w:lang w:bidi="ar-SA"/>
          <w:color w:val="111111"/>
          <w:sz w:val="28"/>
          <w:szCs w:val="28"/>
          <w:rtl/>
        </w:rPr>
        <w:t xml:space="preserve">أَحْمَدُ بْنُ أَبِی عَبْدِ اللَّهِ الْبَرْقِیُّ فِی الْمَحَاسِنِ عَنِ النَّهِیکِیِّ مِثْلَهُ </w:t>
      </w:r>
      <w:r>
        <w:rPr>
          <w:rStyle w:val="FootnoteReference"/>
        </w:rPr>
        <w:footnoteReference w:id="2834"/>
      </w:r>
      <w:r>
        <w:rPr>
          <w:rFonts w:ascii="Amiri" w:hAnsi="Amiri" w:eastAsia="Amiri" w:cs="Amiri"/>
          <w:lang w:bidi="ar-SA"/>
          <w:color w:val="111111"/>
          <w:sz w:val="28"/>
          <w:szCs w:val="28"/>
          <w:rtl/>
        </w:rPr>
        <w:t xml:space="preserve">وَ عَنْ أَبِیهِ عَنِ ابْنِ أَبِی عُمَیْرٍ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مروان قندی نقل شده که گفت: شنیدم امام کاظم (علیه‌السلام) می‌فرمودند: «هر کس در روز جمعه با معده‌ی خالی یک انار بخورد، قلبش به مدت چهل صبح نورانی می‌شود. اگر دو انار بخورد، این نورانیت برای هشتاد روز خواهد بود، و اگر سه انار بخورد، قلبش برای صد و بیست روز روشن می‌شود. همچنین وسوسه‌ی شیطان از او دور می‌شود، و هر کس که وسوسه‌ی شیطان از او دور شود، گناه نمی‌کند، و هر کس که گناه نکند، وارد بهشت خواهد شد.»</w:t>
      </w:r>
    </w:p>
    <w:p>
      <w:pPr>
        <w:pStyle w:val="Heading5"/>
      </w:pPr>
      <w:bookmarkStart w:id="1948" w:name="_Toc1526"/>
      <w:r>
        <w:t>[رقم الحدیث الکلی: 30944 - رقم الحدیث الباب: 3]</w:t>
      </w:r>
      <w:bookmarkEnd w:id="1948"/>
    </w:p>
    <w:p>
      <w:pPr>
        <w:pStyle w:val="BookText"/>
      </w:pPr>
      <w:r>
        <w:rPr>
          <w:rFonts w:ascii="Times New Roman" w:hAnsi="Times New Roman" w:eastAsia="Times New Roman" w:cs="Times New Roman"/>
          <w:lang w:val="en-US" w:bidi="en-US"/>
          <w:color w:val="111111"/>
          <w:sz w:val="28"/>
          <w:szCs w:val="28"/>
          <w:rtl/>
        </w:rPr>
        <w:t xml:space="preserve">30944- 3- </w:t>
      </w:r>
      <w:r>
        <w:rPr>
          <w:rStyle w:val="FootnoteReference"/>
        </w:rPr>
        <w:footnoteReference w:id="2835"/>
      </w:r>
      <w:r>
        <w:rPr>
          <w:rFonts w:ascii="Amiri" w:hAnsi="Amiri" w:eastAsia="Amiri" w:cs="Amiri"/>
          <w:lang w:bidi="ar-SA"/>
          <w:color w:val="111111"/>
          <w:sz w:val="28"/>
          <w:szCs w:val="28"/>
          <w:rtl/>
        </w:rPr>
        <w:t xml:space="preserve">وَ عَنْ أَبِیهِ عَنِ الْقَاسِمِ بْنِ مُحَمَّدٍ الْجَوْهَرِیِّ عَنْ رَجُلٍ عَنْ سَعِیدِ بْنِ غَزْوَانَ قَالَ: کَانَ أَبُو عَبْدِ اللَّهِ ع یَأْکُلُ الرُّمَّانَ کُلَّ لَیْلَةِ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غزوان نقل شده که گفت: «امام صادق (علیه‌السلام) هر شب جمعه انار می‌خوردند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6" w:name="pg18706_195561"/>
    <w:bookmarkEnd w:id="406"/>
    <w:p>
      <w:pPr>
        <w:pStyle w:val="Heading5"/>
      </w:pPr>
      <w:bookmarkStart w:id="1949" w:name="_Toc1527"/>
      <w:r>
        <w:t>[رقم الحدیث الکلی: 30945 - رقم الحدیث الباب: 4]</w:t>
      </w:r>
      <w:bookmarkEnd w:id="1949"/>
    </w:p>
    <w:p>
      <w:pPr>
        <w:pStyle w:val="BookText"/>
      </w:pPr>
      <w:r>
        <w:rPr>
          <w:rFonts w:ascii="Times New Roman" w:hAnsi="Times New Roman" w:eastAsia="Times New Roman" w:cs="Times New Roman"/>
          <w:lang w:val="en-US" w:bidi="en-US"/>
          <w:color w:val="111111"/>
          <w:sz w:val="28"/>
          <w:szCs w:val="28"/>
          <w:rtl/>
        </w:rPr>
        <w:t xml:space="preserve">30945- 4- </w:t>
      </w:r>
      <w:r>
        <w:rPr>
          <w:rStyle w:val="FootnoteReference"/>
        </w:rPr>
        <w:footnoteReference w:id="2836"/>
      </w:r>
      <w:r>
        <w:rPr>
          <w:rFonts w:ascii="Amiri" w:hAnsi="Amiri" w:eastAsia="Amiri" w:cs="Amiri"/>
          <w:lang w:bidi="ar-SA"/>
          <w:color w:val="111111"/>
          <w:sz w:val="28"/>
          <w:szCs w:val="28"/>
          <w:rtl/>
        </w:rPr>
        <w:t xml:space="preserve">وَ عَنِ الْوَشَّاءِ وَ عَلِیِّ بْنِ الْحَکَمِ عَنْ مُثَنًّی عَنْ زِیَادِ بْنِ یَحْیَی الْحَنْظَلِیِّ قَالَ: قَالَ أَبُو عَبْدِ اللَّهِ ع مَنْ أَکَلَ رُمَّانَةً عَلَی الرِّیقِ أَنَارَتْ قَلْبَهُ وَ طَرَدَتْ شَیْطَانَ الْوَسْوَسَةِ أَرْبَعِینَ صَبَاحاً.</w:t>
      </w:r>
    </w:p>
    <w:p>
      <w:pPr>
        <w:pStyle w:val="BookText"/>
      </w:pPr>
      <w:r>
        <w:rPr>
          <w:rFonts w:ascii="Amiri" w:hAnsi="Amiri" w:eastAsia="Amiri" w:cs="Amiri"/>
          <w:lang w:bidi="ar-SA"/>
          <w:color w:val="111111"/>
          <w:sz w:val="28"/>
          <w:szCs w:val="28"/>
          <w:rtl/>
        </w:rPr>
        <w:t xml:space="preserve">أَقُولُ: وَ تَقَدَّمَ مَا یَدُلُّ عَلَی ذَلِکَ فِی الْجُمُعَةِ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یحیی حنظلی نقل شده که گفت: امام صادق (علیه‌السلام) فرمودند: «هر کس اناری را با معده‌ی خالی بخورد، قلبش را روشن می‌کند و وسوسه‌ی شیطان را به مدت چهل صبح از او دور می‌سازد.»</w:t>
      </w:r>
    </w:p>
    <w:p>
      <w:pPr>
        <w:pStyle w:val="Heading4"/>
      </w:pPr>
      <w:bookmarkStart w:id="1950" w:name="_Toc1528"/>
      <w:r>
        <w:t>103- بَابُ اسْتِحْبَابِ حُضُورِ الْبَقْلِ وَ الْخُضْرَةِ عَلَی الْمَائِدَةِ وَ الْأَکْلِ مِنْهَا وَ کَرَاهَةِ خُلُوِّهَا مِنْ ذَلِکَ‌</w:t>
      </w:r>
      <w:bookmarkEnd w:id="1950"/>
    </w:p>
    <w:p>
      <w:pPr>
        <w:pStyle w:val="Heading5"/>
      </w:pPr>
      <w:bookmarkStart w:id="1951" w:name="_Toc1529"/>
      <w:r>
        <w:t>اشارة</w:t>
      </w:r>
      <w:bookmarkEnd w:id="1951"/>
    </w:p>
    <w:p>
      <w:pPr>
        <w:pStyle w:val="BookText"/>
      </w:pPr>
      <w:r>
        <w:rPr>
          <w:rStyle w:val="FootnoteReference"/>
        </w:rPr>
        <w:footnoteReference w:id="2838"/>
      </w:r>
      <w:r>
        <w:rPr>
          <w:rFonts w:ascii="Amiri" w:hAnsi="Amiri" w:eastAsia="Amiri" w:cs="Amiri"/>
          <w:lang w:bidi="ar-SA"/>
          <w:color w:val="111111"/>
          <w:sz w:val="28"/>
          <w:szCs w:val="28"/>
          <w:rtl/>
        </w:rPr>
        <w:t xml:space="preserve">103 بَابُ اسْتِحْبَابِ حُضُورِ الْبَقْلِ وَ الْخُضْرَةِ عَلَی الْمَائِدَةِ وَ الْأَکْلِ مِنْهَا وَ کَرَاهَةِ خُلُوِّهَا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حضور سبزیجات و گیاهان خوراکی بر سفره و خوردن از آنها، و کراهت خالی بودن سفره از آنها.</w:t>
      </w:r>
    </w:p>
    <w:p>
      <w:pPr>
        <w:pStyle w:val="Heading5"/>
      </w:pPr>
      <w:bookmarkStart w:id="1952" w:name="_Toc1530"/>
      <w:r>
        <w:t>[رقم الحدیث الکلی: 30946 - رقم الحدیث الباب: 1]</w:t>
      </w:r>
      <w:bookmarkEnd w:id="1952"/>
    </w:p>
    <w:p>
      <w:pPr>
        <w:pStyle w:val="BookText"/>
      </w:pPr>
      <w:r>
        <w:rPr>
          <w:rFonts w:ascii="Times New Roman" w:hAnsi="Times New Roman" w:eastAsia="Times New Roman" w:cs="Times New Roman"/>
          <w:lang w:val="en-US" w:bidi="en-US"/>
          <w:color w:val="111111"/>
          <w:sz w:val="28"/>
          <w:szCs w:val="28"/>
          <w:rtl/>
        </w:rPr>
        <w:t xml:space="preserve">30946- 1- </w:t>
      </w:r>
      <w:r>
        <w:rPr>
          <w:rStyle w:val="FootnoteReference"/>
        </w:rPr>
        <w:footnoteReference w:id="2839"/>
      </w:r>
      <w:r>
        <w:rPr>
          <w:rFonts w:ascii="Amiri" w:hAnsi="Amiri" w:eastAsia="Amiri" w:cs="Amiri"/>
          <w:lang w:bidi="ar-SA"/>
          <w:color w:val="111111"/>
          <w:sz w:val="28"/>
          <w:szCs w:val="28"/>
          <w:rtl/>
        </w:rPr>
        <w:t xml:space="preserve">مُحَمَّدُ بْنُ یَعْقُوبَ عَنْ عَلِیِّ بْنِ إِبْرَاهِیمَ عَنْ أَبِیهِ عَنْ حَنَانٍ قَالَ: کُنْتُ مَعَ أَبِی عَبْدِ اللَّهِ ع عَلَی الْمَائِدَةِ فَمَالَ عَلَی الْبَقْلِ وَ امْتَنَعْتُ أَنَا مِنْهُ لِعِلَّةٍ کَانَتْ بِی فَالْتَفَتَ إِلَیَّ فَقَالَ یَا حَنَانُ أَ مَا عَلِمْتَ أَنَّ أَمِیرَ الْمُؤْمِنِینَ ع لَمْ یُؤْتَ بِطَبَقٍ إِلَّا وَ عَلَیْهِ بَقْلٌ قُلْتُ وَ لِمَ قَالَ لِأَنَّ قُلُوبَ الْمُؤْمِنِینَ خَضِرَةٌ فَهِیَ تَحِنُّ إِلَی شَکْلِهَا.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نقل شده که گفت: «با امام صادق (علیه‌السلام) بر سر سفره بودم، ایشان به سوی سبزیجات میل کردند، اما من به دلیل بیماری‌ای که داشتم، از خوردن آن خودداری کردم. امام به من نگریستند و فرمودند: "ای حنان، آیا نمی‌دانی که امیرالمؤمنین (علیه‌السلام) هرگز طبقی برایش آورده نمی‌شد مگر اینکه بر آن سبزیجات بود؟"</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فرمودند: "زیرا قلب‌های مؤمنان سبز است، و به هم‌نوع خود میل دارد."»</w:t>
      </w:r>
    </w:p>
    <w:p>
      <w:pPr>
        <w:pStyle w:val="Heading5"/>
      </w:pPr>
      <w:bookmarkStart w:id="1953" w:name="_Toc1531"/>
      <w:r>
        <w:t>[رقم الحدیث الکلی: 30947 - رقم الحدیث الباب: 2]</w:t>
      </w:r>
      <w:bookmarkEnd w:id="1953"/>
    </w:p>
    <w:p>
      <w:pPr>
        <w:pStyle w:val="BookText"/>
      </w:pPr>
      <w:r>
        <w:rPr>
          <w:rFonts w:ascii="Times New Roman" w:hAnsi="Times New Roman" w:eastAsia="Times New Roman" w:cs="Times New Roman"/>
          <w:lang w:val="en-US" w:bidi="en-US"/>
          <w:color w:val="111111"/>
          <w:sz w:val="28"/>
          <w:szCs w:val="28"/>
          <w:rtl/>
        </w:rPr>
        <w:t xml:space="preserve">30947- 2- </w:t>
      </w:r>
      <w:r>
        <w:rPr>
          <w:rStyle w:val="FootnoteReference"/>
        </w:rPr>
        <w:footnoteReference w:id="2840"/>
      </w:r>
      <w:r>
        <w:rPr>
          <w:rFonts w:ascii="Amiri" w:hAnsi="Amiri" w:eastAsia="Amiri" w:cs="Amiri"/>
          <w:lang w:bidi="ar-SA"/>
          <w:color w:val="111111"/>
          <w:sz w:val="28"/>
          <w:szCs w:val="28"/>
          <w:rtl/>
        </w:rPr>
        <w:t xml:space="preserve">وَ عَنْ عِدَّةٍ مِنْ أَصْحَابِنَا عَنْ سَهْلِ بْنِ زِیَادٍ عَنْ أَحْمَدَ بْنِ هَارُونَ عَنْ مُوَفَّقٍ الْمَدِینِیِّ عَنْ أَبِیهِ عَنْ جَدِّهِ قَالَ: بَعَثَ إِلَیَّ الْمَاضِی ع یَوْماً وَ حَبَسَنِی لِلْغَدَاءِ فَلَمَّا جَاءُوا بِالْمَائِدَةِ لَمْ یَکُنْ عَلَیْهَا بَقْلٌ فَأَمْسَکَ یَدَهُ ثُمَّ قَالَ لِلْغُلَامِ أَ مَا عَلِمْتَ أَنِّی لَا آکُلُ عَلَی مَائِدَةٍ لَیْسَ فِیهَا خُضْرَةٌ فَائْتِنِی بِالْخُضْرَةِ قَالَ فَذَهَبَ الْغُلَامُ فَجَاءَ بِالْبَقْلِ فَأَلْقَاهُ عَلَی الْمَائِدَةِ فَمَدَّ یَدَهُ فَأَکَلَ.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7" w:name="pg18706_195562"/>
    <w:bookmarkEnd w:id="407"/>
    <w:p>
      <w:pPr>
        <w:pStyle w:val="BookText"/>
      </w:pPr>
      <w:r>
        <w:rPr>
          <w:rFonts w:ascii="Amiri" w:hAnsi="Amiri" w:eastAsia="Amiri" w:cs="Amiri"/>
          <w:lang w:bidi="ar-SA"/>
          <w:color w:val="111111"/>
          <w:sz w:val="28"/>
          <w:szCs w:val="28"/>
          <w:rtl/>
        </w:rPr>
        <w:t xml:space="preserve">وَ رَوَاهُ الْبَرْقِیُّ فِی الْمَحَاسِنِ عَنْ سَهْلِ بْنِ زِیَادٍ </w:t>
      </w:r>
      <w:r>
        <w:rPr>
          <w:rStyle w:val="FootnoteReference"/>
        </w:rPr>
        <w:footnoteReference w:id="2841"/>
      </w:r>
    </w:p>
    <w:p>
      <w:pPr>
        <w:pStyle w:val="BookText"/>
      </w:pPr>
      <w:r>
        <w:rPr>
          <w:rFonts w:ascii="Amiri" w:hAnsi="Amiri" w:eastAsia="Amiri" w:cs="Amiri"/>
          <w:lang w:bidi="ar-SA"/>
          <w:color w:val="111111"/>
          <w:sz w:val="28"/>
          <w:szCs w:val="28"/>
          <w:rtl/>
        </w:rPr>
        <w:t xml:space="preserve">وَ الَّذِی قَبْلَهُ عَنْ عِدَّةٍ مِنْ أَصْحَابِنَا عَنْ حَنَانٍ أَقُولُ: وَ یَأْتِی مَا یَدُلُّ عَلَی ذَلِکَ </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موفق مدینی، از پدرش، از جدش نقل شده که گفت: «روزی امام کاظم (علیه‌السلام) مرا دعوت کردند و برای ناهار نگاه داشتند. هنگامی که سفره آورده شد، بر آن سبزیجات نبود. پس ایشان دست خود را نگاه داشتند و سپس به غلام فرمودند: "آیا نمی‌دانی که من بر سفره‌ای که در آن سبزیجات نیست، غذا نمی‌خورم؟ پس برای من سبزیجات بیاور."</w:t>
      </w:r>
    </w:p>
    <w:p>
      <w:pPr>
        <w:pStyle w:val="BookText"/>
      </w:pPr>
      <w:r>
        <w:rPr>
          <w:rFonts w:ascii="IRNazanin" w:hAnsi="IRNazanin" w:eastAsia="IRNazanin" w:cs="IRNazanin"/>
          <w:lang w:bidi="fa-IR"/>
          <w:color w:val="111111"/>
          <w:sz w:val="28"/>
          <w:szCs w:val="28"/>
          <w:rtl/>
        </w:rPr>
        <w:t xml:space="preserve">غلام رفت و سبزیجات آورد و آن را بر سفره نهاد، سپس امام دست خود را دراز کردند و غذا خوردند.»</w:t>
      </w:r>
    </w:p>
    <w:p>
      <w:pPr>
        <w:pStyle w:val="Heading4"/>
      </w:pPr>
      <w:bookmarkStart w:id="1954" w:name="_Toc1532"/>
      <w:r>
        <w:t>104- بَابُ اسْتِحْبَابِ تَخْلِیلِ الْأَسْنَانِ بَعْدَ الْأَکْلِ وَ کَرَاهَةِ تَرْکِهِ‌</w:t>
      </w:r>
      <w:bookmarkEnd w:id="1954"/>
    </w:p>
    <w:p>
      <w:pPr>
        <w:pStyle w:val="Heading5"/>
      </w:pPr>
      <w:bookmarkStart w:id="1955" w:name="_Toc1533"/>
      <w:r>
        <w:t>اشارة</w:t>
      </w:r>
      <w:bookmarkEnd w:id="1955"/>
    </w:p>
    <w:p>
      <w:pPr>
        <w:pStyle w:val="BookText"/>
      </w:pPr>
      <w:r>
        <w:rPr>
          <w:rStyle w:val="FootnoteReference"/>
        </w:rPr>
        <w:footnoteReference w:id="2843"/>
      </w:r>
      <w:r>
        <w:rPr>
          <w:rFonts w:ascii="Amiri" w:hAnsi="Amiri" w:eastAsia="Amiri" w:cs="Amiri"/>
          <w:lang w:bidi="ar-SA"/>
          <w:color w:val="111111"/>
          <w:sz w:val="28"/>
          <w:szCs w:val="28"/>
          <w:rtl/>
        </w:rPr>
        <w:t xml:space="preserve">104 بَابُ اسْتِحْبَابِ تَخْلِیلِ الْأَسْنَانِ بَعْدَ الْأَکْلِ وَ کَرَاهَةِ تَرْکِهِ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خلال کردن دندان‌ها پس از غذا خوردن و کراهت ترک آن</w:t>
      </w:r>
    </w:p>
    <w:p>
      <w:pPr>
        <w:pStyle w:val="Heading5"/>
      </w:pPr>
      <w:bookmarkStart w:id="1956" w:name="_Toc1534"/>
      <w:r>
        <w:t>[رقم الحدیث الکلی: 30948 - رقم الحدیث الباب: 1]</w:t>
      </w:r>
      <w:bookmarkEnd w:id="1956"/>
    </w:p>
    <w:p>
      <w:pPr>
        <w:pStyle w:val="BookText"/>
      </w:pPr>
      <w:r>
        <w:rPr>
          <w:rFonts w:ascii="Times New Roman" w:hAnsi="Times New Roman" w:eastAsia="Times New Roman" w:cs="Times New Roman"/>
          <w:lang w:val="en-US" w:bidi="en-US"/>
          <w:color w:val="111111"/>
          <w:sz w:val="28"/>
          <w:szCs w:val="28"/>
          <w:rtl/>
        </w:rPr>
        <w:t xml:space="preserve">30948- 1- </w:t>
      </w:r>
      <w:r>
        <w:rPr>
          <w:rStyle w:val="FootnoteReference"/>
        </w:rPr>
        <w:footnoteReference w:id="2844"/>
      </w:r>
      <w:r>
        <w:rPr>
          <w:rFonts w:ascii="Amiri" w:hAnsi="Amiri" w:eastAsia="Amiri" w:cs="Amiri"/>
          <w:lang w:bidi="ar-SA"/>
          <w:color w:val="111111"/>
          <w:sz w:val="28"/>
          <w:szCs w:val="28"/>
          <w:rtl/>
        </w:rPr>
        <w:t xml:space="preserve">مُحَمَّدُ بْنُ یَعْقُوبَ عَنْ مُحَمَّدِ بْنِ یَحْیَی عَنْ أَحْمَدَ بْنِ مُحَمَّدِ بْنِ عِیسَی عَنِ ابْنِ مَحْبُوبٍ </w:t>
      </w:r>
      <w:r>
        <w:rPr>
          <w:rStyle w:val="FootnoteReference"/>
        </w:rPr>
        <w:footnoteReference w:id="2845"/>
      </w:r>
      <w:r>
        <w:rPr>
          <w:rFonts w:ascii="Amiri" w:hAnsi="Amiri" w:eastAsia="Amiri" w:cs="Amiri"/>
          <w:lang w:bidi="ar-SA"/>
          <w:color w:val="111111"/>
          <w:sz w:val="28"/>
          <w:szCs w:val="28"/>
          <w:rtl/>
        </w:rPr>
        <w:t xml:space="preserve">عَنْ وَهْبِ بْنِ عَبْدِ رَبِّهِ قَالَ: رَأَیْتُ أَبَا عَبْدِ اللَّهِ ع یَتَخَلَّلُ فَنَظَرْتُ إِلَیْهِ فَقَالَ إِنَّ رَسُولَ اللَّهِ ص کَانَ یَتَخَلَّلُ وَ هُوَ یُطَیِّبُ الْفَمَ.</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عبد ربّه نقل شده که گفت: «دیدم که امام صادق (علیه‌السلام) خلال می‌کردند، پس به ایشان نگاه کردم. امام فرمودند: "رسول خدا (صلی‌الله‌علیه‌و‌آله) نیز خلال می‌کردند، و این کار دهان را خوشبو می‌سازد."»</w:t>
      </w:r>
    </w:p>
    <w:p>
      <w:pPr>
        <w:pStyle w:val="Heading5"/>
      </w:pPr>
      <w:bookmarkStart w:id="1957" w:name="_Toc1535"/>
      <w:r>
        <w:t>[رقم الحدیث الکلی: 30949 - رقم الحدیث الباب: 2]</w:t>
      </w:r>
      <w:bookmarkEnd w:id="1957"/>
    </w:p>
    <w:p>
      <w:pPr>
        <w:pStyle w:val="BookText"/>
      </w:pPr>
      <w:r>
        <w:rPr>
          <w:rFonts w:ascii="Times New Roman" w:hAnsi="Times New Roman" w:eastAsia="Times New Roman" w:cs="Times New Roman"/>
          <w:lang w:val="en-US" w:bidi="en-US"/>
          <w:color w:val="111111"/>
          <w:sz w:val="28"/>
          <w:szCs w:val="28"/>
          <w:rtl/>
        </w:rPr>
        <w:t xml:space="preserve">30949- 2- </w:t>
      </w:r>
      <w:r>
        <w:rPr>
          <w:rStyle w:val="FootnoteReference"/>
        </w:rPr>
        <w:footnoteReference w:id="2847"/>
      </w:r>
      <w:r>
        <w:rPr>
          <w:rFonts w:ascii="Amiri" w:hAnsi="Amiri" w:eastAsia="Amiri" w:cs="Amiri"/>
          <w:lang w:bidi="ar-SA"/>
          <w:color w:val="111111"/>
          <w:sz w:val="28"/>
          <w:szCs w:val="28"/>
          <w:rtl/>
        </w:rPr>
        <w:t xml:space="preserve">وَ عَنْ عَلِیِّ بْنِ إِبْرَاهِیمَ عَنْ أَبِیهِ عَنِ ابْنِ أَبِی عُمَیْرٍ عَنْ هِشَامِ بْنِ سَالِمٍ قَالَ: قَالَ أَبُو عَبْدِ اللَّهِ ع قَالَ رَسُولُ اللَّهِ ص نَزَلَ عَلَیَّ جَبْرَئِیلُ ع بِالْخِلَالِ.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امام صادق (علیه‌السلام) فرمودند: «رسول خدا (صلی‌الله‌علیه‌و‌آله) فرمودند: جبرئیل (علیه‌السلام) با خلال نزد من آمد.»</w:t>
      </w:r>
    </w:p>
    <w:p>
      <w:pPr>
        <w:pStyle w:val="Heading5"/>
      </w:pPr>
      <w:bookmarkStart w:id="1958" w:name="_Toc1536"/>
      <w:r>
        <w:t>[رقم الحدیث الکلی: 30950 - رقم الحدیث الباب: 3]</w:t>
      </w:r>
      <w:bookmarkEnd w:id="1958"/>
    </w:p>
    <w:p>
      <w:pPr>
        <w:pStyle w:val="BookText"/>
      </w:pPr>
      <w:r>
        <w:rPr>
          <w:rFonts w:ascii="Times New Roman" w:hAnsi="Times New Roman" w:eastAsia="Times New Roman" w:cs="Times New Roman"/>
          <w:lang w:val="en-US" w:bidi="en-US"/>
          <w:color w:val="111111"/>
          <w:sz w:val="28"/>
          <w:szCs w:val="28"/>
          <w:rtl/>
        </w:rPr>
        <w:t xml:space="preserve">30950- 3- </w:t>
      </w:r>
      <w:r>
        <w:rPr>
          <w:rStyle w:val="FootnoteReference"/>
        </w:rPr>
        <w:footnoteReference w:id="2848"/>
      </w:r>
      <w:r>
        <w:rPr>
          <w:rFonts w:ascii="Amiri" w:hAnsi="Amiri" w:eastAsia="Amiri" w:cs="Amiri"/>
          <w:lang w:bidi="ar-SA"/>
          <w:color w:val="111111"/>
          <w:sz w:val="28"/>
          <w:szCs w:val="28"/>
          <w:rtl/>
        </w:rPr>
        <w:t xml:space="preserve">وَ عَنْ عِدَّةٍ مِنْ أَصْحَابِنَا عَنْ أَحْمَدَ بْنِ مُحَمَّدٍ عَنِ ابْنِ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8" w:name="pg18706_195563"/>
    <w:bookmarkEnd w:id="408"/>
    <w:p>
      <w:pPr>
        <w:pStyle w:val="BookText"/>
      </w:pPr>
      <w:r>
        <w:rPr>
          <w:rFonts w:ascii="Amiri" w:hAnsi="Amiri" w:eastAsia="Amiri" w:cs="Amiri"/>
          <w:lang w:bidi="ar-SA"/>
          <w:color w:val="111111"/>
          <w:sz w:val="28"/>
          <w:szCs w:val="28"/>
          <w:rtl/>
        </w:rPr>
        <w:t xml:space="preserve">فَضَّالٍ عَنِ ابْنِ أَبِی جَمِیلَةَ قَالَ: قَالَ أَبُو عَبْدِ اللَّهِ ع نَزَلَ جَبْرَئِیلُ عَلَی رَسُولِ اللَّهِ ص بِالسِّوَاکِ وَ الْخِلَالِ وَ الْحِجَامَةِ.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جمیلة نقل شده که گفت: امام صادق (علیه‌السلام) فرمودند: «جبرئیل (علیه‌السلام) با مسواک، خلال و حجامت نزد رسول خدا (صلی‌الله‌علیه‌و‌آله) آمد.»</w:t>
      </w:r>
    </w:p>
    <w:p>
      <w:pPr>
        <w:pStyle w:val="Heading5"/>
      </w:pPr>
      <w:bookmarkStart w:id="1959" w:name="_Toc1537"/>
      <w:r>
        <w:t>[رقم الحدیث الکلی: 30951 - رقم الحدیث الباب: 4]</w:t>
      </w:r>
      <w:bookmarkEnd w:id="1959"/>
    </w:p>
    <w:p>
      <w:pPr>
        <w:pStyle w:val="BookText"/>
      </w:pPr>
      <w:r>
        <w:rPr>
          <w:rFonts w:ascii="Times New Roman" w:hAnsi="Times New Roman" w:eastAsia="Times New Roman" w:cs="Times New Roman"/>
          <w:lang w:val="en-US" w:bidi="en-US"/>
          <w:color w:val="111111"/>
          <w:sz w:val="28"/>
          <w:szCs w:val="28"/>
          <w:rtl/>
        </w:rPr>
        <w:t xml:space="preserve">30951- 4- </w:t>
      </w:r>
      <w:r>
        <w:rPr>
          <w:rStyle w:val="FootnoteReference"/>
        </w:rPr>
        <w:footnoteReference w:id="2849"/>
      </w:r>
      <w:r>
        <w:rPr>
          <w:rFonts w:ascii="Amiri" w:hAnsi="Amiri" w:eastAsia="Amiri" w:cs="Amiri"/>
          <w:lang w:bidi="ar-SA"/>
          <w:color w:val="111111"/>
          <w:sz w:val="28"/>
          <w:szCs w:val="28"/>
          <w:rtl/>
        </w:rPr>
        <w:t xml:space="preserve">وَ عَنْهُمْ عَنْ سَهْلِ بْنِ زِیَادٍ عَنْ جَعْفَرِ بْنِ مُحَمَّدٍ الْأَشْعَرِیِّ عَنِ ابْنِ الْقَدَّاحِ عَنْ أَبِی عَبْدِ اللَّهِ ع قَالَ: قَالَ النَّبِیُّ ص تَخَلَّلُوا فَإِنَّهُ مَصْلَحَةٌ لِلِّثَةِ </w:t>
      </w:r>
      <w:r>
        <w:rPr>
          <w:rStyle w:val="FootnoteReference"/>
        </w:rPr>
        <w:footnoteReference w:id="2850"/>
      </w:r>
      <w:r>
        <w:rPr>
          <w:rFonts w:ascii="Amiri" w:hAnsi="Amiri" w:eastAsia="Amiri" w:cs="Amiri"/>
          <w:lang w:bidi="ar-SA"/>
          <w:color w:val="111111"/>
          <w:sz w:val="28"/>
          <w:szCs w:val="28"/>
          <w:rtl/>
        </w:rPr>
        <w:t xml:space="preserve">وَ النَّوَاجِذِ.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نقل شده که فرمودند: «پیامبر (صلی‌الله‌علیه‌و‌آله) فرمودند: خلال کنید، زیرا که برای سلامت لثه‌ها و دندان‌های آسیاب مفید است.»</w:t>
      </w:r>
    </w:p>
    <w:p>
      <w:pPr>
        <w:pStyle w:val="Heading5"/>
      </w:pPr>
      <w:bookmarkStart w:id="1960" w:name="_Toc1538"/>
      <w:r>
        <w:t>[رقم الحدیث الکلی: 30952 - رقم الحدیث الباب: 5]</w:t>
      </w:r>
      <w:bookmarkEnd w:id="1960"/>
    </w:p>
    <w:p>
      <w:pPr>
        <w:pStyle w:val="BookText"/>
      </w:pPr>
      <w:r>
        <w:rPr>
          <w:rFonts w:ascii="Times New Roman" w:hAnsi="Times New Roman" w:eastAsia="Times New Roman" w:cs="Times New Roman"/>
          <w:lang w:val="en-US" w:bidi="en-US"/>
          <w:color w:val="111111"/>
          <w:sz w:val="28"/>
          <w:szCs w:val="28"/>
          <w:rtl/>
        </w:rPr>
        <w:t xml:space="preserve">30952- 5- </w:t>
      </w:r>
      <w:r>
        <w:rPr>
          <w:rStyle w:val="FootnoteReference"/>
        </w:rPr>
        <w:footnoteReference w:id="2851"/>
      </w:r>
      <w:r>
        <w:rPr>
          <w:rFonts w:ascii="Amiri" w:hAnsi="Amiri" w:eastAsia="Amiri" w:cs="Amiri"/>
          <w:lang w:bidi="ar-SA"/>
          <w:color w:val="111111"/>
          <w:sz w:val="28"/>
          <w:szCs w:val="28"/>
          <w:rtl/>
        </w:rPr>
        <w:t xml:space="preserve">وَ بِهَذَا الْإِسْنَادِ قَالَ: قَالَ النَّبِیُّ ص تَخَلَّلُوا فَإِنَّهُ یُنَقِّی الْفَمَ وَ مَصْلَحَةُ اللِّثَةِ.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اسناد، نقل شده که پیامبر (صلی‌الله‌علیه‌و‌آله) فرمودند: «خلال کنید، زیرا که دهان را پاک می‌سازد و برای سلامت لثه‌ها مفید است.»</w:t>
      </w:r>
    </w:p>
    <w:p>
      <w:pPr>
        <w:pStyle w:val="Heading5"/>
      </w:pPr>
      <w:bookmarkStart w:id="1961" w:name="_Toc1539"/>
      <w:r>
        <w:t>[رقم الحدیث الکلی: 30953 - رقم الحدیث الباب: 6]</w:t>
      </w:r>
      <w:bookmarkEnd w:id="1961"/>
    </w:p>
    <w:p>
      <w:pPr>
        <w:pStyle w:val="BookText"/>
      </w:pPr>
      <w:r>
        <w:rPr>
          <w:rFonts w:ascii="Times New Roman" w:hAnsi="Times New Roman" w:eastAsia="Times New Roman" w:cs="Times New Roman"/>
          <w:lang w:val="en-US" w:bidi="en-US"/>
          <w:color w:val="111111"/>
          <w:sz w:val="28"/>
          <w:szCs w:val="28"/>
          <w:rtl/>
        </w:rPr>
        <w:t xml:space="preserve">30953- 6- </w:t>
      </w:r>
      <w:r>
        <w:rPr>
          <w:rStyle w:val="FootnoteReference"/>
        </w:rPr>
        <w:footnoteReference w:id="2852"/>
      </w:r>
      <w:r>
        <w:rPr>
          <w:rFonts w:ascii="Amiri" w:hAnsi="Amiri" w:eastAsia="Amiri" w:cs="Amiri"/>
          <w:lang w:bidi="ar-SA"/>
          <w:color w:val="111111"/>
          <w:sz w:val="28"/>
          <w:szCs w:val="28"/>
          <w:rtl/>
        </w:rPr>
        <w:t xml:space="preserve">وَ عَنْهُمْ عَنْ أَحْمَدَ بْنِ أَبِی عَبْدِ اللَّهِ عَنْ أَبِیهِ عَنْ عَلِیِّ بْنِ النُّعْمَانِ عَنْ یَعْقُوبَ بْنِ شُعَیْبٍ عَمَّنْ أَخْبَرَهُ أَنَّ أَبَا الْحَسَنِ ع أُتِیَ بِخِلَالٍ مِنَ الْأَخِلَّةِ الْمُهَیَّأَةِ وَ هُوَ فِی مَنْزِلِ الْفَضْلِ بْنِ یُونُسَ- فَأَخَذَ مِنْهَا </w:t>
      </w:r>
      <w:r>
        <w:rPr>
          <w:rStyle w:val="FootnoteReference"/>
        </w:rPr>
        <w:footnoteReference w:id="2853"/>
      </w:r>
      <w:r>
        <w:rPr>
          <w:rFonts w:ascii="Amiri" w:hAnsi="Amiri" w:eastAsia="Amiri" w:cs="Amiri"/>
          <w:lang w:bidi="ar-SA"/>
          <w:color w:val="111111"/>
          <w:sz w:val="28"/>
          <w:szCs w:val="28"/>
          <w:rtl/>
        </w:rPr>
        <w:t xml:space="preserve">شَظِیَّةً وَ رَمَی بِالْبَاقِی.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کسی که او را خبر داد نقل شده که امام کاظم (علیه‌السلام) در منزل فضل بن یونس بود، و برای ایشان خلال‌هایی از چوب‌های آماده شده آورده شد. ایشان قطعه‌ای از آن برداشتند و باقی را کنار گذاشتند.</w:t>
      </w:r>
    </w:p>
    <w:p>
      <w:pPr>
        <w:pStyle w:val="Heading5"/>
      </w:pPr>
      <w:bookmarkStart w:id="1962" w:name="_Toc1540"/>
      <w:r>
        <w:t>[رقم الحدیث الکلی: 30954 - رقم الحدیث الباب: 7]</w:t>
      </w:r>
      <w:bookmarkEnd w:id="1962"/>
    </w:p>
    <w:p>
      <w:pPr>
        <w:pStyle w:val="BookText"/>
      </w:pPr>
      <w:r>
        <w:rPr>
          <w:rFonts w:ascii="Times New Roman" w:hAnsi="Times New Roman" w:eastAsia="Times New Roman" w:cs="Times New Roman"/>
          <w:lang w:val="en-US" w:bidi="en-US"/>
          <w:color w:val="111111"/>
          <w:sz w:val="28"/>
          <w:szCs w:val="28"/>
          <w:rtl/>
        </w:rPr>
        <w:t xml:space="preserve">30954- 7- </w:t>
      </w:r>
      <w:r>
        <w:rPr>
          <w:rStyle w:val="FootnoteReference"/>
        </w:rPr>
        <w:footnoteReference w:id="2854"/>
      </w:r>
      <w:r>
        <w:rPr>
          <w:rFonts w:ascii="Amiri" w:hAnsi="Amiri" w:eastAsia="Amiri" w:cs="Amiri"/>
          <w:lang w:bidi="ar-SA"/>
          <w:color w:val="111111"/>
          <w:sz w:val="28"/>
          <w:szCs w:val="28"/>
          <w:rtl/>
        </w:rPr>
        <w:t xml:space="preserve">وَ عَنْ مُحَمَّدِ بْنِ یَحْیَی عَنْ أَحْمَدَ بْنِ مُحَمَّدٍ عَنْ إِبْرَاهِیمَ الْحَذَّاءِ (عَنْ أَحْمَدَ بْنِ أَبِی عَبْدِ اللَّهِ الْأَسَدِیِّ) </w:t>
      </w:r>
      <w:r>
        <w:rPr>
          <w:rStyle w:val="FootnoteReference"/>
        </w:rPr>
        <w:footnoteReference w:id="2855"/>
      </w:r>
      <w:r>
        <w:rPr>
          <w:rFonts w:ascii="Amiri" w:hAnsi="Amiri" w:eastAsia="Amiri" w:cs="Amiri"/>
          <w:lang w:bidi="ar-SA"/>
          <w:color w:val="111111"/>
          <w:sz w:val="28"/>
          <w:szCs w:val="28"/>
          <w:rtl/>
        </w:rPr>
        <w:t xml:space="preserve">عَنْ رَجُلٍ عَنْ أَبِی عَبْدِ اللَّهِ ع قَالَ: نَاوَلَ النَّبِیُّ ص جَعْفَرَ بْنَ أَبِی طَالِبٍ خِلَالًا فَقَالَ یَا جَعْفَرُ تَخَلَّلْ فَإِنَّهُ مَصْلَحَةٌ لِلْفَمِ أَوْ قَالَ لِلِّثَةِ مَجْلَبَةٌ لِلرِّزْقِ.</w:t>
      </w:r>
    </w:p>
    <w:p>
      <w:pPr>
        <w:pStyle w:val="BookText"/>
      </w:pPr>
      <w:r>
        <w:rPr>
          <w:rFonts w:ascii="Amiri" w:hAnsi="Amiri" w:eastAsia="Amiri" w:cs="Amiri"/>
          <w:lang w:bidi="ar-SA"/>
          <w:color w:val="111111"/>
          <w:sz w:val="28"/>
          <w:szCs w:val="28"/>
          <w:rtl/>
        </w:rPr>
        <w:t xml:space="preserve">أَحْمَدُ بْنُ أَبِی عَبْدِ اللَّهِ الْبَرْقِیُّ فِی الْمَحَاسِنِ عَنِ ابْنِ مَحْبُوبٍ وَ ذَکَرَ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9" w:name="pg18706_195564"/>
    <w:bookmarkEnd w:id="409"/>
    <w:p>
      <w:pPr>
        <w:pStyle w:val="BookText"/>
      </w:pPr>
      <w:r>
        <w:rPr>
          <w:rFonts w:ascii="Amiri" w:hAnsi="Amiri" w:eastAsia="Amiri" w:cs="Amiri"/>
          <w:lang w:bidi="ar-SA"/>
          <w:color w:val="111111"/>
          <w:sz w:val="28"/>
          <w:szCs w:val="28"/>
          <w:rtl/>
        </w:rPr>
        <w:t xml:space="preserve">الْحَدِیثَ الْأَوَّلَ نَحْوَهُ وَ عَنْ أَبِیهِ عَنِ ابْنِ أَبِی عُمَیْرٍ وَ ذَکَرَ الثَّانِیَ وَ عَنِ ابْنِ فَضَّالٍ وَ ذَکَرَ الثَّالِثَ وَ عَنْ جَعْفَرِ بْنِ مُحَمَّدٍ وَ ذَکَرَ الرَّابِعَ وَ عَنْ أَبِیهِ وَ ذَکَرَ السَّادِسَ وَ عَنْ أَبِی سُمَیْنَةَ عَنْ أَحْمَدَ بْنِ عَبْدِ اللَّهِ وَ ذَکَرَ السَّابِعَ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ابی عبدالله اسدی، از مردی که نامش ذکر نشده،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«پیامبر (صلی‌الله‌علیه‌و‌آله) خلالی را به جعفر بن ابی طالب دادند و فرمودند: "ای جعفر، خلال کن، زیرا که برای دهان و یا برای لثه مفید است و موجب جلب روزی می‌شود."»</w:t>
      </w:r>
    </w:p>
    <w:p>
      <w:pPr>
        <w:pStyle w:val="Heading5"/>
      </w:pPr>
      <w:bookmarkStart w:id="1963" w:name="_Toc1541"/>
      <w:r>
        <w:t>[رقم الحدیث الکلی: 30955 - رقم الحدیث الباب: 8]</w:t>
      </w:r>
      <w:bookmarkEnd w:id="1963"/>
    </w:p>
    <w:p>
      <w:pPr>
        <w:pStyle w:val="BookText"/>
      </w:pPr>
      <w:r>
        <w:rPr>
          <w:rFonts w:ascii="Times New Roman" w:hAnsi="Times New Roman" w:eastAsia="Times New Roman" w:cs="Times New Roman"/>
          <w:lang w:val="en-US" w:bidi="en-US"/>
          <w:color w:val="111111"/>
          <w:sz w:val="28"/>
          <w:szCs w:val="28"/>
          <w:rtl/>
        </w:rPr>
        <w:t xml:space="preserve">30955- 8- </w:t>
      </w:r>
      <w:r>
        <w:rPr>
          <w:rStyle w:val="FootnoteReference"/>
        </w:rPr>
        <w:footnoteReference w:id="2857"/>
      </w:r>
      <w:r>
        <w:rPr>
          <w:rFonts w:ascii="Amiri" w:hAnsi="Amiri" w:eastAsia="Amiri" w:cs="Amiri"/>
          <w:lang w:bidi="ar-SA"/>
          <w:color w:val="111111"/>
          <w:sz w:val="28"/>
          <w:szCs w:val="28"/>
          <w:rtl/>
        </w:rPr>
        <w:t xml:space="preserve">وَ عَنْ أَبِیهِ عَنْ مُحَمَّدِ بْنِ سِنَانٍ أَوْ غَیْرِهِ عَنِ الْحَسَنِ بْنِ عُثْمَانَ عَنْ حَمْزَةَ عَنْ أَبِی الْحَسَنِ ع قَالَ: قَالَ رَسُولُ اللَّهِ ص رَحِمَ اللَّهُ الْمُتَخَلِّلِینَ قِیلَ یَا رَسُولَ اللَّهِ- وَ مَا الْمُتَخَلِّلُونَ قَالَ الْمُتَخَلِّلُونَ مِنَ الطَّعَامِ فَإِنَّهُ إِذَا بَقِیَ فِی الْفَمِ تَغَیَّرَ فَأَذَّی الْمَلَکَ رِیحُهُ.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حمزه، از امام کاظم (علیه‌السلام) نقل شده که فرمودند: «رسول خدا (صلی‌الله‌علیه‌و‌آله) فرمودند: "خداوند کسانی که دندان‌های خود را خلال می‌کنند، رحمت کند."</w:t>
      </w:r>
    </w:p>
    <w:p>
      <w:pPr>
        <w:pStyle w:val="BookText"/>
      </w:pPr>
      <w:r>
        <w:rPr>
          <w:rFonts w:ascii="IRNazanin" w:hAnsi="IRNazanin" w:eastAsia="IRNazanin" w:cs="IRNazanin"/>
          <w:lang w:bidi="fa-IR"/>
          <w:color w:val="111111"/>
          <w:sz w:val="28"/>
          <w:szCs w:val="28"/>
          <w:rtl/>
        </w:rPr>
        <w:t xml:space="preserve">پرسیده شد: "ای رسول خدا، خلال‌کنندگان چه کسانی هستند؟"</w:t>
      </w:r>
    </w:p>
    <w:p>
      <w:pPr>
        <w:pStyle w:val="BookText"/>
      </w:pPr>
      <w:r>
        <w:rPr>
          <w:rFonts w:ascii="IRNazanin" w:hAnsi="IRNazanin" w:eastAsia="IRNazanin" w:cs="IRNazanin"/>
          <w:lang w:bidi="fa-IR"/>
          <w:color w:val="111111"/>
          <w:sz w:val="28"/>
          <w:szCs w:val="28"/>
          <w:rtl/>
        </w:rPr>
        <w:t xml:space="preserve">فرمودند: "کسانی که باقی‌مانده غذا را از میان دندان‌های خود پاک می‌کنند، زیرا که اگر غذا در دهان باقی بماند، تغییر می‌کند و بوی آن فرشته را آزار می‌دهد."»</w:t>
      </w:r>
    </w:p>
    <w:p>
      <w:pPr>
        <w:pStyle w:val="Heading5"/>
      </w:pPr>
      <w:bookmarkStart w:id="1964" w:name="_Toc1542"/>
      <w:r>
        <w:t>[رقم الحدیث الکلی: 30956 - رقم الحدیث الباب: 9]</w:t>
      </w:r>
      <w:bookmarkEnd w:id="1964"/>
    </w:p>
    <w:p>
      <w:pPr>
        <w:pStyle w:val="BookText"/>
      </w:pPr>
      <w:r>
        <w:rPr>
          <w:rFonts w:ascii="Times New Roman" w:hAnsi="Times New Roman" w:eastAsia="Times New Roman" w:cs="Times New Roman"/>
          <w:lang w:val="en-US" w:bidi="en-US"/>
          <w:color w:val="111111"/>
          <w:sz w:val="28"/>
          <w:szCs w:val="28"/>
          <w:rtl/>
        </w:rPr>
        <w:t xml:space="preserve">30956- 9- </w:t>
      </w:r>
      <w:r>
        <w:rPr>
          <w:rStyle w:val="FootnoteReference"/>
        </w:rPr>
        <w:footnoteReference w:id="2858"/>
      </w:r>
      <w:r>
        <w:rPr>
          <w:rFonts w:ascii="Amiri" w:hAnsi="Amiri" w:eastAsia="Amiri" w:cs="Amiri"/>
          <w:lang w:bidi="ar-SA"/>
          <w:color w:val="111111"/>
          <w:sz w:val="28"/>
          <w:szCs w:val="28"/>
          <w:rtl/>
        </w:rPr>
        <w:t xml:space="preserve">وَ عَنِ الْحَسَنِ بْنِ أَبِی عُثْمَانَ عَنْ أَبِی حَمْزَةَ عَنْ أَبِی الْحَسَنِ ع قَالَ: قَالَ رَسُولُ اللَّهِ ص لِجَعْفَرٍ تَخَلَّلْ فَإِنَّ الْخِلَالَ یَجْلِبُ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از امام کاظم (علیه‌السلام) نقل شده که فرمودند: «رسول خدا (صلی‌الله‌علیه‌و‌آله) به جعفر فرمودند: خلال کن، زیرا که خلال کردن روزی را جلب می‌کند.»</w:t>
      </w:r>
    </w:p>
    <w:p>
      <w:pPr>
        <w:pStyle w:val="Heading5"/>
      </w:pPr>
      <w:bookmarkStart w:id="1965" w:name="_Toc1543"/>
      <w:r>
        <w:t>[رقم الحدیث الکلی: 30957 - رقم الحدیث الباب: 10]</w:t>
      </w:r>
      <w:bookmarkEnd w:id="1965"/>
    </w:p>
    <w:p>
      <w:pPr>
        <w:pStyle w:val="BookText"/>
      </w:pPr>
      <w:r>
        <w:rPr>
          <w:rFonts w:ascii="Times New Roman" w:hAnsi="Times New Roman" w:eastAsia="Times New Roman" w:cs="Times New Roman"/>
          <w:lang w:val="en-US" w:bidi="en-US"/>
          <w:color w:val="111111"/>
          <w:sz w:val="28"/>
          <w:szCs w:val="28"/>
          <w:rtl/>
        </w:rPr>
        <w:t xml:space="preserve">30957- 10- </w:t>
      </w:r>
      <w:r>
        <w:rPr>
          <w:rStyle w:val="FootnoteReference"/>
        </w:rPr>
        <w:footnoteReference w:id="2859"/>
      </w:r>
      <w:r>
        <w:rPr>
          <w:rFonts w:ascii="Amiri" w:hAnsi="Amiri" w:eastAsia="Amiri" w:cs="Amiri"/>
          <w:lang w:bidi="ar-SA"/>
          <w:color w:val="111111"/>
          <w:sz w:val="28"/>
          <w:szCs w:val="28"/>
          <w:rtl/>
        </w:rPr>
        <w:t xml:space="preserve">قَالَ وَ رُوِیَ عَنْ أَبِی عَبْدِ اللَّهِ ع أَنَّهُ مَنْ أَکَلَ طَعَاماً فَلْیَتَخَلَّلْ مَنْ لَمْ یَفْعَلْ فَعَلَیْهِ حَرَجٌ.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صادق (علیه‌السلام) نقل شده که فرمودند: «هر کس غذا بخورد، باید خلال کند، و کسی که این کار را نکند، بر او سختی خواهد بود.»</w:t>
      </w:r>
    </w:p>
    <w:p>
      <w:pPr>
        <w:pStyle w:val="Heading5"/>
      </w:pPr>
      <w:bookmarkStart w:id="1966" w:name="_Toc1544"/>
      <w:r>
        <w:t>[رقم الحدیث الکلی: 30958 - رقم الحدیث الباب: 11]</w:t>
      </w:r>
      <w:bookmarkEnd w:id="1966"/>
    </w:p>
    <w:p>
      <w:pPr>
        <w:pStyle w:val="BookText"/>
      </w:pPr>
      <w:r>
        <w:rPr>
          <w:rFonts w:ascii="Times New Roman" w:hAnsi="Times New Roman" w:eastAsia="Times New Roman" w:cs="Times New Roman"/>
          <w:lang w:val="en-US" w:bidi="en-US"/>
          <w:color w:val="111111"/>
          <w:sz w:val="28"/>
          <w:szCs w:val="28"/>
          <w:rtl/>
        </w:rPr>
        <w:t xml:space="preserve">30958- 11- </w:t>
      </w:r>
      <w:r>
        <w:rPr>
          <w:rStyle w:val="FootnoteReference"/>
        </w:rPr>
        <w:footnoteReference w:id="2860"/>
      </w:r>
      <w:r>
        <w:rPr>
          <w:rFonts w:ascii="Amiri" w:hAnsi="Amiri" w:eastAsia="Amiri" w:cs="Amiri"/>
          <w:lang w:bidi="ar-SA"/>
          <w:color w:val="111111"/>
          <w:sz w:val="28"/>
          <w:szCs w:val="28"/>
          <w:rtl/>
        </w:rPr>
        <w:t xml:space="preserve">مُحَمَّدُ بْنُ إِدْرِیسَ فِی آخِرِ السَّرَائِرِ نَقْلًا مِنْ کِتَابِ السَّیَّارِیِّ أَبِی عَبْدِ اللَّهِ عَنْ أَبِی الْحَسَنِ الْأَوَّلِ ع قَالَ: مَلَکٌ یُنَادِی فِی السَّمَاءِ اللَّهُمَّ بَارِکْ عَلَی الْخَلَّالِینَ وَ الْمُتَخَلِّلِینَ- وَ هُمُ الَّذِینَ فِی بُیُوتِهِمُ الْخَلُّ وَ الَّذِینَ یَتَخَلَّلُونَ.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0" w:name="pg18706_195565"/>
    <w:bookmarkEnd w:id="410"/>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861"/>
      </w:r>
      <w:r>
        <w:rPr>
          <w:rFonts w:ascii="Amiri" w:hAnsi="Amiri" w:eastAsia="Amiri" w:cs="Amiri"/>
          <w:lang w:bidi="ar-SA"/>
          <w:color w:val="111111"/>
          <w:sz w:val="28"/>
          <w:szCs w:val="28"/>
          <w:rtl/>
        </w:rPr>
        <w:t xml:space="preserve">وَ فِی السِّوَاکِ </w:t>
      </w:r>
      <w:r>
        <w:rPr>
          <w:rStyle w:val="FootnoteReference"/>
        </w:rPr>
        <w:footnoteReference w:id="2862"/>
      </w:r>
      <w:r>
        <w:rPr>
          <w:rFonts w:ascii="Amiri" w:hAnsi="Amiri" w:eastAsia="Amiri" w:cs="Amiri"/>
          <w:lang w:bidi="ar-SA"/>
          <w:color w:val="111111"/>
          <w:sz w:val="28"/>
          <w:szCs w:val="28"/>
          <w:rtl/>
        </w:rPr>
        <w:t xml:space="preserve">وَ یَأْتِی مَا یَدُلُّ عَلَیْهِ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ادریس، در پایان کتاب «السرائر» به نقل از کتاب السیاری، از امام صادق (علیه‌السلام)، از امام کاظم (علیه‌السلام) نقل شده که فرمودند:</w:t>
      </w:r>
    </w:p>
    <w:p>
      <w:pPr>
        <w:pStyle w:val="BookText"/>
      </w:pPr>
      <w:r>
        <w:rPr>
          <w:rFonts w:ascii="IRNazanin" w:hAnsi="IRNazanin" w:eastAsia="IRNazanin" w:cs="IRNazanin"/>
          <w:lang w:bidi="fa-IR"/>
          <w:color w:val="111111"/>
          <w:sz w:val="28"/>
          <w:szCs w:val="28"/>
          <w:rtl/>
        </w:rPr>
        <w:t xml:space="preserve">«فرشته‌ای در آسمان ندا می‌دهد: "بار خدایا، بر خلال‌کنندگان و کسانی که خلال می‌کنند، برکت نازل فرما!"</w:t>
      </w:r>
    </w:p>
    <w:p>
      <w:pPr>
        <w:pStyle w:val="BookText"/>
      </w:pPr>
      <w:r>
        <w:rPr>
          <w:rFonts w:ascii="IRNazanin" w:hAnsi="IRNazanin" w:eastAsia="IRNazanin" w:cs="IRNazanin"/>
          <w:lang w:bidi="fa-IR"/>
          <w:color w:val="111111"/>
          <w:sz w:val="28"/>
          <w:szCs w:val="28"/>
          <w:rtl/>
        </w:rPr>
        <w:t xml:space="preserve">این‌ها کسانی هستند که در خانه‌هایشان سرکه دارند و کسانی که دندان‌های خود را خلال می‌کنند.»</w:t>
      </w:r>
    </w:p>
    <w:p>
      <w:pPr>
        <w:pStyle w:val="Heading4"/>
      </w:pPr>
      <w:bookmarkStart w:id="1967" w:name="_Toc1545"/>
      <w:r>
        <w:t>105- بَابُ جَوَازِ التَّخَلُّلِ بِکُلِّ عُودٍ وَ کَرَاهَتِهِ بِعُودِ الرَّیْحَانِ وَ الرُّمَّانِ وَ الْقَصَبِ وَ الْخُوصِ وَ الْآسِ وَ الطَّرْفَاءِ دُونَ مَا سِوَاهَا</w:t>
      </w:r>
      <w:bookmarkEnd w:id="1967"/>
    </w:p>
    <w:p>
      <w:pPr>
        <w:pStyle w:val="Heading5"/>
      </w:pPr>
      <w:bookmarkStart w:id="1968" w:name="_Toc1546"/>
      <w:r>
        <w:t>اشارة</w:t>
      </w:r>
      <w:bookmarkEnd w:id="1968"/>
    </w:p>
    <w:p>
      <w:pPr>
        <w:pStyle w:val="BookText"/>
      </w:pPr>
      <w:r>
        <w:rPr>
          <w:rStyle w:val="FootnoteReference"/>
        </w:rPr>
        <w:footnoteReference w:id="2864"/>
      </w:r>
      <w:r>
        <w:rPr>
          <w:rFonts w:ascii="Amiri" w:hAnsi="Amiri" w:eastAsia="Amiri" w:cs="Amiri"/>
          <w:lang w:bidi="ar-SA"/>
          <w:color w:val="111111"/>
          <w:sz w:val="28"/>
          <w:szCs w:val="28"/>
          <w:rtl/>
        </w:rPr>
        <w:t xml:space="preserve">105 بَابُ جَوَازِ التَّخَلُّلِ بِکُلِّ عُودٍ وَ کَرَاهَتِهِ بِعُودِ الرَّیْحَانِ وَ الرُّمَّانِ وَ الْقَصَبِ وَ الْخُوصِ وَ الْآسِ وَ الطَّرْفَاءِ دُونَ مَا سِوَاهَا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خلال کردن با هر نوع چوب، و کراهت استفاده از چوب ریحان، انار، نی، خوص، آس و طرفاء، به‌جز این موارد.</w:t>
      </w:r>
    </w:p>
    <w:p>
      <w:pPr>
        <w:pStyle w:val="Heading5"/>
      </w:pPr>
      <w:bookmarkStart w:id="1969" w:name="_Toc1547"/>
      <w:r>
        <w:t>[رقم الحدیث الکلی: 30959 - رقم الحدیث الباب: 1]</w:t>
      </w:r>
      <w:bookmarkEnd w:id="1969"/>
    </w:p>
    <w:p>
      <w:pPr>
        <w:pStyle w:val="BookText"/>
      </w:pPr>
      <w:r>
        <w:rPr>
          <w:rFonts w:ascii="Times New Roman" w:hAnsi="Times New Roman" w:eastAsia="Times New Roman" w:cs="Times New Roman"/>
          <w:lang w:val="en-US" w:bidi="en-US"/>
          <w:color w:val="111111"/>
          <w:sz w:val="28"/>
          <w:szCs w:val="28"/>
          <w:rtl/>
        </w:rPr>
        <w:t xml:space="preserve">30959- 1- </w:t>
      </w:r>
      <w:r>
        <w:rPr>
          <w:rStyle w:val="FootnoteReference"/>
        </w:rPr>
        <w:footnoteReference w:id="2865"/>
      </w:r>
      <w:r>
        <w:rPr>
          <w:rFonts w:ascii="Amiri" w:hAnsi="Amiri" w:eastAsia="Amiri" w:cs="Amiri"/>
          <w:lang w:bidi="ar-SA"/>
          <w:color w:val="111111"/>
          <w:sz w:val="28"/>
          <w:szCs w:val="28"/>
          <w:rtl/>
        </w:rPr>
        <w:t xml:space="preserve">مُحَمَّدُ بْنُ یَعْقُوبَ عَنْ عَلِیِّ بْنِ إِبْرَاهِیمَ عَنْ أَبِیهِ عَنِ ابْنِ أَبِی عُمَیْرٍ عَنْ إِبْرَاهِیمَ بْنِ عَبْدِ الْحَمِیدِ عَنْ أَبِی الْحَسَنِ ع قَالَ: لَا تَخَلَّلُوا بِعُودِ الرَّیْحَانِ وَ لَا بِقَضِیبِ الرُّمَّانِ فَإِنَّهُمَا یُهَیِّجَانِ عِرْقَ الْجُذَامِ.</w:t>
      </w:r>
    </w:p>
    <w:p>
      <w:pPr>
        <w:pStyle w:val="BookText"/>
      </w:pPr>
      <w:r>
        <w:rPr>
          <w:rFonts w:ascii="Amiri" w:hAnsi="Amiri" w:eastAsia="Amiri" w:cs="Amiri"/>
          <w:lang w:bidi="ar-SA"/>
          <w:color w:val="111111"/>
          <w:sz w:val="28"/>
          <w:szCs w:val="28"/>
          <w:rtl/>
        </w:rPr>
        <w:t xml:space="preserve">وَ رَوَاهُ الصَّدُوقُ فِی الْعِلَلِ عَنْ أَبِیهِ عَنْ سَعْدٍ عَنْ مُحَمَّدِ بْنِ عِیسَی عَنْ دُرُسْتَ عَنْ إِبْرَاهِیمَ بْنِ عَبْدِ الْحَمِیدِ مِثْلَهُ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امام کاظم (علیه‌السلام) نقل شده که فرمودند: «با چوب ریحان و شاخه‌ی انار خلال نکنید، زیرا که این دو رگ جذام را تحریک می‌کنند.»</w:t>
      </w:r>
    </w:p>
    <w:p>
      <w:pPr>
        <w:pStyle w:val="Heading5"/>
      </w:pPr>
      <w:bookmarkStart w:id="1970" w:name="_Toc1548"/>
      <w:r>
        <w:t>[رقم الحدیث الکلی: 30960 - رقم الحدیث الباب: 2]</w:t>
      </w:r>
      <w:bookmarkEnd w:id="1970"/>
    </w:p>
    <w:p>
      <w:pPr>
        <w:pStyle w:val="BookText"/>
      </w:pPr>
      <w:r>
        <w:rPr>
          <w:rFonts w:ascii="Times New Roman" w:hAnsi="Times New Roman" w:eastAsia="Times New Roman" w:cs="Times New Roman"/>
          <w:lang w:val="en-US" w:bidi="en-US"/>
          <w:color w:val="111111"/>
          <w:sz w:val="28"/>
          <w:szCs w:val="28"/>
          <w:rtl/>
        </w:rPr>
        <w:t xml:space="preserve">30960- 2- </w:t>
      </w:r>
      <w:r>
        <w:rPr>
          <w:rStyle w:val="FootnoteReference"/>
        </w:rPr>
        <w:footnoteReference w:id="2867"/>
      </w:r>
      <w:r>
        <w:rPr>
          <w:rFonts w:ascii="Amiri" w:hAnsi="Amiri" w:eastAsia="Amiri" w:cs="Amiri"/>
          <w:lang w:bidi="ar-SA"/>
          <w:color w:val="111111"/>
          <w:sz w:val="28"/>
          <w:szCs w:val="28"/>
          <w:rtl/>
        </w:rPr>
        <w:t xml:space="preserve">وَ عَنْهُ عَنْ مُحَمَّدِ بْنِ عِیسَی عَنْ یُونُسَ بْنِ عَبْدِ الرَّحْمَنِ عَمَّنْ ذَکَرَهُ عَنْ أَبِی عَبْدِ اللَّهِ ع قَالَ: مَنْ تَخَلَّلَ بِالْقَصَبِ لَمْ تُقْضَ لَهُ حَاجَةٌ سِتَّةَ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کسی که نامش ذکر نشده، از امام صادق (علیه‌السلام) نقل شده که فرمودند: «کسی که با نی خلال کند، حاجتش تا شش روز برآورده نمی‌شود.»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1" w:name="pg18706_195566"/>
    <w:bookmarkEnd w:id="411"/>
    <w:p>
      <w:pPr>
        <w:pStyle w:val="Heading5"/>
      </w:pPr>
      <w:bookmarkStart w:id="1971" w:name="_Toc1549"/>
      <w:r>
        <w:t>[رقم الحدیث الکلی: 30961 - رقم الحدیث الباب: 3]</w:t>
      </w:r>
      <w:bookmarkEnd w:id="1971"/>
    </w:p>
    <w:p>
      <w:pPr>
        <w:pStyle w:val="BookText"/>
      </w:pPr>
      <w:r>
        <w:rPr>
          <w:rFonts w:ascii="Times New Roman" w:hAnsi="Times New Roman" w:eastAsia="Times New Roman" w:cs="Times New Roman"/>
          <w:lang w:val="en-US" w:bidi="en-US"/>
          <w:color w:val="111111"/>
          <w:sz w:val="28"/>
          <w:szCs w:val="28"/>
          <w:rtl/>
        </w:rPr>
        <w:t xml:space="preserve">30961- 3- </w:t>
      </w:r>
      <w:r>
        <w:rPr>
          <w:rStyle w:val="FootnoteReference"/>
        </w:rPr>
        <w:footnoteReference w:id="2868"/>
      </w:r>
      <w:r>
        <w:rPr>
          <w:rFonts w:ascii="Amiri" w:hAnsi="Amiri" w:eastAsia="Amiri" w:cs="Amiri"/>
          <w:lang w:bidi="ar-SA"/>
          <w:color w:val="111111"/>
          <w:sz w:val="28"/>
          <w:szCs w:val="28"/>
          <w:rtl/>
        </w:rPr>
        <w:t xml:space="preserve">وَ عَنْهُ عَنْ أَبِیهِ عَنِ النَّوْفَلِیِّ عَنِ السَّکُونِیِّ عَنْ أَبِی عَبْدِ اللَّهِ ع قَالَ: نَهَی رَسُولُ اللَّهِ ص أَنْ یُتَخَلَّلَ بِالْقَصَبِ وَ الرَّیْحَانِ.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(علیه‌السلام) نقل شده که فرمودند: «رسول خدا (صلی‌الله‌علیه‌و‌آله) از خلال کردن با نی و ریحان نهی کردند.»</w:t>
      </w:r>
    </w:p>
    <w:p>
      <w:pPr>
        <w:pStyle w:val="Heading5"/>
      </w:pPr>
      <w:bookmarkStart w:id="1972" w:name="_Toc1550"/>
      <w:r>
        <w:t>[رقم الحدیث الکلی: 30962 - رقم الحدیث الباب: 4]</w:t>
      </w:r>
      <w:bookmarkEnd w:id="1972"/>
    </w:p>
    <w:p>
      <w:pPr>
        <w:pStyle w:val="BookText"/>
      </w:pPr>
      <w:r>
        <w:rPr>
          <w:rFonts w:ascii="Times New Roman" w:hAnsi="Times New Roman" w:eastAsia="Times New Roman" w:cs="Times New Roman"/>
          <w:lang w:val="en-US" w:bidi="en-US"/>
          <w:color w:val="111111"/>
          <w:sz w:val="28"/>
          <w:szCs w:val="28"/>
          <w:rtl/>
        </w:rPr>
        <w:t xml:space="preserve">30962- 4- </w:t>
      </w:r>
      <w:r>
        <w:rPr>
          <w:rStyle w:val="FootnoteReference"/>
        </w:rPr>
        <w:footnoteReference w:id="2869"/>
      </w:r>
      <w:r>
        <w:rPr>
          <w:rFonts w:ascii="Amiri" w:hAnsi="Amiri" w:eastAsia="Amiri" w:cs="Amiri"/>
          <w:lang w:bidi="ar-SA"/>
          <w:color w:val="111111"/>
          <w:sz w:val="28"/>
          <w:szCs w:val="28"/>
          <w:rtl/>
        </w:rPr>
        <w:t xml:space="preserve">وَ عَنْ عِدَّةٍ مِنْ أَصْحَابِنَا عَنْ أَحْمَدَ بْنِ أَبِی عَبْدِ اللَّهِ عَنْ مُحَمَّدِ بْنِ عِیسَی عَنِ الدِّهْقَانِ عَنْ دُرُسْتَ عَنْ عَبْدِ اللَّهِ بْنِ سِنَانٍ عَنْ أَبِی عَبْدِ اللَّهِ ع قَالَ: کَانَ النَّبِیُّ ص یَتَخَلَّلُ بِکُلِّ مَا أَصَابَ مَا خَلَا الْخُوصَ وَ الْقَصَبَ.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نقل شده که فرمودند: «پیامبر (صلی‌الله‌علیه‌و‌آله) با هر چیزی که به دستشان می‌رسید، خلال می‌کردند، مگر با خوص و نی.»</w:t>
      </w:r>
    </w:p>
    <w:p>
      <w:pPr>
        <w:pStyle w:val="Heading5"/>
      </w:pPr>
      <w:bookmarkStart w:id="1973" w:name="_Toc1551"/>
      <w:r>
        <w:t>[رقم الحدیث الکلی: 30963 - رقم الحدیث الباب: 5]</w:t>
      </w:r>
      <w:bookmarkEnd w:id="1973"/>
    </w:p>
    <w:p>
      <w:pPr>
        <w:pStyle w:val="BookText"/>
      </w:pPr>
      <w:r>
        <w:rPr>
          <w:rFonts w:ascii="Times New Roman" w:hAnsi="Times New Roman" w:eastAsia="Times New Roman" w:cs="Times New Roman"/>
          <w:lang w:val="en-US" w:bidi="en-US"/>
          <w:color w:val="111111"/>
          <w:sz w:val="28"/>
          <w:szCs w:val="28"/>
          <w:rtl/>
        </w:rPr>
        <w:t xml:space="preserve">30963- 5- </w:t>
      </w:r>
      <w:r>
        <w:rPr>
          <w:rStyle w:val="FootnoteReference"/>
        </w:rPr>
        <w:footnoteReference w:id="2870"/>
      </w:r>
      <w:r>
        <w:rPr>
          <w:rFonts w:ascii="Amiri" w:hAnsi="Amiri" w:eastAsia="Amiri" w:cs="Amiri"/>
          <w:lang w:bidi="ar-SA"/>
          <w:color w:val="111111"/>
          <w:sz w:val="28"/>
          <w:szCs w:val="28"/>
          <w:rtl/>
        </w:rPr>
        <w:t xml:space="preserve">وَ عَنْهُمْ عَنْ أَحْمَدَ عَنْ بَعْضِ مَنْ رَوَاهُ عَنْ أَبِی عَبْدِ اللَّهِ ع قَالَ: نَهَی رَسُولُ اللَّهِ ص عَنِ التَّخَلُّلِ بِالرُّمَّانِ وَ الْآسِ وَ الْقَصَبِ وَ قَالَ إِنَّهُنَّ یُحَرِّکْنَ عِرْقَ الْأَکِلَةِ.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از برخی راویان که آن را نقل کرده‌اند، از امام صادق (علیه‌السلام) نقل شده که فرمودند: «رسول خدا (صلی‌الله‌علیه‌و‌آله) از خلال کردن با چوب انار، آس و نی نهی کردند و فرمودند که این‌ها رگ بیماری "أکلة" را تحریک می‌کنند.»</w:t>
      </w:r>
    </w:p>
    <w:p>
      <w:pPr>
        <w:pStyle w:val="Heading5"/>
      </w:pPr>
      <w:bookmarkStart w:id="1974" w:name="_Toc1552"/>
      <w:r>
        <w:t>[رقم الحدیث الکلی: 30964 - رقم الحدیث الباب: 6]</w:t>
      </w:r>
      <w:bookmarkEnd w:id="1974"/>
    </w:p>
    <w:p>
      <w:pPr>
        <w:pStyle w:val="BookText"/>
      </w:pPr>
      <w:r>
        <w:rPr>
          <w:rFonts w:ascii="Times New Roman" w:hAnsi="Times New Roman" w:eastAsia="Times New Roman" w:cs="Times New Roman"/>
          <w:lang w:val="en-US" w:bidi="en-US"/>
          <w:color w:val="111111"/>
          <w:sz w:val="28"/>
          <w:szCs w:val="28"/>
          <w:rtl/>
        </w:rPr>
        <w:t xml:space="preserve">30964- 6- </w:t>
      </w:r>
      <w:r>
        <w:rPr>
          <w:rStyle w:val="FootnoteReference"/>
        </w:rPr>
        <w:footnoteReference w:id="2871"/>
      </w:r>
      <w:r>
        <w:rPr>
          <w:rFonts w:ascii="Amiri" w:hAnsi="Amiri" w:eastAsia="Amiri" w:cs="Amiri"/>
          <w:lang w:bidi="ar-SA"/>
          <w:color w:val="111111"/>
          <w:sz w:val="28"/>
          <w:szCs w:val="28"/>
          <w:rtl/>
        </w:rPr>
        <w:t xml:space="preserve">مُحَمَّدُ بْنُ عَلِیِّ بْنِ الْحُسَیْنِ فِی الْأَمَالِی عَنْ مُحَمَّدِ بْنِ الْحَسَنِ عَنِ الصَّفَّارِ عَنْ مُحَمَّدِ بْنِ عِیسَی عَنِ الدِّهْقَانِ عَنْ دُرُسْتَ عَنْ عَبْدِ اللَّهِ بْنِ سِنَانٍ قَالَ: قَالَ الصَّادِقُ ع لَا تَخَلَّلُوا بِعُودِ الرَّیْحَانِ وَ لَا بِقَضِیبِ الرُّمَّانِ فَإِنَّهُمَا یُهَیِّجَانِ عِرْقَ الْجُذَامِ.</w:t>
      </w:r>
    </w:p>
    <w:p>
      <w:pPr>
        <w:pStyle w:val="BookText"/>
      </w:pPr>
      <w:r>
        <w:rPr>
          <w:rFonts w:ascii="Amiri" w:hAnsi="Amiri" w:eastAsia="Amiri" w:cs="Amiri"/>
          <w:lang w:bidi="ar-SA"/>
          <w:color w:val="111111"/>
          <w:sz w:val="28"/>
          <w:szCs w:val="28"/>
          <w:rtl/>
        </w:rPr>
        <w:t xml:space="preserve">وَ فِی الْخِصَالِ عَنْ أَبِیهِ عَنْ سَعْدٍ عَنْ مُحَمَّدِ بْنِ عِیسَی مِثْلَهُ </w:t>
      </w:r>
      <w:r>
        <w:rPr>
          <w:rStyle w:val="FootnoteReference"/>
        </w:rPr>
        <w:footnoteReference w:id="2872"/>
      </w: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2873"/>
      </w:r>
    </w:p>
    <w:p>
      <w:pPr>
        <w:pStyle w:val="BookText"/>
      </w:pPr>
      <w:r>
        <w:rPr>
          <w:rFonts w:ascii="Amiri" w:hAnsi="Amiri" w:eastAsia="Amiri" w:cs="Amiri"/>
          <w:lang w:bidi="ar-SA"/>
          <w:color w:val="111111"/>
          <w:sz w:val="28"/>
          <w:szCs w:val="28"/>
          <w:rtl/>
        </w:rPr>
        <w:t xml:space="preserve">وَ الَّذِی قَبْلَهُ عَنْ بَعْضِ مَنْ رَوَاهُ وَ الَّذِی قَبْلَهُمَا عَنْ مُحَمَّدِ بْنِ عِیسَی وَ الْأَوَّلَ عَنْ مُحَمَّدِ بْنِ عِیسَی عَنِ الدِّهْقَانِ عَنْ إِبْرَاهِیمَ بْنِ عَبْدِ الْحَمِیدِ وَ الثَّانِیَ عَنْ مُحَمَّدِ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2" w:name="pg18706_195567"/>
    <w:bookmarkEnd w:id="412"/>
    <w:p>
      <w:pPr>
        <w:pStyle w:val="BookText"/>
      </w:pPr>
      <w:r>
        <w:rPr>
          <w:rFonts w:ascii="Amiri" w:hAnsi="Amiri" w:eastAsia="Amiri" w:cs="Amiri"/>
          <w:lang w:bidi="ar-SA"/>
          <w:color w:val="111111"/>
          <w:sz w:val="28"/>
          <w:szCs w:val="28"/>
          <w:rtl/>
        </w:rPr>
        <w:t xml:space="preserve">بْنِ عِیسَی وَ الثَّالِثَ عَنِ النَّوْفَلِیِّ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امام صادق (علیه‌السلام) فرمودند: «با چوب ریحان و شاخه‌ی انار خلال نکنید، زیرا که این دو رگ جذام را تحریک می‌کنند.»</w:t>
      </w:r>
    </w:p>
    <w:p>
      <w:pPr>
        <w:pStyle w:val="Heading5"/>
      </w:pPr>
      <w:bookmarkStart w:id="1975" w:name="_Toc1553"/>
      <w:r>
        <w:t>[رقم الحدیث الکلی: 30965 - رقم الحدیث الباب: 7]</w:t>
      </w:r>
      <w:bookmarkEnd w:id="1975"/>
    </w:p>
    <w:p>
      <w:pPr>
        <w:pStyle w:val="BookText"/>
      </w:pPr>
      <w:r>
        <w:rPr>
          <w:rFonts w:ascii="Times New Roman" w:hAnsi="Times New Roman" w:eastAsia="Times New Roman" w:cs="Times New Roman"/>
          <w:lang w:val="en-US" w:bidi="en-US"/>
          <w:color w:val="111111"/>
          <w:sz w:val="28"/>
          <w:szCs w:val="28"/>
          <w:rtl/>
        </w:rPr>
        <w:t xml:space="preserve">30965- 7- </w:t>
      </w:r>
      <w:r>
        <w:rPr>
          <w:rStyle w:val="FootnoteReference"/>
        </w:rPr>
        <w:footnoteReference w:id="2874"/>
      </w:r>
      <w:r>
        <w:rPr>
          <w:rFonts w:ascii="Amiri" w:hAnsi="Amiri" w:eastAsia="Amiri" w:cs="Amiri"/>
          <w:lang w:bidi="ar-SA"/>
          <w:color w:val="111111"/>
          <w:sz w:val="28"/>
          <w:szCs w:val="28"/>
          <w:rtl/>
        </w:rPr>
        <w:t xml:space="preserve">الْحَسَنُ الطَّبْرِسِیُّ فِی مَکَارِمِ الْأَخْلَاقِ نَقْلًا مِنْ رَوْضَةِ الْوَاعِظِینَ عَنْ عَلِیٍّ ع قَالَ: التَّخَلُّلُ بِالطَّرْفَاءِ یُورِثُ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الأخلاق»، به نقل از «روضة الواعظین»، از امیرالمؤمنین علی (علیه‌السلام) نقل کرده که فرمودند: «خلال کردن با چوب طرفاء موجب فقر می‌شود.»</w:t>
      </w:r>
    </w:p>
    <w:p>
      <w:pPr>
        <w:pStyle w:val="Heading4"/>
      </w:pPr>
      <w:bookmarkStart w:id="1976" w:name="_Toc1554"/>
      <w:r>
        <w:t>106- بَابُ اسْتِحْبَابِ أَکْلِ مَا یَبْقَی بَیْنَ الْأَسْنَانِ مِمَّا یَلِی اللِّثَةَ أَوْ مُقَدَّمَ الْفَمِ وَ مَا یُخْرِجُهُ اللِّسَانُ وَ رَمْیِ مَا یُخْرِجُهُ الْخِلَالُ وَ مَا کَانَ فِی الْأَضْرَاسِ وَ جَوَازِ أَکْلِهِ‌</w:t>
      </w:r>
      <w:bookmarkEnd w:id="1976"/>
    </w:p>
    <w:p>
      <w:pPr>
        <w:pStyle w:val="Heading5"/>
      </w:pPr>
      <w:bookmarkStart w:id="1977" w:name="_Toc1555"/>
      <w:r>
        <w:t>اشارة</w:t>
      </w:r>
      <w:bookmarkEnd w:id="1977"/>
    </w:p>
    <w:p>
      <w:pPr>
        <w:pStyle w:val="BookText"/>
      </w:pPr>
      <w:r>
        <w:rPr>
          <w:rStyle w:val="FootnoteReference"/>
        </w:rPr>
        <w:footnoteReference w:id="2875"/>
      </w:r>
      <w:r>
        <w:rPr>
          <w:rFonts w:ascii="Amiri" w:hAnsi="Amiri" w:eastAsia="Amiri" w:cs="Amiri"/>
          <w:lang w:bidi="ar-SA"/>
          <w:color w:val="111111"/>
          <w:sz w:val="28"/>
          <w:szCs w:val="28"/>
          <w:rtl/>
        </w:rPr>
        <w:t xml:space="preserve">106 بَابُ اسْتِحْبَابِ أَکْلِ مَا یَبْقَی بَیْنَ الْأَسْنَانِ مِمَّا یَلِی اللِّثَةَ أَوْ مُقَدَّمَ الْفَمِ وَ مَا یُخْرِجُهُ اللِّسَانُ وَ رَمْیِ مَا یُخْرِجُهُ الْخِلَالُ وَ مَا کَانَ فِی الْأَضْرَاسِ وَ جَوَازِ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باقی‌مانده‌ی غذا بین دندان‌ها، آنچه که نزدیک لثه یا جلوی دهان باشد، یا آنچه زبان بیرون می‌آورد؛ و همچنین رها کردن آنچه که خلال بیرون می‌آورد و آنچه در دندان‌های آسیاب باقی مانده است، و جواز خوردن آن.</w:t>
      </w:r>
    </w:p>
    <w:p>
      <w:pPr>
        <w:pStyle w:val="Heading5"/>
      </w:pPr>
      <w:bookmarkStart w:id="1978" w:name="_Toc1556"/>
      <w:r>
        <w:t>[رقم الحدیث الکلی: 30966 -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30966- 1- </w:t>
      </w:r>
      <w:r>
        <w:rPr>
          <w:rStyle w:val="FootnoteReference"/>
        </w:rPr>
        <w:footnoteReference w:id="2876"/>
      </w:r>
      <w:r>
        <w:rPr>
          <w:rFonts w:ascii="Amiri" w:hAnsi="Amiri" w:eastAsia="Amiri" w:cs="Amiri"/>
          <w:lang w:bidi="ar-SA"/>
          <w:color w:val="111111"/>
          <w:sz w:val="28"/>
          <w:szCs w:val="28"/>
          <w:rtl/>
        </w:rPr>
        <w:t xml:space="preserve">مُحَمَّدُ بْنُ یَعْقُوبَ عَنْ عِدَّةٍ مِنْ أَصْحَابِنَا عَنْ أَحْمَدَ بْنِ مُحَمَّدِ بْنِ خَالِدٍ عَنِ ابْنِ مَحْبُوبٍ یَعْنِی الْحَسَنَ عَنِ ابْنِ سِنَانٍ یَعْنِی عَبْدَ اللَّهِ عَنْ أَبِی عَبْدِ اللَّهِ ع قَالَ: أَمَّا مَا یَکُونُ فِی </w:t>
      </w:r>
      <w:r>
        <w:rPr>
          <w:rStyle w:val="FootnoteReference"/>
        </w:rPr>
        <w:footnoteReference w:id="2877"/>
      </w:r>
      <w:r>
        <w:rPr>
          <w:rFonts w:ascii="Amiri" w:hAnsi="Amiri" w:eastAsia="Amiri" w:cs="Amiri"/>
          <w:lang w:bidi="ar-SA"/>
          <w:color w:val="111111"/>
          <w:sz w:val="28"/>
          <w:szCs w:val="28"/>
          <w:rtl/>
        </w:rPr>
        <w:t xml:space="preserve">اللِّثَةِ فَکُلْهُ وَ ازْدَرِدْهُ وَ مَا یَکُونُ بَیْنَ الْأَسْنَانِ فَارْمِ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(علیه‌السلام) نقل شده که فرمودند: «آنچه در لثه باشد، بخور و فرو بده، اما آنچه میان دندان‌ها باشد، آن را دور بینداز.»</w:t>
      </w:r>
    </w:p>
    <w:p>
      <w:pPr>
        <w:pStyle w:val="Heading5"/>
      </w:pPr>
      <w:bookmarkStart w:id="1979" w:name="_Toc1557"/>
      <w:r>
        <w:t>[رقم الحدیث الکلی: 30967 - رقم الحدیث الباب: 2]</w:t>
      </w:r>
      <w:bookmarkEnd w:id="1979"/>
    </w:p>
    <w:p>
      <w:pPr>
        <w:pStyle w:val="BookText"/>
      </w:pPr>
      <w:r>
        <w:rPr>
          <w:rFonts w:ascii="Times New Roman" w:hAnsi="Times New Roman" w:eastAsia="Times New Roman" w:cs="Times New Roman"/>
          <w:lang w:val="en-US" w:bidi="en-US"/>
          <w:color w:val="111111"/>
          <w:sz w:val="28"/>
          <w:szCs w:val="28"/>
          <w:rtl/>
        </w:rPr>
        <w:t xml:space="preserve">30967- 2- </w:t>
      </w:r>
      <w:r>
        <w:rPr>
          <w:rStyle w:val="FootnoteReference"/>
        </w:rPr>
        <w:footnoteReference w:id="2878"/>
      </w:r>
      <w:r>
        <w:rPr>
          <w:rFonts w:ascii="Amiri" w:hAnsi="Amiri" w:eastAsia="Amiri" w:cs="Amiri"/>
          <w:lang w:bidi="ar-SA"/>
          <w:color w:val="111111"/>
          <w:sz w:val="28"/>
          <w:szCs w:val="28"/>
          <w:rtl/>
        </w:rPr>
        <w:t xml:space="preserve">وَ عَنْهُمْ عَنْ أَحْمَدَ عَنْ أَبِیهِ عَنْ عَبْدِ اللَّهِ بْنِ الْفَضْلِ النَّوْفَلِیِّ عَنِ الْفَضْلِ بْنِ یُونُسَ قَالَ: تَغَدَّی عِنْدِی أَبُو الْحَسَنِ ع- فَلَمَّا فَرَغَ مِنَ الطَّعَامِ أُتِیَ بِالْخِلَالِ فَقُلْتُ جُعِلْتُ فِدَاکَ مَا حَدُّ هَذَا الْخِلَالِ فَقَالَ یَا فَضْلُ کُلُّ مَا بَقِیَ فِی فِیکَ مِمَّا أَدَرْتَ عَلَیْهِ لِسَانَکَ فَکُلْهُ وَ مَا (اسْتَکْرَهْتَهُ) </w:t>
      </w:r>
      <w:r>
        <w:rPr>
          <w:rStyle w:val="FootnoteReference"/>
        </w:rPr>
        <w:footnoteReference w:id="2879"/>
      </w:r>
      <w:r>
        <w:rPr>
          <w:rFonts w:ascii="Amiri" w:hAnsi="Amiri" w:eastAsia="Amiri" w:cs="Amiri"/>
          <w:lang w:bidi="ar-SA"/>
          <w:color w:val="111111"/>
          <w:sz w:val="28"/>
          <w:szCs w:val="28"/>
          <w:rtl/>
        </w:rPr>
        <w:t xml:space="preserve">بِالْخِلَالِ فَأَنْتَ فِیهِ بِالْخِیَارِ إِنْ شِئْتَ طَرَحْتَهُ وَ إِنْ شِئْتَ أَکَلْتَهُ.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که گفت: «امام کاظم (علیه‌السلام) مهمان من بودند و ناهار خوردند. پس از پایان غذا، خلال آورده شد.</w:t>
      </w:r>
    </w:p>
    <w:p>
      <w:pPr>
        <w:pStyle w:val="BookText"/>
      </w:pPr>
      <w:r>
        <w:rPr>
          <w:rFonts w:ascii="IRNazanin" w:hAnsi="IRNazanin" w:eastAsia="IRNazanin" w:cs="IRNazanin"/>
          <w:lang w:bidi="fa-IR"/>
          <w:color w:val="111111"/>
          <w:sz w:val="28"/>
          <w:szCs w:val="28"/>
          <w:rtl/>
        </w:rPr>
        <w:t xml:space="preserve">به ایشان عرض کردم: "جانم به فدای شما، حد و حکم خلال چیست؟"</w:t>
      </w:r>
    </w:p>
    <w:p>
      <w:pPr>
        <w:pStyle w:val="BookText"/>
      </w:pPr>
      <w:r>
        <w:rPr>
          <w:rFonts w:ascii="IRNazanin" w:hAnsi="IRNazanin" w:eastAsia="IRNazanin" w:cs="IRNazanin"/>
          <w:lang w:bidi="fa-IR"/>
          <w:color w:val="111111"/>
          <w:sz w:val="28"/>
          <w:szCs w:val="28"/>
          <w:rtl/>
        </w:rPr>
        <w:t xml:space="preserve">فرمودند: "ای فضل، هر آنچه در دهان باقی مانده و زبانت بر آن گردیده، آن را بخور. اما آنچه با خلال بیرون آورده‌ای، در آن مختاری؛ اگر خواستی آن را دور بینداز، و اگر خواستی، بخور."»</w:t>
      </w:r>
    </w:p>
    <w:p>
      <w:pPr>
        <w:pStyle w:val="Heading5"/>
      </w:pPr>
      <w:bookmarkStart w:id="1980" w:name="_Toc1558"/>
      <w:r>
        <w:t>[رقم الحدیث الکلی: 30968 - رقم الحدیث الباب: 3]</w:t>
      </w:r>
      <w:bookmarkEnd w:id="1980"/>
    </w:p>
    <w:p>
      <w:pPr>
        <w:pStyle w:val="BookText"/>
      </w:pPr>
      <w:r>
        <w:rPr>
          <w:rFonts w:ascii="Times New Roman" w:hAnsi="Times New Roman" w:eastAsia="Times New Roman" w:cs="Times New Roman"/>
          <w:lang w:val="en-US" w:bidi="en-US"/>
          <w:color w:val="111111"/>
          <w:sz w:val="28"/>
          <w:szCs w:val="28"/>
          <w:rtl/>
        </w:rPr>
        <w:t xml:space="preserve">30968- 3- </w:t>
      </w:r>
      <w:r>
        <w:rPr>
          <w:rStyle w:val="FootnoteReference"/>
        </w:rPr>
        <w:footnoteReference w:id="2880"/>
      </w:r>
      <w:r>
        <w:rPr>
          <w:rFonts w:ascii="Amiri" w:hAnsi="Amiri" w:eastAsia="Amiri" w:cs="Amiri"/>
          <w:lang w:bidi="ar-SA"/>
          <w:color w:val="111111"/>
          <w:sz w:val="28"/>
          <w:szCs w:val="28"/>
          <w:rtl/>
        </w:rPr>
        <w:t xml:space="preserve">وَ عَنْهُمْ عَنْ أَحْمَدَ عَنْ عُثْمَانَ بْنِ عِیسَی عَنْ إِسْحَاقَ بْنِ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3" w:name="pg18706_195568"/>
    <w:bookmarkEnd w:id="413"/>
    <w:p>
      <w:pPr>
        <w:pStyle w:val="BookText"/>
      </w:pPr>
      <w:r>
        <w:rPr>
          <w:rFonts w:ascii="Amiri" w:hAnsi="Amiri" w:eastAsia="Amiri" w:cs="Amiri"/>
          <w:lang w:bidi="ar-SA"/>
          <w:color w:val="111111"/>
          <w:sz w:val="28"/>
          <w:szCs w:val="28"/>
          <w:rtl/>
        </w:rPr>
        <w:t xml:space="preserve">جَرِیرٍ قَالَ: سَأَلْتُ أَبَا عَبْدِ اللَّهِ ع عَنِ اللَّحْمِ الَّذِی یَکُونُ فِی الْأَسْنَانِ فَقَالَ أَمَّا مَا کَانَ فِی مُقَدَّمِ الْفَمِ فَکُلْهُ وَ أَمَّا مَا یَکُونُ فِی الْأَضْرَاسِ فَاطْرَحْهُ.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جریر نقل شده که گفت: «از امام صادق (علیه‌السلام) درباره گوشت باقی‌مانده در میان دندان‌ها پرسیدم. ایشان فرمودند:</w:t>
      </w:r>
    </w:p>
    <w:p>
      <w:pPr>
        <w:pStyle w:val="BookText"/>
      </w:pPr>
      <w:r>
        <w:rPr>
          <w:rFonts w:ascii="IRNazanin" w:hAnsi="IRNazanin" w:eastAsia="IRNazanin" w:cs="IRNazanin"/>
          <w:lang w:bidi="fa-IR"/>
          <w:color w:val="111111"/>
          <w:sz w:val="28"/>
          <w:szCs w:val="28"/>
          <w:rtl/>
        </w:rPr>
        <w:t xml:space="preserve">"آنچه در جلوی دهان باشد، بخور، اما آنچه در دندان‌های آسیاب باشد، آن را دور بینداز."»</w:t>
      </w:r>
    </w:p>
    <w:p>
      <w:pPr>
        <w:pStyle w:val="Heading5"/>
      </w:pPr>
      <w:bookmarkStart w:id="1981" w:name="_Toc1559"/>
      <w:r>
        <w:t>[رقم الحدیث الکلی: 30969 - رقم الحدیث الباب: 4]</w:t>
      </w:r>
      <w:bookmarkEnd w:id="1981"/>
    </w:p>
    <w:p>
      <w:pPr>
        <w:pStyle w:val="BookText"/>
      </w:pPr>
      <w:r>
        <w:rPr>
          <w:rFonts w:ascii="Times New Roman" w:hAnsi="Times New Roman" w:eastAsia="Times New Roman" w:cs="Times New Roman"/>
          <w:lang w:val="en-US" w:bidi="en-US"/>
          <w:color w:val="111111"/>
          <w:sz w:val="28"/>
          <w:szCs w:val="28"/>
          <w:rtl/>
        </w:rPr>
        <w:t xml:space="preserve">30969- 4- </w:t>
      </w:r>
      <w:r>
        <w:rPr>
          <w:rStyle w:val="FootnoteReference"/>
        </w:rPr>
        <w:footnoteReference w:id="2881"/>
      </w:r>
      <w:r>
        <w:rPr>
          <w:rFonts w:ascii="Amiri" w:hAnsi="Amiri" w:eastAsia="Amiri" w:cs="Amiri"/>
          <w:lang w:bidi="ar-SA"/>
          <w:color w:val="111111"/>
          <w:sz w:val="28"/>
          <w:szCs w:val="28"/>
          <w:rtl/>
        </w:rPr>
        <w:t xml:space="preserve">وَ عَنْ مُحَمَّدِ بْنِ یَحْیَی عَنْ أَحْمَدَ بْنِ مُحَمَّدٍ رَفَعَهُ إِلَی أَبِی عَبْدِ اللَّهِ ع قَالَ: لَا یَزْدَرِدَنَّ أَحَدُکُمْ مَا یَتَخَلَّلُ بِهِ فَإِنَّ مِنْهُ یَکُونُ الدُّبَیْلَةُ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که آن را به امام صادق (علیه‌السلام) رسانده، نقل شده که فرمودند: «هیچ‌یک از شما چیزی را که با آن خلال کرده است، فرو نبرد؛ زیرا که از آن بیماری "دبیله(درد شکم ) ایجاد می‌شود.»</w:t>
      </w:r>
    </w:p>
    <w:p>
      <w:pPr>
        <w:pStyle w:val="Heading5"/>
      </w:pPr>
      <w:bookmarkStart w:id="1982" w:name="_Toc1560"/>
      <w:r>
        <w:t>[رقم الحدیث الکلی: 30970 - رقم الحدیث الباب: 5]</w:t>
      </w:r>
      <w:bookmarkEnd w:id="1982"/>
    </w:p>
    <w:p>
      <w:pPr>
        <w:pStyle w:val="BookText"/>
      </w:pPr>
      <w:r>
        <w:rPr>
          <w:rFonts w:ascii="Times New Roman" w:hAnsi="Times New Roman" w:eastAsia="Times New Roman" w:cs="Times New Roman"/>
          <w:lang w:val="en-US" w:bidi="en-US"/>
          <w:color w:val="111111"/>
          <w:sz w:val="28"/>
          <w:szCs w:val="28"/>
          <w:rtl/>
        </w:rPr>
        <w:t xml:space="preserve">30970- 5- </w:t>
      </w:r>
      <w:r>
        <w:rPr>
          <w:rStyle w:val="FootnoteReference"/>
        </w:rPr>
        <w:footnoteReference w:id="2883"/>
      </w:r>
      <w:r>
        <w:rPr>
          <w:rFonts w:ascii="Amiri" w:hAnsi="Amiri" w:eastAsia="Amiri" w:cs="Amiri"/>
          <w:lang w:bidi="ar-SA"/>
          <w:color w:val="111111"/>
          <w:sz w:val="28"/>
          <w:szCs w:val="28"/>
          <w:rtl/>
        </w:rPr>
        <w:t xml:space="preserve">مُحَمَّدُ بْنُ عَلِیِّ بْنِ الْحُسَیْنِ قَالَ: قَالَ ع مَا أَدَرْتَ عَلَیْهِ لِسَانَکَ فَأَخْرَجْتَهُ فَابْلَعْهُ وَ مَا أَخْرَجْتَهُ بِالْخِلَالِ فَارْمِ بِهِ.</w:t>
      </w:r>
    </w:p>
    <w:p>
      <w:pPr>
        <w:pStyle w:val="BookText"/>
      </w:pPr>
      <w:r>
        <w:rPr>
          <w:rFonts w:ascii="Amiri" w:hAnsi="Amiri" w:eastAsia="Amiri" w:cs="Amiri"/>
          <w:lang w:bidi="ar-SA"/>
          <w:color w:val="111111"/>
          <w:sz w:val="28"/>
          <w:szCs w:val="28"/>
          <w:rtl/>
        </w:rPr>
        <w:t xml:space="preserve">أَحْمَدُ بْنُ مُحَمَّدٍ الْبَرْقِیُّ فِی الْمَحَاسِنِ عَنِ ابْنِ مَحْبُوبٍ وَ ذَکَرَ الْحَدِیثَ الْأَوَّلَ وَ عَنْ أَبِیهِ وَ ذَکَرَ الثَّانِیَ عَنْ عُثْمَانَ بْنِ عِیسَی وَ ذَکَرَ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گفت: امام (علیه‌السلام) فرمودند: «آنچه را که زبانت بر آن گردانده و بیرون آورده‌ای، فرو ببر؛ اما آنچه را که با خلال بیرون آورده‌ای، دور بینداز.»</w:t>
      </w:r>
    </w:p>
    <w:p>
      <w:pPr>
        <w:pStyle w:val="Heading5"/>
      </w:pPr>
      <w:bookmarkStart w:id="1983" w:name="_Toc1561"/>
      <w:r>
        <w:t>[رقم الحدیث الکلی: 30971 - رقم الحدیث الباب: 6]</w:t>
      </w:r>
      <w:bookmarkEnd w:id="1983"/>
    </w:p>
    <w:p>
      <w:pPr>
        <w:pStyle w:val="BookText"/>
      </w:pPr>
      <w:r>
        <w:rPr>
          <w:rFonts w:ascii="Times New Roman" w:hAnsi="Times New Roman" w:eastAsia="Times New Roman" w:cs="Times New Roman"/>
          <w:lang w:val="en-US" w:bidi="en-US"/>
          <w:color w:val="111111"/>
          <w:sz w:val="28"/>
          <w:szCs w:val="28"/>
          <w:rtl/>
        </w:rPr>
        <w:t xml:space="preserve">30971- 6- </w:t>
      </w:r>
      <w:r>
        <w:rPr>
          <w:rStyle w:val="FootnoteReference"/>
        </w:rPr>
        <w:footnoteReference w:id="2884"/>
      </w:r>
      <w:r>
        <w:rPr>
          <w:rFonts w:ascii="Amiri" w:hAnsi="Amiri" w:eastAsia="Amiri" w:cs="Amiri"/>
          <w:lang w:bidi="ar-SA"/>
          <w:color w:val="111111"/>
          <w:sz w:val="28"/>
          <w:szCs w:val="28"/>
          <w:rtl/>
        </w:rPr>
        <w:t xml:space="preserve">وَ عَنْ جَعْفَرِ بْنِ مُحَمَّدٍ عَنِ ابْنِ الْقَدَّاحِ عَنْ أَبِی عَبْدِ اللَّهِ ع قَالَ: قَالَ رَسُولُ اللَّهِ ص مَنْ تَخَلَّلَ فَلْیَلْفَظْ وَ مَنْ فَعَلَ فَقَدْ أَحْسَنَ وَ مَنْ لَمْ یَفْعَلْ فَلَا حَرَجَ.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«رسول خدا (صلی‌الله‌علیه‌و‌آله) فرمودند: "کسی که خلال کند، باید آن را بیرون بیندازد. و کسی که چنین کند، کار خوبی انجام داده است. و کسی که این کار را نکند، بر او سختی نیست."»</w:t>
      </w:r>
    </w:p>
    <w:p>
      <w:pPr>
        <w:pStyle w:val="Heading4"/>
      </w:pPr>
      <w:bookmarkStart w:id="1984" w:name="_Toc1562"/>
      <w:r>
        <w:t>107- بَابُ اسْتِحْبَابِ غَسْلِ الْفَمِ بِالسُّعْدِ بَعْدَ الطَّعَامِ وَ إِدْخَالِهِ الْفَمَ ثُمَّ الرَّمْیِ بِهِ وَ اتِّخَاذِهِ فِی الْأُشْنَانِ وَ دَلْکِ الْأَسْنَانِ بِهِ وَ الِاسْتِنْجَاءِ بِهِ مِنَ الْغَائِطِ</w:t>
      </w:r>
      <w:bookmarkEnd w:id="1984"/>
    </w:p>
    <w:p>
      <w:pPr>
        <w:pStyle w:val="Heading5"/>
      </w:pPr>
      <w:bookmarkStart w:id="1985" w:name="_Toc1563"/>
      <w:r>
        <w:t>اشارة</w:t>
      </w:r>
      <w:bookmarkEnd w:id="1985"/>
    </w:p>
    <w:p>
      <w:pPr>
        <w:pStyle w:val="BookText"/>
      </w:pPr>
      <w:r>
        <w:rPr>
          <w:rStyle w:val="FootnoteReference"/>
        </w:rPr>
        <w:footnoteReference w:id="2885"/>
      </w:r>
      <w:r>
        <w:rPr>
          <w:rFonts w:ascii="Amiri" w:hAnsi="Amiri" w:eastAsia="Amiri" w:cs="Amiri"/>
          <w:lang w:bidi="ar-SA"/>
          <w:color w:val="111111"/>
          <w:sz w:val="28"/>
          <w:szCs w:val="28"/>
          <w:rtl/>
        </w:rPr>
        <w:t xml:space="preserve">107 بَابُ اسْتِحْبَابِ غَسْلِ الْفَمِ بِالسُّعْدِ </w:t>
      </w:r>
      <w:r>
        <w:rPr>
          <w:rStyle w:val="FootnoteReference"/>
        </w:rPr>
        <w:footnoteReference w:id="2886"/>
      </w:r>
      <w:r>
        <w:rPr>
          <w:rFonts w:ascii="Amiri" w:hAnsi="Amiri" w:eastAsia="Amiri" w:cs="Amiri"/>
          <w:lang w:bidi="ar-SA"/>
          <w:color w:val="111111"/>
          <w:sz w:val="28"/>
          <w:szCs w:val="28"/>
          <w:rtl/>
        </w:rPr>
        <w:t xml:space="preserve">بَعْدَ الطَّعَامِ وَ إِدْخَالِهِ الْفَمَ ثُمَّ الرَّمْیِ بِهِ وَ اتِّخَاذِهِ فِی الْأُشْنَانِ وَ دَلْکِ الْأَسْنَانِ بِهِ وَ الِاسْتِنْجَاءِ بِهِ مِنَ الْغَائِطِ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شستن دهان با سعد پس از غذا، وارد کردن آن به دهان و سپس بیرون انداختن آن، استفاده از آن در اشنان، مالیدن دندان‌ها با آن، و استفاده از آن برای تطهیر پس از دفع.</w:t>
      </w:r>
    </w:p>
    <w:p>
      <w:pPr>
        <w:pStyle w:val="Heading5"/>
      </w:pPr>
      <w:bookmarkStart w:id="1986" w:name="_Toc1564"/>
      <w:r>
        <w:t>[رقم الحدیث الکلی: 30972 - رقم الحدیث الباب: 1]</w:t>
      </w:r>
      <w:bookmarkEnd w:id="1986"/>
    </w:p>
    <w:p>
      <w:pPr>
        <w:pStyle w:val="BookText"/>
      </w:pPr>
      <w:r>
        <w:rPr>
          <w:rFonts w:ascii="Times New Roman" w:hAnsi="Times New Roman" w:eastAsia="Times New Roman" w:cs="Times New Roman"/>
          <w:lang w:val="en-US" w:bidi="en-US"/>
          <w:color w:val="111111"/>
          <w:sz w:val="28"/>
          <w:szCs w:val="28"/>
          <w:rtl/>
        </w:rPr>
        <w:t xml:space="preserve">30972- 1- </w:t>
      </w:r>
      <w:r>
        <w:rPr>
          <w:rStyle w:val="FootnoteReference"/>
        </w:rPr>
        <w:footnoteReference w:id="2887"/>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4" w:name="pg18706_195569"/>
    <w:bookmarkEnd w:id="414"/>
    <w:p>
      <w:pPr>
        <w:pStyle w:val="BookText"/>
      </w:pPr>
      <w:r>
        <w:rPr>
          <w:rFonts w:ascii="Amiri" w:hAnsi="Amiri" w:eastAsia="Amiri" w:cs="Amiri"/>
          <w:lang w:bidi="ar-SA"/>
          <w:color w:val="111111"/>
          <w:sz w:val="28"/>
          <w:szCs w:val="28"/>
          <w:rtl/>
        </w:rPr>
        <w:t xml:space="preserve">مُحَمَّدٍ عَنِ ابْنِ مَحْبُوبٍ عَنْ أَبِی وَلَّادٍ قَالَ: رَأَیْتُ أَبَا الْحَسَنِ الْأَوَّلَ ع فِی الْحِجْرِ وَ هُوَ قَاعِدٌ وَ مَعَهُ عِدَّةٌ مِنْ أَهْلِ بَیْتِهِ فَسَمِعْتُهُ یَقُولُ ضَرَبَتْ عَلَیَّ أَسْنَانِی فَأَخَذْتُ السُّعْدَ فَدَلَکْتُ بِهِ أَسْنَانِی فَنَفَعَنِی ذَلِکَ وَ سَکَنَتْ 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ابوولاد نقل شده که گفت: «امام کاظم (علیه‌السلام) را در حجر دیدم در حالی که نشسته بودند و جمعی از اهل بیتشان نیز همراهشان بودند.</w:t>
      </w:r>
    </w:p>
    <w:p>
      <w:pPr>
        <w:pStyle w:val="BookText"/>
      </w:pPr>
      <w:r>
        <w:rPr>
          <w:rFonts w:ascii="IRNazanin" w:hAnsi="IRNazanin" w:eastAsia="IRNazanin" w:cs="IRNazanin"/>
          <w:lang w:bidi="fa-IR"/>
          <w:color w:val="111111"/>
          <w:sz w:val="28"/>
          <w:szCs w:val="28"/>
          <w:rtl/>
        </w:rPr>
        <w:t xml:space="preserve">شنیدم که فرمودند: "دردی در دندان‌هایم احساس کردم، پس سعد را برداشتم و با آن دندان‌هایم را مالیدم، و این کار برایم مفید بود و درد از بین رفت."»</w:t>
      </w:r>
    </w:p>
    <w:p>
      <w:pPr>
        <w:pStyle w:val="Heading5"/>
      </w:pPr>
      <w:bookmarkStart w:id="1987" w:name="_Toc1565"/>
      <w:r>
        <w:t>[رقم الحدیث الکلی: 30973 - رقم الحدیث الباب: 2]</w:t>
      </w:r>
      <w:bookmarkEnd w:id="1987"/>
    </w:p>
    <w:p>
      <w:pPr>
        <w:pStyle w:val="BookText"/>
      </w:pPr>
      <w:r>
        <w:rPr>
          <w:rFonts w:ascii="Times New Roman" w:hAnsi="Times New Roman" w:eastAsia="Times New Roman" w:cs="Times New Roman"/>
          <w:lang w:val="en-US" w:bidi="en-US"/>
          <w:color w:val="111111"/>
          <w:sz w:val="28"/>
          <w:szCs w:val="28"/>
          <w:rtl/>
        </w:rPr>
        <w:t xml:space="preserve">30973- 2- </w:t>
      </w:r>
      <w:r>
        <w:rPr>
          <w:rStyle w:val="FootnoteReference"/>
        </w:rPr>
        <w:footnoteReference w:id="2888"/>
      </w:r>
      <w:r>
        <w:rPr>
          <w:rFonts w:ascii="Amiri" w:hAnsi="Amiri" w:eastAsia="Amiri" w:cs="Amiri"/>
          <w:lang w:bidi="ar-SA"/>
          <w:color w:val="111111"/>
          <w:sz w:val="28"/>
          <w:szCs w:val="28"/>
          <w:rtl/>
        </w:rPr>
        <w:t xml:space="preserve">وَ عَنْهُ عَنْ (مُحَمَّدِ بْنِ الْحَسَنِ بْنِ عَلِیٍّ) </w:t>
      </w:r>
      <w:r>
        <w:rPr>
          <w:rStyle w:val="FootnoteReference"/>
        </w:rPr>
        <w:footnoteReference w:id="2889"/>
      </w:r>
      <w:r>
        <w:rPr>
          <w:rFonts w:ascii="Amiri" w:hAnsi="Amiri" w:eastAsia="Amiri" w:cs="Amiri"/>
          <w:lang w:bidi="ar-SA"/>
          <w:color w:val="111111"/>
          <w:sz w:val="28"/>
          <w:szCs w:val="28"/>
          <w:rtl/>
        </w:rPr>
        <w:t xml:space="preserve">عَنْ أَحْمَدَ بْنِ الْحُسَیْنِ بْنِ عُمَرَ عَنْ عَمِّهِ مُحَمَّدِ بْنِ عُمَرَ عَنْ رَجُلٍ عَنْ أَبِی الْحَسَنِ الْأَوَّلِ ع قَالَ: مَنِ اسْتَنْجَی بِالسُّعْدِ بَعْدَ الْغَائِطِ وَ غَسَلَ بِهِ فَمَهُ بَعْدَ الطَّعَامِ لَمْ تُصِبْهُ عِلَّةٌ فِی فَمِهِ وَ لَا یَخَافُ شَیْئاً مِنْ أَرْوَاحِ الْبَوَاسِیرِ.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 از مردی که نامش ذکر نشده، از امام کاظم (علیه‌السلام) نقل شده که فرمودند:</w:t>
      </w:r>
    </w:p>
    <w:p>
      <w:pPr>
        <w:pStyle w:val="BookText"/>
      </w:pPr>
      <w:r>
        <w:rPr>
          <w:rFonts w:ascii="IRNazanin" w:hAnsi="IRNazanin" w:eastAsia="IRNazanin" w:cs="IRNazanin"/>
          <w:lang w:bidi="fa-IR"/>
          <w:color w:val="111111"/>
          <w:sz w:val="28"/>
          <w:szCs w:val="28"/>
          <w:rtl/>
        </w:rPr>
        <w:t xml:space="preserve">«کسی که پس از دفع، با سعد استنجا کند و پس از غذا، دهانش را با آن بشوید، دچار هیچ بیماری دهانی نمی‌شود و از عوارض بواسیر در امان خواهد بود.»</w:t>
      </w:r>
    </w:p>
    <w:p>
      <w:pPr>
        <w:pStyle w:val="Heading5"/>
      </w:pPr>
      <w:bookmarkStart w:id="1988" w:name="_Toc1566"/>
      <w:r>
        <w:t>[رقم الحدیث الکلی: 30974 - رقم الحدیث الباب: 3]</w:t>
      </w:r>
      <w:bookmarkEnd w:id="1988"/>
    </w:p>
    <w:p>
      <w:pPr>
        <w:pStyle w:val="BookText"/>
      </w:pPr>
      <w:r>
        <w:rPr>
          <w:rFonts w:ascii="Times New Roman" w:hAnsi="Times New Roman" w:eastAsia="Times New Roman" w:cs="Times New Roman"/>
          <w:lang w:val="en-US" w:bidi="en-US"/>
          <w:color w:val="111111"/>
          <w:sz w:val="28"/>
          <w:szCs w:val="28"/>
          <w:rtl/>
        </w:rPr>
        <w:t xml:space="preserve">30974- 3- </w:t>
      </w:r>
      <w:r>
        <w:rPr>
          <w:rStyle w:val="FootnoteReference"/>
        </w:rPr>
        <w:footnoteReference w:id="2890"/>
      </w:r>
      <w:r>
        <w:rPr>
          <w:rFonts w:ascii="Amiri" w:hAnsi="Amiri" w:eastAsia="Amiri" w:cs="Amiri"/>
          <w:lang w:bidi="ar-SA"/>
          <w:color w:val="111111"/>
          <w:sz w:val="28"/>
          <w:szCs w:val="28"/>
          <w:rtl/>
        </w:rPr>
        <w:t xml:space="preserve">وَ عَنْ عِدَّةٍ مِنْ أَصْحَابِنَا عَنْ أَحْمَدَ بْنِ أَبِی عَبْدِ اللَّهِ عَنْ أَبِی الْخَزْرَجِ الْحَسَنِ بْنِ الزِّبْرِقَانِ عَنِ (الْفُضَیْلِ بْنِ عُثْمَانَ) </w:t>
      </w:r>
      <w:r>
        <w:rPr>
          <w:rStyle w:val="FootnoteReference"/>
        </w:rPr>
        <w:footnoteReference w:id="2891"/>
      </w:r>
      <w:r>
        <w:rPr>
          <w:rFonts w:ascii="Amiri" w:hAnsi="Amiri" w:eastAsia="Amiri" w:cs="Amiri"/>
          <w:lang w:bidi="ar-SA"/>
          <w:color w:val="111111"/>
          <w:sz w:val="28"/>
          <w:szCs w:val="28"/>
          <w:rtl/>
        </w:rPr>
        <w:t xml:space="preserve">عَنْ أَبِی عَزِیزٍ الْمُرَادِیِّ قَالَ سَمِعْتُ أَبَا عَبْدِ اللَّهِ ع یَقُولُ اتَّخِذُوا فِی أُشْنَانِکُمُ السُّعْدَ فَإِنَّهُ یُطَیِّبُ الْفَمَ وَ یَزِیدُ فِی الْجِمَاعِ.</w:t>
      </w:r>
    </w:p>
    <w:p>
      <w:pPr>
        <w:pStyle w:val="BookText"/>
      </w:pPr>
      <w:r>
        <w:rPr>
          <w:rFonts w:ascii="Amiri" w:hAnsi="Amiri" w:eastAsia="Amiri" w:cs="Amiri"/>
          <w:lang w:bidi="ar-SA"/>
          <w:color w:val="111111"/>
          <w:sz w:val="28"/>
          <w:szCs w:val="28"/>
          <w:rtl/>
        </w:rPr>
        <w:t xml:space="preserve">وَ رَوَاهُ الصَّدُوقُ فِی الْخِصَالِ عَنْ أَبِیهِ عَنْ سَعْدِ بْنِ عَبْدِ اللَّهِ عَنْ أَحْمَدَ بْنِ أَبِی عَبْدِ اللَّهِ عَنْ أَبِی الْجَوْزَاءِ الْمُنَبِّهِ بْنِ عَبْدِ اللَّهِ وَ أَبِی الْخَزْرَجِ الْحَسَنِ بْنِ الزِّبْرِقَانِ عَنْ فُضَیْلِ بْنِ عُثْمَانَ قَالَ سَمِعْتُ أَبَا عَبْدِ اللَّهِ ع یَقُولُ وَ ذَکَرَ مِثْلَهُ </w:t>
      </w:r>
      <w:r>
        <w:rPr>
          <w:rStyle w:val="FootnoteReference"/>
        </w:rPr>
        <w:footnoteReference w:id="2892"/>
      </w:r>
      <w:r>
        <w:rPr>
          <w:rFonts w:ascii="Amiri" w:hAnsi="Amiri" w:eastAsia="Amiri" w:cs="Amiri"/>
          <w:lang w:bidi="ar-SA"/>
          <w:color w:val="111111"/>
          <w:sz w:val="28"/>
          <w:szCs w:val="28"/>
          <w:rtl/>
        </w:rPr>
        <w:t xml:space="preserve">أَحْمَدُ بْنُ مُحَمَّدٍ الْبَرْقِیُّ فِی الْمَحَاسِنِ عَنْ أَبِی الْخَزْرَجِ مِثْلَهُ إِلَّا أَنَّهُ تَرَکَ قَوْلَهُ عَنْ أَبِی عَزِیزٍ الْمُرَادِیِّ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عزیز مرادی نقل شده که گفت: «شنیدم امام صادق (علیه‌السلام) می‌فرمودند: "سعد را در اشنانتان به کار گیرید، زیرا که دهان را خوشبو می‌کند وقدرت برجماع را زیاد می کند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5" w:name="pg18706_195570"/>
    <w:bookmarkEnd w:id="415"/>
    <w:p>
      <w:pPr>
        <w:pStyle w:val="Heading5"/>
      </w:pPr>
      <w:bookmarkStart w:id="1989" w:name="_Toc1567"/>
      <w:r>
        <w:t>[رقم الحدیث الکلی: 30975 - رقم الحدیث الباب: 4]</w:t>
      </w:r>
      <w:bookmarkEnd w:id="1989"/>
    </w:p>
    <w:p>
      <w:pPr>
        <w:pStyle w:val="BookText"/>
      </w:pPr>
      <w:r>
        <w:rPr>
          <w:rFonts w:ascii="Times New Roman" w:hAnsi="Times New Roman" w:eastAsia="Times New Roman" w:cs="Times New Roman"/>
          <w:lang w:val="en-US" w:bidi="en-US"/>
          <w:color w:val="111111"/>
          <w:sz w:val="28"/>
          <w:szCs w:val="28"/>
          <w:rtl/>
        </w:rPr>
        <w:t xml:space="preserve">30975- 4- </w:t>
      </w:r>
      <w:r>
        <w:rPr>
          <w:rStyle w:val="FootnoteReference"/>
        </w:rPr>
        <w:footnoteReference w:id="2894"/>
      </w:r>
      <w:r>
        <w:rPr>
          <w:rFonts w:ascii="Amiri" w:hAnsi="Amiri" w:eastAsia="Amiri" w:cs="Amiri"/>
          <w:lang w:bidi="ar-SA"/>
          <w:color w:val="111111"/>
          <w:sz w:val="28"/>
          <w:szCs w:val="28"/>
          <w:rtl/>
        </w:rPr>
        <w:t xml:space="preserve">وَ عَنْ نُوحِ بْنِ شُعَیْبٍ عَنْ نَادِرٍ الْخَادِمِ قَالَ: کَانَ أَبُو الْحَسَنِ ع إِذَا تَوَضَّأَ بِالْأُشْنَانِ أَدْخَلَهُ فِی فِیهِ فَتَطَعَّمَ بِهِ ثُمَّ یَرْمِی بِهِ.</w:t>
      </w:r>
    </w:p>
    <w:p>
      <w:pPr>
        <w:pStyle w:val="BookText"/>
      </w:pPr>
      <w:r>
        <w:rPr>
          <w:rFonts w:ascii="Amiri" w:hAnsi="Amiri" w:eastAsia="Amiri" w:cs="Amiri"/>
          <w:lang w:bidi="ar-SA"/>
          <w:color w:val="111111"/>
          <w:sz w:val="28"/>
          <w:szCs w:val="28"/>
          <w:rtl/>
        </w:rPr>
        <w:t xml:space="preserve">وَ عَنِ الْحُسَیْنِ بْنِ سَعِیدٍ عَنْ نَادِرٍ الْخَادِمِ مِثْلَهُ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نادر خادم نقل شده که گفت: «امام کاظم (علیه‌السلام) هنگامی که با اشنان وضو می‌گرفتند، آن را وارد دهان می‌کردند، طعم آن را می‌چشیدند و سپس بیرون می‌انداختند.»</w:t>
      </w:r>
    </w:p>
    <w:p>
      <w:pPr>
        <w:pStyle w:val="Heading4"/>
      </w:pPr>
      <w:bookmarkStart w:id="1990" w:name="_Toc1568"/>
      <w:r>
        <w:t>108- بَابُ اسْتِحْبَابِ غَسْلِ خَارِجِ الْفَمِ بَعْدَ الْأَکْلِ بِالْأُشْنَانِ وَ عَدَمِ جَوَازِ أَکْلِهِ‌</w:t>
      </w:r>
      <w:bookmarkEnd w:id="1990"/>
    </w:p>
    <w:p>
      <w:pPr>
        <w:pStyle w:val="Heading5"/>
      </w:pPr>
      <w:bookmarkStart w:id="1991" w:name="_Toc1569"/>
      <w:r>
        <w:t>اشارة</w:t>
      </w:r>
      <w:bookmarkEnd w:id="1991"/>
    </w:p>
    <w:p>
      <w:pPr>
        <w:pStyle w:val="BookText"/>
      </w:pPr>
      <w:r>
        <w:rPr>
          <w:rStyle w:val="FootnoteReference"/>
        </w:rPr>
        <w:footnoteReference w:id="2896"/>
      </w:r>
      <w:r>
        <w:rPr>
          <w:rFonts w:ascii="Amiri" w:hAnsi="Amiri" w:eastAsia="Amiri" w:cs="Amiri"/>
          <w:lang w:bidi="ar-SA"/>
          <w:color w:val="111111"/>
          <w:sz w:val="28"/>
          <w:szCs w:val="28"/>
          <w:rtl/>
        </w:rPr>
        <w:t xml:space="preserve">108 بَابُ اسْتِحْبَابِ غَسْلِ خَارِجِ الْفَمِ بَعْدَ الْأَکْلِ بِالْأُشْنَانِ وَ عَدَمِ جَوَازِ أَکْلِهِ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شستن بیرون دهان پس از غذا با اشنان و عدم جواز خوردن آن</w:t>
      </w:r>
    </w:p>
    <w:p>
      <w:pPr>
        <w:pStyle w:val="Heading5"/>
      </w:pPr>
      <w:bookmarkStart w:id="1992" w:name="_Toc1570"/>
      <w:r>
        <w:t>[رقم الحدیث الکلی: 30976 - رقم الحدیث الباب: 1]</w:t>
      </w:r>
      <w:bookmarkEnd w:id="1992"/>
    </w:p>
    <w:p>
      <w:pPr>
        <w:pStyle w:val="BookText"/>
      </w:pPr>
      <w:r>
        <w:rPr>
          <w:rFonts w:ascii="Times New Roman" w:hAnsi="Times New Roman" w:eastAsia="Times New Roman" w:cs="Times New Roman"/>
          <w:lang w:val="en-US" w:bidi="en-US"/>
          <w:color w:val="111111"/>
          <w:sz w:val="28"/>
          <w:szCs w:val="28"/>
          <w:rtl/>
        </w:rPr>
        <w:t xml:space="preserve">30976- 1- </w:t>
      </w:r>
      <w:r>
        <w:rPr>
          <w:rStyle w:val="FootnoteReference"/>
        </w:rPr>
        <w:footnoteReference w:id="2897"/>
      </w:r>
      <w:r>
        <w:rPr>
          <w:rFonts w:ascii="Amiri" w:hAnsi="Amiri" w:eastAsia="Amiri" w:cs="Amiri"/>
          <w:lang w:bidi="ar-SA"/>
          <w:color w:val="111111"/>
          <w:sz w:val="28"/>
          <w:szCs w:val="28"/>
          <w:rtl/>
        </w:rPr>
        <w:t xml:space="preserve">مُحَمَّدُ بْنُ یَعْقُوبَ عَنْ مُحَمَّدِ بْنِ یَحْیَی عَنْ أَحْمَدَ بْنِ مُحَمَّدٍ عَنِ الْحُسَیْنِ بْنِ سَعِیدٍ عَنْ أَحْمَدَ بْنِ یَزِیدَ عَنْ أَبِی الْحَسَنِ ع قَالَ: أَکْلُ الْأُشْنَانِ یُبْخِرُ الْفَمَ.</w:t>
      </w:r>
    </w:p>
    <w:p>
      <w:pPr>
        <w:pStyle w:val="BookText"/>
      </w:pPr>
      <w:r>
        <w:rPr>
          <w:rFonts w:ascii="Amiri" w:hAnsi="Amiri" w:eastAsia="Amiri" w:cs="Amiri"/>
          <w:lang w:bidi="ar-SA"/>
          <w:color w:val="111111"/>
          <w:sz w:val="28"/>
          <w:szCs w:val="28"/>
          <w:rtl/>
        </w:rPr>
        <w:t xml:space="preserve">وَ رَوَاهُ الْبَرْقِیُّ فِی الْمَحَاسِنِ عَنِ الْحُسَیْنِ بْنِ سَعِیدٍ مِثْلَهُ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یزید، از امام کاظم (علیه‌السلام) نقل شده که فرمودند: «خوردن اشنان باعث بدبو شدن دهان می‌شود</w:t>
      </w:r>
    </w:p>
    <w:p>
      <w:pPr>
        <w:pStyle w:val="Heading5"/>
      </w:pPr>
      <w:bookmarkStart w:id="1993" w:name="_Toc1571"/>
      <w:r>
        <w:t>[رقم الحدیث الکلی: 30977 - رقم الحدیث الباب: 2]</w:t>
      </w:r>
      <w:bookmarkEnd w:id="1993"/>
    </w:p>
    <w:p>
      <w:pPr>
        <w:pStyle w:val="BookText"/>
      </w:pPr>
      <w:r>
        <w:rPr>
          <w:rFonts w:ascii="Times New Roman" w:hAnsi="Times New Roman" w:eastAsia="Times New Roman" w:cs="Times New Roman"/>
          <w:lang w:val="en-US" w:bidi="en-US"/>
          <w:color w:val="111111"/>
          <w:sz w:val="28"/>
          <w:szCs w:val="28"/>
          <w:rtl/>
        </w:rPr>
        <w:t xml:space="preserve">30977- 2- </w:t>
      </w:r>
      <w:r>
        <w:rPr>
          <w:rStyle w:val="FootnoteReference"/>
        </w:rPr>
        <w:footnoteReference w:id="2899"/>
      </w:r>
      <w:r>
        <w:rPr>
          <w:rFonts w:ascii="Amiri" w:hAnsi="Amiri" w:eastAsia="Amiri" w:cs="Amiri"/>
          <w:lang w:bidi="ar-SA"/>
          <w:color w:val="111111"/>
          <w:sz w:val="28"/>
          <w:szCs w:val="28"/>
          <w:rtl/>
        </w:rPr>
        <w:t xml:space="preserve">وَ عَنْ بَعْضِ أَصْحَابِنَا عَنْ جَعْفَرِ بْنِ إِبْرَاهِیمَ الْحَضْرَمِیِّ عَنْ سَعْدِ بْنِ سَعْدٍ قَالَ: قُلْتُ لِأَبِی الْحَسَنِ ع إِنَّا نَأْکُلُ الْأُشْنَانَ فَقَالَ کَانَ أَبُو الْحَسَنِ إِذَا تَوَضَّأَ ضَمَّ شَفَتَیْهِ وَ فِیهِ خِصَالٌ تُکْرَهُ یُورِثُ السِّلَّ وَ یَذْهَبُ بِمَاءِ الظَّهْرِ وَ یُوهِنُ </w:t>
      </w:r>
      <w:r>
        <w:rPr>
          <w:rStyle w:val="FootnoteReference"/>
        </w:rPr>
        <w:footnoteReference w:id="2900"/>
      </w:r>
      <w:r>
        <w:rPr>
          <w:rFonts w:ascii="Amiri" w:hAnsi="Amiri" w:eastAsia="Amiri" w:cs="Amiri"/>
          <w:lang w:bidi="ar-SA"/>
          <w:color w:val="111111"/>
          <w:sz w:val="28"/>
          <w:szCs w:val="28"/>
          <w:rtl/>
        </w:rPr>
        <w:t xml:space="preserve">الرُّکْبَتَیْنِ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نقل شده که گفت: «به امام کاظم (علیه‌السلام) عرض کردم: "ما اشنان را می‌خوریم."</w:t>
      </w:r>
    </w:p>
    <w:p>
      <w:pPr>
        <w:pStyle w:val="BookText"/>
      </w:pPr>
      <w:r>
        <w:rPr>
          <w:rFonts w:ascii="IRNazanin" w:hAnsi="IRNazanin" w:eastAsia="IRNazanin" w:cs="IRNazanin"/>
          <w:lang w:bidi="fa-IR"/>
          <w:color w:val="111111"/>
          <w:sz w:val="28"/>
          <w:szCs w:val="28"/>
          <w:rtl/>
        </w:rPr>
        <w:t xml:space="preserve">ایشان فرمودند: "امام کاظم (علیه‌السلام) هنگام وضو لب‌های خود را می‌بستند.</w:t>
      </w:r>
    </w:p>
    <w:p>
      <w:pPr>
        <w:pStyle w:val="BookText"/>
      </w:pPr>
      <w:r>
        <w:rPr>
          <w:rFonts w:ascii="IRNazanin" w:hAnsi="IRNazanin" w:eastAsia="IRNazanin" w:cs="IRNazanin"/>
          <w:lang w:bidi="fa-IR"/>
          <w:color w:val="111111"/>
          <w:sz w:val="28"/>
          <w:szCs w:val="28"/>
          <w:rtl/>
        </w:rPr>
        <w:t xml:space="preserve">و در خوردن اشنان ویژگی‌هایی است که مکروه شمرده می‌شود؛ موجب سل، از بین رفتن نیروی کمر، و ضعف زانوها می‌گردد."»</w:t>
      </w:r>
    </w:p>
    <w:p>
      <w:pPr>
        <w:pStyle w:val="Heading5"/>
      </w:pPr>
      <w:bookmarkStart w:id="1994" w:name="_Toc1572"/>
      <w:r>
        <w:t>[رقم الحدیث الکلی: 30978 - رقم الحدیث الباب: 3]</w:t>
      </w:r>
      <w:bookmarkEnd w:id="1994"/>
    </w:p>
    <w:p>
      <w:pPr>
        <w:pStyle w:val="BookText"/>
      </w:pPr>
      <w:r>
        <w:rPr>
          <w:rFonts w:ascii="Times New Roman" w:hAnsi="Times New Roman" w:eastAsia="Times New Roman" w:cs="Times New Roman"/>
          <w:lang w:val="en-US" w:bidi="en-US"/>
          <w:color w:val="111111"/>
          <w:sz w:val="28"/>
          <w:szCs w:val="28"/>
          <w:rtl/>
        </w:rPr>
        <w:t xml:space="preserve">30978- 3- </w:t>
      </w:r>
      <w:r>
        <w:rPr>
          <w:rStyle w:val="FootnoteReference"/>
        </w:rPr>
        <w:footnoteReference w:id="2901"/>
      </w:r>
      <w:r>
        <w:rPr>
          <w:rFonts w:ascii="Amiri" w:hAnsi="Amiri" w:eastAsia="Amiri" w:cs="Amiri"/>
          <w:lang w:bidi="ar-SA"/>
          <w:color w:val="111111"/>
          <w:sz w:val="28"/>
          <w:szCs w:val="28"/>
          <w:rtl/>
        </w:rPr>
        <w:t xml:space="preserve">مُحَمَّدُ بْنُ عَلِیِّ بْنِ الْحُسَیْنِ فِی عُیُونِ الْأَخْبَارِ وَ فِی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6" w:name="pg18706_195571"/>
    <w:bookmarkEnd w:id="416"/>
    <w:p>
      <w:pPr>
        <w:pStyle w:val="BookText"/>
      </w:pPr>
      <w:r>
        <w:rPr>
          <w:rFonts w:ascii="Amiri" w:hAnsi="Amiri" w:eastAsia="Amiri" w:cs="Amiri"/>
          <w:lang w:bidi="ar-SA"/>
          <w:color w:val="111111"/>
          <w:sz w:val="28"/>
          <w:szCs w:val="28"/>
          <w:rtl/>
        </w:rPr>
        <w:t xml:space="preserve">الْعِلَلِ عَنْ أَبِیهِ عَنْ مُوسَی الْکُمَیْدَانِیِّ عَنْ أَحْمَدَ بْنِ مُحَمَّدِ بْنِ عِیسَی عَنْ عَبْدِ الْعَزِیزِ بْنِ الْمُهْتَدِی عَنِ الرِّضَا ع قَالَ: إِنَّمَا یُغْسَلُ بِالْأُشْنَانِ خَارِجُ الْفَمِ فَأَمَّا دَاخِلُ الْفَمِ فَلَا یَقْبَلُ الْغَمَرَ.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عبدالعزیز بن مهتدی، از امام رضا (علیه‌السلام) نقل شده که فرمودند: «فقط بیرون دهان با اشنان شسته می‌شود، اما داخل دهان پذیرای آلودگی نیست.»</w:t>
      </w:r>
    </w:p>
    <w:p>
      <w:pPr>
        <w:pStyle w:val="Heading5"/>
      </w:pPr>
      <w:bookmarkStart w:id="1995" w:name="_Toc1573"/>
      <w:r>
        <w:t>[رقم الحدیث الکلی: 30979 - رقم الحدیث الباب: 4]</w:t>
      </w:r>
      <w:bookmarkEnd w:id="1995"/>
    </w:p>
    <w:p>
      <w:pPr>
        <w:pStyle w:val="BookText"/>
      </w:pPr>
      <w:r>
        <w:rPr>
          <w:rFonts w:ascii="Times New Roman" w:hAnsi="Times New Roman" w:eastAsia="Times New Roman" w:cs="Times New Roman"/>
          <w:lang w:val="en-US" w:bidi="en-US"/>
          <w:color w:val="111111"/>
          <w:sz w:val="28"/>
          <w:szCs w:val="28"/>
          <w:rtl/>
        </w:rPr>
        <w:t xml:space="preserve">30979- 4- </w:t>
      </w:r>
      <w:r>
        <w:rPr>
          <w:rStyle w:val="FootnoteReference"/>
        </w:rPr>
        <w:footnoteReference w:id="2902"/>
      </w:r>
      <w:r>
        <w:rPr>
          <w:rFonts w:ascii="Amiri" w:hAnsi="Amiri" w:eastAsia="Amiri" w:cs="Amiri"/>
          <w:lang w:bidi="ar-SA"/>
          <w:color w:val="111111"/>
          <w:sz w:val="28"/>
          <w:szCs w:val="28"/>
          <w:rtl/>
        </w:rPr>
        <w:t xml:space="preserve">وَ فِی الْخِصَالِ عَنْ أَبِیهِ عَنْ مُحَمَّدِ بْنِ یَحْیَی عَنْ مُحَمَّدِ بْنِ أَحْمَدَ عَنْ أَبِی عَبْدِ اللَّهِ الرَّازِیِّ عَنْ عَلِیِّ بْنِ أَسْبَاطٍ عَنِ الْحَکَمِ بْنِ مِسْکِینٍ قَالَ سَمِعْتُ أَبَا عَبْدِ اللَّهِ ع یَقُولُ أَکْلُ الْأُشْنَانِ یُوهِنُ الرُّکْبَتَیْنِ وَ یُفْسِدُ مَاءَ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مسکین نقل شده که گفت: «شنیدم امام صادق (علیه‌السلام) فرمودند: "خوردن اشنان موجب ضعف زانوها و فساد نیروی کمر می‌شود."»</w:t>
      </w:r>
    </w:p>
    <w:p>
      <w:pPr>
        <w:pStyle w:val="Heading4"/>
      </w:pPr>
      <w:bookmarkStart w:id="1996" w:name="_Toc1574"/>
      <w:r>
        <w:t>109- بَابُ اسْتِحْبَابِ اتِّخَاذِ شَاةٍ حَلُوبٍ فِی الْمَنْزِلِ أَوْ شَاتَیْنِ‌</w:t>
      </w:r>
      <w:bookmarkEnd w:id="1996"/>
    </w:p>
    <w:p>
      <w:pPr>
        <w:pStyle w:val="Heading5"/>
      </w:pPr>
      <w:bookmarkStart w:id="1997" w:name="_Toc1575"/>
      <w:r>
        <w:t>اشارة</w:t>
      </w:r>
      <w:bookmarkEnd w:id="1997"/>
    </w:p>
    <w:p>
      <w:pPr>
        <w:pStyle w:val="BookText"/>
      </w:pPr>
      <w:r>
        <w:rPr>
          <w:rStyle w:val="FootnoteReference"/>
        </w:rPr>
        <w:footnoteReference w:id="2903"/>
      </w:r>
      <w:r>
        <w:rPr>
          <w:rFonts w:ascii="Amiri" w:hAnsi="Amiri" w:eastAsia="Amiri" w:cs="Amiri"/>
          <w:lang w:bidi="ar-SA"/>
          <w:color w:val="111111"/>
          <w:sz w:val="28"/>
          <w:szCs w:val="28"/>
          <w:rtl/>
        </w:rPr>
        <w:t xml:space="preserve">109 بَابُ اسْتِحْبَابِ اتِّخَاذِ شَاةٍ حَلُوبٍ فِی الْمَنْزِلِ أَوْ شَاتَیْنِ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نگهداری یک گوسفند شیرده در خانه یا دو گوسفند</w:t>
      </w:r>
    </w:p>
    <w:p>
      <w:pPr>
        <w:pStyle w:val="Heading5"/>
      </w:pPr>
      <w:bookmarkStart w:id="1998" w:name="_Toc1576"/>
      <w:r>
        <w:t>[رقم الحدیث الکلی: 30980 - رقم الحدیث الباب: 1]</w:t>
      </w:r>
      <w:bookmarkEnd w:id="1998"/>
    </w:p>
    <w:p>
      <w:pPr>
        <w:pStyle w:val="BookText"/>
      </w:pPr>
      <w:r>
        <w:rPr>
          <w:rFonts w:ascii="Times New Roman" w:hAnsi="Times New Roman" w:eastAsia="Times New Roman" w:cs="Times New Roman"/>
          <w:lang w:val="en-US" w:bidi="en-US"/>
          <w:color w:val="111111"/>
          <w:sz w:val="28"/>
          <w:szCs w:val="28"/>
          <w:rtl/>
        </w:rPr>
        <w:t xml:space="preserve">30980- 1- </w:t>
      </w:r>
      <w:r>
        <w:rPr>
          <w:rStyle w:val="FootnoteReference"/>
        </w:rPr>
        <w:footnoteReference w:id="2904"/>
      </w:r>
      <w:r>
        <w:rPr>
          <w:rFonts w:ascii="Amiri" w:hAnsi="Amiri" w:eastAsia="Amiri" w:cs="Amiri"/>
          <w:lang w:bidi="ar-SA"/>
          <w:color w:val="111111"/>
          <w:sz w:val="28"/>
          <w:szCs w:val="28"/>
          <w:rtl/>
        </w:rPr>
        <w:t xml:space="preserve">مُحَمَّدُ بْنُ عَلِیِّ بْنِ الْحُسَیْنِ بِإِسْنَادِهِ عَنِ الْحَسَنِ بْنِ مَحْبُوبٍ عَنْ مُحَمَّدِ بْنِ مَارِدٍ قَالَ سَمِعْتُ أَبَا عَبْدِ اللَّهِ یَقُولُ مَا مِنْ مُؤْمِنٍ یَکُونُ فِی مَنْزِلِهِ عَنْزٌ حَلُوبٌ إِلَّا قُدِّسَ أَهْلُ ذَلِکَ الْمَنْزِلِ وَ بُورِکَ عَلَیْهِمْ فَإِنْ کَانَتِ اثْنَتَیْنِ قُدِّسُوا کُلَّ یَوْمٍ مَرَّتَیْنِ فَقَالَ رَجُلٌ مِنْ أَصْحَابِنَا کَیْفَ یُقَدَّسُونَ قَالَ یُقَالُ لَهُمْ بُورِکَ عَلَیْکُمْ وَ طِبْتُمْ وَ طَابَ إِدَامُکُمْ قَالَ قُلْتُ: مَا مَعْنَی قُدِّسْتُمْ قَالَ طُهِّرْتُمْ.</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w:t>
      </w:r>
      <w:r>
        <w:rPr>
          <w:rStyle w:val="FootnoteReference"/>
        </w:rPr>
        <w:footnoteReference w:id="2905"/>
      </w:r>
    </w:p>
    <w:p>
      <w:pPr>
        <w:pStyle w:val="BookText"/>
      </w:pPr>
      <w:r>
        <w:rPr>
          <w:rFonts w:ascii="Amiri" w:hAnsi="Amiri" w:eastAsia="Amiri" w:cs="Amiri"/>
          <w:lang w:bidi="ar-SA"/>
          <w:color w:val="111111"/>
          <w:sz w:val="28"/>
          <w:szCs w:val="28"/>
          <w:rtl/>
        </w:rPr>
        <w:t xml:space="preserve">أَقُولُ: وَ تَقَدَّمَ مَا یَدُلُّ عَلَی ذَلِکَ فِی أَحْکَامِ الدَّوَابِّ </w:t>
      </w:r>
      <w:r>
        <w:rPr>
          <w:rStyle w:val="FootnoteReference"/>
        </w:rPr>
        <w:footnoteReference w:id="2906"/>
      </w:r>
      <w:r>
        <w:rPr>
          <w:rFonts w:ascii="Amiri" w:hAnsi="Amiri" w:eastAsia="Amiri" w:cs="Amiri"/>
          <w:lang w:bidi="ar-SA"/>
          <w:color w:val="111111"/>
          <w:sz w:val="28"/>
          <w:szCs w:val="28"/>
          <w:rtl/>
        </w:rPr>
        <w:t xml:space="preserve">وَ یَأْتِی مَا یَدُلُ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7" w:name="pg18706_195572"/>
    <w:bookmarkEnd w:id="417"/>
    <w:p>
      <w:pPr>
        <w:pStyle w:val="BookText"/>
      </w:pPr>
      <w:r>
        <w:rPr>
          <w:rFonts w:ascii="Amiri" w:hAnsi="Amiri" w:eastAsia="Amiri" w:cs="Amiri"/>
          <w:lang w:bidi="ar-SA"/>
          <w:color w:val="111111"/>
          <w:sz w:val="28"/>
          <w:szCs w:val="28"/>
          <w:rtl/>
        </w:rPr>
        <w:t xml:space="preserve">عَلَیْهِ </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مارد نقل شده که گفت: «شنیدم امام صادق (علیه‌السلام) می‌فرمودند:</w:t>
      </w:r>
    </w:p>
    <w:p>
      <w:pPr>
        <w:pStyle w:val="BookText"/>
      </w:pPr>
      <w:r>
        <w:rPr>
          <w:rFonts w:ascii="IRNazanin" w:hAnsi="IRNazanin" w:eastAsia="IRNazanin" w:cs="IRNazanin"/>
          <w:lang w:bidi="fa-IR"/>
          <w:color w:val="111111"/>
          <w:sz w:val="28"/>
          <w:szCs w:val="28"/>
          <w:rtl/>
        </w:rPr>
        <w:t xml:space="preserve">"هیچ مؤمنی که در خانه‌اش بز شیرده داشته باشد، نیست مگر اینکه اهل آن خانه مقدس گردند و بر آنان برکت نازل شود.</w:t>
      </w:r>
    </w:p>
    <w:p>
      <w:pPr>
        <w:pStyle w:val="BookText"/>
      </w:pPr>
      <w:r>
        <w:rPr>
          <w:rFonts w:ascii="IRNazanin" w:hAnsi="IRNazanin" w:eastAsia="IRNazanin" w:cs="IRNazanin"/>
          <w:lang w:bidi="fa-IR"/>
          <w:color w:val="111111"/>
          <w:sz w:val="28"/>
          <w:szCs w:val="28"/>
          <w:rtl/>
        </w:rPr>
        <w:t xml:space="preserve">و اگر دو بز شیرده داشته باشند، هر روز دو بار مقدس می‌شوند."</w:t>
      </w:r>
    </w:p>
    <w:p>
      <w:pPr>
        <w:pStyle w:val="BookText"/>
      </w:pPr>
      <w:r>
        <w:rPr>
          <w:rFonts w:ascii="IRNazanin" w:hAnsi="IRNazanin" w:eastAsia="IRNazanin" w:cs="IRNazanin"/>
          <w:lang w:bidi="fa-IR"/>
          <w:color w:val="111111"/>
          <w:sz w:val="28"/>
          <w:szCs w:val="28"/>
          <w:rtl/>
        </w:rPr>
        <w:t xml:space="preserve">یکی از اصحاب پرسید: "چگونه مقدس می‌شوند؟"</w:t>
      </w:r>
    </w:p>
    <w:p>
      <w:pPr>
        <w:pStyle w:val="BookText"/>
      </w:pPr>
      <w:r>
        <w:rPr>
          <w:rFonts w:ascii="IRNazanin" w:hAnsi="IRNazanin" w:eastAsia="IRNazanin" w:cs="IRNazanin"/>
          <w:lang w:bidi="fa-IR"/>
          <w:color w:val="111111"/>
          <w:sz w:val="28"/>
          <w:szCs w:val="28"/>
          <w:rtl/>
        </w:rPr>
        <w:t xml:space="preserve">امام فرمودند: "به آنان گفته می‌شود: 'بر شما برکت باد، پاک و نیکو باشید، و غذایتان پاکیزه باشد.'"</w:t>
      </w:r>
    </w:p>
    <w:p>
      <w:pPr>
        <w:pStyle w:val="BookText"/>
      </w:pPr>
      <w:r>
        <w:rPr>
          <w:rFonts w:ascii="IRNazanin" w:hAnsi="IRNazanin" w:eastAsia="IRNazanin" w:cs="IRNazanin"/>
          <w:lang w:bidi="fa-IR"/>
          <w:color w:val="111111"/>
          <w:sz w:val="28"/>
          <w:szCs w:val="28"/>
          <w:rtl/>
        </w:rPr>
        <w:t xml:space="preserve">پرسیدم: "معنای مقدس شدن چیست؟"</w:t>
      </w:r>
    </w:p>
    <w:p>
      <w:pPr>
        <w:pStyle w:val="BookText"/>
      </w:pPr>
      <w:r>
        <w:rPr>
          <w:rFonts w:ascii="IRNazanin" w:hAnsi="IRNazanin" w:eastAsia="IRNazanin" w:cs="IRNazanin"/>
          <w:lang w:bidi="fa-IR"/>
          <w:color w:val="111111"/>
          <w:sz w:val="28"/>
          <w:szCs w:val="28"/>
          <w:rtl/>
        </w:rPr>
        <w:t xml:space="preserve">فرمودند: "یعنی پاک شدن."»</w:t>
      </w:r>
    </w:p>
    <w:p>
      <w:pPr>
        <w:pStyle w:val="Heading4"/>
      </w:pPr>
      <w:bookmarkStart w:id="1999" w:name="_Toc1577"/>
      <w:r>
        <w:t>110- بَابُ اسْتِحْبَابِ اتِّخَاذِ بَقَرَةٍ حَلُوبٍ فِی الْمَنْزِلِ أَوْ نَعْجَةٍ حَلُوبٍ‌</w:t>
      </w:r>
      <w:bookmarkEnd w:id="1999"/>
    </w:p>
    <w:p>
      <w:pPr>
        <w:pStyle w:val="Heading5"/>
      </w:pPr>
      <w:bookmarkStart w:id="2000" w:name="_Toc1578"/>
      <w:r>
        <w:t>اشارة</w:t>
      </w:r>
      <w:bookmarkEnd w:id="2000"/>
    </w:p>
    <w:p>
      <w:pPr>
        <w:pStyle w:val="BookText"/>
      </w:pPr>
      <w:r>
        <w:rPr>
          <w:rStyle w:val="FootnoteReference"/>
        </w:rPr>
        <w:footnoteReference w:id="2908"/>
      </w:r>
      <w:r>
        <w:rPr>
          <w:rFonts w:ascii="Amiri" w:hAnsi="Amiri" w:eastAsia="Amiri" w:cs="Amiri"/>
          <w:lang w:bidi="ar-SA"/>
          <w:color w:val="111111"/>
          <w:sz w:val="28"/>
          <w:szCs w:val="28"/>
          <w:rtl/>
        </w:rPr>
        <w:t xml:space="preserve">110 بَابُ اسْتِحْبَابِ اتِّخَاذِ بَقَرَةٍ حَلُوبٍ فِی الْمَنْزِلِ أَوْ نَعْجَةٍ حَلُوبٍ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نگهداری گاو شیرده در خانه یا گوسفند ماده شیرده</w:t>
      </w:r>
    </w:p>
    <w:p>
      <w:pPr>
        <w:pStyle w:val="Heading5"/>
      </w:pPr>
      <w:bookmarkStart w:id="2001" w:name="_Toc1579"/>
      <w:r>
        <w:t>[رقم الحدیث الکلی: 30981 - رقم الحدیث الباب: 1]</w:t>
      </w:r>
      <w:bookmarkEnd w:id="2001"/>
    </w:p>
    <w:p>
      <w:pPr>
        <w:pStyle w:val="BookText"/>
      </w:pPr>
      <w:r>
        <w:rPr>
          <w:rFonts w:ascii="Times New Roman" w:hAnsi="Times New Roman" w:eastAsia="Times New Roman" w:cs="Times New Roman"/>
          <w:lang w:val="en-US" w:bidi="en-US"/>
          <w:color w:val="111111"/>
          <w:sz w:val="28"/>
          <w:szCs w:val="28"/>
          <w:rtl/>
        </w:rPr>
        <w:t xml:space="preserve">30981- 1- </w:t>
      </w:r>
      <w:r>
        <w:rPr>
          <w:rStyle w:val="FootnoteReference"/>
        </w:rPr>
        <w:footnoteReference w:id="2909"/>
      </w:r>
      <w:r>
        <w:rPr>
          <w:rFonts w:ascii="Amiri" w:hAnsi="Amiri" w:eastAsia="Amiri" w:cs="Amiri"/>
          <w:lang w:bidi="ar-SA"/>
          <w:color w:val="111111"/>
          <w:sz w:val="28"/>
          <w:szCs w:val="28"/>
          <w:rtl/>
        </w:rPr>
        <w:t xml:space="preserve">مُحَمَّدُ بْنُ یَعْقُوبَ عَنْ عِدَّةٍ مِنْ أَصْحَابِنَا عَنْ أَحْمَدَ بْنِ مُحَمَّدِ بْنِ خَالِدٍ عَنِ ابْنِ أَبِی نَجْرَانَ عَنْ أَبِی جَمِیلَةَ عَنْ جَابِرٍ عَنْ أَبِی جَعْفَرٍ ع قَالَ: قَالَ رَسُولُ اللَّهِ ص لِعَمَّتِهِ مَا یَمْنَعُکِ أَنْ تَتَّخِذِی فِی بَیْتِکِ بَرَکَةً قَالَتْ یَا رَسُولَ اللَّهِ مَا الْبَرَکَةُ قَالَ شَاةٌ تُحْلَبُ فَإِنَّ مَنْ کَانَ فِی دَارِهِ شَاةٌ تُحْلَبُ أَوْ نَعْجَةٌ أَوْ بَقَرَةٌ تُحْلَبُ فَبَرَکَاتٌ کُلُّهُنَّ.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که فرمودند:</w:t>
      </w:r>
    </w:p>
    <w:p>
      <w:pPr>
        <w:pStyle w:val="BookText"/>
      </w:pPr>
      <w:r>
        <w:rPr>
          <w:rFonts w:ascii="IRNazanin" w:hAnsi="IRNazanin" w:eastAsia="IRNazanin" w:cs="IRNazanin"/>
          <w:lang w:bidi="fa-IR"/>
          <w:color w:val="111111"/>
          <w:sz w:val="28"/>
          <w:szCs w:val="28"/>
          <w:rtl/>
        </w:rPr>
        <w:t xml:space="preserve">«رسول خدا (صلی‌الله‌علیه‌و‌آله) به عمه‌ی خود فرمودند: "چه چیزی مانع شده که در خانه‌ات برکتی داشته باشی؟"</w:t>
      </w:r>
    </w:p>
    <w:p>
      <w:pPr>
        <w:pStyle w:val="BookText"/>
      </w:pPr>
      <w:r>
        <w:rPr>
          <w:rFonts w:ascii="IRNazanin" w:hAnsi="IRNazanin" w:eastAsia="IRNazanin" w:cs="IRNazanin"/>
          <w:lang w:bidi="fa-IR"/>
          <w:color w:val="111111"/>
          <w:sz w:val="28"/>
          <w:szCs w:val="28"/>
          <w:rtl/>
        </w:rPr>
        <w:t xml:space="preserve">او گفت: "ای رسول خدا، برکت چیست؟"</w:t>
      </w:r>
    </w:p>
    <w:p>
      <w:pPr>
        <w:pStyle w:val="BookText"/>
      </w:pPr>
      <w:r>
        <w:rPr>
          <w:rFonts w:ascii="IRNazanin" w:hAnsi="IRNazanin" w:eastAsia="IRNazanin" w:cs="IRNazanin"/>
          <w:lang w:bidi="fa-IR"/>
          <w:color w:val="111111"/>
          <w:sz w:val="28"/>
          <w:szCs w:val="28"/>
          <w:rtl/>
        </w:rPr>
        <w:t xml:space="preserve">فرمودند: "گوسفندی که شیر داده شود. زیرا هر کس در خانه‌اش گوسفند شیرده، یا گوسفند ماده، یا گاو شیرده داشته باشد، همه‌ی آن‌ها برکت هستند."»</w:t>
      </w:r>
    </w:p>
    <w:p>
      <w:pPr>
        <w:pStyle w:val="Heading4"/>
      </w:pPr>
      <w:bookmarkStart w:id="2002" w:name="_Toc1580"/>
      <w:r>
        <w:t>111- بَابُ کَرَاهَةِ الْقِرَانِ بَیْنَ الْفَوَاکِهِ وَ غَیْرِهَا لِمَنْ أَکَلَ مَعَ الْمُسْلِمِینَ إِلَّا بِإِذْنٍ وَ جَوَازِهِ لِمَنْ أَکَلَ وَحْدَهُ‌</w:t>
      </w:r>
      <w:bookmarkEnd w:id="2002"/>
    </w:p>
    <w:p>
      <w:pPr>
        <w:pStyle w:val="Heading5"/>
      </w:pPr>
      <w:bookmarkStart w:id="2003" w:name="_Toc1581"/>
      <w:r>
        <w:t>اشارة</w:t>
      </w:r>
      <w:bookmarkEnd w:id="2003"/>
    </w:p>
    <w:p>
      <w:pPr>
        <w:pStyle w:val="BookText"/>
      </w:pPr>
      <w:r>
        <w:rPr>
          <w:rStyle w:val="FootnoteReference"/>
        </w:rPr>
        <w:footnoteReference w:id="2911"/>
      </w:r>
      <w:r>
        <w:rPr>
          <w:rFonts w:ascii="Amiri" w:hAnsi="Amiri" w:eastAsia="Amiri" w:cs="Amiri"/>
          <w:lang w:bidi="ar-SA"/>
          <w:color w:val="111111"/>
          <w:sz w:val="28"/>
          <w:szCs w:val="28"/>
          <w:rtl/>
        </w:rPr>
        <w:t xml:space="preserve">111 بَابُ کَرَاهَةِ الْقِرَانِ </w:t>
      </w:r>
      <w:r>
        <w:rPr>
          <w:rStyle w:val="FootnoteReference"/>
        </w:rPr>
        <w:footnoteReference w:id="2912"/>
      </w:r>
      <w:r>
        <w:rPr>
          <w:rFonts w:ascii="Amiri" w:hAnsi="Amiri" w:eastAsia="Amiri" w:cs="Amiri"/>
          <w:lang w:bidi="ar-SA"/>
          <w:color w:val="111111"/>
          <w:sz w:val="28"/>
          <w:szCs w:val="28"/>
          <w:rtl/>
        </w:rPr>
        <w:t xml:space="preserve">بَیْنَ الْفَوَاکِهِ وَ غَیْرِهَا لِمَنْ أَکَلَ مَعَ الْمُسْلِمِینَ إِلَّا بِإِذْنٍ وَ جَوَازِهِ لِمَنْ أَکَلَ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هم‌زمان خوردن دو نوع میوه و دیگر خوراکی‌ها برای کسی که همراه مسلمانان غذا می‌خورد، مگر با اجازه، و جواز آن برای کسی که تنها غذا می‌خورد.</w:t>
      </w:r>
    </w:p>
    <w:p>
      <w:pPr>
        <w:pStyle w:val="Heading5"/>
      </w:pPr>
      <w:bookmarkStart w:id="2004" w:name="_Toc1582"/>
      <w:r>
        <w:t>[رقم الحدیث الکلی: 30982 - رقم الحدیث الباب: 1]</w:t>
      </w:r>
      <w:bookmarkEnd w:id="2004"/>
    </w:p>
    <w:p>
      <w:pPr>
        <w:pStyle w:val="BookText"/>
      </w:pPr>
      <w:r>
        <w:rPr>
          <w:rFonts w:ascii="Times New Roman" w:hAnsi="Times New Roman" w:eastAsia="Times New Roman" w:cs="Times New Roman"/>
          <w:lang w:val="en-US" w:bidi="en-US"/>
          <w:color w:val="111111"/>
          <w:sz w:val="28"/>
          <w:szCs w:val="28"/>
          <w:rtl/>
        </w:rPr>
        <w:t xml:space="preserve">30982- 1- </w:t>
      </w:r>
      <w:r>
        <w:rPr>
          <w:rStyle w:val="FootnoteReference"/>
        </w:rPr>
        <w:footnoteReference w:id="2913"/>
      </w:r>
      <w:r>
        <w:rPr>
          <w:rFonts w:ascii="Amiri" w:hAnsi="Amiri" w:eastAsia="Amiri" w:cs="Amiri"/>
          <w:lang w:bidi="ar-SA"/>
          <w:color w:val="111111"/>
          <w:sz w:val="28"/>
          <w:szCs w:val="28"/>
          <w:rtl/>
        </w:rPr>
        <w:t xml:space="preserve">مُحَمَّدُ بْنُ عَلِیِّ بْنِ الْحُسَیْنِ فِی الْعِلَلِ عَنْ أَبِیهِ عَنْ سَعْدٍ عَنْ أَحْمَدَ بْنِ أَبِی عَبْدِ اللَّهِ عَنْ مُوسَی بْنِ الْقَاسِمِ عَنْ عَلِیِّ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8" w:name="pg18706_195573"/>
    <w:bookmarkEnd w:id="418"/>
    <w:p>
      <w:pPr>
        <w:pStyle w:val="BookText"/>
      </w:pPr>
      <w:r>
        <w:rPr>
          <w:rFonts w:ascii="Amiri" w:hAnsi="Amiri" w:eastAsia="Amiri" w:cs="Amiri"/>
          <w:lang w:bidi="ar-SA"/>
          <w:color w:val="111111"/>
          <w:sz w:val="28"/>
          <w:szCs w:val="28"/>
          <w:rtl/>
        </w:rPr>
        <w:t xml:space="preserve">جَعْفَرٍ عَنْ أَخِیهِ مُوسَی بْنِ جَعْفَرٍ ع قَالَ: سَأَلْتُهُ عَنِ الْقِرَانِ بَیْنَ التِّینِ وَ التَّمْرِ وَ سَائِرِ الْفَوَاکِهِ قَالَ نَهَی رَسُولُ اللَّهِ ص عَنِ الْإِقْرَانِ فَإِنْ کُنْتَ وَحْدَکَ فَکُلْ کَیْفَ أَحْبَبْتَ وَ إِنْ کُنْتَ مَعَ قَوْمٍ مُسْلِمِینَ فَلَا تُقْرِنْ (إِلَّا بِإِذْنِهِمْ)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جَعْفَرٍ فِی کِتَابِهِ إِلَّا أَنَّهُ قَالَ لَا قِرَانَ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فِی الْمَحَاسِنِ عَنِ ابْنِ الْقَاسِمِ عَنْ أَبِی هَمَّامٍ إِسْمَاعِیلَ بْنِ هَمَّامٍ عَنْ عَلِیِّ بْنِ جَعْفَرٍ مِثْلَهُ </w:t>
      </w:r>
      <w:r>
        <w:rPr>
          <w:rStyle w:val="FootnoteReference"/>
        </w:rPr>
        <w:footnoteReference w:id="2916"/>
      </w:r>
      <w:r>
        <w:rPr>
          <w:rFonts w:ascii="Amiri" w:hAnsi="Amiri" w:eastAsia="Amiri" w:cs="Amiri"/>
          <w:lang w:bidi="ar-SA"/>
          <w:color w:val="111111"/>
          <w:sz w:val="28"/>
          <w:szCs w:val="28"/>
          <w:rtl/>
        </w:rPr>
        <w:t xml:space="preserve">وَ رَوَاهُ الْحِمْیَرِیُّ فِی قُرْبِ الْإِسْنَادِ عَنْ عَبْدِ اللَّهِ بْنِ الْحَسَنِ عَنْ عَلِیِّ ابْنِ جَعْفَرٍ مِثْلَهُ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کرده که فرمودند: «از ایشان درباره خوردن هم‌زمان انجیر و خرما و سایر میوه‌ها پرسیدم. ایشان فرمودند: رسول خدا (ص) از خوردن هم‌زمان (اقران) نهی کرده‌اند؛ پس اگر تنها هستی، هر طور که دوست داری بخور، اما اگر با گروهی از مسلمانان هستی، بدون اجازه‌ی آن‌ها این کار را نکن.»</w:t>
      </w:r>
    </w:p>
    <w:p>
      <w:pPr>
        <w:pStyle w:val="Heading5"/>
      </w:pPr>
      <w:bookmarkStart w:id="2005" w:name="_Toc1583"/>
      <w:r>
        <w:t>[رقم الحدیث الکلی: 30983 - رقم الحدیث الباب: 2]</w:t>
      </w:r>
      <w:bookmarkEnd w:id="2005"/>
    </w:p>
    <w:p>
      <w:pPr>
        <w:pStyle w:val="BookText"/>
      </w:pPr>
      <w:r>
        <w:rPr>
          <w:rFonts w:ascii="Times New Roman" w:hAnsi="Times New Roman" w:eastAsia="Times New Roman" w:cs="Times New Roman"/>
          <w:lang w:val="en-US" w:bidi="en-US"/>
          <w:color w:val="111111"/>
          <w:sz w:val="28"/>
          <w:szCs w:val="28"/>
          <w:rtl/>
        </w:rPr>
        <w:t xml:space="preserve">30983- 2- </w:t>
      </w:r>
      <w:r>
        <w:rPr>
          <w:rStyle w:val="FootnoteReference"/>
        </w:rPr>
        <w:footnoteReference w:id="2918"/>
      </w:r>
      <w:r>
        <w:rPr>
          <w:rFonts w:ascii="Amiri" w:hAnsi="Amiri" w:eastAsia="Amiri" w:cs="Amiri"/>
          <w:lang w:bidi="ar-SA"/>
          <w:color w:val="111111"/>
          <w:sz w:val="28"/>
          <w:szCs w:val="28"/>
          <w:rtl/>
        </w:rPr>
        <w:t xml:space="preserve">وَ عَنْ بَعْضِ أَصْحَابِنَا عَنْ مُحَمَّدِ بْنِ الْمُثَنَّی أَوْ غَیْرِهِ رَفَعَهُ قَالَ: إِذَا وَاکَلْتَ أَحَداً فَأَرَدْتَ أَنْ تَقْرِنَ فَأَعْلِمْهُ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اصحابمان، از محمد بن المثنی یا فرد دیگری (با سند مرفوع) نقل شده که فرمودند: «اگر با کسی هم‌سفره شدی و قصد داشتی دو لقمه را با هم برداری، او را از این کار مطلع کن.»</w:t>
      </w:r>
    </w:p>
    <w:p>
      <w:pPr>
        <w:pStyle w:val="Heading4"/>
      </w:pPr>
      <w:bookmarkStart w:id="2006" w:name="_Toc1584"/>
      <w:r>
        <w:t>112- بَابُ جُمْلَةٍ مِنْ آدَابِ الْمَائِدَةِ</w:t>
      </w:r>
      <w:bookmarkEnd w:id="2006"/>
    </w:p>
    <w:p>
      <w:pPr>
        <w:pStyle w:val="Heading5"/>
      </w:pPr>
      <w:bookmarkStart w:id="2007" w:name="_Toc1585"/>
      <w:r>
        <w:t>اشارة</w:t>
      </w:r>
      <w:bookmarkEnd w:id="2007"/>
    </w:p>
    <w:p>
      <w:pPr>
        <w:pStyle w:val="BookText"/>
      </w:pPr>
      <w:r>
        <w:rPr>
          <w:rStyle w:val="FootnoteReference"/>
        </w:rPr>
        <w:footnoteReference w:id="2919"/>
      </w:r>
      <w:r>
        <w:rPr>
          <w:rFonts w:ascii="Amiri" w:hAnsi="Amiri" w:eastAsia="Amiri" w:cs="Amiri"/>
          <w:lang w:bidi="ar-SA"/>
          <w:color w:val="111111"/>
          <w:sz w:val="28"/>
          <w:szCs w:val="28"/>
          <w:rtl/>
        </w:rPr>
        <w:t xml:space="preserve">112 بَابُ جُمْلَةٍ مِنْ آدَابِ الْمَائِدَةِ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مجموعه‌ای از آداب سفره و غذا خوردن</w:t>
      </w:r>
    </w:p>
    <w:p>
      <w:pPr>
        <w:pStyle w:val="Heading5"/>
      </w:pPr>
      <w:bookmarkStart w:id="2008" w:name="_Toc1586"/>
      <w:r>
        <w:t>[رقم الحدیث الکلی: 30984 - رقم الحدیث الباب: 1]</w:t>
      </w:r>
      <w:bookmarkEnd w:id="2008"/>
    </w:p>
    <w:p>
      <w:pPr>
        <w:pStyle w:val="BookText"/>
      </w:pPr>
      <w:r>
        <w:rPr>
          <w:rFonts w:ascii="Times New Roman" w:hAnsi="Times New Roman" w:eastAsia="Times New Roman" w:cs="Times New Roman"/>
          <w:lang w:val="en-US" w:bidi="en-US"/>
          <w:color w:val="111111"/>
          <w:sz w:val="28"/>
          <w:szCs w:val="28"/>
          <w:rtl/>
        </w:rPr>
        <w:t xml:space="preserve">30984- 1- </w:t>
      </w:r>
      <w:r>
        <w:rPr>
          <w:rStyle w:val="FootnoteReference"/>
        </w:rPr>
        <w:footnoteReference w:id="2920"/>
      </w:r>
      <w:r>
        <w:rPr>
          <w:rFonts w:ascii="Amiri" w:hAnsi="Amiri" w:eastAsia="Amiri" w:cs="Amiri"/>
          <w:lang w:bidi="ar-SA"/>
          <w:color w:val="111111"/>
          <w:sz w:val="28"/>
          <w:szCs w:val="28"/>
          <w:rtl/>
        </w:rPr>
        <w:t xml:space="preserve">مُحَمَّدُ بْنُ عَلِیِّ بْنِ الْحُسَیْنِ بِإِسْنَادِهِ عَنْ إِبْرَاهِیمَ الْکَرْخِیِّ عَنْ أَبِی عَبْدِ اللَّهِ عَنْ آبَائِهِ ع قَالَ: قَالَ الْحَسَنُ بْنُ عَلِیٍّ ع فِی الْمَائِدَةِ اثْنَتَا عَشْرَةَ خَصْلَةً یَجِبُ عَلَی کُلِّ مُسْلِمٍ أَنْ یَعْرِفَهَا أَرْبَعٌ مِنْهَا فَرْضٌ وَ أَرْبَعٌ سُنَّةٌ وَ أَرْبَعٌ تَأْدِیبٌ فَأَمَّا الْفَرْضُ</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9" w:name="pg18706_195574"/>
    <w:bookmarkEnd w:id="419"/>
    <w:p>
      <w:pPr>
        <w:pStyle w:val="BookText"/>
      </w:pPr>
      <w:r>
        <w:rPr>
          <w:rFonts w:ascii="Amiri" w:hAnsi="Amiri" w:eastAsia="Amiri" w:cs="Amiri"/>
          <w:lang w:bidi="ar-SA"/>
          <w:color w:val="111111"/>
          <w:sz w:val="28"/>
          <w:szCs w:val="28"/>
          <w:rtl/>
        </w:rPr>
        <w:t xml:space="preserve">فَالْمَعْرِفَةُ وَ الرِّضَا وَ التَّسْمِیَةُ وَ الشُّکْرُ وَ أَمَّا السُّنَّةُ فَالْوُضُوءُ قَبْلَ الطَّعَامِ وَ الْجُلُوسُ عَلَی الْجَانِبِ الْأَیْسَرِ وَ الْأَکْلُ بِثَلَاثِ أَصَابِعَ وَ لَعْقُ الْأَصَابِعِ وَ أَمَّا التَّأْدِیبُ فَالْأَکْلُ مِمَّا یَلِیکَ وَ تَصْغِیرُ اللُّقْمَةِ وَ تَجْوِیدُ الْمَضْغِ وَ قِلَّةُ النَّظَرِ فِی وُجُوهِ النَّاسِ.</w:t>
      </w:r>
    </w:p>
    <w:p>
      <w:pPr>
        <w:pStyle w:val="BookText"/>
      </w:pPr>
      <w:r>
        <w:rPr>
          <w:rFonts w:ascii="Amiri" w:hAnsi="Amiri" w:eastAsia="Amiri" w:cs="Amiri"/>
          <w:lang w:bidi="ar-SA"/>
          <w:color w:val="111111"/>
          <w:sz w:val="28"/>
          <w:szCs w:val="28"/>
          <w:rtl/>
        </w:rPr>
        <w:t xml:space="preserve">وَ رَوَاهُ الْبَرْقِیُّ فِی الْمَحَاسِنِ مُرْسَلًا نَحْوَهُ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کرخی، از امام صادق (علیه‌السلام)، از پدرانشان نقل شده که فرمودند:</w:t>
      </w:r>
    </w:p>
    <w:p>
      <w:pPr>
        <w:pStyle w:val="BookText"/>
      </w:pPr>
      <w:r>
        <w:rPr>
          <w:rFonts w:ascii="IRNazanin" w:hAnsi="IRNazanin" w:eastAsia="IRNazanin" w:cs="IRNazanin"/>
          <w:lang w:bidi="fa-IR"/>
          <w:color w:val="111111"/>
          <w:sz w:val="28"/>
          <w:szCs w:val="28"/>
          <w:rtl/>
        </w:rPr>
        <w:t xml:space="preserve">«امام حسن بن علی (علیهماالسلام) درباره آداب سفره فرمودند که دوازده خصلت است که بر هر مسلمان واجب است آن‌ها را بشناسد:</w:t>
      </w:r>
    </w:p>
    <w:p>
      <w:pPr>
        <w:pStyle w:val="BookText"/>
      </w:pPr>
      <w:r>
        <w:rPr>
          <w:rFonts w:ascii="IRNazanin" w:hAnsi="IRNazanin" w:eastAsia="IRNazanin" w:cs="IRNazanin"/>
          <w:lang w:bidi="fa-IR"/>
          <w:color w:val="111111"/>
          <w:sz w:val="28"/>
          <w:szCs w:val="28"/>
          <w:rtl/>
        </w:rPr>
        <w:t xml:space="preserve">چهار مورد واجب: شناخت، رضایت، نام بردن (بسم‌الله)، و شکرگزاری.</w:t>
      </w:r>
    </w:p>
    <w:p>
      <w:pPr>
        <w:pStyle w:val="BookText"/>
      </w:pPr>
      <w:r>
        <w:rPr>
          <w:rFonts w:ascii="IRNazanin" w:hAnsi="IRNazanin" w:eastAsia="IRNazanin" w:cs="IRNazanin"/>
          <w:lang w:bidi="fa-IR"/>
          <w:color w:val="111111"/>
          <w:sz w:val="28"/>
          <w:szCs w:val="28"/>
          <w:rtl/>
        </w:rPr>
        <w:t xml:space="preserve">چهار مورد سنت: وضو گرفتن پیش از غذا، نشستن بر جانب چپ، خوردن با سه انگشت، و لیسیدن انگشتان.</w:t>
      </w:r>
    </w:p>
    <w:p>
      <w:pPr>
        <w:pStyle w:val="BookText"/>
      </w:pPr>
      <w:r>
        <w:rPr>
          <w:rFonts w:ascii="IRNazanin" w:hAnsi="IRNazanin" w:eastAsia="IRNazanin" w:cs="IRNazanin"/>
          <w:lang w:bidi="fa-IR"/>
          <w:color w:val="111111"/>
          <w:sz w:val="28"/>
          <w:szCs w:val="28"/>
          <w:rtl/>
        </w:rPr>
        <w:t xml:space="preserve">چهار مورد ادب: خوردن از آنچه در نزدیکی شماست، کوچک گرفتن لقمه، خوب جویدن غذا، و کم نگاه کردن به چهره دیگران.»</w:t>
      </w:r>
    </w:p>
    <w:p>
      <w:pPr>
        <w:pStyle w:val="Heading5"/>
      </w:pPr>
      <w:bookmarkStart w:id="2009" w:name="_Toc1587"/>
      <w:r>
        <w:t>[رقم الحدیث الکلی: 30985 - رقم الحدیث الباب: 2]</w:t>
      </w:r>
      <w:bookmarkEnd w:id="2009"/>
    </w:p>
    <w:p>
      <w:pPr>
        <w:pStyle w:val="BookText"/>
      </w:pPr>
      <w:r>
        <w:rPr>
          <w:rFonts w:ascii="Times New Roman" w:hAnsi="Times New Roman" w:eastAsia="Times New Roman" w:cs="Times New Roman"/>
          <w:lang w:val="en-US" w:bidi="en-US"/>
          <w:color w:val="111111"/>
          <w:sz w:val="28"/>
          <w:szCs w:val="28"/>
          <w:rtl/>
        </w:rPr>
        <w:t xml:space="preserve">30985- 2- </w:t>
      </w:r>
      <w:r>
        <w:rPr>
          <w:rStyle w:val="FootnoteReference"/>
        </w:rPr>
        <w:footnoteReference w:id="2922"/>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فِی وَصِیَّةِ النَّبِیِّ ص لِعَلِیٍّ ع قَالَ: یَا عَلِیُّ اثْنَتَا عَشْرَةَ خَصْلَةً یَنْبَغِی لِلرَّجُلِ الْمُسْلِمِ أَنْ یَتَعَلَّمَهَا عَلَی الْمَائِدَةِ أَرْبَعٌ مِنْهَا فَرِیضَةٌ وَ أَرْبَعٌ مِنْهَا سُنَّةٌ وَ أَرْبَعٌ مِنْهَا أَدَبٌ فَأَمَّا الْفَرِیضَةُ فَالْمَعْرِفَةُ بِمَا </w:t>
      </w:r>
      <w:r>
        <w:rPr>
          <w:rStyle w:val="FootnoteReference"/>
        </w:rPr>
        <w:footnoteReference w:id="2923"/>
      </w:r>
      <w:r>
        <w:rPr>
          <w:rFonts w:ascii="Amiri" w:hAnsi="Amiri" w:eastAsia="Amiri" w:cs="Amiri"/>
          <w:lang w:bidi="ar-SA"/>
          <w:color w:val="111111"/>
          <w:sz w:val="28"/>
          <w:szCs w:val="28"/>
          <w:rtl/>
        </w:rPr>
        <w:t xml:space="preserve">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امام جعفر صادق (علیه‌السلام)، از پدرانشان، در وصیت پیامبر (صلی‌الله‌علیه‌و‌آله) به امام علی (علیه‌السلام) نقل شده که فرمودند:</w:t>
      </w:r>
    </w:p>
    <w:p>
      <w:pPr>
        <w:pStyle w:val="BookText"/>
      </w:pPr>
      <w:r>
        <w:rPr>
          <w:rFonts w:ascii="IRNazanin" w:hAnsi="IRNazanin" w:eastAsia="IRNazanin" w:cs="IRNazanin"/>
          <w:lang w:bidi="fa-IR"/>
          <w:color w:val="111111"/>
          <w:sz w:val="28"/>
          <w:szCs w:val="28"/>
          <w:rtl/>
        </w:rPr>
        <w:t xml:space="preserve">«ای علی، دوازده خصلت است که شایسته است مرد مسلمان آن‌ها را هنگام غذا خوردن بیاموزد:</w:t>
      </w:r>
    </w:p>
    <w:p>
      <w:pPr>
        <w:pStyle w:val="BookText"/>
      </w:pPr>
      <w:r>
        <w:rPr>
          <w:rFonts w:ascii="IRNazanin" w:hAnsi="IRNazanin" w:eastAsia="IRNazanin" w:cs="IRNazanin"/>
          <w:lang w:bidi="fa-IR"/>
          <w:color w:val="111111"/>
          <w:sz w:val="28"/>
          <w:szCs w:val="28"/>
          <w:rtl/>
        </w:rPr>
        <w:t xml:space="preserve">چهار مورد واجب: شناخت آنچه می‌خورد، نام بردن (بسم‌الله)، شکرگزاری، و رضایت.</w:t>
      </w:r>
    </w:p>
    <w:p>
      <w:pPr>
        <w:pStyle w:val="BookText"/>
      </w:pPr>
      <w:r>
        <w:rPr>
          <w:rFonts w:ascii="IRNazanin" w:hAnsi="IRNazanin" w:eastAsia="IRNazanin" w:cs="IRNazanin"/>
          <w:lang w:bidi="fa-IR"/>
          <w:color w:val="111111"/>
          <w:sz w:val="28"/>
          <w:szCs w:val="28"/>
          <w:rtl/>
        </w:rPr>
        <w:t xml:space="preserve">چهار مورد سنت: نشستن بر پای چپ، خوردن با سه انگشت، خوردن از آنچه نزد خود دارد، و مکیدن انگشتان.</w:t>
      </w:r>
    </w:p>
    <w:p>
      <w:pPr>
        <w:pStyle w:val="BookText"/>
      </w:pPr>
      <w:r>
        <w:rPr>
          <w:rFonts w:ascii="IRNazanin" w:hAnsi="IRNazanin" w:eastAsia="IRNazanin" w:cs="IRNazanin"/>
          <w:lang w:bidi="fa-IR"/>
          <w:color w:val="111111"/>
          <w:sz w:val="28"/>
          <w:szCs w:val="28"/>
          <w:rtl/>
        </w:rPr>
        <w:t xml:space="preserve">چهار مورد ادب: کوچک گرفتن لقمه، خوب جویدن غذا، کم نگاه کردن به چهره‌ی دیگران، و شستن دست‌ها.»</w:t>
      </w:r>
    </w:p>
    <w:p>
      <w:pPr>
        <w:pStyle w:val="Heading5"/>
      </w:pPr>
      <w:bookmarkStart w:id="2010" w:name="_Toc1588"/>
      <w:r>
        <w:t>[رقم الحدیث الکلی: 30986 - رقم الحدیث الباب: 3]</w:t>
      </w:r>
      <w:bookmarkEnd w:id="2010"/>
    </w:p>
    <w:p>
      <w:pPr>
        <w:pStyle w:val="BookText"/>
      </w:pPr>
      <w:r>
        <w:rPr>
          <w:rFonts w:ascii="Times New Roman" w:hAnsi="Times New Roman" w:eastAsia="Times New Roman" w:cs="Times New Roman"/>
          <w:lang w:val="en-US" w:bidi="en-US"/>
          <w:color w:val="111111"/>
          <w:sz w:val="28"/>
          <w:szCs w:val="28"/>
          <w:rtl/>
        </w:rPr>
        <w:t xml:space="preserve">30986- 3- </w:t>
      </w:r>
      <w:r>
        <w:rPr>
          <w:rStyle w:val="FootnoteReference"/>
        </w:rPr>
        <w:footnoteReference w:id="2924"/>
      </w:r>
      <w:r>
        <w:rPr>
          <w:rFonts w:ascii="Amiri" w:hAnsi="Amiri" w:eastAsia="Amiri" w:cs="Amiri"/>
          <w:lang w:bidi="ar-SA"/>
          <w:color w:val="111111"/>
          <w:sz w:val="28"/>
          <w:szCs w:val="28"/>
          <w:rtl/>
        </w:rPr>
        <w:t xml:space="preserve">یَا عَلِیُّ تِسْعَةُ أَشْیَاءَ تُورِثُ النِّسْیَانَ أَکْلُ التُّفَّاحِ الْحَامِضِ وَ أَکْلُ الْکُزْبُرَةِ وَ الْجُبُنِّ وَ سُؤْرِ الْفَأْرِ وَ قِرَاءَةُ کِتَابَةِ الْقُبُورِ وَ الْمَشْیُ بَیْنَ امْرَأَتَیْنِ وَ طَرْحُ الْقَمْلَةِ وَ الْحِجَامَةُ فِی النُّقْرَةِ وَ الْبَوْلُ فِی الْمَاءِ الرَّاکِدِ.</w:t>
      </w:r>
    </w:p>
    <w:p>
      <w:pPr>
        <w:pStyle w:val="BookText"/>
      </w:pPr>
      <w:r>
        <w:rPr>
          <w:rFonts w:ascii="Amiri" w:hAnsi="Amiri" w:eastAsia="Amiri" w:cs="Amiri"/>
          <w:lang w:bidi="ar-SA"/>
          <w:color w:val="111111"/>
          <w:sz w:val="28"/>
          <w:szCs w:val="28"/>
          <w:rtl/>
        </w:rPr>
        <w:t xml:space="preserve">وَ رَوَاهُ فِی الْخِصَالِ بِالْإِسْنَادِ الْآتِی </w:t>
      </w:r>
      <w:r>
        <w:rPr>
          <w:rStyle w:val="FootnoteReference"/>
        </w:rPr>
        <w:footnoteReference w:id="2925"/>
      </w:r>
      <w:r>
        <w:rPr>
          <w:rFonts w:ascii="Amiri" w:hAnsi="Amiri" w:eastAsia="Amiri" w:cs="Amiri"/>
          <w:lang w:bidi="ar-SA"/>
          <w:color w:val="111111"/>
          <w:sz w:val="28"/>
          <w:szCs w:val="28"/>
          <w:rtl/>
        </w:rPr>
        <w:t xml:space="preserve">عَنْ أَنَسِ بْنِ مُحَمَّدٍ وَ رَوَی الْأَوَّلَ عَنْ مُحَمَّدِ بْنِ عَلِیٍّ مَاجِیلَوَیْهِ عَنْ عَمِّهِ مُحَمَّدِ بْنِ أَبِی الْقَاسِمِ عَنْ مُحَمَّدِ بْنِ عَلِیٍّ عَنْ مُحَمَّدِ بْنِ سِنَانٍ عَنْ إِبْرَاهِیمَ الْکَرْخِیِّ مِثْلَهُ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علی، نه چیز باعث فراموشی می‌شود:</w:t>
      </w:r>
    </w:p>
    <w:p>
      <w:pPr>
        <w:pStyle w:val="BookText"/>
      </w:pPr>
      <w:r>
        <w:rPr>
          <w:rFonts w:ascii="IRNazanin" w:hAnsi="IRNazanin" w:eastAsia="IRNazanin" w:cs="IRNazanin"/>
          <w:lang w:bidi="fa-IR"/>
          <w:color w:val="111111"/>
          <w:sz w:val="28"/>
          <w:szCs w:val="28"/>
          <w:rtl/>
        </w:rPr>
        <w:t xml:space="preserve">خوردن سیب ترش،</w:t>
      </w:r>
    </w:p>
    <w:p>
      <w:pPr>
        <w:pStyle w:val="BookText"/>
      </w:pPr>
      <w:r>
        <w:rPr>
          <w:rFonts w:ascii="IRNazanin" w:hAnsi="IRNazanin" w:eastAsia="IRNazanin" w:cs="IRNazanin"/>
          <w:lang w:bidi="fa-IR"/>
          <w:color w:val="111111"/>
          <w:sz w:val="28"/>
          <w:szCs w:val="28"/>
          <w:rtl/>
        </w:rPr>
        <w:t xml:space="preserve">خوردن گشنیز،</w:t>
      </w:r>
    </w:p>
    <w:p>
      <w:pPr>
        <w:pStyle w:val="BookText"/>
      </w:pPr>
      <w:r>
        <w:rPr>
          <w:rFonts w:ascii="IRNazanin" w:hAnsi="IRNazanin" w:eastAsia="IRNazanin" w:cs="IRNazanin"/>
          <w:lang w:bidi="fa-IR"/>
          <w:color w:val="111111"/>
          <w:sz w:val="28"/>
          <w:szCs w:val="28"/>
          <w:rtl/>
        </w:rPr>
        <w:t xml:space="preserve">خوردن پنیر،</w:t>
      </w:r>
    </w:p>
    <w:p>
      <w:pPr>
        <w:pStyle w:val="BookText"/>
      </w:pPr>
      <w:r>
        <w:rPr>
          <w:rFonts w:ascii="IRNazanin" w:hAnsi="IRNazanin" w:eastAsia="IRNazanin" w:cs="IRNazanin"/>
          <w:lang w:bidi="fa-IR"/>
          <w:color w:val="111111"/>
          <w:sz w:val="28"/>
          <w:szCs w:val="28"/>
          <w:rtl/>
        </w:rPr>
        <w:t xml:space="preserve">نوشیدن باقیمانده آب موش،</w:t>
      </w:r>
    </w:p>
    <w:p>
      <w:pPr>
        <w:pStyle w:val="BookText"/>
      </w:pPr>
      <w:r>
        <w:rPr>
          <w:rFonts w:ascii="IRNazanin" w:hAnsi="IRNazanin" w:eastAsia="IRNazanin" w:cs="IRNazanin"/>
          <w:lang w:bidi="fa-IR"/>
          <w:color w:val="111111"/>
          <w:sz w:val="28"/>
          <w:szCs w:val="28"/>
          <w:rtl/>
        </w:rPr>
        <w:t xml:space="preserve">خواندن نوشته‌های قبرها،</w:t>
      </w:r>
    </w:p>
    <w:p>
      <w:pPr>
        <w:pStyle w:val="BookText"/>
      </w:pPr>
      <w:r>
        <w:rPr>
          <w:rFonts w:ascii="IRNazanin" w:hAnsi="IRNazanin" w:eastAsia="IRNazanin" w:cs="IRNazanin"/>
          <w:lang w:bidi="fa-IR"/>
          <w:color w:val="111111"/>
          <w:sz w:val="28"/>
          <w:szCs w:val="28"/>
          <w:rtl/>
        </w:rPr>
        <w:t xml:space="preserve">راه رفتن بین دو زن،</w:t>
      </w:r>
    </w:p>
    <w:p>
      <w:pPr>
        <w:pStyle w:val="BookText"/>
      </w:pPr>
      <w:r>
        <w:rPr>
          <w:rFonts w:ascii="IRNazanin" w:hAnsi="IRNazanin" w:eastAsia="IRNazanin" w:cs="IRNazanin"/>
          <w:lang w:bidi="fa-IR"/>
          <w:color w:val="111111"/>
          <w:sz w:val="28"/>
          <w:szCs w:val="28"/>
          <w:rtl/>
        </w:rPr>
        <w:t xml:space="preserve">انداختن شپش،</w:t>
      </w:r>
    </w:p>
    <w:p>
      <w:pPr>
        <w:pStyle w:val="BookText"/>
      </w:pPr>
      <w:r>
        <w:rPr>
          <w:rFonts w:ascii="IRNazanin" w:hAnsi="IRNazanin" w:eastAsia="IRNazanin" w:cs="IRNazanin"/>
          <w:lang w:bidi="fa-IR"/>
          <w:color w:val="111111"/>
          <w:sz w:val="28"/>
          <w:szCs w:val="28"/>
          <w:rtl/>
        </w:rPr>
        <w:t xml:space="preserve">حجامت در ناحیه گودی سر،</w:t>
      </w:r>
    </w:p>
    <w:p>
      <w:pPr>
        <w:pStyle w:val="BookText"/>
      </w:pPr>
      <w:r>
        <w:rPr>
          <w:rFonts w:ascii="IRNazanin" w:hAnsi="IRNazanin" w:eastAsia="IRNazanin" w:cs="IRNazanin"/>
          <w:lang w:bidi="fa-IR"/>
          <w:color w:val="111111"/>
          <w:sz w:val="28"/>
          <w:szCs w:val="28"/>
          <w:rtl/>
        </w:rPr>
        <w:t xml:space="preserve">ادرار کردن در آب راکد.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0" w:name="pg18706_195575"/>
    <w:bookmarkEnd w:id="420"/>
    <w:p>
      <w:pPr>
        <w:pStyle w:val="Heading5"/>
      </w:pPr>
      <w:bookmarkStart w:id="2011" w:name="_Toc1589"/>
      <w:r>
        <w:t>[رقم الحدیث الکلی: 30987 - رقم الحدیث الباب: 4]</w:t>
      </w:r>
      <w:bookmarkEnd w:id="2011"/>
    </w:p>
    <w:p>
      <w:pPr>
        <w:pStyle w:val="BookText"/>
      </w:pPr>
      <w:r>
        <w:rPr>
          <w:rFonts w:ascii="Times New Roman" w:hAnsi="Times New Roman" w:eastAsia="Times New Roman" w:cs="Times New Roman"/>
          <w:lang w:val="en-US" w:bidi="en-US"/>
          <w:color w:val="111111"/>
          <w:sz w:val="28"/>
          <w:szCs w:val="28"/>
          <w:rtl/>
        </w:rPr>
        <w:t xml:space="preserve">30987- 4- </w:t>
      </w:r>
      <w:r>
        <w:rPr>
          <w:rStyle w:val="FootnoteReference"/>
        </w:rPr>
        <w:footnoteReference w:id="2927"/>
      </w:r>
      <w:r>
        <w:rPr>
          <w:rFonts w:ascii="Amiri" w:hAnsi="Amiri" w:eastAsia="Amiri" w:cs="Amiri"/>
          <w:lang w:bidi="ar-SA"/>
          <w:color w:val="111111"/>
          <w:sz w:val="28"/>
          <w:szCs w:val="28"/>
          <w:rtl/>
        </w:rPr>
        <w:t xml:space="preserve">الْحُسَیْنُ بْنُ بِسْطَامَ وَ أَخُوهُ فِی طِبِّ الْأَئِمَّةِ ع عَنْ مُحَمَّدِ بْنِ یَحْیَی عَنِ ابْنِ سِنَانٍ عَنْ یُونُسَ بْنِ ظَبْیَانَ عَنْ جَابِرٍ عَنْ أَبِی جَعْفَرٍ ع قَالَ: مَنْ أَرَادَ أَنْ لَا یَضُرَّهُ طَعَامٌ فَلَا یَأْکُلْ طَعَاماً حَتَّی یَجُوعَ وَ تَنْقَی مَعِدَتُهُ فَإِذَا أَکَلَ فَلْیُسَمِّ اللَّهَ وَ لْیُجِدِ الْمَضْغَ وَ لْیَکُفَّ عَنِ الطَّعَامِ وَ هُوَ یَشْتَهِیهِ وَ یَحْتَاجُ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(علیه‌السلام) نقل شده که فرمودند:</w:t>
      </w:r>
    </w:p>
    <w:p>
      <w:pPr>
        <w:pStyle w:val="BookText"/>
      </w:pPr>
      <w:r>
        <w:rPr>
          <w:rFonts w:ascii="IRNazanin" w:hAnsi="IRNazanin" w:eastAsia="IRNazanin" w:cs="IRNazanin"/>
          <w:lang w:bidi="fa-IR"/>
          <w:color w:val="111111"/>
          <w:sz w:val="28"/>
          <w:szCs w:val="28"/>
          <w:rtl/>
        </w:rPr>
        <w:t xml:space="preserve">«کسی که می‌خواهد غذایی به او ضرر نرساند، نباید غذا بخورد مگر زمانی که گرسنه شود و معده‌اش پاک گردد.</w:t>
      </w:r>
    </w:p>
    <w:p>
      <w:pPr>
        <w:pStyle w:val="BookText"/>
      </w:pPr>
      <w:r>
        <w:rPr>
          <w:rFonts w:ascii="IRNazanin" w:hAnsi="IRNazanin" w:eastAsia="IRNazanin" w:cs="IRNazanin"/>
          <w:lang w:bidi="fa-IR"/>
          <w:color w:val="111111"/>
          <w:sz w:val="28"/>
          <w:szCs w:val="28"/>
          <w:rtl/>
        </w:rPr>
        <w:t xml:space="preserve">پس هنگامی که غذا می‌خورد، نام خدا را بر زبان آورد، خوب بجود، و از غذا دست بکشد در حالی که هنوز اشتها دارد و به آن نیازمند است.»</w:t>
      </w:r>
    </w:p>
    <w:p>
      <w:pPr>
        <w:pStyle w:val="Heading5"/>
      </w:pPr>
      <w:bookmarkStart w:id="2012" w:name="_Toc1590"/>
      <w:r>
        <w:t>[رقم الحدیث الکلی: 30988 - رقم الحدیث الباب: 5]</w:t>
      </w:r>
      <w:bookmarkEnd w:id="2012"/>
    </w:p>
    <w:p>
      <w:pPr>
        <w:pStyle w:val="BookText"/>
      </w:pPr>
      <w:r>
        <w:rPr>
          <w:rFonts w:ascii="Times New Roman" w:hAnsi="Times New Roman" w:eastAsia="Times New Roman" w:cs="Times New Roman"/>
          <w:lang w:val="en-US" w:bidi="en-US"/>
          <w:color w:val="111111"/>
          <w:sz w:val="28"/>
          <w:szCs w:val="28"/>
          <w:rtl/>
        </w:rPr>
        <w:t xml:space="preserve">30988- 5- </w:t>
      </w:r>
      <w:r>
        <w:rPr>
          <w:rStyle w:val="FootnoteReference"/>
        </w:rPr>
        <w:footnoteReference w:id="2928"/>
      </w:r>
      <w:r>
        <w:rPr>
          <w:rFonts w:ascii="Amiri" w:hAnsi="Amiri" w:eastAsia="Amiri" w:cs="Amiri"/>
          <w:lang w:bidi="ar-SA"/>
          <w:color w:val="111111"/>
          <w:sz w:val="28"/>
          <w:szCs w:val="28"/>
          <w:rtl/>
        </w:rPr>
        <w:t xml:space="preserve">وَ عَنْ مُحَمَّدِ بْنِ رَزِینٍ عَنْ حَمَّادِ بْنِ عِیسَی عَنْ حَرِیزٍ عَنْ أَبِی عَبْدِ اللَّهِ ع عَنْ آبَائِهِ عَنْ عَلِیٍّ ع قَالَ: مَنْ أَرَادَ الْبَقَاءَ وَ لَا بَقَاءَ فَلْیُخَفِّفِ الرِّدَاءَ وَ لْیُبَاکِرِ الْغَدَاءَ وَ لْیُقِلَّ مُجَامَعَةَ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(علیه‌السلام)، از پدرانشان، از امام علی (علیه‌السلام) نقل شده که فرمودند:</w:t>
      </w:r>
    </w:p>
    <w:p>
      <w:pPr>
        <w:pStyle w:val="BookText"/>
      </w:pPr>
      <w:r>
        <w:rPr>
          <w:rFonts w:ascii="IRNazanin" w:hAnsi="IRNazanin" w:eastAsia="IRNazanin" w:cs="IRNazanin"/>
          <w:lang w:bidi="fa-IR"/>
          <w:color w:val="111111"/>
          <w:sz w:val="28"/>
          <w:szCs w:val="28"/>
          <w:rtl/>
        </w:rPr>
        <w:t xml:space="preserve">«هر کس خواهان بقا باشد، در حالی که بقایی نیست، باید لباس خود را سبک نگه دارد، در خوردن صبحانه زودتر اقدام کند، و کمترین ارتباط زناشویی داشته باشد.»</w:t>
      </w:r>
    </w:p>
    <w:p>
      <w:pPr>
        <w:pStyle w:val="Heading5"/>
      </w:pPr>
      <w:bookmarkStart w:id="2013" w:name="_Toc1591"/>
      <w:r>
        <w:t>[رقم الحدیث الکلی: 30989 - رقم الحدیث الباب: 6]</w:t>
      </w:r>
      <w:bookmarkEnd w:id="2013"/>
    </w:p>
    <w:p>
      <w:pPr>
        <w:pStyle w:val="BookText"/>
      </w:pPr>
      <w:r>
        <w:rPr>
          <w:rFonts w:ascii="Times New Roman" w:hAnsi="Times New Roman" w:eastAsia="Times New Roman" w:cs="Times New Roman"/>
          <w:lang w:val="en-US" w:bidi="en-US"/>
          <w:color w:val="111111"/>
          <w:sz w:val="28"/>
          <w:szCs w:val="28"/>
          <w:rtl/>
        </w:rPr>
        <w:t xml:space="preserve">30989- 6- </w:t>
      </w:r>
      <w:r>
        <w:rPr>
          <w:rStyle w:val="FootnoteReference"/>
        </w:rPr>
        <w:footnoteReference w:id="2929"/>
      </w:r>
      <w:r>
        <w:rPr>
          <w:rFonts w:ascii="Amiri" w:hAnsi="Amiri" w:eastAsia="Amiri" w:cs="Amiri"/>
          <w:lang w:bidi="ar-SA"/>
          <w:color w:val="111111"/>
          <w:sz w:val="28"/>
          <w:szCs w:val="28"/>
          <w:rtl/>
        </w:rPr>
        <w:t xml:space="preserve">أَحْمَدُ بْنُ مُحَمَّدٍ الْبَرْقِیُّ فِی الْمَحَاسِنِ عَنْ مُحَمَّدِ بْنِ إِسْمَاعِیلَ عَنْ أَبِی إِسْمَاعِیلَ السَّرَّاجِ عَنْ خَیْثَمَةَ بْنِ عَبْدِ الرَّحْمَنِ عَنْ أَبِی الْوَلِیدِ النَّجْرَانِیِّ عَنْ أَبِی جَعْفَرٍ ع قَالَ: إِنَّهُ لَیْسَ شَیْ‌ءٌ مِمَّا خَلَقَ اللَّهُ صَغِیرٌ وَ لَا کَبِیرٌ إِلَّا وَ قَدْ جَعَلَ اللَّهُ لَهُ حَدّاً إِذَا جُوِّزَ بِهِ ذَلِکَ الْحَدَّ فَقَدْ تُعُدِّیَ حُدُودَ اللَّهِ فِیهِ فَقَالَ فَمَا حَدُّ مَائِدَتِکَ هَذِهِ قَالَ تَذْکُرُ اسْمَ اللَّهِ حِینَ تُوضَعُ وَ تَحْمَدُ اللَّهَ حِینَ تُرْفَعُ وَ تَقُمُّ مَا تَحْتَهَا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الولید نجرانی، از امام باقر (علیه‌السلام) نقل شده که فرمودند:</w:t>
      </w:r>
    </w:p>
    <w:p>
      <w:pPr>
        <w:pStyle w:val="BookText"/>
      </w:pPr>
      <w:r>
        <w:rPr>
          <w:rFonts w:ascii="IRNazanin" w:hAnsi="IRNazanin" w:eastAsia="IRNazanin" w:cs="IRNazanin"/>
          <w:lang w:bidi="fa-IR"/>
          <w:color w:val="111111"/>
          <w:sz w:val="28"/>
          <w:szCs w:val="28"/>
          <w:rtl/>
        </w:rPr>
        <w:t xml:space="preserve">«هیچ چیز از آنچه خداوند آفریده است، کوچک یا بزرگ نیست مگر آنکه برای آن حدی قرار داده که اگر از آن حد تجاوز شود، از حدود خداوند در آن امر فراتر رفته شده است.»</w:t>
      </w:r>
    </w:p>
    <w:p>
      <w:pPr>
        <w:pStyle w:val="BookText"/>
      </w:pPr>
      <w:r>
        <w:rPr>
          <w:rFonts w:ascii="IRNazanin" w:hAnsi="IRNazanin" w:eastAsia="IRNazanin" w:cs="IRNazanin"/>
          <w:lang w:bidi="fa-IR"/>
          <w:color w:val="111111"/>
          <w:sz w:val="28"/>
          <w:szCs w:val="28"/>
          <w:rtl/>
        </w:rPr>
        <w:t xml:space="preserve">پرسیدند: «پس حد و آداب سفره‌ی شما چیست؟»</w:t>
      </w:r>
    </w:p>
    <w:p>
      <w:pPr>
        <w:pStyle w:val="BookText"/>
      </w:pPr>
      <w:r>
        <w:rPr>
          <w:rFonts w:ascii="IRNazanin" w:hAnsi="IRNazanin" w:eastAsia="IRNazanin" w:cs="IRNazanin"/>
          <w:lang w:bidi="fa-IR"/>
          <w:color w:val="111111"/>
          <w:sz w:val="28"/>
          <w:szCs w:val="28"/>
          <w:rtl/>
        </w:rPr>
        <w:t xml:space="preserve">فرمودند: «هنگامی که سفره گذاشته می‌شود، نام خدا را یاد کن، و هنگامی که برچیده می‌شود، خدا را حمد کن، و آنچه زیر سفره است را جمع کن.»</w:t>
      </w:r>
    </w:p>
    <w:p>
      <w:pPr>
        <w:pStyle w:val="Heading5"/>
      </w:pPr>
      <w:bookmarkStart w:id="2014" w:name="_Toc1592"/>
      <w:r>
        <w:t>[رقم الحدیث الکلی: 30990 - رقم الحدیث الباب: 7]</w:t>
      </w:r>
      <w:bookmarkEnd w:id="2014"/>
    </w:p>
    <w:p>
      <w:pPr>
        <w:pStyle w:val="BookText"/>
      </w:pPr>
      <w:r>
        <w:rPr>
          <w:rFonts w:ascii="Times New Roman" w:hAnsi="Times New Roman" w:eastAsia="Times New Roman" w:cs="Times New Roman"/>
          <w:lang w:val="en-US" w:bidi="en-US"/>
          <w:color w:val="111111"/>
          <w:sz w:val="28"/>
          <w:szCs w:val="28"/>
          <w:rtl/>
        </w:rPr>
        <w:t xml:space="preserve">30990- 7- </w:t>
      </w:r>
      <w:r>
        <w:rPr>
          <w:rStyle w:val="FootnoteReference"/>
        </w:rPr>
        <w:footnoteReference w:id="2930"/>
      </w:r>
      <w:r>
        <w:rPr>
          <w:rFonts w:ascii="Amiri" w:hAnsi="Amiri" w:eastAsia="Amiri" w:cs="Amiri"/>
          <w:lang w:bidi="ar-SA"/>
          <w:color w:val="111111"/>
          <w:sz w:val="28"/>
          <w:szCs w:val="28"/>
          <w:rtl/>
        </w:rPr>
        <w:t xml:space="preserve">وَ عَنْ مُحَمَّدِ بْنِ عَلِیٍّ عَنِ ابْنِ الْقَدَّاحِ عَنْ عَبْدِ السَّلَامِ عَنْ رَجُلٍ عَنْ أَبِی عَبْدِ اللَّهِ ع قَالَ: کُفْرٌ بِالنِّعَمِ أَنْ یَقُولَ الرَّجُلُ أَکَلْتُ طَعَامَ کَذَا وَ کَذَا فَضَرَّنِی.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عبدالسلام، از مردی که نامش ذکر نشده،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«کفران نعمت این است که کسی بگوید: "فلان غذا را خوردم و به من ضرر رساند."»</w:t>
      </w:r>
    </w:p>
    <w:p>
      <w:pPr>
        <w:pStyle w:val="Heading5"/>
      </w:pPr>
      <w:bookmarkStart w:id="2015" w:name="_Toc1593"/>
      <w:r>
        <w:t>[رقم الحدیث الکلی: 30991 - رقم الحدیث الباب: 8]</w:t>
      </w:r>
      <w:bookmarkEnd w:id="2015"/>
    </w:p>
    <w:p>
      <w:pPr>
        <w:pStyle w:val="BookText"/>
      </w:pPr>
      <w:r>
        <w:rPr>
          <w:rFonts w:ascii="Times New Roman" w:hAnsi="Times New Roman" w:eastAsia="Times New Roman" w:cs="Times New Roman"/>
          <w:lang w:val="en-US" w:bidi="en-US"/>
          <w:color w:val="111111"/>
          <w:sz w:val="28"/>
          <w:szCs w:val="28"/>
          <w:rtl/>
        </w:rPr>
        <w:t xml:space="preserve">30991- 8- </w:t>
      </w:r>
      <w:r>
        <w:rPr>
          <w:rStyle w:val="FootnoteReference"/>
        </w:rPr>
        <w:footnoteReference w:id="2931"/>
      </w:r>
      <w:r>
        <w:rPr>
          <w:rFonts w:ascii="Amiri" w:hAnsi="Amiri" w:eastAsia="Amiri" w:cs="Amiri"/>
          <w:lang w:bidi="ar-SA"/>
          <w:color w:val="111111"/>
          <w:sz w:val="28"/>
          <w:szCs w:val="28"/>
          <w:rtl/>
        </w:rPr>
        <w:t xml:space="preserve">وَ عَنْ مَنْصُورِ بْنِ الْعَبَّاسِ عَنْ مُحَمَّدِ بْنِ عَبْدِ اللَّهِ عَنْ أَبِی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1" w:name="pg18706_195576"/>
    <w:bookmarkEnd w:id="421"/>
    <w:p>
      <w:pPr>
        <w:pStyle w:val="BookText"/>
      </w:pPr>
      <w:r>
        <w:rPr>
          <w:rFonts w:ascii="Amiri" w:hAnsi="Amiri" w:eastAsia="Amiri" w:cs="Amiri"/>
          <w:lang w:bidi="ar-SA"/>
          <w:color w:val="111111"/>
          <w:sz w:val="28"/>
          <w:szCs w:val="28"/>
          <w:rtl/>
        </w:rPr>
        <w:t xml:space="preserve">أَیُّوبَ الْمَکِّیِّ عَنْ مُحَمَّدِ بْنِ الْبَخْتَرِیِّ عَنْ (عُمَرَ بْنِ یَزِیدَ) </w:t>
      </w:r>
      <w:r>
        <w:rPr>
          <w:rStyle w:val="FootnoteReference"/>
        </w:rPr>
        <w:footnoteReference w:id="2932"/>
      </w:r>
      <w:r>
        <w:rPr>
          <w:rFonts w:ascii="Amiri" w:hAnsi="Amiri" w:eastAsia="Amiri" w:cs="Amiri"/>
          <w:lang w:bidi="ar-SA"/>
          <w:color w:val="111111"/>
          <w:sz w:val="28"/>
          <w:szCs w:val="28"/>
          <w:rtl/>
        </w:rPr>
        <w:t xml:space="preserve">عَنْ أَبِی عَبْدِ اللَّهِ ع قَالَ: ثَلَاثٌ لَا یُؤْکَلْنَ یُسْمِنَّ وَ ثَلَاثٌ یُؤْکَلْنَ یَهْزِلْنَ فَأَمَّا اللَّوَاتِی یُؤْکَلْنَ فَیَهْزِلْنَ فَالطَّلْعُ وَ الْکُسْبُ </w:t>
      </w:r>
      <w:r>
        <w:rPr>
          <w:rStyle w:val="FootnoteReference"/>
        </w:rPr>
        <w:footnoteReference w:id="2933"/>
      </w:r>
      <w:r>
        <w:rPr>
          <w:rFonts w:ascii="Amiri" w:hAnsi="Amiri" w:eastAsia="Amiri" w:cs="Amiri"/>
          <w:lang w:bidi="ar-SA"/>
          <w:color w:val="111111"/>
          <w:sz w:val="28"/>
          <w:szCs w:val="28"/>
          <w:rtl/>
        </w:rPr>
        <w:t xml:space="preserve">وَ الْجَوْزُ وَ أَمَّا اللَّوَاتِی لَا یُؤْکَلْنَ وَ یُسْمِنَّ فَالنُّورَةُ وَ الطِّیبُ وَ لُبْسُ الْکَتَّانِ.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(علیه‌السلام) نقل شده که فرمودند:</w:t>
      </w:r>
    </w:p>
    <w:p>
      <w:pPr>
        <w:pStyle w:val="BookText"/>
      </w:pPr>
      <w:r>
        <w:rPr>
          <w:rFonts w:ascii="IRNazanin" w:hAnsi="IRNazanin" w:eastAsia="IRNazanin" w:cs="IRNazanin"/>
          <w:lang w:bidi="fa-IR"/>
          <w:color w:val="111111"/>
          <w:sz w:val="28"/>
          <w:szCs w:val="28"/>
          <w:rtl/>
        </w:rPr>
        <w:t xml:space="preserve">«سه چیز هستند که خورده می‌شوند و لاغر می‌کنند، و سه چیز هستند که خورده نمی‌شوند و چاق می‌کنند:</w:t>
      </w:r>
    </w:p>
    <w:p>
      <w:pPr>
        <w:pStyle w:val="BookText"/>
      </w:pPr>
      <w:r>
        <w:rPr>
          <w:rFonts w:ascii="IRNazanin" w:hAnsi="IRNazanin" w:eastAsia="IRNazanin" w:cs="IRNazanin"/>
          <w:lang w:bidi="fa-IR"/>
          <w:color w:val="111111"/>
          <w:sz w:val="28"/>
          <w:szCs w:val="28"/>
          <w:rtl/>
        </w:rPr>
        <w:t xml:space="preserve">آن‌هایی که خورده می‌شوند و لاغر می‌کنند: طلع (شکوفه خرما)، کُسب (تفاله کنجد)، و گردو.</w:t>
      </w:r>
    </w:p>
    <w:p>
      <w:pPr>
        <w:pStyle w:val="BookText"/>
      </w:pPr>
      <w:r>
        <w:rPr>
          <w:rFonts w:ascii="IRNazanin" w:hAnsi="IRNazanin" w:eastAsia="IRNazanin" w:cs="IRNazanin"/>
          <w:lang w:bidi="fa-IR"/>
          <w:color w:val="111111"/>
          <w:sz w:val="28"/>
          <w:szCs w:val="28"/>
          <w:rtl/>
        </w:rPr>
        <w:t xml:space="preserve">آن‌هایی که خورده نمی‌شوند و چاق می‌کنند: نوره (ماده‌ای برای زدودن مو)، عطر، و پوشیدن لباس کتانی.»</w:t>
      </w:r>
    </w:p>
    <w:p>
      <w:pPr>
        <w:pStyle w:val="Heading5"/>
      </w:pPr>
      <w:bookmarkStart w:id="2016" w:name="_Toc1594"/>
      <w:r>
        <w:t>[رقم الحدیث الکلی: 30992 - رقم الحدیث الباب: 9]</w:t>
      </w:r>
      <w:bookmarkEnd w:id="2016"/>
    </w:p>
    <w:p>
      <w:pPr>
        <w:pStyle w:val="BookText"/>
      </w:pPr>
      <w:r>
        <w:rPr>
          <w:rFonts w:ascii="Times New Roman" w:hAnsi="Times New Roman" w:eastAsia="Times New Roman" w:cs="Times New Roman"/>
          <w:lang w:val="en-US" w:bidi="en-US"/>
          <w:color w:val="111111"/>
          <w:sz w:val="28"/>
          <w:szCs w:val="28"/>
          <w:rtl/>
        </w:rPr>
        <w:t xml:space="preserve">30992- 9- </w:t>
      </w:r>
      <w:r>
        <w:rPr>
          <w:rStyle w:val="FootnoteReference"/>
        </w:rPr>
        <w:footnoteReference w:id="2934"/>
      </w:r>
      <w:r>
        <w:rPr>
          <w:rFonts w:ascii="Amiri" w:hAnsi="Amiri" w:eastAsia="Amiri" w:cs="Amiri"/>
          <w:lang w:bidi="ar-SA"/>
          <w:color w:val="111111"/>
          <w:sz w:val="28"/>
          <w:szCs w:val="28"/>
          <w:rtl/>
        </w:rPr>
        <w:t xml:space="preserve">وَ عَنْ أَبِیهِ عَنْ عَبْدِ اللَّهِ بْنِ الْفَضْلِ النَّوْفَلِیِّ عَنِ الْفَضْلِ بْنِ یُونُسَ الْکَاتِبِ قَالَ: أَتَانِی أَبُو الْحَسَنِ مُوسَی بْنُ جَعْفَرٍ ع- فِی حَاجَةٍ لِلْحُسَیْنِ بْنِ یَزِیدَ- فَقُلْتُ إِنَّ طَعَامَنَا قَدْ حَضَرَ فَأُحِبُّ أَنْ تَأْکُلَ عِنْدِی فَقَالَ نَحْنُ نَأْکُلُ طَعَامَ الْفَجْأَةِ ثُمَّ نَزَلَ فَجِئْتُهُ بِغَدَاءٍ وَ وَضَعْتُ مِنْدِیلًا عَلَی فَخِذَیْهِ فَأَخَذَهُ فَنَحَّاهُ نَاحِیَةً ثُمَّ أَکَلَ ثُمَّ قَالَ یَا فَضْلُ- کُلْ مِمَّا فِی اللَّهَوَاتِ وَ الْأَشْدَاقِ وَ لَا تَأْکُلْ مِمَّا بَیْنَ أَضْعَافِ الْأَسْنَانِ.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کاتب نقل شده که گفت: «امام موسی بن جعفر (علیه‌السلام) برای حاجتی مربوط به حسین بن یزید نزد من آمدند.</w:t>
      </w:r>
    </w:p>
    <w:p>
      <w:pPr>
        <w:pStyle w:val="BookText"/>
      </w:pPr>
      <w:r>
        <w:rPr>
          <w:rFonts w:ascii="IRNazanin" w:hAnsi="IRNazanin" w:eastAsia="IRNazanin" w:cs="IRNazanin"/>
          <w:lang w:bidi="fa-IR"/>
          <w:color w:val="111111"/>
          <w:sz w:val="28"/>
          <w:szCs w:val="28"/>
          <w:rtl/>
        </w:rPr>
        <w:t xml:space="preserve">به ایشان عرض کردم: "غذای ما آماده است، دوست دارم نزد من غذا میل کنید."</w:t>
      </w:r>
    </w:p>
    <w:p>
      <w:pPr>
        <w:pStyle w:val="BookText"/>
      </w:pPr>
      <w:r>
        <w:rPr>
          <w:rFonts w:ascii="IRNazanin" w:hAnsi="IRNazanin" w:eastAsia="IRNazanin" w:cs="IRNazanin"/>
          <w:lang w:bidi="fa-IR"/>
          <w:color w:val="111111"/>
          <w:sz w:val="28"/>
          <w:szCs w:val="28"/>
          <w:rtl/>
        </w:rPr>
        <w:t xml:space="preserve">ایشان فرمودند: "ما غذای ناگهانی می‌خوریم." سپس پایین آمدند، من غذایی برای ایشان آوردم و دستمالی روی رانشان گذاشتم، اما ایشان آن را کنار گذاشتند و سپس غذا خوردند.</w:t>
      </w:r>
    </w:p>
    <w:p>
      <w:pPr>
        <w:pStyle w:val="BookText"/>
      </w:pPr>
      <w:r>
        <w:rPr>
          <w:rFonts w:ascii="IRNazanin" w:hAnsi="IRNazanin" w:eastAsia="IRNazanin" w:cs="IRNazanin"/>
          <w:lang w:bidi="fa-IR"/>
          <w:color w:val="111111"/>
          <w:sz w:val="28"/>
          <w:szCs w:val="28"/>
          <w:rtl/>
        </w:rPr>
        <w:t xml:space="preserve">سپس فرمودند: "ای فضل، از آنچه در دو طرف دهان (گونه‌ها) و فک قرار دارد بخور، اما از غذایی که میان دندان‌ها قرار دارد، نخور."»</w:t>
      </w:r>
    </w:p>
    <w:p>
      <w:pPr>
        <w:pStyle w:val="Heading5"/>
      </w:pPr>
      <w:bookmarkStart w:id="2017" w:name="_Toc1595"/>
      <w:r>
        <w:t>[رقم الحدیث الکلی: 30993 - رقم الحدیث الباب: 10]</w:t>
      </w:r>
      <w:bookmarkEnd w:id="2017"/>
    </w:p>
    <w:p>
      <w:pPr>
        <w:pStyle w:val="BookText"/>
      </w:pPr>
      <w:r>
        <w:rPr>
          <w:rFonts w:ascii="Times New Roman" w:hAnsi="Times New Roman" w:eastAsia="Times New Roman" w:cs="Times New Roman"/>
          <w:lang w:val="en-US" w:bidi="en-US"/>
          <w:color w:val="111111"/>
          <w:sz w:val="28"/>
          <w:szCs w:val="28"/>
          <w:rtl/>
        </w:rPr>
        <w:t xml:space="preserve">30993- 10- </w:t>
      </w:r>
      <w:r>
        <w:rPr>
          <w:rStyle w:val="FootnoteReference"/>
        </w:rPr>
        <w:footnoteReference w:id="2935"/>
      </w:r>
      <w:r>
        <w:rPr>
          <w:rFonts w:ascii="Amiri" w:hAnsi="Amiri" w:eastAsia="Amiri" w:cs="Amiri"/>
          <w:lang w:bidi="ar-SA"/>
          <w:color w:val="111111"/>
          <w:sz w:val="28"/>
          <w:szCs w:val="28"/>
          <w:rtl/>
        </w:rPr>
        <w:t xml:space="preserve">وَ عَنِ الْفَضْلِ بْنِ یُونُسَ أَنَّ أَبَا الْحَسَنِ ع جَلَسَ فِی صَدْرِ الْمَجْلِسِ وَ قَالَ صَاحِبُ الْمَجْلِسِ أَحَقُّ بِهَذَا الْمَجْلِسِ إِلَّا لِرَجُلٍ وَاحِدٍ وَ کَانَتْ لِفَضْلٍ دَعْوَةٌ یَوْمَئِذٍ فَقَالَ أَبُو الْحَسَنِ ع هَاتِ طَعَامَکَ فَإِنَّهُمْ یَزْعُمُونَ أَنَّا لَا نَأْکُلُ طَعَامَ الْفَجْأَةِ فَأُتِیَ بِالطَّشْتِ فَبَدَأَ هُوَ ثُمَّ قَالَ أَدِرْهَا عَنْ یَسَارِکَ وَ لَا تَحْمِلْهَا إِلَّا مُتْرَعَةً ثُمَّ أُتِیَ بِالْمِنْدِیلِ لِیُلْقَی عَلَی رُکْبَتَیْهِ فَقَالَ لَا هَذَا فِعْلُ الْعَجَمِ ثُمَّ اتَّکَی عَلَی یَسَارِهِ بِیَدِهِ عَلَی الْأَرْضِ وَ أَکَلَ بِیَمِینِهِ حَتَّی إِذَا فَرَغَ أُتِیَ بِالْخِلَالِ فَقَالَ لِی یَا فَضْلُ أَدِرْ لِسَانَکَ فِی فِیکَ فَمَا تَبِعَ لِسَانَکَ فَکُلْهُ إِنْ شِئْتَ وَ مَا اسْتَکْرَهْتَهُ بِالْخِلَالِ فَالْفِظْهُ.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که گفت:</w:t>
      </w:r>
    </w:p>
    <w:p>
      <w:pPr>
        <w:pStyle w:val="BookText"/>
      </w:pPr>
      <w:r>
        <w:rPr>
          <w:rFonts w:ascii="IRNazanin" w:hAnsi="IRNazanin" w:eastAsia="IRNazanin" w:cs="IRNazanin"/>
          <w:lang w:bidi="fa-IR"/>
          <w:color w:val="111111"/>
          <w:sz w:val="28"/>
          <w:szCs w:val="28"/>
          <w:rtl/>
        </w:rPr>
        <w:t xml:space="preserve">«امام کاظم (علیه‌السلام) در صدر مجلس نشستند و فرمودند: "صاحب مجلس به این جایگاه سزاوارتر است، مگر برای یک شخص خاص."</w:t>
      </w:r>
    </w:p>
    <w:p>
      <w:pPr>
        <w:pStyle w:val="BookText"/>
      </w:pPr>
      <w:r>
        <w:rPr>
          <w:rFonts w:ascii="IRNazanin" w:hAnsi="IRNazanin" w:eastAsia="IRNazanin" w:cs="IRNazanin"/>
          <w:lang w:bidi="fa-IR"/>
          <w:color w:val="111111"/>
          <w:sz w:val="28"/>
          <w:szCs w:val="28"/>
          <w:rtl/>
        </w:rPr>
        <w:t xml:space="preserve">آن روز فضل دعوتی داشت، پس امام فرمودند: "غذایت را بیاور، زیرا آنان گمان می‌کنند که ما غذای ناگهانی نمی‌خوریم."</w:t>
      </w:r>
    </w:p>
    <w:p>
      <w:pPr>
        <w:pStyle w:val="BookText"/>
      </w:pPr>
      <w:r>
        <w:rPr>
          <w:rFonts w:ascii="IRNazanin" w:hAnsi="IRNazanin" w:eastAsia="IRNazanin" w:cs="IRNazanin"/>
          <w:lang w:bidi="fa-IR"/>
          <w:color w:val="111111"/>
          <w:sz w:val="28"/>
          <w:szCs w:val="28"/>
          <w:rtl/>
        </w:rPr>
        <w:t xml:space="preserve">پس طشت آورده شد، و ابتدا ایشان شروع کردند. سپس فرمودند: "آن را از سمت چپت بگردان، و جز در حالی که پر باشد آن را برندار."</w:t>
      </w:r>
    </w:p>
    <w:p>
      <w:pPr>
        <w:pStyle w:val="BookText"/>
      </w:pPr>
      <w:r>
        <w:rPr>
          <w:rFonts w:ascii="IRNazanin" w:hAnsi="IRNazanin" w:eastAsia="IRNazanin" w:cs="IRNazanin"/>
          <w:lang w:bidi="fa-IR"/>
          <w:color w:val="111111"/>
          <w:sz w:val="28"/>
          <w:szCs w:val="28"/>
          <w:rtl/>
        </w:rPr>
        <w:t xml:space="preserve">سپس دستمالی آورده شد تا بر زانوانشان نهاده شود، اما ایشان فرمودند: "نه، این رفتار عجم است."</w:t>
      </w:r>
    </w:p>
    <w:p>
      <w:pPr>
        <w:pStyle w:val="BookText"/>
      </w:pPr>
      <w:r>
        <w:rPr>
          <w:rFonts w:ascii="IRNazanin" w:hAnsi="IRNazanin" w:eastAsia="IRNazanin" w:cs="IRNazanin"/>
          <w:lang w:bidi="fa-IR"/>
          <w:color w:val="111111"/>
          <w:sz w:val="28"/>
          <w:szCs w:val="28"/>
          <w:rtl/>
        </w:rPr>
        <w:t xml:space="preserve">آنگاه بر دست چپ خود تکیه کردند، دستشان را بر زمین نهادند، و با دست راست غذا خوردند.</w:t>
      </w:r>
    </w:p>
    <w:p>
      <w:pPr>
        <w:pStyle w:val="BookText"/>
      </w:pPr>
      <w:r>
        <w:rPr>
          <w:rFonts w:ascii="IRNazanin" w:hAnsi="IRNazanin" w:eastAsia="IRNazanin" w:cs="IRNazanin"/>
          <w:lang w:bidi="fa-IR"/>
          <w:color w:val="111111"/>
          <w:sz w:val="28"/>
          <w:szCs w:val="28"/>
          <w:rtl/>
        </w:rPr>
        <w:t xml:space="preserve">پس از پایان غذا، خلال آورده شد، پس ایشان فرمودند:</w:t>
      </w:r>
    </w:p>
    <w:p>
      <w:pPr>
        <w:pStyle w:val="BookText"/>
      </w:pPr>
      <w:r>
        <w:rPr>
          <w:rFonts w:ascii="IRNazanin" w:hAnsi="IRNazanin" w:eastAsia="IRNazanin" w:cs="IRNazanin"/>
          <w:lang w:bidi="fa-IR"/>
          <w:color w:val="111111"/>
          <w:sz w:val="28"/>
          <w:szCs w:val="28"/>
          <w:rtl/>
        </w:rPr>
        <w:t xml:space="preserve">"ای فضل، زبانت را در دهانت بگردان، پس آنچه را که زبانت گرفت، اگر خواستی بخور، و آنچه را که با خلال از دهان بیرون آوردی، بیرون بینداز."»</w:t>
      </w:r>
    </w:p>
    <w:p>
      <w:pPr>
        <w:pStyle w:val="Heading5"/>
      </w:pPr>
      <w:bookmarkStart w:id="2018" w:name="_Toc1596"/>
      <w:r>
        <w:t>[رقم الحدیث الکلی: 30994 - رقم الحدیث الباب: 11]</w:t>
      </w:r>
      <w:bookmarkEnd w:id="2018"/>
    </w:p>
    <w:p>
      <w:pPr>
        <w:pStyle w:val="BookText"/>
      </w:pPr>
      <w:r>
        <w:rPr>
          <w:rFonts w:ascii="Times New Roman" w:hAnsi="Times New Roman" w:eastAsia="Times New Roman" w:cs="Times New Roman"/>
          <w:lang w:val="en-US" w:bidi="en-US"/>
          <w:color w:val="111111"/>
          <w:sz w:val="28"/>
          <w:szCs w:val="28"/>
          <w:rtl/>
        </w:rPr>
        <w:t xml:space="preserve">30994- 11- </w:t>
      </w:r>
      <w:r>
        <w:rPr>
          <w:rStyle w:val="FootnoteReference"/>
        </w:rPr>
        <w:footnoteReference w:id="2936"/>
      </w:r>
      <w:r>
        <w:rPr>
          <w:rFonts w:ascii="Amiri" w:hAnsi="Amiri" w:eastAsia="Amiri" w:cs="Amiri"/>
          <w:lang w:bidi="ar-SA"/>
          <w:color w:val="111111"/>
          <w:sz w:val="28"/>
          <w:szCs w:val="28"/>
          <w:rtl/>
        </w:rPr>
        <w:t xml:space="preserve">وَ عَنْ أَبِیهِ عَنِ ابْنِ أَبِی عُمَیْرٍ عَنْ حَفْصٍ عَنْ أَبِی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2" w:name="pg18706_195577"/>
    <w:bookmarkEnd w:id="422"/>
    <w:p>
      <w:pPr>
        <w:pStyle w:val="BookText"/>
      </w:pPr>
      <w:r>
        <w:rPr>
          <w:rFonts w:ascii="Amiri" w:hAnsi="Amiri" w:eastAsia="Amiri" w:cs="Amiri"/>
          <w:lang w:bidi="ar-SA"/>
          <w:color w:val="111111"/>
          <w:sz w:val="28"/>
          <w:szCs w:val="28"/>
          <w:rtl/>
        </w:rPr>
        <w:t xml:space="preserve">عَبْدِ اللَّهِ ع فِی الرَّجُلِ یُقْسِمُ عَلَی الرَّجُلِ فِی الطَّعَامِ أَوْ نَحْوِهِ قَالَ لَیْسَ عَلَیْهِ شَیْ‌ءٌ إِنَّمَا أَرَادَ إِکْرَامَهُ.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از امام صادق (علیه‌السلام) نقل شده که در مورد مردی که بر دیگری در مورد غذا یا موارد مشابه سوگند می‌خورد، فرمودند:</w:t>
      </w:r>
    </w:p>
    <w:p>
      <w:pPr>
        <w:pStyle w:val="BookText"/>
      </w:pPr>
      <w:r>
        <w:rPr>
          <w:rFonts w:ascii="IRNazanin" w:hAnsi="IRNazanin" w:eastAsia="IRNazanin" w:cs="IRNazanin"/>
          <w:lang w:bidi="fa-IR"/>
          <w:color w:val="111111"/>
          <w:sz w:val="28"/>
          <w:szCs w:val="28"/>
          <w:rtl/>
        </w:rPr>
        <w:t xml:space="preserve">«چیزی بر عهده‌ی او نیست، بلکه فقط قصد احترام و تکریم داشته است.»</w:t>
      </w:r>
    </w:p>
    <w:p>
      <w:pPr>
        <w:pStyle w:val="Heading5"/>
      </w:pPr>
      <w:bookmarkStart w:id="2019" w:name="_Toc1597"/>
      <w:r>
        <w:t>[رقم الحدیث الکلی: 30995 - رقم الحدیث الباب: 12]</w:t>
      </w:r>
      <w:bookmarkEnd w:id="2019"/>
    </w:p>
    <w:p>
      <w:pPr>
        <w:pStyle w:val="BookText"/>
      </w:pPr>
      <w:r>
        <w:rPr>
          <w:rFonts w:ascii="Times New Roman" w:hAnsi="Times New Roman" w:eastAsia="Times New Roman" w:cs="Times New Roman"/>
          <w:lang w:val="en-US" w:bidi="en-US"/>
          <w:color w:val="111111"/>
          <w:sz w:val="28"/>
          <w:szCs w:val="28"/>
          <w:rtl/>
        </w:rPr>
        <w:t xml:space="preserve">30995- 12- </w:t>
      </w:r>
      <w:r>
        <w:rPr>
          <w:rStyle w:val="FootnoteReference"/>
        </w:rPr>
        <w:footnoteReference w:id="2937"/>
      </w:r>
      <w:r>
        <w:rPr>
          <w:rFonts w:ascii="Amiri" w:hAnsi="Amiri" w:eastAsia="Amiri" w:cs="Amiri"/>
          <w:lang w:bidi="ar-SA"/>
          <w:color w:val="111111"/>
          <w:sz w:val="28"/>
          <w:szCs w:val="28"/>
          <w:rtl/>
        </w:rPr>
        <w:t xml:space="preserve">الْحَسَنُ بْنُ الْفَضْلِ الطَّبْرِسِیُّ فِی مَکَارِمِ الْأَخْلَاقِ عَنِ النَّبِیِّ ص أَنَّهُ کَانَ لَا یَأْکُلُ الْحَارَّ حَتَّی یَبْرُدَ وَ یَقُولُ إِنَّ اللَّهَ لَمْ یُطْعِمْنَا نَاراً إِنَّ الطَّعَامَ الْحَارَّ غَیْرُ ذِی بَرَکَةٍ فَأَبْرِدُوهُ وَ کَانَ إِذَا أَکَلَ سَمَّی وَ یَأْکُلُ بِثَلَاثِ أَصَابِعَ وَ مِمَّا یَلِیهِ وَ لَا یَتَنَاوَلُ مِنْ بَیْنِ یَدَیْ غَیْرِهِ وَ یُؤْتَی بِالطَّعَامِ فَیَشْرَعُ قَبْلَ الْقَوْمِ ثُمَّ یَشْرَعُونَ وَ کَانَ یَأْکُلُ بِأَصَابِعِهِ الثَّلَاثِ الْإِبْهَامِ وَ الَّتِی تَلِیهَا وَ الْوُسْطَی وَ رُبَّمَا اسْتَعَانَ بِالرَّابِعَةِ وَ کَانَ یَأْکُلُ بِکَفِّهِ کُلِّهَا وَ لَمْ یَأْکُلْ بِإِصْبَعَیْنِ وَ یَقُولُ إِنَّ الْأَکْلَ بِإِصْبَعَیْنِ هُوَ أَکْلُ الشَّیْطَانِ وَ لَقَدْ جَاءَ أَصْحَابُهُ یَوْماً بِفَالُوذَجٍ فَأَکَلَ مِنْهُ وَ قَالَ مِمَّ هَذَا فَقَالُوا نَجْعَلُ السَّمْنَ وَ الْعَسَلَ یَنْضَجُ فَیَأْتِی کَمَا تَرَی فَقَالَ إِنَّ هَذَا طَعَامٌ طَیِّبٌ وَ کَانَ یَأْکُلُ خُبْزَ الشَّعِیرِ غَیْرَ مَنْخُولٍ وَ مَا أَکَلَ خُبْزَ بُرٍّ قَطُّ وَ لَا شَبِعَ مِنْ خُبْزِ شَعِیرٍ قَطُّ وَ لَا أَکَلَ عَلَی خِوَانٍ حَتَّی مَاتَ وَ کَانَ یَأْکُلُ الْبِطِّیخَ وَ الْعِنَبَ وَ یَأْکُلُ الرُّطَبَ وَ یُطْعِمُ الشَّاةَ النَّوَی وَ کَانَ لَا یَأْکُلُ الثُّومَ وَ لَا الْبَصَلَ وَ لَا الْکُرَّاثَ وَ لَا الْعَسَلَ الَّذِی فِیهِ الْمَغَافِیرُ وَ الْمَغَافِیرُ مَا یَبْقَی مِنَ الشَّجَرِ فِی بُطُونِ النَّحْلِ فَیُلْقِیهِ فِی الْعَسَلِ فَیَبْقَی لَهُ رِیحٌ فِی الْفَمِ وَ مَا ذَمَّ طَعَاماً قَطُّ کَانَ إِذَا أَعْجَبَهُ أَکَلَهُ وَ إِذَا کَرِهَهُ تَرَکَهُ وَ لَا یُحَرِّمُهُ عَلَی غَیْرِهِ وَ کَانَ یَلْحَسُ الْقَصْعَةَ وَ یَقُولُ آخِرُ الصَّحْفَةِ أَعْظَمُ الطَّعَامِ بَرَکَةً وَ کَانَ إِذَا فَرَغَ لَعِقَ أَصَابِعَهُ الثَّلَاثَ الَّتِی أَکَلَ بِهَا وَاحِدَةً وَاحِدَةً وَ کَانَ یَغْسِلُ یَدَهُ مِنَ الطَّعَامِ حَتَّی یُنَقِّیَهَا وَ کَانَ لَا یَأْکُلُ وَحْدَهُ.</w:t>
      </w:r>
    </w:p>
    <w:p>
      <w:pPr>
        <w:pStyle w:val="BookText"/>
      </w:pPr>
      <w:r>
        <w:rPr>
          <w:rFonts w:ascii="Amiri" w:hAnsi="Amiri" w:eastAsia="Amiri" w:cs="Amiri"/>
          <w:lang w:bidi="ar-SA"/>
          <w:color w:val="111111"/>
          <w:sz w:val="28"/>
          <w:szCs w:val="28"/>
          <w:rtl/>
        </w:rPr>
        <w:t xml:space="preserve">أَقُولُ: وَ تَقَدَّمَ مَا یَدُلُّ عَلَی أَکْثَرِ الْأَحْکَامِ الْمَذْکُورَةِ </w:t>
      </w:r>
      <w:r>
        <w:rPr>
          <w:rStyle w:val="FootnoteReference"/>
        </w:rPr>
        <w:footnoteReference w:id="2938"/>
      </w:r>
      <w:r>
        <w:rPr>
          <w:rFonts w:ascii="Amiri" w:hAnsi="Amiri" w:eastAsia="Amiri" w:cs="Amiri"/>
          <w:lang w:bidi="ar-SA"/>
          <w:color w:val="111111"/>
          <w:sz w:val="28"/>
          <w:szCs w:val="28"/>
          <w:rtl/>
        </w:rPr>
        <w:t xml:space="preserve">وَ یَأْتِی آدَابٌ کَثِیرَةٌ جِدّاً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مکارم الاخلاق از پیامبر (صلی‌الله‌علیه‌و‌آله) نقل کرده است که ایشان:</w:t>
      </w:r>
    </w:p>
    <w:p>
      <w:pPr>
        <w:pStyle w:val="BookText"/>
      </w:pPr>
      <w:r>
        <w:rPr>
          <w:rFonts w:ascii="IRNazanin" w:hAnsi="IRNazanin" w:eastAsia="IRNazanin" w:cs="IRNazanin"/>
          <w:lang w:bidi="fa-IR"/>
          <w:color w:val="111111"/>
          <w:sz w:val="28"/>
          <w:szCs w:val="28"/>
          <w:rtl/>
        </w:rPr>
        <w:t xml:space="preserve">غذای داغ را نمی‌خوردند تا سرد شود و می‌فرمودند: "خداوند آتش به ما غذا نداده است؛ غذای داغ برکت ندارد، پس آن را خنک کنید."</w:t>
      </w:r>
    </w:p>
    <w:p>
      <w:pPr>
        <w:pStyle w:val="BookText"/>
      </w:pPr>
      <w:r>
        <w:rPr>
          <w:rFonts w:ascii="IRNazanin" w:hAnsi="IRNazanin" w:eastAsia="IRNazanin" w:cs="IRNazanin"/>
          <w:lang w:bidi="fa-IR"/>
          <w:color w:val="111111"/>
          <w:sz w:val="28"/>
          <w:szCs w:val="28"/>
          <w:rtl/>
        </w:rPr>
        <w:t xml:space="preserve">هنگام غذا خوردن بسم‌الله می‌گفتند و با سه انگشت از غذایی که در مقابلشان بود میل می‌کردند.</w:t>
      </w:r>
    </w:p>
    <w:p>
      <w:pPr>
        <w:pStyle w:val="BookText"/>
      </w:pPr>
      <w:r>
        <w:rPr>
          <w:rFonts w:ascii="IRNazanin" w:hAnsi="IRNazanin" w:eastAsia="IRNazanin" w:cs="IRNazanin"/>
          <w:lang w:bidi="fa-IR"/>
          <w:color w:val="111111"/>
          <w:sz w:val="28"/>
          <w:szCs w:val="28"/>
          <w:rtl/>
        </w:rPr>
        <w:t xml:space="preserve">از غذایی که در مقابل دیگران بود، برنمی‌داشتند.</w:t>
      </w:r>
    </w:p>
    <w:p>
      <w:pPr>
        <w:pStyle w:val="BookText"/>
      </w:pPr>
      <w:r>
        <w:rPr>
          <w:rFonts w:ascii="IRNazanin" w:hAnsi="IRNazanin" w:eastAsia="IRNazanin" w:cs="IRNazanin"/>
          <w:lang w:bidi="fa-IR"/>
          <w:color w:val="111111"/>
          <w:sz w:val="28"/>
          <w:szCs w:val="28"/>
          <w:rtl/>
        </w:rPr>
        <w:t xml:space="preserve">ابتدا ایشان غذا را شروع می‌کردند، سپس دیگران آغاز می‌کردند.</w:t>
      </w:r>
    </w:p>
    <w:p>
      <w:pPr>
        <w:pStyle w:val="BookText"/>
      </w:pPr>
      <w:r>
        <w:rPr>
          <w:rFonts w:ascii="IRNazanin" w:hAnsi="IRNazanin" w:eastAsia="IRNazanin" w:cs="IRNazanin"/>
          <w:lang w:bidi="fa-IR"/>
          <w:color w:val="111111"/>
          <w:sz w:val="28"/>
          <w:szCs w:val="28"/>
          <w:rtl/>
        </w:rPr>
        <w:t xml:space="preserve">با انگشت شست، انگشت کناری آن، و انگشت وسط غذا می‌خوردند و گاهی از انگشت چهارم نیز استفاده می‌کردند.</w:t>
      </w:r>
    </w:p>
    <w:p>
      <w:pPr>
        <w:pStyle w:val="BookText"/>
      </w:pPr>
      <w:r>
        <w:rPr>
          <w:rFonts w:ascii="IRNazanin" w:hAnsi="IRNazanin" w:eastAsia="IRNazanin" w:cs="IRNazanin"/>
          <w:lang w:bidi="fa-IR"/>
          <w:color w:val="111111"/>
          <w:sz w:val="28"/>
          <w:szCs w:val="28"/>
          <w:rtl/>
        </w:rPr>
        <w:t xml:space="preserve">با تمام کف دست می‌خوردند، اما با دو انگشت نمی‌خوردند و می‌فرمودند: "خوردن با دو انگشت، خوردن شیطان است."</w:t>
      </w:r>
    </w:p>
    <w:p>
      <w:pPr>
        <w:pStyle w:val="BookText"/>
      </w:pPr>
      <w:r>
        <w:rPr>
          <w:rFonts w:ascii="IRNazanin" w:hAnsi="IRNazanin" w:eastAsia="IRNazanin" w:cs="IRNazanin"/>
          <w:lang w:bidi="fa-IR"/>
          <w:color w:val="111111"/>
          <w:sz w:val="28"/>
          <w:szCs w:val="28"/>
          <w:rtl/>
        </w:rPr>
        <w:t xml:space="preserve">روزی اصحابشان فالوده‌ای آوردند، آن را خوردند و پرسیدند: "این چیست؟"</w:t>
      </w:r>
    </w:p>
    <w:p>
      <w:pPr>
        <w:pStyle w:val="BookText"/>
      </w:pPr>
      <w:r>
        <w:rPr>
          <w:rFonts w:ascii="IRNazanin" w:hAnsi="IRNazanin" w:eastAsia="IRNazanin" w:cs="IRNazanin"/>
          <w:lang w:bidi="fa-IR"/>
          <w:color w:val="111111"/>
          <w:sz w:val="28"/>
          <w:szCs w:val="28"/>
          <w:rtl/>
        </w:rPr>
        <w:t xml:space="preserve">گفتند: "روغن و عسل را می‌پزیم تا به این شکل درآید."</w:t>
      </w:r>
    </w:p>
    <w:p>
      <w:pPr>
        <w:pStyle w:val="BookText"/>
      </w:pPr>
      <w:r>
        <w:rPr>
          <w:rFonts w:ascii="IRNazanin" w:hAnsi="IRNazanin" w:eastAsia="IRNazanin" w:cs="IRNazanin"/>
          <w:lang w:bidi="fa-IR"/>
          <w:color w:val="111111"/>
          <w:sz w:val="28"/>
          <w:szCs w:val="28"/>
          <w:rtl/>
        </w:rPr>
        <w:t xml:space="preserve">فرمودند: "این غذا، غذای خوبی است."</w:t>
      </w:r>
    </w:p>
    <w:p>
      <w:pPr>
        <w:pStyle w:val="BookText"/>
      </w:pPr>
      <w:r>
        <w:rPr>
          <w:rFonts w:ascii="IRNazanin" w:hAnsi="IRNazanin" w:eastAsia="IRNazanin" w:cs="IRNazanin"/>
          <w:lang w:bidi="fa-IR"/>
          <w:color w:val="111111"/>
          <w:sz w:val="28"/>
          <w:szCs w:val="28"/>
          <w:rtl/>
        </w:rPr>
        <w:t xml:space="preserve">نان جو غیرالک‌شده می‌خوردند و هرگز نان گندم میل نکردند، و هرگز از نان جو سیر نشدند.</w:t>
      </w:r>
    </w:p>
    <w:p>
      <w:pPr>
        <w:pStyle w:val="BookText"/>
      </w:pPr>
      <w:r>
        <w:rPr>
          <w:rFonts w:ascii="IRNazanin" w:hAnsi="IRNazanin" w:eastAsia="IRNazanin" w:cs="IRNazanin"/>
          <w:lang w:bidi="fa-IR"/>
          <w:color w:val="111111"/>
          <w:sz w:val="28"/>
          <w:szCs w:val="28"/>
          <w:rtl/>
        </w:rPr>
        <w:t xml:space="preserve">هرگز بر سفره‌ای (به شکل رسمی) غذا نخوردند تا زمانی که از دنیا رفتند.</w:t>
      </w:r>
    </w:p>
    <w:p>
      <w:pPr>
        <w:pStyle w:val="BookText"/>
      </w:pPr>
      <w:r>
        <w:rPr>
          <w:rFonts w:ascii="IRNazanin" w:hAnsi="IRNazanin" w:eastAsia="IRNazanin" w:cs="IRNazanin"/>
          <w:lang w:bidi="fa-IR"/>
          <w:color w:val="111111"/>
          <w:sz w:val="28"/>
          <w:szCs w:val="28"/>
          <w:rtl/>
        </w:rPr>
        <w:t xml:space="preserve">هندوانه، انگور، و خرما میل می‌کردند.</w:t>
      </w:r>
    </w:p>
    <w:p>
      <w:pPr>
        <w:pStyle w:val="BookText"/>
      </w:pPr>
      <w:r>
        <w:rPr>
          <w:rFonts w:ascii="IRNazanin" w:hAnsi="IRNazanin" w:eastAsia="IRNazanin" w:cs="IRNazanin"/>
          <w:lang w:bidi="fa-IR"/>
          <w:color w:val="111111"/>
          <w:sz w:val="28"/>
          <w:szCs w:val="28"/>
          <w:rtl/>
        </w:rPr>
        <w:t xml:space="preserve">هسته خرما را به گوسفند می‌دادند.</w:t>
      </w:r>
    </w:p>
    <w:p>
      <w:pPr>
        <w:pStyle w:val="BookText"/>
      </w:pPr>
      <w:r>
        <w:rPr>
          <w:rFonts w:ascii="IRNazanin" w:hAnsi="IRNazanin" w:eastAsia="IRNazanin" w:cs="IRNazanin"/>
          <w:lang w:bidi="fa-IR"/>
          <w:color w:val="111111"/>
          <w:sz w:val="28"/>
          <w:szCs w:val="28"/>
          <w:rtl/>
        </w:rPr>
        <w:t xml:space="preserve">سیر، پیاز، تره، و عسلی که در آن مغافیر باشد، نمی‌خوردند.</w:t>
      </w:r>
    </w:p>
    <w:p>
      <w:pPr>
        <w:pStyle w:val="BookText"/>
      </w:pPr>
      <w:r>
        <w:rPr>
          <w:rFonts w:ascii="IRNazanin" w:hAnsi="IRNazanin" w:eastAsia="IRNazanin" w:cs="IRNazanin"/>
          <w:lang w:bidi="fa-IR"/>
          <w:color w:val="111111"/>
          <w:sz w:val="28"/>
          <w:szCs w:val="28"/>
          <w:rtl/>
        </w:rPr>
        <w:t xml:space="preserve">مغافیر، باقی‌مانده‌ی گیاهان در شکم زنبور است که در عسل مخلوط می‌شود و باعث ایجاد بوی خاص در دهان می‌شود.</w:t>
      </w:r>
    </w:p>
    <w:p>
      <w:pPr>
        <w:pStyle w:val="BookText"/>
      </w:pPr>
      <w:r>
        <w:rPr>
          <w:rFonts w:ascii="IRNazanin" w:hAnsi="IRNazanin" w:eastAsia="IRNazanin" w:cs="IRNazanin"/>
          <w:lang w:bidi="fa-IR"/>
          <w:color w:val="111111"/>
          <w:sz w:val="28"/>
          <w:szCs w:val="28"/>
          <w:rtl/>
        </w:rPr>
        <w:t xml:space="preserve">هرگز غذایی را مذمت نمی‌کردند؛ اگر خو‌ششان می‌آمد، می‌خوردند؛ اگر دوست نداشتند، نمی‌خوردند؛ اما آن را بر دیگران حرام نمی‌کردند.</w:t>
      </w:r>
    </w:p>
    <w:p>
      <w:pPr>
        <w:pStyle w:val="BookText"/>
      </w:pPr>
      <w:r>
        <w:rPr>
          <w:rFonts w:ascii="IRNazanin" w:hAnsi="IRNazanin" w:eastAsia="IRNazanin" w:cs="IRNazanin"/>
          <w:lang w:bidi="fa-IR"/>
          <w:color w:val="111111"/>
          <w:sz w:val="28"/>
          <w:szCs w:val="28"/>
          <w:rtl/>
        </w:rPr>
        <w:t xml:space="preserve">ته‌مانده‌ی غذا را لیس می‌زدند و می‌فرمودند: "آخرین لقمه‌ی ظرف، با‌برکت‌ترین قسمت غذا است."</w:t>
      </w:r>
    </w:p>
    <w:p>
      <w:pPr>
        <w:pStyle w:val="BookText"/>
      </w:pPr>
      <w:r>
        <w:rPr>
          <w:rFonts w:ascii="IRNazanin" w:hAnsi="IRNazanin" w:eastAsia="IRNazanin" w:cs="IRNazanin"/>
          <w:lang w:bidi="fa-IR"/>
          <w:color w:val="111111"/>
          <w:sz w:val="28"/>
          <w:szCs w:val="28"/>
          <w:rtl/>
        </w:rPr>
        <w:t xml:space="preserve">پس از غذا، انگشتانشان را یکی‌یکی لیس می‌زدند.</w:t>
      </w:r>
    </w:p>
    <w:p>
      <w:pPr>
        <w:pStyle w:val="BookText"/>
      </w:pPr>
      <w:r>
        <w:rPr>
          <w:rFonts w:ascii="IRNazanin" w:hAnsi="IRNazanin" w:eastAsia="IRNazanin" w:cs="IRNazanin"/>
          <w:lang w:bidi="fa-IR"/>
          <w:color w:val="111111"/>
          <w:sz w:val="28"/>
          <w:szCs w:val="28"/>
          <w:rtl/>
        </w:rPr>
        <w:t xml:space="preserve">دستان خود را می‌شستند تا کاملاً پاک شود.</w:t>
      </w:r>
    </w:p>
    <w:p>
      <w:pPr>
        <w:pStyle w:val="BookText"/>
      </w:pPr>
      <w:r>
        <w:rPr>
          <w:rFonts w:ascii="IRNazanin" w:hAnsi="IRNazanin" w:eastAsia="IRNazanin" w:cs="IRNazanin"/>
          <w:lang w:bidi="fa-IR"/>
          <w:color w:val="111111"/>
          <w:sz w:val="28"/>
          <w:szCs w:val="28"/>
          <w:rtl/>
        </w:rPr>
        <w:t xml:space="preserve">تنها غذا نمی‌خوردند.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6- 227- 1، التهذیب 9- 51- 211، و الاستبصار 4- 79- 294.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اللیطة- قشرة القصبة و الجمع لیط. (الصحاح 3- 1158).اللیطة- قشرة القصبة و الجمع لیط. (الصحاح 3- 1158).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 حجارة بیض براقة تقدح منها النار، الواحدة مروة. (الصحاح 6- 2491).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6- 227- 2، التهذیب 9- 51- 212، و الاستبصار 4- 80- 295.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الذبح.</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6- 227- 3، التهذیب 9- 51- 209، و الاستبصار 4- 79- 292.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6- 227- 4.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یذکی.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9- 51- 210، و الاستبصار 4- 79- 293.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3- 326- 4163.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9- 52- 214، و الاستبصار 4- 80- 297.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6- 228- 2 ذیل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3- 326- 4164.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6- 228- 3، أورده عن التهذیبین فی الحدیث 3 من الباب 12 من هذه الأبواب.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9- 51- 213، و الاستبصار 4- 80- 296.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9- 52- 215، و الاستبصار 4- 80- 298.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6- 228- 1، أورده فی الحدیث 2 من الباب 4 من هذه الأبواب.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أباطک (هامش المخطوط).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9- 55- 227.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6- 319- 5، أورده فی الحدیث 1 من الباب 31 من أبواب الأطعمة المباحة.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الشاة.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المحاسن- 469- 453.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35 و 36 و 37 و 38 من أبواب الذبح فی الحجّ.</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5 و 6 و 8 و 9 من هذه الأبواب.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6- 229- 5، و أورده بتمامه فی الحدیث 1 من الباب 6، و أورد صدره فی الحدیث 1 من الباب 14 من هذه الأبواب.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9- 53- 220.53- 217، أورده فی الحدیث 1 من الباب 3 من هذه الأبواب.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6- 231- 1، أورده فی الحدیث 1 من الباب 32 من أبواب الصید.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النجاشیّ- 167- 441.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موسی الحرشی.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سجیم.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بظهر الکوفة.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2، و فی الباب 3 من هذه الأبواب.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6- 228- 2، التهذیب 9- 53- 218.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موضع القلادة من الصدر من کل شی‌ء، و هی المنحر. (الصحاح 1- 217).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3- 329- 4177.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1- 47- 61.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و فی البابین 35 و 38 من أبواب الذبح فی الحجّ.</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نخع الذبیحة- جاوز منتهی الذبح الی النخاع، و هو الخیط الأبیض الذی فی جوف الفقار.
(الصحاح 3- 1288).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6- 229- 5، أورد صدره فی الحدیث 1 من الباب 14، و ذیله فی الحدیث 1 من الباب 4 من هذه الأبواب.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9- 55- 228.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15، و فی الحدیث 4 من الباب 23 من هذه الأبواب.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9- 56- 232.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9- 80- 341.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6- 230- 8.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9- 56- 233.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6- 230- 1، التهذیب 9- 55- 229، الفقیه 3- 327- 4168.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الوحیة- السریعة. الصحاح [6- 2520] (هامش المخطوط).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6- 230- 2، و التهذیب 9- 55- 230.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شاة.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السکین لحدتها (هامش المخطوط).</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9- 57- 239.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6- 230- 3.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9- 56- 231.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3- 327- 4170.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3- 328- 4172.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جعفر- 172- 296.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2، و فی الباب 3 و 5 من هذه الأبواب.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12 من هذه الأبواب.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6- 231- 3، التهذیب 9- 54- 225.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6- 231- 2، التهذیب 9- 54- 224.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فسالوه (هامش المخطوط).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و استعصت (هامش المخطوط).</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9- 54- 226.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6- 231- 5، التهذیب 9- 54- 222.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6- 231- 1.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منه- محمّد بن یحیی.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برمح (هامش المخطوط)، و کذلک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9- 54- 223.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الانسیة- الحیوان الذی یالف الناس. ضد الوحشی. (الصحاح 3- 905).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عرقب الدابّة- قطع عرقوبها و هو فی رجلها بمنزلة الرکبة فی یدها. (الصحاح 1- 180).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الصید، و فی الحدیث 3 من الباب 4 من هذه الأبواب.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9- 58- 241، أورده فی الحدیث 1 من الباب 19، و ذیله فی الحدیث 1 من الباب 13 من هذه الأبواب، و أورده عن تفسیر العیّاشیّ فی الحدیث 4 من الباب 57 من أبواب الأطعمة المحرمة.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مصعت الدابّة بذنبها- حرکته. (الصحاح 3- 1285).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1- 291- 16.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1- 292- 18.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المریضة.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6- 233- 5، التهذیب 9- 56- 235.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6- 233- 6، التهذیب 9- 56- 234.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6- 232- 4، التهذیب 9- 57- 238.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6- 232- 3.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9- 57- 237.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6- 232- 1، التهذیب 9- 57- 237.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9 من أبواب الصید.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و فی الحدیث 2 من الباب 34 من هذه الأبواب.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9- 57- 240.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3- 327- 4171.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هذا الباب.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9- 56- 236.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المخطوط، و استظهر المصنّف فی هامشه: جدتی.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(هامش المخطوط).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6- 232- 2.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9- 51- 213، و الاستبصار 4- 80- 296.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2 من هذه الأبواب.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فی الحدیث 1 من الباب 22 من هذه الأبواب.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لم یرد فی المخطوط، و ورد فی المصححتین و فهرست الوسائل المخطوط.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9- 58- 241، و أورد صدره فی الحدیث 1 من الباب 11، و فی الحدیث 1 من الباب 19 من هذه الأبواب.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1- 291- 16.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6- 229- 4، و أورده بتمامه فی الحدیث 2 من الباب 3 من هذه الأبواب.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تطعمه.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الصید.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6- 229- 5، و أورد ذیله فی الحدیث 1 من الباب 4، و تمامه فی الحدیث 1 من الباب 6 من هذه الأبواب.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9- 53- 220.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6- 233- 1، و التهذیب 9- 60- 253، و أورد ذیله فی الحدیث 1 من الباب 15 من هذه الأبواب.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6- 233- 3، و التهذیب 9- 59- 251، و أورد ذیله فی الحدیث 3 من الباب 15 من هذه الأبواب.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6- 233- 4، و أورد ذیله فی الحدیث 4 من الباب 15 من هذه الأبواب.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3- 232- 4186.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142- 164.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36، و فی الحدیث 1 من الباب 37 من أبواب الذبائح.</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6 أحادیث.</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6- 233- 1، و التهذیب 9- 60- 253، و أورده بتمامه فی الحدیث 2 من الباب 14 من هذه الأبواب.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6- 233- 2، و التهذیب 9- 60- 252.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6- 233- 3، و التهذیب 9- 59- 251، و أورد صدره فی الحدیث 3 من الباب 14 من هذه الأبواب.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3- 333- 4188.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6- 233- 4، و أورد صدره فی الحدیث 4 من الباب 14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علی (هامش المخطوط) و کذلک المصدر.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3- 332- 4186.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9- 69- 293، و الاستبصار 4- 85- 325، و أورده بتمامه فی الحدیث 37 من الباب 27 من هذه الأبواب.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3- 333- 4189.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 و فی الحدیث 2 من الباب 9، و فی الباب 10 من هذه الأبواب.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35، و فی البابین 37 و 38 من أبواب الذبح.</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و 23، و فی الحدیث 3 من الباب 24، و فی الباب 27، و فی الحدیثین 1 و 7 من الباب 28 من هذه الأبواب.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3- 333- 4187.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3- 51- 12، و أورد ذیله فی الحدیث 2 من الباب 20، و صدره فی الحدیث 3 من الباب 22، و أورده فی الحدیث 2 من الباب 23 من أبواب الجنایة.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1- 130- 357، و الاستبصار 1- 116- 391.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14 و 15 و 16 من هذه الأبواب.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22 و 23 و 24 و 26 و 27 و 28 من هذه الأبواب.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14 حدیثا.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تاما (هامش المخطوط).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6- 234- 3 ذیل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9- 59- 246.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6- 235- 4.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6- 234- 1، و التهذیب 9- 58- 244.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3- 328- 4175.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6- 234- 2.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9- 58- 242.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6- 235- 5.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 و فی المصدر وردت [عن أبیه].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9- 58- 243.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(ابن مسکان) فی المخطوط، و کتب علیها المصنّف" کذا" و لکن فی المصدر: ابن سنان.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3- 328- 4174.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9- 80- 345، و أورد صدره فی الحدیث 4 من الباب 12، و ذیله فی الحدیث 1 من الباب 49 من أبواب الأطعمة المحرمة.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1- 289- 9.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1- 289- 10.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1- 290- 11.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7 أحادیث.</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الموقوذة- الدابّة المضروبة بالخشب حتّی تموت أو تشرف علی الموت" الصحاح 2- 572".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9- 58- 241، و أورده فی الحدیث 1 من الباب 11 من هذه الأبواب، و عن العیّاشیّ فی الحدیث 4 من الباب 57 من أبواب الأطعمة المحرمة.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9- 59- 247.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9- 83- 354، و أورده فی الحدیث 1 من الباب 57 من أبواب الأطعمة المحرمة.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الموقوذة التی مرضت، و وقذها المرض حتّی لم تکن بها حرکة.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تتردی.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تتردی.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3- 343- 4213.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6- 235- 1، و التهذیب 9- 59- 248، و أورده عن تفسیر العیّاشیّ فی الحدیث 5 من الباب 57 من أبواب الأطعمة المحرمة.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6- 235- 2.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تدرکه حیا فتذکیه (هامش المخطوط).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3- 328- 4173.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451- 57.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حمزة بن عبد اللّه. (هامش المخطوط).</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أحمد محمّد بن زیاد الأزدی.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الحلس و کذلک المصدر.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الحلس و کذلک المصدر.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السفیح، و کذلک المصدر (هامش المخطوط).</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الصید و فی الباب 11 من هذه الأبواب.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57 و ما یدلّ علی بعض المقصود فی الحدیث 1 من الباب 55 من أبواب الأطعمة المحرمة.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6- 236- 1.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الدماء (هامش المخطوط).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9- 60- 255.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6- 236- 2، و التهذیب 9- 60- 254.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 الکلینی ان الحدیث الثانی مرویّ فی نوادر الجمعة من کتاب علی بن إسماعیل، و لفظة" و عن" لیست فی الکافی بل هی مزیدة هنا للعطف علی الحدیث السابق، و کانت عادة القدماء أن یبدءوا فی کثیر من أسانید کتبهم باسم صاحب الکتاب، و کانه أورده فی نوادر الجمعة استطرادا لمناسبة الحدیث المنقول هنا فی الباب السابق فتدبر.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6- 236- 3.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عمرو.</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9- 60- 254.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6- 237- 1، و التهذیب 9- 73- 310، و أورد ذیله فی الحدیث 5 من الباب 23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الحلبیّ.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3- 333- 4190.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6- 237- 2، و أورد ذیله فی الحدیث 6 من الباب 23 من هذه الأبواب.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9- 73- 309.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6- 238- 8، و أورده عن التهذیب فی الحدیث 5 من الباب 44 من أبواب الوصایا.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8 و 11 من الباب 44 من أبواب الوصایا.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14 من أبواب عقد البیع.</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و 8 و 10 و 11 من الباب 23 من هذه الأبواب.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12 حدیثا.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9- 64- 273، و الاستبصار 4- 82- 306، و أورده فی الحدیث 20 من الباب 27 من هذه الأبواب.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3- 334- 4193.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4- 364- 5762، و أورده بتمامه فی الحدیث 6 من الباب 117 من أبواب مقدمات النکاح.</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جعفر- 119- 65.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6- 237- 1، و التهذیب 9- 73- 310، و أورد صدره فی الحدیث 1 من الباب 22 من هذه الأبواب.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الحلبیّ.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3- 333- 4190.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6- 237- 2، و التهذیب 9- 73- 309، و أورد صدره فی الحدیث 1 من الباب 22 من هذه الأبواب.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فکل (هامش المخطوط) و کذلک الکافی.</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6- 237- 3، و التهذیب 9- 73- 308، و الفقیه 3- 334- 4192.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6- 238- 5، و التهذیب 9- 73- 311.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3- 334- 4191.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6- 238- 7، و رواه الصدوق فی الفقیه 3- 334- 4193.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9- 74- 313.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1- 375- 86.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36 من أبواب الذبح.</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الحدیث 2 من الباب 17 من هذه الأبواب، و فی الحدیث 6 من الباب 117 من أبواب مقدمات النکاح.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24 و 25 من هذه الأبواب.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23 من هذه الأبواب.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23 من هذه الأبواب.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3- 329- 4178.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14 و 15 و 22 و 23 من هذه الأبواب.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و 29 من هذه الأبواب.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11 حدیثا.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ذبیحة.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بالاسم.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6- 239- 6، و التهذیب 9- 66- 280.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الرعاة.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فیذبحونها.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لنا (هامش المخطوط).</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6- 241- 17، و أورد صدره فی الحدیث 6 من الباب 9 من أبواب السلف.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نوع من البیوع" الصحاح 4- 1376".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العارضة- الدابّة یصیبها کسر أو مرض فتذبح" الصحاح 3- 1086".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أشباهها (هامش المخطوط).</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9- 63- 268.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أقطاع، و القطیع- الطائفة من البقر و الغنم .. و قد قالوا فی جمعه- أقطاع.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3- 233- 603، و أورد ذیله فی الحدیث 2 من الباب 14 من أبواب القبلة.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هذا مرویّ فی باب الصلاة فی السفر من زیادات التهذیب" منه".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9- 70- 298، و أورده فی الحدیث 5 من الباب 28 من هذه الأبواب.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3- 331- 4183، و أورده فی الحدیث 24 من الباب 27 من هذه الأبواب.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23 من هذه الأبواب.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36 من أبواب الذبائح.</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11 و 14 و 17 و 18 و 25 و 28 من الباب 27، و فی الحدیث 6 من الباب 28 من هذه الأبواب.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46 حدیثا.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6- 240- 8، و التهذیب 9- 67- 283.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9- 66- 281.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6- 241- 15.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9- 65- 277، و الاستبصار 4- 82- 310.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6- 241- 16.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6- 238- 1.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9- 65- 276، و الاستبصار 4- 82- 309.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6- 239- 4، و أورده فی الحدیث 2 من الباب 1 من أبواب ما یحرم بالکفر.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9- 65- 278، و الاستبصار 4- 83- 311.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6- 240- 11، و التهذیب 9- 63- 269، و الاستبصار 4- 81- 302، و أورده عن المحاسن فی الحدیث 7 من الباب 54 من أبواب الأطعمة المحرمة.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9- 63- 267، و الاستبصار 4- 81- 300.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6- 239- 5، و التهذیب 9- 63- 266، و الاستبصار 4- 81- 299.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لا تقربنها (هامش المخطوط).</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9- 63- 269، و الاستبصار 4- 81- 302.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لکنی.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1- 10 من هذا الباب.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41 من هذا الباب.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النسائک- جمع النسیکة- و هی الذبیحة" الصحاح 4- 1612".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هذا الباب.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2- 248- 460.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1- 374- 84.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سموا.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1- 375- 87.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حمران.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اسم.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17 من هذا الباب.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9- 64- 271، و الاستبصار 4- 81- 304.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9- 64- 273، و الاستبصار 4- 82- 306، و أورده فی الحدیث 1 من الباب 23 من هذه الأبواب.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9- 65- 274، و الاستبصار 4- 82- 307.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9- 65- 275، و الاستبصار 4- 82- 308.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9- 66- 279، و الاستبصار 4- 83- 312.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9- 66- 281، و أورده فی الحدیث 10 من الباب 36 من هذه الأبواب.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9- 66- 282، و الاستبصار 4- 83- 314.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الی قوله تعالی- (وَ لا تَأْکُلُوا مِمَّا لَمْ یُذْکَرِ اسْمُ اللَّهِ عَلَیْهِ) منه (هامش المخطوط).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9- 67- 286، و الاستبصار 4- 84- 318.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ترد إلی آخره، الظاهر ان معناه لا ترد هذه الفتوی ثقلا علی ظهری أی لا أ تحمل اثمها و لا أفتیکم فیها إلّا بالحق، و اللّه أعلم. منه (هامش المخطوط).</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9- 68- 288، و الاستبصار 4- 85- 320.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القاسم بن یزید.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9- 70- 299، و الاستبصار 4- 87- 331، أورده فی الحدیث 6 من الباب 28 من هذه الأبواب.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غفیلة.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بشر.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7- 440، و الوافی 3- 38 من کتاب الصید و الذبائح.</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9- 67- 284، و الاستبصار 4- 84- 316، أورده فی الحدیث 6 من الباب 19 من أبواب الصدقة.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9- 67- 285، و الاستبصار 4- 84- 317.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9- 68- 287، و الاستبصار 4- 84- 319.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41 من هذا الباب.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32- 46 من هذا الباب.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9- 68- 288 و الاستبصار 4- 85- 320.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یزید.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9- 68- 289، و الاستبصار 4- 85- 321.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9- 68- 290، و الاستبصار 4- 85- 322.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9- 68- 291، و الاستبصار 4- 85- 323.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9- 69- 292، و الاستبصار 4- 85- 324.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9- 69- 293، و الاستبصار 4- 85- 325، أورد قطعة منه فی الحدیث 5 من الباب 15 من هذه الأبواب.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الورد بن زید.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3- 331- 4182.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9- 69- 294، و الاستبصار 4- 86- 326.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تشهدهم.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تاکل.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9- 69- 295، و الاستبصار 4- 86- 327.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شهد.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9- 69- 296، و الاستبصار 4- 86- 328.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9- 70- 299، و الاستبصار 4- 86- 329.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2- 503- 3081، و ورد فی التهذیب 9- 64- 273 نحوه، و أورده بتمامه فی الحدیث 1 من الباب 36 من أبواب الذبح.</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36 من أبواب الذبح کتاب الحجّ.</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3- 330- 4180.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41 من هذا الباب.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3- 330- 4180.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اسم اللّه عزّ و جلّ علیها (هامش المخطوط).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الدرجات- 353- 5.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41 من هذا الباب.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1- 163.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أبواب ما یحرم بالکفر.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10 أحادیث.</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9- 71- 300، و الاستبصار 4- 88- 336.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یوسف بن عقیل.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9- 71- 301، و الاستبصار 4- 87- 332.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9- 71- 302، و الاستبصار 4- 87- 333.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لم تحل (هامش المخطوط)، و کذلک التهذیب.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9- 71- 303، و الاستبصار 4- 87- 334.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9- 70- 298، و الاستبصار 4- 86- 330، أورده فی الحدیث 9 من الباب 26 من هذه الأبواب.</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9- 70- 299، و الاستبصار 4- 87- 331، أورده فی الحدیث 28 من الباب 27 من هذه الأبواب.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غفیلة.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بشر.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9- 72- 304، و الاستبصار 4- 87- 335.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9- 72- 305، و الاستبصار 4- 88- 337، أورد قطعة منه فی الحدیث 12 من الباب 10 من أبواب صلاة الجماعة، و قطعة فی الحدیث 1 من الباب 7 من أبواب المستحقین للزکاة.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6- 236- 1.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3- 329- 4179.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1- 124- 16.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الأثر- 256، أورد صدره عن مختصر البصائر فی الحدیث 26 من الباب 10 من أبواب حد المرتد.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10 من أبواب ما یحرم بالکفر، و فی البابین 26 و 27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 من أبواب حدّ المرتد.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6- 237- 2.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3- 332- 4185.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9- 72- 307.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9- 72- 306.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النجاسات.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38 من هذه الأبواب.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6- 254- 1، التهذیب 9- 78- 330.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3- 329- 4176.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6- 255- 3، أورده فی الباب 32 من أبواب الأطعمة المحرمة.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اصطبح به و استصبح به- اسرج به للاضاءة، (الصحاح 1- 380).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9- 77- 329.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6- 255- 2، أورده فی الحدیث 1 من الباب 62 من أبواب النجاسات.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ما یکتسب به.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الصید.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8 أحادیث.</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9- 9- 31، و الاستبصار 4- 62- 219، الفقیه 3- 327- 4171، و أورده بتمامه فی الحدیث 1 من الباب 32 من هذه الأبواب.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9- 9- 30.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6- 216- 2، التهذیب 9- 9- 29، و الاستبصار 4- 63- 221، و أورده فی الحدیث 2 من الباب 33 من أبواب الصید.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6- 216- 1، و أورده فی الحدیث 1 من الباب 33 من أبواب الصید.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3- 324- 4160.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9- 8- 28.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المحاسن- 475- 480، و أورده فی الحدیث 8 من الباب 37 من هذه الأبواب.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غیره.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المحاسن- 475- 480 ذیل 480.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المحاسن- 480- 504.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المحاسن- 480- 505، و أورده عن الکافی و التهذیب فی الحدیث 4 فی الباب 37 من هذه الأبواب.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الاحتجاج- 347، و أورد قطعة منه فی الحدیث 5 من الباب 1 من أبواب الأطعمة المحرمة.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حیا.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الصید.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32 و 33 و فی الحدیث 3 من الباب 37 من هذه الأبواب و فی الحدیث 9 من الباب 3 و فی الحدیث 1 من الباب 14 من أبواب الأطعمة المحرمة.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9- 9- 31، و الاستبصار 4- 62- 219، و روی الصدوق صدره فی الفقیه 3- 324- 4160، و أورد صدره فی الحدیث 1 من الباب 31 من هذه الأبواب.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 و سالته.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المجوس.</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آکله؟.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9- 9- 32، و الاستبصار 4- 62- 220.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کلام حماد نظر، و کانه أراد تاویل الحدیث و الجمع بینه و بین ما دل علی التسمیة فی الصید، و منه أنّه مخصوص بغیر السمک للتصریح فیما مر بعدم اشتراط التسمیة فیه" منه قده".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9- 10- 33، و الاستبصار 4- 64- 229، و الکافی 6- 217- 6 و أورده فی الحدیث 1 من الباب 34 من أبواب الصید.</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تجز.</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9- 10- 37، و الاستبصار 4- 63- 226.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9- 10- 36، و الاستبصار 4- 63- 225.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یسمی.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9- 11- 38، و الاستبصار 4- 64- 227.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9- 11- 39، و الاستبصار 4- 64- 228.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الکوامیخ، واحده کامخ- و هو نوع من الادام، معرب" لسان العرب 3- 49".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المحاسن- 454- 378.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3- 324- 4158.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168- 279.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6- 217- 9، و أورد ذیله فی الحدیث 3 من الباب 35 من هذه الأبواب.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9- 10- 34، و الاستبصار 4- 63- 223.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المجوسی.</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9- 10- 35، و الاستبصار 4- 63- 224.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3- 324- 4157.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4- 64- 228 ذیل 228.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34 من أبواب الصید.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9- 11- 41، و الکافی 6- 217- 4.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3- 323- 4153.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9- 11- 40.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6- 216- 3.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3- 323- 4154.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9- 6- 18، و الاستبصار 4- 60- 209، و أورد صدره فی الحدیث 16 من الباب 9 من أبواب الأطعمة المحرمة.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9- 7- 20، و الاستبصار 4- 60- 210، و أورده فی الحدیث 2 من الباب 13 من أبواب الأطعمة المحرمة.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31 و 32 من هذه الأبواب.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من هذه الأبواب.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6 أحادیث.</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6- 218- 11، و التهذیب 9- 7- 23، و الاستبصار 4- 61- 113.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شاطئ النهر" القاموس المحیط 1- 281".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أدرکها الرجل.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4- 61- 214.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9- 7- 21، و الاستبصار 4- 60- 211، و أورده فی الحدیث 3 من الباب 13 من أبواب الأطعمة المحرمة.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9- 7- 22، و الاستبصار 4- 61- 212.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السمکة تثب.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فتقع.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فتضطرب حتّی تموت.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3- 323- 4155.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3- 340- 4206، و أورده فی الحدیث 6 من الباب 13 من أبواب الأطعمة المحرمة.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5 و 8 و 9 و 11 من الباب 32 و فی الأحادیث 3 و 4 و 5 من الباب 33 من هذه الأبواب.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الأطعمة المحرمة.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9- 12- 44، و الاستبصار 4- 62- 217.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الرحمن.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9- 11- 42، و الاستبصار 4- 61- 215.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 (هامش المخطوط).</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3- 323- 4156.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33 من هذه الأبواب و فی الحدیث 1 من هذا الباب.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7- 408، و الوافی 3- 30 من أبواب الصید و الذبائح.</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9- 12- 43، و الاستبصار 4- 61- 116، و أورد صدره فی الحدیث 9 من الباب 32 من هذه الأبواب.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6- 217- 9 ذیل 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6- 218- 15، و أورد ذیله فی الحدیث 4 من الباب 13 من أبواب الأطعمة المحرمة.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9- 12- 45، و الاستبصار 4- 62- 218.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3- 324- 4159.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6- 218- 14، و التهذیب 9- 8- 26.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اصطاد.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فوجد.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9- 8- 25.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9 أحادیث.</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 أصغر الجراد" القاموس المحیط [4- 327]" (هامش المخطوط).</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6- 222- 3، و التهذیب 9- 62- 264.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نصیبه.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192- 396.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 مسائل علی بن جعفر 109- 18.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 و التهذیب 9- 62- 262.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النثرة- العطسة" النهایة [5- 15]" (هامش المخطوط).</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6- 222- 2.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9- 62- 263.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9- 62- 265.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 المزرعة التی لیس علیها بناء و لا فیها شجر، و الجمع أقرحة" الصحاح 1- 396".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9- 80- 345، و أورد صدره فی الحدیث 4 من الباب 12 من الأطعمة المحرمة و قطعة منه فی الحدیث 1 من الباب 43 من أبواب الصید.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9- 82- 350.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 الجراد قبل أن یطیر، و قیل هو نوع آخر (هامش المخطوط)" لسان العرب 14- 248".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المهرجل- شبه الجراد (هامش المخطوط).</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المحاسن- 480- 503، و أورده فی الحدیث 5 من الباب 31 من هذه الأبواب.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8 من الباب 31 و فی الأحادیث 4 و 6 و 8 من الباب 32 من هذه الأبواب.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9- 78- 331، و الاستبصار 4- 90- 342، و أورده فی الحدیث 12 من الباب 50 من أبواب النجاسات، و فی الحدیث 5 من الباب 34 من أبواب الأطعمة المحرمة.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الکیمخت- جلد المیتة المملوح" مجمع البحرین 2- 441".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1- 265- 815 الا أنّه ترک ذکر الجبن.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6- 297- 2، و أورده فی الحدیث 11 من الباب 50 من أبواب النجاسات و فی الحدیث 1 من الباب 23 من أبواب اللقطة.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النجاسات.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اللقطة.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9- 82- 351، و أورده فی الحدیث 1 من الباب 52 من أبواب أحکام الدوابّ.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سبیل اللّه.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15 من أبواب جهاد العدو، و فی الباب 52 من أبواب أحکام الدوابّ.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9- 83- 352، و أورده فی الحدیث 1 من الباب 61 من هذه الأبواب.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61 من أبواب الذبح.</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4- 51- 8، و أورده فی الحدیث 7 من الباب 16 من أبواب فعل المعروف.</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فعل المعروف.</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أبواب آداب المائدة.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1- 111.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الحارث (هامش المصحّحة).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6- 242- 1، و أورد صدره فی الحدیث 1 من الباب 1 من أبواب الأطعمة المباحة.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أسلم.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سوی ذلک (هامش المخطوط).</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أحل لهم (هامش المخطوط).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حرم علیهم (هامش المخطوط).</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علم عزّ و جلّ.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لیس (هامش المخطوط).</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ینل منها (هامش المخطوط).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نحل جسمه" لیس فی یه.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 و لا یستخف بعقوبتها.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سوء.</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529- 1.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الشرائع- 483- 1.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الشرائع- 484- 2.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المحاسن- 334- 104، المحاسن 335- 105.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1- 291- 15.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یعقوب.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9- 128- 553.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9- 43- 179.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الشرائع- 484- 4، و عیون أخبار الرضا (علیه السلام) 2- 94- 1، و أورد ذیله فی الحدیث 2 من الباب 48 من هذه الأبواب.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الشرائع- 484- 3.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الاحتجاج- 347، و أورد قطعة منه فی الحدیث 1 من الباب 31 من أبواب الذبائح.</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یذکی و یذکر.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تراجع.</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2- 146، و أورده فی الحدیث 7 من الباب 56 من هذه الأبواب.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منزلة.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48 من أبواب جهاد العدو، و فی الباب 5 من أبواب ما یحرم بالنسب، و فی الحدیث 3 من الباب 1 من أبواب ما یحرم بالمصاهرة، و فی الحدیث 1 من الباب 2 من أبواب ما یحرم بالکفر، و فی الحدیث 6 من الباب 76 من أبواب أحکام الأولاد، و فی الباب 19، و فی الحدیث 4 من الباب 28، و فی البابین 30 و 34 من أبواب الذبائح.</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الأحادیث 2 و 5 و 6 و 19 من الباب 9، و فی البابین 50 و 54، و فی الحدیث 1 من الباب 55، و فی الباب 56، و فی الحدیث 11 من الباب 58، و فی الحدیثین 1 و 2 من الباب 59، و فی الباب 66 من هذه الأبواب، و فی الحدیث 6 من الباب 1 من أبواب الأطعمة المباحة.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21 حدیثا.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6- 245- 5، التهذیب 9- 39- 163.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الشرائع- 485- 5.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9- 39- 165.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335- 106 و المحاسن 472- 469.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6- 247- 1، و أورد صدره فی الحدیث 3 من الباب 3، و قطعة منه فی الحدیث 3 من الباب 18، و فی الحدیث 2 من الباب 19 من هذه الأبواب.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6- 245- 6، و أورده فی الحدیث 10 من الباب 12 من أبواب النجاسات.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9- 39- 164.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6- 247- 16.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9- 18- 70.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الدب (هامش المخطوط).</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485- 1.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9- 39- 166.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6- 221- 12، و أورد قطعة منه فی الحدیث 2 من الباب 2 من أبواب الماء المضاف، و فی الحدیث 5 من الباب 29 من أبواب مقدمات الطلاق، و أورده بإسناد آخر فی الحدیث 5 من الباب 9 من هذه الأبواب.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حیوان أصغر من القط لا ذنب له" حیاة الحیوان 2- 391".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الورل- دابة علی خلقة الضب، أکبر منه .. و هو من جنس الوزغ" حیاة الحیوان 2- 396".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6- 243- 1.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الجریث- نوع من السمک" الصحاح 1- 277".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یده.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34- 19.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الشرائع- 460- 1.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3- 337- 4198.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2- 93- 1، و علل الشرائع- 482- 1 و أورد صدره فی الحدیث 7 من الباب 3 من هذه الأبواب.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الأولی- 83 من الخاتمة.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الشرائع- 487- 4، و الخصال- 493- 1.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مغیرة.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الجری.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الشرائع- 488- 5، و الخصال- 494- 2.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علی بن عبد اللّه الاسواری.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البرذعی.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أبو زکریا بن یحیی العطار.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الجری.</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الشرائع- 486- 2.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جعفر بن محمّد.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مخنثا.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المحجن کالصولجان آلة یجذب بها الشی‌ء (الصحاح).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الشرائع- 486- 3.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أوزاغا.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 السلام).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1- 351- 226.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1- 351- 227.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القصارین.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1- 290- 12.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9- 43- 177، و أورده بتمامه فی الحدیث 7 من الباب 5 من هذه الأبواب.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9- 42- 176 ذیل 176.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9- 43- 180.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20 من هذا الباب.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7 و 11 و 14 من هذا الباب.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حرمة المسوخ فی الحدیث 4 من الباب 67 من أبواب آداب الحمام، و فی الحدیث 1 من الباب 19 من أبواب الأغسال المسنونة، و فی الحدیث 7 من الباب 37 من أبواب الذبائح.</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و 16 و 17 من الباب 152 من أبواب أحکام العشرة.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حرمة المسوخ فی الأحادیث 3 و 22 و 23 من الباب 9 من هذه الأبواب.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10 أحادیث.</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6- 244- 2.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9- 38- 161.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3- 322- 4147.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6- 245- 3، و الفقیه 3- 322- 4147.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9- 38- 162.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6- 247- 1، و أورد قطعة منه فی الحدیث 3 من الباب 2، و ذیله فی الحدیث 3 من الباب 18، و فی الحدیث 2 من الباب 19 من هذه الأبواب.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9- 79- 338، و أورده بطریق آخر فی الحدیثین 3 و 4 من الباب 5 من أبواب لباس المصلی.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و 8 و 9 و 10 من هذا الباب.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9- 43- 178.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9- 20- 80.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الشرائع- 482- 1، و عیون أخبار الرضا (علیه السلام) 2- 93- 1، و أورد ذیله فی الحدیث 11 من الباب 2 من هذه الأبواب.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(أ).</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الخصال- 609- 9، و أورد قطعة منه فی الحدیث 11 من الباب 17 من أبواب الاشربة المحرمة.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کثیرة.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ذی.</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فاکله.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الخصال- 615، 630.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الصیصیة- الاصبع الزائد فی رجل الطائر و یکون اتجاهها الی خلفه." مجمع البحرین 4- 174".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بیت.</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أمتان.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4، و فی الحدیث 6 من الباب 5، و فی الحدیث 2 من الباب 19، و فی الحدیث 7 من الباب 20، و فی الباب 39 من هذه الأبواب، و فی الباب 42 من أبواب الأطعمة المباحة.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11 حدیثا.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عنها و.</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الشرائع- 563- 1.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9- 41- 171.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6- 246- 11، و التهذیب 9- 41- 172، و الاستبصار 4- 73- 269.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عن رجل، عن محمّد بن مسلم، و فی الاستبصار- و عن أبی الجارود.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ما نصه- یقال- أصابهم قحط فجهدوا جهدا شدیدا، و جهد عیشهم أی- نکد و اشتد." الصحاح [2- 461] و فی الکافی- أجهدوا (محمّد الرضوی).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6- 246- 12، أورد صدره فی الحدیث 2 من الباب 5 من هذه الأبواب.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9- 40- 169، و الاستبصار 4- 74- 273.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6- 246- 13، أورد ذیله فی الحدیث 1 من الباب 5 من هذه الأبواب.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الحمیر.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9- 40- 168، و الاستبصار 4- 74- 272.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3- 335- 4197.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الشرائع- 563- 2.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الشرائع- 563- 3.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الشرائع- 563- 4، و عیون أخبار الرضا (علیه السلام) 2- 97- 1، أورد ذیله فی الحدیث 3 من الباب 19 من أبواب الأطعمة المباحة.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جعفر- 129- 110.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9- 41- 173، و الاستبصار 4- 73- 270.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ذلک.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32 من الباب 1 من أبواب المتعة، و فی الحدیث 2 من الباب 1، و فی الحدیث 9 من الباب 2 من هذه الأبواب.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5 من هذه الأبواب، و فی الحدیث 3 من الباب 19 من أبواب الأطعمة المباحة.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6- 246- 13، أورد صدره فی الحدیث 4 من الباب 4 من هذه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9- 40- 168، و الاستبصار 4- 74- 272.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6- 246- 12، و أورده بتمامه فی الحدیث 3 من الباب 4 من هذه الأبواب.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9- 40- 169، و الاستبصار 4- 74- 273.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9- 41- 174، و الاستبصار 4- 74- 271.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473- 471.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3- 335- 4197.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9- 48- 201.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کبد- کفرح ألم (القاموس) (هامش المخطوط).</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9- 42- 175، و الاستبصار 4- 74- 274.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الأحادیث 6 و 7 و 8 من هذا الباب.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9- 42- 176، و الاستبصار 4- 74- 275، و تفسیر العیّاشیّ 1- 382- 118.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أکل لحوم الحمیر.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6- 145.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للشهید- 16، و منتهی المطلب للعلامة 1- 192، و المعتبر للمحقق- 129.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9- 42- 177، أورد صدره فی الحدیث 20 من الباب 2 من هذه الأبواب.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الدوابّ.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2- 255- 6.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8 و 11 من الباب 4 من هذه الأبواب.</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السم. (النهایة 1- 446).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9- 40- 167.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و فی الباب 16 من هذه الأبواب.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9- 18- 72، و الاستبصار 4- 66- 237.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4 و 5 و 6 من هذا الباب.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9- 19- 74، و الاستبصار 4- 66- 238.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الشرائع- 485- 1.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6- 245- 8.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الزاغ- من أنواع الغربان، أسود صغیر و قد یکون محمر المنقار و الرجلین. (حیاة الحیوان 2- 2).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جعفر- 174- 310.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6- 246- 15، التهذیب 9- 18- 71، و الاستبصار 4- 65- 235.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محمّد بن مسلم.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6- 252- 10.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3- 351- 4233، أورد ذیله فی الحدیث 3 من الباب 16 من هذه الأبواب.</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9 أحادیث.</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السقنقور- دابة تعیش فی شاطئ النیل. (القاموس المحیط 2- 50).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6- 219- 1، أورد صدره فی الحدیث 1 من الباب 9 من هذه الأبواب.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6- 219- 2، و أورده بتمامه فی الحدیث 1 من الباب 10 من هذه الأبواب.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9- 3- 3.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6- 220- 7، و أورده بتمامه فی الحدیث 4 من الباب 9 من هذه الأبواب.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9- 3- 5.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3- 323- 4152.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الأخلاق- 162.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الجماع. (الصحاح 6- 2228).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9- 13- 47.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سهل عن محمد الطبریّ.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و الحدیث 9 من الباب 3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هذه الأبواب.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23 حدیث.</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6- 219- 1، أورد ذیله فی الحدیث 1 من الباب 8 من هذه الأبواب.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9- 4- 8، و الاستبصار 4- 58- 200.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67 من أبواب آداب الحمام.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6- 220- 7، أورد ذیله فی الحدیث 5 من الباب 8 من هذه الأبواب.</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بخط الأصل و الظاهر أنّه غلط (هامش المصحّحة الأولی)، و فی المصحّحة الثانیة- وجدنا.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6- 221- 12، أورده فی الحدیث 8 من الباب 2 من هذه الأبواب.</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المصححتین، و کتب فی هامش الأولی- الورک محرکة دویبة کالضب (القاموس).</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3- 325- 4161، أورد ذیله فی الحدیث 1 من الباب 14، و فی الحدیث 2 من الباب 37 من هذه الأبواب.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3- 339- 4202.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4- 415- 5902.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2- 126- 1.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الأولی- 383 من الخاتمة.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29- 41.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بستة.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الطواغیت.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9- 4- 9.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9- 4- 10، و الاستبصار 4- 59- 202.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9- 5- 11، و الاستبصار 4- 59- 203.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سمرة بن سعید (هامش المخطوط)، و فی التهذیب- سمرة بن أبی سعید.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9- 5- 12، و الاستبصار 4- 59- 204.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9- 6- 18، أورد ذیله فی الحدیث 1 من الباب 13 من هذه الأبواب، و فی الحدیث 3 من الباب 33 من أبواب الذبائح.</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جماع الناس- الاخلاط من قبائل شتّی (الصحاح 3- 1198).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9- 5- 13، و الاستبصار 4- 59- 205.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1- 16 من هذا الباب.</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20- 23 من هذا الباب.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9- 5- 14، و الاستبصار 4- 59- 206.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17 من هذا الباب.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9- 5- 15، و الاستبصار 4- 59- 207.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هذا الباب.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9- 6- 16، و الاستبصار 4- 60- 208.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المطبوع-" و ما له قشر".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6- 145.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17 و 19 من هذا الباب.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جعفر- 115- 44.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2- 34- 95.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تابعنا.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الجراری.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2- 35- 96.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هارون بن عبید.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و 8 و 9 و 12 و 13 و 14 من الباب 2، و فی الحدیث 9 من الباب 3، و فی الحدیث 3 من الباب 8 من هذه الأبواب.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و فی الحدیث 12 من الباب 31 و فی الباب 49 من هذه الأبواب.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9- 3- 4، أورد صدره فی الحدیث 2 من الباب 8 من هذه الأبواب.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الکعنت. و هو نوع من السمک. و یقال- الکنعد (مجمع البحرین 2- 216)، و الکنعت- نوع من السمک. (القاموس المحیط 1- 156).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أذنیها (هامش المخطوط).</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3- 341- 4207.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شراسة الخلق. (الصحاح 2- 670)، الشرس محرکة- سوء الخلق. (هامش المخطوط). (القاموس المحیط 2- 223).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9- 4- 7.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8 و 9 من هذه الأبواب.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9- 3- 6.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8 و 9 من هذه الأبواب.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10 أحادیث.</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ربیثا، الربیثا بکسر الراء و تشدید الباء- ضرب من السمک (المغرب للمطرزی [1- 198] (هامش المخطوط) و کذلک فی (مجمع البحرین 2- 254).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بالتهذیب 9- 81- 346، و الاستبصار 4- 91- 345.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المحاسن- 478- 495.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6- 220- 8.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3- 340- 4205.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9- 81- 347، و الاستبصار 4- 91- 346.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3- 340- 4204.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2- 20- 44.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9- 80- 345، و الاستبصار 4- 91- 348، أورد قطعة منه فی الحدیث 6 من الباب 37 من أبواب الذبائح.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الأحادیث 5- 10 من هذا الباب.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9- 13- 50.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9- 82- 348، و الاستبصار 4- 91- 347.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أکلها.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المحاسن- 478- 496.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یحیی الأحول.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السکرجة- اناء صغیر. (مجمع البحرین 2- 310).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المحاسن- 478- 497.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المحاسن- 478- 498.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المحاسن- 478- 499.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8 من هذه الأبواب.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و الحدیث 9 من الباب 3 من هذه الأبواب.</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8 أحادیث.</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9- 6- 18 و الاستبصار 4- 60- 209، و أورده فی الحدیث 3 من الباب 33 من أبواب الذبائح، و صدره فی الحدیث 16 من الباب 9 من هذه الأبواب.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9- 7- 20، و الاستبصار 4- 60- 210، و أورده فی الحدیث 4 من الباب 33 من أبواب الذبائح.</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9- 7- 21، و الاستبصار 4- 60- 211، و أورده فی الحدیث 3 من الباب 34 من أبواب الذبائح.</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6- 218- 15، و أورده بتمامه فی الحدیث 4 من الباب 35 من أبواب الذبائح.</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المحاسن- 477- 493.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6- 219- 18.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3- 340- 4206، و أورده فی الحدیث 6 من الباب 34 من أبواب الذبائح.</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جعفر- 177- 323.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جعفر- 177- 334، و أورده عن قرب الإسناد فی الحدیث 6 من الباب 35 من أبواب الذبائح.</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3، و فی الباب 9 من هذه الأبواب.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33، و فی البابین 34 و 35 من أبواب الذبائح.</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و فی الحدیث 12 من الباب 31 من هذه الأبواب.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3- 325- 4161، و أورد صدره فی الحدیث 6 من الباب 9 و قطعة منه فی الحدیث 2 من الباب 37 من هذه الأبواب.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3- 325- 4162.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6- 218- 16.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بن أعین، عن الوشاء.</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3- 325- 4162.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9- 8- 27.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6- 221- 11.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9- 12- 46.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جعفر- 131- 191.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9- 82- 349.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خنفسة.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 القردة و دویبة تشبه الجراد (هامش المخطوط). و القشة- دابة صغیرة شبه الخنفساء" لسان العرب 6- 336".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3- 351- 4233، و أورده بتمامه فی الحدیث 6 من الباب 7 من هذه الأبواب.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فیما یأتی ما یدلّ علیه بخصوصه.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6 أحادیث.</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بالتسکین- دویبة علی قدر السنور غبراء أو بیضاء من دواب الصحراء" لسان العرب 5- 272".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9- 20- 78، و الاستبصار 4- 66- 239، و أورده فی الحدیثین 2 و 3 من الباب 39 من أبواب الصید.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39 من أبواب الصید.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9- 21- 84، و الاستبصار 4- 66- 240، و أورده فی الحدیث 6 من الباب 39 من أبواب الصید.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1- 243- 1، و علل الشرائع- 594- 44.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مواضع.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1- 277- 14، و الخصال- 297- 66، و أورده فی الحدیثین 3 و 4 من الباب 40 من أبواب الصید.</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الضفدع.</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الخرائج و الجرائح المطبوع.</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الصید.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یؤکل منه.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الزیات.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3- 321- 4146.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6- 247- 1، و أورد قطعة منه فی الحدیث 3 من الباب 2 و صدره فی الحدیث 3 من الباب 3، و قطعة منه فی الحدیث 2 من الباب 19 من هذه الأبواب.</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9- 16- 65، و فیه سالت أبا عبد اللّه (علیه السلام).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6- 248- 4، و التهذیب 9- 17- 66.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6- 248- 5، و التهذیب 9- 17- 67.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6- 248- 6، و أورد صدره فی الحدیث 3 من الباب 19 من هذه الأبواب.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19 و فی الأحادیث 2 و 7 و 8 من الباب 20 من هذه الأبواب.</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6- 247- 3، و أورد قطعة منه فی الحدیث 2 من الباب 18، و ذیله فی الحدیث 4 من الباب 20 من هذه الأبواب.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 الطیر- حرک جناحیه فی طیرانه." مجمع البحرین 5- 59".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الطیر- بسط جناحیه فی طیرانه." مجمع البحرین 5- 81".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بن.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بن.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3- 321- 4146.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6- 247- 1، و أورد قطعة منه فی الحدیث 3 من الباب 2، و صدره فی الحدیث 3 من الباب 3، و قطعة منه فی الحدیث 3 من الباب 18 من هذه الأبواب.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6- 248- 6، و أورد ذیله فی الحدیث 6 من الباب 18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3- 321- 4146.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9- 20- 81.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علیّ بن الحسین الضریر.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الرخمة- طائر أبقع یشبه النسر فی الخلقة" الصحاح 5- 1929".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82 من أبواب تروک الاحرام، و فی الحدیث 7 من الباب 3 من هذه الأبواب.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20 من هذه الأبواب.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10 أحادیث.</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9- 15- 57.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تاکله.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6- 248- 1.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9- 15- 59، و أورد صدره فی الحدیث 3 من الباب 21 من هذه الأبواب.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سالته.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سالته.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3- 322- 4151.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9- 15- 58.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6- 249- 3.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9- 16- 63، التهذیب 9- 16- 60، و أورد قطعة منه فی الحدیث 2 من الباب 18 و فی الحدیث 1 من الباب 19 من هذه الأبواب.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لاحظ هامش 4 من الحدیث.</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الثانیة علی (فی الآجام) علامة (الفقیه).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تاکل.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3- 321- 4146.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6- 249- 2 و فیه عن علی بن الزیات.</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6- 249- 4.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 مفرطح- أی عریض" الصحاح 1- 391".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9- 16- 61.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6- 249- 5.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4- 366- 5762.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الخصال- 139- 159.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354- 6.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تاکل.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یصلح.</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6 من الباب 2، و فی الحدیث 9 من الباب 3 من هذه الأبواب.</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27 من هذه الأبواب.</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9- 17- 69.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3- 322- 4149.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9- 15- 59، و أورده فی الحدیث 2 من الباب 20 من هذه الأبواب.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فی الحدیث 2 من الباب 20 من هذه الأبواب.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9- 17- 68.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3- 322- 4148.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3- 339- 4201.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3 و 4 من الباب 18 و فی الحدیث 4 من الباب 19 و فی الحدیثین 5 و 7 من الباب 20 و فی الحدیث 3 من الباب 21 من هذه الأبواب.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5- 376- 1312، و أورده فی الحدیث 6 من الباب 5 من أبواب تروک الحجّ.</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الیعقوب: ذکر الحجل." الصحاح 1- 186".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18 من أبواب الأطعمة المباحة. و فیه بلفظ القبج و القبج- الحجل، فارسی معرب" الصحاح- قبج 1- 337".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9- 43- 181.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6- 251- 4.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6- 251- 5.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9- 47- 194، و الاستبصار 4- 78- 287.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4 أحادیث.</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6- 249- 1.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3- 335- 4196.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9- 44- 183، و الاستبصار 4- 75- 277.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6- 250- 2، و التهذیب 9- 44- 184، و الاستبصار 4- 75- 278.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6- 250- 3، و التهذیب 9- 44- 185، و الاستبصار 4- 76- 279.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3- 334- 4194.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الکسب- بقیة ما یعصر من الحبوب و یستخرج دهنه کالسمسم و غیره." لسان العرب 1- 717".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9- 44- 186، و الاستبصار 4- 76- 280.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هذا الباب.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6- 250- 4، و أورده فی الحدیث 1 من الباب 18 من أبواب ما یحرم بالرضاع.</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الأنثی من ولد المعز" الصحاح 4- 1534".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9- 45- 187.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3- 334- 4195.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7 أحادیث.</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6- 250- 1، و أورده فی الحدیث 1 من الباب 15 من أبواب النجاسات.</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الاستبصار زیادة- عن أبی حمزة.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التی تاکل العذرة.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9- 45- 188، و الاستبصار 4- 76- 281.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6- 251- 2، و التهذیب 9- 46- 191، و الاستبصار 4- 77- 284، و أورده فی الحدیث 2 من الباب 15 من أبواب النجاسة.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6- 252- 7، و التهذیب 9- 47- 195، و الاستبصار 4- 78- 288.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6- 252- 8.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عن البرقی.</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مخلی.</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 أکل.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9- 46- 193، و الاستبصار 4- 77- 286.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3- 322- 4150.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3- 337- 4199.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9- 22- 87، و أورده عن الکافی فی الحدیث 1 من الباب 40 من أبواب الأطعمة المباحة.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24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6- 251- 3، و التهذیب 9- 46- 192، و الاستبصار 4- 77- 285.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تغتذی (هامش المخطوط).</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الجلالة" لیس فی المصدر.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6- 253- 12، و التهذیب 9- 45- 189، و الاستبصار 4- 77- 282.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عشرین، و فی الاستبصار- أربعین (هامش المخطوط).</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تربط.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6- 253- 11.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9- 46- 190، و الاستبصار 4- 77- 283.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6- 252- 6.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6- 252- 9.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9- 13- 48.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3- 338- 4200.</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3- 338- 4200.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المختلف- 677.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4 من الباب 25 من هذه الأبواب.</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9- 43- 182.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7- 204- 2، و التهذیب 10- 60- 219، و أورده فی الحدیث 2 من الباب 1 من أبواب حد نکاح البهائم.</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6- 259- 1.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کذلک.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9- 47- 196.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فایتها.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4 من الباب 1 من أبواب نکاح البهائم.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20 حدیثا.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6- 253- 1.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عبد اللّه (هامش المصحّحة الثانیة).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المحاسن- 471- 463.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9- 74- 314.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6- 253- 2، و التهذیب 9- 74- 315.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یشرب فیه." الصحاح 2- 602".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فانقبضت (هامش المخطوط).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ینقبض (هامش المخطوط).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بقی جلد الطحال و عرقه.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الخصال- 341- 4.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6- 254- 4، و التهذیب 9- 74- 317.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6- 254- 3، و التهذیب 9- 74- 316.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لا تؤکل.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العلباء- عصب العنق و هما علباوان بینهما منبت العرف." الصحاح 1- 188".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الحیاء- الفرج من ذوات الخف و الظلف." النهایة 1- 472".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الخصال- 433- 18.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9- 75- 318.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الشرائع- 561- 1.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المحاسن- 471- 462.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6- 369- 1، و المحاسن- 519- 721، و أورده فی الحدیث 4 من الباب 117 من أبواب الأطعمة المباحة.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الحسن بن علیّ، عن أبی عثمان.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3- 346- 4216.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4- 370- 5762.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الخصال- 341- 3.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الخصال- 283- 32.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 السلام).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الشرائع- 562- 1.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الأبواب 34 و 49 و 61 من أبواب النجاسات، و فی الباب 1 من أبواب لباس المصلی.</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الشرائع- 562- 2.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جریا.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مارماهیا.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الشرائع- 562- 1.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أبیه، عن محمّد بن علی (علیهم السلام).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الشرائع- 439- 1، و أورد نحوه عن الفقیه فی الحدیث 7، و أورده فی الحدیث 8 من الباب 43 من أبواب الذبائح.</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 و 36.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2- 200- 2136.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لم نعثر علیه فی المقنع لکن رواه فی المختلف عن الصدوق- 682.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لم نعثر علیه فی المقنع لکن رواه فی المختلف عن الصدوق- 682.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2- 41- 131.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البرسی.</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أکل.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المحاسن- 471- 464.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اثنتا عشرة شیئا.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5 من الباب 1، و فی الحدیث 9 و 10 من الباب 3، و فی الأحادیث 1 و 2 و 7 من الباب 9 من هذه الأبواب.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و 49 من هذه الأبواب، و فی الحدیث 2 من الباب 24 من أبواب الأطعمة المباحة.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6- 255- 3، أورده فی الحدیث 2 من الباب 30 من أبواب الذبائح.</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علمت.</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و 12 و 14 و 15 و 26 و 27 و 30 من أبواب الذبائح، و فی البابین 12 و 13 من أبواب الصید.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13 حدیث.</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6- 256- 1.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حلل.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6- 257- 2، التهذیب 9- 75- 319.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یکره.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6- 258- 4، التهذیب 9- 75- 321، و الاستبصار 4- 88- 338.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قال عبد الرحمن بن أبی عبد اللّه لزرارة (هامش المخطوط).</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 أول اللبن بعد الولادة، و هو بعد لزج ثخین القوام. (الصحاح 1- 70).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تموت.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التهذیب 9- 75- 320، أورد ذیله فی الحدیث 3 من الباب 14 من أبواب الماء المطلق، و أورد قطعة منه فی الحدیث 2 من الباب 68 من أبواب النجاسات.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اللبن.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یعمل.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التهذیب 9- 75- 320.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6- 258- 5، التهذیب 9- 76- 322.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عن أبی إسحاق (هامش المخطوط).</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ذکی.</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9- 76- 323، و الاستبصار 4- 89- 341 بسند آخر.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6- 258- 3 ذیل 3، أورده فی الحدیث 4 من الباب 48 من أبواب النجاسات.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الوبر.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3- 347- 4217.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هامش المصحّحة الثانیة هنا ما نصه-" قال- و قد ذکرت ذلک مسندا فی کتاب الخصال فی باب العشرات، منه".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الخصال- 434- 19.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9- 76- 324، و الاستبصار 4- 89- 339.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3- 342- 4212.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9- 76- 325، و الاستبصار 4- 89- 340.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الإسناد- 63- 64.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9- 78- 332، و الاستبصار 4- 90- 343، أورد صدره فی الحدیث 7 من الباب 34 من هذه الأبواب.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فیضعه.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9- 20- 79.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لباس المصلی، و فی الحدیث 11 و 20 من الباب 31 من هذه الأبواب.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8 أحادیث.</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6- 259- 7، أورده فی الحدیث 2 من الباب 61 من أبواب النجاسات.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33 من هذه الأبواب.</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9- 79- 335، أورده فی الحدیث 5 من الباب 61 من أبواب النجاسات.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3- 341- 4210.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9- 78- 331، و الاستبصار 4- 90- 342، أورده فی الحدیث 1 من الباب 38 من أبواب الذبائح، و أورده بإسناد آخر فی الحدیث 12 من الباب 50 من أبواب النجاسات.</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الکیمخت- نوع من الجلد و هو جلد المیتة المملوح. (مجمع البحرین 2- 441).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 شی‌ء یتخذ من أطراف الجلود یلصق به، و ربما یعمل من السمک. (مجمع البحرین 1- 315).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جعفر- 139- 151، أورده عن قرب الإسناد فی الحدیث 17 من الباب 5 من أبواب ما یکتسب به.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9- 78- 332، و الاستبصار 4- 90- 343، أورد ذیله فی الحدیث 12 من الباب 33 من هذه الأبواب.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المنتهی 1- 191.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9- 78- 333، و الاستبصار 4- 90- 344.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زرعة.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و 61 من أبواب النجاسات.</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 1 من أبواب لباس المصلی.</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6- 259- 1.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اللّه (صلّی اللّه علیه و آله).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9- 47- 197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6- 260- 2، أورده فی الحدیث 1 من الباب 7 من أبواب ما یکتسب به.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المیتة.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9- 48- 199، و فیه- عن أبی المعزا.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6- 260- 1، أورده فی الحدیث 2 من الباب 7 من أبواب ما یکتسب به.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9- 47- 198.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ما یکتسب به.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6- 261- 1.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إسماعیل بن عمر، عن شعیب.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یطرحه.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9- 48- 200.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3- 325- 4161، أورد صدره فی الحدیث 6 من الباب 9، و أورد قطعة منه فی الحدیث 1 من الباب 14 من هذه الأبواب.</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4 أحادیث.</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 إبل طوال الأعناق، معرب. (حیاة الحیوان 1- 114).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9- 49- 204، و الاستبصار 4- 79- 291.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الکافی.</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3- 337- 4199.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9- 48- 202، و الاستبصار 4- 78- 289.</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6- 311- 1.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المحاسن- 473- 472.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9- 48- 203، و الاستبصار 4- 78- 290.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صححاها و کتب فی المصحّحة الأولی- کذا بخطه، و فی متنهما- للنحر.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المحاسن- 474- 473.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3 من الباب 19 من أبواب الأطعمة المباحة.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9- 50- 207.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9- 49- 205 ذیل 205.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9- 49- 205.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أبواب لباس المصلی.</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9- 20- 83.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و 3 و 18 و 19 من هذه الأبواب.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9- 50- 206.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إسکیب بن عبدة.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9- 50- 208.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ولید القماری.</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المحاسن- 472- 470، و أورده فی الحدیث 2 من الباب 19 من أبواب الأطعمة المباحة.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الآمص.</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 و 5 من هذه الأبواب.</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أبواب الأطعمة المباحة.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7 أحادیث.</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6- 261- 2، و أورده فی الحدیث 1 من الباب 6 من أبواب ما یکتسب به.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9- 85- 359.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6- 261- 1، و أورده فی الحدیث 2 من الباب 6 من أبواب ما یکتسب به، و عن التهذیب فی الحدیث 1 من الباب 5 من أبواب الماء المضاف.</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9- 85- 360.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9- 86- 362، و أورد صدره فی الحدیث 1 من الباب 45 من هذه الأبواب.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9- 85- 358.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 و أورده فی الحدیث 6 من الباب 8 من أبواب النجاسات.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جعفر- 138- 150.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فی الحدیثین 5 و 6 من الباب 7 من أبواب ما یکتسب به.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44 من هذه الأبواب.</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أحادیث.الباب 44 فیه 3 أحادیث.</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6- 261- 3، و أورده فی الحدیث 3 من الباب 5 من أبواب الماء المضاف.</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6- 235- 1.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الأوقیة- بالضم- سبعة مثاقیل، کالوقیة بالضم و فتح المثناة التحتیة مشددة" القاموس المحیط 4- 401".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3- 342- 4211.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82 من أبواب النجاسات.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جعفر- 197- 421.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 من هذا الباب.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هذه الأبواب، و فی الحدیث 2 من الباب 13 من أبواب الماء المطلق.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6- 261- 4، و أورد ذیله فی الحدیث 4 من الباب 43 من هذه الأبواب.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17 من الباب 2 من أبواب الصید.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12 من أبواب النجاسات، و فی الباب 1 من أبواب الأسئار.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 مسائل علی بن جعفر- 213- 462.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یؤکل.</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لبن.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أکبر.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جعفر- 33- 128.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أحمد بن یحیی.</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1- 284- 832.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النجاسات، و فی الباب 9 من أبواب الأسئار.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1- 285- 832.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یحیی.</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العظایة- دابة صغیرة کسام أبرص." القاموس المحیط 4- 364".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النجاسات، و فی الباب 10 من أبواب الأسار.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9- 86- 364.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الأسئار.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3 أحادیث.</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3- 239- 4203.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الشاة.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الشرائع- 484- 4، و عیون أخبار الرضا (علیه السلام) 2- 94- 1، و أورد صدره فی الحدیث 3 من الباب 1 من هذه الأبواب.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النسخة الخطیة- معانی الأخبار، و الظاهر أنّه سهوا.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بهذا و نحوه علی حجیة قیاس منصوص العلة غیر جائز لاستلزامه الدور، کما لا یخفی، علی أن جوازه لهم لا یستلزم جوازه لنا. و أیضا فان أکثر العلل مجازیة، غیر حقیقیة، و لا مطردة فی جمیع الأفراد، کما یظهر بالتتبع، و للنصوص علی بطلان القیاس، و الأدلة العقلیّة و النقلیة و الضرورة" منه قده".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2- 121- 1 و 126.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9 و 10 من الباب 3 و فی الأحادیث 1 و 2 و 7 من الباب 9 و فی الباب 31 من هذه الأبواب.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3 أحادیث.</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6- 262- 1، و أورد صدره فی الحدیث 4 من الباب 12 من هذه الأبواب.</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الجوذاب- لون من الطعام کانوا یتخذونه." القاموس المحیط 1- 45".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9- 80- 345.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3- 339- 4203.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التی.</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6- 262- 2.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8 أحادیث.</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الکتاب و ما.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6- 263- 2، و المحاسن- 455- 380.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الکتاب و ما.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و غیره.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المحاسن- 454- 379.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6- 240- 10، و تفسیر العیّاشیّ 1- 295- 36، و أورده بتمامه فی الحدیث 1 من الباب 26 من أبواب الذبائح.</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9- 64- 270، و الاستبصار 4- 81- 303.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3- 347- 4218.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3- 347- 4219.</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1- 296- 37.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26، و فی الحدیثین 12 و 46 من الباب 27 من أبواب الذبائح.</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4 أحادیث.</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6- 264- 7، و التهذیب 9- 87- 366، و المحاسن- 453- 370، و أورده فی الحدیث 6 من الباب 14 من أبواب النجاسات.</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موسی.</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6- 264- 8، و أورده فی الحدیث 7 من الباب 14 من أبواب النجاسات.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9- 87- 367.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المحاسن- 453- 371.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المحاسن- 453- 374.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الیهودی و.</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واحدة" و" واحد" لیس فی المصدر.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واحدة" و" واحد" لیس فی المصدر.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جعفر- 137- 142.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النجاسات.</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53 و 54 من هذه الأبواب.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5 أحادیث.</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6- 263- 3، و المحاسن- 453- 372، و أورده فی الحدیث 1 من الباب 54 من أبواب النجاسات.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فتوضأ فلا باس به.</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6- 263- 4، و أورده فی الحدیث 2 من الباب 14 من أبواب النجاسات.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6- 264- 10، و أورده فی الحدیث 1 من الباب 72 من أبواب النجاسات.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المحاسن- 453- 373.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3- 348- 4222.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32 من أبواب الذبائح.</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54 من أبواب النجاسات، و فی الحدیث 2 من الباب 94 من أبواب أحکام الأولاد.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8 أحادیث.</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3- 347- 4220، و أورد نحوه عن الکافی و التهذیبین فی الحدیث 8 من الباب 14 من أبواب النجاسات.</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3- 348- 4221.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6- 264- 5، و المحاسن- 454- 376، و أورده فی الحدیث 1 من الباب 14 من أبواب النجاسات.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المجوس، و کتب فی هامش المصحّحة الأولی- (المجوس) فی نسختین من الکافی.</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6- 264- 9، و المحاسن- 454- 377.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تنزها.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9- 87- 368.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9- 87- 369، و المحاسن- 453- 373.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لحم.</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53 من هذه الأبواب.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9- 88- 371.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3- 348- 4223.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المحاسن- 454- 375.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المحاسن- 584- 72، و أورد نحوه عن الکافی و التهذیب فی الحدیث 7 من الباب 27 من أبواب الذبائح.</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المحاسن- 584- 73، و أورده فی الحدیث 12 من الباب 14 من أبواب النجاسات.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النجاسات، و فی الحدیث 2 من الباب 94 من أبواب أحکام الأولاد، و فی الحدیث 10 من الباب 27 من أبواب الذبائح، و فی الحدیث 2 من الباب 33 و فی البابین 52 و 53 من هذه الأبواب.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3 أحادیث.</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9- 83- 354، و أورد قطعة منه فی الحدیث 1 من الباب 56 و فی الحدیث 1 من الباب 57 من هذه الأبواب و فی الحدیث 3 من الباب 19 من أبواب الذبائح.</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3- 343- 4213.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2- 93- 1، و علل الشرائع- 481- 1.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(ألف).</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الأعمال- 267- 1.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أبی عبد اللّه.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(هامش المخطوط).</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72 من أبواب المزار، و فی الحدیث 4 من الباب 4 و فی الحدیث 7 من الباب 19 من أبواب الذبائح، و فی الحدیثین 3 و 5 من الباب 1 و فی الحدیث 6 من الباب 5 من هذه الأبواب.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 من أبواب الأطعمة المباحة.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7 أحادیث.</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9- 83- 354، و أورد صدره فی الحدیث 1 من الباب 55، و ذیله فی الحدیث 1 من الباب 57 من هذه الأبواب، و قطعة منه فی الحدیث 3 من الباب 19 من أبواب الذبائح.</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احتفی البقل- أخذه باطراف أصابعه من قصره و قلته، المغرب [1- 131]، (هامش المخطوط)، احتفی البقل- اقتلعه من الأرض." القاموس المحیط 4- 318".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فی الانعام 6- 145 و فی النحل 16- 115.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3- 343- 4213.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و أورده بسند آخر فی الحدیث 2 من الباب 8 من أبواب صلاة المسافر.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 و فی الأنعام 6- 145، و فی النحل 16- 115.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9- 78- 334.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3- 345- 4214.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الأخبار- 213- 1.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6- 265- 1.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الأخبار- 213- 1.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2- 257.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طریق.</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2- 146، و أورده فی الحدیث 6 من الباب 1 من هذه الأبواب.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55 من هذه الأبواب.</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1 من هذه الأبواب.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7 من الباب 1 من أبواب القیام.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18 من الباب 12 من أبواب الایمان.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الباب 20 و فی الحدیث 5 من الباب 21 من أبواب الأشربة المحرمة.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5 أحادیث.</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9- 83- 354، أورد صدره فی الحدیث 1 من الباب 55، و فی الحدیث 1 من الباب 56، و قطعة منه فی الحدیث 3 من الباب 19 من أبواب الذبائح.</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الوقیذ- الشدید المرض، کالموقوذ. (القاموس المحیط 1- 360).</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ضربها (هامش المخطوط).</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تتردی.</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نقدوا (هامش المخطوط).</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3- 343- 4213.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4- 373- 5762.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 أورده فی الحدیث 7 من الباب 6 من أبواب الصید.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فرشة.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1- 291- 16، أورده فی الحدیث 1 من الباب 11، و أورده عن التهذیب فی الحدیث 1 من الباب 19 من أبواب الذبائح.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1- 292- 17، أورده فی الحدیث 4 من الباب 19 من أبواب الذبائح.</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کتب فی المصحّحة الأولی-" لم نجد هذه الکلمة فی نسخة الأصل".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35 من أبواب ما یکتسب به، و فی الباب 19 من أبواب الذبائح.</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15 حدیث.</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قطع الطین الیابس. (القاموس المحیط 2- 131).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6- 266- 7، التهذیب 9- 89- 379.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الأخبار- 262، و فیه- المعاذی.</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6- 266- 6، المحاسن- 565- 981.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الأعمال- 293- 2.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الشرائع- 533- 5.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9- 89- 378.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6- 265- 2، المحاسن- 565- 974، التهذیب 9- 90- 383.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یزید.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6- 265- 3، المحاسن- 565- 976، علل الشرائع- 532- 3.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9- 90- 382.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6- 265- 4، المحاسن- 565- 973.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9- 89- 380.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الشرائع- 532- 1.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الشرائع- 532- 3.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6- 266- 5، التهذیب 9- 90- 381، المحاسن- 565- 977.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القداح، و لیس فی المحاسن (عن ابن فضال).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6- 266- 8، المحاسن- 565- 975.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9- 89- 376.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1- 495- 5.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یروی أن الرشید قال للکاظم (علیه السلام)- إنی مولع باکل الطین، لا أقدر علی ترکه، و قد وصف لی الأطباء کل دواء فلم ینفعنی، فعلمنی شی‌ء لذلک فقال (علیه السلام)- أین عزمة من عزمات الملوک، قال الرشید- فما هممت باکل الطین إلّا ذکرت کلامه، فترکته.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المحاسن- 565- 978، و عنه فی البحار 60- 155- 17.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 أورده فی الحدیث 2 من الباب 82 من أبواب آداب الحمام.</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2- 15- 34، أورد قطعة منه فی الحدیث 2 من الباب 34 من أبواب الوصایا.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أصل المصحّحة الأولی- إن، و علق علیها المصحح بقوله-" إن، ما عرف وجودها، و عدمه".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الأخبار- 263- 2.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325- 11.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الأعمال- 293- 1.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الشرائع- 533- 5.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المحاسن- 565- 980.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2- 53.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الخصال- 221- 46.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الشرائع- 533- 4.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کثیر.</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72 من أبواب المزار.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59 من هذه الأبواب.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7 أحادیث.</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6- 265- 1.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(هامش المخطوط).</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285.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الشرائع- 532- 2.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6- 266- 9، أورد صدره فی الحدیث 2 من الباب 108 من أبواب آداب المائدة، و أورده عن الأمالی فی الحدیث 3 من الباب 72 من أبواب المزار.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قبر الحسین (علیه السلام).</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9- 89- 377.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6- 378- 2.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محمّد بن علیّ بن خنیس، عن أبی الفضل الشیبانی.</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الجرائح- 226.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الزیارات- 280.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لیس فی المصدر.</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بقوله-" بما" محتمل فی نسخة الأصل.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هذا الباب، و فی الباب 72 من أبواب المزار.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الزیارات- 286.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 طین.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الزیارات- 286.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مهران الفارسیّ.</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سیار.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المصباح- 676.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المصباح- 677.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تجعله.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و 72 من أبواب المزار.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3 أحادیث.</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الزحیر- استطلاق البطن، مرض معروف. (الصحاح 2- 668).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استففت الدواء- أخذته غیر ملتوت و لا معجون. (مجمع البحرین 5- 71).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خزف، الخربق- نبات یجلو و یسخن و ینفع الصرع ... و یسهل الفضول اللزجة. (القاموس المحیط 3- 225).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الأخلاق- 167.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676.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4 أحادیث.</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6- 267- 3، و التهذیب 9- 90- 386، و أورده فی الحدیث 1 من الباب 66 من أبواب النجاسات.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6- 267- 1، و التهذیب 9- 90- 384، و أورده فی الحدیث 2 من الباب 65 من أبواب النجاسات.</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6- 267- 4، و التهذیب 9- 90- 385، و أورده فی الحدیث 3 من الباب 65 من أبواب النجاسات.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6- 268- 7، و أورده فی الحدیث 4 من الباب 65 من أبواب النجاسات.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9- 91- 389.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65 و 66 من أبواب النجاسات.</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5 أحادیث.</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6- 268- 1، و التهذیب 9- 97- 422، و المحاسن- 585- 77.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6- 268- 1.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6- 268- 2.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9- 97- 421.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130- 117، و قرب الإسناد- 116.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الأشربة المحرمة.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4 أحادیث.</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6- 270- 2، و التهذیب 9- 92- 398.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6- 270- 1، و أورده فی الحدیث 1 من الباب 5 من أبواب آداب المائدة.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یستتبعن.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9- 92- 397.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من أبواب الأنفال.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4- 355- 5762.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الخصال- 410- 12.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22 و 23 من أبواب جهاد النفس، و فی الباب 12 من أبواب مقدمات التجارة.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آداب المائدة.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بیع الثمار.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81 من أبواب الأطعمة المباحة.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آداب المائدة.</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3 أحادیث.</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9- 79- 336 و مستطرفات السرائر- 78- 4.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9- 79- 337، و أورده فی الحدیث 1 من الباب 4 من أبواب ما یکتسب به.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السرائر- 84- 27.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3- 341- 4208.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جده.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ما یکتسب به.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38 من أبواب الذبائح، و فی الحدیثین 1 و 2 من الباب 25 من هذه الأبواب.</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61 من أبواب الأطعمة المباحة.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3 أحادیث.</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9- 84- 355، و الفقیه 3- 348- 4224، و أورده عن الفقیه فی الحدیث 3 من الباب 58 من أبواب ما یکتسب به.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الخراز- هو الذی حرفته خرز الخف، أی- خیاطته" الصحاح 3- 876"، و فی المصدر- خزاز.</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نخزز.</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9- 85- 356، و أورده عن الفقیه فی الحدیث 4 من الباب 58 من أبواب ما یکتسب به.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فیصلی.</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3- 349- 4225.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9- 85- 357، و أورده فی الحدیث 3 من الباب 13 من أبواب النجاسات.</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58 من أبواب ما یکتسب به.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 واحد.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7 من الباب 12، و فی الأحادیث 1 و 2 و 6 و 7 و 8 و 10 من الباب 14، و فی الباب 15 من أبواب النجاسات.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32 و 43، و فی الحدیث 1 من الباب 44، و فی الحدیثین 2 و 3 من الباب 45، و فی الباب 50 من هذه الأبواب.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6- 269- 4، المحاسن- 446- 337.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6- 269- 2، المحاسن- 446- 334.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9- 92- 394.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6- 268- 1، المحاسن 447- 343.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سنة.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6- 269- 3، المحاسن- 445- 332.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قلة نحیب (هامش المخطوط).</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المحاسن- 446- 333 تقدم مکرّرا فی الحدیث 3 من هذا الباب.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الخصال- 351- 29.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447- 343.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المحاسن- 439- 296.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الطعام لاستقامت.</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439- 297.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إبلیس.</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أصبتها من.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فثقلتک.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بشیر الدهقان.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المحاسن- 446- 337.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البطن.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جاف.</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و فی الحدیث 2 من الباب 4 من هذه الأبواب.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6- 270- 10.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8- 129- 99، و رواه فی الکافی 2- 129- 7 نحوه.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9- 93- 399.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477- 340.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4- 373- 5762.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2- 137- 1.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قلیل.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الصدوق- 263- 6.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الصدوق- 436- 4.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228- 67.</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عامر الجهنی.</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المحاسن- 447- 342.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29 من أبواب أحکام الملابس و فی الحدیث 2 من الباب 12 من أبواب أحکام المساکن، و فی الحدیث 7 من الباب 40 من أبواب التعقیب. و فی الحدیث 3 من الباب 82 من أبواب أحکام العشرة، و فی الباب 1 من هذه الأبواب.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 2 من الباب 4 من هذه الأبواب و فی الحدیث 15 من الباب 10 من أبواب الأطعمة المباحة.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6- 269- 5، و التهذیب 9- 92- 395، و المحاسن- 447- 345.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الجشاء- تنفس المعدة." القاموس المحیط 1- 10".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9- 92- 396.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المحاسن- 447- 344.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447- 345.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6- 269- 8.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خلا.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المحاسن- 447- 341.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6- 270- 11.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المحاسن- 447- 339.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6- 270- 1، و أورده فی الحدیث 2 من الباب 63 من أبواب الأطعمة المحرمة.فلا یستتبعن.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9- 92- 397.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63 من أبواب الأطعمة المحرمة.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 من أبواب الغصب.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11 حدیثا.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الاقعاء- أن یضع ألیتیه علی عقبیه فی القعود،" الصحاح 6- 2465".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8- 164- 175، و المحاسن- 457- 391.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6- 272- 8، و المحاسن- 458- 396.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معلی بن عثمان، و کلاهما شخص واحد کما ورد فی کتب الرجال.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6- 272- 9، و المحاسن- 458- 395، أورد صدره فی الحدیث 1 و 3 من الباب 9 من هذه الأبواب.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شعیب (هامش المخطوط).</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الحلبیّ بن أبی شعبة، قال- أخبرنی ابن أبی أیوب أن. و فی التهذیب- عن الحلبیّ، عن ابن أبی شعبة، قال أبی- أنه رأی.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کان یاکل.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9- 93- 401.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6- 271- 4، و المحاسن- 458- 393.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8- 129- 100.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متوالیة.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ینقصه اللّه تبارک و تعالی.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6- 271- 7، و المحاسن 457- 389.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6- 270- 1.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المحاسن- 457- 390.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المحاسن- 458- 392.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یوسف، عن أخیه، عن علی.</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المحاسن- 458- 394.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6 من أبواب السجود.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الزهد- 59- 156.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8 و 9 و فی الحدیث 7 من الباب 10 من هذه الأبواب.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علی القاسانی، عمن حدثه.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المحاسن- 442- 310.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8 من هذه الأبواب.</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أبواب أحکام الملابس.</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7 أحادیث.</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الحضیض- الأرض" الصحاح 3- 1071".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6- 271- 3، و المحاسن 456- 386.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9- 93- 400، و فیه أبی المعزا، و هو الصواب راجع التعلیقة الواردة فی الحدیث 1 من الباب 36 من أبواب الأطعمة المحرمة.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6- 271- 2، و المحاسن- 457- 388.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إنی عبد.</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11- 22.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6- 271- 6.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(صلّی اللّه علیه و آله).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457- 387.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2- 81- 14، و أورده عن العلل و الأمالی و الخصال فی الحدیث 1 من الباب 35 من أبواب أحکام العشرة.</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أکاف الحمار- برذعته" القاموس المحیط 3- 118".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المحاسن- 441- 307، و أورده عن الکافی فی الحدیث 1 من الباب 68 و صدره فی الحدیث 2 من الباب 7 من هذه الأبواب.</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442- 309.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20 من أبواب مقدّمة العبادات و فی الحدیث 2 من الباب 35 و فی الحدیث 5 من الباب 75 من أبواب أحکام العشرة و فی الباب 6، و الحدیث 2 من الباب 7 من هذه الأبواب.</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9 من هذه الأبواب.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6- 272- 9، و أورده بتمامه فی الحدیث 3 من الباب 6 من هذه الأبواب.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الحلبیّ بن أبی شعبة قال- أخبرنی ابن أبی أیوب أن ... و فی التهذیب- الحلبیّ، عن ابن أبی شعبة قال- أخبرنی أبی أنّه رأی.</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کان.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9- 93- 401.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6- 272- 10، و المحاسن- 442- 308.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أحدکم.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أبی شعبة و فی المحاسن- عمر بن أبی سعید.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المحاسن- 458- 395.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74 من أبواب أحکام العشرة.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6- 272- 3، و التهذیب 9- 93- 404، و المحاسن 455- 381.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6- 272- 1، و التهذیب 9- 93- 402، و المحاسن- 456- 382، و أورده فی الحدیث 1 من الباب 25 من أبواب الأشربة المباحة.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3- 353- 241.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6- 272- 2.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9- 93- 403.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المحاسن- 456- 383.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المحاسن- 456- 381 ذیل 381.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المحاسن- 456- 384.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المحاسن- 556- 914.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أحمد بن الحسن المیثمی.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النقبة- ثوب کالازار" الصحاح 1- 227".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الجوالیق- جمع جوالق و هو وعاء. معرب. (الصحاح 4- 1454).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 اناء. (الصحاح 4- 1384).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4- 3- 4968،.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25 من أبواب الأشربة المباحة.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3- 354- 4247.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المحاسن- 459- 400 و فیه محمّد بن سنان.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6- 273- 1، و التهذیب 9- 94- 406، و المحاسن- 458- 398.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6- 273- 2.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9- 93- 405.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المحاسن- 458- 397.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459- 399.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6- 273- 1، المحاسن 398- 75.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6- 273- 2.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الخصال- 216- 39.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المحاسن- 398- 74.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المحاسن- 398- 74.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6- 296- 25.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مائدة بین یدیه و یسمی و یسمون.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المحاسن- 395- 62.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المحاسن- 396- 63.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الأخلاق- 221 أورده عن الخصال فی الحدیث 8 من الباب 13 من أبواب الصدقة.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131 من أبواب مقدمات و آداب النکاح.</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8- 230- 296.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الرب.</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2- 159- 24.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سمعنا.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2- 184- 7، أورد صدره فی الحدیث 14 من الباب 122 من أبواب أحکام العشرة.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جعفر.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نصب.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أجلس.</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2- 241- 1.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ابعثوا.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29 من أبواب الملابس، و فی الباب 12 و 13 من هذه الأبواب.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قط.</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6- 298- 10.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المحاسن- 423- 214.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6- 298- 11.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المصدر- لا یستخدمه (هامش المصحّحة الأولی) و کذا المطبوع منه.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25.</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استوفیت.</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توقرن.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 من أبواب فعل المعروف.</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طعام.</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52 و 53 و 54 من أبواب الأطعمة المحرمة. و یأتی ما یدلّ علیه فی الحدیث 4 من الباب 19 من هذه الأبواب.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10 أحادیث.</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6- 274- 2، المحاسن- 410- 140.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9- 94- 407.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2- 12- 26.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تجاب.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6- 274- 5.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المحاسن- 410- 141.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المحاسن- 410- 139.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المحاسن- 410- 141 ذیل 141.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یسار" محتمل الأصل.</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الحقوق الواجبات للمؤمن علی المؤمن.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المحاسن- 411- 146.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العراقیین.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طعام.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السخی.</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هذه الأبواب.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57، و فی الحدیث 5 من الباب 75، و فی الأحادیث 7 و 9 و 15 و 21 و 24 و 25 من الباب 122 من أبواب أحکام العشرة.</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6- 275- 6.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9- 94- 408.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6- 275- 1، المحاسن- 416- 178.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القاشانی و قد ورد فی کتب الرجال بالصورتین و قد ضبطه فی تنقیح المقال 2- 305 بالشین المعجمة.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مقاتل (هامش المخطوط)، و فی المصدر- أبی أیوب سلیمان بن مقاتل المدینی، و فی المحاسن- أبی أیوب سلیمان بن مقبل المدائنی.</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6- 275- 2.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المحاسن- 417- 179.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417- 180.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5 أحادیث.</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2- 200- 1.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الأخبار- 181- 1.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لیس حیث ذهبتم.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[عنیت].</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لنا أهل.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الأخبار- 365- 1.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فضال.</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9- 17.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391- 29.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6- 276- 2، المحاسن- 414- 164.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لا یدری.</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6- 275- 1، أورد صدره فی الحدیث 2 من الباب 88 من أبواب ما یکتسب به.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إنی.</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415- 168.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6- 276- 5، المحاسن- 415- 167.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یهلک المرء.</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6- 276- 3.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امرؤ.</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یحضره.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امرؤ.</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المحاسن- 414- 165.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المحاسن- 414- 165.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عمر الثقفی.</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عقیل.</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414- 165 ذیل 165، و لم یرد فیه سلیمان بن عمرو.</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المخطوط زیادة- إلا أن یشترطه مقدمة.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6- 276- 4، و المحاسن 415- 169.</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علی بن الحکم.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بان.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شیئا غیرها، و أشار علیها فی هامش المصحّحة الأولی بقوله-" فی نسختین من الکافی و لیس فی نسخة الأصل من الوسائل".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6- 276- 6.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المحاسن- 410- 138.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1- 258- 16، و الخصال- 188- 260.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الخوری، و فی الخصال- الجوزی.</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زیادة- حدّثنا أبی.</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هی یا أمیر المؤمنین.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زیادة- البیت.</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المحاسن- 415- 170.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هذه الأبواب.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قد انبهر الذی یحفره، فقال له- لمن تحفر هذا القبر؟، فقال- لفلان بن فلان.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حسن.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رسول اللّه بابی أنت و أمی.</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محتسب بذلک أرجو ما عند اللّه.</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بخ بخ بخ.</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22 و فی الحدیث 4 من الباب 47 من أبواب الصدقة، و فی الحدیث 4 من الباب 4 و فی الحدیث 8 من الباب 23 من أبواب جهاد النفس، و فی الحدیث 3 من الباب 5 من أبواب فعل المعروف، و فی الباب 4 من أبواب النفقات، و فی الباب 22 من هذه الأبواب.</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8 أحادیث.</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6- 277- 1، و التهذیب 9- 95- 414، و المحاسن- 416- 172.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6- 277- 2، و المحاسن- 416- 175.</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تطعم المرأة من منزل زوجها بغیر إذنه.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9- 95- 413.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6- 277- 3، و المحاسن- 416- 174.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6- 277- 4، و المحاسن- 416- 176.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أحمد بن محمّد، عن محمّد بن خالد.</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9- 95- 415.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6- 277- 5.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9- 96- 416.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المحاسن- 416- 177.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416- 173.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المحاسن- 415- 171.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حکم الأخذ من مال الولد و الأب و حکم صدقة المرأة من بیت زوجها فی البابین 78 و 82 من أبواب ما یکتسب به.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9 أحادیث.</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6- 278- 1، و المحاسن- 413- 160.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أقصر (هامش المصحّحة الأولی).</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6- 278- 3، و المحاسن- 413- 157.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6- 278- 2، و المحاسن- 414- 163.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ما نصه-" زحل بالزای و الحاء المهملة یعرف به عمر ابن عبد العزیز".</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نعذر- التعذیر فی الأمر- التقصیر فیه." الصحاح 2- 740".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فی نسخة- کهنجة. و فی المحاسن- کسحة ما به- فقال- الآن). و کسحة المائدة، لعل المراد الکساحة- و هی ما یسقط علی المائدة اثناء الأکل." انظر الصحاح 1- 399".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6- 279- 5، و المحاسن- 413- 161.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أثبتم أثبتم.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6- 279- 4، و المحاسن 413- 158.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 قد أکلت، فقال- کل.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6- 279- 6.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نغص فیهما (هامش المخطوط) و کذلک المصدر و ضفز البعیر- إذا علفه الضغائز، و هی اللقم الکبار الواحدة ضفیزة" النهایة 3- 94".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نغص فیهما (هامش المخطوط) و کذلک المصدر و ضفز البعیر- إذا علفه الضغائز، و هی اللقم الکبار الواحدة ضفیزة" النهایة 3- 94".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المحاسن- 413- 162.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المحاسن- 413- 156.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المحاسن- 413- 159.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32 حدیثا.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389- 20.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المحاسن- 389- 15، و أورده عن الکافی فی الحدیث 2 من الباب 16 من أبواب فعل المعروف.</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4- 50- 2.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المحاسن- 387- 6، و أورده بإسناد آخر فی الحدیث 2 من الباب 47 من أبواب الصدقة.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المحاسن- 388- 7، و أورده عن الکافی فی الحدیث 7 من الباب 16، من أبواب فعل المعروف.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المحاسن- 387- 1، و أورده عن الکافی فی الحدیث 5 من الباب 16 من أبواب فعل المعروف.</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4- 51- 5.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المحاسن- 387- 2، و أورده عن الکافی فی الحدیث 3 من الباب 16 من أبواب فعل المعروف.</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4- 50- 3.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المحاسن- 387- 4، و أورده عن الکافی فی الحدیث 4 من الباب 16 من أبواب فعل المعروف.</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نؤوی. و فی الکافی- و نؤدی فی الناس البائنة.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4- 50- 4.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387- 5.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المحاسن- 388- 8، و أورده عن الکافی فی الحدیث 6 من الباب 16 من أبواب فعل المعروف.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 بن الحکم.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 بن أحمد.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المحاسن- 388- 10.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المحاسن- 388- 11.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المحاسن- 388- 12.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المحاسن- 389- 16، و أورد نحوه عن الکافی فی الحدیث 7 من الباب 16 من أبواب فعل المعروف.</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میمون اللبان.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المحاسن- 389- 18، و أورده عن الکافی فی الحدیث 1 من الباب 16 من أبواب فعل المعروف.</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4- 50- 1.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4- 52- 11.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390- 23، و أورده عن الکافی فی الحدیث 8 من الباب 16 من أبواب فعل المعروف، و فی الحدیث 5 من الباب 47 من أبواب الصدقة.</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المحاسن- 391- 33.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هذه الآیة.</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باطعام الطعام.</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سدیر.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394- 49.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بکار، و فی البحار 74- 364- 31، رکاز الواسطی.</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المحاسن- 394- 51.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المحاسن- 394- 55.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حسین بن علیّ بن یوسف.</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عتق.</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المحاسن- 395- 56.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المحاسن- 395- 58.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395- 59.</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المحاسن- 395- 60.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أبواب الصدقة، و فی الباب 16 من أبواب فعل المعروف، و فی الباب 88 من أبواب أحکام العشرة، و فی الباب 40 من أبواب أحکام الأولاد، و فی الباب 41 من أبواب الذبائح، و فی الحدیث 5 من الباب 6، و فی الحدیثین 4 و 5 من الباب 19 و فی الباب 23 من هذه الأبواب.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27- 33 و 35 و 36 و 39 و 40 و 43 و 55 من هذه الأبواب.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7 أحادیث.</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6- 280- 4، و المحاسن- 399- 79.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6- 279- 1، و المحاسن- 400- 84.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الفرانی- جمع فرنیة، و هو نوع من الخبز یعمل باللبن و السمن و السکر" لسان العرب 13- 322".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الأخبصة- جمع خبیص. و هو طعام یعمل من التمر و السمن." القاموس المحیط 2- 300".</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6- 280- 3.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فدعا.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400- 83 ذیل 83.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6- 280- 2، أورده عن الخصال فی الحدیث 7 من الباب 1 من أبواب أحکام الملابس، و أورده عن التهذیب فی الحدیث 1 من الباب 9 من أبواب مقدمات النکاح.</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أشیاء.</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399- 80.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6- 280- 5.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سدیر الصیرفی.</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المحاسن- 399- 82.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399- 81، أورده فی الحدیث 4 من الباب 65 من هذه الأبواب.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2- 129- 8.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وفا.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مقدمات التجارة، و فی الباب 22 و 26 من أبواب النفقات.</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6- 280- 6.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410- 137.</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6- 299- 16.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34- 49.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المحاسن- 418- 188.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6- 282- 4.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إبراهیم.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طعام.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2- 257- 15.</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ورکه فاکل معهم.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16- 23.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تعمی عین.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 من أبواب الفعل المعروف و فی الباب 27 من هذه الأبواب.</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و 30 من هذه الأبواب.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10 أحادیث.</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2- 201- 4، المحاسن- 394- 54.</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2- 202- 10.</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المحاسن- 391- 32.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2- 202- 12، المحاسن 394- 49.</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2- 203- 13، المحاسن 394- 53.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394- 52.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2- 203- 15، المحاسن- 393- 44 و المحاسن 396- 63.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2- 203- 19.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عبد اللّه بن محمّد یروی عن أبی عبد اللّه (علیه السلام).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2- 203- 20.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12، و فی الباب 26 من هذه الأبواب، و یأتی ما یدل علیه فی الحدیث 5 من الباب 11، من أبواب الأشربة المباحة.</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7 أحادیث.</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2- 200- 3.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المحاسن- 393- 43، و فیه- صفوان بن مهران الجمال.</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2- 200- 2.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2- 201- 8، أورده بسند آخر عن الأمالی فی الحدیث 1 من الباب 39 من هذه الأبواب.</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نعم.</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390- 26.</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2- 202- 11، أورده عن ثواب الأعمال فی الحدیث 3 من الباب 43 من هذه الأبواب.</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 من الأجر مثل من أطعم.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2- 202- 17.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الأخبار- 229- 1، أورده بإسناد آخر عن ثواب الأعمال فی الحدیث 5 من الباب 43، و أورده عن المحاسن فی الحدیث 1 من الباب 55 من هذه الأبواب.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مسلما.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کم.</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الخصال- 91- 32، أورده عن الکافی فی الحدیث 3 و 5 من الباب 16 من أبواب فعل المعروف، و عن الکافی و المحاسن فی الحدیث 5 و 6 من الباب 26 من هذه الأبواب.</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المنکدر بإسناده.</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12 و 26 و 29 من هذه الأبواب، و فی الباب 16 من أبواب فعل المعروف.</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و 55 من هذه الأبواب، و یأتی فی الباب 11 من أبواب الأشربة المباحة.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6- 282- 5.</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یدیفه، داف المسک بالماء- خلطه. (القاموس المحیط 3- 141).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6- 281- 1.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38- 39.</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6- 282- 6.</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نتنوق (هامش المخطوط) تنوق فی الأمر- تانق فیه. (الصحاح 4- 1562).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نجد.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المحاسن- 418- 186.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الأخلاق- 149، أورده فی الحدیث 2 من الباب 87 من هذه الأبواب.</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أبواب أحکام المساجد.</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37، و فی الباب 40 من أبواب مقدمات النکاح، و فی الباب 11 من هذه الأبواب.</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33 و 87 من هذه الأبواب.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2- 201- 6، و أورده بتمامه فی الحدیث 10 من الباب 43 من هذه الأبواب.</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90- 14- 16.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165- 1.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هذه الأبواب.</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و 44 من هذه الأبواب.</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5 أحادیث.</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6- 281- 2.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6- 281- 3.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المحاسن- 417- 181.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6- 281- 3.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6- 299- 20.</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مسکنا.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نسخة- لنا فی بیوتنا، و الظاهر- بنائی (هامش المصحّحة الأولی).</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4- 356- 5762، أورده فی الحدیث 5 من الباب 40 من أبواب مقدمات النکاح.</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شراء الدار.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3- 402- 4404.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الخصال- 313- 92.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زیادة- عن محمّد بن الحسن الصفار.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الأخبار- 272- 1.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الخصال- 313- 91.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الأعمال- 338- 1.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مقدّمة العبادات.</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4- 151- 3، و أورده بتمامه فی الحدیث 1 من الباب 9 من أبواب الصوم المحرم.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إبراهیم عن أبیه (هامش المخطوط)، راجع الکافی 6- 282- 1.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6- 282- 2.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22 من أبواب الصدقة.</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هذه الأبواب.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4 أحادیث.</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زیادة- حق. (هامش المخطوط).</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الخصال- 148- 181.</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المحاسن- 417- 182، التهذیب 7- 408- 1631، الکافی 5- 368- 3، أورده فی الحدیث 3 من الباب 40 من أبواب مقدمات النکاح.</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ثلاثة أیّام ریاء و سمعة.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المحاسن- 417- 183، أورده عن الکافی فی الحدیث 4 من الباب 40 من أبواب مقدمات النکاح.</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أبواب ما یکتسب به، و فی الباب 21 من أبواب أحکام المزارعة.</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أبی.</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6- 283- 3، و أورده بتمامه فی الحدیث 1 من الباب 38 من هذه الأبواب.</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6- 283- 3، أورد صدره فی الحدیث 1 من الباب 37 من هذه الأبواب.</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62 من أبواب آداب السفر الی الحجّ و غیره.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5 أحادیث.</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6- 284- 4، أورده فی الحدیث 3 من الباب 30 من هذه الأبواب.</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قوما.</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1- 242.</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6- 284- 1.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6- 284- 3.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6- 284- 2.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رزقه معه.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2- 260.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أخفافنا.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2- 29- 25.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أحکام العشرة، و فی الباب 29 و 30 بعمومه من هذه الأبواب.</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6- 285- 1.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6- 285- 2.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6- 285- 3.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عود یستخرج به ما بین الأسنان من بقایا الطعام. (الصحاح 4- 1687).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المحاسن- 564- 964، و لیس فیه- (أن یکرم، و) منه رحمه اللّه.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3- 357- 4261.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86 من أبواب العشرة، و فی الحدیث 4 من الباب 49 من أبواب آداب السفر، و فی الباب 39 من هذه الأبواب.</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و 104 من هذه الأبواب.</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4 أحادیث.</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6- 285- 2.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المحاسن- 448- 349.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6- 285- 1.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أن.</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6 أحادیث.</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6- 286- 2، المحاسن- 396- 68.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6- 286- 1، المحاسن- 397- 69.</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14- 48.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یشتغلون.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6- 287- 5، المحاسن- 585- 78.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28- 24.</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6- 287- 7.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تبعد روایة الکلینی عن محمّد بن إسماعیل البندقی النیسابوریّ غالبا بغیر واسطة، و تارة بواسطة محمّد بن یحیی، کما هو واقع له مع محمّد بن الحسن الصفار، و یحتمل کون محمد ابن إسماعیل هنا هو البرمکی، فانه یروی عنه بواسطة واحدة، و یروی عن ابن بزیع بواسطتین، و فی بعض الأسانید بثلاثة. (منه. قده).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المحاسن- 585- 79.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6- 286- 4، و المحاسن- 397- 69.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 (علیه السلام).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14- 48.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یفرغوا.</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18- 29.</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6- 287- 6.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المحاسن- 586- 83.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الأطعمة المحرمة، و فی الحدیث 5 من الباب 1.</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هذه الأبواب.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10 أحادیث.</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الأعمال- 165- 1.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الأعمال- 165- 1.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الأعمال- 164- 1، و أورد نحوه عن الکافی و المحاسن فی الحدیث 4 من الباب 30 من هذه الأبواب.</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الأعمال- 165- 1، و أورده بطریقین عن المحاسن فی الحدیث 32 من الباب 26 من هذه الأبواب.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المسلمین.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الأعمال- 180- 1، و أورده عن معانی الأخبار فی الحدیث 6 من الباب 30 و عن المحاسن فی الحدیث 1 من الباب 55 من هذه الأبواب.</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الأعمال- 219- 1.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الأعمال- 219- 1.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المحاسن- 390- 22 ذیل 22.</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المحاسن- 388- 13.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المحاسن- 390- 22.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المحاسن- 389- 17، و أورد ذیله فی الحدیث 2 من الباب 32 من هذه الأبواب.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90- 14- 17.</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فی الحدیثین 4 و 5 من الباب 19 و فی الأبواب 26 و 29 و 30 و 32 من هذه الأبواب.</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44 و 55 من هذه الأبواب و فی الباب 11 من أبواب الأشربة المباحة.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الأعمال- 298- 1، و المحاسن- 97- 62.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الأعمال- 298- 2.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المحاسن- 98- 62 ذیل 62.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المحاسن- 98- 62 ذیل 62.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2- 211.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و 37 من أبواب فعل المعروف.</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6- 288- 2، و المحاسن- 420- 196.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19- 62.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6- 287- 1، و أورده عن المحاسن فی الحدیث 5 من الباب 101 من هذه الأبواب.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المثنی.</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یعقوب (علیه السلام) کان له مناد ینادی (هامش المخطوط).</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منزل.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منزل.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المحاسن- 421- 200.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11 حدیثا.</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أصل.</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6- 288- 3، و أورده بتمامه فی الحدیث 2 من الباب 48 من هذه الأبواب.</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423- 211.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6- 289- 8.</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الجبلی.</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لیلة الأحد متوالیتین.</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6- 289- 12.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المحاسن- 421- 199.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المحاسن- 421- 201.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المحاسن- 421- 201 ذیل 201.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المحاسن- 421- 202.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المحاسن- 422- 204.</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المحاسن- 423- 210.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47 و 48 من هذه الأبواب، و فی الحدیث 43 من الباب 10 من أبواب الأطعمة المباحة، و تقدم ما یدلّ علی ذلک فی الباب 45 من هذه الأبواب.</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5 أحادیث.</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المحاسن- 420- 197.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6- 289- 10.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المحاسن- 421- 198.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6- 289- 11.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6- 300- 2، و أورد قطعة منه فی الحدیث 2 من الباب 76 من هذه الأبواب.</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43 من الباب 10 من أبواب الأطعمة المباحة.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8 أحادیث.</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بعض أصحابنا، عن ذریح بن العباس.</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المحاسن- 422- 208.</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6- 288- 3، و أورد صدره فی الحدیث 2 من الباب 46 من هذه الأبواب.</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6- 289- 9.</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6- 289- 6.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المحاسن- 422- 207.</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3- 359- 4271.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المحاسن- 422- 206.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العقول- 370.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هذه الأبواب.</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16 حدیثا.</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6- 290- 2، و التهذیب 9- 98- 424، و المحاسن- 425- 224.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أبی نمیرة (هامش المخطوط).</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أبی عبد اللّه (علیه السلام).</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(بالفقر) من الفقیه (هامش المخطوط).</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الشرائع- 283- 1.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6- 290- 5، و المحاسن- 424- 221.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العجلیّ.</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(عن محمّد بن الحسن) کانه مضروب علیه.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23- 82.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6- 290- 4، و المحاسن- 424- 217.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6- 290- 5.</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6- 290- 1، و المحاسن- 424- 219.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9- 97- 423.</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الرزق. (هامش المخطوط).</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رائحة اللحم و الدسومة فی الید" الصحاح 2- 772".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المحاسن- 424- 220.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424- 218.</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بکر بن صالح الجعفری.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المحاسن- 424- 222.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المحاسن- 425- 223.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الطعام و بعده.</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المحاسن- 425- 225.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الخصال- 13- 44.</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الخصال- 25- 90.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2- 203.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2- 203.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50 و 51 و 52 و 54 من هذه الأبواب.</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6- 290- 1.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عن محمّد بن علی الکوفیّ.</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الشرائع- 290- 1.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6- 291- 1 ذیل 1.</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الشرائع- 291- 2.</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6- 291- 3، و أورده بتمامه فی الحدیث 2 من الباب 51 من هذه الأبواب.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9- 98- 425.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المحاسن- 425- 228.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3- 355- 4251، و أورده فی الحدیث 1 من الباب 20 من أبواب الأشربة المباحة.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4 من هذا الباب. و یأتی فی الحدیث 7 من هذا الباب.</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أبیه.</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المحاسن- 426- 229.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6- 291- 3، و أورد صدره فی الحدیث 5 من الباب 50 من هذه الأبواب.</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50 من هذه الأبواب.</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أفرغها" محتمل الأصل.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9- 98- 425.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المحاسن- 428- 243.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المحاسن- 428- 243 ذیل 243.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9- 98- 426.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المحاسن- 428- 244.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 عن أبی محمود.</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 لا.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المحاسن- 424- 216.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50 من هذه الأبواب.</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54 من هذه الأبواب.</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3 أحادیث.</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6- 291- 3، و أورده فی الحدیث 3 من الباب 131 من أبواب الأطعمة المباحة، و نحوه عن العیّاشیّ فی الحدیث 6 من الباب 79 من هذه الأبواب.</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المحاسن- 429- 245.</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6- 299- 18، و أورد نحوه عن العلل فی الحدیث 3 من الباب 10 من أبواب أحکام المساکن.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المحاسن- 448- 246.</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6- 291- 4.</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الکلف- داء یصیب الوجه یغیر لون بشرته" الصحاح 4- 1423".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6- 292- 5.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الحمد لله ربّ العالمین.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المحاسن- 426- 234.</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المحاسن- 426- 234 ذیل 234.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5 أحادیث.</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المحاسن- 391- 30، و أورد نحوه عن المعانی فی الحدیث 6 من الباب 30، و نحوه عن ثواب الأعمال فی الحدیث 5 من الباب 43 من هذه الأبواب.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إنسان.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المحاسن- 391- 31.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المحاسن- 392- 36.</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المحاسن- 392- 37.</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یعقوب الهاشمی.</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المحاسن- 392- 38.</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30 و 43 من هذه الأبواب.</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9 أحادیث.</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تصل.</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المحاسن- 432- 260.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6- 293- 5، و المحاسن 434- 265.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استقل.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6- 293- 6، و المحاسن- 434- 269.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الصدوق- 246- 13.</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ناتانه.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6- 294- 11.</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فی طعامه (هامش المخطوط).</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المحاسن- 432- 259.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6- 296- 23.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المحاسن- (به) هامش المخطوط.</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المحاسن- 434- 266.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6- 296- 24، و أورده عن المحاسن فی الحدیث 7 من الباب 91 من هذه الأبواب.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المحاسن- 435- 275.</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موسی العطار، عن جعفر بن عثمان الرواسی.</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196.</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9- 59.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الذکر، و فی الحدیث 2 من الباب 1 من أبواب التسلیم، و فی الحدیثین 2 و 3 من الباب 12 من هذه الأبواب.</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57 من الباب 10 من أبواب الأطعمة المباحة، و فی الأبواب 57 و 58 و 59 و 61 و 90 و 112 من هذه الأبواب.</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12 حدیثا.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6- 292- 1، و التهذیب 9- 98- 427، و المحاسن- 432- 258.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(للشیطان)- المحاسن (هامش المخطوط).</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3- 355- 4250.</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6- 292- 2، و المحاسن- 433- 262.</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9- 99- 428.</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6- 292- 3، و أورد ذیله فی الحدیث 2 من الباب 66 من هذه الأبواب.</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المحاسن- 431- 255.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6- 294- 13، و المحاسن- 434- 268.</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العزرمی، و کذلک المحاسن.</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المحاسن- 434- 270.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6- 296- 25.</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بین یدیه و یسمی.</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عزّ و جلّ.</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فترتفع.</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3- 356- 4254.</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3- 356- 4256، و أورد ذیله فی الحدیث 3 من الباب 14 من أبواب الأشربة المباحة.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الصدوق- 246- 13، و المحاسن- 434- 269، و أورده فی الحدیث 4 من الباب 56 من هذه الأبواب.</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ناتانه.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الشرائع- 35- 6.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المحاسن- 431- 256.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اذا وضع و ما حده إذا رفع.</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المحاسن- 431- 257.</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الذکر، و فی الحدیثین 2 و 3 من الباب 12، و فی الباب 56 من هذه الأبواب.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58 و 59 و 61 و 112 من هذه الأبواب.</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و فی الحدیث 7 من الباب 14 من أبواب الأشربة المباحة.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112 من هذه الأبواب.</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6- 295- 20، و التهذیب 9- 99- 431، و المحاسن- 439- 292، و أورد صدره فی الحدیث 1 من الباب 61 من هذه الأبواب.</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المحاسن- 439- 293.</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9- 99- 429.</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ینسی" محتملة من خطه رحمه اللّه.</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9 أحادیث.</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6- 295- 16، و المحاسن- 436- 280.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ضائعین.</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6- 294- 10، و المحاسن- 439- 294.</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عندکم.</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9- 99- 430.</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6- 293- 8، المحاسن- 435- 276.</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أحمد بن محسن المیثمی.</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(اللّهمّ) علامة نسخة.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أکلناه فرب.</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المحاسن- 433- 263.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6- 294- 15، المحاسن- 436- 277 ذیل 277.</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أحمد بن محسن المیثمی عن مهزم.</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6- 295- 17، المحاسن- 437- 283.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بن زرارة.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6- 296- 22، المحاسن- 437- 281.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أبی بکر.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فقلنا.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اللّهمّ هذا منک و من محمد رسولک، اللّهمّ لک الحمد صل علی محمد و آل محمّد.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6- 295- 21.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بمحمد (هامش المخطوط).</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المحاسن- 437- 284.</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المحاسن- 435- 277.</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البرقی.</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3- 358- 4266.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 واحد.</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2- 72- 334.</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5 أحادیث.</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6- 295- 20، و أورد ذیله فی الحدیث 1 من الباب 58 من هذه الأبواب.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9- 99- 431.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6- 295- 19.</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المحاسن- 438- 287.</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6- 295- 18.</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3- 355- 4253.</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المحاسن- 430- 253.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438- 286.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438- 288.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المحاسن- 449- 356.</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رجل.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المحاسن- 449- 355.</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المحاسن- 398- 73.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 واحد.</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المحاسن- 449- 191، أورده فی الحدیث 1 من الباب 67 من أبواب الدفن.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أبواب الدفن.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10 أحادیث.</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المحاسن- 425- 226.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425- 227.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49، و فی الحدیث 1 من الباب 50، و فی الحدیث 2 و 3 من الباب 51، و فی الحدیث 1 من الباب 52 من هذه الأبواب.</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427- 235.</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الأولی- (فلیس) محتمل أیضا من خطه ره، الرضوی.</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427- 236.</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المحاسن- 427- 237 ذیل 237.</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المحاسن- 427- 237 ذیل 237.</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المحاسن- 427- 238 و السند فیه هکذا-" عنه، عن ابن العزرمی، عن زینب بنت أم سلمة قالت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البحار- العزرمی.</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المحاسن- 427- 239.</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المحاسن- 427- 240.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المحاسن- 428- 241.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المحاسن- 428- 242.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فاراد بعض القوم أن یغسل یده.</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6- 298- 13.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7 أحادیث.</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6- 296- 1.</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المحاسن- 403- 101.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المحاسن- 450- 358.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المحاسن- 400- 85.</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المحاسن- 399- 81.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التکاثر 102- 8.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مؤمنا.</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المحاسن- 400- 86.</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المحاسن- 401- 87.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بقباع.</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المحاسن- 450- 360.</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27 و 28 من هذه الأبواب.</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3 أحادیث.</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6- 297- 3، و المحاسن- 448- 348.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6- 292- 3.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المحاسن- 448- 347.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المحاسن- 448- 350.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57 من هذه الأبواب.</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12 من الباب 112 من هذه الأبواب.</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5 أحادیث.</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6- 297- 4، و المحاسن- 443- 318.</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المحاسن- 443- 315.</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المحاسن- 443- 313.</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المحاسن- 443- 314.</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المحاسن- 443- 316.</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53 من هذه الأبواب.</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78 و فی الأحادیث 1 و 2 و 12 من الباب 112 من هذه الأبواب.</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حدیثان.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6- 297- 6.</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هرتا، و الهرت.</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12 من الباب 112 من هذه الأبواب.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حدیثان.</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6- 297- 8.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یاسر (هامش المخطوط) و کذلک المصدر.</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المحاسن- 441- 304.</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المحاسن- 423- 213.</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6- 298- 9.</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423- 212.</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3 أحادیث.</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6- 299- 17.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(هامش المخطوط).</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عنهم (علیه السلام)، قالوا-.</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6- 298- 12.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المحاسن- 424- 215.</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 بن أبی عثمان.</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فرقد (هامش المخطوط).</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الاخوان- 46.</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5 و 9 من الباب 25 من هذه الأبواب.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حدیثان.</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6- 300- 8.</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المحاسن- 445- 327.</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3- 356- 4257.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57 من هذه الأبواب.</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76 و باطلاقه فی الباب 79 من هذه الأبواب.</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حدیث واحد.</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6- 299- 19.</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9- 100- 434.</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3 أحادیث.</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6- 299- 21.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9- 100- 435.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المحاسن- 430- 251.</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المحاسن- 449- 352.</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المحاسن- 412- 150، أورده فی الحدیث 11 من الباب 8 من أبواب آداب الصائم.</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المحاسن- 412- 154، أورده فی الحدیث 14 من الباب 8 من أبواب آداب الصائم.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آداب الصائم، و فی الباب 16 من هذه الأبواب.</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9 أحادیث.</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6- 300- 3، المحاسن- 444- 324.</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إبراهیم بن عبد اللّه.</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عبید اللّه.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6- 300- 2، المحاسن- 443- 319.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المحاسن.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6- 299- 1، المحاسن- 444- 323.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6- 300- 4، المحاسن- 444- 326.</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6- 300- 7، المحاسن- 444- 325.</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الحسن (علیه السلام) (هامش المخطوط)، و المصدر. و فی المحاسن- ابن الحر (هامش المخطوط).</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6- 301- 9.</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لغیرک (هامش المخطوط).</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المحاسن- 444- 321.</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2- 34- 68.</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الرضا- 42- 43.</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المحاسن- 444- 320.</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المحاسن- 444- 322.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57 و الباب 72 من هذه الأبواب.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112 من هذه الأبواب.</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5 أحادیث.</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المحاسن- 445- 329.</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فیمسحها.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445- 330.</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تقر.</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6- 300- 5، المحاسن- 445- 328.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له حسنة. و فی المحاسن- کانت له سبعمائة حسنة (هامش المخطوط).</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6- 300- 6.</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المحاسن- 445- 331.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246- 14.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المحاسن- 588- 87.</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أحکام الخلوة.</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6- 301- 1، أورد ذیله فی الحدیث 1 من الباب 40 من أبواب أحکام الخلوة.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586- 85.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المحاسن- 587- 86.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هذه الأبواب.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79 من هذه الأبواب.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6 أحادیث.</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6- 302- 2.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دانیال (هامش المخطوط)، و کذلک المصدر فی جمیع المواضع.</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نبی اللّه.</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المحاسن- 585- 81.</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المحاسن- 588- 88، أورد صدره فی الحدیث 7 من الباب 40 من أبواب مکان المصلی.</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فلاح.</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یصلون.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المحاسن- 588- 88 ذیل 88، و فیه- عن عیینة و الظاهر أن ما فی المتن هو الصواب لموافقته للبحار 80- 204- 12 و قد استظهر فی معجم رجال الحدیث 21- 268 اتّحادهما.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النقی- دقیق الحنطة المنخول. (مجمع البحرین 1- 420).</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الافهار- جمع فهر و هو الحجر مل‌ء الکف. (الصحاح 2- 784).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المذهب- المتوضا، أو بیت الخلاء. (القاموس المحیط 1- 70).</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یستطیبون، الاستطابة- الاستنجاء. (الصحاح 1- 173).</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6- 89 و الآیة (فان یکفر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المحاسن- 588- 88.</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2- 273- 78.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2- 273- 79، أورد صدره عن الکافی و المحاسن فی الحدیث 1 من الباب 53، و قطعة عن المحاسن فی الحدیث 8 من الباب 76 من هذه الأبواب و قطعة عن الکافی فی الحدیث 3 من الباب 131 من أبواب الأطعمة المباحة.</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فاتفقده.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أبواب أحکام الخلوة، و فی الباب 78 من هذه الأبواب.</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84 من هذه الأبواب.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8 أحادیث.</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المحاسن- 440- 299، أورده فی الحدیث 4 من الباب 14 من أبواب أحکام الملابس.</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المحاسن- 409- 133.</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المحاسن- 409- 133.</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46- 20.</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المحاسن- 409- 134.</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المحاسن- 410- 135.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المحاسن- 440- 300.</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المحاسن- 440- 301.</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القلوب- 215.</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 من هذه الأبواب.</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112 من هذه الأبواب.</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3 أحادیث.</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6- 303- 3، و المحاسن 589- 90، و أورده فی الحدیث 5 من الباب 16 من أبواب أحکام المساکن.</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المثنی (هامش المخطوط).</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6- 304- 11، و المحاسن 589- 89.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لا.</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المثنی (هامش المخطوط).</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المحاسن- 589- 91.</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 واحد.</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المحاسن- 584- 75.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أحکام المساکن.</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65 و 66 من أبواب النجاسات.</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61 من أبواب الأطعمة المحرمة.</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حدیث واحد.</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6- 303- 5، و أورد ذیله فی الحدیث 2 من الباب 84 من هذه الأبواب.</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6- 303- 4.</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85 من هذه الأبواب.</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6 أحادیث.</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6- 304- 14.</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6- 303- 5.</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المحاسن- 585- 80.</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6- 303- 9، و المحاسن- 590- 94.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6- 303- 10، و المحاسن- 590- 95.</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6- 304- 13.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یعقوب بن یزید.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المحاسن- 589- 92.</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المحاسن- 589- 93،.</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البابین 77 و 79 من هذه الأبواب.</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حدیثان.</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6- 303- 6.</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أبی یوسف، عن یعقوب بن یزید.</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المحاسن- 585- 82.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3 أحادیث.</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6- 303- 8 ذیل 8، و أورده فی الحدیث 4 من الباب 31 من هذه الأبواب.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و عنه فی البحار 66- 268.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حدیثان.</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السرائر- 477.</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الأخلاق- 149.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60 من أبواب آداب التجارة.</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حدیث واحد.</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6- 309- 1، و أورده فی الحدیث 1 من الباب 12 من أبواب الأطعمة المباحة.</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الأطعمة المباحة.</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حدیثان.</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6- 314- 2، و المحاسن- 470- 460.</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6- 313- 1.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3- 350- 4232.</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المحاسن- 470- 461.</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حدیثان.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6- 318- 1.</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جعفر (هامش المخطوط) و کذلک المصدر.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المحاسن- 438- 289.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محسن المیثمی.</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61 من هذه الأبواب.</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9 أحادیث.</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6- 322- 3، و المحاسن- 407- 119.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6- 322- 4، و المحاسن- 406- 115.</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6- 322- 5، و المحاسن- 407- 122، و 123، و أورد ذیله عن السند الثانی فی الحدیث 2 من الباب 72 من أبواب الأطعمة المباحة.</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8- 164- 174.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6- 321- 1.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المحاسن- 406- 118 و فیه- عن القاسم بن یحیی، عن جده الحسن بن راشد، عن محمد ابن مسلم ... و رواه أیضا عن بعض أصحابنا، عن الأصمّ، عن حریز، عن محمّد بن مسلم.</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6- 322- 2.</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المحاسن- 405- 111.</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أعضاءها.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المحاسن- 406- 112، و أورده عن الکافی فی الحدیث 5 من الباب 56 من هذه الأبواب.</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المحاسن- 406- 117.</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المحاسن- 407- 121.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93 و فی الحدیث 12 من الباب 112 من هذه الأبواب، و فی الحدیث 43 من الباب 10 من أبواب الأطعمة المباحة.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حدیثان.</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4- 9- 4968، و أورده فی الحدیث 5 من الباب 7 من أبواب السجود.</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518- 1.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8 و 9 من الباب 7 من أبواب السجود، و فی الحدیث 2 من الباب 27 من أبواب ما یکتسب به.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حدیثان.</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المحاسن- 406- 113.</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3 أحادیث.</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نهک العظم- بالغ فی أکله" مجمع البحرین 5- 296".</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6- 322- 1.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(محمد بن) لیس فی المحاسن (هامش المخطوط).</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3- 350- 4230.</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المحاسن- 472- 466.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المحاسن- 472- 467.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المحاسن- 471- 465.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سجادة.</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15 حدیثا.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6- 326- 2، و المحاسن- 593- 108.</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6- 325- 1، و المحاسن- 593- 109.</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6- 326- 4، و المحاسن- 591- 100.</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الطعام (هامش المخطوط).</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التریاق (هامش المخطوط).</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3- 357- 4259.</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6- 326- 5، و المحاسن- 591- 101.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یحضر (هامش المخطوط).</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6- 326- 8، و المحاسن- 593- 112.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6- 326- 6، و المحاسن- 592- 103.</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أحمد المحسن المیثمی.</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مسکین بن عمار.</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4- 368- 5762.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المحاسن- 592- 104.</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592- 105.</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592- 106.</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593- 107.</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دفع أو رفع.</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593- 107 ذیل 107.</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المحاسن- 593- 107 ذیل 107.</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المحاسن- 593- 110.</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عن جده (علیه السلام).</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المحاسن- 593- 111.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المحاسن- 593- 110 ذیل 110.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المحاسن- 594- 113.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96 من هذه الأبواب، و فی الأحادیث 37 و 43 و 57 من الباب 10 و فی الباب 41 من أبواب الأطعمة المباحة.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4 أحادیث.</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6- 329- 5، و أورده فی الحدیث 5 من الباب 44 من أبواب الأطعمة المباحة.</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المحاسن- 485- 539.</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6- 329- 4.</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487- 554.</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6- 330- 12.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نختم به (هامش المخطوط).</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3- 357- 4258.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43- 45 من أبواب الأطعمة المباحة.</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10 من أبواب آداب الصائم، و فی الباب 95 من هذه الأبواب.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109 من أبواب الأطعمة المباحة.</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حدیثان.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المحاسن- 547- 867،.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استحباب أکل العنب حبة حبة فی الحدیث 57 من الباب 10 من أبواب الأطعمة المباحة.</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3 أحادیث.</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6- 351- 1، و المحاسن- 548- 873.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6- 351- 2.</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548- 872.</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القندی.</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المحاسن- 548- 872 ذیل 872.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29 و 43 و 45 و 46 من الباب 10 و فی الباب 84 من أبواب الأطعمة المباحة.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9 أحادیث.</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6- 352- 3.</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6- 353- 5.</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6- 353- 6.</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المحاسن- 540- 829.</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540- 829 ذیل 829.</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المحاسن- 541- 831 ذیل 831.</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المحاسن- 541- 831 ذیل 831.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المحاسن- 541- 832.</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الرماح.</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المحاسن- 541- 834.</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100 من هذه الأبواب، و فی الحدیث 40 من الباب 10 من أبواب الأطعمة المباحة.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87 من أبواب الأطعمة المباحة.</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9 أحادیث.</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6- 353- 7، المحاسن- 541- 835.</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الیهود و النصاری.</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6- 353- 9.</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المحاسن- 544- 850.</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المحاسن- 540- 826.</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المحاسن- 540- 827.</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المحاسن- 540- 828.</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المحاسن- 542- 836.</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المحاسن- 542- 837.</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المحاسن- 542- 838.</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الجرائح- 48.</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99 من هذه الأبواب.</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40 من الباب 10 من أبواب الأطعمة المباحة.</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5 أحادیث.</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4- 359- 5762، أورده فی الحدیث 9 من الباب 20 من أبواب المساکن، و قطعة منه فی الحدیث 14، و قطعة أخری منه فی الحدیث 18 من الباب 49 من أبواب جهاد النفس.</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المحاسن- 398- 76، أورده عن الخصال فی الحدیث 13، و عن الکافی فی الحدیث 10 من الباب 20 من أبواب المساکن.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398- 77.</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المحاسن- 399- 78.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المحاسن- 399- 78 ذیل 78، أورده فی الحدیث 2 من الباب 45 من هذه الأبواب.</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من أبواب مقدمات النکاح.</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4 أحادیث.</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6- 354- 11، المحاسن- 544- 847.</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6- 355- 16.</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النهیکی، عن عبید اللّه بن أحمد.</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المحاسن- 544- 851، و فیه- عن النهیکی، عن عبد اللّه بن محمّد.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المحاسن- 540- 825.</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المحاسن- 543- 845.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57 من أبواب صلاة الجمعة.</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حدیثان.</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6- 362- 2، المحاسن- 507- 652، أورده فی الحدیث 1 من الباب 104 من أبواب الأطعمة المباحة.</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6- 362- 1.</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المحاسن- 507- 651.</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112 من أبواب الأطعمة المباحة.</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11 حدیث.</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6- 376- 3، المحاسن- 559- 931.</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مالک بن عطیة.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3- 357- 4260.</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6- 376- 1، المحاسن- 558- 926.</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6- 376- 2، المحاسن- 558- 925، أورده فی الحدیث 6 من الباب 1 من أبواب السواک.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6- 376- 5، المحاسن- 559- 932.</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للثات (هامش المخطوط).</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6- 376- 5 ذیل 5.</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6- 376- 6، المحاسن- 560- 938.</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منه (هامش المخطوط).</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6- 376- 4.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أحمد بن عبد اللّه الأسدی.</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المحاسن- 563- 962.</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المحاسن- 558- 927.</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المحاسن- 564- 963.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المحاسن- 564- 963 ذیل 963.</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السرائر- 49- 9.</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4 من الباب 40 من هذه الأبواب.</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13 و 40 من الباب 1 من أبواب السواک، و فی الحدیث 5 من الباب 67 من أبواب آداب الحمام.</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105 و 106 و الحدیث 10 من الباب 112 من هذه الأبواب و فی الحدیث 57 من الباب 10 من أبواب الأطعمة المباحة.</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7 أحادیث.</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6- 377- 7، المحاسن- 564- 966 ذیل 966.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الشرائع- 533- 1.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6- 377- 8، المحاسن- 564- 968.</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6- 377- 9، المحاسن- 564- 967.</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6- 377- 10، المحاسن- 564- 965.</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6- 377- 11، المحاسن- 564- 969.</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320- 2، علل الشرائع- 533- 1.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الخصال- 63- 94.</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المحاسن- 564- 966.</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الأخلاق- 152.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6 أحادیث.</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6- 377- 2، المحاسن- 559- 936.</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6- 377- 3، المحاسن- 559- 934.</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استکن فاخرجه.</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6- 377- 1، المحاسن- 559- 935.</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6- 378- 4.</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الدبیلة- داء فی الجوف. (القاموس المحیط 3- 373).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3- 357- 4262.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المحاسن- 559- 933.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4 أحادیث.</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 طیب و فیه منفعة عجیبة فی القروح التی عسر اندمالها. (القاموس المحیط 1- 302).</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6- 379- 6.</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6- 378- 3.</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بن علیّ.</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6- 379- 4.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عثمان.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الخصال- 63- 91.</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المحاسن- 426- 232.</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المحاسن- 426- 233.</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المحاسن- 564- 970.</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4 أحادیث.</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6- 378- 1.</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المحاسن- 564- 971.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6- 378- 2، و أورد ذیله فی الحدیث 2 من الباب 59 من أبواب الأطعمة المحرمة.</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یوهی.</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1- 273- 7، و علل الشرائع- 283- 1.</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الخصال- 63- 92.</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حدیث واحد.</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3- 349- 4226، و أورده فی الحدیث 2 من الباب 30 من أبواب أحکام الدوابّ.</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6- 544- 6.</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أحکام الدوابّ.</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43 من الباب 10 من أبواب الأطعمة المباحة، و فی الباب 110 من هذه الأبواب.</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حدیث واحد.</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6- 545- 7، و أورده فی الحدیث 3 من الباب 30 من أبواب أحکام الدوابّ.</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و فی الحدیث 1 من الباب 48 من أبواب أحکام الدوابّ. و فی الباب 109 من هذه الأبواب.</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حدیثان.</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القران- أن تجمع ثمرتین فتاکلهما معا" الصحاح 6- 2181".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الشرائع- 519- 1.</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153- 206.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المحاسن- 442- 311.</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المحاسن- 442- 312.</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12 حدیثا.</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3- 359- 4270.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المحاسن- 459- 401.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4- 355- 5762، و الخصال 485- 60.</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(هامش المخطوط) و کذلک المصدر.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 و أورده فی الحدیث 1 من الباب 91 من أبواب الأطعمة المباحة.</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الخصال- 423- 23.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الأئمة- 29.</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الأئمة- 29، و أورده بتمامه عن الفقیه فی الحدیث 5 من الباب 32 من أبواب أحکام الملابس.</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المحاسن- 274- 383، و أورد ذیله فی الحدیث 7 من الباب 14 من أبواب الأشربة المباحة.</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المحاسن- 450- 362.</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المحاسن- 450- 363.</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یزید.</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الأولی- الکسب بالضم فالسکون- فضلة دهن السمسم، کذا فی المجمع.</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المحاسن- 450- 364.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المحاسن- 451- 364 ذیل الحدیث 364.</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المحاسن- 452- 366، و أورد نحوه عن الکافی و التهذیب فی الحدیث 1 من الباب 42 من أبواب الایمان.</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28 باختلاف.</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هذه الأبواب.</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أحادیث أبواب الأطعمة المباحة، و فی أبواب الأشربة المباحة.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183E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24</dc:title>
  <dc:description/>
  <dc:subject/>
  <cp:keywords/>
  <cp:category/>
  <cp:lastModifiedBy/>
  <dcterms:created xsi:type="dcterms:W3CDTF">2026-08-25T20:45:42+03:30</dcterms:created>
  <dcterms:modified xsi:type="dcterms:W3CDTF">2026-08-25T20:45:42+03:30</dcterms:modified>
</cp:coreProperties>
</file>

<file path=docProps/custom.xml><?xml version="1.0" encoding="utf-8"?>
<Properties xmlns="http://schemas.openxmlformats.org/officeDocument/2006/custom-properties" xmlns:vt="http://schemas.openxmlformats.org/officeDocument/2006/docPropsVTypes"/>
</file>