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3.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21.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زلال مودت امام 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31152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131154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131156_1280447820">
            <w:r>
              <w:rPr>
                <w:webHidden/>
                <w:rStyle w:val="IndexLink"/>
                <w:rtl w:val="true"/>
              </w:rPr>
              <w:t xml:space="preserve">شناسنامه حضرت امام رضا </w:t>
            </w:r>
            <w:r>
              <w:rPr>
                <w:rStyle w:val="IndexLink"/>
                <w:rtl w:val="true"/>
              </w:rPr>
              <w:t>(</w:t>
            </w:r>
            <w:r>
              <w:rPr>
                <w:rStyle w:val="IndexLink"/>
                <w:rtl w:val="true"/>
              </w:rPr>
              <w:t>علیه السلام</w:t>
            </w:r>
            <w:r>
              <w:rPr>
                <w:rStyle w:val="IndexLink"/>
                <w:rtl w:val="true"/>
              </w:rPr>
              <w:t>)</w:t>
              <w:tab/>
            </w:r>
            <w:r>
              <w:rPr>
                <w:rStyle w:val="IndexLink"/>
              </w:rPr>
              <w:t>7</w:t>
            </w:r>
          </w:hyperlink>
        </w:p>
        <w:p>
          <w:pPr>
            <w:pStyle w:val="Contents2"/>
            <w:tabs>
              <w:tab w:val="clear" w:pos="8743"/>
              <w:tab w:val="right" w:pos="9026" w:leader="dot"/>
            </w:tabs>
            <w:rPr/>
          </w:pPr>
          <w:hyperlink w:anchor="__RefHeading___Toc12131158_1280447820">
            <w:r>
              <w:rPr>
                <w:webHidden/>
                <w:rStyle w:val="IndexLink"/>
                <w:rtl w:val="true"/>
              </w:rPr>
              <w:t xml:space="preserve">از فضائل و کرامات حضرت امام رضا </w:t>
            </w:r>
            <w:r>
              <w:rPr>
                <w:rStyle w:val="IndexLink"/>
                <w:rtl w:val="true"/>
              </w:rPr>
              <w:t>(</w:t>
            </w:r>
            <w:r>
              <w:rPr>
                <w:rStyle w:val="IndexLink"/>
                <w:rtl w:val="true"/>
              </w:rPr>
              <w:t>علیه السلام</w:t>
            </w:r>
            <w:r>
              <w:rPr>
                <w:rStyle w:val="IndexLink"/>
                <w:rtl w:val="true"/>
              </w:rPr>
              <w:t>)</w:t>
              <w:tab/>
            </w:r>
            <w:r>
              <w:rPr>
                <w:rStyle w:val="IndexLink"/>
              </w:rPr>
              <w:t>9</w:t>
            </w:r>
          </w:hyperlink>
        </w:p>
        <w:p>
          <w:pPr>
            <w:pStyle w:val="Contents3"/>
            <w:tabs>
              <w:tab w:val="clear" w:pos="8459"/>
              <w:tab w:val="right" w:pos="9026" w:leader="dot"/>
            </w:tabs>
            <w:rPr/>
          </w:pPr>
          <w:hyperlink w:anchor="__RefHeading___Toc12131160_1280447820">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2131162_1280447820">
            <w:r>
              <w:rPr>
                <w:webHidden/>
                <w:rStyle w:val="IndexLink"/>
                <w:rtl w:val="true"/>
              </w:rPr>
              <w:t>دادرس و فریادرس امّت</w:t>
            </w:r>
            <w:r>
              <w:rPr>
                <w:rStyle w:val="IndexLink"/>
                <w:rtl w:val="true"/>
              </w:rPr>
              <w:tab/>
            </w:r>
            <w:r>
              <w:rPr>
                <w:rStyle w:val="IndexLink"/>
              </w:rPr>
              <w:t>9</w:t>
            </w:r>
          </w:hyperlink>
        </w:p>
        <w:p>
          <w:pPr>
            <w:pStyle w:val="Contents3"/>
            <w:tabs>
              <w:tab w:val="clear" w:pos="8459"/>
              <w:tab w:val="right" w:pos="9026" w:leader="dot"/>
            </w:tabs>
            <w:rPr/>
          </w:pPr>
          <w:hyperlink w:anchor="__RefHeading___Toc12131164_1280447820">
            <w:r>
              <w:rPr>
                <w:webHidden/>
                <w:rStyle w:val="IndexLink"/>
                <w:rtl w:val="true"/>
              </w:rPr>
              <w:t>عِطر عشق</w:t>
            </w:r>
            <w:r>
              <w:rPr>
                <w:rStyle w:val="IndexLink"/>
                <w:rtl w:val="true"/>
              </w:rPr>
              <w:tab/>
            </w:r>
            <w:r>
              <w:rPr>
                <w:rStyle w:val="IndexLink"/>
              </w:rPr>
              <w:t>11</w:t>
            </w:r>
          </w:hyperlink>
        </w:p>
        <w:p>
          <w:pPr>
            <w:pStyle w:val="Contents3"/>
            <w:tabs>
              <w:tab w:val="clear" w:pos="8459"/>
              <w:tab w:val="right" w:pos="9026" w:leader="dot"/>
            </w:tabs>
            <w:rPr/>
          </w:pPr>
          <w:hyperlink w:anchor="__RefHeading___Toc12131166_1280447820">
            <w:r>
              <w:rPr>
                <w:webHidden/>
                <w:rStyle w:val="IndexLink"/>
                <w:rtl w:val="true"/>
              </w:rPr>
              <w:t>هدیّۀ معنوی</w:t>
            </w:r>
            <w:r>
              <w:rPr>
                <w:rStyle w:val="IndexLink"/>
                <w:rtl w:val="true"/>
              </w:rPr>
              <w:tab/>
            </w:r>
            <w:r>
              <w:rPr>
                <w:rStyle w:val="IndexLink"/>
              </w:rPr>
              <w:t>13</w:t>
            </w:r>
          </w:hyperlink>
        </w:p>
        <w:p>
          <w:pPr>
            <w:pStyle w:val="Contents3"/>
            <w:tabs>
              <w:tab w:val="clear" w:pos="8459"/>
              <w:tab w:val="right" w:pos="9026" w:leader="dot"/>
            </w:tabs>
            <w:rPr/>
          </w:pPr>
          <w:hyperlink w:anchor="__RefHeading___Toc12131168_1280447820">
            <w:r>
              <w:rPr>
                <w:webHidden/>
                <w:rStyle w:val="IndexLink"/>
                <w:rtl w:val="true"/>
              </w:rPr>
              <w:t>گنج‌آفرین</w:t>
            </w:r>
            <w:r>
              <w:rPr>
                <w:rStyle w:val="IndexLink"/>
                <w:rtl w:val="true"/>
              </w:rPr>
              <w:tab/>
            </w:r>
            <w:r>
              <w:rPr>
                <w:rStyle w:val="IndexLink"/>
              </w:rPr>
              <w:t>13</w:t>
            </w:r>
          </w:hyperlink>
        </w:p>
        <w:p>
          <w:pPr>
            <w:pStyle w:val="Contents3"/>
            <w:tabs>
              <w:tab w:val="clear" w:pos="8459"/>
              <w:tab w:val="right" w:pos="9026" w:leader="dot"/>
            </w:tabs>
            <w:rPr/>
          </w:pPr>
          <w:hyperlink w:anchor="__RefHeading___Toc12131170_1280447820">
            <w:r>
              <w:rPr>
                <w:webHidden/>
                <w:rStyle w:val="IndexLink"/>
                <w:rtl w:val="true"/>
              </w:rPr>
              <w:t>رفع شبهه</w:t>
            </w:r>
            <w:r>
              <w:rPr>
                <w:rStyle w:val="IndexLink"/>
                <w:rtl w:val="true"/>
              </w:rPr>
              <w:tab/>
            </w:r>
            <w:r>
              <w:rPr>
                <w:rStyle w:val="IndexLink"/>
              </w:rPr>
              <w:t>14</w:t>
            </w:r>
          </w:hyperlink>
        </w:p>
        <w:p>
          <w:pPr>
            <w:pStyle w:val="Contents3"/>
            <w:tabs>
              <w:tab w:val="clear" w:pos="8459"/>
              <w:tab w:val="right" w:pos="9026" w:leader="dot"/>
            </w:tabs>
            <w:rPr/>
          </w:pPr>
          <w:hyperlink w:anchor="__RefHeading___Toc12131172_1280447820">
            <w:r>
              <w:rPr>
                <w:webHidden/>
                <w:rStyle w:val="IndexLink"/>
                <w:rtl w:val="true"/>
              </w:rPr>
              <w:t>محبّت</w:t>
            </w:r>
            <w:r>
              <w:rPr>
                <w:rStyle w:val="IndexLink"/>
                <w:rtl w:val="true"/>
              </w:rPr>
              <w:tab/>
            </w:r>
            <w:r>
              <w:rPr>
                <w:rStyle w:val="IndexLink"/>
              </w:rPr>
              <w:t>15</w:t>
            </w:r>
          </w:hyperlink>
        </w:p>
        <w:p>
          <w:pPr>
            <w:pStyle w:val="Contents3"/>
            <w:tabs>
              <w:tab w:val="clear" w:pos="8459"/>
              <w:tab w:val="right" w:pos="9026" w:leader="dot"/>
            </w:tabs>
            <w:rPr/>
          </w:pPr>
          <w:hyperlink w:anchor="__RefHeading___Toc12131174_1280447820">
            <w:r>
              <w:rPr>
                <w:webHidden/>
                <w:rStyle w:val="IndexLink"/>
                <w:rtl w:val="true"/>
              </w:rPr>
              <w:t>لطف و عنایت به شیعیان</w:t>
            </w:r>
            <w:r>
              <w:rPr>
                <w:rStyle w:val="IndexLink"/>
                <w:rtl w:val="true"/>
              </w:rPr>
              <w:tab/>
            </w:r>
            <w:r>
              <w:rPr>
                <w:rStyle w:val="IndexLink"/>
              </w:rPr>
              <w:t>16</w:t>
            </w:r>
          </w:hyperlink>
        </w:p>
        <w:p>
          <w:pPr>
            <w:pStyle w:val="Contents3"/>
            <w:tabs>
              <w:tab w:val="clear" w:pos="8459"/>
              <w:tab w:val="right" w:pos="9026" w:leader="dot"/>
            </w:tabs>
            <w:rPr/>
          </w:pPr>
          <w:hyperlink w:anchor="__RefHeading___Toc12131176_1280447820">
            <w:r>
              <w:rPr>
                <w:webHidden/>
                <w:rStyle w:val="IndexLink"/>
                <w:rtl w:val="true"/>
              </w:rPr>
              <w:t>خدمت متواضعانه</w:t>
            </w:r>
            <w:r>
              <w:rPr>
                <w:rStyle w:val="IndexLink"/>
                <w:rtl w:val="true"/>
              </w:rPr>
              <w:tab/>
            </w:r>
            <w:r>
              <w:rPr>
                <w:rStyle w:val="IndexLink"/>
              </w:rPr>
              <w:t>18</w:t>
            </w:r>
          </w:hyperlink>
        </w:p>
        <w:p>
          <w:pPr>
            <w:pStyle w:val="Contents3"/>
            <w:tabs>
              <w:tab w:val="clear" w:pos="8459"/>
              <w:tab w:val="right" w:pos="9026" w:leader="dot"/>
            </w:tabs>
            <w:rPr/>
          </w:pPr>
          <w:hyperlink w:anchor="__RefHeading___Toc12131178_1280447820">
            <w:r>
              <w:rPr>
                <w:webHidden/>
                <w:rStyle w:val="IndexLink"/>
                <w:rtl w:val="true"/>
              </w:rPr>
              <w:t>بخشش تمام اموال</w:t>
            </w:r>
            <w:r>
              <w:rPr>
                <w:rStyle w:val="IndexLink"/>
                <w:rtl w:val="true"/>
              </w:rPr>
              <w:tab/>
            </w:r>
            <w:r>
              <w:rPr>
                <w:rStyle w:val="IndexLink"/>
              </w:rPr>
              <w:t>19</w:t>
            </w:r>
          </w:hyperlink>
        </w:p>
        <w:p>
          <w:pPr>
            <w:pStyle w:val="Contents3"/>
            <w:tabs>
              <w:tab w:val="clear" w:pos="8459"/>
              <w:tab w:val="right" w:pos="9026" w:leader="dot"/>
            </w:tabs>
            <w:rPr/>
          </w:pPr>
          <w:hyperlink w:anchor="__RefHeading___Toc12131180_1280447820">
            <w:r>
              <w:rPr>
                <w:webHidden/>
                <w:rStyle w:val="IndexLink"/>
                <w:rtl w:val="true"/>
              </w:rPr>
              <w:t>احساس یگانگی با غلام سیاه</w:t>
            </w:r>
            <w:r>
              <w:rPr>
                <w:rStyle w:val="IndexLink"/>
                <w:rtl w:val="true"/>
              </w:rPr>
              <w:tab/>
            </w:r>
            <w:r>
              <w:rPr>
                <w:rStyle w:val="IndexLink"/>
              </w:rPr>
              <w:t>19</w:t>
            </w:r>
          </w:hyperlink>
        </w:p>
        <w:p>
          <w:pPr>
            <w:pStyle w:val="Contents3"/>
            <w:tabs>
              <w:tab w:val="clear" w:pos="8459"/>
              <w:tab w:val="right" w:pos="9026" w:leader="dot"/>
            </w:tabs>
            <w:rPr/>
          </w:pPr>
          <w:hyperlink w:anchor="__RefHeading___Toc12131182_1280447820">
            <w:r>
              <w:rPr>
                <w:webHidden/>
                <w:rStyle w:val="IndexLink"/>
                <w:rtl w:val="true"/>
              </w:rPr>
              <w:t>توجّه به ظرفیّت افراد</w:t>
            </w:r>
            <w:r>
              <w:rPr>
                <w:rStyle w:val="IndexLink"/>
                <w:rtl w:val="true"/>
              </w:rPr>
              <w:tab/>
            </w:r>
            <w:r>
              <w:rPr>
                <w:rStyle w:val="IndexLink"/>
              </w:rPr>
              <w:t>20</w:t>
            </w:r>
          </w:hyperlink>
        </w:p>
        <w:p>
          <w:pPr>
            <w:pStyle w:val="Contents3"/>
            <w:tabs>
              <w:tab w:val="clear" w:pos="8459"/>
              <w:tab w:val="right" w:pos="9026" w:leader="dot"/>
            </w:tabs>
            <w:rPr/>
          </w:pPr>
          <w:hyperlink w:anchor="__RefHeading___Toc12131184_1280447820">
            <w:r>
              <w:rPr>
                <w:webHidden/>
                <w:rStyle w:val="IndexLink"/>
                <w:rtl w:val="true"/>
              </w:rPr>
              <w:t xml:space="preserve">ابراهیم </w:t>
            </w:r>
            <w:r>
              <w:rPr>
                <w:rStyle w:val="IndexLink"/>
                <w:rtl w:val="true"/>
              </w:rPr>
              <w:t>(</w:t>
            </w:r>
            <w:r>
              <w:rPr>
                <w:rStyle w:val="IndexLink"/>
                <w:rtl w:val="true"/>
              </w:rPr>
              <w:t>علیه السلام</w:t>
            </w:r>
            <w:r>
              <w:rPr>
                <w:rStyle w:val="IndexLink"/>
                <w:rtl w:val="true"/>
              </w:rPr>
              <w:t>)</w:t>
            </w:r>
            <w:r>
              <w:rPr>
                <w:rStyle w:val="IndexLink"/>
                <w:rtl w:val="true"/>
              </w:rPr>
              <w:t xml:space="preserve">در آرزوی وصال ائمّه </w:t>
            </w:r>
            <w:r>
              <w:rPr>
                <w:rStyle w:val="IndexLink"/>
                <w:rtl w:val="true"/>
              </w:rPr>
              <w:t>(</w:t>
            </w:r>
            <w:r>
              <w:rPr>
                <w:rStyle w:val="IndexLink"/>
                <w:rtl w:val="true"/>
              </w:rPr>
              <w:t>علیهم السلام</w:t>
            </w:r>
            <w:r>
              <w:rPr>
                <w:rStyle w:val="IndexLink"/>
                <w:rtl w:val="true"/>
              </w:rPr>
              <w:t>)</w:t>
              <w:tab/>
            </w:r>
            <w:r>
              <w:rPr>
                <w:rStyle w:val="IndexLink"/>
              </w:rPr>
              <w:t>21</w:t>
            </w:r>
          </w:hyperlink>
        </w:p>
        <w:p>
          <w:pPr>
            <w:pStyle w:val="Contents3"/>
            <w:tabs>
              <w:tab w:val="clear" w:pos="8459"/>
              <w:tab w:val="right" w:pos="9026" w:leader="dot"/>
            </w:tabs>
            <w:rPr/>
          </w:pPr>
          <w:hyperlink w:anchor="__RefHeading___Toc12131186_1280447820">
            <w:r>
              <w:rPr>
                <w:webHidden/>
                <w:rStyle w:val="IndexLink"/>
                <w:rtl w:val="true"/>
              </w:rPr>
              <w:t xml:space="preserve">مقام عارف حضرت </w:t>
            </w:r>
            <w:r>
              <w:rPr>
                <w:rStyle w:val="IndexLink"/>
                <w:rtl w:val="true"/>
              </w:rPr>
              <w:t>(</w:t>
            </w:r>
            <w:r>
              <w:rPr>
                <w:rStyle w:val="IndexLink"/>
                <w:rtl w:val="true"/>
              </w:rPr>
              <w:t>علیه السلام</w:t>
            </w:r>
            <w:r>
              <w:rPr>
                <w:rStyle w:val="IndexLink"/>
                <w:rtl w:val="true"/>
              </w:rPr>
              <w:t>)</w:t>
              <w:tab/>
            </w:r>
            <w:r>
              <w:rPr>
                <w:rStyle w:val="IndexLink"/>
              </w:rPr>
              <w:t>21</w:t>
            </w:r>
          </w:hyperlink>
        </w:p>
        <w:p>
          <w:pPr>
            <w:pStyle w:val="Contents3"/>
            <w:tabs>
              <w:tab w:val="clear" w:pos="8459"/>
              <w:tab w:val="right" w:pos="9026" w:leader="dot"/>
            </w:tabs>
            <w:rPr/>
          </w:pPr>
          <w:hyperlink w:anchor="__RefHeading___Toc12131188_1280447820">
            <w:r>
              <w:rPr>
                <w:webHidden/>
                <w:rStyle w:val="IndexLink"/>
                <w:rtl w:val="true"/>
              </w:rPr>
              <w:t>کیمیای نظر</w:t>
            </w:r>
            <w:r>
              <w:rPr>
                <w:rStyle w:val="IndexLink"/>
                <w:rtl w:val="true"/>
              </w:rPr>
              <w:tab/>
            </w:r>
            <w:r>
              <w:rPr>
                <w:rStyle w:val="IndexLink"/>
              </w:rPr>
              <w:t>23</w:t>
            </w:r>
          </w:hyperlink>
        </w:p>
        <w:p>
          <w:pPr>
            <w:pStyle w:val="Contents3"/>
            <w:tabs>
              <w:tab w:val="clear" w:pos="8459"/>
              <w:tab w:val="right" w:pos="9026" w:leader="dot"/>
            </w:tabs>
            <w:rPr/>
          </w:pPr>
          <w:hyperlink w:anchor="__RefHeading___Toc12131190_1280447820">
            <w:r>
              <w:rPr>
                <w:webHidden/>
                <w:rStyle w:val="IndexLink"/>
                <w:rtl w:val="true"/>
              </w:rPr>
              <w:t>مشکل‌گشا</w:t>
            </w:r>
            <w:r>
              <w:rPr>
                <w:rStyle w:val="IndexLink"/>
                <w:rtl w:val="true"/>
              </w:rPr>
              <w:tab/>
            </w:r>
            <w:r>
              <w:rPr>
                <w:rStyle w:val="IndexLink"/>
              </w:rPr>
              <w:t>24</w:t>
            </w:r>
          </w:hyperlink>
        </w:p>
        <w:p>
          <w:pPr>
            <w:pStyle w:val="Contents3"/>
            <w:tabs>
              <w:tab w:val="clear" w:pos="8459"/>
              <w:tab w:val="right" w:pos="9026" w:leader="dot"/>
            </w:tabs>
            <w:rPr/>
          </w:pPr>
          <w:hyperlink w:anchor="__RefHeading___Toc12131192_1280447820">
            <w:r>
              <w:rPr>
                <w:webHidden/>
                <w:rStyle w:val="IndexLink"/>
                <w:rtl w:val="true"/>
              </w:rPr>
              <w:t>عطای کریمانه</w:t>
            </w:r>
            <w:r>
              <w:rPr>
                <w:rStyle w:val="IndexLink"/>
                <w:rtl w:val="true"/>
              </w:rPr>
              <w:tab/>
            </w:r>
            <w:r>
              <w:rPr>
                <w:rStyle w:val="IndexLink"/>
              </w:rPr>
              <w:t>25</w:t>
            </w:r>
          </w:hyperlink>
        </w:p>
        <w:p>
          <w:pPr>
            <w:pStyle w:val="Contents3"/>
            <w:tabs>
              <w:tab w:val="clear" w:pos="8459"/>
              <w:tab w:val="right" w:pos="9026" w:leader="dot"/>
            </w:tabs>
            <w:rPr/>
          </w:pPr>
          <w:hyperlink w:anchor="__RefHeading___Toc12131194_1280447820">
            <w:r>
              <w:rPr>
                <w:webHidden/>
                <w:rStyle w:val="IndexLink"/>
                <w:rtl w:val="true"/>
              </w:rPr>
              <w:t>بادام شفابخش</w:t>
            </w:r>
            <w:r>
              <w:rPr>
                <w:rStyle w:val="IndexLink"/>
                <w:rtl w:val="true"/>
              </w:rPr>
              <w:tab/>
            </w:r>
            <w:r>
              <w:rPr>
                <w:rStyle w:val="IndexLink"/>
              </w:rPr>
              <w:t>26</w:t>
            </w:r>
          </w:hyperlink>
        </w:p>
        <w:p>
          <w:pPr>
            <w:pStyle w:val="Contents3"/>
            <w:tabs>
              <w:tab w:val="clear" w:pos="8459"/>
              <w:tab w:val="right" w:pos="9026" w:leader="dot"/>
            </w:tabs>
            <w:rPr/>
          </w:pPr>
          <w:hyperlink w:anchor="__RefHeading___Toc12131196_1280447820">
            <w:r>
              <w:rPr>
                <w:webHidden/>
                <w:rStyle w:val="IndexLink"/>
                <w:rtl w:val="true"/>
              </w:rPr>
              <w:t>اِشراف تامّ</w:t>
            </w:r>
            <w:r>
              <w:rPr>
                <w:rStyle w:val="IndexLink"/>
                <w:rtl w:val="true"/>
              </w:rPr>
              <w:tab/>
            </w:r>
            <w:r>
              <w:rPr>
                <w:rStyle w:val="IndexLink"/>
              </w:rPr>
              <w:t>28</w:t>
            </w:r>
          </w:hyperlink>
        </w:p>
        <w:p>
          <w:pPr>
            <w:pStyle w:val="Contents3"/>
            <w:tabs>
              <w:tab w:val="clear" w:pos="8459"/>
              <w:tab w:val="right" w:pos="9026" w:leader="dot"/>
            </w:tabs>
            <w:rPr/>
          </w:pPr>
          <w:hyperlink w:anchor="__RefHeading___Toc12131198_1280447820">
            <w:r>
              <w:rPr>
                <w:webHidden/>
                <w:rStyle w:val="IndexLink"/>
                <w:rtl w:val="true"/>
              </w:rPr>
              <w:t>آن‌چه خواهی بپرس</w:t>
            </w:r>
            <w:r>
              <w:rPr>
                <w:rStyle w:val="IndexLink"/>
                <w:rtl w:val="true"/>
              </w:rPr>
              <w:tab/>
            </w:r>
            <w:r>
              <w:rPr>
                <w:rStyle w:val="IndexLink"/>
              </w:rPr>
              <w:t>28</w:t>
            </w:r>
          </w:hyperlink>
        </w:p>
        <w:p>
          <w:pPr>
            <w:pStyle w:val="Contents3"/>
            <w:tabs>
              <w:tab w:val="clear" w:pos="8459"/>
              <w:tab w:val="right" w:pos="9026" w:leader="dot"/>
            </w:tabs>
            <w:rPr/>
          </w:pPr>
          <w:hyperlink w:anchor="__RefHeading___Toc12131200_1280447820">
            <w:r>
              <w:rPr>
                <w:webHidden/>
                <w:rStyle w:val="IndexLink"/>
                <w:rtl w:val="true"/>
              </w:rPr>
              <w:t>کمک توأم با حفظ آبرو</w:t>
            </w:r>
            <w:r>
              <w:rPr>
                <w:rStyle w:val="IndexLink"/>
                <w:rtl w:val="true"/>
              </w:rPr>
              <w:tab/>
            </w:r>
            <w:r>
              <w:rPr>
                <w:rStyle w:val="IndexLink"/>
              </w:rPr>
              <w:t>29</w:t>
            </w:r>
          </w:hyperlink>
        </w:p>
        <w:p>
          <w:pPr>
            <w:pStyle w:val="Contents3"/>
            <w:tabs>
              <w:tab w:val="clear" w:pos="8459"/>
              <w:tab w:val="right" w:pos="9026" w:leader="dot"/>
            </w:tabs>
            <w:rPr/>
          </w:pPr>
          <w:hyperlink w:anchor="__RefHeading___Toc12131202_1280447820">
            <w:r>
              <w:rPr>
                <w:webHidden/>
                <w:rStyle w:val="IndexLink"/>
                <w:rtl w:val="true"/>
              </w:rPr>
              <w:t>هنگام احتضار شیعیان</w:t>
            </w:r>
            <w:r>
              <w:rPr>
                <w:rStyle w:val="IndexLink"/>
                <w:rtl w:val="true"/>
              </w:rPr>
              <w:tab/>
            </w:r>
            <w:r>
              <w:rPr>
                <w:rStyle w:val="IndexLink"/>
              </w:rPr>
              <w:t>31</w:t>
            </w:r>
          </w:hyperlink>
        </w:p>
        <w:p>
          <w:pPr>
            <w:pStyle w:val="Contents3"/>
            <w:tabs>
              <w:tab w:val="clear" w:pos="8459"/>
              <w:tab w:val="right" w:pos="9026" w:leader="dot"/>
            </w:tabs>
            <w:rPr/>
          </w:pPr>
          <w:hyperlink w:anchor="__RefHeading___Toc12131204_1280447820">
            <w:r>
              <w:rPr>
                <w:webHidden/>
                <w:rStyle w:val="IndexLink"/>
                <w:rtl w:val="true"/>
              </w:rPr>
              <w:t>حکمتی منظوم</w:t>
            </w:r>
            <w:r>
              <w:rPr>
                <w:rStyle w:val="IndexLink"/>
                <w:rtl w:val="true"/>
              </w:rPr>
              <w:tab/>
            </w:r>
            <w:r>
              <w:rPr>
                <w:rStyle w:val="IndexLink"/>
              </w:rPr>
              <w:t>34</w:t>
            </w:r>
          </w:hyperlink>
        </w:p>
        <w:p>
          <w:pPr>
            <w:pStyle w:val="Contents3"/>
            <w:tabs>
              <w:tab w:val="clear" w:pos="8459"/>
              <w:tab w:val="right" w:pos="9026" w:leader="dot"/>
            </w:tabs>
            <w:rPr/>
          </w:pPr>
          <w:hyperlink w:anchor="__RefHeading___Toc12131206_1280447820">
            <w:r>
              <w:rPr>
                <w:webHidden/>
                <w:rStyle w:val="IndexLink"/>
                <w:rtl w:val="true"/>
              </w:rPr>
              <w:t>آگاه از ضمائر</w:t>
            </w:r>
            <w:r>
              <w:rPr>
                <w:rStyle w:val="IndexLink"/>
                <w:rtl w:val="true"/>
              </w:rPr>
              <w:tab/>
            </w:r>
            <w:r>
              <w:rPr>
                <w:rStyle w:val="IndexLink"/>
              </w:rPr>
              <w:t>35</w:t>
            </w:r>
          </w:hyperlink>
        </w:p>
        <w:p>
          <w:pPr>
            <w:pStyle w:val="Contents3"/>
            <w:tabs>
              <w:tab w:val="clear" w:pos="8459"/>
              <w:tab w:val="right" w:pos="9026" w:leader="dot"/>
            </w:tabs>
            <w:rPr/>
          </w:pPr>
          <w:hyperlink w:anchor="__RefHeading___Toc12131208_1280447820">
            <w:r>
              <w:rPr>
                <w:webHidden/>
                <w:rStyle w:val="IndexLink"/>
                <w:rtl w:val="true"/>
              </w:rPr>
              <w:t xml:space="preserve">مانند رسول الله </w:t>
            </w:r>
            <w:r>
              <w:rPr>
                <w:rStyle w:val="IndexLink"/>
              </w:rPr>
              <w:t></w:t>
            </w:r>
            <w:r>
              <w:rPr>
                <w:rStyle w:val="IndexLink"/>
                <w:rtl w:val="true"/>
              </w:rPr>
              <w:tab/>
            </w:r>
            <w:r>
              <w:rPr>
                <w:rStyle w:val="IndexLink"/>
              </w:rPr>
              <w:t>35</w:t>
            </w:r>
          </w:hyperlink>
        </w:p>
        <w:p>
          <w:pPr>
            <w:pStyle w:val="Contents3"/>
            <w:tabs>
              <w:tab w:val="clear" w:pos="8459"/>
              <w:tab w:val="right" w:pos="9026" w:leader="dot"/>
            </w:tabs>
            <w:rPr/>
          </w:pPr>
          <w:hyperlink w:anchor="__RefHeading___Toc12131210_1280447820">
            <w:r>
              <w:rPr>
                <w:webHidden/>
                <w:rStyle w:val="IndexLink"/>
                <w:rtl w:val="true"/>
              </w:rPr>
              <w:t xml:space="preserve">از اخلاق رضوی </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12131212_1280447820">
            <w:r>
              <w:rPr>
                <w:webHidden/>
                <w:rStyle w:val="IndexLink"/>
                <w:rtl w:val="true"/>
              </w:rPr>
              <w:t>عرضۀ اعمال در هر روز</w:t>
            </w:r>
            <w:r>
              <w:rPr>
                <w:rStyle w:val="IndexLink"/>
                <w:rtl w:val="true"/>
              </w:rPr>
              <w:tab/>
            </w:r>
            <w:r>
              <w:rPr>
                <w:rStyle w:val="IndexLink"/>
              </w:rPr>
              <w:t>39</w:t>
            </w:r>
          </w:hyperlink>
        </w:p>
        <w:p>
          <w:pPr>
            <w:pStyle w:val="Contents3"/>
            <w:tabs>
              <w:tab w:val="clear" w:pos="8459"/>
              <w:tab w:val="right" w:pos="9026" w:leader="dot"/>
            </w:tabs>
            <w:rPr/>
          </w:pPr>
          <w:hyperlink w:anchor="__RefHeading___Toc12131214_1280447820">
            <w:r>
              <w:rPr>
                <w:webHidden/>
                <w:rStyle w:val="IndexLink"/>
                <w:rtl w:val="true"/>
              </w:rPr>
              <w:t>خیرخواهی برای دشمن</w:t>
            </w:r>
            <w:r>
              <w:rPr>
                <w:rStyle w:val="IndexLink"/>
                <w:rtl w:val="true"/>
              </w:rPr>
              <w:tab/>
            </w:r>
            <w:r>
              <w:rPr>
                <w:rStyle w:val="IndexLink"/>
              </w:rPr>
              <w:t>39</w:t>
            </w:r>
          </w:hyperlink>
        </w:p>
        <w:p>
          <w:pPr>
            <w:pStyle w:val="Contents3"/>
            <w:tabs>
              <w:tab w:val="clear" w:pos="8459"/>
              <w:tab w:val="right" w:pos="9026" w:leader="dot"/>
            </w:tabs>
            <w:rPr/>
          </w:pPr>
          <w:hyperlink w:anchor="__RefHeading___Toc12131216_1280447820">
            <w:r>
              <w:rPr>
                <w:webHidden/>
                <w:rStyle w:val="IndexLink"/>
                <w:rtl w:val="true"/>
              </w:rPr>
              <w:t xml:space="preserve">مجلس اهل بیت </w:t>
            </w:r>
            <w:r>
              <w:rPr>
                <w:rStyle w:val="IndexLink"/>
                <w:rtl w:val="true"/>
              </w:rPr>
              <w:t>(</w:t>
            </w:r>
            <w:r>
              <w:rPr>
                <w:rStyle w:val="IndexLink"/>
                <w:rtl w:val="true"/>
              </w:rPr>
              <w:t>علیهم السلام</w:t>
            </w:r>
            <w:r>
              <w:rPr>
                <w:rStyle w:val="IndexLink"/>
                <w:rtl w:val="true"/>
              </w:rPr>
              <w:t>)</w:t>
              <w:tab/>
            </w:r>
            <w:r>
              <w:rPr>
                <w:rStyle w:val="IndexLink"/>
              </w:rPr>
              <w:t>41</w:t>
            </w:r>
          </w:hyperlink>
        </w:p>
        <w:p>
          <w:pPr>
            <w:pStyle w:val="Contents3"/>
            <w:tabs>
              <w:tab w:val="clear" w:pos="8459"/>
              <w:tab w:val="right" w:pos="9026" w:leader="dot"/>
            </w:tabs>
            <w:rPr/>
          </w:pPr>
          <w:hyperlink w:anchor="__RefHeading___Toc12131218_1280447820">
            <w:r>
              <w:rPr>
                <w:webHidden/>
                <w:rStyle w:val="IndexLink"/>
                <w:rtl w:val="true"/>
              </w:rPr>
              <w:t>هنر در خدمت اهل بیت</w:t>
            </w:r>
            <w:r>
              <w:rPr>
                <w:rStyle w:val="IndexLink"/>
                <w:rtl w:val="true"/>
              </w:rPr>
              <w:t>: (</w:t>
            </w:r>
            <w:r>
              <w:rPr>
                <w:rStyle w:val="IndexLink"/>
                <w:rtl w:val="true"/>
              </w:rPr>
              <w:t>علیهم السلام</w:t>
            </w:r>
            <w:r>
              <w:rPr>
                <w:rStyle w:val="IndexLink"/>
                <w:rtl w:val="true"/>
              </w:rPr>
              <w:t>)</w:t>
              <w:tab/>
            </w:r>
            <w:r>
              <w:rPr>
                <w:rStyle w:val="IndexLink"/>
              </w:rPr>
              <w:t>41</w:t>
            </w:r>
          </w:hyperlink>
        </w:p>
        <w:p>
          <w:pPr>
            <w:pStyle w:val="Contents3"/>
            <w:tabs>
              <w:tab w:val="clear" w:pos="8459"/>
              <w:tab w:val="right" w:pos="9026" w:leader="dot"/>
            </w:tabs>
            <w:rPr/>
          </w:pPr>
          <w:hyperlink w:anchor="__RefHeading___Toc12131220_1280447820">
            <w:r>
              <w:rPr>
                <w:webHidden/>
                <w:rStyle w:val="IndexLink"/>
                <w:rtl w:val="true"/>
              </w:rPr>
              <w:t xml:space="preserve">قرب و منزلت زائر حضرت </w:t>
            </w:r>
            <w:r>
              <w:rPr>
                <w:rStyle w:val="IndexLink"/>
                <w:rtl w:val="true"/>
              </w:rPr>
              <w:t>(</w:t>
            </w:r>
            <w:r>
              <w:rPr>
                <w:rStyle w:val="IndexLink"/>
                <w:rtl w:val="true"/>
              </w:rPr>
              <w:t>علیه السلام</w:t>
            </w:r>
            <w:r>
              <w:rPr>
                <w:rStyle w:val="IndexLink"/>
                <w:rtl w:val="true"/>
              </w:rPr>
              <w:t>)</w:t>
              <w:tab/>
            </w:r>
            <w:r>
              <w:rPr>
                <w:rStyle w:val="IndexLink"/>
              </w:rPr>
              <w:t>43</w:t>
            </w:r>
          </w:hyperlink>
        </w:p>
        <w:p>
          <w:pPr>
            <w:pStyle w:val="Contents2"/>
            <w:tabs>
              <w:tab w:val="clear" w:pos="8743"/>
              <w:tab w:val="right" w:pos="9026" w:leader="dot"/>
            </w:tabs>
            <w:rPr/>
          </w:pPr>
          <w:hyperlink w:anchor="__RefHeading___Toc12131222_1280447820">
            <w:r>
              <w:rPr>
                <w:webHidden/>
                <w:rStyle w:val="IndexLink"/>
                <w:rtl w:val="true"/>
              </w:rPr>
              <w:t xml:space="preserve">چند هدیّه آسمانی از حضرت امام رضا </w:t>
            </w:r>
            <w:r>
              <w:rPr>
                <w:rStyle w:val="IndexLink"/>
                <w:rtl w:val="true"/>
              </w:rPr>
              <w:t>(</w:t>
            </w:r>
            <w:r>
              <w:rPr>
                <w:rStyle w:val="IndexLink"/>
                <w:rtl w:val="true"/>
              </w:rPr>
              <w:t>علیه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12131224_1280447820">
            <w:r>
              <w:rPr>
                <w:webHidden/>
                <w:rStyle w:val="IndexLink"/>
                <w:rtl w:val="true"/>
              </w:rPr>
              <w:t>عرفان امامت</w:t>
            </w:r>
            <w:r>
              <w:rPr>
                <w:rStyle w:val="IndexLink"/>
                <w:rtl w:val="true"/>
              </w:rPr>
              <w:tab/>
            </w:r>
            <w:r>
              <w:rPr>
                <w:rStyle w:val="IndexLink"/>
              </w:rPr>
              <w:t>45</w:t>
            </w:r>
          </w:hyperlink>
        </w:p>
        <w:p>
          <w:pPr>
            <w:pStyle w:val="Contents3"/>
            <w:tabs>
              <w:tab w:val="clear" w:pos="8459"/>
              <w:tab w:val="right" w:pos="9026" w:leader="dot"/>
            </w:tabs>
            <w:rPr/>
          </w:pPr>
          <w:hyperlink w:anchor="__RefHeading___Toc12131226_1280447820">
            <w:r>
              <w:rPr>
                <w:webHidden/>
                <w:rStyle w:val="IndexLink"/>
                <w:rtl w:val="true"/>
              </w:rPr>
              <w:t>نماز اوّل وقت</w:t>
            </w:r>
            <w:r>
              <w:rPr>
                <w:rStyle w:val="IndexLink"/>
                <w:rtl w:val="true"/>
              </w:rPr>
              <w:tab/>
            </w:r>
            <w:r>
              <w:rPr>
                <w:rStyle w:val="IndexLink"/>
              </w:rPr>
              <w:t>45</w:t>
            </w:r>
          </w:hyperlink>
        </w:p>
        <w:p>
          <w:pPr>
            <w:pStyle w:val="Contents3"/>
            <w:tabs>
              <w:tab w:val="clear" w:pos="8459"/>
              <w:tab w:val="right" w:pos="9026" w:leader="dot"/>
            </w:tabs>
            <w:rPr/>
          </w:pPr>
          <w:hyperlink w:anchor="__RefHeading___Toc12131228_1280447820">
            <w:r>
              <w:rPr>
                <w:webHidden/>
                <w:rStyle w:val="IndexLink"/>
                <w:rtl w:val="true"/>
              </w:rPr>
              <w:t>تفکّر و اندیشه</w:t>
            </w:r>
            <w:r>
              <w:rPr>
                <w:rStyle w:val="IndexLink"/>
                <w:rtl w:val="true"/>
              </w:rPr>
              <w:tab/>
            </w:r>
            <w:r>
              <w:rPr>
                <w:rStyle w:val="IndexLink"/>
              </w:rPr>
              <w:t>46</w:t>
            </w:r>
          </w:hyperlink>
        </w:p>
        <w:p>
          <w:pPr>
            <w:pStyle w:val="Contents3"/>
            <w:tabs>
              <w:tab w:val="clear" w:pos="8459"/>
              <w:tab w:val="right" w:pos="9026" w:leader="dot"/>
            </w:tabs>
            <w:rPr/>
          </w:pPr>
          <w:hyperlink w:anchor="__RefHeading___Toc12131230_1280447820">
            <w:r>
              <w:rPr>
                <w:webHidden/>
                <w:rStyle w:val="IndexLink"/>
                <w:rtl w:val="true"/>
              </w:rPr>
              <w:t>سکوت</w:t>
            </w:r>
            <w:r>
              <w:rPr>
                <w:rStyle w:val="IndexLink"/>
                <w:rtl w:val="true"/>
              </w:rPr>
              <w:tab/>
            </w:r>
            <w:r>
              <w:rPr>
                <w:rStyle w:val="IndexLink"/>
              </w:rPr>
              <w:t>46</w:t>
            </w:r>
          </w:hyperlink>
        </w:p>
        <w:p>
          <w:pPr>
            <w:pStyle w:val="Contents3"/>
            <w:tabs>
              <w:tab w:val="clear" w:pos="8459"/>
              <w:tab w:val="right" w:pos="9026" w:leader="dot"/>
            </w:tabs>
            <w:rPr/>
          </w:pPr>
          <w:hyperlink w:anchor="__RefHeading___Toc12131232_1280447820">
            <w:r>
              <w:rPr>
                <w:webHidden/>
                <w:rStyle w:val="IndexLink"/>
                <w:rtl w:val="true"/>
              </w:rPr>
              <w:t>مهرورزی</w:t>
            </w:r>
            <w:r>
              <w:rPr>
                <w:rStyle w:val="IndexLink"/>
                <w:rtl w:val="true"/>
              </w:rPr>
              <w:tab/>
            </w:r>
            <w:r>
              <w:rPr>
                <w:rStyle w:val="IndexLink"/>
              </w:rPr>
              <w:t>46</w:t>
            </w:r>
          </w:hyperlink>
        </w:p>
        <w:p>
          <w:pPr>
            <w:pStyle w:val="Contents3"/>
            <w:tabs>
              <w:tab w:val="clear" w:pos="8459"/>
              <w:tab w:val="right" w:pos="9026" w:leader="dot"/>
            </w:tabs>
            <w:rPr/>
          </w:pPr>
          <w:hyperlink w:anchor="__RefHeading___Toc12131234_1280447820">
            <w:r>
              <w:rPr>
                <w:webHidden/>
                <w:rStyle w:val="IndexLink"/>
                <w:rtl w:val="true"/>
              </w:rPr>
              <w:t>کمک به ناتوان</w:t>
            </w:r>
            <w:r>
              <w:rPr>
                <w:rStyle w:val="IndexLink"/>
                <w:rtl w:val="true"/>
              </w:rPr>
              <w:tab/>
            </w:r>
            <w:r>
              <w:rPr>
                <w:rStyle w:val="IndexLink"/>
              </w:rPr>
              <w:t>46</w:t>
            </w:r>
          </w:hyperlink>
        </w:p>
        <w:p>
          <w:pPr>
            <w:pStyle w:val="Contents3"/>
            <w:tabs>
              <w:tab w:val="clear" w:pos="8459"/>
              <w:tab w:val="right" w:pos="9026" w:leader="dot"/>
            </w:tabs>
            <w:rPr/>
          </w:pPr>
          <w:hyperlink w:anchor="__RefHeading___Toc12131236_1280447820">
            <w:r>
              <w:rPr>
                <w:webHidden/>
                <w:rStyle w:val="IndexLink"/>
                <w:rtl w:val="true"/>
              </w:rPr>
              <w:t>نماز جماعت</w:t>
            </w:r>
            <w:r>
              <w:rPr>
                <w:rStyle w:val="IndexLink"/>
                <w:rtl w:val="true"/>
              </w:rPr>
              <w:tab/>
            </w:r>
            <w:r>
              <w:rPr>
                <w:rStyle w:val="IndexLink"/>
              </w:rPr>
              <w:t>47</w:t>
            </w:r>
          </w:hyperlink>
        </w:p>
        <w:p>
          <w:pPr>
            <w:pStyle w:val="Contents3"/>
            <w:tabs>
              <w:tab w:val="clear" w:pos="8459"/>
              <w:tab w:val="right" w:pos="9026" w:leader="dot"/>
            </w:tabs>
            <w:rPr/>
          </w:pPr>
          <w:hyperlink w:anchor="__RefHeading___Toc12131238_1280447820">
            <w:r>
              <w:rPr>
                <w:webHidden/>
                <w:rStyle w:val="IndexLink"/>
                <w:rtl w:val="true"/>
              </w:rPr>
              <w:t>صلوات</w:t>
            </w:r>
            <w:r>
              <w:rPr>
                <w:rStyle w:val="IndexLink"/>
                <w:rtl w:val="true"/>
              </w:rPr>
              <w:tab/>
            </w:r>
            <w:r>
              <w:rPr>
                <w:rStyle w:val="IndexLink"/>
              </w:rPr>
              <w:t>47</w:t>
            </w:r>
          </w:hyperlink>
        </w:p>
        <w:p>
          <w:pPr>
            <w:pStyle w:val="Contents3"/>
            <w:tabs>
              <w:tab w:val="clear" w:pos="8459"/>
              <w:tab w:val="right" w:pos="9026" w:leader="dot"/>
            </w:tabs>
            <w:rPr/>
          </w:pPr>
          <w:hyperlink w:anchor="__RefHeading___Toc12131240_1280447820">
            <w:r>
              <w:rPr>
                <w:webHidden/>
                <w:rStyle w:val="IndexLink"/>
                <w:rtl w:val="true"/>
              </w:rPr>
              <w:t>نماز شب</w:t>
            </w:r>
            <w:r>
              <w:rPr>
                <w:rStyle w:val="IndexLink"/>
                <w:rtl w:val="true"/>
              </w:rPr>
              <w:tab/>
            </w:r>
            <w:r>
              <w:rPr>
                <w:rStyle w:val="IndexLink"/>
              </w:rPr>
              <w:t>48</w:t>
            </w:r>
          </w:hyperlink>
        </w:p>
        <w:p>
          <w:pPr>
            <w:pStyle w:val="Contents3"/>
            <w:tabs>
              <w:tab w:val="clear" w:pos="8459"/>
              <w:tab w:val="right" w:pos="9026" w:leader="dot"/>
            </w:tabs>
            <w:rPr/>
          </w:pPr>
          <w:hyperlink w:anchor="__RefHeading___Toc12131242_1280447820">
            <w:r>
              <w:rPr>
                <w:webHidden/>
                <w:rStyle w:val="IndexLink"/>
                <w:rtl w:val="true"/>
              </w:rPr>
              <w:t>نگاه به سادات</w:t>
            </w:r>
            <w:r>
              <w:rPr>
                <w:rStyle w:val="IndexLink"/>
                <w:rtl w:val="true"/>
              </w:rPr>
              <w:tab/>
            </w:r>
            <w:r>
              <w:rPr>
                <w:rStyle w:val="IndexLink"/>
              </w:rPr>
              <w:t>48</w:t>
            </w:r>
          </w:hyperlink>
        </w:p>
        <w:p>
          <w:pPr>
            <w:pStyle w:val="Contents3"/>
            <w:tabs>
              <w:tab w:val="clear" w:pos="8459"/>
              <w:tab w:val="right" w:pos="9026" w:leader="dot"/>
            </w:tabs>
            <w:rPr/>
          </w:pPr>
          <w:hyperlink w:anchor="__RefHeading___Toc12131244_1280447820">
            <w:r>
              <w:rPr>
                <w:webHidden/>
                <w:rStyle w:val="IndexLink"/>
                <w:rtl w:val="true"/>
              </w:rPr>
              <w:t>گم‌نامی</w:t>
            </w:r>
            <w:r>
              <w:rPr>
                <w:rStyle w:val="IndexLink"/>
                <w:rtl w:val="true"/>
              </w:rPr>
              <w:tab/>
            </w:r>
            <w:r>
              <w:rPr>
                <w:rStyle w:val="IndexLink"/>
              </w:rPr>
              <w:t>49</w:t>
            </w:r>
          </w:hyperlink>
        </w:p>
        <w:p>
          <w:pPr>
            <w:pStyle w:val="Contents3"/>
            <w:tabs>
              <w:tab w:val="clear" w:pos="8459"/>
              <w:tab w:val="right" w:pos="9026" w:leader="dot"/>
            </w:tabs>
            <w:rPr/>
          </w:pPr>
          <w:hyperlink w:anchor="__RefHeading___Toc12131246_1280447820">
            <w:r>
              <w:rPr>
                <w:webHidden/>
                <w:rStyle w:val="IndexLink"/>
                <w:rtl w:val="true"/>
              </w:rPr>
              <w:t>نیکی بی قید و شرط به والدین</w:t>
            </w:r>
            <w:r>
              <w:rPr>
                <w:rStyle w:val="IndexLink"/>
                <w:rtl w:val="true"/>
              </w:rPr>
              <w:tab/>
            </w:r>
            <w:r>
              <w:rPr>
                <w:rStyle w:val="IndexLink"/>
              </w:rPr>
              <w:t>50</w:t>
            </w:r>
          </w:hyperlink>
        </w:p>
        <w:p>
          <w:pPr>
            <w:pStyle w:val="Contents3"/>
            <w:tabs>
              <w:tab w:val="clear" w:pos="8459"/>
              <w:tab w:val="right" w:pos="9026" w:leader="dot"/>
            </w:tabs>
            <w:rPr/>
          </w:pPr>
          <w:hyperlink w:anchor="__RefHeading___Toc12131248_1280447820">
            <w:r>
              <w:rPr>
                <w:webHidden/>
                <w:rStyle w:val="IndexLink"/>
                <w:rtl w:val="true"/>
              </w:rPr>
              <w:t>ایمان</w:t>
            </w:r>
            <w:r>
              <w:rPr>
                <w:rStyle w:val="IndexLink"/>
                <w:rtl w:val="true"/>
              </w:rPr>
              <w:tab/>
            </w:r>
            <w:r>
              <w:rPr>
                <w:rStyle w:val="IndexLink"/>
              </w:rPr>
              <w:t>50</w:t>
            </w:r>
          </w:hyperlink>
        </w:p>
        <w:p>
          <w:pPr>
            <w:pStyle w:val="Contents3"/>
            <w:tabs>
              <w:tab w:val="clear" w:pos="8459"/>
              <w:tab w:val="right" w:pos="9026" w:leader="dot"/>
            </w:tabs>
            <w:rPr/>
          </w:pPr>
          <w:hyperlink w:anchor="__RefHeading___Toc12131250_1280447820">
            <w:r>
              <w:rPr>
                <w:webHidden/>
                <w:rStyle w:val="IndexLink"/>
                <w:rtl w:val="true"/>
              </w:rPr>
              <w:t>توکّل</w:t>
            </w:r>
            <w:r>
              <w:rPr>
                <w:rStyle w:val="IndexLink"/>
                <w:rtl w:val="true"/>
              </w:rPr>
              <w:tab/>
            </w:r>
            <w:r>
              <w:rPr>
                <w:rStyle w:val="IndexLink"/>
              </w:rPr>
              <w:t>50</w:t>
            </w:r>
          </w:hyperlink>
        </w:p>
        <w:p>
          <w:pPr>
            <w:pStyle w:val="Contents3"/>
            <w:tabs>
              <w:tab w:val="clear" w:pos="8459"/>
              <w:tab w:val="right" w:pos="9026" w:leader="dot"/>
            </w:tabs>
            <w:rPr/>
          </w:pPr>
          <w:hyperlink w:anchor="__RefHeading___Toc12131252_1280447820">
            <w:r>
              <w:rPr>
                <w:webHidden/>
                <w:rStyle w:val="IndexLink"/>
                <w:rtl w:val="true"/>
              </w:rPr>
              <w:t>بهترین بندگان</w:t>
            </w:r>
            <w:r>
              <w:rPr>
                <w:rStyle w:val="IndexLink"/>
                <w:rtl w:val="true"/>
              </w:rPr>
              <w:tab/>
            </w:r>
            <w:r>
              <w:rPr>
                <w:rStyle w:val="IndexLink"/>
              </w:rPr>
              <w:t>51</w:t>
            </w:r>
          </w:hyperlink>
        </w:p>
        <w:p>
          <w:pPr>
            <w:pStyle w:val="Contents3"/>
            <w:tabs>
              <w:tab w:val="clear" w:pos="8459"/>
              <w:tab w:val="right" w:pos="9026" w:leader="dot"/>
            </w:tabs>
            <w:rPr/>
          </w:pPr>
          <w:hyperlink w:anchor="__RefHeading___Toc12131254_1280447820">
            <w:r>
              <w:rPr>
                <w:webHidden/>
                <w:rStyle w:val="IndexLink"/>
                <w:rtl w:val="true"/>
              </w:rPr>
              <w:t>قدردان نعمت‌ها بودن</w:t>
            </w:r>
            <w:r>
              <w:rPr>
                <w:rStyle w:val="IndexLink"/>
                <w:rtl w:val="true"/>
              </w:rPr>
              <w:tab/>
            </w:r>
            <w:r>
              <w:rPr>
                <w:rStyle w:val="IndexLink"/>
              </w:rPr>
              <w:t>51</w:t>
            </w:r>
          </w:hyperlink>
        </w:p>
        <w:p>
          <w:pPr>
            <w:pStyle w:val="Contents3"/>
            <w:tabs>
              <w:tab w:val="clear" w:pos="8459"/>
              <w:tab w:val="right" w:pos="9026" w:leader="dot"/>
            </w:tabs>
            <w:rPr/>
          </w:pPr>
          <w:hyperlink w:anchor="__RefHeading___Toc12131256_1280447820">
            <w:r>
              <w:rPr>
                <w:webHidden/>
                <w:rStyle w:val="IndexLink"/>
                <w:rtl w:val="true"/>
              </w:rPr>
              <w:t>راه پایندگی نعمت‌ها</w:t>
            </w:r>
            <w:r>
              <w:rPr>
                <w:rStyle w:val="IndexLink"/>
                <w:rtl w:val="true"/>
              </w:rPr>
              <w:tab/>
            </w:r>
            <w:r>
              <w:rPr>
                <w:rStyle w:val="IndexLink"/>
              </w:rPr>
              <w:t>51</w:t>
            </w:r>
          </w:hyperlink>
        </w:p>
        <w:p>
          <w:pPr>
            <w:pStyle w:val="Contents3"/>
            <w:tabs>
              <w:tab w:val="clear" w:pos="8459"/>
              <w:tab w:val="right" w:pos="9026" w:leader="dot"/>
            </w:tabs>
            <w:rPr/>
          </w:pPr>
          <w:hyperlink w:anchor="__RefHeading___Toc12131258_1280447820">
            <w:r>
              <w:rPr>
                <w:webHidden/>
                <w:rStyle w:val="IndexLink"/>
                <w:rtl w:val="true"/>
              </w:rPr>
              <w:t>محاسبۀ نفس</w:t>
            </w:r>
            <w:r>
              <w:rPr>
                <w:rStyle w:val="IndexLink"/>
                <w:rtl w:val="true"/>
              </w:rPr>
              <w:tab/>
            </w:r>
            <w:r>
              <w:rPr>
                <w:rStyle w:val="IndexLink"/>
              </w:rPr>
              <w:t>52</w:t>
            </w:r>
          </w:hyperlink>
        </w:p>
        <w:p>
          <w:pPr>
            <w:pStyle w:val="Contents2"/>
            <w:tabs>
              <w:tab w:val="clear" w:pos="8743"/>
              <w:tab w:val="right" w:pos="9026" w:leader="dot"/>
            </w:tabs>
            <w:rPr/>
          </w:pPr>
          <w:hyperlink w:anchor="__RefHeading___Toc12131260_1280447820">
            <w:r>
              <w:rPr>
                <w:webHidden/>
                <w:rStyle w:val="IndexLink"/>
                <w:rtl w:val="true"/>
              </w:rPr>
              <w:t xml:space="preserve">صلوات مخصوص حضرت امام رضا </w:t>
            </w:r>
            <w:r>
              <w:rPr>
                <w:rStyle w:val="IndexLink"/>
                <w:rtl w:val="true"/>
              </w:rPr>
              <w:t>(</w:t>
            </w:r>
            <w:r>
              <w:rPr>
                <w:rStyle w:val="IndexLink"/>
                <w:rtl w:val="true"/>
              </w:rPr>
              <w:t>علیه السلام</w:t>
            </w:r>
            <w:r>
              <w:rPr>
                <w:rStyle w:val="IndexLink"/>
                <w:rtl w:val="true"/>
              </w:rPr>
              <w:t>)</w:t>
              <w:tab/>
            </w:r>
            <w:r>
              <w:rPr>
                <w:rStyle w:val="IndexLink"/>
              </w:rPr>
              <w:t>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67_255183"/>
      <w:bookmarkStart w:id="1" w:name="pg16667_255183"/>
      <w:bookmarkEnd w:id="1"/>
    </w:p>
    <w:p>
      <w:pPr>
        <w:pStyle w:val="Heading2"/>
        <w:numPr>
          <w:ilvl w:val="1"/>
          <w:numId w:val="1"/>
        </w:numPr>
        <w:rPr/>
      </w:pPr>
      <w:bookmarkStart w:id="2" w:name="pg16667_255183"/>
      <w:bookmarkStart w:id="3" w:name="__RefHeading___Toc12131152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محمد،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زلال مودت، صلی‌الله علیک یا علی‌بن‌موسی‌الرضا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محمد 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فرهیزش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7458</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مودت،حضرت امام رضا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مودت،حضرت امام رضا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3513141</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Amiri" w:hAnsi="Amiri" w:eastAsia="Amiri" w:cs="Amiri"/>
          <w:color w:val="111111"/>
          <w:sz w:val="28"/>
          <w:sz w:val="28"/>
          <w:szCs w:val="28"/>
          <w:rtl w:val="true"/>
          <w:lang w:bidi="ar-SA"/>
        </w:rPr>
        <w:t>زلال مودّت</w:t>
      </w:r>
    </w:p>
    <w:p>
      <w:pPr>
        <w:pStyle w:val="BookText"/>
        <w:rPr/>
      </w:pPr>
      <w:r>
        <w:rPr>
          <w:rFonts w:ascii="IRNazanin" w:hAnsi="IRNazanin" w:eastAsia="IRNazanin"/>
          <w:color w:val="111111"/>
          <w:sz w:val="28"/>
          <w:sz w:val="28"/>
          <w:szCs w:val="28"/>
          <w:rtl w:val="true"/>
          <w:lang w:bidi="fa-IR"/>
        </w:rPr>
        <w:t>صلّی الله علیک</w:t>
      </w:r>
    </w:p>
    <w:p>
      <w:pPr>
        <w:pStyle w:val="BookText"/>
        <w:rPr/>
      </w:pPr>
      <w:r>
        <w:rPr>
          <w:rFonts w:ascii="IRNazanin" w:hAnsi="IRNazanin" w:eastAsia="IRNazanin"/>
          <w:color w:val="111111"/>
          <w:sz w:val="28"/>
          <w:sz w:val="28"/>
          <w:szCs w:val="28"/>
          <w:rtl w:val="true"/>
          <w:lang w:bidi="fa-IR"/>
        </w:rPr>
        <w:t>یا یا علیّ بن موسی الرضا</w:t>
      </w:r>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گزیدۀ فضائل و کرامات</w:t>
      </w:r>
    </w:p>
    <w:p>
      <w:pPr>
        <w:pStyle w:val="BookText"/>
        <w:rPr/>
      </w:pPr>
      <w:r>
        <w:rPr>
          <w:rFonts w:ascii="IRNazanin" w:hAnsi="IRNazanin" w:eastAsia="IRNazanin"/>
          <w:color w:val="111111"/>
          <w:sz w:val="28"/>
          <w:sz w:val="28"/>
          <w:szCs w:val="28"/>
          <w:rtl w:val="true"/>
          <w:lang w:bidi="fa-IR"/>
        </w:rPr>
        <w:t>چند حدیث ناب</w:t>
      </w:r>
    </w:p>
    <w:p>
      <w:pPr>
        <w:pStyle w:val="BookText"/>
        <w:rPr/>
      </w:pPr>
      <w:r>
        <w:rPr>
          <w:rFonts w:ascii="IRNazanin" w:hAnsi="IRNazanin" w:eastAsia="IRNazanin"/>
          <w:color w:val="111111"/>
          <w:sz w:val="28"/>
          <w:sz w:val="28"/>
          <w:szCs w:val="28"/>
          <w:rtl w:val="true"/>
          <w:lang w:bidi="fa-IR"/>
        </w:rPr>
        <w:t>صلوات مخصوص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متن عربی و سند روایات و ترجمۀ توضیحی</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31154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667_255187"/>
      <w:bookmarkStart w:id="8" w:name="pg16667_255187"/>
      <w:bookmarkEnd w:id="8"/>
    </w:p>
    <w:p>
      <w:pPr>
        <w:pStyle w:val="Heading2"/>
        <w:numPr>
          <w:ilvl w:val="1"/>
          <w:numId w:val="1"/>
        </w:numPr>
        <w:rPr/>
      </w:pPr>
      <w:bookmarkStart w:id="9" w:name="pg16667_255187"/>
      <w:bookmarkStart w:id="10" w:name="__RefHeading___Toc12131156_1280447820"/>
      <w:bookmarkStart w:id="11" w:name="_Toc3"/>
      <w:bookmarkEnd w:id="9"/>
      <w:bookmarkEnd w:id="10"/>
      <w:r>
        <w:rPr>
          <w:rtl w:val="true"/>
        </w:rPr>
        <w:t xml:space="preserve">شناسنامه حضرت امام رضا </w:t>
      </w:r>
      <w:r>
        <w:rPr>
          <w:rtl w:val="true"/>
        </w:rPr>
        <w:t>(</w:t>
      </w:r>
      <w:r>
        <w:rPr>
          <w:rtl w:val="true"/>
        </w:rPr>
        <w:t>علیه السلام</w:t>
      </w:r>
      <w:r>
        <w:rPr>
          <w:rtl w:val="true"/>
        </w:rPr>
        <w:t>)</w:t>
      </w:r>
      <w:bookmarkEnd w:id="11"/>
    </w:p>
    <w:p>
      <w:pPr>
        <w:pStyle w:val="BookText"/>
        <w:rPr/>
      </w:pPr>
      <w:r>
        <w:rPr>
          <w:rFonts w:ascii="IRNazanin" w:hAnsi="IRNazanin" w:eastAsia="IRNazanin"/>
          <w:color w:val="111111"/>
          <w:sz w:val="28"/>
          <w:sz w:val="28"/>
          <w:szCs w:val="28"/>
          <w:rtl w:val="true"/>
          <w:lang w:bidi="fa-IR"/>
        </w:rPr>
        <w:t xml:space="preserve">شناسنامه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p>
    <w:p>
      <w:pPr>
        <w:pStyle w:val="BookText"/>
        <w:rPr/>
      </w:pPr>
      <w:r>
        <w:rPr>
          <w:rFonts w:ascii="IRNazanin" w:hAnsi="IRNazanin" w:eastAsia="IRNazanin"/>
          <w:color w:val="111111"/>
          <w:sz w:val="28"/>
          <w:sz w:val="28"/>
          <w:szCs w:val="28"/>
          <w:rtl w:val="true"/>
          <w:lang w:bidi="fa-IR"/>
        </w:rPr>
        <w:t>لقب</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صابر، رضیّ</w:t>
      </w:r>
      <w:r>
        <w:rPr>
          <w:rStyle w:val="FootnoteAnchor"/>
          <w:rtl w:val="true"/>
        </w:rPr>
        <w:footnoteReference w:id="4"/>
      </w:r>
      <w:r>
        <w:rPr>
          <w:rFonts w:ascii="Amiri" w:hAnsi="Amiri" w:eastAsia="Amiri" w:cs="Amiri"/>
          <w:color w:val="111111"/>
          <w:sz w:val="28"/>
          <w:sz w:val="28"/>
          <w:szCs w:val="28"/>
          <w:rtl w:val="true"/>
          <w:lang w:bidi="ar-SA"/>
        </w:rPr>
        <w:t>، وفیّ</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ذی القعدة الحرام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مدینۀ منوّره</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مدّت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p>
    <w:p>
      <w:pPr>
        <w:pStyle w:val="BookText"/>
        <w:rPr/>
      </w:pPr>
      <w:r>
        <w:rPr>
          <w:rFonts w:ascii="IRNazanin" w:hAnsi="IRNazanin" w:eastAsia="IRNazanin"/>
          <w:color w:val="111111"/>
          <w:sz w:val="28"/>
          <w:sz w:val="28"/>
          <w:szCs w:val="28"/>
          <w:rtl w:val="true"/>
          <w:lang w:bidi="fa-IR"/>
        </w:rPr>
        <w:t xml:space="preserve">طاغوت‌های زمان امامت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محمّد امین، ابراهیم بن شَکلَة، عبدالله مأمون لعنة الله علیهم</w:t>
      </w:r>
    </w:p>
    <w:p>
      <w:pPr>
        <w:pStyle w:val="BookText"/>
        <w:rPr/>
      </w:pPr>
      <w:r>
        <w:rPr>
          <w:rFonts w:ascii="IRNazanin" w:hAnsi="IRNazanin" w:eastAsia="IRNazanin"/>
          <w:color w:val="111111"/>
          <w:sz w:val="28"/>
          <w:sz w:val="28"/>
          <w:szCs w:val="28"/>
          <w:rtl w:val="true"/>
          <w:lang w:bidi="fa-IR"/>
        </w:rPr>
        <w:t>تعداد فرزندان</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دختر به نام فاطمه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مأمون ملعون حضرت را مسموم و شهید نمود</w:t>
      </w:r>
      <w:r>
        <w:rPr>
          <w:rFonts w:eastAsia="IRNazanin" w:cs="IRNazanin"/>
          <w:color w:val="111111"/>
          <w:sz w:val="28"/>
          <w:szCs w:val="28"/>
          <w:rtl w:val="true"/>
          <w:lang w:bidi="fa-IR"/>
        </w:rPr>
        <w:t xml:space="preserve">. </w:t>
      </w:r>
      <w:bookmarkStart w:id="12" w:name="pg16667_255194"/>
    </w:p>
    <w:p>
      <w:pPr>
        <w:pStyle w:val="Heading2"/>
        <w:numPr>
          <w:ilvl w:val="1"/>
          <w:numId w:val="1"/>
        </w:numPr>
        <w:rPr/>
      </w:pPr>
      <w:bookmarkStart w:id="13" w:name="__RefHeading___Toc12131158_1280447820"/>
      <w:bookmarkStart w:id="14" w:name="_Toc4"/>
      <w:bookmarkEnd w:id="12"/>
      <w:bookmarkEnd w:id="13"/>
      <w:r>
        <w:rPr>
          <w:rtl w:val="true"/>
        </w:rPr>
        <w:t xml:space="preserve">از فضائل و کرامات حضرت امام رضا </w:t>
      </w:r>
      <w:r>
        <w:rPr>
          <w:rtl w:val="true"/>
        </w:rPr>
        <w:t>(</w:t>
      </w:r>
      <w:r>
        <w:rPr>
          <w:rtl w:val="true"/>
        </w:rPr>
        <w:t>علیه السلام</w:t>
      </w:r>
      <w:r>
        <w:rPr>
          <w:rtl w:val="true"/>
        </w:rPr>
        <w:t>)</w:t>
      </w:r>
      <w:bookmarkEnd w:id="14"/>
    </w:p>
    <w:p>
      <w:pPr>
        <w:pStyle w:val="Heading3"/>
        <w:numPr>
          <w:ilvl w:val="2"/>
          <w:numId w:val="1"/>
        </w:numPr>
        <w:rPr/>
      </w:pPr>
      <w:bookmarkStart w:id="15" w:name="__RefHeading___Toc12131160_128044782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از فضائل و کرامات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17" w:name="__RefHeading___Toc12131162_1280447820"/>
      <w:bookmarkStart w:id="18" w:name="_Toc6"/>
      <w:bookmarkEnd w:id="17"/>
      <w:r>
        <w:rPr>
          <w:rtl w:val="true"/>
        </w:rPr>
        <w:t>دادرس و فریادرس امّت</w:t>
      </w:r>
      <w:bookmarkEnd w:id="18"/>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عدّه‌ای به قصد عمره حرکت کرده بودم، بین راه در محلّی با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 این محلّ را به خاطر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آیا تو نیز به خاطر داری؟</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من و پدرم شما را که همراه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برادران‌تان بودید در این‌جا ملاقات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 شما همگی امامانی پاک و معصوم هستید و کسی از مرگ رهائی نمی‌یابد، به من مطلبی بفرمائید تا برای بازماندگانم بازگو کنم که راه آن‌ها مشخّص و تکلیف آن‌ها روشن باشد و دچار گم‌راهی و انحراف نشوند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پدرتان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این‌ها فرزندان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شما اشاره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آقا، سیّد و سَرور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حکمت و فهم و سخاوت و آگاهی به احتیاجات و اختلافات دینی و دنیوی مردم آموخته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خوش‌اخلاق و خوش‌پاسخ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بابی از ابواب خداوند عزّت‌مند و صاحب جلال است و در او خصوصیّت دیگری هست که از تمام این خصوصیّات بهتر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پدرم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فدای‌تان، آن خصوصیّت و امتیاز چیست؟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پدرتان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عزّت‌مند و صاحب جلال، از او دادرس و فریادرس این امّت و پرچم و نور و فضیلت و حکمت آن را به عرصۀ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مولود و بهترین نموّکننده است</w:t>
      </w:r>
      <w:r>
        <w:rPr>
          <w:rFonts w:eastAsia="IRNazanin" w:cs="IRNazanin"/>
          <w:color w:val="111111"/>
          <w:sz w:val="28"/>
          <w:szCs w:val="28"/>
          <w:rtl w:val="true"/>
          <w:lang w:bidi="fa-IR"/>
        </w:rPr>
        <w:t xml:space="preserve">. </w:t>
      </w:r>
      <w:bookmarkStart w:id="19" w:name="pg16667_255200"/>
    </w:p>
    <w:p>
      <w:pPr>
        <w:pStyle w:val="BookText"/>
        <w:rPr/>
      </w:pPr>
      <w:bookmarkEnd w:id="19"/>
      <w:r>
        <w:rPr>
          <w:rFonts w:ascii="IRNazanin" w:hAnsi="IRNazanin" w:eastAsia="IRNazanin"/>
          <w:color w:val="111111"/>
          <w:sz w:val="28"/>
          <w:sz w:val="28"/>
          <w:szCs w:val="28"/>
          <w:rtl w:val="true"/>
          <w:lang w:bidi="fa-IR"/>
        </w:rPr>
        <w:t>خداوند عزّت‌مند و صاحب جلال فقط به سبب او خون‌ها را حفظ می‌کند و بین افراد صلح و سازش برقرار می‌نماید و پراکندگی را به اتّحاد تبدیل می‌سازد و رخنه را اصلاح می‌کند و برهنه را می‌پوشاند و گرسنه را سیر می‌نماید و ترسان را ایمن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فقط به واسطۀ او باران را نازل می‌کند و به بندگان رحم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بهترین میان‌سال و بهترین نوزاد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حکمت، و خاموشی او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آن‌چه را که مورد اختلاف‌شان است بیان می‌نماید و پیش از بلوغش بر تیره و تبارش سروری و آقایی می کند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20" w:name="__RefHeading___Toc12131164_1280447820"/>
      <w:bookmarkStart w:id="21" w:name="_Toc7"/>
      <w:bookmarkEnd w:id="20"/>
      <w:r>
        <w:rPr>
          <w:rtl w:val="true"/>
        </w:rPr>
        <w:t>عِطر عشق</w:t>
      </w:r>
      <w:bookmarkEnd w:id="2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امام ابو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شرف‌یاب شدم، آن حضرت فرزندشان علیّ </w:t>
      </w:r>
    </w:p>
    <w:p>
      <w:pPr>
        <w:pStyle w:val="BookText"/>
        <w:rPr/>
      </w:pPr>
      <w:r>
        <w:rPr>
          <w:rFonts w:ascii="IRNazanin" w:hAnsi="IRNazanin" w:eastAsia="IRNazanin"/>
          <w:color w:val="111111"/>
          <w:sz w:val="28"/>
          <w:sz w:val="28"/>
          <w:szCs w:val="28"/>
          <w:rtl w:val="true"/>
          <w:lang w:bidi="fa-IR"/>
        </w:rPr>
        <w:t xml:space="preserve">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دامن گرفته، می‌بوسیدند و زبانش را می‌مکیدند، گاهی او را بر شانه می‌گذاشتند و گاهی در آغوش می‌گرفتند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تو باد، چه معطّر و دل‌پسند است بوی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پاکیزه است خُلق و خوی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روشن و ظاهر است فضل و برتری تو</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 به قدری این فرزندتان را دوست دارم و محبّت او در دلم جای گرفته است که احدی را جز خودتان آن قدر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و منزلت او نسبت به من، مانند مقام و منزلت من نسبت به پدرم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بَعْضُها مِنْ بَعْضٍ وَ اللَّهُ سَمِيعٌ عَلِيمٌ</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ذرّیّه‌ای هستند در هم تنیده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فضائل و کمالات مانند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داناست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او بعد از شما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2" w:name="pg16667_255208"/>
    </w:p>
    <w:p>
      <w:pPr>
        <w:pStyle w:val="BookText"/>
        <w:rPr/>
      </w:pPr>
      <w:bookmarkEnd w:id="22"/>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هر که او را اطاعت کند، ره‌یافته و هدایت‌شده است و هر که او را نافرمانی کند، کافر گشته است</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23" w:name="__RefHeading___Toc12131166_1280447820"/>
      <w:bookmarkStart w:id="24" w:name="_Toc8"/>
      <w:bookmarkEnd w:id="23"/>
      <w:r>
        <w:rPr>
          <w:rtl w:val="true"/>
        </w:rPr>
        <w:t>هدیّۀ معنوی</w:t>
      </w:r>
      <w:bookmarkEnd w:id="24"/>
    </w:p>
    <w:p>
      <w:pPr>
        <w:pStyle w:val="BookText"/>
        <w:rPr/>
      </w:pPr>
      <w:r>
        <w:rPr>
          <w:rFonts w:ascii="IRNazanin" w:hAnsi="IRNazanin" w:eastAsia="IRNazanin"/>
          <w:color w:val="111111"/>
          <w:sz w:val="28"/>
          <w:sz w:val="28"/>
          <w:szCs w:val="28"/>
          <w:rtl w:val="true"/>
          <w:lang w:bidi="fa-IR"/>
        </w:rPr>
        <w:t xml:space="preserve">آن حضرت پیراهن سبز رنگ خود را که از پشم نرم و نازک تهیّه شده بود به دِعبِل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مخلص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پیراهن را خوب نگه‌داری کن؛ من هزار شب در آن، هر شب هزار رکعت نماز خوانده‌ام و در آن هزار مرتبه قرآن را ختم کرده‌ام</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25" w:name="__RefHeading___Toc12131168_1280447820"/>
      <w:bookmarkStart w:id="26" w:name="_Toc9"/>
      <w:bookmarkEnd w:id="25"/>
      <w:r>
        <w:rPr>
          <w:rtl w:val="true"/>
        </w:rPr>
        <w:t>گنج‌آفرین</w:t>
      </w:r>
      <w:bookmarkEnd w:id="2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شیعیان به من خبر داد که مال قابل توجّهی را برای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بردم ولی ندیدم که آن حضرت مسرور و شادمان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اندوهناک گشتم و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مال </w:t>
      </w:r>
      <w:bookmarkStart w:id="27" w:name="pg16667_255211"/>
    </w:p>
    <w:p>
      <w:pPr>
        <w:pStyle w:val="BookText"/>
        <w:rPr/>
      </w:pPr>
      <w:bookmarkEnd w:id="27"/>
      <w:r>
        <w:rPr>
          <w:rFonts w:ascii="IRNazanin" w:hAnsi="IRNazanin" w:eastAsia="IRNazanin"/>
          <w:color w:val="111111"/>
          <w:sz w:val="28"/>
          <w:sz w:val="28"/>
          <w:szCs w:val="28"/>
          <w:rtl w:val="true"/>
          <w:lang w:bidi="fa-IR"/>
        </w:rPr>
        <w:t>ارزشمندی را آورده‌ام ولی حضرت مسرور و شادمان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غلام خویش فرمودند که طشت و آبی حاضر سازد و خود آن حضرت بر روی سریری نشستند و به غلام فرمودند که آب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که روی دست مبارک حضرت ریخته می‌شد، به صورت طلا از میان انگشتان حضرت سرازیر می‌شد و درون طشت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کردند به من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چنین موقعیّت و قدرتی دارد، به آن‌چه نزد او بیاورند توجّهی ندارد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28" w:name="__RefHeading___Toc12131170_1280447820"/>
      <w:bookmarkStart w:id="29" w:name="_Toc10"/>
      <w:bookmarkEnd w:id="28"/>
      <w:r>
        <w:rPr>
          <w:rtl w:val="true"/>
        </w:rPr>
        <w:t>رفع شبهه</w:t>
      </w:r>
      <w:bookmarkEnd w:id="2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فرقۀ منحرف واقفیّه که در امامت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کردند مسائل مشکلی را در طوماری جمع‌آوری کرد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این‌ها را بفهمد، امام و پیشوا و فرمانروا است</w:t>
      </w:r>
      <w:r>
        <w:rPr>
          <w:rFonts w:eastAsia="IRNazanin" w:cs="IRNazanin"/>
          <w:color w:val="111111"/>
          <w:sz w:val="28"/>
          <w:szCs w:val="28"/>
          <w:rtl w:val="true"/>
          <w:lang w:bidi="fa-IR"/>
        </w:rPr>
        <w:t xml:space="preserve">.» </w:t>
      </w:r>
      <w:bookmarkStart w:id="30" w:name="pg16667_255214"/>
    </w:p>
    <w:p>
      <w:pPr>
        <w:pStyle w:val="BookText"/>
        <w:rPr/>
      </w:pPr>
      <w:bookmarkEnd w:id="30"/>
      <w:r>
        <w:rPr>
          <w:rFonts w:ascii="IRNazanin" w:hAnsi="IRNazanin" w:eastAsia="IRNazanin"/>
          <w:color w:val="111111"/>
          <w:sz w:val="28"/>
          <w:sz w:val="28"/>
          <w:szCs w:val="28"/>
          <w:rtl w:val="true"/>
          <w:lang w:bidi="fa-IR"/>
        </w:rPr>
        <w:t>پس همین که به آستانۀ منزل حضرت رسید، ایستاد تا قدری مجلس خلوت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خادم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در دست ورقه‌ای داشت که در آن، جواب مسائل او به خطّ شریف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نزدش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طومار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طومار را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خدا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جواب مسائلی است که در این طومار هست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نیز محمّد بن عیسی یقطینی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مردم در امر امامت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کردند، از مسائلی که از آن حضرت سؤال شد و ایشان جواب دادند، هجده هزار مسأله جمع‌آوری نمودم</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31" w:name="__RefHeading___Toc12131172_1280447820"/>
      <w:bookmarkStart w:id="32" w:name="_Toc11"/>
      <w:bookmarkEnd w:id="31"/>
      <w:r>
        <w:rPr>
          <w:rtl w:val="true"/>
        </w:rPr>
        <w:t>محبّت</w:t>
      </w:r>
      <w:bookmarkEnd w:id="3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از اهل تسنّن در سفری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خراسان داشتند، شتربان حضرت بود</w:t>
      </w:r>
      <w:r>
        <w:rPr>
          <w:rFonts w:eastAsia="IRNazanin" w:cs="IRNazanin"/>
          <w:color w:val="111111"/>
          <w:sz w:val="28"/>
          <w:szCs w:val="28"/>
          <w:rtl w:val="true"/>
          <w:lang w:bidi="fa-IR"/>
        </w:rPr>
        <w:t xml:space="preserve">. </w:t>
      </w:r>
      <w:bookmarkStart w:id="33" w:name="pg16667_255217"/>
    </w:p>
    <w:p>
      <w:pPr>
        <w:pStyle w:val="BookText"/>
        <w:rPr/>
      </w:pPr>
      <w:bookmarkEnd w:id="33"/>
      <w:r>
        <w:rPr>
          <w:rFonts w:ascii="IRNazanin" w:hAnsi="IRNazanin" w:eastAsia="IRNazanin"/>
          <w:color w:val="111111"/>
          <w:sz w:val="28"/>
          <w:sz w:val="28"/>
          <w:szCs w:val="28"/>
          <w:rtl w:val="true"/>
          <w:lang w:bidi="fa-IR"/>
        </w:rPr>
        <w:t>هنگامی که وظیفه‌اش به پایان رسید و خواست برگردد به 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خطّ شریف خود سرافراز نما تا به آن تبرّک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این نوشته را مرحمت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را دوست بدار گرچه خود فاسق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محبّان آل محمّد را دوست بدار گرچه آن‌ها فاسق باشند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اللّهمّ صلّ علی محمّد و آل محمّد</w:t>
      </w:r>
    </w:p>
    <w:p>
      <w:pPr>
        <w:pStyle w:val="Heading3"/>
        <w:numPr>
          <w:ilvl w:val="2"/>
          <w:numId w:val="1"/>
        </w:numPr>
        <w:rPr/>
      </w:pPr>
      <w:bookmarkStart w:id="34" w:name="__RefHeading___Toc12131174_1280447820"/>
      <w:bookmarkStart w:id="35" w:name="_Toc12"/>
      <w:bookmarkEnd w:id="34"/>
      <w:r>
        <w:rPr>
          <w:rtl w:val="true"/>
        </w:rPr>
        <w:t>لطف و عنایت به شیعیان</w:t>
      </w:r>
      <w:bookmarkEnd w:id="3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هنگامی که نزدیک دیوارهای شهر طوس رسیده بودند، ناگهان صدای ناله و فریادی شنیدم و به دنبال آن صدا رفتم، دیدم جنازه‌ای در حال تشییع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دم آقا و سرورم را دیدم که می‌خواهند از اسب پیاده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تابوت آمدند و آن را بلند کردند و در کمال مهربانی در زیر آن قرار گرفتند و به آن چسبیدند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جنازۀ دوستی از دوستان ما را تشییع کند، از گناهانش خارج می‌شود مانند روزی که از مادر متولّد شده است و هیچ گناهی ندارد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چون جنازه را کنار قبر نهادند، دیدم آقا و سرورم جلو آمدند و مردم را کنار زدند تا میّت برای آن حضرت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 مبارک خود را بر روی سینۀ او نهادند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 به بهشت، و بعد از این لحظه، دیگر هراس و وحشتی نخواهی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 آیا این مرد را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سرزمینی است که تا امروز در آن قدم ننهاده‌اید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که قطعاً اعمال شیعیان ما هر صبح و شام بر ما امامان عرضه می‌شود؟ اگر در اعمال آن‌ها تقصیری باشد، از خداوند متعال گذشت و نادیده گرفتن برای آنان مسألت می‌کنیم و اگر علوّ و خوبی باشد، از خداوند مسألت </w:t>
      </w:r>
      <w:bookmarkStart w:id="36" w:name="pg16667_255223"/>
    </w:p>
    <w:p>
      <w:pPr>
        <w:pStyle w:val="BookText"/>
        <w:rPr/>
      </w:pPr>
      <w:bookmarkEnd w:id="36"/>
      <w:r>
        <w:rPr>
          <w:rFonts w:ascii="IRNazanin" w:hAnsi="IRNazanin" w:eastAsia="IRNazanin"/>
          <w:color w:val="111111"/>
          <w:sz w:val="28"/>
          <w:sz w:val="28"/>
          <w:szCs w:val="28"/>
          <w:rtl w:val="true"/>
          <w:lang w:bidi="fa-IR"/>
        </w:rPr>
        <w:t>می‌کنیم که آن اعمال را مشکور قرار دهد و پاداش عطا فرماید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در زیارت حضرت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 می‌داریم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الْإِمَامِ الرَّءُوف</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همۀ ائمّۀ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رؤوف و مهربان هستند، این رأفت و مهربانی، در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بروز بیشتری دارد و برای همگان محسوس و ملموس است</w:t>
      </w:r>
      <w:r>
        <w:rPr>
          <w:rFonts w:eastAsia="IRNazanin" w:cs="IRNazanin"/>
          <w:color w:val="111111"/>
          <w:sz w:val="28"/>
          <w:szCs w:val="28"/>
          <w:rtl w:val="true"/>
          <w:lang w:bidi="fa-IR"/>
        </w:rPr>
        <w:t>.)</w:t>
      </w:r>
    </w:p>
    <w:p>
      <w:pPr>
        <w:pStyle w:val="Heading3"/>
        <w:numPr>
          <w:ilvl w:val="2"/>
          <w:numId w:val="1"/>
        </w:numPr>
        <w:rPr/>
      </w:pPr>
      <w:bookmarkStart w:id="37" w:name="__RefHeading___Toc12131176_1280447820"/>
      <w:bookmarkStart w:id="38" w:name="_Toc13"/>
      <w:bookmarkEnd w:id="37"/>
      <w:r>
        <w:rPr>
          <w:rtl w:val="true"/>
        </w:rPr>
        <w:t>خدمت متواضعانه</w:t>
      </w:r>
      <w:bookmarkEnd w:id="38"/>
    </w:p>
    <w:p>
      <w:pPr>
        <w:pStyle w:val="BookText"/>
        <w:rPr/>
      </w:pPr>
      <w:r>
        <w:rPr>
          <w:rFonts w:ascii="IRNazanin" w:hAnsi="IRNazanin" w:eastAsia="IRNazanin"/>
          <w:color w:val="111111"/>
          <w:sz w:val="28"/>
          <w:sz w:val="28"/>
          <w:szCs w:val="28"/>
          <w:rtl w:val="true"/>
          <w:lang w:bidi="fa-IR"/>
        </w:rPr>
        <w:t xml:space="preserve">روزی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حمّام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آن حضرت را نمی‌شناخت به ایشان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کیسه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گونه اکراه شروع به کیسه کشیدن او نمودند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دیگران به او،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که پیش خود احساس شرمندگی کرد،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عذرخواهی نمود ولی آن حضرت با دل‌داری </w:t>
      </w:r>
      <w:bookmarkStart w:id="39" w:name="pg16667_255227"/>
    </w:p>
    <w:p>
      <w:pPr>
        <w:pStyle w:val="BookText"/>
        <w:rPr/>
      </w:pPr>
      <w:bookmarkEnd w:id="39"/>
      <w:r>
        <w:rPr>
          <w:rFonts w:ascii="IRNazanin" w:hAnsi="IRNazanin" w:eastAsia="IRNazanin"/>
          <w:color w:val="111111"/>
          <w:sz w:val="28"/>
          <w:sz w:val="28"/>
          <w:szCs w:val="28"/>
          <w:rtl w:val="true"/>
          <w:lang w:bidi="fa-IR"/>
        </w:rPr>
        <w:t>دادن و زدودن خجالت از او، همچنان به کار خود ادامه دادند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40" w:name="__RefHeading___Toc12131178_1280447820"/>
      <w:bookmarkStart w:id="41" w:name="_Toc14"/>
      <w:bookmarkEnd w:id="40"/>
      <w:r>
        <w:rPr>
          <w:rtl w:val="true"/>
        </w:rPr>
        <w:t>بخشش تمام اموال</w:t>
      </w:r>
      <w:bookmarkEnd w:id="41"/>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روز عرفه، تمام اموال خویش را بین مردم تقسیم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سهل به 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راستی غرامت و خسارت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این غنیمت و دست‌آورد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مقابلش پاداش و بزرگواری به دست می‌آوری، خسارت نشمار</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42" w:name="__RefHeading___Toc12131180_1280447820"/>
      <w:bookmarkStart w:id="43" w:name="_Toc15"/>
      <w:bookmarkEnd w:id="42"/>
      <w:r>
        <w:rPr>
          <w:rtl w:val="true"/>
        </w:rPr>
        <w:t>احساس یگانگی با غلام سیاه</w:t>
      </w:r>
      <w:bookmarkEnd w:id="4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خراسان می‌رفتند در خدمت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همگان را بر سر سفره فرا خواندند، و غلامان ایشان از سیاه و غیر سیاه آمدند و بر سر سفره نشستند</w:t>
      </w:r>
      <w:r>
        <w:rPr>
          <w:rFonts w:eastAsia="IRNazanin" w:cs="IRNazanin"/>
          <w:color w:val="111111"/>
          <w:sz w:val="28"/>
          <w:szCs w:val="28"/>
          <w:rtl w:val="true"/>
          <w:lang w:bidi="fa-IR"/>
        </w:rPr>
        <w:t xml:space="preserve">. </w:t>
      </w:r>
      <w:bookmarkStart w:id="44" w:name="pg16667_255230"/>
    </w:p>
    <w:p>
      <w:pPr>
        <w:pStyle w:val="BookText"/>
        <w:rPr/>
      </w:pPr>
      <w:bookmarkEnd w:id="44"/>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 آیا بهتر نیست که براى اینان سفره‌اى جداگانه گسترده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پروردگار ما تبارک و تعالی یکی است، و مادر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و پدر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و اجر و پاداش فقط در گرو اعمال است</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45" w:name="__RefHeading___Toc12131182_1280447820"/>
      <w:bookmarkStart w:id="46" w:name="_Toc16"/>
      <w:bookmarkEnd w:id="45"/>
      <w:r>
        <w:rPr>
          <w:rtl w:val="true"/>
        </w:rPr>
        <w:t>توجّه به ظرفیّت افراد</w:t>
      </w:r>
      <w:bookmarkEnd w:id="46"/>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خدمت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شدم و آن حضرت در اتاقی که داخل اتاق بزرگ‌تری بود تشریف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مبارک خود را بالا آوردند؛ به گونه‌ای اتاق روشن شد که گویا ده چراغ در آن‌جا افروخته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در این اثناء اجازه خواست که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رها کردند، سپس به او اجازۀ ورود دادند</w:t>
      </w:r>
      <w:r>
        <w:rPr>
          <w:rFonts w:eastAsia="IRNazanin" w:cs="IRNazanin"/>
          <w:color w:val="111111"/>
          <w:sz w:val="28"/>
          <w:szCs w:val="28"/>
          <w:rtl w:val="true"/>
          <w:lang w:bidi="fa-IR"/>
        </w:rPr>
        <w:t>.</w:t>
      </w:r>
      <w:r>
        <w:rPr>
          <w:rStyle w:val="FootnoteAnchor"/>
          <w:rtl w:val="true"/>
        </w:rPr>
        <w:footnoteReference w:id="25"/>
      </w:r>
      <w:bookmarkStart w:id="47" w:name="pg16667_255232"/>
    </w:p>
    <w:p>
      <w:pPr>
        <w:pStyle w:val="Heading3"/>
        <w:numPr>
          <w:ilvl w:val="2"/>
          <w:numId w:val="1"/>
        </w:numPr>
        <w:rPr/>
      </w:pPr>
      <w:bookmarkStart w:id="48" w:name="__RefHeading___Toc12131184_1280447820"/>
      <w:bookmarkStart w:id="49" w:name="_Toc17"/>
      <w:bookmarkEnd w:id="47"/>
      <w:bookmarkEnd w:id="48"/>
      <w:r>
        <w:rPr>
          <w:rtl w:val="true"/>
        </w:rPr>
        <w:t xml:space="preserve">ابراهیم </w:t>
      </w:r>
      <w:r>
        <w:rPr>
          <w:rtl w:val="true"/>
        </w:rPr>
        <w:t>(</w:t>
      </w:r>
      <w:r>
        <w:rPr>
          <w:rtl w:val="true"/>
        </w:rPr>
        <w:t>علیه السلام</w:t>
      </w:r>
      <w:r>
        <w:rPr>
          <w:rtl w:val="true"/>
        </w:rPr>
        <w:t>)</w:t>
      </w:r>
      <w:r>
        <w:rPr>
          <w:rtl w:val="true"/>
        </w:rPr>
        <w:t xml:space="preserve">در آرزوی وصال ائمّه </w:t>
      </w:r>
      <w:r>
        <w:rPr>
          <w:rtl w:val="true"/>
        </w:rPr>
        <w:t>(</w:t>
      </w:r>
      <w:r>
        <w:rPr>
          <w:rtl w:val="true"/>
        </w:rPr>
        <w:t>علیهم السلام</w:t>
      </w:r>
      <w:r>
        <w:rPr>
          <w:rtl w:val="true"/>
        </w:rPr>
        <w:t>)</w:t>
      </w:r>
      <w:bookmarkEnd w:id="49"/>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نامه‌ای به مولایم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فدای‌تان گردم، منظور از صالحان و شایستگانی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آیۀ شریفه، ملحق شدن به آنان را مسألت می‌کند چه کسانی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لي حُكْماً وَ أَلْحِقْني بِالصَّالِحين</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معارف دین و شناخت کردار درست را به من عطا فرما و مرا به صالحان ملحق ساز</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پاسخ آمد که تو چه کسانی را می‌پنداری؟ آن صالحان ما هستیم</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50" w:name="__RefHeading___Toc12131186_1280447820"/>
      <w:bookmarkStart w:id="51" w:name="_Toc18"/>
      <w:bookmarkEnd w:id="50"/>
      <w:r>
        <w:rPr>
          <w:rtl w:val="true"/>
        </w:rPr>
        <w:t xml:space="preserve">مقام عارف حضرت </w:t>
      </w:r>
      <w:r>
        <w:rPr>
          <w:rtl w:val="true"/>
        </w:rPr>
        <w:t>(</w:t>
      </w:r>
      <w:r>
        <w:rPr>
          <w:rtl w:val="true"/>
        </w:rPr>
        <w:t>علیه السلام</w:t>
      </w:r>
      <w:r>
        <w:rPr>
          <w:rtl w:val="true"/>
        </w:rPr>
        <w:t>)</w:t>
      </w:r>
      <w:bookmarkEnd w:id="5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محضر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دیشب رسول خدا، حضرت امام علیّ، حضرت فاطمه، حضرت امام حسن، حضرت امام حسین، حضرت امام علیّ بن الحسین، حضرت امام محمّد باقر، حضرت امام جعفر صادق و </w:t>
      </w:r>
    </w:p>
    <w:p>
      <w:pPr>
        <w:pStyle w:val="BookText"/>
        <w:rPr/>
      </w:pPr>
      <w:r>
        <w:rPr>
          <w:rFonts w:ascii="IRNazanin" w:hAnsi="IRNazanin" w:eastAsia="IRNazanin"/>
          <w:color w:val="111111"/>
          <w:sz w:val="28"/>
          <w:sz w:val="28"/>
          <w:szCs w:val="28"/>
          <w:rtl w:val="true"/>
          <w:lang w:bidi="fa-IR"/>
        </w:rPr>
        <w:t xml:space="preserve">پدرم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نمودم در حالی که آنان با خداوند عزّت‌مند و صاحب جلال گفت و گو می‌کردند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نزدیک خود آوردند و میان خود 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نشاندند و به من خطاب نموده،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می‌بینم این ذرّیّه‌ام را که از روز ازل بر اهل آسمان و زمین برکاتش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آفرین بر کسی که شناخت کامل نسبت به او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شکافندۀ دانه و پدید آورندۀ موجودات است، عارف به او، بهتر از هر فرشتۀ مقرّب و هر پیامبر مرسل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سوگند به خدا، آن عرفاء در درجات رسولان شرکت می‌جویند</w:t>
      </w:r>
      <w:r>
        <w:rPr>
          <w:rFonts w:eastAsia="IRNazanin" w:cs="IRNazanin"/>
          <w:color w:val="111111"/>
          <w:sz w:val="28"/>
          <w:szCs w:val="28"/>
          <w:rtl w:val="true"/>
          <w:lang w:bidi="fa-IR"/>
        </w:rPr>
        <w:t>."»</w:t>
      </w:r>
      <w:r>
        <w:rPr>
          <w:rStyle w:val="FootnoteAnchor"/>
          <w:rtl w:val="true"/>
        </w:rPr>
        <w:footnoteReference w:id="30"/>
      </w:r>
      <w:bookmarkStart w:id="52" w:name="pg16667_255238"/>
    </w:p>
    <w:p>
      <w:pPr>
        <w:pStyle w:val="BookText"/>
        <w:rPr/>
      </w:pPr>
      <w:bookmarkEnd w:id="52"/>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آفرین آفرین بر کسی که حضرت محمّد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کسی که از راه آنان گم‌راه شود و بس است جهنّم که آتشی افروخته است</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53" w:name="__RefHeading___Toc12131188_1280447820"/>
      <w:bookmarkStart w:id="54" w:name="_Toc19"/>
      <w:bookmarkEnd w:id="53"/>
      <w:r>
        <w:rPr>
          <w:rtl w:val="true"/>
        </w:rPr>
        <w:t>کیمیای نظر</w:t>
      </w:r>
      <w:bookmarkEnd w:id="54"/>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عرفه به محضر مولایم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سوی بقیع جهت زیارت مادرشان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رهسپار شدند و من نیز در خدمت‌شان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کسانی سلام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کن بر فاطمۀ زهرای بتول، امام حسن، امام حسین، امام سجّاد، امام محمّد باقر، امام جعفر صادق و امام موسی کاظم که بر آنان برترین درودها و کامل‌ترین سلام‌ها باد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بازگشت از بقیع، فقر و نیاز مادّی‌ام را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نهادم</w:t>
      </w:r>
      <w:r>
        <w:rPr>
          <w:rFonts w:eastAsia="IRNazanin" w:cs="IRNazanin"/>
          <w:color w:val="111111"/>
          <w:sz w:val="28"/>
          <w:szCs w:val="28"/>
          <w:rtl w:val="true"/>
          <w:lang w:bidi="fa-IR"/>
        </w:rPr>
        <w:t xml:space="preserve">. </w:t>
      </w:r>
      <w:bookmarkStart w:id="55" w:name="pg16667_255241"/>
    </w:p>
    <w:p>
      <w:pPr>
        <w:pStyle w:val="BookText"/>
        <w:rPr/>
      </w:pPr>
      <w:bookmarkEnd w:id="55"/>
      <w:r>
        <w:rPr>
          <w:rFonts w:ascii="IRNazanin" w:hAnsi="IRNazanin" w:eastAsia="IRNazanin"/>
          <w:color w:val="111111"/>
          <w:sz w:val="28"/>
          <w:sz w:val="28"/>
          <w:szCs w:val="28"/>
          <w:rtl w:val="true"/>
          <w:lang w:bidi="fa-IR"/>
        </w:rPr>
        <w:t>حضرت با تازیانه‌ای که داشتند خراشی در زمین ایجاد کردند، آن‌گاه دست مبارک‌شان را بر زمین زدند و شمش طلائی را که در آن صد دینار بود، بیرون آورده، به من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 این شمش طلا را</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56" w:name="__RefHeading___Toc12131190_1280447820"/>
      <w:bookmarkStart w:id="57" w:name="_Toc20"/>
      <w:bookmarkEnd w:id="56"/>
      <w:r>
        <w:rPr>
          <w:rtl w:val="true"/>
        </w:rPr>
        <w:t>مشکل‌گشا</w:t>
      </w:r>
      <w:bookmarkEnd w:id="57"/>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امامت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داشتم؛ نامه‌ای به محضرشان نوشتم و از ایشان اجازه خواستم که به خدمت‌شان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تصمیم داشتم وقتی خدمت‌شان رسیدم در مورد سه آیه‌ای که فهم آن‌ها برای من مشکل بود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نامۀ آن حضرت چنین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 و تو را عافیت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تقاضا کرده بودی که اجازۀ حضور دهم، به راستی هم‌اکنون ملاقات با من دشوار است؛ چرا که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بسیار سخت گرفته‌اند و الآن نمی‌توانی نزد من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زودی در آینده خواهی آمد ان شاء الله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این نامه، پاسخ سه پرسشی را که دربارۀ سه آیۀ قرآن بود، برایم نوشته بودند، در صورتی که </w:t>
      </w:r>
      <w:bookmarkStart w:id="58" w:name="pg16667_255243"/>
    </w:p>
    <w:p>
      <w:pPr>
        <w:pStyle w:val="BookText"/>
        <w:rPr/>
      </w:pPr>
      <w:bookmarkEnd w:id="58"/>
      <w:r>
        <w:rPr>
          <w:rFonts w:ascii="IRNazanin" w:hAnsi="IRNazanin" w:eastAsia="IRNazanin"/>
          <w:color w:val="111111"/>
          <w:sz w:val="28"/>
          <w:sz w:val="28"/>
          <w:szCs w:val="28"/>
          <w:rtl w:val="true"/>
          <w:lang w:bidi="fa-IR"/>
        </w:rPr>
        <w:t>سوگند به خدا هیچ کدام را در نامه مطرح نکرده بودم</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59" w:name="__RefHeading___Toc12131192_1280447820"/>
      <w:bookmarkStart w:id="60" w:name="_Toc21"/>
      <w:bookmarkEnd w:id="59"/>
      <w:r>
        <w:rPr>
          <w:rtl w:val="true"/>
        </w:rPr>
        <w:t>عطای کریمانه</w:t>
      </w:r>
      <w:bookmarkEnd w:id="60"/>
    </w:p>
    <w:p>
      <w:pPr>
        <w:pStyle w:val="BookText"/>
        <w:rPr/>
      </w:pPr>
      <w:r>
        <w:rPr>
          <w:rFonts w:ascii="IRNazanin" w:hAnsi="IRNazanin" w:eastAsia="IRNazanin"/>
          <w:color w:val="111111"/>
          <w:sz w:val="28"/>
          <w:sz w:val="28"/>
          <w:szCs w:val="28"/>
          <w:rtl w:val="true"/>
          <w:lang w:bidi="fa-IR"/>
        </w:rPr>
        <w:t>ابو محمّد غِفاری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قرض سنگینی شدم،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پرداخت قرضم کسی جز آقا و مولایم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به منزل آن حضرت رفتم و اجازۀ ورود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شرف‌یاب محضرشان شدم، پیش از آن‌که من چیزی بگویم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حاجت تو آگاه شدیم و پرداخت قرضت به عهدۀ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شب فرا رسید پس از صرف افطار بر خوان کرم حضرت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این‌جا می‌مانی یا می‌روی؟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مرا روا سازید، برگشتن برایم بهتر است</w:t>
      </w:r>
      <w:r>
        <w:rPr>
          <w:rFonts w:eastAsia="IRNazanin" w:cs="IRNazanin"/>
          <w:color w:val="111111"/>
          <w:sz w:val="28"/>
          <w:szCs w:val="28"/>
          <w:rtl w:val="true"/>
          <w:lang w:bidi="fa-IR"/>
        </w:rPr>
        <w:t xml:space="preserve">.» </w:t>
      </w:r>
      <w:bookmarkStart w:id="61" w:name="pg16667_255246"/>
    </w:p>
    <w:p>
      <w:pPr>
        <w:pStyle w:val="BookText"/>
        <w:rPr/>
      </w:pPr>
      <w:bookmarkEnd w:id="61"/>
      <w:r>
        <w:rPr>
          <w:rFonts w:ascii="IRNazanin" w:hAnsi="IRNazanin" w:eastAsia="IRNazanin"/>
          <w:color w:val="111111"/>
          <w:sz w:val="28"/>
          <w:sz w:val="28"/>
          <w:szCs w:val="28"/>
          <w:rtl w:val="true"/>
          <w:lang w:bidi="fa-IR"/>
        </w:rPr>
        <w:t>حضرت دست مبارک‌شان را زیر فرش بردند و مشتی دینار به من عنایت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دینارها را گرفتم و بیرون آمدم و نزدیک چراغ رفته، دیدم دینارهای سرخ و زردی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دیناری را که برداشتم، دیدم روی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دینارها پنجاه سکّه است؛ بیست و شش دینار را برای قرضت، و بیست و چهار دینار دیگر را برای هزینۀ خانواده‌ات مصرف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هر چه در میان دینارها جست و جو کردم، آن دینار را نیافتم و این در حالی بود که چیزی از آن پنجاه دینار کم نشده بود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62" w:name="__RefHeading___Toc12131194_1280447820"/>
      <w:bookmarkStart w:id="63" w:name="_Toc22"/>
      <w:bookmarkEnd w:id="62"/>
      <w:r>
        <w:rPr>
          <w:rtl w:val="true"/>
        </w:rPr>
        <w:t>بادام شفابخش</w:t>
      </w:r>
      <w:bookmarkEnd w:id="6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نیشابور شدند، در گوشه‌ای از حیاط خانه‌ای که در آن فرود </w:t>
      </w:r>
    </w:p>
    <w:p>
      <w:pPr>
        <w:pStyle w:val="BookText"/>
        <w:rPr/>
      </w:pPr>
      <w:r>
        <w:rPr>
          <w:rFonts w:ascii="IRNazanin" w:hAnsi="IRNazanin" w:eastAsia="IRNazanin"/>
          <w:color w:val="111111"/>
          <w:sz w:val="28"/>
          <w:sz w:val="28"/>
          <w:szCs w:val="28"/>
          <w:rtl w:val="true"/>
          <w:lang w:bidi="fa-IR"/>
        </w:rPr>
        <w:t>آمدند، دانۀ بادامی را کاشتند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دانه روئید و درختی شد و در همان سال به میوه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متوجّه این معجزه شدند و از هر ناحیه می‌آمدند و از بادام آن درخت شفا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بیماری که از آن بادام برای استشفاء می‌خورد، بهبود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مبتلا به چشم درد می‌گشت، از آن بادام روی چشمش می‌نهاد و دردش برطرف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زایمان زنی سخت می‌شد، از آن بادام می‌خورد و به آسانی همان ساعت وضع حمل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حیوانی گرفتار قولنج می‌شد، از شاخه‌های باریک آن درخت می‌چیدند و به شکمش می‌کشیدند و بهبود می‌یافت و باد قولنج از آن برداشته می‌شد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گذشت و آن درخت خشکید، جدّم شاخه‌های آن را برید و کور شد</w:t>
      </w:r>
      <w:r>
        <w:rPr>
          <w:rFonts w:eastAsia="IRNazanin" w:cs="IRNazanin"/>
          <w:color w:val="111111"/>
          <w:sz w:val="28"/>
          <w:szCs w:val="28"/>
          <w:rtl w:val="true"/>
          <w:lang w:bidi="fa-IR"/>
        </w:rPr>
        <w:t>.</w:t>
      </w:r>
      <w:r>
        <w:rPr>
          <w:rStyle w:val="FootnoteAnchor"/>
          <w:rtl w:val="true"/>
        </w:rPr>
        <w:footnoteReference w:id="35"/>
      </w:r>
      <w:bookmarkStart w:id="64" w:name="pg16667_255252"/>
    </w:p>
    <w:p>
      <w:pPr>
        <w:pStyle w:val="Heading3"/>
        <w:numPr>
          <w:ilvl w:val="2"/>
          <w:numId w:val="1"/>
        </w:numPr>
        <w:rPr/>
      </w:pPr>
      <w:bookmarkStart w:id="65" w:name="__RefHeading___Toc12131196_1280447820"/>
      <w:bookmarkStart w:id="66" w:name="_Toc23"/>
      <w:bookmarkEnd w:id="64"/>
      <w:bookmarkEnd w:id="65"/>
      <w:r>
        <w:rPr>
          <w:rtl w:val="true"/>
        </w:rPr>
        <w:t>اِشراف تامّ</w:t>
      </w:r>
      <w:bookmarkEnd w:id="66"/>
    </w:p>
    <w:p>
      <w:pPr>
        <w:pStyle w:val="BookText"/>
        <w:rPr/>
      </w:pPr>
      <w:r>
        <w:rPr>
          <w:rFonts w:ascii="IRNazanin" w:hAnsi="IRNazanin" w:eastAsia="IRNazanin"/>
          <w:color w:val="111111"/>
          <w:sz w:val="28"/>
          <w:sz w:val="28"/>
          <w:szCs w:val="28"/>
          <w:rtl w:val="true"/>
          <w:lang w:bidi="fa-IR"/>
        </w:rPr>
        <w:t xml:space="preserve">روزی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فلانی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باز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او را غسل دادند و کفن نمودند و به سوی قبرش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لختی صبر کردند،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در قبرش نهاده شد و از پروردگارش پرسیدند،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پیامبرش پرسیدند، اقرار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امامش پرسیدند، یک یک آنها را شمرد، ولی وقتی به من رسید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توقّف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امامت من اقرار ننمود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آن شخص واقفی مذهب بود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67" w:name="__RefHeading___Toc12131198_1280447820"/>
      <w:bookmarkStart w:id="68" w:name="_Toc24"/>
      <w:bookmarkEnd w:id="67"/>
      <w:r>
        <w:rPr>
          <w:rtl w:val="true"/>
        </w:rPr>
        <w:t>آن‌چه خواهی بپرس</w:t>
      </w:r>
      <w:bookmarkEnd w:id="6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پدر بزرگوار شما مسأله‌ای را پرسیدم که اینک می‌خواهم همان مسأله را از شما نیز بپرسم</w:t>
      </w:r>
      <w:r>
        <w:rPr>
          <w:rFonts w:eastAsia="IRNazanin" w:cs="IRNazanin"/>
          <w:color w:val="111111"/>
          <w:sz w:val="28"/>
          <w:szCs w:val="28"/>
          <w:rtl w:val="true"/>
          <w:lang w:bidi="fa-IR"/>
        </w:rPr>
        <w:t xml:space="preserve">.» </w:t>
      </w:r>
      <w:bookmarkStart w:id="69" w:name="pg16667_255256"/>
    </w:p>
    <w:p>
      <w:pPr>
        <w:pStyle w:val="BookText"/>
        <w:rPr/>
      </w:pPr>
      <w:bookmarkEnd w:id="69"/>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چیزی می‌خواهی بپرسی؟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دانش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آن حضرت و هم‌چنین دانش اوصیاء و کتاب‌های آنان نزد شما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بیشتر از این؛ از آن‌چه خواهی بپرس</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70" w:name="__RefHeading___Toc12131200_1280447820"/>
      <w:bookmarkStart w:id="71" w:name="_Toc25"/>
      <w:bookmarkEnd w:id="70"/>
      <w:r>
        <w:rPr>
          <w:rtl w:val="true"/>
        </w:rPr>
        <w:t>کمک توأم با حفظ آبرو</w:t>
      </w:r>
      <w:bookmarkEnd w:id="71"/>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مجلس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و با آن حضرت گفت و گو می‌کردم، جمعیّت بسیاری در آن‌جا جمع شده بودند و از مسائل حلال و حرام از حضرت می‌پرسیدند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مردی وارد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دوستان شما و دوستان پدر و اجداد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حجّ باز گشته‌ام و خرجی خود را در بین راه گم کرده‌ام و اکنون توشه‌ای که مرا به منزل بعدی برساند ندارم؛ اگر عنایتی کنید و </w:t>
      </w:r>
    </w:p>
    <w:p>
      <w:pPr>
        <w:pStyle w:val="BookText"/>
        <w:rPr/>
      </w:pPr>
      <w:r>
        <w:rPr>
          <w:rFonts w:ascii="IRNazanin" w:hAnsi="IRNazanin" w:eastAsia="IRNazanin"/>
          <w:color w:val="111111"/>
          <w:sz w:val="28"/>
          <w:sz w:val="28"/>
          <w:szCs w:val="28"/>
          <w:rtl w:val="true"/>
          <w:lang w:bidi="fa-IR"/>
        </w:rPr>
        <w:t>مرا به شهر خودم روانه سازید، به آن‌جا که برسم، همان مقدار از طرف شما صدقه می‌دهم زیرا خداوند به من نعمت داده و مستحقّ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خداوند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کردند به مردم و با آن‌ها به گفت و گو پرداختند و سؤالات آن‌ها را پاسخ دادند تا این‌که همگی پراکنده شدند و فقط آن شخص و سلیمان جعفری و خَیثَمه و من باقی مانده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من اجازه می‌دهید وارد اندرونی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کار شما را پیش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برخاستند و داخل آن حجره شدند و لحظاتی در آن‌جا بودند، بعد در را باز کردند و همان پشت در ایستادند و دست مبارک خود را از بالای در خارج نمودند و صدا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خراسانی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اینجا هستم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دویست دینار را بگیر و در هزینه و خرجی‌ات مصرف نما و از آن برکت بجو و لازم نیست بعداً این مبلغ را از طرف من صدقه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برو که من تو را نبینم و تو مرا نبینی</w:t>
      </w:r>
      <w:r>
        <w:rPr>
          <w:rFonts w:eastAsia="IRNazanin" w:cs="IRNazanin"/>
          <w:color w:val="111111"/>
          <w:sz w:val="28"/>
          <w:szCs w:val="28"/>
          <w:rtl w:val="true"/>
          <w:lang w:bidi="fa-IR"/>
        </w:rPr>
        <w:t xml:space="preserve">.» </w:t>
      </w:r>
      <w:bookmarkStart w:id="72" w:name="pg16667_255261"/>
    </w:p>
    <w:p>
      <w:pPr>
        <w:pStyle w:val="BookText"/>
        <w:rPr/>
      </w:pPr>
      <w:bookmarkEnd w:id="72"/>
      <w:r>
        <w:rPr>
          <w:rFonts w:ascii="IRNazanin" w:hAnsi="IRNazanin" w:eastAsia="IRNazanin"/>
          <w:color w:val="111111"/>
          <w:sz w:val="28"/>
          <w:sz w:val="28"/>
          <w:szCs w:val="28"/>
          <w:rtl w:val="true"/>
          <w:lang w:bidi="fa-IR"/>
        </w:rPr>
        <w:t>او هم دینارها را گرفت و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حجره بیرون آمدند، سلیمان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 به او بخشش زیادی نمودید و مورد رحمت خویش قرارش دادید، پس چرا چهرۀ خود را از او پنهان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این‌که مبادا بعد از برآوردن حاجت او، ذلّت درخواست را در چهره‌اش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نشنیده‌ای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کار نیک خود را پنهان کند، معادل هفتاد حجّ پاداش دارد</w:t>
      </w:r>
      <w:r>
        <w:rPr>
          <w:rFonts w:eastAsia="IRNazanin" w:cs="IRNazanin"/>
          <w:color w:val="111111"/>
          <w:sz w:val="28"/>
          <w:szCs w:val="28"/>
          <w:rtl w:val="true"/>
          <w:lang w:bidi="fa-IR"/>
        </w:rPr>
        <w:t>.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ثُمَّ خَرَجَ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لَقَدْ أَجْزَلْتَ وَ رَحِمْتَ فَلِمَا ذَا سَتَرْتَ وَجْهَكَ عَنْهُ؟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أَرَى ذُلَّ السُّؤَالِ فِي وَجْهِهِ لِقَضَائِي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سَمِعْتَ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الْمُسْتَتِرُ بِالْحَسَنَةِ تَعْدِلُ سَبْعِينَ حَجَّةً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الشیعة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2131202_1280447820"/>
      <w:bookmarkStart w:id="74" w:name="_Toc26"/>
      <w:bookmarkEnd w:id="73"/>
      <w:r>
        <w:rPr>
          <w:rtl w:val="true"/>
        </w:rPr>
        <w:t>هنگام احتضار شیعیان</w:t>
      </w:r>
      <w:bookmarkEnd w:id="7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که مردی از اصحاب پدرم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عیادت او 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چه‌گونه می‌یابم و در چه حالی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را بعد از شما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او شدّت بیماری‌اش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را چه‌گونه ملاقات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 و دردناک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را ملاقات نکردی، بلکه چیزی که تو را آگاه کند و بعضی از احوال مرگ را به تو نشان دهد دیدار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نسبت به مرگ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مردن راحت می‌شوند، و گروهی با مردن آن‌ها دیگران راحت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خود به خدا و ولایت را تازه کن تا از قسم اوّل باشی و راحت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شخص به فرمان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نمود سپس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فرشتگان پروردگارم هستند که با تحیّات و هدایا آمده‌اند بر شما سلام می‌کنند و در حضورتان ایستاده‌اند، به آن‌ها اجازه دهید که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بنشینید ای فرشتگان پروردگارم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مریض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آن‌ها امر شده است که در حضور من بایستند؟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مریض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آن‌ها سؤال کردم، جواب دادند که اگر همۀ فرشتگانی که خداوند آفریده است در </w:t>
      </w:r>
    </w:p>
    <w:p>
      <w:pPr>
        <w:pStyle w:val="BookText"/>
        <w:rPr/>
      </w:pPr>
      <w:r>
        <w:rPr>
          <w:rFonts w:ascii="IRNazanin" w:hAnsi="IRNazanin" w:eastAsia="IRNazanin"/>
          <w:color w:val="111111"/>
          <w:sz w:val="28"/>
          <w:sz w:val="28"/>
          <w:szCs w:val="28"/>
          <w:rtl w:val="true"/>
          <w:lang w:bidi="fa-IR"/>
        </w:rPr>
        <w:t>پیشگاه شما حاضر شوند، همگی خواهند ایستاد و هرگز نمی‌نشینند تا به آن‌ها اجازه دهید؛ این‌گونه خداوند عزّت‌مند و صاحب جلال به آن‌ها امر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چشمانش را روی هم گذاشت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شما است که به همراه حضرت محمّد و دیگر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نظرم مجسّم گشته‌اید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دنیا رفت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فَفَعَلَ الرَّجُلُ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مَلَائِكَةُ رَبِّي بِالتَّحِيَّاتِ وَ التُّحَفِ يُسَلِّمُونَ عَلَيْكَ وَ هُمْ قِيَامٌ بَيْنَ يَدَيْكَ فَأْذَنْ لَهُمْ فِي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اجْلِسُوا مَلَائِكَةَ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أُمِرُوا بِالْقِيَامِ بِحَضْرَتِي؟ فَقَالَ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سَأَلْتُهُمْ فَذَكَرُوا أَنَّهُ لَوْ حَضَرَكَ كُلُّ مَنْ خَلَقَهُ اللَّهُ مِنْ مَلَائِكَتِهِ لَقَامُوا لَكَ وَ لَمْ يَجْلِسُوا حَتَّى تَأْذَنَ لَهُمْ هَكَذَا أَمَرَهُمُ اللَّهُ عَزَّ وَ جَلَّ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غَمَّضَ الرَّجُلُ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شَخْصُكَ مَاثِلٌ لِي مَعَ أَشْخَاصِ مُحَمَّدٍ وَ مَنْ بَعْدَهُ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bookmarkStart w:id="75" w:name="pg16667_255270"/>
    </w:p>
    <w:p>
      <w:pPr>
        <w:pStyle w:val="Heading3"/>
        <w:numPr>
          <w:ilvl w:val="2"/>
          <w:numId w:val="1"/>
        </w:numPr>
        <w:rPr/>
      </w:pPr>
      <w:bookmarkStart w:id="76" w:name="__RefHeading___Toc12131204_1280447820"/>
      <w:bookmarkStart w:id="77" w:name="_Toc27"/>
      <w:bookmarkEnd w:id="75"/>
      <w:bookmarkEnd w:id="76"/>
      <w:r>
        <w:rPr>
          <w:rtl w:val="true"/>
        </w:rPr>
        <w:t>حکمتی منظوم</w:t>
      </w:r>
      <w:bookmarkEnd w:id="77"/>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لَبِسْتُ بِالْعِفَّةِ ثَوْبَ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صِرْتُ أَمْشِي شَامِخَ الرَّأْسِ</w:t>
      </w:r>
    </w:p>
    <w:p>
      <w:pPr>
        <w:pStyle w:val="BookText"/>
        <w:rPr/>
      </w:pPr>
      <w:r>
        <w:rPr>
          <w:rFonts w:ascii="Amiri" w:hAnsi="Amiri" w:eastAsia="Amiri" w:cs="Amiri"/>
          <w:color w:val="111111"/>
          <w:sz w:val="28"/>
          <w:sz w:val="28"/>
          <w:szCs w:val="28"/>
          <w:rtl w:val="true"/>
          <w:lang w:bidi="ar-SA"/>
        </w:rPr>
        <w:t xml:space="preserve">لَسْتُ إِلَى النَّسْنَاسِ مُسْتَأْنِساً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آنَسُ بِالنَّاسِ</w:t>
      </w:r>
    </w:p>
    <w:p>
      <w:pPr>
        <w:pStyle w:val="BookText"/>
        <w:rPr/>
      </w:pPr>
      <w:r>
        <w:rPr>
          <w:rFonts w:ascii="Amiri" w:hAnsi="Amiri" w:eastAsia="Amiri" w:cs="Amiri"/>
          <w:color w:val="111111"/>
          <w:sz w:val="28"/>
          <w:sz w:val="28"/>
          <w:szCs w:val="28"/>
          <w:rtl w:val="true"/>
          <w:lang w:bidi="ar-SA"/>
        </w:rPr>
        <w:t xml:space="preserve">اِذَا رَأَيْتُ التِّيهَ مِنْ ذِي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 عَلَى التَّائِهِ بِالْيَأْسِ</w:t>
      </w:r>
    </w:p>
    <w:p>
      <w:pPr>
        <w:pStyle w:val="BookText"/>
        <w:rPr/>
      </w:pPr>
      <w:r>
        <w:rPr>
          <w:rFonts w:ascii="Amiri" w:hAnsi="Amiri" w:eastAsia="Amiri" w:cs="Amiri"/>
          <w:color w:val="111111"/>
          <w:sz w:val="28"/>
          <w:sz w:val="28"/>
          <w:szCs w:val="28"/>
          <w:rtl w:val="true"/>
          <w:lang w:bidi="ar-SA"/>
        </w:rPr>
        <w:t xml:space="preserve">مَا إِنْ تَفَاخَرْتُ عَلَى مُعْدِمٍ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تَضَعْضَعْتُ لِإِفْلَاس</w:t>
      </w:r>
    </w:p>
    <w:p>
      <w:pPr>
        <w:pStyle w:val="BookText"/>
        <w:rPr/>
      </w:pPr>
      <w:r>
        <w:rPr>
          <w:rFonts w:ascii="IRNazanin" w:hAnsi="IRNazanin" w:eastAsia="IRNazanin"/>
          <w:color w:val="111111"/>
          <w:sz w:val="28"/>
          <w:sz w:val="28"/>
          <w:szCs w:val="28"/>
          <w:rtl w:val="true"/>
          <w:lang w:bidi="fa-IR"/>
        </w:rPr>
        <w:t>با عفّت و پاکی لباس بی‌نیازی پوشیدم و سرافراز در میان مردم راه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آدم‌نماها هرگز انس و الفت نمی‌گیرم، ولی با آن‌ها که در حقیقت آدم هستند انس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غرور و تکبّر از صاحب ثروت دیدی، با اظهار نیاز نکردن نزد او تکبّر کن و غرور او را بشکن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 کس که نادار است هرگز فخر نکردم، و به خاطر ناداری هرگز خضوع و تواضع نزد ثروت‌مندان ننمودم</w:t>
      </w:r>
      <w:r>
        <w:rPr>
          <w:rFonts w:eastAsia="IRNazanin" w:cs="IRNazanin"/>
          <w:color w:val="111111"/>
          <w:sz w:val="28"/>
          <w:szCs w:val="28"/>
          <w:rtl w:val="true"/>
          <w:lang w:bidi="fa-IR"/>
        </w:rPr>
        <w:t>.</w:t>
      </w:r>
      <w:r>
        <w:rPr>
          <w:rStyle w:val="FootnoteAnchor"/>
          <w:rtl w:val="true"/>
        </w:rPr>
        <w:footnoteReference w:id="40"/>
      </w:r>
      <w:bookmarkStart w:id="78" w:name="pg16667_255273"/>
    </w:p>
    <w:p>
      <w:pPr>
        <w:pStyle w:val="Heading3"/>
        <w:numPr>
          <w:ilvl w:val="2"/>
          <w:numId w:val="1"/>
        </w:numPr>
        <w:rPr/>
      </w:pPr>
      <w:bookmarkStart w:id="79" w:name="__RefHeading___Toc12131206_1280447820"/>
      <w:bookmarkStart w:id="80" w:name="_Toc28"/>
      <w:bookmarkEnd w:id="78"/>
      <w:bookmarkEnd w:id="79"/>
      <w:r>
        <w:rPr>
          <w:rtl w:val="true"/>
        </w:rPr>
        <w:t>آگاه از ضمائر</w:t>
      </w:r>
      <w:bookmarkEnd w:id="80"/>
    </w:p>
    <w:p>
      <w:pPr>
        <w:pStyle w:val="BookText"/>
        <w:rPr/>
      </w:pPr>
      <w:r>
        <w:rPr>
          <w:rFonts w:ascii="IRNazanin" w:hAnsi="IRNazanin" w:eastAsia="IRNazanin"/>
          <w:color w:val="111111"/>
          <w:sz w:val="28"/>
          <w:sz w:val="28"/>
          <w:szCs w:val="28"/>
          <w:rtl w:val="true"/>
          <w:lang w:bidi="fa-IR"/>
        </w:rPr>
        <w:t>ابن ابی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رسیدند، عدّه‌ای از مردم در امامت حضرتش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سال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در دلم نیّتی کردم و این آیه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بَشَراً مِنَّا واحِداً نَتَّبِعُه؟</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بشری که از جنس خود ما و یکّه و تنهاست و هیچ عدّه و عُدّه‌ای ندارد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برق‌آسا از کنار من عبور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البَشَرُ الَّذی یَجِبُ عَلَیکَ اَن تَتَّبِعَنی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همان بشری که بر تو واجب است از او پیروی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و از حضرت شما پوزش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 تو پذیرفته است ان شاء الله تعالی</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81" w:name="__RefHeading___Toc12131208_1280447820"/>
      <w:bookmarkStart w:id="82" w:name="_Toc29"/>
      <w:bookmarkEnd w:id="81"/>
      <w:r>
        <w:rPr>
          <w:rtl w:val="true"/>
        </w:rPr>
        <w:t xml:space="preserve">مانند رسول الله </w:t>
      </w:r>
      <w:r>
        <w:rPr/>
        <w:t></w:t>
      </w:r>
      <w:bookmarkEnd w:id="8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حبیب نِباجی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خواب رسول خدا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دیدم که به نباج تشریف آورده و در مسجدی که </w:t>
      </w:r>
    </w:p>
    <w:p>
      <w:pPr>
        <w:pStyle w:val="BookText"/>
        <w:rPr/>
      </w:pPr>
      <w:r>
        <w:rPr>
          <w:rFonts w:ascii="IRNazanin" w:hAnsi="IRNazanin" w:eastAsia="IRNazanin"/>
          <w:color w:val="111111"/>
          <w:sz w:val="28"/>
          <w:sz w:val="28"/>
          <w:szCs w:val="28"/>
          <w:rtl w:val="true"/>
          <w:lang w:bidi="fa-IR"/>
        </w:rPr>
        <w:t>حاجیان هر سال در آن مسجد فرود می‌آیند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حضرتش رفته، سلام نمودم و در برابر آن حضرت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حضرت طبقی از خرمای صَیحانی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مشتی از خرماها را به من عنایت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شمردم دیدم هجده دانه خرماست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بیدار شدم خواب خود را چنین تعبیر کردم که به تعداد هر دانه خرما، یک سال زندگی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روز از این خواب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زمینی بودم که آن را برای زراعت آماده می‌کردم، شخصی آمد و به من خبر داد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تشریف آورده‌اند و به همان مسجد نزول اجلال فرموده‌اند و مردم را دیدم که با تلاش، خود را به حضرت می‌رساندند، من هم روانۀ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حضرت در همان جایی نشسته‌اند که در خواب دیدم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پای آن حضرت نیز همانند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حصیری فرش شده بود و در برابرشان طبقی از جنس برگ‌های خرما گذاشته بودند که در آن خرمای صیحانی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سلام کردم، حضرت پاسخ دادند و مرا نزد خود خواندند و مشتی خرما به من عنایت نمودند</w:t>
      </w:r>
      <w:r>
        <w:rPr>
          <w:rFonts w:eastAsia="IRNazanin" w:cs="IRNazanin"/>
          <w:color w:val="111111"/>
          <w:sz w:val="28"/>
          <w:szCs w:val="28"/>
          <w:rtl w:val="true"/>
          <w:lang w:bidi="fa-IR"/>
        </w:rPr>
        <w:t xml:space="preserve">. </w:t>
      </w:r>
      <w:bookmarkStart w:id="83" w:name="pg16667_255278"/>
    </w:p>
    <w:p>
      <w:pPr>
        <w:pStyle w:val="BookText"/>
        <w:rPr/>
      </w:pPr>
      <w:bookmarkEnd w:id="83"/>
      <w:r>
        <w:rPr>
          <w:rFonts w:ascii="IRNazanin" w:hAnsi="IRNazanin" w:eastAsia="IRNazanin"/>
          <w:color w:val="111111"/>
          <w:sz w:val="28"/>
          <w:sz w:val="28"/>
          <w:szCs w:val="28"/>
          <w:rtl w:val="true"/>
          <w:lang w:bidi="fa-IR"/>
        </w:rPr>
        <w:t xml:space="preserve">من خرماها را شمردم، دیدم همان تعداد خرمایی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به من عنایت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عنایت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عنایت نموده بودند، من نیز بیشتر می‌دادم</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84" w:name="__RefHeading___Toc12131210_1280447820"/>
      <w:bookmarkStart w:id="85" w:name="_Toc30"/>
      <w:bookmarkEnd w:id="84"/>
      <w:r>
        <w:rPr>
          <w:rtl w:val="true"/>
        </w:rPr>
        <w:t xml:space="preserve">از اخلاق رضوی </w:t>
      </w:r>
      <w:r>
        <w:rPr>
          <w:rtl w:val="true"/>
        </w:rPr>
        <w:t>(</w:t>
      </w:r>
      <w:r>
        <w:rPr>
          <w:rtl w:val="true"/>
        </w:rPr>
        <w:t>علیه السلام</w:t>
      </w:r>
      <w:r>
        <w:rPr>
          <w:rtl w:val="true"/>
        </w:rPr>
        <w:t>)</w:t>
      </w:r>
      <w:bookmarkEnd w:id="85"/>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ندیدم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سخن خود کسی را ناراحت نمایند و برنجانند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ندیدم سخن کسی را قطع کنند، بلکه صبر می‌نمودند تا صحبتش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ندیدم نیازمندی را ردّ کنند، بلکه حتماً کمکی به او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پاهای خود را در برابر هم‌نشین خود دراز نمی‌کردند و هرگز در برابر هم‌نشین خود، تکیه نمی‌دادند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ندیدم حتّی به غلام یا کنیزی دشنام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هرگز ندیدم آب دهان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ندیدم در موقع خنده، قهقهه نمایند، بلکه خندۀ آن حضرت تبسّم و لبخند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سفرۀ غذا را می‌گستردند، همۀ غلامان خود حتّی دربانان و چارواداران را بر سر سفرۀ خویش فرا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کم می‌خوابیدند و بسیار بیدار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شب‌ها از اوّل شب تا بامداد، شب‌زنده‌داری می‌کردند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زیاد روزه می‌گرفتند و هیچ وقت روزۀ سه روز مخصوص از هر ماه را ترک نمی کردند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روزۀ این سه روز، مانند روزۀ تمام دهر و روزگار است</w:t>
      </w:r>
      <w:r>
        <w:rPr>
          <w:rFonts w:eastAsia="IRNazanin" w:cs="IRNazanin"/>
          <w:color w:val="111111"/>
          <w:sz w:val="28"/>
          <w:szCs w:val="28"/>
          <w:rtl w:val="true"/>
          <w:lang w:bidi="fa-IR"/>
        </w:rPr>
        <w:t>.»</w:t>
      </w:r>
      <w:r>
        <w:rPr>
          <w:rStyle w:val="FootnoteAnchor"/>
          <w:rtl w:val="true"/>
        </w:rPr>
        <w:footnoteReference w:id="44"/>
      </w:r>
      <w:bookmarkStart w:id="86" w:name="pg16667_255282"/>
    </w:p>
    <w:p>
      <w:pPr>
        <w:pStyle w:val="BookText"/>
        <w:rPr/>
      </w:pPr>
      <w:bookmarkEnd w:id="86"/>
      <w:r>
        <w:rPr>
          <w:rFonts w:ascii="IRNazanin" w:hAnsi="IRNazanin" w:eastAsia="IRNazanin"/>
          <w:color w:val="111111"/>
          <w:sz w:val="28"/>
          <w:sz w:val="28"/>
          <w:szCs w:val="28"/>
          <w:rtl w:val="true"/>
          <w:lang w:bidi="fa-IR"/>
        </w:rPr>
        <w:t>آن حضرت بسیار کارهای خیر انجام می‌دادند و بیشتر آن‌ها را همچون صدقه دادن پنهانی و در شب‌های تاریک انجام می‌دادند</w:t>
      </w:r>
      <w:r>
        <w:rPr>
          <w:rFonts w:eastAsia="IRNazanin" w:cs="IRNazanin"/>
          <w:color w:val="111111"/>
          <w:sz w:val="28"/>
          <w:szCs w:val="28"/>
          <w:rtl w:val="true"/>
          <w:lang w:bidi="fa-IR"/>
        </w:rPr>
        <w:t>. ...</w:t>
      </w:r>
      <w:r>
        <w:rPr>
          <w:rStyle w:val="FootnoteAnchor"/>
          <w:rtl w:val="true"/>
        </w:rPr>
        <w:footnoteReference w:id="45"/>
      </w:r>
    </w:p>
    <w:p>
      <w:pPr>
        <w:pStyle w:val="Heading3"/>
        <w:numPr>
          <w:ilvl w:val="2"/>
          <w:numId w:val="1"/>
        </w:numPr>
        <w:rPr/>
      </w:pPr>
      <w:bookmarkStart w:id="87" w:name="__RefHeading___Toc12131212_1280447820"/>
      <w:bookmarkStart w:id="88" w:name="_Toc31"/>
      <w:bookmarkEnd w:id="87"/>
      <w:r>
        <w:rPr>
          <w:rtl w:val="true"/>
        </w:rPr>
        <w:t>عرضۀ اعمال در هر روز</w:t>
      </w:r>
      <w:bookmarkEnd w:id="88"/>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دوستان و موالی شما از من خواستند که شما در پیشگاه خداوند برای آنان دعا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به راستی هر روز اعمال و رفتار آنان بر من عرضه می‌شود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89" w:name="__RefHeading___Toc12131214_1280447820"/>
      <w:bookmarkStart w:id="90" w:name="_Toc32"/>
      <w:bookmarkEnd w:id="89"/>
      <w:r>
        <w:rPr>
          <w:rtl w:val="true"/>
        </w:rPr>
        <w:t>خیرخواهی برای دشمن</w:t>
      </w:r>
      <w:bookmarkEnd w:id="90"/>
    </w:p>
    <w:p>
      <w:pPr>
        <w:pStyle w:val="BookText"/>
        <w:rPr/>
      </w:pPr>
      <w:r>
        <w:rPr>
          <w:rFonts w:ascii="IRNazanin" w:hAnsi="IRNazanin" w:eastAsia="IRNazanin"/>
          <w:color w:val="111111"/>
          <w:sz w:val="28"/>
          <w:sz w:val="28"/>
          <w:szCs w:val="28"/>
          <w:rtl w:val="true"/>
          <w:lang w:bidi="fa-IR"/>
        </w:rPr>
        <w:t xml:space="preserve">مأمون ملعون طیّ نامه‌ای 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وی این اشعار را نوشتند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إِنَّكَ فِي دُنْيَا لَهَا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فِيهَا عَمَلُ الْعَامِلِ</w:t>
      </w:r>
    </w:p>
    <w:p>
      <w:pPr>
        <w:pStyle w:val="BookText"/>
        <w:rPr/>
      </w:pPr>
      <w:r>
        <w:rPr>
          <w:rFonts w:ascii="Amiri" w:hAnsi="Amiri" w:eastAsia="Amiri" w:cs="Amiri"/>
          <w:color w:val="111111"/>
          <w:sz w:val="28"/>
          <w:sz w:val="28"/>
          <w:szCs w:val="28"/>
          <w:rtl w:val="true"/>
          <w:lang w:bidi="ar-SA"/>
        </w:rPr>
        <w:t xml:space="preserve">أَ مَا تَرَى الْمَوْتَ مُحِيطاً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يُسْلَبُ مِنْهَا أَمَلُ الْآمِلِ</w:t>
      </w:r>
    </w:p>
    <w:p>
      <w:pPr>
        <w:pStyle w:val="BookText"/>
        <w:rPr/>
      </w:pPr>
      <w:r>
        <w:rPr>
          <w:rFonts w:ascii="Amiri" w:hAnsi="Amiri" w:eastAsia="Amiri" w:cs="Amiri"/>
          <w:color w:val="111111"/>
          <w:sz w:val="28"/>
          <w:sz w:val="28"/>
          <w:szCs w:val="28"/>
          <w:rtl w:val="true"/>
          <w:lang w:bidi="ar-SA"/>
        </w:rPr>
        <w:t xml:space="preserve">تُعَجِّلُ الذَّنْبَ بِمَا تَشْتَهِي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تَأْمُلُ التَّوْبَةَ مِنْ قَابِلٍ</w:t>
      </w:r>
    </w:p>
    <w:p>
      <w:pPr>
        <w:pStyle w:val="BookText"/>
        <w:rPr/>
      </w:pPr>
      <w:r>
        <w:rPr>
          <w:rFonts w:ascii="Amiri" w:hAnsi="Amiri" w:eastAsia="Amiri" w:cs="Amiri"/>
          <w:color w:val="111111"/>
          <w:sz w:val="28"/>
          <w:sz w:val="28"/>
          <w:szCs w:val="28"/>
          <w:rtl w:val="true"/>
          <w:lang w:bidi="ar-SA"/>
        </w:rPr>
        <w:t xml:space="preserve">وَ الْمَوْتُ يَأْتِي أَهْلَهُ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فِعْلُ الْحَازِمِ الْعَاقِل</w:t>
      </w:r>
    </w:p>
    <w:p>
      <w:pPr>
        <w:pStyle w:val="BookText"/>
        <w:rPr/>
      </w:pPr>
      <w:r>
        <w:rPr>
          <w:rFonts w:ascii="IRNazanin" w:hAnsi="IRNazanin" w:eastAsia="IRNazanin"/>
          <w:color w:val="111111"/>
          <w:sz w:val="28"/>
          <w:sz w:val="28"/>
          <w:szCs w:val="28"/>
          <w:rtl w:val="true"/>
          <w:lang w:bidi="fa-IR"/>
        </w:rPr>
        <w:t>به راستی تو در دنیایی هستی که مدّت ماندنت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مدّت کوتاه، هر کس کاری انجام دهد، مورد پذیرش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 که مرگ از هر سو این دنیا را فرا گرفته و آرزوی آرزومند را پیوسته سلب می‌نماید و بر باد فنا می‌دهد؟</w:t>
      </w:r>
    </w:p>
    <w:p>
      <w:pPr>
        <w:pStyle w:val="BookText"/>
        <w:rPr/>
      </w:pPr>
      <w:r>
        <w:rPr>
          <w:rFonts w:ascii="IRNazanin" w:hAnsi="IRNazanin" w:eastAsia="IRNazanin"/>
          <w:color w:val="111111"/>
          <w:sz w:val="28"/>
          <w:sz w:val="28"/>
          <w:szCs w:val="28"/>
          <w:rtl w:val="true"/>
          <w:lang w:bidi="fa-IR"/>
        </w:rPr>
        <w:t>به خاطر رسیدن به شهوات و امیال نفسانی، در انجام گناه شتاب می‌کنی و آرزوی توبه در آینده را در سر می‌پرورانی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مرگ، بدون خبر و ناگهان بر اهلش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 عمل شخص دوراندیش و عاقل نیست</w:t>
      </w:r>
      <w:r>
        <w:rPr>
          <w:rFonts w:eastAsia="IRNazanin" w:cs="IRNazanin"/>
          <w:color w:val="111111"/>
          <w:sz w:val="28"/>
          <w:szCs w:val="28"/>
          <w:rtl w:val="true"/>
          <w:lang w:bidi="fa-IR"/>
        </w:rPr>
        <w:t>.</w:t>
      </w:r>
      <w:r>
        <w:rPr>
          <w:rStyle w:val="FootnoteAnchor"/>
          <w:rtl w:val="true"/>
        </w:rPr>
        <w:footnoteReference w:id="47"/>
      </w:r>
      <w:bookmarkStart w:id="91" w:name="pg16667_255286"/>
    </w:p>
    <w:p>
      <w:pPr>
        <w:pStyle w:val="Heading3"/>
        <w:numPr>
          <w:ilvl w:val="2"/>
          <w:numId w:val="1"/>
        </w:numPr>
        <w:rPr/>
      </w:pPr>
      <w:bookmarkStart w:id="92" w:name="__RefHeading___Toc12131216_1280447820"/>
      <w:bookmarkStart w:id="93" w:name="_Toc33"/>
      <w:bookmarkEnd w:id="91"/>
      <w:bookmarkEnd w:id="92"/>
      <w:r>
        <w:rPr>
          <w:rtl w:val="true"/>
        </w:rPr>
        <w:t xml:space="preserve">مجلس اهل بیت </w:t>
      </w:r>
      <w:r>
        <w:rPr>
          <w:rtl w:val="true"/>
        </w:rPr>
        <w:t>(</w:t>
      </w:r>
      <w:r>
        <w:rPr>
          <w:rtl w:val="true"/>
        </w:rPr>
        <w:t>علیهم السلام</w:t>
      </w:r>
      <w:r>
        <w:rPr>
          <w:rtl w:val="true"/>
        </w:rPr>
        <w:t>)</w:t>
      </w:r>
      <w:bookmarkEnd w:id="93"/>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مصائب ما را به یاد آورد و به خاطر ظلمی که به ما شده گریه کند، در روز قیامت با ما و در درجۀ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مصائب ما را یادآوری کند</w:t>
      </w:r>
      <w:r>
        <w:rPr>
          <w:rStyle w:val="FootnoteAnchor"/>
          <w:rtl w:val="true"/>
        </w:rPr>
        <w:footnoteReference w:id="48"/>
      </w:r>
      <w:r>
        <w:rPr>
          <w:rFonts w:ascii="IRNazanin" w:hAnsi="IRNazanin" w:eastAsia="IRNazanin"/>
          <w:color w:val="111111"/>
          <w:sz w:val="28"/>
          <w:sz w:val="28"/>
          <w:szCs w:val="28"/>
          <w:rtl w:val="true"/>
          <w:lang w:bidi="fa-IR"/>
        </w:rPr>
        <w:t>و بگرید و بگریاند، چشمان او در روزی که همۀ چشم‌ها می‌گرید، گریان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در مجلسی که امر ما زنده می‌شود بنشیند، دل او نمی‌میرد در روزی که دل‌ها می‌میرد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94" w:name="__RefHeading___Toc12131218_1280447820"/>
      <w:bookmarkStart w:id="95" w:name="_Toc34"/>
      <w:bookmarkEnd w:id="94"/>
      <w:r>
        <w:rPr>
          <w:rtl w:val="true"/>
        </w:rPr>
        <w:t>هنر در خدمت اهل بیت</w:t>
      </w:r>
      <w:r>
        <w:rPr>
          <w:rtl w:val="true"/>
        </w:rPr>
        <w:t>: (</w:t>
      </w:r>
      <w:r>
        <w:rPr>
          <w:rtl w:val="true"/>
        </w:rPr>
        <w:t>علیهم السلام</w:t>
      </w:r>
      <w:r>
        <w:rPr>
          <w:rtl w:val="true"/>
        </w:rPr>
        <w:t>)</w:t>
      </w:r>
      <w:bookmarkEnd w:id="9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دِعبِل قدس سره شاعر مخلص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تعبیر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دست و زبانش ناصر و یاور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Style w:val="FootnoteAnchor"/>
          <w:rtl w:val="true"/>
        </w:rPr>
        <w:footnoteReference w:id="50"/>
      </w:r>
      <w:r>
        <w:rPr>
          <w:rFonts w:ascii="IRNazanin" w:hAnsi="IRNazanin" w:eastAsia="IRNazanin"/>
          <w:color w:val="111111"/>
          <w:sz w:val="28"/>
          <w:sz w:val="28"/>
          <w:szCs w:val="28"/>
          <w:rtl w:val="true"/>
          <w:lang w:bidi="fa-IR"/>
        </w:rPr>
        <w:t>همواره در ظلّ عنایات خاصّ آن حضرت قرار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فرزندش علیّ بن دِعبِل روایت شده که بعد از وفات پدرش او را در خواب 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او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بعضی از اعمالم در دنیا، حال بدی داشتم تا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دیدار کردم در حالی که سپید جامه‌ای به تن، و سپید پوششی مخصوص بر 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دعبل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اشعارت که دربارۀ فرزندان من سروده‌ای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ابیات را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أَضْحَكَ اللَّهُ سِنَّ الدَّهْرِ إِنْ 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آلُ أَحْمَدَ مَظْلُومُونَ قَدْ قُهِرُوا</w:t>
      </w:r>
    </w:p>
    <w:p>
      <w:pPr>
        <w:pStyle w:val="BookText"/>
        <w:rPr/>
      </w:pPr>
      <w:r>
        <w:rPr>
          <w:rFonts w:ascii="Amiri" w:hAnsi="Amiri" w:eastAsia="Amiri" w:cs="Amiri"/>
          <w:color w:val="111111"/>
          <w:sz w:val="28"/>
          <w:sz w:val="28"/>
          <w:szCs w:val="28"/>
          <w:rtl w:val="true"/>
          <w:lang w:bidi="ar-SA"/>
        </w:rPr>
        <w:t xml:space="preserve">مُشَرَّدُونَ نُفُوا عَنْ عَقْرِ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قَدْ جَنَوْا مَا لَيْسَ يُغْتَفَر</w:t>
      </w:r>
    </w:p>
    <w:p>
      <w:pPr>
        <w:pStyle w:val="BookText"/>
        <w:rPr/>
      </w:pPr>
      <w:r>
        <w:rPr>
          <w:rFonts w:ascii="IRNazanin" w:hAnsi="IRNazanin" w:eastAsia="IRNazanin"/>
          <w:color w:val="111111"/>
          <w:sz w:val="28"/>
          <w:sz w:val="28"/>
          <w:szCs w:val="28"/>
          <w:rtl w:val="true"/>
          <w:lang w:bidi="fa-IR"/>
        </w:rPr>
        <w:t>خدا دهان روزگار را خندان نگرداند اگر بخواهد بخندد؛ و چه‌گونه خندان باشد در حالی که خاندان پیامبر مورد ظلم و ستم واقع شدند و دشمنان بر آن‌ها چیره گشتند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آواره شدند و از میان خانه‌هایشان دور گشتند؛ گویا آن‌ها جنایاتی کرده‌اند که قابل گذشت نیست</w:t>
      </w:r>
      <w:r>
        <w:rPr>
          <w:rFonts w:eastAsia="IRNazanin" w:cs="IRNazanin"/>
          <w:color w:val="111111"/>
          <w:sz w:val="28"/>
          <w:szCs w:val="28"/>
          <w:rtl w:val="true"/>
          <w:lang w:bidi="fa-IR"/>
        </w:rPr>
        <w:t xml:space="preserve">! </w:t>
      </w:r>
      <w:bookmarkStart w:id="96" w:name="pg16667_255290"/>
    </w:p>
    <w:p>
      <w:pPr>
        <w:pStyle w:val="BookText"/>
        <w:rPr/>
      </w:pPr>
      <w:bookmarkEnd w:id="96"/>
      <w:r>
        <w:rPr>
          <w:rFonts w:ascii="IRNazanin" w:hAnsi="IRNazanin" w:eastAsia="IRNazanin"/>
          <w:color w:val="111111"/>
          <w:sz w:val="28"/>
          <w:sz w:val="28"/>
          <w:szCs w:val="28"/>
          <w:rtl w:val="true"/>
          <w:lang w:bidi="fa-IR"/>
        </w:rPr>
        <w:t xml:space="preserve">چون این ابیات را خواندم،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تحسین نمودند و مورد شفاعت قرار دادند و جامه‌های خود را به من عطا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پدرم به دست خود اشاره به بدنش کرد؛ یعنی این‌ها جامه‌های پیغمبر است</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97" w:name="__RefHeading___Toc12131220_1280447820"/>
      <w:bookmarkStart w:id="98" w:name="_Toc35"/>
      <w:bookmarkEnd w:id="97"/>
      <w:r>
        <w:rPr>
          <w:rtl w:val="true"/>
        </w:rPr>
        <w:t xml:space="preserve">قرب و منزلت زائر حضرت </w:t>
      </w:r>
      <w:r>
        <w:rPr>
          <w:rtl w:val="true"/>
        </w:rPr>
        <w:t>(</w:t>
      </w:r>
      <w:r>
        <w:rPr>
          <w:rtl w:val="true"/>
        </w:rPr>
        <w:t>علیه السلام</w:t>
      </w:r>
      <w:r>
        <w:rPr>
          <w:rtl w:val="true"/>
        </w:rPr>
        <w:t>)</w:t>
      </w:r>
      <w:bookmarkEnd w:id="9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غربتم به طوس زیارت کند، روز قیامت با من و در درجۀ من خواهد بود در حالی که آمرزیده شده 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6667_255294"/>
      <w:bookmarkStart w:id="100" w:name="pg16667_255294"/>
      <w:bookmarkEnd w:id="100"/>
    </w:p>
    <w:p>
      <w:pPr>
        <w:pStyle w:val="Heading2"/>
        <w:numPr>
          <w:ilvl w:val="1"/>
          <w:numId w:val="1"/>
        </w:numPr>
        <w:rPr/>
      </w:pPr>
      <w:bookmarkStart w:id="101" w:name="pg16667_255294"/>
      <w:bookmarkStart w:id="102" w:name="__RefHeading___Toc12131222_1280447820"/>
      <w:bookmarkStart w:id="103" w:name="_Toc36"/>
      <w:bookmarkEnd w:id="101"/>
      <w:bookmarkEnd w:id="102"/>
      <w:r>
        <w:rPr>
          <w:rtl w:val="true"/>
        </w:rPr>
        <w:t xml:space="preserve">چند هدیّه آسمانی از حضرت امام رضا </w:t>
      </w:r>
      <w:r>
        <w:rPr>
          <w:rtl w:val="true"/>
        </w:rPr>
        <w:t>(</w:t>
      </w:r>
      <w:r>
        <w:rPr>
          <w:rtl w:val="true"/>
        </w:rPr>
        <w:t>علیه السلام</w:t>
      </w:r>
      <w:r>
        <w:rPr>
          <w:rtl w:val="true"/>
        </w:rPr>
        <w:t>)</w:t>
      </w:r>
      <w:bookmarkEnd w:id="103"/>
    </w:p>
    <w:p>
      <w:pPr>
        <w:pStyle w:val="Heading3"/>
        <w:numPr>
          <w:ilvl w:val="2"/>
          <w:numId w:val="1"/>
        </w:numPr>
        <w:rPr/>
      </w:pPr>
      <w:bookmarkStart w:id="104" w:name="__RefHeading___Toc12131224_1280447820"/>
      <w:bookmarkStart w:id="105" w:name="_Toc37"/>
      <w:bookmarkEnd w:id="104"/>
      <w:r>
        <w:rPr>
          <w:rtl w:val="true"/>
        </w:rPr>
        <w:t>عرفان امامت</w:t>
      </w:r>
      <w:bookmarkEnd w:id="105"/>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امامت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عرشی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جامعۀ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گنج عرشی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کتاب شریف اصول کافی</w:t>
      </w:r>
      <w:r>
        <w:rPr>
          <w:rStyle w:val="FootnoteAnchor"/>
          <w:rtl w:val="true"/>
        </w:rPr>
        <w:footnoteReference w:id="53"/>
      </w:r>
      <w:r>
        <w:rPr>
          <w:rFonts w:ascii="IRNazanin" w:hAnsi="IRNazanin" w:eastAsia="IRNazanin"/>
          <w:color w:val="111111"/>
          <w:sz w:val="28"/>
          <w:sz w:val="28"/>
          <w:szCs w:val="28"/>
          <w:rtl w:val="true"/>
          <w:lang w:bidi="fa-IR"/>
        </w:rPr>
        <w:t>قرار دارد و به وضوح همتای زیارت جامعۀ کبیره است همچنان مهجور و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از فیض این هدیّۀ آسمانی محروم نشویم</w:t>
      </w:r>
      <w:r>
        <w:rPr>
          <w:rFonts w:eastAsia="IRNazanin" w:cs="IRNazanin"/>
          <w:color w:val="111111"/>
          <w:sz w:val="28"/>
          <w:szCs w:val="28"/>
          <w:rtl w:val="true"/>
          <w:lang w:bidi="fa-IR"/>
        </w:rPr>
        <w:t>.</w:t>
      </w:r>
    </w:p>
    <w:p>
      <w:pPr>
        <w:pStyle w:val="Heading3"/>
        <w:numPr>
          <w:ilvl w:val="2"/>
          <w:numId w:val="1"/>
        </w:numPr>
        <w:rPr/>
      </w:pPr>
      <w:bookmarkStart w:id="106" w:name="__RefHeading___Toc12131226_1280447820"/>
      <w:bookmarkStart w:id="107" w:name="_Toc38"/>
      <w:bookmarkEnd w:id="106"/>
      <w:r>
        <w:rPr>
          <w:rtl w:val="true"/>
        </w:rPr>
        <w:t>نماز اوّل وقت</w:t>
      </w:r>
      <w:bookmarkEnd w:id="10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نماز را از اوّل وقت به آخر وقت بدون داشتن عذر موجّه به تأخیر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وقت نماز را آغاز کن</w:t>
      </w:r>
      <w:r>
        <w:rPr>
          <w:rFonts w:eastAsia="IRNazanin" w:cs="IRNazanin"/>
          <w:color w:val="111111"/>
          <w:sz w:val="28"/>
          <w:szCs w:val="28"/>
          <w:rtl w:val="true"/>
          <w:lang w:bidi="fa-IR"/>
        </w:rPr>
        <w:t>.»</w:t>
      </w:r>
      <w:r>
        <w:rPr>
          <w:rStyle w:val="FootnoteAnchor"/>
          <w:rtl w:val="true"/>
        </w:rPr>
        <w:footnoteReference w:id="54"/>
      </w:r>
      <w:bookmarkStart w:id="108" w:name="pg16667_255296"/>
    </w:p>
    <w:p>
      <w:pPr>
        <w:pStyle w:val="Heading3"/>
        <w:numPr>
          <w:ilvl w:val="2"/>
          <w:numId w:val="1"/>
        </w:numPr>
        <w:rPr/>
      </w:pPr>
      <w:bookmarkStart w:id="109" w:name="__RefHeading___Toc12131228_1280447820"/>
      <w:bookmarkStart w:id="110" w:name="_Toc39"/>
      <w:bookmarkEnd w:id="108"/>
      <w:bookmarkEnd w:id="109"/>
      <w:r>
        <w:rPr>
          <w:rtl w:val="true"/>
        </w:rPr>
        <w:t>تفکّر و اندیشه</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ناب، فراوانی روزه و نماز نیست؛ بلکه فقط بسیار اندیشه نمودن در امر خداوند</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11" w:name="__RefHeading___Toc12131230_1280447820"/>
      <w:bookmarkStart w:id="112" w:name="_Toc40"/>
      <w:bookmarkEnd w:id="111"/>
      <w:r>
        <w:rPr>
          <w:rtl w:val="true"/>
        </w:rPr>
        <w:t>سکوت</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دری از درهای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سکوت، مهرآور است؛ چرا که حقیقتاً راه‌نمای هر خیری می‌باشد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13" w:name="__RefHeading___Toc12131232_1280447820"/>
      <w:bookmarkStart w:id="114" w:name="_Toc41"/>
      <w:bookmarkEnd w:id="113"/>
      <w:r>
        <w:rPr>
          <w:rtl w:val="true"/>
        </w:rPr>
        <w:t>مهرورزی</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مهرورزی با مردم، نیمی از عقل است</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15" w:name="__RefHeading___Toc12131234_1280447820"/>
      <w:bookmarkStart w:id="116" w:name="_Toc42"/>
      <w:bookmarkEnd w:id="115"/>
      <w:r>
        <w:rPr>
          <w:rtl w:val="true"/>
        </w:rPr>
        <w:t>کمک به ناتوان</w:t>
      </w:r>
      <w:bookmarkEnd w:id="11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تو به ناتوان، از برترین صدقه‌ها می‌باشد</w:t>
      </w:r>
      <w:r>
        <w:rPr>
          <w:rFonts w:eastAsia="IRNazanin" w:cs="IRNazanin"/>
          <w:color w:val="111111"/>
          <w:sz w:val="28"/>
          <w:szCs w:val="28"/>
          <w:rtl w:val="true"/>
          <w:lang w:bidi="fa-IR"/>
        </w:rPr>
        <w:t>.»</w:t>
      </w:r>
      <w:r>
        <w:rPr>
          <w:rStyle w:val="FootnoteAnchor"/>
          <w:rtl w:val="true"/>
        </w:rPr>
        <w:footnoteReference w:id="59"/>
      </w:r>
      <w:bookmarkStart w:id="117" w:name="pg16667_255298"/>
    </w:p>
    <w:p>
      <w:pPr>
        <w:pStyle w:val="Heading3"/>
        <w:numPr>
          <w:ilvl w:val="2"/>
          <w:numId w:val="1"/>
        </w:numPr>
        <w:rPr/>
      </w:pPr>
      <w:bookmarkStart w:id="118" w:name="__RefHeading___Toc12131236_1280447820"/>
      <w:bookmarkStart w:id="119" w:name="_Toc43"/>
      <w:bookmarkEnd w:id="117"/>
      <w:bookmarkEnd w:id="118"/>
      <w:r>
        <w:rPr>
          <w:rtl w:val="true"/>
        </w:rPr>
        <w:t>نماز جماعت</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نماز جماعت بر فُرادی، به ازای هر رکعت، دو هزار رکعت است</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20" w:name="__RefHeading___Toc12131238_1280447820"/>
      <w:bookmarkStart w:id="121" w:name="_Toc44"/>
      <w:bookmarkEnd w:id="120"/>
      <w:r>
        <w:rPr>
          <w:rtl w:val="true"/>
        </w:rPr>
        <w:t>صلوات</w:t>
      </w:r>
      <w:bookmarkEnd w:id="121"/>
    </w:p>
    <w:p>
      <w:pPr>
        <w:pStyle w:val="BookText"/>
        <w:rPr/>
      </w:pPr>
      <w:r>
        <w:rPr>
          <w:rFonts w:ascii="IRNazanin" w:hAnsi="IRNazanin" w:eastAsia="IRNazanin"/>
          <w:color w:val="111111"/>
          <w:sz w:val="28"/>
          <w:sz w:val="28"/>
          <w:szCs w:val="28"/>
          <w:rtl w:val="true"/>
          <w:lang w:bidi="fa-IR"/>
        </w:rPr>
        <w:t>هر کس قادر نیست کاری کند که گناهانش پوشیده شود، زیاد بر محمّد و آل محمّد صلوات بفرستد؛ که به راستی آن، تمام گناهان را منهدم و نابود می کند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اللَّهُمَّ صَلِّ عَلَى مُحَمَّدٍ وَ آلِ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بر محمّد و آل محمّد، در نزد خداوند عزّت‌مند و صاحب جلال، معادل است با تسبیح 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تکبیر</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اللَّهُمَّ صَلِّ عَلَى مُحَمَّدٍ وَ آلِ مُحَمَّد و عَجِّل فَرَجَهُم</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بله، خدا می‌داند چه هست در این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مَرَّهً لَم یَبقَ مِن ذُنوبِهِ 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جمله‌ی آسان‌ترین چیزها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ایجاد محبّت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صلوات باشد در اذکار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بیانات معظّم له از روی نوار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 داند یک صلواتی را که انسان بفرستد و برای میّتی هدیّه کند، چه معنویّتی، چه صورتی، چه واقعیّتی، برای همین یک صلوات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جرعه‌ی وصال 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w:t>
      </w:r>
      <w:bookmarkStart w:id="122" w:name="pg16667_255300"/>
    </w:p>
    <w:p>
      <w:pPr>
        <w:pStyle w:val="Heading3"/>
        <w:numPr>
          <w:ilvl w:val="2"/>
          <w:numId w:val="1"/>
        </w:numPr>
        <w:rPr/>
      </w:pPr>
      <w:bookmarkStart w:id="123" w:name="__RefHeading___Toc12131240_1280447820"/>
      <w:bookmarkStart w:id="124" w:name="_Toc45"/>
      <w:bookmarkEnd w:id="122"/>
      <w:bookmarkEnd w:id="123"/>
      <w:r>
        <w:rPr>
          <w:rtl w:val="true"/>
        </w:rPr>
        <w:t>نماز شب</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خانه‌هایی که در آنها نماز شب خوانده می‌شود، نورشان برای اهل آسمان می‌درخشد، همان طور که نور ستارگان برای اهل زمین می‌درخشد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25" w:name="__RefHeading___Toc12131242_1280447820"/>
      <w:bookmarkStart w:id="126" w:name="_Toc46"/>
      <w:bookmarkEnd w:id="125"/>
      <w:r>
        <w:rPr>
          <w:rtl w:val="true"/>
        </w:rPr>
        <w:t>نگاه به سادات</w:t>
      </w:r>
      <w:bookmarkEnd w:id="12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ذرّیّه و فرزندان ما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عرض شد که منظور، نگاه به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یا جمیع ذرّیّه و فرزندان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w:t>
      </w:r>
      <w:bookmarkStart w:id="127" w:name="pg16667_255302"/>
    </w:p>
    <w:p>
      <w:pPr>
        <w:pStyle w:val="BookText"/>
        <w:rPr/>
      </w:pPr>
      <w:bookmarkEnd w:id="127"/>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نگاه به جمیع ذرّیّه و فرزندان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مادامی که از راه آن حضرت جدا نشده باشند و به معاصی، آلوده نگشته باشند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28" w:name="__RefHeading___Toc12131244_1280447820"/>
      <w:bookmarkStart w:id="129" w:name="_Toc47"/>
      <w:bookmarkEnd w:id="128"/>
      <w:r>
        <w:rPr>
          <w:rtl w:val="true"/>
        </w:rPr>
        <w:t>گم‌نامی</w:t>
      </w:r>
      <w:bookmarkEnd w:id="12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فرد مسلمان، تامّ و کامل نمی‌شود مگر آن‌که ده خصلت در او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خصلت که به گم‌نامی و ناشناسی، میل و علاقۀ بیشتری داشته باشد نسبت به شهرت </w:t>
      </w:r>
      <w:r>
        <w:rPr>
          <w:rFonts w:eastAsia="IRNazanin" w:cs="IRNazanin"/>
          <w:color w:val="111111"/>
          <w:sz w:val="28"/>
          <w:szCs w:val="28"/>
          <w:rtl w:val="true"/>
          <w:lang w:bidi="fa-IR"/>
        </w:rPr>
        <w:t>...»</w:t>
      </w:r>
      <w:r>
        <w:rPr>
          <w:rStyle w:val="FootnoteAnchor"/>
          <w:rtl w:val="true"/>
        </w:rPr>
        <w:footnoteReference w:id="66"/>
      </w:r>
      <w:bookmarkStart w:id="130" w:name="pg16667_255304"/>
    </w:p>
    <w:p>
      <w:pPr>
        <w:pStyle w:val="Heading3"/>
        <w:numPr>
          <w:ilvl w:val="2"/>
          <w:numId w:val="1"/>
        </w:numPr>
        <w:rPr/>
      </w:pPr>
      <w:bookmarkStart w:id="131" w:name="__RefHeading___Toc12131246_1280447820"/>
      <w:bookmarkStart w:id="132" w:name="_Toc48"/>
      <w:bookmarkEnd w:id="130"/>
      <w:bookmarkEnd w:id="131"/>
      <w:r>
        <w:rPr>
          <w:rtl w:val="true"/>
        </w:rPr>
        <w:t>نیکی بی قید و شرط به والدین</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به پدر و مادر واجب است اگر چه مشرک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معصیت خداوند امر کردند، نباید اطاعت کرد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33" w:name="__RefHeading___Toc12131248_1280447820"/>
      <w:bookmarkStart w:id="134" w:name="_Toc49"/>
      <w:bookmarkEnd w:id="133"/>
      <w:r>
        <w:rPr>
          <w:rtl w:val="true"/>
        </w:rPr>
        <w:t>ایمان</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انجام واجبات و ترک گناهان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دارای چهار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به قضای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فرمان خداوند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تفویض همۀ امور خود به خداوند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35" w:name="__RefHeading___Toc12131250_1280447820"/>
      <w:bookmarkStart w:id="136" w:name="_Toc50"/>
      <w:bookmarkEnd w:id="135"/>
      <w:r>
        <w:rPr>
          <w:rtl w:val="true"/>
        </w:rPr>
        <w:t>توکّل</w:t>
      </w:r>
      <w:bookmarkEnd w:id="13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حقیقت توکّل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از احدی جز خداوند نترسی</w:t>
      </w:r>
      <w:r>
        <w:rPr>
          <w:rFonts w:eastAsia="IRNazanin" w:cs="IRNazanin"/>
          <w:color w:val="111111"/>
          <w:sz w:val="28"/>
          <w:szCs w:val="28"/>
          <w:rtl w:val="true"/>
          <w:lang w:bidi="fa-IR"/>
        </w:rPr>
        <w:t>.»</w:t>
      </w:r>
      <w:r>
        <w:rPr>
          <w:rStyle w:val="FootnoteAnchor"/>
          <w:rtl w:val="true"/>
        </w:rPr>
        <w:footnoteReference w:id="70"/>
      </w:r>
      <w:bookmarkStart w:id="137" w:name="pg16667_255306"/>
    </w:p>
    <w:p>
      <w:pPr>
        <w:pStyle w:val="Heading3"/>
        <w:numPr>
          <w:ilvl w:val="2"/>
          <w:numId w:val="1"/>
        </w:numPr>
        <w:rPr/>
      </w:pPr>
      <w:bookmarkStart w:id="138" w:name="__RefHeading___Toc12131252_1280447820"/>
      <w:bookmarkStart w:id="139" w:name="_Toc51"/>
      <w:bookmarkEnd w:id="137"/>
      <w:bookmarkEnd w:id="138"/>
      <w:r>
        <w:rPr>
          <w:rtl w:val="true"/>
        </w:rPr>
        <w:t>بهترین بندگان</w:t>
      </w:r>
      <w:bookmarkEnd w:id="139"/>
    </w:p>
    <w:p>
      <w:pPr>
        <w:pStyle w:val="BookText"/>
        <w:rPr/>
      </w:pPr>
      <w:r>
        <w:rPr>
          <w:rFonts w:ascii="IRNazanin" w:hAnsi="IRNazanin" w:eastAsia="IRNazanin"/>
          <w:color w:val="111111"/>
          <w:sz w:val="28"/>
          <w:sz w:val="28"/>
          <w:szCs w:val="28"/>
          <w:rtl w:val="true"/>
          <w:lang w:bidi="fa-IR"/>
        </w:rPr>
        <w:t>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بندگان چه کسانی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چون نیکی کنند، شادمان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 که بدی کنند، از خداوند طلب آمرزش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به آنها عطا شود، شکر و سپاس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دچار بلا شوند، صبر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خشم، عفو نمایند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40" w:name="__RefHeading___Toc12131254_1280447820"/>
      <w:bookmarkStart w:id="141" w:name="_Toc52"/>
      <w:bookmarkEnd w:id="140"/>
      <w:r>
        <w:rPr>
          <w:rtl w:val="true"/>
        </w:rPr>
        <w:t>قدردان نعمت‌ها بودن</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نعمت‌ها خوش‌برخورد باشید و قدرشان را بدانید که گریزپایند و از قومی دور نشوند که دگر بار نزدشان باز آیند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42" w:name="__RefHeading___Toc12131256_1280447820"/>
      <w:bookmarkStart w:id="143" w:name="_Toc53"/>
      <w:bookmarkEnd w:id="142"/>
      <w:r>
        <w:rPr>
          <w:rtl w:val="true"/>
        </w:rPr>
        <w:t>راه پایندگی نعمت‌ها</w:t>
      </w:r>
      <w:bookmarkEnd w:id="14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نعمت‌هایی که خداوند به شما عطا کرده، خداپروا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در گناه به کار نگیرید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 گناهان، آنها را از خود دور نکنید، بلکه با اطاعت </w:t>
      </w:r>
      <w:bookmarkStart w:id="144" w:name="pg16667_255307"/>
    </w:p>
    <w:p>
      <w:pPr>
        <w:pStyle w:val="BookText"/>
        <w:rPr/>
      </w:pPr>
      <w:bookmarkEnd w:id="144"/>
      <w:r>
        <w:rPr>
          <w:rFonts w:ascii="IRNazanin" w:hAnsi="IRNazanin" w:eastAsia="IRNazanin"/>
          <w:color w:val="111111"/>
          <w:sz w:val="28"/>
          <w:sz w:val="28"/>
          <w:szCs w:val="28"/>
          <w:rtl w:val="true"/>
          <w:lang w:bidi="fa-IR"/>
        </w:rPr>
        <w:t>خداوند و شکرگزاری نعمت‌ها و الطاف او، آن نعمت‌ها را پاینده نمائید</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145" w:name="__RefHeading___Toc12131258_1280447820"/>
      <w:bookmarkStart w:id="146" w:name="_Toc54"/>
      <w:bookmarkEnd w:id="145"/>
      <w:r>
        <w:rPr>
          <w:rtl w:val="true"/>
        </w:rPr>
        <w:t>محاسبۀ نفس</w:t>
      </w:r>
      <w:bookmarkEnd w:id="14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خودش حساب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و اخلاق و اعمال خود را محاسبه کند و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می‌برد و هر کس از محاسبۀ خویش غفلت ورزد، زیان می‌کند</w:t>
      </w:r>
      <w:r>
        <w:rPr>
          <w:rFonts w:eastAsia="IRNazanin" w:cs="IRNazanin"/>
          <w:color w:val="111111"/>
          <w:sz w:val="28"/>
          <w:szCs w:val="28"/>
          <w:rtl w:val="true"/>
          <w:lang w:bidi="fa-IR"/>
        </w:rPr>
        <w:t>.»</w:t>
      </w:r>
      <w:r>
        <w:rPr>
          <w:rStyle w:val="FootnoteAnchor"/>
          <w:rtl w:val="true"/>
        </w:rPr>
        <w:footnoteReference w:id="74"/>
      </w:r>
      <w:bookmarkStart w:id="147" w:name="pg16667_255309"/>
    </w:p>
    <w:p>
      <w:pPr>
        <w:pStyle w:val="Heading2"/>
        <w:numPr>
          <w:ilvl w:val="1"/>
          <w:numId w:val="1"/>
        </w:numPr>
        <w:rPr/>
      </w:pPr>
      <w:bookmarkStart w:id="148" w:name="__RefHeading___Toc12131260_1280447820"/>
      <w:bookmarkStart w:id="149" w:name="_Toc55"/>
      <w:bookmarkEnd w:id="147"/>
      <w:bookmarkEnd w:id="148"/>
      <w:r>
        <w:rPr>
          <w:rtl w:val="true"/>
        </w:rPr>
        <w:t xml:space="preserve">صلوات مخصوص حضرت امام رضا </w:t>
      </w:r>
      <w:r>
        <w:rPr>
          <w:rtl w:val="true"/>
        </w:rPr>
        <w:t>(</w:t>
      </w:r>
      <w:r>
        <w:rPr>
          <w:rtl w:val="true"/>
        </w:rPr>
        <w:t>علیه السلام</w:t>
      </w:r>
      <w:r>
        <w:rPr>
          <w:rtl w:val="true"/>
        </w:rPr>
        <w:t>)</w:t>
      </w:r>
      <w:bookmarkEnd w:id="149"/>
    </w:p>
    <w:p>
      <w:pPr>
        <w:pStyle w:val="BookText"/>
        <w:rPr/>
      </w:pPr>
      <w:r>
        <w:rPr>
          <w:rFonts w:ascii="IRNazanin" w:hAnsi="IRNazanin" w:eastAsia="IRNazanin"/>
          <w:color w:val="111111"/>
          <w:sz w:val="28"/>
          <w:sz w:val="28"/>
          <w:szCs w:val="28"/>
          <w:rtl w:val="true"/>
          <w:lang w:bidi="fa-IR"/>
        </w:rPr>
        <w:t xml:space="preserve">صلوات مخصوص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اَللَّهُمَّ صَلِّ عَلَى عَلِيِّ بْنِ مُوسَى الَّذِي ارْتَضَيْتَهُ وَ رَضَّيْتَ بِهِ مَنْ شِئْتَ مِنْ خَلْقِكَ</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فرست بر حضرت امام علىّ بن موسى، آن که او را پسندیدی و به واسطۀ او هر یک از مخلوقاتت را که خواستی، راضی و خشنود ساختی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كَمَا جَعَلْتَهُ حُجَّةً عَلَى خَلْقِكَ وَ قَائِماً بِأَمْرِكَ وَ نَاصِراً لِدِينِكَ وَ شَاهِداً عَلَى عِبَادِكَ</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او را حجّتی بر خلق خود، و قیام کننده‌ای به امرت، و یاوری برای دینت، و شاهدی بر بندگانت قرار دادی،</w:t>
      </w:r>
    </w:p>
    <w:p>
      <w:pPr>
        <w:pStyle w:val="BookText"/>
        <w:rPr/>
      </w:pPr>
      <w:r>
        <w:rPr>
          <w:rFonts w:ascii="Amiri" w:hAnsi="Amiri" w:eastAsia="Amiri" w:cs="Amiri"/>
          <w:color w:val="111111"/>
          <w:sz w:val="28"/>
          <w:sz w:val="28"/>
          <w:szCs w:val="28"/>
          <w:rtl w:val="true"/>
          <w:lang w:bidi="ar-SA"/>
        </w:rPr>
        <w:t>وَ كَمَا نَصَحَ لَهُمْ فِي السِّرِّ وَ الْعَلاَنِيَةِ وَ دَعَا إِلَى سَبِيلِكَ بِالْحِكْمَةِ وَ الْمَوْعِظَةِ الْحَسَنَةِ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همان‌گونه که برای بندگانت در نهان و آشکار خیر خواهی کرد، و با حکمت و موعظۀ نیکو به راه تو دعوت نمود، </w:t>
      </w:r>
    </w:p>
    <w:p>
      <w:pPr>
        <w:pStyle w:val="BookText"/>
        <w:rPr/>
      </w:pPr>
      <w:r>
        <w:rPr>
          <w:rFonts w:ascii="Amiri" w:hAnsi="Amiri" w:eastAsia="Amiri" w:cs="Amiri"/>
          <w:color w:val="111111"/>
          <w:sz w:val="28"/>
          <w:sz w:val="28"/>
          <w:szCs w:val="28"/>
          <w:rtl w:val="true"/>
          <w:lang w:bidi="ar-SA"/>
        </w:rPr>
        <w:t>فَصَلِّ عَلَيْهِ أَفْضَلَ مَا صَلَّيْتَ عَلَى أَحَدٍ مِنْ أَوْلِيَائِكَ وَ خِيَرَتِكَ مِنْ خَلْقِكَ إِنَّكَ جَوَادٌ كَرِيمٌ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صلوات و رحمت فرست بر او، برترین صلوات و رحمتی که بر یکی از اولیاء و برگزیدگان از خلق خود نثار کردی؛ که به راستی تو صاحب جود و سخاوت، و بسیار بزرگواری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مقتل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حدیث پژوهشکده باقر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وابسته به سازمان تبلیغات اسلامی</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اسمی غیر اسم اوّل که اشاره به مدح دارد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رضایت، مطیع، محبّ</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با وفا</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 که به عنوان احترام به شخص، یا به عنوان علامت، به او اطلاق می گردد و اوّل آن با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می‌شود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قاموس الرجال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شوشتری</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قطره‌ای از دریای فضائل اهل 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مرحوم علّامه مستنبط</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وُلْدِي وَ هَذَا سَيِّدُهُمْ وَ أَشَارَ إِلَيْكَ وَ قَدْ عُلِّمَ الْحُكْمَ وَ الْفَهْمَ وَ السَّخَاءَ وَ الْمَعْرِفَةَ بِمَا يَحْتَاجُ إِلَيْهِ النَّاسُ وَ مَا اخْتَلَفُوا فِيهِ مِنْ أَمْرِ دِينِهِمْ وَ دُنْيَاهُمْ وَ فِيهِ حُسْنُ الْخُلُقِ وَ حُسْنُ الْجَوَابِ وَ هُوَ بَابٌ مِنْ أَبْوَابِ اللَّهِ عَزَّ وَ جَلَّ وَ فِيهِ أُخْرَى خَيْرٌ مِنْ هَذَا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يُخْرِجُ اللَّهُ عَزَّ وَ جَلَّ مِنْهُ غَوْثَ هَذِهِ الْأُمَّةِ وَ غِيَاثَهَا وَ عَلَمَهَا وَ نُورَهَا وَ فَضْلَهَا وَ حِكْمَتَهَا خَيْرُ مَوْلُودٍ وَ خَيْرُ نَاشِئٍ يَحْقُنُ اللَّهُ عَزَّ وَ جَلَّ بِهِ الدِّمَاءَ وَ يُصْلِحُ بِهِ ذَاتَ الْبَيْنِ وَ يَلُمُّ بِهِ الشَّعْثَ وَ يَشْعَبُ بِهِ الصَّدْعَ وَ يَكْسُو بِهِ الْعَارِيَ وَ يُشْبِعُ بِهِ الْجَائِعَ وَ يُؤْمِنُ بِهِ الْخَائِفَ وَ يُنْزِلُ اللَّهُ بِهِ الْقَطْرَ وَ يَرْحَمُ بِهِ الْعِبَادَ خَيْرُ كَهْلٍ وَ خَيْرُ نَاشِئٍ قَوْلُهُ حُكْمٌ وَ صَمْتُهُ عِلْمٌ يُبَيِّنُ لِلنَّاسِ مَا يَخْتَلِفُونَ فِيهِ وَ يَسُودُ عَشِيرَتَهُ مِنْ قَبْلِ أَوَانِ حُلُمِه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الْحَسَنِ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عَلِيٌّ 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حَجْرِهِ وَ هُوَ يُقَبِّلُهُ وَ يَمَصُّ لِسَانَهُ وَ يَضَعُهُ عَلَى عَاتِقِهِ وَ يَضُمُّهُ إِلَيْهِ وَ يَقُولُ بِأَبِي أَنْتَ مَا أَطْيَبَ رِيحَكَ وَ أَطْهَرَ خَلْقَكَ وَ أَبْيَنَ فَضْلَك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شریفه </w:t>
      </w:r>
      <w:r>
        <w:rPr>
          <w:rFonts w:eastAsia="IRNazanin" w:cs="IRNazanin"/>
          <w:b w:val="false"/>
          <w:bCs w:val="false"/>
          <w:i w:val="false"/>
          <w:iCs w:val="false"/>
          <w:color w:val="333333"/>
          <w:sz w:val="20"/>
          <w:szCs w:val="20"/>
        </w:rPr>
        <w:t>34</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مَنْ أَطَاعَهُ رَشَدَ وَ مَنْ عَصَاهُ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اِحْتَفِظْ بِهَذَا الْقَمِيصِ فَقَدْ صَلَّيْتُ فِيهِ أَلْفَ لَيْلَةٍ كُلَّ لَيْلَةٍ أَلْفَ رَكْعَةٍ وَ خَتَمْتُ فِيهِ الْقُرْآنَ أَلْفَ خَتْمَة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هَكَذَا لَا يُبَالِي بِالَّذِي حُمِلَ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 لَكَ وَلِيُّ اللَّهِ هَذَا جَوَابُ 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71</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اخْتَلَفَ النَّاسُ فِي أَمْرِ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جَمَعْتُ مِنْ مَسَائِلِهِ مِمَّا سُئِلَ عَنْهُ وَ أَجَابَ فِيهِ ثَمَانِيَةَ عَشَرَ أَلْفَ 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 مُحِبّاً لآِلِ مُحَمَّدٍ وَ إِنْ كُنْتَ فَاسِقاً وَ مُحِبّاً لِمُحِبِّيهِمْ وَ إِنْ كَانُوا فَاسِقِين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شَيَّعَ جَنَازَةَ وَلِيٍّ مِنْ أَوْلِيَائِنَا خَرَجَ مِنْ ذُنُوبِهِ كَيَوْمَ وَلَدَتْهُ أُمُّهُ لَا ذَنْبَ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مَا عَلِمْتَ أَنَّا مَعَاشِرَ الْأَئِمَّةِ تُعْرَضُ عَلَيْنَا أَعْمَالُ شِيعَتِنَا صَبَاحاً وَ مَسَاءً فَمَا كَانَ مِنَ التَّقْصِيرِ فِي أَعْمَالِهِمْ سَأَلْنَا اللَّهَ تَعَالَى الصَّفْحَ لِصَاحِبِهِ وَ مَا كَانَ مِنَ الْعُلُوِّ سَأَلْنَا اللَّهَ الشُّكْرَ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الْحَمَّامَ فَقَالَ لَهُ بَعْضُ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دَلِّكْنِي فَجَعَلَ يُدَلِّكُهُ فَعَرَّفُوهُ فَجَعَلَ الرَّجُلُ يَسْتَعْذِرُ مِنْهُ وَ هُوَ يُطَيِّبُ قَلْبَهُ وَ يُدَلِّكُه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هُوَ الْمَغْنَمُ لَا تَعُدَّنَّ مَغْرَماً مَا اتَّبَعْتَ بِهِ أَجْراً وَ مَكْرُماً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الرَّبَّ تَبَارَكَ وَ تَعَالَى وَاحِدٌ وَ الْأُمَّ وَاحِدَةٌ وَ الْأَبَ وَاحِدٌ وَ الْجَزَاءَ بِالْأَعْمَالِ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بَيْتٍ دَاخِلٍ فِي جَوْفِ بَيْتٍ لَيْلًا فَرَفَعَ يَدَهُ فَكَانَتْ كَأَنَّ فِي الْبَيْتِ عَشَرَةَ مَصَابِيحَ وَ اسْتَأْذَنَ عَلَيْهِ رَجُلٌ فَخَلَّى يَدَهُ ثُمَّ أَذِنَ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 شعراء، آیه شریفه </w:t>
      </w:r>
      <w:r>
        <w:rPr>
          <w:rFonts w:eastAsia="IRNazanin" w:cs="IRNazanin"/>
          <w:b w:val="false"/>
          <w:bCs w:val="false"/>
          <w:i w:val="false"/>
          <w:iCs w:val="false"/>
          <w:color w:val="333333"/>
          <w:sz w:val="20"/>
          <w:szCs w:val="20"/>
        </w:rPr>
        <w:t>83</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قرآن بر اساس تفسیر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استاد صفوی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قطره‌ای از دریای فضائل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دیلمی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لَقيتُ رَسولَ اللهِ و عَلِيّاً و فاطِمَةَ و الحَسَنَ و الحُسَينَ و عَلِيَّ بنَ الحُسَينِ و مُحَمَّدَ و جَعفَرَ و أبي في لَيلَتي هَذِهِ و هُم يُحَدِّثونَ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195</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فَأدناني رَسولُ اللهِ و أقعَدَني بَينَ أميرِ المُؤمنينَ و بَينَهُ فَقالَ لي كَأنّي بِالذُّرِّيَّةِ مِن أزَل قد أصابَ لِأهلِ السَّماءِ و لِأهلِ الأرضِ بَخٍ بَخٍ لِمَن عَرَفوهُ حَقَّ مَعرِفَتِهِ وَ الَّذي فَلَقَ الحَبَّةَ و بَرَأ النَّسَمَةَ اَلعارِفُ بِهِ خَيرٌ مِن كُلِّ مَلَكٍ مُقَرَّبٍ و كُلِّ نَبِيٍّ مُرسَلٍ و هُم وَ اللهِ يُشارِكونَ الرُّسَلَ في دَرَجاتِهِم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 بَخٍ لِمَن عَرَفَ مُحَمَّداً و عَلِيّاً و الوَيلُ لِمَن ضَلَّ عَنهُم و كَفَى بِجَهَنَّمَ سَعيراً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قطره‌ای از دریای فضائل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الثاقب فی المناقب ص</w:t>
      </w:r>
      <w:r>
        <w:rPr>
          <w:rFonts w:eastAsia="IRNazanin" w:cs="IRNazanin"/>
          <w:b w:val="false"/>
          <w:bCs w:val="false"/>
          <w:i w:val="false"/>
          <w:iCs w:val="false"/>
          <w:color w:val="333333"/>
          <w:sz w:val="20"/>
          <w:szCs w:val="20"/>
        </w:rPr>
        <w:t>473</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عَافَانَا اللَّهُ وَ إِيَّاكَ أَمَّا مَا طَلَبْتَ مِنَ الْإِذْنِ عَلَيَّ فَإِنَّ الدُّخُولَ عَلَيَّ صَعْبٌ وَ هَؤُلَاءِ قَدْ ضَيَّقُوا عَلَيَّ ذَلِكَ فَلَسْتَ تَقْدِرُ عَلَيْهِ الْآنَ وَ سَيَكُونُ إِنْ شَاءَ اللَّهُ وَ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بِجَوَابِ مَا أَرَدْتُ أَنْ أَسْأَلَهُ عَنِ الْآيَاتِ الثَّلَاثِ فِي الْكِتَابِ وَ لَا وَ اللَّهِ مَا ذَكَرْتُ لَهُ مِنْهُنَّ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فَتَنَاوَلَ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تَحْتِ الْبِسَاطِ قَبْضَةً فَدَفَعَهَا إِلَيَّ فَخَرَجْتُ فَدَنَوْتُ مِنَ السِّرَاجِ فَإِذَا هِيَ دَنَانِيرُ حُمْرٌ وَ صُفْرٌ فَأَوَّلُ دِينَارٍ وَقَعَ بِيَدِي وَ رَأَيْتُ نَقْشَهُ كَانَ عَلَيْهِ يَا بَا مُحَمَّدٍ الدَّنَانِيرُ خَمْسُونَ سِتَّةٌ وَ عِشْرُونَ مِنْهَا لِقَضَاءِ دَيْنِكَ وَ أَرْبَعَةٌ وَ عِشْرُونَ لِنَفَقَةِ عِيَالِكَ فَلَمَّا أَصْبَحْتُ فَتَّشْتُ الدَّنَانِيرَ فَلَمْ أَجِدْ ذَلِكَ الدِّينَارَ وَ إِذَا هِيَ لَا يَنْقُصُ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دَارَنَا زَرَعَ لَوْزَةً فِي جَانِبٍ مِنْ جَوَانِبِ الدَّارِ فَنَبَتَتْ وَ صَارَتْ شَجَرَةً وَ أَثْمَرَتْ فِي سَنَةٍ فَعَلِمَ النَّاسُ بِذَلِكَ فَكَانُوا يَسْتَشْفُونَ بِلَوْزِ تِلْكَ الشَّجَرَةِ فَمَنْ أَصَابَتْهُ عِلَّةٌ تَبَرَّكَ بِالتَّنَاوُلِ مِنْ ذَلِكَ اللَّوْزِ مُسْتَشْفِياً بِهِ فَعُوفِيَ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يَوْماً فِي مَجْلِسِهِ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مَاتَ فُلَانٌ فَصَبَرَ هُنَيْئَةً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غُسِّلَ وَ كُفِّنَ وَ حُمِلَ إِلَى حُفْرَتِهِ ثُمَّ صَبَرَ هُنَيْئَةً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وُضِعَ فِي قَبْرِهِ وَ سُئِلَ عَنْ رَبِّهِ فَأَجَابَ ثُمَّ سُئِلَ عَنْ نَبِيِّهِ فَأَقَرَّ ثُمَّ سُئِلَ عَنْ إِمَامِهِ فَعَدَّهُمْ حَتَّى وَقَفَ عِنْدِي فَمَا بَالُهُ 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كَانَ الرَّجُلُ وَاقِفِيّاً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سَأَلْتُ أَبَاكَ عَنْ مَسْأَلَةٍ أُرِيدُ أَنْ أَسْأَلَكَ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أَيِّ شَيْ‌ءٍ تَسْأَلُ؟ قَالَ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عِنْدَكَ عِلْمُ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كُتُبُهُ وَ عِلْمُ الْأَوْصِيَاءِ وَ كُتُبُهُمْ؟ قَالَ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 أَكْثَرُ مِنْ ذَاكَ سَلْ عَمَّا بَدَا 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هَذِهِ الْمِائَتَيْ دِينَارٍ فَاسْتَعِنْ بِهَا فِي مَئُونَتِكَ وَ نَفَقَتِكَ وَ تَبَرَّكْ بِهَا وَ لَا تَصَدَّقْ بِهَا عَنِّي وَ اخْرُجْ فَلَا أَرَاكَ وَ لَا تَرَانِي</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رَجُلٌ 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تَجِدُكَ؟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 الْمَوْتَ بَعْدَكَ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مَا لَقِيَهُ مِنْ شِدَّةِ مَرَضِهِ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لَقِيتَهُ؟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شَدِيداً أَلِيماً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لَقِيتَهُ إِنَّمَا لَقِيتَ مَا يَبْدَؤُكَ بِهِ وَ يُعَرِّفُكَ بَعْضَ حَالِهِ إِنَّمَا النَّاسُ رَجُلَانِ مُسْتَرِيحٌ بِالْمَوْتِ وَ مُسْتَرَاحٌ مِنْهُ فَجَدِّدِ الْإِيمَانَ بِاللَّهِ وَ بِالْوَلَايَةِ تَكُنْ مُسْتَرِيحاً</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 قمر، آیه شریفه </w:t>
      </w:r>
      <w:r>
        <w:rPr>
          <w:rFonts w:eastAsia="IRNazanin" w:cs="IRNazanin"/>
          <w:b w:val="false"/>
          <w:bCs w:val="false"/>
          <w:i w:val="false"/>
          <w:iCs w:val="false"/>
          <w:color w:val="333333"/>
          <w:sz w:val="20"/>
          <w:szCs w:val="20"/>
        </w:rPr>
        <w:t>24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قطره‌ای از دریای فضائل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الثاقب فی المناقب ص</w:t>
      </w:r>
      <w:r>
        <w:rPr>
          <w:rFonts w:eastAsia="IRNazanin" w:cs="IRNazanin"/>
          <w:b w:val="false"/>
          <w:bCs w:val="false"/>
          <w:i w:val="false"/>
          <w:iCs w:val="false"/>
          <w:color w:val="333333"/>
          <w:sz w:val="20"/>
          <w:szCs w:val="20"/>
        </w:rPr>
        <w:t>477</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زَادَكَ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لَزِدْنَاكَ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حدیث حضرت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از این سه روز، پنجشنبه‌ی اوّل ماه، چهارشنبه‌ی وسط ماه و پنجشنبه‌ی آخر ماه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آلَ مِنْ ذَلِكَ إِلَى صِيَامِ ثَلَاثَةِ أَيَّامٍ فِي الشَّهْرِ الْخَمِيسِ فِي أَوَّلِ الشَّهْرِ وَ أَرْبِعَاءَ فِي وَسَطِ الشَّهْرِ وَ خَمِيسٍ فِي آخِرِ الشَّهْرِ وَ كَانَ يَقُولُ ذَلِكَ صَوْمُ الدَّهْر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إِنِّي لَتُعْرَضُ عَلَيَّ فِي كُلِّ يَوْمٍ 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430</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مصائب ما به او یادآوری شود</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تَذَكَّرَ مُصَابَنَا وَ بَكَى لِمَا ارْتُكِبَ مِنَّا كَانَ مَعَنَا فِي دَرَجَتِنَا يَوْمَ الْقِيَامَةِ وَ مَنْ ذُكِّرَ بِمُصَابِنَا فَبَكَى وَ أَبْكَى لَمْ تَبْكِ عَيْنُهُ يَوْمَ تَبْكِي الْعُيُونُ وَ مَنْ جَلَسَ مَجْلِساً يُحْيَا فِيهِ أَمْرُنَا لَمْ يَمُتْ قَلْبُهُ يَوْمَ تَمُوتُ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مَرْحَباً بِكَ يَا دِعْبِلُ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مَرْحَباً بِنَاصِرِنَا بِيَدِهِ وَ لِسَانِه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فَمَنْ زَارَنِي فِي غُرْبَتِي بِطُوسَ كَانَ مَعِي فِي دَرَجَتِي يَوْمَ الْقِيَامَةِ مَغْفُوراً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جامعٌ فی فضل الامام و صفاته</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تُؤَخِّرَنَّ صَلَاةً عَنْ أَوَّلِ وَقْتِهَا إِلَى آخِرِ وَقْتِهَا مِنْ غَيْرِ عِلَّةٍ عَلَيْكَ ابْدَأْ بِأَوَّلِ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تفکّر در صفات و اقوال و افعال و آفریده‌های خداوند متعال</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لَيْسَتِ الْعِبَادَةُ كَثْرَةَ الصِّيَامِ وَ الصَّلَاةِ وَ إِنَّمَا الْعِبَادَةُ كَثْرَةُ التَّفَكُّرِ فِي 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442</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الصَّمْتُ بَابٌ مِنْ أَبْوَابِ الْحِكْمَةِ وَ إِنَّ الصَّمْتَ يَكْسِبُ الْمَحَبَّةَ إِنَّهُ دَلِيلٌ عَلَى كُلِّ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التَّوَدُّدُ إِلَى النَّاسِ نِصْفُ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643</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عَوْنُكَ لِلضَّعِيفِ مِنْ أَفْضَلِ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447</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 الجَماعَةِ عَلَى الفَردِ كُلُّ رَكعَةٍ بِألفَي رَكعَةٍ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417</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يَقْدِرْ عَلَى مَا يُكَفِّرُ بِهِ ذُنُوبَهُ فَلْيُكْثِرْ مِنَ الصَّلَاةِ عَلَى مُحَمَّدٍ وَ آلِهِ فَإِنَّهَا تَهْدِمُ الذُّنُوبَ هَدْماً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عَلَى مُحَمَّدٍ وَ آلِهِ تَعْدِلُ عِنْدَ اللَّهِ عَزَّ وَ جَلَّ التَّسْبِيحَ وَ التَّهْلِيلَ وَ التَّكْبِيرَ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اواخر عمر شریف و پر برکت حضرت آیه الله بهجت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ایشان سؤال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این‌که انسان همیشه و در همه‌ی کارها خودش را در محضر خدا ببیند، چه کار کند؟ معظّم 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اسباب محبّت خدا را در خودش ایجاد 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دوستی خدا را در خودش زیاد 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برای این‌که دوستی و محبّتش زیادتر شود، من خیال می‌کنم چیزی آسان‌تر از صلوات زیاد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عاشقانه صلوات بفرستد؛ می فهمد به این‌که چه‌طور محبّتش زیاد می‌شود؛ خیلی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به شرط عقیده؛ که بفهمد که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کشد او را به طرف معشوق خودش و محبوب خودش</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الْبُيُوتَ الَّتِي يُصَلَّى فِيهَا اللَّيْلَ يَزْهَرُ نُورُهَا لِأَهْلِ السَّمَاءِ كَمَا يَزْهَرُ نُورُ الْكَوَاكِبِ لِأَهْلِ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إِلَى ذُرِّيَّتِنَا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الْأَئِمَّةِ مِنْكُمْ عِبَادَةٌ أَمِ النَّظَرُ إِلَى جَمِيعِ ذُرِّيَّةِ النَّبِيِّ صلّی الله علیه و آله و سلّم؟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 النَّظَرُ إِلَى جَمِيعِ ذُرِّيَّةِ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يُفَارِقُوا مِنْهَا وَ لَمْ يَتَلَوَّثُوا بِالْمَعَاصِي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روضۀ الواعظین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يَتِمُّ عَقْلُ امْرِئٍ مُسْلِمٍ حَتَّى تَكُونَ فِيهِ عَشْرُ 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الْخُمُولُ أَشْهَى إِلَيْهِ مِنَ الشُّهْرَة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 الْوَالِدَيْنِ وَاجِبٌ وَ إِنْ كَانَا مُشْرِكَيْنِ وَ لَا طَاعَةَ لَهُمَا فِي مَعْصِيَةِ الْخَالِق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به نقل از بحار 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اَلْإِيمَانُ أَدَاءُ الْفَرَائِضِ وَ اجْتِنَابُ الْمَحَارِم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422</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اَلْإِيمَانُ أَرْبَعَةُ أَرْكَانٍ التَّوَكُّلُ عَلَى اللَّهِ وَ الرِّضَا بِقَضَاءِ اللَّهِ وَ التَّسْلِيمُ لِأَمْرِ اللَّهِ وَ التَّفْوِيضُ إِلَى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445</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تَخَافَ أَحَداً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إِذَا أَحْسَنُوا اسْتَبْشَرُوا وَ إِذَا أَسَاءُوا اسْتَغْفَرُوا وَ إِذَا أُعْطُوا شَكَرُوا وَ إِذَا ابْتُلُوا صَبَرُوا وَ إِذَا غَضِبُوا عَفَوْا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أَحْسِنُوا جِوَارَ النِّعَمِ فَإِنَّهَا وَحْشِيَّةٌ مَا نَأَتْ عَنْ قَوْمٍ فَعَادَتْ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448</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 اتَّقُوا اللَّهَ فِي نِعَمِ اللَّهِ عَلَيْكُمْ فَلَا تُنَفِّرُوهَا عَنْكُمْ بِمَعَاصِيهِ بَلِ اسْتَدِيمُوهَا بِطَاعَتِهِ وَ شُكْرِهِ عَلَى نِعَمِهِ وَ أَيَادِيه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حَاسَبَ نَفْسَهُ رَبِحَ وَ مَنْ غَفَلَ عَنْهَا خَسِرَ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image" Target="media/image2.jpeg"/><Relationship Id="rId57" Type="http://schemas.openxmlformats.org/officeDocument/2006/relationships/image" Target="media/image2.jpeg"/><Relationship Id="rId58" Type="http://schemas.openxmlformats.org/officeDocument/2006/relationships/footer" Target="footer51.xml"/><Relationship Id="rId59" Type="http://schemas.openxmlformats.org/officeDocument/2006/relationships/footnotes" Target="footnotes.xml"/><Relationship Id="rId60" Type="http://schemas.openxmlformats.org/officeDocument/2006/relationships/numbering" Target="numbering.xml"/><Relationship Id="rId61" Type="http://schemas.openxmlformats.org/officeDocument/2006/relationships/fontTable" Target="fontTable.xml"/><Relationship Id="rId62" Type="http://schemas.openxmlformats.org/officeDocument/2006/relationships/settings" Target="settings.xml"/><Relationship Id="rId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Pages>
  <Words>7817</Words>
  <Characters>30574</Characters>
  <CharactersWithSpaces>38063</CharactersWithSpaces>
  <Paragraphs>495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2026-08-25T16:42:02Z</dcterms:created>
  <dc:creator>ghaemiyeh.com</dc:creator>
  <dc:description/>
  <dc:language>en-US</dc:language>
  <cp:lastModifiedBy/>
  <dcterms:modified xsi:type="dcterms:W3CDTF">2026-08-25T20:12:04Z</dcterms:modified>
  <cp:revision>1</cp:revision>
  <dc:subject/>
  <dc:title>زلال مودت امام رضا علیه السلام</dc:title>
</cp:coreProperties>
</file>

<file path=docProps/custom.xml><?xml version="1.0" encoding="utf-8"?>
<Properties xmlns="http://schemas.openxmlformats.org/officeDocument/2006/custom-properties" xmlns:vt="http://schemas.openxmlformats.org/officeDocument/2006/docPropsVTypes"/>
</file>