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مستان حسین علیه السلام ولایت نامه مردان و زنان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85631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085633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2085635_1280447820">
            <w:r>
              <w:rPr>
                <w:webHidden/>
                <w:rStyle w:val="IndexLink"/>
                <w:rtl w:val="true"/>
              </w:rPr>
              <w:t>پیش بزم</w:t>
            </w:r>
            <w:r>
              <w:rPr>
                <w:rStyle w:val="IndexLink"/>
                <w:rtl w:val="true"/>
              </w:rPr>
              <w:t>:</w:t>
              <w:tab/>
            </w:r>
            <w:r>
              <w:rPr>
                <w:rStyle w:val="IndexLink"/>
              </w:rPr>
              <w:t>20</w:t>
            </w:r>
          </w:hyperlink>
        </w:p>
        <w:p>
          <w:pPr>
            <w:pStyle w:val="Contents2"/>
            <w:tabs>
              <w:tab w:val="clear" w:pos="8743"/>
              <w:tab w:val="right" w:pos="9026" w:leader="dot"/>
            </w:tabs>
            <w:rPr/>
          </w:pPr>
          <w:hyperlink w:anchor="__RefHeading___Toc12085637_1280447820">
            <w:r>
              <w:rPr>
                <w:webHidden/>
                <w:rStyle w:val="IndexLink"/>
                <w:rtl w:val="true"/>
              </w:rPr>
              <w:t>فرجامِ پیوستن و عاقبت ماندن</w:t>
            </w:r>
            <w:r>
              <w:rPr>
                <w:rStyle w:val="IndexLink"/>
                <w:rtl w:val="true"/>
              </w:rPr>
              <w:t>:</w:t>
              <w:tab/>
            </w:r>
            <w:r>
              <w:rPr>
                <w:rStyle w:val="IndexLink"/>
              </w:rPr>
              <w:t>20</w:t>
            </w:r>
          </w:hyperlink>
        </w:p>
        <w:p>
          <w:pPr>
            <w:pStyle w:val="Contents2"/>
            <w:tabs>
              <w:tab w:val="clear" w:pos="8743"/>
              <w:tab w:val="right" w:pos="9026" w:leader="dot"/>
            </w:tabs>
            <w:rPr/>
          </w:pPr>
          <w:hyperlink w:anchor="__RefHeading___Toc12085639_1280447820">
            <w:r>
              <w:rPr>
                <w:webHidden/>
                <w:rStyle w:val="IndexLink"/>
                <w:rtl w:val="true"/>
              </w:rPr>
              <w:t xml:space="preserve">فَلْيَرْحَلْ مَعَنا </w:t>
            </w:r>
            <w:r>
              <w:rPr>
                <w:rStyle w:val="IndexLink"/>
                <w:rtl w:val="true"/>
              </w:rPr>
              <w:t>(</w:t>
            </w:r>
            <w:r>
              <w:rPr>
                <w:rStyle w:val="IndexLink"/>
                <w:rtl w:val="true"/>
              </w:rPr>
              <w:t>خطبهٔ امام علیه السّلام هنگام خروج از مکّه به مقصد کوفه</w:t>
            </w:r>
            <w:r>
              <w:rPr>
                <w:rStyle w:val="IndexLink"/>
                <w:rtl w:val="true"/>
              </w:rPr>
              <w:t>):</w:t>
              <w:tab/>
            </w:r>
            <w:r>
              <w:rPr>
                <w:rStyle w:val="IndexLink"/>
              </w:rPr>
              <w:t>21</w:t>
            </w:r>
          </w:hyperlink>
        </w:p>
        <w:p>
          <w:pPr>
            <w:pStyle w:val="Contents2"/>
            <w:tabs>
              <w:tab w:val="clear" w:pos="8743"/>
              <w:tab w:val="right" w:pos="9026" w:leader="dot"/>
            </w:tabs>
            <w:rPr/>
          </w:pPr>
          <w:hyperlink w:anchor="__RefHeading___Toc12085641_1280447820">
            <w:r>
              <w:rPr>
                <w:webHidden/>
                <w:rStyle w:val="IndexLink"/>
                <w:rtl w:val="true"/>
              </w:rPr>
              <w:t>فهم و بصیرت</w:t>
            </w:r>
            <w:r>
              <w:rPr>
                <w:rStyle w:val="IndexLink"/>
                <w:rtl w:val="true"/>
              </w:rPr>
              <w:t>:</w:t>
              <w:tab/>
            </w:r>
            <w:r>
              <w:rPr>
                <w:rStyle w:val="IndexLink"/>
              </w:rPr>
              <w:t>22</w:t>
            </w:r>
          </w:hyperlink>
        </w:p>
        <w:p>
          <w:pPr>
            <w:pStyle w:val="Contents2"/>
            <w:tabs>
              <w:tab w:val="clear" w:pos="8743"/>
              <w:tab w:val="right" w:pos="9026" w:leader="dot"/>
            </w:tabs>
            <w:rPr/>
          </w:pPr>
          <w:hyperlink w:anchor="__RefHeading___Toc12085643_1280447820">
            <w:r>
              <w:rPr>
                <w:webHidden/>
                <w:rStyle w:val="IndexLink"/>
                <w:rtl w:val="true"/>
              </w:rPr>
              <w:t>تا گریزد هر که بیرونی بود</w:t>
            </w:r>
            <w:r>
              <w:rPr>
                <w:rStyle w:val="IndexLink"/>
                <w:rtl w:val="true"/>
              </w:rPr>
              <w:t>:</w:t>
              <w:tab/>
            </w:r>
            <w:r>
              <w:rPr>
                <w:rStyle w:val="IndexLink"/>
              </w:rPr>
              <w:t>22</w:t>
            </w:r>
          </w:hyperlink>
        </w:p>
        <w:p>
          <w:pPr>
            <w:pStyle w:val="Contents2"/>
            <w:tabs>
              <w:tab w:val="clear" w:pos="8743"/>
              <w:tab w:val="right" w:pos="9026" w:leader="dot"/>
            </w:tabs>
            <w:rPr/>
          </w:pPr>
          <w:hyperlink w:anchor="__RefHeading___Toc12085645_1280447820">
            <w:r>
              <w:rPr>
                <w:webHidden/>
                <w:rStyle w:val="IndexLink"/>
                <w:rtl w:val="true"/>
              </w:rPr>
              <w:t>لا حاجَةَ لَنا فیکَ وَ لا فی فَرَسِکَ</w:t>
            </w:r>
            <w:r>
              <w:rPr>
                <w:rStyle w:val="IndexLink"/>
                <w:rtl w:val="true"/>
              </w:rPr>
              <w:t>:</w:t>
              <w:tab/>
            </w:r>
            <w:r>
              <w:rPr>
                <w:rStyle w:val="IndexLink"/>
              </w:rPr>
              <w:t>24</w:t>
            </w:r>
          </w:hyperlink>
        </w:p>
        <w:p>
          <w:pPr>
            <w:pStyle w:val="Contents2"/>
            <w:tabs>
              <w:tab w:val="clear" w:pos="8743"/>
              <w:tab w:val="right" w:pos="9026" w:leader="dot"/>
            </w:tabs>
            <w:rPr/>
          </w:pPr>
          <w:hyperlink w:anchor="__RefHeading___Toc12085647_1280447820">
            <w:r>
              <w:rPr>
                <w:webHidden/>
                <w:rStyle w:val="IndexLink"/>
                <w:rtl w:val="true"/>
              </w:rPr>
              <w:t xml:space="preserve">اَلنّاسُ عَبیدُ الدُّنیا </w:t>
            </w:r>
            <w:r>
              <w:rPr>
                <w:rStyle w:val="IndexLink"/>
                <w:rtl w:val="true"/>
              </w:rPr>
              <w:t>(</w:t>
            </w:r>
            <w:r>
              <w:rPr>
                <w:rStyle w:val="IndexLink"/>
                <w:rtl w:val="true"/>
              </w:rPr>
              <w:t>خطبهٔ هنگام ورود به کربلا</w:t>
            </w:r>
            <w:r>
              <w:rPr>
                <w:rStyle w:val="IndexLink"/>
                <w:rtl w:val="true"/>
              </w:rPr>
              <w:t>):</w:t>
              <w:tab/>
            </w:r>
            <w:r>
              <w:rPr>
                <w:rStyle w:val="IndexLink"/>
              </w:rPr>
              <w:t>25</w:t>
            </w:r>
          </w:hyperlink>
        </w:p>
        <w:p>
          <w:pPr>
            <w:pStyle w:val="Contents2"/>
            <w:tabs>
              <w:tab w:val="clear" w:pos="8743"/>
              <w:tab w:val="right" w:pos="9026" w:leader="dot"/>
            </w:tabs>
            <w:rPr/>
          </w:pPr>
          <w:hyperlink w:anchor="__RefHeading___Toc12085649_1280447820">
            <w:r>
              <w:rPr>
                <w:webHidden/>
                <w:rStyle w:val="IndexLink"/>
                <w:rtl w:val="true"/>
              </w:rPr>
              <w:t>لا اَعْلَمُ اَصْحاباً اَوْفیٰ وَ لا خَيْراً مِنْ اَصْحابی</w:t>
            </w:r>
            <w:r>
              <w:rPr>
                <w:rStyle w:val="IndexLink"/>
                <w:rtl w:val="true"/>
              </w:rPr>
              <w:t>:</w:t>
              <w:tab/>
            </w:r>
            <w:r>
              <w:rPr>
                <w:rStyle w:val="IndexLink"/>
              </w:rPr>
              <w:t>26</w:t>
            </w:r>
          </w:hyperlink>
        </w:p>
        <w:p>
          <w:pPr>
            <w:pStyle w:val="Contents2"/>
            <w:tabs>
              <w:tab w:val="clear" w:pos="8743"/>
              <w:tab w:val="right" w:pos="9026" w:leader="dot"/>
            </w:tabs>
            <w:rPr/>
          </w:pPr>
          <w:hyperlink w:anchor="__RefHeading___Toc12085651_1280447820">
            <w:r>
              <w:rPr>
                <w:webHidden/>
                <w:rStyle w:val="IndexLink"/>
                <w:rtl w:val="true"/>
              </w:rPr>
              <w:t>فَاسْتَبِقُوا الْخَيْرات</w:t>
            </w:r>
            <w:r>
              <w:rPr>
                <w:rStyle w:val="IndexLink"/>
                <w:rtl w:val="true"/>
              </w:rPr>
              <w:t>:</w:t>
              <w:tab/>
            </w:r>
            <w:r>
              <w:rPr>
                <w:rStyle w:val="IndexLink"/>
              </w:rPr>
              <w:t>26</w:t>
            </w:r>
          </w:hyperlink>
        </w:p>
        <w:p>
          <w:pPr>
            <w:pStyle w:val="Contents2"/>
            <w:tabs>
              <w:tab w:val="clear" w:pos="8743"/>
              <w:tab w:val="right" w:pos="9026" w:leader="dot"/>
            </w:tabs>
            <w:rPr/>
          </w:pPr>
          <w:hyperlink w:anchor="__RefHeading___Toc12085653_1280447820">
            <w:r>
              <w:rPr>
                <w:webHidden/>
                <w:rStyle w:val="IndexLink"/>
                <w:rtl w:val="true"/>
              </w:rPr>
              <w:t>محبّت خدا</w:t>
            </w:r>
            <w:r>
              <w:rPr>
                <w:rStyle w:val="IndexLink"/>
                <w:rtl w:val="true"/>
              </w:rPr>
              <w:t>:</w:t>
              <w:tab/>
            </w:r>
            <w:r>
              <w:rPr>
                <w:rStyle w:val="IndexLink"/>
              </w:rPr>
              <w:t>27</w:t>
            </w:r>
          </w:hyperlink>
        </w:p>
        <w:p>
          <w:pPr>
            <w:pStyle w:val="Contents2"/>
            <w:tabs>
              <w:tab w:val="clear" w:pos="8743"/>
              <w:tab w:val="right" w:pos="9026" w:leader="dot"/>
            </w:tabs>
            <w:rPr/>
          </w:pPr>
          <w:hyperlink w:anchor="__RefHeading___Toc12085655_1280447820">
            <w:r>
              <w:rPr>
                <w:webHidden/>
                <w:rStyle w:val="IndexLink"/>
                <w:rtl w:val="true"/>
              </w:rPr>
              <w:t>سبک و سیاق این نوشتار</w:t>
            </w:r>
            <w:r>
              <w:rPr>
                <w:rStyle w:val="IndexLink"/>
                <w:rtl w:val="true"/>
              </w:rPr>
              <w:t>:</w:t>
              <w:tab/>
            </w:r>
            <w:r>
              <w:rPr>
                <w:rStyle w:val="IndexLink"/>
              </w:rPr>
              <w:t>29</w:t>
            </w:r>
          </w:hyperlink>
        </w:p>
        <w:p>
          <w:pPr>
            <w:pStyle w:val="Contents2"/>
            <w:tabs>
              <w:tab w:val="clear" w:pos="8743"/>
              <w:tab w:val="right" w:pos="9026" w:leader="dot"/>
            </w:tabs>
            <w:rPr/>
          </w:pPr>
          <w:hyperlink w:anchor="__RefHeading___Toc12085657_1280447820">
            <w:r>
              <w:rPr>
                <w:webHidden/>
                <w:rStyle w:val="IndexLink"/>
                <w:rtl w:val="true"/>
              </w:rPr>
              <w:t>بزم نخست</w:t>
            </w:r>
            <w:r>
              <w:rPr>
                <w:rStyle w:val="IndexLink"/>
                <w:rtl w:val="true"/>
              </w:rPr>
              <w:t xml:space="preserve">: </w:t>
            </w:r>
            <w:r>
              <w:rPr>
                <w:rStyle w:val="IndexLink"/>
                <w:rtl w:val="true"/>
              </w:rPr>
              <w:t xml:space="preserve">شهدای </w:t>
            </w:r>
            <w:r>
              <w:rPr>
                <w:rStyle w:val="IndexLink"/>
                <w:rtl w:val="true"/>
              </w:rPr>
              <w:t>«</w:t>
            </w:r>
            <w:r>
              <w:rPr>
                <w:rStyle w:val="IndexLink"/>
                <w:rtl w:val="true"/>
              </w:rPr>
              <w:t>آل محمّد صلّی الله علیه و آله و سلّم و بنی هاشم</w:t>
            </w:r>
            <w:r>
              <w:rPr>
                <w:rStyle w:val="IndexLink"/>
                <w:rtl w:val="true"/>
              </w:rPr>
              <w:t xml:space="preserve">» </w:t>
            </w:r>
            <w:r>
              <w:rPr>
                <w:rStyle w:val="IndexLink"/>
                <w:rtl w:val="true"/>
              </w:rPr>
              <w:t>سلام الله علیهم</w:t>
            </w:r>
            <w:r>
              <w:rPr>
                <w:rStyle w:val="IndexLink"/>
                <w:rtl w:val="true"/>
              </w:rPr>
              <w:tab/>
            </w:r>
            <w:r>
              <w:rPr>
                <w:rStyle w:val="IndexLink"/>
              </w:rPr>
              <w:t>33</w:t>
            </w:r>
          </w:hyperlink>
        </w:p>
        <w:p>
          <w:pPr>
            <w:pStyle w:val="Contents2"/>
            <w:tabs>
              <w:tab w:val="clear" w:pos="8743"/>
              <w:tab w:val="right" w:pos="9026" w:leader="dot"/>
            </w:tabs>
            <w:rPr/>
          </w:pPr>
          <w:hyperlink w:anchor="__RefHeading___Toc12085659_1280447820">
            <w:r>
              <w:rPr>
                <w:webHidden/>
                <w:rStyle w:val="IndexLink"/>
                <w:rtl w:val="true"/>
              </w:rPr>
              <w:t>باده گساران اوّل</w:t>
            </w:r>
            <w:r>
              <w:rPr>
                <w:rStyle w:val="IndexLink"/>
                <w:rtl w:val="true"/>
              </w:rPr>
              <w:t>:</w:t>
              <w:tab/>
            </w:r>
            <w:r>
              <w:rPr>
                <w:rStyle w:val="IndexLink"/>
              </w:rPr>
              <w:t>35</w:t>
            </w:r>
          </w:hyperlink>
        </w:p>
        <w:p>
          <w:pPr>
            <w:pStyle w:val="Contents2"/>
            <w:tabs>
              <w:tab w:val="clear" w:pos="8743"/>
              <w:tab w:val="right" w:pos="9026" w:leader="dot"/>
            </w:tabs>
            <w:rPr/>
          </w:pPr>
          <w:hyperlink w:anchor="__RefHeading___Toc12085661_1280447820">
            <w:r>
              <w:rPr>
                <w:webHidden/>
                <w:rStyle w:val="IndexLink"/>
                <w:rtl w:val="true"/>
              </w:rPr>
              <w:t>«</w:t>
            </w:r>
            <w:r>
              <w:rPr>
                <w:rStyle w:val="IndexLink"/>
                <w:rtl w:val="true"/>
              </w:rPr>
              <w:t>فرزندان شهید امام حسین علیه السّلام در نهضت کربلا</w:t>
            </w:r>
            <w:r>
              <w:rPr>
                <w:rStyle w:val="IndexLink"/>
                <w:rtl w:val="true"/>
              </w:rPr>
              <w:t>»</w:t>
              <w:tab/>
            </w:r>
            <w:r>
              <w:rPr>
                <w:rStyle w:val="IndexLink"/>
              </w:rPr>
              <w:t>35</w:t>
            </w:r>
          </w:hyperlink>
        </w:p>
        <w:p>
          <w:pPr>
            <w:pStyle w:val="Contents2"/>
            <w:tabs>
              <w:tab w:val="clear" w:pos="8743"/>
              <w:tab w:val="right" w:pos="9026" w:leader="dot"/>
            </w:tabs>
            <w:rPr/>
          </w:pPr>
          <w:hyperlink w:anchor="__RefHeading___Toc12085663_1280447820">
            <w:r>
              <w:rPr>
                <w:webHidden/>
                <w:rStyle w:val="IndexLink"/>
                <w:rtl w:val="true"/>
              </w:rPr>
              <w:t>حضرت علی اکبر صلوات الله و سلامه علیه</w:t>
            </w:r>
            <w:r>
              <w:rPr>
                <w:rStyle w:val="IndexLink"/>
                <w:rtl w:val="true"/>
              </w:rPr>
              <w:t>:</w:t>
              <w:tab/>
            </w:r>
            <w:r>
              <w:rPr>
                <w:rStyle w:val="IndexLink"/>
              </w:rPr>
              <w:t>35</w:t>
            </w:r>
          </w:hyperlink>
        </w:p>
        <w:p>
          <w:pPr>
            <w:pStyle w:val="Contents2"/>
            <w:tabs>
              <w:tab w:val="clear" w:pos="8743"/>
              <w:tab w:val="right" w:pos="9026" w:leader="dot"/>
            </w:tabs>
            <w:rPr/>
          </w:pPr>
          <w:hyperlink w:anchor="__RefHeading___Toc12085665_1280447820">
            <w:r>
              <w:rPr>
                <w:webHidden/>
                <w:rStyle w:val="IndexLink"/>
                <w:rtl w:val="true"/>
              </w:rPr>
              <w:t>شناخت حضرت علی اکبر سلام الله علیه، همچون چهارده معصوم علیهم السّلام، فراتر از افق فهم غیر معصوم است</w:t>
            </w:r>
            <w:r>
              <w:rPr>
                <w:rStyle w:val="IndexLink"/>
                <w:rtl w:val="true"/>
              </w:rPr>
              <w:t>.</w:t>
              <w:tab/>
            </w:r>
            <w:r>
              <w:rPr>
                <w:rStyle w:val="IndexLink"/>
              </w:rPr>
              <w:t>35</w:t>
            </w:r>
          </w:hyperlink>
        </w:p>
        <w:p>
          <w:pPr>
            <w:pStyle w:val="Contents2"/>
            <w:tabs>
              <w:tab w:val="clear" w:pos="8743"/>
              <w:tab w:val="right" w:pos="9026" w:leader="dot"/>
            </w:tabs>
            <w:rPr/>
          </w:pPr>
          <w:hyperlink w:anchor="__RefHeading___Toc12085667_1280447820">
            <w:r>
              <w:rPr>
                <w:webHidden/>
                <w:rStyle w:val="IndexLink"/>
                <w:rtl w:val="true"/>
              </w:rPr>
              <w:t>لا نُبالی اَنْ نَمُوتَ مُحِقّینَ</w:t>
            </w:r>
            <w:r>
              <w:rPr>
                <w:rStyle w:val="IndexLink"/>
                <w:rtl w:val="true"/>
              </w:rPr>
              <w:t>:</w:t>
              <w:tab/>
            </w:r>
            <w:r>
              <w:rPr>
                <w:rStyle w:val="IndexLink"/>
              </w:rPr>
              <w:t>35</w:t>
            </w:r>
          </w:hyperlink>
        </w:p>
        <w:p>
          <w:pPr>
            <w:pStyle w:val="Contents2"/>
            <w:tabs>
              <w:tab w:val="clear" w:pos="8743"/>
              <w:tab w:val="right" w:pos="9026" w:leader="dot"/>
            </w:tabs>
            <w:rPr/>
          </w:pPr>
          <w:hyperlink w:anchor="__RefHeading___Toc12085669_1280447820">
            <w:r>
              <w:rPr>
                <w:webHidden/>
                <w:rStyle w:val="IndexLink"/>
                <w:rtl w:val="true"/>
              </w:rPr>
              <w:t>اَشْبَهُ النّاسِ خَلْقاً وَ خُلُقاً وَ مَنْطِقاً بِرَسُولِکَ</w:t>
            </w:r>
            <w:r>
              <w:rPr>
                <w:rStyle w:val="IndexLink"/>
                <w:rtl w:val="true"/>
              </w:rPr>
              <w:t>:</w:t>
              <w:tab/>
            </w:r>
            <w:r>
              <w:rPr>
                <w:rStyle w:val="IndexLink"/>
              </w:rPr>
              <w:t>36</w:t>
            </w:r>
          </w:hyperlink>
        </w:p>
        <w:p>
          <w:pPr>
            <w:pStyle w:val="Contents2"/>
            <w:tabs>
              <w:tab w:val="clear" w:pos="8743"/>
              <w:tab w:val="right" w:pos="9026" w:leader="dot"/>
            </w:tabs>
            <w:rPr/>
          </w:pPr>
          <w:hyperlink w:anchor="__RefHeading___Toc12085671_1280447820">
            <w:r>
              <w:rPr>
                <w:webHidden/>
                <w:rStyle w:val="IndexLink"/>
                <w:rtl w:val="true"/>
              </w:rPr>
              <w:t>رجز حماسی</w:t>
            </w:r>
            <w:r>
              <w:rPr>
                <w:rStyle w:val="IndexLink"/>
                <w:rtl w:val="true"/>
              </w:rPr>
              <w:t>:</w:t>
              <w:tab/>
            </w:r>
            <w:r>
              <w:rPr>
                <w:rStyle w:val="IndexLink"/>
              </w:rPr>
              <w:t>37</w:t>
            </w:r>
          </w:hyperlink>
        </w:p>
        <w:p>
          <w:pPr>
            <w:pStyle w:val="Contents2"/>
            <w:tabs>
              <w:tab w:val="clear" w:pos="8743"/>
              <w:tab w:val="right" w:pos="9026" w:leader="dot"/>
            </w:tabs>
            <w:rPr/>
          </w:pPr>
          <w:hyperlink w:anchor="__RefHeading___Toc12085673_1280447820">
            <w:r>
              <w:rPr>
                <w:webHidden/>
                <w:rStyle w:val="IndexLink"/>
                <w:rtl w:val="true"/>
              </w:rPr>
              <w:t xml:space="preserve">نبرد علی علیه السّلام </w:t>
            </w:r>
            <w:r>
              <w:rPr>
                <w:rStyle w:val="IndexLink"/>
                <w:rtl w:val="true"/>
              </w:rPr>
              <w:t>:</w:t>
              <w:tab/>
            </w:r>
            <w:r>
              <w:rPr>
                <w:rStyle w:val="IndexLink"/>
              </w:rPr>
              <w:t>37</w:t>
            </w:r>
          </w:hyperlink>
        </w:p>
        <w:p>
          <w:pPr>
            <w:pStyle w:val="Contents2"/>
            <w:tabs>
              <w:tab w:val="clear" w:pos="8743"/>
              <w:tab w:val="right" w:pos="9026" w:leader="dot"/>
            </w:tabs>
            <w:rPr/>
          </w:pPr>
          <w:hyperlink w:anchor="__RefHeading___Toc12085675_1280447820">
            <w:r>
              <w:rPr>
                <w:webHidden/>
                <w:rStyle w:val="IndexLink"/>
                <w:rtl w:val="true"/>
              </w:rPr>
              <w:t>سرّ درخواست آب</w:t>
            </w:r>
            <w:r>
              <w:rPr>
                <w:rStyle w:val="IndexLink"/>
                <w:rtl w:val="true"/>
              </w:rPr>
              <w:t>:</w:t>
              <w:tab/>
            </w:r>
            <w:r>
              <w:rPr>
                <w:rStyle w:val="IndexLink"/>
              </w:rPr>
              <w:t>37</w:t>
            </w:r>
          </w:hyperlink>
        </w:p>
        <w:p>
          <w:pPr>
            <w:pStyle w:val="Contents2"/>
            <w:tabs>
              <w:tab w:val="clear" w:pos="8743"/>
              <w:tab w:val="right" w:pos="9026" w:leader="dot"/>
            </w:tabs>
            <w:rPr/>
          </w:pPr>
          <w:hyperlink w:anchor="__RefHeading___Toc12085677_1280447820">
            <w:r>
              <w:rPr>
                <w:webHidden/>
                <w:rStyle w:val="IndexLink"/>
                <w:rtl w:val="true"/>
              </w:rPr>
              <w:t>سرّ مکیدن زبان</w:t>
            </w:r>
            <w:r>
              <w:rPr>
                <w:rStyle w:val="IndexLink"/>
                <w:rtl w:val="true"/>
              </w:rPr>
              <w:t>:</w:t>
              <w:tab/>
            </w:r>
            <w:r>
              <w:rPr>
                <w:rStyle w:val="IndexLink"/>
              </w:rPr>
              <w:t>39</w:t>
            </w:r>
          </w:hyperlink>
        </w:p>
        <w:p>
          <w:pPr>
            <w:pStyle w:val="Contents2"/>
            <w:tabs>
              <w:tab w:val="clear" w:pos="8743"/>
              <w:tab w:val="right" w:pos="9026" w:leader="dot"/>
            </w:tabs>
            <w:rPr/>
          </w:pPr>
          <w:hyperlink w:anchor="__RefHeading___Toc12085679_1280447820">
            <w:r>
              <w:rPr>
                <w:webHidden/>
                <w:rStyle w:val="IndexLink"/>
                <w:rtl w:val="true"/>
              </w:rPr>
              <w:t>پاشیدن خون به آسمان</w:t>
            </w:r>
            <w:r>
              <w:rPr>
                <w:rStyle w:val="IndexLink"/>
                <w:rtl w:val="true"/>
              </w:rPr>
              <w:t>:</w:t>
              <w:tab/>
            </w:r>
            <w:r>
              <w:rPr>
                <w:rStyle w:val="IndexLink"/>
              </w:rPr>
              <w:t>40</w:t>
            </w:r>
          </w:hyperlink>
        </w:p>
        <w:p>
          <w:pPr>
            <w:pStyle w:val="Contents2"/>
            <w:tabs>
              <w:tab w:val="clear" w:pos="8743"/>
              <w:tab w:val="right" w:pos="9026" w:leader="dot"/>
            </w:tabs>
            <w:rPr/>
          </w:pPr>
          <w:hyperlink w:anchor="__RefHeading___Toc12085681_1280447820">
            <w:r>
              <w:rPr>
                <w:webHidden/>
                <w:rStyle w:val="IndexLink"/>
                <w:rtl w:val="true"/>
              </w:rPr>
              <w:t>ذوب در خدا</w:t>
            </w:r>
            <w:r>
              <w:rPr>
                <w:rStyle w:val="IndexLink"/>
                <w:rtl w:val="true"/>
              </w:rPr>
              <w:t>:</w:t>
              <w:tab/>
            </w:r>
            <w:r>
              <w:rPr>
                <w:rStyle w:val="IndexLink"/>
              </w:rPr>
              <w:t>40</w:t>
            </w:r>
          </w:hyperlink>
        </w:p>
        <w:p>
          <w:pPr>
            <w:pStyle w:val="Contents2"/>
            <w:tabs>
              <w:tab w:val="clear" w:pos="8743"/>
              <w:tab w:val="right" w:pos="9026" w:leader="dot"/>
            </w:tabs>
            <w:rPr/>
          </w:pPr>
          <w:hyperlink w:anchor="__RefHeading___Toc12085683_1280447820">
            <w:r>
              <w:rPr>
                <w:webHidden/>
                <w:rStyle w:val="IndexLink"/>
                <w:rtl w:val="true"/>
              </w:rPr>
              <w:t>حضرت علی اصغر صلوات الله و سلامه علیه</w:t>
            </w:r>
            <w:r>
              <w:rPr>
                <w:rStyle w:val="IndexLink"/>
                <w:rtl w:val="true"/>
              </w:rPr>
              <w:tab/>
            </w:r>
            <w:r>
              <w:rPr>
                <w:rStyle w:val="IndexLink"/>
              </w:rPr>
              <w:t>41</w:t>
            </w:r>
          </w:hyperlink>
        </w:p>
        <w:p>
          <w:pPr>
            <w:pStyle w:val="Contents2"/>
            <w:tabs>
              <w:tab w:val="clear" w:pos="8743"/>
              <w:tab w:val="right" w:pos="9026" w:leader="dot"/>
            </w:tabs>
            <w:rPr/>
          </w:pPr>
          <w:hyperlink w:anchor="__RefHeading___Toc12085685_1280447820">
            <w:r>
              <w:rPr>
                <w:webHidden/>
                <w:rStyle w:val="IndexLink"/>
                <w:rtl w:val="true"/>
              </w:rPr>
              <w:t>حضرت عبد الله رضیع صلوات الله و سلامه علیه</w:t>
            </w:r>
            <w:r>
              <w:rPr>
                <w:rStyle w:val="IndexLink"/>
                <w:rtl w:val="true"/>
              </w:rPr>
              <w:tab/>
            </w:r>
            <w:r>
              <w:rPr>
                <w:rStyle w:val="IndexLink"/>
              </w:rPr>
              <w:t>41</w:t>
            </w:r>
          </w:hyperlink>
        </w:p>
        <w:p>
          <w:pPr>
            <w:pStyle w:val="Contents2"/>
            <w:tabs>
              <w:tab w:val="clear" w:pos="8743"/>
              <w:tab w:val="right" w:pos="9026" w:leader="dot"/>
            </w:tabs>
            <w:rPr/>
          </w:pPr>
          <w:hyperlink w:anchor="__RefHeading___Toc12085687_1280447820">
            <w:r>
              <w:rPr>
                <w:webHidden/>
                <w:rStyle w:val="IndexLink"/>
                <w:rtl w:val="true"/>
              </w:rPr>
              <w:t>حضرت محسن بن الحسین بن علی علیهم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2085689_1280447820">
            <w:r>
              <w:rPr>
                <w:webHidden/>
                <w:rStyle w:val="IndexLink"/>
                <w:rtl w:val="true"/>
              </w:rPr>
              <w:t>باده گسار دوم</w:t>
            </w:r>
            <w:r>
              <w:rPr>
                <w:rStyle w:val="IndexLink"/>
                <w:rtl w:val="true"/>
              </w:rPr>
              <w:t xml:space="preserve">: </w:t>
            </w:r>
            <w:r>
              <w:rPr>
                <w:rStyle w:val="IndexLink"/>
                <w:rtl w:val="true"/>
              </w:rPr>
              <w:t>اَلسَّلامُ عَلَي الْعَبّاسِ بْنِ اَمیرِ الْمُؤْمِنینَ الشَّهیدِ</w:t>
            </w:r>
            <w:r>
              <w:rPr>
                <w:rStyle w:val="IndexLink"/>
                <w:rtl w:val="true"/>
              </w:rPr>
              <w:tab/>
            </w:r>
            <w:r>
              <w:rPr>
                <w:rStyle w:val="IndexLink"/>
              </w:rPr>
              <w:t>45</w:t>
            </w:r>
          </w:hyperlink>
        </w:p>
        <w:p>
          <w:pPr>
            <w:pStyle w:val="Contents2"/>
            <w:tabs>
              <w:tab w:val="clear" w:pos="8743"/>
              <w:tab w:val="right" w:pos="9026" w:leader="dot"/>
            </w:tabs>
            <w:rPr/>
          </w:pPr>
          <w:hyperlink w:anchor="__RefHeading___Toc12085691_1280447820">
            <w:r>
              <w:rPr>
                <w:webHidden/>
                <w:rStyle w:val="IndexLink"/>
                <w:rtl w:val="true"/>
              </w:rPr>
              <w:t>شناخت حضرت ابو الفضل سلام الله علیه، همچون چهارده معصوم علیهم السّلام، فراتر از افق فهم غیر معصوم است</w:t>
            </w:r>
            <w:r>
              <w:rPr>
                <w:rStyle w:val="IndexLink"/>
                <w:rtl w:val="true"/>
              </w:rPr>
              <w:t>.</w:t>
              <w:tab/>
            </w:r>
            <w:r>
              <w:rPr>
                <w:rStyle w:val="IndexLink"/>
              </w:rPr>
              <w:t>45</w:t>
            </w:r>
          </w:hyperlink>
        </w:p>
        <w:p>
          <w:pPr>
            <w:pStyle w:val="Contents2"/>
            <w:tabs>
              <w:tab w:val="clear" w:pos="8743"/>
              <w:tab w:val="right" w:pos="9026" w:leader="dot"/>
            </w:tabs>
            <w:rPr/>
          </w:pPr>
          <w:hyperlink w:anchor="__RefHeading___Toc12085693_1280447820">
            <w:r>
              <w:rPr>
                <w:webHidden/>
                <w:rStyle w:val="IndexLink"/>
                <w:rtl w:val="true"/>
              </w:rPr>
              <w:t>علم الهی لدنّی</w:t>
            </w:r>
            <w:r>
              <w:rPr>
                <w:rStyle w:val="IndexLink"/>
                <w:rtl w:val="true"/>
              </w:rPr>
              <w:t>:</w:t>
              <w:tab/>
            </w:r>
            <w:r>
              <w:rPr>
                <w:rStyle w:val="IndexLink"/>
              </w:rPr>
              <w:t>46</w:t>
            </w:r>
          </w:hyperlink>
        </w:p>
        <w:p>
          <w:pPr>
            <w:pStyle w:val="Contents2"/>
            <w:tabs>
              <w:tab w:val="clear" w:pos="8743"/>
              <w:tab w:val="right" w:pos="9026" w:leader="dot"/>
            </w:tabs>
            <w:rPr/>
          </w:pPr>
          <w:hyperlink w:anchor="__RefHeading___Toc12085695_1280447820">
            <w:r>
              <w:rPr>
                <w:webHidden/>
                <w:rStyle w:val="IndexLink"/>
                <w:rtl w:val="true"/>
              </w:rPr>
              <w:t>ماه بنی هاشم</w:t>
            </w:r>
            <w:r>
              <w:rPr>
                <w:rStyle w:val="IndexLink"/>
                <w:rtl w:val="true"/>
              </w:rPr>
              <w:t>:</w:t>
              <w:tab/>
            </w:r>
            <w:r>
              <w:rPr>
                <w:rStyle w:val="IndexLink"/>
              </w:rPr>
              <w:t>46</w:t>
            </w:r>
          </w:hyperlink>
        </w:p>
        <w:p>
          <w:pPr>
            <w:pStyle w:val="Contents2"/>
            <w:tabs>
              <w:tab w:val="clear" w:pos="8743"/>
              <w:tab w:val="right" w:pos="9026" w:leader="dot"/>
            </w:tabs>
            <w:rPr/>
          </w:pPr>
          <w:hyperlink w:anchor="__RefHeading___Toc12085697_1280447820">
            <w:r>
              <w:rPr>
                <w:webHidden/>
                <w:rStyle w:val="IndexLink"/>
                <w:rtl w:val="true"/>
              </w:rPr>
              <w:t>عبد صالح</w:t>
            </w:r>
            <w:r>
              <w:rPr>
                <w:rStyle w:val="IndexLink"/>
                <w:rtl w:val="true"/>
              </w:rPr>
              <w:t>:</w:t>
              <w:tab/>
            </w:r>
            <w:r>
              <w:rPr>
                <w:rStyle w:val="IndexLink"/>
              </w:rPr>
              <w:t>46</w:t>
            </w:r>
          </w:hyperlink>
        </w:p>
        <w:p>
          <w:pPr>
            <w:pStyle w:val="Contents2"/>
            <w:tabs>
              <w:tab w:val="clear" w:pos="8743"/>
              <w:tab w:val="right" w:pos="9026" w:leader="dot"/>
            </w:tabs>
            <w:rPr/>
          </w:pPr>
          <w:hyperlink w:anchor="__RefHeading___Toc12085699_1280447820">
            <w:r>
              <w:rPr>
                <w:webHidden/>
                <w:rStyle w:val="IndexLink"/>
                <w:rtl w:val="true"/>
              </w:rPr>
              <w:t>جان فدا</w:t>
            </w:r>
            <w:r>
              <w:rPr>
                <w:rStyle w:val="IndexLink"/>
                <w:rtl w:val="true"/>
              </w:rPr>
              <w:t>:</w:t>
              <w:tab/>
            </w:r>
            <w:r>
              <w:rPr>
                <w:rStyle w:val="IndexLink"/>
              </w:rPr>
              <w:t>47</w:t>
            </w:r>
          </w:hyperlink>
        </w:p>
        <w:p>
          <w:pPr>
            <w:pStyle w:val="Contents2"/>
            <w:tabs>
              <w:tab w:val="clear" w:pos="8743"/>
              <w:tab w:val="right" w:pos="9026" w:leader="dot"/>
            </w:tabs>
            <w:rPr/>
          </w:pPr>
          <w:hyperlink w:anchor="__RefHeading___Toc12085701_1280447820">
            <w:r>
              <w:rPr>
                <w:webHidden/>
                <w:rStyle w:val="IndexLink"/>
                <w:rtl w:val="true"/>
              </w:rPr>
              <w:t>ایمان پر صلابت</w:t>
            </w:r>
            <w:r>
              <w:rPr>
                <w:rStyle w:val="IndexLink"/>
                <w:rtl w:val="true"/>
              </w:rPr>
              <w:t>:</w:t>
              <w:tab/>
            </w:r>
            <w:r>
              <w:rPr>
                <w:rStyle w:val="IndexLink"/>
              </w:rPr>
              <w:t>47</w:t>
            </w:r>
          </w:hyperlink>
        </w:p>
        <w:p>
          <w:pPr>
            <w:pStyle w:val="Contents2"/>
            <w:tabs>
              <w:tab w:val="clear" w:pos="8743"/>
              <w:tab w:val="right" w:pos="9026" w:leader="dot"/>
            </w:tabs>
            <w:rPr/>
          </w:pPr>
          <w:hyperlink w:anchor="__RefHeading___Toc12085703_1280447820">
            <w:r>
              <w:rPr>
                <w:webHidden/>
                <w:rStyle w:val="IndexLink"/>
                <w:rtl w:val="true"/>
              </w:rPr>
              <w:t>بصیرت نافذ</w:t>
            </w:r>
            <w:r>
              <w:rPr>
                <w:rStyle w:val="IndexLink"/>
                <w:rtl w:val="true"/>
              </w:rPr>
              <w:t>:</w:t>
              <w:tab/>
            </w:r>
            <w:r>
              <w:rPr>
                <w:rStyle w:val="IndexLink"/>
              </w:rPr>
              <w:t>47</w:t>
            </w:r>
          </w:hyperlink>
        </w:p>
        <w:p>
          <w:pPr>
            <w:pStyle w:val="Contents2"/>
            <w:tabs>
              <w:tab w:val="clear" w:pos="8743"/>
              <w:tab w:val="right" w:pos="9026" w:leader="dot"/>
            </w:tabs>
            <w:rPr/>
          </w:pPr>
          <w:hyperlink w:anchor="__RefHeading___Toc12085705_1280447820">
            <w:r>
              <w:rPr>
                <w:webHidden/>
                <w:rStyle w:val="IndexLink"/>
                <w:rtl w:val="true"/>
              </w:rPr>
              <w:t>خیر خواه</w:t>
            </w:r>
            <w:r>
              <w:rPr>
                <w:rStyle w:val="IndexLink"/>
                <w:rtl w:val="true"/>
              </w:rPr>
              <w:t>:</w:t>
              <w:tab/>
            </w:r>
            <w:r>
              <w:rPr>
                <w:rStyle w:val="IndexLink"/>
              </w:rPr>
              <w:t>47</w:t>
            </w:r>
          </w:hyperlink>
        </w:p>
        <w:p>
          <w:pPr>
            <w:pStyle w:val="Contents2"/>
            <w:tabs>
              <w:tab w:val="clear" w:pos="8743"/>
              <w:tab w:val="right" w:pos="9026" w:leader="dot"/>
            </w:tabs>
            <w:rPr/>
          </w:pPr>
          <w:hyperlink w:anchor="__RefHeading___Toc12085707_1280447820">
            <w:r>
              <w:rPr>
                <w:webHidden/>
                <w:rStyle w:val="IndexLink"/>
                <w:rtl w:val="true"/>
              </w:rPr>
              <w:t>خطبهٔ امام حسین علیه السّلام در شب عاشورا و پاسخ مستانهٔ اباالفضل سلام الله علیه</w:t>
            </w:r>
            <w:r>
              <w:rPr>
                <w:rStyle w:val="IndexLink"/>
                <w:rtl w:val="true"/>
              </w:rPr>
              <w:t>:</w:t>
              <w:tab/>
            </w:r>
            <w:r>
              <w:rPr>
                <w:rStyle w:val="IndexLink"/>
              </w:rPr>
              <w:t>47</w:t>
            </w:r>
          </w:hyperlink>
        </w:p>
        <w:p>
          <w:pPr>
            <w:pStyle w:val="Contents2"/>
            <w:tabs>
              <w:tab w:val="clear" w:pos="8743"/>
              <w:tab w:val="right" w:pos="9026" w:leader="dot"/>
            </w:tabs>
            <w:rPr/>
          </w:pPr>
          <w:hyperlink w:anchor="__RefHeading___Toc12085709_1280447820">
            <w:r>
              <w:rPr>
                <w:webHidden/>
                <w:rStyle w:val="IndexLink"/>
                <w:rtl w:val="true"/>
              </w:rPr>
              <w:t>لَعَنَکَ اللهُ وَ لَعَنَ اَمانَکَ</w:t>
            </w:r>
            <w:r>
              <w:rPr>
                <w:rStyle w:val="IndexLink"/>
                <w:rtl w:val="true"/>
              </w:rPr>
              <w:t>:</w:t>
              <w:tab/>
            </w:r>
            <w:r>
              <w:rPr>
                <w:rStyle w:val="IndexLink"/>
              </w:rPr>
              <w:t>48</w:t>
            </w:r>
          </w:hyperlink>
        </w:p>
        <w:p>
          <w:pPr>
            <w:pStyle w:val="Contents2"/>
            <w:tabs>
              <w:tab w:val="clear" w:pos="8743"/>
              <w:tab w:val="right" w:pos="9026" w:leader="dot"/>
            </w:tabs>
            <w:rPr/>
          </w:pPr>
          <w:hyperlink w:anchor="__RefHeading___Toc12085711_1280447820">
            <w:r>
              <w:rPr>
                <w:webHidden/>
                <w:rStyle w:val="IndexLink"/>
                <w:rtl w:val="true"/>
              </w:rPr>
              <w:t xml:space="preserve">یا عَبّاسُ </w:t>
            </w:r>
            <w:r>
              <w:rPr>
                <w:rStyle w:val="IndexLink"/>
                <w:rtl w:val="true"/>
              </w:rPr>
              <w:t xml:space="preserve">... </w:t>
            </w:r>
            <w:r>
              <w:rPr>
                <w:rStyle w:val="IndexLink"/>
                <w:rtl w:val="true"/>
              </w:rPr>
              <w:t>بِنَفْسی اَنْتَ یا اَخی</w:t>
            </w:r>
            <w:r>
              <w:rPr>
                <w:rStyle w:val="IndexLink"/>
                <w:rtl w:val="true"/>
              </w:rPr>
              <w:t>:</w:t>
              <w:tab/>
            </w:r>
            <w:r>
              <w:rPr>
                <w:rStyle w:val="IndexLink"/>
              </w:rPr>
              <w:t>49</w:t>
            </w:r>
          </w:hyperlink>
        </w:p>
        <w:p>
          <w:pPr>
            <w:pStyle w:val="Contents2"/>
            <w:tabs>
              <w:tab w:val="clear" w:pos="8743"/>
              <w:tab w:val="right" w:pos="9026" w:leader="dot"/>
            </w:tabs>
            <w:rPr/>
          </w:pPr>
          <w:hyperlink w:anchor="__RefHeading___Toc12085713_1280447820">
            <w:r>
              <w:rPr>
                <w:webHidden/>
                <w:rStyle w:val="IndexLink"/>
                <w:rtl w:val="true"/>
              </w:rPr>
              <w:softHyphen/>
              <w:t xml:space="preserve"> </w:t>
            </w:r>
            <w:r>
              <w:rPr>
                <w:rStyle w:val="IndexLink"/>
                <w:rtl w:val="true"/>
              </w:rPr>
              <w:t>معرفت امام و امامت</w:t>
            </w:r>
            <w:r>
              <w:rPr>
                <w:rStyle w:val="IndexLink"/>
                <w:rtl w:val="true"/>
              </w:rPr>
              <w:t>:</w:t>
              <w:tab/>
            </w:r>
            <w:r>
              <w:rPr>
                <w:rStyle w:val="IndexLink"/>
              </w:rPr>
              <w:t>49</w:t>
            </w:r>
          </w:hyperlink>
        </w:p>
        <w:p>
          <w:pPr>
            <w:pStyle w:val="Contents2"/>
            <w:tabs>
              <w:tab w:val="clear" w:pos="8743"/>
              <w:tab w:val="right" w:pos="9026" w:leader="dot"/>
            </w:tabs>
            <w:rPr/>
          </w:pPr>
          <w:hyperlink w:anchor="__RefHeading___Toc12085715_1280447820">
            <w:r>
              <w:rPr>
                <w:webHidden/>
                <w:rStyle w:val="IndexLink"/>
                <w:rtl w:val="true"/>
              </w:rPr>
              <w:t>علمدار</w:t>
            </w:r>
            <w:r>
              <w:rPr>
                <w:rStyle w:val="IndexLink"/>
                <w:rtl w:val="true"/>
              </w:rPr>
              <w:t>:</w:t>
              <w:tab/>
            </w:r>
            <w:r>
              <w:rPr>
                <w:rStyle w:val="IndexLink"/>
              </w:rPr>
              <w:t>51</w:t>
            </w:r>
          </w:hyperlink>
        </w:p>
        <w:p>
          <w:pPr>
            <w:pStyle w:val="Contents2"/>
            <w:tabs>
              <w:tab w:val="clear" w:pos="8743"/>
              <w:tab w:val="right" w:pos="9026" w:leader="dot"/>
            </w:tabs>
            <w:rPr/>
          </w:pPr>
          <w:hyperlink w:anchor="__RefHeading___Toc12085717_1280447820">
            <w:r>
              <w:rPr>
                <w:webHidden/>
                <w:rStyle w:val="IndexLink"/>
                <w:rtl w:val="true"/>
              </w:rPr>
              <w:t>سرّ انباشتن دست ها از آب و تا نزدیک دهان آوردن</w:t>
            </w:r>
            <w:r>
              <w:rPr>
                <w:rStyle w:val="IndexLink"/>
                <w:rtl w:val="true"/>
              </w:rPr>
              <w:t>:</w:t>
              <w:tab/>
            </w:r>
            <w:r>
              <w:rPr>
                <w:rStyle w:val="IndexLink"/>
              </w:rPr>
              <w:t>53</w:t>
            </w:r>
          </w:hyperlink>
        </w:p>
        <w:p>
          <w:pPr>
            <w:pStyle w:val="Contents2"/>
            <w:tabs>
              <w:tab w:val="clear" w:pos="8743"/>
              <w:tab w:val="right" w:pos="9026" w:leader="dot"/>
            </w:tabs>
            <w:rPr/>
          </w:pPr>
          <w:hyperlink w:anchor="__RefHeading___Toc12085719_1280447820">
            <w:r>
              <w:rPr>
                <w:webHidden/>
                <w:rStyle w:val="IndexLink"/>
                <w:rtl w:val="true"/>
              </w:rPr>
              <w:t>منزلت مورد غبطهٔ جمیع شهیدان عالم</w:t>
            </w:r>
            <w:r>
              <w:rPr>
                <w:rStyle w:val="IndexLink"/>
                <w:rtl w:val="true"/>
              </w:rPr>
              <w:t>:</w:t>
              <w:tab/>
            </w:r>
            <w:r>
              <w:rPr>
                <w:rStyle w:val="IndexLink"/>
              </w:rPr>
              <w:t>55</w:t>
            </w:r>
          </w:hyperlink>
        </w:p>
        <w:p>
          <w:pPr>
            <w:pStyle w:val="Contents2"/>
            <w:tabs>
              <w:tab w:val="clear" w:pos="8743"/>
              <w:tab w:val="right" w:pos="9026" w:leader="dot"/>
            </w:tabs>
            <w:rPr/>
          </w:pPr>
          <w:hyperlink w:anchor="__RefHeading___Toc12085721_1280447820">
            <w:r>
              <w:rPr>
                <w:webHidden/>
                <w:rStyle w:val="IndexLink"/>
                <w:rtl w:val="true"/>
              </w:rPr>
              <w:t>باده گساران سوم</w:t>
            </w:r>
            <w:r>
              <w:rPr>
                <w:rStyle w:val="IndexLink"/>
                <w:rtl w:val="true"/>
              </w:rPr>
              <w:t>:</w:t>
            </w:r>
            <w:r>
              <w:rPr>
                <w:rStyle w:val="IndexLink"/>
                <w:rtl w:val="true"/>
              </w:rPr>
              <w:t>اَلسَّلامُ عَلَي الشُّهَداءِ مِنْ وُلْدِ اَمیرِ الْمُؤْمِنینَ</w:t>
            </w:r>
            <w:r>
              <w:rPr>
                <w:rStyle w:val="IndexLink"/>
                <w:rtl w:val="true"/>
              </w:rPr>
              <w:tab/>
            </w:r>
            <w:r>
              <w:rPr>
                <w:rStyle w:val="IndexLink"/>
              </w:rPr>
              <w:t>61</w:t>
            </w:r>
          </w:hyperlink>
        </w:p>
        <w:p>
          <w:pPr>
            <w:pStyle w:val="Contents2"/>
            <w:tabs>
              <w:tab w:val="clear" w:pos="8743"/>
              <w:tab w:val="right" w:pos="9026" w:leader="dot"/>
            </w:tabs>
            <w:rPr/>
          </w:pPr>
          <w:hyperlink w:anchor="__RefHeading___Toc12085723_1280447820">
            <w:r>
              <w:rPr>
                <w:webHidden/>
                <w:rStyle w:val="IndexLink"/>
                <w:rtl w:val="true"/>
              </w:rPr>
              <w:t>«</w:t>
            </w:r>
            <w:r>
              <w:rPr>
                <w:rStyle w:val="IndexLink"/>
                <w:rtl w:val="true"/>
              </w:rPr>
              <w:t>فرزندان شهید امیر المؤمنین عَلَيْهِ اَفْضَلُ صَلَواتِ الْمُصَلّین در نهضت کربلا</w:t>
            </w:r>
            <w:r>
              <w:rPr>
                <w:rStyle w:val="IndexLink"/>
                <w:rtl w:val="true"/>
              </w:rPr>
              <w:t>»</w:t>
              <w:tab/>
            </w:r>
            <w:r>
              <w:rPr>
                <w:rStyle w:val="IndexLink"/>
              </w:rPr>
              <w:t>61</w:t>
            </w:r>
          </w:hyperlink>
        </w:p>
        <w:p>
          <w:pPr>
            <w:pStyle w:val="Contents2"/>
            <w:tabs>
              <w:tab w:val="clear" w:pos="8743"/>
              <w:tab w:val="right" w:pos="9026" w:leader="dot"/>
            </w:tabs>
            <w:rPr/>
          </w:pPr>
          <w:hyperlink w:anchor="__RefHeading___Toc12085725_1280447820">
            <w:r>
              <w:rPr>
                <w:webHidden/>
                <w:rStyle w:val="IndexLink"/>
                <w:rtl w:val="true"/>
              </w:rPr>
              <w:t>اسوهٔ مادران شهداء</w:t>
            </w:r>
            <w:r>
              <w:rPr>
                <w:rStyle w:val="IndexLink"/>
                <w:rtl w:val="true"/>
              </w:rPr>
              <w:t xml:space="preserve">: </w:t>
            </w:r>
            <w:r>
              <w:rPr>
                <w:rStyle w:val="IndexLink"/>
                <w:rtl w:val="true"/>
              </w:rPr>
              <w:t>حضرت فاطمه امّ المؤمنین سلام الله علیها</w:t>
            </w:r>
            <w:r>
              <w:rPr>
                <w:rStyle w:val="IndexLink"/>
                <w:rtl w:val="true"/>
              </w:rPr>
              <w:tab/>
            </w:r>
            <w:r>
              <w:rPr>
                <w:rStyle w:val="IndexLink"/>
              </w:rPr>
              <w:t>64</w:t>
            </w:r>
          </w:hyperlink>
        </w:p>
        <w:p>
          <w:pPr>
            <w:pStyle w:val="Contents2"/>
            <w:tabs>
              <w:tab w:val="clear" w:pos="8743"/>
              <w:tab w:val="right" w:pos="9026" w:leader="dot"/>
            </w:tabs>
            <w:rPr/>
          </w:pPr>
          <w:hyperlink w:anchor="__RefHeading___Toc12085727_1280447820">
            <w:r>
              <w:rPr>
                <w:webHidden/>
                <w:rStyle w:val="IndexLink"/>
                <w:rtl w:val="true"/>
              </w:rPr>
              <w:t>آمادهٔ مرگ</w:t>
            </w:r>
            <w:r>
              <w:rPr>
                <w:rStyle w:val="IndexLink"/>
                <w:rtl w:val="true"/>
              </w:rPr>
              <w:tab/>
            </w:r>
            <w:r>
              <w:rPr>
                <w:rStyle w:val="IndexLink"/>
              </w:rPr>
              <w:t>65</w:t>
            </w:r>
          </w:hyperlink>
        </w:p>
        <w:p>
          <w:pPr>
            <w:pStyle w:val="Contents2"/>
            <w:tabs>
              <w:tab w:val="clear" w:pos="8743"/>
              <w:tab w:val="right" w:pos="9026" w:leader="dot"/>
            </w:tabs>
            <w:rPr/>
          </w:pPr>
          <w:hyperlink w:anchor="__RefHeading___Toc12085729_1280447820">
            <w:r>
              <w:rPr>
                <w:webHidden/>
                <w:rStyle w:val="IndexLink"/>
                <w:rtl w:val="true"/>
              </w:rPr>
              <w:t>توشهٔ دیدار</w:t>
            </w:r>
            <w:r>
              <w:rPr>
                <w:rStyle w:val="IndexLink"/>
                <w:rtl w:val="true"/>
              </w:rPr>
              <w:tab/>
            </w:r>
            <w:r>
              <w:rPr>
                <w:rStyle w:val="IndexLink"/>
              </w:rPr>
              <w:t>66</w:t>
            </w:r>
          </w:hyperlink>
        </w:p>
        <w:p>
          <w:pPr>
            <w:pStyle w:val="Contents2"/>
            <w:tabs>
              <w:tab w:val="clear" w:pos="8743"/>
              <w:tab w:val="right" w:pos="9026" w:leader="dot"/>
            </w:tabs>
            <w:rPr/>
          </w:pPr>
          <w:hyperlink w:anchor="__RefHeading___Toc12085731_1280447820">
            <w:r>
              <w:rPr>
                <w:webHidden/>
                <w:rStyle w:val="IndexLink"/>
                <w:rtl w:val="true"/>
              </w:rPr>
              <w:t>حضرت حسن مُثَنّیٰ سلام الله علیه</w:t>
            </w:r>
            <w:r>
              <w:rPr>
                <w:rStyle w:val="IndexLink"/>
                <w:rtl w:val="true"/>
              </w:rPr>
              <w:tab/>
            </w:r>
            <w:r>
              <w:rPr>
                <w:rStyle w:val="IndexLink"/>
              </w:rPr>
              <w:t>70</w:t>
            </w:r>
          </w:hyperlink>
        </w:p>
        <w:p>
          <w:pPr>
            <w:pStyle w:val="Contents2"/>
            <w:tabs>
              <w:tab w:val="clear" w:pos="8743"/>
              <w:tab w:val="right" w:pos="9026" w:leader="dot"/>
            </w:tabs>
            <w:rPr/>
          </w:pPr>
          <w:hyperlink w:anchor="__RefHeading___Toc12085733_1280447820">
            <w:r>
              <w:rPr>
                <w:webHidden/>
                <w:rStyle w:val="IndexLink"/>
                <w:rtl w:val="true"/>
              </w:rPr>
              <w:t>باده گساران پنجم</w:t>
            </w:r>
            <w:r>
              <w:rPr>
                <w:rStyle w:val="IndexLink"/>
                <w:rtl w:val="true"/>
              </w:rPr>
              <w:t xml:space="preserve">: </w:t>
            </w:r>
            <w:r>
              <w:rPr>
                <w:rStyle w:val="IndexLink"/>
                <w:rtl w:val="true"/>
              </w:rPr>
              <w:t>اَلسَّلامُ عَلَي الشُّهَداءِ مِنْ وُلْدِ جَعْفَرٍ وَ عَقیلٍ</w:t>
            </w:r>
            <w:r>
              <w:rPr>
                <w:rStyle w:val="IndexLink"/>
                <w:rtl w:val="true"/>
              </w:rPr>
              <w:tab/>
            </w:r>
            <w:r>
              <w:rPr>
                <w:rStyle w:val="IndexLink"/>
              </w:rPr>
              <w:t>72</w:t>
            </w:r>
          </w:hyperlink>
        </w:p>
        <w:p>
          <w:pPr>
            <w:pStyle w:val="Contents2"/>
            <w:tabs>
              <w:tab w:val="clear" w:pos="8743"/>
              <w:tab w:val="right" w:pos="9026" w:leader="dot"/>
            </w:tabs>
            <w:rPr/>
          </w:pPr>
          <w:hyperlink w:anchor="__RefHeading___Toc12085735_1280447820">
            <w:r>
              <w:rPr>
                <w:webHidden/>
                <w:rStyle w:val="IndexLink"/>
                <w:rtl w:val="true"/>
              </w:rPr>
              <w:t>«</w:t>
            </w:r>
            <w:r>
              <w:rPr>
                <w:rStyle w:val="IndexLink"/>
                <w:rtl w:val="true"/>
              </w:rPr>
              <w:t>فرزندان شهید حضرت جعفر سلام الله علیهم در نهضت کربلا</w:t>
            </w:r>
            <w:r>
              <w:rPr>
                <w:rStyle w:val="IndexLink"/>
                <w:rtl w:val="true"/>
              </w:rPr>
              <w:t>»</w:t>
              <w:tab/>
            </w:r>
            <w:r>
              <w:rPr>
                <w:rStyle w:val="IndexLink"/>
              </w:rPr>
              <w:t>72</w:t>
            </w:r>
          </w:hyperlink>
        </w:p>
        <w:p>
          <w:pPr>
            <w:pStyle w:val="Contents2"/>
            <w:tabs>
              <w:tab w:val="clear" w:pos="8743"/>
              <w:tab w:val="right" w:pos="9026" w:leader="dot"/>
            </w:tabs>
            <w:rPr/>
          </w:pPr>
          <w:hyperlink w:anchor="__RefHeading___Toc12085737_1280447820">
            <w:r>
              <w:rPr>
                <w:webHidden/>
                <w:rStyle w:val="IndexLink"/>
                <w:rtl w:val="true"/>
              </w:rPr>
              <w:t>فرزندان حضرت زینب کبری و جناب عبدالله بن جعفر</w:t>
            </w:r>
            <w:r>
              <w:rPr>
                <w:rStyle w:val="IndexLink"/>
                <w:rtl w:val="true"/>
              </w:rPr>
              <w:t xml:space="preserve">: </w:t>
            </w:r>
            <w:r>
              <w:rPr>
                <w:rStyle w:val="IndexLink"/>
                <w:rtl w:val="true"/>
              </w:rPr>
              <w:t>حضرت عون و حضرت محمّد سلام الله علیهم</w:t>
            </w:r>
            <w:r>
              <w:rPr>
                <w:rStyle w:val="IndexLink"/>
                <w:rtl w:val="true"/>
              </w:rPr>
              <w:tab/>
            </w:r>
            <w:r>
              <w:rPr>
                <w:rStyle w:val="IndexLink"/>
              </w:rPr>
              <w:t>72</w:t>
            </w:r>
          </w:hyperlink>
        </w:p>
        <w:p>
          <w:pPr>
            <w:pStyle w:val="Contents2"/>
            <w:tabs>
              <w:tab w:val="clear" w:pos="8743"/>
              <w:tab w:val="right" w:pos="9026" w:leader="dot"/>
            </w:tabs>
            <w:rPr/>
          </w:pPr>
          <w:hyperlink w:anchor="__RefHeading___Toc12085739_1280447820">
            <w:r>
              <w:rPr>
                <w:webHidden/>
                <w:rStyle w:val="IndexLink"/>
                <w:rtl w:val="true"/>
              </w:rPr>
              <w:t>باده گساران ششم</w:t>
            </w:r>
            <w:r>
              <w:rPr>
                <w:rStyle w:val="IndexLink"/>
                <w:rtl w:val="true"/>
              </w:rPr>
              <w:t xml:space="preserve">: </w:t>
            </w:r>
            <w:r>
              <w:rPr>
                <w:rStyle w:val="IndexLink"/>
                <w:rtl w:val="true"/>
              </w:rPr>
              <w:t>اَلسَّلامُ عَلَي الشُّهَداءِ مِنْ وُلْدِ جَعْفَرٍ وَ عَقیلٍ</w:t>
            </w:r>
            <w:r>
              <w:rPr>
                <w:rStyle w:val="IndexLink"/>
                <w:rtl w:val="true"/>
              </w:rPr>
              <w:tab/>
            </w:r>
            <w:r>
              <w:rPr>
                <w:rStyle w:val="IndexLink"/>
              </w:rPr>
              <w:t>74</w:t>
            </w:r>
          </w:hyperlink>
        </w:p>
        <w:p>
          <w:pPr>
            <w:pStyle w:val="Contents2"/>
            <w:tabs>
              <w:tab w:val="clear" w:pos="8743"/>
              <w:tab w:val="right" w:pos="9026" w:leader="dot"/>
            </w:tabs>
            <w:rPr/>
          </w:pPr>
          <w:hyperlink w:anchor="__RefHeading___Toc12085741_1280447820">
            <w:r>
              <w:rPr>
                <w:webHidden/>
                <w:rStyle w:val="IndexLink"/>
                <w:rtl w:val="true"/>
              </w:rPr>
              <w:t>«</w:t>
            </w:r>
            <w:r>
              <w:rPr>
                <w:rStyle w:val="IndexLink"/>
                <w:rtl w:val="true"/>
              </w:rPr>
              <w:t>فرزندان شهید حضرت عقیل سلام الله علیهم در نهضت کربلا</w:t>
            </w:r>
            <w:r>
              <w:rPr>
                <w:rStyle w:val="IndexLink"/>
                <w:rtl w:val="true"/>
              </w:rPr>
              <w:t>»</w:t>
              <w:tab/>
            </w:r>
            <w:r>
              <w:rPr>
                <w:rStyle w:val="IndexLink"/>
              </w:rPr>
              <w:t>74</w:t>
            </w:r>
          </w:hyperlink>
        </w:p>
        <w:p>
          <w:pPr>
            <w:pStyle w:val="Contents2"/>
            <w:tabs>
              <w:tab w:val="clear" w:pos="8743"/>
              <w:tab w:val="right" w:pos="9026" w:leader="dot"/>
            </w:tabs>
            <w:rPr/>
          </w:pPr>
          <w:hyperlink w:anchor="__RefHeading___Toc12085743_1280447820">
            <w:r>
              <w:rPr>
                <w:webHidden/>
                <w:rStyle w:val="IndexLink"/>
                <w:rtl w:val="true"/>
              </w:rPr>
              <w:t>حضرت عبدالرحمن بن عقیل سلام الله علیهم</w:t>
            </w:r>
            <w:r>
              <w:rPr>
                <w:rStyle w:val="IndexLink"/>
                <w:rtl w:val="true"/>
              </w:rPr>
              <w:tab/>
            </w:r>
            <w:r>
              <w:rPr>
                <w:rStyle w:val="IndexLink"/>
              </w:rPr>
              <w:t>75</w:t>
            </w:r>
          </w:hyperlink>
        </w:p>
        <w:p>
          <w:pPr>
            <w:pStyle w:val="Contents2"/>
            <w:tabs>
              <w:tab w:val="clear" w:pos="8743"/>
              <w:tab w:val="right" w:pos="9026" w:leader="dot"/>
            </w:tabs>
            <w:rPr/>
          </w:pPr>
          <w:hyperlink w:anchor="__RefHeading___Toc12085745_1280447820">
            <w:r>
              <w:rPr>
                <w:webHidden/>
                <w:rStyle w:val="IndexLink"/>
                <w:rtl w:val="true"/>
              </w:rPr>
              <w:t>حضرت عبدالله و حضرت محمّد پسران حضرت مسلم بن عقیل و حضرت عاتکه دختر آن حضرت سلام الله علیهم</w:t>
            </w:r>
            <w:r>
              <w:rPr>
                <w:rStyle w:val="IndexLink"/>
                <w:rtl w:val="true"/>
              </w:rPr>
              <w:tab/>
            </w:r>
            <w:r>
              <w:rPr>
                <w:rStyle w:val="IndexLink"/>
              </w:rPr>
              <w:t>76</w:t>
            </w:r>
          </w:hyperlink>
        </w:p>
        <w:p>
          <w:pPr>
            <w:pStyle w:val="Contents2"/>
            <w:tabs>
              <w:tab w:val="clear" w:pos="8743"/>
              <w:tab w:val="right" w:pos="9026" w:leader="dot"/>
            </w:tabs>
            <w:rPr/>
          </w:pPr>
          <w:hyperlink w:anchor="__RefHeading___Toc12085747_1280447820">
            <w:r>
              <w:rPr>
                <w:webHidden/>
                <w:rStyle w:val="IndexLink"/>
                <w:rtl w:val="true"/>
              </w:rPr>
              <w:t>بزم دوم</w:t>
            </w:r>
            <w:r>
              <w:rPr>
                <w:rStyle w:val="IndexLink"/>
                <w:rtl w:val="true"/>
              </w:rPr>
              <w:t xml:space="preserve">: </w:t>
            </w:r>
            <w:r>
              <w:rPr>
                <w:rStyle w:val="IndexLink"/>
                <w:rtl w:val="true"/>
              </w:rPr>
              <w:t>اَلسَّلامُ عَلیٰ کُلِّ مُسْتَشْهَدٍ مِنَ الْمُؤْمِنینَ</w:t>
            </w:r>
            <w:r>
              <w:rPr>
                <w:rStyle w:val="IndexLink"/>
                <w:rtl w:val="true"/>
              </w:rPr>
              <w:tab/>
            </w:r>
            <w:r>
              <w:rPr>
                <w:rStyle w:val="IndexLink"/>
              </w:rPr>
              <w:t>78</w:t>
            </w:r>
          </w:hyperlink>
        </w:p>
        <w:p>
          <w:pPr>
            <w:pStyle w:val="Contents2"/>
            <w:tabs>
              <w:tab w:val="clear" w:pos="8743"/>
              <w:tab w:val="right" w:pos="9026" w:leader="dot"/>
            </w:tabs>
            <w:rPr/>
          </w:pPr>
          <w:hyperlink w:anchor="__RefHeading___Toc12085749_1280447820">
            <w:r>
              <w:rPr>
                <w:webHidden/>
                <w:rStyle w:val="IndexLink"/>
                <w:rtl w:val="true"/>
              </w:rPr>
              <w:t xml:space="preserve">شهدای </w:t>
            </w:r>
            <w:r>
              <w:rPr>
                <w:rStyle w:val="IndexLink"/>
                <w:rtl w:val="true"/>
              </w:rPr>
              <w:t>«</w:t>
            </w:r>
            <w:r>
              <w:rPr>
                <w:rStyle w:val="IndexLink"/>
                <w:rtl w:val="true"/>
              </w:rPr>
              <w:t>یاران و اصحاب</w:t>
            </w:r>
            <w:r>
              <w:rPr>
                <w:rStyle w:val="IndexLink"/>
                <w:rtl w:val="true"/>
              </w:rPr>
              <w:t xml:space="preserve">» </w:t>
            </w:r>
            <w:r>
              <w:rPr>
                <w:rStyle w:val="IndexLink"/>
                <w:rtl w:val="true"/>
              </w:rPr>
              <w:t>سلام الله علیهم</w:t>
            </w:r>
            <w:r>
              <w:rPr>
                <w:rStyle w:val="IndexLink"/>
                <w:rtl w:val="true"/>
              </w:rPr>
              <w:tab/>
            </w:r>
            <w:r>
              <w:rPr>
                <w:rStyle w:val="IndexLink"/>
              </w:rPr>
              <w:t>78</w:t>
            </w:r>
          </w:hyperlink>
        </w:p>
        <w:p>
          <w:pPr>
            <w:pStyle w:val="Contents2"/>
            <w:tabs>
              <w:tab w:val="clear" w:pos="8743"/>
              <w:tab w:val="right" w:pos="9026" w:leader="dot"/>
            </w:tabs>
            <w:rPr/>
          </w:pPr>
          <w:hyperlink w:anchor="__RefHeading___Toc12085751_1280447820">
            <w:r>
              <w:rPr>
                <w:webHidden/>
                <w:rStyle w:val="IndexLink"/>
                <w:rtl w:val="true"/>
              </w:rPr>
              <w:t>باده گساران اوّل</w:t>
            </w:r>
            <w:r>
              <w:rPr>
                <w:rStyle w:val="IndexLink"/>
                <w:rtl w:val="true"/>
              </w:rPr>
              <w:t>: «</w:t>
            </w:r>
            <w:r>
              <w:rPr>
                <w:rStyle w:val="IndexLink"/>
                <w:rtl w:val="true"/>
              </w:rPr>
              <w:t>یاران شهید امام حسین علیه السّلام قبل از عاشورا</w:t>
            </w:r>
            <w:r>
              <w:rPr>
                <w:rStyle w:val="IndexLink"/>
                <w:rtl w:val="true"/>
              </w:rPr>
              <w:t>»</w:t>
              <w:tab/>
            </w:r>
            <w:r>
              <w:rPr>
                <w:rStyle w:val="IndexLink"/>
              </w:rPr>
              <w:t>79</w:t>
            </w:r>
          </w:hyperlink>
        </w:p>
        <w:p>
          <w:pPr>
            <w:pStyle w:val="Contents2"/>
            <w:tabs>
              <w:tab w:val="clear" w:pos="8743"/>
              <w:tab w:val="right" w:pos="9026" w:leader="dot"/>
            </w:tabs>
            <w:rPr/>
          </w:pPr>
          <w:hyperlink w:anchor="__RefHeading___Toc12085753_1280447820">
            <w:r>
              <w:rPr>
                <w:webHidden/>
                <w:rStyle w:val="IndexLink"/>
                <w:rtl w:val="true"/>
              </w:rPr>
              <w:t>حضرت عبدالله بن يَقْطُر</w:t>
            </w:r>
            <w:r>
              <w:rPr>
                <w:rStyle w:val="IndexLink"/>
                <w:rtl w:val="true"/>
              </w:rPr>
              <w:tab/>
            </w:r>
            <w:r>
              <w:rPr>
                <w:rStyle w:val="IndexLink"/>
              </w:rPr>
              <w:t>84</w:t>
            </w:r>
          </w:hyperlink>
        </w:p>
        <w:p>
          <w:pPr>
            <w:pStyle w:val="Contents2"/>
            <w:tabs>
              <w:tab w:val="clear" w:pos="8743"/>
              <w:tab w:val="right" w:pos="9026" w:leader="dot"/>
            </w:tabs>
            <w:rPr/>
          </w:pPr>
          <w:hyperlink w:anchor="__RefHeading___Toc12085755_1280447820">
            <w:r>
              <w:rPr>
                <w:webHidden/>
                <w:rStyle w:val="IndexLink"/>
                <w:rtl w:val="true"/>
              </w:rPr>
              <w:t>حضرت قَيْس بن مُسْهِر</w:t>
            </w:r>
            <w:r>
              <w:rPr>
                <w:rStyle w:val="IndexLink"/>
                <w:rtl w:val="true"/>
              </w:rPr>
              <w:tab/>
            </w:r>
            <w:r>
              <w:rPr>
                <w:rStyle w:val="IndexLink"/>
              </w:rPr>
              <w:t>86</w:t>
            </w:r>
          </w:hyperlink>
        </w:p>
        <w:p>
          <w:pPr>
            <w:pStyle w:val="Contents2"/>
            <w:tabs>
              <w:tab w:val="clear" w:pos="8743"/>
              <w:tab w:val="right" w:pos="9026" w:leader="dot"/>
            </w:tabs>
            <w:rPr/>
          </w:pPr>
          <w:hyperlink w:anchor="__RefHeading___Toc12085757_1280447820">
            <w:r>
              <w:rPr>
                <w:webHidden/>
                <w:rStyle w:val="IndexLink"/>
                <w:rtl w:val="true"/>
              </w:rPr>
              <w:t>باده گساران دوم</w:t>
            </w:r>
            <w:r>
              <w:rPr>
                <w:rStyle w:val="IndexLink"/>
                <w:rtl w:val="true"/>
              </w:rPr>
              <w:t>: «</w:t>
            </w:r>
            <w:r>
              <w:rPr>
                <w:rStyle w:val="IndexLink"/>
                <w:rtl w:val="true"/>
              </w:rPr>
              <w:t>اصحاب شهید امام حسین علیه السّلام در روز عاشورا</w:t>
            </w:r>
            <w:r>
              <w:rPr>
                <w:rStyle w:val="IndexLink"/>
                <w:rtl w:val="true"/>
              </w:rPr>
              <w:t>»</w:t>
              <w:tab/>
            </w:r>
            <w:r>
              <w:rPr>
                <w:rStyle w:val="IndexLink"/>
              </w:rPr>
              <w:t>88</w:t>
            </w:r>
          </w:hyperlink>
        </w:p>
        <w:p>
          <w:pPr>
            <w:pStyle w:val="Contents2"/>
            <w:tabs>
              <w:tab w:val="clear" w:pos="8743"/>
              <w:tab w:val="right" w:pos="9026" w:leader="dot"/>
            </w:tabs>
            <w:rPr/>
          </w:pPr>
          <w:hyperlink w:anchor="__RefHeading___Toc12085759_1280447820">
            <w:r>
              <w:rPr>
                <w:webHidden/>
                <w:rStyle w:val="IndexLink"/>
                <w:rtl w:val="true"/>
              </w:rPr>
              <w:t>به پا خیزید</w:t>
            </w:r>
            <w:r>
              <w:rPr>
                <w:rStyle w:val="IndexLink"/>
                <w:rtl w:val="true"/>
              </w:rPr>
              <w:tab/>
            </w:r>
            <w:r>
              <w:rPr>
                <w:rStyle w:val="IndexLink"/>
              </w:rPr>
              <w:t>89</w:t>
            </w:r>
          </w:hyperlink>
        </w:p>
        <w:p>
          <w:pPr>
            <w:pStyle w:val="Contents2"/>
            <w:tabs>
              <w:tab w:val="clear" w:pos="8743"/>
              <w:tab w:val="right" w:pos="9026" w:leader="dot"/>
            </w:tabs>
            <w:rPr/>
          </w:pPr>
          <w:hyperlink w:anchor="__RefHeading___Toc12085761_1280447820">
            <w:r>
              <w:rPr>
                <w:webHidden/>
                <w:rStyle w:val="IndexLink"/>
                <w:rtl w:val="true"/>
              </w:rPr>
              <w:t>الف</w:t>
            </w:r>
            <w:r>
              <w:rPr>
                <w:rStyle w:val="IndexLink"/>
                <w:rtl w:val="true"/>
              </w:rPr>
              <w:t xml:space="preserve">: </w:t>
            </w:r>
            <w:r>
              <w:rPr>
                <w:rStyle w:val="IndexLink"/>
                <w:rtl w:val="true"/>
              </w:rPr>
              <w:t>شهدای حملهٔ نخست</w:t>
            </w:r>
            <w:r>
              <w:rPr>
                <w:rStyle w:val="IndexLink"/>
                <w:rtl w:val="true"/>
              </w:rPr>
              <w:tab/>
            </w:r>
            <w:r>
              <w:rPr>
                <w:rStyle w:val="IndexLink"/>
              </w:rPr>
              <w:t>89</w:t>
            </w:r>
          </w:hyperlink>
        </w:p>
        <w:p>
          <w:pPr>
            <w:pStyle w:val="Contents2"/>
            <w:tabs>
              <w:tab w:val="clear" w:pos="8743"/>
              <w:tab w:val="right" w:pos="9026" w:leader="dot"/>
            </w:tabs>
            <w:rPr/>
          </w:pPr>
          <w:hyperlink w:anchor="__RefHeading___Toc12085763_1280447820">
            <w:r>
              <w:rPr>
                <w:webHidden/>
                <w:rStyle w:val="IndexLink"/>
                <w:rtl w:val="true"/>
              </w:rPr>
              <w:t>حضرت ادهم بن امیّۀ سلام الله علیه</w:t>
            </w:r>
            <w:r>
              <w:rPr>
                <w:rStyle w:val="IndexLink"/>
                <w:rtl w:val="true"/>
              </w:rPr>
              <w:tab/>
            </w:r>
            <w:r>
              <w:rPr>
                <w:rStyle w:val="IndexLink"/>
              </w:rPr>
              <w:t>89</w:t>
            </w:r>
          </w:hyperlink>
        </w:p>
        <w:p>
          <w:pPr>
            <w:pStyle w:val="Contents2"/>
            <w:tabs>
              <w:tab w:val="clear" w:pos="8743"/>
              <w:tab w:val="right" w:pos="9026" w:leader="dot"/>
            </w:tabs>
            <w:rPr/>
          </w:pPr>
          <w:hyperlink w:anchor="__RefHeading___Toc12085765_1280447820">
            <w:r>
              <w:rPr>
                <w:webHidden/>
                <w:rStyle w:val="IndexLink"/>
                <w:rtl w:val="true"/>
              </w:rPr>
              <w:t>حضرت امیّۀ بن سعد سلام الله علیه</w:t>
            </w:r>
            <w:r>
              <w:rPr>
                <w:rStyle w:val="IndexLink"/>
                <w:rtl w:val="true"/>
              </w:rPr>
              <w:tab/>
            </w:r>
            <w:r>
              <w:rPr>
                <w:rStyle w:val="IndexLink"/>
              </w:rPr>
              <w:t>90</w:t>
            </w:r>
          </w:hyperlink>
        </w:p>
        <w:p>
          <w:pPr>
            <w:pStyle w:val="Contents2"/>
            <w:tabs>
              <w:tab w:val="clear" w:pos="8743"/>
              <w:tab w:val="right" w:pos="9026" w:leader="dot"/>
            </w:tabs>
            <w:rPr/>
          </w:pPr>
          <w:hyperlink w:anchor="__RefHeading___Toc12085767_1280447820">
            <w:r>
              <w:rPr>
                <w:webHidden/>
                <w:rStyle w:val="IndexLink"/>
                <w:rtl w:val="true"/>
              </w:rPr>
              <w:t xml:space="preserve">حضرت بشیر </w:t>
            </w:r>
            <w:r>
              <w:rPr>
                <w:rStyle w:val="IndexLink"/>
                <w:rtl w:val="true"/>
              </w:rPr>
              <w:t>(</w:t>
            </w:r>
            <w:r>
              <w:rPr>
                <w:rStyle w:val="IndexLink"/>
                <w:rtl w:val="true"/>
              </w:rPr>
              <w:t>بُشر</w:t>
            </w:r>
            <w:r>
              <w:rPr>
                <w:rStyle w:val="IndexLink"/>
                <w:rtl w:val="true"/>
              </w:rPr>
              <w:t xml:space="preserve">) </w:t>
            </w:r>
            <w:r>
              <w:rPr>
                <w:rStyle w:val="IndexLink"/>
                <w:rtl w:val="true"/>
              </w:rPr>
              <w:t>بن عَمْرْو</w:t>
            </w:r>
            <w:r>
              <w:rPr>
                <w:rStyle w:val="IndexLink"/>
                <w:rtl w:val="true"/>
              </w:rPr>
              <w:tab/>
            </w:r>
            <w:r>
              <w:rPr>
                <w:rStyle w:val="IndexLink"/>
              </w:rPr>
              <w:t>90</w:t>
            </w:r>
          </w:hyperlink>
        </w:p>
        <w:p>
          <w:pPr>
            <w:pStyle w:val="Contents2"/>
            <w:tabs>
              <w:tab w:val="clear" w:pos="8743"/>
              <w:tab w:val="right" w:pos="9026" w:leader="dot"/>
            </w:tabs>
            <w:rPr/>
          </w:pPr>
          <w:hyperlink w:anchor="__RefHeading___Toc12085769_1280447820">
            <w:r>
              <w:rPr>
                <w:webHidden/>
                <w:rStyle w:val="IndexLink"/>
                <w:rtl w:val="true"/>
              </w:rPr>
              <w:t>حضرت جابر بن حَجّاج</w:t>
            </w:r>
            <w:r>
              <w:rPr>
                <w:rStyle w:val="IndexLink"/>
                <w:rtl w:val="true"/>
              </w:rPr>
              <w:tab/>
            </w:r>
            <w:r>
              <w:rPr>
                <w:rStyle w:val="IndexLink"/>
              </w:rPr>
              <w:t>90</w:t>
            </w:r>
          </w:hyperlink>
        </w:p>
        <w:p>
          <w:pPr>
            <w:pStyle w:val="Contents2"/>
            <w:tabs>
              <w:tab w:val="clear" w:pos="8743"/>
              <w:tab w:val="right" w:pos="9026" w:leader="dot"/>
            </w:tabs>
            <w:rPr/>
          </w:pPr>
          <w:hyperlink w:anchor="__RefHeading___Toc12085771_1280447820">
            <w:r>
              <w:rPr>
                <w:webHidden/>
                <w:rStyle w:val="IndexLink"/>
                <w:rtl w:val="true"/>
              </w:rPr>
              <w:t>حضرت جَبَلَة</w:t>
            </w:r>
            <w:r>
              <w:rPr>
                <w:rStyle w:val="IndexLink"/>
                <w:rtl w:val="true"/>
              </w:rPr>
              <w:tab/>
            </w:r>
            <w:r>
              <w:rPr>
                <w:rStyle w:val="IndexLink"/>
              </w:rPr>
              <w:t>91</w:t>
            </w:r>
          </w:hyperlink>
        </w:p>
        <w:p>
          <w:pPr>
            <w:pStyle w:val="Contents2"/>
            <w:tabs>
              <w:tab w:val="clear" w:pos="8743"/>
              <w:tab w:val="right" w:pos="9026" w:leader="dot"/>
            </w:tabs>
            <w:rPr/>
          </w:pPr>
          <w:hyperlink w:anchor="__RefHeading___Toc12085773_1280447820">
            <w:r>
              <w:rPr>
                <w:webHidden/>
                <w:rStyle w:val="IndexLink"/>
                <w:rtl w:val="true"/>
              </w:rPr>
              <w:t>حضرت جُنادَة بن حارث انصاری</w:t>
            </w:r>
            <w:r>
              <w:rPr>
                <w:rStyle w:val="IndexLink"/>
                <w:rtl w:val="true"/>
              </w:rPr>
              <w:tab/>
            </w:r>
            <w:r>
              <w:rPr>
                <w:rStyle w:val="IndexLink"/>
              </w:rPr>
              <w:t>91</w:t>
            </w:r>
          </w:hyperlink>
        </w:p>
        <w:p>
          <w:pPr>
            <w:pStyle w:val="Contents2"/>
            <w:tabs>
              <w:tab w:val="clear" w:pos="8743"/>
              <w:tab w:val="right" w:pos="9026" w:leader="dot"/>
            </w:tabs>
            <w:rPr/>
          </w:pPr>
          <w:hyperlink w:anchor="__RefHeading___Toc12085775_1280447820">
            <w:r>
              <w:rPr>
                <w:webHidden/>
                <w:rStyle w:val="IndexLink"/>
                <w:rtl w:val="true"/>
              </w:rPr>
              <w:t>حضرت جُنْدَب</w:t>
            </w:r>
            <w:r>
              <w:rPr>
                <w:rStyle w:val="IndexLink"/>
                <w:rtl w:val="true"/>
              </w:rPr>
              <w:tab/>
            </w:r>
            <w:r>
              <w:rPr>
                <w:rStyle w:val="IndexLink"/>
              </w:rPr>
              <w:t>91</w:t>
            </w:r>
          </w:hyperlink>
        </w:p>
        <w:p>
          <w:pPr>
            <w:pStyle w:val="Contents2"/>
            <w:tabs>
              <w:tab w:val="clear" w:pos="8743"/>
              <w:tab w:val="right" w:pos="9026" w:leader="dot"/>
            </w:tabs>
            <w:rPr/>
          </w:pPr>
          <w:hyperlink w:anchor="__RefHeading___Toc12085777_1280447820">
            <w:r>
              <w:rPr>
                <w:webHidden/>
                <w:rStyle w:val="IndexLink"/>
                <w:rtl w:val="true"/>
              </w:rPr>
              <w:t>حضرت حارث بن اِمْرُؤُالْقَيْس کِنْدی</w:t>
            </w:r>
            <w:r>
              <w:rPr>
                <w:rStyle w:val="IndexLink"/>
                <w:rtl w:val="true"/>
              </w:rPr>
              <w:tab/>
            </w:r>
            <w:r>
              <w:rPr>
                <w:rStyle w:val="IndexLink"/>
              </w:rPr>
              <w:t>92</w:t>
            </w:r>
          </w:hyperlink>
        </w:p>
        <w:p>
          <w:pPr>
            <w:pStyle w:val="Contents2"/>
            <w:tabs>
              <w:tab w:val="clear" w:pos="8743"/>
              <w:tab w:val="right" w:pos="9026" w:leader="dot"/>
            </w:tabs>
            <w:rPr/>
          </w:pPr>
          <w:hyperlink w:anchor="__RefHeading___Toc12085779_1280447820">
            <w:r>
              <w:rPr>
                <w:webHidden/>
                <w:rStyle w:val="IndexLink"/>
                <w:rtl w:val="true"/>
              </w:rPr>
              <w:t>حضرت حارث بن نَبْهان</w:t>
            </w:r>
            <w:r>
              <w:rPr>
                <w:rStyle w:val="IndexLink"/>
                <w:rtl w:val="true"/>
              </w:rPr>
              <w:tab/>
            </w:r>
            <w:r>
              <w:rPr>
                <w:rStyle w:val="IndexLink"/>
              </w:rPr>
              <w:t>92</w:t>
            </w:r>
          </w:hyperlink>
        </w:p>
        <w:p>
          <w:pPr>
            <w:pStyle w:val="Contents2"/>
            <w:tabs>
              <w:tab w:val="clear" w:pos="8743"/>
              <w:tab w:val="right" w:pos="9026" w:leader="dot"/>
            </w:tabs>
            <w:rPr/>
          </w:pPr>
          <w:hyperlink w:anchor="__RefHeading___Toc12085781_1280447820">
            <w:r>
              <w:rPr>
                <w:webHidden/>
                <w:rStyle w:val="IndexLink"/>
                <w:rtl w:val="true"/>
              </w:rPr>
              <w:t>حضرت حَبّاب</w:t>
            </w:r>
            <w:r>
              <w:rPr>
                <w:rStyle w:val="IndexLink"/>
                <w:rtl w:val="true"/>
              </w:rPr>
              <w:tab/>
            </w:r>
            <w:r>
              <w:rPr>
                <w:rStyle w:val="IndexLink"/>
              </w:rPr>
              <w:t>93</w:t>
            </w:r>
          </w:hyperlink>
        </w:p>
        <w:p>
          <w:pPr>
            <w:pStyle w:val="Contents2"/>
            <w:tabs>
              <w:tab w:val="clear" w:pos="8743"/>
              <w:tab w:val="right" w:pos="9026" w:leader="dot"/>
            </w:tabs>
            <w:rPr/>
          </w:pPr>
          <w:hyperlink w:anchor="__RefHeading___Toc12085783_1280447820">
            <w:r>
              <w:rPr>
                <w:webHidden/>
                <w:rStyle w:val="IndexLink"/>
                <w:rtl w:val="true"/>
              </w:rPr>
              <w:t>حضرت زُهَيْر بن سُلَيْم</w:t>
            </w:r>
            <w:r>
              <w:rPr>
                <w:rStyle w:val="IndexLink"/>
                <w:rtl w:val="true"/>
              </w:rPr>
              <w:tab/>
            </w:r>
            <w:r>
              <w:rPr>
                <w:rStyle w:val="IndexLink"/>
              </w:rPr>
              <w:t>94</w:t>
            </w:r>
          </w:hyperlink>
        </w:p>
        <w:p>
          <w:pPr>
            <w:pStyle w:val="Contents2"/>
            <w:tabs>
              <w:tab w:val="clear" w:pos="8743"/>
              <w:tab w:val="right" w:pos="9026" w:leader="dot"/>
            </w:tabs>
            <w:rPr/>
          </w:pPr>
          <w:hyperlink w:anchor="__RefHeading___Toc12085785_1280447820">
            <w:r>
              <w:rPr>
                <w:webHidden/>
                <w:rStyle w:val="IndexLink"/>
                <w:rtl w:val="true"/>
              </w:rPr>
              <w:t>حضرت سالِم بن عَمْرْو، مَوْلیٰ بنی مَدَنِيَّة</w:t>
            </w:r>
            <w:r>
              <w:rPr>
                <w:rStyle w:val="IndexLink"/>
                <w:rtl w:val="true"/>
              </w:rPr>
              <w:tab/>
            </w:r>
            <w:r>
              <w:rPr>
                <w:rStyle w:val="IndexLink"/>
              </w:rPr>
              <w:t>94</w:t>
            </w:r>
          </w:hyperlink>
        </w:p>
        <w:p>
          <w:pPr>
            <w:pStyle w:val="Contents2"/>
            <w:tabs>
              <w:tab w:val="clear" w:pos="8743"/>
              <w:tab w:val="right" w:pos="9026" w:leader="dot"/>
            </w:tabs>
            <w:rPr/>
          </w:pPr>
          <w:hyperlink w:anchor="__RefHeading___Toc12085787_1280447820">
            <w:r>
              <w:rPr>
                <w:webHidden/>
                <w:rStyle w:val="IndexLink"/>
                <w:rtl w:val="true"/>
              </w:rPr>
              <w:t xml:space="preserve">حضرت سعد بن حَرْث </w:t>
            </w:r>
            <w:r>
              <w:rPr>
                <w:rStyle w:val="IndexLink"/>
                <w:rtl w:val="true"/>
              </w:rPr>
              <w:t>(</w:t>
            </w:r>
            <w:r>
              <w:rPr>
                <w:rStyle w:val="IndexLink"/>
                <w:rtl w:val="true"/>
              </w:rPr>
              <w:t>حارث</w:t>
            </w:r>
            <w:r>
              <w:rPr>
                <w:rStyle w:val="IndexLink"/>
                <w:rtl w:val="true"/>
              </w:rPr>
              <w:t>)</w:t>
            </w:r>
            <w:r>
              <w:rPr>
                <w:rStyle w:val="IndexLink"/>
                <w:rtl w:val="true"/>
              </w:rPr>
              <w:t xml:space="preserve">، </w:t>
            </w:r>
            <w:r>
              <w:rPr>
                <w:rStyle w:val="IndexLink"/>
                <w:rtl w:val="true"/>
              </w:rPr>
              <w:t>«</w:t>
            </w:r>
            <w:r>
              <w:rPr>
                <w:rStyle w:val="IndexLink"/>
                <w:rtl w:val="true"/>
              </w:rPr>
              <w:t>مَوْلیٰ علیّ بن ابی طالب علیه السّلام</w:t>
            </w:r>
            <w:r>
              <w:rPr>
                <w:rStyle w:val="IndexLink"/>
                <w:rtl w:val="true"/>
              </w:rPr>
              <w:t xml:space="preserve">» </w:t>
            </w:r>
            <w:r>
              <w:rPr>
                <w:rStyle w:val="IndexLink"/>
                <w:rtl w:val="true"/>
              </w:rPr>
              <w:t>سلام الله علیه</w:t>
            </w:r>
            <w:r>
              <w:rPr>
                <w:rStyle w:val="IndexLink"/>
                <w:rtl w:val="true"/>
              </w:rPr>
              <w:tab/>
            </w:r>
            <w:r>
              <w:rPr>
                <w:rStyle w:val="IndexLink"/>
              </w:rPr>
              <w:t>94</w:t>
            </w:r>
          </w:hyperlink>
        </w:p>
        <w:p>
          <w:pPr>
            <w:pStyle w:val="Contents2"/>
            <w:tabs>
              <w:tab w:val="clear" w:pos="8743"/>
              <w:tab w:val="right" w:pos="9026" w:leader="dot"/>
            </w:tabs>
            <w:rPr/>
          </w:pPr>
          <w:hyperlink w:anchor="__RefHeading___Toc12085789_1280447820">
            <w:r>
              <w:rPr>
                <w:webHidden/>
                <w:rStyle w:val="IndexLink"/>
                <w:rtl w:val="true"/>
              </w:rPr>
              <w:t>حضرت شَبیب</w:t>
            </w:r>
            <w:r>
              <w:rPr>
                <w:rStyle w:val="IndexLink"/>
                <w:rtl w:val="true"/>
              </w:rPr>
              <w:tab/>
            </w:r>
            <w:r>
              <w:rPr>
                <w:rStyle w:val="IndexLink"/>
              </w:rPr>
              <w:t>95</w:t>
            </w:r>
          </w:hyperlink>
        </w:p>
        <w:p>
          <w:pPr>
            <w:pStyle w:val="Contents2"/>
            <w:tabs>
              <w:tab w:val="clear" w:pos="8743"/>
              <w:tab w:val="right" w:pos="9026" w:leader="dot"/>
            </w:tabs>
            <w:rPr/>
          </w:pPr>
          <w:hyperlink w:anchor="__RefHeading___Toc12085791_1280447820">
            <w:r>
              <w:rPr>
                <w:webHidden/>
                <w:rStyle w:val="IndexLink"/>
                <w:rtl w:val="true"/>
              </w:rPr>
              <w:t xml:space="preserve">حضرت عامِر </w:t>
            </w:r>
            <w:r>
              <w:rPr>
                <w:rStyle w:val="IndexLink"/>
                <w:rtl w:val="true"/>
              </w:rPr>
              <w:t>(</w:t>
            </w:r>
            <w:r>
              <w:rPr>
                <w:rStyle w:val="IndexLink"/>
                <w:rtl w:val="true"/>
              </w:rPr>
              <w:t>عمّار</w:t>
            </w:r>
            <w:r>
              <w:rPr>
                <w:rStyle w:val="IndexLink"/>
                <w:rtl w:val="true"/>
              </w:rPr>
              <w:t xml:space="preserve">) </w:t>
            </w:r>
            <w:r>
              <w:rPr>
                <w:rStyle w:val="IndexLink"/>
                <w:rtl w:val="true"/>
              </w:rPr>
              <w:t>بن حَسّان بن شُرَيْح</w:t>
            </w:r>
            <w:r>
              <w:rPr>
                <w:rStyle w:val="IndexLink"/>
                <w:rtl w:val="true"/>
              </w:rPr>
              <w:tab/>
            </w:r>
            <w:r>
              <w:rPr>
                <w:rStyle w:val="IndexLink"/>
              </w:rPr>
              <w:t>95</w:t>
            </w:r>
          </w:hyperlink>
        </w:p>
        <w:p>
          <w:pPr>
            <w:pStyle w:val="Contents2"/>
            <w:tabs>
              <w:tab w:val="clear" w:pos="8743"/>
              <w:tab w:val="right" w:pos="9026" w:leader="dot"/>
            </w:tabs>
            <w:rPr/>
          </w:pPr>
          <w:hyperlink w:anchor="__RefHeading___Toc12085793_1280447820">
            <w:r>
              <w:rPr>
                <w:webHidden/>
                <w:rStyle w:val="IndexLink"/>
                <w:rtl w:val="true"/>
              </w:rPr>
              <w:t xml:space="preserve">حضرت عامر بن مسلم سعدی </w:t>
            </w:r>
            <w:r>
              <w:rPr>
                <w:rStyle w:val="IndexLink"/>
                <w:rtl w:val="true"/>
              </w:rPr>
              <w:t>(</w:t>
            </w:r>
            <w:r>
              <w:rPr>
                <w:rStyle w:val="IndexLink"/>
                <w:rtl w:val="true"/>
              </w:rPr>
              <w:t>عبدی</w:t>
            </w:r>
            <w:r>
              <w:rPr>
                <w:rStyle w:val="IndexLink"/>
                <w:rtl w:val="true"/>
              </w:rPr>
              <w:t xml:space="preserve">) </w:t>
            </w:r>
            <w:r>
              <w:rPr>
                <w:rStyle w:val="IndexLink"/>
                <w:rtl w:val="true"/>
              </w:rPr>
              <w:t>و غلامش حضرت سالم سلام الله علیهما</w:t>
            </w:r>
            <w:r>
              <w:rPr>
                <w:rStyle w:val="IndexLink"/>
                <w:rtl w:val="true"/>
              </w:rPr>
              <w:tab/>
            </w:r>
            <w:r>
              <w:rPr>
                <w:rStyle w:val="IndexLink"/>
              </w:rPr>
              <w:t>96</w:t>
            </w:r>
          </w:hyperlink>
        </w:p>
        <w:p>
          <w:pPr>
            <w:pStyle w:val="Contents2"/>
            <w:tabs>
              <w:tab w:val="clear" w:pos="8743"/>
              <w:tab w:val="right" w:pos="9026" w:leader="dot"/>
            </w:tabs>
            <w:rPr/>
          </w:pPr>
          <w:hyperlink w:anchor="__RefHeading___Toc12085795_1280447820">
            <w:r>
              <w:rPr>
                <w:webHidden/>
                <w:rStyle w:val="IndexLink"/>
                <w:rtl w:val="true"/>
              </w:rPr>
              <w:t xml:space="preserve">حضرت عبدالله بن بِشْر </w:t>
            </w:r>
            <w:r>
              <w:rPr>
                <w:rStyle w:val="IndexLink"/>
                <w:rtl w:val="true"/>
              </w:rPr>
              <w:t>(</w:t>
            </w:r>
            <w:r>
              <w:rPr>
                <w:rStyle w:val="IndexLink"/>
                <w:rtl w:val="true"/>
              </w:rPr>
              <w:t>بشیر</w:t>
            </w:r>
            <w:r>
              <w:rPr>
                <w:rStyle w:val="IndexLink"/>
                <w:rtl w:val="true"/>
              </w:rPr>
              <w:t xml:space="preserve">) </w:t>
            </w:r>
            <w:r>
              <w:rPr>
                <w:rStyle w:val="IndexLink"/>
                <w:rtl w:val="true"/>
              </w:rPr>
              <w:t>خَثْعَمِي سلام الله علیه</w:t>
            </w:r>
            <w:r>
              <w:rPr>
                <w:rStyle w:val="IndexLink"/>
                <w:rtl w:val="true"/>
              </w:rPr>
              <w:tab/>
            </w:r>
            <w:r>
              <w:rPr>
                <w:rStyle w:val="IndexLink"/>
              </w:rPr>
              <w:t>96</w:t>
            </w:r>
          </w:hyperlink>
        </w:p>
        <w:p>
          <w:pPr>
            <w:pStyle w:val="Contents2"/>
            <w:tabs>
              <w:tab w:val="clear" w:pos="8743"/>
              <w:tab w:val="right" w:pos="9026" w:leader="dot"/>
            </w:tabs>
            <w:rPr/>
          </w:pPr>
          <w:hyperlink w:anchor="__RefHeading___Toc12085797_1280447820">
            <w:r>
              <w:rPr>
                <w:webHidden/>
                <w:rStyle w:val="IndexLink"/>
                <w:rtl w:val="true"/>
              </w:rPr>
              <w:t xml:space="preserve">حضرت قارِب، </w:t>
            </w:r>
            <w:r>
              <w:rPr>
                <w:rStyle w:val="IndexLink"/>
                <w:rtl w:val="true"/>
              </w:rPr>
              <w:t>«</w:t>
            </w:r>
            <w:r>
              <w:rPr>
                <w:rStyle w:val="IndexLink"/>
                <w:rtl w:val="true"/>
              </w:rPr>
              <w:t>مَوْلیٰ الحسین علیه السّلام</w:t>
            </w:r>
            <w:r>
              <w:rPr>
                <w:rStyle w:val="IndexLink"/>
                <w:rtl w:val="true"/>
              </w:rPr>
              <w:t xml:space="preserve">» </w:t>
            </w:r>
            <w:r>
              <w:rPr>
                <w:rStyle w:val="IndexLink"/>
                <w:rtl w:val="true"/>
              </w:rPr>
              <w:t>سلام الله علیه</w:t>
            </w:r>
            <w:r>
              <w:rPr>
                <w:rStyle w:val="IndexLink"/>
                <w:rtl w:val="true"/>
              </w:rPr>
              <w:tab/>
            </w:r>
            <w:r>
              <w:rPr>
                <w:rStyle w:val="IndexLink"/>
              </w:rPr>
              <w:t>98</w:t>
            </w:r>
          </w:hyperlink>
        </w:p>
        <w:p>
          <w:pPr>
            <w:pStyle w:val="Contents2"/>
            <w:tabs>
              <w:tab w:val="clear" w:pos="8743"/>
              <w:tab w:val="right" w:pos="9026" w:leader="dot"/>
            </w:tabs>
            <w:rPr/>
          </w:pPr>
          <w:hyperlink w:anchor="__RefHeading___Toc12085799_1280447820">
            <w:r>
              <w:rPr>
                <w:webHidden/>
                <w:rStyle w:val="IndexLink"/>
                <w:rtl w:val="true"/>
              </w:rPr>
              <w:t>حضرت قاسط و حضرت کُرْدوس</w:t>
            </w:r>
            <w:r>
              <w:rPr>
                <w:rStyle w:val="IndexLink"/>
                <w:rtl w:val="true"/>
              </w:rPr>
              <w:tab/>
            </w:r>
            <w:r>
              <w:rPr>
                <w:rStyle w:val="IndexLink"/>
              </w:rPr>
              <w:t>99</w:t>
            </w:r>
          </w:hyperlink>
        </w:p>
        <w:p>
          <w:pPr>
            <w:pStyle w:val="Contents2"/>
            <w:tabs>
              <w:tab w:val="clear" w:pos="8743"/>
              <w:tab w:val="right" w:pos="9026" w:leader="dot"/>
            </w:tabs>
            <w:rPr/>
          </w:pPr>
          <w:hyperlink w:anchor="__RefHeading___Toc12085801_1280447820">
            <w:r>
              <w:rPr>
                <w:webHidden/>
                <w:rStyle w:val="IndexLink"/>
                <w:rtl w:val="true"/>
              </w:rPr>
              <w:t>حضرت کِنانَة</w:t>
            </w:r>
            <w:r>
              <w:rPr>
                <w:rStyle w:val="IndexLink"/>
                <w:rtl w:val="true"/>
              </w:rPr>
              <w:tab/>
            </w:r>
            <w:r>
              <w:rPr>
                <w:rStyle w:val="IndexLink"/>
              </w:rPr>
              <w:t>99</w:t>
            </w:r>
          </w:hyperlink>
        </w:p>
        <w:p>
          <w:pPr>
            <w:pStyle w:val="Contents2"/>
            <w:tabs>
              <w:tab w:val="clear" w:pos="8743"/>
              <w:tab w:val="right" w:pos="9026" w:leader="dot"/>
            </w:tabs>
            <w:rPr/>
          </w:pPr>
          <w:hyperlink w:anchor="__RefHeading___Toc12085803_1280447820">
            <w:r>
              <w:rPr>
                <w:webHidden/>
                <w:rStyle w:val="IndexLink"/>
                <w:rtl w:val="true"/>
              </w:rPr>
              <w:t>حضرت مُجَمِّع</w:t>
            </w:r>
            <w:r>
              <w:rPr>
                <w:rStyle w:val="IndexLink"/>
                <w:rtl w:val="true"/>
              </w:rPr>
              <w:tab/>
            </w:r>
            <w:r>
              <w:rPr>
                <w:rStyle w:val="IndexLink"/>
              </w:rPr>
              <w:t>99</w:t>
            </w:r>
          </w:hyperlink>
        </w:p>
        <w:p>
          <w:pPr>
            <w:pStyle w:val="Contents2"/>
            <w:tabs>
              <w:tab w:val="clear" w:pos="8743"/>
              <w:tab w:val="right" w:pos="9026" w:leader="dot"/>
            </w:tabs>
            <w:rPr/>
          </w:pPr>
          <w:hyperlink w:anchor="__RefHeading___Toc12085805_1280447820">
            <w:r>
              <w:rPr>
                <w:webHidden/>
                <w:rStyle w:val="IndexLink"/>
                <w:rtl w:val="true"/>
              </w:rPr>
              <w:t>حضرت نُعَيْم</w:t>
            </w:r>
            <w:r>
              <w:rPr>
                <w:rStyle w:val="IndexLink"/>
                <w:rtl w:val="true"/>
              </w:rPr>
              <w:tab/>
            </w:r>
            <w:r>
              <w:rPr>
                <w:rStyle w:val="IndexLink"/>
              </w:rPr>
              <w:t>101</w:t>
            </w:r>
          </w:hyperlink>
        </w:p>
        <w:p>
          <w:pPr>
            <w:pStyle w:val="Contents2"/>
            <w:tabs>
              <w:tab w:val="clear" w:pos="8743"/>
              <w:tab w:val="right" w:pos="9026" w:leader="dot"/>
            </w:tabs>
            <w:rPr/>
          </w:pPr>
          <w:hyperlink w:anchor="__RefHeading___Toc12085807_1280447820">
            <w:r>
              <w:rPr>
                <w:webHidden/>
                <w:rStyle w:val="IndexLink"/>
                <w:rtl w:val="true"/>
              </w:rPr>
              <w:t>نزول نصرت غیبی برای ياری امام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2085809_1280447820">
            <w:r>
              <w:rPr>
                <w:webHidden/>
                <w:rStyle w:val="IndexLink"/>
                <w:rtl w:val="true"/>
              </w:rPr>
              <w:t>ب</w:t>
            </w:r>
            <w:r>
              <w:rPr>
                <w:rStyle w:val="IndexLink"/>
                <w:rtl w:val="true"/>
              </w:rPr>
              <w:t xml:space="preserve">) </w:t>
            </w:r>
            <w:r>
              <w:rPr>
                <w:rStyle w:val="IndexLink"/>
                <w:rtl w:val="true"/>
              </w:rPr>
              <w:t>شهدای بعد از حملهٔ نخست</w:t>
            </w:r>
            <w:r>
              <w:rPr>
                <w:rStyle w:val="IndexLink"/>
                <w:rtl w:val="true"/>
              </w:rPr>
              <w:tab/>
            </w:r>
            <w:r>
              <w:rPr>
                <w:rStyle w:val="IndexLink"/>
              </w:rPr>
              <w:t>103</w:t>
            </w:r>
          </w:hyperlink>
        </w:p>
        <w:p>
          <w:pPr>
            <w:pStyle w:val="Contents2"/>
            <w:tabs>
              <w:tab w:val="clear" w:pos="8743"/>
              <w:tab w:val="right" w:pos="9026" w:leader="dot"/>
            </w:tabs>
            <w:rPr/>
          </w:pPr>
          <w:hyperlink w:anchor="__RefHeading___Toc12085811_1280447820">
            <w:r>
              <w:rPr>
                <w:webHidden/>
                <w:rStyle w:val="IndexLink"/>
                <w:rtl w:val="true"/>
              </w:rPr>
              <w:t>حضرت عبدالله بن عُمَير</w:t>
            </w:r>
            <w:r>
              <w:rPr>
                <w:rStyle w:val="IndexLink"/>
                <w:rtl w:val="true"/>
              </w:rPr>
              <w:tab/>
            </w:r>
            <w:r>
              <w:rPr>
                <w:rStyle w:val="IndexLink"/>
              </w:rPr>
              <w:t>103</w:t>
            </w:r>
          </w:hyperlink>
        </w:p>
        <w:p>
          <w:pPr>
            <w:pStyle w:val="Contents2"/>
            <w:tabs>
              <w:tab w:val="clear" w:pos="8743"/>
              <w:tab w:val="right" w:pos="9026" w:leader="dot"/>
            </w:tabs>
            <w:rPr/>
          </w:pPr>
          <w:hyperlink w:anchor="__RefHeading___Toc12085813_1280447820">
            <w:r>
              <w:rPr>
                <w:webHidden/>
                <w:rStyle w:val="IndexLink"/>
                <w:rtl w:val="true"/>
              </w:rPr>
              <w:t>یگانه شهیدهٔ میدان کربلا</w:t>
            </w:r>
            <w:r>
              <w:rPr>
                <w:rStyle w:val="IndexLink"/>
                <w:rtl w:val="true"/>
              </w:rPr>
              <w:t xml:space="preserve">: </w:t>
            </w:r>
            <w:r>
              <w:rPr>
                <w:rStyle w:val="IndexLink"/>
                <w:rtl w:val="true"/>
              </w:rPr>
              <w:t>حضرت امّ وَهْب</w:t>
            </w:r>
            <w:r>
              <w:rPr>
                <w:rStyle w:val="IndexLink"/>
                <w:rtl w:val="true"/>
              </w:rPr>
              <w:tab/>
            </w:r>
            <w:r>
              <w:rPr>
                <w:rStyle w:val="IndexLink"/>
              </w:rPr>
              <w:t>103</w:t>
            </w:r>
          </w:hyperlink>
        </w:p>
        <w:p>
          <w:pPr>
            <w:pStyle w:val="Contents2"/>
            <w:tabs>
              <w:tab w:val="clear" w:pos="8743"/>
              <w:tab w:val="right" w:pos="9026" w:leader="dot"/>
            </w:tabs>
            <w:rPr/>
          </w:pPr>
          <w:hyperlink w:anchor="__RefHeading___Toc12085815_1280447820">
            <w:r>
              <w:rPr>
                <w:webHidden/>
                <w:rStyle w:val="IndexLink"/>
                <w:rtl w:val="true"/>
              </w:rPr>
              <w:t xml:space="preserve">حضرت عَمْرْو بن خالد اَزْدی </w:t>
            </w:r>
            <w:r>
              <w:rPr>
                <w:rStyle w:val="IndexLink"/>
                <w:rtl w:val="true"/>
              </w:rPr>
              <w:t>(</w:t>
            </w:r>
            <w:r>
              <w:rPr>
                <w:rStyle w:val="IndexLink"/>
                <w:rtl w:val="true"/>
              </w:rPr>
              <w:t>عُمَر بن خالد صَيداوی</w:t>
            </w:r>
            <w:r>
              <w:rPr>
                <w:rStyle w:val="IndexLink"/>
                <w:rtl w:val="true"/>
              </w:rPr>
              <w:t xml:space="preserve">) </w:t>
            </w:r>
            <w:r>
              <w:rPr>
                <w:rStyle w:val="IndexLink"/>
                <w:rtl w:val="true"/>
              </w:rPr>
              <w:t>و فرزندش حضرت خالد بن عمرو سلام الله علیهما</w:t>
            </w:r>
            <w:r>
              <w:rPr>
                <w:rStyle w:val="IndexLink"/>
                <w:rtl w:val="true"/>
              </w:rPr>
              <w:tab/>
            </w:r>
            <w:r>
              <w:rPr>
                <w:rStyle w:val="IndexLink"/>
              </w:rPr>
              <w:t>104</w:t>
            </w:r>
          </w:hyperlink>
        </w:p>
        <w:p>
          <w:pPr>
            <w:pStyle w:val="Contents2"/>
            <w:tabs>
              <w:tab w:val="clear" w:pos="8743"/>
              <w:tab w:val="right" w:pos="9026" w:leader="dot"/>
            </w:tabs>
            <w:rPr/>
          </w:pPr>
          <w:hyperlink w:anchor="__RefHeading___Toc12085817_1280447820">
            <w:r>
              <w:rPr>
                <w:webHidden/>
                <w:rStyle w:val="IndexLink"/>
                <w:rtl w:val="true"/>
              </w:rPr>
              <w:t>حضرت جُنادۀ بن حَرْث مَذْحِجی</w:t>
            </w:r>
            <w:r>
              <w:rPr>
                <w:rStyle w:val="IndexLink"/>
                <w:rtl w:val="true"/>
              </w:rPr>
              <w:tab/>
            </w:r>
            <w:r>
              <w:rPr>
                <w:rStyle w:val="IndexLink"/>
              </w:rPr>
              <w:t>105</w:t>
            </w:r>
          </w:hyperlink>
        </w:p>
        <w:p>
          <w:pPr>
            <w:pStyle w:val="Contents2"/>
            <w:tabs>
              <w:tab w:val="clear" w:pos="8743"/>
              <w:tab w:val="right" w:pos="9026" w:leader="dot"/>
            </w:tabs>
            <w:rPr/>
          </w:pPr>
          <w:hyperlink w:anchor="__RefHeading___Toc12085819_1280447820">
            <w:r>
              <w:rPr>
                <w:webHidden/>
                <w:rStyle w:val="IndexLink"/>
                <w:rtl w:val="true"/>
              </w:rPr>
              <w:t>حضرت سعد بن عبدالله مولیٰ عَمْرْو بن خالد سلام الله علیه</w:t>
            </w:r>
            <w:r>
              <w:rPr>
                <w:rStyle w:val="IndexLink"/>
                <w:rtl w:val="true"/>
              </w:rPr>
              <w:tab/>
            </w:r>
            <w:r>
              <w:rPr>
                <w:rStyle w:val="IndexLink"/>
              </w:rPr>
              <w:t>106</w:t>
            </w:r>
          </w:hyperlink>
        </w:p>
        <w:p>
          <w:pPr>
            <w:pStyle w:val="Contents2"/>
            <w:tabs>
              <w:tab w:val="clear" w:pos="8743"/>
              <w:tab w:val="right" w:pos="9026" w:leader="dot"/>
            </w:tabs>
            <w:rPr/>
          </w:pPr>
          <w:hyperlink w:anchor="__RefHeading___Toc12085821_1280447820">
            <w:r>
              <w:rPr>
                <w:webHidden/>
                <w:rStyle w:val="IndexLink"/>
                <w:rtl w:val="true"/>
              </w:rPr>
              <w:t>حضرت بُرَیر</w:t>
            </w:r>
            <w:r>
              <w:rPr>
                <w:rStyle w:val="IndexLink"/>
                <w:rtl w:val="true"/>
              </w:rPr>
              <w:tab/>
            </w:r>
            <w:r>
              <w:rPr>
                <w:rStyle w:val="IndexLink"/>
              </w:rPr>
              <w:t>106</w:t>
            </w:r>
          </w:hyperlink>
        </w:p>
        <w:p>
          <w:pPr>
            <w:pStyle w:val="Contents2"/>
            <w:tabs>
              <w:tab w:val="clear" w:pos="8743"/>
              <w:tab w:val="right" w:pos="9026" w:leader="dot"/>
            </w:tabs>
            <w:rPr/>
          </w:pPr>
          <w:hyperlink w:anchor="__RefHeading___Toc12085823_1280447820">
            <w:r>
              <w:rPr>
                <w:webHidden/>
                <w:rStyle w:val="IndexLink"/>
                <w:rtl w:val="true"/>
              </w:rPr>
              <w:t>حضرت عَمْرْو بن قَرَظَة</w:t>
            </w:r>
            <w:r>
              <w:rPr>
                <w:rStyle w:val="IndexLink"/>
                <w:rtl w:val="true"/>
              </w:rPr>
              <w:tab/>
            </w:r>
            <w:r>
              <w:rPr>
                <w:rStyle w:val="IndexLink"/>
              </w:rPr>
              <w:t>107</w:t>
            </w:r>
          </w:hyperlink>
        </w:p>
        <w:p>
          <w:pPr>
            <w:pStyle w:val="Contents2"/>
            <w:tabs>
              <w:tab w:val="clear" w:pos="8743"/>
              <w:tab w:val="right" w:pos="9026" w:leader="dot"/>
            </w:tabs>
            <w:rPr/>
          </w:pPr>
          <w:hyperlink w:anchor="__RefHeading___Toc12085825_1280447820">
            <w:r>
              <w:rPr>
                <w:webHidden/>
                <w:rStyle w:val="IndexLink"/>
                <w:rtl w:val="true"/>
              </w:rPr>
              <w:t xml:space="preserve">هابیل </w:t>
            </w:r>
            <w:r>
              <w:rPr>
                <w:rStyle w:val="IndexLink"/>
                <w:rtl w:val="true"/>
              </w:rPr>
              <w:t>(</w:t>
            </w:r>
            <w:r>
              <w:rPr>
                <w:rStyle w:val="IndexLink"/>
                <w:rtl w:val="true"/>
              </w:rPr>
              <w:t>سلام الله علیه</w:t>
            </w:r>
            <w:r>
              <w:rPr>
                <w:rStyle w:val="IndexLink"/>
                <w:rtl w:val="true"/>
              </w:rPr>
              <w:t xml:space="preserve">) </w:t>
            </w:r>
            <w:r>
              <w:rPr>
                <w:rStyle w:val="IndexLink"/>
                <w:rtl w:val="true"/>
              </w:rPr>
              <w:t xml:space="preserve">و قابیل </w:t>
            </w:r>
            <w:r>
              <w:rPr>
                <w:rStyle w:val="IndexLink"/>
                <w:rtl w:val="true"/>
              </w:rPr>
              <w:t>(</w:t>
            </w:r>
            <w:r>
              <w:rPr>
                <w:rStyle w:val="IndexLink"/>
                <w:rtl w:val="true"/>
              </w:rPr>
              <w:t>لعنۀ الله علیه</w:t>
            </w:r>
            <w:r>
              <w:rPr>
                <w:rStyle w:val="IndexLink"/>
                <w:rtl w:val="true"/>
              </w:rPr>
              <w:t>)</w:t>
              <w:tab/>
            </w:r>
            <w:r>
              <w:rPr>
                <w:rStyle w:val="IndexLink"/>
              </w:rPr>
              <w:t>108</w:t>
            </w:r>
          </w:hyperlink>
        </w:p>
        <w:p>
          <w:pPr>
            <w:pStyle w:val="Contents2"/>
            <w:tabs>
              <w:tab w:val="clear" w:pos="8743"/>
              <w:tab w:val="right" w:pos="9026" w:leader="dot"/>
            </w:tabs>
            <w:rPr/>
          </w:pPr>
          <w:hyperlink w:anchor="__RefHeading___Toc12085827_1280447820">
            <w:r>
              <w:rPr>
                <w:webHidden/>
                <w:rStyle w:val="IndexLink"/>
                <w:rtl w:val="true"/>
              </w:rPr>
              <w:t>حضرت نافع بن هلال بَجَلی</w:t>
            </w:r>
            <w:r>
              <w:rPr>
                <w:rStyle w:val="IndexLink"/>
                <w:rtl w:val="true"/>
              </w:rPr>
              <w:tab/>
            </w:r>
            <w:r>
              <w:rPr>
                <w:rStyle w:val="IndexLink"/>
              </w:rPr>
              <w:t>108</w:t>
            </w:r>
          </w:hyperlink>
        </w:p>
        <w:p>
          <w:pPr>
            <w:pStyle w:val="Contents2"/>
            <w:tabs>
              <w:tab w:val="clear" w:pos="8743"/>
              <w:tab w:val="right" w:pos="9026" w:leader="dot"/>
            </w:tabs>
            <w:rPr/>
          </w:pPr>
          <w:hyperlink w:anchor="__RefHeading___Toc12085829_1280447820">
            <w:r>
              <w:rPr>
                <w:webHidden/>
                <w:rStyle w:val="IndexLink"/>
                <w:rtl w:val="true"/>
              </w:rPr>
              <w:t>حضرت ابوالشَعثاء</w:t>
            </w:r>
            <w:r>
              <w:rPr>
                <w:rStyle w:val="IndexLink"/>
                <w:rtl w:val="true"/>
              </w:rPr>
              <w:tab/>
            </w:r>
            <w:r>
              <w:rPr>
                <w:rStyle w:val="IndexLink"/>
              </w:rPr>
              <w:t>111</w:t>
            </w:r>
          </w:hyperlink>
        </w:p>
        <w:p>
          <w:pPr>
            <w:pStyle w:val="Contents2"/>
            <w:tabs>
              <w:tab w:val="clear" w:pos="8743"/>
              <w:tab w:val="right" w:pos="9026" w:leader="dot"/>
            </w:tabs>
            <w:rPr/>
          </w:pPr>
          <w:hyperlink w:anchor="__RefHeading___Toc12085831_1280447820">
            <w:r>
              <w:rPr>
                <w:webHidden/>
                <w:rStyle w:val="IndexLink"/>
                <w:rtl w:val="true"/>
              </w:rPr>
              <w:t>حضرت مسلم بن عَوسَجَة</w:t>
            </w:r>
            <w:r>
              <w:rPr>
                <w:rStyle w:val="IndexLink"/>
                <w:rtl w:val="true"/>
              </w:rPr>
              <w:tab/>
            </w:r>
            <w:r>
              <w:rPr>
                <w:rStyle w:val="IndexLink"/>
              </w:rPr>
              <w:t>111</w:t>
            </w:r>
          </w:hyperlink>
        </w:p>
        <w:p>
          <w:pPr>
            <w:pStyle w:val="Contents2"/>
            <w:tabs>
              <w:tab w:val="clear" w:pos="8743"/>
              <w:tab w:val="right" w:pos="9026" w:leader="dot"/>
            </w:tabs>
            <w:rPr/>
          </w:pPr>
          <w:hyperlink w:anchor="__RefHeading___Toc12085833_1280447820">
            <w:r>
              <w:rPr>
                <w:webHidden/>
                <w:rStyle w:val="IndexLink"/>
                <w:rtl w:val="true"/>
              </w:rPr>
              <w:t>قُوا اَنفُسَکُم وَ اَهلیکُم ناراً</w:t>
            </w:r>
            <w:r>
              <w:rPr>
                <w:rStyle w:val="IndexLink"/>
                <w:rtl w:val="true"/>
              </w:rPr>
              <w:tab/>
            </w:r>
            <w:r>
              <w:rPr>
                <w:rStyle w:val="IndexLink"/>
              </w:rPr>
              <w:t>112</w:t>
            </w:r>
          </w:hyperlink>
        </w:p>
        <w:p>
          <w:pPr>
            <w:pStyle w:val="Contents2"/>
            <w:tabs>
              <w:tab w:val="clear" w:pos="8743"/>
              <w:tab w:val="right" w:pos="9026" w:leader="dot"/>
            </w:tabs>
            <w:rPr/>
          </w:pPr>
          <w:hyperlink w:anchor="__RefHeading___Toc12085835_1280447820">
            <w:r>
              <w:rPr>
                <w:webHidden/>
                <w:rStyle w:val="IndexLink"/>
                <w:rtl w:val="true"/>
              </w:rPr>
              <w:t>حماسهٔ هسر و فرزند شهید</w:t>
            </w:r>
            <w:r>
              <w:rPr>
                <w:rStyle w:val="IndexLink"/>
                <w:rtl w:val="true"/>
              </w:rPr>
              <w:tab/>
            </w:r>
            <w:r>
              <w:rPr>
                <w:rStyle w:val="IndexLink"/>
              </w:rPr>
              <w:t>112</w:t>
            </w:r>
          </w:hyperlink>
        </w:p>
        <w:p>
          <w:pPr>
            <w:pStyle w:val="Contents2"/>
            <w:tabs>
              <w:tab w:val="clear" w:pos="8743"/>
              <w:tab w:val="right" w:pos="9026" w:leader="dot"/>
            </w:tabs>
            <w:rPr/>
          </w:pPr>
          <w:hyperlink w:anchor="__RefHeading___Toc12085837_1280447820">
            <w:r>
              <w:rPr>
                <w:webHidden/>
                <w:rStyle w:val="IndexLink"/>
                <w:rtl w:val="true"/>
              </w:rPr>
              <w:t>حضرت حُرّ بن یزید ریاحی یَربوعی</w:t>
            </w:r>
            <w:r>
              <w:rPr>
                <w:rStyle w:val="IndexLink"/>
                <w:rtl w:val="true"/>
              </w:rPr>
              <w:tab/>
            </w:r>
            <w:r>
              <w:rPr>
                <w:rStyle w:val="IndexLink"/>
              </w:rPr>
              <w:t>113</w:t>
            </w:r>
          </w:hyperlink>
        </w:p>
        <w:p>
          <w:pPr>
            <w:pStyle w:val="Contents2"/>
            <w:tabs>
              <w:tab w:val="clear" w:pos="8743"/>
              <w:tab w:val="right" w:pos="9026" w:leader="dot"/>
            </w:tabs>
            <w:rPr/>
          </w:pPr>
          <w:hyperlink w:anchor="__RefHeading___Toc12085839_1280447820">
            <w:r>
              <w:rPr>
                <w:webHidden/>
                <w:rStyle w:val="IndexLink"/>
                <w:rtl w:val="true"/>
              </w:rPr>
              <w:t>حضرت حبیب بن مُظاهِر</w:t>
            </w:r>
            <w:r>
              <w:rPr>
                <w:rStyle w:val="IndexLink"/>
                <w:rtl w:val="true"/>
              </w:rPr>
              <w:tab/>
            </w:r>
            <w:r>
              <w:rPr>
                <w:rStyle w:val="IndexLink"/>
              </w:rPr>
              <w:t>114</w:t>
            </w:r>
          </w:hyperlink>
        </w:p>
        <w:p>
          <w:pPr>
            <w:pStyle w:val="Contents2"/>
            <w:tabs>
              <w:tab w:val="clear" w:pos="8743"/>
              <w:tab w:val="right" w:pos="9026" w:leader="dot"/>
            </w:tabs>
            <w:rPr/>
          </w:pPr>
          <w:hyperlink w:anchor="__RefHeading___Toc12085841_1280447820">
            <w:r>
              <w:rPr>
                <w:webHidden/>
                <w:rStyle w:val="IndexLink"/>
                <w:rtl w:val="true"/>
              </w:rPr>
              <w:t>لَا تَسْتَوْحِشُوا فِي طَرِيقِ الْهُدىٰ لِقِلَّةِ أَهْلِهِ</w:t>
            </w:r>
            <w:r>
              <w:rPr>
                <w:rStyle w:val="IndexLink"/>
                <w:rtl w:val="true"/>
              </w:rPr>
              <w:tab/>
            </w:r>
            <w:r>
              <w:rPr>
                <w:rStyle w:val="IndexLink"/>
              </w:rPr>
              <w:t>115</w:t>
            </w:r>
          </w:hyperlink>
        </w:p>
        <w:p>
          <w:pPr>
            <w:pStyle w:val="Contents2"/>
            <w:tabs>
              <w:tab w:val="clear" w:pos="8743"/>
              <w:tab w:val="right" w:pos="9026" w:leader="dot"/>
            </w:tabs>
            <w:rPr/>
          </w:pPr>
          <w:hyperlink w:anchor="__RefHeading___Toc12085843_1280447820">
            <w:r>
              <w:rPr>
                <w:webHidden/>
                <w:rStyle w:val="IndexLink"/>
                <w:rtl w:val="true"/>
              </w:rPr>
              <w:t>خطابهٔ امام علیه السّلام پس از نماز ظهر عاشورا</w:t>
            </w:r>
            <w:r>
              <w:rPr>
                <w:rStyle w:val="IndexLink"/>
                <w:rtl w:val="true"/>
              </w:rPr>
              <w:tab/>
            </w:r>
            <w:r>
              <w:rPr>
                <w:rStyle w:val="IndexLink"/>
              </w:rPr>
              <w:t>117</w:t>
            </w:r>
          </w:hyperlink>
        </w:p>
        <w:p>
          <w:pPr>
            <w:pStyle w:val="Contents2"/>
            <w:tabs>
              <w:tab w:val="clear" w:pos="8743"/>
              <w:tab w:val="right" w:pos="9026" w:leader="dot"/>
            </w:tabs>
            <w:rPr/>
          </w:pPr>
          <w:hyperlink w:anchor="__RefHeading___Toc12085845_1280447820">
            <w:r>
              <w:rPr>
                <w:webHidden/>
                <w:rStyle w:val="IndexLink"/>
                <w:rtl w:val="true"/>
              </w:rPr>
              <w:t>حضرت عمر بن عبدالله ابوثَمامۀ</w:t>
            </w:r>
            <w:r>
              <w:rPr>
                <w:rStyle w:val="IndexLink"/>
                <w:rtl w:val="true"/>
              </w:rPr>
              <w:tab/>
            </w:r>
            <w:r>
              <w:rPr>
                <w:rStyle w:val="IndexLink"/>
              </w:rPr>
              <w:t>118</w:t>
            </w:r>
          </w:hyperlink>
        </w:p>
        <w:p>
          <w:pPr>
            <w:pStyle w:val="Contents2"/>
            <w:tabs>
              <w:tab w:val="clear" w:pos="8743"/>
              <w:tab w:val="right" w:pos="9026" w:leader="dot"/>
            </w:tabs>
            <w:rPr/>
          </w:pPr>
          <w:hyperlink w:anchor="__RefHeading___Toc12085847_1280447820">
            <w:r>
              <w:rPr>
                <w:webHidden/>
                <w:rStyle w:val="IndexLink"/>
                <w:rtl w:val="true"/>
              </w:rPr>
              <w:t>حضرت سلمان بن مُضارِب بن قَیس اَنماری</w:t>
            </w:r>
            <w:r>
              <w:rPr>
                <w:rStyle w:val="IndexLink"/>
                <w:rtl w:val="true"/>
              </w:rPr>
              <w:tab/>
            </w:r>
            <w:r>
              <w:rPr>
                <w:rStyle w:val="IndexLink"/>
              </w:rPr>
              <w:t>119</w:t>
            </w:r>
          </w:hyperlink>
        </w:p>
        <w:p>
          <w:pPr>
            <w:pStyle w:val="Contents2"/>
            <w:tabs>
              <w:tab w:val="clear" w:pos="8743"/>
              <w:tab w:val="right" w:pos="9026" w:leader="dot"/>
            </w:tabs>
            <w:rPr/>
          </w:pPr>
          <w:hyperlink w:anchor="__RefHeading___Toc12085849_1280447820">
            <w:r>
              <w:rPr>
                <w:webHidden/>
                <w:rStyle w:val="IndexLink"/>
                <w:rtl w:val="true"/>
              </w:rPr>
              <w:t>حضرت زُهَیر بن قَیْن</w:t>
            </w:r>
            <w:r>
              <w:rPr>
                <w:rStyle w:val="IndexLink"/>
                <w:rtl w:val="true"/>
              </w:rPr>
              <w:tab/>
            </w:r>
            <w:r>
              <w:rPr>
                <w:rStyle w:val="IndexLink"/>
              </w:rPr>
              <w:t>119</w:t>
            </w:r>
          </w:hyperlink>
        </w:p>
        <w:p>
          <w:pPr>
            <w:pStyle w:val="Contents2"/>
            <w:tabs>
              <w:tab w:val="clear" w:pos="8743"/>
              <w:tab w:val="right" w:pos="9026" w:leader="dot"/>
            </w:tabs>
            <w:rPr/>
          </w:pPr>
          <w:hyperlink w:anchor="__RefHeading___Toc12085851_1280447820">
            <w:r>
              <w:rPr>
                <w:webHidden/>
                <w:rStyle w:val="IndexLink"/>
                <w:rtl w:val="true"/>
              </w:rPr>
              <w:t>جذبهٔ ولایت</w:t>
            </w:r>
            <w:r>
              <w:rPr>
                <w:rStyle w:val="IndexLink"/>
                <w:rtl w:val="true"/>
              </w:rPr>
              <w:tab/>
            </w:r>
            <w:r>
              <w:rPr>
                <w:rStyle w:val="IndexLink"/>
              </w:rPr>
              <w:t>119</w:t>
            </w:r>
          </w:hyperlink>
        </w:p>
        <w:p>
          <w:pPr>
            <w:pStyle w:val="Contents2"/>
            <w:tabs>
              <w:tab w:val="clear" w:pos="8743"/>
              <w:tab w:val="right" w:pos="9026" w:leader="dot"/>
            </w:tabs>
            <w:rPr/>
          </w:pPr>
          <w:hyperlink w:anchor="__RefHeading___Toc12085853_1280447820">
            <w:r>
              <w:rPr>
                <w:webHidden/>
                <w:rStyle w:val="IndexLink"/>
                <w:rtl w:val="true"/>
              </w:rPr>
              <w:t>مودّت</w:t>
            </w:r>
            <w:r>
              <w:rPr>
                <w:rStyle w:val="IndexLink"/>
                <w:rtl w:val="true"/>
              </w:rPr>
              <w:tab/>
            </w:r>
            <w:r>
              <w:rPr>
                <w:rStyle w:val="IndexLink"/>
              </w:rPr>
              <w:t>121</w:t>
            </w:r>
          </w:hyperlink>
        </w:p>
        <w:p>
          <w:pPr>
            <w:pStyle w:val="Contents2"/>
            <w:tabs>
              <w:tab w:val="clear" w:pos="8743"/>
              <w:tab w:val="right" w:pos="9026" w:leader="dot"/>
            </w:tabs>
            <w:rPr/>
          </w:pPr>
          <w:hyperlink w:anchor="__RefHeading___Toc12085855_1280447820">
            <w:r>
              <w:rPr>
                <w:webHidden/>
                <w:rStyle w:val="IndexLink"/>
                <w:rtl w:val="true"/>
              </w:rPr>
              <w:t>حضرت یزید بن مُغَفَّل</w:t>
            </w:r>
            <w:r>
              <w:rPr>
                <w:rStyle w:val="IndexLink"/>
                <w:rtl w:val="true"/>
              </w:rPr>
              <w:tab/>
            </w:r>
            <w:r>
              <w:rPr>
                <w:rStyle w:val="IndexLink"/>
              </w:rPr>
              <w:t>122</w:t>
            </w:r>
          </w:hyperlink>
        </w:p>
        <w:p>
          <w:pPr>
            <w:pStyle w:val="Contents2"/>
            <w:tabs>
              <w:tab w:val="clear" w:pos="8743"/>
              <w:tab w:val="right" w:pos="9026" w:leader="dot"/>
            </w:tabs>
            <w:rPr/>
          </w:pPr>
          <w:hyperlink w:anchor="__RefHeading___Toc12085857_1280447820">
            <w:r>
              <w:rPr>
                <w:webHidden/>
                <w:rStyle w:val="IndexLink"/>
                <w:rtl w:val="true"/>
              </w:rPr>
              <w:t>حضرت حَنظَلَة بن اَسعَد شِبامی</w:t>
            </w:r>
            <w:r>
              <w:rPr>
                <w:rStyle w:val="IndexLink"/>
                <w:rtl w:val="true"/>
              </w:rPr>
              <w:tab/>
            </w:r>
            <w:r>
              <w:rPr>
                <w:rStyle w:val="IndexLink"/>
              </w:rPr>
              <w:t>122</w:t>
            </w:r>
          </w:hyperlink>
        </w:p>
        <w:p>
          <w:pPr>
            <w:pStyle w:val="Contents2"/>
            <w:tabs>
              <w:tab w:val="clear" w:pos="8743"/>
              <w:tab w:val="right" w:pos="9026" w:leader="dot"/>
            </w:tabs>
            <w:rPr/>
          </w:pPr>
          <w:hyperlink w:anchor="__RefHeading___Toc12085859_1280447820">
            <w:r>
              <w:rPr>
                <w:webHidden/>
                <w:rStyle w:val="IndexLink"/>
                <w:rtl w:val="true"/>
              </w:rPr>
              <w:t>حضرت عابس بن ابی شَبیب</w:t>
            </w:r>
            <w:r>
              <w:rPr>
                <w:rStyle w:val="IndexLink"/>
                <w:rtl w:val="true"/>
              </w:rPr>
              <w:tab/>
            </w:r>
            <w:r>
              <w:rPr>
                <w:rStyle w:val="IndexLink"/>
              </w:rPr>
              <w:t>123</w:t>
            </w:r>
          </w:hyperlink>
        </w:p>
        <w:p>
          <w:pPr>
            <w:pStyle w:val="Contents2"/>
            <w:tabs>
              <w:tab w:val="clear" w:pos="8743"/>
              <w:tab w:val="right" w:pos="9026" w:leader="dot"/>
            </w:tabs>
            <w:rPr/>
          </w:pPr>
          <w:hyperlink w:anchor="__RefHeading___Toc12085861_1280447820">
            <w:r>
              <w:rPr>
                <w:webHidden/>
                <w:rStyle w:val="IndexLink"/>
                <w:rtl w:val="true"/>
              </w:rPr>
              <w:t>حضرت شَوذَب</w:t>
            </w:r>
            <w:r>
              <w:rPr>
                <w:rStyle w:val="IndexLink"/>
                <w:rtl w:val="true"/>
              </w:rPr>
              <w:tab/>
            </w:r>
            <w:r>
              <w:rPr>
                <w:rStyle w:val="IndexLink"/>
              </w:rPr>
              <w:t>125</w:t>
            </w:r>
          </w:hyperlink>
        </w:p>
        <w:p>
          <w:pPr>
            <w:pStyle w:val="Contents2"/>
            <w:tabs>
              <w:tab w:val="clear" w:pos="8743"/>
              <w:tab w:val="right" w:pos="9026" w:leader="dot"/>
            </w:tabs>
            <w:rPr/>
          </w:pPr>
          <w:hyperlink w:anchor="__RefHeading___Toc12085863_1280447820">
            <w:r>
              <w:rPr>
                <w:webHidden/>
                <w:rStyle w:val="IndexLink"/>
                <w:rtl w:val="true"/>
              </w:rPr>
              <w:t>حضرت جَون</w:t>
            </w:r>
            <w:r>
              <w:rPr>
                <w:rStyle w:val="IndexLink"/>
                <w:rtl w:val="true"/>
              </w:rPr>
              <w:tab/>
            </w:r>
            <w:r>
              <w:rPr>
                <w:rStyle w:val="IndexLink"/>
              </w:rPr>
              <w:t>125</w:t>
            </w:r>
          </w:hyperlink>
        </w:p>
        <w:p>
          <w:pPr>
            <w:pStyle w:val="Contents2"/>
            <w:tabs>
              <w:tab w:val="clear" w:pos="8743"/>
              <w:tab w:val="right" w:pos="9026" w:leader="dot"/>
            </w:tabs>
            <w:rPr/>
          </w:pPr>
          <w:hyperlink w:anchor="__RefHeading___Toc12085865_1280447820">
            <w:r>
              <w:rPr>
                <w:webHidden/>
                <w:rStyle w:val="IndexLink"/>
                <w:rtl w:val="true"/>
              </w:rPr>
              <w:t>حضرت عبدالرحمن بن عبدالله بن کَدِر</w:t>
            </w:r>
            <w:r>
              <w:rPr>
                <w:rStyle w:val="IndexLink"/>
                <w:rtl w:val="true"/>
              </w:rPr>
              <w:tab/>
            </w:r>
            <w:r>
              <w:rPr>
                <w:rStyle w:val="IndexLink"/>
              </w:rPr>
              <w:t>126</w:t>
            </w:r>
          </w:hyperlink>
        </w:p>
        <w:p>
          <w:pPr>
            <w:pStyle w:val="Contents2"/>
            <w:tabs>
              <w:tab w:val="clear" w:pos="8743"/>
              <w:tab w:val="right" w:pos="9026" w:leader="dot"/>
            </w:tabs>
            <w:rPr/>
          </w:pPr>
          <w:hyperlink w:anchor="__RefHeading___Toc12085867_1280447820">
            <w:r>
              <w:rPr>
                <w:webHidden/>
                <w:rStyle w:val="IndexLink"/>
                <w:rtl w:val="true"/>
              </w:rPr>
              <w:t>حضرت عبدالرحمن و برادرش حضرت عبدالله فرزندان عَزْرَة</w:t>
            </w:r>
            <w:r>
              <w:rPr>
                <w:rStyle w:val="IndexLink"/>
                <w:rtl w:val="true"/>
              </w:rPr>
              <w:tab/>
            </w:r>
            <w:r>
              <w:rPr>
                <w:rStyle w:val="IndexLink"/>
              </w:rPr>
              <w:t>127</w:t>
            </w:r>
          </w:hyperlink>
        </w:p>
        <w:p>
          <w:pPr>
            <w:pStyle w:val="Contents2"/>
            <w:tabs>
              <w:tab w:val="clear" w:pos="8743"/>
              <w:tab w:val="right" w:pos="9026" w:leader="dot"/>
            </w:tabs>
            <w:rPr/>
          </w:pPr>
          <w:hyperlink w:anchor="__RefHeading___Toc12085869_1280447820">
            <w:r>
              <w:rPr>
                <w:webHidden/>
                <w:rStyle w:val="IndexLink"/>
                <w:rtl w:val="true"/>
              </w:rPr>
              <w:t>حضرت عَمْرْو بن جُنادۀ</w:t>
            </w:r>
            <w:r>
              <w:rPr>
                <w:rStyle w:val="IndexLink"/>
                <w:rtl w:val="true"/>
              </w:rPr>
              <w:tab/>
            </w:r>
            <w:r>
              <w:rPr>
                <w:rStyle w:val="IndexLink"/>
              </w:rPr>
              <w:t>128</w:t>
            </w:r>
          </w:hyperlink>
        </w:p>
        <w:p>
          <w:pPr>
            <w:pStyle w:val="Contents2"/>
            <w:tabs>
              <w:tab w:val="clear" w:pos="8743"/>
              <w:tab w:val="right" w:pos="9026" w:leader="dot"/>
            </w:tabs>
            <w:rPr/>
          </w:pPr>
          <w:hyperlink w:anchor="__RefHeading___Toc12085871_1280447820">
            <w:r>
              <w:rPr>
                <w:webHidden/>
                <w:rStyle w:val="IndexLink"/>
                <w:rtl w:val="true"/>
              </w:rPr>
              <w:t>حضرت واضح التُرْکی</w:t>
            </w:r>
            <w:r>
              <w:rPr>
                <w:rStyle w:val="IndexLink"/>
                <w:rtl w:val="true"/>
              </w:rPr>
              <w:tab/>
            </w:r>
            <w:r>
              <w:rPr>
                <w:rStyle w:val="IndexLink"/>
              </w:rPr>
              <w:t>128</w:t>
            </w:r>
          </w:hyperlink>
        </w:p>
        <w:p>
          <w:pPr>
            <w:pStyle w:val="Contents2"/>
            <w:tabs>
              <w:tab w:val="clear" w:pos="8743"/>
              <w:tab w:val="right" w:pos="9026" w:leader="dot"/>
            </w:tabs>
            <w:rPr/>
          </w:pPr>
          <w:hyperlink w:anchor="__RefHeading___Toc12085873_1280447820">
            <w:r>
              <w:rPr>
                <w:webHidden/>
                <w:rStyle w:val="IndexLink"/>
                <w:rtl w:val="true"/>
              </w:rPr>
              <w:t>حضرت رافع بن عبدالله مَولی حضرت مسلم اَزْدی سلام الله علیهما</w:t>
            </w:r>
            <w:r>
              <w:rPr>
                <w:rStyle w:val="IndexLink"/>
                <w:rtl w:val="true"/>
              </w:rPr>
              <w:tab/>
            </w:r>
            <w:r>
              <w:rPr>
                <w:rStyle w:val="IndexLink"/>
              </w:rPr>
              <w:t>129</w:t>
            </w:r>
          </w:hyperlink>
        </w:p>
        <w:p>
          <w:pPr>
            <w:pStyle w:val="Contents2"/>
            <w:tabs>
              <w:tab w:val="clear" w:pos="8743"/>
              <w:tab w:val="right" w:pos="9026" w:leader="dot"/>
            </w:tabs>
            <w:rPr/>
          </w:pPr>
          <w:hyperlink w:anchor="__RefHeading___Toc12085875_1280447820">
            <w:r>
              <w:rPr>
                <w:webHidden/>
                <w:rStyle w:val="IndexLink"/>
                <w:rtl w:val="true"/>
              </w:rPr>
              <w:t>حضرت یزید بن نُبَیْط ثُبَیت</w:t>
            </w:r>
            <w:r>
              <w:rPr>
                <w:rStyle w:val="IndexLink"/>
                <w:rtl w:val="true"/>
              </w:rPr>
              <w:tab/>
            </w:r>
            <w:r>
              <w:rPr>
                <w:rStyle w:val="IndexLink"/>
              </w:rPr>
              <w:t>130</w:t>
            </w:r>
          </w:hyperlink>
        </w:p>
        <w:p>
          <w:pPr>
            <w:pStyle w:val="Contents2"/>
            <w:tabs>
              <w:tab w:val="clear" w:pos="8743"/>
              <w:tab w:val="right" w:pos="9026" w:leader="dot"/>
            </w:tabs>
            <w:rPr/>
          </w:pPr>
          <w:hyperlink w:anchor="__RefHeading___Toc12085877_1280447820">
            <w:r>
              <w:rPr>
                <w:webHidden/>
                <w:rStyle w:val="IndexLink"/>
                <w:rtl w:val="true"/>
              </w:rPr>
              <w:t>حضرت ضِرْغامَة</w:t>
            </w:r>
            <w:r>
              <w:rPr>
                <w:rStyle w:val="IndexLink"/>
                <w:rtl w:val="true"/>
              </w:rPr>
              <w:tab/>
            </w:r>
            <w:r>
              <w:rPr>
                <w:rStyle w:val="IndexLink"/>
              </w:rPr>
              <w:t>130</w:t>
            </w:r>
          </w:hyperlink>
        </w:p>
        <w:p>
          <w:pPr>
            <w:pStyle w:val="Contents2"/>
            <w:tabs>
              <w:tab w:val="clear" w:pos="8743"/>
              <w:tab w:val="right" w:pos="9026" w:leader="dot"/>
            </w:tabs>
            <w:rPr/>
          </w:pPr>
          <w:hyperlink w:anchor="__RefHeading___Toc12085879_1280447820">
            <w:r>
              <w:rPr>
                <w:webHidden/>
                <w:rStyle w:val="IndexLink"/>
                <w:rtl w:val="true"/>
              </w:rPr>
              <w:t>حضرت مُجَمِّع</w:t>
            </w:r>
            <w:r>
              <w:rPr>
                <w:rStyle w:val="IndexLink"/>
                <w:rtl w:val="true"/>
              </w:rPr>
              <w:tab/>
            </w:r>
            <w:r>
              <w:rPr>
                <w:rStyle w:val="IndexLink"/>
              </w:rPr>
              <w:t>131</w:t>
            </w:r>
          </w:hyperlink>
        </w:p>
        <w:p>
          <w:pPr>
            <w:pStyle w:val="Contents2"/>
            <w:tabs>
              <w:tab w:val="clear" w:pos="8743"/>
              <w:tab w:val="right" w:pos="9026" w:leader="dot"/>
            </w:tabs>
            <w:rPr/>
          </w:pPr>
          <w:hyperlink w:anchor="__RefHeading___Toc12085881_1280447820">
            <w:r>
              <w:rPr>
                <w:webHidden/>
                <w:rStyle w:val="IndexLink"/>
                <w:rtl w:val="true"/>
              </w:rPr>
              <w:t>حضرت عَبّاد</w:t>
            </w:r>
            <w:r>
              <w:rPr>
                <w:rStyle w:val="IndexLink"/>
                <w:rtl w:val="true"/>
              </w:rPr>
              <w:tab/>
            </w:r>
            <w:r>
              <w:rPr>
                <w:rStyle w:val="IndexLink"/>
              </w:rPr>
              <w:t>131</w:t>
            </w:r>
          </w:hyperlink>
        </w:p>
        <w:p>
          <w:pPr>
            <w:pStyle w:val="Contents2"/>
            <w:tabs>
              <w:tab w:val="clear" w:pos="8743"/>
              <w:tab w:val="right" w:pos="9026" w:leader="dot"/>
            </w:tabs>
            <w:rPr/>
          </w:pPr>
          <w:hyperlink w:anchor="__RefHeading___Toc12085883_1280447820">
            <w:r>
              <w:rPr>
                <w:webHidden/>
                <w:rStyle w:val="IndexLink"/>
                <w:rtl w:val="true"/>
              </w:rPr>
              <w:t>حضرت وَهْب</w:t>
            </w:r>
            <w:r>
              <w:rPr>
                <w:rStyle w:val="IndexLink"/>
                <w:rtl w:val="true"/>
              </w:rPr>
              <w:tab/>
            </w:r>
            <w:r>
              <w:rPr>
                <w:rStyle w:val="IndexLink"/>
              </w:rPr>
              <w:t>131</w:t>
            </w:r>
          </w:hyperlink>
        </w:p>
        <w:p>
          <w:pPr>
            <w:pStyle w:val="Contents2"/>
            <w:tabs>
              <w:tab w:val="clear" w:pos="8743"/>
              <w:tab w:val="right" w:pos="9026" w:leader="dot"/>
            </w:tabs>
            <w:rPr/>
          </w:pPr>
          <w:hyperlink w:anchor="__RefHeading___Toc12085885_1280447820">
            <w:r>
              <w:rPr>
                <w:webHidden/>
                <w:rStyle w:val="IndexLink"/>
                <w:rtl w:val="true"/>
              </w:rPr>
              <w:t>حضرت حبشی بن قَیس نَهْمی</w:t>
            </w:r>
            <w:r>
              <w:rPr>
                <w:rStyle w:val="IndexLink"/>
                <w:rtl w:val="true"/>
              </w:rPr>
              <w:tab/>
            </w:r>
            <w:r>
              <w:rPr>
                <w:rStyle w:val="IndexLink"/>
              </w:rPr>
              <w:t>132</w:t>
            </w:r>
          </w:hyperlink>
        </w:p>
        <w:p>
          <w:pPr>
            <w:pStyle w:val="Contents2"/>
            <w:tabs>
              <w:tab w:val="clear" w:pos="8743"/>
              <w:tab w:val="right" w:pos="9026" w:leader="dot"/>
            </w:tabs>
            <w:rPr/>
          </w:pPr>
          <w:hyperlink w:anchor="__RefHeading___Toc12085887_1280447820">
            <w:r>
              <w:rPr>
                <w:webHidden/>
                <w:rStyle w:val="IndexLink"/>
                <w:rtl w:val="true"/>
              </w:rPr>
              <w:t>حضرت زیاد بن عَریب</w:t>
            </w:r>
            <w:r>
              <w:rPr>
                <w:rStyle w:val="IndexLink"/>
                <w:rtl w:val="true"/>
              </w:rPr>
              <w:tab/>
            </w:r>
            <w:r>
              <w:rPr>
                <w:rStyle w:val="IndexLink"/>
              </w:rPr>
              <w:t>133</w:t>
            </w:r>
          </w:hyperlink>
        </w:p>
        <w:p>
          <w:pPr>
            <w:pStyle w:val="Contents2"/>
            <w:tabs>
              <w:tab w:val="clear" w:pos="8743"/>
              <w:tab w:val="right" w:pos="9026" w:leader="dot"/>
            </w:tabs>
            <w:rPr/>
          </w:pPr>
          <w:hyperlink w:anchor="__RefHeading___Toc12085889_1280447820">
            <w:r>
              <w:rPr>
                <w:webHidden/>
                <w:rStyle w:val="IndexLink"/>
                <w:rtl w:val="true"/>
              </w:rPr>
              <w:t>حضرت عُقْبَة</w:t>
            </w:r>
            <w:r>
              <w:rPr>
                <w:rStyle w:val="IndexLink"/>
                <w:rtl w:val="true"/>
              </w:rPr>
              <w:tab/>
            </w:r>
            <w:r>
              <w:rPr>
                <w:rStyle w:val="IndexLink"/>
              </w:rPr>
              <w:t>133</w:t>
            </w:r>
          </w:hyperlink>
        </w:p>
        <w:p>
          <w:pPr>
            <w:pStyle w:val="Contents2"/>
            <w:tabs>
              <w:tab w:val="clear" w:pos="8743"/>
              <w:tab w:val="right" w:pos="9026" w:leader="dot"/>
            </w:tabs>
            <w:rPr/>
          </w:pPr>
          <w:hyperlink w:anchor="__RefHeading___Toc12085891_1280447820">
            <w:r>
              <w:rPr>
                <w:webHidden/>
                <w:rStyle w:val="IndexLink"/>
                <w:rtl w:val="true"/>
              </w:rPr>
              <w:t>حضرت قَعْنَب</w:t>
            </w:r>
            <w:r>
              <w:rPr>
                <w:rStyle w:val="IndexLink"/>
                <w:rtl w:val="true"/>
              </w:rPr>
              <w:tab/>
            </w:r>
            <w:r>
              <w:rPr>
                <w:rStyle w:val="IndexLink"/>
              </w:rPr>
              <w:t>133</w:t>
            </w:r>
          </w:hyperlink>
        </w:p>
        <w:p>
          <w:pPr>
            <w:pStyle w:val="Contents2"/>
            <w:tabs>
              <w:tab w:val="clear" w:pos="8743"/>
              <w:tab w:val="right" w:pos="9026" w:leader="dot"/>
            </w:tabs>
            <w:rPr/>
          </w:pPr>
          <w:hyperlink w:anchor="__RefHeading___Toc12085893_1280447820">
            <w:r>
              <w:rPr>
                <w:webHidden/>
                <w:rStyle w:val="IndexLink"/>
                <w:rtl w:val="true"/>
              </w:rPr>
              <w:t>حضرت انیس بن مَعْقِل</w:t>
            </w:r>
            <w:r>
              <w:rPr>
                <w:rStyle w:val="IndexLink"/>
                <w:rtl w:val="true"/>
              </w:rPr>
              <w:tab/>
            </w:r>
            <w:r>
              <w:rPr>
                <w:rStyle w:val="IndexLink"/>
              </w:rPr>
              <w:t>133</w:t>
            </w:r>
          </w:hyperlink>
        </w:p>
        <w:p>
          <w:pPr>
            <w:pStyle w:val="Contents2"/>
            <w:tabs>
              <w:tab w:val="clear" w:pos="8743"/>
              <w:tab w:val="right" w:pos="9026" w:leader="dot"/>
            </w:tabs>
            <w:rPr/>
          </w:pPr>
          <w:hyperlink w:anchor="__RefHeading___Toc12085895_1280447820">
            <w:r>
              <w:rPr>
                <w:webHidden/>
                <w:rStyle w:val="IndexLink"/>
                <w:rtl w:val="true"/>
              </w:rPr>
              <w:t>حضرت قُرَّة</w:t>
            </w:r>
            <w:r>
              <w:rPr>
                <w:rStyle w:val="IndexLink"/>
                <w:rtl w:val="true"/>
              </w:rPr>
              <w:tab/>
            </w:r>
            <w:r>
              <w:rPr>
                <w:rStyle w:val="IndexLink"/>
              </w:rPr>
              <w:t>133</w:t>
            </w:r>
          </w:hyperlink>
        </w:p>
        <w:p>
          <w:pPr>
            <w:pStyle w:val="Contents2"/>
            <w:tabs>
              <w:tab w:val="clear" w:pos="8743"/>
              <w:tab w:val="right" w:pos="9026" w:leader="dot"/>
            </w:tabs>
            <w:rPr/>
          </w:pPr>
          <w:hyperlink w:anchor="__RefHeading___Toc12085897_1280447820">
            <w:r>
              <w:rPr>
                <w:webHidden/>
                <w:rStyle w:val="IndexLink"/>
                <w:rtl w:val="true"/>
              </w:rPr>
              <w:t>حضرت عبدالرحمن بن عبدالله الیَزَنی سلام الله علیه</w:t>
            </w:r>
            <w:r>
              <w:rPr>
                <w:rStyle w:val="IndexLink"/>
                <w:rtl w:val="true"/>
              </w:rPr>
              <w:tab/>
            </w:r>
            <w:r>
              <w:rPr>
                <w:rStyle w:val="IndexLink"/>
              </w:rPr>
              <w:t>134</w:t>
            </w:r>
          </w:hyperlink>
        </w:p>
        <w:p>
          <w:pPr>
            <w:pStyle w:val="Contents2"/>
            <w:tabs>
              <w:tab w:val="clear" w:pos="8743"/>
              <w:tab w:val="right" w:pos="9026" w:leader="dot"/>
            </w:tabs>
            <w:rPr/>
          </w:pPr>
          <w:hyperlink w:anchor="__RefHeading___Toc12085899_1280447820">
            <w:r>
              <w:rPr>
                <w:webHidden/>
                <w:rStyle w:val="IndexLink"/>
                <w:rtl w:val="true"/>
              </w:rPr>
              <w:t>حضرت یحیی بن سُلَیْم</w:t>
            </w:r>
            <w:r>
              <w:rPr>
                <w:rStyle w:val="IndexLink"/>
                <w:rtl w:val="true"/>
              </w:rPr>
              <w:tab/>
            </w:r>
            <w:r>
              <w:rPr>
                <w:rStyle w:val="IndexLink"/>
              </w:rPr>
              <w:t>134</w:t>
            </w:r>
          </w:hyperlink>
        </w:p>
        <w:p>
          <w:pPr>
            <w:pStyle w:val="Contents2"/>
            <w:tabs>
              <w:tab w:val="clear" w:pos="8743"/>
              <w:tab w:val="right" w:pos="9026" w:leader="dot"/>
            </w:tabs>
            <w:rPr/>
          </w:pPr>
          <w:hyperlink w:anchor="__RefHeading___Toc12085901_1280447820">
            <w:r>
              <w:rPr>
                <w:webHidden/>
                <w:rStyle w:val="IndexLink"/>
                <w:rtl w:val="true"/>
              </w:rPr>
              <w:t>حضرت مُنْجِح</w:t>
            </w:r>
            <w:r>
              <w:rPr>
                <w:rStyle w:val="IndexLink"/>
                <w:rtl w:val="true"/>
              </w:rPr>
              <w:tab/>
            </w:r>
            <w:r>
              <w:rPr>
                <w:rStyle w:val="IndexLink"/>
              </w:rPr>
              <w:t>134</w:t>
            </w:r>
          </w:hyperlink>
        </w:p>
        <w:p>
          <w:pPr>
            <w:pStyle w:val="Contents2"/>
            <w:tabs>
              <w:tab w:val="clear" w:pos="8743"/>
              <w:tab w:val="right" w:pos="9026" w:leader="dot"/>
            </w:tabs>
            <w:rPr/>
          </w:pPr>
          <w:hyperlink w:anchor="__RefHeading___Toc12085903_1280447820">
            <w:r>
              <w:rPr>
                <w:webHidden/>
                <w:rStyle w:val="IndexLink"/>
                <w:rtl w:val="true"/>
              </w:rPr>
              <w:t>حضرت جوان گمنام سلام الله علیه</w:t>
            </w:r>
            <w:r>
              <w:rPr>
                <w:rStyle w:val="IndexLink"/>
                <w:rtl w:val="true"/>
              </w:rPr>
              <w:tab/>
            </w:r>
            <w:r>
              <w:rPr>
                <w:rStyle w:val="IndexLink"/>
              </w:rPr>
              <w:t>135</w:t>
            </w:r>
          </w:hyperlink>
        </w:p>
        <w:p>
          <w:pPr>
            <w:pStyle w:val="Contents2"/>
            <w:tabs>
              <w:tab w:val="clear" w:pos="8743"/>
              <w:tab w:val="right" w:pos="9026" w:leader="dot"/>
            </w:tabs>
            <w:rPr/>
          </w:pPr>
          <w:hyperlink w:anchor="__RefHeading___Toc12085905_1280447820">
            <w:r>
              <w:rPr>
                <w:webHidden/>
                <w:rStyle w:val="IndexLink"/>
                <w:rtl w:val="true"/>
              </w:rPr>
              <w:t>حضرت زَیْد بن مَعْقِل جُعفی سلام الله علیه</w:t>
            </w:r>
            <w:r>
              <w:rPr>
                <w:rStyle w:val="IndexLink"/>
                <w:rtl w:val="true"/>
              </w:rPr>
              <w:tab/>
            </w:r>
            <w:r>
              <w:rPr>
                <w:rStyle w:val="IndexLink"/>
              </w:rPr>
              <w:t>136</w:t>
            </w:r>
          </w:hyperlink>
        </w:p>
        <w:p>
          <w:pPr>
            <w:pStyle w:val="Contents2"/>
            <w:tabs>
              <w:tab w:val="clear" w:pos="8743"/>
              <w:tab w:val="right" w:pos="9026" w:leader="dot"/>
            </w:tabs>
            <w:rPr/>
          </w:pPr>
          <w:hyperlink w:anchor="__RefHeading___Toc12085907_1280447820">
            <w:r>
              <w:rPr>
                <w:webHidden/>
                <w:rStyle w:val="IndexLink"/>
                <w:rtl w:val="true"/>
              </w:rPr>
              <w:t>حضرت سعد بن حَنْظَلَة تَمیمی سلام الله علیه</w:t>
            </w:r>
            <w:r>
              <w:rPr>
                <w:rStyle w:val="IndexLink"/>
                <w:rtl w:val="true"/>
              </w:rPr>
              <w:tab/>
            </w:r>
            <w:r>
              <w:rPr>
                <w:rStyle w:val="IndexLink"/>
              </w:rPr>
              <w:t>136</w:t>
            </w:r>
          </w:hyperlink>
        </w:p>
        <w:p>
          <w:pPr>
            <w:pStyle w:val="Contents2"/>
            <w:tabs>
              <w:tab w:val="clear" w:pos="8743"/>
              <w:tab w:val="right" w:pos="9026" w:leader="dot"/>
            </w:tabs>
            <w:rPr/>
          </w:pPr>
          <w:hyperlink w:anchor="__RefHeading___Toc12085909_1280447820">
            <w:r>
              <w:rPr>
                <w:webHidden/>
                <w:rStyle w:val="IndexLink"/>
                <w:rtl w:val="true"/>
              </w:rPr>
              <w:t>حضرت عُمَر بن جُنْدَب حَضْرَمی سلام الله علیه</w:t>
            </w:r>
            <w:r>
              <w:rPr>
                <w:rStyle w:val="IndexLink"/>
                <w:rtl w:val="true"/>
              </w:rPr>
              <w:tab/>
            </w:r>
            <w:r>
              <w:rPr>
                <w:rStyle w:val="IndexLink"/>
              </w:rPr>
              <w:t>136</w:t>
            </w:r>
          </w:hyperlink>
        </w:p>
        <w:p>
          <w:pPr>
            <w:pStyle w:val="Contents2"/>
            <w:tabs>
              <w:tab w:val="clear" w:pos="8743"/>
              <w:tab w:val="right" w:pos="9026" w:leader="dot"/>
            </w:tabs>
            <w:rPr/>
          </w:pPr>
          <w:hyperlink w:anchor="__RefHeading___Toc12085911_1280447820">
            <w:r>
              <w:rPr>
                <w:webHidden/>
                <w:rStyle w:val="IndexLink"/>
                <w:rtl w:val="true"/>
              </w:rPr>
              <w:t>حضرت عَمْرْو بن مُطاع جُعْفی سلام الله علیه</w:t>
            </w:r>
            <w:r>
              <w:rPr>
                <w:rStyle w:val="IndexLink"/>
                <w:rtl w:val="true"/>
              </w:rPr>
              <w:tab/>
            </w:r>
            <w:r>
              <w:rPr>
                <w:rStyle w:val="IndexLink"/>
              </w:rPr>
              <w:t>136</w:t>
            </w:r>
          </w:hyperlink>
        </w:p>
        <w:p>
          <w:pPr>
            <w:pStyle w:val="Contents2"/>
            <w:tabs>
              <w:tab w:val="clear" w:pos="8743"/>
              <w:tab w:val="right" w:pos="9026" w:leader="dot"/>
            </w:tabs>
            <w:rPr/>
          </w:pPr>
          <w:hyperlink w:anchor="__RefHeading___Toc12085913_1280447820">
            <w:r>
              <w:rPr>
                <w:webHidden/>
                <w:rStyle w:val="IndexLink"/>
                <w:rtl w:val="true"/>
              </w:rPr>
              <w:t>حضرت عُمَیر</w:t>
            </w:r>
            <w:r>
              <w:rPr>
                <w:rStyle w:val="IndexLink"/>
                <w:rtl w:val="true"/>
              </w:rPr>
              <w:tab/>
            </w:r>
            <w:r>
              <w:rPr>
                <w:rStyle w:val="IndexLink"/>
              </w:rPr>
              <w:t>136</w:t>
            </w:r>
          </w:hyperlink>
        </w:p>
        <w:p>
          <w:pPr>
            <w:pStyle w:val="Contents2"/>
            <w:tabs>
              <w:tab w:val="clear" w:pos="8743"/>
              <w:tab w:val="right" w:pos="9026" w:leader="dot"/>
            </w:tabs>
            <w:rPr/>
          </w:pPr>
          <w:hyperlink w:anchor="__RefHeading___Toc12085915_1280447820">
            <w:r>
              <w:rPr>
                <w:webHidden/>
                <w:rStyle w:val="IndexLink"/>
                <w:rtl w:val="true"/>
              </w:rPr>
              <w:t>حضرت یحیی بن هانی بن عُروَة سلام الله علیهما</w:t>
            </w:r>
            <w:r>
              <w:rPr>
                <w:rStyle w:val="IndexLink"/>
                <w:rtl w:val="true"/>
              </w:rPr>
              <w:tab/>
            </w:r>
            <w:r>
              <w:rPr>
                <w:rStyle w:val="IndexLink"/>
              </w:rPr>
              <w:t>137</w:t>
            </w:r>
          </w:hyperlink>
        </w:p>
        <w:p>
          <w:pPr>
            <w:pStyle w:val="Contents2"/>
            <w:tabs>
              <w:tab w:val="clear" w:pos="8743"/>
              <w:tab w:val="right" w:pos="9026" w:leader="dot"/>
            </w:tabs>
            <w:rPr/>
          </w:pPr>
          <w:hyperlink w:anchor="__RefHeading___Toc12085917_1280447820">
            <w:r>
              <w:rPr>
                <w:webHidden/>
                <w:rStyle w:val="IndexLink"/>
                <w:rtl w:val="true"/>
              </w:rPr>
              <w:t>حضرت یزید بن حُصَین</w:t>
            </w:r>
            <w:r>
              <w:rPr>
                <w:rStyle w:val="IndexLink"/>
                <w:rtl w:val="true"/>
              </w:rPr>
              <w:tab/>
            </w:r>
            <w:r>
              <w:rPr>
                <w:rStyle w:val="IndexLink"/>
              </w:rPr>
              <w:t>137</w:t>
            </w:r>
          </w:hyperlink>
        </w:p>
        <w:p>
          <w:pPr>
            <w:pStyle w:val="Contents2"/>
            <w:tabs>
              <w:tab w:val="clear" w:pos="8743"/>
              <w:tab w:val="right" w:pos="9026" w:leader="dot"/>
            </w:tabs>
            <w:rPr/>
          </w:pPr>
          <w:hyperlink w:anchor="__RefHeading___Toc12085919_1280447820">
            <w:r>
              <w:rPr>
                <w:webHidden/>
                <w:rStyle w:val="IndexLink"/>
              </w:rPr>
              <w:t></w:t>
            </w:r>
            <w:r>
              <w:rPr>
                <w:rStyle w:val="IndexLink"/>
                <w:rtl w:val="true"/>
              </w:rPr>
              <w:t xml:space="preserve"> </w:t>
            </w:r>
            <w:r>
              <w:rPr>
                <w:rStyle w:val="IndexLink"/>
                <w:rtl w:val="true"/>
              </w:rPr>
              <w:t>جهاد مستانه</w:t>
            </w:r>
            <w:r>
              <w:rPr>
                <w:rStyle w:val="IndexLink"/>
                <w:rtl w:val="true"/>
              </w:rPr>
              <w:tab/>
            </w:r>
            <w:r>
              <w:rPr>
                <w:rStyle w:val="IndexLink"/>
              </w:rPr>
              <w:t>138</w:t>
            </w:r>
          </w:hyperlink>
        </w:p>
        <w:p>
          <w:pPr>
            <w:pStyle w:val="Contents2"/>
            <w:tabs>
              <w:tab w:val="clear" w:pos="8743"/>
              <w:tab w:val="right" w:pos="9026" w:leader="dot"/>
            </w:tabs>
            <w:rPr/>
          </w:pPr>
          <w:hyperlink w:anchor="__RefHeading___Toc12085921_1280447820">
            <w:r>
              <w:rPr>
                <w:webHidden/>
                <w:rStyle w:val="IndexLink"/>
                <w:rtl w:val="true"/>
              </w:rPr>
              <w:t xml:space="preserve">ذکر فهرستی شهدای </w:t>
            </w:r>
            <w:r>
              <w:rPr>
                <w:rStyle w:val="IndexLink"/>
                <w:rtl w:val="true"/>
              </w:rPr>
              <w:t>«</w:t>
            </w:r>
            <w:r>
              <w:rPr>
                <w:rStyle w:val="IndexLink"/>
                <w:rtl w:val="true"/>
              </w:rPr>
              <w:t>آل محمّد صلّی الله علیه و آله و سلّم و بنی هاشم</w:t>
            </w:r>
            <w:r>
              <w:rPr>
                <w:rStyle w:val="IndexLink"/>
                <w:rtl w:val="true"/>
              </w:rPr>
              <w:t xml:space="preserve">» </w:t>
            </w:r>
            <w:r>
              <w:rPr>
                <w:rStyle w:val="IndexLink"/>
                <w:rtl w:val="true"/>
              </w:rPr>
              <w:t>علیهم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2085923_1280447820">
            <w:r>
              <w:rPr>
                <w:webHidden/>
                <w:rStyle w:val="IndexLink"/>
                <w:rtl w:val="true"/>
              </w:rPr>
              <w:t>حضرت سُوَید</w:t>
            </w:r>
            <w:r>
              <w:rPr>
                <w:rStyle w:val="IndexLink"/>
                <w:rtl w:val="true"/>
              </w:rPr>
              <w:tab/>
            </w:r>
            <w:r>
              <w:rPr>
                <w:rStyle w:val="IndexLink"/>
              </w:rPr>
              <w:t>143</w:t>
            </w:r>
          </w:hyperlink>
        </w:p>
        <w:p>
          <w:pPr>
            <w:pStyle w:val="Contents2"/>
            <w:tabs>
              <w:tab w:val="clear" w:pos="8743"/>
              <w:tab w:val="right" w:pos="9026" w:leader="dot"/>
            </w:tabs>
            <w:rPr/>
          </w:pPr>
          <w:hyperlink w:anchor="__RefHeading___Toc12085925_1280447820">
            <w:r>
              <w:rPr>
                <w:webHidden/>
                <w:rStyle w:val="IndexLink"/>
                <w:rtl w:val="true"/>
              </w:rPr>
              <w:t>حضرت هَفهاف بن مُهَنَّد</w:t>
            </w:r>
            <w:r>
              <w:rPr>
                <w:rStyle w:val="IndexLink"/>
                <w:rtl w:val="true"/>
              </w:rPr>
              <w:tab/>
            </w:r>
            <w:r>
              <w:rPr>
                <w:rStyle w:val="IndexLink"/>
              </w:rPr>
              <w:t>143</w:t>
            </w:r>
          </w:hyperlink>
        </w:p>
        <w:p>
          <w:pPr>
            <w:pStyle w:val="Contents2"/>
            <w:tabs>
              <w:tab w:val="clear" w:pos="8743"/>
              <w:tab w:val="right" w:pos="9026" w:leader="dot"/>
            </w:tabs>
            <w:rPr/>
          </w:pPr>
          <w:hyperlink w:anchor="__RefHeading___Toc12085927_1280447820">
            <w:r>
              <w:rPr>
                <w:webHidden/>
                <w:rStyle w:val="IndexLink"/>
                <w:rtl w:val="true"/>
              </w:rPr>
              <w:t>حضرت سَوّار</w:t>
            </w:r>
            <w:r>
              <w:rPr>
                <w:rStyle w:val="IndexLink"/>
                <w:rtl w:val="true"/>
              </w:rPr>
              <w:tab/>
            </w:r>
            <w:r>
              <w:rPr>
                <w:rStyle w:val="IndexLink"/>
              </w:rPr>
              <w:t>145</w:t>
            </w:r>
          </w:hyperlink>
        </w:p>
        <w:p>
          <w:pPr>
            <w:pStyle w:val="Contents2"/>
            <w:tabs>
              <w:tab w:val="clear" w:pos="8743"/>
              <w:tab w:val="right" w:pos="9026" w:leader="dot"/>
            </w:tabs>
            <w:rPr/>
          </w:pPr>
          <w:hyperlink w:anchor="__RefHeading___Toc12085929_1280447820">
            <w:r>
              <w:rPr>
                <w:webHidden/>
                <w:rStyle w:val="IndexLink"/>
                <w:rtl w:val="true"/>
              </w:rPr>
              <w:t>حضرت عَمْرْو بن عبدالله جُنْدُعی</w:t>
            </w:r>
            <w:r>
              <w:rPr>
                <w:rStyle w:val="IndexLink"/>
                <w:rtl w:val="true"/>
              </w:rPr>
              <w:tab/>
            </w:r>
            <w:r>
              <w:rPr>
                <w:rStyle w:val="IndexLink"/>
              </w:rPr>
              <w:t>145</w:t>
            </w:r>
          </w:hyperlink>
        </w:p>
        <w:p>
          <w:pPr>
            <w:pStyle w:val="Contents2"/>
            <w:tabs>
              <w:tab w:val="clear" w:pos="8743"/>
              <w:tab w:val="right" w:pos="9026" w:leader="dot"/>
            </w:tabs>
            <w:rPr/>
          </w:pPr>
          <w:hyperlink w:anchor="__RefHeading___Toc12085931_1280447820">
            <w:r>
              <w:rPr>
                <w:webHidden/>
                <w:rStyle w:val="IndexLink"/>
                <w:rtl w:val="true"/>
              </w:rPr>
              <w:t>حضرت محمّد بن ابی سعید بن عقیل سلام الله علیه</w:t>
            </w:r>
            <w:r>
              <w:rPr>
                <w:rStyle w:val="IndexLink"/>
                <w:rtl w:val="true"/>
              </w:rPr>
              <w:tab/>
            </w:r>
            <w:r>
              <w:rPr>
                <w:rStyle w:val="IndexLink"/>
              </w:rPr>
              <w:t>145</w:t>
            </w:r>
          </w:hyperlink>
        </w:p>
        <w:p>
          <w:pPr>
            <w:pStyle w:val="Contents2"/>
            <w:tabs>
              <w:tab w:val="clear" w:pos="8743"/>
              <w:tab w:val="right" w:pos="9026" w:leader="dot"/>
            </w:tabs>
            <w:rPr/>
          </w:pPr>
          <w:hyperlink w:anchor="__RefHeading___Toc12085933_1280447820">
            <w:r>
              <w:rPr>
                <w:webHidden/>
                <w:rStyle w:val="IndexLink"/>
                <w:rtl w:val="true"/>
              </w:rPr>
              <w:t>بزم سوم</w:t>
            </w:r>
            <w:r>
              <w:rPr>
                <w:rStyle w:val="IndexLink"/>
                <w:rtl w:val="true"/>
              </w:rPr>
              <w:t>: «</w:t>
            </w:r>
            <w:r>
              <w:rPr>
                <w:rStyle w:val="IndexLink"/>
                <w:rtl w:val="true"/>
              </w:rPr>
              <w:t>شیرزنان نهضت کربلا</w:t>
            </w:r>
            <w:r>
              <w:rPr>
                <w:rStyle w:val="IndexLink"/>
                <w:rtl w:val="true"/>
              </w:rPr>
              <w:t>»</w:t>
              <w:tab/>
            </w:r>
            <w:r>
              <w:rPr>
                <w:rStyle w:val="IndexLink"/>
              </w:rPr>
              <w:t>147</w:t>
            </w:r>
          </w:hyperlink>
        </w:p>
        <w:p>
          <w:pPr>
            <w:pStyle w:val="Contents2"/>
            <w:tabs>
              <w:tab w:val="clear" w:pos="8743"/>
              <w:tab w:val="right" w:pos="9026" w:leader="dot"/>
            </w:tabs>
            <w:rPr/>
          </w:pPr>
          <w:hyperlink w:anchor="__RefHeading___Toc12085935_1280447820">
            <w:r>
              <w:rPr>
                <w:webHidden/>
                <w:rStyle w:val="IndexLink"/>
              </w:rPr>
              <w:t></w:t>
            </w:r>
            <w:r>
              <w:rPr>
                <w:rStyle w:val="IndexLink"/>
                <w:rtl w:val="true"/>
              </w:rPr>
              <w:t xml:space="preserve"> </w:t>
            </w:r>
            <w:r>
              <w:rPr>
                <w:rStyle w:val="IndexLink"/>
                <w:rtl w:val="true"/>
              </w:rPr>
              <w:t>سرّ حضور زنان و اطفال</w:t>
            </w:r>
            <w:r>
              <w:rPr>
                <w:rStyle w:val="IndexLink"/>
                <w:rtl w:val="true"/>
              </w:rPr>
              <w:tab/>
            </w:r>
            <w:r>
              <w:rPr>
                <w:rStyle w:val="IndexLink"/>
              </w:rPr>
              <w:t>148</w:t>
            </w:r>
          </w:hyperlink>
        </w:p>
        <w:p>
          <w:pPr>
            <w:pStyle w:val="Contents2"/>
            <w:tabs>
              <w:tab w:val="clear" w:pos="8743"/>
              <w:tab w:val="right" w:pos="9026" w:leader="dot"/>
            </w:tabs>
            <w:rPr/>
          </w:pPr>
          <w:hyperlink w:anchor="__RefHeading___Toc12085937_1280447820">
            <w:r>
              <w:rPr>
                <w:webHidden/>
                <w:rStyle w:val="IndexLink"/>
                <w:rtl w:val="true"/>
              </w:rPr>
              <w:t>الف</w:t>
            </w:r>
            <w:r>
              <w:rPr>
                <w:rStyle w:val="IndexLink"/>
                <w:rtl w:val="true"/>
              </w:rPr>
              <w:t xml:space="preserve">: </w:t>
            </w:r>
            <w:r>
              <w:rPr>
                <w:rStyle w:val="IndexLink"/>
                <w:rtl w:val="true"/>
              </w:rPr>
              <w:t xml:space="preserve">شیرزنان </w:t>
            </w:r>
            <w:r>
              <w:rPr>
                <w:rStyle w:val="IndexLink"/>
                <w:rtl w:val="true"/>
              </w:rPr>
              <w:t>«</w:t>
            </w:r>
            <w:r>
              <w:rPr>
                <w:rStyle w:val="IndexLink"/>
                <w:rtl w:val="true"/>
              </w:rPr>
              <w:t>آل محمّد صلّی الله علیه و آله و سلّم و بنی هاشم</w:t>
            </w:r>
            <w:r>
              <w:rPr>
                <w:rStyle w:val="IndexLink"/>
                <w:rtl w:val="true"/>
              </w:rPr>
              <w:t xml:space="preserve">» </w:t>
            </w:r>
            <w:r>
              <w:rPr>
                <w:rStyle w:val="IndexLink"/>
                <w:rtl w:val="true"/>
              </w:rPr>
              <w:t>سلام الله علیهنّ</w:t>
            </w:r>
            <w:r>
              <w:rPr>
                <w:rStyle w:val="IndexLink"/>
                <w:rtl w:val="true"/>
              </w:rPr>
              <w:tab/>
            </w:r>
            <w:r>
              <w:rPr>
                <w:rStyle w:val="IndexLink"/>
              </w:rPr>
              <w:t>149</w:t>
            </w:r>
          </w:hyperlink>
        </w:p>
        <w:p>
          <w:pPr>
            <w:pStyle w:val="Contents2"/>
            <w:tabs>
              <w:tab w:val="clear" w:pos="8743"/>
              <w:tab w:val="right" w:pos="9026" w:leader="dot"/>
            </w:tabs>
            <w:rPr/>
          </w:pPr>
          <w:hyperlink w:anchor="__RefHeading___Toc12085939_1280447820">
            <w:r>
              <w:rPr>
                <w:webHidden/>
                <w:rStyle w:val="IndexLink"/>
                <w:rtl w:val="true"/>
              </w:rPr>
              <w:t xml:space="preserve">حضرت زینب کبری صلوات الله و سلامه علیها </w:t>
            </w:r>
            <w:r>
              <w:rPr>
                <w:rStyle w:val="IndexLink"/>
                <w:rtl w:val="true"/>
              </w:rPr>
              <w:t>(</w:t>
            </w:r>
            <w:r>
              <w:rPr>
                <w:rStyle w:val="IndexLink"/>
                <w:rtl w:val="true"/>
              </w:rPr>
              <w:t>دختر امیر المؤمنین و فاطمۀ الزهراء علیهما افضلُ صلوات المصلّین</w:t>
            </w:r>
            <w:r>
              <w:rPr>
                <w:rStyle w:val="IndexLink"/>
                <w:rtl w:val="true"/>
              </w:rPr>
              <w:t>)</w:t>
              <w:tab/>
            </w:r>
            <w:r>
              <w:rPr>
                <w:rStyle w:val="IndexLink"/>
              </w:rPr>
              <w:t>149</w:t>
            </w:r>
          </w:hyperlink>
        </w:p>
        <w:p>
          <w:pPr>
            <w:pStyle w:val="Contents2"/>
            <w:tabs>
              <w:tab w:val="clear" w:pos="8743"/>
              <w:tab w:val="right" w:pos="9026" w:leader="dot"/>
            </w:tabs>
            <w:rPr/>
          </w:pPr>
          <w:hyperlink w:anchor="__RefHeading___Toc12085941_1280447820">
            <w:r>
              <w:rPr>
                <w:webHidden/>
                <w:rStyle w:val="IndexLink"/>
                <w:rtl w:val="true"/>
              </w:rPr>
              <w:t>سرچشمهٔ عرفان</w:t>
            </w:r>
            <w:r>
              <w:rPr>
                <w:rStyle w:val="IndexLink"/>
                <w:rtl w:val="true"/>
              </w:rPr>
              <w:tab/>
            </w:r>
            <w:r>
              <w:rPr>
                <w:rStyle w:val="IndexLink"/>
              </w:rPr>
              <w:t>150</w:t>
            </w:r>
          </w:hyperlink>
        </w:p>
        <w:p>
          <w:pPr>
            <w:pStyle w:val="Contents2"/>
            <w:tabs>
              <w:tab w:val="clear" w:pos="8743"/>
              <w:tab w:val="right" w:pos="9026" w:leader="dot"/>
            </w:tabs>
            <w:rPr/>
          </w:pPr>
          <w:hyperlink w:anchor="__RefHeading___Toc12085943_1280447820">
            <w:r>
              <w:rPr>
                <w:webHidden/>
                <w:rStyle w:val="IndexLink"/>
                <w:rtl w:val="true"/>
              </w:rPr>
              <w:t>تهجّد و شب زنده داری</w:t>
            </w:r>
            <w:r>
              <w:rPr>
                <w:rStyle w:val="IndexLink"/>
                <w:rtl w:val="true"/>
              </w:rPr>
              <w:tab/>
            </w:r>
            <w:r>
              <w:rPr>
                <w:rStyle w:val="IndexLink"/>
              </w:rPr>
              <w:t>151</w:t>
            </w:r>
          </w:hyperlink>
        </w:p>
        <w:p>
          <w:pPr>
            <w:pStyle w:val="Contents2"/>
            <w:tabs>
              <w:tab w:val="clear" w:pos="8743"/>
              <w:tab w:val="right" w:pos="9026" w:leader="dot"/>
            </w:tabs>
            <w:rPr/>
          </w:pPr>
          <w:hyperlink w:anchor="__RefHeading___Toc12085945_1280447820">
            <w:r>
              <w:rPr>
                <w:webHidden/>
                <w:rStyle w:val="IndexLink"/>
                <w:rtl w:val="true"/>
              </w:rPr>
              <w:t>ولایت تکوینی</w:t>
            </w:r>
            <w:r>
              <w:rPr>
                <w:rStyle w:val="IndexLink"/>
                <w:rtl w:val="true"/>
              </w:rPr>
              <w:tab/>
            </w:r>
            <w:r>
              <w:rPr>
                <w:rStyle w:val="IndexLink"/>
              </w:rPr>
              <w:t>152</w:t>
            </w:r>
          </w:hyperlink>
        </w:p>
        <w:p>
          <w:pPr>
            <w:pStyle w:val="Contents2"/>
            <w:tabs>
              <w:tab w:val="clear" w:pos="8743"/>
              <w:tab w:val="right" w:pos="9026" w:leader="dot"/>
            </w:tabs>
            <w:rPr/>
          </w:pPr>
          <w:hyperlink w:anchor="__RefHeading___Toc12085947_1280447820">
            <w:r>
              <w:rPr>
                <w:webHidden/>
                <w:rStyle w:val="IndexLink"/>
                <w:rtl w:val="true"/>
              </w:rPr>
              <w:t>خطبهٔ حضرت زینب علیها السّلام در مقابل اهل کوفه</w:t>
            </w:r>
            <w:r>
              <w:rPr>
                <w:rStyle w:val="IndexLink"/>
                <w:rtl w:val="true"/>
              </w:rPr>
              <w:tab/>
            </w:r>
            <w:r>
              <w:rPr>
                <w:rStyle w:val="IndexLink"/>
              </w:rPr>
              <w:t>153</w:t>
            </w:r>
          </w:hyperlink>
        </w:p>
        <w:p>
          <w:pPr>
            <w:pStyle w:val="Contents2"/>
            <w:tabs>
              <w:tab w:val="clear" w:pos="8743"/>
              <w:tab w:val="right" w:pos="9026" w:leader="dot"/>
            </w:tabs>
            <w:rPr/>
          </w:pPr>
          <w:hyperlink w:anchor="__RefHeading___Toc12085949_1280447820">
            <w:r>
              <w:rPr>
                <w:webHidden/>
                <w:rStyle w:val="IndexLink"/>
                <w:rtl w:val="true"/>
              </w:rPr>
              <w:t>در مجلس ابن زیاد لعنۀ الله علیه</w:t>
            </w:r>
            <w:r>
              <w:rPr>
                <w:rStyle w:val="IndexLink"/>
                <w:rtl w:val="true"/>
              </w:rPr>
              <w:tab/>
            </w:r>
            <w:r>
              <w:rPr>
                <w:rStyle w:val="IndexLink"/>
              </w:rPr>
              <w:t>156</w:t>
            </w:r>
          </w:hyperlink>
        </w:p>
        <w:p>
          <w:pPr>
            <w:pStyle w:val="Contents2"/>
            <w:tabs>
              <w:tab w:val="clear" w:pos="8743"/>
              <w:tab w:val="right" w:pos="9026" w:leader="dot"/>
            </w:tabs>
            <w:rPr/>
          </w:pPr>
          <w:hyperlink w:anchor="__RefHeading___Toc12085951_1280447820">
            <w:r>
              <w:rPr>
                <w:webHidden/>
                <w:rStyle w:val="IndexLink"/>
                <w:rtl w:val="true"/>
              </w:rPr>
              <w:t>خطبه در مجلس یزید لعنۀ الله علیه</w:t>
            </w:r>
            <w:r>
              <w:rPr>
                <w:rStyle w:val="IndexLink"/>
                <w:rtl w:val="true"/>
              </w:rPr>
              <w:tab/>
            </w:r>
            <w:r>
              <w:rPr>
                <w:rStyle w:val="IndexLink"/>
              </w:rPr>
              <w:t>158</w:t>
            </w:r>
          </w:hyperlink>
        </w:p>
        <w:p>
          <w:pPr>
            <w:pStyle w:val="Contents2"/>
            <w:tabs>
              <w:tab w:val="clear" w:pos="8743"/>
              <w:tab w:val="right" w:pos="9026" w:leader="dot"/>
            </w:tabs>
            <w:rPr/>
          </w:pPr>
          <w:hyperlink w:anchor="__RefHeading___Toc12085953_1280447820">
            <w:r>
              <w:rPr>
                <w:webHidden/>
                <w:rStyle w:val="IndexLink"/>
                <w:rtl w:val="true"/>
              </w:rPr>
              <w:t>صاعقهٔ بیان</w:t>
            </w:r>
            <w:r>
              <w:rPr>
                <w:rStyle w:val="IndexLink"/>
                <w:rtl w:val="true"/>
              </w:rPr>
              <w:tab/>
            </w:r>
            <w:r>
              <w:rPr>
                <w:rStyle w:val="IndexLink"/>
              </w:rPr>
              <w:t>167</w:t>
            </w:r>
          </w:hyperlink>
        </w:p>
        <w:p>
          <w:pPr>
            <w:pStyle w:val="Contents2"/>
            <w:tabs>
              <w:tab w:val="clear" w:pos="8743"/>
              <w:tab w:val="right" w:pos="9026" w:leader="dot"/>
            </w:tabs>
            <w:rPr/>
          </w:pPr>
          <w:hyperlink w:anchor="__RefHeading___Toc12085955_1280447820">
            <w:r>
              <w:rPr>
                <w:webHidden/>
                <w:rStyle w:val="IndexLink"/>
                <w:rtl w:val="true"/>
              </w:rPr>
              <w:t>خطبهٔ آتشین</w:t>
            </w:r>
            <w:r>
              <w:rPr>
                <w:rStyle w:val="IndexLink"/>
                <w:rtl w:val="true"/>
              </w:rPr>
              <w:tab/>
            </w:r>
            <w:r>
              <w:rPr>
                <w:rStyle w:val="IndexLink"/>
              </w:rPr>
              <w:t>169</w:t>
            </w:r>
          </w:hyperlink>
        </w:p>
        <w:p>
          <w:pPr>
            <w:pStyle w:val="Contents2"/>
            <w:tabs>
              <w:tab w:val="clear" w:pos="8743"/>
              <w:tab w:val="right" w:pos="9026" w:leader="dot"/>
            </w:tabs>
            <w:rPr/>
          </w:pPr>
          <w:hyperlink w:anchor="__RefHeading___Toc12085957_1280447820">
            <w:r>
              <w:rPr>
                <w:webHidden/>
                <w:rStyle w:val="IndexLink"/>
                <w:rtl w:val="true"/>
              </w:rPr>
              <w:t>حضرت سکینه</w:t>
            </w:r>
            <w:r>
              <w:rPr>
                <w:rStyle w:val="IndexLink"/>
                <w:rtl w:val="true"/>
              </w:rPr>
              <w:tab/>
            </w:r>
            <w:r>
              <w:rPr>
                <w:rStyle w:val="IndexLink"/>
              </w:rPr>
              <w:t>171</w:t>
            </w:r>
          </w:hyperlink>
        </w:p>
        <w:p>
          <w:pPr>
            <w:pStyle w:val="Contents2"/>
            <w:tabs>
              <w:tab w:val="clear" w:pos="8743"/>
              <w:tab w:val="right" w:pos="9026" w:leader="dot"/>
            </w:tabs>
            <w:rPr/>
          </w:pPr>
          <w:hyperlink w:anchor="__RefHeading___Toc12085959_1280447820">
            <w:r>
              <w:rPr>
                <w:webHidden/>
                <w:rStyle w:val="IndexLink"/>
                <w:rtl w:val="true"/>
              </w:rPr>
              <w:t>اسوهٔ عفاف و حجاب</w:t>
            </w:r>
            <w:r>
              <w:rPr>
                <w:rStyle w:val="IndexLink"/>
                <w:rtl w:val="true"/>
              </w:rPr>
              <w:tab/>
            </w:r>
            <w:r>
              <w:rPr>
                <w:rStyle w:val="IndexLink"/>
              </w:rPr>
              <w:t>171</w:t>
            </w:r>
          </w:hyperlink>
        </w:p>
        <w:p>
          <w:pPr>
            <w:pStyle w:val="Contents2"/>
            <w:tabs>
              <w:tab w:val="clear" w:pos="8743"/>
              <w:tab w:val="right" w:pos="9026" w:leader="dot"/>
            </w:tabs>
            <w:rPr/>
          </w:pPr>
          <w:hyperlink w:anchor="__RefHeading___Toc12085961_1280447820">
            <w:r>
              <w:rPr>
                <w:webHidden/>
                <w:rStyle w:val="IndexLink"/>
                <w:rtl w:val="true"/>
              </w:rPr>
              <w:t>حضرت رَباب</w:t>
            </w:r>
            <w:r>
              <w:rPr>
                <w:rStyle w:val="IndexLink"/>
                <w:rtl w:val="true"/>
              </w:rPr>
              <w:tab/>
            </w:r>
            <w:r>
              <w:rPr>
                <w:rStyle w:val="IndexLink"/>
              </w:rPr>
              <w:t>173</w:t>
            </w:r>
          </w:hyperlink>
        </w:p>
        <w:p>
          <w:pPr>
            <w:pStyle w:val="Contents2"/>
            <w:tabs>
              <w:tab w:val="clear" w:pos="8743"/>
              <w:tab w:val="right" w:pos="9026" w:leader="dot"/>
            </w:tabs>
            <w:rPr/>
          </w:pPr>
          <w:hyperlink w:anchor="__RefHeading___Toc12085963_1280447820">
            <w:r>
              <w:rPr>
                <w:webHidden/>
                <w:rStyle w:val="IndexLink"/>
                <w:rtl w:val="true"/>
              </w:rPr>
              <w:t xml:space="preserve">حضرت شهربانویه سلام الله علیها </w:t>
            </w:r>
            <w:r>
              <w:rPr>
                <w:rStyle w:val="IndexLink"/>
                <w:rtl w:val="true"/>
              </w:rPr>
              <w:t>(</w:t>
            </w:r>
            <w:r>
              <w:rPr>
                <w:rStyle w:val="IndexLink"/>
                <w:rtl w:val="true"/>
              </w:rPr>
              <w:t>همسر امام حسین علیه السّلام و مادر حضرت محسن سلام الله علیه</w:t>
            </w:r>
            <w:r>
              <w:rPr>
                <w:rStyle w:val="IndexLink"/>
                <w:rtl w:val="true"/>
              </w:rPr>
              <w:t>)</w:t>
              <w:tab/>
            </w:r>
            <w:r>
              <w:rPr>
                <w:rStyle w:val="IndexLink"/>
              </w:rPr>
              <w:t>173</w:t>
            </w:r>
          </w:hyperlink>
        </w:p>
        <w:p>
          <w:pPr>
            <w:pStyle w:val="Contents2"/>
            <w:tabs>
              <w:tab w:val="clear" w:pos="8743"/>
              <w:tab w:val="right" w:pos="9026" w:leader="dot"/>
            </w:tabs>
            <w:rPr/>
          </w:pPr>
          <w:hyperlink w:anchor="__RefHeading___Toc12085965_1280447820">
            <w:r>
              <w:rPr>
                <w:webHidden/>
                <w:rStyle w:val="IndexLink"/>
                <w:rtl w:val="true"/>
              </w:rPr>
              <w:t xml:space="preserve">حضرت عاتکه سلام الله علیها </w:t>
            </w:r>
            <w:r>
              <w:rPr>
                <w:rStyle w:val="IndexLink"/>
                <w:rtl w:val="true"/>
              </w:rPr>
              <w:t>(</w:t>
            </w:r>
            <w:r>
              <w:rPr>
                <w:rStyle w:val="IndexLink"/>
                <w:rtl w:val="true"/>
              </w:rPr>
              <w:t>همسر امام حسین علیه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12085967_1280447820">
            <w:r>
              <w:rPr>
                <w:webHidden/>
                <w:rStyle w:val="IndexLink"/>
                <w:rtl w:val="true"/>
              </w:rPr>
              <w:t xml:space="preserve">حضرت میمونه سلام الله علیها، حضرت خدیجه سلام الله علیها و حضرت امّ الحسن سلام الله علیها </w:t>
            </w:r>
            <w:r>
              <w:rPr>
                <w:rStyle w:val="IndexLink"/>
                <w:rtl w:val="true"/>
              </w:rPr>
              <w:t>(</w:t>
            </w:r>
            <w:r>
              <w:rPr>
                <w:rStyle w:val="IndexLink"/>
                <w:rtl w:val="true"/>
              </w:rPr>
              <w:t>دختران امیر المؤمنین علیه افضلُ صلوات المصلّین</w:t>
            </w:r>
            <w:r>
              <w:rPr>
                <w:rStyle w:val="IndexLink"/>
                <w:rtl w:val="true"/>
              </w:rPr>
              <w:t>)</w:t>
              <w:tab/>
            </w:r>
            <w:r>
              <w:rPr>
                <w:rStyle w:val="IndexLink"/>
              </w:rPr>
              <w:t>173</w:t>
            </w:r>
          </w:hyperlink>
        </w:p>
        <w:p>
          <w:pPr>
            <w:pStyle w:val="Contents2"/>
            <w:tabs>
              <w:tab w:val="clear" w:pos="8743"/>
              <w:tab w:val="right" w:pos="9026" w:leader="dot"/>
            </w:tabs>
            <w:rPr/>
          </w:pPr>
          <w:hyperlink w:anchor="__RefHeading___Toc12085969_1280447820">
            <w:r>
              <w:rPr>
                <w:webHidden/>
                <w:rStyle w:val="IndexLink"/>
                <w:rtl w:val="true"/>
              </w:rPr>
              <w:t>حضرت فُکَیْهَة</w:t>
            </w:r>
            <w:r>
              <w:rPr>
                <w:rStyle w:val="IndexLink"/>
                <w:rtl w:val="true"/>
              </w:rPr>
              <w:tab/>
            </w:r>
            <w:r>
              <w:rPr>
                <w:rStyle w:val="IndexLink"/>
              </w:rPr>
              <w:t>174</w:t>
            </w:r>
          </w:hyperlink>
        </w:p>
        <w:p>
          <w:pPr>
            <w:pStyle w:val="Contents2"/>
            <w:tabs>
              <w:tab w:val="clear" w:pos="8743"/>
              <w:tab w:val="right" w:pos="9026" w:leader="dot"/>
            </w:tabs>
            <w:rPr/>
          </w:pPr>
          <w:hyperlink w:anchor="__RefHeading___Toc12085971_1280447820">
            <w:r>
              <w:rPr>
                <w:webHidden/>
                <w:rStyle w:val="IndexLink"/>
                <w:rtl w:val="true"/>
              </w:rPr>
              <w:t xml:space="preserve">حضرت اُمّ الحسن سلام الله علیها و حضرت اُمّ الحسین سلام الله علیها </w:t>
            </w:r>
            <w:r>
              <w:rPr>
                <w:rStyle w:val="IndexLink"/>
                <w:rtl w:val="true"/>
              </w:rPr>
              <w:t>(</w:t>
            </w:r>
            <w:r>
              <w:rPr>
                <w:rStyle w:val="IndexLink"/>
                <w:rtl w:val="true"/>
              </w:rPr>
              <w:t>دختران امام حسن مجتبی علیه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12085973_1280447820">
            <w:r>
              <w:rPr>
                <w:webHidden/>
                <w:rStyle w:val="IndexLink"/>
                <w:rtl w:val="true"/>
              </w:rPr>
              <w:t xml:space="preserve">حضرت عاتکه سلام الله علیها </w:t>
            </w:r>
            <w:r>
              <w:rPr>
                <w:rStyle w:val="IndexLink"/>
                <w:rtl w:val="true"/>
              </w:rPr>
              <w:t>(</w:t>
            </w:r>
            <w:r>
              <w:rPr>
                <w:rStyle w:val="IndexLink"/>
                <w:rtl w:val="true"/>
              </w:rPr>
              <w:t>دختر حضرت مسلم بن عقیل صلوات الله و سلامه علیه</w:t>
            </w:r>
            <w:r>
              <w:rPr>
                <w:rStyle w:val="IndexLink"/>
                <w:rtl w:val="true"/>
              </w:rPr>
              <w:t>)</w:t>
              <w:tab/>
            </w:r>
            <w:r>
              <w:rPr>
                <w:rStyle w:val="IndexLink"/>
              </w:rPr>
              <w:t>174</w:t>
            </w:r>
          </w:hyperlink>
        </w:p>
        <w:p>
          <w:pPr>
            <w:pStyle w:val="Contents2"/>
            <w:tabs>
              <w:tab w:val="clear" w:pos="8743"/>
              <w:tab w:val="right" w:pos="9026" w:leader="dot"/>
            </w:tabs>
            <w:rPr/>
          </w:pPr>
          <w:hyperlink w:anchor="__RefHeading___Toc12085975_1280447820">
            <w:r>
              <w:rPr>
                <w:webHidden/>
                <w:rStyle w:val="IndexLink"/>
                <w:rtl w:val="true"/>
              </w:rPr>
              <w:t>ب</w:t>
            </w:r>
            <w:r>
              <w:rPr>
                <w:rStyle w:val="IndexLink"/>
                <w:rtl w:val="true"/>
              </w:rPr>
              <w:t xml:space="preserve">: </w:t>
            </w:r>
            <w:r>
              <w:rPr>
                <w:rStyle w:val="IndexLink"/>
                <w:rtl w:val="true"/>
              </w:rPr>
              <w:t>شیرزنان دیگر سلام الله علیهنّ</w:t>
            </w:r>
            <w:r>
              <w:rPr>
                <w:rStyle w:val="IndexLink"/>
                <w:rtl w:val="true"/>
              </w:rPr>
              <w:tab/>
            </w:r>
            <w:r>
              <w:rPr>
                <w:rStyle w:val="IndexLink"/>
              </w:rPr>
              <w:t>175</w:t>
            </w:r>
          </w:hyperlink>
        </w:p>
        <w:p>
          <w:pPr>
            <w:pStyle w:val="Contents2"/>
            <w:tabs>
              <w:tab w:val="clear" w:pos="8743"/>
              <w:tab w:val="right" w:pos="9026" w:leader="dot"/>
            </w:tabs>
            <w:rPr/>
          </w:pPr>
          <w:hyperlink w:anchor="__RefHeading___Toc12085977_1280447820">
            <w:r>
              <w:rPr>
                <w:webHidden/>
                <w:rStyle w:val="IndexLink"/>
                <w:rtl w:val="true"/>
              </w:rPr>
              <w:t>صلّی الله علیک یا حسنُ بنَ علیٍّ المجتبی</w:t>
            </w:r>
            <w:r>
              <w:rPr>
                <w:rStyle w:val="IndexLink"/>
                <w:rtl w:val="true"/>
              </w:rPr>
              <w:tab/>
            </w:r>
            <w:r>
              <w:rPr>
                <w:rStyle w:val="IndexLink"/>
              </w:rPr>
              <w:t>177</w:t>
            </w:r>
          </w:hyperlink>
        </w:p>
        <w:p>
          <w:pPr>
            <w:pStyle w:val="Contents2"/>
            <w:tabs>
              <w:tab w:val="clear" w:pos="8743"/>
              <w:tab w:val="right" w:pos="9026" w:leader="dot"/>
            </w:tabs>
            <w:rPr/>
          </w:pPr>
          <w:hyperlink w:anchor="__RefHeading___Toc12085979_1280447820">
            <w:r>
              <w:rPr>
                <w:webHidden/>
                <w:rStyle w:val="IndexLink"/>
                <w:rtl w:val="true"/>
              </w:rPr>
              <w:t>شجرهٔ ملعونه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5_183677"/>
      <w:bookmarkStart w:id="1" w:name="pg16655_183677"/>
      <w:bookmarkEnd w:id="1"/>
    </w:p>
    <w:p>
      <w:pPr>
        <w:pStyle w:val="Heading2"/>
        <w:numPr>
          <w:ilvl w:val="1"/>
          <w:numId w:val="1"/>
        </w:numPr>
        <w:rPr/>
      </w:pPr>
      <w:bookmarkStart w:id="2" w:name="pg16655_183677"/>
      <w:bookmarkStart w:id="3" w:name="__RefHeading___Toc1208563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نامهٔ مردان و زنان 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مصطفوی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شخصیت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90421745</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85633_1280447820"/>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پیش بزم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پیوستن و عاقبتِ ماندن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فَلْيَرْحَلْ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امام علیه السّلام هنگام خروج از مکّه به مقصد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گریزد هر که بیرونی 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فیکَ وَ لا فی فَرَسِکَ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عَبیدُ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هنگام ورود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اَصْحاباً اَوْفیٰ وَ لا خَيْراً مِنْ اَصْحابی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سیاق این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بزم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باده گساران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عَلِيِّ بْنِ الْحُسَيْنِ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عَلِيِّ بْنِ الْحُسَيْنِ وَ عَلیٰ اَوْلادِ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شهید امام حسین علیه السّلام در نهضت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صلوات الله و 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نُبالی اَنْ نَمُوتَ مُحِقّینَ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النّاسِ خَلْقاً وَ خُلُقاً وَ مَنْطِقاً بِرَسُولِکَ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حماسی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درخواست آب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مکیدن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پاشیدن خون به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صلوات الله و 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 الله رضیع صلوات الله و 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محسن بن الحسین بن علی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رُقَيَّة بنت الحسین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باده گسار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الْعَبّاسِ بْنِ اَمیرِ الْمُؤْمِنینَ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لدنّی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پر صلابت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نافذ</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علیه السّلام در شب عاشورا و پاسخ مستانهٔ اباالفضل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لَعَنَکَ اللهُ وَ لَعَنَ اَمانَکَ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بِنَفْسی اَنْتَ یا اَخی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معرفت امام و امامت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انباشتن دست ها از آب و تا نزدیک دهان آوردن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رجزهای حماسی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مورد غبطهٔ جمیع شهیدان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اَخاهُ اَدْرِکْ اَخاکَ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هم آب ننوشید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اِنْکَسَرَ ظَهْری وَ قَلَّتْ حیلَتی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حرم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و سقّاء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فیض 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باده گساران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الشُّهَداءِ مِنْ وُلْدِ 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شهید امیر المؤمنین عَلَيْهِ اَفْضَلُ صَلَواتِ الْمُصَلّین در نهضت کربلا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مادران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امّ المؤمنین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غربت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باده گساران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شهید امام حسن مجتبی علیه السّلام در نهضت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احمد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اکبر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غمت را خرید عشرت عالم فروخت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اصغر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اندر وصال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آموز انبیاء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حسن مُثَنّیٰ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الحسن سلام الله علیها و حضرت امّ الحسین سلام الله علیها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باده گساران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الشُّهَداءِ مِنْ وُلْدِ جَعْفَرٍ وَ عَقیلٍ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شهید حضرت جعفر سلام الله علیهم در نهضت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زینب کبری و جناب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عون و حضرت محمّد 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عُبَيْدالله بن عبدالله بن جعفر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بن محمّد بن جعفر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باده گساران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الشُّهَداءِ مِنْ وُلْدِ جَعْفَرٍ وَ عَقیلٍ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شهید حضرت عقیل سلام الله علیهم در نهضت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عقیل بن ابی طالب 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عبدالرحمن بن عقیل 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ابی سعید بن عقیل 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عقیل سلام الله علیهما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عقیل سلام الله علیهما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عبدالله و حضرت محمّد پسران حضرت مسلم بن عقیل و حضرت عاتکه دختر آن حضرت سلام الله علیهم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ملاقات با رسول خدا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بزم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کُلِّ مُسْتَشْهَدٍ مِنَ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باده گساران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شهید امام حسین علیه السّلام قبل از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بن عقیل سلام الله علیهما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اَخی وَ ابْنَ عَمّی وَ ثِقَتی مِنْ اَهْلِ بَيْتی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از شمشیر های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هانی بن عُرْوَة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ءَامَنُوا ثُمَّ اسْتَقامُوا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ولایتمدار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عبدالله بن يَقْطُرحِمْيَری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بن رَزین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قَيْس بن مُسْهِر صَيداویّ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باده گساران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شهید امام حسین علیه السّلام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حملهٔ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ادهم بن امیّۀ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امیّۀ بن سعد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عَمْرْوحَضْرَمی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اسارت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جابر بن حَجّاج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جَبَلَة بن علی شَيبانی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جُنادَة بن حارث انصاری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جُنادَة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جُنْدَب بن حُجْرخَوْلانی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جُوَين بن مالک ضُبَعی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حارث بن اِمْرُؤُالْقَيْس کِنْدی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حارث بن نَبْهان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حَبّاب بن عامر بن کَعْب بن تَمیمی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حَجّاج بن زید سعدی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حُلاس بن عَمْرْو و برادرش حضرت نُعمان بن عمرو راسِبی سلام الله علیهما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زاهِر، مَوْلیٰ عَمْرْو بن حَمِق خُزاعی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زُهَيْربن بِشْرخَثْعَمِي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زُهَيْر بن سُلَيْم اَزْدی سلام الله علیه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سالِم بن عَمْرْو، مَوْلیٰ بنی مَدَنِيَّة کلبی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سعد بن 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علیّ بن ابی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سیف بن مالک عبدی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شَبیب بن عبدالله نَهْشَلی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حَسّان بن شُرَيْح طائی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عامر بن مسلم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غلامش حضرت سالم سلام الله علیهما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عبدالله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خَثْعَمِي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عبدالله بن یزید و برادرش حضرت عُبَيْدالله بن یزید بن نُبَيْط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عبدالرّحمن بن عَبْدِ رَبِّهِ اَنصاری خَزْرَجِي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شهید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عِمران بن کَعْب بن حارِث اَشْجَعی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عَمْرْو بن ضُبَيْعَة ضُبَعی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عمّار بن ابی سلامۀ دالانی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حقّ محوری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بن حبیب اَزْدِي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قاسط و حضرت کُرْدوس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مُقْسِط؛ ابناء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تَغْلِبی سلام الله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کِنانَة بن عَتیق تَغْلِبی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مُجَمِّع بن عبدالله عائذی مَذْحِجی و فرزندش عائذ سلام الله علیهما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مسعود بن حَجّاج و فرزندش حضرت عبدالرّحمن سلام الله علیهما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کثیر اَزْدی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نصر بن ابی نَيْزَر حبشی مدنی سلام الله علیهما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حبشه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نُعَيْم بن عَجْلان انصاری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نصرت غیبی برای ياری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استغاثه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بعد از حملهٔ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بن عُمَيرکلبی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شهیدهٔ میدان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سیف بن حارث بن سریع و حضرت مالک بن عبد بن سریع سلام الله علیهما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عَمْرْو بن خالد اَزْدی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خالد صَيداوی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حضرت خالد بن عمرو سلام الله علیهما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الْحُسْنَيَيْن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جُنادۀ بن حَرْث مَذْحِجی مرادی کوفی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سعد بن عبدالله مولیٰ عَمْرْو بن خالد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جابر بن حارث سلمانی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بُرَیر بن خُضَیر هَمْدانی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عظیم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عَمْرْو بن قَرَظَة بن کعب انصاری سلام الله علیهما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عهد خود وفا کردم؟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سعد و حضرت ابوالحُتوف، فرزندان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عَجْلانی سلام الله علیهما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نافع بن هلال بَجَلی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نمی شوم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مرگ و منتظران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محض</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 تبرّی و تولّی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ابوالشَعثاء کِندی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عَوسَجَة اسدی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اَنفُسَکُم وَ اَهلیکُم ناراً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مرا بکشند و بسوزانند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هسر و فرزند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حُرّ بن یزید و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الْحُرُّ فِی الدُّنیا وَ الْآخِرَةِ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حبیب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الْهُدىٰ لِقِلَّةِ أَهْلِهِ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شیرمرد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سعید بن عبدالله حَنَفی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بی پایان و 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امام و نماز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امام علیه السّلام پس از نماز ظهر عاشورا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عمر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نماز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برای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سلمان بن مُضارِب بن قَیس اَنماری بَجَلی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زُهَیر بن قَیْن بَجَلی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یاری فرزند فاطمه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حَجّاج بن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یزید بن مُغَفَّل جُعْفی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حَنظَلَة بن اَسعَد شِبامی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عابس بن ابی شَبیب شاکری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و محبوب ترین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شَوذَب مَولی شاکر بن عبدالله همْدانی شاکری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جَون مولیٰ ابی ذَرّ غِفاری سلام الله علیهما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 آفرین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عبدالرحمن بن عبدالله بن 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اَرْحَبی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اَنَس بن حارث بن نَبیه بن کاهل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یاری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سَعْیَکَ یا شَیْخُ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عبدالرحمن و برادرش حضرت عبدالله فرزندان عَزْرَة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حَراق غفاری سلام الله علیهما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عَمْرْو بن جُنادۀ سلام الله علیهما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دلاور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واضح التُرْکی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اَسلَم بن عَمْرْو تُرکی مَولی الحسین علیه السّلام،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رافع بن عبدالله مَولی حضرت مسلم اَزْدی سلام الله علیهما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یزید بن نُبَیْط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 فرزندانش حضرت عبدالله و عبیدالله 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طریقت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ضِرْغامَة بن مالک تَغْلِبی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مُجَمِّع بن زیاد عَمْرْو جُهَنِی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عَبّاد بن مهاجر بن ابی مهاجر جُهَنِی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وَهْب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حماسه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حبشی بن قَیس نَهْمی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زیاد بن عَریب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عُقْبَة بن صَلت جُهَنِی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قَعْنَب بن عَمْرْو نَمْری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انیس بن مَعْقِل اَصبَحی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قُرَّة بن ابی قُرَّة غِفاری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عبدالرحمن بن عبدالله الیَزَنی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بن سُلَیْم مازنی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مُنْجِح بن سَهْم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جوان گمنام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اَمیری حُسَیْنٌ وَ نِعْمَ الْاَمیر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ولایتمدار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زَیْد بن مَعْقِل جُعفی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سعد بن حَنْظَلَة تَمیمی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عُمَر بن جُنْدَب حَضْرَمی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عَمْرْو بن مُطاع جُعْفی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عُمَیر بن عبدالله مَذحِجی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یحیی بن هانی بن عُروَة سلام الله علیهما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یزید بن حُصَین همْدانی مشرقی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لَهُمُ الْغِطَاءُ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ذکر فهرستی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باده گساران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شهید امام حسین علیه السّلام پس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سُوَید بن عَمْرْو بن ابی مُطاع خَثْعَمی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هَفهاف بن مُهَنَّد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بَکر بن حَیّ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حسن مُثَنَّی بن الحسن بن علی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سَوّار بن مُنْعِم بن حابس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عَمْرْو بن عبدالله جُنْدُعی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ابی سعید بن عقیل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بزم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شیرزنان نهضت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حضور زنان و اطفال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صلوات الله و سلامه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امیر المؤمنین و فاطمۀ الزهراء علیهما افضلُ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دیرین و جان شیرین و جانشین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زینب علیها السّلام در مقابل اهل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لعنۀ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مجلس یزید لعنۀ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تا آخرین نفس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امیر المؤمنین و فاطمۀ الزهراء علیهما افضلُ صلوات المصلّین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بیان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صغری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امیر المؤمنین علیه افضلُ صلوات المصلّین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امیر المؤمنین و فاطمۀ الزهراء علیهما افضلُ صلوات المصلّین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همسر شهید و مادر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رَمْلَة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آتشین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خدا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فریادگر عبرت های عاشورا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عفاف و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رقیّۀ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حضرت زینب کبری علیها السّلام و جناب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رَباب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شهربانویه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حسین علیه السّلام و مادر حضرت محسن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عاتکه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میمونه ، حضرت خدیجه و حضرت امّ الحسن سلام الله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فُکَیْهَة سلام الله علیها و حضرت حُسْنِیَّّۀ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کنیزان امام 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الحسن و حضرت اُمّ الحسین سلام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عاتکه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حضرت مسلم بن عقیل صلوات الله و 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فضّه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گزار راستین حضرت فاطمه 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لَیْلیٰ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امیر المؤمنین و مادر دو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عُبَیدالله و حضرت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امیر المؤمنین علیهم افضلُ صلوات المصلّین </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حُمَیْدَة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حضرت مسلم بن عقیل صلوات الله و 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کَبْشَة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شهید کربلا، حضرت محمّد بن ابی سعید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لَیْلیٰ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علی اکبر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شیرزنان دیگر سلام الله علیهنّ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خَلَف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مسلم بن عوسجه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 عَمْرْو بن جُنادَة سلام الله علیها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وَهْب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عبدالله بن عُمَیْر کلبی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 وَهْب بن حُباب کلبی سلام الله علیها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مادر بزرگوار جوان گمنام سلام الله علیها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رُوَیْحَة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حضرت هانی بن عُرْوَة سلام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صلّی الله علیک یا حسنُ بنَ علیٍّ المجتبی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طاغوت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لشکر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معاویه علیه الهاویۀ</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غارت نسبت به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رؤسای 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سرکشیدن جام زهر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بی بصیرت و امامت نشناس</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7" w:name="pg16655_18368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 بَقِيَّةِ اللهِ فی بِلادِهِ و حُجَّتِهِ علی عِبادِهِ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مائیم مست بادهٔ روز الست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بلکه مست غمزهٔ چشمان مست تو</w:t>
      </w:r>
    </w:p>
    <w:p>
      <w:pPr>
        <w:pStyle w:val="BookText"/>
        <w:rPr/>
      </w:pPr>
      <w:r>
        <w:rPr>
          <w:rFonts w:ascii="IRNazanin" w:hAnsi="IRNazanin" w:eastAsia="IRNazanin"/>
          <w:color w:val="111111"/>
          <w:sz w:val="28"/>
          <w:sz w:val="28"/>
          <w:szCs w:val="28"/>
          <w:rtl w:val="true"/>
          <w:lang w:bidi="fa-IR"/>
        </w:rPr>
        <w:t xml:space="preserve">ما را ز خوی دیو طبیعت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فدای روح حقیقت پرست تو</w:t>
      </w:r>
    </w:p>
    <w:p>
      <w:pPr>
        <w:pStyle w:val="Heading2"/>
        <w:numPr>
          <w:ilvl w:val="1"/>
          <w:numId w:val="1"/>
        </w:numPr>
        <w:rPr/>
      </w:pPr>
      <w:bookmarkStart w:id="8" w:name="__RefHeading___Toc12085635_1280447820"/>
      <w:bookmarkStart w:id="9" w:name="_Toc3"/>
      <w:bookmarkEnd w:id="8"/>
      <w:r>
        <w:rPr>
          <w:rtl w:val="true"/>
        </w:rPr>
        <w:t>پیش بزم</w:t>
      </w:r>
      <w:r>
        <w:rPr>
          <w:rtl w:val="true"/>
        </w:rPr>
        <w:t>:</w:t>
      </w:r>
      <w:bookmarkEnd w:id="9"/>
    </w:p>
    <w:p>
      <w:pPr>
        <w:pStyle w:val="BookText"/>
        <w:rPr/>
      </w:pPr>
      <w:r>
        <w:rPr>
          <w:rFonts w:ascii="IRNazanin" w:hAnsi="IRNazanin" w:eastAsia="IRNazanin"/>
          <w:color w:val="111111"/>
          <w:sz w:val="28"/>
          <w:sz w:val="28"/>
          <w:szCs w:val="28"/>
          <w:rtl w:val="true"/>
          <w:lang w:bidi="fa-IR"/>
        </w:rPr>
        <w:t xml:space="preserve">من همان دم که وضو ساختم از چشمهٔ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تکبیر زدم یکسره بر هرچه که هست</w:t>
      </w:r>
    </w:p>
    <w:p>
      <w:pPr>
        <w:pStyle w:val="BookText"/>
        <w:rPr/>
      </w:pPr>
      <w:r>
        <w:rPr>
          <w:rFonts w:ascii="IRNazanin" w:hAnsi="IRNazanin" w:eastAsia="IRNazanin"/>
          <w:color w:val="111111"/>
          <w:sz w:val="28"/>
          <w:sz w:val="28"/>
          <w:szCs w:val="28"/>
          <w:rtl w:val="true"/>
          <w:lang w:bidi="fa-IR"/>
        </w:rPr>
        <w:t xml:space="preserve">می بده تا دهمت آگهی از سرّ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روی که شدم عاشق و از بوی که مست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چند فراز حسّاس و کلیدی نهضت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زمانی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Heading2"/>
        <w:numPr>
          <w:ilvl w:val="1"/>
          <w:numId w:val="1"/>
        </w:numPr>
        <w:rPr/>
      </w:pPr>
      <w:bookmarkStart w:id="10" w:name="__RefHeading___Toc12085637_1280447820"/>
      <w:bookmarkStart w:id="11" w:name="_Toc4"/>
      <w:bookmarkEnd w:id="10"/>
      <w:r>
        <w:rPr>
          <w:rtl w:val="true"/>
        </w:rPr>
        <w:t>فرجامِ پیوستن و عاقبت ماندن</w:t>
      </w:r>
      <w:r>
        <w:rPr>
          <w:rtl w:val="true"/>
        </w:rPr>
        <w:t>:</w:t>
      </w:r>
      <w:bookmarkEnd w:id="11"/>
    </w:p>
    <w:p>
      <w:pPr>
        <w:pStyle w:val="BookText"/>
        <w:rPr/>
      </w:pPr>
      <w:r>
        <w:rPr>
          <w:rFonts w:ascii="IRNazanin" w:hAnsi="IRNazanin" w:eastAsia="IRNazanin"/>
          <w:color w:val="111111"/>
          <w:sz w:val="28"/>
          <w:sz w:val="28"/>
          <w:szCs w:val="28"/>
          <w:rtl w:val="true"/>
          <w:lang w:bidi="fa-IR"/>
        </w:rPr>
        <w:t>امام حسین علیه السّلام در وصیّت نامه ای کوتاه خطاب به بنی هاشم اعلام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الحسینِ بنِ عليِ بنِ ابی طالبٍ اِلی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حضرت علّامه طباطبایی رضوان الله تعالی علیه در بحث روائی 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شعراء در تفسیر عظیم الشأن المیزان، این حدیث شریف را ذکر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الکافی بِاِسنادِهِ عَنِ الحَجّال عَمَّن ذَکَرَه عَن اَحَدِ 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الاَلسُنَ وَ لاتُبَیِّنُهُ الأَلسُنُ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محمّد باقر علیه‌السّلام یا امام جعفر صادق علیه‌السّلام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همهٔ زبان‌ها را روشن می‌سازد ولی آنها، آن را روشن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ترجمه را سراغ دارید که در یک کلمه، تمام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که بر کثرت رحمت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عامّ و کثیری که شامل حال مؤمن وکافر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که ثبات و بقاء و دوام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نعمت دائمی و رحمت ثابت دلالت دارد که تنها به مؤمنین افاضه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سبحان به معنای اعطاء، افاضه و رفع حاجت حاجتمند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تفسیرالمیزان، سورهٔ مبارکهٔ فاتحۀ الکتاب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علی بن ابی طالب به بنی هاشم</w:t>
      </w:r>
      <w:r>
        <w:rPr>
          <w:rFonts w:eastAsia="IRNazanin" w:cs="IRNazanin"/>
          <w:color w:val="111111"/>
          <w:sz w:val="28"/>
          <w:szCs w:val="28"/>
          <w:rtl w:val="true"/>
          <w:lang w:bidi="fa-IR"/>
        </w:rPr>
        <w:t>.</w:t>
      </w:r>
      <w:bookmarkStart w:id="12" w:name="pg16655_183687"/>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فَاِنَّهُ مَن لَحِقَ بی مِنکُم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قطعاً شأن و موقعیّت چنین است که هر کس از شما به من بپیوندد و همراهم بیاید به شهادت می 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لَم يَبلُغْ مَبْلَغَ الْفَتحِ وَالسّلامُ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هر کس کنار بکشد و نیاید به فتح و پیروزی نائل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پروانه وش ز آتش هرگز مشو مشوّش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اهل دانش عین بقا فنا را</w:t>
      </w:r>
    </w:p>
    <w:p>
      <w:pPr>
        <w:pStyle w:val="Heading2"/>
        <w:numPr>
          <w:ilvl w:val="1"/>
          <w:numId w:val="1"/>
        </w:numPr>
        <w:rPr/>
      </w:pPr>
      <w:bookmarkStart w:id="13" w:name="__RefHeading___Toc12085639_1280447820"/>
      <w:bookmarkStart w:id="14" w:name="_Toc5"/>
      <w:bookmarkEnd w:id="13"/>
      <w:r>
        <w:rPr>
          <w:rtl w:val="true"/>
        </w:rPr>
        <w:t xml:space="preserve">فَلْيَرْحَلْ مَعَنا </w:t>
      </w:r>
      <w:r>
        <w:rPr>
          <w:rtl w:val="true"/>
        </w:rPr>
        <w:t>(</w:t>
      </w:r>
      <w:r>
        <w:rPr>
          <w:rtl w:val="true"/>
        </w:rPr>
        <w:t>خطبهٔ امام علیه السّلام هنگام خروج از مکّه به مقصد کوفه</w:t>
      </w:r>
      <w:r>
        <w:rPr>
          <w:rtl w:val="true"/>
        </w:rPr>
        <w:t>):</w:t>
      </w:r>
      <w:bookmarkEnd w:id="14"/>
    </w:p>
    <w:p>
      <w:pPr>
        <w:pStyle w:val="BookText"/>
        <w:rPr/>
      </w:pPr>
      <w:r>
        <w:rPr>
          <w:rFonts w:ascii="IRNazanin" w:hAnsi="IRNazanin" w:eastAsia="IRNazanin"/>
          <w:color w:val="111111"/>
          <w:sz w:val="28"/>
          <w:sz w:val="28"/>
          <w:szCs w:val="28"/>
          <w:rtl w:val="true"/>
          <w:lang w:bidi="fa-IR"/>
        </w:rPr>
        <w:t xml:space="preserve">هنگامی که نامهٔ سفیر سیّد الشّهداء علیه افضل التّحیّۀ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رسید، امام علیه السّلام عزم خروج از مکّه به سوی کوفه کردند و در شب هشتم ذی الحجّۀ الحرام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مقابل مردمی که گرداگرد ایشان اجتماع کرده بودند، خطبه ای حقّاً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 شاءَ اللهُ و لا قُوَّةَ اِلّا بِاللهِ و صَلّی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خواهد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نیرو و قدرتی نیست مگر به اعانت او، و درود و صلوات خدا بر رسولش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 آدم، چنان بسته است که گردنبند، بر گردن دختر جوان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اَولَهَنی اِلیٰ اَسلافی إشتِياقَ يَعقوبَ الی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سخت واله و آرزومند ملاقات نیاکان خود هستم همان طور که یعقوب، مشتاق یوسف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لی مَصْرَعٌ أنا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برگزیده و پسندیده گشت قتلگاهی که آن را ملاقات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بِأوْصالی تَتَقَطَّعُها عُسْلانُ</w:t>
      </w:r>
      <w:r>
        <w:rPr>
          <w:rStyle w:val="FootnoteAnchor"/>
          <w:rtl w:val="true"/>
        </w:rPr>
        <w:footnoteReference w:id="7"/>
      </w:r>
      <w:r>
        <w:rPr>
          <w:rFonts w:ascii="IRNazanin" w:hAnsi="IRNazanin" w:eastAsia="IRNazanin"/>
          <w:color w:val="111111"/>
          <w:sz w:val="28"/>
          <w:sz w:val="28"/>
          <w:szCs w:val="28"/>
          <w:rtl w:val="true"/>
          <w:lang w:bidi="fa-IR"/>
        </w:rPr>
        <w:t>الْفَلَواتِ بَيْنَ النَّواوِيسِ و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میان نواویس و کربلا، بند بند مرا گرگ های بیابان ها از یکدیگر جدا می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فَيَمْلَأنَّ مِنّی اَکْراشاً جَوْفاً و اَجْرِبَةً سُغْباً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های تهی و انبان های گرسنهٔ خود را بدان انباشته و پر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 عَن يَومٍ خُطَّ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 از آن روزی که به قلم قضا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رِضانا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خداوند، رضای ما اهل بیت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نَصبِرُ علی بَلائِهِ و يُوَفّینا اُجورَ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w:t>
      </w:r>
      <w:r>
        <w:rPr>
          <w:rStyle w:val="FootnoteAnchor"/>
          <w:rtl w:val="true"/>
        </w:rPr>
        <w:footnoteReference w:id="9"/>
      </w:r>
      <w:r>
        <w:rPr>
          <w:rFonts w:ascii="IRNazanin" w:hAnsi="IRNazanin" w:eastAsia="IRNazanin"/>
          <w:color w:val="111111"/>
          <w:sz w:val="28"/>
          <w:sz w:val="28"/>
          <w:szCs w:val="28"/>
          <w:rtl w:val="true"/>
          <w:lang w:bidi="fa-IR"/>
        </w:rPr>
        <w:t>بر بلای او صبر می کنیم و او به تمام و کمال، اجر صابران را به ما عطا می کند</w:t>
      </w:r>
      <w:r>
        <w:rPr>
          <w:rFonts w:eastAsia="IRNazanin" w:cs="IRNazanin"/>
          <w:color w:val="111111"/>
          <w:sz w:val="28"/>
          <w:szCs w:val="28"/>
          <w:rtl w:val="true"/>
          <w:lang w:bidi="fa-IR"/>
        </w:rPr>
        <w:t xml:space="preserve">. </w:t>
      </w:r>
      <w:bookmarkStart w:id="15" w:name="pg16655_183688"/>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تَشُذَّ عَن رسولِ اللهِ لُحْمَتُهُ و هِيَ مَجموعَةٌ لَهُ فی حَظیرَةِ الْقُدْسِ تَقَرُّ </w:t>
      </w:r>
      <w:r>
        <w:rPr>
          <w:rStyle w:val="FootnoteAnchor"/>
          <w:rtl w:val="true"/>
        </w:rPr>
        <w:footnoteReference w:id="10"/>
      </w:r>
      <w:r>
        <w:rPr>
          <w:rFonts w:ascii="IRNazanin" w:hAnsi="IRNazanin" w:eastAsia="IRNazanin"/>
          <w:color w:val="111111"/>
          <w:sz w:val="28"/>
          <w:sz w:val="28"/>
          <w:szCs w:val="28"/>
          <w:rtl w:val="true"/>
          <w:lang w:bidi="fa-IR"/>
        </w:rPr>
        <w:t>بِهِم عَينُهُ و تَنَجَّزَ بِهِم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منزلت پود جامه به آن حضرت پیوسته اند، هرگز از وی جدا نمانند</w:t>
      </w:r>
      <w:r>
        <w:rPr>
          <w:rStyle w:val="FootnoteAnchor"/>
          <w:rtl w:val="true"/>
        </w:rPr>
        <w:footnoteReference w:id="11"/>
      </w:r>
      <w:r>
        <w:rPr>
          <w:rFonts w:ascii="IRNazanin" w:hAnsi="IRNazanin" w:eastAsia="IRNazanin"/>
          <w:color w:val="111111"/>
          <w:sz w:val="28"/>
          <w:sz w:val="28"/>
          <w:szCs w:val="28"/>
          <w:rtl w:val="true"/>
          <w:lang w:bidi="fa-IR"/>
        </w:rPr>
        <w:t xml:space="preserve">بلکه در حظیرۀ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گرد هم آورده می شوند و چشم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اشک شوق ریزد</w:t>
      </w:r>
      <w:r>
        <w:rPr>
          <w:rStyle w:val="FootnoteAnchor"/>
          <w:rtl w:val="true"/>
        </w:rPr>
        <w:footnoteReference w:id="1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وعده خداوند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 و مُوَطِّناً علی لِقاءِ اللهِ نَفْسَهُ فَلْيَرْحَلْ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حاضر است در راه ما خونش را نثار کند و خود را برای لقاء الله آماده کرده است پس با ما کوچ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راحِلٌ مُصْبِحاً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من صبحگاهان کوچ می کنم اگر خدای تعالی بخواهد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زشوق گلشن جان بلبلان چنان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تکلّفی از دام این جهان برهند</w:t>
      </w:r>
    </w:p>
    <w:p>
      <w:pPr>
        <w:pStyle w:val="Heading2"/>
        <w:numPr>
          <w:ilvl w:val="1"/>
          <w:numId w:val="1"/>
        </w:numPr>
        <w:rPr/>
      </w:pPr>
      <w:bookmarkStart w:id="16" w:name="__RefHeading___Toc12085641_1280447820"/>
      <w:bookmarkStart w:id="17" w:name="_Toc6"/>
      <w:bookmarkEnd w:id="16"/>
      <w:r>
        <w:rPr>
          <w:rtl w:val="true"/>
        </w:rPr>
        <w:t>فهم و بصیرت</w:t>
      </w:r>
      <w:r>
        <w:rPr>
          <w:rtl w:val="true"/>
        </w:rPr>
        <w:t>:</w:t>
      </w:r>
      <w:bookmarkEnd w:id="17"/>
    </w:p>
    <w:p>
      <w:pPr>
        <w:pStyle w:val="BookText"/>
        <w:rPr/>
      </w:pPr>
      <w:r>
        <w:rPr>
          <w:rFonts w:ascii="IRNazanin" w:hAnsi="IRNazanin" w:eastAsia="IRNazanin"/>
          <w:color w:val="111111"/>
          <w:sz w:val="28"/>
          <w:sz w:val="28"/>
          <w:szCs w:val="28"/>
          <w:rtl w:val="true"/>
          <w:lang w:bidi="fa-IR"/>
        </w:rPr>
        <w:t>کاروان حقّ در مسیر مکّه به کوفه، به منزلگاه شُقوق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شخصی که از کوفه آمده بود برخورد کردند و از وضع مردم عراق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ضد ّ شما اجتماع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کار دست خداست و او هر گونه بخواهد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هر روز در انجام دادن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ابیاتی آسمانی انشاد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تَکُنِ الدُّنیا تُعَدُّ نَفیسَةً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ثَوابَ اللهِ اَعْلیٰ و اَنْبَلُ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دنیا نفیس شمرده می شود، قطعاً ثواب الهی، بلند مرتبه تر و اصیل تر و برگزیده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تَکُنِ الْاَبدانُ لِلْمَوْتِ اُنْشِأتْ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فی اللهِ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بدن ها برای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به سرای جاودان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اند، پس کشته شدن انسان با شمشیر در راه خدا،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تَکُنِ الْاَرْزاقُ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فی الرِّزْقِ اَجْمَلُ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ارزاق قسمت شده و مقدّر است، پس کم حرص زدن شخص در طلب رزق، زیباتر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تَکُنِ الْاَموالُ لِلتَّرْکِ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مَتْروکٍ بِهِ الْمَرْءُ يَبْخَلُ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اگر سرانجام جمع کردن اموال و دارایی ها ترک آنهاست، پس چیزی که ترک شدنی است چرا شخص به آن بخل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نمی کند؟</w:t>
      </w:r>
      <w:r>
        <w:rPr>
          <w:rFonts w:eastAsia="IRNazanin" w:cs="IRNazanin"/>
          <w:color w:val="111111"/>
          <w:sz w:val="28"/>
          <w:szCs w:val="28"/>
          <w:rtl w:val="true"/>
          <w:lang w:bidi="fa-IR"/>
        </w:rPr>
        <w:t>)</w:t>
      </w:r>
    </w:p>
    <w:p>
      <w:pPr>
        <w:pStyle w:val="Heading2"/>
        <w:numPr>
          <w:ilvl w:val="1"/>
          <w:numId w:val="1"/>
        </w:numPr>
        <w:rPr/>
      </w:pPr>
      <w:bookmarkStart w:id="18" w:name="__RefHeading___Toc12085643_1280447820"/>
      <w:bookmarkStart w:id="19" w:name="_Toc7"/>
      <w:bookmarkEnd w:id="18"/>
      <w:r>
        <w:rPr>
          <w:rtl w:val="true"/>
        </w:rPr>
        <w:t>تا گریزد هر که بیرونی بود</w:t>
      </w:r>
      <w:r>
        <w:rPr>
          <w:rtl w:val="true"/>
        </w:rPr>
        <w:t>:</w:t>
      </w:r>
      <w:bookmarkEnd w:id="19"/>
    </w:p>
    <w:p>
      <w:pPr>
        <w:pStyle w:val="BookText"/>
        <w:rPr/>
      </w:pPr>
      <w:r>
        <w:rPr>
          <w:rFonts w:ascii="IRNazanin" w:hAnsi="IRNazanin" w:eastAsia="IRNazanin"/>
          <w:color w:val="111111"/>
          <w:sz w:val="28"/>
          <w:sz w:val="28"/>
          <w:szCs w:val="28"/>
          <w:rtl w:val="true"/>
          <w:lang w:bidi="fa-IR"/>
        </w:rPr>
        <w:t xml:space="preserve">قافلهٔ حسینی علیه السّلام در مسیر مکّه به کوفه در بیست و سوم ذی الحجّۀ الحرام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خبر شهادت عبدالله بن يَقطُر سلام الله علیه </w:t>
      </w:r>
      <w:r>
        <w:rPr>
          <w:rStyle w:val="FootnoteAnchor"/>
          <w:rtl w:val="true"/>
        </w:rPr>
        <w:footnoteReference w:id="15"/>
      </w:r>
      <w:r>
        <w:rPr>
          <w:rFonts w:ascii="IRNazanin" w:hAnsi="IRNazanin" w:eastAsia="IRNazanin"/>
          <w:color w:val="111111"/>
          <w:sz w:val="28"/>
          <w:sz w:val="28"/>
          <w:szCs w:val="28"/>
          <w:rtl w:val="true"/>
          <w:lang w:bidi="fa-IR"/>
        </w:rPr>
        <w:t>را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علیه السّلام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میان همراهان که به نقل مُروج الذَّهَب پانصد نفر سواره و صد نفر پیاده بودند</w:t>
      </w:r>
      <w:r>
        <w:rPr>
          <w:rStyle w:val="FootnoteAnchor"/>
          <w:rtl w:val="true"/>
        </w:rPr>
        <w:footnoteReference w:id="16"/>
      </w:r>
      <w:r>
        <w:rPr>
          <w:rFonts w:ascii="IRNazanin" w:hAnsi="IRNazanin" w:eastAsia="IRNazanin"/>
          <w:color w:val="111111"/>
          <w:sz w:val="28"/>
          <w:sz w:val="28"/>
          <w:szCs w:val="28"/>
          <w:rtl w:val="true"/>
          <w:lang w:bidi="fa-IR"/>
        </w:rPr>
        <w:t>نوشته ای را قرائت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فَاِنَّهُ قَد أتانا خَبَرٌ فَظیعٌ قَتْلُ مُسْلِمِ بْنِ عَقیلٍ و هانِئِ بْنِ عُرْوَةَ و عَبْدِاللهِ بْنِ يَقْطُرَ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 پس به راستی شأن چنین است که خبر فاجعه بار شهادت مسلم بن عقیل و هانی بن عروۀ و عبدالله بن یقطر به ما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خَذَلَنا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شیعیان ما، از یاری ما خودداری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اَحَبَّ مِنْکُمُ الْاِنْصِرافَ فَلْيَنْصَرِفْ غَيْرَ حَرَجٍ لَيْسَ عَلَيْهِ ذِمامٌ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هر کس از شما دوست دارد برگردد، بدون هیچ حرج و روی دربایستی برگردد که بر گردن او هیچ پیمانی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ناهمره و نامحرم امام علیه السّلام دسته دسته از راست و چپ حضرت،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ز اوّل سرکش و خونی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گریزد هر که بیرونی بود</w:t>
      </w:r>
    </w:p>
    <w:p>
      <w:pPr>
        <w:pStyle w:val="BookText"/>
        <w:rPr/>
      </w:pPr>
      <w:r>
        <w:rPr>
          <w:rFonts w:ascii="IRNazanin" w:hAnsi="IRNazanin" w:eastAsia="IRNazanin"/>
          <w:color w:val="111111"/>
          <w:sz w:val="28"/>
          <w:sz w:val="28"/>
          <w:szCs w:val="28"/>
          <w:rtl w:val="true"/>
          <w:lang w:bidi="fa-IR"/>
        </w:rPr>
        <w:t xml:space="preserve">به قول بعض اهل معرفت، واقعاً این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ناخالصی ها و تیرگی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مرد راه عشقی، لاف وجود کم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دست و پا قدم نه، بی پا و سر قدم زن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الْمَوْتَ اِلّا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بعد از مواجهه با لشکر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سرور و سالار احرار و آزادگان حضرت ابا عبدالله الحسین علیه الصّلاۀ و السّلام بعد از مواجه شدن با لشکر هزار نفری حرّ و گفت و گوها و احتجاج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منازل بین راه مکّه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پس از حمد و ثنای الهی و درود بر پیامبر اعظم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نَزَلَ مِنَ الْاَمْرِ ما قَدْ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را که روی داده و پیش آمده است می 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الدُّنْيا قَدْ تَغَيَّرَتْ وَ تَنَکَّرَتْ وَ اَدْبَرَ مَعْروفُها وَ اسْتَمَرَّتْ حَذّاءَ</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راستی دنیا دگرگون و زشت شده است و معروف و آنچه نیکوست، از آن روی گردانده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يَبْقَ مِنْها اِلّا صُبابَةٌ کَصُبابَةِ الْإناءِ وَ خَسیسُ عَيْشٍ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 مگر ته مانده ای مانند آن آب که در ته ظرفی بماند و دور ریزند، و مگر زندگی پست و ناچیزی مانند چراگاه ناگوار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اَنَّ الْحَقَّ لا يُعْمَلُ بِهِ وَ اَنَّ الْباطِلَ لا يُتَناهیٰ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شود و از باطل اجتناب نمی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لِيَرْغَبِ الْمُؤْمِنُ فی لِقاءِ اللهِ مُحِقّاً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به لقای خداوند رغبت کند و حقّ طلب باشد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أریٰ الْمَوْتَ اِلّا شَهادَةً وَ لا الْحَياةَ مَعَ الظّالِمینَ اِلّا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مرگ را جز شهادتی سرافرازانه</w:t>
      </w:r>
      <w:r>
        <w:rPr>
          <w:rStyle w:val="FootnoteAnchor"/>
          <w:rtl w:val="true"/>
        </w:rPr>
        <w:footnoteReference w:id="20"/>
      </w:r>
      <w:r>
        <w:rPr>
          <w:rFonts w:ascii="IRNazanin" w:hAnsi="IRNazanin" w:eastAsia="IRNazanin"/>
          <w:color w:val="111111"/>
          <w:sz w:val="28"/>
          <w:sz w:val="28"/>
          <w:szCs w:val="28"/>
          <w:rtl w:val="true"/>
          <w:lang w:bidi="fa-IR"/>
        </w:rPr>
        <w:t>نمی بینم و زندگی با ستمگران را جز ستوه و رنجش و افسردگی نمی دانم</w:t>
      </w:r>
      <w:r>
        <w:rPr>
          <w:rFonts w:eastAsia="IRNazanin" w:cs="IRNazanin"/>
          <w:color w:val="111111"/>
          <w:sz w:val="28"/>
          <w:szCs w:val="28"/>
          <w:rtl w:val="true"/>
          <w:lang w:bidi="fa-IR"/>
        </w:rPr>
        <w:t>.</w:t>
      </w:r>
      <w:r>
        <w:rPr>
          <w:rStyle w:val="FootnoteAnchor"/>
          <w:rtl w:val="true"/>
        </w:rPr>
        <w:footnoteReference w:id="21"/>
      </w:r>
      <w:bookmarkStart w:id="20" w:name="pg16655_183690"/>
    </w:p>
    <w:p>
      <w:pPr>
        <w:pStyle w:val="BookText"/>
        <w:rPr/>
      </w:pPr>
      <w:bookmarkEnd w:id="20"/>
      <w:r>
        <w:rPr>
          <w:rFonts w:ascii="IRNazanin" w:hAnsi="IRNazanin" w:eastAsia="IRNazanin"/>
          <w:color w:val="111111"/>
          <w:sz w:val="28"/>
          <w:sz w:val="28"/>
          <w:szCs w:val="28"/>
          <w:rtl w:val="true"/>
          <w:lang w:bidi="fa-IR"/>
        </w:rPr>
        <w:t>در این هنگام زهیر بن قین سلام الله علیه برخاست و به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می گوئید یا من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خدا را حمد و ثناء گفت و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خیر راهنما باد؛ گفتار تو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دنیا جاودان بود و ما نیز در آن جاودان می ماندیم و تنها برای ياری و مواسات تو قرار بود از دنیا رخت بربندیم، باز مفارقت از دنیا در رکاب تو را، بر ماندن در دنیا بدون تو ترجیح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او را دعا کردند و پاسخی نیکو دادند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من چه در پای تو ریزم که پسند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سر را نتوان گفت که مقداری هست</w:t>
      </w:r>
    </w:p>
    <w:p>
      <w:pPr>
        <w:pStyle w:val="Heading2"/>
        <w:numPr>
          <w:ilvl w:val="1"/>
          <w:numId w:val="1"/>
        </w:numPr>
        <w:rPr/>
      </w:pPr>
      <w:bookmarkStart w:id="21" w:name="__RefHeading___Toc12085645_1280447820"/>
      <w:bookmarkStart w:id="22" w:name="_Toc8"/>
      <w:bookmarkEnd w:id="21"/>
      <w:r>
        <w:rPr>
          <w:rtl w:val="true"/>
        </w:rPr>
        <w:t>لا حاجَةَ لَنا فیکَ وَ لا فی فَرَسِکَ</w:t>
      </w:r>
      <w:r>
        <w:rPr>
          <w:rtl w:val="true"/>
        </w:rPr>
        <w:t>:</w:t>
      </w:r>
      <w:bookmarkEnd w:id="22"/>
    </w:p>
    <w:p>
      <w:pPr>
        <w:pStyle w:val="BookText"/>
        <w:rPr/>
      </w:pPr>
      <w:r>
        <w:rPr>
          <w:rFonts w:ascii="IRNazanin" w:hAnsi="IRNazanin" w:eastAsia="IRNazanin"/>
          <w:color w:val="111111"/>
          <w:sz w:val="28"/>
          <w:sz w:val="28"/>
          <w:szCs w:val="28"/>
          <w:rtl w:val="true"/>
          <w:lang w:bidi="fa-IR"/>
        </w:rPr>
        <w:t>امام حسین علیه السّلام در مسیر کربلا وقتی که به منزلگاه قصر بنی مُقاتِل رسیدند در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 کردند و دیدند خیمه ای در بیابان بر پا شده و در کنار آن اسبی ایستاده و نیزه ای به زمین کوبیده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صاحب آن خیمه پرسیدند،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یکي از فامیل های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فرستادند تا او را دعوت به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نزد او رفت و جریان ورود امام حسین علیه السّلام را به او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دفاع از حریم حسین علیه السّلام با دشمن بجنگی، به پاداش آن می رسی و اگر در این راه کشته شوی به مقام شهادت نائل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از کوفه بیرون نیامدم مگر به خاطر کثرت دشمن، که همگی مهیّای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شیعیان، او را تنها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 و من توان یاری او را ندارم؛ دوست ندارم که نه من او را ببینم و نه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سوی امام علیه السّلام بازگشت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گروهی از بستگان و یاران خاصّش نزد عُبید الله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ملول گشتمی از نفس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مقال عالمی می کشم از برای تو</w:t>
      </w:r>
    </w:p>
    <w:p>
      <w:pPr>
        <w:pStyle w:val="BookText"/>
        <w:rPr/>
      </w:pPr>
      <w:r>
        <w:rPr>
          <w:rFonts w:ascii="IRNazanin" w:hAnsi="IRNazanin" w:eastAsia="IRNazanin"/>
          <w:color w:val="111111"/>
          <w:sz w:val="28"/>
          <w:sz w:val="28"/>
          <w:szCs w:val="28"/>
          <w:rtl w:val="true"/>
          <w:lang w:bidi="fa-IR"/>
        </w:rPr>
        <w:t>او احترام شایانی به امام علیه السّلام کرد و آن حضرت را در خیمهٔ خود در صدر مجلس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خاطراتش تعریف می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تا کنون شخصی زیباتر و چشمگیرتر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و برای هیچ کس همچون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نسوخت که همراه عدّه ای زن و بچّه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آنجا به ریش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همچون پر کلاغ سیاه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 یا رنگ کرده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بر من شتاب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آن حضرت محاسنش را رنگ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آرام گرفتن مجلس، امام علیه السّلام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عُبید الله بن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نامه نوشته اند که همگی بر یاری من اجتماع نموده اند و از من تقاضای رفتن به سویشان کرده اند و اینک می بینم ورق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گردن تو گناهان بسیار می باشد، آیا می خواهی توبه کنی و در پرتو آن گناهانت محو گردد؟</w:t>
      </w:r>
    </w:p>
    <w:p>
      <w:pPr>
        <w:pStyle w:val="BookText"/>
        <w:rPr/>
      </w:pPr>
      <w:r>
        <w:rPr>
          <w:rFonts w:ascii="IRNazanin" w:hAnsi="IRNazanin" w:eastAsia="IRNazanin"/>
          <w:color w:val="111111"/>
          <w:sz w:val="28"/>
          <w:sz w:val="28"/>
          <w:szCs w:val="28"/>
          <w:rtl w:val="true"/>
          <w:lang w:bidi="fa-IR"/>
        </w:rPr>
        <w:t>عبید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یاری پسر دختر پیامبرت و جنگ با دشمن، همراه اوست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 دانم که هرکس همراه تو باشد، در آخرت خوشبخت است؛ ولی امید چنین توفیقی ندارم تا برای تو کاری انجام دهم و در کوفه هیچ یار و یاوری برای تو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اسبی دارم که سوگند به خدا با این اسب هیچ کس را دنبال نکردم مگر این که او را گرفتم و هیچ کس مرا دنبال نکرد مگر این که به من نرسید؛ این اسب مال شما باشد</w:t>
      </w:r>
      <w:r>
        <w:rPr>
          <w:rFonts w:eastAsia="IRNazanin" w:cs="IRNazanin"/>
          <w:color w:val="111111"/>
          <w:sz w:val="28"/>
          <w:szCs w:val="28"/>
          <w:rtl w:val="true"/>
          <w:lang w:bidi="fa-IR"/>
        </w:rPr>
        <w:t xml:space="preserve">. </w:t>
      </w:r>
      <w:bookmarkStart w:id="23" w:name="pg16655_183691"/>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فَاَعْرَضَ عَنْهُ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صورت مبارک شان را از او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فیکَ وَ لا فی فَرَسِکَ وَ ما کُنْتُ مُتَّخِذَ الْمُضِلّینَ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حاجتی نه به تو داریم و نه به 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افراد گمراه گر</w:t>
      </w:r>
      <w:r>
        <w:rPr>
          <w:rStyle w:val="FootnoteAnchor"/>
          <w:rtl w:val="true"/>
        </w:rPr>
        <w:footnoteReference w:id="23"/>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بازوی خود</w:t>
      </w:r>
      <w:r>
        <w:rPr>
          <w:rStyle w:val="FootnoteAnchor"/>
          <w:rtl w:val="true"/>
        </w:rPr>
        <w:footnoteReference w:id="24"/>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نمی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فِرَّ فَلا لَنا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اینجا فرار کن تا نه به نفع ما باشی و نه به ضرر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سَمِعَ واعِيَتَنا اَهْلَ الْبَيْتِ ثُمَّ لَمْ يُجِبْنا کَبَّهُ اللهُ عَلیٰ وَجْهِهِ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قطعاً اگر کسی صدا و فریاد ما اهل بیت را بشنود و اجابت مان نکند، خداوند او را به صورت در آتش جهنم واژگون می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یار مفروش به دنیا که بسی سود نکرد آن که یوسف به زر ناسره بفروخته بود</w:t>
      </w:r>
    </w:p>
    <w:p>
      <w:pPr>
        <w:pStyle w:val="BookText"/>
        <w:rPr/>
      </w:pPr>
      <w:r>
        <w:rPr>
          <w:rFonts w:ascii="IRNazanin" w:hAnsi="IRNazanin" w:eastAsia="IRNazanin"/>
          <w:color w:val="111111"/>
          <w:sz w:val="28"/>
          <w:sz w:val="28"/>
          <w:szCs w:val="28"/>
          <w:rtl w:val="true"/>
          <w:lang w:bidi="fa-IR"/>
        </w:rPr>
        <w:t xml:space="preserve">حال دنیا را چو پرسیدم من از فرزانه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است یا وهم است یا افسانه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چه می گویی که بر آن دل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کورند یا مست اند یا دیوانه ای</w:t>
      </w:r>
    </w:p>
    <w:p>
      <w:pPr>
        <w:pStyle w:val="Heading2"/>
        <w:numPr>
          <w:ilvl w:val="1"/>
          <w:numId w:val="1"/>
        </w:numPr>
        <w:rPr/>
      </w:pPr>
      <w:bookmarkStart w:id="24" w:name="__RefHeading___Toc12085647_1280447820"/>
      <w:bookmarkStart w:id="25" w:name="_Toc9"/>
      <w:bookmarkEnd w:id="24"/>
      <w:r>
        <w:rPr>
          <w:rtl w:val="true"/>
        </w:rPr>
        <w:t xml:space="preserve">اَلنّاسُ عَبیدُ الدُّنیا </w:t>
      </w:r>
      <w:r>
        <w:rPr>
          <w:rtl w:val="true"/>
        </w:rPr>
        <w:t>(</w:t>
      </w:r>
      <w:r>
        <w:rPr>
          <w:rtl w:val="true"/>
        </w:rPr>
        <w:t>خطبهٔ هنگام ورود به کربلا</w:t>
      </w:r>
      <w:r>
        <w:rPr>
          <w:rtl w:val="true"/>
        </w:rPr>
        <w:t>):</w:t>
      </w:r>
      <w:bookmarkEnd w:id="25"/>
    </w:p>
    <w:p>
      <w:pPr>
        <w:pStyle w:val="BookText"/>
        <w:rPr/>
      </w:pPr>
      <w:r>
        <w:rPr>
          <w:rFonts w:ascii="IRNazanin" w:hAnsi="IRNazanin" w:eastAsia="IRNazanin"/>
          <w:color w:val="111111"/>
          <w:sz w:val="28"/>
          <w:sz w:val="28"/>
          <w:szCs w:val="28"/>
          <w:rtl w:val="true"/>
          <w:lang w:bidi="fa-IR"/>
        </w:rPr>
        <w:t xml:space="preserve">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همهٔ فرزندان، برادران و اهل بیت خویش علیهم السّلام را گرد آوردند و به آنها نظری نمودند و گریه کردند و به درگاه الهی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عِتْرَةُ نَبِيِّکَ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اُخْرِجْنا وَ طُرِدْنا وَ اُزْعِجْنا عَنْ حَرَمِ جَدِّنا وَ تَعَدَّتْ بَنو اُمَيَّةَ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عترت پیامبر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از حرم جدّمان اخراج و طرد و رانده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بر ما ستم روا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فَخُذْ لَنا بِحَقِّنا وَ انْصُرْنا عَلَي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بگیر و ما را بر قوم بیدادگر یاری نما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از آن به اصحاب خود رو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 الدّینُ لَعِقٌ عَلیٰ اَلْسِنَتِهِمْ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بندگان دنیا هستند و دین در حدّ لیسیدن یک چیز بر روی زبان هایشان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را همانند چیزی که طعم و مزه داشته باشد می انگارند و تا مزهٔ آن را بر زبان خود احساس می کنند آن را نگاه می دارند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يَحوطونَهُ ما دَرَّتْ مَعايِشُهُمْ فَاِذا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28"/>
      </w:r>
      <w:bookmarkStart w:id="26" w:name="pg16655_183692"/>
    </w:p>
    <w:p>
      <w:pPr>
        <w:pStyle w:val="BookText"/>
        <w:rPr/>
      </w:pPr>
      <w:bookmarkEnd w:id="26"/>
      <w:r>
        <w:rPr>
          <w:rFonts w:ascii="IRNazanin" w:hAnsi="IRNazanin" w:eastAsia="IRNazanin"/>
          <w:color w:val="111111"/>
          <w:sz w:val="28"/>
          <w:sz w:val="28"/>
          <w:szCs w:val="28"/>
          <w:rtl w:val="true"/>
          <w:lang w:bidi="fa-IR"/>
        </w:rPr>
        <w:t>و تا زمانی که معیشت و زندگی آنان رو به راه و پر رونق باشد به گرد دین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بوتهٔ بلا و آزمایش درآورده شوند، دینداران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زصومعه بگرفت و خرقهٔ سالوس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دیر مغان و شراب ناب کجا</w:t>
      </w:r>
    </w:p>
    <w:p>
      <w:pPr>
        <w:pStyle w:val="Heading2"/>
        <w:numPr>
          <w:ilvl w:val="1"/>
          <w:numId w:val="1"/>
        </w:numPr>
        <w:rPr/>
      </w:pPr>
      <w:bookmarkStart w:id="27" w:name="__RefHeading___Toc12085649_1280447820"/>
      <w:bookmarkStart w:id="28" w:name="_Toc10"/>
      <w:bookmarkEnd w:id="27"/>
      <w:r>
        <w:rPr>
          <w:rtl w:val="true"/>
        </w:rPr>
        <w:t>لا اَعْلَمُ اَصْحاباً اَوْفیٰ وَ لا خَيْراً مِنْ اَصْحابی</w:t>
      </w:r>
      <w:r>
        <w:rPr>
          <w:rtl w:val="true"/>
        </w:rPr>
        <w:t>:</w:t>
      </w:r>
      <w:bookmarkEnd w:id="28"/>
    </w:p>
    <w:p>
      <w:pPr>
        <w:pStyle w:val="BookText"/>
        <w:rPr/>
      </w:pPr>
      <w:r>
        <w:rPr>
          <w:rFonts w:ascii="Amiri" w:hAnsi="Amiri" w:eastAsia="Amiri" w:cs="Amiri"/>
          <w:color w:val="111111"/>
          <w:sz w:val="28"/>
          <w:sz w:val="28"/>
          <w:szCs w:val="28"/>
          <w:rtl w:val="true"/>
          <w:lang w:bidi="ar-SA"/>
        </w:rPr>
        <w:t>حضرت سید الشهداء امام حسین عَلَيْهِ اَفْضَلُ صَلَواتِ الثَّقَلَيْنِ، در شب عاشورا خطاب به اصحاب و اهل بیت خویش علیهم الصّلاۀ و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لا اَعْلَمُ اَصْحاباً اَوْفیٰ وَ لا خَيْراً مِنْ اَصْحابی وَ لا اَهْلَ بَيْتٍ اَبَرَّ وَ لا اَوْصَلَ مِنْ اَهْلِ بَيْتی</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قطعاً من اصحابی وفادارتر و بهتر از اصحابم و اهل بیتی نیکوکارتر و پیونددارتر از اهل بیتم نمی شناسم و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علم چهارده معصوم علیهم السّلام باذن الله تعالی، علم خداوند عزّ و جلّ است، معنای فرمایش امام علیه السّلام این است که در سراسر عالم وجود و سرتاسر کائنات از ازل تا ابد، اصحابی وفادارتر و بهتر از اصحاب سیّد الشّهداء علیهِ و علیهِم افضلُ التّحیّةِ و الثّناء و اهل بیتی نیکوکارتر و پیونددارتر از اهل بیت سیّد الشّهداء علیهِ و علیهِم افضلُ التّحیّةِ و الثّناء نبوده است و نخواهد بود؛</w:t>
      </w:r>
    </w:p>
    <w:p>
      <w:pPr>
        <w:pStyle w:val="BookText"/>
        <w:rPr/>
      </w:pPr>
      <w:r>
        <w:rPr>
          <w:rFonts w:ascii="IRNazanin" w:hAnsi="IRNazanin" w:eastAsia="IRNazanin"/>
          <w:color w:val="111111"/>
          <w:sz w:val="28"/>
          <w:sz w:val="28"/>
          <w:szCs w:val="28"/>
          <w:rtl w:val="true"/>
          <w:lang w:bidi="fa-IR"/>
        </w:rPr>
        <w:t>چرا که با خلق حماسهٔ عارفانه و عاشقانهٔ کربلا، کلام پیامبر اعظم صلّی الله علیه و آله و سلّم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بخشیدند و پرچم آخرین و کامل ترین دین خدا را از سقوط حتمی نگاه داشتند و تا قیامت بر فراز عالم به اهتزاز درآوردند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سفینۀ النجاۀ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از غرقاب جهالت و ضلالت به ساحل معرفت و هدایت نجات دادند و همواره نجات می دهند؛ و الهام بخش و الگوی تمام مجاهدان راه حقّ و فضیلت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متأسّفانه اطّلاعات چندانی از این ستارگان بی همتای سپهر آفرینش سلام الله علیهم اجمعین در دست نیست و تازه، اگر هم بود، به فرمایش بنیانگذار جمهوری اسلامی ایران حضرت امام خمینی 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شهدا نمی شود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در قهقههٔ مستانه شان و در شادی وصول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از نفوس مطمئنّه ای هستند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ما با آرزوی این که خدای کریم قطره ای از صهبای معرفت، عشق، حماسه و ولایتمداری مستان حسین علیه السّلام را به کام دل ما بچکاند، در این مقال، صرفاً از همین منظر و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عشق، حماسه، ولایتمداری، از خود رهایی و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 جان را به عطر روح بخش یام و یاد آنان می نوازیم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 مستان میخانه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آفرینان دیوانه ات</w:t>
      </w:r>
    </w:p>
    <w:p>
      <w:pPr>
        <w:pStyle w:val="BookText"/>
        <w:rPr/>
      </w:pPr>
      <w:r>
        <w:rPr>
          <w:rFonts w:ascii="IRNazanin" w:hAnsi="IRNazanin" w:eastAsia="IRNazanin"/>
          <w:color w:val="111111"/>
          <w:sz w:val="28"/>
          <w:sz w:val="28"/>
          <w:szCs w:val="28"/>
          <w:rtl w:val="true"/>
          <w:lang w:bidi="fa-IR"/>
        </w:rPr>
        <w:t xml:space="preserve">به خمخانهٔ وحدتم راه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روشن و قلب آگاه ده</w:t>
      </w:r>
    </w:p>
    <w:p>
      <w:pPr>
        <w:pStyle w:val="Heading2"/>
        <w:numPr>
          <w:ilvl w:val="1"/>
          <w:numId w:val="1"/>
        </w:numPr>
        <w:rPr/>
      </w:pPr>
      <w:bookmarkStart w:id="29" w:name="__RefHeading___Toc12085651_1280447820"/>
      <w:bookmarkStart w:id="30" w:name="_Toc11"/>
      <w:bookmarkEnd w:id="29"/>
      <w:r>
        <w:rPr>
          <w:rtl w:val="true"/>
        </w:rPr>
        <w:t>فَاسْتَبِقُوا الْخَيْرات</w:t>
      </w:r>
      <w:r>
        <w:rPr>
          <w:rtl w:val="true"/>
        </w:rPr>
        <w:t>:</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زینب کبری علیها السّلام نقل شده که فرمودند</w:t>
      </w:r>
      <w:r>
        <w:rPr>
          <w:rFonts w:eastAsia="IRNazanin" w:cs="IRNazanin"/>
          <w:color w:val="111111"/>
          <w:sz w:val="28"/>
          <w:szCs w:val="28"/>
          <w:rtl w:val="true"/>
          <w:lang w:bidi="fa-IR"/>
        </w:rPr>
        <w:t>:</w:t>
      </w:r>
      <w:r>
        <w:rPr>
          <w:rStyle w:val="FootnoteAnchor"/>
          <w:rtl w:val="true"/>
        </w:rPr>
        <w:footnoteReference w:id="31"/>
      </w:r>
      <w:bookmarkStart w:id="31" w:name="pg16655_183693"/>
    </w:p>
    <w:p>
      <w:pPr>
        <w:pStyle w:val="BookText"/>
        <w:rPr/>
      </w:pPr>
      <w:bookmarkEnd w:id="31"/>
      <w:r>
        <w:rPr>
          <w:rFonts w:ascii="IRNazanin" w:hAnsi="IRNazanin" w:eastAsia="IRNazanin"/>
          <w:color w:val="111111"/>
          <w:sz w:val="28"/>
          <w:sz w:val="28"/>
          <w:szCs w:val="28"/>
          <w:rtl w:val="true"/>
          <w:lang w:bidi="fa-IR"/>
        </w:rPr>
        <w:t>در شب عاشورا، نصف شب به خیمهٔ برادرم عبّاس رفتم، دیدم جوانان بنی هاشم به دور او حلقه زده اند و او مانند شیر با آنها سخن می گوید و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برادرانم و ای پسر عموهایم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جنگ شروع شد، نخستین کسانی که به میدان رزم می شتابند شما باشید تا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جمعی را برای ياری خواستند ولی زندگی خود را بر مرگ دیگران ترجیح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جوانان بنی هاشم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مطیع فرمان تو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رفتم،</w:t>
      </w:r>
    </w:p>
    <w:p>
      <w:pPr>
        <w:pStyle w:val="BookText"/>
        <w:rPr/>
      </w:pPr>
      <w:r>
        <w:rPr>
          <w:rFonts w:ascii="IRNazanin" w:hAnsi="IRNazanin" w:eastAsia="IRNazanin"/>
          <w:color w:val="111111"/>
          <w:sz w:val="28"/>
          <w:sz w:val="28"/>
          <w:szCs w:val="28"/>
          <w:rtl w:val="true"/>
          <w:lang w:bidi="fa-IR"/>
        </w:rPr>
        <w:t xml:space="preserve">دیدم با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مذاکره تشکیل داده است و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وقتی که جنگ شروع شد، شما پیشقدم شوید و نخست به میدان بروید و نگذارید که یک نفر از بنی هاشم، قبل از شما به میدان برود؛ زیرا که بنی هاشم، سادات و بزرگان ما می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پای تا سرت همه نور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ذوالجلال چو بی پا و سر شوی</w:t>
      </w:r>
    </w:p>
    <w:p>
      <w:pPr>
        <w:pStyle w:val="BookText"/>
        <w:rPr/>
      </w:pPr>
      <w:r>
        <w:rPr>
          <w:rFonts w:ascii="IRNazanin" w:hAnsi="IRNazanin" w:eastAsia="IRNazanin"/>
          <w:color w:val="111111"/>
          <w:sz w:val="28"/>
          <w:sz w:val="28"/>
          <w:szCs w:val="28"/>
          <w:rtl w:val="true"/>
          <w:lang w:bidi="fa-IR"/>
        </w:rPr>
        <w:t xml:space="preserve">وجه خدا اگر شودت منظر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شکّی نماند که صاحب نظر شوی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 وجه ربّ تو دارای جلال و اکرام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احادیث فراوانی حضرات معصومین علیهم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خدا، ما اهل بیت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نمونه در بحار الانوار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يَبْقیٰ وَجْهُ رَبِّکَ ذو الْجَلالِ وَ 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وَجْهُ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روی کنید، آنجا 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حضرات چهارده معصوم علیهم السّلام وجه خدا و موصوف به صفت ذو الجلال و الاکرام هستند و به عبارت دیگر آئینهٔ تمام نمای صفات جلال و جمال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p>
    <w:p>
      <w:pPr>
        <w:pStyle w:val="Heading2"/>
        <w:numPr>
          <w:ilvl w:val="1"/>
          <w:numId w:val="1"/>
        </w:numPr>
        <w:rPr/>
      </w:pPr>
      <w:bookmarkStart w:id="32" w:name="__RefHeading___Toc12085653_1280447820"/>
      <w:bookmarkStart w:id="33" w:name="_Toc12"/>
      <w:bookmarkEnd w:id="32"/>
      <w:r>
        <w:rPr>
          <w:rtl w:val="true"/>
        </w:rPr>
        <w:t>محبّت خدا</w:t>
      </w:r>
      <w:r>
        <w:rPr>
          <w:rtl w:val="true"/>
        </w:rPr>
        <w:t>:</w:t>
      </w:r>
      <w:bookmarkEnd w:id="33"/>
    </w:p>
    <w:p>
      <w:pPr>
        <w:pStyle w:val="BookText"/>
        <w:rPr/>
      </w:pPr>
      <w:r>
        <w:rPr>
          <w:rFonts w:ascii="IRNazanin" w:hAnsi="IRNazanin" w:eastAsia="IRNazanin"/>
          <w:color w:val="111111"/>
          <w:sz w:val="28"/>
          <w:sz w:val="28"/>
          <w:szCs w:val="28"/>
          <w:rtl w:val="true"/>
          <w:lang w:bidi="fa-IR"/>
        </w:rPr>
        <w:t xml:space="preserve">مرحوم علّامه طباطبائی رضوان الله تعالی علیه در تفسیر بی نظیر المیزان دربارهٔ تفاوت زاهد و عابد و عالم بالله و محبّت خدای سبحان و آثار و ثمرات آن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نغز دارند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عبادت خدا از ترس عذاب، آدمی را به زهد در دنیا برای نجات در آخرت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زاهد کارش این است که از محرّمات و یا کارهایی که در معنای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هم که طمع ثواب دارد، طمعش او را وادار به عبادت و عمل صالح می کند تا به نعمت های اخروی و بهشت نائلش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عابد هم این است که واجبات و یا کارهایی را که در معنای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الطّریقانِ مَعاً اِنَّما يَدْعُوانِ اِلَي الْاِخْلاصِ لِلدّینِ لا لِرَبِّ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این دو طریق، هر یک صاحبش را به اخلاص برای دین وا می دارد نه اخلاص برای ربّ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طریق سوم که محبّت خدای سبحان است، قلب را ازتعلّق به غیر خدای تعالی پاک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تعلّقاتی مانند زخارف دنیا و زینت های آن، فرزند، همسر، مال، جاه و حتّی خود و منافع و آرزوهای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خدای سبحان، قلب را منحصراً متعلّق به خدا و هر چه که منسوب به خداست می سازد؛ از قبیل دین، نبیّ، ولیّ و هر چه که برگشتش به خدا باشد؛ زیرا محبّت به هر چیز، محبّت به آثار آن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حُبَّ الشَّيْءِ حُبٌّ لِآثارِهِ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 و زاهد و عابد همه طفلان 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هست به جز عالم ربّانی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 بر این چنین انسانی، در کارها، آن کاری را دوست می دارد که خدا دوست بدارد و آن کاری را دشمن می دارد که خدا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رضای خدا و برای رضای خدا، راضی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يَرْضیٰ بِرِضا اللهِ وَ لِرِضاهُ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غضب خدا و برای غضب خدا، غضبناک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يَغْضَبُ بِغَضَبِ اللهِ وَ لِغَضَبِهِ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محبّت نوری است که طریق عمل را برای او روشن می سازد، همچنان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مَيْتاً فَاَحْيَيْناهُ وَ جَعَلْنا لَهُ نوراً يَمْشی بِهِ فِي النّاسِ</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این محبّت روحی است که او را به خیرات و اعمال صالح،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اَيَّدَهُمْ بِرُوحٍ مِنْهُ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همین است سرّ این که از چنین انسانی جز جمیل و خیر سر نمی زند و هیچ شرّ و عمل ناخوشایندی را مرتکب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هیچ موجودی از موجودات عالم و حوادثی که در جهان رخ می دهد نمی نگرد و چشمش به هیچ یک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و چه کوچک، چه بسیار و چه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آن که دوستش می دارد و نیکو و زیبایش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اَحَبَّهُ وَ 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آنها جز این جنبه را که آیات و نشانه های محض خدا و تجلّیات جمال مطلق و حسن غیر متناهی و غیر مشوب به نقص و مکروه اند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لا يَریٰ مِنْها اِلّا اَنَّها آیاتٌ مَحْضَةٌ تَجَلّیٰ لَهُ ما وَراءَها مِنَ الْجَمالِ الْمُطْلَقِ وَ الْحُسْنِ الَّذی لا يَتَناهیٰ الْعاری مِنْ کُلِّ شَيْنٍ وَ 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جهان خرّم از آنم که جهان خرّم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این چنین انسانی، غرق در نعمت های خدا و غرق در مسرّتی است که غم و اندوهی با آن نیست و غرق در لذّت و سرور و ابتهاجی است که مشوب به درد و غصّه ای نیست و غرق در امنیّتی است که خوفی با آن نیست؛ زیرا همهٔ این عوارض سوء وقتی عارض می شوند که انسان، سوئی را درک بکند و شرّ و مکروهی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هیچ چیزی را شرّ و مکروه و ناخوشایند نمی بیند، و جز خیر و جمیل مشاهده نمی کند و وقایع را جز به مراد دل و موافق با رضا و خشنودیش نمی يابد، غم و حزن و ترس و هر سوء دیگر و هر چیزی که مایهٔ اذیّت باشد،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از ابتهاج و سرور و امنیّت به مرحله ای رسیده که هیچ مقیاسی جز خدای سبحان نمی تواند اندازه اش را معلوم کند و به آن احاطه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اَمْرٌ لَيْسَ فی وُسْعِ النُّفوسِ الْعادِيَةِ اَنْ تَتَعَقَّلَهُ وَ تَکْتَنِهَهُ اِلّا بِنَوْعٍ مِنَ التَّصَوُّرِ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و </w:t>
      </w:r>
      <w:bookmarkStart w:id="34" w:name="pg16655_183695"/>
    </w:p>
    <w:p>
      <w:pPr>
        <w:pStyle w:val="BookText"/>
        <w:rPr/>
      </w:pPr>
      <w:bookmarkEnd w:id="34"/>
      <w:r>
        <w:rPr>
          <w:rFonts w:ascii="IRNazanin" w:hAnsi="IRNazanin" w:eastAsia="IRNazanin"/>
          <w:color w:val="111111"/>
          <w:sz w:val="28"/>
          <w:sz w:val="28"/>
          <w:szCs w:val="28"/>
          <w:rtl w:val="true"/>
          <w:lang w:bidi="fa-IR"/>
        </w:rPr>
        <w:t>مرحله، مقام و مرحله ای است که مردم عادی، توانایی تعقّل و پی بردن به کنه آن را ندارند مگر به گونه ای تصوّر 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آیات شریفه ای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اَوْلِياءَ اللهِ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کانوا يَتَّقونَ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لَمْ يَلْبِسوا ایمانَهُمْ بِظُلْمٍ اوٰلئِکَ لَهُمُ الْاَمْنُ وَ هُمْ مُهْتَدونَ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طائفه همان مقرّبینی هستند که به قرب خدای تعالی رستگار شده اند؛ چون دیگر بین ایشان و ربّ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مدبّرشان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حائل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چیزهایی که حسّ بر آن واقع می شود یا وهم به آن تعلّق می گیرد یا هوای نفس یا تلبیس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چه که در برابر آنان قرار گیرد آیتی خواهد بود که کاشف از حقّ تعالی است نه حجابی که میان آنان و حضرتش ساتر شود، و به همین جهت خداوند،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افاضه می کند و پرده از حقایقی که نزد اوست و از چشمهای مادّی کور، مستور است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عِلِّيِّينَ وَ ما اَدْرٰیکَ ما عِلِّيُّونَ کِتابٌ مَرْقومٌ يَشْهَدُهُ الْمُقَرَّبونَ</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لَوْ تَعْلَمونَ عِلْمَ الْيَقینِ لَتَرَوُنَّ الْجَحیمَ</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به این معنا اشاره فرموده است</w:t>
      </w:r>
      <w:r>
        <w:rPr>
          <w:rFonts w:eastAsia="IRNazanin" w:cs="IRNazanin"/>
          <w:color w:val="111111"/>
          <w:sz w:val="28"/>
          <w:szCs w:val="28"/>
          <w:rtl w:val="true"/>
          <w:lang w:bidi="fa-IR"/>
        </w:rPr>
        <w:t>... .</w:t>
      </w:r>
    </w:p>
    <w:p>
      <w:pPr>
        <w:pStyle w:val="Heading2"/>
        <w:numPr>
          <w:ilvl w:val="1"/>
          <w:numId w:val="1"/>
        </w:numPr>
        <w:rPr/>
      </w:pPr>
      <w:bookmarkStart w:id="35" w:name="__RefHeading___Toc12085655_1280447820"/>
      <w:bookmarkStart w:id="36" w:name="_Toc13"/>
      <w:bookmarkEnd w:id="35"/>
      <w:r>
        <w:rPr>
          <w:rtl w:val="true"/>
        </w:rPr>
        <w:t>سبک و سیاق این نوشتار</w:t>
      </w:r>
      <w:r>
        <w:rPr>
          <w:rtl w:val="true"/>
        </w:rPr>
        <w:t>:</w:t>
      </w:r>
      <w:bookmarkEnd w:id="36"/>
    </w:p>
    <w:p>
      <w:pPr>
        <w:pStyle w:val="BookText"/>
        <w:rPr/>
      </w:pPr>
      <w:r>
        <w:rPr>
          <w:rFonts w:ascii="IRNazanin" w:hAnsi="IRNazanin" w:eastAsia="IRNazanin"/>
          <w:color w:val="111111"/>
          <w:sz w:val="28"/>
          <w:sz w:val="28"/>
          <w:szCs w:val="28"/>
          <w:rtl w:val="true"/>
          <w:lang w:bidi="fa-IR"/>
        </w:rPr>
        <w:t>در زیارت عاشورای کامله،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لذا ما نام این زیارت عاشورا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تحیّت به مستان حسین علیه السّلام به این ترتیب نثار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علیِّ بْنِ الْحُسَيْنِ الشَّهید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علی اکبر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الْعَبّاسِ بْنِ اَمیرِ الْمُؤْمِنینَ الشَّهیدِ</w:t>
      </w:r>
    </w:p>
    <w:p>
      <w:pPr>
        <w:pStyle w:val="BookText"/>
        <w:rPr/>
      </w:pPr>
      <w:r>
        <w:rPr>
          <w:rFonts w:ascii="Amiri" w:hAnsi="Amiri" w:eastAsia="Amiri" w:cs="Amiri"/>
          <w:color w:val="111111"/>
          <w:sz w:val="28"/>
          <w:sz w:val="28"/>
          <w:szCs w:val="28"/>
          <w:rtl w:val="true"/>
          <w:lang w:bidi="ar-SA"/>
        </w:rPr>
        <w:t>السّلامُ عَلَي الشُّهَداءِ مِنْ وُلْدِ اَمیرِ الْمُؤْمِنینَ</w:t>
      </w:r>
    </w:p>
    <w:p>
      <w:pPr>
        <w:pStyle w:val="BookText"/>
        <w:rPr/>
      </w:pPr>
      <w:r>
        <w:rPr>
          <w:rFonts w:ascii="Amiri" w:hAnsi="Amiri" w:eastAsia="Amiri" w:cs="Amiri"/>
          <w:color w:val="111111"/>
          <w:sz w:val="28"/>
          <w:sz w:val="28"/>
          <w:szCs w:val="28"/>
          <w:rtl w:val="true"/>
          <w:lang w:bidi="ar-SA"/>
        </w:rPr>
        <w:t>السّلامُ عَلَي الشُّهَداءِ مِنْ وُلْدِ جَعْفَرٍ وَ عَقیلٍ</w:t>
      </w:r>
    </w:p>
    <w:p>
      <w:pPr>
        <w:pStyle w:val="BookText"/>
        <w:rPr/>
      </w:pPr>
      <w:r>
        <w:rPr>
          <w:rFonts w:ascii="Amiri" w:hAnsi="Amiri" w:eastAsia="Amiri" w:cs="Amiri"/>
          <w:color w:val="111111"/>
          <w:sz w:val="28"/>
          <w:sz w:val="28"/>
          <w:szCs w:val="28"/>
          <w:rtl w:val="true"/>
          <w:lang w:bidi="ar-SA"/>
        </w:rPr>
        <w:t xml:space="preserve">السّلامُ عَلیٰ کُلِّ مُسْتَشْهَدٍ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شامل یاران و اصحاب شهید قبل از عاشورا و روز عاشورا و بعد از امام حسین علیه السّلام می شود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در این نوشتار به تبعیّت از زیارت عاشورای کامله، همین ترتیب را لحاظ می کنیم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برای رعایت ترتیب زمانی شهادت ها، مجدّداً پس از ذکر اصحاب شهید روز عاشورا، شهدای آل محمّد صلّی الله علیه و آله و سلّم و بنی هاشم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 و سپس یاران شهید بعد از امام حسین علیه السّلام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شیر زنان نهضت کربلا سخن به میان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باده گساران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شهید امام حسین علیه السّلام در نهضت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ابوالفضل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گساران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شهید امیر المؤمنین عَلَيْهِ اَفْضَلُ صَلَواتِ الْمُصَلّین در نهضت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گساران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شهید امام حسن مجتبی علیه السّلام در نهضت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گساران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شهید حضرت جعفر سلام الله علیهم در نهضت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گساران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شهید حضرت عقیل سلام الله علیهم در نهضت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گساران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شهید امام حسین علیه السّلام قبل از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گساران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شهید امام حسین علیه السّلام در روز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فهرستی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گساران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شهید امام حسین علیه السّلام پس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بزم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شیرزنان نهضت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با اشاره ای به غربت و مظلومیّت امام بی يار حضرت امام حسن مجتبی علیه الصّلاۀ و السّلام، عظمت کار اصحاب سیّد الشّهداء علیه و علیهم الصّلاۀ و السّلام روشن تر می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فرمایش نائب الامام المهدی عجّل الله تعالی فرجه الشّریف، مقام اعظم ولایت و رهبری، امیر قافلهٔ صبر و بصیرت و حماسه، حضرت امام خامنه ای مدّ ظلّه العالی به عمق جان می نشیند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 آن وقتی عمل خواهد کرد که ما در جای خودمان محکم و استوار ایستاده باشیم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اسلام، امروز نیز مانند صدر اسلام، جز با گذشت و فداکاری ممکن نیست و جان و مال و تلاش و دانش و آبرو و همهٔ داشته و اندوختهٔ مسلمانان صادق، باید هرگاه لازم شود، در راه دفاع از آن حقیقت روشن و مقدّس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آحاد ملّت، به خصوص کارگزاران حکومت اسلامی، باید این درس را از شهیدان، همواره به یاد داشته باشند و از خدای متعال، توفیق در این راه را بخواهند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جانانه به تمام دنیا اعلام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دشمن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برکت ملّت هوشیاری مثل ملّت ایران، به برکت افکار برانگیخته ای مثل افکار ملّت ایران، به برکت انقلاب بزرگی مثل انقلاب اسلامی ایران، نه آمریکا و نه بزرگتر از آمریکا اگر در قدرت های مادّی باشد، قادر نیستند حادثه ای مثل حادثهٔ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دنیای اسلام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دشمن زیاد فشار بیاورد، حادثهٔ کربلا اتّفاق خواهد افتاد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آتش به جانش می زنم از شعله های خون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ققنوسیان خاکستر افتادیم ما</w:t>
      </w:r>
    </w:p>
    <w:p>
      <w:pPr>
        <w:pStyle w:val="BookText"/>
        <w:rPr/>
      </w:pPr>
      <w:r>
        <w:rPr>
          <w:rFonts w:ascii="IRNazanin" w:hAnsi="IRNazanin" w:eastAsia="IRNazanin"/>
          <w:color w:val="111111"/>
          <w:sz w:val="28"/>
          <w:sz w:val="28"/>
          <w:szCs w:val="28"/>
          <w:rtl w:val="true"/>
          <w:lang w:bidi="fa-IR"/>
        </w:rPr>
        <w:t xml:space="preserve">در فنّ جانبازی روش از پیر دیر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سایهٔ کمرنگی از تصویر استادیم ما</w:t>
      </w:r>
    </w:p>
    <w:p>
      <w:p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نوشتار، متن کامل سخنان و خطبه های مهمّ و تاریخی نهضت عاشوراء ذکر شده است و چون در صدد احیاء و رونق متون اصلی آنها بودیم، از یکجا آوردن متن عربی اجتناب کردیم تا افراد ناآشنا به زبان عربی، یکسره از آنها رو برنتابند و به ترجمه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متون مذکور را به بندهای متعدّد تبدیل نموده، ترجمهٔ هر بند را بلافاصله در کنار آن آوردیم تا هیچ کس از فیض آن متون مقدّس محروم نشود و همگی بتوانند بند بند سخنان و خطبه های نورانی</w:t>
      </w:r>
      <w:r>
        <w:rPr>
          <w:rStyle w:val="FootnoteAnchor"/>
          <w:rtl w:val="true"/>
        </w:rPr>
        <w:footnoteReference w:id="49"/>
      </w:r>
      <w:r>
        <w:rPr>
          <w:rFonts w:ascii="IRNazanin" w:hAnsi="IRNazanin" w:eastAsia="IRNazanin"/>
          <w:color w:val="111111"/>
          <w:sz w:val="28"/>
          <w:sz w:val="28"/>
          <w:szCs w:val="28"/>
          <w:rtl w:val="true"/>
          <w:lang w:bidi="fa-IR"/>
        </w:rPr>
        <w:t>را دریافت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زبان عربی آن طور که مفهوم و مدلول و ظرائف و لطائف زبان عربی را یکجا منتقل کند، ناممکن است؛</w:t>
      </w:r>
    </w:p>
    <w:p>
      <w:pPr>
        <w:pStyle w:val="BookText"/>
        <w:rPr/>
      </w:pPr>
      <w:r>
        <w:rPr>
          <w:rFonts w:ascii="Amiri" w:hAnsi="Amiri" w:eastAsia="Amiri" w:cs="Amiri"/>
          <w:color w:val="111111"/>
          <w:sz w:val="28"/>
          <w:sz w:val="28"/>
          <w:szCs w:val="28"/>
          <w:rtl w:val="true"/>
          <w:lang w:bidi="ar-SA"/>
        </w:rPr>
        <w:t xml:space="preserve">حضرت علّامه طباطبایی رضوان الله تعالی علیه در بحث روائی 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شعراء در تفسیر عظیم الشأن المیزان، این حدیث شریف را ذکر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الکافی بِاِسنادِهِ عَنِ الحَجّال عَمَّن ذَکَرَه عَن اَحَدِ 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الاَلسُنَ وَ لا تُبَیِّنُهُ الأَلسُنُ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محمّد باقر علیه‌السّلام یا امام جعفر صادق علیه‌السّلام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همهٔ زبان‌ها را روشن می‌سازد ولی آنها، آن را روشن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ترجمه را سراغ دارید که در یک کلمه، تمام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که بر کثرت رحمت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عامّ و کثیری که شامل حال مؤمن و کافر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که ثبات و بقاء و دوام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نعمت دائمی و رحمت ثابت دلالت دارد که تنها به مؤمنین افاضه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سبحان به معنای اعطاء، افاضه و رفع حاجت حاجتمند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ترجمهٔ متون عربی این مقال، از ترجمهٔ آزاد پرهیز کرده ایم و ترجمه ای تقریباً تحت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حفظ دستور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ایم تا امانت داری در نقل قول ها را رعایت و دقّت بیشتری اعمال کرده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اتقان صحّت اِعراب متون عربی و اسامی افراد، از نرم افزارهای پر برکت گنجینهٔ روایات نور و 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ارزشمند مرکز تحقیقات کامپیوتری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فراوانی برده ایم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تعالی برای همهٔ کسانی که در این نوشتار از آنها حظّ و بهره بردیم، حشر با امام حسین علیه السّلام و اصحاب بی مثالش سلام الله علیهم اجمعین را مسألت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ذکر صلوات و الحمد لله، جبههٔ سپاس و ستایش به درگاه حضرت حقّ جلّ و علا می سائیم که مطالب و سبک این نوشتار با توفیق الهی و عنایت حضرت سیّد الشّهداء علیه آلافُ التّحیّۀ و الثّناء، از جایی که گمان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زحمت جست و جو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مُحَمَّدٍ وَ آلِهِ تَعْدِلُ عِنْدَ اللهِ عَزَّ وَ جَلَّ اَلتَّسْبیحَ وَ التَّهْلیلَ وَ التَّکْبیرَ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بر محمّد و آلش، در نزد خدای عزّتمند صاحب جلال، معادل 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عجّل فرجهم وَ الْعَنْ مَنْ عادٰیهُمْ</w:t>
      </w:r>
      <w:r>
        <w:rPr>
          <w:rFonts w:eastAsia="Amiri" w:cs="Amiri" w:ascii="Amiri" w:hAnsi="Amiri"/>
          <w:color w:val="111111"/>
          <w:sz w:val="28"/>
          <w:szCs w:val="28"/>
          <w:rtl w:val="true"/>
          <w:lang w:bidi="ar-SA"/>
        </w:rPr>
        <w:t>.</w:t>
      </w:r>
      <w:bookmarkStart w:id="37" w:name="pg16655_183699"/>
    </w:p>
    <w:p>
      <w:pPr>
        <w:pStyle w:val="BookText"/>
        <w:rPr/>
      </w:pPr>
      <w:bookmarkEnd w:id="37"/>
      <w:r>
        <w:rPr>
          <w:rFonts w:ascii="Amiri" w:hAnsi="Amiri" w:eastAsia="Amiri" w:cs="Amiri"/>
          <w:color w:val="111111"/>
          <w:sz w:val="28"/>
          <w:sz w:val="28"/>
          <w:szCs w:val="28"/>
          <w:rtl w:val="true"/>
          <w:lang w:bidi="ar-SA"/>
        </w:rPr>
        <w:t>اَلسَّلامُ عَلیٰ مُجَلِّی الْعَمیٰ الَّذی یَمْلَأُ الْاَرْضَ عَدْلاً وَ قِسْطاً کَما مُلِئَتْ ظُلْماً وَ جَوْراً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سلام بر زدایندهٔ کوری، آن که زمین را از عدل و داد پر کند، همان گونه که از ستم و بیداد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دلبرا دست امید من و دامان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و قدم سرو خرامان شما</w:t>
      </w:r>
    </w:p>
    <w:p>
      <w:pPr>
        <w:pStyle w:val="BookText"/>
        <w:rPr/>
      </w:pPr>
      <w:r>
        <w:rPr>
          <w:rFonts w:ascii="IRNazanin" w:hAnsi="IRNazanin" w:eastAsia="IRNazanin"/>
          <w:color w:val="111111"/>
          <w:sz w:val="28"/>
          <w:sz w:val="28"/>
          <w:szCs w:val="28"/>
          <w:rtl w:val="true"/>
          <w:lang w:bidi="fa-IR"/>
        </w:rPr>
        <w:t xml:space="preserve">قاب قوسین که آخر قدم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رفرف جولان شما</w:t>
      </w:r>
    </w:p>
    <w:p>
      <w:pPr>
        <w:pStyle w:val="Heading2"/>
        <w:numPr>
          <w:ilvl w:val="1"/>
          <w:numId w:val="1"/>
        </w:numPr>
        <w:rPr/>
      </w:pPr>
      <w:bookmarkStart w:id="38" w:name="__RefHeading___Toc12085657_1280447820"/>
      <w:bookmarkStart w:id="39" w:name="_Toc14"/>
      <w:bookmarkEnd w:id="38"/>
      <w:r>
        <w:rPr>
          <w:rtl w:val="true"/>
        </w:rPr>
        <w:t>بزم نخست</w:t>
      </w:r>
      <w:r>
        <w:rPr>
          <w:rtl w:val="true"/>
        </w:rPr>
        <w:t xml:space="preserve">: </w:t>
      </w:r>
      <w:r>
        <w:rPr>
          <w:rtl w:val="true"/>
        </w:rPr>
        <w:t xml:space="preserve">شهدای </w:t>
      </w:r>
      <w:r>
        <w:rPr>
          <w:rtl w:val="true"/>
        </w:rPr>
        <w:t>«</w:t>
      </w:r>
      <w:r>
        <w:rPr>
          <w:rtl w:val="true"/>
        </w:rPr>
        <w:t>آل محمّد صلّی الله علیه و آله و سلّم و بنی هاشم</w:t>
      </w:r>
      <w:r>
        <w:rPr>
          <w:rtl w:val="true"/>
        </w:rPr>
        <w:t xml:space="preserve">» </w:t>
      </w:r>
      <w:r>
        <w:rPr>
          <w:rtl w:val="true"/>
        </w:rPr>
        <w:t>سلام الله علیهم</w:t>
      </w:r>
      <w:bookmarkEnd w:id="39"/>
    </w:p>
    <w:p>
      <w:pPr>
        <w:pStyle w:val="BookText"/>
        <w:rPr/>
      </w:pPr>
      <w:r>
        <w:rPr>
          <w:rFonts w:ascii="IRNazanin" w:hAnsi="IRNazanin" w:eastAsia="IRNazanin"/>
          <w:color w:val="111111"/>
          <w:sz w:val="28"/>
          <w:sz w:val="28"/>
          <w:szCs w:val="28"/>
          <w:rtl w:val="true"/>
          <w:lang w:bidi="fa-IR"/>
        </w:rPr>
        <w:t xml:space="preserve">برو ای زاهد و بر دُرد کشان خرده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ندادند جز این تحفه به ما روز ألست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او ریخت به پیمانهٔ ما نوشیدیم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خمر بهشت است و گر از بادهٔ مست </w:t>
      </w:r>
    </w:p>
    <w:p>
      <w:pPr>
        <w:pStyle w:val="BookText"/>
        <w:rPr/>
      </w:pPr>
      <w:r>
        <w:rPr>
          <w:rFonts w:ascii="Amiri" w:hAnsi="Amiri" w:eastAsia="Amiri" w:cs="Amiri"/>
          <w:color w:val="111111"/>
          <w:sz w:val="28"/>
          <w:sz w:val="28"/>
          <w:szCs w:val="28"/>
          <w:rtl w:val="true"/>
          <w:lang w:bidi="ar-SA"/>
        </w:rPr>
        <w:t>اَلسَّلامُ عَلیٰ حافِظِ اَسْرارِ رَبِّ الْعالَمینَ، مَعْدِنِ الْعُلومِ النَّبَوِيَّةِ، بابِ اللهِ الَّذی لا يُؤْتیٰ اِلّا مِنْهُ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سلام بر نگهدار رازهای مالک مدبّر همهٔ جهان ها، معدن تمام علوم نبوی، یگانه باب خدا که احدی جز از آن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فلک را حرکت از حرکات 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زمین را ز طمأنینهٔ نفْسش سکن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والا گهرش مخزن اسرار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حقّ نگرش ناظر سرّ و علن است</w:t>
      </w:r>
      <w:bookmarkStart w:id="40" w:name="pg16655_183701"/>
    </w:p>
    <w:p>
      <w:pPr>
        <w:pStyle w:val="Heading2"/>
        <w:numPr>
          <w:ilvl w:val="1"/>
          <w:numId w:val="1"/>
        </w:numPr>
        <w:rPr/>
      </w:pPr>
      <w:bookmarkStart w:id="41" w:name="__RefHeading___Toc12085659_1280447820"/>
      <w:bookmarkStart w:id="42" w:name="_Toc15"/>
      <w:bookmarkEnd w:id="40"/>
      <w:bookmarkEnd w:id="41"/>
      <w:r>
        <w:rPr>
          <w:rtl w:val="true"/>
        </w:rPr>
        <w:t>باده گساران اوّل</w:t>
      </w:r>
      <w:r>
        <w:rPr>
          <w:rtl w:val="true"/>
        </w:rPr>
        <w:t>:</w:t>
      </w:r>
      <w:bookmarkEnd w:id="42"/>
    </w:p>
    <w:p>
      <w:pPr>
        <w:pStyle w:val="BookText"/>
        <w:rPr/>
      </w:pPr>
      <w:r>
        <w:rPr>
          <w:rFonts w:ascii="IRNazanin" w:hAnsi="IRNazanin" w:eastAsia="IRNazanin"/>
          <w:color w:val="111111"/>
          <w:sz w:val="28"/>
          <w:sz w:val="28"/>
          <w:szCs w:val="28"/>
          <w:rtl w:val="true"/>
          <w:lang w:bidi="fa-IR"/>
        </w:rPr>
        <w:t>باده گساران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عَلِيِّ بْنِ الْحُسَيْنِ الشَّهیدِ</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عَلِيِّ بْنِ الْحُسَيْنِ وَ عَلیٰ اَوْلادِ الْحُسَيْنِ</w:t>
      </w:r>
      <w:r>
        <w:rPr>
          <w:rFonts w:eastAsia="Amiri" w:cs="Amiri" w:ascii="Amiri" w:hAnsi="Amiri"/>
          <w:color w:val="111111"/>
          <w:sz w:val="28"/>
          <w:szCs w:val="28"/>
          <w:rtl w:val="true"/>
          <w:lang w:bidi="ar-SA"/>
        </w:rPr>
        <w:t>.</w:t>
      </w:r>
      <w:r>
        <w:rPr>
          <w:rStyle w:val="FootnoteAnchor"/>
          <w:rtl w:val="true"/>
        </w:rPr>
        <w:footnoteReference w:id="55"/>
      </w:r>
    </w:p>
    <w:p>
      <w:pPr>
        <w:pStyle w:val="Heading2"/>
        <w:numPr>
          <w:ilvl w:val="1"/>
          <w:numId w:val="1"/>
        </w:numPr>
        <w:rPr/>
      </w:pPr>
      <w:bookmarkStart w:id="43" w:name="__RefHeading___Toc12085661_1280447820"/>
      <w:bookmarkStart w:id="44" w:name="_Toc16"/>
      <w:bookmarkEnd w:id="43"/>
      <w:r>
        <w:rPr>
          <w:rtl w:val="true"/>
        </w:rPr>
        <w:t>«</w:t>
      </w:r>
      <w:r>
        <w:rPr>
          <w:rtl w:val="true"/>
        </w:rPr>
        <w:t>فرزندان شهید امام حسین علیه السّلام در نهضت کربلا</w:t>
      </w:r>
      <w:r>
        <w:rPr>
          <w:rtl w:val="true"/>
        </w:rPr>
        <w:t>»</w:t>
      </w:r>
      <w:bookmarkEnd w:id="44"/>
    </w:p>
    <w:p>
      <w:pPr>
        <w:pStyle w:val="BookText"/>
        <w:rPr/>
      </w:pPr>
      <w:r>
        <w:rPr>
          <w:rFonts w:ascii="IRNazanin" w:hAnsi="IRNazanin" w:eastAsia="IRNazanin"/>
          <w:color w:val="111111"/>
          <w:sz w:val="28"/>
          <w:sz w:val="28"/>
          <w:szCs w:val="28"/>
          <w:rtl w:val="true"/>
          <w:lang w:bidi="fa-IR"/>
        </w:rPr>
        <w:t xml:space="preserve">مستم کن آن چنان که ندانم ز بی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خیال که آمد کدام رفت</w:t>
      </w:r>
    </w:p>
    <w:p>
      <w:pPr>
        <w:pStyle w:val="BookText"/>
        <w:rPr/>
      </w:pPr>
      <w:r>
        <w:rPr>
          <w:rFonts w:ascii="IRNazanin" w:hAnsi="IRNazanin" w:eastAsia="IRNazanin"/>
          <w:color w:val="111111"/>
          <w:sz w:val="28"/>
          <w:sz w:val="28"/>
          <w:szCs w:val="28"/>
          <w:rtl w:val="true"/>
          <w:lang w:bidi="fa-IR"/>
        </w:rPr>
        <w:t xml:space="preserve">زاهد غرور داشت سلامت نبرد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 از ره نیاز به دار السّلام رفت</w:t>
      </w:r>
    </w:p>
    <w:p>
      <w:pPr>
        <w:pStyle w:val="Heading2"/>
        <w:numPr>
          <w:ilvl w:val="1"/>
          <w:numId w:val="1"/>
        </w:numPr>
        <w:rPr/>
      </w:pPr>
      <w:bookmarkStart w:id="45" w:name="__RefHeading___Toc12085663_1280447820"/>
      <w:bookmarkStart w:id="46" w:name="_Toc17"/>
      <w:bookmarkEnd w:id="45"/>
      <w:r>
        <w:rPr>
          <w:rtl w:val="true"/>
        </w:rPr>
        <w:t>حضرت علی اکبر صلوات الله و سلامه علیه</w:t>
      </w:r>
      <w:r>
        <w:rPr>
          <w:rtl w:val="true"/>
        </w:rPr>
        <w:t>:</w:t>
      </w:r>
      <w:bookmarkEnd w:id="46"/>
    </w:p>
    <w:p>
      <w:pPr>
        <w:pStyle w:val="Heading2"/>
        <w:numPr>
          <w:ilvl w:val="1"/>
          <w:numId w:val="1"/>
        </w:numPr>
        <w:rPr/>
      </w:pPr>
      <w:bookmarkStart w:id="47" w:name="__RefHeading___Toc12085665_1280447820"/>
      <w:bookmarkStart w:id="48" w:name="_Toc18"/>
      <w:bookmarkEnd w:id="47"/>
      <w:r>
        <w:rPr>
          <w:rtl w:val="true"/>
        </w:rPr>
        <w:t>شناخت حضرت علی اکبر سلام الله علیه، همچون چهارده معصوم علیهم السّلام، فراتر از افق فهم غیر معصوم است</w:t>
      </w:r>
      <w:r>
        <w:rPr>
          <w:rtl w:val="true"/>
        </w:rPr>
        <w:t>.</w:t>
      </w:r>
      <w:bookmarkEnd w:id="48"/>
    </w:p>
    <w:p>
      <w:pPr>
        <w:pStyle w:val="BookText"/>
        <w:rPr/>
      </w:pPr>
      <w:r>
        <w:rPr>
          <w:rFonts w:ascii="IRNazanin" w:hAnsi="IRNazanin" w:eastAsia="IRNazanin"/>
          <w:color w:val="111111"/>
          <w:sz w:val="28"/>
          <w:sz w:val="28"/>
          <w:szCs w:val="28"/>
          <w:rtl w:val="true"/>
          <w:lang w:bidi="fa-IR"/>
        </w:rPr>
        <w:t>سخن آن به که نگوئیم در اوصاف کمالت زان که ما را نبود در خور مدح تو لسانی</w:t>
      </w:r>
    </w:p>
    <w:p>
      <w:pPr>
        <w:pStyle w:val="BookText"/>
        <w:rPr/>
      </w:pPr>
      <w:r>
        <w:rPr>
          <w:rFonts w:ascii="IRNazanin" w:hAnsi="IRNazanin" w:eastAsia="IRNazanin"/>
          <w:color w:val="111111"/>
          <w:sz w:val="28"/>
          <w:sz w:val="28"/>
          <w:szCs w:val="28"/>
          <w:rtl w:val="true"/>
          <w:lang w:bidi="fa-IR"/>
        </w:rPr>
        <w:t>بنا بر این فقط با ذکر چند فراز از حیات سراسر معرفت، عشق، حماسه و ولایتمداری حضرتش دل و جان مان را مصفّا می سازیم</w:t>
      </w:r>
      <w:r>
        <w:rPr>
          <w:rFonts w:eastAsia="IRNazanin" w:cs="IRNazanin"/>
          <w:color w:val="111111"/>
          <w:sz w:val="28"/>
          <w:szCs w:val="28"/>
          <w:rtl w:val="true"/>
          <w:lang w:bidi="fa-IR"/>
        </w:rPr>
        <w:t>.</w:t>
      </w:r>
    </w:p>
    <w:p>
      <w:pPr>
        <w:pStyle w:val="Heading2"/>
        <w:numPr>
          <w:ilvl w:val="1"/>
          <w:numId w:val="1"/>
        </w:numPr>
        <w:rPr/>
      </w:pPr>
      <w:bookmarkStart w:id="49" w:name="__RefHeading___Toc12085667_1280447820"/>
      <w:bookmarkStart w:id="50" w:name="_Toc19"/>
      <w:bookmarkEnd w:id="49"/>
      <w:r>
        <w:rPr>
          <w:rtl w:val="true"/>
        </w:rPr>
        <w:t>لا نُبالی اَنْ نَمُوتَ مُحِقّینَ</w:t>
      </w:r>
      <w:r>
        <w:rPr>
          <w:rtl w:val="true"/>
        </w:rPr>
        <w:t>:</w:t>
      </w:r>
      <w:bookmarkEnd w:id="50"/>
    </w:p>
    <w:p>
      <w:pPr>
        <w:pStyle w:val="BookText"/>
        <w:rPr/>
      </w:pPr>
      <w:r>
        <w:rPr>
          <w:rFonts w:ascii="IRNazanin" w:hAnsi="IRNazanin" w:eastAsia="IRNazanin"/>
          <w:color w:val="111111"/>
          <w:sz w:val="28"/>
          <w:sz w:val="28"/>
          <w:szCs w:val="28"/>
          <w:rtl w:val="true"/>
          <w:lang w:bidi="fa-IR"/>
        </w:rPr>
        <w:t xml:space="preserve">در مسیر مکّه به کوفه، کاروان حسینی علیه السّلام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ناگاه امام علیه السّلام جوانانش را فرا خواند و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شب، آرام آرام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سوار اسب بود لختی به خواب رفت، سپس از خواب برخاست در حالی که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وَ الْحَمْدُ لِلّهِ رَبِّ الْعالَمینَ</w:t>
      </w:r>
      <w:r>
        <w:rPr>
          <w:rFonts w:eastAsia="IRNazanin" w:cs="IRNazanin"/>
          <w:color w:val="111111"/>
          <w:sz w:val="28"/>
          <w:szCs w:val="28"/>
          <w:rtl w:val="true"/>
          <w:lang w:bidi="fa-IR"/>
        </w:rPr>
        <w:t>».</w:t>
      </w:r>
      <w:r>
        <w:rPr>
          <w:rStyle w:val="FootnoteAnchor"/>
          <w:rtl w:val="true"/>
        </w:rPr>
        <w:footnoteReference w:id="5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دو یا سه بار این ذکر را بر زبان مبارک جاری نمود که علی اکبر سلام الله علیه سوار بر اسب، متوجّه پدر بزرگوارش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خدا را حمد کردید و استرجاع نمودید؟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bookmarkStart w:id="51" w:name="pg16655_183702"/>
    </w:p>
    <w:p>
      <w:pPr>
        <w:pStyle w:val="BookText"/>
        <w:rPr/>
      </w:pPr>
      <w:bookmarkEnd w:id="51"/>
      <w:r>
        <w:rPr>
          <w:rFonts w:ascii="IRNazanin" w:hAnsi="IRNazanin" w:eastAsia="IRNazanin"/>
          <w:color w:val="111111"/>
          <w:sz w:val="28"/>
          <w:sz w:val="28"/>
          <w:szCs w:val="28"/>
          <w:rtl w:val="true"/>
          <w:lang w:bidi="fa-IR"/>
        </w:rPr>
        <w:t>به خواب رفته بودم که سواری ظاهر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حرکت می کند و مرگ هم آهنگ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مرگ ما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سلام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لا اَراکَ اللهُ سُوءاً؛ ألَسْنا عَلَي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بدی نشان ندهد؛ مگر ما بر حقّ نیستیم؟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وَالَّذی اِلَيْهِ مَرْجِعُ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بازگشت گاه همهٔ بندگان فقط به سوی اوست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علی اکبر سلام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اِذاً لا نُبالی اَنْ نَمُوتَ 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باکی نداریم که بمیریم در حالی که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حقّ جوانش علی اکبر سلام الله علیه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مِنْ وَلَدٍ خَيْرَ ما جَزیٰ وَلَداً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اجر و پاداشی را که به یک فرزند از سوی پدرش عطا می کند، به تو عطا فرماید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مرگ اگر مرد است گو نزد من آی تا در آغوشش بگیرم تنگ تنگ</w:t>
      </w:r>
    </w:p>
    <w:p>
      <w:pPr>
        <w:pStyle w:val="Heading2"/>
        <w:numPr>
          <w:ilvl w:val="1"/>
          <w:numId w:val="1"/>
        </w:numPr>
        <w:rPr/>
      </w:pPr>
      <w:bookmarkStart w:id="52" w:name="__RefHeading___Toc12085669_1280447820"/>
      <w:bookmarkStart w:id="53" w:name="_Toc20"/>
      <w:bookmarkEnd w:id="52"/>
      <w:r>
        <w:rPr>
          <w:rtl w:val="true"/>
        </w:rPr>
        <w:t>اَشْبَهُ النّاسِ خَلْقاً وَ خُلُقاً وَ مَنْطِقاً بِرَسُولِکَ</w:t>
      </w:r>
      <w:r>
        <w:rPr>
          <w:rtl w:val="true"/>
        </w:rPr>
        <w:t>:</w:t>
      </w:r>
      <w:bookmarkEnd w:id="53"/>
    </w:p>
    <w:p>
      <w:pPr>
        <w:pStyle w:val="BookText"/>
        <w:rPr/>
      </w:pPr>
      <w:r>
        <w:rPr>
          <w:rFonts w:ascii="IRNazanin" w:hAnsi="IRNazanin" w:eastAsia="IRNazanin"/>
          <w:color w:val="111111"/>
          <w:sz w:val="28"/>
          <w:sz w:val="28"/>
          <w:szCs w:val="28"/>
          <w:rtl w:val="true"/>
          <w:lang w:bidi="fa-IR"/>
        </w:rPr>
        <w:t xml:space="preserve">این جوان بی مثال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60"/>
      </w:r>
      <w:r>
        <w:rPr>
          <w:rFonts w:ascii="IRNazanin" w:hAnsi="IRNazanin" w:eastAsia="IRNazanin"/>
          <w:color w:val="111111"/>
          <w:sz w:val="28"/>
          <w:sz w:val="28"/>
          <w:szCs w:val="28"/>
          <w:rtl w:val="true"/>
          <w:lang w:bidi="fa-IR"/>
        </w:rPr>
        <w:t>،آئینهٔ تمام نمای صفات جمال و کمال خاتم انبیاء محمّد مصطفی صلّی الله علیه و آله و سلّم بود؛ چرا که پدر بزرگوارش امام حسین علیه السّلام هنگام به میدان رفتن او محاسن شریفش را به طرف آسمان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اَنْتَ الشَّهیدَ عَلَيْهِمْ</w:t>
      </w:r>
      <w:r>
        <w:rPr>
          <w:rStyle w:val="FootnoteAnchor"/>
          <w:rtl w:val="true"/>
        </w:rPr>
        <w:footnoteReference w:id="61"/>
      </w:r>
      <w:r>
        <w:rPr>
          <w:rFonts w:ascii="Amiri" w:hAnsi="Amiri" w:eastAsia="Amiri" w:cs="Amiri"/>
          <w:color w:val="111111"/>
          <w:sz w:val="28"/>
          <w:sz w:val="28"/>
          <w:szCs w:val="28"/>
          <w:rtl w:val="true"/>
          <w:lang w:bidi="ar-SA"/>
        </w:rPr>
        <w:t>فَقَدْ بَرَزَ اِلَيْهِمْ غُلامٌ اَشْبَهُ النّاسِ خَلْقاً وَ خُلُقاً وَ مَنْطِقاً بِرَسُولِکَ وَ کُنّا اِذَا اشْتَقْنا اَلیٰ نَبِيِّکَ نَظَرْنا اِلَيْهِ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بر این قوم شاهد باش که به سوی آنها جوانی رفت که از نظر صورت و سیرت و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کمال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مردم به رسول تو است و ما هرگاه مشتاق دیدار پیامبر تو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مان برایش تنگ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علی اکبر می 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بعض اهل معرفت معنای فرمایش ابا عبد الله الحسین علیه السّلام این است که اگر پیغمبر اکرم صلّی الله علیه و آله و سلّم پیغمبر نمی شد، علی اکبر سلام الله علیه صلاحیّت و لیاقت داشت که پیغمبر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دشمن را نفرین کردند و در پایان، این آیهٔ شریفه</w:t>
      </w:r>
      <w:r>
        <w:rPr>
          <w:rStyle w:val="FootnoteAnchor"/>
          <w:rtl w:val="true"/>
        </w:rPr>
        <w:footnoteReference w:id="63"/>
      </w:r>
      <w:r>
        <w:rPr>
          <w:rFonts w:ascii="IRNazanin" w:hAnsi="IRNazanin" w:eastAsia="IRNazanin"/>
          <w:color w:val="111111"/>
          <w:sz w:val="28"/>
          <w:sz w:val="28"/>
          <w:szCs w:val="28"/>
          <w:rtl w:val="true"/>
          <w:lang w:bidi="fa-IR"/>
        </w:rPr>
        <w:t>را تلاوت کردند که نشانگر عظمت شخصیّت علی اکبر سلام الله علیه و اصطفاء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ءَادَمَ وَ نُوحاً وَ ءَالَ اِبْرٰهیمَ وَ ءَالَ عِمْرٰنَ عَلَي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خدا برگزید آدم و نوح و آل ابراهیم و آل عمران را بر تمام عوالم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فرزندانی هستند برخی از نسل برخی دیگر و خدا شنوا و دانا است</w:t>
      </w:r>
      <w:r>
        <w:rPr>
          <w:rFonts w:eastAsia="IRNazanin" w:cs="IRNazanin"/>
          <w:color w:val="111111"/>
          <w:sz w:val="28"/>
          <w:szCs w:val="28"/>
          <w:rtl w:val="true"/>
          <w:lang w:bidi="fa-IR"/>
        </w:rPr>
        <w:t>.</w:t>
      </w:r>
      <w:r>
        <w:rPr>
          <w:rStyle w:val="FootnoteAnchor"/>
          <w:rtl w:val="true"/>
        </w:rPr>
        <w:footnoteReference w:id="65"/>
      </w:r>
      <w:bookmarkStart w:id="54" w:name="pg16655_183703"/>
    </w:p>
    <w:p>
      <w:pPr>
        <w:pStyle w:val="BookText"/>
        <w:rPr/>
      </w:pPr>
      <w:bookmarkEnd w:id="54"/>
      <w:r>
        <w:rPr>
          <w:rFonts w:ascii="IRNazanin" w:hAnsi="IRNazanin" w:eastAsia="IRNazanin"/>
          <w:color w:val="111111"/>
          <w:sz w:val="28"/>
          <w:sz w:val="28"/>
          <w:szCs w:val="28"/>
          <w:rtl w:val="true"/>
          <w:lang w:bidi="fa-IR"/>
        </w:rPr>
        <w:t>با این وجود بنگرید چگونه هنگام اذن خواستن علی اکبر سلام الله علیه برای عزیمت به سوی میدان جهاد و شهادت، امام علیه السّلام بی درنگ به او اجازه می دهد و حتّی با دست خود لباس رزم بر او می پوشاند و شمشیر حمایلش می کند و او را به عنوان اوّلین شهید کربلا از نسل پیغمبرخاتم صلّی الله علیه و آله و سلّم بر فراز تاریخ ایثار، جاودانه می سازد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55" w:name="__RefHeading___Toc12085671_1280447820"/>
      <w:bookmarkStart w:id="56" w:name="_Toc21"/>
      <w:bookmarkEnd w:id="55"/>
      <w:r>
        <w:rPr>
          <w:rtl w:val="true"/>
        </w:rPr>
        <w:t>رجز حماسی</w:t>
      </w:r>
      <w:r>
        <w:rPr>
          <w:rtl w:val="true"/>
        </w:rPr>
        <w:t>:</w:t>
      </w:r>
      <w:bookmarkEnd w:id="56"/>
    </w:p>
    <w:p>
      <w:pPr>
        <w:pStyle w:val="BookText"/>
        <w:rPr/>
      </w:pPr>
      <w:r>
        <w:rPr>
          <w:rFonts w:ascii="IRNazanin" w:hAnsi="IRNazanin" w:eastAsia="IRNazanin"/>
          <w:color w:val="111111"/>
          <w:sz w:val="28"/>
          <w:sz w:val="28"/>
          <w:szCs w:val="28"/>
          <w:rtl w:val="true"/>
          <w:lang w:bidi="fa-IR"/>
        </w:rPr>
        <w:t>یکی از رجزهای حضرت علی اکبر سلام الله علیه در میدان نبرد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بِالنَّبِيّ</w:t>
      </w:r>
    </w:p>
    <w:p>
      <w:pPr>
        <w:pStyle w:val="BookText"/>
        <w:rPr/>
      </w:pPr>
      <w:r>
        <w:rPr>
          <w:rFonts w:ascii="Amiri" w:hAnsi="Amiri" w:eastAsia="Amiri" w:cs="Amiri"/>
          <w:color w:val="111111"/>
          <w:sz w:val="28"/>
          <w:sz w:val="28"/>
          <w:szCs w:val="28"/>
          <w:rtl w:val="true"/>
          <w:lang w:bidi="ar-SA"/>
        </w:rPr>
        <w:t xml:space="preserve">تَاللهِ لا يَحْکُمُ فینا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بِالسَّيْفِ اُحامی عَنْ أبی</w:t>
      </w:r>
    </w:p>
    <w:p>
      <w:pPr>
        <w:pStyle w:val="BookText"/>
        <w:rPr/>
      </w:pPr>
      <w:r>
        <w:rPr>
          <w:rFonts w:ascii="Amiri" w:hAnsi="Amiri" w:eastAsia="Amiri" w:cs="Amiri"/>
          <w:color w:val="111111"/>
          <w:sz w:val="28"/>
          <w:sz w:val="28"/>
          <w:szCs w:val="28"/>
          <w:rtl w:val="true"/>
          <w:lang w:bidi="ar-SA"/>
        </w:rPr>
        <w:t>ضَرْبَ غُلامٍ هاشِمِيٍّ قُرَشِيّ</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 علیّ بن الحسین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ما به پیامبر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این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 ما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می زنم و از پدرم حمایت می کنم؛ آن هم شمشیر زدن نوجوانی از تبار هاشم و قریش</w:t>
      </w:r>
      <w:r>
        <w:rPr>
          <w:rFonts w:eastAsia="IRNazanin" w:cs="IRNazanin"/>
          <w:color w:val="111111"/>
          <w:sz w:val="28"/>
          <w:szCs w:val="28"/>
          <w:rtl w:val="true"/>
          <w:lang w:bidi="fa-IR"/>
        </w:rPr>
        <w:t>.</w:t>
      </w:r>
    </w:p>
    <w:p>
      <w:pPr>
        <w:pStyle w:val="Heading2"/>
        <w:numPr>
          <w:ilvl w:val="1"/>
          <w:numId w:val="1"/>
        </w:numPr>
        <w:rPr/>
      </w:pPr>
      <w:bookmarkStart w:id="57" w:name="__RefHeading___Toc12085673_1280447820"/>
      <w:bookmarkStart w:id="58" w:name="_Toc22"/>
      <w:bookmarkEnd w:id="57"/>
      <w:r>
        <w:rPr>
          <w:rtl w:val="true"/>
        </w:rPr>
        <w:t xml:space="preserve">نبرد علی علیه السّلام </w:t>
      </w:r>
      <w:r>
        <w:rPr>
          <w:rtl w:val="true"/>
        </w:rPr>
        <w:t>:</w:t>
      </w:r>
      <w:bookmarkEnd w:id="58"/>
    </w:p>
    <w:p>
      <w:pPr>
        <w:pStyle w:val="BookText"/>
        <w:rPr/>
      </w:pPr>
      <w:r>
        <w:rPr>
          <w:rFonts w:ascii="IRNazanin" w:hAnsi="IRNazanin" w:eastAsia="IRNazanin"/>
          <w:color w:val="111111"/>
          <w:sz w:val="28"/>
          <w:sz w:val="28"/>
          <w:szCs w:val="28"/>
          <w:rtl w:val="true"/>
          <w:lang w:bidi="fa-IR"/>
        </w:rPr>
        <w:t>حضرت علی اکبر سلام الله علیه در حملهٔ نخستین به لشکر یزید، گاه به جناح راست و گاه چپ و گاه به قلب لشکر 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تاب مقاومتش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این نبرد، صد و بیست سوار را به خاک هلاکت انداخت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در حملهٔ دوم به لشکر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بازگشتن نزد امام حسین علیه السّلام و مطرح کردن تشنگی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قوّتی آسمانی با دشمن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درمانده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علی حیدر کرّار نیست که بار دیگر به میدان رزم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کشتگان اهل کوفه لحظه به لحظه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این حمله، علی اکبر سلام الله علیه حدود دویست نفر را به درک واصل کرد</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59" w:name="__RefHeading___Toc12085675_1280447820"/>
      <w:bookmarkStart w:id="60" w:name="_Toc23"/>
      <w:bookmarkEnd w:id="59"/>
      <w:r>
        <w:rPr>
          <w:rtl w:val="true"/>
        </w:rPr>
        <w:t>سرّ درخواست آب</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سلام الله علیه پس از حملهٔ نخستین که زخمهای زیادی برداشته بود، به سوی پدر 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سنگینی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و کلاه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از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جرعهٔ آبی هست که نیرو گرفته، توان ادامهٔ رزمیدن با دشمنان را پیدا کنم؟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حسین علیه السّلام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بیاور و سپس زبان علی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نگین انگشترش را به علی داد و فرمود که این نگین را بگیر و در دهانت بگذار؛ امیدوارم به زودی جدّت را ملاقات کنی و از دست او سیراب شوی طوری که بعد از آن هرگز احساس تشنگی نکنی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سلیمان کربلا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سرّ درخواست آب در آن شرائط چه بود؟ مگر علی اکبر سلام الله علیه نمی دانست که در خیام قطره ای آب پیدا نمی شود؟</w:t>
      </w:r>
    </w:p>
    <w:p>
      <w:pPr>
        <w:pStyle w:val="BookText"/>
        <w:rPr/>
      </w:pPr>
      <w:r>
        <w:rPr>
          <w:rFonts w:ascii="IRNazanin" w:hAnsi="IRNazanin" w:eastAsia="IRNazanin"/>
          <w:color w:val="111111"/>
          <w:sz w:val="28"/>
          <w:sz w:val="28"/>
          <w:szCs w:val="28"/>
          <w:rtl w:val="true"/>
          <w:lang w:bidi="fa-IR"/>
        </w:rPr>
        <w:t>چند جواب معرفت آفرین ذکر شده است که به اختصار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که چشمهٔ لبش آب حیات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حاجتی به خوردن آب فرات داشت</w:t>
      </w:r>
    </w:p>
    <w:p>
      <w:pPr>
        <w:pStyle w:val="BookText"/>
        <w:rPr/>
      </w:pPr>
      <w:r>
        <w:rPr>
          <w:rFonts w:ascii="IRNazanin" w:hAnsi="IRNazanin" w:eastAsia="IRNazanin"/>
          <w:color w:val="111111"/>
          <w:sz w:val="28"/>
          <w:sz w:val="28"/>
          <w:szCs w:val="28"/>
          <w:rtl w:val="true"/>
          <w:lang w:bidi="fa-IR"/>
        </w:rPr>
        <w:t>علی اکبر سلام الله علیه با مطرح کردن تشنگی، می خواست به تاریخ نشان دهد که ما زیر بار ظلم و طاغوت نمی رویم هر چند دچار این همه مشقّت و زحمت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آن است که با وجود انواع مصائب و شکنجه ها، انسان تسلیم باطل نشود و دست بیعت با طاعوت ندهد و دین حقّ را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سلام الله علیه با به رخ کشیدن عطش، می خواست به تاریخ اثبات کند که در سایهٔ شوم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این طور معنا شد که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اَسْألُکُمْ عَلَيْهِ اَجْراً اِلّا الْمَوَدَّةَ فِي الْقُرْبیٰ</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تشنه سر بریدن قربای پیغمبر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سلام الله علیه وقتی در میدان نبرد صد و بیست سوار دشمن را به خاک افکند و زخمهای زیادی برداشت ولی همچنان شهادت نصیبش نمی شد، شاید احساس کرده که هر چند پدرم امام حسین علیه السّلام بی درنگ به من اذن میدان داده است امّا هنوز قلب مبارکش، اذن نداده است و در سراسر عالم وجود، بی اذن امام زمان علیه السّلام هیچ فعل و انفعالی صورت نمی گیرد، لذا به محضر امام علیه السّلام شرفیاب شد و با بیان شدّت عطش و بی تاب شدن از سنگینی آهن، اذن قلبی امام علیه السّلام را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آستانهٔ شهادت، برای دلخوش ساختن پدر و جبران غصّه دار نمودن او، 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عَلَيْکَ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من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جَدّی رَسُولُ اللهِ يُقْرِؤُکَ السَّلامَ وَ يَقُولُ عَجِّلِ الْقُدُومَ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الله است که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شتاب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سَقانی بِکَأْسِهِ الْاَوْفیٰ شَرْبَةً لا ظَمَأَ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جام لبریز خود جرعه ای نوشاند که بعد از آن ابداً عطشی نخواهد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خود علی اکبر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اشبه الناس بودن به پیغمبر خاتم صلّی الله علیه و آله و سلّم از نظر جمال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کرامات و معجزاتی بوده است و با اشاره ای می توانسته صحرای کربلا را تبدیل به دریا کند امّا با وجود این قدرت، ولایتمداری و ادب پیشه می کند و به امام زمانش علیه السّلام رجوع می نماید و از او تقاضای آب می کند تا به همهٔ عالم بفهماند که باید ظرفیّت داشت و از توانایی خارق العادهٔ خود در همه جا و هر زمان استفاده نکرد چرا که دنیا محلّ امتحان و آزمایش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 که باید در همهٔ امور به امام زمان علیه السّلام رجوع کرد و رضایت او را جویا شد و از پیش خود اقدامی نکرد و امام زمان علیه السّلام اگر صلاح دیدند</w:t>
      </w:r>
      <w:bookmarkStart w:id="61" w:name="pg16655_183705"/>
    </w:p>
    <w:p>
      <w:pPr>
        <w:pStyle w:val="BookText"/>
        <w:rPr/>
      </w:pPr>
      <w:bookmarkEnd w:id="61"/>
      <w:r>
        <w:rPr>
          <w:rFonts w:ascii="IRNazanin" w:hAnsi="IRNazanin" w:eastAsia="IRNazanin"/>
          <w:color w:val="111111"/>
          <w:sz w:val="28"/>
          <w:sz w:val="28"/>
          <w:szCs w:val="28"/>
          <w:rtl w:val="true"/>
          <w:lang w:bidi="fa-IR"/>
        </w:rPr>
        <w:t>حاجت انسان را برآورده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نقل شده است</w:t>
      </w:r>
      <w:r>
        <w:rPr>
          <w:rStyle w:val="FootnoteAnchor"/>
          <w:rtl w:val="true"/>
        </w:rPr>
        <w:footnoteReference w:id="75"/>
      </w:r>
      <w:r>
        <w:rPr>
          <w:rFonts w:ascii="IRNazanin" w:hAnsi="IRNazanin" w:eastAsia="IRNazanin"/>
          <w:color w:val="111111"/>
          <w:sz w:val="28"/>
          <w:sz w:val="28"/>
          <w:szCs w:val="28"/>
          <w:rtl w:val="true"/>
          <w:lang w:bidi="fa-IR"/>
        </w:rPr>
        <w:t>از ابی جعفر طبری از عُبَيْدِ اللهِ بْنِ الْحُرّ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فرزندش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موسم، از او انگور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ستون مسجد زد و انگور و موز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هست برای دوستانش بیش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بارز این ولایتمداری و ظرفیّت و ادب شگرف، سیرهٔ جدّش امیر المؤمنین علی علیه السّلام است که با این که امیر بیان بود، در سراسر زمان حیات مبارک رسول اعظم صلّی الله علیه و آله و سلّم یک کلمه سخن بر زبان جاری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البلاغۀ که قطره ای از علم و حکمت و فصاحت و بلاغت حضرتش است، تماماً بعد از رحلت رسول اعظم صلّی الله علیه و آله و سلّم جلوه گر شد</w:t>
      </w:r>
      <w:r>
        <w:rPr>
          <w:rFonts w:eastAsia="IRNazanin" w:cs="IRNazanin"/>
          <w:color w:val="111111"/>
          <w:sz w:val="28"/>
          <w:szCs w:val="28"/>
          <w:rtl w:val="true"/>
          <w:lang w:bidi="fa-IR"/>
        </w:rPr>
        <w:t>.)</w:t>
      </w:r>
    </w:p>
    <w:p>
      <w:pPr>
        <w:pStyle w:val="Heading2"/>
        <w:numPr>
          <w:ilvl w:val="1"/>
          <w:numId w:val="1"/>
        </w:numPr>
        <w:rPr/>
      </w:pPr>
      <w:bookmarkStart w:id="62" w:name="__RefHeading___Toc12085677_1280447820"/>
      <w:bookmarkStart w:id="63" w:name="_Toc24"/>
      <w:bookmarkEnd w:id="62"/>
      <w:r>
        <w:rPr>
          <w:rtl w:val="true"/>
        </w:rPr>
        <w:t>سرّ مکیدن زبان</w:t>
      </w:r>
      <w:r>
        <w:rPr>
          <w:rtl w:val="true"/>
        </w:rPr>
        <w:t>:</w:t>
      </w:r>
      <w:bookmarkEnd w:id="63"/>
    </w:p>
    <w:p>
      <w:pPr>
        <w:pStyle w:val="BookText"/>
        <w:rPr/>
      </w:pPr>
      <w:r>
        <w:rPr>
          <w:rFonts w:ascii="IRNazanin" w:hAnsi="IRNazanin" w:eastAsia="IRNazanin"/>
          <w:color w:val="111111"/>
          <w:sz w:val="28"/>
          <w:sz w:val="28"/>
          <w:szCs w:val="28"/>
          <w:rtl w:val="true"/>
          <w:lang w:bidi="fa-IR"/>
        </w:rPr>
        <w:t xml:space="preserve">و امّا سرّ این که امام حسین علیه السّلام زبان مبارک فرزندش علی اکبر سلام الله علیه را مکید شاید این باشد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شیدای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خواست فرزندش علی سلام الله علیه از شیرهٔ جان مقام ولایت بنوشد تا از علم الهی آن ولیّ خدا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اعظم صلّی الله علیه و آله و سلّم زبان مبارک خود را در دهان مبارک حضرت علی علیه السّلام نهاد و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باب علم بر من گشوده شد که از هر بابی، هزار باب دیگر را یکجا دریافت کردم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این معجزه در ابتدای تولّد خجستهٔ امیر المؤمنین علیه السّلام نیز به وقوع پیوسته بود که ما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پیامبر اعظم صلّی الله علیه و آله و سلّم به جان شیرین و جانشینش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شیدایی امام حسین علیه السّلام نسبت به پدر مظلومش امیر المؤمنین علیه السّلام که پسران خود را به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 اوسط،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منظور انجام عبادت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عَلِيٍّ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ماجرا را ذکر می کنیم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صادق علیه السّلام از پدران بزرگوارش نقل می کند که عبّاس بن عبد المُطَّلِب و نَوْفَل بن قَعْنَب، رو به روی خانهٔ کعبه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ایستاد و درد زایمان او را گرفت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دیدیم که از پشت شکافته شد و فاطمه وارد گردید و از چشم ما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نیز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 دیوار به هم آمد و به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که در را باز کنیم تا زنها داخل کعبه بروند، ولی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آن، امری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سه روز در آنجا ماند و همه جای مکّه سخن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باز همان جا شکافته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يَدِها،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آکُلُ مِنْ ثِمارِ الْجَنَّةِ فی ثَلاثَةِ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بیرون آمد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از میوه های بهشت تغذیه می کردم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ضَحِکَ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زبان گشود و گفت</w:t>
      </w:r>
      <w:r>
        <w:rPr>
          <w:rFonts w:eastAsia="IRNazanin" w:cs="IRNazanin"/>
          <w:color w:val="111111"/>
          <w:sz w:val="28"/>
          <w:szCs w:val="28"/>
          <w:rtl w:val="true"/>
          <w:lang w:bidi="fa-IR"/>
        </w:rPr>
        <w:t xml:space="preserve">: </w:t>
      </w:r>
      <w:bookmarkStart w:id="64" w:name="pg16655_183706"/>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فی فیهِ فَانْفَجَرَتْ اِثْنَتا عَشْرَةَ عَيْناً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خویش را در 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دوازده چشمه شکافته شد و جوشید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عَلِيٌّ بَشَرٌ کَيْفَ بَشَر رَبُّهُ فیهِ تَجَلّیٰ 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نشد از سرّ علی کس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نشد کس آگه از سرّ اله</w:t>
      </w:r>
    </w:p>
    <w:p>
      <w:pPr>
        <w:pStyle w:val="BookText"/>
        <w:rPr/>
      </w:pPr>
      <w:r>
        <w:rPr>
          <w:rFonts w:ascii="Amiri" w:hAnsi="Amiri" w:eastAsia="Amiri" w:cs="Amiri"/>
          <w:color w:val="111111"/>
          <w:sz w:val="28"/>
          <w:sz w:val="28"/>
          <w:szCs w:val="28"/>
          <w:rtl w:val="true"/>
          <w:lang w:bidi="ar-SA"/>
        </w:rPr>
        <w:t xml:space="preserve">یک ممکن و این همه صفات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p>
    <w:p>
      <w:pPr>
        <w:pStyle w:val="Heading2"/>
        <w:numPr>
          <w:ilvl w:val="1"/>
          <w:numId w:val="1"/>
        </w:numPr>
        <w:rPr/>
      </w:pPr>
      <w:bookmarkStart w:id="65" w:name="__RefHeading___Toc12085679_1280447820"/>
      <w:bookmarkStart w:id="66" w:name="_Toc25"/>
      <w:bookmarkEnd w:id="65"/>
      <w:r>
        <w:rPr>
          <w:rtl w:val="true"/>
        </w:rPr>
        <w:t>پاشیدن خون به آسمان</w:t>
      </w:r>
      <w:r>
        <w:rPr>
          <w:rtl w:val="true"/>
        </w:rPr>
        <w:t>:</w:t>
      </w:r>
      <w:bookmarkEnd w:id="66"/>
    </w:p>
    <w:p>
      <w:pPr>
        <w:pStyle w:val="BookText"/>
        <w:rPr/>
      </w:pPr>
      <w:r>
        <w:rPr>
          <w:rFonts w:ascii="IRNazanin" w:hAnsi="IRNazanin" w:eastAsia="IRNazanin"/>
          <w:color w:val="111111"/>
          <w:sz w:val="28"/>
          <w:sz w:val="28"/>
          <w:szCs w:val="28"/>
          <w:rtl w:val="true"/>
          <w:lang w:bidi="fa-IR"/>
        </w:rPr>
        <w:t>امام حسین علیه السّلام در کنار پیکر پاره پارهٔ علی اکبر سلام الله علیه، مشتی از خون پاک او را برگرفت و به سوی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آن خون مطهّر به زمین باز نگشت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زیارتی که امام صادق علیه السّلام به ابی حمزه ثُمالی آموخته اند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مِنْ مَذْبوحٍ وَ مَقْتُولٍ مِنْ 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 سر بریده و شهید بدون جرم و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اَنْتَ وَ اُمّی دَمُکَ الْمُرْتَقیٰ بِهِ اِلیٰ حَبیبِ اللهِ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خون تو به سوی حبیب خدا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به واسطهٔ خونت،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به همراه خون بالا رونده ات، به سوی حبیب خدا 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دَمَکَ بِکَفِّهِ اِلیٰ اَعْنانِ السَّماءِ لا تَرْجِعُ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پدرت با کف دستش خونت را به بلندای آسمان می پاشد و قطره ای از آن باز نمی گردد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رفعت مقام والای حضرت علی اکبر سلام الله علیه را می توان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چندین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معصوم علیه السّلام و این که قطره ای از آن خون مطهّر به زمین باز نگشت،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 جهت نیست که بعض اهل معرفت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فقها و عرفا و حکما و بزرگان را جمع کنیم، یک تار موی حضرت علی اکبر سلام الله علیه هم نمی شود</w:t>
      </w:r>
      <w:r>
        <w:rPr>
          <w:rFonts w:eastAsia="IRNazanin" w:cs="IRNazanin"/>
          <w:color w:val="111111"/>
          <w:sz w:val="28"/>
          <w:szCs w:val="28"/>
          <w:rtl w:val="true"/>
          <w:lang w:bidi="fa-IR"/>
        </w:rPr>
        <w:t>.</w:t>
      </w:r>
    </w:p>
    <w:p>
      <w:pPr>
        <w:pStyle w:val="Heading2"/>
        <w:numPr>
          <w:ilvl w:val="1"/>
          <w:numId w:val="1"/>
        </w:numPr>
        <w:rPr/>
      </w:pPr>
      <w:bookmarkStart w:id="67" w:name="__RefHeading___Toc12085681_1280447820"/>
      <w:bookmarkStart w:id="68" w:name="_Toc26"/>
      <w:bookmarkEnd w:id="67"/>
      <w:r>
        <w:rPr>
          <w:rtl w:val="true"/>
        </w:rPr>
        <w:t>ذوب در خدا</w:t>
      </w:r>
      <w:r>
        <w:rPr>
          <w:rtl w:val="true"/>
        </w:rPr>
        <w:t>:</w:t>
      </w:r>
      <w:bookmarkEnd w:id="68"/>
    </w:p>
    <w:p>
      <w:pPr>
        <w:pStyle w:val="BookText"/>
        <w:rPr/>
      </w:pPr>
      <w:r>
        <w:rPr>
          <w:rFonts w:ascii="IRNazanin" w:hAnsi="IRNazanin" w:eastAsia="IRNazanin"/>
          <w:color w:val="111111"/>
          <w:sz w:val="28"/>
          <w:sz w:val="28"/>
          <w:szCs w:val="28"/>
          <w:rtl w:val="true"/>
          <w:lang w:bidi="fa-IR"/>
        </w:rPr>
        <w:t>نقل شده هنگامی که حضرت علی اکبر سلام الله علیه آمادهٔ رفتن به میدان شد، اهل حرم و همهٔ بستگان دور تا دور او را گرفتند و با سوز و گداز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غُرْبَتَنا لا طاقَةَ لَنا عَلیٰ فِراقِکَ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غربت ما رحم کن، ما طاقت فراق تو را نداریم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امام حسین علیه السّلام آمد و به آنها فرمود که علی را رها کنید؛ اِنَّهُ مَمْسُوسٌ فی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ذوب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غرق در توحید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تحمّل دوری محبوبش را ندارد</w:t>
      </w:r>
      <w:r>
        <w:rPr>
          <w:rFonts w:eastAsia="IRNazanin" w:cs="IRNazanin"/>
          <w:color w:val="111111"/>
          <w:sz w:val="28"/>
          <w:szCs w:val="28"/>
          <w:rtl w:val="true"/>
          <w:lang w:bidi="fa-IR"/>
        </w:rPr>
        <w:t xml:space="preserve">. </w:t>
      </w:r>
      <w:bookmarkStart w:id="69" w:name="pg16655_183707"/>
    </w:p>
    <w:p>
      <w:pPr>
        <w:pStyle w:val="BookText"/>
        <w:rPr/>
      </w:pPr>
      <w:bookmarkEnd w:id="69"/>
      <w:r>
        <w:rPr>
          <w:rFonts w:ascii="IRNazanin" w:hAnsi="IRNazanin" w:eastAsia="IRNazanin"/>
          <w:color w:val="111111"/>
          <w:sz w:val="28"/>
          <w:sz w:val="28"/>
          <w:szCs w:val="28"/>
          <w:rtl w:val="true"/>
          <w:lang w:bidi="fa-IR"/>
        </w:rPr>
        <w:t xml:space="preserve">ما ز دریائیم و دریا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بالائیم و بالا می رویم</w:t>
      </w:r>
    </w:p>
    <w:p>
      <w:pPr>
        <w:pStyle w:val="Heading2"/>
        <w:numPr>
          <w:ilvl w:val="1"/>
          <w:numId w:val="1"/>
        </w:numPr>
        <w:rPr/>
      </w:pPr>
      <w:bookmarkStart w:id="70" w:name="__RefHeading___Toc12085683_1280447820"/>
      <w:bookmarkStart w:id="71" w:name="_Toc27"/>
      <w:bookmarkEnd w:id="70"/>
      <w:r>
        <w:rPr>
          <w:rtl w:val="true"/>
        </w:rPr>
        <w:t>حضرت علی اصغر صلوات الله و سلامه علیه</w:t>
      </w:r>
      <w:bookmarkEnd w:id="71"/>
    </w:p>
    <w:p>
      <w:pPr>
        <w:pStyle w:val="Heading2"/>
        <w:numPr>
          <w:ilvl w:val="1"/>
          <w:numId w:val="1"/>
        </w:numPr>
        <w:rPr/>
      </w:pPr>
      <w:bookmarkStart w:id="72" w:name="__RefHeading___Toc12085685_1280447820"/>
      <w:bookmarkStart w:id="73" w:name="_Toc28"/>
      <w:bookmarkEnd w:id="72"/>
      <w:r>
        <w:rPr>
          <w:rtl w:val="true"/>
        </w:rPr>
        <w:t>حضرت عبد الله رضیع صلوات الله و سلامه علیه</w:t>
      </w:r>
      <w:bookmarkEnd w:id="73"/>
    </w:p>
    <w:p>
      <w:p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گفتار گوناگون که در کتب مقتل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در روز عاشورا دو کودک شیرخوار امام حسین علیه السّلام به شهادت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رضیع سلام الله علیه؛ که در همان روز عاشورا به دنیا آمد و مادرش امّ اسحاق سلام الله علیها دختر طلحۀ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شش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مادرش رَباب</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سلام الله علیها دختر امرؤ القیس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جریان شهادت عبد الله رضیع سلام الله علیه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یاران و اصحاب امام حسین علیه السّلام به شهادت رسیدند، حضرت کنار خیمه آمد و به حضرت 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کوچکم را به من بده تا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علیه السّلام کودک را گرفت و خواست ببوسد، حرمله لعنۀ الله علیه تیری به سوی گلوی نازک او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به گلوی عبد الله اصابت کرد و سرش را ذبح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بقیۀ الله آجرک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شربتی از لب لعلش نچشیدیم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مه پیکر او سیر ندیدیم و برفت</w:t>
      </w:r>
    </w:p>
    <w:p>
      <w:pPr>
        <w:pStyle w:val="BookText"/>
        <w:rPr/>
      </w:pPr>
      <w:r>
        <w:rPr>
          <w:rFonts w:ascii="IRNazanin" w:hAnsi="IRNazanin" w:eastAsia="IRNazanin"/>
          <w:color w:val="111111"/>
          <w:sz w:val="28"/>
          <w:sz w:val="28"/>
          <w:szCs w:val="28"/>
          <w:rtl w:val="true"/>
          <w:lang w:bidi="fa-IR"/>
        </w:rPr>
        <w:t>امام علیه السّلام آن طفل شهید را به حضرت زینب علیها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مبارکش را زیر گلوی طفل گرفت؛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مطهّر را به سوی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ما نَزَلَ بی؛ اِنَّهُ بِعَيْنِ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به من می رسد، برایم سبک و آسان است؛ چون بی شکّ در مقابل چشم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اسب پیاده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یا پشت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غلاف شمشیرش قبری کند و طفل شهیدش را با خونش رنگین نمود و دفن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سر ارادت ما و آستان حضرت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بر سر ما می رود ارادهٔ اوست</w:t>
      </w:r>
    </w:p>
    <w:p>
      <w:pPr>
        <w:pStyle w:val="BookText"/>
        <w:rPr/>
      </w:pPr>
      <w:r>
        <w:rPr>
          <w:rFonts w:ascii="IRNazanin" w:hAnsi="IRNazanin" w:eastAsia="IRNazanin"/>
          <w:color w:val="111111"/>
          <w:sz w:val="28"/>
          <w:sz w:val="28"/>
          <w:szCs w:val="28"/>
          <w:rtl w:val="true"/>
          <w:lang w:bidi="fa-IR"/>
        </w:rPr>
        <w:t>در تاریخ یعقوبی آمده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حسین علیه السّلام بر اسب خود سوار و عازم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را که در همان ساعت متولّد شده بود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گوش فرزند خود اذان گفت و کام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تیری به حلق آن نوزاد فرو نشست و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تیر را از حلق نوزادش بیرون کشید و او را به خونش آغشته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گرامی تر از ناقه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پیشگاه خدای تعالی هستی و جدّ تو رسول خدا، نزد خداوند گرامی تر از صالح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 به خون آغشتهٔ نوزادش را نزد سایر فرزندان و برادرزادگان خود نهاد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قرّۀ العین من آن میوهٔ دل یادش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آسان بشد و کار مرا مشکل کرد </w:t>
      </w:r>
    </w:p>
    <w:p>
      <w:pPr>
        <w:pStyle w:val="BookText"/>
        <w:rPr/>
      </w:pPr>
      <w:r>
        <w:rPr>
          <w:rFonts w:ascii="IRNazanin" w:hAnsi="IRNazanin" w:eastAsia="IRNazanin"/>
          <w:color w:val="111111"/>
          <w:sz w:val="28"/>
          <w:sz w:val="28"/>
          <w:szCs w:val="28"/>
          <w:rtl w:val="true"/>
          <w:lang w:bidi="fa-IR"/>
        </w:rPr>
        <w:t>و در جریان شهادت علی اصغر سلام الله علیه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علیها السّلام به برادرش امام حسین علیه السّلام عرض کرد که این کودک به شدّت تشنه است؛ از قوم برای او شربت آبی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علی اصغر سلام الله علیه را در آغوش گرفت و به سوی لشکر عمر سعد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مطالبی فرمود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تَرْحَمُونی فَارْحَمُوا هذا الطِّفْلَ؛ اَما تَرَوْنَهُ کَيْفَ يَتَلَظّیٰ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رحم نمی کنید به این طفل رحم کنید؛ آیا او را نمی بینید که چگونه از شدّت عطش در سوز و گداز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دهان را باز و بسته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آب هیچ اشکال و منقصتی ندارد هرچند درخواست غذا بر خلاف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دنبال هدایت آنها بوده است و می خواسته آنها را با دیدن این صحنهٔ جانسوز، متحوّل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امام علیه السّلام تمام نشده بود، به اشارهٔ عمر سعد، حرمله لعنۀ الله علیهما گلوی نازک علی اصغر سلام الله علیه را هدف تیر سه شعبه اش قرار داد؛ فَذُبِحَ الطِّفْلُ مِنَ الْوَریدِ اِلَي الْوَریدِ، اَوْ مِنَ الْاُذُنِ اِلَي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شریان راست تا شریان چپ علی اصغر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گوش تا گوش او ذبح گردید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بقیۀ الله آجرک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به قدری بر امام حسین علیه السّلام سخت بود که آن حضرت در حالی که گریه می کرد به درگاه الهی عرضه داشت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بین ما و این قوم، داوری کن؛ آنها ما را دعوت کردند تا یاری مان کنند ولی اکنون به کشتن ما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جانب آسمان ندایی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لَهُ مُرْضِعاً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او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اکنون دایه ای در بهشت برای شیر دادن به او آماده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نقلی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مبارک خود را زیر گلوی علی اصغر سلام الله علیه گرفت، دستش پر از خون شد و آن را به جانب آسمان پاشید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قطره ای از آن خون به زمین نریخت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ما نَزَلَ بی؛ اِنَّهُ بِعَيْنِ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به من می رسد، برایم سبک و آسان است؛ چون بی شکّ در مقابل چشم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منشأ معرفت حسین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به منزلت حسین است حسین</w:t>
      </w:r>
    </w:p>
    <w:p>
      <w:pPr>
        <w:pStyle w:val="BookText"/>
        <w:rPr/>
      </w:pPr>
      <w:r>
        <w:rPr>
          <w:rFonts w:ascii="IRNazanin" w:hAnsi="IRNazanin" w:eastAsia="IRNazanin"/>
          <w:color w:val="111111"/>
          <w:sz w:val="28"/>
          <w:sz w:val="28"/>
          <w:szCs w:val="28"/>
          <w:rtl w:val="true"/>
          <w:lang w:bidi="fa-IR"/>
        </w:rPr>
        <w:t xml:space="preserve">سوزندهٔ خویشتن فروزندهٔ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صفت حسین است حسین</w:t>
      </w:r>
    </w:p>
    <w:p>
      <w:pPr>
        <w:pStyle w:val="BookText"/>
        <w:rPr/>
      </w:pPr>
      <w:r>
        <w:rPr>
          <w:rFonts w:ascii="IRNazanin" w:hAnsi="IRNazanin" w:eastAsia="IRNazanin"/>
          <w:color w:val="111111"/>
          <w:sz w:val="28"/>
          <w:sz w:val="28"/>
          <w:szCs w:val="28"/>
          <w:rtl w:val="true"/>
          <w:lang w:bidi="fa-IR"/>
        </w:rPr>
        <w:t>و نیز نقل شده که امام علیه السّلام به درگاه خداوند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الشّاهِدُ عَلیٰ قَوْمٍ قَتَلُوا اَشْبَهَ النّاسِ بِرَسُولِکَ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بر قومی هستی که شبیه ترین مردم به رسولت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تو کس ندید و هزارت رقیب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غنچه ای هنوز و صدت عندلیب هست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 حسین علیه السّلام، علی اصغر سلام الله علیه را همچون علی اکبر سلام الله علیه، شبیه ترین مردم به رسول اکرم صلّی الله علیه و آله و سلّم معرّفی کردند که به تصریح بعضی از اهل معرفت، معنای این فرمایش آن است که اگر پیغمبر اکرم صلّی الله علیه و آله و سلّم، پیغمبر نمی شد، هر یک از علی اکبر و علی اصغر سلام الله علیهما صلاحیّت پیغمبری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عصمت و طهارت علیهم السّلام کوچک و بزرگ ندارند</w:t>
      </w:r>
      <w:r>
        <w:rPr>
          <w:rFonts w:eastAsia="IRNazanin" w:cs="IRNazanin"/>
          <w:color w:val="111111"/>
          <w:sz w:val="28"/>
          <w:szCs w:val="28"/>
          <w:rtl w:val="true"/>
          <w:lang w:bidi="fa-IR"/>
        </w:rPr>
        <w:t xml:space="preserve">. </w:t>
      </w:r>
      <w:bookmarkStart w:id="74" w:name="pg16655_183709"/>
    </w:p>
    <w:p>
      <w:pPr>
        <w:pStyle w:val="BookText"/>
        <w:rPr/>
      </w:pPr>
      <w:bookmarkEnd w:id="74"/>
      <w:r>
        <w:rPr>
          <w:rFonts w:ascii="IRNazanin" w:hAnsi="IRNazanin" w:eastAsia="IRNazanin"/>
          <w:color w:val="111111"/>
          <w:sz w:val="28"/>
          <w:sz w:val="28"/>
          <w:szCs w:val="28"/>
          <w:rtl w:val="true"/>
          <w:lang w:bidi="fa-IR"/>
        </w:rPr>
        <w:t>بعض اهل معرفت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پدر، تیر سه شعبه به گلوی نازک تر از برگ گل حضرت علی اصغر سلام الله علیه اصابت کرد و از ضرب و حرارت آن، تمام صورت حضرت پاره شد، حضرت علی اصغر سلام الله علیه تبسّمی نمود و لبخندی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شفیع این امّت هستیم</w:t>
      </w:r>
      <w:r>
        <w:rPr>
          <w:rStyle w:val="FootnoteAnchor"/>
          <w:rtl w:val="true"/>
        </w:rPr>
        <w:footnoteReference w:id="95"/>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ببین آنها چگونه با ما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شش ماهه تبسّم نکند پس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مرگ زند خنده علی اصغر توست</w:t>
      </w:r>
    </w:p>
    <w:p>
      <w:pPr>
        <w:pStyle w:val="Heading2"/>
        <w:numPr>
          <w:ilvl w:val="1"/>
          <w:numId w:val="1"/>
        </w:numPr>
        <w:rPr/>
      </w:pPr>
      <w:bookmarkStart w:id="75" w:name="__RefHeading___Toc12085687_1280447820"/>
      <w:bookmarkStart w:id="76" w:name="_Toc29"/>
      <w:bookmarkEnd w:id="75"/>
      <w:r>
        <w:rPr>
          <w:rtl w:val="true"/>
        </w:rPr>
        <w:t>حضرت محسن بن الحسین بن علی علیهم السّلام</w:t>
      </w:r>
      <w:bookmarkEnd w:id="76"/>
    </w:p>
    <w:p>
      <w:pPr>
        <w:pStyle w:val="BookText"/>
        <w:rPr/>
      </w:pPr>
      <w:r>
        <w:rPr>
          <w:rFonts w:ascii="IRNazanin" w:hAnsi="IRNazanin" w:eastAsia="IRNazanin"/>
          <w:color w:val="111111"/>
          <w:sz w:val="28"/>
          <w:sz w:val="28"/>
          <w:szCs w:val="28"/>
          <w:rtl w:val="true"/>
          <w:lang w:bidi="fa-IR"/>
        </w:rPr>
        <w:t xml:space="preserve">درطرف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معدن مسی داشت و اهالی آنجا مس سرخ استخراج کرده به اطراف می فرستادند و از این طریق صاحب ثروت فراوانی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اهل بیت امام حسین علیه السّلام را در حال اسیری از آنجا عبور دادند، شهربانویه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امام حسین علیه السّلام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 محلّ، حمل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محسن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 و او همچون عمویش حضرت محسن بن علی علیهما السّلام، به دنیا نیامده، با براق شهادت به وصال محبوب پر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باد فنا تا ندهی گرد خودی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 دید جمال احدی را</w:t>
      </w:r>
    </w:p>
    <w:p>
      <w:pPr>
        <w:pStyle w:val="BookText"/>
        <w:rPr/>
      </w:pPr>
      <w:r>
        <w:rPr>
          <w:rFonts w:ascii="IRNazanin" w:hAnsi="IRNazanin" w:eastAsia="IRNazanin"/>
          <w:color w:val="111111"/>
          <w:sz w:val="28"/>
          <w:sz w:val="28"/>
          <w:szCs w:val="28"/>
          <w:rtl w:val="true"/>
          <w:lang w:bidi="fa-IR"/>
        </w:rPr>
        <w:t>و نیز در آن محلّ، بعضی از اسیران حوائجی طلبیدند، امّا اهالی سنگدل آن سرزمین از دادن آن امتناع کرده، لب به دشنام گشودند؛ همسر امام علیه السّلام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معدن مس نابود شد؛ چنان که هر چه در آن معدن کار می کردند منفعتی به دست نمی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کوه مشهدی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السُّقْطِ</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 به نام همین طفل شهید سلام الله علیه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رُقَيَّة بنت الحسین علیهما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شیر زنان نهضت کربلا ذکر می شود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655_183711"/>
      <w:bookmarkStart w:id="78" w:name="pg16655_183711"/>
      <w:bookmarkEnd w:id="78"/>
    </w:p>
    <w:p>
      <w:pPr>
        <w:pStyle w:val="BookText"/>
        <w:rPr/>
      </w:pPr>
      <w:bookmarkStart w:id="79" w:name="pg16655_183711"/>
      <w:bookmarkEnd w:id="79"/>
      <w:r>
        <w:rPr>
          <w:rFonts w:ascii="Amiri" w:hAnsi="Amiri" w:eastAsia="Amiri" w:cs="Amiri"/>
          <w:color w:val="111111"/>
          <w:sz w:val="28"/>
          <w:sz w:val="28"/>
          <w:szCs w:val="28"/>
          <w:rtl w:val="true"/>
          <w:lang w:bidi="ar-SA"/>
        </w:rPr>
        <w:t>اَلسَّلامُ عَلَي الْعَلَمِ الْمَنْصُوبِ وَ الْعِلْمِ الْمَصْبُوبِ وَ الْغَوْثِ وَ الرَّحْمَةِ الْواسِعَةِ</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سلام بر پرچم برافراشته و دارای علم لدنّی و افاضه شده و فریاد رس و رحمت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هر دل از تو خرّم، پشت و پناه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دچار صد غم یک مشت بی نوا را</w:t>
      </w:r>
    </w:p>
    <w:p>
      <w:pPr>
        <w:pStyle w:val="BookText"/>
        <w:rPr/>
      </w:pPr>
      <w:r>
        <w:rPr>
          <w:rFonts w:ascii="IRNazanin" w:hAnsi="IRNazanin" w:eastAsia="IRNazanin"/>
          <w:color w:val="111111"/>
          <w:sz w:val="28"/>
          <w:sz w:val="28"/>
          <w:szCs w:val="28"/>
          <w:rtl w:val="true"/>
          <w:lang w:bidi="fa-IR"/>
        </w:rPr>
        <w:t xml:space="preserve">ای رحمت الهی دریاب مفتقر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به یک نگاهی بنواز این گدا را</w:t>
      </w:r>
    </w:p>
    <w:p>
      <w:pPr>
        <w:pStyle w:val="Heading2"/>
        <w:numPr>
          <w:ilvl w:val="1"/>
          <w:numId w:val="1"/>
        </w:numPr>
        <w:rPr/>
      </w:pPr>
      <w:bookmarkStart w:id="80" w:name="__RefHeading___Toc12085689_1280447820"/>
      <w:bookmarkStart w:id="81" w:name="_Toc30"/>
      <w:bookmarkEnd w:id="80"/>
      <w:r>
        <w:rPr>
          <w:rtl w:val="true"/>
        </w:rPr>
        <w:t>باده گسار دوم</w:t>
      </w:r>
      <w:r>
        <w:rPr>
          <w:rtl w:val="true"/>
        </w:rPr>
        <w:t xml:space="preserve">: </w:t>
      </w:r>
      <w:r>
        <w:rPr>
          <w:rtl w:val="true"/>
        </w:rPr>
        <w:t>اَلسَّلامُ عَلَي الْعَبّاسِ بْنِ اَمیرِ الْمُؤْمِنینَ الشَّهیدِ</w:t>
      </w:r>
      <w:bookmarkEnd w:id="81"/>
    </w:p>
    <w:p>
      <w:pPr>
        <w:pStyle w:val="BookText"/>
        <w:rPr/>
      </w:pPr>
      <w:r>
        <w:rPr>
          <w:rFonts w:ascii="Amiri" w:hAnsi="Amiri" w:eastAsia="Amiri" w:cs="Amiri"/>
          <w:color w:val="111111"/>
          <w:sz w:val="28"/>
          <w:sz w:val="28"/>
          <w:szCs w:val="28"/>
          <w:rtl w:val="true"/>
          <w:lang w:bidi="ar-SA"/>
        </w:rPr>
        <w:t xml:space="preserve">غُرّهٔ غرّای تو اللّه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نخستین کتاب مبین</w:t>
      </w:r>
    </w:p>
    <w:p>
      <w:pPr>
        <w:pStyle w:val="BookText"/>
        <w:rPr/>
      </w:pPr>
      <w:r>
        <w:rPr>
          <w:rFonts w:ascii="IRNazanin" w:hAnsi="IRNazanin" w:eastAsia="IRNazanin"/>
          <w:color w:val="111111"/>
          <w:sz w:val="28"/>
          <w:sz w:val="28"/>
          <w:szCs w:val="28"/>
          <w:rtl w:val="true"/>
          <w:lang w:bidi="fa-IR"/>
        </w:rPr>
        <w:t xml:space="preserve">زمزم اگر خون بفشاند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آن قبلهٔ اهل یقین</w:t>
      </w:r>
    </w:p>
    <w:p>
      <w:pPr>
        <w:pStyle w:val="Heading2"/>
        <w:numPr>
          <w:ilvl w:val="1"/>
          <w:numId w:val="1"/>
        </w:numPr>
        <w:rPr/>
      </w:pPr>
      <w:bookmarkStart w:id="82" w:name="__RefHeading___Toc12085691_1280447820"/>
      <w:bookmarkStart w:id="83" w:name="_Toc31"/>
      <w:bookmarkEnd w:id="82"/>
      <w:r>
        <w:rPr>
          <w:rtl w:val="true"/>
        </w:rPr>
        <w:t>شناخت حضرت ابو الفضل سلام الله علیه، همچون چهارده معصوم علیهم السّلام، فراتر از افق فهم غیر معصوم است</w:t>
      </w:r>
      <w:r>
        <w:rPr>
          <w:rtl w:val="true"/>
        </w:rPr>
        <w:t>.</w:t>
      </w:r>
      <w:bookmarkEnd w:id="83"/>
    </w:p>
    <w:p>
      <w:pPr>
        <w:pStyle w:val="BookText"/>
        <w:rPr/>
      </w:pPr>
      <w:r>
        <w:rPr>
          <w:rFonts w:ascii="IRNazanin" w:hAnsi="IRNazanin" w:eastAsia="IRNazanin"/>
          <w:color w:val="111111"/>
          <w:sz w:val="28"/>
          <w:sz w:val="28"/>
          <w:szCs w:val="28"/>
          <w:rtl w:val="true"/>
          <w:lang w:bidi="fa-IR"/>
        </w:rPr>
        <w:t>فریاد که از شش جهتم راه ببستند آن خال و خط و زلف و رخ و عارض و قامت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فقط با ذکر چند فراز از حیات سراسر معرفت، عشق، حماسه و ولایتمداری حضرتش، دل و جان مان را مصفّا می سازیم</w:t>
      </w:r>
      <w:r>
        <w:rPr>
          <w:rFonts w:eastAsia="IRNazanin" w:cs="IRNazanin"/>
          <w:color w:val="111111"/>
          <w:sz w:val="28"/>
          <w:szCs w:val="28"/>
          <w:rtl w:val="true"/>
          <w:lang w:bidi="fa-IR"/>
        </w:rPr>
        <w:t xml:space="preserve">. </w:t>
      </w:r>
      <w:bookmarkStart w:id="84" w:name="pg16655_183712"/>
    </w:p>
    <w:p>
      <w:pPr>
        <w:pStyle w:val="Heading2"/>
        <w:numPr>
          <w:ilvl w:val="1"/>
          <w:numId w:val="1"/>
        </w:numPr>
        <w:rPr/>
      </w:pPr>
      <w:bookmarkStart w:id="85" w:name="__RefHeading___Toc12085693_1280447820"/>
      <w:bookmarkStart w:id="86" w:name="_Toc32"/>
      <w:bookmarkEnd w:id="84"/>
      <w:bookmarkEnd w:id="85"/>
      <w:r>
        <w:rPr>
          <w:rtl w:val="true"/>
        </w:rPr>
        <w:t>علم الهی لدنّی</w:t>
      </w:r>
      <w:r>
        <w:rPr>
          <w:rtl w:val="true"/>
        </w:rPr>
        <w:t>:</w:t>
      </w:r>
      <w:bookmarkEnd w:id="86"/>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الْعَبّاسَ زُقَّ الْعِلْمَ زَقّاً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کام دل او افشانده اند افشاندنی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فهمیده می شود که علم حضرت، علمی الهی و لدنّی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صهبا به کجا بود و مگر دست که بود که در این بزم بگردید و دل شیدا برد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کتاب کبریت احمر آمده</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الْعَبّاسَ مِنْ اَکابِر وَ اَفاضِلِ فُقَهاءِ اَهْلِ الْبَيْتِ بَلْ اِنَّهُ عالِمٌ غَيْرُ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عبّاس از بزرگ ترین و فاضل ترین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است، بلکه او دانشمندی تعلیم نادیده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مضمون در شأن خواهر عظیم الشأنش حضرت زینب کبری سلام الله علیها نیز از حضرت امام زین العابدین علی بن الحسین علیهما السّلام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 بِحَمْدِ اللهِ عالِمَةٌ غَيْرُ مُعَلَّمَةٍ وَ فَهِمَةٌ غَيْرُ مُفَهَّمَةٍ </w:t>
      </w:r>
      <w:r>
        <w:rPr>
          <w:rFonts w:eastAsia="Amiri" w:cs="Amiri" w:ascii="Amiri" w:hAnsi="Amiri"/>
          <w:color w:val="111111"/>
          <w:sz w:val="28"/>
          <w:szCs w:val="28"/>
          <w:rtl w:val="true"/>
          <w:lang w:bidi="ar-SA"/>
        </w:rPr>
        <w:t>...</w:t>
      </w:r>
      <w:r>
        <w:rPr>
          <w:rStyle w:val="FootnoteAnchor"/>
          <w:rtl w:val="true"/>
        </w:rPr>
        <w:footnoteReference w:id="103"/>
      </w:r>
    </w:p>
    <w:p>
      <w:pPr>
        <w:pStyle w:val="Heading2"/>
        <w:numPr>
          <w:ilvl w:val="1"/>
          <w:numId w:val="1"/>
        </w:numPr>
        <w:rPr/>
      </w:pPr>
      <w:bookmarkStart w:id="87" w:name="__RefHeading___Toc12085695_1280447820"/>
      <w:bookmarkStart w:id="88" w:name="_Toc33"/>
      <w:bookmarkEnd w:id="87"/>
      <w:r>
        <w:rPr>
          <w:rtl w:val="true"/>
        </w:rPr>
        <w:t>ماه بنی هاشم</w:t>
      </w:r>
      <w:r>
        <w:rPr>
          <w:rtl w:val="true"/>
        </w:rPr>
        <w:t>:</w:t>
      </w:r>
      <w:bookmarkEnd w:id="88"/>
    </w:p>
    <w:p>
      <w:pPr>
        <w:pStyle w:val="BookText"/>
        <w:rPr/>
      </w:pPr>
      <w:r>
        <w:rPr>
          <w:rFonts w:ascii="IRNazanin" w:hAnsi="IRNazanin" w:eastAsia="IRNazanin"/>
          <w:color w:val="111111"/>
          <w:sz w:val="28"/>
          <w:sz w:val="28"/>
          <w:szCs w:val="28"/>
          <w:rtl w:val="true"/>
          <w:lang w:bidi="fa-IR"/>
        </w:rPr>
        <w:t>حضرت عبّاس سلام الله علیه جمال ظاهر و کمال باطن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زیبا و نورانی بود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سیمای آن بزرگوار مانند ماه تابان می درخشید و در شب تاریک، نیازی به چراغ نبود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آن قدر رشید و سرو قد بود که هنگامی که سوار بر اسب می شد، پاهای مبارکش بر زمین کشیده می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سرو قد که بر مه و خور جلوه می فروخت چون تو درآمدی پی کار دگر گرفت</w:t>
      </w:r>
    </w:p>
    <w:p>
      <w:pPr>
        <w:pStyle w:val="Heading2"/>
        <w:numPr>
          <w:ilvl w:val="1"/>
          <w:numId w:val="1"/>
        </w:numPr>
        <w:rPr/>
      </w:pPr>
      <w:bookmarkStart w:id="89" w:name="__RefHeading___Toc12085697_1280447820"/>
      <w:bookmarkStart w:id="90" w:name="_Toc34"/>
      <w:bookmarkEnd w:id="89"/>
      <w:r>
        <w:rPr>
          <w:rtl w:val="true"/>
        </w:rPr>
        <w:t>عبد صالح</w:t>
      </w:r>
      <w:r>
        <w:rPr>
          <w:rtl w:val="true"/>
        </w:rPr>
        <w:t>:</w:t>
      </w:r>
      <w:bookmarkEnd w:id="90"/>
    </w:p>
    <w:p>
      <w:pPr>
        <w:pStyle w:val="BookText"/>
        <w:rPr/>
      </w:pPr>
      <w:r>
        <w:rPr>
          <w:rFonts w:ascii="Amiri" w:hAnsi="Amiri" w:eastAsia="Amiri" w:cs="Amiri"/>
          <w:color w:val="111111"/>
          <w:sz w:val="28"/>
          <w:sz w:val="28"/>
          <w:szCs w:val="28"/>
          <w:rtl w:val="true"/>
          <w:lang w:bidi="ar-SA"/>
        </w:rPr>
        <w:t xml:space="preserve">حضرت امام جعفر صادق علیه السّلام، عمو جان شان حضرت عبّاس سلام الله علیه را با وصف عرشی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اند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عَلَيْکَ اَيُّهَا الْعَبْدُ الصّالِحُ</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رفیع است که خدای تعالی در قرآن کریم، از حبیبش حضرت محمّد مصطفی صلّی الله علیه و آله و سلّم و سایر انبیاء عظام الهی علیهم السّلام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اَسْریٰ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عَبْدَنا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تشهّد نماز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عبودیّت، مقدّم و مقدّمه است نسبت به رسالت</w:t>
      </w:r>
      <w:r>
        <w:rPr>
          <w:rFonts w:eastAsia="IRNazanin" w:cs="IRNazanin"/>
          <w:color w:val="111111"/>
          <w:sz w:val="28"/>
          <w:szCs w:val="28"/>
          <w:rtl w:val="true"/>
          <w:lang w:bidi="fa-IR"/>
        </w:rPr>
        <w:t xml:space="preserve">. </w:t>
      </w:r>
      <w:bookmarkStart w:id="91" w:name="pg16655_183713"/>
    </w:p>
    <w:p>
      <w:pPr>
        <w:pStyle w:val="Heading2"/>
        <w:numPr>
          <w:ilvl w:val="1"/>
          <w:numId w:val="1"/>
        </w:numPr>
        <w:rPr/>
      </w:pPr>
      <w:bookmarkStart w:id="92" w:name="__RefHeading___Toc12085699_1280447820"/>
      <w:bookmarkStart w:id="93" w:name="_Toc35"/>
      <w:bookmarkEnd w:id="91"/>
      <w:bookmarkEnd w:id="92"/>
      <w:r>
        <w:rPr>
          <w:rtl w:val="true"/>
        </w:rPr>
        <w:t>جان فدا</w:t>
      </w:r>
      <w:r>
        <w:rPr>
          <w:rtl w:val="true"/>
        </w:rPr>
        <w:t>:</w:t>
      </w:r>
      <w:bookmarkEnd w:id="93"/>
    </w:p>
    <w:p>
      <w:pPr>
        <w:pStyle w:val="BookText"/>
        <w:rPr/>
      </w:pPr>
      <w:r>
        <w:rPr>
          <w:rFonts w:ascii="IRNazanin" w:hAnsi="IRNazanin" w:eastAsia="IRNazanin"/>
          <w:color w:val="111111"/>
          <w:sz w:val="28"/>
          <w:sz w:val="28"/>
          <w:szCs w:val="28"/>
          <w:rtl w:val="true"/>
          <w:lang w:bidi="fa-IR"/>
        </w:rPr>
        <w:t>حضرت امام جعفر صادق علیه السّلام این گونه به عمو جان شان حضرت عبّاس سلام الله علیه سلام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اَبی الْفَضْلِ الْعَبّاسِ اَلْمُواسی اَخاهُ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ابی الفضل العبّاس که برادرش را با ایثار جان خویش یاری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مقدّسه نیز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الْعَبّاسِ بْنِ اَمیرِ الْمُؤْمِنینَ اَلْمُواسی اَخاهُ بِنَفْسِهِ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در همان زیارت از حضرت عباّس سلام الله علیه ،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اَلْفادی لَهُ اَلْواقی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شده است</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کسی که خود را فدای امامش کرد و همهٔ تلاش خود را برای حفاظت از او به کار بست</w:t>
      </w:r>
      <w:r>
        <w:rPr>
          <w:rFonts w:eastAsia="IRNazanin" w:cs="IRNazanin"/>
          <w:color w:val="111111"/>
          <w:sz w:val="28"/>
          <w:szCs w:val="28"/>
          <w:rtl w:val="true"/>
          <w:lang w:bidi="fa-IR"/>
        </w:rPr>
        <w:t>.</w:t>
      </w:r>
    </w:p>
    <w:p>
      <w:pPr>
        <w:pStyle w:val="Heading2"/>
        <w:numPr>
          <w:ilvl w:val="1"/>
          <w:numId w:val="1"/>
        </w:numPr>
        <w:rPr/>
      </w:pPr>
      <w:bookmarkStart w:id="94" w:name="__RefHeading___Toc12085701_1280447820"/>
      <w:bookmarkStart w:id="95" w:name="_Toc36"/>
      <w:bookmarkEnd w:id="94"/>
      <w:r>
        <w:rPr>
          <w:rtl w:val="true"/>
        </w:rPr>
        <w:t>ایمان پر صلابت</w:t>
      </w:r>
      <w:r>
        <w:rPr>
          <w:rtl w:val="true"/>
        </w:rPr>
        <w:t>:</w:t>
      </w:r>
      <w:bookmarkEnd w:id="95"/>
    </w:p>
    <w:p>
      <w:pPr>
        <w:pStyle w:val="BookText"/>
        <w:rPr/>
      </w:pPr>
      <w:r>
        <w:rPr>
          <w:rFonts w:ascii="Amiri" w:hAnsi="Amiri" w:eastAsia="Amiri" w:cs="Amiri"/>
          <w:color w:val="111111"/>
          <w:sz w:val="28"/>
          <w:sz w:val="28"/>
          <w:szCs w:val="28"/>
          <w:rtl w:val="true"/>
          <w:lang w:bidi="ar-SA"/>
        </w:rPr>
        <w:t>در تعبیری امام صادق علیه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الْایمانِ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ایمانی قوی و پرصلابت داشت</w:t>
      </w:r>
      <w:r>
        <w:rPr>
          <w:rFonts w:eastAsia="IRNazanin" w:cs="IRNazanin"/>
          <w:color w:val="111111"/>
          <w:sz w:val="28"/>
          <w:szCs w:val="28"/>
          <w:rtl w:val="true"/>
          <w:lang w:bidi="fa-IR"/>
        </w:rPr>
        <w:t>.</w:t>
      </w:r>
    </w:p>
    <w:p>
      <w:pPr>
        <w:pStyle w:val="Heading2"/>
        <w:numPr>
          <w:ilvl w:val="1"/>
          <w:numId w:val="1"/>
        </w:numPr>
        <w:rPr/>
      </w:pPr>
      <w:bookmarkStart w:id="96" w:name="__RefHeading___Toc12085703_1280447820"/>
      <w:bookmarkStart w:id="97" w:name="_Toc37"/>
      <w:bookmarkEnd w:id="96"/>
      <w:r>
        <w:rPr>
          <w:rtl w:val="true"/>
        </w:rPr>
        <w:t>بصیرت نافذ</w:t>
      </w:r>
      <w:r>
        <w:rPr>
          <w:rtl w:val="true"/>
        </w:rPr>
        <w:t>:</w:t>
      </w:r>
      <w:bookmarkEnd w:id="97"/>
    </w:p>
    <w:p>
      <w:pPr>
        <w:pStyle w:val="BookText"/>
        <w:rPr/>
      </w:pPr>
      <w:r>
        <w:rPr>
          <w:rFonts w:ascii="IRNazanin" w:hAnsi="IRNazanin" w:eastAsia="IRNazanin"/>
          <w:color w:val="111111"/>
          <w:sz w:val="28"/>
          <w:sz w:val="28"/>
          <w:szCs w:val="28"/>
          <w:rtl w:val="true"/>
          <w:lang w:bidi="fa-IR"/>
        </w:rPr>
        <w:t>در تعبیر دیگری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الْعَبّاسُ نافِذَ الْبَصیرَةِ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دارای بصیرتی نافذ و عمیق بود</w:t>
      </w:r>
      <w:r>
        <w:rPr>
          <w:rFonts w:eastAsia="IRNazanin" w:cs="IRNazanin"/>
          <w:color w:val="111111"/>
          <w:sz w:val="28"/>
          <w:szCs w:val="28"/>
          <w:rtl w:val="true"/>
          <w:lang w:bidi="fa-IR"/>
        </w:rPr>
        <w:t>.</w:t>
      </w:r>
    </w:p>
    <w:p>
      <w:pPr>
        <w:pStyle w:val="Heading2"/>
        <w:numPr>
          <w:ilvl w:val="1"/>
          <w:numId w:val="1"/>
        </w:numPr>
        <w:rPr/>
      </w:pPr>
      <w:bookmarkStart w:id="98" w:name="__RefHeading___Toc12085705_1280447820"/>
      <w:bookmarkStart w:id="99" w:name="_Toc38"/>
      <w:bookmarkEnd w:id="98"/>
      <w:r>
        <w:rPr>
          <w:rtl w:val="true"/>
        </w:rPr>
        <w:t>خیر خواه</w:t>
      </w:r>
      <w:r>
        <w:rPr>
          <w:rtl w:val="true"/>
        </w:rPr>
        <w:t>:</w:t>
      </w:r>
      <w:bookmarkEnd w:id="99"/>
    </w:p>
    <w:p>
      <w:pPr>
        <w:pStyle w:val="BookText"/>
        <w:rPr/>
      </w:pPr>
      <w:r>
        <w:rPr>
          <w:rFonts w:ascii="Amiri" w:hAnsi="Amiri" w:eastAsia="Amiri" w:cs="Amiri"/>
          <w:color w:val="111111"/>
          <w:sz w:val="28"/>
          <w:sz w:val="28"/>
          <w:szCs w:val="28"/>
          <w:rtl w:val="true"/>
          <w:lang w:bidi="ar-SA"/>
        </w:rPr>
        <w:t>در زیارت ناحیهٔ مقدّسه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لَقَدْ نَصَحْتَ لِلّهِ وَ لِرَسُولِهِ وَ لِاَخیکَ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گواهی می دهم که تو خیر خواه خداوند و رسولش و برادرت بودی</w:t>
      </w:r>
      <w:r>
        <w:rPr>
          <w:rFonts w:eastAsia="IRNazanin" w:cs="IRNazanin"/>
          <w:color w:val="111111"/>
          <w:sz w:val="28"/>
          <w:szCs w:val="28"/>
          <w:rtl w:val="true"/>
          <w:lang w:bidi="fa-IR"/>
        </w:rPr>
        <w:t>.</w:t>
      </w:r>
    </w:p>
    <w:p>
      <w:pPr>
        <w:pStyle w:val="Heading2"/>
        <w:numPr>
          <w:ilvl w:val="1"/>
          <w:numId w:val="1"/>
        </w:numPr>
        <w:rPr/>
      </w:pPr>
      <w:bookmarkStart w:id="100" w:name="__RefHeading___Toc12085707_1280447820"/>
      <w:bookmarkStart w:id="101" w:name="_Toc39"/>
      <w:bookmarkEnd w:id="100"/>
      <w:r>
        <w:rPr>
          <w:rtl w:val="true"/>
        </w:rPr>
        <w:t>خطبهٔ امام حسین علیه السّلام در شب عاشورا و پاسخ مستانهٔ اباالفضل سلام الله علیه</w:t>
      </w:r>
      <w:r>
        <w:rPr>
          <w:rtl w:val="true"/>
        </w:rPr>
        <w:t>:</w:t>
      </w:r>
      <w:bookmarkEnd w:id="101"/>
    </w:p>
    <w:p>
      <w:pPr>
        <w:pStyle w:val="BookText"/>
        <w:rPr/>
      </w:pPr>
      <w:r>
        <w:rPr>
          <w:rFonts w:ascii="IRNazanin" w:hAnsi="IRNazanin" w:eastAsia="IRNazanin"/>
          <w:color w:val="111111"/>
          <w:sz w:val="28"/>
          <w:sz w:val="28"/>
          <w:szCs w:val="28"/>
          <w:rtl w:val="true"/>
          <w:lang w:bidi="fa-IR"/>
        </w:rPr>
        <w:t>سیّد الشّهداء علیهِ افضلُ التّحیّۀ و الثّناء نزدیک غروب عاشورا، یاران خود را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و زین عالم امکان علیّ بن الحسین نور یزدان سیّد سجّاد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افضلُ صلواتِ المُصَلّین می فرماید که من نیز در حالی که بیمار بودم خدمت پدرم رفتم تا گفتار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عَلَي اللهِ اَحْسَنَ الثَّناءِ وَ اَحْمَدُهُ عَلَي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ستایش می کنم بهترین ستایش ها و پیوسته</w:t>
      </w:r>
      <w:r>
        <w:rPr>
          <w:rStyle w:val="FootnoteAnchor"/>
          <w:rtl w:val="true"/>
        </w:rPr>
        <w:footnoteReference w:id="115"/>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را حمد می کنم در خوشی و ناخوشی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اَحْمَدُکَ عَلیٰ اَنْ اَکْرَمْتَنا بِالنُّبُوَّةِ وَ عَلَّمْتَنا الْقُرْآنَ وَ فَقَّهْتَنا فی الدّینِ وَ جَعَلْتَ لَنا اَسْماعاً وَ اَبْصاراً وَ اَفْئِدَةً فَاجْعَلْنا لَکَ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پیوسته تو را حمد می کنم که ما را به نبوّت گرامی داشتی و علم قرآن و فقه و فهم عمیق دین را به ما کرامت نمودی و گوشی شنوا و چشمی بینا و دلی آگاه به ما عطا کردی، پس ما را از شاکران قرار ده</w:t>
      </w:r>
      <w:r>
        <w:rPr>
          <w:rFonts w:eastAsia="IRNazanin" w:cs="IRNazanin"/>
          <w:color w:val="111111"/>
          <w:sz w:val="28"/>
          <w:szCs w:val="28"/>
          <w:rtl w:val="true"/>
          <w:lang w:bidi="fa-IR"/>
        </w:rPr>
        <w:t xml:space="preserve">. </w:t>
      </w:r>
      <w:bookmarkStart w:id="102" w:name="pg16655_183714"/>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لا اَعْلَمُ اَصْحاباً اَوْفیٰ وَ لا خَيْراً مِنْ اَصْحابی وَ لا اَهْلَ بَيْتٍ اَبَرَّ وَ لا اَوْصَلَ مِنْ اَهْلِ بَيْتی؛ فَجَزاکُمُ اللهُ جَمیعاً عَنّی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قطعاً من اصحابی وفادارتر و بهتر از اصحابم، و اهل بیتی نیکوکارتر و پیونددارتر از اهل بیتم نمی شناسم و سراغ ندارم؛ خدا همهٔ شما را از جانب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یاری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اِنّی لَاَظُنُّ يَوْمَنا مِنْ هؤُلاءِ الْاَعْداءِ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راستی من می دانم که فردا، کار ما با این دشمنان به جنگ خواهد انجامید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قَدْ اَذِنْتُ لَکُمْ جَمیعاً؛ فَانْطَلِقُوا فی حِلٍّ لَيْسَ عَلَيْکُمْ مِنّی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مؤکّداً </w:t>
      </w:r>
      <w:r>
        <w:rPr>
          <w:rStyle w:val="FootnoteAnchor"/>
          <w:rtl w:val="true"/>
        </w:rPr>
        <w:footnoteReference w:id="116"/>
      </w:r>
      <w:r>
        <w:rPr>
          <w:rFonts w:ascii="IRNazanin" w:hAnsi="IRNazanin" w:eastAsia="IRNazanin"/>
          <w:color w:val="111111"/>
          <w:sz w:val="28"/>
          <w:sz w:val="28"/>
          <w:szCs w:val="28"/>
          <w:rtl w:val="true"/>
          <w:lang w:bidi="fa-IR"/>
        </w:rPr>
        <w:t>و بدون تردید</w:t>
      </w:r>
      <w:r>
        <w:rPr>
          <w:rStyle w:val="FootnoteAnchor"/>
          <w:rtl w:val="true"/>
        </w:rPr>
        <w:footnoteReference w:id="117"/>
      </w:r>
      <w:r>
        <w:rPr>
          <w:rFonts w:ascii="IRNazanin" w:hAnsi="IRNazanin" w:eastAsia="IRNazanin"/>
          <w:color w:val="111111"/>
          <w:sz w:val="28"/>
          <w:sz w:val="28"/>
          <w:szCs w:val="28"/>
          <w:rtl w:val="true"/>
          <w:lang w:bidi="fa-IR"/>
        </w:rPr>
        <w:t>به همهٔ شما جمیعاً، اجازهٔ رفتن می دهم؛ پس با خیال آسوده بروید در حالی که هیچ بیعت و پیمانی از من بر عهدهٔ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اللَّيْلُ قَدْ غَشِيَکُمْ 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بر شما پرده افکنده است، پس آن را مرکب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لْيَأْخُذْ کُلُّ رَجُلٍ مِنْکُمْ بِيَدِ رَجُلٍ مِنْ اَهْلِ بَيْتی ثُمَّ تَفَرَّقُوا فی الْبِلادِ فی سَوادِکُمْ وَ مَدائِنِکُمْ حَتّیٰ يُفَرِّجَ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دست یک تن از اهل بیت مرا بگیرد، آنگاه در آبادی ها و شهرها پراکنده شوید تا خداوند فرج و گشایشی مقرّر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الْقَوْمَ يَطْلُبُونَنی وَ لَوْ اَصابُونی لَهُوا عَنْ طَلَبِ غَيْری</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که به راستی این قوم در طلب من هستند و چون بر من دست یابند از طلب غیر من غافل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بلافاصله حضرت عبّاس سلام الله علیه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ذلِکَ؟ لِنَبْقیٰ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اَرانا اللهُ ذلِکَ اَبَداً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چه دست از تو برداریم؟ برای این که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چنین روزی را به ما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در پیروی از قمر بنی هاشم سلام الله علیه مراتب وفاداری و فداکاری خود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خمر بهشت است بریزید که بی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شربت عذبم که دهی عین عذاب است</w:t>
      </w:r>
    </w:p>
    <w:p>
      <w:pPr>
        <w:pStyle w:val="Heading2"/>
        <w:numPr>
          <w:ilvl w:val="1"/>
          <w:numId w:val="1"/>
        </w:numPr>
        <w:rPr/>
      </w:pPr>
      <w:bookmarkStart w:id="103" w:name="__RefHeading___Toc12085709_1280447820"/>
      <w:bookmarkStart w:id="104" w:name="_Toc40"/>
      <w:bookmarkEnd w:id="103"/>
      <w:r>
        <w:rPr>
          <w:rtl w:val="true"/>
        </w:rPr>
        <w:t>لَعَنَکَ اللهُ وَ لَعَنَ اَمانَکَ</w:t>
      </w:r>
      <w:r>
        <w:rPr>
          <w:rtl w:val="true"/>
        </w:rPr>
        <w:t>:</w:t>
      </w:r>
      <w:bookmarkEnd w:id="104"/>
    </w:p>
    <w:p>
      <w:pPr>
        <w:pStyle w:val="BookText"/>
        <w:rPr/>
      </w:pPr>
      <w:r>
        <w:rPr>
          <w:rFonts w:ascii="IRNazanin" w:hAnsi="IRNazanin" w:eastAsia="IRNazanin"/>
          <w:color w:val="111111"/>
          <w:sz w:val="28"/>
          <w:sz w:val="28"/>
          <w:szCs w:val="28"/>
          <w:rtl w:val="true"/>
          <w:lang w:bidi="fa-IR"/>
        </w:rPr>
        <w:t xml:space="preserve">وقتی نامهٔ عمر سعد لعنۀ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وضع امام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لعنۀ الله علیه رسید، او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را فرود آور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توانی، فرماندهی لشکر را شمر عهده دار شده، خود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مُحِلّ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 البنین سلام الله علیها عمّهٔ او بود از جای برخاست و از ابن زیاد امان نامه ای برای حضرت عبّاس و برادرانش سلام الله علیهم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نیز از جای برخاست و او را در این خواسته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قبول کرد و امان نامه ای نوشت و آن را به عبدالله داد و او نیز این امان نامه را به غلامش داد تا به حضرت عبّاس و برادرانش سلام الله علیهم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نامه به حضرت عبّاس و برادرانش سلام الله علیهم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مطالعهٔ آن،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دایی ما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امان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بهتر از امان پسر 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بازگشت</w:t>
      </w:r>
      <w:r>
        <w:rPr>
          <w:rFonts w:eastAsia="IRNazanin" w:cs="IRNazanin"/>
          <w:color w:val="111111"/>
          <w:sz w:val="28"/>
          <w:szCs w:val="28"/>
          <w:rtl w:val="true"/>
          <w:lang w:bidi="fa-IR"/>
        </w:rPr>
        <w:t>.</w:t>
      </w:r>
      <w:r>
        <w:rPr>
          <w:rStyle w:val="FootnoteAnchor"/>
          <w:rtl w:val="true"/>
        </w:rPr>
        <w:footnoteReference w:id="1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نهم محرّم بود</w:t>
      </w:r>
      <w:r>
        <w:rPr>
          <w:rStyle w:val="FootnoteAnchor"/>
          <w:rtl w:val="true"/>
        </w:rPr>
        <w:footnoteReference w:id="121"/>
      </w:r>
      <w:r>
        <w:rPr>
          <w:rFonts w:ascii="IRNazanin" w:hAnsi="IRNazanin" w:eastAsia="IRNazanin"/>
          <w:color w:val="111111"/>
          <w:sz w:val="28"/>
          <w:sz w:val="28"/>
          <w:szCs w:val="28"/>
          <w:rtl w:val="true"/>
          <w:lang w:bidi="fa-IR"/>
        </w:rPr>
        <w:t>که شمر ملعون نامه ای را از طرف ابن زیاد آورد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خواهر ما کجایند؟ حضرت عبّاس و برادرانش سلام الله علیهم عمداً او را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اَجیبُوهُ وَ اِنْ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بدهید گرچه او فاسق است</w:t>
      </w:r>
      <w:r>
        <w:rPr>
          <w:rFonts w:eastAsia="IRNazanin" w:cs="IRNazanin"/>
          <w:color w:val="111111"/>
          <w:sz w:val="28"/>
          <w:szCs w:val="28"/>
          <w:rtl w:val="true"/>
          <w:lang w:bidi="fa-IR"/>
        </w:rPr>
        <w:t xml:space="preserve">. </w:t>
      </w:r>
      <w:bookmarkStart w:id="105" w:name="pg16655_183715"/>
    </w:p>
    <w:p>
      <w:pPr>
        <w:pStyle w:val="BookText"/>
        <w:rPr/>
      </w:pPr>
      <w:bookmarkEnd w:id="105"/>
      <w:r>
        <w:rPr>
          <w:rFonts w:ascii="IRNazanin" w:hAnsi="IRNazanin" w:eastAsia="IRNazanin"/>
          <w:color w:val="111111"/>
          <w:sz w:val="28"/>
          <w:sz w:val="28"/>
          <w:szCs w:val="28"/>
          <w:rtl w:val="true"/>
          <w:lang w:bidi="fa-IR"/>
        </w:rPr>
        <w:t>برادران سلام الله علیهم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Style w:val="FootnoteAnchor"/>
          <w:rtl w:val="true"/>
        </w:rPr>
        <w:footnoteReference w:id="12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امن و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حسین به کشتن ندهید و اطاعت امیر المؤمنین یزید را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قمر بنی هاشم سلام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لَعَنَکَ اللهُ وَ لَعَنَ اَمانَکَ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تُؤْمِنُنا وَ ابْنُ رَسُولِ اللهِ لا اَمانَ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لعنت کند تو را و لعنت کند امان نامهٔ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 را امنیّت می دهی ولی فرزند رسول خدا در امن و امان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شمر ملعون، غضبناک بازگشت</w:t>
      </w:r>
      <w:r>
        <w:rPr>
          <w:rFonts w:eastAsia="IRNazanin" w:cs="IRNazanin"/>
          <w:color w:val="111111"/>
          <w:sz w:val="28"/>
          <w:szCs w:val="28"/>
          <w:rtl w:val="true"/>
          <w:lang w:bidi="fa-IR"/>
        </w:rPr>
        <w:t>.</w:t>
      </w:r>
    </w:p>
    <w:p>
      <w:pPr>
        <w:pStyle w:val="Heading2"/>
        <w:numPr>
          <w:ilvl w:val="1"/>
          <w:numId w:val="1"/>
        </w:numPr>
        <w:rPr/>
      </w:pPr>
      <w:bookmarkStart w:id="106" w:name="__RefHeading___Toc12085711_1280447820"/>
      <w:bookmarkStart w:id="107" w:name="_Toc41"/>
      <w:bookmarkEnd w:id="106"/>
      <w:r>
        <w:rPr>
          <w:rtl w:val="true"/>
        </w:rPr>
        <w:t xml:space="preserve">یا عَبّاسُ </w:t>
      </w:r>
      <w:r>
        <w:rPr>
          <w:rtl w:val="true"/>
        </w:rPr>
        <w:t xml:space="preserve">... </w:t>
      </w:r>
      <w:r>
        <w:rPr>
          <w:rtl w:val="true"/>
        </w:rPr>
        <w:t>بِنَفْسی اَنْتَ یا اَخی</w:t>
      </w:r>
      <w:r>
        <w:rPr>
          <w:rtl w:val="true"/>
        </w:rPr>
        <w:t>:</w:t>
      </w:r>
      <w:bookmarkEnd w:id="107"/>
    </w:p>
    <w:p>
      <w:pPr>
        <w:pStyle w:val="BookText"/>
        <w:rPr/>
      </w:pPr>
      <w:r>
        <w:rPr>
          <w:rFonts w:ascii="Amiri" w:hAnsi="Amiri" w:eastAsia="Amiri" w:cs="Amiri"/>
          <w:color w:val="111111"/>
          <w:sz w:val="28"/>
          <w:sz w:val="28"/>
          <w:szCs w:val="28"/>
          <w:rtl w:val="true"/>
          <w:lang w:bidi="ar-SA"/>
        </w:rPr>
        <w:t>بعد از ظهر تاسوعا لشکر یزید به فرمان عمر سعد به سوی امام حسین و یارانش علیهم السّلام حمله ور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عبّاس سلام الله علیه جریان را به سیّد الشّهداء علیهِ افضلُ التّحیّةِ و الثّناء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 بِنَفْسی اَنْتَ یا اَخی حَتّیٰ تَلْقاهُمْ فَتَقُولَ لَهُمْ ما لَکُمْ وَ ما بَدَأَ لَکُمْ؟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جانم فدایت ای برادر؛ تا این که آنها را ملاقات کنی و به آنها بگویی چه می کنید و چه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و رفعت مقام و نورانیّت عرشی و کَالشَّمْسِ الطّالِعَةِ حضرت ابوالفضل العبّاس صلواتُ الله و سلامُه علیه ثابت می شود که هیچ دست و بصری به آن نمی رسد و احدی را توان نگاه بی واسطه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امام معصوم علیه السّلام دارای چنین مقامی باشد که اَلْاِمامُ کَالشَّمْسِ الطّالِعَةِ الْمُجَلِّلَةِ بِنُورِها لِلْعالَمِ وَ هِيَ فی الْاُفُقِ بِحَيْثُ لا تَنالُها الْاَيْدی وَ الْاَبْصارُ</w:t>
      </w:r>
      <w:r>
        <w:rPr>
          <w:rStyle w:val="FootnoteAnchor"/>
          <w:rtl w:val="true"/>
        </w:rPr>
        <w:footnoteReference w:id="125"/>
      </w:r>
      <w:r>
        <w:rPr>
          <w:rFonts w:ascii="IRNazanin" w:hAnsi="IRNazanin" w:eastAsia="IRNazanin"/>
          <w:color w:val="111111"/>
          <w:sz w:val="28"/>
          <w:sz w:val="28"/>
          <w:szCs w:val="28"/>
          <w:rtl w:val="true"/>
          <w:lang w:bidi="fa-IR"/>
        </w:rPr>
        <w:t xml:space="preserve">قهراً آن کسی هم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معصوم علیه السّلام قرار گرفته، در همان افق قرار دارد هر چند به آن مقام خاصّ امام معصوم علیه السّلام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انبیاء اولی العزم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Heading2"/>
        <w:numPr>
          <w:ilvl w:val="1"/>
          <w:numId w:val="1"/>
        </w:numPr>
        <w:rPr/>
      </w:pPr>
      <w:bookmarkStart w:id="108" w:name="__RefHeading___Toc12085713_1280447820"/>
      <w:bookmarkStart w:id="109" w:name="_Toc42"/>
      <w:bookmarkEnd w:id="108"/>
      <w:r>
        <w:rPr>
          <w:rtl w:val="true"/>
        </w:rPr>
        <w:softHyphen/>
        <w:t xml:space="preserve"> </w:t>
      </w:r>
      <w:r>
        <w:rPr>
          <w:rtl w:val="true"/>
        </w:rPr>
        <w:t>معرفت امام و امامت</w:t>
      </w:r>
      <w:r>
        <w:rPr>
          <w:rtl w:val="true"/>
        </w:rPr>
        <w:t>:</w:t>
      </w:r>
      <w:bookmarkEnd w:id="109"/>
    </w:p>
    <w:p>
      <w:pPr>
        <w:pStyle w:val="BookText"/>
        <w:rPr/>
      </w:pPr>
      <w:r>
        <w:rPr>
          <w:rFonts w:ascii="IRNazanin" w:hAnsi="IRNazanin" w:eastAsia="IRNazanin"/>
          <w:color w:val="111111"/>
          <w:sz w:val="28"/>
          <w:sz w:val="28"/>
          <w:szCs w:val="28"/>
          <w:rtl w:val="true"/>
          <w:lang w:bidi="fa-IR"/>
        </w:rPr>
        <w:t>شایسته است در اینجا به بخشی از حدیث سراسر نور و عرفان حضرت امام رضا علیه آلافُ التّحیّةِ و الثّناء دربارهٔ معرفت امام و امامت</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تعبیر بعض اهل معرفت، عِدل و همتای زیارت جامعهٔ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کنیم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روشن 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اَجَلُّ قَدْراً وَ اَعْظَمُ شَأْناً وَ اَعْلیٰ مَکاناً وَ اَمْنَعُ جانِباً وَ اَبْعَدُ غَوْراً مِنْ اَنْ يَبْلُغَها النّاسُ بِعُقُولِهِمْ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والاتر و شأنش عظیم تر و منزلتش عالی تر و موقعیّتش منیع تر و ژرفایش عمیق تر از آن است که مردم با عقل خود به آن 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اَلْبَدْرُ الْمُنیرُ وَ السِّراجُ الزّاهِرُ وَ النُّورُ السّاطِعُ وَ النَّجْمُ الْهادی فی غَياهِبِ الدُّجیٰ وَ اَجْوازِ الْبُلْدانِ وَ الْقِفارِ وَ لُجَجِ الْبِحارِ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کامل نور افشان و چراغ فروزان و نور درخشان و ستاره ای است راهنما در شدّت تاریکی ها و رهگذر بلاد و کویرها و گرداب دریاها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اَلْاِمامُ اَلْماءُ الْعَذْبُ عَلَي الظَّمَأِ وَ الدّالُّ عَلَي الْهُدیٰ وَ الْمُنْجی مِنَ الرَّدیٰ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گوارا بر فرو نشاندن عطش و مرشد به سوی هدایت و نجات بخش از هلاکت است</w:t>
      </w:r>
    </w:p>
    <w:p>
      <w:pPr>
        <w:pStyle w:val="BookText"/>
        <w:rPr/>
      </w:pPr>
      <w:r>
        <w:rPr>
          <w:rFonts w:ascii="Amiri" w:hAnsi="Amiri" w:eastAsia="Amiri" w:cs="Amiri"/>
          <w:color w:val="111111"/>
          <w:sz w:val="28"/>
          <w:sz w:val="28"/>
          <w:szCs w:val="28"/>
          <w:rtl w:val="true"/>
          <w:lang w:bidi="ar-SA"/>
        </w:rPr>
        <w:t>اَلْاِمامُ اَلنّارُ عَلَي الْيَفاعِ، اَلْحارُّ لِمَنِ اصْطَلیٰ بِهِ وَ الدَّلیلُ فی الْمَهالِکِ مَنْ فارَقَهُ فَهالِکٌ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 روشن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 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گرما بخش سرما زدگان و رهنمای نجات از هلاکت گاه هاست هر که از او جدا شود، هلاک می شود</w:t>
      </w:r>
    </w:p>
    <w:p>
      <w:pPr>
        <w:pStyle w:val="BookText"/>
        <w:rPr/>
      </w:pPr>
      <w:r>
        <w:rPr>
          <w:rFonts w:ascii="Amiri" w:hAnsi="Amiri" w:eastAsia="Amiri" w:cs="Amiri"/>
          <w:color w:val="111111"/>
          <w:sz w:val="28"/>
          <w:sz w:val="28"/>
          <w:szCs w:val="28"/>
          <w:rtl w:val="true"/>
          <w:lang w:bidi="ar-SA"/>
        </w:rPr>
        <w:t>اَلْاِمامُ اَلسَّحابُ الْماطِرُ وَ الْغَيْثُ الْهاطِلُ وَ الشَّمْسُ الْمُضیئَةُ وَ السَّماءُ الظَّلیلَةُ وَ الْاَرْضُ الْبَسیطَةُ وَ الْعَيْنُ الْغَزیرَةُ وَ الْغَدیرُ وَ الرَّوْضَةُ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 بارنده و باران سیل آسای درشت قطره و خورشید فروزنده و آسمان سایه افکن و زمین گسترده و چشمهٔ جوشنده و برکه و گلستان است</w:t>
      </w:r>
    </w:p>
    <w:p>
      <w:pPr>
        <w:pStyle w:val="BookText"/>
        <w:rPr/>
      </w:pPr>
      <w:r>
        <w:rPr>
          <w:rFonts w:ascii="Amiri" w:hAnsi="Amiri" w:eastAsia="Amiri" w:cs="Amiri"/>
          <w:color w:val="111111"/>
          <w:sz w:val="28"/>
          <w:sz w:val="28"/>
          <w:szCs w:val="28"/>
          <w:rtl w:val="true"/>
          <w:lang w:bidi="ar-SA"/>
        </w:rPr>
        <w:t>اَلْاِمامُ اَلْاَنیسُ الرَّفیقُ وَ الْوالِدُ الشَّفیقُ وَ الْاَخُ الشَّقیقُ وَ الْاُمُّ الْبَرَّةُ بِالْوَلَدِ الصَّغیرِ وَ مَفْزَعُ الْعِبادِ فی الدّاهِيَةِ النَّآدِ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همدم رفیق و پدر مهربان و برادر ابوینی</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بسیار احسان کننده به فرزند کوچک و پناه بندگان خدا در گرفتاری سخت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واحِدُ دَهْرِهِ لا يُدانیهِ اَحَدٌ وَ لا يُعادِلُهُ عالِمٌ وَ لا يُوجَدُ مِنْهُ بَدَلٌ وَ لا لَهُ مِثْلٌ وَ لا نَظیرٌ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روزگارش است احدی نمی تواند به مقام او نزدیک شود و هیچ دانشمندی با او برابری نمی کند و هیچ جایگزینی برای او یافت نمی شود و مانند و نظیر ندارد</w:t>
      </w:r>
    </w:p>
    <w:p>
      <w:pPr>
        <w:pStyle w:val="BookText"/>
        <w:rPr/>
      </w:pPr>
      <w:r>
        <w:rPr>
          <w:rFonts w:ascii="Amiri" w:hAnsi="Amiri" w:eastAsia="Amiri" w:cs="Amiri"/>
          <w:color w:val="111111"/>
          <w:sz w:val="28"/>
          <w:sz w:val="28"/>
          <w:szCs w:val="28"/>
          <w:rtl w:val="true"/>
          <w:lang w:bidi="ar-SA"/>
        </w:rPr>
        <w:t>مَخْصُوصٌ بِالْفَضْلِ كُلِّهِ مِنْ غَيْرِ طَلَبٍ مِنْهُ وَ لَا اكْتِسَابٍ بَلِ اخْتِصَاصٌ مِنَ الْمُفْضِلِ الْوَهَّابِ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فضیلت ها اختصاص یافته است بی آن که خود او در طلبش رفته و به دست آورده باشد؛ بلکه این، اختصاصی ویژه است که خداوند به فضل و بخشش به او عنایت نموده است</w:t>
      </w:r>
    </w:p>
    <w:p>
      <w:pPr>
        <w:pStyle w:val="BookText"/>
        <w:rPr/>
      </w:pPr>
      <w:r>
        <w:rPr>
          <w:rFonts w:ascii="Amiri" w:hAnsi="Amiri" w:eastAsia="Amiri" w:cs="Amiri"/>
          <w:color w:val="111111"/>
          <w:sz w:val="28"/>
          <w:sz w:val="28"/>
          <w:szCs w:val="28"/>
          <w:rtl w:val="true"/>
          <w:lang w:bidi="ar-SA"/>
        </w:rPr>
        <w:t>فَمَنْ ذَا الَّذی يَبْلُغُ مَعْرِفَةَ الْإِمَامِ اَوْ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p>
    <w:p>
      <w:pPr>
        <w:pStyle w:val="BookText"/>
        <w:rPr/>
      </w:pPr>
      <w:r>
        <w:rPr>
          <w:rFonts w:ascii="IRNazanin" w:hAnsi="IRNazanin" w:eastAsia="IRNazanin"/>
          <w:color w:val="111111"/>
          <w:sz w:val="28"/>
          <w:sz w:val="28"/>
          <w:szCs w:val="28"/>
          <w:rtl w:val="true"/>
          <w:lang w:bidi="fa-IR"/>
        </w:rPr>
        <w:t>پس کیست که بتواند به امام، معرفت و شناخت پیدا کند یا انتخاب امام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فَأَقَرَّتْ بِالْعَجْزِ وَ التَّقْصِيرِ وَ كَيْفَ يُوصَفُ بِكُلِّهِ أَوْ يُنْعَتُ بِكُنْهِهِ أَوْ يُفْهَمُ شَيْ‌ءٌ مِنْ أَمْرِهِ أَوْ يُوجَدُ مَنْ يَقُومُ مَقَامَهُ وَ يُغْنِي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كَيْفَ 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بِحَيْثُ النَّجْمُ مِنْ يَدِ الْمُتَنَاوِلِينَ وَ وَصْفِ الْوَاصِفِينَ فَأَيْنَ الْاِخْتِيَارُ مِنْ هَذَا وَ أَيْنَ الْعُقُولُ عَنْ هَذَا وَ أَيْنَ يُوجَدُ مِثْلُ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ها، گم گشته و خردها، راه را گم کرده و مغزها، سرگردان و دیده ها، بی نور گشته و بزرگان، کوچک شده اند و حکیمان و فرزانگان،متحیّر و خردمندان، کوتاه فکر و خطیبان، درمانده و اهل لبّ و مغز، نادان و شعرا، وامانده و ادیبان، ناتوان و سخن دانان، درمانده شده اند که بتوانند حتّی فقط یک شأن از شؤون امام، یا یک فضیلت از فضائل او را وصف کنند و همگی به عجز و ناتوانی معترف اند و چگونه ممکن است تمامش را وصف کرد یا کنه حقیقتش را بیان کرد یا چیزی از امر امام را فهمید و جایگزینی که کار او را انجام دهد برایش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 چگونه و 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0" w:name="pg16655_183717"/>
    </w:p>
    <w:p>
      <w:pPr>
        <w:pStyle w:val="BookText"/>
        <w:rPr/>
      </w:pPr>
      <w:bookmarkEnd w:id="110"/>
      <w:r>
        <w:rPr>
          <w:rFonts w:ascii="IRNazanin" w:hAnsi="IRNazanin" w:eastAsia="IRNazanin"/>
          <w:color w:val="111111"/>
          <w:sz w:val="28"/>
          <w:sz w:val="28"/>
          <w:szCs w:val="28"/>
          <w:rtl w:val="true"/>
          <w:lang w:bidi="fa-IR"/>
        </w:rPr>
        <w:t>در صورتی که او مثل ستاره از دست یازان و وصف کنندگان، اوج گرفته است او کجا و انتخاب بشر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کجا و خرد بشر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کجا و مانندی برای او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رَویٰ الشَّيْخُ اَبُو جَعْفَرٍ اَلطُّوسِيُّ رَحِمَهُ اللهُ بِاِسْنادِهِ اِلی الْفَضْلِ بْنِ شاذانَ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الصَّلوةُ فی کِتابِ اللهِ عَزَّ وَ جَلَّ وَ اَنْتُمُ الزَّکوةُ وَ اَنْتُمُ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منحصراً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کتاب خدای عزّ و جلّ می باشید و منحصراً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باشید و منحصراً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نَحْنُ الصَّلوةُ فِي كِتَابِ اللَّهِ عَزَّ وَ جَلَّ وَ نَحْنُ الزَّكوةُ وَ نَحْنُ الصِّيَامُ وَ نَحْنُ الْحَجُّ وَ نَحْنُ الشَّهْرُ الْحَرَامُ وَ نَحْنُ الْبَلَدُ الْحَرَامُ وَ نَحْنُ كَعْبَةُ اللَّهِ وَ نَحْنُ قِبْلَةُ اللَّهِ وَ نَحْنُ وَجْهُ اللَّهِ؛ قَالَ اللَّهُ تَعَالىٰ فَأَيْنَما تُوَلُّوا فَثَمَّ وَجْهُ اللَّهِ وَ نَحْنُ الْآيَاتُ وَ نَحْنُ 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کتاب خدای عزّ و جلّ هستیم و منحصراً ما زکات هستیم و منحصراً ما روزه هستیم و منحصراً ما حجّ هستیم و منحصراً ما ماه حرام هستیم و منحصراً ما سرزمین حرام هستیم و منحصراً ما کعبهٔ خدا هستیم و منحصراً ما قبلهٔ خدا هستیم و منحصراً ما وجه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جا روی کنید، آنجا 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منحصراً ما آیات هستیم و منحصراً ما بیّنات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عَدُوُّنَا فِي كِتَابِ اللَّهِ عَزَّ وَ جَلَّ الْفَحْشَاءُ وَ الْمُنْكَرُ وَ الْبَغْيُ وَ الْخَمْرُ وَ الْمَيْسِرُ وَ الْأَنْصَابُ وَ الْأَزْلَامُ وَ الْأَصْنَامُ وَ الْأَوْثَانُ وَ الْجِبْتُ وَ الطَّاغُوتُ وَ الْمَيْتَةُ وَ الدَّمُ وَ لَحْمُ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دشمن ما در کتاب خدای عزّ و جلّ به فحشاء و منکر و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و قمار و انصاب</w:t>
      </w:r>
      <w:r>
        <w:rPr>
          <w:rStyle w:val="FootnoteAnchor"/>
          <w:rtl w:val="true"/>
        </w:rPr>
        <w:footnoteReference w:id="131"/>
      </w:r>
      <w:r>
        <w:rPr>
          <w:rFonts w:ascii="IRNazanin" w:hAnsi="IRNazanin" w:eastAsia="IRNazanin"/>
          <w:color w:val="111111"/>
          <w:sz w:val="28"/>
          <w:sz w:val="28"/>
          <w:szCs w:val="28"/>
          <w:rtl w:val="true"/>
          <w:lang w:bidi="fa-IR"/>
        </w:rPr>
        <w:t>و تیرهای قمار و اصنام و بت ها و جبت</w:t>
      </w:r>
      <w:r>
        <w:rPr>
          <w:rStyle w:val="FootnoteAnchor"/>
          <w:rtl w:val="true"/>
        </w:rPr>
        <w:footnoteReference w:id="132"/>
      </w:r>
      <w:r>
        <w:rPr>
          <w:rFonts w:ascii="IRNazanin" w:hAnsi="IRNazanin" w:eastAsia="IRNazanin"/>
          <w:color w:val="111111"/>
          <w:sz w:val="28"/>
          <w:sz w:val="28"/>
          <w:szCs w:val="28"/>
          <w:rtl w:val="true"/>
          <w:lang w:bidi="fa-IR"/>
        </w:rPr>
        <w:t>و طاغوت</w:t>
      </w:r>
      <w:r>
        <w:rPr>
          <w:rStyle w:val="FootnoteAnchor"/>
          <w:rtl w:val="true"/>
        </w:rPr>
        <w:footnoteReference w:id="13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مردار و خون و گوشت خوک تعبیرشده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 اللَّهَ خَلَقَنَا فَأَكْرَمَ خَلْقَنَا وَ فَضَّلَنَا وَ جَعَلَنَا أُمَنَاءَهُ وَ حَفَظَتَهُ وَ خُزَّانَهُ عَلَى مَا فِي السَّمَاوَاتِ وَ مَا فِي الْأَرْضِ وَ جَعَلَ لَنَا أَضْدَاداً وَ أَعْدَاءً فَسَمَّانَا فِي كِتَابِهِ وَ كَنّىٰ عَنْ أَسْمَائِنَا بِأَحْسَنِ الْأَسْمَاءِ وَ أَحَبِّهَا إِلَيْهِ وَ سَمّىٰ أَضْدَادَنَا وَ أَعْدَاءَنَا فِي كِتَابِهِ وَ كَنّیٰ عَنْ أَسْمَائِهِمْ وَ ضَرَبَ لَهُمُ الْأَمْثَالَ فِي كِتَابِهِ فِي أَبْغَضِ الْأَسْمَاءِ إِلَيْهِ وَ إِلىٰ عِبَادِهِ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اهل بیت را آفرید و آفرینش ما را گرامی داشت و ما را برتری بخشید و ما را امینان و حافظان و خزانه دارانش بر آنچه که در تمام آسمان ها و زمین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اضداد و دشمنانی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کتاب خود نام برد و از نام های ما با نیکوترین و محبوب ترین نام ها در نزد خود کنایه آورد و اضداد و دشمنان ما را نیز در کتابش نام برد و برای آنها مثال هایی زد در مبغوض ترین نام ها در نزد خود و بندگان با تقوایش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خاک سر کوی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نافه که در دست نسیم سحر افتاد</w:t>
      </w:r>
    </w:p>
    <w:p>
      <w:pPr>
        <w:pStyle w:val="Heading2"/>
        <w:numPr>
          <w:ilvl w:val="1"/>
          <w:numId w:val="1"/>
        </w:numPr>
        <w:rPr/>
      </w:pPr>
      <w:bookmarkStart w:id="111" w:name="__RefHeading___Toc12085715_1280447820"/>
      <w:bookmarkStart w:id="112" w:name="_Toc43"/>
      <w:bookmarkEnd w:id="111"/>
      <w:r>
        <w:rPr>
          <w:rtl w:val="true"/>
        </w:rPr>
        <w:t>علمدار</w:t>
      </w:r>
      <w:r>
        <w:rPr>
          <w:rtl w:val="true"/>
        </w:rPr>
        <w:t>:</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جمعه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پرچم را به دست با کفایت قمر بنی هاشم سلام الله علیه سپردند</w:t>
      </w:r>
      <w:r>
        <w:rPr>
          <w:rFonts w:eastAsia="IRNazanin" w:cs="IRNazanin"/>
          <w:color w:val="111111"/>
          <w:sz w:val="28"/>
          <w:szCs w:val="28"/>
          <w:rtl w:val="true"/>
          <w:lang w:bidi="fa-IR"/>
        </w:rPr>
        <w:t>.</w:t>
      </w:r>
      <w:r>
        <w:rPr>
          <w:rStyle w:val="FootnoteAnchor"/>
          <w:rtl w:val="true"/>
        </w:rPr>
        <w:footnoteReference w:id="135"/>
      </w:r>
      <w:bookmarkStart w:id="113" w:name="pg16655_183718"/>
    </w:p>
    <w:p>
      <w:pPr>
        <w:pStyle w:val="BookText"/>
        <w:rPr/>
      </w:pPr>
      <w:bookmarkEnd w:id="113"/>
      <w:r>
        <w:rPr>
          <w:rFonts w:ascii="IRNazanin" w:hAnsi="IRNazanin" w:eastAsia="IRNazanin"/>
          <w:color w:val="111111"/>
          <w:sz w:val="28"/>
          <w:sz w:val="28"/>
          <w:szCs w:val="28"/>
          <w:rtl w:val="true"/>
          <w:lang w:bidi="fa-IR"/>
        </w:rPr>
        <w:t>پرچمداری قهرمانانهٔ حضرت ابوالفضل سلام الله علیه از فرازهای تابناک تاریخ مبارزات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وفتی ضربتی شدید به دست راست حضرتش وارد ساختند و آن را قطع کردند،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چپ خود داد</w:t>
      </w:r>
      <w:r>
        <w:rPr>
          <w:rStyle w:val="FootnoteAnchor"/>
          <w:rtl w:val="true"/>
        </w:rPr>
        <w:footnoteReference w:id="13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رجز حماسی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قَطَعْتُمْ</w:t>
      </w:r>
      <w:r>
        <w:rPr>
          <w:rStyle w:val="FootnoteAnchor"/>
          <w:rtl w:val="true"/>
        </w:rPr>
        <w:footnoteReference w:id="137"/>
      </w:r>
      <w:r>
        <w:rPr>
          <w:rFonts w:ascii="Amiri" w:hAnsi="Amiri" w:eastAsia="Amiri" w:cs="Amiri"/>
          <w:color w:val="111111"/>
          <w:sz w:val="28"/>
          <w:sz w:val="28"/>
          <w:szCs w:val="28"/>
          <w:rtl w:val="true"/>
          <w:lang w:bidi="ar-SA"/>
        </w:rPr>
        <w:t xml:space="preserve">يَمینی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دینی</w:t>
      </w:r>
    </w:p>
    <w:p>
      <w:pPr>
        <w:pStyle w:val="BookText"/>
        <w:rPr/>
      </w:pPr>
      <w:r>
        <w:rPr>
          <w:rFonts w:ascii="IRNazanin" w:hAnsi="IRNazanin" w:eastAsia="IRNazanin"/>
          <w:color w:val="111111"/>
          <w:sz w:val="28"/>
          <w:sz w:val="28"/>
          <w:szCs w:val="28"/>
          <w:rtl w:val="true"/>
          <w:lang w:bidi="fa-IR"/>
        </w:rPr>
        <w:t>یعنی هرچند دست راستم را قطع کردید، امّا من تا ابد از دینم حمایت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پرچم دینم را در اهتزاز نگه می دارم و نمی گذارم این پرچم به زمین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ضربتی سهمگین به دست چپ حضرتش زدند و آن را نیز قطع کردند،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خود نگه داشت و نگذاشت به زمین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مانند حماسهٔ عمویش حضرت جعفر طیّار سلام الله علیه بود که وقتی در جنگ موته دست راست و دست چپش را قطع کردند،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 چو در کربلا رایت عشقت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ملک در رکوع پیش لوایت خم اند</w:t>
      </w:r>
    </w:p>
    <w:p>
      <w:pPr>
        <w:pStyle w:val="BookText"/>
        <w:rPr/>
      </w:pPr>
      <w:r>
        <w:rPr>
          <w:rFonts w:ascii="IRNazanin" w:hAnsi="IRNazanin" w:eastAsia="IRNazanin"/>
          <w:color w:val="111111"/>
          <w:sz w:val="28"/>
          <w:sz w:val="28"/>
          <w:szCs w:val="28"/>
          <w:rtl w:val="true"/>
          <w:lang w:bidi="fa-IR"/>
        </w:rPr>
        <w:t>روایت شده</w:t>
      </w:r>
      <w:r>
        <w:rPr>
          <w:rStyle w:val="FootnoteAnchor"/>
          <w:rtl w:val="true"/>
        </w:rPr>
        <w:footnoteReference w:id="138"/>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 xml:space="preserve">که وسائل غارت شده از شهدای کربلا را به شام نزد یزید بردند،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حاضران دیدند که همه جای پرچم، سوراخ شده و صدمه دیده ولی جادست آن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آن را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روی تعجّب و اجلال، دو یا سه بار برخاست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هذا الْعَلَمِ فَاِنَّهُ لَمْ يَسْلَمْ مِنَ الطَّعْنِ وَ الضَّرْبِ اِلّا مِقْبَضُ الْيَدِ الَّتی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پرچم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اثر صدمات و ضربات هیچ جای آن سالم نمانده مگر جای دستی که آن را می گرفته و حمل 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سالم ماندن جای دست، نشان می دهد که پرچمدار، تیرها و ضرباتی را که بر دستش وارد می شده، تحمّل می کرده و پرچم را رها نمی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لعنۀ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اَبَيْتَ اللَّعْنَ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يَکُونُ وَفاءُ الْاَخِ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ناسزا از تو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 برای تو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وفاداری برادر نسبت به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رکن و اساس بودن علمدار کربلا حضرت عبّاس سلام الله علیه همین نکته بس که هنگامی که حضرت، از امام حسین علیه السّلام اجازهٔ میدان خواست،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مَضَيْتَ تَفَرَّقَ عَسْکَری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تو بروی، سپاه من از هم گسسته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عبّاس علمدار که در عشق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فال به نام من دیوانه زدند</w:t>
      </w:r>
    </w:p>
    <w:p>
      <w:pPr>
        <w:pStyle w:val="Heading2"/>
        <w:numPr>
          <w:ilvl w:val="1"/>
          <w:numId w:val="1"/>
        </w:numPr>
        <w:rPr/>
      </w:pPr>
      <w:bookmarkStart w:id="114" w:name="__RefHeading___Toc12085717_1280447820"/>
      <w:bookmarkStart w:id="115" w:name="_Toc44"/>
      <w:bookmarkEnd w:id="114"/>
      <w:r>
        <w:rPr>
          <w:rtl w:val="true"/>
        </w:rPr>
        <w:t>سرّ انباشتن دست ها از آب و تا نزدیک دهان آوردن</w:t>
      </w:r>
      <w:r>
        <w:rPr>
          <w:rtl w:val="true"/>
        </w:rPr>
        <w:t>:</w:t>
      </w:r>
      <w:bookmarkEnd w:id="115"/>
    </w:p>
    <w:p>
      <w:pPr>
        <w:pStyle w:val="BookText"/>
        <w:rPr/>
      </w:pPr>
      <w:r>
        <w:rPr>
          <w:rFonts w:ascii="IRNazanin" w:hAnsi="IRNazanin" w:eastAsia="IRNazanin"/>
          <w:color w:val="111111"/>
          <w:sz w:val="28"/>
          <w:sz w:val="28"/>
          <w:szCs w:val="28"/>
          <w:rtl w:val="true"/>
          <w:lang w:bidi="fa-IR"/>
        </w:rPr>
        <w:t>وقتی حضرت عبّاس سلام الله علیه به عزم آب آوردن، وارد شریعهٔ فرات شد، دست ها را از آب پر کرد و نزدیک دهان آورد امّا با وجود سوز عطش ننوشید و آب ها را ریخت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زسوز عطش بود دریای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دهانی که سرچشمهٔ کوثر آمد </w:t>
      </w:r>
    </w:p>
    <w:p>
      <w:pPr>
        <w:pStyle w:val="BookText"/>
        <w:rPr/>
      </w:pPr>
      <w:r>
        <w:rPr>
          <w:rFonts w:ascii="IRNazanin" w:hAnsi="IRNazanin" w:eastAsia="IRNazanin"/>
          <w:color w:val="111111"/>
          <w:sz w:val="28"/>
          <w:sz w:val="28"/>
          <w:szCs w:val="28"/>
          <w:rtl w:val="true"/>
          <w:lang w:bidi="fa-IR"/>
        </w:rPr>
        <w:t>غالباً گمان می کنند حضرت در ابتدا قصد آشامیدن آب داشته است امّا ناگهان به یاد عطش امام حسین علیه السّلام و اطفال تشنه کامش افتاده و از روی وفا و جوانمردی آب ننوشیده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نظر اهل معرفت، قطعاً چنین نبوده و اصلاً امکان نداشته که حضرت عبّاس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امام علیه السّلام و اهل حرم را فراموش کرده باشد و ناگهان به یاد آن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حضرت به قصد آب آوردن برای همان تشنگان، به سوی شریعه رهسپار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 یعنی دست های مبارک را از آب انباشتن و تا نزدیک دهان آوردن چه وجهی داشته؟</w:t>
      </w:r>
    </w:p>
    <w:p>
      <w:pPr>
        <w:pStyle w:val="BookText"/>
        <w:rPr/>
      </w:pPr>
      <w:r>
        <w:rPr>
          <w:rFonts w:ascii="Amiri" w:hAnsi="Amiri" w:eastAsia="Amiri" w:cs="Amiri"/>
          <w:color w:val="111111"/>
          <w:sz w:val="28"/>
          <w:sz w:val="28"/>
          <w:szCs w:val="28"/>
          <w:rtl w:val="true"/>
          <w:lang w:bidi="ar-SA"/>
        </w:rPr>
        <w:t>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شَيْءٍ اِلّا يُسَبِّحُ بِحَمْدِهِ وَ ٰلکِنْ لا تَفْقَهُونَ تَسْبیحَهُمْ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و موجودی در عالم نیست جز آن که دائماً</w:t>
      </w:r>
      <w:r>
        <w:rPr>
          <w:rStyle w:val="FootnoteAnchor"/>
          <w:rtl w:val="true"/>
        </w:rPr>
        <w:footnoteReference w:id="141"/>
      </w:r>
      <w:r>
        <w:rPr>
          <w:rFonts w:ascii="IRNazanin" w:hAnsi="IRNazanin" w:eastAsia="IRNazanin"/>
          <w:color w:val="111111"/>
          <w:sz w:val="28"/>
          <w:sz w:val="28"/>
          <w:szCs w:val="28"/>
          <w:rtl w:val="true"/>
          <w:lang w:bidi="fa-IR"/>
        </w:rPr>
        <w:t>به تسبیح و حمد خداوند مشغول است ولی شما نحوهٔ تسبیح آنها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تسبیح و تحمید، از فهم و شعور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موجودات، دارای فهم و شعورند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که از وهم، به حقیقت بار یافته اند، با موجودات هستی، از همین منظر مواجه می شوند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حضرت عبّاس سلام الله علیه چه بسا در آن لحظه، آب را نزدیک صورت مبارک آورده و با او صحبت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هستی و حسین و اطفالش از سوز جگر در تب و تاب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فقط و فقط به گل روی حسین علیه السّلام خلق شده ای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 یا سُکّانَ سَماواتی اِنّی ما خَلَقْتُ سَماءً مَبْنِيَّةً وَ لا اَرْضاً مَدْحِيَّةً وَ لا قَمَراً مُنیراً وَ لا شَمْساً مُضیئَةً وَ لا فَلَکاً يَدُورُ وَ لا بَحْراً يَجْری وَ لا فُلْکاً يَسْری اِلّا فی مَحَبَّةِ هؤُلاءِ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ساکنان آسمان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خلق نکردم آسمان بنا شده را و نه زمین کشیده شده را و نه ماه روشنی دهنده را و نه خورشید درخشنده را و نه فلک دور زننده را و نه دریای جاری را و نه کشتی سیر کننده را مگر به جهت محبّت و دوستی این پنج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اِنّی ما خَلَقْتُ سَماءً مَبْنِيَّةً وَ لا اَرْضاً مَدْحِيَّةً وَ لا قَمَراً مُنیراً وَ لا شَمْساً مُضیئَةً وَ لا فَلَکاً يَدُورُ وَ لا بَحْراً يَجْری وَ لا فُلْکاً يَسْری اِلّا لِاَجْلِکُمْ وَ مَحَبَّتِکُمْ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به خاطر شما و محبّت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عشق شما، به گل روی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 حسین علیه السّلام به خاطر امتحان امّت، در نهایت عطش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که حسین و اطفالش محتاج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تو را و بلکه تمام هستی را به عشق حسین آفریده است؛ اگر حسین اراده کند، تمام عالم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حسین، تشنگی را تحمّل می کند تا بشریّت، تشنهٔ معرفت 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سلام الله علیه با این کار، وانمود کرد که دارد آب می آشامد تا اسب نجیبش آب بنوشد؛ زیرا اسب نجیب تا زمانی که صاحبش تشنه باشد، آب نمی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در آب روان ساقی و لب تر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وفاداری آن باده پرست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رجزهای 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بعضی از رجزهای حماسی علمدار کربلا حضرت ابوالفضل العبّاس سلام الله علیه در وقت رویارویی با لشکر کفر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16" w:name="pg16655_183720"/>
    </w:p>
    <w:p>
      <w:pPr>
        <w:pStyle w:val="BookText"/>
        <w:rPr/>
      </w:pPr>
      <w:bookmarkEnd w:id="116"/>
      <w:r>
        <w:rPr>
          <w:rFonts w:ascii="Amiri" w:hAnsi="Amiri" w:eastAsia="Amiri" w:cs="Amiri"/>
          <w:color w:val="111111"/>
          <w:sz w:val="28"/>
          <w:sz w:val="28"/>
          <w:szCs w:val="28"/>
          <w:rtl w:val="true"/>
          <w:lang w:bidi="ar-SA"/>
        </w:rPr>
        <w:t xml:space="preserve">اُقاتِلُ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 عَنْ سِبْطِ النَّبِيِّ اَحْمَد</w:t>
      </w:r>
    </w:p>
    <w:p>
      <w:pPr>
        <w:pStyle w:val="BookText"/>
        <w:rPr/>
      </w:pPr>
      <w:r>
        <w:rPr>
          <w:rFonts w:ascii="IRNazanin" w:hAnsi="IRNazanin" w:eastAsia="IRNazanin"/>
          <w:color w:val="111111"/>
          <w:sz w:val="28"/>
          <w:sz w:val="28"/>
          <w:szCs w:val="28"/>
          <w:rtl w:val="true"/>
          <w:lang w:bidi="fa-IR"/>
        </w:rPr>
        <w:t xml:space="preserve">با این قوم، با قلبی هدایت یافته در ستیزم و از حریم فرزند پیامبر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کنم</w:t>
      </w:r>
    </w:p>
    <w:p>
      <w:pPr>
        <w:pStyle w:val="BookText"/>
        <w:rPr/>
      </w:pPr>
      <w:r>
        <w:rPr>
          <w:rFonts w:ascii="Amiri" w:hAnsi="Amiri" w:eastAsia="Amiri" w:cs="Amiri"/>
          <w:color w:val="111111"/>
          <w:sz w:val="28"/>
          <w:sz w:val="28"/>
          <w:szCs w:val="28"/>
          <w:rtl w:val="true"/>
          <w:lang w:bidi="ar-SA"/>
        </w:rPr>
        <w:t xml:space="preserve">اَضْرِبُکُمْ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تَحِيدُوا عَنْ قِتالِ سَيِّدِي</w:t>
      </w:r>
    </w:p>
    <w:p>
      <w:pPr>
        <w:pStyle w:val="BookText"/>
        <w:rPr/>
      </w:pPr>
      <w:r>
        <w:rPr>
          <w:rFonts w:ascii="IRNazanin" w:hAnsi="IRNazanin" w:eastAsia="IRNazanin"/>
          <w:color w:val="111111"/>
          <w:sz w:val="28"/>
          <w:sz w:val="28"/>
          <w:szCs w:val="28"/>
          <w:rtl w:val="true"/>
          <w:lang w:bidi="fa-IR"/>
        </w:rPr>
        <w:t>با شمشیر برّان بر سرهایتان می کوبم تا از نبرد با سرور من حسین، کنار روید</w:t>
      </w:r>
    </w:p>
    <w:p>
      <w:pPr>
        <w:pStyle w:val="BookText"/>
        <w:rPr/>
      </w:pPr>
      <w:r>
        <w:rPr>
          <w:rFonts w:ascii="Amiri" w:hAnsi="Amiri" w:eastAsia="Amiri" w:cs="Amiri"/>
          <w:color w:val="111111"/>
          <w:sz w:val="28"/>
          <w:sz w:val="28"/>
          <w:szCs w:val="28"/>
          <w:rtl w:val="true"/>
          <w:lang w:bidi="ar-SA"/>
        </w:rPr>
        <w:t xml:space="preserve">اِنّی اَنَا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الْمُرْتَضی الْمُؤَيَّدِ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همانا من عبّاس مهربان، فرزند علی مرتضی که همواره مورد تأیید الهی بود هستم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نَفْسی لِنَفْسِ الطّاهِرِ الطُّهْرِ 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صَبُورٌ شاکِرٌ لِلْمُلْتَقیٰ</w:t>
      </w:r>
    </w:p>
    <w:p>
      <w:pPr>
        <w:pStyle w:val="BookText"/>
        <w:rPr/>
      </w:pPr>
      <w:r>
        <w:rPr>
          <w:rFonts w:ascii="IRNazanin" w:hAnsi="IRNazanin" w:eastAsia="IRNazanin"/>
          <w:color w:val="111111"/>
          <w:sz w:val="28"/>
          <w:sz w:val="28"/>
          <w:szCs w:val="28"/>
          <w:rtl w:val="true"/>
          <w:lang w:bidi="fa-IR"/>
        </w:rPr>
        <w:t>جانم محافظ جان آن پاک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جنگ شکیبا و شاکرم</w:t>
      </w:r>
    </w:p>
    <w:p>
      <w:pPr>
        <w:pStyle w:val="BookText"/>
        <w:rPr/>
      </w:pPr>
      <w:r>
        <w:rPr>
          <w:rFonts w:ascii="Amiri" w:hAnsi="Amiri" w:eastAsia="Amiri" w:cs="Amiri"/>
          <w:color w:val="111111"/>
          <w:sz w:val="28"/>
          <w:sz w:val="28"/>
          <w:szCs w:val="28"/>
          <w:rtl w:val="true"/>
          <w:lang w:bidi="ar-SA"/>
        </w:rPr>
        <w:t>بَلْ اَضْرِبُ الْهامَّ وَ اَفْرِي الْمَفْرَقَ</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اَنا الْعَبّاسُ صَعْبٌ بِاللِّقاء</w:t>
      </w:r>
    </w:p>
    <w:p>
      <w:pPr>
        <w:pStyle w:val="BookText"/>
        <w:rPr/>
      </w:pPr>
      <w:r>
        <w:rPr>
          <w:rFonts w:ascii="IRNazanin" w:hAnsi="IRNazanin" w:eastAsia="IRNazanin"/>
          <w:color w:val="111111"/>
          <w:sz w:val="28"/>
          <w:sz w:val="28"/>
          <w:szCs w:val="28"/>
          <w:rtl w:val="true"/>
          <w:lang w:bidi="fa-IR"/>
        </w:rPr>
        <w:t>بلکه سر را می زنم و فرق را می 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عبّاس دلاورم که پایداری در نبرد با من دشوار است</w:t>
      </w:r>
    </w:p>
    <w:p>
      <w:pPr>
        <w:pStyle w:val="BookText"/>
        <w:rPr/>
      </w:pPr>
      <w:r>
        <w:rPr>
          <w:rFonts w:ascii="IRNazanin" w:hAnsi="IRNazanin" w:eastAsia="IRNazanin"/>
          <w:color w:val="111111"/>
          <w:sz w:val="28"/>
          <w:sz w:val="28"/>
          <w:szCs w:val="28"/>
          <w:rtl w:val="true"/>
          <w:lang w:bidi="fa-IR"/>
        </w:rPr>
        <w:t xml:space="preserve">ملک در سجدهٔ آدم زمین بوس تو نیّت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حسن تو لطفی دید بیش از حدّ انسانی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قطع شدن دست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 يَمینی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دینی</w:t>
      </w:r>
    </w:p>
    <w:p>
      <w:pPr>
        <w:pStyle w:val="BookText"/>
        <w:rPr/>
      </w:pPr>
      <w:r>
        <w:rPr>
          <w:rFonts w:ascii="IRNazanin" w:hAnsi="IRNazanin" w:eastAsia="IRNazanin"/>
          <w:color w:val="111111"/>
          <w:sz w:val="28"/>
          <w:sz w:val="28"/>
          <w:szCs w:val="28"/>
          <w:rtl w:val="true"/>
          <w:lang w:bidi="fa-IR"/>
        </w:rPr>
        <w:t>به خدا سوگند، اگر دست راستم را قطع کنید، همانا من تا ابد از دینم حمایت می کنم</w:t>
      </w:r>
    </w:p>
    <w:p>
      <w:pPr>
        <w:pStyle w:val="BookText"/>
        <w:rPr/>
      </w:pPr>
      <w:r>
        <w:rPr>
          <w:rFonts w:ascii="Amiri" w:hAnsi="Amiri" w:eastAsia="Amiri" w:cs="Amiri"/>
          <w:color w:val="111111"/>
          <w:sz w:val="28"/>
          <w:sz w:val="28"/>
          <w:szCs w:val="28"/>
          <w:rtl w:val="true"/>
          <w:lang w:bidi="ar-SA"/>
        </w:rPr>
        <w:t xml:space="preserve">وَ عَنْ اِمامٍ صادِقِ الْيَقینِ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الْاَمینِ</w:t>
      </w:r>
    </w:p>
    <w:p>
      <w:pPr>
        <w:pStyle w:val="BookText"/>
        <w:rPr/>
      </w:pPr>
      <w:r>
        <w:rPr>
          <w:rFonts w:ascii="Amiri" w:hAnsi="Amiri" w:eastAsia="Amiri" w:cs="Amiri"/>
          <w:color w:val="111111"/>
          <w:sz w:val="28"/>
          <w:sz w:val="28"/>
          <w:szCs w:val="28"/>
          <w:rtl w:val="true"/>
          <w:lang w:bidi="ar-SA"/>
        </w:rPr>
        <w:t xml:space="preserve">نَبِيِّ صِدْقٍ جاءَنا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لِلْواحِدِ الْاَمینِ</w:t>
      </w:r>
    </w:p>
    <w:p>
      <w:pPr>
        <w:pStyle w:val="BookText"/>
        <w:rPr/>
      </w:pPr>
      <w:r>
        <w:rPr>
          <w:rFonts w:ascii="IRNazanin" w:hAnsi="IRNazanin" w:eastAsia="IRNazanin"/>
          <w:color w:val="111111"/>
          <w:sz w:val="28"/>
          <w:sz w:val="28"/>
          <w:szCs w:val="28"/>
          <w:rtl w:val="true"/>
          <w:lang w:bidi="fa-IR"/>
        </w:rPr>
        <w:t>و از امام صادق الیقین حمایت می کنم که فرزند پیامبر پاک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صدق که برای ما در حال تصدیق خدای يکتا، دین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قطع شدن دست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لا تَخْشِي مِنَ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اَبْشِری بِرَحْمَةِ الْجَبّارِ</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رحمت خدای بسیار جبران کننده بشارت باد</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يَساری</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فَاَصْلِهِمْ یا رَبِّ حَرَّ النّارِ</w:t>
      </w:r>
    </w:p>
    <w:p>
      <w:pPr>
        <w:pStyle w:val="BookText"/>
        <w:rPr/>
      </w:pPr>
      <w:r>
        <w:rPr>
          <w:rFonts w:ascii="IRNazanin" w:hAnsi="IRNazanin" w:eastAsia="IRNazanin"/>
          <w:color w:val="111111"/>
          <w:sz w:val="28"/>
          <w:sz w:val="28"/>
          <w:szCs w:val="28"/>
          <w:rtl w:val="true"/>
          <w:lang w:bidi="fa-IR"/>
        </w:rPr>
        <w:t>به همراه پیامبر، که سیّد و سرور است و برگزیدهٔ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دست چپم را به ستم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دوزخ را نصیب 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دستی جداشد ز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صورتگر نقش هر گوهر آمد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12085719_1280447820"/>
      <w:bookmarkStart w:id="118" w:name="_Toc45"/>
      <w:bookmarkEnd w:id="117"/>
      <w:r>
        <w:rPr>
          <w:rtl w:val="true"/>
        </w:rPr>
        <w:t>منزلت مورد غبطهٔ جمیع شهیدان عالم</w:t>
      </w:r>
      <w:r>
        <w:rPr>
          <w:rtl w:val="true"/>
        </w:rPr>
        <w:t>:</w:t>
      </w:r>
      <w:bookmarkEnd w:id="118"/>
    </w:p>
    <w:p>
      <w:pPr>
        <w:pStyle w:val="BookText"/>
        <w:rPr/>
      </w:pPr>
      <w:r>
        <w:rPr>
          <w:rFonts w:ascii="IRNazanin" w:hAnsi="IRNazanin" w:eastAsia="IRNazanin"/>
          <w:color w:val="111111"/>
          <w:sz w:val="28"/>
          <w:sz w:val="28"/>
          <w:szCs w:val="28"/>
          <w:rtl w:val="true"/>
          <w:lang w:bidi="fa-IR"/>
        </w:rPr>
        <w:t>روزی نگاه امام سجّاد علیه السّلام به عبیدالله پسر حضرت عبّاس سلام الله علیه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چون اُحُد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عمویش حمزۀ بن عبدالمُطَّلِب، شیر خدا و شیر پیامبر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روز مُؤْته بود که در آن پسر عمویش جعفر بن ابی طالب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يَوْمَ کَيَوْمِ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چون روز حسین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نفر دور او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قتلش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پنداشتند که از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به ریختن خون او، به سوی خدای عزّ و جلّ تقرّب می جستند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لشکر عمر سعد که همان اهل کوفه بودند، امام حسین علیه السّلام را به خوبی می شناختند و خودشان حضرت را به عنوان امام و پیشوای شیعیان به کوفه دعوت کردند و مثل اهل شام نبودند که در جهل و بی خبری و متأثّر از تبلیغات سوء علیه اهل بیت علیهم السّلام باشند و به تعبیر بِشر بن غالب در منزل وادی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منازل بین راه مکّه تا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اهل کوفه به امام حسین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مَعَکَ وَ السُّيُوفُ مَعَ بَنی 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با توست و شمشیرها با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او را تصدیق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اَخا بَنی 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برادر بنی 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شیدای حسین بن علی علیهما السّلام، به نقل از مُثیر الاحزان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فرزدق خطاب به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 سُيُوفُهُمْ عَلَيْکَ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شمشیر شان علیه امام علیه السّلام بود اما قلب شان با حضرت بود و به حقّانیّت حضرت معترف بودند و نیز امام حسین علیه السّلام و بعض اصحاب گرانقدرش برای آنها خطبه ها خواندند و روشنگری ها کردند و اتمام حجّت ها نمودند و همچنین پیام آوران و احیاگران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زینب کبری سلام الله علیها، امّ کلثوم سلام الله علیها، فاطمه بنت الحسین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بیانات غرّاء خود در کوفه، مردم را به خاطر مکر و پیمان شکنی سرزنش کردند و کوبیدند در حالی که اگر آنها جاهل بودند و در اثر جهل مرکّب می خواستند با ریختن خون امام حسین علیه السّلام به خداوندتقرّب جویند، سرزنش و کوبیدن آنها صحیح نبود؛ نتیجه می گیریم مسلّماً لشکر کوفه لعنۀ الله علیهم اجمعین با علم به حقّانیّت امام حسین علیه السّلام او را شهید کردند و آن همه ظلم و بیداد روا داشتند؛ پس چگونه می توان گفت که هر کدام از کوفیان با ریختن خون سیّد الشّهداء علیه افضلُ التّحیّۀ و الثّناء قصد تقرّب الی الله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این فقره از حدیث شریف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يَتَقَرَّبُ اِلی اللهِ عَزَّ وَ جَلَّ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نظر روانی، هرگاه انسان به کاری حرص و ولع داشته باشد و نتواند از آن صرف نظر کند و از طرفی بداند آن کار بر خلاف قواعد و موازین مقبول او و بر ضدّ وجدان او می باشد،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و آن کار نامشروع را منطبق بر قواعد و موازین و وجدان خود جلوه می دهد و هر چه آن کار شنیع تر باشد، این فریب هم غلیظ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دائم به خودش تلقین می کند که این کار، خیلی هم خوب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ملعون هم گفته بود که خود را بین بهشت و جهنّم مخیّر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شب تا صبح فکر کرد که کدام شان را برگزیند اما چون حبّ مقام و مُلک ری او را کر و کور کرده بود، نفس خود را فریب داد و به آن تلقین کرد که خیر؛ کشتن حسین خیلی هم کار صحیح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صدور دستور حمله، خطاب به لشکرش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وَ اَبْشِری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شما را به بهشت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شیدای حسین بن علی علیهما السّلام، به نقل از تاریخ الامم و الملوک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کوفیان ملعون هم همین گونه خودشان را فریب دادند و به خودشان تلقین کردند که کشتن حسین موجب تقرّب الی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شگردهای نفس و شیطان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يَتَقَرَّبُ اِلی اللهِ عَزَّ وَ جَلَّ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کوفیان بعد از به بار آوردن فاجعهٔ کربلا، برای نجات از توبیخ و سرزنش ها، تظاهر می کردند که ما دچار اشتباه شدیم و فکر می کردیم کار ما در راستای حفظ وحدت امّت اسلام و سرکوب فتنه و آشوب و در نتیجه موجب تقرّب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حسین علیه السّلام کاملاً حقّ و باطل را نشان آنها دادند و فتنهٔ بنی امیّه و یزید لعنۀ الله علیهم اجمعین را که هدفی جز هدم و نابودی اسلام نداشتند بر ملا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کوفیان ملعون نپذیرفتند و کردند آنچه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آنها یادآوری می کرد امّا آنها موعظه پذیر نبودند تا این که او را از روی ستم و ظلم و دشمنی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بر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آثَرَ وَ اَبْلیٰ وَ فَدیٰ اَخاهُ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او از خود گذشتگی کرد و شجاعتش را در جنگ نشان داد و به قلب لشکر زد و لشکریان گرد او را گرفتند و به زحمتش انداختند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چهار هزار نفر از لشکر دشمن که بر فرات گمارده شده بودند حضرت را احاطه کردند و هدف تیر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سلام الله علیه آنها را پراکنده کرد و هشتاد نفر از آنان را کشت تا وارد فرات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اسلام، واقعهٔ کربلا، 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جانش را فدای برادرش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قُطِعَتْ يَداهُ فَاَبْدَلَهُ اللهُ عَزَّ وَ جَلَّ مِنْهُما جَناحَيْنِ يَطیرُ بِهِما مَعَ الْمَلائِکَةِ فی الْجَنَّةِ کَما جَعَلَ لِجَعْفَرٍ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دستانش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به جای آن دو دست، دو بال به او داد که با ملائکه در بهشت پرواز می کند، همان گونه که به جعفر بن ابی طالب عنایت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لِلْعَبّاسِ عِنْدَ اللهِ تَبارَکَ وَ تَعالیٰ مَنْزِلَةً يَغْبِطُهُ بِها جَمیعُ الشُّهَداءِ يَوْمَ الْقِيامَةِ</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برای عبّاس، نزد خدای تبارک و تعالی مقام و منزلتی هست که همهٔ شهدا</w:t>
      </w:r>
      <w:r>
        <w:rPr>
          <w:rStyle w:val="FootnoteAnchor"/>
          <w:rtl w:val="true"/>
        </w:rPr>
        <w:footnoteReference w:id="15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 قیامت، به آن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نامدار که خوبان روزگار در روز حشر رتبهٔ او آرزو 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اَخاهُ اَدْرِکْ اَخاکَ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عبّاس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دست راست و سپس دست چپ مبارکش را قطع کردند و آنگاه با عمود بر فرق نازنینش کوبیدند، از فراز اسب بر زمین افتاد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اَدْرِکْ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تجلّای الهی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أنا الله به خون شد دفین</w:t>
      </w:r>
    </w:p>
    <w:p>
      <w:pPr>
        <w:pStyle w:val="BookText"/>
        <w:rPr/>
      </w:pPr>
      <w:r>
        <w:rPr>
          <w:rFonts w:ascii="IRNazanin" w:hAnsi="IRNazanin" w:eastAsia="IRNazanin"/>
          <w:color w:val="111111"/>
          <w:sz w:val="28"/>
          <w:sz w:val="28"/>
          <w:szCs w:val="28"/>
          <w:rtl w:val="true"/>
          <w:lang w:bidi="fa-IR"/>
        </w:rPr>
        <w:t xml:space="preserve">عاقبت از مشرق زین شد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جهان تاب به روی زمین</w:t>
      </w:r>
    </w:p>
    <w:p>
      <w:pPr>
        <w:pStyle w:val="BookText"/>
        <w:rPr/>
      </w:pPr>
      <w:r>
        <w:rPr>
          <w:rFonts w:ascii="IRNazanin" w:hAnsi="IRNazanin" w:eastAsia="IRNazanin"/>
          <w:color w:val="111111"/>
          <w:sz w:val="28"/>
          <w:sz w:val="28"/>
          <w:szCs w:val="28"/>
          <w:rtl w:val="true"/>
          <w:lang w:bidi="fa-IR"/>
        </w:rPr>
        <w:t xml:space="preserve">مشهور و معروف است که علّت این که حضرت عبّاس سلام الله علیه در آن لحظات آخر، امام حسین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این است که حضرت زهراء علیها السّلام را در آنجا مشاهده کرد که با ابراز رضایتمندی از وفاداری و فداکاری حضرت عبّاس سلام الله علیه، حضرت را پسر خود خطاب کردند؛ لذا در آن هنگام بود که حضرت عبّاس سلام الله علیه، امام حسین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 اهل معرفت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سلام الله علیه همواره مکاشفه داشته است و حضرت زهراء علیها السّلام را مشاهده می کرده است و منحصر به لحظات آخر عمر مبارکش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بعد از آن ضربات سهمگین، دیگر از اباالفضل سلام الله علیه چیزی باقی نماند و سر تا پا حسین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شاه شهیدان ز سر و دست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شد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 پا به سر هر چه که هست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هم آب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اهل معرفت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سلام الله علیهم از جمله حضرت علی اکبر سلام الله علیه در لحظات شهادت، به امام حسین علیه السّلام عرضه می داشتند که هم اکنون از دست پیامبر خدا سیراب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سَقانی بِکَأْسِهِ الْاَوْفیٰ شَرْبَةً لا ظَمَأَ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جدّم پیغمبر مرا با جام لبریز خود جرعه ای نوشاند که بعد از آن ابداً عطشی نخواهد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 این صدا از حضرت اباالفضل سلام الله علیه شنیده نشد؛ زیرا وقتی پیغمبر خدا صلّی الله علیه و آله و سلّم خواستند با جام بهشتی خود، ابوالفضل سلام الله علیه را سیراب کنند،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حسینت تشنه است، من آب نمی نوشم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اِنْکَسَرَ ظَهْری وَ قَلَّتْ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بقیۀ الله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پیکر غرق به خون و پاره پارهٔ برادرش اباالفضل سلام الله علیه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او را بر دامن خود نهاد و خاک و خون را از آن زدود و بلند بلند گریه کرد و ناله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کمرم شکست و رشتهٔ تدبیر و چاره ام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از پای بیفتاد و دو دستش 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پشت و پناه همه عالم بشکست</w:t>
      </w:r>
    </w:p>
    <w:p>
      <w:pPr>
        <w:pStyle w:val="BookText"/>
        <w:rPr/>
      </w:pPr>
      <w:r>
        <w:rPr>
          <w:rFonts w:ascii="IRNazanin" w:hAnsi="IRNazanin" w:eastAsia="IRNazanin"/>
          <w:color w:val="111111"/>
          <w:sz w:val="28"/>
          <w:sz w:val="28"/>
          <w:szCs w:val="28"/>
          <w:rtl w:val="true"/>
          <w:lang w:bidi="fa-IR"/>
        </w:rPr>
        <w:t>سپس امام علیه السّلام در حالی که اشک بر گونهٔ مبارک و محاسن شریفش جاری بود، خم شد و برادر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تو ای ساقی سرمست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افتادی و من هم به تو پا بست نشستم</w:t>
      </w:r>
    </w:p>
    <w:p>
      <w:pPr>
        <w:pStyle w:val="BookText"/>
        <w:rPr/>
      </w:pPr>
      <w:r>
        <w:rPr>
          <w:rFonts w:ascii="IRNazanin" w:hAnsi="IRNazanin" w:eastAsia="IRNazanin"/>
          <w:color w:val="111111"/>
          <w:sz w:val="28"/>
          <w:sz w:val="28"/>
          <w:szCs w:val="28"/>
          <w:rtl w:val="true"/>
          <w:lang w:bidi="fa-IR"/>
        </w:rPr>
        <w:t xml:space="preserve">من داغ علی دیدم و از پا نفتادم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از این داغ تو بشکست نشستم</w:t>
      </w:r>
    </w:p>
    <w:p>
      <w:pPr>
        <w:pStyle w:val="BookText"/>
        <w:rPr/>
      </w:pPr>
      <w:r>
        <w:rPr>
          <w:rFonts w:ascii="IRNazanin" w:hAnsi="IRNazanin" w:eastAsia="IRNazanin"/>
          <w:color w:val="111111"/>
          <w:sz w:val="28"/>
          <w:sz w:val="28"/>
          <w:szCs w:val="28"/>
          <w:rtl w:val="true"/>
          <w:lang w:bidi="fa-IR"/>
        </w:rPr>
        <w:t xml:space="preserve">رفتی و رود هستی من بی تو به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چو رسیده است به بن بست نشستم</w:t>
      </w:r>
    </w:p>
    <w:p>
      <w:pPr>
        <w:pStyle w:val="BookText"/>
        <w:rPr/>
      </w:pPr>
      <w:r>
        <w:rPr>
          <w:rFonts w:ascii="IRNazanin" w:hAnsi="IRNazanin" w:eastAsia="IRNazanin"/>
          <w:color w:val="111111"/>
          <w:sz w:val="28"/>
          <w:sz w:val="28"/>
          <w:szCs w:val="28"/>
          <w:rtl w:val="true"/>
          <w:lang w:bidi="fa-IR"/>
        </w:rPr>
        <w:t>و آنگاه امام علیه السّلام ابیاتی بر زبان جاری کردند و سپس برخاستند و به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طرف راست و گاهی به طرف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لشکر همگی از امام علیه السّلام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خطاب به آن روبهان سیه بخت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تَفِرُّونَ وَ قَدْ قَتَلْتُمْ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فرار می کنید در حالی که برادرم را کشتید؟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تَفِرُّونَ وَ قَدْ فَتَتُّمْ عَضُدی؟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فرار می کنید در حالی که بازویم را شکستید؟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حالی که با آستین، اشک از چشمان خود می گرفت، به تنهایی به خیمه ها بازگشت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 همان حال سرگرم دفاع و دور ساختن دشمن از اطراف خیمه 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غربت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حرم را منقلب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مُغیثٍ يُغیثُنا؟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پناه دهنده ای نیست که به ما پناه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مُجیرٍ يُجیرُنا؟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فریاد رسی نیست که به فریاد ما برسد؟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طالِبِ حَقٍّ 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طالب حقّی نیست که ما را یاری 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خائِفٍ مِنَ النّارِ فَيَذُبَّ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که از آتش بترسد وجود ندارد تا از ما دفاع کند؟</w:t>
      </w:r>
    </w:p>
    <w:p>
      <w:pPr>
        <w:pStyle w:val="BookText"/>
        <w:rPr/>
      </w:pPr>
      <w:r>
        <w:rPr>
          <w:rFonts w:ascii="IRNazanin" w:hAnsi="IRNazanin" w:eastAsia="IRNazanin"/>
          <w:color w:val="111111"/>
          <w:sz w:val="28"/>
          <w:sz w:val="28"/>
          <w:szCs w:val="28"/>
          <w:rtl w:val="true"/>
          <w:lang w:bidi="fa-IR"/>
        </w:rPr>
        <w:t>ناگاه حضرت سکینه سلام الله علیها از خیمه بیرون دوید و از حال عمو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خبر شهادت او را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زینب سلام الله علیها نیز این خبر را شنید و فریاد برآورد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ضَيْعَتَنا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عبّاسم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از نابودی ما بعد از تو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زنان همه شروع به گریه و شیون کردند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آنها هم گریه شد و ندبه کنان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ضَيْعَتَنا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اِنْقِطاعَ ظَهْراهُ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از نابودی ما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کمر 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این ابیات را ترنّم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اَخی يا نورَ عَيْنی يا شَقیقی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قَدْ کُنْتَ کَالرُّکْنِ الْوَثیقِ</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رکنی مطمئنّ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ابْنَ اَبی نَصَحْتَ اَخاکَ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سَقاکَ اللهُ کَأْساً مِنْ رَحیقٍ</w:t>
      </w:r>
    </w:p>
    <w:p>
      <w:pPr>
        <w:pStyle w:val="BookText"/>
        <w:rPr/>
      </w:pPr>
      <w:r>
        <w:rPr>
          <w:rFonts w:ascii="IRNazanin" w:hAnsi="IRNazanin" w:eastAsia="IRNazanin"/>
          <w:color w:val="111111"/>
          <w:sz w:val="28"/>
          <w:sz w:val="28"/>
          <w:szCs w:val="28"/>
          <w:rtl w:val="true"/>
          <w:lang w:bidi="fa-IR"/>
        </w:rPr>
        <w:t>ای پسر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برادرت خیر خواهی کردی تا این که خداوند جامی از شراب ناب به تو نوشانید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قَمَراً مُنیراً کُنْتَ 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النَّوائِبِ فِي الْمَضیقِ</w:t>
      </w:r>
    </w:p>
    <w:p>
      <w:pPr>
        <w:pStyle w:val="BookText"/>
        <w:rPr/>
      </w:pPr>
      <w:r>
        <w:rPr>
          <w:rFonts w:ascii="IRNazanin" w:hAnsi="IRNazanin" w:eastAsia="IRNazanin"/>
          <w:color w:val="111111"/>
          <w:sz w:val="28"/>
          <w:sz w:val="28"/>
          <w:szCs w:val="28"/>
          <w:rtl w:val="true"/>
          <w:lang w:bidi="fa-IR"/>
        </w:rPr>
        <w:t>ای 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گرفتاری ها و مصیبت ها، تو یاور من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فَبَعْدَکَ لا تَطیبُ لَنا حَياۀٌ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سَنَجْمَعُ فِي الْغَداةِ عَلَي الْحَقیقِ</w:t>
      </w:r>
    </w:p>
    <w:p>
      <w:pPr>
        <w:pStyle w:val="BookText"/>
        <w:rPr/>
      </w:pPr>
      <w:r>
        <w:rPr>
          <w:rFonts w:ascii="IRNazanin" w:hAnsi="IRNazanin" w:eastAsia="IRNazanin"/>
          <w:color w:val="111111"/>
          <w:sz w:val="28"/>
          <w:sz w:val="28"/>
          <w:szCs w:val="28"/>
          <w:rtl w:val="true"/>
          <w:lang w:bidi="fa-IR"/>
        </w:rPr>
        <w:t>پس بعد از تو، زندگی بر ما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 در کنار هم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لِلّهِ شَکْوايَ وَ صَبْری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اَلْقاهُ مِنْ ظَمَأٍ وَ ضیقٍ</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بدان که شِکوه و شکیبایی ام و آن تشنگی و گرفتاری که دیدم، فقط 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حرم و بارگاه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امام سجّاد علیه السّلام را هنگام دفن شهدای کربلا یاری رساندند؛ امّا امام علیه السّلام در دفن حضرت سیّد الشّهداء علیهِ افضلُ التّحیّةِ و الثّناء و عمویشان حضرت عبّاس سلام الله علیه کسی را به کمک نگرفتند و در پاسخ آنها که قصد کمک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مَعِيَ مَنْ يُعینُنی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به راستی همراه من کسی هست که مرا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 این که حرم و بارگاه مطهّر حضرت عبّاس سلام الله علیه مستقلّ است،</w:t>
      </w:r>
      <w:r>
        <w:rPr>
          <w:rStyle w:val="FootnoteAnchor"/>
          <w:rtl w:val="true"/>
        </w:rPr>
        <w:footnoteReference w:id="157"/>
      </w:r>
      <w:r>
        <w:rPr>
          <w:rFonts w:ascii="IRNazanin" w:hAnsi="IRNazanin" w:eastAsia="IRNazanin"/>
          <w:color w:val="111111"/>
          <w:sz w:val="28"/>
          <w:sz w:val="28"/>
          <w:szCs w:val="28"/>
          <w:rtl w:val="true"/>
          <w:lang w:bidi="fa-IR"/>
        </w:rPr>
        <w:t>همین عنایت خاصّ باشد تا صفا و مروه ای از جنس عشق بنا گردد و حجّی سراسر شهود و دور از نماد، تشریع شود و نگاه لطف و رحمت خدا قبل از حاجیان عرفات، بر زائران این کوی پرتو افکند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در حدیث معتبر از رفاعه منقول است که حضرت صادق علیه السّلام به من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زری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نداشتم که به حجّ روم و لکن عرفه را نزد قبر امام حسین علیه السّلام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رفاعه، هیچ کوتاهی نکردی از آنچه اهل منیٰ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کراهت دارم که مردم ترک حجّ کنند، هر آینه حدیثی برای تو می گفتم که هرگز ترک زیارت قبر آن حضرت نکنی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فرمود که خبر داد مرا پدرم که هر که بیرون رود به سوی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 به حقّ آن حضرت باشد و با تکبّر نرود، همراه او می شوند هزار مَلَک از جانب راست و هزار مَلَک از جانب چپ و نوشته شود برای او ثواب هزار حجّ و هزار عمره که با پیغمبر یا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و 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است که شیعه و سنّی و ارمنی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فراوانی برآورده شدن حاجات خود، به حضرت اباالفضل سلام الله علیه داده اند؛</w:t>
      </w:r>
    </w:p>
    <w:p>
      <w:pPr>
        <w:pStyle w:val="BookText"/>
        <w:rPr/>
      </w:pPr>
      <w:r>
        <w:rPr>
          <w:rFonts w:ascii="IRNazanin" w:hAnsi="IRNazanin" w:eastAsia="IRNazanin"/>
          <w:color w:val="111111"/>
          <w:sz w:val="28"/>
          <w:sz w:val="28"/>
          <w:szCs w:val="28"/>
          <w:rtl w:val="true"/>
          <w:lang w:bidi="fa-IR"/>
        </w:rPr>
        <w:t>برآورده شدن حاجات مادّی و معنوی؛ ازشفا دادن به بیماران لا علاج، تا زنده کردن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فتوحات معنوی پیر و مراد عارفان بزرگی همچون علّامه طباطبائی، حضرت آیۀ الله العظمی بهجت،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آیت حقّ حضرت آیۀ الله العظمی آقا سیّد علی قاضی طباطبائی رضوان الله تعالی علیهم اجمعین، به عنایت حضرت اباالفضل العبّاس صلوات الله و سلامه علیه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دست گشت و خدا داد دست خود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منکرند بگو رو به رو کنند</w:t>
      </w:r>
    </w:p>
    <w:p>
      <w:pPr>
        <w:pStyle w:val="BookText"/>
        <w:rPr/>
      </w:pPr>
      <w:r>
        <w:rPr>
          <w:rFonts w:ascii="IRNazanin" w:hAnsi="IRNazanin" w:eastAsia="IRNazanin"/>
          <w:color w:val="111111"/>
          <w:sz w:val="28"/>
          <w:sz w:val="28"/>
          <w:szCs w:val="28"/>
          <w:rtl w:val="true"/>
          <w:lang w:bidi="fa-IR"/>
        </w:rPr>
        <w:t xml:space="preserve">گر دست او نه دست خدایی است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الحوائجش همه جا گفت و گو کنند</w:t>
      </w:r>
    </w:p>
    <w:p>
      <w:pPr>
        <w:pStyle w:val="BookText"/>
        <w:rPr/>
      </w:pPr>
      <w:r>
        <w:rPr>
          <w:rFonts w:ascii="IRNazanin" w:hAnsi="IRNazanin" w:eastAsia="IRNazanin"/>
          <w:color w:val="111111"/>
          <w:sz w:val="28"/>
          <w:sz w:val="28"/>
          <w:szCs w:val="28"/>
          <w:rtl w:val="true"/>
          <w:lang w:bidi="fa-IR"/>
        </w:rPr>
        <w:t xml:space="preserve">بنا بر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معنایی فراتر از آب رساندن مادّی و ظاهری دارد و شامل سقایت معنوی و باطنی از چشمه سار زلال معرفت و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ساقی بادهٔ توحید و معارف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بزم ازل شمع شبستان الست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فیض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فوق، به راحتی این سخن حضرت آقای قاضی رضوان الله تعالی علیه قابل فهم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فیوضات به دست امام حسین علیه السّلام است و پیشکارش هم، حضرت ابوالفضل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مطلب قابل درک است که امیر المؤمنین علیه السّلام در عالَم رؤیا به یکي از علماء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سلمان آفرین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قول مشهور، پذیرفتنی است که در هر مجلسی که ذکر مصیبت حضرت ابوالفضل العبّاس سلام الله علیه یا حضرت زینب کبری سلام الله علیها شود، امام زمان عجّل الله تعالی فرجه الشریف حاضر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امام زمان عجّل الله تعالی فرجه الشریف که آئینهٔ تمام نمای صفات جمال و جلال الهی اند، مثل خدای تعالی همه جا و همیشه حاضر و ناظر هستند؛ پس منظور از حضور در جلسهٔ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9" w:name="pg16655_183726"/>
    </w:p>
    <w:p>
      <w:pPr>
        <w:pStyle w:val="BookText"/>
        <w:rPr/>
      </w:pPr>
      <w:bookmarkEnd w:id="119"/>
      <w:r>
        <w:rPr>
          <w:rFonts w:ascii="Amiri" w:hAnsi="Amiri" w:eastAsia="Amiri" w:cs="Amiri"/>
          <w:color w:val="111111"/>
          <w:sz w:val="28"/>
          <w:sz w:val="28"/>
          <w:szCs w:val="28"/>
          <w:rtl w:val="true"/>
          <w:lang w:bidi="ar-SA"/>
        </w:rPr>
        <w:t xml:space="preserve">اَلسَّلامُ عُلیٰ نِظامِ الدّینِ وَ يَعْسوبِ الْمُتَّقینَ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سلام بر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پیشوای متّقین</w:t>
      </w:r>
    </w:p>
    <w:p>
      <w:pPr>
        <w:pStyle w:val="BookText"/>
        <w:rPr/>
      </w:pPr>
      <w:r>
        <w:rPr>
          <w:rFonts w:ascii="IRNazanin" w:hAnsi="IRNazanin" w:eastAsia="IRNazanin"/>
          <w:color w:val="111111"/>
          <w:sz w:val="28"/>
          <w:sz w:val="28"/>
          <w:szCs w:val="28"/>
          <w:rtl w:val="true"/>
          <w:lang w:bidi="fa-IR"/>
        </w:rPr>
        <w:t xml:space="preserve">هر چه در دفتر ملک است و کتاب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صنع رقم کرده به عنوان شما</w:t>
      </w:r>
    </w:p>
    <w:p>
      <w:pPr>
        <w:pStyle w:val="BookText"/>
        <w:rPr/>
      </w:pPr>
      <w:r>
        <w:rPr>
          <w:rFonts w:ascii="IRNazanin" w:hAnsi="IRNazanin" w:eastAsia="IRNazanin"/>
          <w:color w:val="111111"/>
          <w:sz w:val="28"/>
          <w:sz w:val="28"/>
          <w:szCs w:val="28"/>
          <w:rtl w:val="true"/>
          <w:lang w:bidi="fa-IR"/>
        </w:rPr>
        <w:t xml:space="preserve">هست هر سوره به تحقیق ز قرآن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محکمه ای در صفت شأن شما</w:t>
      </w:r>
    </w:p>
    <w:p>
      <w:pPr>
        <w:pStyle w:val="Heading2"/>
        <w:numPr>
          <w:ilvl w:val="1"/>
          <w:numId w:val="1"/>
        </w:numPr>
        <w:rPr/>
      </w:pPr>
      <w:bookmarkStart w:id="120" w:name="__RefHeading___Toc12085721_1280447820"/>
      <w:bookmarkStart w:id="121" w:name="_Toc46"/>
      <w:bookmarkEnd w:id="120"/>
      <w:r>
        <w:rPr>
          <w:rtl w:val="true"/>
        </w:rPr>
        <w:t>باده گساران سوم</w:t>
      </w:r>
      <w:r>
        <w:rPr>
          <w:rtl w:val="true"/>
        </w:rPr>
        <w:t>:</w:t>
      </w:r>
      <w:r>
        <w:rPr>
          <w:rtl w:val="true"/>
        </w:rPr>
        <w:t>اَلسَّلامُ عَلَي الشُّهَداءِ مِنْ وُلْدِ اَمیرِ الْمُؤْمِنینَ</w:t>
      </w:r>
      <w:bookmarkEnd w:id="121"/>
    </w:p>
    <w:p>
      <w:pPr>
        <w:pStyle w:val="Heading2"/>
        <w:numPr>
          <w:ilvl w:val="1"/>
          <w:numId w:val="1"/>
        </w:numPr>
        <w:rPr/>
      </w:pPr>
      <w:bookmarkStart w:id="122" w:name="__RefHeading___Toc12085723_1280447820"/>
      <w:bookmarkStart w:id="123" w:name="_Toc47"/>
      <w:bookmarkEnd w:id="122"/>
      <w:r>
        <w:rPr>
          <w:rtl w:val="true"/>
        </w:rPr>
        <w:t>«</w:t>
      </w:r>
      <w:r>
        <w:rPr>
          <w:rtl w:val="true"/>
        </w:rPr>
        <w:t>فرزندان شهید امیر المؤمنین عَلَيْهِ اَفْضَلُ صَلَواتِ الْمُصَلّین در نهضت کربلا</w:t>
      </w:r>
      <w:r>
        <w:rPr>
          <w:rtl w:val="true"/>
        </w:rPr>
        <w:t>»</w:t>
      </w:r>
      <w:bookmarkEnd w:id="1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دمی که با کفن خون چکان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چو شعلهٔ آتش علم زنند </w:t>
      </w:r>
    </w:p>
    <w:p>
      <w:pPr>
        <w:pStyle w:val="BookText"/>
        <w:rPr/>
      </w:pPr>
      <w:r>
        <w:rPr>
          <w:rFonts w:ascii="IRNazanin" w:hAnsi="IRNazanin" w:eastAsia="IRNazanin"/>
          <w:color w:val="111111"/>
          <w:sz w:val="28"/>
          <w:sz w:val="28"/>
          <w:szCs w:val="28"/>
          <w:rtl w:val="true"/>
          <w:lang w:bidi="fa-IR"/>
        </w:rPr>
        <w:t>فریاد از آن زمان که جوانان اهل بیت گل گون کفن به عرصهٔ محشر قدم زنند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همچنان که در تعداد پسران امیر المؤمنین علیه افضل صلوات المصلّین نظرها یکسان نیست، در شمار شهدای علوی تبار در نهضت کربلا نیز منابع، متّفق القول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162"/>
      </w:r>
      <w:r>
        <w:rPr>
          <w:rFonts w:ascii="IRNazanin" w:hAnsi="IRNazanin" w:eastAsia="IRNazanin"/>
          <w:color w:val="111111"/>
          <w:sz w:val="28"/>
          <w:sz w:val="28"/>
          <w:szCs w:val="28"/>
          <w:rtl w:val="true"/>
          <w:lang w:bidi="fa-IR"/>
        </w:rPr>
        <w:t>تعداد ایشان را شش تن، بعضی دیگر</w:t>
      </w:r>
      <w:r>
        <w:rPr>
          <w:rStyle w:val="FootnoteAnchor"/>
          <w:rtl w:val="true"/>
        </w:rPr>
        <w:footnoteReference w:id="163"/>
      </w:r>
      <w:r>
        <w:rPr>
          <w:rFonts w:ascii="IRNazanin" w:hAnsi="IRNazanin" w:eastAsia="IRNazanin"/>
          <w:color w:val="111111"/>
          <w:sz w:val="28"/>
          <w:sz w:val="28"/>
          <w:szCs w:val="28"/>
          <w:rtl w:val="true"/>
          <w:lang w:bidi="fa-IR"/>
        </w:rPr>
        <w:t>هفت تن و عدّه ای دیگر</w:t>
      </w:r>
      <w:r>
        <w:rPr>
          <w:rStyle w:val="FootnoteAnchor"/>
          <w:rtl w:val="true"/>
        </w:rPr>
        <w:footnoteReference w:id="164"/>
      </w:r>
      <w:r>
        <w:rPr>
          <w:rFonts w:ascii="IRNazanin" w:hAnsi="IRNazanin" w:eastAsia="IRNazanin"/>
          <w:color w:val="111111"/>
          <w:sz w:val="28"/>
          <w:sz w:val="28"/>
          <w:szCs w:val="28"/>
          <w:rtl w:val="true"/>
          <w:lang w:bidi="fa-IR"/>
        </w:rPr>
        <w:t>نُه تن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نیز نام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 المؤمنین علیه افضل صلوات المصلّین به عنوان شهیدان عاشورا ذکر شده است،</w:t>
      </w:r>
      <w:r>
        <w:rPr>
          <w:rStyle w:val="FootnoteAnchor"/>
          <w:rtl w:val="true"/>
        </w:rPr>
        <w:footnoteReference w:id="165"/>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ابوالفضل العبّاس سلام الله علیه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عبدالله سلام الله علیه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جعفر سلام الله علیه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عثمان سلام الله علیه </w:t>
      </w:r>
      <w:r>
        <w:rPr>
          <w:rStyle w:val="FootnoteAnchor"/>
          <w:rtl w:val="true"/>
        </w:rPr>
        <w:footnoteReference w:id="1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سلام الله علیه از نخستین مسلمانان و از کسانی است که دو بار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بدر شرکت نمود و پس از غزوهٔ اُحُد رحلت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جریان عاشورا،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ابوبکر سلام الله علیه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اصغر سلام الله علیه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عمر سلام الله علیه</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سلام الله علیه</w:t>
      </w:r>
    </w:p>
    <w:p>
      <w:pPr>
        <w:pStyle w:val="BookText"/>
        <w:rPr/>
      </w:pPr>
      <w:r>
        <w:rPr>
          <w:rFonts w:ascii="IRNazanin" w:hAnsi="IRNazanin" w:eastAsia="IRNazanin"/>
          <w:color w:val="111111"/>
          <w:sz w:val="28"/>
          <w:sz w:val="28"/>
          <w:szCs w:val="28"/>
          <w:rtl w:val="true"/>
          <w:lang w:bidi="fa-IR"/>
        </w:rPr>
        <w:t>بعضی از منابع، تعداد فرزندان شهید امیر المؤمنین علیه افضل صلوات المصلّین در نهضت کربلا را قریب بیست تن دانسته اند که ما تبرّکاً و احتیاطاً نام مقدّس آنها را نیز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عُبَيْدالله سلام الله علیه</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عبّاس اصغر سلام الله علیه</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محمّد اَوْسَط سلام الله علیه</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عَوْن سلام الله علیه</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عتیق سلام الله علیه</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جعفر الاصغر سلام الله علیه</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عبدالرحمن سلام الله علیه</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عبدالله الاصغر سلام الله علیه</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یحیی سلام الله علیه</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قاسم سلام الله علیه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تا به خون آل علی ساغر شکرانه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دیدم که ملائک در میخانه زدند</w:t>
      </w:r>
      <w:r>
        <w:rPr>
          <w:rStyle w:val="FootnoteAnchor"/>
          <w:rtl w:val="true"/>
        </w:rPr>
        <w:footnoteReference w:id="1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نوشتار رویکرد تاریخی ندارد، به جلوه هایی از حماسه و ولایتمداری بعضی از این اسطوره های جاودان علوی تبار سلام الله علیهم اشاره می کنیم</w:t>
      </w:r>
      <w:r>
        <w:rPr>
          <w:rFonts w:eastAsia="IRNazanin" w:cs="IRNazanin"/>
          <w:color w:val="111111"/>
          <w:sz w:val="28"/>
          <w:szCs w:val="28"/>
          <w:rtl w:val="true"/>
          <w:lang w:bidi="fa-IR"/>
        </w:rPr>
        <w:t xml:space="preserve">: </w:t>
      </w:r>
      <w:bookmarkStart w:id="124" w:name="pg16655_183729"/>
    </w:p>
    <w:p>
      <w:pPr>
        <w:pStyle w:val="Heading2"/>
        <w:numPr>
          <w:ilvl w:val="1"/>
          <w:numId w:val="1"/>
        </w:numPr>
        <w:rPr/>
      </w:pPr>
      <w:bookmarkStart w:id="125" w:name="__RefHeading___Toc12085725_1280447820"/>
      <w:bookmarkStart w:id="126" w:name="_Toc48"/>
      <w:bookmarkEnd w:id="124"/>
      <w:bookmarkEnd w:id="125"/>
      <w:r>
        <w:rPr>
          <w:rtl w:val="true"/>
        </w:rPr>
        <w:t>اسوهٔ مادران شهداء</w:t>
      </w:r>
      <w:r>
        <w:rPr>
          <w:rtl w:val="true"/>
        </w:rPr>
        <w:t xml:space="preserve">: </w:t>
      </w:r>
      <w:r>
        <w:rPr>
          <w:rtl w:val="true"/>
        </w:rPr>
        <w:t>حضرت فاطمه امّ المؤمنین سلام الله علیها</w:t>
      </w:r>
      <w:bookmarkEnd w:id="126"/>
    </w:p>
    <w:p>
      <w:pPr>
        <w:pStyle w:val="BookText"/>
        <w:rPr/>
      </w:pPr>
      <w:r>
        <w:rPr>
          <w:rFonts w:ascii="IRNazanin" w:hAnsi="IRNazanin" w:eastAsia="IRNazanin"/>
          <w:color w:val="111111"/>
          <w:sz w:val="28"/>
          <w:sz w:val="28"/>
          <w:szCs w:val="28"/>
          <w:rtl w:val="true"/>
          <w:lang w:bidi="fa-IR"/>
        </w:rPr>
        <w:t>امیر المؤمنین علیه افضل صلوات المصلّین بعد از شهادت حضرت زهراء مرضیّه علیها السّلام به برادرش عقیل که آشنا به اصالت و نسب قبائل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برایم پیدا کن که از خانوادهٔ نجیب و شجاع عرب، زاده شده باشد تا او را به همسری برگزینم و برایم فرزندی به دنیا آورد که شجاع و قهرمان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دختر حزام کلبی ازدواج کن که در میان عرب، شجاع تر از پدرانش وجود ندارد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نام حضرت امّ البنین، فاطمه دختر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و از قبیله کلاب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نو به جریان عاشورا، به نقل از تاریخ یعقوبی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مادری اش که معاصر با پیامبر اعظم صلّی الله علیه و آله و سلّم بود، ابوبراء عامر بن مالک کلابی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شجاعت، همانند نداشت؛ به گونه ای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نیزه ها را به بازی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نو به جریان عاشورا، به نقل از الاصابۀ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او ازدواج کرد که ثمرهٔ آن چهار فرزند به نام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صلوات الله و سلامه علیه</w:t>
      </w:r>
    </w:p>
    <w:p>
      <w:pPr>
        <w:pStyle w:val="BookText"/>
        <w:rPr/>
      </w:pPr>
      <w:r>
        <w:rPr>
          <w:rFonts w:ascii="IRNazanin" w:hAnsi="IRNazanin" w:eastAsia="IRNazanin"/>
          <w:color w:val="111111"/>
          <w:sz w:val="28"/>
          <w:sz w:val="28"/>
          <w:szCs w:val="28"/>
          <w:rtl w:val="true"/>
          <w:lang w:bidi="fa-IR"/>
        </w:rPr>
        <w:t>جعفر سلام الله علیه</w:t>
      </w:r>
    </w:p>
    <w:p>
      <w:pPr>
        <w:pStyle w:val="BookText"/>
        <w:rPr/>
      </w:pPr>
      <w:r>
        <w:rPr>
          <w:rFonts w:ascii="IRNazanin" w:hAnsi="IRNazanin" w:eastAsia="IRNazanin"/>
          <w:color w:val="111111"/>
          <w:sz w:val="28"/>
          <w:sz w:val="28"/>
          <w:szCs w:val="28"/>
          <w:rtl w:val="true"/>
          <w:lang w:bidi="fa-IR"/>
        </w:rPr>
        <w:t>عبدالله سلام الله علیه</w:t>
      </w:r>
    </w:p>
    <w:p>
      <w:pPr>
        <w:pStyle w:val="BookText"/>
        <w:rPr/>
      </w:pPr>
      <w:r>
        <w:rPr>
          <w:rFonts w:ascii="IRNazanin" w:hAnsi="IRNazanin" w:eastAsia="IRNazanin"/>
          <w:color w:val="111111"/>
          <w:sz w:val="28"/>
          <w:sz w:val="28"/>
          <w:szCs w:val="28"/>
          <w:rtl w:val="true"/>
          <w:lang w:bidi="fa-IR"/>
        </w:rPr>
        <w:t>و عثمان سلام الله علیه بود که همگی در کربلا به شهادت رسیدند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کعبهٔ توحید از آن چار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ز هر ناحیه رکنی رکین</w:t>
      </w:r>
    </w:p>
    <w:p>
      <w:pPr>
        <w:pStyle w:val="BookText"/>
        <w:rPr/>
      </w:pPr>
      <w:r>
        <w:rPr>
          <w:rFonts w:ascii="IRNazanin" w:hAnsi="IRNazanin" w:eastAsia="IRNazanin"/>
          <w:color w:val="111111"/>
          <w:sz w:val="28"/>
          <w:sz w:val="28"/>
          <w:szCs w:val="28"/>
          <w:rtl w:val="true"/>
          <w:lang w:bidi="fa-IR"/>
        </w:rPr>
        <w:t xml:space="preserve">قائمهٔ عرش از ایشان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عدل از آنها متین</w:t>
      </w:r>
    </w:p>
    <w:p>
      <w:pPr>
        <w:pStyle w:val="BookText"/>
        <w:rPr/>
      </w:pPr>
      <w:r>
        <w:rPr>
          <w:rFonts w:ascii="IRNazanin" w:hAnsi="IRNazanin" w:eastAsia="IRNazanin"/>
          <w:color w:val="111111"/>
          <w:sz w:val="28"/>
          <w:sz w:val="28"/>
          <w:szCs w:val="28"/>
          <w:rtl w:val="true"/>
          <w:lang w:bidi="fa-IR"/>
        </w:rPr>
        <w:t>برخی تعداد ایشان را پنج تن ذکر کرده و حضرت ابوبکر سلام الله علیه را نیز بر آنها افزوده 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ولایتمداری حضرت امّ البنین سلام الله علیها همین قدر بس که وقتی خبر شهادت چهار فرزندش را به وی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احساسات قلبی ام جریحه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و هر آن چه در زیر آسمان کبود هست، همگی فدای ابی عبدالله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زنده باشد، کشته شدن فرزندانم اهمّیّت ندارد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من و دل گر فنا شویم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اندر میان سلامت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ولایت</w:t>
      </w:r>
    </w:p>
    <w:p>
      <w:pPr>
        <w:pStyle w:val="BookText"/>
        <w:rPr/>
      </w:pPr>
      <w:r>
        <w:rPr>
          <w:rFonts w:ascii="Amiri" w:hAnsi="Amiri" w:eastAsia="Amiri" w:cs="Amiri"/>
          <w:color w:val="111111"/>
          <w:sz w:val="28"/>
          <w:sz w:val="28"/>
          <w:szCs w:val="28"/>
          <w:rtl w:val="true"/>
          <w:lang w:bidi="ar-SA"/>
        </w:rPr>
        <w:t xml:space="preserve">فرازی از زیارت ناحیهٔ مقدّسه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منسوب به امام زمان عجّل الله تعالی فرجه الشریف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سلام و تحیّت بر عبدالله 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عَبْدِاللهِ بْنِ اَمیرِ الْمُؤْمِنینَ، مُبْلیٰ الْبَلاءِ وَ الْمُنادِي بِالْوَلاءِ فی عَرْصَةِ کَرْبَلاءَ وَ الْمَضْروبِ مُقْبِلاً وَ مُدْبِراً </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 xml:space="preserve">بر عبدالله فرزند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آزمایش شده در مصیبت، و منادی ولایت در میدان کربلا، آن کسی که از هر سو هدف ضربات دشمن قرار گرفت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جان بخواهد معشوق جانی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مدّعی بمیرد از جان فشانی ما </w:t>
      </w:r>
      <w:bookmarkStart w:id="127" w:name="pg16655_183730"/>
    </w:p>
    <w:p>
      <w:pPr>
        <w:pStyle w:val="BookText"/>
        <w:rPr/>
      </w:pPr>
      <w:bookmarkEnd w:id="1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غربت</w:t>
      </w:r>
    </w:p>
    <w:p>
      <w:pPr>
        <w:pStyle w:val="BookText"/>
        <w:rPr/>
      </w:pPr>
      <w:r>
        <w:rPr>
          <w:rFonts w:ascii="IRNazanin" w:hAnsi="IRNazanin" w:eastAsia="IRNazanin"/>
          <w:color w:val="111111"/>
          <w:sz w:val="28"/>
          <w:sz w:val="28"/>
          <w:szCs w:val="28"/>
          <w:rtl w:val="true"/>
          <w:lang w:bidi="fa-IR"/>
        </w:rPr>
        <w:t>غروب تاسوعا هنگامی که شمر لعنۀ الله علیه، امان نامه برای فرزندان حضرت امّ البنین سلام الله علیها آورد، حضرت جعفر سلام الله علیه نیز همراه حضرت ابوالفضل العبّاس سلام الله علیه بود و امان نامه را ردّ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پسران رشید امّ البنین سلام الله علیهم اجمعین پس از سخنان شمر که خواسته بود آنان امام حسین علیه السّلام را ترک کنند و جان خویش را نجات دهند،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امان نامهٔ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امان باشیم و پسر رسول خدا در امان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کوثر و حوض بهشت، جنّت و نهر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قطرهٔ جوی حسین است وبس</w:t>
      </w:r>
    </w:p>
    <w:p>
      <w:pPr>
        <w:pStyle w:val="BookText"/>
        <w:rPr/>
      </w:pPr>
      <w:r>
        <w:rPr>
          <w:rFonts w:ascii="IRNazanin" w:hAnsi="IRNazanin" w:eastAsia="IRNazanin"/>
          <w:color w:val="111111"/>
          <w:sz w:val="28"/>
          <w:sz w:val="28"/>
          <w:szCs w:val="28"/>
          <w:rtl w:val="true"/>
          <w:lang w:bidi="fa-IR"/>
        </w:rPr>
        <w:t>فرازی از زیارت ناحیهٔ مقدّسه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جَعْفَرِ بْنِ اَمیرِ الْمُؤْمِنینَ، اَلصّابِرِ بِنَفْسِهِ مُحْتَسِباً وَ النّائی عَنِ الْاَوْطانِ مُغْتَرِباً، اَلْمُسْتَسْلِمِ لِلْقِتالِ، اَلْمُسْتَقْدِمِ لِلنِّزالِ، اَلْمَکْثورِ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جعفر فرزند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 را به حساب خدا گذاشت و غربت و دوری از وطن را برگزید و آمادهٔ قتال شد و هر قهرمان را بر زمین افکند و در میان انبوه دشمن محاصره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فوز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 عشقبازی امن و آسایش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باد آن دل که با زخم تو خواهد مرهمی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شعور</w:t>
      </w:r>
    </w:p>
    <w:p>
      <w:pPr>
        <w:pStyle w:val="BookText"/>
        <w:rPr/>
      </w:pPr>
      <w:r>
        <w:rPr>
          <w:rFonts w:ascii="IRNazanin" w:hAnsi="IRNazanin" w:eastAsia="IRNazanin"/>
          <w:color w:val="111111"/>
          <w:sz w:val="28"/>
          <w:sz w:val="28"/>
          <w:szCs w:val="28"/>
          <w:rtl w:val="true"/>
          <w:lang w:bidi="fa-IR"/>
        </w:rPr>
        <w:t>رجز حضرت محمّد اصغر فرزند امیر المؤمنین علیه افضل صلوات المصلّین به هنگام نبرد با دشمن، آمیزه ای از شور و شعور در دفاع از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علی است که بسیار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هاشم، اهل صدق و کریم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فرزند پیامبر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آب دیده از او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مان فدای برادری که بزرگوار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مائیم ز سر تا به قدم درد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صبر و شکیب و عافیت فرد شده</w:t>
      </w:r>
    </w:p>
    <w:p>
      <w:pPr>
        <w:pStyle w:val="BookText"/>
        <w:rPr/>
      </w:pPr>
      <w:r>
        <w:rPr>
          <w:rFonts w:ascii="IRNazanin" w:hAnsi="IRNazanin" w:eastAsia="IRNazanin"/>
          <w:color w:val="111111"/>
          <w:sz w:val="28"/>
          <w:sz w:val="28"/>
          <w:szCs w:val="28"/>
          <w:rtl w:val="true"/>
          <w:lang w:bidi="fa-IR"/>
        </w:rPr>
        <w:t xml:space="preserve">با آتش عشق آن چنان خو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چه به غیر اوست دلسرد شده</w:t>
      </w:r>
    </w:p>
    <w:p>
      <w:pPr>
        <w:pStyle w:val="Heading2"/>
        <w:numPr>
          <w:ilvl w:val="1"/>
          <w:numId w:val="1"/>
        </w:numPr>
        <w:rPr/>
      </w:pPr>
      <w:bookmarkStart w:id="128" w:name="__RefHeading___Toc12085727_1280447820"/>
      <w:bookmarkStart w:id="129" w:name="_Toc49"/>
      <w:bookmarkEnd w:id="128"/>
      <w:r>
        <w:rPr>
          <w:rtl w:val="true"/>
        </w:rPr>
        <w:t>آمادهٔ مرگ</w:t>
      </w:r>
      <w:bookmarkEnd w:id="129"/>
    </w:p>
    <w:p>
      <w:pPr>
        <w:pStyle w:val="BookText"/>
        <w:rPr/>
      </w:pPr>
      <w:r>
        <w:rPr>
          <w:rFonts w:ascii="IRNazanin" w:hAnsi="IRNazanin" w:eastAsia="IRNazanin"/>
          <w:color w:val="111111"/>
          <w:sz w:val="28"/>
          <w:sz w:val="28"/>
          <w:szCs w:val="28"/>
          <w:rtl w:val="true"/>
          <w:lang w:bidi="fa-IR"/>
        </w:rPr>
        <w:t>برخی منابع متأخّر، یکي دیگر از پسران امیر المؤمنین علیه افضل صلوات المصلّین به نام حضرت عبّاس اصغر سلام الله علیه را نیز از شهدای کربلا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قولی، وی اوّلین فرد از میان برادرانش بود که برای رفتن به نبرد داوطلب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کسب اجازه نزد امام حسین علیه السّلام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مرگ شده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آماده نشوم در حالی که تو را تنها و بی ياور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دعایش کرد و او روانهٔ جنگ شد و پس از برداشتن جراحاتی، دشمنان از هر طرف بر سرش ریختند و او را به شهادت رساندند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آمده است که او شب عاشورا در طلب آب، روان شد و در شریعهٔ فرات به فیض عظیم شهادت نائل آمد</w:t>
      </w:r>
      <w:r>
        <w:rPr>
          <w:rFonts w:eastAsia="IRNazanin" w:cs="IRNazanin"/>
          <w:color w:val="111111"/>
          <w:sz w:val="28"/>
          <w:szCs w:val="28"/>
          <w:rtl w:val="true"/>
          <w:lang w:bidi="fa-IR"/>
        </w:rPr>
        <w:t>.</w:t>
      </w:r>
      <w:r>
        <w:rPr>
          <w:rStyle w:val="FootnoteAnchor"/>
          <w:rtl w:val="true"/>
        </w:rPr>
        <w:footnoteReference w:id="189"/>
      </w:r>
      <w:bookmarkStart w:id="130" w:name="pg16655_183731"/>
    </w:p>
    <w:p>
      <w:pPr>
        <w:pStyle w:val="BookText"/>
        <w:rPr/>
      </w:pPr>
      <w:bookmarkEnd w:id="130"/>
      <w:r>
        <w:rPr>
          <w:rFonts w:ascii="IRNazanin" w:hAnsi="IRNazanin" w:eastAsia="IRNazanin"/>
          <w:color w:val="111111"/>
          <w:sz w:val="28"/>
          <w:sz w:val="28"/>
          <w:szCs w:val="28"/>
          <w:rtl w:val="true"/>
          <w:lang w:bidi="fa-IR"/>
        </w:rPr>
        <w:t xml:space="preserve">در مسلخ عشق جز نکو را نکشند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صفتان زشت خو را نکشند</w:t>
      </w:r>
    </w:p>
    <w:p>
      <w:pPr>
        <w:pStyle w:val="BookText"/>
        <w:rPr/>
      </w:pPr>
      <w:r>
        <w:rPr>
          <w:rFonts w:ascii="IRNazanin" w:hAnsi="IRNazanin" w:eastAsia="IRNazanin"/>
          <w:color w:val="111111"/>
          <w:sz w:val="28"/>
          <w:sz w:val="28"/>
          <w:szCs w:val="28"/>
          <w:rtl w:val="true"/>
          <w:lang w:bidi="fa-IR"/>
        </w:rPr>
        <w:t xml:space="preserve">گر عاشق صادقی ز مردن مهراس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بود هر آن که او را نکشند</w:t>
      </w:r>
    </w:p>
    <w:p>
      <w:pPr>
        <w:pStyle w:val="Heading2"/>
        <w:numPr>
          <w:ilvl w:val="1"/>
          <w:numId w:val="1"/>
        </w:numPr>
        <w:rPr/>
      </w:pPr>
      <w:bookmarkStart w:id="131" w:name="__RefHeading___Toc12085729_1280447820"/>
      <w:bookmarkStart w:id="132" w:name="_Toc50"/>
      <w:bookmarkEnd w:id="131"/>
      <w:r>
        <w:rPr>
          <w:rtl w:val="true"/>
        </w:rPr>
        <w:t>توشهٔ دیدار</w:t>
      </w:r>
      <w:bookmarkEnd w:id="132"/>
    </w:p>
    <w:p>
      <w:pPr>
        <w:pStyle w:val="BookText"/>
        <w:rPr/>
      </w:pPr>
      <w:r>
        <w:rPr>
          <w:rFonts w:ascii="IRNazanin" w:hAnsi="IRNazanin" w:eastAsia="IRNazanin"/>
          <w:color w:val="111111"/>
          <w:sz w:val="28"/>
          <w:sz w:val="28"/>
          <w:szCs w:val="28"/>
          <w:rtl w:val="true"/>
          <w:lang w:bidi="fa-IR"/>
        </w:rPr>
        <w:t xml:space="preserve">برخی از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دیگر از پسران امیر المؤمنین علیه افضل صلوات المصلّین به نام حضرت عون سلام الله علیه را از شهدای کربلا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نخستین فرد از بنی هاشم بود که وقتی دید از اصحاب امام حسین علیه السّلام کسی نمانده است، نزد سیّد الشّهداء علیه افضلُ التّحیّۀ و الثّناء آمد و اجازهٔ نبرد خواست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جمعیّت فراوان و انبوه دشمن چگونه می جنگی؟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که آمادهٔ جان نثاری در راه تو باشد، به زیادی و کمی دشمن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شوق گریست و به او اجازهٔ رزم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قدری جنگیدن، با سر و صورت زخمی به سوی امام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تحسین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بار دیگر از وجود تو بهره گیرم و از دیدارت توشه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سزاوار نیست نزد شما بمانم که تشنگی بی تابم کرده است؛ اجازه فرما تا به نبرد بازگردم و جانم را فدایت سازم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علیه السّلام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دیگری به او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شد و به نبرد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یزیدیان به نام صالح بن یسار راهش را بست و او را زخمی کرد امّا عون سلام الله علیه وی را به هلاکت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برادرش بدر بن یسار حمله ور شد و او را نیز به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خالد بن طلحه از کمین جست و شمشیر خود را بر عون سلام الله علیه فرود آورد و او از پا در آمد و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یاری خدا و در راه خدا و بر آئین 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 الله شتافت</w:t>
      </w:r>
      <w:r>
        <w:rPr>
          <w:rFonts w:eastAsia="IRNazanin" w:cs="IRNazanin"/>
          <w:color w:val="111111"/>
          <w:sz w:val="28"/>
          <w:szCs w:val="28"/>
          <w:rtl w:val="true"/>
          <w:lang w:bidi="fa-IR"/>
        </w:rPr>
        <w:t>.</w:t>
      </w:r>
      <w:r>
        <w:rPr>
          <w:rStyle w:val="FootnoteAnchor"/>
          <w:rtl w:val="true"/>
        </w:rPr>
        <w:footnoteReference w:id="1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مرحبا ای پیک مشتاقان بگو پیغام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کنم جان از سر رغبت فدای نام دوست </w:t>
      </w:r>
    </w:p>
    <w:p>
      <w:pPr>
        <w:pStyle w:val="BookText"/>
        <w:rPr/>
      </w:pPr>
      <w:r>
        <w:rPr>
          <w:rFonts w:ascii="Amiri" w:hAnsi="Amiri" w:eastAsia="Amiri" w:cs="Amiri"/>
          <w:color w:val="111111"/>
          <w:sz w:val="28"/>
          <w:sz w:val="28"/>
          <w:szCs w:val="28"/>
          <w:rtl w:val="true"/>
          <w:lang w:bidi="ar-SA"/>
        </w:rPr>
        <w:t xml:space="preserve">اَلسَّلامُ عَلیٰ مُفَرِّجِ الْکَرْبِ وَ مُزیلِ الْهَمِّ وَ کاشِفِ الْبَلْویٰ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سلام بر گشایش بخش گرفتاری و زدایندهٔ اندوه و برطرف کنندهٔ بلا و محنت</w:t>
      </w:r>
    </w:p>
    <w:p>
      <w:pPr>
        <w:pStyle w:val="BookText"/>
        <w:rPr/>
      </w:pPr>
      <w:r>
        <w:rPr>
          <w:rFonts w:ascii="IRNazanin" w:hAnsi="IRNazanin" w:eastAsia="IRNazanin"/>
          <w:color w:val="111111"/>
          <w:sz w:val="28"/>
          <w:sz w:val="28"/>
          <w:szCs w:val="28"/>
          <w:rtl w:val="true"/>
          <w:lang w:bidi="fa-IR"/>
        </w:rPr>
        <w:t xml:space="preserve">حجّت قاطعه و قامع الحاد و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و کاشف کرب و محن است</w:t>
      </w:r>
    </w:p>
    <w:p>
      <w:pPr>
        <w:pStyle w:val="BookText"/>
        <w:rPr/>
      </w:pPr>
      <w:r>
        <w:rPr>
          <w:rFonts w:ascii="IRNazanin" w:hAnsi="IRNazanin" w:eastAsia="IRNazanin"/>
          <w:color w:val="111111"/>
          <w:sz w:val="28"/>
          <w:sz w:val="28"/>
          <w:szCs w:val="28"/>
          <w:rtl w:val="true"/>
          <w:lang w:bidi="fa-IR"/>
        </w:rPr>
        <w:t xml:space="preserve">حاوی علم و یقین، حامی دین و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ماحی زیغ و زلل، محیی فرض و سنن است</w:t>
      </w:r>
    </w:p>
    <w:p>
      <w:pPr>
        <w:pStyle w:val="BookText"/>
        <w:rPr/>
      </w:pPr>
      <w:r>
        <w:rPr>
          <w:rFonts w:ascii="IRNazanin" w:hAnsi="IRNazanin" w:eastAsia="IRNazanin"/>
          <w:color w:val="111111"/>
          <w:sz w:val="28"/>
          <w:sz w:val="28"/>
          <w:szCs w:val="28"/>
          <w:rtl w:val="true"/>
          <w:lang w:bidi="fa-IR"/>
        </w:rPr>
        <w:t>باده گساران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شهید امام حسن مجتبی علیه السّلام در نهضت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رسد آواز عشق هر نفس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فلک می رویم عزم تماشا که راست</w:t>
      </w:r>
    </w:p>
    <w:p>
      <w:pPr>
        <w:pStyle w:val="BookText"/>
        <w:rPr/>
      </w:pPr>
      <w:r>
        <w:rPr>
          <w:rFonts w:ascii="IRNazanin" w:hAnsi="IRNazanin" w:eastAsia="IRNazanin"/>
          <w:color w:val="111111"/>
          <w:sz w:val="28"/>
          <w:sz w:val="28"/>
          <w:szCs w:val="28"/>
          <w:rtl w:val="true"/>
          <w:lang w:bidi="fa-IR"/>
        </w:rPr>
        <w:t xml:space="preserve">ما ز فلک بوده ایم دار مَلَک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 چرا نگذریم منزل ما کبریاست</w:t>
      </w:r>
    </w:p>
    <w:p>
      <w:pPr>
        <w:pStyle w:val="BookText"/>
        <w:rPr/>
      </w:pPr>
      <w:r>
        <w:rPr>
          <w:rFonts w:ascii="IRNazanin" w:hAnsi="IRNazanin" w:eastAsia="IRNazanin"/>
          <w:color w:val="111111"/>
          <w:sz w:val="28"/>
          <w:sz w:val="28"/>
          <w:szCs w:val="28"/>
          <w:rtl w:val="true"/>
          <w:lang w:bidi="fa-IR"/>
        </w:rPr>
        <w:t>به گفتهٔ برخی مورّخان، از میان اولاد امیر المؤمنین علیه افضل صلوات المصلّین، تعداد چهار جوان و نوجوان از فرزندان امام حسن مجتبی علیه السّلام در کربلا حضور داشتند و در دفاع از ولایت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احمد سلام الله علیه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منابع، او را شانزده</w:t>
      </w:r>
      <w:r>
        <w:rPr>
          <w:rStyle w:val="FootnoteAnchor"/>
          <w:rtl w:val="true"/>
        </w:rPr>
        <w:footnoteReference w:id="194"/>
      </w:r>
      <w:r>
        <w:rPr>
          <w:rFonts w:ascii="IRNazanin" w:hAnsi="IRNazanin" w:eastAsia="IRNazanin"/>
          <w:color w:val="111111"/>
          <w:sz w:val="28"/>
          <w:sz w:val="28"/>
          <w:szCs w:val="28"/>
          <w:rtl w:val="true"/>
          <w:lang w:bidi="fa-IR"/>
        </w:rPr>
        <w:t>، یا هفده ساله</w:t>
      </w:r>
      <w:r>
        <w:rPr>
          <w:rStyle w:val="FootnoteAnchor"/>
          <w:rtl w:val="true"/>
        </w:rPr>
        <w:footnoteReference w:id="195"/>
      </w:r>
      <w:r>
        <w:rPr>
          <w:rFonts w:ascii="IRNazanin" w:hAnsi="IRNazanin" w:eastAsia="IRNazanin"/>
          <w:color w:val="111111"/>
          <w:sz w:val="28"/>
          <w:sz w:val="28"/>
          <w:szCs w:val="28"/>
          <w:rtl w:val="true"/>
          <w:lang w:bidi="fa-IR"/>
        </w:rPr>
        <w:t>ذکر کرده اند که پس از برادرش حضرت قاسم سلام الله علیه به حمایت از سیّد الشّهداء علیه افضلُ التّحیّۀ و الثّناء برخاست و بعد از حملاتی چند، به استقبال شهادت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تنم از واسطهٔ دوری دلبر بگداخت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از آتش مهر رخ جانانه بسوخت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اکبر سلام الله علیه</w:t>
      </w:r>
    </w:p>
    <w:p>
      <w:pPr>
        <w:pStyle w:val="BookText"/>
        <w:rPr/>
      </w:pPr>
      <w:r>
        <w:rPr>
          <w:rFonts w:ascii="IRNazanin" w:hAnsi="IRNazanin" w:eastAsia="IRNazanin"/>
          <w:color w:val="111111"/>
          <w:sz w:val="28"/>
          <w:sz w:val="28"/>
          <w:szCs w:val="28"/>
          <w:rtl w:val="true"/>
          <w:lang w:bidi="fa-IR"/>
        </w:rPr>
        <w:t>در برخی از منابع متأخّر، سنّ او را چهارده تا شانزده سال دانسته اند</w:t>
      </w:r>
      <w:r>
        <w:rPr>
          <w:rStyle w:val="FootnoteAnchor"/>
          <w:rtl w:val="true"/>
        </w:rPr>
        <w:footnoteReference w:id="196"/>
      </w:r>
      <w:r>
        <w:rPr>
          <w:rFonts w:ascii="IRNazanin" w:hAnsi="IRNazanin" w:eastAsia="IRNazanin"/>
          <w:color w:val="111111"/>
          <w:sz w:val="28"/>
          <w:sz w:val="28"/>
          <w:szCs w:val="28"/>
          <w:rtl w:val="true"/>
          <w:lang w:bidi="fa-IR"/>
        </w:rPr>
        <w:t xml:space="preserve">ولی در منابع متقدّم، تنها او را جوانی معرّفی کرده اند که چهره ای چون پارهٔ ماه داشته </w:t>
      </w:r>
      <w:r>
        <w:rPr>
          <w:rStyle w:val="FootnoteAnchor"/>
          <w:rtl w:val="true"/>
        </w:rPr>
        <w:footnoteReference w:id="197"/>
      </w:r>
      <w:r>
        <w:rPr>
          <w:rFonts w:ascii="IRNazanin" w:hAnsi="IRNazanin" w:eastAsia="IRNazanin"/>
          <w:color w:val="111111"/>
          <w:sz w:val="28"/>
          <w:sz w:val="28"/>
          <w:szCs w:val="28"/>
          <w:rtl w:val="true"/>
          <w:lang w:bidi="fa-IR"/>
        </w:rPr>
        <w:t>و از زیباترین مردم بوده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وی به عبدالله اکبر شهرت داشت</w:t>
      </w:r>
      <w:r>
        <w:rPr>
          <w:rStyle w:val="FootnoteAnchor"/>
          <w:rtl w:val="true"/>
        </w:rPr>
        <w:footnoteReference w:id="199"/>
      </w:r>
      <w:r>
        <w:rPr>
          <w:rFonts w:ascii="IRNazanin" w:hAnsi="IRNazanin" w:eastAsia="IRNazanin"/>
          <w:color w:val="111111"/>
          <w:sz w:val="28"/>
          <w:sz w:val="28"/>
          <w:szCs w:val="28"/>
          <w:rtl w:val="true"/>
          <w:lang w:bidi="fa-IR"/>
        </w:rPr>
        <w:t>و به گفتهٔ برخی، وی همان ابوبکر بن حسن سلام الله علیهما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غمت را خرید عشرت عالم فروخت</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دخترش شکینه سلام الله علیها را به ازدواج او درآورد، لیکن قبل از زفاف و پیش از آن که همسرش را به خانه ببرد، نهضت کربلا پیش آمد</w:t>
      </w:r>
      <w:r>
        <w:rPr>
          <w:rStyle w:val="FootnoteAnchor"/>
          <w:rtl w:val="true"/>
        </w:rPr>
        <w:footnoteReference w:id="201"/>
      </w:r>
      <w:r>
        <w:rPr>
          <w:rFonts w:ascii="IRNazanin" w:hAnsi="IRNazanin" w:eastAsia="IRNazanin"/>
          <w:color w:val="111111"/>
          <w:sz w:val="28"/>
          <w:sz w:val="28"/>
          <w:szCs w:val="28"/>
          <w:rtl w:val="true"/>
          <w:lang w:bidi="fa-IR"/>
        </w:rPr>
        <w:t>و این تازه عروس و داماد، با زیر پا قرار دادن دنیا و غرائز نفسانی، عاشقانه و بصیرانه، به کاروان ولایت پیوستند و عبدالله سلام الله علیه با شهادتش و سکینه سلام الله علیها با اسارتش نقشی عظیم در احیاء و ابقاء دین خدا و آزادی عباد از جهالت و ضلالت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به عشقت اسیر خیل بنی آدم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سوختگان غمت با غم دل خرّم اند</w:t>
      </w:r>
    </w:p>
    <w:p>
      <w:pPr>
        <w:pStyle w:val="BookText"/>
        <w:rPr/>
      </w:pPr>
      <w:r>
        <w:rPr>
          <w:rFonts w:ascii="IRNazanin" w:hAnsi="IRNazanin" w:eastAsia="IRNazanin"/>
          <w:color w:val="111111"/>
          <w:sz w:val="28"/>
          <w:sz w:val="28"/>
          <w:szCs w:val="28"/>
          <w:rtl w:val="true"/>
          <w:lang w:bidi="fa-IR"/>
        </w:rPr>
        <w:t xml:space="preserve">هر که غمت را خرید عشرت عالم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خبران غمت بی خبر از عالم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اصغر سلام الله علیه</w:t>
      </w:r>
    </w:p>
    <w:p>
      <w:pPr>
        <w:pStyle w:val="BookText"/>
        <w:rPr/>
      </w:pPr>
      <w:r>
        <w:rPr>
          <w:rFonts w:ascii="IRNazanin" w:hAnsi="IRNazanin" w:eastAsia="IRNazanin"/>
          <w:color w:val="111111"/>
          <w:sz w:val="28"/>
          <w:sz w:val="28"/>
          <w:szCs w:val="28"/>
          <w:rtl w:val="true"/>
          <w:lang w:bidi="fa-IR"/>
        </w:rPr>
        <w:t>بعضی از معاصران، او را یازده ساله دانسته 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یا ربّ آن شاه وش ماه رخ زهره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یکتای که و گوهر یکدانهٔ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اندر وصال</w:t>
      </w:r>
    </w:p>
    <w:p>
      <w:pPr>
        <w:pStyle w:val="BookText"/>
        <w:rPr/>
      </w:pPr>
      <w:r>
        <w:rPr>
          <w:rFonts w:ascii="IRNazanin" w:hAnsi="IRNazanin" w:eastAsia="IRNazanin"/>
          <w:color w:val="111111"/>
          <w:sz w:val="28"/>
          <w:sz w:val="28"/>
          <w:szCs w:val="28"/>
          <w:rtl w:val="true"/>
          <w:lang w:bidi="fa-IR"/>
        </w:rPr>
        <w:t>عبدالله در روز عاشورا، وقتی عمویش امام حسین علیه السّلام را تنها و در محاصرهٔ دشمن دید، با شتاب از خیمه بیرون دوید و به یاری امامش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حضرت زینب کبری سلام الله علیها برای جلوگیری از رفتن او به میدان، او را دنبال کرد و امام حسین علیه السّلام هم به نگهداری و بازداشتن او از حضور در میدان سفارش می کرد، او به شدت امتناع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حسین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دست بدان سرو بلندش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طلب هّمت او قاصر نیست</w:t>
      </w:r>
    </w:p>
    <w:p>
      <w:pPr>
        <w:pStyle w:val="BookText"/>
        <w:rPr/>
      </w:pPr>
      <w:r>
        <w:rPr>
          <w:rFonts w:ascii="IRNazanin" w:hAnsi="IRNazanin" w:eastAsia="IRNazanin"/>
          <w:color w:val="111111"/>
          <w:sz w:val="28"/>
          <w:sz w:val="28"/>
          <w:szCs w:val="28"/>
          <w:rtl w:val="true"/>
          <w:lang w:bidi="fa-IR"/>
        </w:rPr>
        <w:t xml:space="preserve">از روان بخشی عیسی نزنم پیش تو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در روح فزایی چو لبت ماهر 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بحر بن کعب با شمشیری کشیده به سوی امام علیه السّلام حمله ور شد امّا عبدالله، دست کوچک خود را سپر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مرا می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دست عبدالله با ضربت شمشیر قطع و به </w:t>
      </w:r>
    </w:p>
    <w:p>
      <w:pPr>
        <w:pStyle w:val="BookText"/>
        <w:rPr/>
      </w:pPr>
      <w:r>
        <w:rPr>
          <w:rFonts w:ascii="IRNazanin" w:hAnsi="IRNazanin" w:eastAsia="IRNazanin"/>
          <w:color w:val="111111"/>
          <w:sz w:val="28"/>
          <w:sz w:val="28"/>
          <w:szCs w:val="28"/>
          <w:rtl w:val="true"/>
          <w:lang w:bidi="fa-IR"/>
        </w:rPr>
        <w:t>پوستی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آغوش عمویش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بر تو آمد صبر کن و آن را خیر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پدران صالح و بزرگوارت ملحق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عبدالله هدف تیر حرمله قرار گرفت و به لقاء الله پیوست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بردوخته ام دیده چو باز از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من بر رخ زیبای تو باز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سلام الله علیه</w:t>
      </w:r>
    </w:p>
    <w:p>
      <w:pPr>
        <w:pStyle w:val="BookText"/>
        <w:rPr/>
      </w:pPr>
      <w:r>
        <w:rPr>
          <w:rFonts w:ascii="IRNazanin" w:hAnsi="IRNazanin" w:eastAsia="IRNazanin"/>
          <w:color w:val="111111"/>
          <w:sz w:val="28"/>
          <w:sz w:val="28"/>
          <w:szCs w:val="28"/>
          <w:rtl w:val="true"/>
          <w:lang w:bidi="fa-IR"/>
        </w:rPr>
        <w:t xml:space="preserve">اکثر مورّخان سنّ آن حضرت را در آستانهٔ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سلام الله علیه در شب عاشورا، هنگامی که عمویش امام حسین علیه السّلام از او پرسید که مرگ را چگونه می بینی، بی 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 تر از عسل</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او روز عاشورا برای رفتن به میدان نبرد و جلب موافقت امام حسین علیه السّلام اصرار ورزید و اشک ریزان خود را بر قدم های آن حضرت انداخت و بر آن بوسه زد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حافظا شاید اگر در طلب گوهر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دریا کنم از اشک و در آن غوطه خورم</w:t>
      </w:r>
    </w:p>
    <w:p>
      <w:pPr>
        <w:pStyle w:val="BookText"/>
        <w:rPr/>
      </w:pPr>
      <w:r>
        <w:rPr>
          <w:rFonts w:ascii="IRNazanin" w:hAnsi="IRNazanin" w:eastAsia="IRNazanin"/>
          <w:color w:val="111111"/>
          <w:sz w:val="28"/>
          <w:sz w:val="28"/>
          <w:szCs w:val="28"/>
          <w:rtl w:val="true"/>
          <w:lang w:bidi="fa-IR"/>
        </w:rPr>
        <w:t>تا این که اجازه گرفت و ثابت کرد که چگونه شهادت در صراط مستقیم دفاع از ولایت، برایش شیرین تر از عسل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آموز انبیاء علیهم السّلام</w:t>
      </w:r>
    </w:p>
    <w:p>
      <w:pPr>
        <w:pStyle w:val="BookText"/>
        <w:rPr/>
      </w:pPr>
      <w:r>
        <w:rPr>
          <w:rFonts w:ascii="IRNazanin" w:hAnsi="IRNazanin" w:eastAsia="IRNazanin"/>
          <w:color w:val="111111"/>
          <w:sz w:val="28"/>
          <w:sz w:val="28"/>
          <w:szCs w:val="28"/>
          <w:rtl w:val="true"/>
          <w:lang w:bidi="fa-IR"/>
        </w:rPr>
        <w:t>به تعبیر بعض اهل معرفت در اینجا نکته ای لطیف و عمیق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ذبیح الله علی نبیّنا و آله و علیه السّلام وقتی از پدر بزرگوارش حضرت ابراهیم خلیل الله علیه السّلام می شنود که قرار است به فرمان خدای تعالی ذبح شود، پاسخ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 افْعَلْ ما تُؤْمَرُ سَتَجِدُنی اِنْ شاءَ اللهُ مِنَ الصّابِرینَ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بدان مأمور می شوی انجام ده؛ اگر خدا بخواهد مرا از صابران خواهی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ذبیح الله علی نبیّنا و آله و علیه السّلام بر قربانی شدن در راه خدا صبر و تحمّل می کند امّا برای حضرت قاسم بن الحسن علیهما السّلام بحث صبر و تحمّل مطرح نیست بلکه او از قربانی شدن در راه خدا راضی و خشنود است بلکه آن را منتهای آرزوی خود و از عسل شیرین 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جاوید کیست کشتهٔ شمشیر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کآب حیات قلوب در دم شمشیر اوست</w:t>
      </w:r>
    </w:p>
    <w:p>
      <w:pPr>
        <w:pStyle w:val="BookText"/>
        <w:rPr/>
      </w:pPr>
      <w:r>
        <w:rPr>
          <w:rFonts w:ascii="IRNazanin" w:hAnsi="IRNazanin" w:eastAsia="IRNazanin"/>
          <w:color w:val="111111"/>
          <w:sz w:val="28"/>
          <w:sz w:val="28"/>
          <w:szCs w:val="28"/>
          <w:rtl w:val="true"/>
          <w:lang w:bidi="fa-IR"/>
        </w:rPr>
        <w:t xml:space="preserve">گر بشکافی هنوز خاک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آن کشتگان زمزمهٔ دوست دوست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 الْقاسِمِ بْنِ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قاسم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فرق سرش ضربت خورد و زره اش جداشد، زمانی که عمویش حسین را صدا زد و آن حضرت در حالی که قاسم پا بر زمین می سائید چون عقابی بر بالینش حاضر گردید و </w:t>
      </w:r>
      <w:r>
        <w:rPr>
          <w:rFonts w:eastAsia="IRNazanin" w:cs="IRNazanin"/>
          <w:color w:val="111111"/>
          <w:sz w:val="28"/>
          <w:szCs w:val="28"/>
          <w:rtl w:val="true"/>
          <w:lang w:bidi="fa-IR"/>
        </w:rPr>
        <w:t>...</w:t>
      </w:r>
      <w:r>
        <w:rPr>
          <w:rStyle w:val="FootnoteAnchor"/>
          <w:rtl w:val="true"/>
        </w:rPr>
        <w:footnoteReference w:id="209"/>
      </w:r>
      <w:bookmarkStart w:id="133" w:name="pg16655_183735"/>
    </w:p>
    <w:p>
      <w:pPr>
        <w:pStyle w:val="Heading2"/>
        <w:numPr>
          <w:ilvl w:val="1"/>
          <w:numId w:val="1"/>
        </w:numPr>
        <w:rPr/>
      </w:pPr>
      <w:bookmarkStart w:id="134" w:name="__RefHeading___Toc12085731_1280447820"/>
      <w:bookmarkStart w:id="135" w:name="_Toc51"/>
      <w:bookmarkEnd w:id="133"/>
      <w:bookmarkEnd w:id="134"/>
      <w:r>
        <w:rPr>
          <w:rtl w:val="true"/>
        </w:rPr>
        <w:t>حضرت حسن مُثَنّیٰ سلام الله علیه</w:t>
      </w:r>
      <w:bookmarkEnd w:id="135"/>
    </w:p>
    <w:p>
      <w:pPr>
        <w:pStyle w:val="BookText"/>
        <w:rPr/>
      </w:pPr>
      <w:r>
        <w:rPr>
          <w:rFonts w:ascii="IRNazanin" w:hAnsi="IRNazanin" w:eastAsia="IRNazanin"/>
          <w:color w:val="111111"/>
          <w:sz w:val="28"/>
          <w:sz w:val="28"/>
          <w:szCs w:val="28"/>
          <w:rtl w:val="true"/>
          <w:lang w:bidi="fa-IR"/>
        </w:rPr>
        <w:t>وی در کربلا در رکاب عمویش امام حسین علیه السّلام مردانه و مستانه جنگید و پس از نبردی سخت، هفده نفر از یزیدیان را به درک واصل کرد و در حدود هجده نفر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راستش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مادری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حالش بهبود یافت او را به مدینه بردند و سرانجام بر اثر کثرت جراحات، به خاندان شهیدش پیوست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لعل سیراب به خون، تشنه لب یار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پی دیدن او، دادن جان کار من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الحسن سلام الله علیها و حضرت امّ الحسین سلام الله علیها</w:t>
      </w:r>
    </w:p>
    <w:p>
      <w:pPr>
        <w:pStyle w:val="BookText"/>
        <w:rPr/>
      </w:pPr>
      <w:r>
        <w:rPr>
          <w:rFonts w:ascii="IRNazanin" w:hAnsi="IRNazanin" w:eastAsia="IRNazanin"/>
          <w:color w:val="111111"/>
          <w:sz w:val="28"/>
          <w:sz w:val="28"/>
          <w:szCs w:val="28"/>
          <w:rtl w:val="true"/>
          <w:lang w:bidi="fa-IR"/>
        </w:rPr>
        <w:t>برخی مورّخان دو تن از دختران امام حسن مجتبی علیه السّلام به نام های امّ الحسن و امّ الحسین سلام الله علیهما را ذکر کرده اند که بعد از شهادت حضرت سیّد الشّهداء علیه افضل التّحیّۀ و الثّناء و در جریان حملهٔ لشکر یزید به خیمه ها، به فیض اعظم شهادت نائل شدند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صبا در چمن لاله سحر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شهیدانِ که اند این همه خونین کفنان </w:t>
      </w:r>
    </w:p>
    <w:p>
      <w:pPr>
        <w:pStyle w:val="BookText"/>
        <w:rPr/>
      </w:pPr>
      <w:r>
        <w:rPr>
          <w:rFonts w:ascii="Amiri" w:hAnsi="Amiri" w:eastAsia="Amiri" w:cs="Amiri"/>
          <w:color w:val="111111"/>
          <w:sz w:val="28"/>
          <w:sz w:val="28"/>
          <w:szCs w:val="28"/>
          <w:rtl w:val="true"/>
          <w:lang w:bidi="ar-SA"/>
        </w:rPr>
        <w:t>اَلسَّلامُ عَلیٰ سَيْفِ اللهِ الَّذی لا يَنْبو وَ نورِهِ الَّذی لا يَخْبو</w:t>
      </w:r>
      <w:r>
        <w:rPr>
          <w:rStyle w:val="FootnoteAnchor"/>
          <w:rtl w:val="true"/>
        </w:rPr>
        <w:footnoteReference w:id="21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شمشیر خدا که کندی نپذیرد و نور خدا که خاموش نگردد</w:t>
      </w:r>
      <w:r>
        <w:rPr>
          <w:rFonts w:eastAsia="IRNazanin" w:cs="IRNazanin"/>
          <w:color w:val="111111"/>
          <w:sz w:val="28"/>
          <w:szCs w:val="28"/>
          <w:rtl w:val="true"/>
          <w:lang w:bidi="fa-IR"/>
        </w:rPr>
        <w:t xml:space="preserve">. </w:t>
      </w:r>
      <w:bookmarkStart w:id="136" w:name="pg16655_183737"/>
    </w:p>
    <w:p>
      <w:pPr>
        <w:pStyle w:val="BookText"/>
        <w:rPr/>
      </w:pPr>
      <w:bookmarkEnd w:id="136"/>
      <w:r>
        <w:rPr>
          <w:rFonts w:ascii="IRNazanin" w:hAnsi="IRNazanin" w:eastAsia="IRNazanin"/>
          <w:color w:val="111111"/>
          <w:sz w:val="28"/>
          <w:sz w:val="28"/>
          <w:szCs w:val="28"/>
          <w:rtl w:val="true"/>
          <w:lang w:bidi="fa-IR"/>
        </w:rPr>
        <w:t xml:space="preserve">ای که در ظلّ لوای تو کند گردون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رایت اسلام برافراشتن است</w:t>
      </w:r>
    </w:p>
    <w:p>
      <w:pPr>
        <w:pStyle w:val="BookText"/>
        <w:rPr/>
      </w:pPr>
      <w:r>
        <w:rPr>
          <w:rFonts w:ascii="IRNazanin" w:hAnsi="IRNazanin" w:eastAsia="IRNazanin"/>
          <w:color w:val="111111"/>
          <w:sz w:val="28"/>
          <w:sz w:val="28"/>
          <w:szCs w:val="28"/>
          <w:rtl w:val="true"/>
          <w:lang w:bidi="fa-IR"/>
        </w:rPr>
        <w:t xml:space="preserve">ای ز شمشیر تو از بیم، دل دهر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خون خواهی شاهنشه خونین کفن است</w:t>
      </w:r>
    </w:p>
    <w:p>
      <w:pPr>
        <w:pStyle w:val="Heading2"/>
        <w:numPr>
          <w:ilvl w:val="1"/>
          <w:numId w:val="1"/>
        </w:numPr>
        <w:rPr/>
      </w:pPr>
      <w:bookmarkStart w:id="137" w:name="__RefHeading___Toc12085733_1280447820"/>
      <w:bookmarkStart w:id="138" w:name="_Toc52"/>
      <w:bookmarkEnd w:id="137"/>
      <w:r>
        <w:rPr>
          <w:rtl w:val="true"/>
        </w:rPr>
        <w:t>باده گساران پنجم</w:t>
      </w:r>
      <w:r>
        <w:rPr>
          <w:rtl w:val="true"/>
        </w:rPr>
        <w:t xml:space="preserve">: </w:t>
      </w:r>
      <w:r>
        <w:rPr>
          <w:rtl w:val="true"/>
        </w:rPr>
        <w:t>اَلسَّلامُ عَلَي الشُّهَداءِ مِنْ وُلْدِ جَعْفَرٍ وَ عَقیلٍ</w:t>
      </w:r>
      <w:bookmarkEnd w:id="138"/>
    </w:p>
    <w:p>
      <w:pPr>
        <w:pStyle w:val="Heading2"/>
        <w:numPr>
          <w:ilvl w:val="1"/>
          <w:numId w:val="1"/>
        </w:numPr>
        <w:rPr/>
      </w:pPr>
      <w:bookmarkStart w:id="139" w:name="__RefHeading___Toc12085735_1280447820"/>
      <w:bookmarkStart w:id="140" w:name="_Toc53"/>
      <w:bookmarkEnd w:id="139"/>
      <w:r>
        <w:rPr>
          <w:rtl w:val="true"/>
        </w:rPr>
        <w:t>«</w:t>
      </w:r>
      <w:r>
        <w:rPr>
          <w:rtl w:val="true"/>
        </w:rPr>
        <w:t>فرزندان شهید حضرت جعفر سلام الله علیهم در نهضت کربلا</w:t>
      </w:r>
      <w:r>
        <w:rPr>
          <w:rtl w:val="true"/>
        </w:rPr>
        <w:t>»</w:t>
      </w:r>
      <w:bookmarkEnd w:id="140"/>
    </w:p>
    <w:p>
      <w:pPr>
        <w:pStyle w:val="BookText"/>
        <w:rPr/>
      </w:pPr>
      <w:r>
        <w:rPr>
          <w:rFonts w:ascii="IRNazanin" w:hAnsi="IRNazanin" w:eastAsia="IRNazanin"/>
          <w:color w:val="111111"/>
          <w:sz w:val="28"/>
          <w:sz w:val="28"/>
          <w:szCs w:val="28"/>
          <w:rtl w:val="true"/>
          <w:lang w:bidi="fa-IR"/>
        </w:rPr>
        <w:t xml:space="preserve">عشق آمد و شد چو خونم اندر رگ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کرد مرا تهی و پر کرد ز دوست</w:t>
      </w:r>
    </w:p>
    <w:p>
      <w:pPr>
        <w:pStyle w:val="BookText"/>
        <w:rPr/>
      </w:pPr>
      <w:r>
        <w:rPr>
          <w:rFonts w:ascii="IRNazanin" w:hAnsi="IRNazanin" w:eastAsia="IRNazanin"/>
          <w:color w:val="111111"/>
          <w:sz w:val="28"/>
          <w:sz w:val="28"/>
          <w:szCs w:val="28"/>
          <w:rtl w:val="true"/>
          <w:lang w:bidi="fa-IR"/>
        </w:rPr>
        <w:t xml:space="preserve">اجزای وجودم همگی دوست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ز من بر من و باقی همه اوست</w:t>
      </w:r>
    </w:p>
    <w:p>
      <w:pPr>
        <w:pStyle w:val="Heading2"/>
        <w:numPr>
          <w:ilvl w:val="1"/>
          <w:numId w:val="1"/>
        </w:numPr>
        <w:rPr/>
      </w:pPr>
      <w:bookmarkStart w:id="141" w:name="__RefHeading___Toc12085737_1280447820"/>
      <w:bookmarkStart w:id="142" w:name="_Toc54"/>
      <w:bookmarkEnd w:id="141"/>
      <w:r>
        <w:rPr>
          <w:rtl w:val="true"/>
        </w:rPr>
        <w:t>فرزندان حضرت زینب کبری و جناب عبدالله بن جعفر</w:t>
      </w:r>
      <w:r>
        <w:rPr>
          <w:rtl w:val="true"/>
        </w:rPr>
        <w:t xml:space="preserve">: </w:t>
      </w:r>
      <w:r>
        <w:rPr>
          <w:rtl w:val="true"/>
        </w:rPr>
        <w:t>حضرت عون و حضرت محمّد سلام الله علیهم</w:t>
      </w:r>
      <w:bookmarkEnd w:id="142"/>
    </w:p>
    <w:p>
      <w:pPr>
        <w:pStyle w:val="BookText"/>
        <w:rPr/>
      </w:pPr>
      <w:r>
        <w:rPr>
          <w:rFonts w:ascii="IRNazanin" w:hAnsi="IRNazanin" w:eastAsia="IRNazanin"/>
          <w:color w:val="111111"/>
          <w:sz w:val="28"/>
          <w:sz w:val="28"/>
          <w:szCs w:val="28"/>
          <w:rtl w:val="true"/>
          <w:lang w:bidi="fa-IR"/>
        </w:rPr>
        <w:t>روز عاشورا حضرت زینب علیها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نو بر تن فرزندانش عون و محمّد کرد</w:t>
      </w:r>
      <w:r>
        <w:rPr>
          <w:rStyle w:val="FootnoteAnchor"/>
          <w:rtl w:val="true"/>
        </w:rPr>
        <w:footnoteReference w:id="213"/>
      </w:r>
      <w:r>
        <w:rPr>
          <w:rFonts w:ascii="IRNazanin" w:hAnsi="IRNazanin" w:eastAsia="IRNazanin"/>
          <w:color w:val="111111"/>
          <w:sz w:val="28"/>
          <w:sz w:val="28"/>
          <w:szCs w:val="28"/>
          <w:rtl w:val="true"/>
          <w:lang w:bidi="fa-IR"/>
        </w:rPr>
        <w:t>و آنها را از گرد و غبار پاک و تمیز نمود و سرمه بر چشمان شان کشید و شمشیر به دست شان داد و آنها را آمادهٔ نبرد و شهادت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حضور برادرش حسین علیه السّلام آورد و اجازه خواست که آنها به میدان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نخست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 که شاید همسرت عبدالله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عرض کرد که چنین نیست بلکه همسرم به خصوص به من سفارش کرد که اگر کار به جنگ کشید، پسرانم جلوتر از پسران برادرت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اصرار حضرت زینب علیها السّلام، امام علیه السّلام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آن دو گل سرخش را به سوی میدان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لعنۀ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عجب محبّتی به برادرش دارد که دو نور دیده اش را به میدان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برادر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سلام الله علیه، سه نفر از سواران لشکر دشمن و هجده نفر از پیادگان آنها را به خاک هلاکت افکند</w:t>
      </w:r>
      <w:r>
        <w:rPr>
          <w:rStyle w:val="FootnoteAnchor"/>
          <w:rtl w:val="true"/>
        </w:rPr>
        <w:footnoteReference w:id="21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سرانجام با بذل جان خود، دین محمّدی صلّی الله علیه و آله و سلّم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کنار بدن گل گون محمّد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به زودی من نیز به تو می 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نیز قهرمانانه جنگید و ده نفر از دشمن را کشت، و سپس جام شهادت را سرکشید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 در میخانهٔ عشق ای مَلَک تسبیح گوی کاندر آنجا طینت آدم مخمّر می کنند</w:t>
      </w:r>
    </w:p>
    <w:p>
      <w:pPr>
        <w:pStyle w:val="BookText"/>
        <w:rPr/>
      </w:pPr>
      <w:r>
        <w:rPr>
          <w:rFonts w:ascii="IRNazanin" w:hAnsi="IRNazanin" w:eastAsia="IRNazanin"/>
          <w:color w:val="111111"/>
          <w:sz w:val="28"/>
          <w:sz w:val="28"/>
          <w:szCs w:val="28"/>
          <w:rtl w:val="true"/>
          <w:lang w:bidi="fa-IR"/>
        </w:rPr>
        <w:t>سیّد الشّهداء علیه افضل التّحیّۀ و الثّناء پیکر غرق به خون آن دو خواهر زاده را به بغل گرفت و در حالی که پاهایشان به زمین کشیده می شد آنها را به سوی خیمه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که بر خلاف همیشه این بار حضرت زینب علیها السّلام به استقبال جنازه ها نیامد تا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سخن عشق نه آن است که آید به زبان ساقیا می ده و کوتاه کن این گفت و شنود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عُبَيْدالله بن عبدالله بن جعفر سلام الله علیه</w:t>
      </w:r>
    </w:p>
    <w:p>
      <w:pPr>
        <w:pStyle w:val="BookText"/>
        <w:rPr/>
      </w:pPr>
      <w:r>
        <w:rPr>
          <w:rFonts w:ascii="IRNazanin" w:hAnsi="IRNazanin" w:eastAsia="IRNazanin"/>
          <w:color w:val="111111"/>
          <w:sz w:val="28"/>
          <w:sz w:val="28"/>
          <w:szCs w:val="28"/>
          <w:rtl w:val="true"/>
          <w:lang w:bidi="fa-IR"/>
        </w:rPr>
        <w:t>او فرزند خوصاء دختر حفصه بود و به یاری امام حسین علیه السّلام آمد و با بذل جان، دین اسلام را احیاء 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آن زمان که بر این آستان نهادم روی فراز مسند خورشید تکیه گاه من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بن محمّد بن جعفر سلام الله علیه</w:t>
      </w:r>
    </w:p>
    <w:p>
      <w:pPr>
        <w:pStyle w:val="BookText"/>
        <w:rPr/>
      </w:pPr>
      <w:r>
        <w:rPr>
          <w:rFonts w:ascii="IRNazanin" w:hAnsi="IRNazanin" w:eastAsia="IRNazanin"/>
          <w:color w:val="111111"/>
          <w:sz w:val="28"/>
          <w:sz w:val="28"/>
          <w:szCs w:val="28"/>
          <w:rtl w:val="true"/>
          <w:lang w:bidi="fa-IR"/>
        </w:rPr>
        <w:t>وی همیشه ملازم پسر عمویش امام حسین علیه السّلام بود و هرگز از او مفارقت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جعفر و زینب کبری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سلام الله علیه به همراه همسرش به کربلا آمد و جمع کثیری از دشمنان را به درک واصل کرد که بعضی تعداد سوارگان از آنها را هشتاد نفر و پیادگان را دوازده نفر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جراحات زیادی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 بر او حمله ور شدند و او را شهید کردند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ز مستی بر نگیرد تا به صبح روز حشر هر که چون من در ازل یک جرعه خورد از جام دوست </w:t>
      </w:r>
      <w:bookmarkStart w:id="143" w:name="pg16655_183739"/>
    </w:p>
    <w:p>
      <w:pPr>
        <w:pStyle w:val="BookText"/>
        <w:rPr/>
      </w:pPr>
      <w:bookmarkEnd w:id="143"/>
      <w:r>
        <w:rPr>
          <w:rFonts w:ascii="Amiri" w:hAnsi="Amiri" w:eastAsia="Amiri" w:cs="Amiri"/>
          <w:color w:val="111111"/>
          <w:sz w:val="28"/>
          <w:sz w:val="28"/>
          <w:szCs w:val="28"/>
          <w:rtl w:val="true"/>
          <w:lang w:bidi="ar-SA"/>
        </w:rPr>
        <w:t>اَلسَّلامُ عَلیٰ نورِ اللهِ الَّذی لا يُطْفیٰ، حُجَّةِ اللهِ عَلیٰ مَنْ فی الْاَرْضِ وَ السَّماءِ</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سلام بر نور خدا که خاموشی نگیرد و حجّت خدا بر زمینیان و آسمانیان</w:t>
      </w:r>
    </w:p>
    <w:p>
      <w:pPr>
        <w:pStyle w:val="BookText"/>
        <w:rPr/>
      </w:pPr>
      <w:r>
        <w:rPr>
          <w:rFonts w:ascii="IRNazanin" w:hAnsi="IRNazanin" w:eastAsia="IRNazanin"/>
          <w:color w:val="111111"/>
          <w:sz w:val="28"/>
          <w:sz w:val="28"/>
          <w:szCs w:val="28"/>
          <w:rtl w:val="true"/>
          <w:lang w:bidi="fa-IR"/>
        </w:rPr>
        <w:t xml:space="preserve">ای مصطفی شمائل، وی مرتضی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احسن الدلائل یاسین و طا و ها را</w:t>
      </w:r>
    </w:p>
    <w:p>
      <w:pPr>
        <w:pStyle w:val="BookText"/>
        <w:rPr/>
      </w:pPr>
      <w:r>
        <w:rPr>
          <w:rFonts w:ascii="IRNazanin" w:hAnsi="IRNazanin" w:eastAsia="IRNazanin"/>
          <w:color w:val="111111"/>
          <w:sz w:val="28"/>
          <w:sz w:val="28"/>
          <w:szCs w:val="28"/>
          <w:rtl w:val="true"/>
          <w:lang w:bidi="fa-IR"/>
        </w:rPr>
        <w:t xml:space="preserve">ای رویت آیهٔ نور وی نور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حجاب مستور از رویت آشکارا</w:t>
      </w:r>
    </w:p>
    <w:p>
      <w:pPr>
        <w:pStyle w:val="Heading2"/>
        <w:numPr>
          <w:ilvl w:val="1"/>
          <w:numId w:val="1"/>
        </w:numPr>
        <w:rPr/>
      </w:pPr>
      <w:bookmarkStart w:id="144" w:name="__RefHeading___Toc12085739_1280447820"/>
      <w:bookmarkStart w:id="145" w:name="_Toc55"/>
      <w:bookmarkEnd w:id="144"/>
      <w:r>
        <w:rPr>
          <w:rtl w:val="true"/>
        </w:rPr>
        <w:t>باده گساران ششم</w:t>
      </w:r>
      <w:r>
        <w:rPr>
          <w:rtl w:val="true"/>
        </w:rPr>
        <w:t xml:space="preserve">: </w:t>
      </w:r>
      <w:r>
        <w:rPr>
          <w:rtl w:val="true"/>
        </w:rPr>
        <w:t>اَلسَّلامُ عَلَي الشُّهَداءِ مِنْ وُلْدِ جَعْفَرٍ وَ عَقیلٍ</w:t>
      </w:r>
      <w:bookmarkEnd w:id="145"/>
    </w:p>
    <w:p>
      <w:pPr>
        <w:pStyle w:val="Heading2"/>
        <w:numPr>
          <w:ilvl w:val="1"/>
          <w:numId w:val="1"/>
        </w:numPr>
        <w:rPr/>
      </w:pPr>
      <w:bookmarkStart w:id="146" w:name="__RefHeading___Toc12085741_1280447820"/>
      <w:bookmarkStart w:id="147" w:name="_Toc56"/>
      <w:bookmarkEnd w:id="146"/>
      <w:r>
        <w:rPr>
          <w:rtl w:val="true"/>
        </w:rPr>
        <w:t>«</w:t>
      </w:r>
      <w:r>
        <w:rPr>
          <w:rtl w:val="true"/>
        </w:rPr>
        <w:t>فرزندان شهید حضرت عقیل سلام الله علیهم در نهضت کربلا</w:t>
      </w:r>
      <w:r>
        <w:rPr>
          <w:rtl w:val="true"/>
        </w:rPr>
        <w:t>»</w:t>
      </w:r>
      <w:bookmarkEnd w:id="147"/>
    </w:p>
    <w:p>
      <w:pPr>
        <w:pStyle w:val="BookText"/>
        <w:rPr/>
      </w:pPr>
      <w:r>
        <w:rPr>
          <w:rFonts w:ascii="IRNazanin" w:hAnsi="IRNazanin" w:eastAsia="IRNazanin"/>
          <w:color w:val="111111"/>
          <w:sz w:val="28"/>
          <w:sz w:val="28"/>
          <w:szCs w:val="28"/>
          <w:rtl w:val="true"/>
          <w:lang w:bidi="fa-IR"/>
        </w:rPr>
        <w:t xml:space="preserve">کجائید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جویان دشت کربلایی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کجائید ای سبک بالان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تر ز مرغان هوایی</w:t>
      </w:r>
      <w:r>
        <w:rPr>
          <w:rStyle w:val="FootnoteAnchor"/>
          <w:rtl w:val="true"/>
        </w:rPr>
        <w:footnoteReference w:id="220"/>
      </w:r>
      <w:bookmarkStart w:id="148" w:name="pg16655_183740"/>
    </w:p>
    <w:p>
      <w:pPr>
        <w:pStyle w:val="BookText"/>
        <w:rPr/>
      </w:pPr>
      <w:bookmarkEnd w:id="1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عقیل بن ابی طالب سلام الله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شهدای قبل از عاشورا ذکر می شود</w:t>
      </w:r>
      <w:r>
        <w:rPr>
          <w:rFonts w:eastAsia="IRNazanin" w:cs="IRNazanin"/>
          <w:color w:val="111111"/>
          <w:sz w:val="28"/>
          <w:szCs w:val="28"/>
          <w:rtl w:val="true"/>
          <w:lang w:bidi="fa-IR"/>
        </w:rPr>
        <w:t>.)</w:t>
      </w:r>
    </w:p>
    <w:p>
      <w:pPr>
        <w:pStyle w:val="Heading2"/>
        <w:numPr>
          <w:ilvl w:val="1"/>
          <w:numId w:val="1"/>
        </w:numPr>
        <w:rPr/>
      </w:pPr>
      <w:bookmarkStart w:id="149" w:name="__RefHeading___Toc12085743_1280447820"/>
      <w:bookmarkStart w:id="150" w:name="_Toc57"/>
      <w:bookmarkEnd w:id="149"/>
      <w:r>
        <w:rPr>
          <w:rtl w:val="true"/>
        </w:rPr>
        <w:t>حضرت عبدالرحمن بن عقیل سلام الله علیهم</w:t>
      </w:r>
      <w:bookmarkEnd w:id="150"/>
    </w:p>
    <w:p>
      <w:pPr>
        <w:pStyle w:val="BookText"/>
        <w:rPr/>
      </w:pPr>
      <w:r>
        <w:rPr>
          <w:rFonts w:ascii="IRNazanin" w:hAnsi="IRNazanin" w:eastAsia="IRNazanin"/>
          <w:color w:val="111111"/>
          <w:sz w:val="28"/>
          <w:sz w:val="28"/>
          <w:szCs w:val="28"/>
          <w:rtl w:val="true"/>
          <w:lang w:bidi="fa-IR"/>
        </w:rPr>
        <w:t>حضرت عبدالرحمن بن عقیل سلام الله علیهم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وی با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 المؤمنین علیه افضل صلوات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یاران امام حسین علیه السّلام، عبدالرحمن سلام الله علیه قدم پیش نهاد در حالی که این گونه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 عَقیلٌ فَاعْرِفُوا مَکانی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اِخْوانی</w:t>
      </w:r>
    </w:p>
    <w:p>
      <w:pPr>
        <w:pStyle w:val="BookText"/>
        <w:rPr/>
      </w:pPr>
      <w:r>
        <w:rPr>
          <w:rFonts w:ascii="Amiri" w:hAnsi="Amiri" w:eastAsia="Amiri" w:cs="Amiri"/>
          <w:color w:val="111111"/>
          <w:sz w:val="28"/>
          <w:sz w:val="28"/>
          <w:szCs w:val="28"/>
          <w:rtl w:val="true"/>
          <w:lang w:bidi="ar-SA"/>
        </w:rPr>
        <w:t xml:space="preserve">کُهولُ صِدْقٍ سادَةُ الْاَقْرانِ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 سَيِّدُ الشَّيْبِ مَعَ الشَّبّانِ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پدرم عقیل است، پس جایگاه مرا نسبت به هاشم بشناسید؛ و بنی هاشم برادران من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میانسالان راست کردار و بزرگان و سادات همتایان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از اصل و نسب شامخ و بلند مرتبه ای برخوردار است و سیّد و سرور پیران و جوانان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سلام الله علیه در این نبرد نابرابر هفده نفر از سواران دشمن را کشت</w:t>
      </w:r>
      <w:r>
        <w:rPr>
          <w:rStyle w:val="FootnoteAnchor"/>
          <w:rtl w:val="true"/>
        </w:rPr>
        <w:footnoteReference w:id="2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سرانجام به درجهٔ رفیع شهادت رسید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با سر زلفت قرار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 سرم برود برندارم از قدمت </w:t>
      </w:r>
      <w:bookmarkStart w:id="151" w:name="pg16655_183741"/>
    </w:p>
    <w:p>
      <w:pPr>
        <w:pStyle w:val="BookText"/>
        <w:rPr/>
      </w:pPr>
      <w:bookmarkEnd w:id="1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ابی سعید بن عقیل سلام الله علیهم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شهدای پس از امام حسین علیه السّلام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عقیل سلام الله علیهما</w:t>
      </w:r>
    </w:p>
    <w:p>
      <w:pPr>
        <w:pStyle w:val="BookText"/>
        <w:rPr/>
      </w:pPr>
      <w:r>
        <w:rPr>
          <w:rFonts w:ascii="IRNazanin" w:hAnsi="IRNazanin" w:eastAsia="IRNazanin"/>
          <w:color w:val="111111"/>
          <w:sz w:val="28"/>
          <w:sz w:val="28"/>
          <w:szCs w:val="28"/>
          <w:rtl w:val="true"/>
          <w:lang w:bidi="fa-IR"/>
        </w:rPr>
        <w:t>به او عبدالله اکبر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میدان آمد و جنگید و سرانجام در عشق حسین علیه السّلام به خون غلطید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بر آن چشم سیه صد آفرین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عاشق کشی سحر آفرین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عقیل سلام الله علیهما</w:t>
      </w:r>
    </w:p>
    <w:p>
      <w:pPr>
        <w:pStyle w:val="BookText"/>
        <w:rPr/>
      </w:pPr>
      <w:r>
        <w:rPr>
          <w:rFonts w:ascii="IRNazanin" w:hAnsi="IRNazanin" w:eastAsia="IRNazanin"/>
          <w:color w:val="111111"/>
          <w:sz w:val="28"/>
          <w:sz w:val="28"/>
          <w:szCs w:val="28"/>
          <w:rtl w:val="true"/>
          <w:lang w:bidi="fa-IR"/>
        </w:rPr>
        <w:t xml:space="preserve">جعفر برادر مسلم بن عقیل سلام الله علیهم به قولی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226"/>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کربلا پس از حمله بر دشمن و به هلاکت افکندن پانزده یزیدی</w:t>
      </w:r>
      <w:r>
        <w:rPr>
          <w:rStyle w:val="FootnoteAnchor"/>
          <w:rtl w:val="true"/>
        </w:rPr>
        <w:footnoteReference w:id="227"/>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عروۀ خثعمی لعنۀ الله علیه ابتدا تیری به او زد و آنگاه بشر بن خوط لعنۀ الله علیه به سوی او رفت و در حالی که مادر جعفر سلام الله علیهما جلوی خیمه ایستاده بود و تماشا می کرد، او را شهید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مدامم مست می دارد نسیم جَعد گیسویت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خرابم می کند هر دم فریب چشم جادویت</w:t>
      </w:r>
    </w:p>
    <w:p>
      <w:pPr>
        <w:pStyle w:val="BookText"/>
        <w:rPr/>
      </w:pPr>
      <w:r>
        <w:rPr>
          <w:rFonts w:ascii="IRNazanin" w:hAnsi="IRNazanin" w:eastAsia="IRNazanin"/>
          <w:color w:val="111111"/>
          <w:sz w:val="28"/>
          <w:sz w:val="28"/>
          <w:szCs w:val="28"/>
          <w:rtl w:val="true"/>
          <w:lang w:bidi="fa-IR"/>
        </w:rPr>
        <w:t xml:space="preserve">زهی همّت که حافظ راست از دنیا و از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هیچ در چشمش به جز خاک سر کویت</w:t>
      </w:r>
    </w:p>
    <w:p>
      <w:pPr>
        <w:pStyle w:val="Heading2"/>
        <w:numPr>
          <w:ilvl w:val="1"/>
          <w:numId w:val="1"/>
        </w:numPr>
        <w:rPr/>
      </w:pPr>
      <w:bookmarkStart w:id="152" w:name="__RefHeading___Toc12085745_1280447820"/>
      <w:bookmarkStart w:id="153" w:name="_Toc58"/>
      <w:bookmarkEnd w:id="152"/>
      <w:r>
        <w:rPr>
          <w:rtl w:val="true"/>
        </w:rPr>
        <w:t>حضرت عبدالله و حضرت محمّد پسران حضرت مسلم بن عقیل و حضرت عاتکه دختر آن حضرت سلام الله علیهم</w:t>
      </w:r>
      <w:bookmarkEnd w:id="153"/>
    </w:p>
    <w:p>
      <w:pPr>
        <w:pStyle w:val="BookText"/>
        <w:rPr/>
      </w:pPr>
      <w:r>
        <w:rPr>
          <w:rFonts w:ascii="IRNazanin" w:hAnsi="IRNazanin" w:eastAsia="IRNazanin"/>
          <w:color w:val="111111"/>
          <w:sz w:val="28"/>
          <w:sz w:val="28"/>
          <w:szCs w:val="28"/>
          <w:rtl w:val="true"/>
          <w:lang w:bidi="fa-IR"/>
        </w:rPr>
        <w:t>همسر و مادر این چهار شهید نهضت سیّد الشّهداء علیه افضل التّحیّۀ و الثّناء، حضرت رقیّه سلام الله علیها دختر امیر المؤمنین علیه افضل صلوات المصلّین 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لقب وی، امّ کلثوم صغری، و مادرش 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سلام الله علیها، همسر حضرت مسلم بن عقیل سلام الله علیه بود که همراه او به نهضت برادرش امام حسین علیه السّلام پیوست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سلام الله علیها، با فرزندانش عبدالله و محمّد و عاتکه سلام الله علیهم همراه امام حسین علیه السّلام به کربلا آمد که پسران او در میدان جنگ به شهادت رسیدند و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 ساله بود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 هنگام حملهٔ دشمن به خیمه ها، در زیر پای اسبان، جسم پاکش به خون نشست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ملاقات با رسول خدا صلّی الله علیه و آله و سلّم</w:t>
      </w:r>
    </w:p>
    <w:p>
      <w:pPr>
        <w:pStyle w:val="BookText"/>
        <w:rPr/>
      </w:pPr>
      <w:r>
        <w:rPr>
          <w:rFonts w:ascii="IRNazanin" w:hAnsi="IRNazanin" w:eastAsia="IRNazanin"/>
          <w:color w:val="111111"/>
          <w:sz w:val="28"/>
          <w:sz w:val="28"/>
          <w:szCs w:val="28"/>
          <w:rtl w:val="true"/>
          <w:lang w:bidi="fa-IR"/>
        </w:rPr>
        <w:t>عبدالله بن مسلم سلام الله علیه به حضور دایی مظلومش امام حسین علیه السّلام آمد و اجازهٔ میدان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 که با شهادت پدرش حضرت مسلم، شهادت برای او و خانواده اش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عرض کرد که من چگونه و با چه رویی با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ملاقات کنم اگر تو را یاری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بلکه در راه تو می جنگم تا خدا را ملاقات نمایم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عبدالله سلام الله علیه در حالی که به سوی میدان و مقابله با دشمن می رفت در رجزی به معرّفی خود و پیشتازان شهادت پرداخت و آنان را شهیدان راه دین و بهترین مردم شناخته، از کذب و نفاقی که دشمن بدان متّصف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بدانان نسبت می داد و آنها را دنیاخواه و ریاست طلب معرفی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دور دانست و در رجزش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اَلْقیٰ مُسْلِماً وَ هُوَ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فِتْيَةً ماتوا </w:t>
      </w:r>
      <w:r>
        <w:rPr>
          <w:rStyle w:val="FootnoteAnchor"/>
          <w:rtl w:val="true"/>
        </w:rPr>
        <w:footnoteReference w:id="234"/>
      </w:r>
      <w:r>
        <w:rPr>
          <w:rFonts w:ascii="Amiri" w:hAnsi="Amiri" w:eastAsia="Amiri" w:cs="Amiri"/>
          <w:color w:val="111111"/>
          <w:sz w:val="28"/>
          <w:sz w:val="28"/>
          <w:szCs w:val="28"/>
          <w:rtl w:val="true"/>
          <w:lang w:bidi="ar-SA"/>
        </w:rPr>
        <w:t>عَلیٰ دینِ النَّبِيِّ</w:t>
      </w:r>
    </w:p>
    <w:p>
      <w:pPr>
        <w:pStyle w:val="BookText"/>
        <w:rPr/>
      </w:pPr>
      <w:r>
        <w:rPr>
          <w:rFonts w:ascii="Amiri" w:hAnsi="Amiri" w:eastAsia="Amiri" w:cs="Amiri"/>
          <w:color w:val="111111"/>
          <w:sz w:val="28"/>
          <w:sz w:val="28"/>
          <w:szCs w:val="28"/>
          <w:rtl w:val="true"/>
          <w:lang w:bidi="ar-SA"/>
        </w:rPr>
        <w:t xml:space="preserve">لَيْسوا کَقَوْمٍ عُرِفوا بِالْکَذِبِ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خِيارٌ وَ کِرامُ النَّسَبِ</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امروز به ملاقات پدرم مسلم و جوانمردانی می روم که تا لحظهٔ آخر بر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بهترین خاندان و برترین مردم بودند نه مانند آنان که به دروغ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سلام الله علیه سه بار به دشمن حمله کرد و جماعتی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یزید بن رقّاد تیری به سوی وی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الله علیه دست خود را سپر تیر قرار داد؛ تیر دست او را سوراخ کرد و در پیشانی او فرو رفت و دستش را به پیشانی اش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آن را از پیشانی اش بیرون آورد؛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بکش همان گونه که ما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ظالم دیگری به پیش آمد و نیزهٔ خود را در قلب مبارک عبدالله فرو کرد و او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رقّاد لعنۀ الله علیه به بالین جنازهٔ عبدالله سلام الله علیه آمد و تیر خود را از پیشانی مطهّر غرق به خون او بیرون کشید و پیکان تیر در پیشانی او باقی ماند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کجائید ای شهان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بدانسته فلک را در گشایی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کجائید ای ز جان و جا رهیده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مر عقل را گوید کجایی </w:t>
      </w:r>
      <w:bookmarkStart w:id="154" w:name="pg16655_183743"/>
    </w:p>
    <w:p>
      <w:pPr>
        <w:pStyle w:val="BookText"/>
        <w:rPr/>
      </w:pPr>
      <w:bookmarkEnd w:id="154"/>
      <w:r>
        <w:rPr>
          <w:rFonts w:ascii="Amiri" w:hAnsi="Amiri" w:eastAsia="Amiri" w:cs="Amiri"/>
          <w:color w:val="111111"/>
          <w:sz w:val="28"/>
          <w:sz w:val="28"/>
          <w:szCs w:val="28"/>
          <w:rtl w:val="true"/>
          <w:lang w:bidi="ar-SA"/>
        </w:rPr>
        <w:t>اَلسَّلامُ عَلیٰ عِزِّ الْمُوَحِّدینَ، مُحْيِي الْمُؤْمِنینَ وَ مُبیرِ الْکافِرینَ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سلام بر عزّت یکتاپرستان، زنده کنندهٔ مؤمنان و نابود کنندهٔ کافران</w:t>
      </w:r>
    </w:p>
    <w:p>
      <w:pPr>
        <w:pStyle w:val="BookText"/>
        <w:rPr/>
      </w:pPr>
      <w:r>
        <w:rPr>
          <w:rFonts w:ascii="IRNazanin" w:hAnsi="IRNazanin" w:eastAsia="IRNazanin"/>
          <w:color w:val="111111"/>
          <w:sz w:val="28"/>
          <w:sz w:val="28"/>
          <w:szCs w:val="28"/>
          <w:rtl w:val="true"/>
          <w:lang w:bidi="fa-IR"/>
        </w:rPr>
        <w:t xml:space="preserve">دلبرا گر بنوازی به نگاهی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است ار بدهی منصب شاهی ما را</w:t>
      </w:r>
    </w:p>
    <w:p>
      <w:pPr>
        <w:pStyle w:val="BookText"/>
        <w:rPr/>
      </w:pPr>
      <w:r>
        <w:rPr>
          <w:rFonts w:ascii="IRNazanin" w:hAnsi="IRNazanin" w:eastAsia="IRNazanin"/>
          <w:color w:val="111111"/>
          <w:sz w:val="28"/>
          <w:sz w:val="28"/>
          <w:szCs w:val="28"/>
          <w:rtl w:val="true"/>
          <w:lang w:bidi="fa-IR"/>
        </w:rPr>
        <w:t xml:space="preserve">به من بی سر و پا گوشهٔ چشمی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محال است جز این گوشه پناهی ما را</w:t>
      </w:r>
    </w:p>
    <w:p>
      <w:pPr>
        <w:pStyle w:val="Heading2"/>
        <w:numPr>
          <w:ilvl w:val="1"/>
          <w:numId w:val="1"/>
        </w:numPr>
        <w:rPr/>
      </w:pPr>
      <w:bookmarkStart w:id="155" w:name="__RefHeading___Toc12085747_1280447820"/>
      <w:bookmarkStart w:id="156" w:name="_Toc59"/>
      <w:bookmarkEnd w:id="155"/>
      <w:r>
        <w:rPr>
          <w:rtl w:val="true"/>
        </w:rPr>
        <w:t>بزم دوم</w:t>
      </w:r>
      <w:r>
        <w:rPr>
          <w:rtl w:val="true"/>
        </w:rPr>
        <w:t xml:space="preserve">: </w:t>
      </w:r>
      <w:r>
        <w:rPr>
          <w:rtl w:val="true"/>
        </w:rPr>
        <w:t>اَلسَّلامُ عَلیٰ کُلِّ مُسْتَشْهَدٍ مِنَ الْمُؤْمِنینَ</w:t>
      </w:r>
      <w:bookmarkEnd w:id="156"/>
    </w:p>
    <w:p>
      <w:pPr>
        <w:pStyle w:val="Heading2"/>
        <w:numPr>
          <w:ilvl w:val="1"/>
          <w:numId w:val="1"/>
        </w:numPr>
        <w:rPr/>
      </w:pPr>
      <w:bookmarkStart w:id="157" w:name="__RefHeading___Toc12085749_1280447820"/>
      <w:bookmarkStart w:id="158" w:name="_Toc60"/>
      <w:bookmarkEnd w:id="157"/>
      <w:r>
        <w:rPr>
          <w:rtl w:val="true"/>
        </w:rPr>
        <w:t xml:space="preserve">شهدای </w:t>
      </w:r>
      <w:r>
        <w:rPr>
          <w:rtl w:val="true"/>
        </w:rPr>
        <w:t>«</w:t>
      </w:r>
      <w:r>
        <w:rPr>
          <w:rtl w:val="true"/>
        </w:rPr>
        <w:t>یاران و اصحاب</w:t>
      </w:r>
      <w:r>
        <w:rPr>
          <w:rtl w:val="true"/>
        </w:rPr>
        <w:t xml:space="preserve">» </w:t>
      </w:r>
      <w:r>
        <w:rPr>
          <w:rtl w:val="true"/>
        </w:rPr>
        <w:t>سلام الله علیهم</w:t>
      </w:r>
      <w:bookmarkEnd w:id="158"/>
    </w:p>
    <w:p>
      <w:pPr>
        <w:pStyle w:val="BookText"/>
        <w:rPr/>
      </w:pPr>
      <w:r>
        <w:rPr>
          <w:rFonts w:ascii="IRNazanin" w:hAnsi="IRNazanin" w:eastAsia="IRNazanin"/>
          <w:color w:val="111111"/>
          <w:sz w:val="28"/>
          <w:sz w:val="28"/>
          <w:szCs w:val="28"/>
          <w:rtl w:val="true"/>
          <w:lang w:bidi="fa-IR"/>
        </w:rPr>
        <w:t xml:space="preserve">تاج سر بوالبشر خاک شهیدان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شهدا تا ابد فخر بنی آدم اند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جهان خرّمی جز غم روی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کشان غمت مست شراب غم اند</w:t>
      </w:r>
      <w:r>
        <w:rPr>
          <w:rStyle w:val="FootnoteAnchor"/>
          <w:rtl w:val="true"/>
        </w:rPr>
        <w:footnoteReference w:id="238"/>
      </w:r>
      <w:bookmarkStart w:id="159" w:name="pg16655_183744"/>
    </w:p>
    <w:p>
      <w:pPr>
        <w:pStyle w:val="BookText"/>
        <w:rPr/>
      </w:pPr>
      <w:bookmarkEnd w:id="159"/>
      <w:r>
        <w:rPr>
          <w:rFonts w:ascii="Amiri" w:hAnsi="Amiri" w:eastAsia="Amiri" w:cs="Amiri"/>
          <w:color w:val="111111"/>
          <w:sz w:val="28"/>
          <w:sz w:val="28"/>
          <w:szCs w:val="28"/>
          <w:rtl w:val="true"/>
          <w:lang w:bidi="ar-SA"/>
        </w:rPr>
        <w:t xml:space="preserve">اَلسَّلامُ عَلَي الْمُنْتَهیٰ اِلَيْهِ مَواریثُ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وَعَدَ اللهُ عَزَّ وَ جَلَّ بِهِ الْاُمَمَ</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سلام بر آن که بدو منتهی شود میراث 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 و جلّ، امّت ها را به او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ناموس اعظم حقّ، غیب مصون مطلق کاندر شهود اویند روحانیون حَياریٰ</w:t>
      </w:r>
    </w:p>
    <w:p>
      <w:pPr>
        <w:pStyle w:val="BookText"/>
        <w:rPr/>
      </w:pPr>
      <w:r>
        <w:rPr>
          <w:rFonts w:ascii="IRNazanin" w:hAnsi="IRNazanin" w:eastAsia="IRNazanin"/>
          <w:color w:val="111111"/>
          <w:sz w:val="28"/>
          <w:sz w:val="28"/>
          <w:szCs w:val="28"/>
          <w:rtl w:val="true"/>
          <w:lang w:bidi="fa-IR"/>
        </w:rPr>
        <w:t>آئینهٔ تجلّی، معشوق عقل کلّی سرمایهٔ تسلّی عشّاق بی نوا را</w:t>
      </w:r>
    </w:p>
    <w:p>
      <w:pPr>
        <w:pStyle w:val="Heading2"/>
        <w:numPr>
          <w:ilvl w:val="1"/>
          <w:numId w:val="1"/>
        </w:numPr>
        <w:rPr/>
      </w:pPr>
      <w:bookmarkStart w:id="160" w:name="__RefHeading___Toc12085751_1280447820"/>
      <w:bookmarkStart w:id="161" w:name="_Toc61"/>
      <w:bookmarkEnd w:id="160"/>
      <w:r>
        <w:rPr>
          <w:rtl w:val="true"/>
        </w:rPr>
        <w:t>باده گساران اوّل</w:t>
      </w:r>
      <w:r>
        <w:rPr>
          <w:rtl w:val="true"/>
        </w:rPr>
        <w:t>: «</w:t>
      </w:r>
      <w:r>
        <w:rPr>
          <w:rtl w:val="true"/>
        </w:rPr>
        <w:t>یاران شهید امام حسین علیه السّلام قبل از عاشورا</w:t>
      </w:r>
      <w:r>
        <w:rPr>
          <w:rtl w:val="true"/>
        </w:rPr>
        <w:t>»</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بخت تو دل می برد از شاه و گدا چشم بد دور که هم جانی و هم جانانی </w:t>
      </w:r>
    </w:p>
    <w:p>
      <w:pPr>
        <w:pStyle w:val="BookText"/>
        <w:rPr/>
      </w:pPr>
      <w:r>
        <w:rPr>
          <w:rFonts w:ascii="IRNazanin" w:hAnsi="IRNazanin" w:eastAsia="IRNazanin"/>
          <w:color w:val="111111"/>
          <w:sz w:val="28"/>
          <w:sz w:val="28"/>
          <w:szCs w:val="28"/>
          <w:rtl w:val="true"/>
          <w:lang w:bidi="fa-IR"/>
        </w:rPr>
        <w:t xml:space="preserve">گر چه دوریم به یاد تو قدح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نبود در سفر روحانی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عقیل سلام الله علیهما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اَخی وَ ابْنَ عَمّی وَ ثِقَتی مِنْ اَهْلِ بَيْتی</w:t>
      </w:r>
    </w:p>
    <w:p>
      <w:pPr>
        <w:pStyle w:val="BookText"/>
        <w:rPr/>
      </w:pPr>
      <w:r>
        <w:rPr>
          <w:rFonts w:ascii="IRNazanin" w:hAnsi="IRNazanin" w:eastAsia="IRNazanin"/>
          <w:color w:val="111111"/>
          <w:sz w:val="28"/>
          <w:sz w:val="28"/>
          <w:szCs w:val="28"/>
          <w:rtl w:val="true"/>
          <w:lang w:bidi="fa-IR"/>
        </w:rPr>
        <w:t>در عظمت شخصیّت حضرت مسلم سلام الله علیه همین بس که امام حسین علیه السّلام هنگام ارسال وی به کوفه، در نامه ای به مردم آنجا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اَرْسَلْتُ اِلَيْکُمْ اَخی وَ ابْنَ عَمّی وَ ثِقَتی مِنْ اَهْلِ بَيِتی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سوی شما فرستاده ام برادرم و پسر عمویم و کسی که مورد اطمینان و وثوق من در میان خاندانم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وقتی عبیدالله بن زیاد لعنۀ الله علیه به عنوان فرماندار جدید به کوفه وارد شد، در اجتماع مردم، آنها را شدیداً از حکومت یزید ترسانید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با ما مخالفت کند خون و مالش برای ما مباح است و به بزرگان و رؤسای طوائف و محلّه ها اخطار می کنم که هر کس از شما دشمنان یزید را بشناسد و به ما معرّفی نکند، بر درِ خانهٔ خود به دار آویخته خواهد شد و حقوق ماهیانه اش قطع می گردد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تمامی هشتاد هزار نفری که با حضرت مسلم سلام الله علیه بیعت کرده بودند، وی را رها کردند و به گوشهٔ امنی خزیدند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مسلم سلام الله علیه غریب و تنها در کوچه ها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پیر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شیر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طوعه سلام الله علیها در اوج خفقان و وحشت و ترس حاکم بر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حضرت را به خانه اش برد و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مس وجود چو مردان ره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کیمیاي عشق بیابی و زر شوی</w:t>
      </w:r>
    </w:p>
    <w:p>
      <w:pPr>
        <w:pStyle w:val="BookText"/>
        <w:rPr/>
      </w:pPr>
      <w:r>
        <w:rPr>
          <w:rFonts w:ascii="IRNazanin" w:hAnsi="IRNazanin" w:eastAsia="IRNazanin"/>
          <w:color w:val="111111"/>
          <w:sz w:val="28"/>
          <w:sz w:val="28"/>
          <w:szCs w:val="28"/>
          <w:rtl w:val="true"/>
          <w:lang w:bidi="fa-IR"/>
        </w:rPr>
        <w:t xml:space="preserve">گر نور عشق حقّ به دل و جانت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کز آفتاب فلک خوب تر شوی</w:t>
      </w:r>
    </w:p>
    <w:p>
      <w:pPr>
        <w:pStyle w:val="BookText"/>
        <w:rPr/>
      </w:pPr>
      <w:r>
        <w:rPr>
          <w:rFonts w:ascii="IRNazanin" w:hAnsi="IRNazanin" w:eastAsia="IRNazanin"/>
          <w:color w:val="111111"/>
          <w:sz w:val="28"/>
          <w:sz w:val="28"/>
          <w:szCs w:val="28"/>
          <w:rtl w:val="true"/>
          <w:lang w:bidi="fa-IR"/>
        </w:rPr>
        <w:t xml:space="preserve">یک دم غریق بحر خدا شو گمان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آب هفت بحر به یک موی تر شوی</w:t>
      </w:r>
    </w:p>
    <w:p>
      <w:pPr>
        <w:pStyle w:val="BookText"/>
        <w:rPr/>
      </w:pPr>
      <w:r>
        <w:rPr>
          <w:rFonts w:ascii="IRNazanin" w:hAnsi="IRNazanin" w:eastAsia="IRNazanin"/>
          <w:color w:val="111111"/>
          <w:sz w:val="28"/>
          <w:sz w:val="28"/>
          <w:szCs w:val="28"/>
          <w:rtl w:val="true"/>
          <w:lang w:bidi="fa-IR"/>
        </w:rPr>
        <w:t>طوعه سلام الله علیها در وقت اذان صبح، آب برای حضرت مسلم سلام الله علیه برد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هیچ نخوابیدی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خوابیدم، در عالم خواب عمویم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اَلْوَحا اَلْوَحا، اَلْعَجَلَ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 شتاب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آخرین ایّام عمرم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دعا و تعقیب نماز بود که صدای حرکت لشکر ابن زیاد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زود تمام کرد و شمشیرش را برداشت و آمادهٔ جنگ گردید و به خود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برای مرگی که ناگزیر از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سلام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چاره ای جز آن نیست و تو وظیفهٔ خود را انجام دادی و کمال احسان را نمودی و از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حسن خلق و حسین آئین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هستی خویشتن مدامش کین است</w:t>
      </w:r>
    </w:p>
    <w:p>
      <w:pPr>
        <w:pStyle w:val="BookText"/>
        <w:rPr/>
      </w:pPr>
      <w:r>
        <w:rPr>
          <w:rFonts w:ascii="IRNazanin" w:hAnsi="IRNazanin" w:eastAsia="IRNazanin"/>
          <w:color w:val="111111"/>
          <w:sz w:val="28"/>
          <w:sz w:val="28"/>
          <w:szCs w:val="28"/>
          <w:rtl w:val="true"/>
          <w:lang w:bidi="fa-IR"/>
        </w:rPr>
        <w:t xml:space="preserve">سرمشق تو را خطّ فنا داد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مشق فنا کن که شفاعت این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از شمشیر های پیامبر صلّی الله علیه و آله و سلّم</w:t>
      </w:r>
    </w:p>
    <w:p>
      <w:pPr>
        <w:pStyle w:val="BookText"/>
        <w:rPr/>
      </w:pPr>
      <w:r>
        <w:rPr>
          <w:rFonts w:ascii="IRNazanin" w:hAnsi="IRNazanin" w:eastAsia="IRNazanin"/>
          <w:color w:val="111111"/>
          <w:sz w:val="28"/>
          <w:sz w:val="28"/>
          <w:szCs w:val="28"/>
          <w:rtl w:val="true"/>
          <w:lang w:bidi="fa-IR"/>
        </w:rPr>
        <w:t>در این هنگام سیصد نفر از دژخیمان ابن زیاد برای دستگیری حضرت، وارد خانهٔ طوعه سلام الله علیها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این که آنها خانهٔ طوعه را به آتش نکشند، با شمشیر بر آنها حمله کرد و کار را بر آنها سخت گرفت و سرانجام آنها را از خانه بیرون کرد و در بیرون خانه درگیری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بالای بام ها رفتند و از آنجا سنگ به سوی حضرت پرتاب می کردند و دسته های نی را آتش زده از بالا به سرش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مسسلم سلام الله علیه با شمشیر در کوچه به آنها حمله می کرد و همچنان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را از جای کند و سپر خود قرار داد و آنچنان جنگید که صد و هشتاد نفر اسب سوار دشمن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لعنۀ الله علیه برای ابن زیاد ملعون پیام داد که لشکر کمکی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لشکری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ابن اشعث تقاضای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نفر، این گونه از شما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شما را به جنگ شخصی نیرومندتر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کرده ای مرا به جنگ بقّالی از بقّال های کوفه یا زارعی از زارعان حیره فرستاده ای؟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دانی که مرا به جنگ شیری شجاع، دلاور مردی قوی و شمشیری از شمشیرهای پیامبر فرستاده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لعنۀ الله علیه پانصد سوار دیگر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دهید؛ و گرنه شما را نابود می 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ابن اشعث خطاب به حضرت مسلم سلام الله علیه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امان دادیم؛ بی جهت خود را به کشتن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که به امان آنها اطمینان نداشت همچنان رجز می خواند و به دشمن حمله می کرد و ضربات سنگینی بر آنها وارد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تو نمی گویند و فریبت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که بر اثر سنگ ها و تیرها و ضربات شمشیر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مطهّرش پر از زخم و جراحت شده بود و خون زیادی از بدنش رفته بود، اندکی آرام گرفت و نتوانست به جنگ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کنار دیوار رفت و تکیه کرد تا بار دیگر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 هستم؟</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استری آوردند و حضرت مسلم سلام الله علیه را بر آن سوار نمودند و به طرف دارالاماره به راه افتادند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w:t>
      </w:r>
    </w:p>
    <w:p>
      <w:pPr>
        <w:pStyle w:val="BookText"/>
        <w:rPr/>
      </w:pPr>
      <w:r>
        <w:rPr>
          <w:rFonts w:ascii="IRNazanin" w:hAnsi="IRNazanin" w:eastAsia="IRNazanin"/>
          <w:color w:val="111111"/>
          <w:sz w:val="28"/>
          <w:sz w:val="28"/>
          <w:szCs w:val="28"/>
          <w:rtl w:val="true"/>
          <w:lang w:bidi="fa-IR"/>
        </w:rPr>
        <w:t>وقتی که حضرت بر ابن زیاد وارد شد،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و فرماندار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سلام الله علیه به او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و فرماندار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 يا نکنی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بکشی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تو، بهتر از مرا کشته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مخالف سر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کردی و صفّ اتّحاد مسلمین را در هم شکستی و فتنه و آشوب به راه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مسلمین را معاویه و پسرش یزید در هم شکستند و فتنه و آشوب را تو و پدرت بردهٔ بنی علاج از ثقیف، بر پا نمودید و من امیدوارم که خداوند مقام شهادت را به دست بدترین خلق نصیبم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آزوی چیزی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به ثمر نرسانید و به دست اهلش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سلام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چه کسی صلاحیّت آن را دارد؟</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رضای خدا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 ما و شما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لعنۀ الله علیه از شدّت خشم، به حضرت مسلم سلام الله علیه و امیر المؤمنین علیه افضل صلوات المصلّین و امام حسن مجتبی علیه السّلام و امام حسین علیه السّلام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سلام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سزاوارتر به این ناسزاها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بکن ای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بکر بن حمران دستور داد که آن حضرت را بالای قصر ببرد و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کنزالعمال خ </w:t>
      </w:r>
      <w:r>
        <w:rPr>
          <w:rFonts w:eastAsia="IRNazanin" w:cs="IRNazanin"/>
          <w:color w:val="111111"/>
          <w:sz w:val="28"/>
          <w:szCs w:val="28"/>
          <w:lang w:bidi="fa-IR"/>
        </w:rPr>
        <w:t>43588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يَمْنَعَنَّ رَجُلاً مَهابَةُ النّاسِ اَنْ يَتَکَلَّمَ بِالْحَقِّ اِذا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نباید ترس و مهابت مردم، مانع تکلّم انسان در مورد حقّی شود که آن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الْجِهادِ کَلِمَةُ حَقٍّ عِنْدَ 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فضیلت ترین جهاد، گفتن کلمهٔ حقّی است در نزد پیشوایی ستمگر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بکر بن حمران، حضرت مسلم سلام الله علیه را به سوی بالای قصر می برد، و حضرت، تسبیح و ذکر خدا می گفت و بر پیامبر و آلش صلوات می فرستاد و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بین ما و این گروه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که ضربت سختی از حضرت مسلم سلام الله علیه خورده بود و کینهٔ حضرت را در دل داشت، آن حضرت را بالای قصر برد و از آنجا به طرف زمین سرازیر کرد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به زمین افتادن سر مقدّسش، بدن مطهّرش را نیز از بالا به سوی زمین افکند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این گونه حضرت مسلم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شهید نهضت سیّد الشّهداء علیه افضل التّحیّۀ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با شهادت خود، عرفان راستین را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دیدهٔ ما جز به رخت ناظر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سرگشتهٔ ما غیر تو را ذاکر نیست</w:t>
      </w:r>
    </w:p>
    <w:p>
      <w:pPr>
        <w:pStyle w:val="BookText"/>
        <w:rPr/>
      </w:pPr>
      <w:r>
        <w:rPr>
          <w:rFonts w:ascii="IRNazanin" w:hAnsi="IRNazanin" w:eastAsia="IRNazanin"/>
          <w:color w:val="111111"/>
          <w:sz w:val="28"/>
          <w:sz w:val="28"/>
          <w:szCs w:val="28"/>
          <w:rtl w:val="true"/>
          <w:lang w:bidi="fa-IR"/>
        </w:rPr>
        <w:t xml:space="preserve">اشکم احرام طواف حرمت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خون دل ریش دمی طاهر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هانی بن عُرْوَة سلام الله علیه</w:t>
      </w:r>
    </w:p>
    <w:p>
      <w:pPr>
        <w:pStyle w:val="BookText"/>
        <w:rPr/>
      </w:pPr>
      <w:r>
        <w:rPr>
          <w:rFonts w:ascii="IRNazanin" w:hAnsi="IRNazanin" w:eastAsia="IRNazanin"/>
          <w:color w:val="111111"/>
          <w:sz w:val="28"/>
          <w:sz w:val="28"/>
          <w:szCs w:val="28"/>
          <w:rtl w:val="true"/>
          <w:lang w:bidi="fa-IR"/>
        </w:rPr>
        <w:t>وی از بزرگان شیعه و در کوفه شخصیّتی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عصر پیامبر اعظم صلّی الله علیه و آله و سلّم را درک نموده بود و از اصحاب آن حضرت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مسعودی، نفوذ اجتماعی هانی سلام الله علیه به گونه ای بود که چهار هزار سوارهٔ زره پوش با او سوار می شد و هشت هزار پیاده، فرمان بر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ءَامَنُوا ثُمَّ اسْتَقامُوا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هانی بن عروۀ سلام الله علیه تا آنجا که توان داشت از حضرت مسلم بن عقیل سلام الله علیه حمایت کرد و در ابتدای ورود حضرت به کوفه، میزبان ایشان شد و مردم را بر ضدّ ابن زیاد می شورانید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را دستگیر کردند و پس از شهادت حضرت مسلم سلام الله علیهما او را در بازار کوفه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دیگر آن پیرمرد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میدان کُناسهٔ کوفه کشاندند و در آنجابه شهادت رساندند و به دار آویزان کردند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حلّاج بر سر دار این نکته خوش 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مپرسید امثال این مسائل</w:t>
      </w:r>
    </w:p>
    <w:p>
      <w:pPr>
        <w:pStyle w:val="BookText"/>
        <w:rPr/>
      </w:pPr>
      <w:r>
        <w:rPr>
          <w:rFonts w:ascii="IRNazanin" w:hAnsi="IRNazanin" w:eastAsia="IRNazanin"/>
          <w:color w:val="111111"/>
          <w:sz w:val="28"/>
          <w:sz w:val="28"/>
          <w:szCs w:val="28"/>
          <w:rtl w:val="true"/>
          <w:lang w:bidi="fa-IR"/>
        </w:rPr>
        <w:t>اراذل دنیاپرست، جنازهٔ بی سر حضرت مسلم و هانی سلام الله علیهما را به طنابی بستند و در بازار می کشاندند</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نقلی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لعنۀ الله علیه دستور داد پاهای حضرت مسلم و هانی سلام الله علیهما را به طنابی بستند و در بازار کشاندند، سپس جنازهٔ بی سر و خون چکان آنها را در محلّ کُناسهٔ کوفه به طور 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بالا و سرها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آویزان نمودند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أحَسِبَ النّاسُ اَنْ يُتْرَکُوا اَنْ يَقُولُوا ءَامَنّا وَ 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عنکبوت آیهٔ شریفهٔ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چنین پنداشتند که به صرف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می شوند و بر این ادّعا، امتحان نمی گردند؟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باللهِ عائِذون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bookmarkStart w:id="162" w:name="pg16655_183749"/>
    </w:p>
    <w:p>
      <w:pPr>
        <w:pStyle w:val="BookText"/>
        <w:rPr/>
      </w:pPr>
      <w:bookmarkEnd w:id="162"/>
      <w:r>
        <w:rPr>
          <w:rFonts w:ascii="IRNazanin" w:hAnsi="IRNazanin" w:eastAsia="IRNazanin"/>
          <w:color w:val="111111"/>
          <w:sz w:val="28"/>
          <w:sz w:val="28"/>
          <w:szCs w:val="28"/>
          <w:rtl w:val="true"/>
          <w:lang w:bidi="fa-IR"/>
        </w:rPr>
        <w:t>و آنگاه ابن زیاد لعنۀ الله علیه سر مطهّر آن دو سرباز امام حسین علیه السّلام را به سوی يزید لعنۀ الله علیه فرستاد و یزید آنها را در یکي از دروازه های دمشق آویزان کرد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بحری است بحر عشق که هیچش کناره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جز آن که جان بسپارند چاره نیست</w:t>
      </w:r>
    </w:p>
    <w:p>
      <w:pPr>
        <w:pStyle w:val="BookText"/>
        <w:rPr/>
      </w:pPr>
      <w:r>
        <w:rPr>
          <w:rFonts w:ascii="IRNazanin" w:hAnsi="IRNazanin" w:eastAsia="IRNazanin"/>
          <w:color w:val="111111"/>
          <w:sz w:val="28"/>
          <w:sz w:val="28"/>
          <w:szCs w:val="28"/>
          <w:rtl w:val="true"/>
          <w:lang w:bidi="fa-IR"/>
        </w:rPr>
        <w:t xml:space="preserve">آن دم که دل به عشق دهی خوش دمی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حاجت هیچ استخاره نیست</w:t>
      </w:r>
    </w:p>
    <w:p>
      <w:pPr>
        <w:pStyle w:val="BookText"/>
        <w:rPr/>
      </w:pPr>
      <w:r>
        <w:rPr>
          <w:rFonts w:ascii="IRNazanin" w:hAnsi="IRNazanin" w:eastAsia="IRNazanin"/>
          <w:color w:val="111111"/>
          <w:sz w:val="28"/>
          <w:sz w:val="28"/>
          <w:szCs w:val="28"/>
          <w:rtl w:val="true"/>
          <w:lang w:bidi="fa-IR"/>
        </w:rPr>
        <w:t xml:space="preserve">فرصت شمر طریقهٔ رندی که این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گنج بر همه کس آشکاره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ولایتمدار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ولایتمدار حضرت هانی سلام الله علیهما پس از شهادت حضرت مسلم و همسرش حضرت هانی سلام الله علیهما به اتّفاق فرزندش یحیی سلام الله علیه در کوفه مخفی شد و با اطّلاع از ورود امام حسین علیه السّلام به کربلا، نزد حضرت شتافتند و به قافلهٔ نور ملحق شدند و یحیی سلام الله علیه در رکاب سیّد الشّهداء علیه افضلُ التّحیّۀ و الثّناء جام شهادت را سرکشید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ازل از کلک تو یک قطره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مه افتاد که شد حلّ 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w:t>
      </w:r>
    </w:p>
    <w:p>
      <w:pPr>
        <w:pStyle w:val="BookText"/>
        <w:rPr/>
      </w:pPr>
      <w:r>
        <w:rPr>
          <w:rFonts w:ascii="Amiri" w:hAnsi="Amiri" w:eastAsia="Amiri" w:cs="Amiri"/>
          <w:color w:val="111111"/>
          <w:sz w:val="28"/>
          <w:sz w:val="28"/>
          <w:szCs w:val="28"/>
          <w:rtl w:val="true"/>
          <w:lang w:bidi="ar-SA"/>
        </w:rPr>
        <w:t xml:space="preserve">و از عجائب و از مصادیق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تفسیر قیّم المیزان فرموده است که بعضی آن را تفسیر کرده اند به این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از کافر و کافر را از مؤمن خلق می کند؛ چون خود خدای تعالی کافر را مرده و مؤمن را زنده نامیده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مَيِّتاً فَاَحْيَيْناهُ وَ جَعَلْنا لَهُ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رویحه همسر حضرت هانی سلام الله علیهما، دختر عُمَر بن حجّاج لعنۀ الله علیه است که در کربلا در لشکر عمر سعد بود و به موکَّلین و مأموران منع امام حسین علیه السّلام از آب فرات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ندهید و در قتل حسین شتاب کنید؛ که او از دین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تردیدی در عقیدهٔ شما راه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نه عمر خضر بمانَد نه مُلک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بر سر دنیای دون مکن درویش</w:t>
      </w:r>
    </w:p>
    <w:p>
      <w:pPr>
        <w:pStyle w:val="Heading2"/>
        <w:numPr>
          <w:ilvl w:val="1"/>
          <w:numId w:val="1"/>
        </w:numPr>
        <w:rPr/>
      </w:pPr>
      <w:bookmarkStart w:id="163" w:name="__RefHeading___Toc12085753_1280447820"/>
      <w:bookmarkStart w:id="164" w:name="_Toc62"/>
      <w:bookmarkEnd w:id="163"/>
      <w:r>
        <w:rPr>
          <w:rtl w:val="true"/>
        </w:rPr>
        <w:t>حضرت عبدالله بن يَقْطُر</w:t>
      </w:r>
      <w:bookmarkEnd w:id="164"/>
    </w:p>
    <w:p>
      <w:pPr>
        <w:pStyle w:val="BookText"/>
        <w:rPr/>
      </w:pPr>
      <w:r>
        <w:rPr>
          <w:rFonts w:ascii="Amiri" w:hAnsi="Amiri" w:eastAsia="Amiri" w:cs="Amiri"/>
          <w:color w:val="111111"/>
          <w:sz w:val="28"/>
          <w:sz w:val="28"/>
          <w:szCs w:val="28"/>
          <w:rtl w:val="true"/>
          <w:lang w:bidi="ar-SA"/>
        </w:rPr>
        <w:t>حضرت عبدالله بن يَقْطُر</w:t>
      </w:r>
      <w:r>
        <w:rPr>
          <w:rStyle w:val="FootnoteAnchor"/>
          <w:rtl w:val="true"/>
        </w:rPr>
        <w:footnoteReference w:id="254"/>
      </w:r>
      <w:r>
        <w:rPr>
          <w:rFonts w:ascii="Amiri" w:hAnsi="Amiri" w:eastAsia="Amiri" w:cs="Amiri"/>
          <w:color w:val="111111"/>
          <w:sz w:val="28"/>
          <w:sz w:val="28"/>
          <w:szCs w:val="28"/>
          <w:rtl w:val="true"/>
          <w:lang w:bidi="ar-SA"/>
        </w:rPr>
        <w:t>حِمْيَری سلام الله علیه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 نگاران گفته اند بعد از این که امام حسین علیه السّلام از مکّه به سوی کوفه خارج شدند، پاسخ نامهٔ مسلم بن عقیل سلام الله علیه</w:t>
      </w:r>
      <w:r>
        <w:rPr>
          <w:rStyle w:val="FootnoteAnchor"/>
          <w:rtl w:val="true"/>
        </w:rPr>
        <w:footnoteReference w:id="255"/>
      </w:r>
      <w:r>
        <w:rPr>
          <w:rFonts w:ascii="IRNazanin" w:hAnsi="IRNazanin" w:eastAsia="IRNazanin"/>
          <w:color w:val="111111"/>
          <w:sz w:val="28"/>
          <w:sz w:val="28"/>
          <w:szCs w:val="28"/>
          <w:rtl w:val="true"/>
          <w:lang w:bidi="fa-IR"/>
        </w:rPr>
        <w:t xml:space="preserve">را نوشتند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دادند تا آن را به مسلم سلام الله علیه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تا قادسیّه به تاخت رفت، اما توسّط حَصین بن تمیم لعنۀ الله علیه</w:t>
      </w:r>
      <w:r>
        <w:rPr>
          <w:rStyle w:val="FootnoteAnchor"/>
          <w:rtl w:val="true"/>
        </w:rPr>
        <w:footnoteReference w:id="256"/>
      </w:r>
      <w:r>
        <w:rPr>
          <w:rFonts w:ascii="IRNazanin" w:hAnsi="IRNazanin" w:eastAsia="IRNazanin"/>
          <w:color w:val="111111"/>
          <w:sz w:val="28"/>
          <w:sz w:val="28"/>
          <w:szCs w:val="28"/>
          <w:rtl w:val="true"/>
          <w:lang w:bidi="fa-IR"/>
        </w:rPr>
        <w:t>دستگیر و به سوی ابن زیاد ملعون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رسالت او پرسید، ولی عبدالله سلام الله علیه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سفیر امام علیه السّلام چنین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باید بالای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دروغگو، فرزند دروغگو را لعنت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فراز قصر پائین آی تا من رأی خود را دربارهٔ تو اعلام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w:t>
      </w:r>
    </w:p>
    <w:p>
      <w:pPr>
        <w:pStyle w:val="BookText"/>
        <w:rPr/>
      </w:pPr>
      <w:r>
        <w:rPr>
          <w:rFonts w:ascii="IRNazanin" w:hAnsi="IRNazanin" w:eastAsia="IRNazanin"/>
          <w:color w:val="111111"/>
          <w:sz w:val="28"/>
          <w:sz w:val="28"/>
          <w:szCs w:val="28"/>
          <w:rtl w:val="true"/>
          <w:lang w:bidi="fa-IR"/>
        </w:rPr>
        <w:t>عبدالله بن يَقْطُر سلام الله علیه بر فراز قصر رفت تا این که بر مردمی که آنجا جمع شده بودند مشرف شد، آنگاه با صدای رسا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حسین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هستم تا این که او را علیه پسر مرجانه و پسر سمیّه، آن حرامزاده پسر حرامزاده، یاری و کمک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عبدالله سلام الله علیه را از بالای قصر به زمین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های عبدالله سلام الله علیه در هم شکست و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رمقی در بدن داشت که عبدالملک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او را با کارد سر برید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دلا ز نور هدایت گر آگهی يابی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خنده زنان ترک سر توانی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بن رَزین سلام الله علیه</w:t>
      </w:r>
    </w:p>
    <w:p>
      <w:pPr>
        <w:pStyle w:val="BookText"/>
        <w:rPr/>
      </w:pPr>
      <w:r>
        <w:rPr>
          <w:rFonts w:ascii="IRNazanin" w:hAnsi="IRNazanin" w:eastAsia="IRNazanin"/>
          <w:color w:val="111111"/>
          <w:sz w:val="28"/>
          <w:sz w:val="28"/>
          <w:szCs w:val="28"/>
          <w:rtl w:val="true"/>
          <w:lang w:bidi="fa-IR"/>
        </w:rPr>
        <w:t>وی از غلامان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هنگامی که در مکّه اقامت داشتند، سلیمان سلام الله علیه را به همراه نامه ای، به سوی رؤسای پنج گانه و اشراف بصره فرستادند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مضمون</w:t>
      </w:r>
    </w:p>
    <w:p>
      <w:pPr>
        <w:pStyle w:val="BookText"/>
        <w:rPr/>
      </w:pPr>
      <w:r>
        <w:rPr>
          <w:rFonts w:ascii="IRNazanin" w:hAnsi="IRNazanin" w:eastAsia="IRNazanin"/>
          <w:color w:val="111111"/>
          <w:sz w:val="28"/>
          <w:sz w:val="28"/>
          <w:szCs w:val="28"/>
          <w:rtl w:val="true"/>
          <w:lang w:bidi="fa-IR"/>
        </w:rPr>
        <w:t>نامه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کتاب خدا و سنّت پیامبرش شما را دعوت می کنم، چرا که قطعاً سنّت میرانده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بدعت زنده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السُّنَّةَ قَدْ اُمیتَتْ وَ اِنَّ الْبِدْعَةَ قَدْ اُحْيِيَتْ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گفتارم را بشنوید و امرم را اطاعت کنید شما را به راه رشد هدایت می کنم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آنها در پاسخ نامه برخوردهای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نامه را از دیگران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پاسخ عذر خواهی کردند و بعضی قول اطاعت و پیروی دادند و به وعده، بسنده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یکي از این رؤسا به نام مُنذِر بن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زن ابن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که این نامه دسیسهٔ عبیدالله بن زیاد است؛ بنا بر این نامه را گرفت و نامه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رَزین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 و هر دو را نزد ابن زیاد در بصره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نامه را خواند دستور داد که سلیمان سلام الله علیه را گردن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گوه سلیمان سلام الله علیه روح پاکش به آسمان شهادت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است تا ز زلف تو بویی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بوی در مشام دل من هنوز بوست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لعنۀ الله علیه پس از آن، همان صبحدمان بر فراز منبر رفت و مردم را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کوفه رهسپار شد تا قبل از امام حسین علیه السّلام خود را به کوفه برساند</w:t>
      </w:r>
      <w:r>
        <w:rPr>
          <w:rFonts w:eastAsia="IRNazanin" w:cs="IRNazanin"/>
          <w:color w:val="111111"/>
          <w:sz w:val="28"/>
          <w:szCs w:val="28"/>
          <w:rtl w:val="true"/>
          <w:lang w:bidi="fa-IR"/>
        </w:rPr>
        <w:t>.</w:t>
      </w:r>
      <w:r>
        <w:rPr>
          <w:rStyle w:val="FootnoteAnchor"/>
          <w:rtl w:val="true"/>
        </w:rPr>
        <w:footnoteReference w:id="260"/>
      </w:r>
      <w:bookmarkStart w:id="165" w:name="pg16655_183751"/>
    </w:p>
    <w:p>
      <w:pPr>
        <w:pStyle w:val="Heading2"/>
        <w:numPr>
          <w:ilvl w:val="1"/>
          <w:numId w:val="1"/>
        </w:numPr>
        <w:rPr/>
      </w:pPr>
      <w:bookmarkStart w:id="166" w:name="__RefHeading___Toc12085755_1280447820"/>
      <w:bookmarkStart w:id="167" w:name="_Toc63"/>
      <w:bookmarkEnd w:id="165"/>
      <w:bookmarkEnd w:id="166"/>
      <w:r>
        <w:rPr>
          <w:rtl w:val="true"/>
        </w:rPr>
        <w:t>حضرت قَيْس بن مُسْهِر</w:t>
      </w:r>
      <w:bookmarkEnd w:id="167"/>
    </w:p>
    <w:p>
      <w:pPr>
        <w:pStyle w:val="BookText"/>
        <w:rPr/>
      </w:pPr>
      <w:r>
        <w:rPr>
          <w:rFonts w:ascii="Amiri" w:hAnsi="Amiri" w:eastAsia="Amiri" w:cs="Amiri"/>
          <w:color w:val="111111"/>
          <w:sz w:val="28"/>
          <w:sz w:val="28"/>
          <w:szCs w:val="28"/>
          <w:rtl w:val="true"/>
          <w:lang w:bidi="ar-SA"/>
        </w:rPr>
        <w:t>حضرت قَيْس بن مُسْهِر</w:t>
      </w:r>
      <w:r>
        <w:rPr>
          <w:rStyle w:val="FootnoteAnchor"/>
          <w:rtl w:val="true"/>
        </w:rPr>
        <w:footnoteReference w:id="261"/>
      </w:r>
      <w:r>
        <w:rPr>
          <w:rFonts w:ascii="Amiri" w:hAnsi="Amiri" w:eastAsia="Amiri" w:cs="Amiri"/>
          <w:color w:val="111111"/>
          <w:sz w:val="28"/>
          <w:sz w:val="28"/>
          <w:szCs w:val="28"/>
          <w:rtl w:val="true"/>
          <w:lang w:bidi="ar-SA"/>
        </w:rPr>
        <w:t>صَيداویّ سلام الله علیه</w:t>
      </w:r>
    </w:p>
    <w:p>
      <w:pPr>
        <w:pStyle w:val="BookText"/>
        <w:rPr/>
      </w:pPr>
      <w:r>
        <w:rPr>
          <w:rFonts w:ascii="IRNazanin" w:hAnsi="IRNazanin" w:eastAsia="IRNazanin"/>
          <w:color w:val="111111"/>
          <w:sz w:val="28"/>
          <w:sz w:val="28"/>
          <w:szCs w:val="28"/>
          <w:rtl w:val="true"/>
          <w:lang w:bidi="fa-IR"/>
        </w:rPr>
        <w:t>وی مردی شجاع، شریف و خالص در محبّت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نقل کرده که وقتی حضرت مسلم سلام الله علیه دید مردم با او در کوفه دربارهٔ امام حسین علیه السّلام بیعت کردند، نامه ای را که گویای وضع کوفه و آمادگی مردم بود به امام علیه السّلام نوشت و آن را توسّط قیس سلام الله علیه و یاران او عابس شاکری سلام الله علیه و شوذب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غلام عابس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علیه السّلام در مکّه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نامه را در مکّه به حضرت علیه السّلام رساندند و ملازم امام علیه السّلام شدند تا با آن حضرت از مکّه به کربلا آمدند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ابومخنف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نامه ای به مسلم سلام الله علیه و شیعیان کوفه نگاشتند و توسّط قیس سلام الله علیه آن را ارسال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سلام الله علیه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پس از شهادت حضرت مسلم سلام الله علیه بود که عبیدالله سواران لشکر کوفه را منظّم کرده بود، به گونه ای که مناطق زیادی را پوشش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لعنۀ الله علیه، حضرت قیس سلام الله علیه را به سوی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سراغ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سلام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قیس سلام الله علیه با شجاعت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ندانی در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خبر نمی دهی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آن بسیار دروغگو پسر بسیار دروغگو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سلام الله علیه بر فراز منبر رفت و با صدایی رسا غریو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حسین بن علی بهترین خلق خداست و او پسر فاطمه دختر رسول خداست و من فرستادهٔ او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حاجِر جدا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عبیدالله بن زیاد و پدرش را لعنت کرد و بر امیر المؤمنین علیه افضل صلوات المصلّین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بشکافند سراپای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نبینند در اعضای من</w:t>
      </w:r>
    </w:p>
    <w:p>
      <w:pPr>
        <w:pStyle w:val="BookText"/>
        <w:rPr/>
      </w:pPr>
      <w:r>
        <w:rPr>
          <w:rFonts w:ascii="IRNazanin" w:hAnsi="IRNazanin" w:eastAsia="IRNazanin"/>
          <w:color w:val="111111"/>
          <w:sz w:val="28"/>
          <w:sz w:val="28"/>
          <w:szCs w:val="28"/>
          <w:rtl w:val="true"/>
          <w:lang w:bidi="fa-IR"/>
        </w:rPr>
        <w:t>ابن زیاد لعنۀ الله علیه دستور داد او را بالای دارالاماره بردند و از فراز آنجا به زمین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اندامی در هم شکسته و چهره ای خونین به وصال محبوب رسید</w:t>
      </w:r>
      <w:r>
        <w:rPr>
          <w:rFonts w:eastAsia="IRNazanin" w:cs="IRNazanin"/>
          <w:color w:val="111111"/>
          <w:sz w:val="28"/>
          <w:szCs w:val="28"/>
          <w:rtl w:val="true"/>
          <w:lang w:bidi="fa-IR"/>
        </w:rPr>
        <w:t>.</w:t>
      </w:r>
      <w:r>
        <w:rPr>
          <w:rStyle w:val="FootnoteAnchor"/>
          <w:rtl w:val="true"/>
        </w:rPr>
        <w:footnoteReference w:id="26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به قصد حافظ اگر دم زند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 را که نی ام شرمسار دوست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6655_183753"/>
      <w:bookmarkStart w:id="169" w:name="pg16655_183753"/>
      <w:bookmarkEnd w:id="169"/>
    </w:p>
    <w:p>
      <w:pPr>
        <w:pStyle w:val="BookText"/>
        <w:rPr/>
      </w:pPr>
      <w:bookmarkStart w:id="170" w:name="pg16655_183753"/>
      <w:bookmarkEnd w:id="170"/>
      <w:r>
        <w:rPr>
          <w:rFonts w:ascii="Amiri" w:hAnsi="Amiri" w:eastAsia="Amiri" w:cs="Amiri"/>
          <w:color w:val="111111"/>
          <w:sz w:val="28"/>
          <w:sz w:val="28"/>
          <w:szCs w:val="28"/>
          <w:rtl w:val="true"/>
          <w:lang w:bidi="ar-SA"/>
        </w:rPr>
        <w:t>اَلسَّلامُ عَلَي الْقائِمِ الْمُنْتَظَرِ، اَلْعَدْلِ الْمُشْتَهَرِ</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سلام بر قیام کننده ای که در انتظار اویند، عدل پر آوازه</w:t>
      </w:r>
    </w:p>
    <w:p>
      <w:pPr>
        <w:pStyle w:val="BookText"/>
        <w:rPr/>
      </w:pPr>
      <w:r>
        <w:rPr>
          <w:rFonts w:ascii="Amiri" w:hAnsi="Amiri" w:eastAsia="Amiri" w:cs="Amiri"/>
          <w:color w:val="111111"/>
          <w:sz w:val="28"/>
          <w:sz w:val="28"/>
          <w:szCs w:val="28"/>
          <w:rtl w:val="true"/>
          <w:lang w:bidi="ar-SA"/>
        </w:rPr>
        <w:t xml:space="preserve">مظهر قائم بالقسط حجاب ازلی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 سرّ خفیّ مُظهِر ما قد بَطَن است</w:t>
      </w:r>
    </w:p>
    <w:p>
      <w:pPr>
        <w:pStyle w:val="BookText"/>
        <w:rPr/>
      </w:pPr>
      <w:r>
        <w:rPr>
          <w:rFonts w:ascii="IRNazanin" w:hAnsi="IRNazanin" w:eastAsia="IRNazanin"/>
          <w:color w:val="111111"/>
          <w:sz w:val="28"/>
          <w:sz w:val="28"/>
          <w:szCs w:val="28"/>
          <w:rtl w:val="true"/>
          <w:lang w:bidi="fa-IR"/>
        </w:rPr>
        <w:t xml:space="preserve">مرکز دائرهٔ هستی و قطب الاقطاب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عالم امکان مثل روح و تن است</w:t>
      </w:r>
    </w:p>
    <w:p>
      <w:pPr>
        <w:pStyle w:val="Heading2"/>
        <w:numPr>
          <w:ilvl w:val="1"/>
          <w:numId w:val="1"/>
        </w:numPr>
        <w:rPr/>
      </w:pPr>
      <w:bookmarkStart w:id="171" w:name="__RefHeading___Toc12085757_1280447820"/>
      <w:bookmarkStart w:id="172" w:name="_Toc64"/>
      <w:bookmarkEnd w:id="171"/>
      <w:r>
        <w:rPr>
          <w:rtl w:val="true"/>
        </w:rPr>
        <w:t>باده گساران دوم</w:t>
      </w:r>
      <w:r>
        <w:rPr>
          <w:rtl w:val="true"/>
        </w:rPr>
        <w:t>: «</w:t>
      </w:r>
      <w:r>
        <w:rPr>
          <w:rtl w:val="true"/>
        </w:rPr>
        <w:t>اصحاب شهید امام حسین علیه السّلام در روز عاشورا</w:t>
      </w:r>
      <w:r>
        <w:rPr>
          <w:rtl w:val="true"/>
        </w:rPr>
        <w:t>»</w:t>
      </w:r>
      <w:bookmarkEnd w:id="172"/>
    </w:p>
    <w:p>
      <w:pPr>
        <w:pStyle w:val="BookText"/>
        <w:rPr/>
      </w:pPr>
      <w:r>
        <w:rPr>
          <w:rFonts w:ascii="IRNazanin" w:hAnsi="IRNazanin" w:eastAsia="IRNazanin"/>
          <w:color w:val="111111"/>
          <w:sz w:val="28"/>
          <w:sz w:val="28"/>
          <w:szCs w:val="28"/>
          <w:rtl w:val="true"/>
          <w:lang w:bidi="fa-IR"/>
        </w:rPr>
        <w:t xml:space="preserve">خاک سر کوی تو زنده کند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شهیدان تو جمله مسیحا دم اند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خدای ازل غیب در اسرار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 با سرّ حقّ، خود ز ازل توأم اند </w:t>
      </w:r>
      <w:bookmarkStart w:id="173" w:name="pg16655_183754"/>
    </w:p>
    <w:p>
      <w:pPr>
        <w:pStyle w:val="Heading2"/>
        <w:numPr>
          <w:ilvl w:val="1"/>
          <w:numId w:val="1"/>
        </w:numPr>
        <w:rPr/>
      </w:pPr>
      <w:bookmarkStart w:id="174" w:name="__RefHeading___Toc12085759_1280447820"/>
      <w:bookmarkStart w:id="175" w:name="_Toc65"/>
      <w:bookmarkEnd w:id="173"/>
      <w:bookmarkEnd w:id="174"/>
      <w:r>
        <w:rPr>
          <w:rtl w:val="true"/>
        </w:rPr>
        <w:t>به پا خیزید</w:t>
      </w:r>
      <w:bookmarkEnd w:id="175"/>
    </w:p>
    <w:p>
      <w:pPr>
        <w:pStyle w:val="BookText"/>
        <w:rPr/>
      </w:pPr>
      <w:r>
        <w:rPr>
          <w:rFonts w:ascii="IRNazanin" w:hAnsi="IRNazanin" w:eastAsia="IRNazanin"/>
          <w:color w:val="111111"/>
          <w:sz w:val="28"/>
          <w:sz w:val="28"/>
          <w:szCs w:val="28"/>
          <w:rtl w:val="true"/>
          <w:lang w:bidi="fa-IR"/>
        </w:rPr>
        <w:t>صبح عاشورا عمر سعد لعنۀ الله علیه تیری پرتاب کرد و خطاب به لشکرش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امیر به نفع من گواهی دهید که من نخستین کسی بودم که تیر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تیراندازی را شروع کردند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پس از آن، از اصحاب امام حسین علیه السّلام کسی نمانده بود که مورد اصابت تیر قرار نگرفته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سیّد الشّهداء علیه افضل التّحیّۀ و الثّناء به اصحاب و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الْمَوْتِ الَّذی لا بُدَّ مِنْهُ فَاِنَّ هذِهِ السِّهامَ رُسُلُ الْقَوْمِ اِلَيْکُمْ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مرگ که همه، ناگزیر از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راستی این تیرها پیام آوران این قوم به سوی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علیه السّلام همگی به دشمن حمله ور شدند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هنگامی که گرد و غبار فرو نشست، پنجاه نفر</w:t>
      </w:r>
      <w:r>
        <w:rPr>
          <w:rStyle w:val="FootnoteAnchor"/>
          <w:rtl w:val="true"/>
        </w:rPr>
        <w:footnoteReference w:id="268"/>
      </w:r>
      <w:r>
        <w:rPr>
          <w:rFonts w:ascii="IRNazanin" w:hAnsi="IRNazanin" w:eastAsia="IRNazanin"/>
          <w:color w:val="111111"/>
          <w:sz w:val="28"/>
          <w:sz w:val="28"/>
          <w:szCs w:val="28"/>
          <w:rtl w:val="true"/>
          <w:lang w:bidi="fa-IR"/>
        </w:rPr>
        <w:t>و به نقلی دیگر چهل نفر</w:t>
      </w:r>
      <w:r>
        <w:rPr>
          <w:rStyle w:val="FootnoteAnchor"/>
          <w:rtl w:val="true"/>
        </w:rPr>
        <w:footnoteReference w:id="269"/>
      </w:r>
      <w:r>
        <w:rPr>
          <w:rFonts w:ascii="IRNazanin" w:hAnsi="IRNazanin" w:eastAsia="IRNazanin"/>
          <w:color w:val="111111"/>
          <w:sz w:val="28"/>
          <w:sz w:val="28"/>
          <w:szCs w:val="28"/>
          <w:rtl w:val="true"/>
          <w:lang w:bidi="fa-IR"/>
        </w:rPr>
        <w:t>به فوز شهادت نائل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شهدای حملهٔ نخست را به ترتیب الفبائی و شهدای بعد از حملهٔ نخست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زمان شهادت شان ذکر نموده، با نام و یاد مشعشع شان دل را جلا و جان را صفا می بخشیم</w:t>
      </w:r>
      <w:r>
        <w:rPr>
          <w:rFonts w:eastAsia="IRNazanin" w:cs="IRNazanin"/>
          <w:color w:val="111111"/>
          <w:sz w:val="28"/>
          <w:szCs w:val="28"/>
          <w:rtl w:val="true"/>
          <w:lang w:bidi="fa-IR"/>
        </w:rPr>
        <w:t>.</w:t>
      </w:r>
      <w:r>
        <w:rPr>
          <w:rStyle w:val="FootnoteAnchor"/>
          <w:rtl w:val="true"/>
        </w:rPr>
        <w:footnoteReference w:id="271"/>
      </w:r>
    </w:p>
    <w:p>
      <w:pPr>
        <w:pStyle w:val="Heading2"/>
        <w:numPr>
          <w:ilvl w:val="1"/>
          <w:numId w:val="1"/>
        </w:numPr>
        <w:rPr/>
      </w:pPr>
      <w:bookmarkStart w:id="176" w:name="__RefHeading___Toc12085761_1280447820"/>
      <w:bookmarkStart w:id="177" w:name="_Toc66"/>
      <w:bookmarkEnd w:id="176"/>
      <w:r>
        <w:rPr>
          <w:rtl w:val="true"/>
        </w:rPr>
        <w:t>الف</w:t>
      </w:r>
      <w:r>
        <w:rPr>
          <w:rtl w:val="true"/>
        </w:rPr>
        <w:t xml:space="preserve">: </w:t>
      </w:r>
      <w:r>
        <w:rPr>
          <w:rtl w:val="true"/>
        </w:rPr>
        <w:t>شهدای حملهٔ نخست</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حملهٔ نخست</w:t>
      </w:r>
      <w:r>
        <w:rPr>
          <w:rStyle w:val="FootnoteAnchor"/>
          <w:rtl w:val="true"/>
        </w:rPr>
        <w:footnoteReference w:id="272"/>
      </w:r>
    </w:p>
    <w:p>
      <w:pPr>
        <w:pStyle w:val="Heading2"/>
        <w:numPr>
          <w:ilvl w:val="1"/>
          <w:numId w:val="1"/>
        </w:numPr>
        <w:rPr/>
      </w:pPr>
      <w:bookmarkStart w:id="178" w:name="__RefHeading___Toc12085763_1280447820"/>
      <w:bookmarkStart w:id="179" w:name="_Toc67"/>
      <w:bookmarkEnd w:id="178"/>
      <w:r>
        <w:rPr>
          <w:rtl w:val="true"/>
        </w:rPr>
        <w:t>حضرت ادهم بن امیّۀ سلام الله علیه</w:t>
      </w:r>
      <w:bookmarkEnd w:id="179"/>
    </w:p>
    <w:p>
      <w:pPr>
        <w:pStyle w:val="BookText"/>
        <w:rPr/>
      </w:pPr>
      <w:r>
        <w:rPr>
          <w:rFonts w:ascii="IRNazanin" w:hAnsi="IRNazanin" w:eastAsia="IRNazanin"/>
          <w:color w:val="111111"/>
          <w:sz w:val="28"/>
          <w:sz w:val="28"/>
          <w:szCs w:val="28"/>
          <w:rtl w:val="true"/>
          <w:lang w:bidi="fa-IR"/>
        </w:rPr>
        <w:t>حضرت ادهم بن امیّۀ سلام الله علیه</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وی از شیعیان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Style w:val="FootnoteAnchor"/>
          <w:rtl w:val="true"/>
        </w:rPr>
        <w:footnoteReference w:id="274"/>
      </w:r>
      <w:r>
        <w:rPr>
          <w:rFonts w:ascii="IRNazanin" w:hAnsi="IRNazanin" w:eastAsia="IRNazanin"/>
          <w:color w:val="111111"/>
          <w:sz w:val="28"/>
          <w:sz w:val="28"/>
          <w:szCs w:val="28"/>
          <w:rtl w:val="true"/>
          <w:lang w:bidi="fa-IR"/>
        </w:rPr>
        <w:t>او را از اصحاب رسول خدا صلّی الله علیه و آله و سلّم که از آن حضرت نقل حدیث کرده،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دعوت و همراهی يزید بن نُبَيط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ماجرایش در ذیل یزید بن نبیط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علیه السّلام حرکت کرد و در ابطح به حضرت پیوست و تا کربلا همراه امام علیه السّلام بود و در آنجا به مقام شهادت فائز گردید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آن روز کزین منزل ویران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جان طلبم و ز پی جانان بروم </w:t>
      </w:r>
      <w:bookmarkStart w:id="180" w:name="pg16655_183755"/>
    </w:p>
    <w:p>
      <w:pPr>
        <w:pStyle w:val="Heading2"/>
        <w:numPr>
          <w:ilvl w:val="1"/>
          <w:numId w:val="1"/>
        </w:numPr>
        <w:rPr/>
      </w:pPr>
      <w:bookmarkStart w:id="181" w:name="__RefHeading___Toc12085765_1280447820"/>
      <w:bookmarkStart w:id="182" w:name="_Toc68"/>
      <w:bookmarkEnd w:id="180"/>
      <w:bookmarkEnd w:id="181"/>
      <w:r>
        <w:rPr>
          <w:rtl w:val="true"/>
        </w:rPr>
        <w:t>حضرت امیّۀ بن سعد سلام الله علیه</w:t>
      </w:r>
      <w:bookmarkEnd w:id="182"/>
    </w:p>
    <w:p>
      <w:pPr>
        <w:pStyle w:val="BookText"/>
        <w:rPr/>
      </w:pPr>
      <w:r>
        <w:rPr>
          <w:rFonts w:ascii="IRNazanin" w:hAnsi="IRNazanin" w:eastAsia="IRNazanin"/>
          <w:color w:val="111111"/>
          <w:sz w:val="28"/>
          <w:sz w:val="28"/>
          <w:szCs w:val="28"/>
          <w:rtl w:val="true"/>
          <w:lang w:bidi="fa-IR"/>
        </w:rPr>
        <w:t>حضرت امیّۀ بن سعد سلام الله علیه</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وی از اصحاب امیر المؤمنین علیه افضل صلوات المصلّین و از تابعین و ساکن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آمدن امام حسین علیه السّلام به کربلا آگاهی يافت، به امام علیه السّلام ملحق شد و با بذل خون خود، دین محمّدی صلّی الله علیه و آله و سلّم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می بارد از این سقف مُقَرنَس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میخانه پناه از همه آفات بریم</w:t>
      </w:r>
    </w:p>
    <w:p>
      <w:pPr>
        <w:pStyle w:val="Heading2"/>
        <w:numPr>
          <w:ilvl w:val="1"/>
          <w:numId w:val="1"/>
        </w:numPr>
        <w:rPr/>
      </w:pPr>
      <w:bookmarkStart w:id="183" w:name="__RefHeading___Toc12085767_1280447820"/>
      <w:bookmarkStart w:id="184" w:name="_Toc69"/>
      <w:bookmarkEnd w:id="183"/>
      <w:r>
        <w:rPr>
          <w:rtl w:val="true"/>
        </w:rPr>
        <w:t xml:space="preserve">حضرت بشیر </w:t>
      </w:r>
      <w:r>
        <w:rPr>
          <w:rtl w:val="true"/>
        </w:rPr>
        <w:t>(</w:t>
      </w:r>
      <w:r>
        <w:rPr>
          <w:rtl w:val="true"/>
        </w:rPr>
        <w:t>بُشر</w:t>
      </w:r>
      <w:r>
        <w:rPr>
          <w:rtl w:val="true"/>
        </w:rPr>
        <w:t xml:space="preserve">) </w:t>
      </w:r>
      <w:r>
        <w:rPr>
          <w:rtl w:val="true"/>
        </w:rPr>
        <w:t>بن عَمْرْو</w:t>
      </w:r>
      <w:bookmarkEnd w:id="184"/>
    </w:p>
    <w:p>
      <w:pPr>
        <w:pStyle w:val="BookText"/>
        <w:rPr/>
      </w:pPr>
      <w:r>
        <w:rPr>
          <w:rFonts w:ascii="Amiri" w:hAnsi="Amiri" w:eastAsia="Amiri" w:cs="Amiri"/>
          <w:color w:val="111111"/>
          <w:sz w:val="28"/>
          <w:sz w:val="28"/>
          <w:szCs w:val="28"/>
          <w:rtl w:val="true"/>
          <w:lang w:bidi="ar-SA"/>
        </w:rPr>
        <w:t xml:space="preserve">حضرت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w:t>
      </w:r>
      <w:r>
        <w:rPr>
          <w:rStyle w:val="FootnoteAnchor"/>
          <w:rtl w:val="true"/>
        </w:rPr>
        <w:footnoteReference w:id="276"/>
      </w:r>
      <w:r>
        <w:rPr>
          <w:rFonts w:ascii="Amiri" w:hAnsi="Amiri" w:eastAsia="Amiri" w:cs="Amiri"/>
          <w:color w:val="111111"/>
          <w:sz w:val="28"/>
          <w:sz w:val="28"/>
          <w:szCs w:val="28"/>
          <w:rtl w:val="true"/>
          <w:lang w:bidi="ar-SA"/>
        </w:rPr>
        <w:t>حَضْرَمی سلام الله علیه</w:t>
      </w:r>
    </w:p>
    <w:p>
      <w:pPr>
        <w:pStyle w:val="BookText"/>
        <w:rPr/>
      </w:pPr>
      <w:r>
        <w:rPr>
          <w:rFonts w:ascii="IRNazanin" w:hAnsi="IRNazanin" w:eastAsia="IRNazanin"/>
          <w:color w:val="111111"/>
          <w:sz w:val="28"/>
          <w:sz w:val="28"/>
          <w:szCs w:val="28"/>
          <w:rtl w:val="true"/>
          <w:lang w:bidi="fa-IR"/>
        </w:rPr>
        <w:t>وی از نیکان و یاران امام علی امیر المؤمنین علیه افضل صلوات المصلّین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دلاوری فرزندان او در نبردها زبانزد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ایّامی که هنوز امام حسین علیه السّلام با لشکر یزید درحال گفت و گو بودند، به امام علیه السّلام پیوست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اسارت فرزند</w:t>
      </w:r>
    </w:p>
    <w:p>
      <w:pPr>
        <w:pStyle w:val="BookText"/>
        <w:rPr/>
      </w:pPr>
      <w:r>
        <w:rPr>
          <w:rFonts w:ascii="IRNazanin" w:hAnsi="IRNazanin" w:eastAsia="IRNazanin"/>
          <w:color w:val="111111"/>
          <w:sz w:val="28"/>
          <w:sz w:val="28"/>
          <w:szCs w:val="28"/>
          <w:rtl w:val="true"/>
          <w:lang w:bidi="fa-IR"/>
        </w:rPr>
        <w:t>روز عاشورا فرا رسید و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بشیر خبر رسید که پسرت در مرز ری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خودم را به حساب خداوند می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جریان به امام حسین علیه السّلام رسید،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بیعت با من آزادی؛ پس برو و در آزاد کردن پسرت کوشش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زنده بخورند اگر از شما جدا شوم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دوست به صد خون دل افتاد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فسونی که کند خصم رها نتوان کرد</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پسرت محمّد بده؛</w:t>
      </w:r>
      <w:r>
        <w:rPr>
          <w:rStyle w:val="FootnoteAnchor"/>
          <w:rtl w:val="true"/>
        </w:rPr>
        <w:footnoteReference w:id="278"/>
      </w:r>
      <w:r>
        <w:rPr>
          <w:rFonts w:ascii="IRNazanin" w:hAnsi="IRNazanin" w:eastAsia="IRNazanin"/>
          <w:color w:val="111111"/>
          <w:sz w:val="28"/>
          <w:sz w:val="28"/>
          <w:szCs w:val="28"/>
          <w:rtl w:val="true"/>
          <w:lang w:bidi="fa-IR"/>
        </w:rPr>
        <w:t>تا بتواند در آزادی برادرش از 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پنج لباس دادند که قیمت آنها هزار دینار می 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سرانجام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مرغ جانش به بهشت شهادت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 عشقبازی امن و آسایش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باد آن دل که با درد تو خواهد مرهمی</w:t>
      </w:r>
    </w:p>
    <w:p>
      <w:pPr>
        <w:pStyle w:val="Heading2"/>
        <w:numPr>
          <w:ilvl w:val="1"/>
          <w:numId w:val="1"/>
        </w:numPr>
        <w:rPr/>
      </w:pPr>
      <w:bookmarkStart w:id="185" w:name="__RefHeading___Toc12085769_1280447820"/>
      <w:bookmarkStart w:id="186" w:name="_Toc70"/>
      <w:bookmarkEnd w:id="185"/>
      <w:r>
        <w:rPr>
          <w:rtl w:val="true"/>
        </w:rPr>
        <w:t>حضرت جابر بن حَجّاج</w:t>
      </w:r>
      <w:bookmarkEnd w:id="186"/>
    </w:p>
    <w:p>
      <w:pPr>
        <w:pStyle w:val="BookText"/>
        <w:rPr/>
      </w:pPr>
      <w:r>
        <w:rPr>
          <w:rFonts w:ascii="Amiri" w:hAnsi="Amiri" w:eastAsia="Amiri" w:cs="Amiri"/>
          <w:color w:val="111111"/>
          <w:sz w:val="28"/>
          <w:sz w:val="28"/>
          <w:szCs w:val="28"/>
          <w:rtl w:val="true"/>
          <w:lang w:bidi="ar-SA"/>
        </w:rPr>
        <w:t>حضرت جابر بن حَجّاج</w:t>
      </w:r>
      <w:r>
        <w:rPr>
          <w:rStyle w:val="FootnoteAnchor"/>
          <w:rtl w:val="true"/>
        </w:rPr>
        <w:footnoteReference w:id="280"/>
      </w:r>
      <w:r>
        <w:rPr>
          <w:rFonts w:ascii="IRNazanin" w:hAnsi="IRNazanin" w:eastAsia="IRNazanin"/>
          <w:color w:val="111111"/>
          <w:sz w:val="28"/>
          <w:sz w:val="28"/>
          <w:szCs w:val="28"/>
          <w:rtl w:val="true"/>
          <w:lang w:bidi="fa-IR"/>
        </w:rPr>
        <w:t>سلام الله علیه</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صحبت حور نخواهم که بود عین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تو اگر با دگری پردازم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سان از قفس خاک هوایی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هوایی که مگر صید کند شهبازم </w:t>
      </w:r>
      <w:bookmarkStart w:id="187" w:name="pg16655_183756"/>
    </w:p>
    <w:p>
      <w:pPr>
        <w:pStyle w:val="Heading2"/>
        <w:numPr>
          <w:ilvl w:val="1"/>
          <w:numId w:val="1"/>
        </w:numPr>
        <w:rPr/>
      </w:pPr>
      <w:bookmarkStart w:id="188" w:name="__RefHeading___Toc12085771_1280447820"/>
      <w:bookmarkStart w:id="189" w:name="_Toc71"/>
      <w:bookmarkEnd w:id="187"/>
      <w:bookmarkEnd w:id="188"/>
      <w:r>
        <w:rPr>
          <w:rtl w:val="true"/>
        </w:rPr>
        <w:t>حضرت جَبَلَة</w:t>
      </w:r>
      <w:bookmarkEnd w:id="189"/>
    </w:p>
    <w:p>
      <w:pPr>
        <w:pStyle w:val="BookText"/>
        <w:rPr/>
      </w:pPr>
      <w:r>
        <w:rPr>
          <w:rFonts w:ascii="Amiri" w:hAnsi="Amiri" w:eastAsia="Amiri" w:cs="Amiri"/>
          <w:color w:val="111111"/>
          <w:sz w:val="28"/>
          <w:sz w:val="28"/>
          <w:szCs w:val="28"/>
          <w:rtl w:val="true"/>
          <w:lang w:bidi="ar-SA"/>
        </w:rPr>
        <w:t>حضرت جَبَلَة</w:t>
      </w:r>
      <w:r>
        <w:rPr>
          <w:rStyle w:val="FootnoteAnchor"/>
          <w:rtl w:val="true"/>
        </w:rPr>
        <w:footnoteReference w:id="282"/>
      </w:r>
      <w:r>
        <w:rPr>
          <w:rFonts w:ascii="IRNazanin" w:hAnsi="IRNazanin" w:eastAsia="IRNazanin"/>
          <w:color w:val="111111"/>
          <w:sz w:val="28"/>
          <w:sz w:val="28"/>
          <w:szCs w:val="28"/>
          <w:rtl w:val="true"/>
          <w:lang w:bidi="fa-IR"/>
        </w:rPr>
        <w:t>بن علی شَيبانی سلام الله علیه</w:t>
      </w:r>
    </w:p>
    <w:p>
      <w:pPr>
        <w:pStyle w:val="BookText"/>
        <w:rPr/>
      </w:pPr>
      <w:r>
        <w:rPr>
          <w:rFonts w:ascii="IRNazanin" w:hAnsi="IRNazanin" w:eastAsia="IRNazanin"/>
          <w:color w:val="111111"/>
          <w:sz w:val="28"/>
          <w:sz w:val="28"/>
          <w:szCs w:val="28"/>
          <w:rtl w:val="true"/>
          <w:lang w:bidi="fa-IR"/>
        </w:rPr>
        <w:t>وی از شجاعان کوفه به شمار می آمد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در جنگ صِفّین</w:t>
      </w:r>
      <w:r>
        <w:rPr>
          <w:rStyle w:val="FootnoteAnchor"/>
          <w:rtl w:val="true"/>
        </w:rPr>
        <w:footnoteReference w:id="284"/>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رکاب امیر المؤمنین علیه افضل صلوات المصلّین حضور داشت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جبله سلام الله علیه در نهضت مسلم بن عقیل سلام الله علیه نیز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 عاشورا در حملهٔ اوّل به شهادت رسید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به هواداری او ذرّه صفت رقص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چشمهٔ خورشید درخشان بروم</w:t>
      </w:r>
    </w:p>
    <w:p>
      <w:pPr>
        <w:pStyle w:val="Heading2"/>
        <w:numPr>
          <w:ilvl w:val="1"/>
          <w:numId w:val="1"/>
        </w:numPr>
        <w:rPr/>
      </w:pPr>
      <w:bookmarkStart w:id="190" w:name="__RefHeading___Toc12085773_1280447820"/>
      <w:bookmarkStart w:id="191" w:name="_Toc72"/>
      <w:bookmarkEnd w:id="190"/>
      <w:r>
        <w:rPr>
          <w:rtl w:val="true"/>
        </w:rPr>
        <w:t>حضرت جُنادَة بن حارث انصاری</w:t>
      </w:r>
      <w:bookmarkEnd w:id="191"/>
    </w:p>
    <w:p>
      <w:pPr>
        <w:pStyle w:val="BookText"/>
        <w:rPr/>
      </w:pPr>
      <w:r>
        <w:rPr>
          <w:rFonts w:ascii="Amiri" w:hAnsi="Amiri" w:eastAsia="Amiri" w:cs="Amiri"/>
          <w:color w:val="111111"/>
          <w:sz w:val="28"/>
          <w:sz w:val="28"/>
          <w:szCs w:val="28"/>
          <w:rtl w:val="true"/>
          <w:lang w:bidi="ar-SA"/>
        </w:rPr>
        <w:t xml:space="preserve">حضرت جُنادَة بن حارث انصاری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جُنادَة بن کَعْب</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و خانواده اش دسته جمعی سلام الله علیهم همراه امام حسین علیه السّلام از مکّه به کربلا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روز عاشورا در حملهٔ اوّل روح بلندش به آسمان شهادت عروج کرد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او هنگام تاختن به سوی دشمن، مضمون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جناده پسر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ضعیفم و نه 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خود ثابت قدم هستم تا به وارث خود این عهد را به ارث دهم، در حالی که امروز اعضای بدنم در این زمین شکسته خواهد 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گر به هر موی، سری بر تن حافظ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زلفت همه را در قدمت اندازم</w:t>
      </w:r>
    </w:p>
    <w:p>
      <w:pPr>
        <w:pStyle w:val="Heading2"/>
        <w:numPr>
          <w:ilvl w:val="1"/>
          <w:numId w:val="1"/>
        </w:numPr>
        <w:rPr/>
      </w:pPr>
      <w:bookmarkStart w:id="192" w:name="__RefHeading___Toc12085775_1280447820"/>
      <w:bookmarkStart w:id="193" w:name="_Toc73"/>
      <w:bookmarkEnd w:id="192"/>
      <w:r>
        <w:rPr>
          <w:rtl w:val="true"/>
        </w:rPr>
        <w:t>حضرت جُنْدَب</w:t>
      </w:r>
      <w:bookmarkEnd w:id="193"/>
    </w:p>
    <w:p>
      <w:pPr>
        <w:pStyle w:val="BookText"/>
        <w:rPr/>
      </w:pPr>
      <w:r>
        <w:rPr>
          <w:rFonts w:ascii="Amiri" w:hAnsi="Amiri" w:eastAsia="Amiri" w:cs="Amiri"/>
          <w:color w:val="111111"/>
          <w:sz w:val="28"/>
          <w:sz w:val="28"/>
          <w:szCs w:val="28"/>
          <w:rtl w:val="true"/>
          <w:lang w:bidi="ar-SA"/>
        </w:rPr>
        <w:t>حضرت جُنْدَب</w:t>
      </w:r>
      <w:r>
        <w:rPr>
          <w:rStyle w:val="FootnoteAnchor"/>
          <w:rtl w:val="true"/>
        </w:rPr>
        <w:footnoteReference w:id="290"/>
      </w:r>
      <w:r>
        <w:rPr>
          <w:rFonts w:ascii="Amiri" w:hAnsi="Amiri" w:eastAsia="Amiri" w:cs="Amiri"/>
          <w:color w:val="111111"/>
          <w:sz w:val="28"/>
          <w:sz w:val="28"/>
          <w:szCs w:val="28"/>
          <w:rtl w:val="true"/>
          <w:lang w:bidi="ar-SA"/>
        </w:rPr>
        <w:t>بن حُجْر</w:t>
      </w:r>
      <w:r>
        <w:rPr>
          <w:rStyle w:val="FootnoteAnchor"/>
          <w:rtl w:val="true"/>
        </w:rPr>
        <w:footnoteReference w:id="291"/>
      </w:r>
      <w:r>
        <w:rPr>
          <w:rFonts w:ascii="Amiri" w:hAnsi="Amiri" w:eastAsia="Amiri" w:cs="Amiri"/>
          <w:color w:val="111111"/>
          <w:sz w:val="28"/>
          <w:sz w:val="28"/>
          <w:szCs w:val="28"/>
          <w:rtl w:val="true"/>
          <w:lang w:bidi="ar-SA"/>
        </w:rPr>
        <w:t>خَوْلانی</w:t>
      </w:r>
      <w:r>
        <w:rPr>
          <w:rStyle w:val="FootnoteAnchor"/>
          <w:rtl w:val="true"/>
        </w:rPr>
        <w:footnoteReference w:id="292"/>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از سرشناسان شیعه و از یاران امیر المؤمنین علیه افضل صلوات المصلّین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گواهی برخی منابع، جندب سلام الله علیه از اهالی کوفه و صحابی پیامبر اعظم صلّی الله علیه و آله و سلّم بود و همراه امیر المؤمنین علیه افضل صلوات المصلّین در جنگ صفّین حضور داشت</w:t>
      </w:r>
      <w:r>
        <w:rPr>
          <w:rFonts w:eastAsia="IRNazanin" w:cs="IRNazanin"/>
          <w:color w:val="111111"/>
          <w:sz w:val="28"/>
          <w:szCs w:val="28"/>
          <w:rtl w:val="true"/>
          <w:lang w:bidi="fa-IR"/>
        </w:rPr>
        <w:t>.</w:t>
      </w:r>
      <w:r>
        <w:rPr>
          <w:rStyle w:val="FootnoteAnchor"/>
          <w:rtl w:val="true"/>
        </w:rPr>
        <w:footnoteReference w:id="2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او حُجْر سلام الله علیهما نیز از یاران و اصحاب امام علی علیه السّلام بود که معاویه لعنۀ الله علیه او را به سبب حمایت بی دریغش از مولا علی علیه السّلام به شهادت رساند</w:t>
      </w:r>
      <w:r>
        <w:rPr>
          <w:rFonts w:eastAsia="IRNazanin" w:cs="IRNazanin"/>
          <w:color w:val="111111"/>
          <w:sz w:val="28"/>
          <w:szCs w:val="28"/>
          <w:rtl w:val="true"/>
          <w:lang w:bidi="fa-IR"/>
        </w:rPr>
        <w:t>.</w:t>
      </w:r>
      <w:r>
        <w:rPr>
          <w:rStyle w:val="FootnoteAnchor"/>
          <w:rtl w:val="true"/>
        </w:rPr>
        <w:footnoteReference w:id="295"/>
      </w:r>
      <w:bookmarkStart w:id="194" w:name="pg16655_183757"/>
    </w:p>
    <w:p>
      <w:pPr>
        <w:pStyle w:val="BookText"/>
        <w:rPr/>
      </w:pPr>
      <w:bookmarkEnd w:id="194"/>
      <w:r>
        <w:rPr>
          <w:rFonts w:ascii="IRNazanin" w:hAnsi="IRNazanin" w:eastAsia="IRNazanin"/>
          <w:color w:val="111111"/>
          <w:sz w:val="28"/>
          <w:sz w:val="28"/>
          <w:szCs w:val="28"/>
          <w:rtl w:val="true"/>
          <w:lang w:bidi="fa-IR"/>
        </w:rPr>
        <w:t>حضرت جندب سلام الله علیه از کوفه بیرون آمد و قبل از رسیدن لشکر حرّ، به کاروان امام حسین علیه السّلام پیوست و در روز عاشورا در حملهٔ اوّل روح پر فتوحش به جنّت شهادت عروج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تو همچو صبحی و من شمع خلوت سحرم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کن و جان بین که چون همی سپرم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جُوَين بن مالک ضُبَعی سلام الله علیه</w:t>
      </w:r>
    </w:p>
    <w:p>
      <w:pPr>
        <w:pStyle w:val="BookText"/>
        <w:rPr/>
      </w:pPr>
      <w:r>
        <w:rPr>
          <w:rFonts w:ascii="IRNazanin" w:hAnsi="IRNazanin" w:eastAsia="IRNazanin"/>
          <w:color w:val="111111"/>
          <w:sz w:val="28"/>
          <w:sz w:val="28"/>
          <w:szCs w:val="28"/>
          <w:rtl w:val="true"/>
          <w:lang w:bidi="fa-IR"/>
        </w:rPr>
        <w:t>وی در عین این که از شیعیان بود با قبیلهٔ خود جزو لشکر عمر سعد شده بود و برای جنگ با امام حسین علیه السّلام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عمر سعد، شروط امام علیه السّلام را نپذیرفت، حضرت جُوَين سلام الله علیه با عدّه ای شبانه به اردوگاه حسینی علیه السّلام ملحق شد</w:t>
      </w:r>
      <w:r>
        <w:rPr>
          <w:rStyle w:val="FootnoteAnchor"/>
          <w:rtl w:val="true"/>
        </w:rPr>
        <w:footnoteReference w:id="297"/>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حدود سی نفر از لشکر عمر سعد، شب عاشورا به امام حسین علیه السّلام پیوستند که جُوَين سلام الله علیه یکي از آن سعادتمندان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سرانجام در حملهٔ اوّل به درجهٔ رفیع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نهادم عقل را ره توشه از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هستی اش کردم روانه</w:t>
      </w:r>
    </w:p>
    <w:p>
      <w:pPr>
        <w:pStyle w:val="BookText"/>
        <w:rPr/>
      </w:pPr>
      <w:r>
        <w:rPr>
          <w:rFonts w:ascii="IRNazanin" w:hAnsi="IRNazanin" w:eastAsia="IRNazanin"/>
          <w:color w:val="111111"/>
          <w:sz w:val="28"/>
          <w:sz w:val="28"/>
          <w:szCs w:val="28"/>
          <w:rtl w:val="true"/>
          <w:lang w:bidi="fa-IR"/>
        </w:rPr>
        <w:t xml:space="preserve">برو این دام بر مرغی دگر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عنقا را بلندست آشیانه</w:t>
      </w:r>
    </w:p>
    <w:p>
      <w:pPr>
        <w:pStyle w:val="Heading2"/>
        <w:numPr>
          <w:ilvl w:val="1"/>
          <w:numId w:val="1"/>
        </w:numPr>
        <w:rPr/>
      </w:pPr>
      <w:bookmarkStart w:id="195" w:name="__RefHeading___Toc12085777_1280447820"/>
      <w:bookmarkStart w:id="196" w:name="_Toc74"/>
      <w:bookmarkEnd w:id="195"/>
      <w:r>
        <w:rPr>
          <w:rtl w:val="true"/>
        </w:rPr>
        <w:t>حضرت حارث بن اِمْرُؤُالْقَيْس کِنْدی</w:t>
      </w:r>
      <w:bookmarkEnd w:id="196"/>
    </w:p>
    <w:p>
      <w:pPr>
        <w:pStyle w:val="BookText"/>
        <w:rPr/>
      </w:pPr>
      <w:r>
        <w:rPr>
          <w:rFonts w:ascii="Amiri" w:hAnsi="Amiri" w:eastAsia="Amiri" w:cs="Amiri"/>
          <w:color w:val="111111"/>
          <w:sz w:val="28"/>
          <w:sz w:val="28"/>
          <w:szCs w:val="28"/>
          <w:rtl w:val="true"/>
          <w:lang w:bidi="ar-SA"/>
        </w:rPr>
        <w:t>حضرت حارث بن اِمْرُؤُالْقَيْس کِنْدی</w:t>
      </w:r>
      <w:r>
        <w:rPr>
          <w:rStyle w:val="FootnoteAnchor"/>
          <w:rtl w:val="true"/>
        </w:rPr>
        <w:footnoteReference w:id="298"/>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از شجاعان و اهل عبادت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یاری عمر بن سعد لعنۀ الله علیه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 که ابن سعد، کلام امام علیه السّلام را ردّ کرد، به حضرت اباعبدالله علیه السّلام تمایل یافت و در رکاب حضرت به فوز شهادت نائل آمد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هر چند غرق بحر گناهم ز صد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آشنای عشق شدم ز اهل رحمتم</w:t>
      </w:r>
    </w:p>
    <w:p>
      <w:pPr>
        <w:pStyle w:val="Heading2"/>
        <w:numPr>
          <w:ilvl w:val="1"/>
          <w:numId w:val="1"/>
        </w:numPr>
        <w:rPr/>
      </w:pPr>
      <w:bookmarkStart w:id="197" w:name="__RefHeading___Toc12085779_1280447820"/>
      <w:bookmarkStart w:id="198" w:name="_Toc75"/>
      <w:bookmarkEnd w:id="197"/>
      <w:r>
        <w:rPr>
          <w:rtl w:val="true"/>
        </w:rPr>
        <w:t>حضرت حارث بن نَبْهان</w:t>
      </w:r>
      <w:bookmarkEnd w:id="198"/>
    </w:p>
    <w:p>
      <w:pPr>
        <w:pStyle w:val="BookText"/>
        <w:rPr/>
      </w:pPr>
      <w:r>
        <w:rPr>
          <w:rFonts w:ascii="Amiri" w:hAnsi="Amiri" w:eastAsia="Amiri" w:cs="Amiri"/>
          <w:color w:val="111111"/>
          <w:sz w:val="28"/>
          <w:sz w:val="28"/>
          <w:szCs w:val="28"/>
          <w:rtl w:val="true"/>
          <w:lang w:bidi="ar-SA"/>
        </w:rPr>
        <w:t>حضرت حارث بن نَبْهان</w:t>
      </w:r>
      <w:r>
        <w:rPr>
          <w:rStyle w:val="FootnoteAnchor"/>
          <w:rtl w:val="true"/>
        </w:rPr>
        <w:footnoteReference w:id="300"/>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 xml:space="preserve">پدر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حضرت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بزرگوار پیامبر اکرم صلّی الله علیه و آله و سلّم </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سواری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امیر المؤمنین علیه افضل صلوات المصلّین پیوسته بود و سپس امام مجتبی علیه السّلام را همراهی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امام مجتبی علیه السّلام، همراه امام حسین علیه السّلام به کربلا آمد و در حملهٔ نخستین، با شهادت، به کوی معبود بار یافت</w:t>
      </w:r>
      <w:r>
        <w:rPr>
          <w:rFonts w:eastAsia="IRNazanin" w:cs="IRNazanin"/>
          <w:color w:val="111111"/>
          <w:sz w:val="28"/>
          <w:szCs w:val="28"/>
          <w:rtl w:val="true"/>
          <w:lang w:bidi="fa-IR"/>
        </w:rPr>
        <w:t>.</w:t>
      </w:r>
      <w:r>
        <w:rPr>
          <w:rStyle w:val="FootnoteAnchor"/>
          <w:rtl w:val="true"/>
        </w:rPr>
        <w:footnoteReference w:id="30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پر شد فضای سینه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خویش گم شد از ضمیرم </w:t>
      </w:r>
      <w:bookmarkStart w:id="199" w:name="pg16655_183758"/>
    </w:p>
    <w:p>
      <w:pPr>
        <w:pStyle w:val="Heading2"/>
        <w:numPr>
          <w:ilvl w:val="1"/>
          <w:numId w:val="1"/>
        </w:numPr>
        <w:rPr/>
      </w:pPr>
      <w:bookmarkStart w:id="200" w:name="__RefHeading___Toc12085781_1280447820"/>
      <w:bookmarkStart w:id="201" w:name="_Toc76"/>
      <w:bookmarkEnd w:id="199"/>
      <w:bookmarkEnd w:id="200"/>
      <w:r>
        <w:rPr>
          <w:rtl w:val="true"/>
        </w:rPr>
        <w:t>حضرت حَبّاب</w:t>
      </w:r>
      <w:bookmarkEnd w:id="201"/>
    </w:p>
    <w:p>
      <w:pPr>
        <w:pStyle w:val="BookText"/>
        <w:rPr/>
      </w:pPr>
      <w:r>
        <w:rPr>
          <w:rFonts w:ascii="Amiri" w:hAnsi="Amiri" w:eastAsia="Amiri" w:cs="Amiri"/>
          <w:color w:val="111111"/>
          <w:sz w:val="28"/>
          <w:sz w:val="28"/>
          <w:szCs w:val="28"/>
          <w:rtl w:val="true"/>
          <w:lang w:bidi="ar-SA"/>
        </w:rPr>
        <w:t>حضرت حَبّاب</w:t>
      </w:r>
      <w:r>
        <w:rPr>
          <w:rStyle w:val="FootnoteAnchor"/>
          <w:rtl w:val="true"/>
        </w:rPr>
        <w:footnoteReference w:id="303"/>
      </w:r>
      <w:r>
        <w:rPr>
          <w:rFonts w:ascii="IRNazanin" w:hAnsi="IRNazanin" w:eastAsia="IRNazanin"/>
          <w:color w:val="111111"/>
          <w:sz w:val="28"/>
          <w:sz w:val="28"/>
          <w:szCs w:val="28"/>
          <w:rtl w:val="true"/>
          <w:lang w:bidi="fa-IR"/>
        </w:rPr>
        <w:t>بن عامر بن کَعْب بن تَمیمی سلام الله علیه</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وی از شیعیان کوفه بود که با حضرت مسلم سلام الله علیه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مردم کوفه حضرت مسلم سلام الله علیه را تنها گذاشتند، حباب از کوفه خارج شد و در بین راه، امام حسین علیه السّلام را ملاقات کرد و به حضرت پیوست و در کربلا با شهادت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روحم که همی زد ز سر سدره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دانهٔ خال تو فکندش در دام</w:t>
      </w:r>
    </w:p>
    <w:p>
      <w:pPr>
        <w:pStyle w:val="BookText"/>
        <w:rPr/>
      </w:pPr>
      <w:r>
        <w:rPr>
          <w:rFonts w:ascii="Amiri" w:hAnsi="Amiri" w:eastAsia="Amiri" w:cs="Amiri"/>
          <w:color w:val="111111"/>
          <w:sz w:val="28"/>
          <w:sz w:val="28"/>
          <w:szCs w:val="28"/>
          <w:rtl w:val="true"/>
          <w:lang w:bidi="ar-SA"/>
        </w:rPr>
        <w:t>حضرت حَجّاج بن زید سعدی</w:t>
      </w:r>
      <w:r>
        <w:rPr>
          <w:rStyle w:val="FootnoteAnchor"/>
          <w:rtl w:val="true"/>
        </w:rPr>
        <w:footnoteReference w:id="305"/>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حامل نامهٔ مسعود بن عمرو اَزْدی</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به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پاسخ نامهٔ امام علیه السّلام بود که حضرت خطاب به او و سران بصره نوشته، آنان را به یاری خویش فرا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حَجّاج سلام الله علیه وقتی نامه را آورد، همانجا نزد امام حسین علیه السّلام ماند و روز عاشورا روح پاکش به آسمان شهادت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کام و ناز را در کوی رندی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رهروی باید جهان سوزی نه خامی بی غمی</w:t>
      </w:r>
    </w:p>
    <w:p>
      <w:pPr>
        <w:pStyle w:val="BookText"/>
        <w:rPr/>
      </w:pPr>
      <w:r>
        <w:rPr>
          <w:rFonts w:ascii="Amiri" w:hAnsi="Amiri" w:eastAsia="Amiri" w:cs="Amiri"/>
          <w:color w:val="111111"/>
          <w:sz w:val="28"/>
          <w:sz w:val="28"/>
          <w:szCs w:val="28"/>
          <w:rtl w:val="true"/>
          <w:lang w:bidi="ar-SA"/>
        </w:rPr>
        <w:t>حضرت حُلاس بن عَمْرْو و برادرش حضرت نُعمان</w:t>
      </w:r>
      <w:r>
        <w:rPr>
          <w:rStyle w:val="FootnoteAnchor"/>
          <w:rtl w:val="true"/>
        </w:rPr>
        <w:footnoteReference w:id="307"/>
      </w:r>
      <w:r>
        <w:rPr>
          <w:rFonts w:ascii="IRNazanin" w:hAnsi="IRNazanin" w:eastAsia="IRNazanin"/>
          <w:color w:val="111111"/>
          <w:sz w:val="28"/>
          <w:sz w:val="28"/>
          <w:szCs w:val="28"/>
          <w:rtl w:val="true"/>
          <w:lang w:bidi="fa-IR"/>
        </w:rPr>
        <w:t>بن عمرو راسِبی</w:t>
      </w:r>
      <w:r>
        <w:rPr>
          <w:rStyle w:val="FootnoteAnchor"/>
          <w:rtl w:val="true"/>
        </w:rPr>
        <w:footnoteReference w:id="308"/>
      </w:r>
      <w:r>
        <w:rPr>
          <w:rFonts w:ascii="IRNazanin" w:hAnsi="IRNazanin" w:eastAsia="IRNazanin"/>
          <w:color w:val="111111"/>
          <w:sz w:val="28"/>
          <w:sz w:val="28"/>
          <w:szCs w:val="28"/>
          <w:rtl w:val="true"/>
          <w:lang w:bidi="fa-IR"/>
        </w:rPr>
        <w:t>سلام الله علیهما</w:t>
      </w:r>
    </w:p>
    <w:p>
      <w:pPr>
        <w:pStyle w:val="BookText"/>
        <w:rPr/>
      </w:pPr>
      <w:r>
        <w:rPr>
          <w:rFonts w:ascii="IRNazanin" w:hAnsi="IRNazanin" w:eastAsia="IRNazanin"/>
          <w:color w:val="111111"/>
          <w:sz w:val="28"/>
          <w:sz w:val="28"/>
          <w:szCs w:val="28"/>
          <w:rtl w:val="true"/>
          <w:lang w:bidi="fa-IR"/>
        </w:rPr>
        <w:t>حُلاس اهل کوفه و در شمار اصحاب امیر المؤمنین علیه افضل صلوات المصلّین و رئیس شُرطه</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مأموران انتظامی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وی و برادرش نُعمان از لشکریان عمر بن سعد لعنۀ الله علیه بودند و چون عمر شروط و پیشنهادهای امام حسین علیه السّلام را ردّ کرد،شبانه به اردوگاه امام علیه السّلام پیوستند و همراه حضرت بودند تا با شهادت به جنّۀ اللقاء پر گشودند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مددی گر به چراغی نکند آتش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تیره شب وادی اَيمن چه کنم</w:t>
      </w:r>
    </w:p>
    <w:p>
      <w:pPr>
        <w:pStyle w:val="BookText"/>
        <w:rPr/>
      </w:pPr>
      <w:r>
        <w:rPr>
          <w:rFonts w:ascii="Amiri" w:hAnsi="Amiri" w:eastAsia="Amiri" w:cs="Amiri"/>
          <w:color w:val="111111"/>
          <w:sz w:val="28"/>
          <w:sz w:val="28"/>
          <w:szCs w:val="28"/>
          <w:rtl w:val="true"/>
          <w:lang w:bidi="ar-SA"/>
        </w:rPr>
        <w:t>حضرت زاهِر، مَوْلیٰ عَمْرْو بن حَمِق</w:t>
      </w:r>
      <w:r>
        <w:rPr>
          <w:rStyle w:val="FootnoteAnchor"/>
          <w:rtl w:val="true"/>
        </w:rPr>
        <w:footnoteReference w:id="311"/>
      </w:r>
      <w:r>
        <w:rPr>
          <w:rFonts w:ascii="Amiri" w:hAnsi="Amiri" w:eastAsia="Amiri" w:cs="Amiri"/>
          <w:color w:val="111111"/>
          <w:sz w:val="28"/>
          <w:sz w:val="28"/>
          <w:szCs w:val="28"/>
          <w:rtl w:val="true"/>
          <w:lang w:bidi="ar-SA"/>
        </w:rPr>
        <w:t>خُزاعی</w:t>
      </w:r>
      <w:r>
        <w:rPr>
          <w:rStyle w:val="FootnoteAnchor"/>
          <w:rtl w:val="true"/>
        </w:rPr>
        <w:footnoteReference w:id="312"/>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او از شخصیّت های کوفه و مردی سالخورده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زاهر سلام الله علیه دلیری آزموده بود و در شجاعت شهرت داشت و به دوستی اهل بیت علیهم السّلام معروف بود</w:t>
      </w:r>
      <w:r>
        <w:rPr>
          <w:rFonts w:eastAsia="IRNazanin" w:cs="IRNazanin"/>
          <w:color w:val="111111"/>
          <w:sz w:val="28"/>
          <w:szCs w:val="28"/>
          <w:rtl w:val="true"/>
          <w:lang w:bidi="fa-IR"/>
        </w:rPr>
        <w:t xml:space="preserve">. </w:t>
      </w:r>
      <w:bookmarkStart w:id="202" w:name="pg16655_183759"/>
    </w:p>
    <w:p>
      <w:pPr>
        <w:pStyle w:val="BookText"/>
        <w:rPr/>
      </w:pPr>
      <w:bookmarkEnd w:id="202"/>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حجّ رفت و در مکّه به سیّد الشّهداء علیه افضل التّحیّۀ و الثّناء پیوست و با حضرت به کربلا آمد</w:t>
      </w:r>
      <w:r>
        <w:rPr>
          <w:rStyle w:val="FootnoteAnchor"/>
          <w:rtl w:val="true"/>
        </w:rPr>
        <w:footnoteReference w:id="313"/>
      </w:r>
      <w:r>
        <w:rPr>
          <w:rFonts w:ascii="IRNazanin" w:hAnsi="IRNazanin" w:eastAsia="IRNazanin"/>
          <w:color w:val="111111"/>
          <w:sz w:val="28"/>
          <w:sz w:val="28"/>
          <w:szCs w:val="28"/>
          <w:rtl w:val="true"/>
          <w:lang w:bidi="fa-IR"/>
        </w:rPr>
        <w:t>و در حملهٔ اوّل، ولایتمداری اش را با بذل جان، ثابت کرد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دردم از یار است و درمان نیز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فدای او شد و جان نیز هم</w:t>
      </w:r>
    </w:p>
    <w:p>
      <w:pPr>
        <w:pStyle w:val="BookText"/>
        <w:rPr/>
      </w:pPr>
      <w:r>
        <w:rPr>
          <w:rFonts w:ascii="Amiri" w:hAnsi="Amiri" w:eastAsia="Amiri" w:cs="Amiri"/>
          <w:color w:val="111111"/>
          <w:sz w:val="28"/>
          <w:sz w:val="28"/>
          <w:szCs w:val="28"/>
          <w:rtl w:val="true"/>
          <w:lang w:bidi="ar-SA"/>
        </w:rPr>
        <w:t>حضرت زُهَيْر</w:t>
      </w:r>
      <w:r>
        <w:rPr>
          <w:rStyle w:val="FootnoteAnchor"/>
          <w:rtl w:val="true"/>
        </w:rPr>
        <w:footnoteReference w:id="315"/>
      </w:r>
      <w:r>
        <w:rPr>
          <w:rFonts w:ascii="Amiri" w:hAnsi="Amiri" w:eastAsia="Amiri" w:cs="Amiri"/>
          <w:color w:val="111111"/>
          <w:sz w:val="28"/>
          <w:sz w:val="28"/>
          <w:szCs w:val="28"/>
          <w:rtl w:val="true"/>
          <w:lang w:bidi="ar-SA"/>
        </w:rPr>
        <w:t>بن بِشْر</w:t>
      </w:r>
      <w:r>
        <w:rPr>
          <w:rStyle w:val="FootnoteAnchor"/>
          <w:rtl w:val="true"/>
        </w:rPr>
        <w:footnoteReference w:id="316"/>
      </w:r>
      <w:r>
        <w:rPr>
          <w:rFonts w:ascii="Amiri" w:hAnsi="Amiri" w:eastAsia="Amiri" w:cs="Amiri"/>
          <w:color w:val="111111"/>
          <w:sz w:val="28"/>
          <w:sz w:val="28"/>
          <w:szCs w:val="28"/>
          <w:rtl w:val="true"/>
          <w:lang w:bidi="ar-SA"/>
        </w:rPr>
        <w:t>خَثْعَمِي</w:t>
      </w:r>
      <w:r>
        <w:rPr>
          <w:rStyle w:val="FootnoteAnchor"/>
          <w:rtl w:val="true"/>
        </w:rPr>
        <w:footnoteReference w:id="317"/>
      </w:r>
      <w:r>
        <w:rPr>
          <w:rFonts w:ascii="IRNazanin" w:hAnsi="IRNazanin" w:eastAsia="IRNazanin"/>
          <w:color w:val="111111"/>
          <w:sz w:val="28"/>
          <w:sz w:val="28"/>
          <w:szCs w:val="28"/>
          <w:rtl w:val="true"/>
          <w:lang w:bidi="fa-IR"/>
        </w:rPr>
        <w:t>سلام الله علیه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به می پرستی از آن نقش خود بر آب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خراب کنم نقش خود پرستیدن</w:t>
      </w:r>
    </w:p>
    <w:p>
      <w:pPr>
        <w:pStyle w:val="Heading2"/>
        <w:numPr>
          <w:ilvl w:val="1"/>
          <w:numId w:val="1"/>
        </w:numPr>
        <w:rPr/>
      </w:pPr>
      <w:bookmarkStart w:id="203" w:name="__RefHeading___Toc12085783_1280447820"/>
      <w:bookmarkStart w:id="204" w:name="_Toc77"/>
      <w:bookmarkEnd w:id="203"/>
      <w:r>
        <w:rPr>
          <w:rtl w:val="true"/>
        </w:rPr>
        <w:t>حضرت زُهَيْر بن سُلَيْم</w:t>
      </w:r>
      <w:bookmarkEnd w:id="204"/>
    </w:p>
    <w:p>
      <w:pPr>
        <w:pStyle w:val="BookText"/>
        <w:rPr/>
      </w:pPr>
      <w:r>
        <w:rPr>
          <w:rFonts w:ascii="Amiri" w:hAnsi="Amiri" w:eastAsia="Amiri" w:cs="Amiri"/>
          <w:color w:val="111111"/>
          <w:sz w:val="28"/>
          <w:sz w:val="28"/>
          <w:szCs w:val="28"/>
          <w:rtl w:val="true"/>
          <w:lang w:bidi="ar-SA"/>
        </w:rPr>
        <w:t>حضرت زُهَيْر بن سُلَيْم</w:t>
      </w:r>
      <w:r>
        <w:rPr>
          <w:rStyle w:val="FootnoteAnchor"/>
          <w:rtl w:val="true"/>
        </w:rPr>
        <w:footnoteReference w:id="319"/>
      </w:r>
      <w:r>
        <w:rPr>
          <w:rFonts w:ascii="Amiri" w:hAnsi="Amiri" w:eastAsia="Amiri" w:cs="Amiri"/>
          <w:color w:val="111111"/>
          <w:sz w:val="28"/>
          <w:sz w:val="28"/>
          <w:szCs w:val="28"/>
          <w:rtl w:val="true"/>
          <w:lang w:bidi="ar-SA"/>
        </w:rPr>
        <w:t>اَزْدی</w:t>
      </w:r>
      <w:r>
        <w:rPr>
          <w:rStyle w:val="FootnoteAnchor"/>
          <w:rtl w:val="true"/>
        </w:rPr>
        <w:footnoteReference w:id="320"/>
      </w:r>
      <w:r>
        <w:rPr>
          <w:rFonts w:ascii="IRNazanin" w:hAnsi="IRNazanin" w:eastAsia="IRNazanin"/>
          <w:color w:val="111111"/>
          <w:sz w:val="28"/>
          <w:sz w:val="28"/>
          <w:szCs w:val="28"/>
          <w:rtl w:val="true"/>
          <w:lang w:bidi="fa-IR"/>
        </w:rPr>
        <w:t xml:space="preserve">سلام الله علیه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وی از سعادتمندانی است که در شب عاشورا بر خیمه گاه حسینی علیه السّلام چهره سائید و به یاران امام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بزرگمرد در روز عاشورا در اوّلین حمله، با بذل خون خود، اسلام را حیات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وصل تو کو کز سر جان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قدسم و از دام جهان برخیزم</w:t>
      </w:r>
    </w:p>
    <w:p>
      <w:pPr>
        <w:pStyle w:val="Heading2"/>
        <w:numPr>
          <w:ilvl w:val="1"/>
          <w:numId w:val="1"/>
        </w:numPr>
        <w:rPr/>
      </w:pPr>
      <w:bookmarkStart w:id="205" w:name="__RefHeading___Toc12085785_1280447820"/>
      <w:bookmarkStart w:id="206" w:name="_Toc78"/>
      <w:bookmarkEnd w:id="205"/>
      <w:r>
        <w:rPr>
          <w:rtl w:val="true"/>
        </w:rPr>
        <w:t>حضرت سالِم بن عَمْرْو، مَوْلیٰ بنی مَدَنِيَّة</w:t>
      </w:r>
      <w:bookmarkEnd w:id="206"/>
    </w:p>
    <w:p>
      <w:pPr>
        <w:pStyle w:val="BookText"/>
        <w:rPr/>
      </w:pPr>
      <w:r>
        <w:rPr>
          <w:rFonts w:ascii="Amiri" w:hAnsi="Amiri" w:eastAsia="Amiri" w:cs="Amiri"/>
          <w:color w:val="111111"/>
          <w:sz w:val="28"/>
          <w:sz w:val="28"/>
          <w:szCs w:val="28"/>
          <w:rtl w:val="true"/>
          <w:lang w:bidi="ar-SA"/>
        </w:rPr>
        <w:t>حضرت سالِم بن عَمْرْو، مَوْلیٰ بنی مَدَنِيَّة</w:t>
      </w:r>
      <w:r>
        <w:rPr>
          <w:rStyle w:val="FootnoteAnchor"/>
          <w:rtl w:val="true"/>
        </w:rPr>
        <w:footnoteReference w:id="322"/>
      </w:r>
      <w:r>
        <w:rPr>
          <w:rFonts w:ascii="IRNazanin" w:hAnsi="IRNazanin" w:eastAsia="IRNazanin"/>
          <w:color w:val="111111"/>
          <w:sz w:val="28"/>
          <w:sz w:val="28"/>
          <w:szCs w:val="28"/>
          <w:rtl w:val="true"/>
          <w:lang w:bidi="fa-IR"/>
        </w:rPr>
        <w:t>کلبی سلام الله علیه</w:t>
      </w:r>
    </w:p>
    <w:p>
      <w:pPr>
        <w:pStyle w:val="BookText"/>
        <w:rPr/>
      </w:pPr>
      <w:r>
        <w:rPr>
          <w:rFonts w:ascii="IRNazanin" w:hAnsi="IRNazanin" w:eastAsia="IRNazanin"/>
          <w:color w:val="111111"/>
          <w:sz w:val="28"/>
          <w:sz w:val="28"/>
          <w:szCs w:val="28"/>
          <w:rtl w:val="true"/>
          <w:lang w:bidi="fa-IR"/>
        </w:rPr>
        <w:t>وی از شیعیان کوفه و شخصی شجاع و دلاور بود و در نهضت مسلم بن عقیل سلام الله علیه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سلام الله علیه پس از شهادت حضرت مسلم سلام الله علیه دستگیر شد، امّا از چنگ دشمن گریخت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شنید که امام حسین علیه السّلام به کربلا رسیده است، خود را به حضرت علیه السّلام رساند و روز عاشورا به مقام شامخ شهادت دست یافت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هر دو عالم یک فروغ روی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گفتمت پیدا و پنهان نیز هم</w:t>
      </w:r>
    </w:p>
    <w:p>
      <w:pPr>
        <w:pStyle w:val="Heading2"/>
        <w:numPr>
          <w:ilvl w:val="1"/>
          <w:numId w:val="1"/>
        </w:numPr>
        <w:rPr/>
      </w:pPr>
      <w:bookmarkStart w:id="207" w:name="__RefHeading___Toc12085787_1280447820"/>
      <w:bookmarkStart w:id="208" w:name="_Toc79"/>
      <w:bookmarkEnd w:id="207"/>
      <w:r>
        <w:rPr>
          <w:rtl w:val="true"/>
        </w:rPr>
        <w:t xml:space="preserve">حضرت سعد بن حَرْث </w:t>
      </w:r>
      <w:r>
        <w:rPr>
          <w:rtl w:val="true"/>
        </w:rPr>
        <w:t>(</w:t>
      </w:r>
      <w:r>
        <w:rPr>
          <w:rtl w:val="true"/>
        </w:rPr>
        <w:t>حارث</w:t>
      </w:r>
      <w:r>
        <w:rPr>
          <w:rtl w:val="true"/>
        </w:rPr>
        <w:t>)</w:t>
      </w:r>
      <w:r>
        <w:rPr>
          <w:rtl w:val="true"/>
        </w:rPr>
        <w:t xml:space="preserve">، </w:t>
      </w:r>
      <w:r>
        <w:rPr>
          <w:rtl w:val="true"/>
        </w:rPr>
        <w:t>«</w:t>
      </w:r>
      <w:r>
        <w:rPr>
          <w:rtl w:val="true"/>
        </w:rPr>
        <w:t>مَوْلیٰ علیّ بن ابی طالب علیه السّلام</w:t>
      </w:r>
      <w:r>
        <w:rPr>
          <w:rtl w:val="true"/>
        </w:rPr>
        <w:t xml:space="preserve">» </w:t>
      </w:r>
      <w:r>
        <w:rPr>
          <w:rtl w:val="true"/>
        </w:rPr>
        <w:t>سلام الله علیه</w:t>
      </w:r>
      <w:bookmarkEnd w:id="2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او را از صحابهٔ رسول اکرم صلّی الله علیه و آله و سلّم دانسته اند</w:t>
      </w:r>
      <w:r>
        <w:rPr>
          <w:rFonts w:eastAsia="IRNazanin" w:cs="IRNazanin"/>
          <w:color w:val="111111"/>
          <w:sz w:val="28"/>
          <w:szCs w:val="28"/>
          <w:rtl w:val="true"/>
          <w:lang w:bidi="fa-IR"/>
        </w:rPr>
        <w:t>.</w:t>
      </w:r>
      <w:r>
        <w:rPr>
          <w:rStyle w:val="FootnoteAnchor"/>
          <w:rtl w:val="true"/>
        </w:rPr>
        <w:footnoteReference w:id="324"/>
      </w:r>
      <w:bookmarkStart w:id="209" w:name="pg16655_183760"/>
    </w:p>
    <w:p>
      <w:pPr>
        <w:pStyle w:val="BookText"/>
        <w:rPr/>
      </w:pPr>
      <w:bookmarkEnd w:id="209"/>
      <w:r>
        <w:rPr>
          <w:rFonts w:ascii="IRNazanin" w:hAnsi="IRNazanin" w:eastAsia="IRNazanin"/>
          <w:color w:val="111111"/>
          <w:sz w:val="28"/>
          <w:sz w:val="28"/>
          <w:szCs w:val="28"/>
          <w:rtl w:val="true"/>
          <w:lang w:bidi="fa-IR"/>
        </w:rPr>
        <w:t>او از جملهٔ غلامان آزاد شدهٔ امیر المؤمنین علیه افضل صلوات المصلّین بود</w:t>
      </w:r>
      <w:r>
        <w:rPr>
          <w:rStyle w:val="FootnoteAnchor"/>
          <w:rtl w:val="true"/>
        </w:rPr>
        <w:footnoteReference w:id="32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جانب آن حضرت به عنوان والی و استاندار آذربایجان منصوب 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حضرت سعد سلام الله علیه پس از شهادت امیر المؤمنین علیه افضل صلوات المصلّین از ملازمان امام حسن مجتبی علیه السّلام و سپس امام حسین علیه السّلام بود و حضرت را تا کربلا همراهی نمود و روز عاشورا با شهادت، به اعلی علّیّين پرواز کرد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خرّم آن روز کزین مرحله بربندم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سر کوی تو پرسند رفیقان خبرم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سیف بن مالک عبدی سلام الله علیه</w:t>
      </w:r>
    </w:p>
    <w:p>
      <w:pPr>
        <w:pStyle w:val="BookText"/>
        <w:rPr/>
      </w:pPr>
      <w:r>
        <w:rPr>
          <w:rFonts w:ascii="IRNazanin" w:hAnsi="IRNazanin" w:eastAsia="IRNazanin"/>
          <w:color w:val="111111"/>
          <w:sz w:val="28"/>
          <w:sz w:val="28"/>
          <w:szCs w:val="28"/>
          <w:rtl w:val="true"/>
          <w:lang w:bidi="fa-IR"/>
        </w:rPr>
        <w:t xml:space="preserve">وی از جمله مبارزانی است که در بصره در خانهٔ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مُنْقِذ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 کردند و آن خانه پایگاه شیعه بود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جریان ملحق شدن او به امام حسین علیه السّلام در ذیل یزید بن نبیط سلام الله علیه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سیف سلام الله علیه روز عاشورا در حملهٔ اول، پاداش جهاد و استقامتش را دریافت کرد و به شهادت رسید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نیست بر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حرف دگر یاد نداد استادم</w:t>
      </w:r>
    </w:p>
    <w:p>
      <w:pPr>
        <w:pStyle w:val="Heading2"/>
        <w:numPr>
          <w:ilvl w:val="1"/>
          <w:numId w:val="1"/>
        </w:numPr>
        <w:rPr/>
      </w:pPr>
      <w:bookmarkStart w:id="210" w:name="__RefHeading___Toc12085789_1280447820"/>
      <w:bookmarkStart w:id="211" w:name="_Toc80"/>
      <w:bookmarkEnd w:id="210"/>
      <w:r>
        <w:rPr>
          <w:rtl w:val="true"/>
        </w:rPr>
        <w:t>حضرت شَبیب</w:t>
      </w:r>
      <w:bookmarkEnd w:id="211"/>
    </w:p>
    <w:p>
      <w:pPr>
        <w:pStyle w:val="BookText"/>
        <w:rPr/>
      </w:pPr>
      <w:r>
        <w:rPr>
          <w:rFonts w:ascii="Amiri" w:hAnsi="Amiri" w:eastAsia="Amiri" w:cs="Amiri"/>
          <w:color w:val="111111"/>
          <w:sz w:val="28"/>
          <w:sz w:val="28"/>
          <w:szCs w:val="28"/>
          <w:rtl w:val="true"/>
          <w:lang w:bidi="ar-SA"/>
        </w:rPr>
        <w:t>حضرت شَبیب</w:t>
      </w:r>
      <w:r>
        <w:rPr>
          <w:rStyle w:val="FootnoteAnchor"/>
          <w:rtl w:val="true"/>
        </w:rPr>
        <w:footnoteReference w:id="330"/>
      </w:r>
      <w:r>
        <w:rPr>
          <w:rFonts w:ascii="Amiri" w:hAnsi="Amiri" w:eastAsia="Amiri" w:cs="Amiri"/>
          <w:color w:val="111111"/>
          <w:sz w:val="28"/>
          <w:sz w:val="28"/>
          <w:szCs w:val="28"/>
          <w:rtl w:val="true"/>
          <w:lang w:bidi="ar-SA"/>
        </w:rPr>
        <w:t>بن عبدالله نَهْشَلی</w:t>
      </w:r>
      <w:r>
        <w:rPr>
          <w:rStyle w:val="FootnoteAnchor"/>
          <w:rtl w:val="true"/>
        </w:rPr>
        <w:footnoteReference w:id="331"/>
      </w:r>
      <w:r>
        <w:rPr>
          <w:rFonts w:ascii="IRNazanin" w:hAnsi="IRNazanin" w:eastAsia="IRNazanin"/>
          <w:color w:val="111111"/>
          <w:sz w:val="28"/>
          <w:sz w:val="28"/>
          <w:szCs w:val="28"/>
          <w:rtl w:val="true"/>
          <w:lang w:bidi="fa-IR"/>
        </w:rPr>
        <w:t>سلام الله علیه</w:t>
      </w:r>
    </w:p>
    <w:p>
      <w:pPr>
        <w:pStyle w:val="BookText"/>
        <w:rPr/>
      </w:pPr>
      <w:r>
        <w:rPr>
          <w:rFonts w:ascii="Amiri" w:hAnsi="Amiri" w:eastAsia="Amiri" w:cs="Amiri"/>
          <w:color w:val="111111"/>
          <w:sz w:val="28"/>
          <w:sz w:val="28"/>
          <w:szCs w:val="28"/>
          <w:rtl w:val="true"/>
          <w:lang w:bidi="ar-SA"/>
        </w:rPr>
        <w:t xml:space="preserve">شاید وی با ابوعَمْرْو نَهْشَلی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فقط ابن نُما ذکر کرده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غلامان بنی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خود شاهد بودم که مردی وارد میدان شد و نبردی بسیار سخت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صاعقه ای شرر بار به هر طرف می تاخت، به گونه ای که هیچ کس را تاب برابری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هر گروه که حمله ور می شد، آن بخش از لشکر را پاره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نهایت او را کشتند و سرش را از بدن جدا ساختند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گر دست رسد بر سر زلفین تو 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گوی چه سرها که به چوگان تو بازم</w:t>
      </w:r>
    </w:p>
    <w:p>
      <w:pPr>
        <w:pStyle w:val="Heading2"/>
        <w:numPr>
          <w:ilvl w:val="1"/>
          <w:numId w:val="1"/>
        </w:numPr>
        <w:rPr/>
      </w:pPr>
      <w:bookmarkStart w:id="212" w:name="__RefHeading___Toc12085791_1280447820"/>
      <w:bookmarkStart w:id="213" w:name="_Toc81"/>
      <w:bookmarkEnd w:id="212"/>
      <w:r>
        <w:rPr>
          <w:rtl w:val="true"/>
        </w:rPr>
        <w:t xml:space="preserve">حضرت عامِر </w:t>
      </w:r>
      <w:r>
        <w:rPr>
          <w:rtl w:val="true"/>
        </w:rPr>
        <w:t>(</w:t>
      </w:r>
      <w:r>
        <w:rPr>
          <w:rtl w:val="true"/>
        </w:rPr>
        <w:t>عمّار</w:t>
      </w:r>
      <w:r>
        <w:rPr>
          <w:rtl w:val="true"/>
        </w:rPr>
        <w:t xml:space="preserve">) </w:t>
      </w:r>
      <w:r>
        <w:rPr>
          <w:rtl w:val="true"/>
        </w:rPr>
        <w:t>بن حَسّان بن شُرَيْح</w:t>
      </w:r>
      <w:bookmarkEnd w:id="213"/>
    </w:p>
    <w:p>
      <w:pPr>
        <w:pStyle w:val="BookText"/>
        <w:rPr/>
      </w:pPr>
      <w:r>
        <w:rPr>
          <w:rFonts w:ascii="Amiri" w:hAnsi="Amiri" w:eastAsia="Amiri" w:cs="Amiri"/>
          <w:color w:val="111111"/>
          <w:sz w:val="28"/>
          <w:sz w:val="28"/>
          <w:szCs w:val="28"/>
          <w:rtl w:val="true"/>
          <w:lang w:bidi="ar-SA"/>
        </w:rPr>
        <w:t xml:space="preserve">حضرت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حَسّان بن شُرَيْح</w:t>
      </w:r>
      <w:r>
        <w:rPr>
          <w:rStyle w:val="FootnoteAnchor"/>
          <w:rtl w:val="true"/>
        </w:rPr>
        <w:footnoteReference w:id="334"/>
      </w:r>
      <w:r>
        <w:rPr>
          <w:rFonts w:ascii="IRNazanin" w:hAnsi="IRNazanin" w:eastAsia="IRNazanin"/>
          <w:color w:val="111111"/>
          <w:sz w:val="28"/>
          <w:sz w:val="28"/>
          <w:szCs w:val="28"/>
          <w:rtl w:val="true"/>
          <w:lang w:bidi="fa-IR"/>
        </w:rPr>
        <w:t>طائی سلام الله علیه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شیعیان پاکباخته و عاشق ولایت و شجاع بود</w:t>
      </w:r>
      <w:r>
        <w:rPr>
          <w:rFonts w:eastAsia="IRNazanin" w:cs="IRNazanin"/>
          <w:color w:val="111111"/>
          <w:sz w:val="28"/>
          <w:szCs w:val="28"/>
          <w:rtl w:val="true"/>
          <w:lang w:bidi="fa-IR"/>
        </w:rPr>
        <w:t>.</w:t>
      </w:r>
      <w:r>
        <w:rPr>
          <w:rStyle w:val="FootnoteAnchor"/>
          <w:rtl w:val="true"/>
        </w:rPr>
        <w:footnoteReference w:id="335"/>
      </w:r>
      <w:bookmarkStart w:id="214" w:name="pg16655_183761"/>
    </w:p>
    <w:p>
      <w:pPr>
        <w:pStyle w:val="BookText"/>
        <w:rPr/>
      </w:pPr>
      <w:bookmarkEnd w:id="214"/>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امیر المؤمنین علیه افضل صلوات المصلّین بوده است که در رکاب آن عدل گستر بی همتا در جنگ جمل شرکت کرد و در جنگ صفّین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از مکّه همراه سیّد الشّهداء علیه افضل التّحیّۀ و الثّناء آمد و در کربلا در حملهٔ اوّل، با شهادت، به کوی دوست بار یافت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طائر گلشن قدسم چه دهم شرح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دامگه حادثه چون افتادم</w:t>
      </w:r>
    </w:p>
    <w:p>
      <w:pPr>
        <w:pStyle w:val="Heading2"/>
        <w:numPr>
          <w:ilvl w:val="1"/>
          <w:numId w:val="1"/>
        </w:numPr>
        <w:rPr/>
      </w:pPr>
      <w:bookmarkStart w:id="215" w:name="__RefHeading___Toc12085793_1280447820"/>
      <w:bookmarkStart w:id="216" w:name="_Toc82"/>
      <w:bookmarkEnd w:id="215"/>
      <w:r>
        <w:rPr>
          <w:rtl w:val="true"/>
        </w:rPr>
        <w:t xml:space="preserve">حضرت عامر بن مسلم سعدی </w:t>
      </w:r>
      <w:r>
        <w:rPr>
          <w:rtl w:val="true"/>
        </w:rPr>
        <w:t>(</w:t>
      </w:r>
      <w:r>
        <w:rPr>
          <w:rtl w:val="true"/>
        </w:rPr>
        <w:t>عبدی</w:t>
      </w:r>
      <w:r>
        <w:rPr>
          <w:rtl w:val="true"/>
        </w:rPr>
        <w:t xml:space="preserve">) </w:t>
      </w:r>
      <w:r>
        <w:rPr>
          <w:rtl w:val="true"/>
        </w:rPr>
        <w:t>و غلامش حضرت سالم سلام الله علیهما</w:t>
      </w:r>
      <w:bookmarkEnd w:id="216"/>
    </w:p>
    <w:p>
      <w:pPr>
        <w:pStyle w:val="BookText"/>
        <w:rPr/>
      </w:pPr>
      <w:r>
        <w:rPr>
          <w:rFonts w:ascii="IRNazanin" w:hAnsi="IRNazanin" w:eastAsia="IRNazanin"/>
          <w:color w:val="111111"/>
          <w:sz w:val="28"/>
          <w:sz w:val="28"/>
          <w:szCs w:val="28"/>
          <w:rtl w:val="true"/>
          <w:lang w:bidi="fa-IR"/>
        </w:rPr>
        <w:t xml:space="preserve">حضرت عامر بن مسلم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غلامش حضرت سالم سلام الله علیهما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آن دو بزرگوار از شیعیان ساکن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پاسخ به نامهٔ امام حسین علیه السّلام خطاب به بصریان، یزید بن نبیط سلام الله علیه با فرزندان خود و برخی دیگر برای ياری حضرت، از بصره به سوی مکّه شتافتند، آن دو نیز به همراه آنان به امام علیه السّلام ملحق شدند و با حضرت به کربلا آمدند و سرانجام در حملهٔ اوّل به درجهٔ والای شهادت مفتخر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غنچه بر سرم از کوی او گذشت نسیمی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بر دل خونین به بوی او بدریدم</w:t>
      </w:r>
    </w:p>
    <w:p>
      <w:pPr>
        <w:pStyle w:val="Heading2"/>
        <w:numPr>
          <w:ilvl w:val="1"/>
          <w:numId w:val="1"/>
        </w:numPr>
        <w:rPr/>
      </w:pPr>
      <w:bookmarkStart w:id="217" w:name="__RefHeading___Toc12085795_1280447820"/>
      <w:bookmarkStart w:id="218" w:name="_Toc83"/>
      <w:bookmarkEnd w:id="217"/>
      <w:r>
        <w:rPr>
          <w:rtl w:val="true"/>
        </w:rPr>
        <w:t xml:space="preserve">حضرت عبدالله بن بِشْر </w:t>
      </w:r>
      <w:r>
        <w:rPr>
          <w:rtl w:val="true"/>
        </w:rPr>
        <w:t>(</w:t>
      </w:r>
      <w:r>
        <w:rPr>
          <w:rtl w:val="true"/>
        </w:rPr>
        <w:t>بشیر</w:t>
      </w:r>
      <w:r>
        <w:rPr>
          <w:rtl w:val="true"/>
        </w:rPr>
        <w:t xml:space="preserve">) </w:t>
      </w:r>
      <w:r>
        <w:rPr>
          <w:rtl w:val="true"/>
        </w:rPr>
        <w:t>خَثْعَمِي سلام الله علیه</w:t>
      </w:r>
      <w:bookmarkEnd w:id="218"/>
    </w:p>
    <w:p>
      <w:pPr>
        <w:pStyle w:val="BookText"/>
        <w:rPr/>
      </w:pPr>
      <w:r>
        <w:rPr>
          <w:rFonts w:ascii="Amiri" w:hAnsi="Amiri" w:eastAsia="Amiri" w:cs="Amiri"/>
          <w:color w:val="111111"/>
          <w:sz w:val="28"/>
          <w:sz w:val="28"/>
          <w:szCs w:val="28"/>
          <w:rtl w:val="true"/>
          <w:lang w:bidi="ar-SA"/>
        </w:rPr>
        <w:t xml:space="preserve">حضرت عبدالله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خَثْعَمِي سلام الله علیه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وی و پدرش از رزم آوران و شجاعان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جمله کسانی بود که همراه لشکر عمر سعد لعنۀ الله علیه خارج شد ولی در نهایت از یاران خوش بخت امام حسین علیه السّلام گشت و به عرش شهادت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شکستهٔ بد حال زندگی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به تیغ غمت شوم مقتول</w:t>
      </w:r>
    </w:p>
    <w:p>
      <w:pPr>
        <w:pStyle w:val="BookText"/>
        <w:rPr/>
      </w:pPr>
      <w:r>
        <w:rPr>
          <w:rFonts w:ascii="Amiri" w:hAnsi="Amiri" w:eastAsia="Amiri" w:cs="Amiri"/>
          <w:color w:val="111111"/>
          <w:sz w:val="28"/>
          <w:sz w:val="28"/>
          <w:szCs w:val="28"/>
          <w:rtl w:val="true"/>
          <w:lang w:bidi="ar-SA"/>
        </w:rPr>
        <w:t>حضرت عبدالله بن یزید و برادرش حضرت عُبَيْدالله بن یزید بن نُبَيْط</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این دو برادر ولایتمدار، به همراه پدر بصیر و شجاع خود و تعدادی دیگر از رادمردان حقّ، وقتی حضرت اباعبدالله الحسین علیه افضلُ صلواتِ الثَّقَلَيْن به بصریان نامه نوشت و از آنها درخواست یاری نمود، از بصره به سوی مکّه حرکت کردند و به یاری امام علیه السّلام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عبدالله و حضرت عبیدالله سلام الله علیهما در حملهٔ اوّل، جسم پاک شان به خون نشست و به مقام شهادت فائز شدند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خوشدلی آنجاست که دلدار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جهد که خود را مگر آنجا فکنم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عبدالرّحمن بن عَبْدِ رَبِّهِ اَنصاری خَزْرَجِي سلام الله علیه</w:t>
      </w:r>
    </w:p>
    <w:p>
      <w:pPr>
        <w:pStyle w:val="BookText"/>
        <w:rPr/>
      </w:pPr>
      <w:r>
        <w:rPr>
          <w:rFonts w:ascii="IRNazanin" w:hAnsi="IRNazanin" w:eastAsia="IRNazanin"/>
          <w:color w:val="111111"/>
          <w:sz w:val="28"/>
          <w:sz w:val="28"/>
          <w:szCs w:val="28"/>
          <w:rtl w:val="true"/>
          <w:lang w:bidi="fa-IR"/>
        </w:rPr>
        <w:t>وی جزء صحابهٔ پیامبر اعظم صلّی الله علیه و آله و سلّم و از یاران مخلص امیر المؤمنین علیه افضل صلوات المصلّین بود و از آن حضرت قرآن آموخته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شهید غدیر خمّ</w:t>
      </w:r>
    </w:p>
    <w:p>
      <w:pPr>
        <w:pStyle w:val="BookText"/>
        <w:rPr/>
      </w:pPr>
      <w:r>
        <w:rPr>
          <w:rFonts w:ascii="IRNazanin" w:hAnsi="IRNazanin" w:eastAsia="IRNazanin"/>
          <w:color w:val="111111"/>
          <w:sz w:val="28"/>
          <w:sz w:val="28"/>
          <w:szCs w:val="28"/>
          <w:rtl w:val="true"/>
          <w:lang w:bidi="fa-IR"/>
        </w:rPr>
        <w:t>حضرت عبدالرحمن سلام الله علیه از جمله کسانی است که در پاسخ به مناشده و سوگند دادن مردم از سوی امیر المؤمنین علیه افضل صلوات المصلّین راجع به حدیث غدیر، به پا خاست و شهادت داد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وَلِيِّي وَ أنَا وَلِيُّ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عزّتمند و صاحب جلال، ولیّ من است و من ولیّ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من مولای او هستم، علی مولای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اَحِبَّ مَنْ اَحَبَّهُ وَ اَبْغِضْ مَنْ اَبْغَضَهُ وَ اَعِنْ مَنْ اَعانَهُ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موالات داشته باش با کسی که با علی پیوند و موالات داشته باشد و دشمن باش با کسی که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بدار کسی را که او را دوست داشته باشد و یاری کن کسی را که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عبدالرحمن سلام الله علیه همچنین از جمله کسانی است که در کوفه برای امام حسین علیه السّلام از مردم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مکّه به امام حسین علیه السّلام پیوست و از آنجا تا کربلا ملازم حضرت بود و روز عاشورا در رکاب سیّد الشّهداء علیه افضل التّحیّۀ و الثّناء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درس سحر در ره میخانه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دعا در ره جانانه نهادیم</w:t>
      </w:r>
    </w:p>
    <w:p>
      <w:pPr>
        <w:pStyle w:val="BookText"/>
        <w:rPr/>
      </w:pPr>
      <w:r>
        <w:rPr>
          <w:rFonts w:ascii="Amiri" w:hAnsi="Amiri" w:eastAsia="Amiri" w:cs="Amiri"/>
          <w:color w:val="111111"/>
          <w:sz w:val="28"/>
          <w:sz w:val="28"/>
          <w:szCs w:val="28"/>
          <w:rtl w:val="true"/>
          <w:lang w:bidi="ar-SA"/>
        </w:rPr>
        <w:t>حضرت عِمران بن کَعْب بن حارِث اَشْجَعی سلام الله علیه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گر خلوت ما را شبی از رخ بفروزی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 آفاق جهان سر بفرازم</w:t>
      </w:r>
    </w:p>
    <w:p>
      <w:pPr>
        <w:pStyle w:val="BookText"/>
        <w:rPr/>
      </w:pPr>
      <w:r>
        <w:rPr>
          <w:rFonts w:ascii="Amiri" w:hAnsi="Amiri" w:eastAsia="Amiri" w:cs="Amiri"/>
          <w:color w:val="111111"/>
          <w:sz w:val="28"/>
          <w:sz w:val="28"/>
          <w:szCs w:val="28"/>
          <w:rtl w:val="true"/>
          <w:lang w:bidi="ar-SA"/>
        </w:rPr>
        <w:t>حضرت عَمْرْو بن ضُبَيْعَة</w:t>
      </w:r>
      <w:r>
        <w:rPr>
          <w:rStyle w:val="FootnoteAnchor"/>
          <w:rtl w:val="true"/>
        </w:rPr>
        <w:footnoteReference w:id="344"/>
      </w:r>
      <w:r>
        <w:rPr>
          <w:rFonts w:ascii="Amiri" w:hAnsi="Amiri" w:eastAsia="Amiri" w:cs="Amiri"/>
          <w:color w:val="111111"/>
          <w:sz w:val="28"/>
          <w:sz w:val="28"/>
          <w:szCs w:val="28"/>
          <w:rtl w:val="true"/>
          <w:lang w:bidi="ar-SA"/>
        </w:rPr>
        <w:t>ضُبَعی</w:t>
      </w:r>
      <w:r>
        <w:rPr>
          <w:rStyle w:val="FootnoteAnchor"/>
          <w:rtl w:val="true"/>
        </w:rPr>
        <w:footnoteReference w:id="345"/>
      </w:r>
      <w:r>
        <w:rPr>
          <w:rFonts w:ascii="IRNazanin" w:hAnsi="IRNazanin" w:eastAsia="IRNazanin"/>
          <w:color w:val="111111"/>
          <w:sz w:val="28"/>
          <w:sz w:val="28"/>
          <w:szCs w:val="28"/>
          <w:rtl w:val="true"/>
          <w:lang w:bidi="fa-IR"/>
        </w:rPr>
        <w:t>سلام الله علیه</w:t>
      </w:r>
    </w:p>
    <w:p>
      <w:pPr>
        <w:pStyle w:val="BookText"/>
        <w:rPr/>
      </w:pPr>
      <w:r>
        <w:rPr>
          <w:rFonts w:ascii="Amiri" w:hAnsi="Amiri" w:eastAsia="Amiri" w:cs="Amiri"/>
          <w:color w:val="111111"/>
          <w:sz w:val="28"/>
          <w:sz w:val="28"/>
          <w:szCs w:val="28"/>
          <w:rtl w:val="true"/>
          <w:lang w:bidi="ar-SA"/>
        </w:rPr>
        <w:t xml:space="preserve">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 اسم عُمَر بن ضُبَيْعَة نیز نامیده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شجاع و رزم آور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 اند که او افتخار درک محضر رسول خدا صلّی الله علیه و آله و سلّم را نیز داشته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او با عمر سعد لعنۀ الله علیه از کوفه خارج شد و سپس با عدّه ای، به سپاه امام حسین علیه السّلام ملحق شد</w:t>
      </w:r>
      <w:r>
        <w:rPr>
          <w:rStyle w:val="FootnoteAnchor"/>
          <w:rtl w:val="true"/>
        </w:rPr>
        <w:footnoteReference w:id="347"/>
      </w:r>
      <w:r>
        <w:rPr>
          <w:rFonts w:ascii="IRNazanin" w:hAnsi="IRNazanin" w:eastAsia="IRNazanin"/>
          <w:color w:val="111111"/>
          <w:sz w:val="28"/>
          <w:sz w:val="28"/>
          <w:szCs w:val="28"/>
          <w:rtl w:val="true"/>
          <w:lang w:bidi="fa-IR"/>
        </w:rPr>
        <w:t>و در حملهٔ اوّل، آسمانی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شدم حلقه به گوش در میخانهٔ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آید غمی از نو به مبارکبادم </w:t>
      </w:r>
      <w:bookmarkStart w:id="219" w:name="pg16655_183763"/>
    </w:p>
    <w:p>
      <w:pPr>
        <w:pStyle w:val="BookText"/>
        <w:rPr/>
      </w:pPr>
      <w:bookmarkEnd w:id="2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عمّار بن ابی سلامۀ دالانی سلام الله علیه</w:t>
      </w:r>
    </w:p>
    <w:p>
      <w:pPr>
        <w:pStyle w:val="BookText"/>
        <w:rPr/>
      </w:pPr>
      <w:r>
        <w:rPr>
          <w:rFonts w:ascii="IRNazanin" w:hAnsi="IRNazanin" w:eastAsia="IRNazanin"/>
          <w:color w:val="111111"/>
          <w:sz w:val="28"/>
          <w:sz w:val="28"/>
          <w:szCs w:val="28"/>
          <w:rtl w:val="true"/>
          <w:lang w:bidi="fa-IR"/>
        </w:rPr>
        <w:t>وی صحابی پیامبر اعظم صلّی الله علیه و آله و سلّم و جزء یاران امیر المؤمنین علیه افضل صلوات المصلّین بود و در جنگ های سه گانهٔ آن حضرت شرکت داشت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حقّ محوری</w:t>
      </w:r>
    </w:p>
    <w:p>
      <w:pPr>
        <w:pStyle w:val="BookText"/>
        <w:rPr/>
      </w:pPr>
      <w:r>
        <w:rPr>
          <w:rFonts w:ascii="IRNazanin" w:hAnsi="IRNazanin" w:eastAsia="IRNazanin"/>
          <w:color w:val="111111"/>
          <w:sz w:val="28"/>
          <w:sz w:val="28"/>
          <w:szCs w:val="28"/>
          <w:rtl w:val="true"/>
          <w:lang w:bidi="fa-IR"/>
        </w:rPr>
        <w:t>هنگامی که برای جنگ جمل همراه امیر المؤمنین علیه افضل صلوات المصلّین می رفتند، وی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سابقه داران در اسلام و نام آور و مشهور به القابی همچون زبیر سیف الاسلام، طلحۀ الخیر، عائشه امّ المؤمنین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گشتید،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افضل صلوات المصلّین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خدا و طاعت او دعوت می کنم و اگر خودداری کردند با آنها جنگ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ابی سلامۀ سلام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مردم را به سوی خدا بخواند هرگز مغلوب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وی در روز عاشورا در حملهٔ اوّل، به افتخار شهادت نائل آمد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بهشت عدن اگر خواهی بیا با ما به 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 خمت روزی به حوض کوثر اندازیم</w:t>
      </w:r>
    </w:p>
    <w:p>
      <w:pPr>
        <w:pStyle w:val="Heading2"/>
        <w:numPr>
          <w:ilvl w:val="1"/>
          <w:numId w:val="1"/>
        </w:numPr>
        <w:rPr/>
      </w:pPr>
      <w:bookmarkStart w:id="220" w:name="__RefHeading___Toc12085797_1280447820"/>
      <w:bookmarkStart w:id="221" w:name="_Toc84"/>
      <w:bookmarkEnd w:id="220"/>
      <w:r>
        <w:rPr>
          <w:rtl w:val="true"/>
        </w:rPr>
        <w:t xml:space="preserve">حضرت قارِب، </w:t>
      </w:r>
      <w:r>
        <w:rPr>
          <w:rtl w:val="true"/>
        </w:rPr>
        <w:t>«</w:t>
      </w:r>
      <w:r>
        <w:rPr>
          <w:rtl w:val="true"/>
        </w:rPr>
        <w:t>مَوْلیٰ الحسین علیه السّلام</w:t>
      </w:r>
      <w:r>
        <w:rPr>
          <w:rtl w:val="true"/>
        </w:rPr>
        <w:t xml:space="preserve">» </w:t>
      </w:r>
      <w:r>
        <w:rPr>
          <w:rtl w:val="true"/>
        </w:rPr>
        <w:t>سلام الله علیه</w:t>
      </w:r>
      <w:bookmarkEnd w:id="221"/>
    </w:p>
    <w:p>
      <w:pPr>
        <w:pStyle w:val="BookText"/>
        <w:rPr/>
      </w:pPr>
      <w:r>
        <w:rPr>
          <w:rFonts w:ascii="IRNazanin" w:hAnsi="IRNazanin" w:eastAsia="IRNazanin"/>
          <w:color w:val="111111"/>
          <w:sz w:val="28"/>
          <w:sz w:val="28"/>
          <w:szCs w:val="28"/>
          <w:rtl w:val="true"/>
          <w:lang w:bidi="fa-IR"/>
        </w:rPr>
        <w:t>وی غلام امام حسین علیه السّلام و مادرش یکي از کنیزان حضرت بود که عبدالله دِئُلِيّ با وی ازدواج نمود و از آن دو، قارب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کسی است که به هنگام خروج رسول اکرم صلّی الله علیه و آله و سلّم از غار ثور و هجرت به سوی مدینه، در محضر حضرت به اسلام تشرّف یافت و به همراه حضرت از بیراهه به مدینه آمد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حضرت قارب سلام الله علیه از مدینه تا مکّه و از مکّه تا کربلا ملازم رکاب امام حسین علیه السّلام بود و روز عاشورا در حملهٔ اوّل، از جام شهادت سیراب گشت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عافیت چشم مدار از من میخانه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از خدمت رندان زده ام تا هستم</w:t>
      </w:r>
    </w:p>
    <w:p>
      <w:pPr>
        <w:pStyle w:val="BookText"/>
        <w:rPr/>
      </w:pPr>
      <w:r>
        <w:rPr>
          <w:rFonts w:ascii="Amiri" w:hAnsi="Amiri" w:eastAsia="Amiri" w:cs="Amiri"/>
          <w:color w:val="111111"/>
          <w:sz w:val="28"/>
          <w:sz w:val="28"/>
          <w:szCs w:val="28"/>
          <w:rtl w:val="true"/>
          <w:lang w:bidi="ar-SA"/>
        </w:rPr>
        <w:t>حضرت قاسم بن حبیب اَزْدِي</w:t>
      </w:r>
      <w:r>
        <w:rPr>
          <w:rStyle w:val="FootnoteAnchor"/>
          <w:rtl w:val="true"/>
        </w:rPr>
        <w:footnoteReference w:id="352"/>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از دلاوران و شیعیان کوفه بود و ابتدا با لشکر عمر بن سعد لعنۀ الله علیه از کوفه به کربلا آمد و چون به کربلا رسید به سپاه امام حسین علیه السّلام پیوست و روز عاشورا در حملهٔ اوّل، با بذل جان، از ولایت دفاع کرد</w:t>
      </w:r>
      <w:r>
        <w:rPr>
          <w:rFonts w:eastAsia="IRNazanin" w:cs="IRNazanin"/>
          <w:color w:val="111111"/>
          <w:sz w:val="28"/>
          <w:szCs w:val="28"/>
          <w:rtl w:val="true"/>
          <w:lang w:bidi="fa-IR"/>
        </w:rPr>
        <w:t>.</w:t>
      </w:r>
      <w:r>
        <w:rPr>
          <w:rStyle w:val="FootnoteAnchor"/>
          <w:rtl w:val="true"/>
        </w:rPr>
        <w:footnoteReference w:id="3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راه حرم وصل نداریم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گدایی ز در میکده زادی طلبیم </w:t>
      </w:r>
      <w:bookmarkStart w:id="222" w:name="pg16655_183764"/>
    </w:p>
    <w:p>
      <w:pPr>
        <w:pStyle w:val="Heading2"/>
        <w:numPr>
          <w:ilvl w:val="1"/>
          <w:numId w:val="1"/>
        </w:numPr>
        <w:rPr/>
      </w:pPr>
      <w:bookmarkStart w:id="223" w:name="__RefHeading___Toc12085799_1280447820"/>
      <w:bookmarkStart w:id="224" w:name="_Toc85"/>
      <w:bookmarkEnd w:id="222"/>
      <w:bookmarkEnd w:id="223"/>
      <w:r>
        <w:rPr>
          <w:rtl w:val="true"/>
        </w:rPr>
        <w:t>حضرت قاسط و حضرت کُرْدوس</w:t>
      </w:r>
      <w:bookmarkEnd w:id="224"/>
    </w:p>
    <w:p>
      <w:pPr>
        <w:pStyle w:val="BookText"/>
        <w:rPr/>
      </w:pPr>
      <w:r>
        <w:rPr>
          <w:rFonts w:ascii="Amiri" w:hAnsi="Amiri" w:eastAsia="Amiri" w:cs="Amiri"/>
          <w:color w:val="111111"/>
          <w:sz w:val="28"/>
          <w:sz w:val="28"/>
          <w:szCs w:val="28"/>
          <w:rtl w:val="true"/>
          <w:lang w:bidi="ar-SA"/>
        </w:rPr>
        <w:t>حضرت قاسط و حضرت کُرْدوس</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کَرِش</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 حضرت مُقْسِط؛ ابناء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ظَهیر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تَغْلِبی</w:t>
      </w:r>
      <w:r>
        <w:rPr>
          <w:rStyle w:val="FootnoteAnchor"/>
          <w:rtl w:val="true"/>
        </w:rPr>
        <w:footnoteReference w:id="357"/>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این سه برادر دلاور سلام الله علیهم از یاران امیر المؤمنین علیه افضل صلوات المصلّین به شمار می آیند که به همراه آن حضرت در جنگ های جمل و صفّین و نهروان شرکت داشتند، و قاسط سلام الله علیه از فرماندهان سپاه امام علی علیه السّلام در جنگ صفّین 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آنان سپس به صفّ اصحاب امام حسن مجتبی علیه السّلام پیوستند و در کوفه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امام حسین علیه السّلام وارد کربلا شد به خدمت امام علیه السّلام رسیدند و روز عاشورا در حملهٔ اوّل، روح بلندشان به آسمان شهادت پر کشید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روز نخست چون دم رندی زدیم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بود که جز ره این شیوه نسپریم</w:t>
      </w:r>
    </w:p>
    <w:p>
      <w:pPr>
        <w:pStyle w:val="BookText"/>
        <w:rPr/>
      </w:pPr>
      <w:r>
        <w:rPr>
          <w:rFonts w:ascii="IRNazanin" w:hAnsi="IRNazanin" w:eastAsia="IRNazanin"/>
          <w:color w:val="111111"/>
          <w:sz w:val="28"/>
          <w:sz w:val="28"/>
          <w:szCs w:val="28"/>
          <w:rtl w:val="true"/>
          <w:lang w:bidi="fa-IR"/>
        </w:rPr>
        <w:t xml:space="preserve">واعظ مکن نصیحت شوریدگان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کوی دوست به فردوس ننگریم</w:t>
      </w:r>
    </w:p>
    <w:p>
      <w:pPr>
        <w:pStyle w:val="Heading2"/>
        <w:numPr>
          <w:ilvl w:val="1"/>
          <w:numId w:val="1"/>
        </w:numPr>
        <w:rPr/>
      </w:pPr>
      <w:bookmarkStart w:id="225" w:name="__RefHeading___Toc12085801_1280447820"/>
      <w:bookmarkStart w:id="226" w:name="_Toc86"/>
      <w:bookmarkEnd w:id="225"/>
      <w:r>
        <w:rPr>
          <w:rtl w:val="true"/>
        </w:rPr>
        <w:t>حضرت کِنانَة</w:t>
      </w:r>
      <w:bookmarkEnd w:id="226"/>
    </w:p>
    <w:p>
      <w:pPr>
        <w:pStyle w:val="BookText"/>
        <w:rPr/>
      </w:pPr>
      <w:r>
        <w:rPr>
          <w:rFonts w:ascii="Amiri" w:hAnsi="Amiri" w:eastAsia="Amiri" w:cs="Amiri"/>
          <w:color w:val="111111"/>
          <w:sz w:val="28"/>
          <w:sz w:val="28"/>
          <w:szCs w:val="28"/>
          <w:rtl w:val="true"/>
          <w:lang w:bidi="ar-SA"/>
        </w:rPr>
        <w:t>حضرت کِنانَة</w:t>
      </w:r>
      <w:r>
        <w:rPr>
          <w:rStyle w:val="FootnoteAnchor"/>
          <w:rtl w:val="true"/>
        </w:rPr>
        <w:footnoteReference w:id="360"/>
      </w:r>
      <w:r>
        <w:rPr>
          <w:rFonts w:ascii="Amiri" w:hAnsi="Amiri" w:eastAsia="Amiri" w:cs="Amiri"/>
          <w:color w:val="111111"/>
          <w:sz w:val="28"/>
          <w:sz w:val="28"/>
          <w:szCs w:val="28"/>
          <w:rtl w:val="true"/>
          <w:lang w:bidi="ar-SA"/>
        </w:rPr>
        <w:t>بن عَتیق تَغْلِبی سلام الله علیه</w:t>
      </w:r>
    </w:p>
    <w:p>
      <w:pPr>
        <w:pStyle w:val="BookText"/>
        <w:rPr/>
      </w:pPr>
      <w:r>
        <w:rPr>
          <w:rFonts w:ascii="IRNazanin" w:hAnsi="IRNazanin" w:eastAsia="IRNazanin"/>
          <w:color w:val="111111"/>
          <w:sz w:val="28"/>
          <w:sz w:val="28"/>
          <w:szCs w:val="28"/>
          <w:rtl w:val="true"/>
          <w:lang w:bidi="fa-IR"/>
        </w:rPr>
        <w:t>وی از دلاوران، عابدان و قاریان کوفه بود و در کربلا به امام حسین علیه السّلام پیوست</w:t>
      </w:r>
      <w:r>
        <w:rPr>
          <w:rStyle w:val="FootnoteAnchor"/>
          <w:rtl w:val="true"/>
        </w:rPr>
        <w:footnoteReference w:id="36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 عاشورا در حملهٔ اوّل به فیض شهادت نائل آمد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گفتم که کی ببخشی بر جان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زمان که نبود جان در میانه حائل</w:t>
      </w:r>
    </w:p>
    <w:p>
      <w:pPr>
        <w:pStyle w:val="Heading2"/>
        <w:numPr>
          <w:ilvl w:val="1"/>
          <w:numId w:val="1"/>
        </w:numPr>
        <w:rPr/>
      </w:pPr>
      <w:bookmarkStart w:id="227" w:name="__RefHeading___Toc12085803_1280447820"/>
      <w:bookmarkStart w:id="228" w:name="_Toc87"/>
      <w:bookmarkEnd w:id="227"/>
      <w:r>
        <w:rPr>
          <w:rtl w:val="true"/>
        </w:rPr>
        <w:t>حضرت مُجَمِّع</w:t>
      </w:r>
      <w:bookmarkEnd w:id="228"/>
    </w:p>
    <w:p>
      <w:pPr>
        <w:pStyle w:val="BookText"/>
        <w:rPr/>
      </w:pPr>
      <w:r>
        <w:rPr>
          <w:rFonts w:ascii="Amiri" w:hAnsi="Amiri" w:eastAsia="Amiri" w:cs="Amiri"/>
          <w:color w:val="111111"/>
          <w:sz w:val="28"/>
          <w:sz w:val="28"/>
          <w:szCs w:val="28"/>
          <w:rtl w:val="true"/>
          <w:lang w:bidi="ar-SA"/>
        </w:rPr>
        <w:t>حضرت مُجَمِّع</w:t>
      </w:r>
      <w:r>
        <w:rPr>
          <w:rStyle w:val="FootnoteAnchor"/>
          <w:rtl w:val="true"/>
        </w:rPr>
        <w:footnoteReference w:id="363"/>
      </w:r>
      <w:r>
        <w:rPr>
          <w:rFonts w:ascii="Amiri" w:hAnsi="Amiri" w:eastAsia="Amiri" w:cs="Amiri"/>
          <w:color w:val="111111"/>
          <w:sz w:val="28"/>
          <w:sz w:val="28"/>
          <w:szCs w:val="28"/>
          <w:rtl w:val="true"/>
          <w:lang w:bidi="ar-SA"/>
        </w:rPr>
        <w:t>بن عبدالله عائذی مَذْحِجی</w:t>
      </w:r>
      <w:r>
        <w:rPr>
          <w:rStyle w:val="FootnoteAnchor"/>
          <w:rtl w:val="true"/>
        </w:rPr>
        <w:footnoteReference w:id="364"/>
      </w:r>
      <w:r>
        <w:rPr>
          <w:rFonts w:ascii="IRNazanin" w:hAnsi="IRNazanin" w:eastAsia="IRNazanin"/>
          <w:color w:val="111111"/>
          <w:sz w:val="28"/>
          <w:sz w:val="28"/>
          <w:szCs w:val="28"/>
          <w:rtl w:val="true"/>
          <w:lang w:bidi="fa-IR"/>
        </w:rPr>
        <w:t>و فرزندش عائذ سلام الله علیهما</w:t>
      </w:r>
    </w:p>
    <w:p>
      <w:pPr>
        <w:pStyle w:val="BookText"/>
        <w:rPr/>
      </w:pPr>
      <w:r>
        <w:rPr>
          <w:rFonts w:ascii="IRNazanin" w:hAnsi="IRNazanin" w:eastAsia="IRNazanin"/>
          <w:color w:val="111111"/>
          <w:sz w:val="28"/>
          <w:sz w:val="28"/>
          <w:szCs w:val="28"/>
          <w:rtl w:val="true"/>
          <w:lang w:bidi="fa-IR"/>
        </w:rPr>
        <w:t>پدر مُجَمِّع سلام الله علیه از اصحاب پیامبر اعظم صلّی الله علیه و آله و سلّم و خود مُجَمِّع سلام الله علیه جزء تابعین و از یاران امیر المؤمنین علیه افضل صلوات المصلّین بود</w:t>
      </w:r>
      <w:r>
        <w:rPr>
          <w:rFonts w:eastAsia="IRNazanin" w:cs="IRNazanin"/>
          <w:color w:val="111111"/>
          <w:sz w:val="28"/>
          <w:szCs w:val="28"/>
          <w:rtl w:val="true"/>
          <w:lang w:bidi="fa-IR"/>
        </w:rPr>
        <w:t>.</w:t>
      </w:r>
      <w:r>
        <w:rPr>
          <w:rStyle w:val="FootnoteAnchor"/>
          <w:rtl w:val="true"/>
        </w:rPr>
        <w:footnoteReference w:id="3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و پسرش عائذ و جمعی دیگرسلام الله علیهم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ابن زیاد، از کوفه به کربلا آمده، به امام حسین علیه السّلام ملحق شدند و در روز عاشورا شربت شهادت نوشیدند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مردم کوفه</w:t>
      </w:r>
    </w:p>
    <w:p>
      <w:pPr>
        <w:pStyle w:val="BookText"/>
        <w:rPr/>
      </w:pPr>
      <w:r>
        <w:rPr>
          <w:rFonts w:ascii="IRNazanin" w:hAnsi="IRNazanin" w:eastAsia="IRNazanin"/>
          <w:color w:val="111111"/>
          <w:sz w:val="28"/>
          <w:sz w:val="28"/>
          <w:szCs w:val="28"/>
          <w:rtl w:val="true"/>
          <w:lang w:bidi="fa-IR"/>
        </w:rPr>
        <w:t>هنگامی که مُجَمِّع سلام الله علیه، امام حسین علیه السّلام را ملاقات کرد، آن حضرت از وضع مردم کوفه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کوفه با رشوه های کلان خریداری و همیان های آنها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آنها به آن رشوه ها تمایل یافته و خیر خواهی آنها به آن سمت خالص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شان به سوی شماست ولی فردا شمشیرشان به روی شما آخته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طرّهٔ شاهد دنیا همه بندست و فریب عارفان بر سر این رشته نجویند نزاع</w:t>
      </w:r>
    </w:p>
    <w:p>
      <w:pPr>
        <w:pStyle w:val="BookText"/>
        <w:rPr/>
      </w:pPr>
      <w:r>
        <w:rPr>
          <w:rFonts w:ascii="IRNazanin" w:hAnsi="IRNazanin" w:eastAsia="IRNazanin"/>
          <w:color w:val="111111"/>
          <w:sz w:val="28"/>
          <w:sz w:val="28"/>
          <w:szCs w:val="28"/>
          <w:rtl w:val="true"/>
          <w:lang w:bidi="fa-IR"/>
        </w:rPr>
        <w:t>صاحب حدائق، عائذ سلام الله علیه را در شمار شهدای حملهٔ اوّل ذکر کرده است ولی بعضی گفته اند که این پدر و پسر دلاور در یک جا قبل از حملهٔ اوّل در آغاز جنگ شهید شدند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مقتل مقرّم، حضرت مُجَمِّع سلام الله علیه را از شهدای بعد از حملهٔ اوّل می داند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سرم خوش است و به بانگ بلند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نسیم حیات از پیاله می جویم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مسعود بن حَجّاج و فرزندش حضرت عبدالرّحمن سلام الله علیهما</w:t>
      </w:r>
    </w:p>
    <w:p>
      <w:pPr>
        <w:pStyle w:val="BookText"/>
        <w:rPr/>
      </w:pPr>
      <w:r>
        <w:rPr>
          <w:rFonts w:ascii="IRNazanin" w:hAnsi="IRNazanin" w:eastAsia="IRNazanin"/>
          <w:color w:val="111111"/>
          <w:sz w:val="28"/>
          <w:sz w:val="28"/>
          <w:szCs w:val="28"/>
          <w:rtl w:val="true"/>
          <w:lang w:bidi="fa-IR"/>
        </w:rPr>
        <w:t>این پدر و پسر از شیعیان بنام بودند و در شجاعت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ابتدا در لشکر عمر بن سعد بودند ولی پیش از شروع جنگ به سپاه امام حسین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بیاموزمت کیمیاي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صحبت بد جدایی جدایی</w:t>
      </w:r>
    </w:p>
    <w:p>
      <w:pPr>
        <w:pStyle w:val="BookText"/>
        <w:rPr/>
      </w:pPr>
      <w:r>
        <w:rPr>
          <w:rFonts w:ascii="IRNazanin" w:hAnsi="IRNazanin" w:eastAsia="IRNazanin"/>
          <w:color w:val="111111"/>
          <w:sz w:val="28"/>
          <w:sz w:val="28"/>
          <w:szCs w:val="28"/>
          <w:rtl w:val="true"/>
          <w:lang w:bidi="fa-IR"/>
        </w:rPr>
        <w:t>سرانجام، آن دو خوش بخت در روز عاشورا با شهید شدن در حملهٔ اوّل، عاقبت بخیر و مسعود شدند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ما از برون در شده مغرور صد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درون پرده چه تدبیر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کثیر اَزْدی سلام الله علیه</w:t>
      </w:r>
    </w:p>
    <w:p>
      <w:pPr>
        <w:pStyle w:val="BookText"/>
        <w:rPr/>
      </w:pPr>
      <w:r>
        <w:rPr>
          <w:rFonts w:ascii="IRNazanin" w:hAnsi="IRNazanin" w:eastAsia="IRNazanin"/>
          <w:color w:val="111111"/>
          <w:sz w:val="28"/>
          <w:sz w:val="28"/>
          <w:szCs w:val="28"/>
          <w:rtl w:val="true"/>
          <w:lang w:bidi="fa-IR"/>
        </w:rPr>
        <w:t>وی اهل کوفه و از تابعین و اصحاب امیر المؤمنین علیه افضل صلوات المصلّین بود و در یکي از جنگ های آن حضرت مجروح شد و پایش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بن کثیر سلام الله علیه در جریان نهضت سیّد الشّهداء علیه افضل التّحیّۀ و الثّناء از کوفه بیرون آمد و در کربلا به حضرت پیوست</w:t>
      </w:r>
      <w:r>
        <w:rPr>
          <w:rStyle w:val="FootnoteAnchor"/>
          <w:rtl w:val="true"/>
        </w:rPr>
        <w:footnoteReference w:id="37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 عاشورا در حملهٔ اوّل مرغ جانش به بهشت شهادت پر کشید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ای باد از آن باده نسیمی به من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بوی شفابخش بود دفع خمارم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نصر بن ابی نَيْزَر حبشی مدنی سلام الله علیهما</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نیزر از فرزندان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کودکی خدمت پیامبر اسلام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اسلام رغبت نشان داد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تحت تربیت و توجّه پیامبر اکرم صلّی الله علیه و آله و سلّم قرار گرفت</w:t>
      </w:r>
      <w:r>
        <w:rPr>
          <w:rFonts w:eastAsia="IRNazanin" w:cs="IRNazanin"/>
          <w:color w:val="111111"/>
          <w:sz w:val="28"/>
          <w:szCs w:val="28"/>
          <w:rtl w:val="true"/>
          <w:lang w:bidi="fa-IR"/>
        </w:rPr>
        <w:t>.</w:t>
      </w:r>
      <w:r>
        <w:rPr>
          <w:rStyle w:val="FootnoteAnchor"/>
          <w:rtl w:val="true"/>
        </w:rPr>
        <w:footnoteReference w:id="374"/>
      </w:r>
      <w:bookmarkStart w:id="229" w:name="pg16655_183766"/>
    </w:p>
    <w:p>
      <w:pPr>
        <w:pStyle w:val="BookText"/>
        <w:rPr/>
      </w:pPr>
      <w:bookmarkEnd w:id="229"/>
      <w:r>
        <w:rPr>
          <w:rFonts w:ascii="IRNazanin" w:hAnsi="IRNazanin" w:eastAsia="IRNazanin"/>
          <w:color w:val="111111"/>
          <w:sz w:val="28"/>
          <w:sz w:val="28"/>
          <w:szCs w:val="28"/>
          <w:rtl w:val="true"/>
          <w:lang w:bidi="fa-IR"/>
        </w:rPr>
        <w:t>ابی نیزر سلام الله علیه پس از مسلمان شدن برای دیدار رسول اعظم صلّی الله علیه و آله و سلّم از حبشه به مدینه آمد و در آنجا برای همیشه اقامت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حبشه</w:t>
      </w:r>
    </w:p>
    <w:p>
      <w:pPr>
        <w:pStyle w:val="BookText"/>
        <w:rPr/>
      </w:pPr>
      <w:r>
        <w:rPr>
          <w:rFonts w:ascii="IRNazanin" w:hAnsi="IRNazanin" w:eastAsia="IRNazanin"/>
          <w:color w:val="111111"/>
          <w:sz w:val="28"/>
          <w:sz w:val="28"/>
          <w:szCs w:val="28"/>
          <w:rtl w:val="true"/>
          <w:lang w:bidi="fa-IR"/>
        </w:rPr>
        <w:t xml:space="preserve">پس از وفات نجاشی سلام الله علیه، مردم حبشه به مدینه آمدند تا تنها بازماندهٔ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نیزر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نصب پادشاهی به حبشه ببرند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نعمت عظیم اسلام که خداوند نصیبم کرد، دیگر طالب ملک و سلطنت نیستم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نصر سلام الله علیه نیز چون پدرش ابی نیزر سلام الله علیه از یاران امیر المؤمنین علیه افضل صلوات المصلّین و پس از آن از علاقه مندان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مدینه تا کربلا همراه سیّد الشّهداء علیه افضل التّحیّۀ و الثّناء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فرزند خلف و شایستهٔ ابی نیزر سلام الله علیهما همان روحیّهٔ پدر را داشت و در پاسخ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او اجازهٔ بازگشت دادند و بیعت را مانند بقیّهٔ یاران، از او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قسم هرگز،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رفتنی بودیم به اینجا نمی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منظورش این بود که اگر عافیت طلب بودم، آن زمان که پدرم را برای پادشاهی حبشه خواندند به آنجا بازگشته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زمان طمع ببریدم ز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دل نهاد در کف عشقت زمام را</w:t>
      </w:r>
    </w:p>
    <w:p>
      <w:pPr>
        <w:pStyle w:val="BookText"/>
        <w:rPr/>
      </w:pPr>
      <w:r>
        <w:rPr>
          <w:rFonts w:ascii="IRNazanin" w:hAnsi="IRNazanin" w:eastAsia="IRNazanin"/>
          <w:color w:val="111111"/>
          <w:sz w:val="28"/>
          <w:sz w:val="28"/>
          <w:szCs w:val="28"/>
          <w:rtl w:val="true"/>
          <w:lang w:bidi="fa-IR"/>
        </w:rPr>
        <w:t>سرانجام روز عاشورا روح بلندش بر سریر شهادت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ولای تو که گر بندهٔ خویشم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خواجگی کون و مکان برخیزم</w:t>
      </w:r>
    </w:p>
    <w:p>
      <w:pPr>
        <w:pStyle w:val="BookText"/>
        <w:rPr/>
      </w:pPr>
      <w:r>
        <w:rPr>
          <w:rFonts w:ascii="IRNazanin" w:hAnsi="IRNazanin" w:eastAsia="IRNazanin"/>
          <w:color w:val="111111"/>
          <w:sz w:val="28"/>
          <w:sz w:val="28"/>
          <w:szCs w:val="28"/>
          <w:rtl w:val="true"/>
          <w:lang w:bidi="fa-IR"/>
        </w:rPr>
        <w:t xml:space="preserve">خیز و بالا بنما ای بت شیرین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جان و جهان دست فشان برخیزم</w:t>
      </w:r>
    </w:p>
    <w:p>
      <w:pPr>
        <w:pStyle w:val="Heading2"/>
        <w:numPr>
          <w:ilvl w:val="1"/>
          <w:numId w:val="1"/>
        </w:numPr>
        <w:rPr/>
      </w:pPr>
      <w:bookmarkStart w:id="230" w:name="__RefHeading___Toc12085805_1280447820"/>
      <w:bookmarkStart w:id="231" w:name="_Toc88"/>
      <w:bookmarkEnd w:id="230"/>
      <w:r>
        <w:rPr>
          <w:rtl w:val="true"/>
        </w:rPr>
        <w:t>حضرت نُعَيْم</w:t>
      </w:r>
      <w:bookmarkEnd w:id="231"/>
    </w:p>
    <w:p>
      <w:pPr>
        <w:pStyle w:val="BookText"/>
        <w:rPr/>
      </w:pPr>
      <w:r>
        <w:rPr>
          <w:rFonts w:ascii="Amiri" w:hAnsi="Amiri" w:eastAsia="Amiri" w:cs="Amiri"/>
          <w:color w:val="111111"/>
          <w:sz w:val="28"/>
          <w:sz w:val="28"/>
          <w:szCs w:val="28"/>
          <w:rtl w:val="true"/>
          <w:lang w:bidi="ar-SA"/>
        </w:rPr>
        <w:t>حضرت نُعَيْم</w:t>
      </w:r>
      <w:r>
        <w:rPr>
          <w:rStyle w:val="FootnoteAnchor"/>
          <w:rtl w:val="true"/>
        </w:rPr>
        <w:footnoteReference w:id="376"/>
      </w:r>
      <w:r>
        <w:rPr>
          <w:rFonts w:ascii="Amiri" w:hAnsi="Amiri" w:eastAsia="Amiri" w:cs="Amiri"/>
          <w:color w:val="111111"/>
          <w:sz w:val="28"/>
          <w:sz w:val="28"/>
          <w:szCs w:val="28"/>
          <w:rtl w:val="true"/>
          <w:lang w:bidi="ar-SA"/>
        </w:rPr>
        <w:t>بن عَجْلان</w:t>
      </w:r>
      <w:r>
        <w:rPr>
          <w:rStyle w:val="FootnoteAnchor"/>
          <w:rtl w:val="true"/>
        </w:rPr>
        <w:footnoteReference w:id="377"/>
      </w:r>
      <w:r>
        <w:rPr>
          <w:rFonts w:ascii="IRNazanin" w:hAnsi="IRNazanin" w:eastAsia="IRNazanin"/>
          <w:color w:val="111111"/>
          <w:sz w:val="28"/>
          <w:sz w:val="28"/>
          <w:szCs w:val="28"/>
          <w:rtl w:val="true"/>
          <w:lang w:bidi="fa-IR"/>
        </w:rPr>
        <w:t>انصاری سلام الله علیه</w:t>
      </w:r>
    </w:p>
    <w:p>
      <w:pPr>
        <w:pStyle w:val="BookText"/>
        <w:rPr/>
      </w:pPr>
      <w:r>
        <w:rPr>
          <w:rFonts w:ascii="IRNazanin" w:hAnsi="IRNazanin" w:eastAsia="IRNazanin"/>
          <w:color w:val="111111"/>
          <w:sz w:val="28"/>
          <w:sz w:val="28"/>
          <w:szCs w:val="28"/>
          <w:rtl w:val="true"/>
          <w:lang w:bidi="fa-IR"/>
        </w:rPr>
        <w:t>وی از اصحاب امیر المؤمنین علیه افضل صلوات المصلّین بود و در جنگ صفّین به همراه آن حضرت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وارد عراق شدند، نُعَيم سلام الله علیه خود را به حضرت رساند و روز عاشورا در حملهٔ اوّل به عُرْوَةُ الْوُثقای شهادت دست آویخت</w:t>
      </w:r>
      <w:r>
        <w:rPr>
          <w:rFonts w:eastAsia="IRNazanin" w:cs="IRNazanin"/>
          <w:color w:val="111111"/>
          <w:sz w:val="28"/>
          <w:szCs w:val="28"/>
          <w:rtl w:val="true"/>
          <w:lang w:bidi="fa-IR"/>
        </w:rPr>
        <w:t>.</w:t>
      </w:r>
      <w:r>
        <w:rPr>
          <w:rStyle w:val="FootnoteAnchor"/>
          <w:rtl w:val="true"/>
        </w:rPr>
        <w:footnoteReference w:id="3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سایهٔ طوبی و دلجویی حور و لب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هوای سر کوی تو برفت از یادم </w:t>
      </w:r>
      <w:bookmarkStart w:id="232" w:name="pg16655_183767"/>
    </w:p>
    <w:p>
      <w:pPr>
        <w:pStyle w:val="Heading2"/>
        <w:numPr>
          <w:ilvl w:val="1"/>
          <w:numId w:val="1"/>
        </w:numPr>
        <w:rPr/>
      </w:pPr>
      <w:bookmarkStart w:id="233" w:name="__RefHeading___Toc12085807_1280447820"/>
      <w:bookmarkStart w:id="234" w:name="_Toc89"/>
      <w:bookmarkEnd w:id="232"/>
      <w:bookmarkEnd w:id="233"/>
      <w:r>
        <w:rPr>
          <w:rtl w:val="true"/>
        </w:rPr>
        <w:t>نزول نصرت غیبی برای ياری امام علیه السّلام</w:t>
      </w:r>
      <w:bookmarkEnd w:id="234"/>
    </w:p>
    <w:p>
      <w:pPr>
        <w:pStyle w:val="BookText"/>
        <w:rPr/>
      </w:pPr>
      <w:r>
        <w:rPr>
          <w:rFonts w:ascii="Amiri" w:hAnsi="Amiri" w:eastAsia="Amiri" w:cs="Amiri"/>
          <w:color w:val="111111"/>
          <w:sz w:val="28"/>
          <w:sz w:val="28"/>
          <w:szCs w:val="28"/>
          <w:rtl w:val="true"/>
          <w:lang w:bidi="ar-SA"/>
        </w:rPr>
        <w:t>عَنْ اَبی جَعْفَرٍ عَلَیْهِما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 النَّصْرُ عَلَي الْحُسَيْنِ بْنِ عَلِيٍّ حَتّیٰ کانَ بَيْنَ السَّماءِ وَ الْاَرْضِ ثُمَّ خُيِّرَ النَّصْرَ اَوْ لِقاءَ اللهِ فَاخْتارَ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نصرت خدا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تا آنجا که میان آسمان و زمین قرار گرفت، حضرت را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ساختند؛ آن حضرت لقاء خدا را انتخاب کرد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نقلی دیگر</w:t>
      </w:r>
      <w:r>
        <w:rPr>
          <w:rStyle w:val="FootnoteAnchor"/>
          <w:rtl w:val="true"/>
        </w:rPr>
        <w:footnoteReference w:id="380"/>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مَوْلانا الصّادِقِ عَلَیْهِ السَّلامُ اَنَّهُ قالَ سَمِعْتُ 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الْتَقَي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سَعْدٍ لَعَنَهُ اللهُ وَ قامَتِ الْحَرْبُ، اُنْزِلَ النَّصْرُ حَتّیٰ رَفْرَفَ عَلیٰ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 بَيْنَ النَّصْرِ عَلیٰ اَعْدائِهِ وَ بَيْنَ لِقاءِ اللهِ تَعالیٰ فَاخْتارَ لِقاءَ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لشکر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شد و جنگ آغاز گشت، نصرت و یاری الهی نازل شد تا جایی که بر روی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مخیّر شد بین این که او را علیه دشمنانش یاری دهند و یا این که خدای تعالی را ملاقات کند؛ پس حضرت ملاقات خدای تعالی را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استغاثه</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مِنْ مُغِيثٍ يُغِيثُنَا لِوَجْهِ اللَّهِ أَ مَا مِنْ ذَابٍّ يَذُبُّ عَنْ حَرَمِ رَسُولِ اللَّهِ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ندا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فریادرسی نیست که به خاطر خدا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مدافعی نیست که از حرم رسول خدا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سایر اصحاب بی بدیل امام حسین علیه و علیهم السّلام به میدان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نصرت غیبی و معجزه آسای الهی حاضر و آماده بود و خود حضرت قبول نکردند، متوجّه می شویم که این فریادخواهی ها و نصرت طلبی ها صرفاً برای هدایت مردم و اتمام حجّت با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استغاثه ها پی ارشاد خلق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بر سپاه و نه دل بر حیات داشت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جرعه ای که کرد به روز ازل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 عرش را حَيَران کرد و مات داشت </w:t>
      </w:r>
      <w:bookmarkStart w:id="235" w:name="pg16655_183768"/>
    </w:p>
    <w:p>
      <w:pPr>
        <w:pStyle w:val="Heading2"/>
        <w:numPr>
          <w:ilvl w:val="1"/>
          <w:numId w:val="1"/>
        </w:numPr>
        <w:rPr/>
      </w:pPr>
      <w:bookmarkStart w:id="236" w:name="__RefHeading___Toc12085809_1280447820"/>
      <w:bookmarkStart w:id="237" w:name="_Toc90"/>
      <w:bookmarkEnd w:id="235"/>
      <w:bookmarkEnd w:id="236"/>
      <w:r>
        <w:rPr>
          <w:rtl w:val="true"/>
        </w:rPr>
        <w:t>ب</w:t>
      </w:r>
      <w:r>
        <w:rPr>
          <w:rtl w:val="true"/>
        </w:rPr>
        <w:t xml:space="preserve">) </w:t>
      </w:r>
      <w:r>
        <w:rPr>
          <w:rtl w:val="true"/>
        </w:rPr>
        <w:t>شهدای بعد از حملهٔ نخست</w:t>
      </w:r>
      <w:bookmarkEnd w:id="2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بعد از حملهٔ نخست</w:t>
      </w:r>
      <w:r>
        <w:rPr>
          <w:rStyle w:val="FootnoteAnchor"/>
          <w:rtl w:val="true"/>
        </w:rPr>
        <w:footnoteReference w:id="382"/>
      </w:r>
    </w:p>
    <w:p>
      <w:pPr>
        <w:pStyle w:val="Heading2"/>
        <w:numPr>
          <w:ilvl w:val="1"/>
          <w:numId w:val="1"/>
        </w:numPr>
        <w:rPr/>
      </w:pPr>
      <w:bookmarkStart w:id="238" w:name="__RefHeading___Toc12085811_1280447820"/>
      <w:bookmarkStart w:id="239" w:name="_Toc91"/>
      <w:bookmarkEnd w:id="238"/>
      <w:r>
        <w:rPr>
          <w:rtl w:val="true"/>
        </w:rPr>
        <w:t>حضرت عبدالله بن عُمَير</w:t>
      </w:r>
      <w:bookmarkEnd w:id="239"/>
    </w:p>
    <w:p>
      <w:pPr>
        <w:pStyle w:val="BookText"/>
        <w:rPr/>
      </w:pPr>
      <w:r>
        <w:rPr>
          <w:rFonts w:ascii="Amiri" w:hAnsi="Amiri" w:eastAsia="Amiri" w:cs="Amiri"/>
          <w:color w:val="111111"/>
          <w:sz w:val="28"/>
          <w:sz w:val="28"/>
          <w:szCs w:val="28"/>
          <w:rtl w:val="true"/>
          <w:lang w:bidi="ar-SA"/>
        </w:rPr>
        <w:t>حضرت عبدالله بن عُمَير</w:t>
      </w:r>
      <w:r>
        <w:rPr>
          <w:rStyle w:val="FootnoteAnchor"/>
          <w:rtl w:val="true"/>
        </w:rPr>
        <w:footnoteReference w:id="383"/>
      </w:r>
      <w:r>
        <w:rPr>
          <w:rFonts w:ascii="IRNazanin" w:hAnsi="IRNazanin" w:eastAsia="IRNazanin"/>
          <w:color w:val="111111"/>
          <w:sz w:val="28"/>
          <w:sz w:val="28"/>
          <w:szCs w:val="28"/>
          <w:rtl w:val="true"/>
          <w:lang w:bidi="fa-IR"/>
        </w:rPr>
        <w:t>کلبی سلام الله علیه</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روزی وی متوجّه گروهی شد که همگی به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نهاده اند تا از آنجا به سوی امام حسین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آنها پرسید که چه عزمی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به جنگ حسین 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برای جهاد با اهل شرک حریص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ثواب جهاد علیه کسانی که با پسر دختر پیامبرشان قصد جنگ دارند، از جهاد با مشرکان آسان تر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عبدالله به همراه همسرش امّ وهْب سلام الله علیهما، از کوفه بیرون آمد و خود را به امام حسین علیه السّلام رساند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او یک تنه نوزده سوار و شانزده پیاده از لشکر یزید را به درک واصل کرد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در نهایت، ولایتمداری اش را با بذل جان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می بینی و هر دم زیادت می کنی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بینم و میلم زیادت می شود هر دم</w:t>
      </w:r>
    </w:p>
    <w:p>
      <w:pPr>
        <w:pStyle w:val="BookText"/>
        <w:rPr/>
      </w:pPr>
      <w:r>
        <w:rPr>
          <w:rFonts w:ascii="IRNazanin" w:hAnsi="IRNazanin" w:eastAsia="IRNazanin"/>
          <w:color w:val="111111"/>
          <w:sz w:val="28"/>
          <w:sz w:val="28"/>
          <w:szCs w:val="28"/>
          <w:rtl w:val="true"/>
          <w:lang w:bidi="fa-IR"/>
        </w:rPr>
        <w:t>روز عاشورا پس از شهادت حضرت عبدالله، همسرش اُمّ وَهْب سلام الله علیهما نیز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جریانش اکنون می آید</w:t>
      </w:r>
      <w:r>
        <w:rPr>
          <w:rFonts w:eastAsia="IRNazanin" w:cs="IRNazanin"/>
          <w:color w:val="111111"/>
          <w:sz w:val="28"/>
          <w:szCs w:val="28"/>
          <w:rtl w:val="true"/>
          <w:lang w:bidi="fa-IR"/>
        </w:rPr>
        <w:t>)</w:t>
      </w:r>
    </w:p>
    <w:p>
      <w:pPr>
        <w:pStyle w:val="Heading2"/>
        <w:numPr>
          <w:ilvl w:val="1"/>
          <w:numId w:val="1"/>
        </w:numPr>
        <w:rPr/>
      </w:pPr>
      <w:bookmarkStart w:id="240" w:name="__RefHeading___Toc12085813_1280447820"/>
      <w:bookmarkStart w:id="241" w:name="_Toc92"/>
      <w:bookmarkEnd w:id="240"/>
      <w:r>
        <w:rPr>
          <w:rtl w:val="true"/>
        </w:rPr>
        <w:t>یگانه شهیدهٔ میدان کربلا</w:t>
      </w:r>
      <w:r>
        <w:rPr>
          <w:rtl w:val="true"/>
        </w:rPr>
        <w:t xml:space="preserve">: </w:t>
      </w:r>
      <w:r>
        <w:rPr>
          <w:rtl w:val="true"/>
        </w:rPr>
        <w:t>حضرت امّ وَهْب</w:t>
      </w:r>
      <w:bookmarkEnd w:id="241"/>
    </w:p>
    <w:p>
      <w:pPr>
        <w:pStyle w:val="BookText"/>
        <w:rPr/>
      </w:pPr>
      <w:r>
        <w:rPr>
          <w:rFonts w:ascii="IRNazanin" w:hAnsi="IRNazanin" w:eastAsia="IRNazanin"/>
          <w:color w:val="111111"/>
          <w:sz w:val="28"/>
          <w:sz w:val="28"/>
          <w:szCs w:val="28"/>
          <w:rtl w:val="true"/>
          <w:lang w:bidi="fa-IR"/>
        </w:rPr>
        <w:t>یگانه شهیدهٔ میدان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وَهْب</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p>
    <w:p>
      <w:pPr>
        <w:pStyle w:val="BookText"/>
        <w:rPr/>
      </w:pPr>
      <w:r>
        <w:rPr>
          <w:rFonts w:ascii="IRNazanin" w:hAnsi="IRNazanin" w:eastAsia="IRNazanin"/>
          <w:color w:val="111111"/>
          <w:sz w:val="28"/>
          <w:sz w:val="28"/>
          <w:szCs w:val="28"/>
          <w:rtl w:val="true"/>
          <w:lang w:bidi="fa-IR"/>
        </w:rPr>
        <w:t>وی هسر حضرت عبدالله بن عُمَير سلام الله علیهما می باشد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هنگامی که شوهر دلاورش آهنگ یاری امام حسین علیه السّلام کرد، او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رسیده ای و خداوند راهنمایت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خود را عملی کن و مرا همراه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خداوند می خواهد تو را به کامل ترین اهدافت برساند، چنان کن و مرا نیز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عبدالله سلام الله علیه شبانه با همسرش سلام الله علیها از کوفه خارج شدند تا به خدمت امام حسین علیه السّلام رسیدند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وقتی شوهرش به میدان رفت و دو نفر از لشکریان عمر بن سعد را به هلاکت رساند، امّ وهْب میلهٔ بزرگی به دست گرفت و نزد شوهرش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فدایت؛ در راه پاکان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سلام الله علیه از وی خواست که نزد زنان برگردد، امّا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دست از تو برنمی دارم تا همراه تو شهید شوم</w:t>
      </w:r>
      <w:r>
        <w:rPr>
          <w:rFonts w:eastAsia="IRNazanin" w:cs="IRNazanin"/>
          <w:color w:val="111111"/>
          <w:sz w:val="28"/>
          <w:szCs w:val="28"/>
          <w:rtl w:val="true"/>
          <w:lang w:bidi="fa-IR"/>
        </w:rPr>
        <w:t xml:space="preserve">.» </w:t>
      </w:r>
      <w:bookmarkStart w:id="242" w:name="pg16655_183769"/>
    </w:p>
    <w:p>
      <w:pPr>
        <w:pStyle w:val="BookText"/>
        <w:rPr/>
      </w:pPr>
      <w:bookmarkEnd w:id="242"/>
      <w:r>
        <w:rPr>
          <w:rFonts w:ascii="IRNazanin" w:hAnsi="IRNazanin" w:eastAsia="IRNazanin"/>
          <w:color w:val="111111"/>
          <w:sz w:val="28"/>
          <w:sz w:val="28"/>
          <w:szCs w:val="28"/>
          <w:rtl w:val="true"/>
          <w:lang w:bidi="fa-IR"/>
        </w:rPr>
        <w:t>در این هنگام امام علیه السّلام او را بانگ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شما از طرف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زنان برگرد؛ زیرا جهاد بر زنان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وهْب سلام الله علیها فرمان امام علیه السّلام را پذیرفت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حضرت عبدالله سلام الله علیه به شهادت رسید، همسرش حضرت امّ وهْب سلام الله علیها بر بالین او حاضر شد و خاک از صورت او پاک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بهشت را روزی تو گردانید مسألت می کنم که مرا همنشین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شمر لعنۀ الله علیه به یکي از غلامان خود به نام رستم فرمان داد که این بانو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حضرت امّ وهْب سلام الله علیها در کنار همسر شهید خود به فیض عظیم شهادت نائل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زن شهید میدان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چرا نه در پی عزم دیار خود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خاک سر کوی يار خود باشم</w:t>
      </w:r>
    </w:p>
    <w:p>
      <w:pPr>
        <w:pStyle w:val="BookText"/>
        <w:rPr/>
      </w:pPr>
      <w:r>
        <w:rPr>
          <w:rFonts w:ascii="IRNazanin" w:hAnsi="IRNazanin" w:eastAsia="IRNazanin"/>
          <w:color w:val="111111"/>
          <w:sz w:val="28"/>
          <w:sz w:val="28"/>
          <w:szCs w:val="28"/>
          <w:rtl w:val="true"/>
          <w:lang w:bidi="fa-IR"/>
        </w:rPr>
        <w:t xml:space="preserve">ز محرمان سراپردهٔ وصال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بندگان خداوندگار خود باشم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سیف بن حارث بن سریع و حضرت مالک بن عبد بن سریع سلام الله علیهما</w:t>
      </w:r>
    </w:p>
    <w:p>
      <w:pPr>
        <w:pStyle w:val="BookText"/>
        <w:rPr/>
      </w:pPr>
      <w:r>
        <w:rPr>
          <w:rFonts w:ascii="IRNazanin" w:hAnsi="IRNazanin" w:eastAsia="IRNazanin"/>
          <w:color w:val="111111"/>
          <w:sz w:val="28"/>
          <w:sz w:val="28"/>
          <w:szCs w:val="28"/>
          <w:rtl w:val="true"/>
          <w:lang w:bidi="fa-IR"/>
        </w:rPr>
        <w:t xml:space="preserve">این دو جوان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عمو و برادر مادری همدیگر بودند </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عاشورا گریان نزد سیّد الشّهداء علیه افضل التّحیّۀ و الثّناء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دلیل گریه شان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 جان خود نمی گرییم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جان مان را فدایت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حال شما می گرییم که در محاصرهٔ دشمن قرار گرفته اید و ما را توان چاره نیست و خدمتی از دست مان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آنها بشارت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ساعتی نخواهد گذشت که دیدگان شما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حمایت و دفاع از امام علیه السّلام عازم میدان شده، پیکار کردند تا این که با بذل جان در راه حقّ، ماندگار شدند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چو ذرّه گر چه حقیرم ببین به دولت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هوای رخت چون به مهر پیوستم</w:t>
      </w:r>
    </w:p>
    <w:p>
      <w:pPr>
        <w:pStyle w:val="BookText"/>
        <w:rPr/>
      </w:pPr>
      <w:r>
        <w:rPr>
          <w:rFonts w:ascii="IRNazanin" w:hAnsi="IRNazanin" w:eastAsia="IRNazanin"/>
          <w:color w:val="111111"/>
          <w:sz w:val="28"/>
          <w:sz w:val="28"/>
          <w:szCs w:val="28"/>
          <w:rtl w:val="true"/>
          <w:lang w:bidi="fa-IR"/>
        </w:rPr>
        <w:t xml:space="preserve">چگونه سر ز خجالت برآورم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خدمتی بسزا برنیامد از دستم</w:t>
      </w:r>
    </w:p>
    <w:p>
      <w:pPr>
        <w:pStyle w:val="Heading2"/>
        <w:numPr>
          <w:ilvl w:val="1"/>
          <w:numId w:val="1"/>
        </w:numPr>
        <w:rPr/>
      </w:pPr>
      <w:bookmarkStart w:id="243" w:name="__RefHeading___Toc12085815_1280447820"/>
      <w:bookmarkStart w:id="244" w:name="_Toc93"/>
      <w:bookmarkEnd w:id="243"/>
      <w:r>
        <w:rPr>
          <w:rtl w:val="true"/>
        </w:rPr>
        <w:t xml:space="preserve">حضرت عَمْرْو بن خالد اَزْدی </w:t>
      </w:r>
      <w:r>
        <w:rPr>
          <w:rtl w:val="true"/>
        </w:rPr>
        <w:t>(</w:t>
      </w:r>
      <w:r>
        <w:rPr>
          <w:rtl w:val="true"/>
        </w:rPr>
        <w:t>عُمَر بن خالد صَيداوی</w:t>
      </w:r>
      <w:r>
        <w:rPr>
          <w:rtl w:val="true"/>
        </w:rPr>
        <w:t xml:space="preserve">) </w:t>
      </w:r>
      <w:r>
        <w:rPr>
          <w:rtl w:val="true"/>
        </w:rPr>
        <w:t>و فرزندش حضرت خالد بن عمرو سلام الله علیهما</w:t>
      </w:r>
      <w:bookmarkEnd w:id="244"/>
    </w:p>
    <w:p>
      <w:pPr>
        <w:pStyle w:val="BookText"/>
        <w:rPr/>
      </w:pPr>
      <w:r>
        <w:rPr>
          <w:rFonts w:ascii="IRNazanin" w:hAnsi="IRNazanin" w:eastAsia="IRNazanin"/>
          <w:color w:val="111111"/>
          <w:sz w:val="28"/>
          <w:sz w:val="28"/>
          <w:szCs w:val="28"/>
          <w:rtl w:val="true"/>
          <w:lang w:bidi="fa-IR"/>
        </w:rPr>
        <w:t xml:space="preserve">حضرت عمرو سلام الله علیه از مردان شریف کوفه و دوستدار اهل بیت علیهم السّلام بود که در کوفه همراه حضرت مسلم بن عقیل سلام الله علیه قیام کرد، تا این که اهل کوفه به سفیر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شهادت سفیر دیگر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قَيس بن مُسْهِر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و مطّلع شد که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به آن سمت حرکت کرد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حارث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نافع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عُدَيّ طائی</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برخی می پنداشتند که طرمّاح، فرزند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حاتم طائی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غیر این است؛ زیرا فرزندان عُدَي همگی قبل از او در رکاب امیر المؤمنین علیه افضل صلوات المصلّین به فوز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او را به نداشتن فرزند، طعن می زدند در پاسخ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اَنَّ لی اَلْفاً مِثْلَهُمْ لِاُقَدِّمَهُمْ بَيْنَ يَدَيْ عَلِيٍّ اِلَي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برایم هزار فرزند مثل آنان بود تا همه را پیش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فرستادم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نگاهی نو به جریان عاشورا، به نقل از ابصار العین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می گویم و از گفتهٔ خود دلشادم بندهٔ عشقم و از هر دو جهان آزادم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همهٔ راه ها بسته بود، آنها از بیراهه به سختی و با مشکلات گذشتند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علیه السّلام رسیدند</w:t>
      </w:r>
      <w:r>
        <w:rPr>
          <w:rFonts w:eastAsia="IRNazanin" w:cs="IRNazanin"/>
          <w:color w:val="111111"/>
          <w:sz w:val="28"/>
          <w:szCs w:val="28"/>
          <w:rtl w:val="true"/>
          <w:lang w:bidi="fa-IR"/>
        </w:rPr>
        <w:t xml:space="preserve">. </w:t>
      </w:r>
      <w:bookmarkStart w:id="245" w:name="pg16655_183770"/>
    </w:p>
    <w:p>
      <w:pPr>
        <w:pStyle w:val="BookText"/>
        <w:rPr/>
      </w:pPr>
      <w:bookmarkEnd w:id="2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الْحُسْنَيَيْن</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امید دارم هرچه خدا برای ما بخواهد، خیر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کشته شویم یا پیروز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حضرت عَمْرْو سلام الله علیه قدم پیش نهاد و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این است که به دوستان شهیدم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بازماندن دارم در حالی که شما را تنها می بینم و همهٔ اهل شما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که ما هم تا ساعتی دیگر به شما ملحق خواهیم 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پس از شهادت حضرت عمرو سلام الله علیه ، فرزندش خالد سلام الله علیه به میدان شتافت و رجز خواند و دلیرانه جنگید و به فوز اعظم شهادت نائل آمد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رهرو منزل عشقیم و ز 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pStyle w:val="Heading2"/>
        <w:numPr>
          <w:ilvl w:val="1"/>
          <w:numId w:val="1"/>
        </w:numPr>
        <w:rPr/>
      </w:pPr>
      <w:bookmarkStart w:id="246" w:name="__RefHeading___Toc12085817_1280447820"/>
      <w:bookmarkStart w:id="247" w:name="_Toc94"/>
      <w:bookmarkEnd w:id="246"/>
      <w:r>
        <w:rPr>
          <w:rtl w:val="true"/>
        </w:rPr>
        <w:t>حضرت جُنادۀ بن حَرْث مَذْحِجی</w:t>
      </w:r>
      <w:bookmarkEnd w:id="247"/>
    </w:p>
    <w:p>
      <w:pPr>
        <w:pStyle w:val="BookText"/>
        <w:rPr/>
      </w:pPr>
      <w:r>
        <w:rPr>
          <w:rFonts w:ascii="Amiri" w:hAnsi="Amiri" w:eastAsia="Amiri" w:cs="Amiri"/>
          <w:color w:val="111111"/>
          <w:sz w:val="28"/>
          <w:sz w:val="28"/>
          <w:szCs w:val="28"/>
          <w:rtl w:val="true"/>
          <w:lang w:bidi="ar-SA"/>
        </w:rPr>
        <w:t>حضرت جُنادۀ بن حَرْث مَذْحِجی</w:t>
      </w:r>
      <w:r>
        <w:rPr>
          <w:rStyle w:val="FootnoteAnchor"/>
          <w:rtl w:val="true"/>
        </w:rPr>
        <w:footnoteReference w:id="396"/>
      </w:r>
      <w:r>
        <w:rPr>
          <w:rFonts w:ascii="IRNazanin" w:hAnsi="IRNazanin" w:eastAsia="IRNazanin"/>
          <w:color w:val="111111"/>
          <w:sz w:val="28"/>
          <w:sz w:val="28"/>
          <w:szCs w:val="28"/>
          <w:rtl w:val="true"/>
          <w:lang w:bidi="fa-IR"/>
        </w:rPr>
        <w:t>مرادی کوفی سلام الله علیه</w:t>
      </w:r>
    </w:p>
    <w:p>
      <w:pPr>
        <w:pStyle w:val="BookText"/>
        <w:rPr/>
      </w:pPr>
      <w:r>
        <w:rPr>
          <w:rFonts w:ascii="IRNazanin" w:hAnsi="IRNazanin" w:eastAsia="IRNazanin"/>
          <w:color w:val="111111"/>
          <w:sz w:val="28"/>
          <w:sz w:val="28"/>
          <w:szCs w:val="28"/>
          <w:rtl w:val="true"/>
          <w:lang w:bidi="fa-IR"/>
        </w:rPr>
        <w:t>وی از صحابهٔ امیر المؤمنین علیه افضلُ صلوات المصلّین بود و در کوفه به همراه حضرت مسلم سلام الله علیه دست به قیام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تنهایی امام حسین علیه السّلام، از کوفه به اتّفاق عدّه ای چون عمرو بن خالد صیداوی به سوی امام علیه السّلام حرکت کرد تا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جُناده سلام الله علیه در روز عاشورا با عدّه ای از یاران سلام الله علیهم، در حمله ای شدید، صفوف اهل کوفه را از هم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صلوات الله و سلامه علیه به یاری آنها شتافت و آنها را از دست دشمن خلاصی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رادمردان مایل نبودند که سالم بازگردند و دشمن را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همگی در یک محلّ، با دشمن درگیر شدند و در وصال محبوب، قهقههٔ مستانه سردادند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 عاریت که به حافظ سپرده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رخش ببینم و تسلیم وی کنم </w:t>
      </w:r>
      <w:bookmarkStart w:id="248" w:name="pg16655_183771"/>
    </w:p>
    <w:p>
      <w:pPr>
        <w:pStyle w:val="Heading2"/>
        <w:numPr>
          <w:ilvl w:val="1"/>
          <w:numId w:val="1"/>
        </w:numPr>
        <w:rPr/>
      </w:pPr>
      <w:bookmarkStart w:id="249" w:name="__RefHeading___Toc12085819_1280447820"/>
      <w:bookmarkStart w:id="250" w:name="_Toc95"/>
      <w:bookmarkEnd w:id="248"/>
      <w:bookmarkEnd w:id="249"/>
      <w:r>
        <w:rPr>
          <w:rtl w:val="true"/>
        </w:rPr>
        <w:t>حضرت سعد بن عبدالله مولیٰ عَمْرْو بن خالد سلام الله علیه</w:t>
      </w:r>
      <w:bookmarkEnd w:id="250"/>
    </w:p>
    <w:p>
      <w:pPr>
        <w:pStyle w:val="BookText"/>
        <w:rPr/>
      </w:pPr>
      <w:r>
        <w:rPr>
          <w:rFonts w:ascii="IRNazanin" w:hAnsi="IRNazanin" w:eastAsia="IRNazanin"/>
          <w:color w:val="111111"/>
          <w:sz w:val="28"/>
          <w:sz w:val="28"/>
          <w:szCs w:val="28"/>
          <w:rtl w:val="true"/>
          <w:lang w:bidi="fa-IR"/>
        </w:rPr>
        <w:t>حضرت سعد سلام الله علیه مردی شریف و 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مولایش و جماعتی دیگر در مسیر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پیوستند و تلاش حرّ برای ممانعت از پیوستن آنها به امام علیه السّلام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روز عاشورا به جایگاه رفیع شهادت دست یافت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قصد جان است طمع در لب جانان کردن تو مرا بین که در این کار به جان می کوشم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جابر بن حارث سلمانی سلام الله علیه</w:t>
      </w:r>
    </w:p>
    <w:p>
      <w:pPr>
        <w:pStyle w:val="BookText"/>
        <w:rPr/>
      </w:pPr>
      <w:r>
        <w:rPr>
          <w:rFonts w:ascii="IRNazanin" w:hAnsi="IRNazanin" w:eastAsia="IRNazanin"/>
          <w:color w:val="111111"/>
          <w:sz w:val="28"/>
          <w:sz w:val="28"/>
          <w:szCs w:val="28"/>
          <w:rtl w:val="true"/>
          <w:lang w:bidi="fa-IR"/>
        </w:rPr>
        <w:t>وی از اصحاب امیر المؤمنین علیه افضلُ صلوات المصلّین</w:t>
      </w:r>
      <w:r>
        <w:rPr>
          <w:rStyle w:val="FootnoteAnchor"/>
          <w:rtl w:val="true"/>
        </w:rPr>
        <w:footnoteReference w:id="399"/>
      </w:r>
      <w:r>
        <w:rPr>
          <w:rFonts w:ascii="IRNazanin" w:hAnsi="IRNazanin" w:eastAsia="IRNazanin"/>
          <w:color w:val="111111"/>
          <w:sz w:val="28"/>
          <w:sz w:val="28"/>
          <w:szCs w:val="28"/>
          <w:rtl w:val="true"/>
          <w:lang w:bidi="fa-IR"/>
        </w:rPr>
        <w:t>و از شخصیّت های بارز در کوفه بود و در نهضت مسلم بن عقیل سلام الله علیه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جابر سلام الله علیه بعد از قضایای مظلومانهٔ حضرت مسلم سلام الله علیه، به همراه جماعتی از کوفه به سوی امام حسین علیه السّلام حرکت کرد و پیش از رسیدن امام علیه السّلام به کربلا، با ایشان ملاقات نمود و روز عاشورا با شهادت، به وصال محبوب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را گر در آتش می پسندد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چشمم گر نظر در چشمهٔ کوثر کنم</w:t>
      </w:r>
    </w:p>
    <w:p>
      <w:pPr>
        <w:pStyle w:val="Heading2"/>
        <w:numPr>
          <w:ilvl w:val="1"/>
          <w:numId w:val="1"/>
        </w:numPr>
        <w:rPr/>
      </w:pPr>
      <w:bookmarkStart w:id="251" w:name="__RefHeading___Toc12085821_1280447820"/>
      <w:bookmarkStart w:id="252" w:name="_Toc96"/>
      <w:bookmarkEnd w:id="251"/>
      <w:r>
        <w:rPr>
          <w:rtl w:val="true"/>
        </w:rPr>
        <w:t>حضرت بُرَیر</w:t>
      </w:r>
      <w:bookmarkEnd w:id="252"/>
    </w:p>
    <w:p>
      <w:pPr>
        <w:pStyle w:val="BookText"/>
        <w:rPr/>
      </w:pPr>
      <w:r>
        <w:rPr>
          <w:rFonts w:ascii="Amiri" w:hAnsi="Amiri" w:eastAsia="Amiri" w:cs="Amiri"/>
          <w:color w:val="111111"/>
          <w:sz w:val="28"/>
          <w:sz w:val="28"/>
          <w:szCs w:val="28"/>
          <w:rtl w:val="true"/>
          <w:lang w:bidi="ar-SA"/>
        </w:rPr>
        <w:t>حضرت بُرَیر</w:t>
      </w:r>
      <w:r>
        <w:rPr>
          <w:rStyle w:val="FootnoteAnchor"/>
          <w:rtl w:val="true"/>
        </w:rPr>
        <w:footnoteReference w:id="400"/>
      </w:r>
      <w:r>
        <w:rPr>
          <w:rFonts w:ascii="Amiri" w:hAnsi="Amiri" w:eastAsia="Amiri" w:cs="Amiri"/>
          <w:color w:val="111111"/>
          <w:sz w:val="28"/>
          <w:sz w:val="28"/>
          <w:szCs w:val="28"/>
          <w:rtl w:val="true"/>
          <w:lang w:bidi="ar-SA"/>
        </w:rPr>
        <w:t>بن خُضَیر</w:t>
      </w:r>
      <w:r>
        <w:rPr>
          <w:rStyle w:val="FootnoteAnchor"/>
          <w:rtl w:val="true"/>
        </w:rPr>
        <w:footnoteReference w:id="401"/>
      </w:r>
      <w:r>
        <w:rPr>
          <w:rFonts w:ascii="Amiri" w:hAnsi="Amiri" w:eastAsia="Amiri" w:cs="Amiri"/>
          <w:color w:val="111111"/>
          <w:sz w:val="28"/>
          <w:sz w:val="28"/>
          <w:szCs w:val="28"/>
          <w:rtl w:val="true"/>
          <w:lang w:bidi="ar-SA"/>
        </w:rPr>
        <w:t>هَمْدانی</w:t>
      </w:r>
      <w:r>
        <w:rPr>
          <w:rStyle w:val="FootnoteAnchor"/>
          <w:rtl w:val="true"/>
        </w:rPr>
        <w:footnoteReference w:id="402"/>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را اهل کوفه و در شمار تابعین و اصحاب امیر المؤمنین علیه افضلُ صلوات المصلّین دانسته 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مورّخان، او را با اوصافی چون سرور و سالار قاریان و از مشایخ قرائت در مسجد کوفه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بریر سلام الله علیه در میان قبیلهٔ همْدان دارای ارزش و منزلت، و در کوفه، شخصیّتی مشهور و مورد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خبر حرکت امام حسین علیه السّلام از مدینه به مکّه، در کوفه پیچید، وی از کوفه به سوی مکّه حرکت کرد تا به جمع یاران امام علیه السّلام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ملحق شدن به امام علیه السّلام تا آخر ماند و فدائی حضرت 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عظیم</w:t>
      </w:r>
    </w:p>
    <w:p>
      <w:pPr>
        <w:pStyle w:val="BookText"/>
        <w:rPr/>
      </w:pPr>
      <w:r>
        <w:rPr>
          <w:rFonts w:ascii="IRNazanin" w:hAnsi="IRNazanin" w:eastAsia="IRNazanin"/>
          <w:color w:val="111111"/>
          <w:sz w:val="28"/>
          <w:sz w:val="28"/>
          <w:szCs w:val="28"/>
          <w:rtl w:val="true"/>
          <w:lang w:bidi="fa-IR"/>
        </w:rPr>
        <w:t>پس از ورود امام حسین علیه السّلام به کربلا، یاران وفادار در پاسخ به خطبهٔ حضرت، یکی پس از دیگری تجدید میثاق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سلام الله علیه نیز از جای برخاست و عرض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بِکَ عَلَینا اَن نُقاتِلَ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w:t>
      </w:r>
      <w:r>
        <w:rPr>
          <w:rStyle w:val="FootnoteAnchor"/>
          <w:rtl w:val="true"/>
        </w:rPr>
        <w:footnoteReference w:id="405"/>
      </w:r>
      <w:r>
        <w:rPr>
          <w:rFonts w:ascii="IRNazanin" w:hAnsi="IRNazanin" w:eastAsia="IRNazanin"/>
          <w:color w:val="111111"/>
          <w:sz w:val="28"/>
          <w:sz w:val="28"/>
          <w:szCs w:val="28"/>
          <w:rtl w:val="true"/>
          <w:lang w:bidi="fa-IR"/>
        </w:rPr>
        <w:t>که خداوند به برکت تو این نعمت عظیم</w:t>
      </w:r>
      <w:r>
        <w:rPr>
          <w:rStyle w:val="FootnoteAnchor"/>
          <w:rtl w:val="true"/>
        </w:rPr>
        <w:footnoteReference w:id="406"/>
      </w:r>
      <w:r>
        <w:rPr>
          <w:rFonts w:ascii="IRNazanin" w:hAnsi="IRNazanin" w:eastAsia="IRNazanin"/>
          <w:color w:val="111111"/>
          <w:sz w:val="28"/>
          <w:sz w:val="28"/>
          <w:szCs w:val="28"/>
          <w:rtl w:val="true"/>
          <w:lang w:bidi="fa-IR"/>
        </w:rPr>
        <w:t>را به ما عطا کرده که در مقابل تو با دشمنانت نبرد کنیم</w:t>
      </w:r>
      <w:r>
        <w:rPr>
          <w:rFonts w:eastAsia="IRNazanin" w:cs="IRNazanin"/>
          <w:color w:val="111111"/>
          <w:sz w:val="28"/>
          <w:szCs w:val="28"/>
          <w:rtl w:val="true"/>
          <w:lang w:bidi="fa-IR"/>
        </w:rPr>
        <w:t xml:space="preserve">. </w:t>
      </w:r>
      <w:bookmarkStart w:id="253" w:name="pg16655_183772"/>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Style w:val="FootnoteAnchor"/>
          <w:rtl w:val="true"/>
        </w:rPr>
        <w:footnoteReference w:id="407"/>
      </w:r>
      <w:r>
        <w:rPr>
          <w:rFonts w:ascii="Amiri" w:hAnsi="Amiri" w:eastAsia="Amiri" w:cs="Amiri"/>
          <w:color w:val="111111"/>
          <w:sz w:val="28"/>
          <w:sz w:val="28"/>
          <w:szCs w:val="28"/>
          <w:rtl w:val="true"/>
          <w:lang w:bidi="ar-SA"/>
        </w:rPr>
        <w:t>فیکَ اَعضاؤُنا ثُمَّ یَکونَ</w:t>
      </w:r>
      <w:r>
        <w:rPr>
          <w:rStyle w:val="FootnoteAnchor"/>
          <w:rtl w:val="true"/>
        </w:rPr>
        <w:footnoteReference w:id="408"/>
      </w:r>
      <w:r>
        <w:rPr>
          <w:rFonts w:ascii="IRNazanin" w:hAnsi="IRNazanin" w:eastAsia="IRNazanin"/>
          <w:color w:val="111111"/>
          <w:sz w:val="28"/>
          <w:sz w:val="28"/>
          <w:szCs w:val="28"/>
          <w:rtl w:val="true"/>
          <w:lang w:bidi="fa-IR"/>
        </w:rPr>
        <w:t>جَدُّکَ شَفیعَنا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پیکرمان تکّه تکّه شود و سپس جدّت در روز قیامت شفیع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کدام سنگدل بی کفایت است کو پیش زخم تیغ تو جان را سپر نکرد</w:t>
      </w:r>
    </w:p>
    <w:p>
      <w:pPr>
        <w:pStyle w:val="BookText"/>
        <w:rPr/>
      </w:pPr>
      <w:r>
        <w:rPr>
          <w:rFonts w:ascii="IRNazanin" w:hAnsi="IRNazanin" w:eastAsia="IRNazanin"/>
          <w:color w:val="111111"/>
          <w:sz w:val="28"/>
          <w:sz w:val="28"/>
          <w:szCs w:val="28"/>
          <w:rtl w:val="true"/>
          <w:lang w:bidi="fa-IR"/>
        </w:rPr>
        <w:t>حضرت بُرَیر سلام الله علیه بسیار کوشید که عمر بن سعد لعنۀ الله علیه را از همدلی و همکاری با حکومت اُمَوی بازدارد، ولی عمر، لیاقت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دنیا از کهین و از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لعنۀ الله علیهم اجمعین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بریر سلام الله علیه روز عاشورا به میدان جنگ رفت و یزید بن مَعقِل او را به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سلام الله علیه او را به مباهله دعوت کرد تا خداوند، دروغگو را لعنت کند و آن که بر باطل است کشته شود؛ یزید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نخست به مباهله برخاستند و سپس به مقابلهٔ یکدیگر شتافتند و هر یک ضربه ای به دیگری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ضربه ای سبک بر بریر سلام الله علیه زد که به او آسیبی نرسید، اما بریر سلام الله علیه ضربتی کوبنده به یزید زد، به گونه ای که کلاه خود او را شکافت و به مغزش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کعب بن جابر به بریر سلام الله علیه حمله برد و او را به شهادت رساند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ناگهان درداد جامی کز فروغش بر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در رقص آمد و بربط زنان می گفت نوش</w:t>
      </w:r>
    </w:p>
    <w:p>
      <w:pPr>
        <w:pStyle w:val="Heading2"/>
        <w:numPr>
          <w:ilvl w:val="1"/>
          <w:numId w:val="1"/>
        </w:numPr>
        <w:rPr/>
      </w:pPr>
      <w:bookmarkStart w:id="254" w:name="__RefHeading___Toc12085823_1280447820"/>
      <w:bookmarkStart w:id="255" w:name="_Toc97"/>
      <w:bookmarkEnd w:id="254"/>
      <w:r>
        <w:rPr>
          <w:rtl w:val="true"/>
        </w:rPr>
        <w:t>حضرت عَمْرْو بن قَرَظَة</w:t>
      </w:r>
      <w:bookmarkEnd w:id="255"/>
    </w:p>
    <w:p>
      <w:pPr>
        <w:pStyle w:val="BookText"/>
        <w:rPr/>
      </w:pPr>
      <w:r>
        <w:rPr>
          <w:rFonts w:ascii="Amiri" w:hAnsi="Amiri" w:eastAsia="Amiri" w:cs="Amiri"/>
          <w:color w:val="111111"/>
          <w:sz w:val="28"/>
          <w:sz w:val="28"/>
          <w:szCs w:val="28"/>
          <w:rtl w:val="true"/>
          <w:lang w:bidi="ar-SA"/>
        </w:rPr>
        <w:t>حضرت عَمْرْو بن قَرَظَة</w:t>
      </w:r>
      <w:r>
        <w:rPr>
          <w:rStyle w:val="FootnoteAnchor"/>
          <w:rtl w:val="true"/>
        </w:rPr>
        <w:footnoteReference w:id="410"/>
      </w:r>
      <w:r>
        <w:rPr>
          <w:rFonts w:ascii="IRNazanin" w:hAnsi="IRNazanin" w:eastAsia="IRNazanin"/>
          <w:color w:val="111111"/>
          <w:sz w:val="28"/>
          <w:sz w:val="28"/>
          <w:szCs w:val="28"/>
          <w:rtl w:val="true"/>
          <w:lang w:bidi="fa-IR"/>
        </w:rPr>
        <w:t>بن کعب انصاری سلام الله علیهما</w:t>
      </w:r>
    </w:p>
    <w:p>
      <w:pPr>
        <w:pStyle w:val="BookText"/>
        <w:rPr/>
      </w:pP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علیهما از صحابهٔ پیامبر اعظم صلّی الله علیه و آله و سلّم و از راویان حدیث و نیز از اصحاب امیر المؤمنین علیه افضلُ صلوات المصلّین بود و در جنگ های آن حضرت شرکت داشت و نیز از سوی حضرت، والی منطقهٔ فارس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عمرو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جنگ، خود را به کربلا رساند و به محضر امام حسین علیه السّلام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عنوان نمایندهٔ امام علیه السّلام در گفت و گو با عمر بن سعد شرکت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خود وفا کردم؟</w:t>
      </w:r>
    </w:p>
    <w:p>
      <w:pPr>
        <w:pStyle w:val="BookText"/>
        <w:rPr/>
      </w:pPr>
      <w:r>
        <w:rPr>
          <w:rFonts w:ascii="IRNazanin" w:hAnsi="IRNazanin" w:eastAsia="IRNazanin"/>
          <w:color w:val="111111"/>
          <w:sz w:val="28"/>
          <w:sz w:val="28"/>
          <w:szCs w:val="28"/>
          <w:rtl w:val="true"/>
          <w:lang w:bidi="fa-IR"/>
        </w:rPr>
        <w:t>حضرت عمرو سلام الله علیه روز عاشورا برای حفاظت از امام علیه السّلام جلوی ایشان ایستاد و از تیرهای دشمن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زخم های زیادی بر بدنش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را مورد خطاب قرار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خود وفا کردم؟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پیش از من به بهشت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 که من در پی تو می آیم</w:t>
      </w:r>
      <w:r>
        <w:rPr>
          <w:rFonts w:eastAsia="IRNazanin" w:cs="IRNazanin"/>
          <w:color w:val="111111"/>
          <w:sz w:val="28"/>
          <w:szCs w:val="28"/>
          <w:rtl w:val="true"/>
          <w:lang w:bidi="fa-IR"/>
        </w:rPr>
        <w:t xml:space="preserve">. </w:t>
      </w:r>
      <w:bookmarkStart w:id="256" w:name="pg16655_183773"/>
    </w:p>
    <w:p>
      <w:pPr>
        <w:pStyle w:val="BookText"/>
        <w:rPr/>
      </w:pPr>
      <w:bookmarkEnd w:id="256"/>
      <w:r>
        <w:rPr>
          <w:rFonts w:ascii="IRNazanin" w:hAnsi="IRNazanin" w:eastAsia="IRNazanin"/>
          <w:color w:val="111111"/>
          <w:sz w:val="28"/>
          <w:sz w:val="28"/>
          <w:szCs w:val="28"/>
          <w:rtl w:val="true"/>
          <w:lang w:bidi="fa-IR"/>
        </w:rPr>
        <w:t>در همین لحظه، عمرو سلام الله علیه به زمین افتاد و به فوز عظیم شهادت نائل آمد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وفای عشق تو مشهور خوبانم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 کوی سربازان و رندانم چو شمع</w:t>
      </w:r>
    </w:p>
    <w:p>
      <w:pPr>
        <w:pStyle w:val="Heading2"/>
        <w:numPr>
          <w:ilvl w:val="1"/>
          <w:numId w:val="1"/>
        </w:numPr>
        <w:rPr/>
      </w:pPr>
      <w:bookmarkStart w:id="257" w:name="__RefHeading___Toc12085825_1280447820"/>
      <w:bookmarkStart w:id="258" w:name="_Toc98"/>
      <w:bookmarkEnd w:id="257"/>
      <w:r>
        <w:rPr>
          <w:rtl w:val="true"/>
        </w:rPr>
        <w:t xml:space="preserve">هابیل </w:t>
      </w:r>
      <w:r>
        <w:rPr>
          <w:rtl w:val="true"/>
        </w:rPr>
        <w:t>(</w:t>
      </w:r>
      <w:r>
        <w:rPr>
          <w:rtl w:val="true"/>
        </w:rPr>
        <w:t>سلام الله علیه</w:t>
      </w:r>
      <w:r>
        <w:rPr>
          <w:rtl w:val="true"/>
        </w:rPr>
        <w:t xml:space="preserve">) </w:t>
      </w:r>
      <w:r>
        <w:rPr>
          <w:rtl w:val="true"/>
        </w:rPr>
        <w:t xml:space="preserve">و قابیل </w:t>
      </w:r>
      <w:r>
        <w:rPr>
          <w:rtl w:val="true"/>
        </w:rPr>
        <w:t>(</w:t>
      </w:r>
      <w:r>
        <w:rPr>
          <w:rtl w:val="true"/>
        </w:rPr>
        <w:t>لعنۀ الله علیه</w:t>
      </w:r>
      <w:r>
        <w:rPr>
          <w:rtl w:val="true"/>
        </w:rPr>
        <w:t>)</w:t>
      </w:r>
      <w:bookmarkEnd w:id="258"/>
    </w:p>
    <w:p>
      <w:pPr>
        <w:pStyle w:val="BookText"/>
        <w:rPr/>
      </w:pPr>
      <w:r>
        <w:rPr>
          <w:rFonts w:ascii="IRNazanin" w:hAnsi="IRNazanin" w:eastAsia="IRNazanin"/>
          <w:color w:val="111111"/>
          <w:sz w:val="28"/>
          <w:sz w:val="28"/>
          <w:szCs w:val="28"/>
          <w:rtl w:val="true"/>
          <w:lang w:bidi="fa-IR"/>
        </w:rPr>
        <w:t>پس از شهادت حضرت عمرو سلام الله علیه، اتّفاق عجیبی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که از سربازان لشکر یزید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جسم بی جان برادرش بر روی خاک، از لشکر بیرون آمد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فریب دادی تا این که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را فریب ندادم؛ بلکه خدای تعالی او را هدایت نمود و تو را گمراه ساخت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او گستاخانه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علیه السّلام حمله ور شد تا با نیزه، ضربه ای به حضرت وارد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پیش دستی کرد و نیزه ای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او را از معرکه خارج ساختند و سپس معالجه اش کردند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سعد و حضرت ابوالحُتوف، فرزندان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عَجْلانی سلام الله علیهما</w:t>
      </w:r>
    </w:p>
    <w:p>
      <w:pPr>
        <w:pStyle w:val="BookText"/>
        <w:rPr/>
      </w:pPr>
      <w:r>
        <w:rPr>
          <w:rFonts w:ascii="IRNazanin" w:hAnsi="IRNazanin" w:eastAsia="IRNazanin"/>
          <w:color w:val="111111"/>
          <w:sz w:val="28"/>
          <w:sz w:val="28"/>
          <w:szCs w:val="28"/>
          <w:rtl w:val="true"/>
          <w:lang w:bidi="fa-IR"/>
        </w:rPr>
        <w:t>این دو برادر، از اهالی کوفه و از لشکریان عمر سعد و از خوارجی بودند که کینهٔ امیر المؤمنین علیه افضلُ صلوات المصلّین را داشتند،چنان که به معاویه هم ارادتی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برای جنگ با امام حسین علیه السّلام از کوفه خارج شدند؛ امّا در کربلا با شنیدن ندای غربت امام و پس از آن صدای گریه و ضجّهٔ زنان و اطفال خیمه گاه حسینی علیه السّلام، غیرت شان به جوش آمد و با لشکر عمر سعد به نبرد پرداختند و در حمایت از آل پیغمبر صلّی الله علیه و آله و سلّم به شهادت رسیدند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دامن دوست به دست آر و ز دشمن بگسل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یزدان شو و فارغ گذر از اهرمنان</w:t>
      </w:r>
    </w:p>
    <w:p>
      <w:pPr>
        <w:pStyle w:val="Heading2"/>
        <w:numPr>
          <w:ilvl w:val="1"/>
          <w:numId w:val="1"/>
        </w:numPr>
        <w:rPr/>
      </w:pPr>
      <w:bookmarkStart w:id="259" w:name="__RefHeading___Toc12085827_1280447820"/>
      <w:bookmarkStart w:id="260" w:name="_Toc99"/>
      <w:bookmarkEnd w:id="259"/>
      <w:r>
        <w:rPr>
          <w:rtl w:val="true"/>
        </w:rPr>
        <w:t>حضرت نافع بن هلال بَجَلی</w:t>
      </w:r>
      <w:bookmarkEnd w:id="260"/>
    </w:p>
    <w:p>
      <w:pPr>
        <w:pStyle w:val="BookText"/>
        <w:rPr/>
      </w:pPr>
      <w:r>
        <w:rPr>
          <w:rFonts w:ascii="Amiri" w:hAnsi="Amiri" w:eastAsia="Amiri" w:cs="Amiri"/>
          <w:color w:val="111111"/>
          <w:sz w:val="28"/>
          <w:sz w:val="28"/>
          <w:szCs w:val="28"/>
          <w:rtl w:val="true"/>
          <w:lang w:bidi="ar-SA"/>
        </w:rPr>
        <w:t>حضرت نافع بن هلال بَجَلی</w:t>
      </w:r>
      <w:r>
        <w:rPr>
          <w:rStyle w:val="FootnoteAnchor"/>
          <w:rtl w:val="true"/>
        </w:rPr>
        <w:footnoteReference w:id="415"/>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مردی شریف، بزرگوار، شجاع، قاری قرآن، نویسنده، محدّث و از اصحاب امیر المؤمنین علیه افضلُ صلوات المصلّین بود و در جنگ های سه گانهٔ آن حضرت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بین راه مکّه و کربلا و پیش از شهادت حضرت مسلم سلام الله علیه به امام حسین علیه السّلام پیوست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کربلا تشنگی بر امام و یارانش صلوات الله و سلامه علیهم شدّت گرفت، نافع سلام الله علیه به همراه حضرت عبّاس سلام الله علیه برای آوردن آب اقدام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نمی شوم</w:t>
      </w:r>
    </w:p>
    <w:p>
      <w:pPr>
        <w:pStyle w:val="BookText"/>
        <w:rPr/>
      </w:pPr>
      <w:r>
        <w:rPr>
          <w:rFonts w:ascii="IRNazanin" w:hAnsi="IRNazanin" w:eastAsia="IRNazanin"/>
          <w:color w:val="111111"/>
          <w:sz w:val="28"/>
          <w:sz w:val="28"/>
          <w:szCs w:val="28"/>
          <w:rtl w:val="true"/>
          <w:lang w:bidi="fa-IR"/>
        </w:rPr>
        <w:t>در فرازی دیگر، حضرت نافع سلام الله علیه در دفاع از حریم ولایت کاری کارستان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شب عاشورا امام حسین علیه السّلام تنها از خیمهٔ خود بیرون آمدند و برای شناسایی به طرف بیابان رفتند و به بررسی بلندی ها و گودال ها و فراز و نشیب های بیابان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امام علیه السّلام به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دشمن بخواهد به حضرت آسیبی برساند،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متوجّه حضور من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بیرون آمده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تنها بیرون آمدید پریشان شدم؛ چرا که این لشکر طاغوت، در همین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فرازها و گودال های این بیابان آمده ام تا هنگام حملهٔ دشمن و حملهٔ ما، میدان و کمینگاه های میدان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بازگشتند و دستم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وَاللهِ وَعْدٌ لا خُلفَ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موعود واقع می شود؛ به خدا سوگند، این وعده ای خلاف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شبانه بین این دو کوه بروی و جان خود را نجات دهی؟</w:t>
      </w:r>
    </w:p>
    <w:p>
      <w:pPr>
        <w:pStyle w:val="BookText"/>
        <w:rPr/>
      </w:pPr>
      <w:r>
        <w:rPr>
          <w:rFonts w:ascii="IRNazanin" w:hAnsi="IRNazanin" w:eastAsia="IRNazanin"/>
          <w:color w:val="111111"/>
          <w:sz w:val="28"/>
          <w:sz w:val="28"/>
          <w:szCs w:val="28"/>
          <w:rtl w:val="true"/>
          <w:lang w:bidi="fa-IR"/>
        </w:rPr>
        <w:t>نافع سلام الله علیه تا این سخن را شنید، روی دو پای مبارک امام علیه السّلام افتاد و بوسید و با سوز و گداز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عزایم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معادل هزار درهم و اسبم نیز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نعمت عظیم حضور در رکابت را نصیب من کرده، از تو جدا نمی شوم تا آنقدر با این شمشیر ضربت بزنم که از کار بیفتد و چیزی از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نثار خاک رهت نقد جان من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نقد روان را بر تو مقداری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مرگ و منتظران فرمان</w:t>
      </w:r>
    </w:p>
    <w:p>
      <w:pPr>
        <w:pStyle w:val="BookText"/>
        <w:rPr/>
      </w:pPr>
      <w:r>
        <w:rPr>
          <w:rFonts w:ascii="IRNazanin" w:hAnsi="IRNazanin" w:eastAsia="IRNazanin"/>
          <w:color w:val="111111"/>
          <w:sz w:val="28"/>
          <w:sz w:val="28"/>
          <w:szCs w:val="28"/>
          <w:rtl w:val="true"/>
          <w:lang w:bidi="fa-IR"/>
        </w:rPr>
        <w:t>سپس امام علیه السّلام به خیمهٔ حضرت زینب صلوات الله و سلامه علیها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سلام الله علیه در مقابل خیمه در انتظار امام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شنید که حضرت زینب سلام الله علیها به برادر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اصحاب خود را امتحان کرده ای؟ من بیم آن دارم که هنگام خطر، تو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بَلَوتُهُم فَما وَجَدتُ فیهِم اِلّا الْاَشْوَسَ الْاَقْمَسَ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آزمودم؛ دیدم همگی، دلیر و گستاخ بر جنگ و استوار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یَستَأنِسونَ بِالْمَنِیَّةِ دونی اِستیناسَ الطِّفلِ اِلیٰ مَحالِبِ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انس و اشتیاق طفل به سینهٔ مادرش، مشتاق و شیفتهٔ مرگ در مقابل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سلام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سخن را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گریه کردم و نزد حبیب بن مظاهر آمدم و آنچه را شنیده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انْتِظارُ اَمرِهِ لَعاجَلتُهُم بِسَیفی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فرمان امام نبود، همین امشب با شمشیرم به سوی دشمن حمله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را بر سر خود حکم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فرمان تو باشد آن کنند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برم بانوان حرم نیز مانند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بگویند و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که اصحاب را جمع کنی و نزد خیمهٔ بانوان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با گفتار خود، قلب آنها را گوارا و استوار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حبیب، اصحاب را جمع کرد و سخن نافع را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اجمعین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همگی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فرمان امام نبود، هم اکنون به دشمن حمله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و خاطرت آرام باشد که ما استوار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برای آنها دعا کرد و با هم به کنار خیام بانوان آمدند و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بانوان و حرم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شمشیرهای جوانمردان شماست که سوگند یاد کرده اند در غلاف نکنند مگر این که گردن دشمنان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نیزه های جوانان شماست که قسم خورده اند به زمین نیفکنند مگر این که به سینه های دشمن فرو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با گریه و ندبه از خیمه ها بیرون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الطَّیِّبونَ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حاموا عَن بَناتِ رَسولِ اللهِ وَ حَرائِرِ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رسول خدا و بانوان آزادهٔ امیر مؤمنان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صدا به گریه و شیون بلند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آری، ما تا آخرین قطرهٔ خون از شما حمایت می کنیم و بر مظلومیّت شما آل پیغمبر می گرییم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فانی و باقی فدای شاهد و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سلطانی عالم را طفیل عشق می بینم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محض</w:t>
      </w:r>
    </w:p>
    <w:p>
      <w:pPr>
        <w:pStyle w:val="BookText"/>
        <w:rPr/>
      </w:pPr>
      <w:r>
        <w:rPr>
          <w:rFonts w:ascii="IRNazanin" w:hAnsi="IRNazanin" w:eastAsia="IRNazanin"/>
          <w:color w:val="111111"/>
          <w:sz w:val="28"/>
          <w:sz w:val="28"/>
          <w:szCs w:val="28"/>
          <w:rtl w:val="true"/>
          <w:lang w:bidi="fa-IR"/>
        </w:rPr>
        <w:t>زمانی که امام علیه السّلام وارد کربلا شدند و خطبه ای ایراد فرمودند، یاران امام علیه السّلام در حمایت از آن حضرت، یکی پس از دیگری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مفصّل تر از بقیّه، سخن گفتند، نافع بن هلال سلام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بخشی از این اعلام وفاداری و ولایتمداری اش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عهد خود را شکسته اند و از تحت بیعت شما بیرون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خود آنها زیان می رساند در حالی که خداوند، بی نیاز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رشد یافته و به سلامت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ده به سوی مشرق یا مغرب، هر کدام که بخواهی</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سوگند، ما از تقدیر الهی باکی نداریم و از ملاقات پروردگارمان هیچ کراهتی احساس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مبنای نیّات و بصیرت های خود 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که موالات شما را داشته باشد، موالات می رزیم و با هر که با شما دشمنی کند، دشمنی می کنیم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هزار دشمنم ار می کنند قصد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تو دوستی از دشمنان ندارم باک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 تبرّی و تولّی</w:t>
      </w:r>
    </w:p>
    <w:p>
      <w:pPr>
        <w:pStyle w:val="BookText"/>
        <w:rPr/>
      </w:pPr>
      <w:r>
        <w:rPr>
          <w:rFonts w:ascii="IRNazanin" w:hAnsi="IRNazanin" w:eastAsia="IRNazanin"/>
          <w:color w:val="111111"/>
          <w:sz w:val="28"/>
          <w:sz w:val="28"/>
          <w:szCs w:val="28"/>
          <w:rtl w:val="true"/>
          <w:lang w:bidi="fa-IR"/>
        </w:rPr>
        <w:t>حضرت نافع سلام الله علیه روز عاشورا نام خود را بر روی تیرهای زهرآگین خویش می نوشت و به سوی دشمن پرتاب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پرتاب تیرهایش، بسیاری را زخمی کرد و دوازده نفر را به خاک انداخت و هنگامی که تیرهایش تمام شد، شمشیر کشید و بر لشکر کوفه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با سنگ و تیر به او حمله ور شدند و بازوهایش را شکستند و زنده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لعنۀ الله علیه او را نزد عمر بن سعد لعنۀ الله علیه برد و سپس به دست شمر ملعون به شهادت رسید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مدّعی مگوئید اسرار عشق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 خبر بمیرد در درد خودپرستی </w:t>
      </w:r>
      <w:bookmarkStart w:id="261" w:name="pg16655_183776"/>
    </w:p>
    <w:p>
      <w:pPr>
        <w:pStyle w:val="Heading2"/>
        <w:numPr>
          <w:ilvl w:val="1"/>
          <w:numId w:val="1"/>
        </w:numPr>
        <w:rPr/>
      </w:pPr>
      <w:bookmarkStart w:id="262" w:name="__RefHeading___Toc12085829_1280447820"/>
      <w:bookmarkStart w:id="263" w:name="_Toc100"/>
      <w:bookmarkEnd w:id="261"/>
      <w:bookmarkEnd w:id="262"/>
      <w:r>
        <w:rPr>
          <w:rtl w:val="true"/>
        </w:rPr>
        <w:t>حضرت ابوالشَعثاء</w:t>
      </w:r>
      <w:bookmarkEnd w:id="263"/>
    </w:p>
    <w:p>
      <w:pPr>
        <w:pStyle w:val="BookText"/>
        <w:rPr/>
      </w:pPr>
      <w:r>
        <w:rPr>
          <w:rFonts w:ascii="IRNazanin" w:hAnsi="IRNazanin" w:eastAsia="IRNazanin"/>
          <w:color w:val="111111"/>
          <w:sz w:val="28"/>
          <w:sz w:val="28"/>
          <w:szCs w:val="28"/>
          <w:rtl w:val="true"/>
          <w:lang w:bidi="fa-IR"/>
        </w:rPr>
        <w:t>حضرت ابوالشَعثاء</w:t>
      </w:r>
      <w:r>
        <w:rPr>
          <w:rStyle w:val="FootnoteAnchor"/>
          <w:rtl w:val="true"/>
        </w:rPr>
        <w:footnoteReference w:id="420"/>
      </w:r>
      <w:r>
        <w:rPr>
          <w:rFonts w:ascii="IRNazanin" w:hAnsi="IRNazanin" w:eastAsia="IRNazanin"/>
          <w:color w:val="111111"/>
          <w:sz w:val="28"/>
          <w:sz w:val="28"/>
          <w:szCs w:val="28"/>
          <w:rtl w:val="true"/>
          <w:lang w:bidi="fa-IR"/>
        </w:rPr>
        <w:t>کِندی سلام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زیاد بن مُهاصِر</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به ابوالشعثاء، در ابتدا از لشکر عمر سعد بود ولی هنگامی که فرماندهان لشکر یزید، شرائط امام حسین علیه السّلام را نپذیرفتند، حقیقت را درک کرد و به یاران امام علیه السّلام پیوست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جریان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طبری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ملاقات و برخورد حرّ با امام علیه السّلام، از کوفه به سوی امام حسین علیه السّلام حرکت کرد و به ایشان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به می ام شست و شوی خرقه کنید که من نمی شنوم بوی خیر از این اوضاع</w:t>
      </w:r>
    </w:p>
    <w:p>
      <w:pPr>
        <w:pStyle w:val="BookText"/>
        <w:rPr/>
      </w:pPr>
      <w:r>
        <w:rPr>
          <w:rFonts w:ascii="IRNazanin" w:hAnsi="IRNazanin" w:eastAsia="IRNazanin"/>
          <w:color w:val="111111"/>
          <w:sz w:val="28"/>
          <w:sz w:val="28"/>
          <w:szCs w:val="28"/>
          <w:rtl w:val="true"/>
          <w:lang w:bidi="fa-IR"/>
        </w:rPr>
        <w:t>یک نقطه دارد پیش وپس غافل ز عاقل فرق و بس از التفات کاملی، غافل به عاقل می رسد</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او تیرانداز ماهری بود، چنان که گاه در کنار امام علیه السّلام به زانو می نشست و صد تیر پی در پی را پرتاب می کرد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پنج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حقّ او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رَمْیَتَهُ وَ اجْعَلْ ثَوابَهُ الْجَنَّةَ</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او را محکم گردان و ثواب او را بهشت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تیرهایش تمام شد،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پنج نفر از آنها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دشمن حمله ور شد و نُه نفر دیگر را از آنها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رزم، این رجز را می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یَزیدُ وَ اَبی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مِن لَیثٍ بِغَیلٍ خادِرٍ</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من یزیدم و پدرم مهاصر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بیشهٔ در کمین نشسته و پنهان، شجاع تر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اِنّی لِلْحُسَینِ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تارِکٌ وَ هاجِرٌ</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یاور حسین هستم و تارک ابن سعد و جداشونده از او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رجز را می خواند و می جنگید تا این که به درجهٔ رفیع شهادت نائل گشت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غمزهٔ ساقی به یغمای خرد آهخته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جانان از برای صید دل گسترده دام</w:t>
      </w:r>
    </w:p>
    <w:p>
      <w:pPr>
        <w:pStyle w:val="Heading2"/>
        <w:numPr>
          <w:ilvl w:val="1"/>
          <w:numId w:val="1"/>
        </w:numPr>
        <w:rPr/>
      </w:pPr>
      <w:bookmarkStart w:id="264" w:name="__RefHeading___Toc12085831_1280447820"/>
      <w:bookmarkStart w:id="265" w:name="_Toc101"/>
      <w:bookmarkEnd w:id="264"/>
      <w:r>
        <w:rPr>
          <w:rtl w:val="true"/>
        </w:rPr>
        <w:t>حضرت مسلم بن عَوسَجَة</w:t>
      </w:r>
      <w:bookmarkEnd w:id="265"/>
    </w:p>
    <w:p>
      <w:pPr>
        <w:pStyle w:val="BookText"/>
        <w:rPr/>
      </w:pPr>
      <w:r>
        <w:rPr>
          <w:rFonts w:ascii="Amiri" w:hAnsi="Amiri" w:eastAsia="Amiri" w:cs="Amiri"/>
          <w:color w:val="111111"/>
          <w:sz w:val="28"/>
          <w:sz w:val="28"/>
          <w:szCs w:val="28"/>
          <w:rtl w:val="true"/>
          <w:lang w:bidi="ar-SA"/>
        </w:rPr>
        <w:t>حضرت مسلم بن عَوسَجَة</w:t>
      </w:r>
      <w:r>
        <w:rPr>
          <w:rStyle w:val="FootnoteAnchor"/>
          <w:rtl w:val="true"/>
        </w:rPr>
        <w:footnoteReference w:id="428"/>
      </w:r>
      <w:r>
        <w:rPr>
          <w:rFonts w:ascii="IRNazanin" w:hAnsi="IRNazanin" w:eastAsia="IRNazanin"/>
          <w:color w:val="111111"/>
          <w:sz w:val="28"/>
          <w:sz w:val="28"/>
          <w:szCs w:val="28"/>
          <w:rtl w:val="true"/>
          <w:lang w:bidi="fa-IR"/>
        </w:rPr>
        <w:t>اسدی سلام الله علیه</w:t>
      </w:r>
    </w:p>
    <w:p>
      <w:pPr>
        <w:pStyle w:val="BookText"/>
        <w:rPr/>
      </w:pPr>
      <w:r>
        <w:rPr>
          <w:rFonts w:ascii="IRNazanin" w:hAnsi="IRNazanin" w:eastAsia="IRNazanin"/>
          <w:color w:val="111111"/>
          <w:sz w:val="28"/>
          <w:sz w:val="28"/>
          <w:szCs w:val="28"/>
          <w:rtl w:val="true"/>
          <w:lang w:bidi="fa-IR"/>
        </w:rPr>
        <w:t>وی در کوفه از مردم برای امام حسین علیه السّلام بیعت می گرفت و در نهضت مسلم بن عقیل سلام الله علیه از سوی آن حضرت به فرماندهی قسمتی از نیروهای مَذحِج و بنی اسد منصوب شد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عوسجه سلام الله علیه مردی کهن سال و از بزرگان بنی اسد و یکی از شخصیّت های بزرگ کوفه به شمار می آمد، طوری که حتی شَبَث بن رِبْعی لعنۀ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لشکر اموی فرمانده پیاده نظام بود</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ابراز تأسّف کرد</w:t>
      </w:r>
      <w:r>
        <w:rPr>
          <w:rFonts w:eastAsia="IRNazanin" w:cs="IRNazanin"/>
          <w:color w:val="111111"/>
          <w:sz w:val="28"/>
          <w:szCs w:val="28"/>
          <w:rtl w:val="true"/>
          <w:lang w:bidi="fa-IR"/>
        </w:rPr>
        <w:t xml:space="preserve">! </w:t>
      </w:r>
      <w:bookmarkStart w:id="266" w:name="pg16655_183777"/>
    </w:p>
    <w:p>
      <w:pPr>
        <w:pStyle w:val="Heading2"/>
        <w:numPr>
          <w:ilvl w:val="1"/>
          <w:numId w:val="1"/>
        </w:numPr>
        <w:rPr/>
      </w:pPr>
      <w:bookmarkStart w:id="267" w:name="__RefHeading___Toc12085833_1280447820"/>
      <w:bookmarkStart w:id="268" w:name="_Toc102"/>
      <w:bookmarkEnd w:id="266"/>
      <w:bookmarkEnd w:id="267"/>
      <w:r>
        <w:rPr>
          <w:rtl w:val="true"/>
        </w:rPr>
        <w:t>قُوا اَنفُسَکُم وَ اَهلیکُم ناراً</w:t>
      </w:r>
      <w:bookmarkEnd w:id="268"/>
    </w:p>
    <w:p>
      <w:pPr>
        <w:pStyle w:val="BookText"/>
        <w:rPr/>
      </w:pPr>
      <w:r>
        <w:rPr>
          <w:rFonts w:ascii="Amiri" w:hAnsi="Amiri" w:eastAsia="Amiri" w:cs="Amiri"/>
          <w:color w:val="111111"/>
          <w:sz w:val="28"/>
          <w:sz w:val="28"/>
          <w:szCs w:val="28"/>
          <w:rtl w:val="true"/>
          <w:lang w:bidi="ar-SA"/>
        </w:rPr>
        <w:t>قُوا اَنفُسَکُم وَ اَهلیکُم ناراً</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دستگیری و شهادت مسلم بن عقیل و هانی بن عروه سلام الله علیهما، مسلم بن عوسجه سلام الله علیه مدّتی مخفی شد و پس از آن با اهل و عیالش به سوی امام حسین علیه السّلام فرار کرد؛ فَفِرُّوا اِلَی اللهِ</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او در کربلا به خدمت امام علیه السّلام رسید و جان پاک خود و فرزندش را فدای ولایت کرد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مرا بکشند و بسوزانند</w:t>
      </w:r>
    </w:p>
    <w:p>
      <w:pPr>
        <w:pStyle w:val="BookText"/>
        <w:rPr/>
      </w:pPr>
      <w:r>
        <w:rPr>
          <w:rFonts w:ascii="IRNazanin" w:hAnsi="IRNazanin" w:eastAsia="IRNazanin"/>
          <w:color w:val="111111"/>
          <w:sz w:val="28"/>
          <w:sz w:val="28"/>
          <w:szCs w:val="28"/>
          <w:rtl w:val="true"/>
          <w:lang w:bidi="fa-IR"/>
        </w:rPr>
        <w:t>در شب عاشورا، سیّد الشهداء علیه آلافُ التحیّۀ و الثناء به اصحاب خود فرمود که من دیگر گمان یاری کردن از این مردم ندارم، آگاه باشید که من به همهٔ شما رخصت رفتن دادم؛ پس همهٔ شما آزادانه بروید و بیعتی از جانب من بر گردن شما نیست و این شب که شما را فراگرفته فرصتی است؛ آن را شتر راهوار خود کنید و به هر سو که 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جمله کسانی که به پا خاست و درّ فشانی کرد، حضرت مسلم بن عوسجه سلام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از تو دست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ما چه عذر و بهانه ای در مورد حقّ شما به پیشگاه خدا ببریم؟</w:t>
      </w:r>
    </w:p>
    <w:p>
      <w:pPr>
        <w:pStyle w:val="BookText"/>
        <w:rPr/>
      </w:pPr>
      <w:r>
        <w:rPr>
          <w:rFonts w:ascii="IRNazanin" w:hAnsi="IRNazanin" w:eastAsia="IRNazanin"/>
          <w:color w:val="111111"/>
          <w:sz w:val="28"/>
          <w:sz w:val="28"/>
          <w:szCs w:val="28"/>
          <w:rtl w:val="true"/>
          <w:lang w:bidi="fa-IR"/>
        </w:rPr>
        <w:t>بدان به خدا قسم، دست از تو برنمی دارم تا نیزه به سینهٔ دشمن بکوبم؛ و تا قائمهٔ شمشیر در دستم می باشد، آنها را با شمشیر می زنم و بعد از آن، به سوی آنها سنگ پرتاب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دست از تو برنمی دارم تا خدا بداند که ما حرمت پیامبرش را دربارهٔ تو رعایت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 هفتاد بار در راه تو بکشند و بسوزانند و زنده کنند، تا دم آخر با تو هستم؛ تا چه رسد به این که یک کشتن بیش نیست و آن کشتن در راه تو کرامتی است که هرگز پایان ندارد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شاها 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این جنابم و محتاج این درم</w:t>
      </w:r>
    </w:p>
    <w:p>
      <w:pPr>
        <w:pStyle w:val="BookText"/>
        <w:rPr/>
      </w:pPr>
      <w:r>
        <w:rPr>
          <w:rFonts w:ascii="IRNazanin" w:hAnsi="IRNazanin" w:eastAsia="IRNazanin"/>
          <w:color w:val="111111"/>
          <w:sz w:val="28"/>
          <w:sz w:val="28"/>
          <w:szCs w:val="28"/>
          <w:rtl w:val="true"/>
          <w:lang w:bidi="fa-IR"/>
        </w:rPr>
        <w:t xml:space="preserve">گر برکنم دل از تو 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و این دل کجا برم</w:t>
      </w:r>
    </w:p>
    <w:p>
      <w:pPr>
        <w:pStyle w:val="Heading2"/>
        <w:numPr>
          <w:ilvl w:val="1"/>
          <w:numId w:val="1"/>
        </w:numPr>
        <w:rPr/>
      </w:pPr>
      <w:bookmarkStart w:id="269" w:name="__RefHeading___Toc12085835_1280447820"/>
      <w:bookmarkStart w:id="270" w:name="_Toc103"/>
      <w:bookmarkEnd w:id="269"/>
      <w:r>
        <w:rPr>
          <w:rtl w:val="true"/>
        </w:rPr>
        <w:t>حماسهٔ هسر و فرزند شهید</w:t>
      </w:r>
      <w:bookmarkEnd w:id="270"/>
    </w:p>
    <w:p>
      <w:pPr>
        <w:pStyle w:val="BookText"/>
        <w:rPr/>
      </w:pPr>
      <w:r>
        <w:rPr>
          <w:rFonts w:ascii="IRNazanin" w:hAnsi="IRNazanin" w:eastAsia="IRNazanin"/>
          <w:color w:val="111111"/>
          <w:sz w:val="28"/>
          <w:sz w:val="28"/>
          <w:szCs w:val="28"/>
          <w:rtl w:val="true"/>
          <w:lang w:bidi="fa-IR"/>
        </w:rPr>
        <w:t>حضرت مسلم بن عوسجه سلام الله علیه، همسر و فرزند خود را نیز به کربلا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وی،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فرزندشان را روانهٔ میدان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الشهداء علیه آلافُ التحیّۀ و الثناء مانع رفتن او به میدان شدند و فرمودند که اگر تو شهید شوی مادرت در پناه چه کسی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مادر شهید پرور و قهرمان ، سر راه فرزندش را گرفت و او را به نبرد در رکاب امام حسین علیه السّلام تشویق و 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فرزند شهید، عازم میدان شد و پس از نبردی جانانه به پدر شهیدش ملحق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سنگدل، سر مطهّر او را به سوی مادرش افکندند</w:t>
      </w:r>
      <w:r>
        <w:rPr>
          <w:rFonts w:eastAsia="IRNazanin" w:cs="IRNazanin"/>
          <w:color w:val="111111"/>
          <w:sz w:val="28"/>
          <w:szCs w:val="28"/>
          <w:rtl w:val="true"/>
          <w:lang w:bidi="fa-IR"/>
        </w:rPr>
        <w:t>!</w:t>
      </w:r>
      <w:r>
        <w:rPr>
          <w:rStyle w:val="FootnoteAnchor"/>
          <w:rtl w:val="true"/>
        </w:rPr>
        <w:footnoteReference w:id="435"/>
      </w:r>
      <w:bookmarkStart w:id="271" w:name="pg16655_183778"/>
    </w:p>
    <w:p>
      <w:pPr>
        <w:pStyle w:val="BookText"/>
        <w:rPr/>
      </w:pPr>
      <w:bookmarkEnd w:id="271"/>
      <w:r>
        <w:rPr>
          <w:rFonts w:ascii="IRNazanin" w:hAnsi="IRNazanin" w:eastAsia="IRNazanin"/>
          <w:color w:val="111111"/>
          <w:sz w:val="28"/>
          <w:sz w:val="28"/>
          <w:szCs w:val="28"/>
          <w:rtl w:val="true"/>
          <w:lang w:bidi="fa-IR"/>
        </w:rPr>
        <w:t xml:space="preserve">من دوستدار روی خوش و موی دلکشم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چشم مست و می صاف بی غشم</w:t>
      </w:r>
    </w:p>
    <w:p>
      <w:pPr>
        <w:pStyle w:val="BookText"/>
        <w:rPr/>
      </w:pPr>
      <w:r>
        <w:rPr>
          <w:rFonts w:ascii="IRNazanin" w:hAnsi="IRNazanin" w:eastAsia="IRNazanin"/>
          <w:color w:val="111111"/>
          <w:sz w:val="28"/>
          <w:sz w:val="28"/>
          <w:szCs w:val="28"/>
          <w:rtl w:val="true"/>
          <w:lang w:bidi="fa-IR"/>
        </w:rPr>
        <w:t>در عاشقی گریز نباشد ز سوز و ساز استاده ام چو شمع مترسان ز آتشم</w:t>
      </w:r>
    </w:p>
    <w:p>
      <w:pPr>
        <w:pStyle w:val="Heading2"/>
        <w:numPr>
          <w:ilvl w:val="1"/>
          <w:numId w:val="1"/>
        </w:numPr>
        <w:rPr/>
      </w:pPr>
      <w:bookmarkStart w:id="272" w:name="__RefHeading___Toc12085837_1280447820"/>
      <w:bookmarkStart w:id="273" w:name="_Toc104"/>
      <w:bookmarkEnd w:id="272"/>
      <w:r>
        <w:rPr>
          <w:rtl w:val="true"/>
        </w:rPr>
        <w:t>حضرت حُرّ بن یزید ریاحی یَربوعی</w:t>
      </w:r>
      <w:bookmarkEnd w:id="273"/>
    </w:p>
    <w:p>
      <w:pPr>
        <w:pStyle w:val="BookText"/>
        <w:rPr/>
      </w:pPr>
      <w:r>
        <w:rPr>
          <w:rFonts w:ascii="Amiri" w:hAnsi="Amiri" w:eastAsia="Amiri" w:cs="Amiri"/>
          <w:color w:val="111111"/>
          <w:sz w:val="28"/>
          <w:sz w:val="28"/>
          <w:szCs w:val="28"/>
          <w:rtl w:val="true"/>
          <w:lang w:bidi="ar-SA"/>
        </w:rPr>
        <w:t>حضرت حُرّ بن یزید ریاحی یَربوعی</w:t>
      </w:r>
      <w:r>
        <w:rPr>
          <w:rStyle w:val="FootnoteAnchor"/>
          <w:rtl w:val="true"/>
        </w:rPr>
        <w:footnoteReference w:id="436"/>
      </w:r>
      <w:r>
        <w:rPr>
          <w:rFonts w:ascii="Amiri" w:hAnsi="Amiri" w:eastAsia="Amiri" w:cs="Amiri"/>
          <w:color w:val="111111"/>
          <w:sz w:val="28"/>
          <w:sz w:val="28"/>
          <w:szCs w:val="28"/>
          <w:rtl w:val="true"/>
          <w:lang w:bidi="ar-SA"/>
        </w:rPr>
        <w:t xml:space="preserve">تمیمی و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 غلامش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علیهم</w:t>
      </w:r>
    </w:p>
    <w:p>
      <w:pPr>
        <w:pStyle w:val="BookText"/>
        <w:rPr/>
      </w:pPr>
      <w:r>
        <w:rPr>
          <w:rFonts w:ascii="IRNazanin" w:hAnsi="IRNazanin" w:eastAsia="IRNazanin"/>
          <w:color w:val="111111"/>
          <w:sz w:val="28"/>
          <w:sz w:val="28"/>
          <w:szCs w:val="28"/>
          <w:rtl w:val="true"/>
          <w:lang w:bidi="fa-IR"/>
        </w:rPr>
        <w:t>وی اهل کوفه و از شخصیّت های بارز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امیر لشکر امویان شد و فرماندهی قبیلهٔ تمیم و همْدان را به عهده گرفت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حرّ از طرف عبیدالله بن زیاد لعنۀ الله علیه به فرماندهی هزار سواره منصوب، و مأمور بستن راه بر امام حسین علیه السّلام شد، که نزدیک کوه ذی حُسَم با امام علیه السّلام مواجه گشتند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انقلاب</w:t>
      </w:r>
    </w:p>
    <w:p>
      <w:pPr>
        <w:pStyle w:val="BookText"/>
        <w:rPr/>
      </w:pPr>
      <w:r>
        <w:rPr>
          <w:rFonts w:ascii="IRNazanin" w:hAnsi="IRNazanin" w:eastAsia="IRNazanin"/>
          <w:color w:val="111111"/>
          <w:sz w:val="28"/>
          <w:sz w:val="28"/>
          <w:szCs w:val="28"/>
          <w:rtl w:val="true"/>
          <w:lang w:bidi="fa-IR"/>
        </w:rPr>
        <w:t>حضرت حرّ سلام الله علیه روز عاشورا پیش از آغاز جنگ، در اثر یک تحوّل درونی کیمیااثر</w:t>
      </w:r>
      <w:r>
        <w:rPr>
          <w:rStyle w:val="FootnoteAnchor"/>
          <w:rtl w:val="true"/>
        </w:rPr>
        <w:footnoteReference w:id="440"/>
      </w:r>
      <w:r>
        <w:rPr>
          <w:rFonts w:ascii="IRNazanin" w:hAnsi="IRNazanin" w:eastAsia="IRNazanin"/>
          <w:color w:val="111111"/>
          <w:sz w:val="28"/>
          <w:sz w:val="28"/>
          <w:szCs w:val="28"/>
          <w:rtl w:val="true"/>
          <w:lang w:bidi="fa-IR"/>
        </w:rPr>
        <w:t>به سپاه امام حسین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یکی از لشکریان یزید به نام مهاجر بن اَوس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حمله کنی؟ در پاسخ این سؤال حرّ ساکت شد و بر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این حال حرّ به شک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دربارهٔ شجاع ترین مرد کوفه سؤال می شد، تو را معرّفی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حالتی است که در تو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حرّ سلام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وَاللهِ اُخَیِّرُ نَفْسی بَیْنَ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خدا قسم، خود را میان بهشت و جهنّم مخیّر می بینم؛</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 اَختارُ عَلَی الْجَنَّةِ شَیْئاً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جز بهشت چیز دیگری را بر نمی گزینم هرچند مرا تکّه تکّه کنند و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اسب خود به سوی امام حسین علیه السّلام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 xml:space="preserve">مگر تعلّق خاطر به ماه رخساری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 از همه غم ها به مهر او شاد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الْحُرُّ فِی الدُّنیا وَ الْآخِرَةِ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سرافراز سلام الله علیه در برابر دشمن ایستاد و دلاورانه مبارزه کرد تا این که حدود چهل نفر را به خاک هلاکت افکند</w:t>
      </w:r>
      <w:r>
        <w:rPr>
          <w:rFonts w:eastAsia="IRNazanin" w:cs="IRNazanin"/>
          <w:color w:val="111111"/>
          <w:sz w:val="28"/>
          <w:szCs w:val="28"/>
          <w:rtl w:val="true"/>
          <w:lang w:bidi="fa-IR"/>
        </w:rPr>
        <w:t>!</w:t>
      </w:r>
      <w:r>
        <w:rPr>
          <w:rStyle w:val="FootnoteAnchor"/>
          <w:rtl w:val="true"/>
        </w:rPr>
        <w:footnoteReference w:id="443"/>
      </w:r>
      <w:bookmarkStart w:id="274" w:name="pg16655_183779"/>
    </w:p>
    <w:p>
      <w:pPr>
        <w:pStyle w:val="BookText"/>
        <w:rPr/>
      </w:pPr>
      <w:bookmarkEnd w:id="274"/>
      <w:r>
        <w:rPr>
          <w:rFonts w:ascii="IRNazanin" w:hAnsi="IRNazanin" w:eastAsia="IRNazanin"/>
          <w:color w:val="111111"/>
          <w:sz w:val="28"/>
          <w:sz w:val="28"/>
          <w:szCs w:val="28"/>
          <w:rtl w:val="true"/>
          <w:lang w:bidi="fa-IR"/>
        </w:rPr>
        <w:t>در این هنگام بود که پیاده نظام دشمن بر او حمله ور شدند و جسم خونین او بر زمین افتاد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یاران امام علیه السّلام او را در برابر خیمهٔ شهداء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مِثْلُ قَتْلَةِ النَّبِیِّینَ وَ آلِ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حرّ مانند شهادت انبیاء و خاندان انبیاء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علیه السّلام نظری به جانب حرّ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رمقی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خون از صورت او برگرفتند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 کَما سَمَّتْکَ اُمُّکَ وَ اَنتَ الْحُرُّ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هستی همان گونه که مادرت تو را آزاد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دنیا و آخرت آزاد می باشی</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خودمان برهان و به خودت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مطلق و پیوستگی به حقّ را نصیب ما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منابع متأخّر آمده است که فرزند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نیز به قافلهٔ نور پیوستند و به فیض اعظم شهادت نائل آمدند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گدای کوی تو از هشت خلد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عشق تو از هر دو عالم آزاد است</w:t>
      </w:r>
    </w:p>
    <w:p>
      <w:pPr>
        <w:pStyle w:val="Heading2"/>
        <w:numPr>
          <w:ilvl w:val="1"/>
          <w:numId w:val="1"/>
        </w:numPr>
        <w:rPr/>
      </w:pPr>
      <w:bookmarkStart w:id="275" w:name="__RefHeading___Toc12085839_1280447820"/>
      <w:bookmarkStart w:id="276" w:name="_Toc105"/>
      <w:bookmarkEnd w:id="275"/>
      <w:r>
        <w:rPr>
          <w:rtl w:val="true"/>
        </w:rPr>
        <w:t>حضرت حبیب بن مُظاهِر</w:t>
      </w:r>
      <w:bookmarkEnd w:id="276"/>
    </w:p>
    <w:p>
      <w:pPr>
        <w:pStyle w:val="BookText"/>
        <w:rPr/>
      </w:pPr>
      <w:r>
        <w:rPr>
          <w:rFonts w:ascii="Amiri" w:hAnsi="Amiri" w:eastAsia="Amiri" w:cs="Amiri"/>
          <w:color w:val="111111"/>
          <w:sz w:val="28"/>
          <w:sz w:val="28"/>
          <w:szCs w:val="28"/>
          <w:rtl w:val="true"/>
          <w:lang w:bidi="ar-SA"/>
        </w:rPr>
        <w:t>حضرت حبیب بن مُظاهِر</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سلام الله علیه</w:t>
      </w:r>
    </w:p>
    <w:p>
      <w:pPr>
        <w:pStyle w:val="BookText"/>
        <w:rPr/>
      </w:pPr>
      <w:r>
        <w:rPr>
          <w:rFonts w:ascii="IRNazanin" w:hAnsi="IRNazanin" w:eastAsia="IRNazanin"/>
          <w:color w:val="111111"/>
          <w:sz w:val="28"/>
          <w:sz w:val="28"/>
          <w:szCs w:val="28"/>
          <w:rtl w:val="true"/>
          <w:lang w:bidi="fa-IR"/>
        </w:rPr>
        <w:t>بنا به گفتهٔ ابن کلبی، وی صحابی پیامبر اعظم صلّی الله علیه و آله و سلّم بود که در کوفه ساکن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از اصحاب امیر المؤمنین علیه افضلُ صلوات المصلّین به شمار می آمد و در تمام جنگ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یافته بود و از خواصّ و حاملان علوم آن حضرت علیه السّلام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حبیب سلام الله علیه از کسانی بود که برای امام حسین علیه السّلام نامهٔ دعوت به کوفه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مردم را در نهضت مسلم بن عقیل سلام الله علیه به بیعت با مسلم سلام الله علیه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و دوست بزرگوارش مسلم بن عوسجه سلام الله علیهما پیش از ماجرای کربلا، در کوفه برای یاری امام حسین علیه السّلام از مردم بیعت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لعنۀ الله علیه به کوفه آمد و بر مردم سخت گرفت و آنها را به مرگ تهدید کرد، کوفیان بی وفا، مسلم بن عقیل سلام الله علیه را تنها نهادند و بیعت شان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قبیلهٔ بنی اسد، حبیب و مسلم بن عوسجه سلام الله علیهما را نزد خود پنهان کردند تا به آنها آسیبی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حضرت اباعبدالله الحسین علیه افضل صلوات الثقلین به کربلا آمدند، این دو دوست صمیمی به سوی حضرت رهسپار شدند و در آن اختناق شدید، روزها از چشم جاسوسان و مأموران ابن زیاد مخفی می شدند و شب ها طیّ طریق می کردند تا به اردوی امام علیه السّلام ملحق گشتند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بیابان طلب گر چه ز هر سو خطری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حافظ بی دل به تولّای تو خوش </w:t>
      </w:r>
      <w:bookmarkStart w:id="277" w:name="pg16655_183780"/>
    </w:p>
    <w:p>
      <w:pPr>
        <w:pStyle w:val="BookText"/>
        <w:rPr/>
      </w:pPr>
      <w:bookmarkEnd w:id="2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سعادت</w:t>
      </w:r>
    </w:p>
    <w:p>
      <w:pPr>
        <w:pStyle w:val="BookText"/>
        <w:rPr/>
      </w:pPr>
      <w:r>
        <w:rPr>
          <w:rFonts w:ascii="IRNazanin" w:hAnsi="IRNazanin" w:eastAsia="IRNazanin"/>
          <w:color w:val="111111"/>
          <w:sz w:val="28"/>
          <w:sz w:val="28"/>
          <w:szCs w:val="28"/>
          <w:rtl w:val="true"/>
          <w:lang w:bidi="fa-IR"/>
        </w:rPr>
        <w:t xml:space="preserve">حضرت حبیب سلام الله علیه چون یاران سیّد الشهداء علیه آلافُ التحیّۀ و الثناء را اندک دید، نزد قبیلهٔ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حوالی سکونت داشتند رفت و آنها را به یاری امام علیه السّلام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اجابت نموده، پانصد سوار به یاری امام علیه السّلام شتافتند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مزدوران عمر سعد از پیوستن آنها به امام حسین علیه السّلام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نقلی</w:t>
      </w:r>
      <w:r>
        <w:rPr>
          <w:rStyle w:val="FootnoteAnchor"/>
          <w:rtl w:val="true"/>
        </w:rPr>
        <w:footnoteReference w:id="451"/>
      </w: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 xml:space="preserve">سلام الله علیه با کسب اجازه از امام علیه السّلام،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هفتم یا هشتم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طائفهٔ بنی اسد رساند و آنان را برای یاری امام حسین علیه السّلام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سعادت دنیا و آخرت برسید بیایید و حسین علیه السّلام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در این راه شهید شود، در اعلی درجهٔ بهشت همنشین رسول خدا صلّی الله علیه و آله و 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نخستین نفر، دعوت تو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حماسی در این مورد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نود نفر اعلام آمادگی کردند و برای نصرت امام علیه السّلام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جاسوسان، جریان را به عمر سعد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بلافاصله چهار صد جنگجو را به فرماندهی اَزرَق برای سرکوبی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کنار فرات، جلوی افراد بنی اسد را گرفتند و جنگ سختی درگرفت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بنی اسد شهید شدند و بقیّه، به بادیهٔ خود فرار کردند و از ترس، شبانه از آن بادیه کوچ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حبیب سلام الله علیه با زحمت خود را به امام حسین علیه السّلام رساند و جریان را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سیّد الشهداء علیه آلافُ التحیّۀ و الثناء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حبیب سلام الله علیه نزد امام حسین علیه السّلام مقام والایی داشت و امام علیه السّلام او را به عنوان فرمانده جناح چپ سپاه خویش تعیین کردند</w:t>
      </w:r>
      <w:r>
        <w:rPr>
          <w:rFonts w:eastAsia="IRNazanin" w:cs="IRNazanin"/>
          <w:color w:val="111111"/>
          <w:sz w:val="28"/>
          <w:szCs w:val="28"/>
          <w:rtl w:val="true"/>
          <w:lang w:bidi="fa-IR"/>
        </w:rPr>
        <w:t>.</w:t>
      </w:r>
      <w:r>
        <w:rPr>
          <w:rStyle w:val="FootnoteAnchor"/>
          <w:rtl w:val="true"/>
        </w:rPr>
        <w:footnoteReference w:id="452"/>
      </w:r>
    </w:p>
    <w:p>
      <w:pPr>
        <w:pStyle w:val="Heading2"/>
        <w:numPr>
          <w:ilvl w:val="1"/>
          <w:numId w:val="1"/>
        </w:numPr>
        <w:rPr/>
      </w:pPr>
      <w:bookmarkStart w:id="278" w:name="__RefHeading___Toc12085841_1280447820"/>
      <w:bookmarkStart w:id="279" w:name="_Toc106"/>
      <w:bookmarkEnd w:id="278"/>
      <w:r>
        <w:rPr>
          <w:rtl w:val="true"/>
        </w:rPr>
        <w:t>لَا تَسْتَوْحِشُوا فِي طَرِيقِ الْهُدىٰ لِقِلَّةِ أَهْلِهِ</w:t>
      </w:r>
      <w:bookmarkEnd w:id="279"/>
    </w:p>
    <w:p>
      <w:pPr>
        <w:pStyle w:val="BookText"/>
        <w:rPr/>
      </w:pPr>
      <w:r>
        <w:rPr>
          <w:rFonts w:ascii="Amiri" w:hAnsi="Amiri" w:eastAsia="Amiri" w:cs="Amiri"/>
          <w:color w:val="111111"/>
          <w:sz w:val="28"/>
          <w:sz w:val="28"/>
          <w:szCs w:val="28"/>
          <w:rtl w:val="true"/>
          <w:lang w:bidi="ar-SA"/>
        </w:rPr>
        <w:t>لَا تَسْتَوْحِشُوا فِي طَرِيقِ الْهُدىٰ لِقِلَّةِ أَهْلِهِ</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رجز حضرت حبیب سلام الله علیه در روز عاشورا در میدان رزم این بود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أنا حَبیبٌ وَ أبی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هَیجاءٍ وَ حَربٍ تُسعَرُ</w:t>
      </w:r>
    </w:p>
    <w:p>
      <w:pPr>
        <w:pStyle w:val="BookText"/>
        <w:rPr/>
      </w:pPr>
      <w:r>
        <w:rPr>
          <w:rFonts w:ascii="IRNazanin" w:hAnsi="IRNazanin" w:eastAsia="IRNazanin"/>
          <w:color w:val="111111"/>
          <w:sz w:val="28"/>
          <w:sz w:val="28"/>
          <w:szCs w:val="28"/>
          <w:rtl w:val="true"/>
          <w:lang w:bidi="fa-IR"/>
        </w:rPr>
        <w:t>من حبیب هستم و پدرم مظاهر است؛ پهلوان میدان نبرد و کارزار شعله ور</w:t>
      </w:r>
    </w:p>
    <w:p>
      <w:pPr>
        <w:pStyle w:val="BookText"/>
        <w:rPr/>
      </w:pPr>
      <w:r>
        <w:rPr>
          <w:rFonts w:ascii="Amiri" w:hAnsi="Amiri" w:eastAsia="Amiri" w:cs="Amiri"/>
          <w:color w:val="111111"/>
          <w:sz w:val="28"/>
          <w:sz w:val="28"/>
          <w:szCs w:val="28"/>
          <w:rtl w:val="true"/>
          <w:lang w:bidi="ar-SA"/>
        </w:rPr>
        <w:t>وَ اَنتُم</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عِندَ الْعَدیدِ اَکثَرُ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اَعلیٰ حُجَّةً وَ اَظهَرُ</w:t>
      </w:r>
    </w:p>
    <w:p>
      <w:pPr>
        <w:pStyle w:val="BookText"/>
        <w:rPr/>
      </w:pPr>
      <w:r>
        <w:rPr>
          <w:rFonts w:ascii="IRNazanin" w:hAnsi="IRNazanin" w:eastAsia="IRNazanin"/>
          <w:color w:val="111111"/>
          <w:sz w:val="28"/>
          <w:sz w:val="28"/>
          <w:szCs w:val="28"/>
          <w:rtl w:val="true"/>
          <w:lang w:bidi="fa-IR"/>
        </w:rPr>
        <w:t>تعداد شما از نظر عدد و کمّیّت بیشتر است؛ ولی ما حجّتی والاتر و آشکارتر داریم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اَنتُم عِندَ الْوَفاءِ اَغدَرُ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اَوفیٰ مِنکُم</w:t>
      </w:r>
      <w:r>
        <w:rPr>
          <w:rStyle w:val="FootnoteAnchor"/>
          <w:rtl w:val="true"/>
        </w:rPr>
        <w:footnoteReference w:id="456"/>
      </w:r>
      <w:r>
        <w:rPr>
          <w:rFonts w:ascii="Amiri" w:hAnsi="Amiri" w:eastAsia="Amiri" w:cs="Amiri"/>
          <w:color w:val="111111"/>
          <w:sz w:val="28"/>
          <w:sz w:val="28"/>
          <w:szCs w:val="28"/>
          <w:rtl w:val="true"/>
          <w:lang w:bidi="ar-SA"/>
        </w:rPr>
        <w:t xml:space="preserve">وَ اَصبَرُ </w:t>
      </w:r>
    </w:p>
    <w:p>
      <w:pPr>
        <w:pStyle w:val="BookText"/>
        <w:rPr/>
      </w:pPr>
      <w:r>
        <w:rPr>
          <w:rFonts w:ascii="IRNazanin" w:hAnsi="IRNazanin" w:eastAsia="IRNazanin"/>
          <w:color w:val="111111"/>
          <w:sz w:val="28"/>
          <w:sz w:val="28"/>
          <w:szCs w:val="28"/>
          <w:rtl w:val="true"/>
          <w:lang w:bidi="fa-IR"/>
        </w:rPr>
        <w:t>و شما خائن به عهد و پیمان هستید؛ ولی ما وفادارتر از شما و شکیباتریم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شیرمرد</w:t>
      </w:r>
    </w:p>
    <w:p>
      <w:pPr>
        <w:pStyle w:val="BookText"/>
        <w:rPr/>
      </w:pPr>
      <w:r>
        <w:rPr>
          <w:rFonts w:ascii="IRNazanin" w:hAnsi="IRNazanin" w:eastAsia="IRNazanin"/>
          <w:color w:val="111111"/>
          <w:sz w:val="28"/>
          <w:sz w:val="28"/>
          <w:szCs w:val="28"/>
          <w:rtl w:val="true"/>
          <w:lang w:bidi="fa-IR"/>
        </w:rPr>
        <w:t>حضرت حبیب سلام الله علیه، آن شیرمرد دلاور، به رغم پیری سنّ، شصت و دو نفر از یزیدیان را به خاک هلاکت افکند و سرانجام با رویی سپید از بذل خون در راه ولایت، به وصال محبوب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وی به قدری بر امام علیه السّلام گران آمد که آثار شکستگی، در چهرهٔ نازنین حضرت هویدا گشت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نظیر دوست ندیدم اگر چه از مه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آینه ها در مقابل رخ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سعید بن عبدالله حَنَفی سلام الله علیه</w:t>
      </w:r>
    </w:p>
    <w:p>
      <w:pPr>
        <w:pStyle w:val="BookText"/>
        <w:rPr/>
      </w:pPr>
      <w:r>
        <w:rPr>
          <w:rFonts w:ascii="IRNazanin" w:hAnsi="IRNazanin" w:eastAsia="IRNazanin"/>
          <w:color w:val="111111"/>
          <w:sz w:val="28"/>
          <w:sz w:val="28"/>
          <w:szCs w:val="28"/>
          <w:rtl w:val="true"/>
          <w:lang w:bidi="fa-IR"/>
        </w:rPr>
        <w:t>وی از چهره های سرشناس شیعه در کوفه و فردی شجاع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خبر مرگ معاویه علیه الهاویۀ به کوفه رسید و شیعیان اجتماع کردند و به امام حسین علیه السّلام نامهٔ دعوت نوشتند، حضرت سعید سلام الله علیه پیک کوفیان و حامل نامهٔ آنان به حضرت اباعبدالله الحسین علیه افضل صلوات الثقلین بود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بی پایان و جاودانه</w:t>
      </w:r>
    </w:p>
    <w:p>
      <w:pPr>
        <w:pStyle w:val="BookText"/>
        <w:rPr/>
      </w:pPr>
      <w:r>
        <w:rPr>
          <w:rFonts w:ascii="IRNazanin" w:hAnsi="IRNazanin" w:eastAsia="IRNazanin"/>
          <w:color w:val="111111"/>
          <w:sz w:val="28"/>
          <w:sz w:val="28"/>
          <w:szCs w:val="28"/>
          <w:rtl w:val="true"/>
          <w:lang w:bidi="fa-IR"/>
        </w:rPr>
        <w:t>در شب عاشورا وقتی که امام حسین علیه السّلام بیعت خویش را از گردن اصحاب برداشتند تا هر کس آمادگی ماندن و شهادت ندارد یا دلبستگی و تعلّق خاطری به دنیا دارد، بدون احساس شرم، از آن سرزمین کرب و بلا رخت بربندد، در پاسخ امام علیه السّلام بسیاری از یاران با سخنان حماسی و عارفانهٔ خود، تاریخ را آبرو بخشیدند که از جملهٔ آنان حضرت سعید بن عبدالله سلام الله علیه بود که از جای برخاست و ندا 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تو را رها نخواهیم کرد تا خداوند بداند که در دوران غیبت رسول او صلّی الله علیه و آله و سلّم در حفظ و حراست تو کوشا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بدانم که در رکاب تو کشته می شوم، سپس زنده می شوم و زنده زنده مرا می سوزانند و خاکسترم را بر باد می دهند و تا هفتاد بار این امر تکرار می شود، هرگز از تو جدا نخواهم شد تا جانم را نثارت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این گونه نکنم در حالی که کشته شدن، فقط یک بار هست ولی پس از آن کرامتی بی پایان و جاودانه هست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بگفتمی که بها چیست خاک پایش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گرانمایه جاودان بودی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امام و نماز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علیه السّلام به اقامهٔ نماز ظهر عاشورا ایستادند و جنگ شدّت یافت و دشمن به آن حضرت نزدیک شد، سعید سلام الله علیه جلو ایستاد و خود را سپر حضرت کرد و هدف تیر دشمنان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اثناء از چپ و راست به </w:t>
      </w:r>
      <w:bookmarkStart w:id="280" w:name="pg16655_183782"/>
    </w:p>
    <w:p>
      <w:pPr>
        <w:pStyle w:val="BookText"/>
        <w:rPr/>
      </w:pPr>
      <w:bookmarkEnd w:id="280"/>
      <w:r>
        <w:rPr>
          <w:rFonts w:ascii="IRNazanin" w:hAnsi="IRNazanin" w:eastAsia="IRNazanin"/>
          <w:color w:val="111111"/>
          <w:sz w:val="28"/>
          <w:sz w:val="28"/>
          <w:szCs w:val="28"/>
          <w:rtl w:val="true"/>
          <w:lang w:bidi="fa-IR"/>
        </w:rPr>
        <w:t>او تیر می زدند و هر تیر که می آمد از آن استقبال می کرد که مبادا به امام علیه السّلام اصابت کند؛ و آنقدر تیر به بدن مطهّرش رسید که از پای درآمد 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مولایش حضرت اباعبدالله الحسین علیه افضل صلوات الثقلین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پیش از من به بهشت خواهی رفت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عاشقی کو را به جان زد برق عشق جانش از سر تا به پا شد غرق عشق</w:t>
      </w:r>
    </w:p>
    <w:p>
      <w:pPr>
        <w:pStyle w:val="BookText"/>
        <w:rPr/>
      </w:pPr>
      <w:r>
        <w:rPr>
          <w:rFonts w:ascii="IRNazanin" w:hAnsi="IRNazanin" w:eastAsia="IRNazanin"/>
          <w:color w:val="111111"/>
          <w:sz w:val="28"/>
          <w:sz w:val="28"/>
          <w:szCs w:val="28"/>
          <w:rtl w:val="true"/>
          <w:lang w:bidi="fa-IR"/>
        </w:rPr>
        <w:t xml:space="preserve">عقل برهان گفت و استدلال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مستی کرد و استقلال یافت</w:t>
      </w:r>
    </w:p>
    <w:p>
      <w:pPr>
        <w:pStyle w:val="BookText"/>
        <w:rPr/>
      </w:pPr>
      <w:r>
        <w:rPr>
          <w:rFonts w:ascii="IRNazanin" w:hAnsi="IRNazanin" w:eastAsia="IRNazanin"/>
          <w:color w:val="111111"/>
          <w:sz w:val="28"/>
          <w:sz w:val="28"/>
          <w:szCs w:val="28"/>
          <w:rtl w:val="true"/>
          <w:lang w:bidi="fa-IR"/>
        </w:rPr>
        <w:t xml:space="preserve">عقل گفتا کن سلامت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گفتا گر گذارد چشم یار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مَعَكُمْ</w:t>
      </w:r>
    </w:p>
    <w:p>
      <w:pPr>
        <w:pStyle w:val="BookText"/>
        <w:rPr/>
      </w:pPr>
      <w:r>
        <w:rPr>
          <w:rFonts w:ascii="Amiri" w:hAnsi="Amiri" w:eastAsia="Amiri" w:cs="Amiri"/>
          <w:color w:val="111111"/>
          <w:sz w:val="28"/>
          <w:sz w:val="28"/>
          <w:szCs w:val="28"/>
          <w:rtl w:val="true"/>
          <w:lang w:bidi="ar-SA"/>
        </w:rPr>
        <w:t xml:space="preserve">در زیارت ناحیهٔ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منسوب به امام زمان حضرت بقیّۀ الله الاعظم عجّل اللهُ تعالی فرجَه الشریف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سعید سلام الله علیه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لَقِيتَ حِمَامَكَ وَ وَاسَيْتَ إِمَامَكَ وَ لَقِيتَ مِنَ اللَّهِ الْكَرَامَةَ فِي دَارِ الْمُقَامَةِ حَشَرَنَا اللَّهُ مَعَكُمْ فِي الْمُسْتَشْهَدِينَ وَ رَزَقَنَا مُرَافَقَتَكُمْ فِي أَعْلىٰ عِلِّيِّينَ</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تو به استقبال مرگ رفتی و امام خود را یاری کردی و کرامت الهی در سرای جاودان را ملاقات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زمرهٔ شهیدان، با شما محشور کند و دوستی و همراهی شما را در والاترین مقامات اخروی روزی 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بهشت و سایهٔ طوبی و قصر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کوی دوست برابر نمی کنم</w:t>
      </w:r>
    </w:p>
    <w:p>
      <w:pPr>
        <w:pStyle w:val="Heading2"/>
        <w:numPr>
          <w:ilvl w:val="1"/>
          <w:numId w:val="1"/>
        </w:numPr>
        <w:rPr/>
      </w:pPr>
      <w:bookmarkStart w:id="281" w:name="__RefHeading___Toc12085843_1280447820"/>
      <w:bookmarkStart w:id="282" w:name="_Toc107"/>
      <w:bookmarkEnd w:id="281"/>
      <w:r>
        <w:rPr>
          <w:rtl w:val="true"/>
        </w:rPr>
        <w:t>خطابهٔ امام علیه السّلام پس از نماز ظهر عاشورا</w:t>
      </w:r>
      <w:bookmarkEnd w:id="28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امام علیه السّلام پس از نماز ظهر عاشورا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حضرت اباعبدالله الحسین علیه افضل صلوات الثقلین رو به یاران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قَد فُتِحَت اَبوابُها وَ اتَّصَلَت اَنهارُها وَ اَینَعَت ثِمارُها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درهایش گشوده شده است و نهرهایش به هم پیوسته است و میوه هایش آمادهٔ چیدن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رَسولُ اللهِ وَ الشُّهَداءُ الَّذینَ قُتِلوا فی سَبیلِ اللهِ یَتَوَقَّعونَ قُدومَکُم یَتَباشَرونَ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رسول خدا و شهدای کشتهٔ راه خدایند که منتظر و چشم به راه قدم های شما هستند و به همدیگر بشارت آمدن شما را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فَحاموا عَن دینِ اللهِ وَ دینِ نَبِیِّهِ وَ ذُبُّوا عَن حَرَمِ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از دین خدا و دین پیامبرش حمایت کنید و از حرم رسول او دفاع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یگانه اصحاب بی همتا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نُفوسُنا لِنَفسِکَ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های ما فدای جان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دِماؤُنا لِدَمِکَ الْوِقاءُ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خون های ما نگهدار خون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لا یَصِلُ اِلَیکَ وَ اِلیٰ حَرَمِکَ سوءٌ وَ فینا عِرقٌ یَضرِبُ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خدا سوگند، تا زمانی که در ما رگی نبض بزند، هیچ گزندی به تو و حرمت نخواهد رسید</w:t>
      </w:r>
      <w:r>
        <w:rPr>
          <w:rFonts w:eastAsia="IRNazanin" w:cs="IRNazanin"/>
          <w:color w:val="111111"/>
          <w:sz w:val="28"/>
          <w:szCs w:val="28"/>
          <w:rtl w:val="true"/>
          <w:lang w:bidi="fa-IR"/>
        </w:rPr>
        <w:t xml:space="preserve">. </w:t>
      </w:r>
      <w:bookmarkStart w:id="283" w:name="pg16655_183783"/>
    </w:p>
    <w:p>
      <w:pPr>
        <w:pStyle w:val="BookText"/>
        <w:rPr/>
      </w:pPr>
      <w:bookmarkEnd w:id="283"/>
      <w:r>
        <w:rPr>
          <w:rFonts w:ascii="IRNazanin" w:hAnsi="IRNazanin" w:eastAsia="IRNazanin"/>
          <w:color w:val="111111"/>
          <w:sz w:val="28"/>
          <w:sz w:val="28"/>
          <w:szCs w:val="28"/>
          <w:rtl w:val="true"/>
          <w:lang w:bidi="fa-IR"/>
        </w:rPr>
        <w:t xml:space="preserve">من که امروزم بهشت نقد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فردای زاهد را چرا باور کنم</w:t>
      </w:r>
    </w:p>
    <w:p>
      <w:pPr>
        <w:pStyle w:val="Heading2"/>
        <w:numPr>
          <w:ilvl w:val="1"/>
          <w:numId w:val="1"/>
        </w:numPr>
        <w:rPr/>
      </w:pPr>
      <w:bookmarkStart w:id="284" w:name="__RefHeading___Toc12085845_1280447820"/>
      <w:bookmarkStart w:id="285" w:name="_Toc108"/>
      <w:bookmarkEnd w:id="284"/>
      <w:r>
        <w:rPr>
          <w:rtl w:val="true"/>
        </w:rPr>
        <w:t>حضرت عمر بن عبدالله ابوثَمامۀ</w:t>
      </w:r>
      <w:bookmarkEnd w:id="285"/>
    </w:p>
    <w:p>
      <w:pPr>
        <w:pStyle w:val="BookText"/>
        <w:rPr/>
      </w:pPr>
      <w:r>
        <w:rPr>
          <w:rFonts w:ascii="IRNazanin" w:hAnsi="IRNazanin" w:eastAsia="IRNazanin"/>
          <w:color w:val="111111"/>
          <w:sz w:val="28"/>
          <w:sz w:val="28"/>
          <w:szCs w:val="28"/>
          <w:rtl w:val="true"/>
          <w:lang w:bidi="fa-IR"/>
        </w:rPr>
        <w:t>حضرت عمر بن عبدالله ابوثَمامۀ</w:t>
      </w:r>
      <w:r>
        <w:rPr>
          <w:rStyle w:val="FootnoteAnchor"/>
          <w:rtl w:val="true"/>
        </w:rPr>
        <w:footnoteReference w:id="463"/>
      </w:r>
      <w:r>
        <w:rPr>
          <w:rFonts w:ascii="IRNazanin" w:hAnsi="IRNazanin" w:eastAsia="IRNazanin"/>
          <w:color w:val="111111"/>
          <w:sz w:val="28"/>
          <w:sz w:val="28"/>
          <w:szCs w:val="28"/>
          <w:rtl w:val="true"/>
          <w:lang w:bidi="fa-IR"/>
        </w:rPr>
        <w:t>صائدی سلام الله علیه</w:t>
      </w:r>
    </w:p>
    <w:p>
      <w:pPr>
        <w:pStyle w:val="BookText"/>
        <w:rPr/>
      </w:pPr>
      <w:r>
        <w:rPr>
          <w:rFonts w:ascii="IRNazanin" w:hAnsi="IRNazanin" w:eastAsia="IRNazanin"/>
          <w:color w:val="111111"/>
          <w:sz w:val="28"/>
          <w:sz w:val="28"/>
          <w:szCs w:val="28"/>
          <w:rtl w:val="true"/>
          <w:lang w:bidi="fa-IR"/>
        </w:rPr>
        <w:t xml:space="preserve">برخی او را عَمْرْو بن عبدالله و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ثمامۀ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ابوثمامه سلام الله علیه، تابعی و از شجاعان عرب و از چهره های برجستهٔ شیعه و از اصحاب امیر المؤمنین علیه افضلُ صلوات المصلّین بود که در جنگ های آن حضرت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علی علیه السّلام در خدمت امام حسن مجتبی علیه السّلام بود و در کوفه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نهضت مسلم بن عقیل سلام الله علیه مسؤول دریافت و خریدن اسلحه بود و حضرت، او را به فرماندهی نیروهای قبائل تمیم و همْدان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ابوثمامه سلام الله علیه پس از قضایای دلخراش و غم انگیز نهضت حضرت مسلم صلوات الله و سلامه علیه، متواری شد و ابن زیاد، به شدّت به جست و جوی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قبل از شروع جنگ، خود را از کوفه به کربلا رساند و به امام حسین علیه السّلام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w:t>
      </w:r>
    </w:p>
    <w:p>
      <w:pPr>
        <w:pStyle w:val="BookText"/>
        <w:rPr/>
      </w:pPr>
      <w:r>
        <w:rPr>
          <w:rFonts w:ascii="Amiri" w:hAnsi="Amiri" w:eastAsia="Amiri" w:cs="Amiri"/>
          <w:color w:val="111111"/>
          <w:sz w:val="28"/>
          <w:sz w:val="28"/>
          <w:szCs w:val="28"/>
          <w:rtl w:val="true"/>
          <w:lang w:bidi="ar-SA"/>
        </w:rPr>
        <w:t>از ابومِخنَف نقل شده</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روز عاشورا و نزدیک زوال ظهر در حالی که آتش جنگ برافروخته بود، ابوثمامه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خورشید شد که از وسط آسمان در حال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به شما بسیار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شما کشته نخواهید شد تا این که من پیش مرگ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که خداوند، پروردگارم را ملاقات کنم در حالی که این نماز را گزارده باشم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امام علیه السّلام سر مبارک را به آسمان بلند کردند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الصَّلاةَ جَعَلَكَ اللهُ مِنَ الْمُصَلّینَ</w:t>
      </w:r>
      <w:r>
        <w:rPr>
          <w:rStyle w:val="FootnoteAnchor"/>
          <w:rtl w:val="true"/>
        </w:rPr>
        <w:footnoteReference w:id="466"/>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خداوند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اوّل وقت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برای شهادت</w:t>
      </w:r>
    </w:p>
    <w:p>
      <w:pPr>
        <w:pStyle w:val="BookText"/>
        <w:rPr/>
      </w:pPr>
      <w:r>
        <w:rPr>
          <w:rFonts w:ascii="IRNazanin" w:hAnsi="IRNazanin" w:eastAsia="IRNazanin"/>
          <w:color w:val="111111"/>
          <w:sz w:val="28"/>
          <w:sz w:val="28"/>
          <w:szCs w:val="28"/>
          <w:rtl w:val="true"/>
          <w:lang w:bidi="fa-IR"/>
        </w:rPr>
        <w:t>حضرت ابوثمامه سلام الله علیه بعد از اقامهٔ نماز همراه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دارم تا به دوستانم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ناخوشایند است که بمانم و شما را تک و تنها ببینم در حالی که یاران شما شهید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که ما به زودی به تو ملحق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وارد میدان شد و نبرد سختی کرد تا آن که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عبدالله صائدی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لشکر عمر سعد حضور داشت، با ابوثمامه سلام الله علیه دشمنی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فرصت را مغتنم شمرد و با او درگیر شد و او را به شهادت رساند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چهرهٔ جان می 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دمی که از آن چهره پرده برفکنم </w:t>
      </w:r>
      <w:bookmarkStart w:id="286" w:name="pg16655_183784"/>
    </w:p>
    <w:p>
      <w:pPr>
        <w:pStyle w:val="Heading2"/>
        <w:numPr>
          <w:ilvl w:val="1"/>
          <w:numId w:val="1"/>
        </w:numPr>
        <w:rPr/>
      </w:pPr>
      <w:bookmarkStart w:id="287" w:name="__RefHeading___Toc12085847_1280447820"/>
      <w:bookmarkStart w:id="288" w:name="_Toc109"/>
      <w:bookmarkEnd w:id="286"/>
      <w:bookmarkEnd w:id="287"/>
      <w:r>
        <w:rPr>
          <w:rtl w:val="true"/>
        </w:rPr>
        <w:t>حضرت سلمان بن مُضارِب بن قَیس اَنماری</w:t>
      </w:r>
      <w:bookmarkEnd w:id="288"/>
    </w:p>
    <w:p>
      <w:pPr>
        <w:pStyle w:val="BookText"/>
        <w:rPr/>
      </w:pPr>
      <w:r>
        <w:rPr>
          <w:rFonts w:ascii="Amiri" w:hAnsi="Amiri" w:eastAsia="Amiri" w:cs="Amiri"/>
          <w:color w:val="111111"/>
          <w:sz w:val="28"/>
          <w:sz w:val="28"/>
          <w:szCs w:val="28"/>
          <w:rtl w:val="true"/>
          <w:lang w:bidi="ar-SA"/>
        </w:rPr>
        <w:t>حضرت سلمان بن مُضارِب بن قَیس اَنماری</w:t>
      </w:r>
      <w:r>
        <w:rPr>
          <w:rStyle w:val="FootnoteAnchor"/>
          <w:rtl w:val="true"/>
        </w:rPr>
        <w:footnoteReference w:id="468"/>
      </w:r>
      <w:r>
        <w:rPr>
          <w:rFonts w:ascii="Amiri" w:hAnsi="Amiri" w:eastAsia="Amiri" w:cs="Amiri"/>
          <w:color w:val="111111"/>
          <w:sz w:val="28"/>
          <w:sz w:val="28"/>
          <w:szCs w:val="28"/>
          <w:rtl w:val="true"/>
          <w:lang w:bidi="ar-SA"/>
        </w:rPr>
        <w:t>بَجَلی سلام الله علیه</w:t>
      </w:r>
    </w:p>
    <w:p>
      <w:pPr>
        <w:pStyle w:val="BookText"/>
        <w:rPr/>
      </w:pPr>
      <w:r>
        <w:rPr>
          <w:rFonts w:ascii="IRNazanin" w:hAnsi="IRNazanin" w:eastAsia="IRNazanin"/>
          <w:color w:val="111111"/>
          <w:sz w:val="28"/>
          <w:sz w:val="28"/>
          <w:szCs w:val="28"/>
          <w:rtl w:val="true"/>
          <w:lang w:bidi="fa-IR"/>
        </w:rPr>
        <w:t xml:space="preserve">وی پسر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علیهما بود که همراه او در سال شصت هجری به حجّ مشرّف شد و با دعوت او به کاروان امام حسین علیه السّلام پیوست و در روز عاشورا با بذل خون خود، به اسلام رویشی دوباره بخشید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ما بی غمان مست، دل از دست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عشق و همنفس جام باده ایم</w:t>
      </w:r>
    </w:p>
    <w:p>
      <w:pPr>
        <w:pStyle w:val="Heading2"/>
        <w:numPr>
          <w:ilvl w:val="1"/>
          <w:numId w:val="1"/>
        </w:numPr>
        <w:rPr/>
      </w:pPr>
      <w:bookmarkStart w:id="289" w:name="__RefHeading___Toc12085849_1280447820"/>
      <w:bookmarkStart w:id="290" w:name="_Toc110"/>
      <w:bookmarkEnd w:id="289"/>
      <w:r>
        <w:rPr>
          <w:rtl w:val="true"/>
        </w:rPr>
        <w:t>حضرت زُهَیر بن قَیْن</w:t>
      </w:r>
      <w:bookmarkEnd w:id="290"/>
    </w:p>
    <w:p>
      <w:pPr>
        <w:pStyle w:val="BookText"/>
        <w:rPr/>
      </w:pPr>
      <w:r>
        <w:rPr>
          <w:rFonts w:ascii="Amiri" w:hAnsi="Amiri" w:eastAsia="Amiri" w:cs="Amiri"/>
          <w:color w:val="111111"/>
          <w:sz w:val="28"/>
          <w:sz w:val="28"/>
          <w:szCs w:val="28"/>
          <w:rtl w:val="true"/>
          <w:lang w:bidi="ar-SA"/>
        </w:rPr>
        <w:t>حضرت زُهَیر بن قَیْن</w:t>
      </w:r>
      <w:r>
        <w:rPr>
          <w:rStyle w:val="FootnoteAnchor"/>
          <w:rtl w:val="true"/>
        </w:rPr>
        <w:footnoteReference w:id="470"/>
      </w:r>
      <w:r>
        <w:rPr>
          <w:rFonts w:ascii="Amiri" w:hAnsi="Amiri" w:eastAsia="Amiri" w:cs="Amiri"/>
          <w:color w:val="111111"/>
          <w:sz w:val="28"/>
          <w:sz w:val="28"/>
          <w:szCs w:val="28"/>
          <w:rtl w:val="true"/>
          <w:lang w:bidi="ar-SA"/>
        </w:rPr>
        <w:t>بَجَلی</w:t>
      </w:r>
      <w:r>
        <w:rPr>
          <w:rStyle w:val="FootnoteAnchor"/>
          <w:rtl w:val="true"/>
        </w:rPr>
        <w:footnoteReference w:id="471"/>
      </w:r>
      <w:r>
        <w:rPr>
          <w:rFonts w:ascii="IRNazanin" w:hAnsi="IRNazanin" w:eastAsia="IRNazanin"/>
          <w:color w:val="111111"/>
          <w:sz w:val="28"/>
          <w:sz w:val="28"/>
          <w:szCs w:val="28"/>
          <w:rtl w:val="true"/>
          <w:lang w:bidi="fa-IR"/>
        </w:rPr>
        <w:t>سلام الله علیه</w:t>
      </w:r>
    </w:p>
    <w:p>
      <w:pPr>
        <w:pStyle w:val="Heading2"/>
        <w:numPr>
          <w:ilvl w:val="1"/>
          <w:numId w:val="1"/>
        </w:numPr>
        <w:rPr/>
      </w:pPr>
      <w:bookmarkStart w:id="291" w:name="__RefHeading___Toc12085851_1280447820"/>
      <w:bookmarkStart w:id="292" w:name="_Toc111"/>
      <w:bookmarkEnd w:id="291"/>
      <w:r>
        <w:rPr>
          <w:rtl w:val="true"/>
        </w:rPr>
        <w:t>جذبهٔ ولایت</w:t>
      </w:r>
      <w:bookmarkEnd w:id="292"/>
    </w:p>
    <w:p>
      <w:pPr>
        <w:pStyle w:val="BookText"/>
        <w:rPr/>
      </w:pPr>
      <w:r>
        <w:rPr>
          <w:rFonts w:ascii="IRNazanin" w:hAnsi="IRNazanin" w:eastAsia="IRNazanin"/>
          <w:color w:val="111111"/>
          <w:sz w:val="28"/>
          <w:sz w:val="28"/>
          <w:szCs w:val="28"/>
          <w:rtl w:val="true"/>
          <w:lang w:bidi="fa-IR"/>
        </w:rPr>
        <w:t xml:space="preserve">وی از شخصیّت های برجستهٔ کوفه بود که در مسیر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که دوست نداشت با امام علیه السّلام برخورد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پیوست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ماجرا از این قرار بود که وی از مکّه به سوی کوفه، با فاصله ای معیّن از کاروان سیّد الشهداء علیه آلافُ التحیّۀ و الثناء حرکت می کرد و به آنها نزدیک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فرستادهٔ امام علیه السّلام بر او وارد شد و پیغام داد که حضرت علیه السّلام با تو کار دارند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زهیر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متوجه تردید او شد به او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تو را خواسته است و تو اجابت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آستان پیر مغان سر چرا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آن سرا و گشایش از آن در است</w:t>
      </w:r>
    </w:p>
    <w:p>
      <w:pPr>
        <w:pStyle w:val="BookText"/>
        <w:rPr/>
      </w:pPr>
      <w:r>
        <w:rPr>
          <w:rFonts w:ascii="IRNazanin" w:hAnsi="IRNazanin" w:eastAsia="IRNazanin"/>
          <w:color w:val="111111"/>
          <w:sz w:val="28"/>
          <w:sz w:val="28"/>
          <w:szCs w:val="28"/>
          <w:rtl w:val="true"/>
          <w:lang w:bidi="fa-IR"/>
        </w:rPr>
        <w:t>زهیر نزد امام علیه السّلام رفت و لحظاتی بعد با تحوّلی ولائی و چهره ای شاداب بازگشت و با خانواده اش وداع کرد و به کاروان حسینی علیه السّلام پیوست و نامش برای همیشه در تاریخ جذبهٔ ولایت ماندگار 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به رحمت سر زلف تو واثقم ور نه کشش چو نبود از آن سو چه سود کوشیدن</w:t>
      </w:r>
    </w:p>
    <w:p>
      <w:pPr>
        <w:pStyle w:val="BookText"/>
        <w:rPr/>
      </w:pPr>
      <w:r>
        <w:rPr>
          <w:rFonts w:ascii="IRNazanin" w:hAnsi="IRNazanin" w:eastAsia="IRNazanin"/>
          <w:color w:val="111111"/>
          <w:sz w:val="28"/>
          <w:sz w:val="28"/>
          <w:szCs w:val="28"/>
          <w:rtl w:val="true"/>
          <w:lang w:bidi="fa-IR"/>
        </w:rPr>
        <w:t xml:space="preserve">زهیر تا قبل از این تحوّل 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امیر المؤمنین علیه افضلُ صلوات المصلّین را در ریختن خون عثمان سهیم می دانست</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وی از اصحاب رسول خدا صلّی الله علیه و آله و سلّم و مردی شجاع و در جنگ ها به نام آوری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جذبهٔ ولایت و تحوّل بنیادین، تا آنجا پیش می رود که شب عاشورا به امام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کشته شوم، سپس برانگیخته شوم و تا هزار بار دیگر کشته و زنده شوم تا بدین وسیله خداوند عزّ و جلّ از جان تو و جوانان اهل بیتت، بلا را دور دارد</w:t>
      </w:r>
      <w:r>
        <w:rPr>
          <w:rFonts w:eastAsia="IRNazanin" w:cs="IRNazanin"/>
          <w:color w:val="111111"/>
          <w:sz w:val="28"/>
          <w:szCs w:val="28"/>
          <w:rtl w:val="true"/>
          <w:lang w:bidi="fa-IR"/>
        </w:rPr>
        <w:t>.</w:t>
      </w:r>
      <w:r>
        <w:rPr>
          <w:rStyle w:val="FootnoteAnchor"/>
          <w:rtl w:val="true"/>
        </w:rPr>
        <w:footnoteReference w:id="47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بگفتمی که چه ارزد نسیم طرّهٔ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به هر سر مویی هزار جان بودی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دشمن</w:t>
      </w:r>
    </w:p>
    <w:p>
      <w:pPr>
        <w:pStyle w:val="BookText"/>
        <w:rPr/>
      </w:pPr>
      <w:r>
        <w:rPr>
          <w:rFonts w:ascii="IRNazanin" w:hAnsi="IRNazanin" w:eastAsia="IRNazanin"/>
          <w:color w:val="111111"/>
          <w:sz w:val="28"/>
          <w:sz w:val="28"/>
          <w:szCs w:val="28"/>
          <w:rtl w:val="true"/>
          <w:lang w:bidi="fa-IR"/>
        </w:rPr>
        <w:t>عصر تاسوعا گفت و گویی شنیدنی میان حضرت زهیر سلام الله علیه و یکی از یزیدیان به نام عَزْرَة بن قَیس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از شیعیان این خاندان نبودی؛ تو تنها بر اعتقاد و رأی عثمانی ها مشی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زهیر سلام الله علیه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که اکنون در این جایگاه قرار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کاروان امام حسین علیه السّلام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این نیست که از این خاندان هستم؟</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نه نامه ای به سوی حسین علیه السّلام نوشته ام و نه هرگز کسی را به عنوان پیام رسان به خدمتش گسیل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وعدهٔ یاری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یاد رسول الله صلّی الله علیه و آله و سلّم و مقام و منزلتی که حسین علیه السّلام نزد او داشت افتادم و دانستم که دشمنش و حزب شما چگونه به استقبال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خود لازم دیدم که او را یاری کنم و از حزب او باشم و جانم را برای حفظ جانش فدا سازم؛ چون دیدم که شما چگونه حقّ سفیر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ساختید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استقبال فرزند پیامبر و خاندان و اهل بیت او و بندگانی از اهالی این شهر آمده اید تا آنها را به قتل برسانید، در حالی که آنها بندگانی عبادت پیشه و شب زنده دار و سحر خیز و فراوان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صبرم نرم شد چون موم در دست غمت تا در آب و آتش عشقت گدازانم چو شمع</w:t>
      </w:r>
    </w:p>
    <w:p>
      <w:pPr>
        <w:pStyle w:val="BookText"/>
        <w:rPr/>
      </w:pPr>
      <w:r>
        <w:rPr>
          <w:rFonts w:ascii="IRNazanin" w:hAnsi="IRNazanin" w:eastAsia="IRNazanin"/>
          <w:color w:val="111111"/>
          <w:sz w:val="28"/>
          <w:sz w:val="28"/>
          <w:szCs w:val="28"/>
          <w:rtl w:val="true"/>
          <w:lang w:bidi="fa-IR"/>
        </w:rPr>
        <w:t>در روز عاشورا نیز وقتی که شمر لعنۀ الله علیه به حضرت زهیر سلام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همین ساعت خدا تو و مولایت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ندا سرداد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حسین علیه السّلام برای من محبوب تر از همیشه زیستن با شما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w:t>
      </w:r>
    </w:p>
    <w:p>
      <w:pPr>
        <w:pStyle w:val="BookText"/>
        <w:rPr/>
      </w:pPr>
      <w:r>
        <w:rPr>
          <w:rFonts w:ascii="IRNazanin" w:hAnsi="IRNazanin" w:eastAsia="IRNazanin"/>
          <w:color w:val="111111"/>
          <w:sz w:val="28"/>
          <w:sz w:val="28"/>
          <w:szCs w:val="28"/>
          <w:rtl w:val="true"/>
          <w:lang w:bidi="fa-IR"/>
        </w:rPr>
        <w:t>در اتمام حجّتی دیگر، حضرت زهیر سلام الله علیه به میدان آمد و خطبهٔ شگفتی ایراد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عذاب خداوند، سخت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مسلمان بر برادر مسلمانش این است که او را خیر خواهی و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با هم برادریم و بر یک دین استواریم؛ البتّه تا هنگامی که بین ما و شما شمشیری قرار نگرفته است، شایستگی نصیحت دارید، اما هنگامی که شمشیر بین ما واقع شد، دیگر حریمی نگه داشته نمی شود و شما امّتی هستید و ما امّتی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ما و شما را به ذرّیّهٔ پیامبرش محمّد صلّی الله علیه و آله و سلّم امتحان کرد تا ببیند چه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به یاری آنها فرامی خوانیم و به ذلیل و منکوب کردن ستمگری های عبیدالله بن زیاد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شما در دوران حکومت زیاد و ابن زیاد جز بدی از آن دو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چشمان شما را درآورده و دست و پای شما را قطع کرده اند و شما را مثله کرده و بر شاخه های خرما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شما چون حُجْر بن عُدَی و یارانش را و هانی بن عُروه را کشته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 در پاسخ، او را دشنام دادند و با مدح و تملّق و چاپلوسی عبیدالله بن زیاد و پدرش زیاد بن ابیه، سرسپردگی خویش را ابراز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مولای تو و تمام کسانی که با او هستند می جنگیم تا این که او و اصحابش را تسلیم عبیدالله بن زیاد کنیم</w:t>
      </w:r>
      <w:r>
        <w:rPr>
          <w:rFonts w:eastAsia="IRNazanin" w:cs="IRNazanin"/>
          <w:color w:val="111111"/>
          <w:sz w:val="28"/>
          <w:szCs w:val="28"/>
          <w:rtl w:val="true"/>
          <w:lang w:bidi="fa-IR"/>
        </w:rPr>
        <w:t xml:space="preserve">. </w:t>
      </w:r>
      <w:bookmarkStart w:id="293" w:name="pg16655_183787"/>
    </w:p>
    <w:p>
      <w:pPr>
        <w:pStyle w:val="Heading2"/>
        <w:numPr>
          <w:ilvl w:val="1"/>
          <w:numId w:val="1"/>
        </w:numPr>
        <w:rPr/>
      </w:pPr>
      <w:bookmarkStart w:id="294" w:name="__RefHeading___Toc12085853_1280447820"/>
      <w:bookmarkStart w:id="295" w:name="_Toc112"/>
      <w:bookmarkEnd w:id="293"/>
      <w:bookmarkEnd w:id="294"/>
      <w:r>
        <w:rPr>
          <w:rtl w:val="true"/>
        </w:rPr>
        <w:t>مودّت</w:t>
      </w:r>
      <w:bookmarkEnd w:id="295"/>
    </w:p>
    <w:p>
      <w:pPr>
        <w:pStyle w:val="BookText"/>
        <w:rPr/>
      </w:pPr>
      <w:r>
        <w:rPr>
          <w:rFonts w:ascii="Amiri" w:hAnsi="Amiri" w:eastAsia="Amiri" w:cs="Amiri"/>
          <w:color w:val="111111"/>
          <w:sz w:val="28"/>
          <w:sz w:val="28"/>
          <w:szCs w:val="28"/>
          <w:rtl w:val="true"/>
          <w:lang w:bidi="ar-SA"/>
        </w:rPr>
        <w:t>مودّت</w:t>
      </w:r>
      <w:r>
        <w:rPr>
          <w:rStyle w:val="FootnoteAnchor"/>
          <w:rtl w:val="true"/>
        </w:rPr>
        <w:footnoteReference w:id="478"/>
      </w:r>
      <w:r>
        <w:rPr>
          <w:rFonts w:ascii="IRNazanin" w:hAnsi="IRNazanin" w:eastAsia="IRNazanin"/>
          <w:color w:val="111111"/>
          <w:sz w:val="28"/>
          <w:sz w:val="28"/>
          <w:szCs w:val="28"/>
          <w:rtl w:val="true"/>
          <w:lang w:bidi="fa-IR"/>
        </w:rPr>
        <w:t>و یاری فرزند فاطمه علیهما السّلام</w:t>
      </w:r>
    </w:p>
    <w:p>
      <w:pPr>
        <w:pStyle w:val="BookText"/>
        <w:rPr/>
      </w:pPr>
      <w:r>
        <w:rPr>
          <w:rFonts w:ascii="Amiri" w:hAnsi="Amiri" w:eastAsia="Amiri" w:cs="Amiri"/>
          <w:color w:val="111111"/>
          <w:sz w:val="28"/>
          <w:sz w:val="28"/>
          <w:szCs w:val="28"/>
          <w:rtl w:val="true"/>
          <w:lang w:bidi="ar-SA"/>
        </w:rPr>
        <w:t>حضرت زهیر سلام الله علیه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فاطِمَةَ اَحَقُّ بِالْوُدِّ وَ النَّصرِ مِنِ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عشق ورزیدن و محبّت و یاری کردن، سزاوارتر از پسر سمیّه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من این مقام به دنیا و آخرت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پی ام افتند هر دم انجمنی</w:t>
      </w:r>
    </w:p>
    <w:p>
      <w:pPr>
        <w:pStyle w:val="BookText"/>
        <w:rPr/>
      </w:pPr>
      <w:r>
        <w:rPr>
          <w:rFonts w:ascii="IRNazanin" w:hAnsi="IRNazanin" w:eastAsia="IRNazanin"/>
          <w:color w:val="111111"/>
          <w:sz w:val="28"/>
          <w:sz w:val="28"/>
          <w:szCs w:val="28"/>
          <w:rtl w:val="true"/>
          <w:lang w:bidi="fa-IR"/>
        </w:rPr>
        <w:t>روز عاشورا در حالی که امام علیه السّلام فرماندهی جناح راست سپاه خویش را به زهیر سلام الله علیه سپرده بودند،</w:t>
      </w:r>
      <w:r>
        <w:rPr>
          <w:rStyle w:val="FootnoteAnchor"/>
          <w:rtl w:val="true"/>
        </w:rPr>
        <w:footnoteReference w:id="481"/>
      </w:r>
      <w:r>
        <w:rPr>
          <w:rFonts w:ascii="IRNazanin" w:hAnsi="IRNazanin" w:eastAsia="IRNazanin"/>
          <w:color w:val="111111"/>
          <w:sz w:val="28"/>
          <w:sz w:val="28"/>
          <w:szCs w:val="28"/>
          <w:rtl w:val="true"/>
          <w:lang w:bidi="fa-IR"/>
        </w:rPr>
        <w:t>وی دست خود را روی شانه مبارک امام و محبوب خود نهاد و این رجز را سرود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اَقدِم هُدِیتَ هادِیاً مَهدِیّاً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تَلقیٰ جَدَّکَ النَّبِیّا</w:t>
      </w:r>
    </w:p>
    <w:p>
      <w:pPr>
        <w:pStyle w:val="BookText"/>
        <w:rPr/>
      </w:pP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 شده و راهنما؛ امروز جدّت پیامبر را ملاقات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حَسَناً وَ الْمُرتَضیٰ عَلِیّاً وَ ذَا الْجَناحَینِ الْفَتَی الْکُمِیّا</w:t>
      </w:r>
    </w:p>
    <w:p>
      <w:pPr>
        <w:pStyle w:val="BookText"/>
        <w:rPr/>
      </w:pPr>
      <w:r>
        <w:rPr>
          <w:rFonts w:ascii="IRNazanin" w:hAnsi="IRNazanin" w:eastAsia="IRNazanin"/>
          <w:color w:val="111111"/>
          <w:sz w:val="28"/>
          <w:sz w:val="28"/>
          <w:szCs w:val="28"/>
          <w:rtl w:val="true"/>
          <w:lang w:bidi="fa-IR"/>
        </w:rPr>
        <w:t>و همچنین حسن مجتبی و علی مرتضی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دارای دو بال، آن جوانمرد شجاع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اَسَدَ اللهِ الشَّهیدَ الْحَیّا</w:t>
      </w:r>
    </w:p>
    <w:p>
      <w:pPr>
        <w:pStyle w:val="BookText"/>
        <w:rPr/>
      </w:pPr>
      <w:r>
        <w:rPr>
          <w:rFonts w:ascii="IRNazanin" w:hAnsi="IRNazanin" w:eastAsia="IRNazanin"/>
          <w:color w:val="111111"/>
          <w:sz w:val="28"/>
          <w:sz w:val="28"/>
          <w:szCs w:val="28"/>
          <w:rtl w:val="true"/>
          <w:lang w:bidi="fa-IR"/>
        </w:rPr>
        <w:t>و حمزه، شیر خدا، شهید 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به میدان تاخت و چنان نبردی بی نظیر کرد که همانند آن دیده و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برخی از راویان همچون محمّد بن ابی طالب، او صد و بیست نفر از شجاعان کوفه را از دم تیغ گذراند</w:t>
      </w:r>
      <w:r>
        <w:rPr>
          <w:rStyle w:val="FootnoteAnchor"/>
          <w:rtl w:val="true"/>
        </w:rPr>
        <w:footnoteReference w:id="483"/>
      </w:r>
      <w:r>
        <w:rPr>
          <w:rFonts w:ascii="IRNazanin" w:hAnsi="IRNazanin" w:eastAsia="IRNazanin"/>
          <w:color w:val="111111"/>
          <w:sz w:val="28"/>
          <w:sz w:val="28"/>
          <w:szCs w:val="28"/>
          <w:rtl w:val="true"/>
          <w:lang w:bidi="fa-IR"/>
        </w:rPr>
        <w:t>و سرانجام به آسمان شهادت پر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شهادتش امام علیه السّلام بر بالین او آمدند و قاتلانش را لعنت کردند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سر فتنه دارد دگر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مستی و فتنهٔ چشم یار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حَجّاج بن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جُعْفی سلام الله علیه</w:t>
      </w:r>
    </w:p>
    <w:p>
      <w:pPr>
        <w:pStyle w:val="BookText"/>
        <w:rPr/>
      </w:pPr>
      <w:r>
        <w:rPr>
          <w:rFonts w:ascii="IRNazanin" w:hAnsi="IRNazanin" w:eastAsia="IRNazanin"/>
          <w:color w:val="111111"/>
          <w:sz w:val="28"/>
          <w:sz w:val="28"/>
          <w:szCs w:val="28"/>
          <w:rtl w:val="true"/>
          <w:lang w:bidi="fa-IR"/>
        </w:rPr>
        <w:t>وی اهل کوفه و از شیعیان و اصحاب امیر المؤمنین علیه افضلُ صلوات المصلّین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حسین علیه السّلام از مدینه به مکّه رهسپار شدند، او به منظور ملاقات با امام علیه السّلام از کوفه به مکّه عزیمت کرد و از آنجا تا کربلا ملازم امام علیه السّلام گشت و مؤذّن آن حضرت شد و هنگامی که کاروان سیّد الشهداء علیه آلافُ التحیّۀ و الثناء با لشکر حرّ برخورد کرد، حَجّاج سلام الله علیه به امر امام علیه السّلام اذان ظهر را طنین انداز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و یزید بن مُغَفَّل سلام الله علیهما، قاصد امام علیه السّلام به سوی عُبَیدالله بن حرّ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منزلگاه قصر بنی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سرانجام حضرت حجّاج بن مسروق سلام الله علیه روز عاشورا پس از رخصت گرفتن از امام حسین علیه السّلام به میدان رفت و جنگید</w:t>
      </w:r>
      <w:r>
        <w:rPr>
          <w:rFonts w:eastAsia="IRNazanin" w:cs="IRNazanin"/>
          <w:color w:val="111111"/>
          <w:sz w:val="28"/>
          <w:szCs w:val="28"/>
          <w:rtl w:val="true"/>
          <w:lang w:bidi="fa-IR"/>
        </w:rPr>
        <w:t>.</w:t>
      </w:r>
      <w:r>
        <w:rPr>
          <w:rStyle w:val="FootnoteAnchor"/>
          <w:rtl w:val="true"/>
        </w:rPr>
        <w:footnoteReference w:id="48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89</w:t>
      </w:r>
      <w:bookmarkStart w:id="296" w:name="pg16655_183789"/>
    </w:p>
    <w:p>
      <w:pPr>
        <w:pStyle w:val="BookText"/>
        <w:rPr/>
      </w:pPr>
      <w:bookmarkEnd w:id="296"/>
      <w:r>
        <w:rPr>
          <w:rFonts w:ascii="IRNazanin" w:hAnsi="IRNazanin" w:eastAsia="IRNazanin"/>
          <w:color w:val="111111"/>
          <w:sz w:val="28"/>
          <w:sz w:val="28"/>
          <w:szCs w:val="28"/>
          <w:rtl w:val="true"/>
          <w:lang w:bidi="fa-IR"/>
        </w:rPr>
        <w:t>وی در حالی که زخمی و خونین بود، به محضر امام علیه السّلام بازگشت و این کلمات عارفانه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اَلْقیٰ جَدَّکَ النَّبِیّا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اَباکَ ذَا النَّدیٰ عَلِیّا</w:t>
      </w:r>
    </w:p>
    <w:p>
      <w:pPr>
        <w:pStyle w:val="BookText"/>
        <w:rPr/>
      </w:pPr>
      <w:r>
        <w:rPr>
          <w:rFonts w:ascii="Amiri" w:hAnsi="Amiri" w:eastAsia="Amiri" w:cs="Amiri"/>
          <w:color w:val="111111"/>
          <w:sz w:val="28"/>
          <w:sz w:val="28"/>
          <w:szCs w:val="28"/>
          <w:rtl w:val="true"/>
          <w:lang w:bidi="ar-SA"/>
        </w:rPr>
        <w:t>ذاکَ الَّذی نَعْرِفُهُ الْوَصِیّا</w:t>
      </w:r>
    </w:p>
    <w:p>
      <w:pPr>
        <w:pStyle w:val="BookText"/>
        <w:rPr/>
      </w:pPr>
      <w:r>
        <w:rPr>
          <w:rFonts w:ascii="IRNazanin" w:hAnsi="IRNazanin" w:eastAsia="IRNazanin"/>
          <w:color w:val="111111"/>
          <w:sz w:val="28"/>
          <w:sz w:val="28"/>
          <w:szCs w:val="28"/>
          <w:rtl w:val="true"/>
          <w:lang w:bidi="fa-IR"/>
        </w:rPr>
        <w:t xml:space="preserve">امروز با جدّت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دارای جود و احسانت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او را به عنوان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أنا اَلقاهُما عَلیٰ اَثَرِکَ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و من هم بعد از تو آنها را ملاقات 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حجّاج سلام الله علیه بار دیگر به میدان رزم بازگشت و مستانه جنگید تا به سعادت جاودانهٔ شهادت نائل آمد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دانی که چیست دولت، دیدار یار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او گدایی بر خسروی گزیدن</w:t>
      </w:r>
    </w:p>
    <w:p>
      <w:pPr>
        <w:pStyle w:val="Heading2"/>
        <w:numPr>
          <w:ilvl w:val="1"/>
          <w:numId w:val="1"/>
        </w:numPr>
        <w:rPr/>
      </w:pPr>
      <w:bookmarkStart w:id="297" w:name="__RefHeading___Toc12085855_1280447820"/>
      <w:bookmarkStart w:id="298" w:name="_Toc113"/>
      <w:bookmarkEnd w:id="297"/>
      <w:r>
        <w:rPr>
          <w:rtl w:val="true"/>
        </w:rPr>
        <w:t>حضرت یزید بن مُغَفَّل</w:t>
      </w:r>
      <w:bookmarkEnd w:id="298"/>
    </w:p>
    <w:p>
      <w:pPr>
        <w:pStyle w:val="BookText"/>
        <w:rPr/>
      </w:pPr>
      <w:r>
        <w:rPr>
          <w:rFonts w:ascii="Amiri" w:hAnsi="Amiri" w:eastAsia="Amiri" w:cs="Amiri"/>
          <w:color w:val="111111"/>
          <w:sz w:val="28"/>
          <w:sz w:val="28"/>
          <w:szCs w:val="28"/>
          <w:rtl w:val="true"/>
          <w:lang w:bidi="ar-SA"/>
        </w:rPr>
        <w:t>حضرت یزید بن مُغَفَّل</w:t>
      </w:r>
      <w:r>
        <w:rPr>
          <w:rStyle w:val="FootnoteAnchor"/>
          <w:rtl w:val="true"/>
        </w:rPr>
        <w:footnoteReference w:id="488"/>
      </w:r>
      <w:r>
        <w:rPr>
          <w:rFonts w:ascii="Amiri" w:hAnsi="Amiri" w:eastAsia="Amiri" w:cs="Amiri"/>
          <w:color w:val="111111"/>
          <w:sz w:val="28"/>
          <w:sz w:val="28"/>
          <w:szCs w:val="28"/>
          <w:rtl w:val="true"/>
          <w:lang w:bidi="ar-SA"/>
        </w:rPr>
        <w:t>جُعْفی سلام الله علیه</w:t>
      </w:r>
    </w:p>
    <w:p>
      <w:pPr>
        <w:pStyle w:val="BookText"/>
        <w:rPr/>
      </w:pPr>
      <w:r>
        <w:rPr>
          <w:rFonts w:ascii="IRNazanin" w:hAnsi="IRNazanin" w:eastAsia="IRNazanin"/>
          <w:color w:val="111111"/>
          <w:sz w:val="28"/>
          <w:sz w:val="28"/>
          <w:szCs w:val="28"/>
          <w:rtl w:val="true"/>
          <w:lang w:bidi="fa-IR"/>
        </w:rPr>
        <w:t>وی از شعرای خوب و از شجاعان شیعه و از اصحاب امیر المؤمنین علیه افضلُ صلوات المصلّین در جنگ صفّین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یزید بن مُغَفَّل سلام الله علیه در مکّه به اتّفاق حضرت حجّاج بن مسروق سلام الله علیه به حضرت اباعبدالله الحسین علیه افضل صلوات الثقلین ملحق شد و روز عاشورا نزد امام علیه السّلام آمد و برای مبارزه اذن گرفت و به میدان شتافت و این رجز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یَزیدُ وَ اَنَا ابْنُ مُغْفَلٍ</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یَمینی نَصْلُ سَیفٍ مُصقَلٍ</w:t>
      </w:r>
    </w:p>
    <w:p>
      <w:pPr>
        <w:pStyle w:val="BookText"/>
        <w:rPr/>
      </w:pPr>
      <w:r>
        <w:rPr>
          <w:rFonts w:ascii="IRNazanin" w:hAnsi="IRNazanin" w:eastAsia="IRNazanin"/>
          <w:color w:val="111111"/>
          <w:sz w:val="28"/>
          <w:sz w:val="28"/>
          <w:szCs w:val="28"/>
          <w:rtl w:val="true"/>
          <w:lang w:bidi="fa-IR"/>
        </w:rPr>
        <w:t>من یزید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پسر مغفّل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راستم شمشیری صیقل داده شده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اَعلو بِهِ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الْماجِدِ الْمُفَضَّلِ</w:t>
      </w:r>
    </w:p>
    <w:p>
      <w:pPr>
        <w:pStyle w:val="BookText"/>
        <w:rPr/>
      </w:pPr>
      <w:r>
        <w:rPr>
          <w:rFonts w:ascii="IRNazanin" w:hAnsi="IRNazanin" w:eastAsia="IRNazanin"/>
          <w:color w:val="111111"/>
          <w:sz w:val="28"/>
          <w:sz w:val="28"/>
          <w:szCs w:val="28"/>
          <w:rtl w:val="true"/>
          <w:lang w:bidi="fa-IR"/>
        </w:rPr>
        <w:t>آن را بر تارک ها در میان غبارها فرود می آورم و از حسین بزرگوار با فضیلت دفاع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رَسولِ اللهِ خَیرِ مُرسَلٍ</w:t>
      </w:r>
    </w:p>
    <w:p>
      <w:pPr>
        <w:pStyle w:val="BookText"/>
        <w:rPr/>
      </w:pPr>
      <w:r>
        <w:rPr>
          <w:rFonts w:ascii="IRNazanin" w:hAnsi="IRNazanin" w:eastAsia="IRNazanin"/>
          <w:color w:val="111111"/>
          <w:sz w:val="28"/>
          <w:sz w:val="28"/>
          <w:szCs w:val="28"/>
          <w:rtl w:val="true"/>
          <w:lang w:bidi="fa-IR"/>
        </w:rPr>
        <w:t xml:space="preserve">او که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شجاعانه جنگید که دشمن را به حیرت واداشت و پس از آن که گروهی را به هلاکت افکند، جام شراب طهور شهادت را سرکشید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طاق و رواق مدرسه و قال وقیل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جام و ساقی مه رو نهاده ایم</w:t>
      </w:r>
    </w:p>
    <w:p>
      <w:pPr>
        <w:pStyle w:val="Heading2"/>
        <w:numPr>
          <w:ilvl w:val="1"/>
          <w:numId w:val="1"/>
        </w:numPr>
        <w:rPr/>
      </w:pPr>
      <w:bookmarkStart w:id="299" w:name="__RefHeading___Toc12085857_1280447820"/>
      <w:bookmarkStart w:id="300" w:name="_Toc114"/>
      <w:bookmarkEnd w:id="299"/>
      <w:r>
        <w:rPr>
          <w:rtl w:val="true"/>
        </w:rPr>
        <w:t>حضرت حَنظَلَة بن اَسعَد شِبامی</w:t>
      </w:r>
      <w:bookmarkEnd w:id="300"/>
    </w:p>
    <w:p>
      <w:pPr>
        <w:pStyle w:val="BookText"/>
        <w:rPr/>
      </w:pPr>
      <w:r>
        <w:rPr>
          <w:rFonts w:ascii="Amiri" w:hAnsi="Amiri" w:eastAsia="Amiri" w:cs="Amiri"/>
          <w:color w:val="111111"/>
          <w:sz w:val="28"/>
          <w:sz w:val="28"/>
          <w:szCs w:val="28"/>
          <w:rtl w:val="true"/>
          <w:lang w:bidi="ar-SA"/>
        </w:rPr>
        <w:t>حضرت حَنظَلَة بن اَسعَد شِبامی</w:t>
      </w:r>
      <w:r>
        <w:rPr>
          <w:rStyle w:val="FootnoteAnchor"/>
          <w:rtl w:val="true"/>
        </w:rPr>
        <w:footnoteReference w:id="491"/>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اهل کوفه و از شخصیّت های بزرگ شیعه و سخنوری فصیح و انسانی دلیر و قاری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به کربلا رسیدند، حضرت حنظله سلام الله علیه به آن امام و مقتدای عرش آفرین پیوست و پیش از شروع جنگ، امام علیه السّلام او را به عنوان پیک مورد اعتماد خود، به همراه نامه ای نزد عمر سعد فرستادند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حنظله سلام الله علیه در روز عاشورا از سیّد الشهداء علیه آلافُ التحیّۀ و الثناء اجازه خواست تا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نصیحت و موعظهٔ لشکر عمر سعد پرداخت</w:t>
      </w:r>
      <w:r>
        <w:rPr>
          <w:rFonts w:eastAsia="IRNazanin" w:cs="IRNazanin"/>
          <w:color w:val="111111"/>
          <w:sz w:val="28"/>
          <w:szCs w:val="28"/>
          <w:rtl w:val="true"/>
          <w:lang w:bidi="fa-IR"/>
        </w:rPr>
        <w:t>.</w:t>
      </w:r>
      <w:r>
        <w:rPr>
          <w:rStyle w:val="FootnoteAnchor"/>
          <w:rtl w:val="true"/>
        </w:rPr>
        <w:footnoteReference w:id="492"/>
      </w:r>
      <w:bookmarkStart w:id="301" w:name="pg16655_183791"/>
    </w:p>
    <w:p>
      <w:pPr>
        <w:pStyle w:val="BookText"/>
        <w:rPr/>
      </w:pPr>
      <w:bookmarkEnd w:id="3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p>
    <w:p>
      <w:pPr>
        <w:pStyle w:val="BookText"/>
        <w:rPr/>
      </w:pPr>
      <w:r>
        <w:rPr>
          <w:rFonts w:ascii="IRNazanin" w:hAnsi="IRNazanin" w:eastAsia="IRNazanin"/>
          <w:color w:val="111111"/>
          <w:sz w:val="28"/>
          <w:sz w:val="28"/>
          <w:szCs w:val="28"/>
          <w:rtl w:val="true"/>
          <w:lang w:bidi="fa-IR"/>
        </w:rPr>
        <w:t>در مقاتل آمده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حضرت حنظله سلام الله علیه پس از اتمام حجّت با لشکر یزید، به امام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آخرت شتاب نکنم و به برادرانم ملحق نشوم؟</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 اِلیٰ خَیرٍ مِنَ الدُّنیا وَ ما فیها وَ اِلیٰ مُلکٍ لا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بهتر از دنیا و آنچه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مُلک و سلطنتی که کهنه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حنظله سلام الله علیه با این ندای عاشقانه و عارفانه عازم رزمگاه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صَلَّی اللهُ علیکَ و علیٰ اهلِ بیتِکَ و عَرَّفَ بَینَنا و بَینَکَ فی جَنَّتِهِ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هم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سرانجام پس از کارزار به برادرانش ملحق و به اعلی علّیّین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او ز عمر جاودان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آن ده که آن به</w:t>
      </w:r>
    </w:p>
    <w:p>
      <w:pPr>
        <w:pStyle w:val="BookText"/>
        <w:rPr/>
      </w:pPr>
      <w:r>
        <w:rPr>
          <w:rFonts w:ascii="IRNazanin" w:hAnsi="IRNazanin" w:eastAsia="IRNazanin"/>
          <w:color w:val="111111"/>
          <w:sz w:val="28"/>
          <w:sz w:val="28"/>
          <w:szCs w:val="28"/>
          <w:rtl w:val="true"/>
          <w:lang w:bidi="fa-IR"/>
        </w:rPr>
        <w:t xml:space="preserve">به داغ بندگی مردن برین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او که از مُلک جهان به</w:t>
      </w:r>
    </w:p>
    <w:p>
      <w:pPr>
        <w:pStyle w:val="Heading2"/>
        <w:numPr>
          <w:ilvl w:val="1"/>
          <w:numId w:val="1"/>
        </w:numPr>
        <w:rPr/>
      </w:pPr>
      <w:bookmarkStart w:id="302" w:name="__RefHeading___Toc12085859_1280447820"/>
      <w:bookmarkStart w:id="303" w:name="_Toc115"/>
      <w:bookmarkEnd w:id="302"/>
      <w:r>
        <w:rPr>
          <w:rtl w:val="true"/>
        </w:rPr>
        <w:t>حضرت عابس بن ابی شَبیب</w:t>
      </w:r>
      <w:bookmarkEnd w:id="303"/>
    </w:p>
    <w:p>
      <w:pPr>
        <w:pStyle w:val="BookText"/>
        <w:rPr/>
      </w:pPr>
      <w:r>
        <w:rPr>
          <w:rFonts w:ascii="IRNazanin" w:hAnsi="IRNazanin" w:eastAsia="IRNazanin"/>
          <w:color w:val="111111"/>
          <w:sz w:val="28"/>
          <w:sz w:val="28"/>
          <w:szCs w:val="28"/>
          <w:rtl w:val="true"/>
          <w:lang w:bidi="fa-IR"/>
        </w:rPr>
        <w:t>حضرت عابس بن ابی شَبیب</w:t>
      </w:r>
      <w:r>
        <w:rPr>
          <w:rStyle w:val="FootnoteAnchor"/>
          <w:rtl w:val="true"/>
        </w:rPr>
        <w:footnoteReference w:id="496"/>
      </w:r>
      <w:r>
        <w:rPr>
          <w:rFonts w:ascii="IRNazanin" w:hAnsi="IRNazanin" w:eastAsia="IRNazanin"/>
          <w:color w:val="111111"/>
          <w:sz w:val="28"/>
          <w:sz w:val="28"/>
          <w:szCs w:val="28"/>
          <w:rtl w:val="true"/>
          <w:lang w:bidi="fa-IR"/>
        </w:rPr>
        <w:t>شاکری سلام الله علیه</w:t>
      </w:r>
    </w:p>
    <w:p>
      <w:pPr>
        <w:pStyle w:val="BookText"/>
        <w:rPr/>
      </w:pPr>
      <w:r>
        <w:rPr>
          <w:rFonts w:ascii="IRNazanin" w:hAnsi="IRNazanin" w:eastAsia="IRNazanin"/>
          <w:color w:val="111111"/>
          <w:sz w:val="28"/>
          <w:sz w:val="28"/>
          <w:szCs w:val="28"/>
          <w:rtl w:val="true"/>
          <w:lang w:bidi="fa-IR"/>
        </w:rPr>
        <w:t>وی از رجال و رؤسای شیعه و انسانی دلاور، سخنور، عابد، شب زنده دار و از بزرگ ترین انقلابیون پر شور و شعور و مخلص و با بصیرت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هنگامی که حضرت مسلم بن عقیل سلام الله علیه نامهٔ امام حسین علیه السّلام را برای مردم کوفه خواند، به پا خاست و ضمن اعلام وفاداری و حمایت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و دل مردم خبر ندارم و تو را به حمایت آنان نمی فریبم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از ضمیر و تصمیم خویش بگویم که اینک من آماده و منتظر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دعوتم کنید اجابت می کنم و با دشمنان تان خواهم جنگید و در راه خدا با شمشیرم نبرد می کنم تا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نخواهم کرد ترک لعل یار و جام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معذور داریدم که اینم مذهب است</w:t>
      </w:r>
    </w:p>
    <w:p>
      <w:pPr>
        <w:pStyle w:val="BookText"/>
        <w:rPr/>
      </w:pPr>
      <w:r>
        <w:rPr>
          <w:rFonts w:ascii="IRNazanin" w:hAnsi="IRNazanin" w:eastAsia="IRNazanin"/>
          <w:color w:val="111111"/>
          <w:sz w:val="28"/>
          <w:sz w:val="28"/>
          <w:szCs w:val="28"/>
          <w:rtl w:val="true"/>
          <w:lang w:bidi="fa-IR"/>
        </w:rPr>
        <w:t>و چون مردم کوفه با حضرت مسلم سلام الله علیه بیعت نمودند، حضرت نامه ای با مضمون آمادگی مردم و دعوت امام حسین علیه السّلام به عراق، برای سیّد الشهداء علیه آلافُ التحیّۀ و الثناء نوشت و آن را توسّط حضرت عابس سلام الله علیه به محضر امام علیه السّلام فرستاد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و محبوب ترین</w:t>
      </w:r>
    </w:p>
    <w:p>
      <w:pPr>
        <w:pStyle w:val="BookText"/>
        <w:rPr/>
      </w:pPr>
      <w:r>
        <w:rPr>
          <w:rFonts w:ascii="IRNazanin" w:hAnsi="IRNazanin" w:eastAsia="IRNazanin"/>
          <w:color w:val="111111"/>
          <w:sz w:val="28"/>
          <w:sz w:val="28"/>
          <w:szCs w:val="28"/>
          <w:rtl w:val="true"/>
          <w:lang w:bidi="fa-IR"/>
        </w:rPr>
        <w:t>حضرت عابس سلام الله علیه وارد میدان رزم شد و در برابر امام علیه السّلام ایستاد و به آن حضرت سلام کرد و عرضه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خدا سوگند، بر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نزدیک یا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من عزیزتر از تو نیست و کسی را چون تو دوست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قدرت داشته باشم که ظلم را از تو به چیزی که عزیزتر از جان و خونم باشد دور کنم، 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بر هدایت تو و هدایت پدرت استوار هستم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آن که من در جست و جوی او ز خود فارغ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ندیدست و نبیند مثلش از هر سو ببین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عریان</w:t>
      </w:r>
    </w:p>
    <w:p>
      <w:pPr>
        <w:pStyle w:val="BookText"/>
        <w:rPr/>
      </w:pPr>
      <w:r>
        <w:rPr>
          <w:rFonts w:ascii="IRNazanin" w:hAnsi="IRNazanin" w:eastAsia="IRNazanin"/>
          <w:color w:val="111111"/>
          <w:sz w:val="28"/>
          <w:sz w:val="28"/>
          <w:szCs w:val="28"/>
          <w:rtl w:val="true"/>
          <w:lang w:bidi="fa-IR"/>
        </w:rPr>
        <w:t>حضرت عابس سلام الله علیه پس از بیان ارادتش به مقام ولایت، در حالی که شمشیرش آخته بود و زخمی بزرگ بر پیشانی داشت وارد میدان جنگ شد و با فریادی بلند مبارز طلبید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ربیع بن تمیم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دیدم کسی به میدان رو می آورد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عابس را در غزوات و جنگ ها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شیران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به تنهایی به جنگ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عابس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سوی او پا پیش نمی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فریاد عمر سعد بلند شد که او را سنگباران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از هر طرف شروع به پرتاب سنگ به سوی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که چنین دید، زره از تن درآورد و پشتْ بند را گشود و به دور انداخت و کلاه خُود را از سر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 آمد که من عریان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 xml:space="preserve">آنچه غیر از شورش و دیوانگی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ره روی در بیگانگی است</w:t>
      </w:r>
    </w:p>
    <w:p>
      <w:pPr>
        <w:pStyle w:val="BookText"/>
        <w:rPr/>
      </w:pPr>
      <w:r>
        <w:rPr>
          <w:rFonts w:ascii="IRNazanin" w:hAnsi="IRNazanin" w:eastAsia="IRNazanin"/>
          <w:color w:val="111111"/>
          <w:sz w:val="28"/>
          <w:sz w:val="28"/>
          <w:szCs w:val="28"/>
          <w:rtl w:val="true"/>
          <w:lang w:bidi="fa-IR"/>
        </w:rPr>
        <w:t xml:space="preserve">آزمودم مرگ من در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رهم زین زندگی پایندگی است</w:t>
      </w:r>
    </w:p>
    <w:p>
      <w:pPr>
        <w:pStyle w:val="BookText"/>
        <w:rPr/>
      </w:pPr>
      <w:r>
        <w:rPr>
          <w:rFonts w:ascii="IRNazanin" w:hAnsi="IRNazanin" w:eastAsia="IRNazanin"/>
          <w:color w:val="111111"/>
          <w:sz w:val="28"/>
          <w:sz w:val="28"/>
          <w:szCs w:val="28"/>
          <w:rtl w:val="true"/>
          <w:lang w:bidi="fa-IR"/>
        </w:rPr>
        <w:t xml:space="preserve">آن که مردن پیش چشمش تهلکه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لا تُلقوا</w:t>
      </w:r>
      <w:r>
        <w:rPr>
          <w:rStyle w:val="FootnoteAnchor"/>
          <w:rtl w:val="true"/>
        </w:rPr>
        <w:footnoteReference w:id="500"/>
      </w:r>
      <w:r>
        <w:rPr>
          <w:rFonts w:ascii="IRNazanin" w:hAnsi="IRNazanin" w:eastAsia="IRNazanin"/>
          <w:color w:val="111111"/>
          <w:sz w:val="28"/>
          <w:sz w:val="28"/>
          <w:szCs w:val="28"/>
          <w:rtl w:val="true"/>
          <w:lang w:bidi="fa-IR"/>
        </w:rPr>
        <w:t>بگیرد او به دست</w:t>
      </w:r>
    </w:p>
    <w:p>
      <w:pPr>
        <w:pStyle w:val="BookText"/>
        <w:rPr/>
      </w:pPr>
      <w:r>
        <w:rPr>
          <w:rFonts w:ascii="IRNazanin" w:hAnsi="IRNazanin" w:eastAsia="IRNazanin"/>
          <w:color w:val="111111"/>
          <w:sz w:val="28"/>
          <w:sz w:val="28"/>
          <w:szCs w:val="28"/>
          <w:rtl w:val="true"/>
          <w:lang w:bidi="fa-IR"/>
        </w:rPr>
        <w:t xml:space="preserve">و آن که مردن شد مر او را فتح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w:t>
      </w:r>
      <w:r>
        <w:rPr>
          <w:rStyle w:val="FootnoteAnchor"/>
          <w:rtl w:val="true"/>
        </w:rPr>
        <w:footnoteReference w:id="501"/>
      </w:r>
      <w:r>
        <w:rPr>
          <w:rFonts w:ascii="IRNazanin" w:hAnsi="IRNazanin" w:eastAsia="IRNazanin"/>
          <w:color w:val="111111"/>
          <w:sz w:val="28"/>
          <w:sz w:val="28"/>
          <w:szCs w:val="28"/>
          <w:rtl w:val="true"/>
          <w:lang w:bidi="fa-IR"/>
        </w:rPr>
        <w:t>آمد مر او را در خطاب</w:t>
      </w:r>
    </w:p>
    <w:p>
      <w:pPr>
        <w:pStyle w:val="BookText"/>
        <w:rPr/>
      </w:pPr>
      <w:r>
        <w:rPr>
          <w:rFonts w:ascii="IRNazanin" w:hAnsi="IRNazanin" w:eastAsia="IRNazanin"/>
          <w:color w:val="111111"/>
          <w:sz w:val="28"/>
          <w:sz w:val="28"/>
          <w:szCs w:val="28"/>
          <w:rtl w:val="true"/>
          <w:lang w:bidi="fa-IR"/>
        </w:rPr>
        <w:t>آنگاه وی حملهٔ سختی را آغاز کرد و با نبرد قهرمانانه اش بیش از دویست یزیدی را به خاک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حالی که طاقتی برایش نمانده بود به محاصرهٔ دشمن درآمد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او را به شهادت رساندند و سر مبارکش را از بدن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او، بزرگ هر گروه از دشمن،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عابس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قتل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این بگو مگوها خاتمه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یک تنه عابس را نکشت</w:t>
      </w:r>
      <w:r>
        <w:rPr>
          <w:rFonts w:eastAsia="IRNazanin" w:cs="IRNazanin"/>
          <w:color w:val="111111"/>
          <w:sz w:val="28"/>
          <w:szCs w:val="28"/>
          <w:rtl w:val="true"/>
          <w:lang w:bidi="fa-IR"/>
        </w:rPr>
        <w:t>!</w:t>
      </w:r>
      <w:r>
        <w:rPr>
          <w:rStyle w:val="FootnoteAnchor"/>
          <w:rtl w:val="true"/>
        </w:rPr>
        <w:footnoteReference w:id="50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صاعقهٔ آن سحاب روشن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زد به خرمن ما آتش محبّت او </w:t>
      </w:r>
      <w:bookmarkStart w:id="304" w:name="pg16655_183795"/>
    </w:p>
    <w:p>
      <w:pPr>
        <w:pStyle w:val="Heading2"/>
        <w:numPr>
          <w:ilvl w:val="1"/>
          <w:numId w:val="1"/>
        </w:numPr>
        <w:rPr/>
      </w:pPr>
      <w:bookmarkStart w:id="305" w:name="__RefHeading___Toc12085861_1280447820"/>
      <w:bookmarkStart w:id="306" w:name="_Toc116"/>
      <w:bookmarkEnd w:id="304"/>
      <w:bookmarkEnd w:id="305"/>
      <w:r>
        <w:rPr>
          <w:rtl w:val="true"/>
        </w:rPr>
        <w:t>حضرت شَوذَب</w:t>
      </w:r>
      <w:bookmarkEnd w:id="306"/>
    </w:p>
    <w:p>
      <w:pPr>
        <w:pStyle w:val="BookText"/>
        <w:rPr/>
      </w:pPr>
      <w:r>
        <w:rPr>
          <w:rFonts w:ascii="Amiri" w:hAnsi="Amiri" w:eastAsia="Amiri" w:cs="Amiri"/>
          <w:color w:val="111111"/>
          <w:sz w:val="28"/>
          <w:sz w:val="28"/>
          <w:szCs w:val="28"/>
          <w:rtl w:val="true"/>
          <w:lang w:bidi="ar-SA"/>
        </w:rPr>
        <w:t>حضرت شَوذَب</w:t>
      </w:r>
      <w:r>
        <w:rPr>
          <w:rStyle w:val="FootnoteAnchor"/>
          <w:rtl w:val="true"/>
        </w:rPr>
        <w:footnoteReference w:id="504"/>
      </w:r>
      <w:r>
        <w:rPr>
          <w:rFonts w:ascii="Amiri" w:hAnsi="Amiri" w:eastAsia="Amiri" w:cs="Amiri"/>
          <w:color w:val="111111"/>
          <w:sz w:val="28"/>
          <w:sz w:val="28"/>
          <w:szCs w:val="28"/>
          <w:rtl w:val="true"/>
          <w:lang w:bidi="ar-SA"/>
        </w:rPr>
        <w:t>مَولی</w:t>
      </w:r>
      <w:r>
        <w:rPr>
          <w:rStyle w:val="FootnoteAnchor"/>
          <w:rtl w:val="true"/>
        </w:rPr>
        <w:footnoteReference w:id="505"/>
      </w:r>
      <w:r>
        <w:rPr>
          <w:rFonts w:ascii="IRNazanin" w:hAnsi="IRNazanin" w:eastAsia="IRNazanin"/>
          <w:color w:val="111111"/>
          <w:sz w:val="28"/>
          <w:sz w:val="28"/>
          <w:szCs w:val="28"/>
          <w:rtl w:val="true"/>
          <w:lang w:bidi="fa-IR"/>
        </w:rPr>
        <w:t>شاکر بن عبدالله همْدانی شاکری سلام الله علیه</w:t>
      </w:r>
    </w:p>
    <w:p>
      <w:pPr>
        <w:pStyle w:val="BookText"/>
        <w:rPr/>
      </w:pPr>
      <w:r>
        <w:rPr>
          <w:rFonts w:ascii="IRNazanin" w:hAnsi="IRNazanin" w:eastAsia="IRNazanin"/>
          <w:color w:val="111111"/>
          <w:sz w:val="28"/>
          <w:sz w:val="28"/>
          <w:szCs w:val="28"/>
          <w:rtl w:val="true"/>
          <w:lang w:bidi="fa-IR"/>
        </w:rPr>
        <w:t>وی از چهره های برجسته و از بزرگ ترین انقلابیون پر شور و شعور و با اخلاص و بصیرت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شَوذب سلام الله علیه فردی شجاع و حافظ حدیث بود و احادیث بسیاری از امیر المؤمنین علیه افضلُ صلوات المصلّین نقل می کرد و شیعیان برای فراگیری حدیث نزد او می رفتند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وی همچنین سفیر و نامه رسان حضرت مسلم بن عقیل سلام الله علیهما از کوفه به سوی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مکّه رسید، نامه را تقدیم امام علیه السّلام کرد و ملازم حضرت شد و با ایشان به کربلا آمد و در روز عاشورا در سنّ پیری، با بذل خون به دیار محبوب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 عشق ز سیلاب فنا نیست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خاطر خود را به تمنّای تو خوش</w:t>
      </w:r>
    </w:p>
    <w:p>
      <w:pPr>
        <w:pStyle w:val="Heading2"/>
        <w:numPr>
          <w:ilvl w:val="1"/>
          <w:numId w:val="1"/>
        </w:numPr>
        <w:rPr/>
      </w:pPr>
      <w:bookmarkStart w:id="307" w:name="__RefHeading___Toc12085863_1280447820"/>
      <w:bookmarkStart w:id="308" w:name="_Toc117"/>
      <w:bookmarkEnd w:id="307"/>
      <w:r>
        <w:rPr>
          <w:rtl w:val="true"/>
        </w:rPr>
        <w:t>حضرت جَون</w:t>
      </w:r>
      <w:bookmarkEnd w:id="308"/>
    </w:p>
    <w:p>
      <w:pPr>
        <w:pStyle w:val="BookText"/>
        <w:rPr/>
      </w:pPr>
      <w:r>
        <w:rPr>
          <w:rFonts w:ascii="Amiri" w:hAnsi="Amiri" w:eastAsia="Amiri" w:cs="Amiri"/>
          <w:color w:val="111111"/>
          <w:sz w:val="28"/>
          <w:sz w:val="28"/>
          <w:szCs w:val="28"/>
          <w:rtl w:val="true"/>
          <w:lang w:bidi="ar-SA"/>
        </w:rPr>
        <w:t>حضرت جَون</w:t>
      </w:r>
      <w:r>
        <w:rPr>
          <w:rStyle w:val="FootnoteAnchor"/>
          <w:rtl w:val="true"/>
        </w:rPr>
        <w:footnoteReference w:id="507"/>
      </w:r>
      <w:r>
        <w:rPr>
          <w:rFonts w:ascii="Amiri" w:hAnsi="Amiri" w:eastAsia="Amiri" w:cs="Amiri"/>
          <w:color w:val="111111"/>
          <w:sz w:val="28"/>
          <w:sz w:val="28"/>
          <w:szCs w:val="28"/>
          <w:rtl w:val="true"/>
          <w:lang w:bidi="ar-SA"/>
        </w:rPr>
        <w:t>مولیٰ ابی ذَرّ غِفاری</w:t>
      </w:r>
      <w:r>
        <w:rPr>
          <w:rStyle w:val="FootnoteAnchor"/>
          <w:rtl w:val="true"/>
        </w:rPr>
        <w:footnoteReference w:id="508"/>
      </w:r>
      <w:r>
        <w:rPr>
          <w:rFonts w:ascii="IRNazanin" w:hAnsi="IRNazanin" w:eastAsia="IRNazanin"/>
          <w:color w:val="111111"/>
          <w:sz w:val="28"/>
          <w:sz w:val="28"/>
          <w:szCs w:val="28"/>
          <w:rtl w:val="true"/>
          <w:lang w:bidi="fa-IR"/>
        </w:rPr>
        <w:t>سلام الله علیهما</w:t>
      </w:r>
    </w:p>
    <w:p>
      <w:pPr>
        <w:pStyle w:val="BookText"/>
        <w:rPr/>
      </w:pPr>
      <w:r>
        <w:rPr>
          <w:rFonts w:ascii="IRNazanin" w:hAnsi="IRNazanin" w:eastAsia="IRNazanin"/>
          <w:color w:val="111111"/>
          <w:sz w:val="28"/>
          <w:sz w:val="28"/>
          <w:szCs w:val="28"/>
          <w:rtl w:val="true"/>
          <w:lang w:bidi="fa-IR"/>
        </w:rPr>
        <w:t xml:space="preserve">حضرت جون سلام الله علیه غلام سیاه چردهٔ حضرت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انقلابی ولائی راستین و پر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بود و پس از آن حضرت، به اهل بیت عصمت و طهارت علیهم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 با امام حسن علیه السّلام و بعد با امام حسین علیه السّلام بود و از مدینه تا مکّه و از مکّه تا کربلا، امام علیه السّلام را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جَون سلام الله علیه، روز عاشورا از حضرت اباعبدالله الحسین علیه افضل صلوات الثقلین اجازهٔ میدان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رخصت دادند تا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به دست و پای حضرت علیه السّلام افکند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هنگام شادی و راحتی همراه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سختی، شما را تنها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بوی من ناخوش و نسبم پائین و چهره ام سیاه است ولی می خواهم به بهشت روم تا بویم خوش و نسبم شریف و رنگم سپید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قسم از شما جدا نمی شوم تا خون سیاهم با خون شما آمیخته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به کام من اکنون شود که دور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بندگی خواجهٔ جهان انداخت</w:t>
      </w:r>
    </w:p>
    <w:p>
      <w:pPr>
        <w:pStyle w:val="BookText"/>
        <w:rPr/>
      </w:pPr>
      <w:r>
        <w:rPr>
          <w:rFonts w:ascii="IRNazanin" w:hAnsi="IRNazanin" w:eastAsia="IRNazanin"/>
          <w:color w:val="111111"/>
          <w:sz w:val="28"/>
          <w:sz w:val="28"/>
          <w:szCs w:val="28"/>
          <w:rtl w:val="true"/>
          <w:lang w:bidi="fa-IR"/>
        </w:rPr>
        <w:t>حضرت سیّد الشهداء علیه آلافُ التحیّۀ و الثناء به او اجازه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 به میدان شتافت و با خواندن رجزی حماسی، دفاع قولی و عملی خویش از اهل بیت علیهم السّلام را اعلان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 عَنهُم بِاللِّسانِ وَ الْیَدِ</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پس از به هلاکت افکندن بیست و پنج یزیدی، به مقام عرشی شهادت فائز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خود را به بالین وی رساندند و به درگاه الهی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وَجْهَهُ وَ طَيِّبْ رِيحَهُ وَ احْشُرْهُ مَعَ الْأَبْرَارِ وَ عَرِّفْ بَيْنَهُ وَ بَيْنَ مُحَمَّدٍ وَ آلِ مُحَمَّدٍ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اش را سپید و بویش را معطّر گردان و او را با نیکان محشور نما و شناخت و رابطه اش را با محمّد و آل محمّد برقرار کن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همه قطره است و دریاست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همه بنده اند و مولاست حسین </w:t>
      </w:r>
      <w:bookmarkStart w:id="309" w:name="pg16655_183798"/>
    </w:p>
    <w:p>
      <w:pPr>
        <w:pStyle w:val="BookText"/>
        <w:rPr/>
      </w:pPr>
      <w:bookmarkEnd w:id="309"/>
      <w:r>
        <w:rPr>
          <w:rFonts w:ascii="IRNazanin" w:hAnsi="IRNazanin" w:eastAsia="IRNazanin"/>
          <w:color w:val="111111"/>
          <w:sz w:val="28"/>
          <w:sz w:val="28"/>
          <w:szCs w:val="28"/>
          <w:rtl w:val="true"/>
          <w:lang w:bidi="fa-IR"/>
        </w:rPr>
        <w:t xml:space="preserve">ترسم که شفاعت کند از قاتل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کرم دارد و آقاست حسین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 آفرین</w:t>
      </w:r>
    </w:p>
    <w:p>
      <w:pPr>
        <w:pStyle w:val="BookText"/>
        <w:rPr/>
      </w:pPr>
      <w:r>
        <w:rPr>
          <w:rFonts w:ascii="IRNazanin" w:hAnsi="IRNazanin" w:eastAsia="IRNazanin"/>
          <w:color w:val="111111"/>
          <w:sz w:val="28"/>
          <w:sz w:val="28"/>
          <w:szCs w:val="28"/>
          <w:rtl w:val="true"/>
          <w:lang w:bidi="fa-IR"/>
        </w:rPr>
        <w:t>از حضرت امام محمّد بن علی باقر العلوم علیهما السّلام روایت شده که پدر بزرگوارشان حضرت امام علی بن الحسین زین العابدین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كَانُوا يَحْضُرُونَ الْمَعْرَكَةَ وَ يَدْفِنُونَ الْقَتْلَى فَوَجَدُوا جَوْناً بَعْدَ عَشْرَةِ أَيَّامٍ يَفُوحُ مِنْهُ رَائِحَةُ الْمِسْكِ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در معرکهٔ کربلا حاضر می شدند و شهداء را دفن می کردند؛ پس پیکر جون را بعد از ده روز یافتند که از آن، رائحهٔ مشک می وزید؛ رضوان خدا بر او باد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تا معطّر کنم از لطف نسیم تو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نفحات نفَس یار بیار</w:t>
      </w:r>
    </w:p>
    <w:p>
      <w:pPr>
        <w:pStyle w:val="Heading2"/>
        <w:numPr>
          <w:ilvl w:val="1"/>
          <w:numId w:val="1"/>
        </w:numPr>
        <w:rPr/>
      </w:pPr>
      <w:bookmarkStart w:id="310" w:name="__RefHeading___Toc12085865_1280447820"/>
      <w:bookmarkStart w:id="311" w:name="_Toc118"/>
      <w:bookmarkEnd w:id="310"/>
      <w:r>
        <w:rPr>
          <w:rtl w:val="true"/>
        </w:rPr>
        <w:t>حضرت عبدالرحمن بن عبدالله بن کَدِر</w:t>
      </w:r>
      <w:bookmarkEnd w:id="311"/>
    </w:p>
    <w:p>
      <w:pPr>
        <w:pStyle w:val="BookText"/>
        <w:rPr/>
      </w:pPr>
      <w:r>
        <w:rPr>
          <w:rFonts w:ascii="IRNazanin" w:hAnsi="IRNazanin" w:eastAsia="IRNazanin"/>
          <w:color w:val="111111"/>
          <w:sz w:val="28"/>
          <w:sz w:val="28"/>
          <w:szCs w:val="28"/>
          <w:rtl w:val="true"/>
          <w:lang w:bidi="fa-IR"/>
        </w:rPr>
        <w:t>حضرت عبدالرحمن بن عبدالله بن کَدِر</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اَرْحَبی</w:t>
      </w:r>
      <w:r>
        <w:rPr>
          <w:rStyle w:val="FootnoteAnchor"/>
          <w:rtl w:val="true"/>
        </w:rPr>
        <w:footnoteReference w:id="513"/>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مردی شجاع، موجّه، محترم و از تابعین و از جملهٔ کسانی بود که دعوت نامهٔ کوفیان را به حضور امام حسین 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هنگامی که امام علیه السّلام، مسلم بن عقیل سلام الله علیه را فراخواندند تا به کوفه برود، چند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عبدالرحمن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حضرت عبدالرحمن سلام الله علیه از کسانی بود که بار دیگر خود به سوی امام علیه السّلام بازگشت و جزء اصحاب حضرت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 عاشورا بعد از نماز ظهر، از سیّد الشهداء علیه آلافُ التحیّۀ و الثناء اجازه گرفت و در حالی که این رجز را می خواند وارد میدان رزم شد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صَبراً عَلَی الْاَسیافِ وَ الْاَسِنَّةِ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عَلَیها لِدُخولِ الْجَنَّةِ</w:t>
      </w:r>
    </w:p>
    <w:p>
      <w:pPr>
        <w:pStyle w:val="BookText"/>
        <w:rPr/>
      </w:pPr>
      <w:r>
        <w:rPr>
          <w:rFonts w:ascii="IRNazanin" w:hAnsi="IRNazanin" w:eastAsia="IRNazanin"/>
          <w:color w:val="111111"/>
          <w:sz w:val="28"/>
          <w:sz w:val="28"/>
          <w:szCs w:val="28"/>
          <w:rtl w:val="true"/>
          <w:lang w:bidi="fa-IR"/>
        </w:rPr>
        <w:t>صبر بر شمشیرها و نیزه ها؛ صبر بر آنها برای ورود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عبدالرحمن سلام الله علیه پس از این که عدّه ای از دشمنان را از پای درآورد به فوز اعظم شهادت نائل آمد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تا مگر جرعه فشاند لب جانان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شد که منم بر در میخانه مقیم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اَنَس بن حارث بن نَبیه بن کاهل سلام الله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یاری حسین علیه السّلام</w:t>
      </w:r>
    </w:p>
    <w:p>
      <w:pPr>
        <w:pStyle w:val="BookText"/>
        <w:rPr/>
      </w:pPr>
      <w:r>
        <w:rPr>
          <w:rFonts w:ascii="IRNazanin" w:hAnsi="IRNazanin" w:eastAsia="IRNazanin"/>
          <w:color w:val="111111"/>
          <w:sz w:val="28"/>
          <w:sz w:val="28"/>
          <w:szCs w:val="28"/>
          <w:rtl w:val="true"/>
          <w:lang w:bidi="fa-IR"/>
        </w:rPr>
        <w:t>منابع، او را در شمار اصحاب پیامبر اکرم صلّی الله علیه و آله و سلّم و اصحاب امام حسین علیه السّلام دانسته اند که همراه حضرت در نهضت عاشورا به شهادت 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حدیث را از پیامبر اکرم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فرزندم حسین در سرزمین کربلا شهید می شود؛ هرکس در آن روز حاضر بود، او را یاری کند</w:t>
      </w:r>
      <w:r>
        <w:rPr>
          <w:rFonts w:eastAsia="IRNazanin" w:cs="IRNazanin"/>
          <w:color w:val="111111"/>
          <w:sz w:val="28"/>
          <w:szCs w:val="28"/>
          <w:rtl w:val="true"/>
          <w:lang w:bidi="fa-IR"/>
        </w:rPr>
        <w:t>.</w:t>
      </w:r>
      <w:r>
        <w:rPr>
          <w:rStyle w:val="FootnoteAnchor"/>
          <w:rtl w:val="true"/>
        </w:rPr>
        <w:footnoteReference w:id="517"/>
      </w:r>
      <w:bookmarkStart w:id="312" w:name="pg16655_183800"/>
    </w:p>
    <w:p>
      <w:pPr>
        <w:pStyle w:val="BookText"/>
        <w:rPr/>
      </w:pPr>
      <w:bookmarkEnd w:id="312"/>
      <w:r>
        <w:rPr>
          <w:rFonts w:ascii="IRNazanin" w:hAnsi="IRNazanin" w:eastAsia="IRNazanin"/>
          <w:color w:val="111111"/>
          <w:sz w:val="28"/>
          <w:sz w:val="28"/>
          <w:szCs w:val="28"/>
          <w:rtl w:val="true"/>
          <w:lang w:bidi="fa-IR"/>
        </w:rPr>
        <w:t xml:space="preserve">از حضرت اَنَس سلام الله علیه به عنوان شیخ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کهن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چون صحابی پیغمبر اکرم صلّی الله علیه و آله و سلّم بود، موقعیّت اجتماعی ویژه ای داشت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سَعْیَکَ یا شَیْخُ</w:t>
      </w:r>
    </w:p>
    <w:p>
      <w:pPr>
        <w:pStyle w:val="BookText"/>
        <w:rPr/>
      </w:pPr>
      <w:r>
        <w:rPr>
          <w:rFonts w:ascii="IRNazanin" w:hAnsi="IRNazanin" w:eastAsia="IRNazanin"/>
          <w:color w:val="111111"/>
          <w:sz w:val="28"/>
          <w:sz w:val="28"/>
          <w:szCs w:val="28"/>
          <w:rtl w:val="true"/>
          <w:lang w:bidi="fa-IR"/>
        </w:rPr>
        <w:t>حضرت اَنَس سلام الله علیه در غزوات بدر و حنین در رکاب رسول اعظم صلّی الله علیه و آله و سلّم شرکت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کربلا به قدری پیر بود که حتّی ابروانش سفید شده بود و روی چشمش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عاشورا به حضور امام حسین علیه السّلام شرفیاب شد و اجازه طلبید تا به میدان رود و با دشمن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اَنَس سلام الله علیه کمرش را با عمامه اش بست و ابروانش را که روی چشمش افتاده بود، با دستمالی بالا آورد و بست تا مانع دید او نگردد و با شور و عشقی وصف ناشدنی، آمادهٔ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پیر و خسته دل و ناتوان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که یاد روی تو کردم جوان شدم</w:t>
      </w:r>
    </w:p>
    <w:p>
      <w:pPr>
        <w:pStyle w:val="BookText"/>
        <w:rPr/>
      </w:pPr>
      <w:r>
        <w:rPr>
          <w:rFonts w:ascii="IRNazanin" w:hAnsi="IRNazanin" w:eastAsia="IRNazanin"/>
          <w:color w:val="111111"/>
          <w:sz w:val="28"/>
          <w:sz w:val="28"/>
          <w:szCs w:val="28"/>
          <w:rtl w:val="true"/>
          <w:lang w:bidi="fa-IR"/>
        </w:rPr>
        <w:t>وقتی که امام علیه السّلام او را در آن حال دیدند آنچنان منقلب شدند که قطرات اشک بر گونه های مبارکشان سرازیر گشت و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سَعْیَکَ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سعی و تلاش تو را به بهترین وجه پاداش دهد ای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اَنَس سلام الله علیه به میدان شتافت و آنچنان جنگید که هجده یزیدی را به درک واصل کرد و سپس بر اثر ضربات دشمن، به آسمان شهادت پرواز کرد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شدم فسانه به سرگشتگی و ابروی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در خم چوگان خویش چون گویم</w:t>
      </w:r>
    </w:p>
    <w:p>
      <w:pPr>
        <w:pStyle w:val="Heading2"/>
        <w:numPr>
          <w:ilvl w:val="1"/>
          <w:numId w:val="1"/>
        </w:numPr>
        <w:rPr/>
      </w:pPr>
      <w:bookmarkStart w:id="313" w:name="__RefHeading___Toc12085867_1280447820"/>
      <w:bookmarkStart w:id="314" w:name="_Toc119"/>
      <w:bookmarkEnd w:id="313"/>
      <w:r>
        <w:rPr>
          <w:rtl w:val="true"/>
        </w:rPr>
        <w:t>حضرت عبدالرحمن و برادرش حضرت عبدالله فرزندان عَزْرَة</w:t>
      </w:r>
      <w:bookmarkEnd w:id="314"/>
    </w:p>
    <w:p>
      <w:pPr>
        <w:pStyle w:val="BookText"/>
        <w:rPr/>
      </w:pPr>
      <w:r>
        <w:rPr>
          <w:rFonts w:ascii="Amiri" w:hAnsi="Amiri" w:eastAsia="Amiri" w:cs="Amiri"/>
          <w:color w:val="111111"/>
          <w:sz w:val="28"/>
          <w:sz w:val="28"/>
          <w:szCs w:val="28"/>
          <w:rtl w:val="true"/>
          <w:lang w:bidi="ar-SA"/>
        </w:rPr>
        <w:t>حضرت عبدالرحمن و برادرش حضرت عبدالله فرزندان عَزْرَة</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حَراق</w:t>
      </w:r>
      <w:r>
        <w:rPr>
          <w:rStyle w:val="FootnoteAnchor"/>
          <w:rtl w:val="true"/>
        </w:rPr>
        <w:footnoteReference w:id="521"/>
      </w:r>
      <w:r>
        <w:rPr>
          <w:rFonts w:ascii="IRNazanin" w:hAnsi="IRNazanin" w:eastAsia="IRNazanin"/>
          <w:color w:val="111111"/>
          <w:sz w:val="28"/>
          <w:sz w:val="28"/>
          <w:szCs w:val="28"/>
          <w:rtl w:val="true"/>
          <w:lang w:bidi="fa-IR"/>
        </w:rPr>
        <w:t>غفاری سلام الله علیهما</w:t>
      </w:r>
    </w:p>
    <w:p>
      <w:pPr>
        <w:pStyle w:val="BookText"/>
        <w:rPr/>
      </w:pPr>
      <w:r>
        <w:rPr>
          <w:rFonts w:ascii="IRNazanin" w:hAnsi="IRNazanin" w:eastAsia="IRNazanin"/>
          <w:color w:val="111111"/>
          <w:sz w:val="28"/>
          <w:sz w:val="28"/>
          <w:szCs w:val="28"/>
          <w:rtl w:val="true"/>
          <w:lang w:bidi="fa-IR"/>
        </w:rPr>
        <w:t xml:space="preserve">حضرت 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این دو برادر ولایتمدار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از یاران امیر المؤمنین علیه افضلُ صلوات المصلّین بود که در جنگ های جمل و صفّین و نهروان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عبدالرحمن و برادرش حضرت عبدالله سلام الله علیهما از شخصیّت های شریف و دلاور کوفه بودند که به خاندان پیامبر اکرم صلّی الله علیه و آله و سلّم عشق می وزیدند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در کربلا به امام حسین علیه السّلام پیوستند و روز عاشورا از حضرت اذن پیکار گرفتند و با هم به میدان شتافتند و جنگیدند تا به مقام شامخ شهادت دست یافتند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که درد عشق و بلای خمار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وصل دوست یا می صافی دوا کند </w:t>
      </w:r>
      <w:bookmarkStart w:id="315" w:name="pg16655_183802"/>
    </w:p>
    <w:p>
      <w:pPr>
        <w:pStyle w:val="Heading2"/>
        <w:numPr>
          <w:ilvl w:val="1"/>
          <w:numId w:val="1"/>
        </w:numPr>
        <w:rPr/>
      </w:pPr>
      <w:bookmarkStart w:id="316" w:name="__RefHeading___Toc12085869_1280447820"/>
      <w:bookmarkStart w:id="317" w:name="_Toc120"/>
      <w:bookmarkEnd w:id="315"/>
      <w:bookmarkEnd w:id="316"/>
      <w:r>
        <w:rPr>
          <w:rtl w:val="true"/>
        </w:rPr>
        <w:t>حضرت عَمْرْو بن جُنادۀ</w:t>
      </w:r>
      <w:bookmarkEnd w:id="317"/>
    </w:p>
    <w:p>
      <w:pPr>
        <w:pStyle w:val="BookText"/>
        <w:rPr/>
      </w:pPr>
      <w:r>
        <w:rPr>
          <w:rFonts w:ascii="Amiri" w:hAnsi="Amiri" w:eastAsia="Amiri" w:cs="Amiri"/>
          <w:color w:val="111111"/>
          <w:sz w:val="28"/>
          <w:sz w:val="28"/>
          <w:szCs w:val="28"/>
          <w:rtl w:val="true"/>
          <w:lang w:bidi="ar-SA"/>
        </w:rPr>
        <w:t>حضرت عَمْرْو بن جُنادۀ</w:t>
      </w:r>
      <w:r>
        <w:rPr>
          <w:rStyle w:val="FootnoteAnchor"/>
          <w:rtl w:val="true"/>
        </w:rPr>
        <w:footnoteReference w:id="523"/>
      </w:r>
      <w:r>
        <w:rPr>
          <w:rFonts w:ascii="IRNazanin" w:hAnsi="IRNazanin" w:eastAsia="IRNazanin"/>
          <w:color w:val="111111"/>
          <w:sz w:val="28"/>
          <w:sz w:val="28"/>
          <w:szCs w:val="28"/>
          <w:rtl w:val="true"/>
          <w:lang w:bidi="fa-IR"/>
        </w:rPr>
        <w:t>سلام الله علیهما</w:t>
      </w:r>
    </w:p>
    <w:p>
      <w:pPr>
        <w:pStyle w:val="BookText"/>
        <w:rPr/>
      </w:pPr>
      <w:r>
        <w:rPr>
          <w:rFonts w:ascii="IRNazanin" w:hAnsi="IRNazanin" w:eastAsia="IRNazanin"/>
          <w:color w:val="111111"/>
          <w:sz w:val="28"/>
          <w:sz w:val="28"/>
          <w:szCs w:val="28"/>
          <w:rtl w:val="true"/>
          <w:lang w:bidi="fa-IR"/>
        </w:rPr>
        <w:t>به گواهی برخی از منابع،</w:t>
      </w:r>
      <w:r>
        <w:rPr>
          <w:rStyle w:val="FootnoteAnchor"/>
          <w:rtl w:val="true"/>
        </w:rPr>
        <w:footnoteReference w:id="524"/>
      </w:r>
      <w:r>
        <w:rPr>
          <w:rFonts w:ascii="IRNazanin" w:hAnsi="IRNazanin" w:eastAsia="IRNazanin"/>
          <w:color w:val="111111"/>
          <w:sz w:val="28"/>
          <w:sz w:val="28"/>
          <w:szCs w:val="28"/>
          <w:rtl w:val="true"/>
          <w:lang w:bidi="fa-IR"/>
        </w:rPr>
        <w:t>وی همراه پدرش حضرت جُنادۀ بن حارث انصاری سلام الله علیهما در کربلا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عَمْرْو پس از شهادت پدر بزرگوارش، رجز خواند و بر دشمن یورش برد و سرانجام جام صهبای شهادت را سر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دلاور</w:t>
      </w:r>
    </w:p>
    <w:p>
      <w:pPr>
        <w:pStyle w:val="BookText"/>
        <w:rPr/>
      </w:pPr>
      <w:r>
        <w:rPr>
          <w:rFonts w:ascii="IRNazanin" w:hAnsi="IRNazanin" w:eastAsia="IRNazanin"/>
          <w:color w:val="111111"/>
          <w:sz w:val="28"/>
          <w:sz w:val="28"/>
          <w:szCs w:val="28"/>
          <w:rtl w:val="true"/>
          <w:lang w:bidi="fa-IR"/>
        </w:rPr>
        <w:t>برخی از متأخّران، حضرت عَمْرْو سلام الله علیه را نوجوانی کم سنّ و سال دانسته اند و از همراهی و سفارش مادرش به جنگ با دشمن در دفاع از امام حسین علیه السّلام سخن گفته 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سماوی گوید</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مادرش به او دستور داد که پیش رود و به کارزار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مشاهد کردند که این جوان آهنگ رفتن به میدان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که پدرش شهید شده است و شاید مادرش راضی نباشد که به میدان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مادرم به من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رهسپار میدان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پس از به شهادت رساندن او، سر مطهّرش را از بدن جدا کردند و به طرف سپاه امام حسین علیه السّلام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دلاورش آن سر مطهّر را برداشت و به سوی دشمن پرتاب کرد و با آن، یکی از یریدیان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نقلی دیگر، آن مادر شهید پرور و قهرمان، سر جوان خود را برداشت و به سینه چسبانید و پس از سخن گفتنی چند با آن، سر مطهّر را به سوی دشمن پرتاب کرد و عمود خیمه را برداشت و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الشهداء علیه آلافُ التحیّۀ و الثناء او را برگرداندند و در حقّش دعا کردند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در حریم عشق نتوان زد دم از گفت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آنجا جمله اعضا چشم باید بود و گوش</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528"/>
      </w:r>
      <w:r>
        <w:rPr>
          <w:rFonts w:ascii="IRNazanin" w:hAnsi="IRNazanin" w:eastAsia="IRNazanin"/>
          <w:color w:val="111111"/>
          <w:sz w:val="28"/>
          <w:sz w:val="28"/>
          <w:szCs w:val="28"/>
          <w:rtl w:val="true"/>
          <w:lang w:bidi="fa-IR"/>
        </w:rPr>
        <w:t xml:space="preserve">این شخصیّت را همان جوان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صفحات بعد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 حالی که ظاهر عبارت منابع متقدّم این است که حضرت عَمْرْو بن جُناده سلام الله علیهما شخصیّتی مستقلّ از آن جوان گمنام است؛ زیرا برای هر یک فصل ویژه ای اختصاص یافته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رزم و شهادت حضرت جُنادۀ بن حارث سلام الله علیه، پسرش عَمْرْو سلام الله علیه عازم میدان گردید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جوان گمنام و شهادتش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رجز نقل شده برای هر کدام، گویای تمایز آنها از یکدیگر است</w:t>
      </w:r>
      <w:r>
        <w:rPr>
          <w:rFonts w:eastAsia="IRNazanin" w:cs="IRNazanin"/>
          <w:color w:val="111111"/>
          <w:sz w:val="28"/>
          <w:szCs w:val="28"/>
          <w:rtl w:val="true"/>
          <w:lang w:bidi="fa-IR"/>
        </w:rPr>
        <w:t>.</w:t>
      </w:r>
    </w:p>
    <w:p>
      <w:pPr>
        <w:pStyle w:val="Heading2"/>
        <w:numPr>
          <w:ilvl w:val="1"/>
          <w:numId w:val="1"/>
        </w:numPr>
        <w:rPr/>
      </w:pPr>
      <w:bookmarkStart w:id="318" w:name="__RefHeading___Toc12085871_1280447820"/>
      <w:bookmarkStart w:id="319" w:name="_Toc121"/>
      <w:bookmarkEnd w:id="318"/>
      <w:r>
        <w:rPr>
          <w:rtl w:val="true"/>
        </w:rPr>
        <w:t>حضرت واضح التُرْکی</w:t>
      </w:r>
      <w:bookmarkEnd w:id="319"/>
    </w:p>
    <w:p>
      <w:pPr>
        <w:pStyle w:val="BookText"/>
        <w:rPr/>
      </w:pPr>
      <w:r>
        <w:rPr>
          <w:rFonts w:ascii="Amiri" w:hAnsi="Amiri" w:eastAsia="Amiri" w:cs="Amiri"/>
          <w:color w:val="111111"/>
          <w:sz w:val="28"/>
          <w:sz w:val="28"/>
          <w:szCs w:val="28"/>
          <w:rtl w:val="true"/>
          <w:lang w:bidi="ar-SA"/>
        </w:rPr>
        <w:t>حضرت واضح التُرْکی</w:t>
      </w:r>
      <w:r>
        <w:rPr>
          <w:rStyle w:val="FootnoteAnchor"/>
          <w:rtl w:val="true"/>
        </w:rPr>
        <w:footnoteReference w:id="529"/>
      </w:r>
      <w:r>
        <w:rPr>
          <w:rFonts w:ascii="IRNazanin" w:hAnsi="IRNazanin" w:eastAsia="IRNazanin"/>
          <w:color w:val="111111"/>
          <w:sz w:val="28"/>
          <w:sz w:val="28"/>
          <w:szCs w:val="28"/>
          <w:rtl w:val="true"/>
          <w:lang w:bidi="fa-IR"/>
        </w:rPr>
        <w:t>سلام الله علیه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غلام حرث سلمانی و از نژاد ترک و از مردان پاکدامن و از شیعیان علاقه مند به اهل بیت علیهم السّلام و موسوم به شجاعت بود</w:t>
      </w:r>
      <w:r>
        <w:rPr>
          <w:rFonts w:eastAsia="IRNazanin" w:cs="IRNazanin"/>
          <w:color w:val="111111"/>
          <w:sz w:val="28"/>
          <w:szCs w:val="28"/>
          <w:rtl w:val="true"/>
          <w:lang w:bidi="fa-IR"/>
        </w:rPr>
        <w:t>.</w:t>
      </w:r>
      <w:r>
        <w:rPr>
          <w:rStyle w:val="FootnoteAnchor"/>
          <w:rtl w:val="true"/>
        </w:rPr>
        <w:footnoteReference w:id="530"/>
      </w:r>
      <w:bookmarkStart w:id="320" w:name="pg16655_183804"/>
    </w:p>
    <w:p>
      <w:pPr>
        <w:pStyle w:val="BookText"/>
        <w:rPr/>
      </w:pPr>
      <w:bookmarkEnd w:id="320"/>
      <w:r>
        <w:rPr>
          <w:rFonts w:ascii="IRNazanin" w:hAnsi="IRNazanin" w:eastAsia="IRNazanin"/>
          <w:color w:val="111111"/>
          <w:sz w:val="28"/>
          <w:sz w:val="28"/>
          <w:szCs w:val="28"/>
          <w:rtl w:val="true"/>
          <w:lang w:bidi="fa-IR"/>
        </w:rPr>
        <w:t>حضرت واضح به همراه حضرت جُنادۀ بن حرث سلام الله علیهما به امام حسین علیه السّلام و یاران ایشان پیوست</w:t>
      </w:r>
      <w:r>
        <w:rPr>
          <w:rStyle w:val="FootnoteAnchor"/>
          <w:rtl w:val="true"/>
        </w:rPr>
        <w:footnoteReference w:id="531"/>
      </w:r>
      <w:r>
        <w:rPr>
          <w:rFonts w:ascii="IRNazanin" w:hAnsi="IRNazanin" w:eastAsia="IRNazanin"/>
          <w:color w:val="111111"/>
          <w:sz w:val="28"/>
          <w:sz w:val="28"/>
          <w:szCs w:val="28"/>
          <w:rtl w:val="true"/>
          <w:lang w:bidi="fa-IR"/>
        </w:rPr>
        <w:t>و روز عاشورا، پیاده با شمشیری آخته به جنگ دشمن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صورت</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واضح سلام الله علیه بر زمین افتاد، امام علیه السّلام را خواند و از حضرت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الحسین علیه افضل صلوات الثقلین با شتاب خود را بر بالینش رساندند و او را در بغل گرفتند و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واضح سلام الله علیه که در حال جان دادن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مِثلی وَ ابْنُ رَسولِ اللهِ واضِعٌ خَدَّهُ عَلیٰ 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که فرزند رسول الله صورت بر صورتم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مقام شهادت فائز شد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روز مرگم نفسی مهلت دیدار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حافظ ز سر جان و جهان برخیزم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اَسلَم بن عَمْرْو تُرکی مَولی الحسین علیه السّلام، سلام الله علیه</w:t>
      </w:r>
    </w:p>
    <w:p>
      <w:pPr>
        <w:pStyle w:val="BookText"/>
        <w:rPr/>
      </w:pPr>
      <w:r>
        <w:rPr>
          <w:rFonts w:ascii="IRNazanin" w:hAnsi="IRNazanin" w:eastAsia="IRNazanin"/>
          <w:color w:val="111111"/>
          <w:sz w:val="28"/>
          <w:sz w:val="28"/>
          <w:szCs w:val="28"/>
          <w:rtl w:val="true"/>
          <w:lang w:bidi="fa-IR"/>
        </w:rPr>
        <w:t>وی از غلامان امام حسین علیه السّلام و پدرش از نژاد ترک بود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مقتل نویسان، حضرت اسلم سلام الله علیه را با اوصافی چون قاری قرآن، آشنای به عربیّت و کاتب، ستوده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صورت</w:t>
      </w:r>
    </w:p>
    <w:p>
      <w:pPr>
        <w:pStyle w:val="BookText"/>
        <w:rPr/>
      </w:pPr>
      <w:r>
        <w:rPr>
          <w:rFonts w:ascii="IRNazanin" w:hAnsi="IRNazanin" w:eastAsia="IRNazanin"/>
          <w:color w:val="111111"/>
          <w:sz w:val="28"/>
          <w:sz w:val="28"/>
          <w:szCs w:val="28"/>
          <w:rtl w:val="true"/>
          <w:lang w:bidi="fa-IR"/>
        </w:rPr>
        <w:t>وی روز عاشورا به میدان شتافت و در لحظات واپسین عمرش که رمقی در بدن داشت، امام حسین علیه السّلام بر بالین او حاضر شدند و صورت مبارک خود را بر صورت او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اسلم سلام الله علیه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مِثلی وَ ابْنُ رَسولِ اللهِ واضِعٌ خَدَّهُ عَلیٰ 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که فرزند رسول الله صورت بر صورتم نهاده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در برخی از مقاتل آمده است که سیّد الشهداء علیه آلافُ التحیّۀ و الثناء به سوی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اسلم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احتضار بود حرکت کردند و نزد او آمدند و بر زمین نشستند و گریه کردند و صورت بر صورت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چشم خود را باز کرد و همین که امام و مولایش علیه السّلام را دید، تبسّمی کرد و به لقاء الله پر کشید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من گدا و تمنّای وصل او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خواب ببینم جمال منظر دوست</w:t>
      </w:r>
    </w:p>
    <w:p>
      <w:pPr>
        <w:pStyle w:val="Heading2"/>
        <w:numPr>
          <w:ilvl w:val="1"/>
          <w:numId w:val="1"/>
        </w:numPr>
        <w:rPr/>
      </w:pPr>
      <w:bookmarkStart w:id="321" w:name="__RefHeading___Toc12085873_1280447820"/>
      <w:bookmarkStart w:id="322" w:name="_Toc122"/>
      <w:bookmarkEnd w:id="321"/>
      <w:r>
        <w:rPr>
          <w:rtl w:val="true"/>
        </w:rPr>
        <w:t>حضرت رافع بن عبدالله مَولی حضرت مسلم اَزْدی سلام الله علیهما</w:t>
      </w:r>
      <w:bookmarkEnd w:id="322"/>
    </w:p>
    <w:p>
      <w:pPr>
        <w:pStyle w:val="BookText"/>
        <w:rPr/>
      </w:pPr>
      <w:r>
        <w:rPr>
          <w:rFonts w:ascii="IRNazanin" w:hAnsi="IRNazanin" w:eastAsia="IRNazanin"/>
          <w:color w:val="111111"/>
          <w:sz w:val="28"/>
          <w:sz w:val="28"/>
          <w:szCs w:val="28"/>
          <w:rtl w:val="true"/>
          <w:lang w:bidi="fa-IR"/>
        </w:rPr>
        <w:t>حضرت رافع بن عبدالله مَولی حضرت مسلم اَزْدی سلام الله علیهما</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وی غلام مسلم ازدی سلام الله علیهما بود که همراه او به امام حسین علیه السّلام پیوست و بعد از او به فیض اعظم شهادت نائل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قفس نه سزای چو من خوش الحانی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به گلشن رضوان که مرغ آن چمنم </w:t>
      </w:r>
      <w:bookmarkStart w:id="323" w:name="pg16655_183807"/>
    </w:p>
    <w:p>
      <w:pPr>
        <w:pStyle w:val="Heading2"/>
        <w:numPr>
          <w:ilvl w:val="1"/>
          <w:numId w:val="1"/>
        </w:numPr>
        <w:rPr/>
      </w:pPr>
      <w:bookmarkStart w:id="324" w:name="__RefHeading___Toc12085875_1280447820"/>
      <w:bookmarkStart w:id="325" w:name="_Toc123"/>
      <w:bookmarkEnd w:id="323"/>
      <w:bookmarkEnd w:id="324"/>
      <w:r>
        <w:rPr>
          <w:rtl w:val="true"/>
        </w:rPr>
        <w:t>حضرت یزید بن نُبَیْط ثُبَیت</w:t>
      </w:r>
      <w:bookmarkEnd w:id="325"/>
    </w:p>
    <w:p>
      <w:pPr>
        <w:pStyle w:val="BookText"/>
        <w:rPr/>
      </w:pPr>
      <w:r>
        <w:rPr>
          <w:rFonts w:ascii="Amiri" w:hAnsi="Amiri" w:eastAsia="Amiri" w:cs="Amiri"/>
          <w:color w:val="111111"/>
          <w:sz w:val="28"/>
          <w:sz w:val="28"/>
          <w:szCs w:val="28"/>
          <w:rtl w:val="true"/>
          <w:lang w:bidi="ar-SA"/>
        </w:rPr>
        <w:t>حضرت یزید بن نُبَیْط ثُبَیت</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ثُبَیط عبدی و فرزندانش حضرت عبدالله و عبیدالله سلام الله علیهم</w:t>
      </w:r>
    </w:p>
    <w:p>
      <w:pPr>
        <w:pStyle w:val="BookText"/>
        <w:rPr/>
      </w:pPr>
      <w:r>
        <w:rPr>
          <w:rFonts w:ascii="IRNazanin" w:hAnsi="IRNazanin" w:eastAsia="IRNazanin"/>
          <w:color w:val="111111"/>
          <w:sz w:val="28"/>
          <w:sz w:val="28"/>
          <w:szCs w:val="28"/>
          <w:rtl w:val="true"/>
          <w:lang w:bidi="fa-IR"/>
        </w:rPr>
        <w:t>وقتی که امام حسین علیه السّلام به بصریان نامه نوشتند و از آنها درخواست یاری نمودند، حضرت یزید بن نُبَیط به همراه دو پسرش عبدالله و عبیدالله و تعدادی دیگر از جان بر کفان سلام الله علیهم ، از بصره به سوی مکّه حرکت کردند و به یاری امام علیه السّلام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این پدر و دو فرزندش سلام الله علیهم در دفاع از ولایت، به آسمان شهادت پر گشودند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طریقت</w:t>
      </w:r>
    </w:p>
    <w:p>
      <w:pPr>
        <w:pStyle w:val="BookText"/>
        <w:rPr/>
      </w:pPr>
      <w:r>
        <w:rPr>
          <w:rFonts w:ascii="IRNazanin" w:hAnsi="IRNazanin" w:eastAsia="IRNazanin"/>
          <w:color w:val="111111"/>
          <w:sz w:val="28"/>
          <w:sz w:val="28"/>
          <w:szCs w:val="28"/>
          <w:rtl w:val="true"/>
          <w:lang w:bidi="fa-IR"/>
        </w:rPr>
        <w:t xml:space="preserve">در بصره، منزل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مُنقِذ عبدی که خود شیعه بود و برای احیای تشیّع سعی بلیغ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انس شیعیان بود و در آنجا احادیث اهل بیت علیهم السّلام بیان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زیاد خبر رسیده بود که امام حسین علیه السّلام روی به عراق نهاده اند و اهل عراق با امام، نامه هایی ردّ و بدل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مأمور ارشد خود دستور داد که دیدبان هایی بگمارد تا راه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یزید بن نُبَیط سلام الله علیه همگان را جمع کرده بود تا به سوی امام علیه السّلام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ده پسر بود که آنها را به ملحق شدن به امام حسین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نفر از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عبدالله و حضرت عبیدالله 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خانهٔ ماریه، دوستان را چنین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خروج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من همراه می شوند؟</w:t>
      </w:r>
    </w:p>
    <w:p>
      <w:pPr>
        <w:pStyle w:val="BookText"/>
        <w:rPr/>
      </w:pPr>
      <w:r>
        <w:rPr>
          <w:rFonts w:ascii="IRNazanin" w:hAnsi="IRNazanin" w:eastAsia="IRNazanin"/>
          <w:color w:val="111111"/>
          <w:sz w:val="28"/>
          <w:sz w:val="28"/>
          <w:szCs w:val="28"/>
          <w:rtl w:val="true"/>
          <w:lang w:bidi="fa-IR"/>
        </w:rPr>
        <w:t>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یاران ابن زیاد بیم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یزید بن نُبَیط سلام الله علیه قاطعانه اعلام کرد که تصمیم خود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عزم مرحلهٔ عشق پیش نه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سودها کنی ار این سفر توانی کرد</w:t>
      </w:r>
    </w:p>
    <w:p>
      <w:pPr>
        <w:pStyle w:val="BookText"/>
        <w:rPr/>
      </w:pPr>
      <w:r>
        <w:rPr>
          <w:rFonts w:ascii="IRNazanin" w:hAnsi="IRNazanin" w:eastAsia="IRNazanin"/>
          <w:color w:val="111111"/>
          <w:sz w:val="28"/>
          <w:sz w:val="28"/>
          <w:szCs w:val="28"/>
          <w:rtl w:val="true"/>
          <w:lang w:bidi="fa-IR"/>
        </w:rPr>
        <w:t xml:space="preserve">تو کز سرای طبیعت نمی 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کوی طریقت گذر توانی کرد</w:t>
      </w:r>
    </w:p>
    <w:p>
      <w:pPr>
        <w:pStyle w:val="BookText"/>
        <w:rPr/>
      </w:pPr>
      <w:r>
        <w:rPr>
          <w:rFonts w:ascii="IRNazanin" w:hAnsi="IRNazanin" w:eastAsia="IRNazanin"/>
          <w:color w:val="111111"/>
          <w:sz w:val="28"/>
          <w:sz w:val="28"/>
          <w:szCs w:val="28"/>
          <w:rtl w:val="true"/>
          <w:lang w:bidi="fa-IR"/>
        </w:rPr>
        <w:t>و با صلابت از آنجا خارج شد و پس از او دو فرزندش و عامر بن مسلم و غلامش سالم و سیف بن مالک و ادهم بن امیّه سلام الله علیهم اجمعین نیز به همراهی و تبعیّت او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بیابان خشک و بی آب و علف را پیمودند تا سرانجام در ابطح مکّه به حضرت اباعبدالله الحسین علیه افضل صلوات الثقلین ملحق شدند و جملگی با بذل جان، از اسلام و ولایت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سراپردهٔ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آئینه دار طلعت اوست</w:t>
      </w:r>
    </w:p>
    <w:p>
      <w:pPr>
        <w:pStyle w:val="BookText"/>
        <w:rPr/>
      </w:pPr>
      <w:r>
        <w:rPr>
          <w:rFonts w:ascii="IRNazanin" w:hAnsi="IRNazanin" w:eastAsia="IRNazanin"/>
          <w:color w:val="111111"/>
          <w:sz w:val="28"/>
          <w:sz w:val="28"/>
          <w:szCs w:val="28"/>
          <w:rtl w:val="true"/>
          <w:lang w:bidi="fa-IR"/>
        </w:rPr>
        <w:t xml:space="preserve">تو و طوبی و ما و قامت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کس به قدر همّت اوست</w:t>
      </w:r>
    </w:p>
    <w:p>
      <w:pPr>
        <w:pStyle w:val="Heading2"/>
        <w:numPr>
          <w:ilvl w:val="1"/>
          <w:numId w:val="1"/>
        </w:numPr>
        <w:rPr/>
      </w:pPr>
      <w:bookmarkStart w:id="326" w:name="__RefHeading___Toc12085877_1280447820"/>
      <w:bookmarkStart w:id="327" w:name="_Toc124"/>
      <w:bookmarkEnd w:id="326"/>
      <w:r>
        <w:rPr>
          <w:rtl w:val="true"/>
        </w:rPr>
        <w:t>حضرت ضِرْغامَة</w:t>
      </w:r>
      <w:bookmarkEnd w:id="327"/>
    </w:p>
    <w:p>
      <w:pPr>
        <w:pStyle w:val="BookText"/>
        <w:rPr/>
      </w:pPr>
      <w:r>
        <w:rPr>
          <w:rFonts w:ascii="Amiri" w:hAnsi="Amiri" w:eastAsia="Amiri" w:cs="Amiri"/>
          <w:color w:val="111111"/>
          <w:sz w:val="28"/>
          <w:sz w:val="28"/>
          <w:szCs w:val="28"/>
          <w:rtl w:val="true"/>
          <w:lang w:bidi="ar-SA"/>
        </w:rPr>
        <w:t>حضرت ضِرْغامَة</w:t>
      </w:r>
      <w:r>
        <w:rPr>
          <w:rStyle w:val="FootnoteAnchor"/>
          <w:rtl w:val="true"/>
        </w:rPr>
        <w:footnoteReference w:id="539"/>
      </w:r>
      <w:r>
        <w:rPr>
          <w:rFonts w:ascii="Amiri" w:hAnsi="Amiri" w:eastAsia="Amiri" w:cs="Amiri"/>
          <w:color w:val="111111"/>
          <w:sz w:val="28"/>
          <w:sz w:val="28"/>
          <w:szCs w:val="28"/>
          <w:rtl w:val="true"/>
          <w:lang w:bidi="ar-SA"/>
        </w:rPr>
        <w:t>بن مالک تَغْلِبی سلام الله علیه</w:t>
      </w:r>
      <w:r>
        <w:rPr>
          <w:rStyle w:val="FootnoteAnchor"/>
          <w:rtl w:val="true"/>
        </w:rPr>
        <w:footnoteReference w:id="54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حقیقتاً همچون اسم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شرزه در میدان نبرد بود</w:t>
      </w:r>
      <w:r>
        <w:rPr>
          <w:rFonts w:eastAsia="IRNazanin" w:cs="IRNazanin"/>
          <w:color w:val="111111"/>
          <w:sz w:val="28"/>
          <w:szCs w:val="28"/>
          <w:rtl w:val="true"/>
          <w:lang w:bidi="fa-IR"/>
        </w:rPr>
        <w:t xml:space="preserve">! </w:t>
      </w:r>
      <w:bookmarkStart w:id="328" w:name="pg16655_183809"/>
    </w:p>
    <w:p>
      <w:pPr>
        <w:pStyle w:val="BookText"/>
        <w:rPr/>
      </w:pPr>
      <w:bookmarkEnd w:id="328"/>
      <w:r>
        <w:rPr>
          <w:rFonts w:ascii="IRNazanin" w:hAnsi="IRNazanin" w:eastAsia="IRNazanin"/>
          <w:color w:val="111111"/>
          <w:sz w:val="28"/>
          <w:sz w:val="28"/>
          <w:szCs w:val="28"/>
          <w:rtl w:val="true"/>
          <w:lang w:bidi="fa-IR"/>
        </w:rPr>
        <w:t>حضرت ضِرغامه سلام الله علیه شیعه ای شناخته شده و از بزرگانی بود که با حضرت مسلم بن عقیل صلوات الله و سلامه علیه در کوفه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کوفه حضرت مسلم صلوات الله و سلامه علیه را تنها گذاشتند و عهد شکستند، حضرت ضِرغامه سلام الله علیه به همراه لشکر عمر سعد از کوفه خارج شد و خودش را به قافلهٔ حضرت اباعبدالله الحسین علیه افضل صلوات الثقلین رساند و در روز عاشورا بعد از نماز ظهر، به میدان رفت و در نبردی خونین به عُروَة الوُثقای شهادت دست آویخت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کف دریاست صورت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بگذر اگر اهل صفایی</w:t>
      </w:r>
    </w:p>
    <w:p>
      <w:pPr>
        <w:pStyle w:val="Heading2"/>
        <w:numPr>
          <w:ilvl w:val="1"/>
          <w:numId w:val="1"/>
        </w:numPr>
        <w:rPr/>
      </w:pPr>
      <w:bookmarkStart w:id="329" w:name="__RefHeading___Toc12085879_1280447820"/>
      <w:bookmarkStart w:id="330" w:name="_Toc125"/>
      <w:bookmarkEnd w:id="329"/>
      <w:r>
        <w:rPr>
          <w:rtl w:val="true"/>
        </w:rPr>
        <w:t>حضرت مُجَمِّع</w:t>
      </w:r>
      <w:bookmarkEnd w:id="330"/>
    </w:p>
    <w:p>
      <w:pPr>
        <w:pStyle w:val="BookText"/>
        <w:rPr/>
      </w:pPr>
      <w:r>
        <w:rPr>
          <w:rFonts w:ascii="Amiri" w:hAnsi="Amiri" w:eastAsia="Amiri" w:cs="Amiri"/>
          <w:color w:val="111111"/>
          <w:sz w:val="28"/>
          <w:sz w:val="28"/>
          <w:szCs w:val="28"/>
          <w:rtl w:val="true"/>
          <w:lang w:bidi="ar-SA"/>
        </w:rPr>
        <w:t>حضرت مُجَمِّع</w:t>
      </w:r>
      <w:r>
        <w:rPr>
          <w:rStyle w:val="FootnoteAnchor"/>
          <w:rtl w:val="true"/>
        </w:rPr>
        <w:footnoteReference w:id="542"/>
      </w:r>
      <w:r>
        <w:rPr>
          <w:rFonts w:ascii="Amiri" w:hAnsi="Amiri" w:eastAsia="Amiri" w:cs="Amiri"/>
          <w:color w:val="111111"/>
          <w:sz w:val="28"/>
          <w:sz w:val="28"/>
          <w:szCs w:val="28"/>
          <w:rtl w:val="true"/>
          <w:lang w:bidi="ar-SA"/>
        </w:rPr>
        <w:t>بن زیاد عَمْرْو جُهَنِی</w:t>
      </w:r>
      <w:r>
        <w:rPr>
          <w:rStyle w:val="FootnoteAnchor"/>
          <w:rtl w:val="true"/>
        </w:rPr>
        <w:footnoteReference w:id="543"/>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وقتی که امام حسین علیه السّلام از مدینه به سوی مکّه حرکت نمودند، حضرت مُجَمِّع سلام الله علیه به امام علیه السّلام و یاران ایشان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راه، بسیاری از همراهان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پیروز نشدن ظاهری امام علیه السّلام با خبر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و دسته دسته آن حضرت را رها کردند؛ اما حضرت مُجَمِّع سلام الله علیه از زمرهٔ معدود رادمردانی بود که تا روز عاشورا ملازم رکاب حجّت خدا بود و در راه آن حضرت ثابت قدم و پایدار ماند و با بذل خون، وفاداری اش را به اثبات رساند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بر برگ گل به خون شقایق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 که پخته شد می چون ارغوان گرفت</w:t>
      </w:r>
    </w:p>
    <w:p>
      <w:pPr>
        <w:pStyle w:val="Heading2"/>
        <w:numPr>
          <w:ilvl w:val="1"/>
          <w:numId w:val="1"/>
        </w:numPr>
        <w:rPr/>
      </w:pPr>
      <w:bookmarkStart w:id="331" w:name="__RefHeading___Toc12085881_1280447820"/>
      <w:bookmarkStart w:id="332" w:name="_Toc126"/>
      <w:bookmarkEnd w:id="331"/>
      <w:r>
        <w:rPr>
          <w:rtl w:val="true"/>
        </w:rPr>
        <w:t>حضرت عَبّاد</w:t>
      </w:r>
      <w:bookmarkEnd w:id="332"/>
    </w:p>
    <w:p>
      <w:pPr>
        <w:pStyle w:val="BookText"/>
        <w:rPr/>
      </w:pPr>
      <w:r>
        <w:rPr>
          <w:rFonts w:ascii="Amiri" w:hAnsi="Amiri" w:eastAsia="Amiri" w:cs="Amiri"/>
          <w:color w:val="111111"/>
          <w:sz w:val="28"/>
          <w:sz w:val="28"/>
          <w:szCs w:val="28"/>
          <w:rtl w:val="true"/>
          <w:lang w:bidi="ar-SA"/>
        </w:rPr>
        <w:t>حضرت عَبّاد</w:t>
      </w:r>
      <w:r>
        <w:rPr>
          <w:rStyle w:val="FootnoteAnchor"/>
          <w:rtl w:val="true"/>
        </w:rPr>
        <w:footnoteReference w:id="545"/>
      </w:r>
      <w:r>
        <w:rPr>
          <w:rFonts w:ascii="IRNazanin" w:hAnsi="IRNazanin" w:eastAsia="IRNazanin"/>
          <w:color w:val="111111"/>
          <w:sz w:val="28"/>
          <w:sz w:val="28"/>
          <w:szCs w:val="28"/>
          <w:rtl w:val="true"/>
          <w:lang w:bidi="fa-IR"/>
        </w:rPr>
        <w:t>بن مهاجر بن ابی مهاجر جُهَنِی سلام الله علیه</w:t>
      </w:r>
    </w:p>
    <w:p>
      <w:pPr>
        <w:pStyle w:val="BookText"/>
        <w:rPr/>
      </w:pPr>
      <w:r>
        <w:rPr>
          <w:rFonts w:ascii="IRNazanin" w:hAnsi="IRNazanin" w:eastAsia="IRNazanin"/>
          <w:color w:val="111111"/>
          <w:sz w:val="28"/>
          <w:sz w:val="28"/>
          <w:szCs w:val="28"/>
          <w:rtl w:val="true"/>
          <w:lang w:bidi="fa-IR"/>
        </w:rPr>
        <w:t>او نیز در میان راه در یکی از منازل، به امام علیه السّلام پیوست و در کربلا در رکاب آن حضرت شهید شد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شکایت شب هجران فرو گذار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آن که برافکند پرده روز وصال</w:t>
      </w:r>
    </w:p>
    <w:p>
      <w:pPr>
        <w:pStyle w:val="Heading2"/>
        <w:numPr>
          <w:ilvl w:val="1"/>
          <w:numId w:val="1"/>
        </w:numPr>
        <w:rPr/>
      </w:pPr>
      <w:bookmarkStart w:id="333" w:name="__RefHeading___Toc12085883_1280447820"/>
      <w:bookmarkStart w:id="334" w:name="_Toc127"/>
      <w:bookmarkEnd w:id="333"/>
      <w:r>
        <w:rPr>
          <w:rtl w:val="true"/>
        </w:rPr>
        <w:t>حضرت وَهْب</w:t>
      </w:r>
      <w:bookmarkEnd w:id="334"/>
    </w:p>
    <w:p>
      <w:pPr>
        <w:pStyle w:val="BookText"/>
        <w:rPr/>
      </w:pPr>
      <w:r>
        <w:rPr>
          <w:rFonts w:ascii="Amiri" w:hAnsi="Amiri" w:eastAsia="Amiri" w:cs="Amiri"/>
          <w:color w:val="111111"/>
          <w:sz w:val="28"/>
          <w:sz w:val="28"/>
          <w:szCs w:val="28"/>
          <w:rtl w:val="true"/>
          <w:lang w:bidi="ar-SA"/>
        </w:rPr>
        <w:t>حضرت وَهْب</w:t>
      </w:r>
      <w:r>
        <w:rPr>
          <w:rStyle w:val="FootnoteAnchor"/>
          <w:rtl w:val="true"/>
        </w:rPr>
        <w:footnoteReference w:id="547"/>
      </w:r>
      <w:r>
        <w:rPr>
          <w:rFonts w:ascii="IRNazanin" w:hAnsi="IRNazanin" w:eastAsia="IRNazanin"/>
          <w:color w:val="111111"/>
          <w:sz w:val="28"/>
          <w:sz w:val="28"/>
          <w:szCs w:val="28"/>
          <w:rtl w:val="true"/>
          <w:lang w:bidi="fa-IR"/>
        </w:rPr>
        <w:t>سلام الله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شفاعت</w:t>
      </w:r>
    </w:p>
    <w:p>
      <w:pPr>
        <w:pStyle w:val="BookText"/>
        <w:rPr/>
      </w:pPr>
      <w:r>
        <w:rPr>
          <w:rFonts w:ascii="IRNazanin" w:hAnsi="IRNazanin" w:eastAsia="IRNazanin"/>
          <w:color w:val="111111"/>
          <w:sz w:val="28"/>
          <w:sz w:val="28"/>
          <w:szCs w:val="28"/>
          <w:rtl w:val="true"/>
          <w:lang w:bidi="fa-IR"/>
        </w:rPr>
        <w:t>او در کربلا همراه مادر و همسرش سلام الله علیهم حضور داشت و مادرش سلام الله علیها او را به حمایت از امام حسین علیه السّلام امر نمود</w:t>
      </w:r>
      <w:r>
        <w:rPr>
          <w:rFonts w:eastAsia="IRNazanin" w:cs="IRNazanin"/>
          <w:color w:val="111111"/>
          <w:sz w:val="28"/>
          <w:szCs w:val="28"/>
          <w:rtl w:val="true"/>
          <w:lang w:bidi="fa-IR"/>
        </w:rPr>
        <w:t>.</w:t>
      </w:r>
      <w:r>
        <w:rPr>
          <w:rStyle w:val="FootnoteAnchor"/>
          <w:rtl w:val="true"/>
        </w:rPr>
        <w:footnoteReference w:id="5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وهْب سلام الله علیه روانهٔ میدان جنگ شد و پس از مدّتی مبارزه نزد مادرش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سلام الله علیها در پاسخش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راضی نمی شوم مگر آن که در رکاب حسین علیه </w:t>
      </w:r>
      <w:bookmarkStart w:id="335" w:name="pg16655_183811"/>
    </w:p>
    <w:p>
      <w:pPr>
        <w:pStyle w:val="BookText"/>
        <w:rPr/>
      </w:pPr>
      <w:bookmarkEnd w:id="335"/>
      <w:r>
        <w:rPr>
          <w:rFonts w:ascii="IRNazanin" w:hAnsi="IRNazanin" w:eastAsia="IRNazanin"/>
          <w:color w:val="111111"/>
          <w:sz w:val="28"/>
          <w:sz w:val="28"/>
          <w:szCs w:val="28"/>
          <w:rtl w:val="true"/>
          <w:lang w:bidi="fa-IR"/>
        </w:rPr>
        <w:t>السّلام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ملتمسانه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مرا بی شوهر مکن و مپسند که بر مصیبت تو گرفتار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سلام الله علیها دوباره او را تشویق به جهاد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همسرت را دور انداز و به میدان برو و در راه پسر پیامبر صلّی الله علیه و آله و سلّم نبرد کن تا شفاعت جدّش را در روز قیامت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راهی میدان کرد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در راه عشق وسوسهٔ اهرمن بسی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گوش دل به پیام سروش کن</w:t>
      </w:r>
    </w:p>
    <w:p>
      <w:pPr>
        <w:pStyle w:val="BookText"/>
        <w:rPr/>
      </w:pPr>
      <w:r>
        <w:rPr>
          <w:rFonts w:ascii="IRNazanin" w:hAnsi="IRNazanin" w:eastAsia="IRNazanin"/>
          <w:color w:val="111111"/>
          <w:sz w:val="28"/>
          <w:sz w:val="28"/>
          <w:szCs w:val="28"/>
          <w:rtl w:val="true"/>
          <w:lang w:bidi="fa-IR"/>
        </w:rPr>
        <w:t>به گفتهٔ برخی از مقاتل و مورّخان، وهْب و مادرش به وسیلهٔ حضرت حسین بن علی علیهما السّلام، از مسیحیّت به اسلام گرویده بودند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حضرت وهْب سلام الله علیه در رجزی که پس از ورود به میدان رزم در مقابل دشمن خواند، میزان عشق خود به امام حسین علیه السّلام را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 شناسید من پسر عبدالله کلبی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ضربت شمشیر، حمله و قدرت مرا در جنگ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دیگر همراهانم خون خود را نثار دفاع از امام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جنگ من جدّی است نه بازی</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سپس به کارزار با دشمن پرداخت و پیوسته جنگید؛ جمعی را به هلاکت افکند و سرانجام پس از جدا شدن هر دو دستش، به جنۀ اللقاء پر گشود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عرضه کردم دو جهان بر دل کار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عشق تو باقی همه فانی دانست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حماسه آفرین</w:t>
      </w:r>
    </w:p>
    <w:p>
      <w:pPr>
        <w:pStyle w:val="BookText"/>
        <w:rPr/>
      </w:pPr>
      <w:r>
        <w:rPr>
          <w:rFonts w:ascii="IRNazanin" w:hAnsi="IRNazanin" w:eastAsia="IRNazanin"/>
          <w:color w:val="111111"/>
          <w:sz w:val="28"/>
          <w:sz w:val="28"/>
          <w:szCs w:val="28"/>
          <w:rtl w:val="true"/>
          <w:lang w:bidi="fa-IR"/>
        </w:rPr>
        <w:t>برخی گفته اند</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وهْب سلام الله علیه، سر مطهّرش را به طرف سپاه امام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سرافراز او سلام الله علیهما، سر مطهّر او را در آغوش گرفت و بوسید؛ آنگاه با تمام قدرت به سمت دشمن پرتاب کرد و یک یزیدی را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شیرزن با عمود خیمه، دو نفر از دشمنان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به تقریر و بیان دم زنی 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نداریم سخن، خیر و سلامت</w:t>
      </w:r>
    </w:p>
    <w:p>
      <w:pPr>
        <w:pStyle w:val="Heading2"/>
        <w:numPr>
          <w:ilvl w:val="1"/>
          <w:numId w:val="1"/>
        </w:numPr>
        <w:rPr/>
      </w:pPr>
      <w:bookmarkStart w:id="336" w:name="__RefHeading___Toc12085885_1280447820"/>
      <w:bookmarkStart w:id="337" w:name="_Toc128"/>
      <w:bookmarkEnd w:id="336"/>
      <w:r>
        <w:rPr>
          <w:rtl w:val="true"/>
        </w:rPr>
        <w:t>حضرت حبشی بن قَیس نَهْمی</w:t>
      </w:r>
      <w:bookmarkEnd w:id="337"/>
    </w:p>
    <w:p>
      <w:pPr>
        <w:pStyle w:val="BookText"/>
        <w:rPr/>
      </w:pPr>
      <w:r>
        <w:rPr>
          <w:rFonts w:ascii="Amiri" w:hAnsi="Amiri" w:eastAsia="Amiri" w:cs="Amiri"/>
          <w:color w:val="111111"/>
          <w:sz w:val="28"/>
          <w:sz w:val="28"/>
          <w:szCs w:val="28"/>
          <w:rtl w:val="true"/>
          <w:lang w:bidi="ar-SA"/>
        </w:rPr>
        <w:t>حضرت حبشی بن قَیس نَهْمی</w:t>
      </w:r>
      <w:r>
        <w:rPr>
          <w:rStyle w:val="FootnoteAnchor"/>
          <w:rtl w:val="true"/>
        </w:rPr>
        <w:footnoteReference w:id="555"/>
      </w:r>
      <w:r>
        <w:rPr>
          <w:rFonts w:ascii="IRNazanin" w:hAnsi="IRNazanin" w:eastAsia="IRNazanin"/>
          <w:color w:val="111111"/>
          <w:sz w:val="28"/>
          <w:sz w:val="28"/>
          <w:szCs w:val="28"/>
          <w:rtl w:val="true"/>
          <w:lang w:bidi="fa-IR"/>
        </w:rPr>
        <w:t>سلام الله علیه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جدّ او از اصحاب رسول خدا صلّی الله علیه و آله و سلّم بود و پدرش نیز گویا محضر آن حضرت را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حبشی سلام الله علیه در کربلا در رکاب سیّد الشهداء علیه آلافُ التحیّۀ و الثناء با شهادت رستگار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تیغم گر کشد دستش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تیغم زند منّت پذیرم </w:t>
      </w:r>
      <w:bookmarkStart w:id="338" w:name="pg16655_183814"/>
    </w:p>
    <w:p>
      <w:pPr>
        <w:pStyle w:val="Heading2"/>
        <w:numPr>
          <w:ilvl w:val="1"/>
          <w:numId w:val="1"/>
        </w:numPr>
        <w:rPr/>
      </w:pPr>
      <w:bookmarkStart w:id="339" w:name="__RefHeading___Toc12085887_1280447820"/>
      <w:bookmarkStart w:id="340" w:name="_Toc129"/>
      <w:bookmarkEnd w:id="338"/>
      <w:bookmarkEnd w:id="339"/>
      <w:r>
        <w:rPr>
          <w:rtl w:val="true"/>
        </w:rPr>
        <w:t>حضرت زیاد بن عَریب</w:t>
      </w:r>
      <w:bookmarkEnd w:id="340"/>
    </w:p>
    <w:p>
      <w:pPr>
        <w:pStyle w:val="BookText"/>
        <w:rPr/>
      </w:pPr>
      <w:r>
        <w:rPr>
          <w:rFonts w:ascii="IRNazanin" w:hAnsi="IRNazanin" w:eastAsia="IRNazanin"/>
          <w:color w:val="111111"/>
          <w:sz w:val="28"/>
          <w:sz w:val="28"/>
          <w:szCs w:val="28"/>
          <w:rtl w:val="true"/>
          <w:lang w:bidi="fa-IR"/>
        </w:rPr>
        <w:t>حضرت زیاد بن عَریب</w:t>
      </w:r>
      <w:r>
        <w:rPr>
          <w:rStyle w:val="FootnoteAnchor"/>
          <w:rtl w:val="true"/>
        </w:rPr>
        <w:footnoteReference w:id="557"/>
      </w:r>
      <w:r>
        <w:rPr>
          <w:rFonts w:ascii="IRNazanin" w:hAnsi="IRNazanin" w:eastAsia="IRNazanin"/>
          <w:color w:val="111111"/>
          <w:sz w:val="28"/>
          <w:sz w:val="28"/>
          <w:szCs w:val="28"/>
          <w:rtl w:val="true"/>
          <w:lang w:bidi="fa-IR"/>
        </w:rPr>
        <w:t>سلام الله علیه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وی معروف به پرهیزگاری و عبادت و تهجّد و مردی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اصحاب پیامبر اعظم صلّی الله علیه و آله و سلّم به شمار می رفت و خودش نیز آن حضرت را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کاهلی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مردی را دیدم که با شدّت می جنگید و هر گاه که بر لشکر کوفه حمله می کرد، آنها را پراکنده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نهایت، با شهادت به کوی معبود بار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 سجّاده رنگین کن گرت پیر مغان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بی خبر نبود ز راه و رسم منزل ها</w:t>
      </w:r>
    </w:p>
    <w:p>
      <w:pPr>
        <w:pStyle w:val="Heading2"/>
        <w:numPr>
          <w:ilvl w:val="1"/>
          <w:numId w:val="1"/>
        </w:numPr>
        <w:rPr/>
      </w:pPr>
      <w:bookmarkStart w:id="341" w:name="__RefHeading___Toc12085889_1280447820"/>
      <w:bookmarkStart w:id="342" w:name="_Toc130"/>
      <w:bookmarkEnd w:id="341"/>
      <w:r>
        <w:rPr>
          <w:rtl w:val="true"/>
        </w:rPr>
        <w:t>حضرت عُقْبَة</w:t>
      </w:r>
      <w:bookmarkEnd w:id="342"/>
    </w:p>
    <w:p>
      <w:pPr>
        <w:pStyle w:val="BookText"/>
        <w:rPr/>
      </w:pPr>
      <w:r>
        <w:rPr>
          <w:rFonts w:ascii="Amiri" w:hAnsi="Amiri" w:eastAsia="Amiri" w:cs="Amiri"/>
          <w:color w:val="111111"/>
          <w:sz w:val="28"/>
          <w:sz w:val="28"/>
          <w:szCs w:val="28"/>
          <w:rtl w:val="true"/>
          <w:lang w:bidi="ar-SA"/>
        </w:rPr>
        <w:t>حضرت عُقْبَة</w:t>
      </w:r>
      <w:r>
        <w:rPr>
          <w:rStyle w:val="FootnoteAnchor"/>
          <w:rtl w:val="true"/>
        </w:rPr>
        <w:footnoteReference w:id="559"/>
      </w:r>
      <w:r>
        <w:rPr>
          <w:rFonts w:ascii="Amiri" w:hAnsi="Amiri" w:eastAsia="Amiri" w:cs="Amiri"/>
          <w:color w:val="111111"/>
          <w:sz w:val="28"/>
          <w:sz w:val="28"/>
          <w:szCs w:val="28"/>
          <w:rtl w:val="true"/>
          <w:lang w:bidi="ar-SA"/>
        </w:rPr>
        <w:t>بن صَلت جُهَنِی</w:t>
      </w:r>
      <w:r>
        <w:rPr>
          <w:rStyle w:val="FootnoteAnchor"/>
          <w:rtl w:val="true"/>
        </w:rPr>
        <w:footnoteReference w:id="560"/>
      </w:r>
      <w:r>
        <w:rPr>
          <w:rFonts w:ascii="IRNazanin" w:hAnsi="IRNazanin" w:eastAsia="IRNazanin"/>
          <w:color w:val="111111"/>
          <w:sz w:val="28"/>
          <w:sz w:val="28"/>
          <w:szCs w:val="28"/>
          <w:rtl w:val="true"/>
          <w:lang w:bidi="fa-IR"/>
        </w:rPr>
        <w:t>سلام الله علیه</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منعم کنی ز عشق وی ای مفتی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دارمت که تو او را ندیده ای</w:t>
      </w:r>
    </w:p>
    <w:p>
      <w:pPr>
        <w:pStyle w:val="Heading2"/>
        <w:numPr>
          <w:ilvl w:val="1"/>
          <w:numId w:val="1"/>
        </w:numPr>
        <w:rPr/>
      </w:pPr>
      <w:bookmarkStart w:id="343" w:name="__RefHeading___Toc12085891_1280447820"/>
      <w:bookmarkStart w:id="344" w:name="_Toc131"/>
      <w:bookmarkEnd w:id="343"/>
      <w:r>
        <w:rPr>
          <w:rtl w:val="true"/>
        </w:rPr>
        <w:t>حضرت قَعْنَب</w:t>
      </w:r>
      <w:bookmarkEnd w:id="344"/>
    </w:p>
    <w:p>
      <w:pPr>
        <w:pStyle w:val="BookText"/>
        <w:rPr/>
      </w:pPr>
      <w:r>
        <w:rPr>
          <w:rFonts w:ascii="Amiri" w:hAnsi="Amiri" w:eastAsia="Amiri" w:cs="Amiri"/>
          <w:color w:val="111111"/>
          <w:sz w:val="28"/>
          <w:sz w:val="28"/>
          <w:szCs w:val="28"/>
          <w:rtl w:val="true"/>
          <w:lang w:bidi="ar-SA"/>
        </w:rPr>
        <w:t>حضرت قَعْنَب</w:t>
      </w:r>
      <w:r>
        <w:rPr>
          <w:rStyle w:val="FootnoteAnchor"/>
          <w:rtl w:val="true"/>
        </w:rPr>
        <w:footnoteReference w:id="562"/>
      </w:r>
      <w:r>
        <w:rPr>
          <w:rFonts w:ascii="Amiri" w:hAnsi="Amiri" w:eastAsia="Amiri" w:cs="Amiri"/>
          <w:color w:val="111111"/>
          <w:sz w:val="28"/>
          <w:sz w:val="28"/>
          <w:szCs w:val="28"/>
          <w:rtl w:val="true"/>
          <w:lang w:bidi="ar-SA"/>
        </w:rPr>
        <w:t>بن عَمْرْو نَمْری</w:t>
      </w:r>
      <w:r>
        <w:rPr>
          <w:rStyle w:val="FootnoteAnchor"/>
          <w:rtl w:val="true"/>
        </w:rPr>
        <w:footnoteReference w:id="563"/>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از شیعیان بصره بود که به همراه حجّاج بن بدر از بصره به مکّه آمد و به امام حسین علیه السّلام ملحق شد و روز عاشورا جسم پاکش به خون نشست و به مقام شهادت فائز شد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پیش عشّاق تو چون ذکر خدا ذکر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از ذکر تو غافل ننشینند زمانی</w:t>
      </w:r>
    </w:p>
    <w:p>
      <w:pPr>
        <w:pStyle w:val="Heading2"/>
        <w:numPr>
          <w:ilvl w:val="1"/>
          <w:numId w:val="1"/>
        </w:numPr>
        <w:rPr/>
      </w:pPr>
      <w:bookmarkStart w:id="345" w:name="__RefHeading___Toc12085893_1280447820"/>
      <w:bookmarkStart w:id="346" w:name="_Toc132"/>
      <w:bookmarkEnd w:id="345"/>
      <w:r>
        <w:rPr>
          <w:rtl w:val="true"/>
        </w:rPr>
        <w:t>حضرت انیس بن مَعْقِل</w:t>
      </w:r>
      <w:bookmarkEnd w:id="346"/>
    </w:p>
    <w:p>
      <w:pPr>
        <w:pStyle w:val="BookText"/>
        <w:rPr/>
      </w:pPr>
      <w:r>
        <w:rPr>
          <w:rFonts w:ascii="Amiri" w:hAnsi="Amiri" w:eastAsia="Amiri" w:cs="Amiri"/>
          <w:color w:val="111111"/>
          <w:sz w:val="28"/>
          <w:sz w:val="28"/>
          <w:szCs w:val="28"/>
          <w:rtl w:val="true"/>
          <w:lang w:bidi="ar-SA"/>
        </w:rPr>
        <w:t>حضرت انیس بن مَعْقِل</w:t>
      </w:r>
      <w:r>
        <w:rPr>
          <w:rStyle w:val="FootnoteAnchor"/>
          <w:rtl w:val="true"/>
        </w:rPr>
        <w:footnoteReference w:id="565"/>
      </w:r>
      <w:r>
        <w:rPr>
          <w:rFonts w:ascii="Amiri" w:hAnsi="Amiri" w:eastAsia="Amiri" w:cs="Amiri"/>
          <w:color w:val="111111"/>
          <w:sz w:val="28"/>
          <w:sz w:val="28"/>
          <w:szCs w:val="28"/>
          <w:rtl w:val="true"/>
          <w:lang w:bidi="ar-SA"/>
        </w:rPr>
        <w:t>اَصبَحی سلام الله علیه</w:t>
      </w:r>
    </w:p>
    <w:p>
      <w:pPr>
        <w:pStyle w:val="BookText"/>
        <w:rPr/>
      </w:pPr>
      <w:r>
        <w:rPr>
          <w:rFonts w:ascii="IRNazanin" w:hAnsi="IRNazanin" w:eastAsia="IRNazanin"/>
          <w:color w:val="111111"/>
          <w:sz w:val="28"/>
          <w:sz w:val="28"/>
          <w:szCs w:val="28"/>
          <w:rtl w:val="true"/>
          <w:lang w:bidi="fa-IR"/>
        </w:rPr>
        <w:t>وی نیز از زمرهٔ مستان حسین علیه السّلام بود که پس از مبارزه ای قهرمانانه به فیض شهادت نائل آمد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سر نهادست فؤاد از سر تسلیم به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تواش خود به کمند آری و از خود برهانی</w:t>
      </w:r>
      <w:r>
        <w:rPr>
          <w:rStyle w:val="FootnoteAnchor"/>
          <w:rtl w:val="true"/>
        </w:rPr>
        <w:footnoteReference w:id="567"/>
      </w:r>
    </w:p>
    <w:p>
      <w:pPr>
        <w:pStyle w:val="Heading2"/>
        <w:numPr>
          <w:ilvl w:val="1"/>
          <w:numId w:val="1"/>
        </w:numPr>
        <w:rPr/>
      </w:pPr>
      <w:bookmarkStart w:id="347" w:name="__RefHeading___Toc12085895_1280447820"/>
      <w:bookmarkStart w:id="348" w:name="_Toc133"/>
      <w:bookmarkEnd w:id="347"/>
      <w:r>
        <w:rPr>
          <w:rtl w:val="true"/>
        </w:rPr>
        <w:t>حضرت قُرَّة</w:t>
      </w:r>
      <w:bookmarkEnd w:id="348"/>
    </w:p>
    <w:p>
      <w:pPr>
        <w:pStyle w:val="BookText"/>
        <w:rPr/>
      </w:pPr>
      <w:r>
        <w:rPr>
          <w:rFonts w:ascii="Amiri" w:hAnsi="Amiri" w:eastAsia="Amiri" w:cs="Amiri"/>
          <w:color w:val="111111"/>
          <w:sz w:val="28"/>
          <w:sz w:val="28"/>
          <w:szCs w:val="28"/>
          <w:rtl w:val="true"/>
          <w:lang w:bidi="ar-SA"/>
        </w:rPr>
        <w:t>حضرت قُرَّة</w:t>
      </w:r>
      <w:r>
        <w:rPr>
          <w:rStyle w:val="FootnoteAnchor"/>
          <w:rtl w:val="true"/>
        </w:rPr>
        <w:footnoteReference w:id="568"/>
      </w:r>
      <w:r>
        <w:rPr>
          <w:rFonts w:ascii="Amiri" w:hAnsi="Amiri" w:eastAsia="Amiri" w:cs="Amiri"/>
          <w:color w:val="111111"/>
          <w:sz w:val="28"/>
          <w:sz w:val="28"/>
          <w:szCs w:val="28"/>
          <w:rtl w:val="true"/>
          <w:lang w:bidi="ar-SA"/>
        </w:rPr>
        <w:t>بن ابی قُرَّة غِفاری سلام الله علیه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میدان کربلا بعد از به هلاکت رساندن شصت و شش نفر از دشمنان خدا، با چهرهٔ سرخ به وصال محبوب شتافت</w:t>
      </w:r>
      <w:r>
        <w:rPr>
          <w:rFonts w:eastAsia="IRNazanin" w:cs="IRNazanin"/>
          <w:color w:val="111111"/>
          <w:sz w:val="28"/>
          <w:szCs w:val="28"/>
          <w:rtl w:val="true"/>
          <w:lang w:bidi="fa-IR"/>
        </w:rPr>
        <w:t>.</w:t>
      </w:r>
      <w:r>
        <w:rPr>
          <w:rStyle w:val="FootnoteAnchor"/>
          <w:rtl w:val="true"/>
        </w:rPr>
        <w:footnoteReference w:id="569"/>
      </w:r>
      <w:bookmarkStart w:id="349" w:name="pg16655_183815"/>
    </w:p>
    <w:p>
      <w:pPr>
        <w:pStyle w:val="BookText"/>
        <w:rPr/>
      </w:pPr>
      <w:bookmarkEnd w:id="349"/>
      <w:r>
        <w:rPr>
          <w:rFonts w:ascii="IRNazanin" w:hAnsi="IRNazanin" w:eastAsia="IRNazanin"/>
          <w:color w:val="111111"/>
          <w:sz w:val="28"/>
          <w:sz w:val="28"/>
          <w:szCs w:val="28"/>
          <w:rtl w:val="true"/>
          <w:lang w:bidi="fa-IR"/>
        </w:rPr>
        <w:t xml:space="preserve">به پیش آینهٔ دل هر آن چه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خیال جمالت نمی نماید باز</w:t>
      </w:r>
    </w:p>
    <w:p>
      <w:pPr>
        <w:pStyle w:val="Heading2"/>
        <w:numPr>
          <w:ilvl w:val="1"/>
          <w:numId w:val="1"/>
        </w:numPr>
        <w:rPr/>
      </w:pPr>
      <w:bookmarkStart w:id="350" w:name="__RefHeading___Toc12085897_1280447820"/>
      <w:bookmarkStart w:id="351" w:name="_Toc134"/>
      <w:bookmarkEnd w:id="350"/>
      <w:r>
        <w:rPr>
          <w:rtl w:val="true"/>
        </w:rPr>
        <w:t>حضرت عبدالرحمن بن عبدالله الیَزَنی سلام الله علیه</w:t>
      </w:r>
      <w:bookmarkEnd w:id="351"/>
    </w:p>
    <w:p>
      <w:pPr>
        <w:pStyle w:val="BookText"/>
        <w:rPr/>
      </w:pPr>
      <w:r>
        <w:rPr>
          <w:rFonts w:ascii="IRNazanin" w:hAnsi="IRNazanin" w:eastAsia="IRNazanin"/>
          <w:color w:val="111111"/>
          <w:sz w:val="28"/>
          <w:sz w:val="28"/>
          <w:szCs w:val="28"/>
          <w:rtl w:val="true"/>
          <w:lang w:bidi="fa-IR"/>
        </w:rPr>
        <w:t>حضرت عبدالرحمن بن عبدالله الیَزَنی سلام الله علیه</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رجز حماسی این دلاور در میدان جنگ چنین بود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أنَا ابْنُ عَبدِاللّهِ مِن آلِ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عَلیٰ دینِ الْحُسَینِ وَ الْحَسَن</w:t>
      </w:r>
    </w:p>
    <w:p>
      <w:pPr>
        <w:pStyle w:val="BookText"/>
        <w:rPr/>
      </w:pPr>
      <w:r>
        <w:rPr>
          <w:rFonts w:ascii="IRNazanin" w:hAnsi="IRNazanin" w:eastAsia="IRNazanin"/>
          <w:color w:val="111111"/>
          <w:sz w:val="28"/>
          <w:sz w:val="28"/>
          <w:szCs w:val="28"/>
          <w:rtl w:val="true"/>
          <w:lang w:bidi="fa-IR"/>
        </w:rPr>
        <w:t>من پسر عبدالله از آل یَزَن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همان دین حسین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اَضرِبُکُم ضَربَ فَتیً مِنَ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بِذاکَ الْفَوزَ عِندَ الْمُؤتَمَن</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امّا یکی از صفات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میم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مُؤتَمِنَ أنْبِيائِهِ وَ أئِمَّتِهِ عَلىٰ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پیامبران و امامانش را، امین بر وحیش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الکفعمی 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با شمشیر می زنم، زدن جوانی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امید رستگاری نزد پیامبر مؤتمن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دست غمت مشکل برم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را تو آسان بردی از من</w:t>
      </w:r>
    </w:p>
    <w:p>
      <w:pPr>
        <w:pStyle w:val="Heading2"/>
        <w:numPr>
          <w:ilvl w:val="1"/>
          <w:numId w:val="1"/>
        </w:numPr>
        <w:rPr/>
      </w:pPr>
      <w:bookmarkStart w:id="352" w:name="__RefHeading___Toc12085899_1280447820"/>
      <w:bookmarkStart w:id="353" w:name="_Toc135"/>
      <w:bookmarkEnd w:id="352"/>
      <w:r>
        <w:rPr>
          <w:rtl w:val="true"/>
        </w:rPr>
        <w:t>حضرت یحیی بن سُلَیْم</w:t>
      </w:r>
      <w:bookmarkEnd w:id="353"/>
    </w:p>
    <w:p>
      <w:pPr>
        <w:pStyle w:val="BookText"/>
        <w:rPr/>
      </w:pPr>
      <w:r>
        <w:rPr>
          <w:rFonts w:ascii="Amiri" w:hAnsi="Amiri" w:eastAsia="Amiri" w:cs="Amiri"/>
          <w:color w:val="111111"/>
          <w:sz w:val="28"/>
          <w:sz w:val="28"/>
          <w:szCs w:val="28"/>
          <w:rtl w:val="true"/>
          <w:lang w:bidi="ar-SA"/>
        </w:rPr>
        <w:t>حضرت یحیی بن سُلَیْم</w:t>
      </w:r>
      <w:r>
        <w:rPr>
          <w:rStyle w:val="FootnoteAnchor"/>
          <w:rtl w:val="true"/>
        </w:rPr>
        <w:footnoteReference w:id="573"/>
      </w:r>
      <w:r>
        <w:rPr>
          <w:rFonts w:ascii="IRNazanin" w:hAnsi="IRNazanin" w:eastAsia="IRNazanin"/>
          <w:color w:val="111111"/>
          <w:sz w:val="28"/>
          <w:sz w:val="28"/>
          <w:szCs w:val="28"/>
          <w:rtl w:val="true"/>
          <w:lang w:bidi="fa-IR"/>
        </w:rPr>
        <w:t>مازنی سلام الله علیه</w:t>
      </w:r>
    </w:p>
    <w:p>
      <w:pPr>
        <w:pStyle w:val="BookText"/>
        <w:rPr/>
      </w:pPr>
      <w:r>
        <w:rPr>
          <w:rFonts w:ascii="IRNazanin" w:hAnsi="IRNazanin" w:eastAsia="IRNazanin"/>
          <w:color w:val="111111"/>
          <w:sz w:val="28"/>
          <w:sz w:val="28"/>
          <w:szCs w:val="28"/>
          <w:rtl w:val="true"/>
          <w:lang w:bidi="fa-IR"/>
        </w:rPr>
        <w:t>وی نیز با خواندن رجزی حماسی، همانند لشکری بر دشمن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برابر امام علیه السّلام جام شهادت را سرکشید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تسبیح و خرقه لذّت مستی نبخشدت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در این عمل، طلب از می فروش کن</w:t>
      </w:r>
    </w:p>
    <w:p>
      <w:pPr>
        <w:pStyle w:val="Heading2"/>
        <w:numPr>
          <w:ilvl w:val="1"/>
          <w:numId w:val="1"/>
        </w:numPr>
        <w:rPr/>
      </w:pPr>
      <w:bookmarkStart w:id="354" w:name="__RefHeading___Toc12085901_1280447820"/>
      <w:bookmarkStart w:id="355" w:name="_Toc136"/>
      <w:bookmarkEnd w:id="354"/>
      <w:r>
        <w:rPr>
          <w:rtl w:val="true"/>
        </w:rPr>
        <w:t>حضرت مُنْجِح</w:t>
      </w:r>
      <w:bookmarkEnd w:id="355"/>
    </w:p>
    <w:p>
      <w:pPr>
        <w:pStyle w:val="BookText"/>
        <w:rPr/>
      </w:pPr>
      <w:r>
        <w:rPr>
          <w:rFonts w:ascii="Amiri" w:hAnsi="Amiri" w:eastAsia="Amiri" w:cs="Amiri"/>
          <w:color w:val="111111"/>
          <w:sz w:val="28"/>
          <w:sz w:val="28"/>
          <w:szCs w:val="28"/>
          <w:rtl w:val="true"/>
          <w:lang w:bidi="ar-SA"/>
        </w:rPr>
        <w:t>حضرت مُنْجِح</w:t>
      </w:r>
      <w:r>
        <w:rPr>
          <w:rStyle w:val="FootnoteAnchor"/>
          <w:rtl w:val="true"/>
        </w:rPr>
        <w:footnoteReference w:id="575"/>
      </w:r>
      <w:r>
        <w:rPr>
          <w:rFonts w:ascii="Amiri" w:hAnsi="Amiri" w:eastAsia="Amiri" w:cs="Amiri"/>
          <w:color w:val="111111"/>
          <w:sz w:val="28"/>
          <w:sz w:val="28"/>
          <w:szCs w:val="28"/>
          <w:rtl w:val="true"/>
          <w:lang w:bidi="ar-SA"/>
        </w:rPr>
        <w:t>بن سَهْم</w:t>
      </w:r>
      <w:r>
        <w:rPr>
          <w:rStyle w:val="FootnoteAnchor"/>
          <w:rtl w:val="true"/>
        </w:rPr>
        <w:footnoteReference w:id="576"/>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غلام امام حسین علیه السّلام بود</w:t>
      </w:r>
      <w:r>
        <w:rPr>
          <w:rStyle w:val="FootnoteAnchor"/>
          <w:rtl w:val="true"/>
        </w:rPr>
        <w:footnoteReference w:id="577"/>
      </w:r>
      <w:r>
        <w:rPr>
          <w:rFonts w:ascii="IRNazanin" w:hAnsi="IRNazanin" w:eastAsia="IRNazanin"/>
          <w:color w:val="111111"/>
          <w:sz w:val="28"/>
          <w:sz w:val="28"/>
          <w:szCs w:val="28"/>
          <w:rtl w:val="true"/>
          <w:lang w:bidi="fa-IR"/>
        </w:rPr>
        <w:t>و با حضرت به کربلا آمد و به فوز شهادت نائل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اهل بیت علیهم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نقلی</w:t>
      </w:r>
      <w:r>
        <w:rPr>
          <w:rStyle w:val="FootnoteAnchor"/>
          <w:rtl w:val="true"/>
        </w:rPr>
        <w:footnoteReference w:id="578"/>
      </w:r>
      <w:r>
        <w:rPr>
          <w:rFonts w:ascii="IRNazanin" w:hAnsi="IRNazanin" w:eastAsia="IRNazanin"/>
          <w:color w:val="111111"/>
          <w:sz w:val="28"/>
          <w:sz w:val="28"/>
          <w:szCs w:val="28"/>
          <w:rtl w:val="true"/>
          <w:lang w:bidi="fa-IR"/>
        </w:rPr>
        <w:t>، ده نفر از غلامان امام حسین علیه السّلام و دو نفر از غلامان امیر المؤمنین علیه افضلُ صلوات المصلّین در کربلا به مقام شامخ شهادت دست یافتند</w:t>
      </w:r>
      <w:r>
        <w:rPr>
          <w:rFonts w:eastAsia="IRNazanin" w:cs="IRNazanin"/>
          <w:color w:val="111111"/>
          <w:sz w:val="28"/>
          <w:szCs w:val="28"/>
          <w:rtl w:val="true"/>
          <w:lang w:bidi="fa-IR"/>
        </w:rPr>
        <w:t xml:space="preserve">. </w:t>
      </w:r>
      <w:bookmarkStart w:id="356" w:name="pg16655_183817"/>
    </w:p>
    <w:p>
      <w:pPr>
        <w:pStyle w:val="BookText"/>
        <w:rPr/>
      </w:pPr>
      <w:bookmarkEnd w:id="356"/>
      <w:r>
        <w:rPr>
          <w:rFonts w:ascii="IRNazanin" w:hAnsi="IRNazanin" w:eastAsia="IRNazanin"/>
          <w:color w:val="111111"/>
          <w:sz w:val="28"/>
          <w:sz w:val="28"/>
          <w:szCs w:val="28"/>
          <w:rtl w:val="true"/>
          <w:lang w:bidi="fa-IR"/>
        </w:rPr>
        <w:t xml:space="preserve">ندهی اگر به او دل، به چه آرمیده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نگزینی ار غم او، چه غمی گزیده باشی</w:t>
      </w:r>
    </w:p>
    <w:p>
      <w:pPr>
        <w:pStyle w:val="BookText"/>
        <w:rPr/>
      </w:pPr>
      <w:r>
        <w:rPr>
          <w:rFonts w:ascii="IRNazanin" w:hAnsi="IRNazanin" w:eastAsia="IRNazanin"/>
          <w:color w:val="111111"/>
          <w:sz w:val="28"/>
          <w:sz w:val="28"/>
          <w:szCs w:val="28"/>
          <w:rtl w:val="true"/>
          <w:lang w:bidi="fa-IR"/>
        </w:rPr>
        <w:t xml:space="preserve">نظری نهان بیفکن مگرش عیان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از جهان نبینی به جهان چه دیده باشی</w:t>
      </w:r>
    </w:p>
    <w:p>
      <w:pPr>
        <w:pStyle w:val="Heading2"/>
        <w:numPr>
          <w:ilvl w:val="1"/>
          <w:numId w:val="1"/>
        </w:numPr>
        <w:rPr/>
      </w:pPr>
      <w:bookmarkStart w:id="357" w:name="__RefHeading___Toc12085903_1280447820"/>
      <w:bookmarkStart w:id="358" w:name="_Toc137"/>
      <w:bookmarkEnd w:id="357"/>
      <w:r>
        <w:rPr>
          <w:rtl w:val="true"/>
        </w:rPr>
        <w:t>حضرت جوان گمنام سلام الله علیه</w:t>
      </w:r>
      <w:bookmarkEnd w:id="358"/>
    </w:p>
    <w:p>
      <w:pPr>
        <w:pStyle w:val="BookText"/>
        <w:rPr/>
      </w:pPr>
      <w:r>
        <w:rPr>
          <w:rFonts w:ascii="IRNazanin" w:hAnsi="IRNazanin" w:eastAsia="IRNazanin"/>
          <w:color w:val="111111"/>
          <w:sz w:val="28"/>
          <w:sz w:val="28"/>
          <w:szCs w:val="28"/>
          <w:rtl w:val="true"/>
          <w:lang w:bidi="fa-IR"/>
        </w:rPr>
        <w:t>حضرت جوان گمنام سلام الله علیه</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جریان عاشورا</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 به عمل آمده در منابع اوّلیّه و تا اواخر قرن ششم، سخنی از وی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در برخی از منابع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قُتِلَ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بدون ذکر نام و معرّفی پدر و مادر، و بدون اشاره به سنّ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جوانی بود که پدرش در کربلا شهید شد و مادرش، وی را به دفاع از امام حسین علیه السّلام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فرزند پیغمبر صلّی الله علیه و آله و سلّم به مبارزه با دشمن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عازم میدان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در کوی تو جویند نشان از تو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نشان تا نشوند از تو نجویند نشانی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انتخاب</w:t>
      </w:r>
    </w:p>
    <w:p>
      <w:pPr>
        <w:pStyle w:val="BookText"/>
        <w:rPr/>
      </w:pPr>
      <w:r>
        <w:rPr>
          <w:rFonts w:ascii="IRNazanin" w:hAnsi="IRNazanin" w:eastAsia="IRNazanin"/>
          <w:color w:val="111111"/>
          <w:sz w:val="28"/>
          <w:sz w:val="28"/>
          <w:szCs w:val="28"/>
          <w:rtl w:val="true"/>
          <w:lang w:bidi="fa-IR"/>
        </w:rPr>
        <w:t xml:space="preserve">حضرت اباعبدالله الحسین علیه افضل صلوات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شرائط، به آزادی در انتخاب می اندیشیدند و هیچ یک از یاران را با اکراه به همراه نیاوردند و به میدان نفرستادند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جوان برومند را عازم میدان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شابٌّ قُتِلَ اَبوهُ فِی الْمَعْرَکَةِ وَ لَعَلَّ اُمَّهُ تَکْرَهُ خُروجَهُ</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این جوانی است که پدرش در میدان جنگ شهید شد؛ و شاید مادرش از عزیمت او به میدان اکراه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سرافراز بلافاصله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خود مادرم، برای نبرد در رکاب شما به میدان می روم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اَمیری حُسَیْنٌ وَ نِعْمَ الْاَمیر</w:t>
      </w:r>
    </w:p>
    <w:p>
      <w:pPr>
        <w:pStyle w:val="BookText"/>
        <w:rPr/>
      </w:pPr>
      <w:r>
        <w:rPr>
          <w:rFonts w:ascii="IRNazanin" w:hAnsi="IRNazanin" w:eastAsia="IRNazanin"/>
          <w:color w:val="111111"/>
          <w:sz w:val="28"/>
          <w:sz w:val="28"/>
          <w:szCs w:val="28"/>
          <w:rtl w:val="true"/>
          <w:lang w:bidi="fa-IR"/>
        </w:rPr>
        <w:t>وی روانه رزمگاه شد و این رجز عارفانه و عاشقانه را سرود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اَمیری حُسَیْنٌ وَ نِعْمَ الْاَمیر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الْبَشیرِ النَّذیر</w:t>
      </w:r>
    </w:p>
    <w:p>
      <w:pPr>
        <w:pStyle w:val="BookText"/>
        <w:rPr/>
      </w:pPr>
      <w:r>
        <w:rPr>
          <w:rFonts w:ascii="IRNazanin" w:hAnsi="IRNazanin" w:eastAsia="IRNazanin"/>
          <w:color w:val="111111"/>
          <w:sz w:val="28"/>
          <w:sz w:val="28"/>
          <w:szCs w:val="28"/>
          <w:rtl w:val="true"/>
          <w:lang w:bidi="fa-IR"/>
        </w:rPr>
        <w:t xml:space="preserve">امیر و فرمانروای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نیکو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بهجت و شادی دل پیامبرِ مژده دهنده و بیم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نَظیر</w:t>
      </w:r>
    </w:p>
    <w:p>
      <w:pPr>
        <w:pStyle w:val="BookText"/>
        <w:rPr/>
      </w:pP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او نظیر و همتایی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جوان با معرفت، به مقام شهادت فائز و به پدر شهیدش ملحق 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مپندار که مجنون سر خود مجنون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سمک تا به سهایش کشش لیلا برد</w:t>
      </w:r>
      <w:r>
        <w:rPr>
          <w:rStyle w:val="FootnoteAnchor"/>
          <w:rtl w:val="true"/>
        </w:rPr>
        <w:footnoteReference w:id="585"/>
      </w:r>
      <w:bookmarkStart w:id="359" w:name="pg16655_183820"/>
    </w:p>
    <w:p>
      <w:pPr>
        <w:pStyle w:val="BookText"/>
        <w:rPr/>
      </w:pPr>
      <w:bookmarkEnd w:id="3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ولایتمدار</w:t>
      </w:r>
    </w:p>
    <w:p>
      <w:pPr>
        <w:pStyle w:val="BookText"/>
        <w:rPr/>
      </w:pPr>
      <w:r>
        <w:rPr>
          <w:rFonts w:ascii="IRNazanin" w:hAnsi="IRNazanin" w:eastAsia="IRNazanin"/>
          <w:color w:val="111111"/>
          <w:sz w:val="28"/>
          <w:sz w:val="28"/>
          <w:szCs w:val="28"/>
          <w:rtl w:val="true"/>
          <w:lang w:bidi="fa-IR"/>
        </w:rPr>
        <w:t>پس از شهادت او، مادرش بر بالینش حاضر شد و سر او را در آغوش گرفت و به او آفرین گفت و ضمن خواندن رجزی حماسی، بر دشمن حمله برد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اِنّی عَجوزٌ فِی النِّساءِ 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خاوِیَةٌ بالِیَةٌ نَحیفَةٌ</w:t>
      </w:r>
    </w:p>
    <w:p>
      <w:pPr>
        <w:pStyle w:val="BookText"/>
        <w:rPr/>
      </w:pPr>
      <w:r>
        <w:rPr>
          <w:rFonts w:ascii="IRNazanin" w:hAnsi="IRNazanin" w:eastAsia="IRNazanin"/>
          <w:color w:val="111111"/>
          <w:sz w:val="28"/>
          <w:sz w:val="28"/>
          <w:szCs w:val="28"/>
          <w:rtl w:val="true"/>
          <w:lang w:bidi="fa-IR"/>
        </w:rPr>
        <w:t>من پیرزنی ناتوان و شکسته حال و فرتوت هستم؛</w:t>
      </w:r>
    </w:p>
    <w:p>
      <w:pPr>
        <w:pStyle w:val="BookText"/>
        <w:rPr/>
      </w:pPr>
      <w:r>
        <w:rPr>
          <w:rFonts w:ascii="Amiri" w:hAnsi="Amiri" w:eastAsia="Amiri" w:cs="Amiri"/>
          <w:color w:val="111111"/>
          <w:sz w:val="28"/>
          <w:sz w:val="28"/>
          <w:szCs w:val="28"/>
          <w:rtl w:val="true"/>
          <w:lang w:bidi="ar-SA"/>
        </w:rPr>
        <w:t xml:space="preserve">اَضرِبُکُم بِضَربَةٍ عَنیفَةٍ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بَنی فاطِمَة َالشَّریفَةِ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فرزندان فاطمه بزرگوار، شما دشمنان را به شدّت می 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رجز، هدف و انگیزهٔ خود از حمله به دشمن را، دفاع از فرزندان حضرت فاطمه علیها السّلام اعلان می دارد نه انتقام گرفتن از خون همسر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امر کردن پسرش برای رفتن به میدان، سخن از جنگ در رکاب امام حسین علیه السّلام به میان آورد نه انتقام گرفتن از خون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 ابروی تو بود و کف مینوی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جلوه ز من نام و نشان یکجا برد</w:t>
      </w:r>
    </w:p>
    <w:p>
      <w:pPr>
        <w:pStyle w:val="Heading2"/>
        <w:numPr>
          <w:ilvl w:val="1"/>
          <w:numId w:val="1"/>
        </w:numPr>
        <w:rPr/>
      </w:pPr>
      <w:bookmarkStart w:id="360" w:name="__RefHeading___Toc12085905_1280447820"/>
      <w:bookmarkStart w:id="361" w:name="_Toc138"/>
      <w:bookmarkEnd w:id="360"/>
      <w:r>
        <w:rPr>
          <w:rtl w:val="true"/>
        </w:rPr>
        <w:t>حضرت زَیْد بن مَعْقِل جُعفی سلام الله علیه</w:t>
      </w:r>
      <w:bookmarkEnd w:id="361"/>
    </w:p>
    <w:p>
      <w:pPr>
        <w:pStyle w:val="BookText"/>
        <w:rPr/>
      </w:pPr>
      <w:r>
        <w:rPr>
          <w:rFonts w:ascii="Amiri" w:hAnsi="Amiri" w:eastAsia="Amiri" w:cs="Amiri"/>
          <w:color w:val="111111"/>
          <w:sz w:val="28"/>
          <w:sz w:val="28"/>
          <w:szCs w:val="28"/>
          <w:rtl w:val="true"/>
          <w:lang w:bidi="ar-SA"/>
        </w:rPr>
        <w:t>حضرت زَیْد بن مَعْقِل جُعفی سلام الله علیه</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بوسه بر درج عقیق تو حلال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افسوس و جفا مهر و وفا نگسستم</w:t>
      </w:r>
    </w:p>
    <w:p>
      <w:pPr>
        <w:pStyle w:val="Heading2"/>
        <w:numPr>
          <w:ilvl w:val="1"/>
          <w:numId w:val="1"/>
        </w:numPr>
        <w:rPr/>
      </w:pPr>
      <w:bookmarkStart w:id="362" w:name="__RefHeading___Toc12085907_1280447820"/>
      <w:bookmarkStart w:id="363" w:name="_Toc139"/>
      <w:bookmarkEnd w:id="362"/>
      <w:r>
        <w:rPr>
          <w:rtl w:val="true"/>
        </w:rPr>
        <w:t>حضرت سعد بن حَنْظَلَة تَمیمی سلام الله علیه</w:t>
      </w:r>
      <w:bookmarkEnd w:id="363"/>
    </w:p>
    <w:p>
      <w:pPr>
        <w:pStyle w:val="BookText"/>
        <w:rPr/>
      </w:pPr>
      <w:r>
        <w:rPr>
          <w:rFonts w:ascii="Amiri" w:hAnsi="Amiri" w:eastAsia="Amiri" w:cs="Amiri"/>
          <w:color w:val="111111"/>
          <w:sz w:val="28"/>
          <w:sz w:val="28"/>
          <w:szCs w:val="28"/>
          <w:rtl w:val="true"/>
          <w:lang w:bidi="ar-SA"/>
        </w:rPr>
        <w:t>حضرت سعد بن حَنْظَلَة تَمیمی سلام الله علیه</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گدای میکده ام لیک وقت مستی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 بر فلک و حکم بر ستاره کنم</w:t>
      </w:r>
    </w:p>
    <w:p>
      <w:pPr>
        <w:pStyle w:val="Heading2"/>
        <w:numPr>
          <w:ilvl w:val="1"/>
          <w:numId w:val="1"/>
        </w:numPr>
        <w:rPr/>
      </w:pPr>
      <w:bookmarkStart w:id="364" w:name="__RefHeading___Toc12085909_1280447820"/>
      <w:bookmarkStart w:id="365" w:name="_Toc140"/>
      <w:bookmarkEnd w:id="364"/>
      <w:r>
        <w:rPr>
          <w:rtl w:val="true"/>
        </w:rPr>
        <w:t>حضرت عُمَر بن جُنْدَب حَضْرَمی سلام الله علیه</w:t>
      </w:r>
      <w:bookmarkEnd w:id="365"/>
    </w:p>
    <w:p>
      <w:pPr>
        <w:pStyle w:val="BookText"/>
        <w:rPr/>
      </w:pPr>
      <w:r>
        <w:rPr>
          <w:rFonts w:ascii="Amiri" w:hAnsi="Amiri" w:eastAsia="Amiri" w:cs="Amiri"/>
          <w:color w:val="111111"/>
          <w:sz w:val="28"/>
          <w:sz w:val="28"/>
          <w:szCs w:val="28"/>
          <w:rtl w:val="true"/>
          <w:lang w:bidi="ar-SA"/>
        </w:rPr>
        <w:t>حضرت عُمَر بن جُنْدَب حَضْرَمی سلام الله علیه</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حافظا تکیه بر ایّام چو سهوست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عشرت امروز به فردا فکنم</w:t>
      </w:r>
    </w:p>
    <w:p>
      <w:pPr>
        <w:pStyle w:val="Heading2"/>
        <w:numPr>
          <w:ilvl w:val="1"/>
          <w:numId w:val="1"/>
        </w:numPr>
        <w:rPr/>
      </w:pPr>
      <w:bookmarkStart w:id="366" w:name="__RefHeading___Toc12085911_1280447820"/>
      <w:bookmarkStart w:id="367" w:name="_Toc141"/>
      <w:bookmarkEnd w:id="366"/>
      <w:r>
        <w:rPr>
          <w:rtl w:val="true"/>
        </w:rPr>
        <w:t>حضرت عَمْرْو بن مُطاع جُعْفی سلام الله علیه</w:t>
      </w:r>
      <w:bookmarkEnd w:id="367"/>
    </w:p>
    <w:p>
      <w:pPr>
        <w:pStyle w:val="BookText"/>
        <w:rPr/>
      </w:pPr>
      <w:r>
        <w:rPr>
          <w:rFonts w:ascii="Amiri" w:hAnsi="Amiri" w:eastAsia="Amiri" w:cs="Amiri"/>
          <w:color w:val="111111"/>
          <w:sz w:val="28"/>
          <w:sz w:val="28"/>
          <w:szCs w:val="28"/>
          <w:rtl w:val="true"/>
          <w:lang w:bidi="ar-SA"/>
        </w:rPr>
        <w:t>حضرت عَمْرْو بن مُطاع جُعْفی سلام الله علیه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دوش گفتم بکند لعل لبش چارهٔ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غیب ندا داد که آری بکند</w:t>
      </w:r>
    </w:p>
    <w:p>
      <w:pPr>
        <w:pStyle w:val="Heading2"/>
        <w:numPr>
          <w:ilvl w:val="1"/>
          <w:numId w:val="1"/>
        </w:numPr>
        <w:rPr/>
      </w:pPr>
      <w:bookmarkStart w:id="368" w:name="__RefHeading___Toc12085913_1280447820"/>
      <w:bookmarkStart w:id="369" w:name="_Toc142"/>
      <w:bookmarkEnd w:id="368"/>
      <w:r>
        <w:rPr>
          <w:rtl w:val="true"/>
        </w:rPr>
        <w:t>حضرت عُمَیر</w:t>
      </w:r>
      <w:bookmarkEnd w:id="369"/>
    </w:p>
    <w:p>
      <w:pPr>
        <w:pStyle w:val="BookText"/>
        <w:rPr/>
      </w:pPr>
      <w:r>
        <w:rPr>
          <w:rFonts w:ascii="Amiri" w:hAnsi="Amiri" w:eastAsia="Amiri" w:cs="Amiri"/>
          <w:color w:val="111111"/>
          <w:sz w:val="28"/>
          <w:sz w:val="28"/>
          <w:szCs w:val="28"/>
          <w:rtl w:val="true"/>
          <w:lang w:bidi="ar-SA"/>
        </w:rPr>
        <w:t>حضرت عُمَیر</w:t>
      </w:r>
      <w:r>
        <w:rPr>
          <w:rStyle w:val="FootnoteAnchor"/>
          <w:rtl w:val="true"/>
        </w:rPr>
        <w:footnoteReference w:id="591"/>
      </w:r>
      <w:r>
        <w:rPr>
          <w:rFonts w:ascii="Amiri" w:hAnsi="Amiri" w:eastAsia="Amiri" w:cs="Amiri"/>
          <w:color w:val="111111"/>
          <w:sz w:val="28"/>
          <w:sz w:val="28"/>
          <w:szCs w:val="28"/>
          <w:rtl w:val="true"/>
          <w:lang w:bidi="ar-SA"/>
        </w:rPr>
        <w:t>بن عبدالله مَذحِجی</w:t>
      </w:r>
      <w:r>
        <w:rPr>
          <w:rStyle w:val="FootnoteAnchor"/>
          <w:rtl w:val="true"/>
        </w:rPr>
        <w:footnoteReference w:id="592"/>
      </w:r>
      <w:r>
        <w:rPr>
          <w:rFonts w:ascii="IRNazanin" w:hAnsi="IRNazanin" w:eastAsia="IRNazanin"/>
          <w:color w:val="111111"/>
          <w:sz w:val="28"/>
          <w:sz w:val="28"/>
          <w:szCs w:val="28"/>
          <w:rtl w:val="true"/>
          <w:lang w:bidi="fa-IR"/>
        </w:rPr>
        <w:t>سلام الله علیه</w:t>
      </w:r>
      <w:r>
        <w:rPr>
          <w:rStyle w:val="FootnoteAnchor"/>
          <w:rtl w:val="true"/>
        </w:rPr>
        <w:footnoteReference w:id="5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به امید روی او همدم جان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هوای کوی او خدمت تن نمی کند </w:t>
      </w:r>
      <w:bookmarkStart w:id="370" w:name="pg16655_183822"/>
    </w:p>
    <w:p>
      <w:pPr>
        <w:pStyle w:val="Heading2"/>
        <w:numPr>
          <w:ilvl w:val="1"/>
          <w:numId w:val="1"/>
        </w:numPr>
        <w:rPr/>
      </w:pPr>
      <w:bookmarkStart w:id="371" w:name="__RefHeading___Toc12085915_1280447820"/>
      <w:bookmarkStart w:id="372" w:name="_Toc143"/>
      <w:bookmarkEnd w:id="370"/>
      <w:bookmarkEnd w:id="371"/>
      <w:r>
        <w:rPr>
          <w:rtl w:val="true"/>
        </w:rPr>
        <w:t>حضرت یحیی بن هانی بن عُروَة سلام الله علیهما</w:t>
      </w:r>
      <w:bookmarkEnd w:id="372"/>
    </w:p>
    <w:p>
      <w:pPr>
        <w:pStyle w:val="BookText"/>
        <w:rPr/>
      </w:pPr>
      <w:r>
        <w:rPr>
          <w:rFonts w:ascii="IRNazanin" w:hAnsi="IRNazanin" w:eastAsia="IRNazanin"/>
          <w:color w:val="111111"/>
          <w:sz w:val="28"/>
          <w:sz w:val="28"/>
          <w:szCs w:val="28"/>
          <w:rtl w:val="true"/>
          <w:lang w:bidi="fa-IR"/>
        </w:rPr>
        <w:t>حضرت یحیی بن هانی بن عُروَة سلام الله علیهما</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بی خود از شعشعهٔ پرتو ذاتم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تجلّی صفاتم دادند</w:t>
      </w:r>
    </w:p>
    <w:p>
      <w:pPr>
        <w:pStyle w:val="Heading2"/>
        <w:numPr>
          <w:ilvl w:val="1"/>
          <w:numId w:val="1"/>
        </w:numPr>
        <w:rPr/>
      </w:pPr>
      <w:bookmarkStart w:id="373" w:name="__RefHeading___Toc12085917_1280447820"/>
      <w:bookmarkStart w:id="374" w:name="_Toc144"/>
      <w:bookmarkEnd w:id="373"/>
      <w:r>
        <w:rPr>
          <w:rtl w:val="true"/>
        </w:rPr>
        <w:t>حضرت یزید بن حُصَین</w:t>
      </w:r>
      <w:bookmarkEnd w:id="374"/>
    </w:p>
    <w:p>
      <w:pPr>
        <w:pStyle w:val="BookText"/>
        <w:rPr/>
      </w:pPr>
      <w:r>
        <w:rPr>
          <w:rFonts w:ascii="Amiri" w:hAnsi="Amiri" w:eastAsia="Amiri" w:cs="Amiri"/>
          <w:color w:val="111111"/>
          <w:sz w:val="28"/>
          <w:sz w:val="28"/>
          <w:szCs w:val="28"/>
          <w:rtl w:val="true"/>
          <w:lang w:bidi="ar-SA"/>
        </w:rPr>
        <w:t>حضرت یزید بن حُصَین</w:t>
      </w:r>
      <w:r>
        <w:rPr>
          <w:rStyle w:val="FootnoteAnchor"/>
          <w:rtl w:val="true"/>
        </w:rPr>
        <w:footnoteReference w:id="595"/>
      </w:r>
      <w:r>
        <w:rPr>
          <w:rFonts w:ascii="IRNazanin" w:hAnsi="IRNazanin" w:eastAsia="IRNazanin"/>
          <w:color w:val="111111"/>
          <w:sz w:val="28"/>
          <w:sz w:val="28"/>
          <w:szCs w:val="28"/>
          <w:rtl w:val="true"/>
          <w:lang w:bidi="fa-IR"/>
        </w:rPr>
        <w:t>همْدانی مشرقی سلام الله علیه</w:t>
      </w:r>
      <w:r>
        <w:rPr>
          <w:rStyle w:val="FootnoteAnchor"/>
          <w:rtl w:val="true"/>
        </w:rPr>
        <w:footnoteReference w:id="5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و هستی حافظ ز پیش او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تو کس نشنود ز من که منم </w:t>
      </w:r>
      <w:bookmarkStart w:id="375" w:name="pg16655_183824"/>
    </w:p>
    <w:p>
      <w:pPr>
        <w:pStyle w:val="Heading2"/>
        <w:numPr>
          <w:ilvl w:val="1"/>
          <w:numId w:val="1"/>
        </w:numPr>
        <w:rPr/>
      </w:pPr>
      <w:bookmarkStart w:id="376" w:name="__RefHeading___Toc12085919_1280447820"/>
      <w:bookmarkStart w:id="377" w:name="_Toc145"/>
      <w:bookmarkEnd w:id="375"/>
      <w:bookmarkEnd w:id="376"/>
      <w:r>
        <w:rPr/>
        <w:t></w:t>
      </w:r>
      <w:r>
        <w:rPr>
          <w:rtl w:val="true"/>
        </w:rPr>
        <w:t xml:space="preserve"> </w:t>
      </w:r>
      <w:r>
        <w:rPr>
          <w:rtl w:val="true"/>
        </w:rPr>
        <w:t>جهاد مستانه</w:t>
      </w:r>
      <w:bookmarkEnd w:id="377"/>
    </w:p>
    <w:p>
      <w:pPr>
        <w:pStyle w:val="BookText"/>
        <w:rPr/>
      </w:pPr>
      <w:r>
        <w:rPr>
          <w:rFonts w:ascii="IRNazanin" w:hAnsi="IRNazanin" w:eastAsia="IRNazanin"/>
          <w:color w:val="111111"/>
          <w:sz w:val="28"/>
          <w:sz w:val="28"/>
          <w:szCs w:val="28"/>
          <w:rtl w:val="true"/>
          <w:lang w:bidi="fa-IR"/>
        </w:rPr>
        <w:t>به یکی از کسانی که در لشکر کوفه حضور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پیغمبر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خرد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می دیدی آنچه که ما در کربلا دیدیم، تو هم همین کار را می کردی؛ آنها دست به قبضهٔ شمشیر می بردند و به ما حمله می کردند و خود را در دهان مرگ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رغبتی به مال و منال دنیا نداشتند و هیچ چیزی نمی توانست میان ایشان و مرگ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با آنها سستی می کردیم، همهٔ ما را از دم شمشیر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توانستیم از جنگ با آنها خودداری نمائیم؟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لَهُمُ الْغِطَاءُ</w:t>
      </w:r>
    </w:p>
    <w:p>
      <w:pPr>
        <w:pStyle w:val="BookText"/>
        <w:rPr/>
      </w:pPr>
      <w:r>
        <w:rPr>
          <w:rFonts w:ascii="Amiri" w:hAnsi="Amiri" w:eastAsia="Amiri" w:cs="Amiri"/>
          <w:color w:val="111111"/>
          <w:sz w:val="28"/>
          <w:sz w:val="28"/>
          <w:szCs w:val="28"/>
          <w:rtl w:val="true"/>
          <w:lang w:bidi="ar-SA"/>
        </w:rPr>
        <w:t>ابن عُمارَة</w:t>
      </w:r>
      <w:r>
        <w:rPr>
          <w:rStyle w:val="FootnoteAnchor"/>
          <w:rtl w:val="true"/>
        </w:rPr>
        <w:footnoteReference w:id="598"/>
      </w:r>
      <w:r>
        <w:rPr>
          <w:rFonts w:ascii="IRNazanin" w:hAnsi="IRNazanin" w:eastAsia="IRNazanin"/>
          <w:color w:val="111111"/>
          <w:sz w:val="28"/>
          <w:sz w:val="28"/>
          <w:szCs w:val="28"/>
          <w:rtl w:val="true"/>
          <w:lang w:bidi="fa-IR"/>
        </w:rPr>
        <w:t>از پدرش نقل می کند که به حضرت امام جعفر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اَخبِرنی عَن اَصحابِ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اِقدامِهِم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اصحاب امام حسین علیه السّلام و اقدام شان بر مرگ خبر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 مرگ رفتن ها و جان فشانی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كُشِفَ لَهُمُ الْغِطَاءُ حَتَّى رَأَوْا مَنَازِلَهُمْ مِنَ الْجَنَّةِ فَكَانَ الرَّجُلُ مِنْهُمْ يُقْدِمُ عَلَى الْقَتْلِ لِيُبَادِرَ إِلَى حَوْرَاءَ يُعَانِقُهَا وَ إِلَى مَكَانِهِ مِنَ الْجَنَّةِ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به راستی، برای آنان پرده و حجاب برداشته شد و منازل خویش را در بهشت مشاهده کردند؛ بنا بر این هر مردی از ایشان، اقدام به کشته شدن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شهادت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سرعت به حوراء بهشتی رسیده، او را در آغوش گیرد و هر چه سریع تر به جایگاه خود در بهشت وارد 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شراب کوثر و حور از برای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نیز ساقی مه روی و جام می </w:t>
      </w:r>
      <w:bookmarkStart w:id="378" w:name="pg16655_183826"/>
    </w:p>
    <w:p>
      <w:pPr>
        <w:pStyle w:val="BookText"/>
        <w:rPr/>
      </w:pPr>
      <w:bookmarkEnd w:id="378"/>
      <w:r>
        <w:rPr>
          <w:rFonts w:ascii="Amiri" w:hAnsi="Amiri" w:eastAsia="Amiri" w:cs="Amiri"/>
          <w:color w:val="111111"/>
          <w:sz w:val="28"/>
          <w:sz w:val="28"/>
          <w:szCs w:val="28"/>
          <w:rtl w:val="true"/>
          <w:lang w:bidi="ar-SA"/>
        </w:rPr>
        <w:t>اَلسَّلامُ عَلیٰ سَفینَةِ النَّجاةِ وَ عَلَمِ الْهُدیٰ وَ نورِ اَبصارِ الْوَرَی</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سلام بر کشتی نجات و پرچم هدایت و نور دیدگان خلق</w:t>
      </w:r>
    </w:p>
    <w:p>
      <w:pPr>
        <w:pStyle w:val="BookText"/>
        <w:rPr/>
      </w:pPr>
      <w:r>
        <w:rPr>
          <w:rFonts w:ascii="IRNazanin" w:hAnsi="IRNazanin" w:eastAsia="IRNazanin"/>
          <w:color w:val="111111"/>
          <w:sz w:val="28"/>
          <w:sz w:val="28"/>
          <w:szCs w:val="28"/>
          <w:rtl w:val="true"/>
          <w:lang w:bidi="fa-IR"/>
        </w:rPr>
        <w:t xml:space="preserve">اصل اصیل عالم فرع نبیل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نخست اقدم، سرّ عیان خدا را</w:t>
      </w:r>
    </w:p>
    <w:p>
      <w:pPr>
        <w:pStyle w:val="BookText"/>
        <w:rPr/>
      </w:pPr>
      <w:r>
        <w:rPr>
          <w:rFonts w:ascii="IRNazanin" w:hAnsi="IRNazanin" w:eastAsia="IRNazanin"/>
          <w:color w:val="111111"/>
          <w:sz w:val="28"/>
          <w:sz w:val="28"/>
          <w:szCs w:val="28"/>
          <w:rtl w:val="true"/>
          <w:lang w:bidi="fa-IR"/>
        </w:rPr>
        <w:t xml:space="preserve">در دست قدرت او لوح قدر زبون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کلک همّت او وقعی مده قضا را</w:t>
      </w:r>
    </w:p>
    <w:p>
      <w:pPr>
        <w:pStyle w:val="Heading2"/>
        <w:numPr>
          <w:ilvl w:val="1"/>
          <w:numId w:val="1"/>
        </w:numPr>
        <w:rPr/>
      </w:pPr>
      <w:bookmarkStart w:id="379" w:name="__RefHeading___Toc12085921_1280447820"/>
      <w:bookmarkStart w:id="380" w:name="_Toc146"/>
      <w:bookmarkEnd w:id="379"/>
      <w:r>
        <w:rPr>
          <w:rtl w:val="true"/>
        </w:rPr>
        <w:t xml:space="preserve">ذکر فهرستی شهدای </w:t>
      </w:r>
      <w:r>
        <w:rPr>
          <w:rtl w:val="true"/>
        </w:rPr>
        <w:t>«</w:t>
      </w:r>
      <w:r>
        <w:rPr>
          <w:rtl w:val="true"/>
        </w:rPr>
        <w:t>آل محمّد صلّی الله علیه و آله و سلّم و بنی هاشم</w:t>
      </w:r>
      <w:r>
        <w:rPr>
          <w:rtl w:val="true"/>
        </w:rPr>
        <w:t xml:space="preserve">» </w:t>
      </w:r>
      <w:r>
        <w:rPr>
          <w:rtl w:val="true"/>
        </w:rPr>
        <w:t>علیهم السّلام</w:t>
      </w:r>
      <w:bookmarkEnd w:id="380"/>
    </w:p>
    <w:p>
      <w:pPr>
        <w:pStyle w:val="BookText"/>
        <w:rPr/>
      </w:pPr>
      <w:r>
        <w:rPr>
          <w:rFonts w:ascii="IRNazanin" w:hAnsi="IRNazanin" w:eastAsia="IRNazanin"/>
          <w:color w:val="111111"/>
          <w:sz w:val="28"/>
          <w:sz w:val="28"/>
          <w:szCs w:val="28"/>
          <w:rtl w:val="true"/>
          <w:lang w:bidi="fa-IR"/>
        </w:rPr>
        <w:t xml:space="preserve">از من جدا مشو که توام نور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جان و مونس قلب رمیده ای</w:t>
      </w:r>
    </w:p>
    <w:p>
      <w:pPr>
        <w:pStyle w:val="BookText"/>
        <w:rPr/>
      </w:pPr>
      <w:r>
        <w:rPr>
          <w:rFonts w:ascii="IRNazanin" w:hAnsi="IRNazanin" w:eastAsia="IRNazanin"/>
          <w:color w:val="111111"/>
          <w:sz w:val="28"/>
          <w:sz w:val="28"/>
          <w:szCs w:val="28"/>
          <w:rtl w:val="true"/>
          <w:lang w:bidi="fa-IR"/>
        </w:rPr>
        <w:t xml:space="preserve">از دامن تو دست ندارند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صبوری ایشان دریده ای</w:t>
      </w:r>
    </w:p>
    <w:p>
      <w:pPr>
        <w:pStyle w:val="BookText"/>
        <w:rPr/>
      </w:pPr>
      <w:r>
        <w:rPr>
          <w:rFonts w:ascii="IRNazanin" w:hAnsi="IRNazanin" w:eastAsia="IRNazanin"/>
          <w:color w:val="111111"/>
          <w:sz w:val="28"/>
          <w:sz w:val="28"/>
          <w:szCs w:val="28"/>
          <w:rtl w:val="true"/>
          <w:lang w:bidi="fa-IR"/>
        </w:rPr>
        <w:t xml:space="preserve">پس از شهادت سرافرازانه و مظلومانهٔ اصحاب سیّد الشهداء علیه و علیهم آلافُ التحیّۀ و الثناء، مستان حسین علیه السّلام از آل محمّد صلّی الله علیه و آله و سلّم و بنی هاشم سلام الله علیهم به میدان دفاع از اسلام راستین شتافتند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مقام ارفع و اعلی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این نوشتار، جرعه ای از جام نام و یادشان نوشیدیم و اکنون در یک جمع بندی، نام مقدّس شان را به ترتیب زمان شهادت،</w:t>
      </w:r>
      <w:r>
        <w:rPr>
          <w:rStyle w:val="FootnoteAnchor"/>
          <w:rtl w:val="true"/>
        </w:rPr>
        <w:footnoteReference w:id="601"/>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اکبر علیه السّلام </w:t>
      </w:r>
    </w:p>
    <w:p>
      <w:pPr>
        <w:pStyle w:val="BookText"/>
        <w:rPr/>
      </w:pPr>
      <w:r>
        <w:rPr>
          <w:rFonts w:ascii="IRNazanin" w:hAnsi="IRNazanin" w:eastAsia="IRNazanin"/>
          <w:color w:val="111111"/>
          <w:sz w:val="28"/>
          <w:sz w:val="28"/>
          <w:szCs w:val="28"/>
          <w:rtl w:val="true"/>
          <w:lang w:bidi="fa-IR"/>
        </w:rPr>
        <w:t>حضرت عبدالله بن مسلم بن عقیل سلام الله علیهم</w:t>
      </w:r>
    </w:p>
    <w:p>
      <w:pPr>
        <w:pStyle w:val="BookText"/>
        <w:rPr/>
      </w:pPr>
      <w:r>
        <w:rPr>
          <w:rFonts w:ascii="IRNazanin" w:hAnsi="IRNazanin" w:eastAsia="IRNazanin"/>
          <w:color w:val="111111"/>
          <w:sz w:val="28"/>
          <w:sz w:val="28"/>
          <w:szCs w:val="28"/>
          <w:rtl w:val="true"/>
          <w:lang w:bidi="fa-IR"/>
        </w:rPr>
        <w:t>حضرت محمّد بن مسلم بن عقیل سلام الله علیهم</w:t>
      </w:r>
    </w:p>
    <w:p>
      <w:pPr>
        <w:pStyle w:val="BookText"/>
        <w:rPr/>
      </w:pPr>
      <w:r>
        <w:rPr>
          <w:rFonts w:ascii="IRNazanin" w:hAnsi="IRNazanin" w:eastAsia="IRNazanin"/>
          <w:color w:val="111111"/>
          <w:sz w:val="28"/>
          <w:sz w:val="28"/>
          <w:szCs w:val="28"/>
          <w:rtl w:val="true"/>
          <w:lang w:bidi="fa-IR"/>
        </w:rPr>
        <w:t>حضرت عون بن عبدالله به جعفر بن ابی طالب سلام الله علیهم</w:t>
      </w:r>
    </w:p>
    <w:p>
      <w:pPr>
        <w:pStyle w:val="BookText"/>
        <w:rPr/>
      </w:pPr>
      <w:r>
        <w:rPr>
          <w:rFonts w:ascii="IRNazanin" w:hAnsi="IRNazanin" w:eastAsia="IRNazanin"/>
          <w:color w:val="111111"/>
          <w:sz w:val="28"/>
          <w:sz w:val="28"/>
          <w:szCs w:val="28"/>
          <w:rtl w:val="true"/>
          <w:lang w:bidi="fa-IR"/>
        </w:rPr>
        <w:t>حضرت محمّد بن عبدالله به جعفر بن ابی طالب سلام الله علیهم</w:t>
      </w:r>
    </w:p>
    <w:p>
      <w:pPr>
        <w:pStyle w:val="BookText"/>
        <w:rPr/>
      </w:pPr>
      <w:r>
        <w:rPr>
          <w:rFonts w:ascii="IRNazanin" w:hAnsi="IRNazanin" w:eastAsia="IRNazanin"/>
          <w:color w:val="111111"/>
          <w:sz w:val="28"/>
          <w:sz w:val="28"/>
          <w:szCs w:val="28"/>
          <w:rtl w:val="true"/>
          <w:lang w:bidi="fa-IR"/>
        </w:rPr>
        <w:t>حضرت عبدالرحمن بن عقیل سلام الله علیهما</w:t>
      </w:r>
    </w:p>
    <w:p>
      <w:pPr>
        <w:pStyle w:val="BookText"/>
        <w:rPr/>
      </w:pPr>
      <w:r>
        <w:rPr>
          <w:rFonts w:ascii="IRNazanin" w:hAnsi="IRNazanin" w:eastAsia="IRNazanin"/>
          <w:color w:val="111111"/>
          <w:sz w:val="28"/>
          <w:sz w:val="28"/>
          <w:szCs w:val="28"/>
          <w:rtl w:val="true"/>
          <w:lang w:bidi="fa-IR"/>
        </w:rPr>
        <w:t>حضرت جعفر بن عقیل سلام الله علیهما</w:t>
      </w:r>
    </w:p>
    <w:p>
      <w:pPr>
        <w:pStyle w:val="BookText"/>
        <w:rPr/>
      </w:pPr>
      <w:r>
        <w:rPr>
          <w:rFonts w:ascii="IRNazanin" w:hAnsi="IRNazanin" w:eastAsia="IRNazanin"/>
          <w:color w:val="111111"/>
          <w:sz w:val="28"/>
          <w:sz w:val="28"/>
          <w:szCs w:val="28"/>
          <w:rtl w:val="true"/>
          <w:lang w:bidi="fa-IR"/>
        </w:rPr>
        <w:t xml:space="preserve">حضرت حسن مثنّی بن الحسن المجتبی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کربلا به شدّت مجروح شد و سرانجام بر اثر کثرت جراحات در مدینۀ النبیّ صلّی الله علیه و آله و سلّم به شهیدان کربلا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ابوبکر بن امیر المؤمنین علیهما السّلام</w:t>
      </w:r>
    </w:p>
    <w:p>
      <w:pPr>
        <w:pStyle w:val="BookText"/>
        <w:rPr/>
      </w:pPr>
      <w:r>
        <w:rPr>
          <w:rFonts w:ascii="IRNazanin" w:hAnsi="IRNazanin" w:eastAsia="IRNazanin"/>
          <w:color w:val="111111"/>
          <w:sz w:val="28"/>
          <w:sz w:val="28"/>
          <w:szCs w:val="28"/>
          <w:rtl w:val="true"/>
          <w:lang w:bidi="fa-IR"/>
        </w:rPr>
        <w:t>حضرت عبدالله بن عقیل سلام الله علیهما</w:t>
      </w:r>
    </w:p>
    <w:p>
      <w:pPr>
        <w:pStyle w:val="BookText"/>
        <w:rPr/>
      </w:pPr>
      <w:r>
        <w:rPr>
          <w:rFonts w:ascii="IRNazanin" w:hAnsi="IRNazanin" w:eastAsia="IRNazanin"/>
          <w:color w:val="111111"/>
          <w:sz w:val="28"/>
          <w:sz w:val="28"/>
          <w:szCs w:val="28"/>
          <w:rtl w:val="true"/>
          <w:lang w:bidi="fa-IR"/>
        </w:rPr>
        <w:t>حضرت ابوبکر بن الحسن المجتبی علیهما السّلام</w:t>
      </w:r>
    </w:p>
    <w:p>
      <w:pPr>
        <w:pStyle w:val="BookText"/>
        <w:rPr/>
      </w:pPr>
      <w:r>
        <w:rPr>
          <w:rFonts w:ascii="IRNazanin" w:hAnsi="IRNazanin" w:eastAsia="IRNazanin"/>
          <w:color w:val="111111"/>
          <w:sz w:val="28"/>
          <w:sz w:val="28"/>
          <w:szCs w:val="28"/>
          <w:rtl w:val="true"/>
          <w:lang w:bidi="fa-IR"/>
        </w:rPr>
        <w:t>حضرت قاسم بن الحسن المجتبی علیهما السّلام</w:t>
      </w:r>
    </w:p>
    <w:p>
      <w:pPr>
        <w:pStyle w:val="BookText"/>
        <w:rPr/>
      </w:pPr>
      <w:r>
        <w:rPr>
          <w:rFonts w:ascii="IRNazanin" w:hAnsi="IRNazanin" w:eastAsia="IRNazanin"/>
          <w:color w:val="111111"/>
          <w:sz w:val="28"/>
          <w:sz w:val="28"/>
          <w:szCs w:val="28"/>
          <w:rtl w:val="true"/>
          <w:lang w:bidi="fa-IR"/>
        </w:rPr>
        <w:t>حضرت عبدالله بن امیر المؤمنین علیهما السّلام</w:t>
      </w:r>
    </w:p>
    <w:p>
      <w:pPr>
        <w:pStyle w:val="BookText"/>
        <w:rPr/>
      </w:pPr>
      <w:r>
        <w:rPr>
          <w:rFonts w:ascii="IRNazanin" w:hAnsi="IRNazanin" w:eastAsia="IRNazanin"/>
          <w:color w:val="111111"/>
          <w:sz w:val="28"/>
          <w:sz w:val="28"/>
          <w:szCs w:val="28"/>
          <w:rtl w:val="true"/>
          <w:lang w:bidi="fa-IR"/>
        </w:rPr>
        <w:t>حضرت عثمان بن امیر المؤمنین علیهما السّلام</w:t>
      </w:r>
    </w:p>
    <w:p>
      <w:pPr>
        <w:pStyle w:val="BookText"/>
        <w:rPr/>
      </w:pPr>
      <w:r>
        <w:rPr>
          <w:rFonts w:ascii="IRNazanin" w:hAnsi="IRNazanin" w:eastAsia="IRNazanin"/>
          <w:color w:val="111111"/>
          <w:sz w:val="28"/>
          <w:sz w:val="28"/>
          <w:szCs w:val="28"/>
          <w:rtl w:val="true"/>
          <w:lang w:bidi="fa-IR"/>
        </w:rPr>
        <w:t>حضرت جعفر بن امیر المؤمنین علیهما السّلام</w:t>
      </w:r>
    </w:p>
    <w:p>
      <w:pPr>
        <w:pStyle w:val="BookText"/>
        <w:rPr/>
      </w:pPr>
      <w:r>
        <w:rPr>
          <w:rFonts w:ascii="IRNazanin" w:hAnsi="IRNazanin" w:eastAsia="IRNazanin"/>
          <w:color w:val="111111"/>
          <w:sz w:val="28"/>
          <w:sz w:val="28"/>
          <w:szCs w:val="28"/>
          <w:rtl w:val="true"/>
          <w:lang w:bidi="fa-IR"/>
        </w:rPr>
        <w:t>حضرت ابوالفضل العبّاس علیه السّلام</w:t>
      </w:r>
    </w:p>
    <w:p>
      <w:pPr>
        <w:pStyle w:val="BookText"/>
        <w:rPr/>
      </w:pPr>
      <w:r>
        <w:rPr>
          <w:rFonts w:ascii="IRNazanin" w:hAnsi="IRNazanin" w:eastAsia="IRNazanin"/>
          <w:color w:val="111111"/>
          <w:sz w:val="28"/>
          <w:sz w:val="28"/>
          <w:szCs w:val="28"/>
          <w:rtl w:val="true"/>
          <w:lang w:bidi="fa-IR"/>
        </w:rPr>
        <w:t>حضرت علی اصغر علیه السّلام</w:t>
      </w:r>
    </w:p>
    <w:p>
      <w:pPr>
        <w:pStyle w:val="BookText"/>
        <w:rPr/>
      </w:pPr>
      <w:r>
        <w:rPr>
          <w:rFonts w:ascii="IRNazanin" w:hAnsi="IRNazanin" w:eastAsia="IRNazanin"/>
          <w:color w:val="111111"/>
          <w:sz w:val="28"/>
          <w:sz w:val="28"/>
          <w:szCs w:val="28"/>
          <w:rtl w:val="true"/>
          <w:lang w:bidi="fa-IR"/>
        </w:rPr>
        <w:t xml:space="preserve">حضرت عبدالله رضیع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عبدالله بن الحسن المجتبی علیهما السّلام</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حضرت سیّد الشهداء امام اباعبدالله الحسین علیه افضل صلوات الثقلین</w:t>
      </w:r>
    </w:p>
    <w:p>
      <w:pPr>
        <w:pStyle w:val="BookText"/>
        <w:rPr/>
      </w:pPr>
      <w:r>
        <w:rPr>
          <w:rFonts w:ascii="IRNazanin" w:hAnsi="IRNazanin" w:eastAsia="IRNazanin"/>
          <w:color w:val="111111"/>
          <w:sz w:val="28"/>
          <w:sz w:val="28"/>
          <w:szCs w:val="28"/>
          <w:rtl w:val="true"/>
          <w:lang w:bidi="fa-IR"/>
        </w:rPr>
        <w:t xml:space="preserve">حضرت محمّد بن ابی سعید بن عقیل سلام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حملهٔ وحشیانهٔ لشکر یزید به خیمه ها، به مقام اعظم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عاتکۀ بنت مسلم بن عقیل سلام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حملهٔ وحشیانهٔ لشکر یزید به خیمه ها، به مقام اعظم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الحسن بنت الحسن المجتبی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حملهٔ وحشیانهٔ لشکر یزید به خیمه ها، به مقام اعظم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الحسین بنت الحسن المجتبی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حملهٔ وحشیانهٔ لشکر یزید به خیمه ها، به مقام اعظم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محسن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بطن مادر، در مصائب اسارت به مقام اعظم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رقیّۀ بنت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شام خراب، به مقام شهادت نائل آمد و به آغوش پدر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جمیع مشکلات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شویندهٔ لوح سیّئات است حسین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شیعه تو را چه غم ز طوفان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سفینۀ النجاۀ است حسین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 الُقَمَرِ الزّاهِرِ وَ النّورِ الْباهِرِ</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سلام بر ماه درخشنده و نور تابنده</w:t>
      </w:r>
    </w:p>
    <w:p>
      <w:pPr>
        <w:pStyle w:val="BookText"/>
        <w:rPr/>
      </w:pPr>
      <w:r>
        <w:rPr>
          <w:rFonts w:ascii="IRNazanin" w:hAnsi="IRNazanin" w:eastAsia="IRNazanin"/>
          <w:color w:val="111111"/>
          <w:sz w:val="28"/>
          <w:sz w:val="28"/>
          <w:szCs w:val="28"/>
          <w:rtl w:val="true"/>
          <w:lang w:bidi="fa-IR"/>
        </w:rPr>
        <w:t xml:space="preserve">مالک کُن فیَکون و مَلِک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سلطنت قاهرهٔ ذی المنن است</w:t>
      </w:r>
    </w:p>
    <w:p>
      <w:pPr>
        <w:pStyle w:val="BookText"/>
        <w:rPr/>
      </w:pPr>
      <w:r>
        <w:rPr>
          <w:rFonts w:ascii="IRNazanin" w:hAnsi="IRNazanin" w:eastAsia="IRNazanin"/>
          <w:color w:val="111111"/>
          <w:sz w:val="28"/>
          <w:sz w:val="28"/>
          <w:szCs w:val="28"/>
          <w:rtl w:val="true"/>
          <w:lang w:bidi="fa-IR"/>
        </w:rPr>
        <w:t xml:space="preserve">بحر موّاج ازل، چشمهٔ سرشار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آن صبح و مسا روح قدس غوطه زن است</w:t>
      </w:r>
    </w:p>
    <w:p>
      <w:pPr>
        <w:pStyle w:val="BookText"/>
        <w:rPr/>
      </w:pPr>
      <w:r>
        <w:rPr>
          <w:rFonts w:ascii="IRNazanin" w:hAnsi="IRNazanin" w:eastAsia="IRNazanin"/>
          <w:color w:val="111111"/>
          <w:sz w:val="28"/>
          <w:sz w:val="28"/>
          <w:szCs w:val="28"/>
          <w:rtl w:val="true"/>
          <w:lang w:bidi="fa-IR"/>
        </w:rPr>
        <w:t>باده گساران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شهید امام حسین علیه السّلام پس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 xml:space="preserve">در ره منزل لیلی که خطرهاست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قدم آن است که مجنون باشی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عشق نمودم به تو هان سهو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چون بنگری از دایره بیرون باشی </w:t>
      </w:r>
      <w:bookmarkStart w:id="381" w:name="pg16655_183835"/>
    </w:p>
    <w:p>
      <w:pPr>
        <w:pStyle w:val="Heading2"/>
        <w:numPr>
          <w:ilvl w:val="1"/>
          <w:numId w:val="1"/>
        </w:numPr>
        <w:rPr/>
      </w:pPr>
      <w:bookmarkStart w:id="382" w:name="__RefHeading___Toc12085923_1280447820"/>
      <w:bookmarkStart w:id="383" w:name="_Toc147"/>
      <w:bookmarkEnd w:id="381"/>
      <w:bookmarkEnd w:id="382"/>
      <w:r>
        <w:rPr>
          <w:rtl w:val="true"/>
        </w:rPr>
        <w:t>حضرت سُوَید</w:t>
      </w:r>
      <w:bookmarkEnd w:id="383"/>
    </w:p>
    <w:p>
      <w:pPr>
        <w:pStyle w:val="BookText"/>
        <w:rPr/>
      </w:pPr>
      <w:r>
        <w:rPr>
          <w:rFonts w:ascii="Amiri" w:hAnsi="Amiri" w:eastAsia="Amiri" w:cs="Amiri"/>
          <w:color w:val="111111"/>
          <w:sz w:val="28"/>
          <w:sz w:val="28"/>
          <w:szCs w:val="28"/>
          <w:rtl w:val="true"/>
          <w:lang w:bidi="ar-SA"/>
        </w:rPr>
        <w:t>حضرت سُوَید</w:t>
      </w:r>
      <w:r>
        <w:rPr>
          <w:rStyle w:val="FootnoteAnchor"/>
          <w:rtl w:val="true"/>
        </w:rPr>
        <w:footnoteReference w:id="604"/>
      </w:r>
      <w:r>
        <w:rPr>
          <w:rFonts w:ascii="Amiri" w:hAnsi="Amiri" w:eastAsia="Amiri" w:cs="Amiri"/>
          <w:color w:val="111111"/>
          <w:sz w:val="28"/>
          <w:sz w:val="28"/>
          <w:szCs w:val="28"/>
          <w:rtl w:val="true"/>
          <w:lang w:bidi="ar-SA"/>
        </w:rPr>
        <w:t>بن عَمْرْو بن ابی مُطاع خَثْعَمی سلام الله علیه</w:t>
      </w:r>
    </w:p>
    <w:p>
      <w:pPr>
        <w:pStyle w:val="BookText"/>
        <w:rPr/>
      </w:pPr>
      <w:r>
        <w:rPr>
          <w:rFonts w:ascii="IRNazanin" w:hAnsi="IRNazanin" w:eastAsia="IRNazanin"/>
          <w:color w:val="111111"/>
          <w:sz w:val="28"/>
          <w:sz w:val="28"/>
          <w:szCs w:val="28"/>
          <w:rtl w:val="true"/>
          <w:lang w:bidi="fa-IR"/>
        </w:rPr>
        <w:t>او مردی شریف بود و بسیار نماز می خواند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 در عین حال دلاوری شجاع و جنگ دیده بود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روز عاشورا حضرت سُوَید سلام الله علیه در معرکه پس از رزمی مردانه، مجروح و بی هوش افتاده بود و همه گمان کرده بودند او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عاشورا چون شنید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هوش آمد و با چاقویی که به همراه داشت ساعتی با یزیدیان جنگید و سپس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سُوَید سلام الله علیه، آخرین شهید روز عاشورا است که با بذل جان، دین محمّدی صلّی الله علیه و آله و سلّم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تیغ بارد، در کوی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نهادیم اَلْحُکْمُ لِلّه</w:t>
      </w:r>
    </w:p>
    <w:p>
      <w:p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607"/>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طور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فریاد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امام علیه السّلام از خیمه گاه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سلام الله علیه نیز که به هوش آمده بود، شمشیر خود را به دست گرفت و به قصد جهاد، از خیمهٔ شهداء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 عمر سعد او را محاصره کردند و شمشیرش را گرفتند و او را با کاردی که همراه داشت شهید کردند</w:t>
      </w:r>
      <w:r>
        <w:rPr>
          <w:rFonts w:eastAsia="IRNazanin" w:cs="IRNazanin"/>
          <w:color w:val="111111"/>
          <w:sz w:val="28"/>
          <w:szCs w:val="28"/>
          <w:rtl w:val="true"/>
          <w:lang w:bidi="fa-IR"/>
        </w:rPr>
        <w:t>.</w:t>
      </w:r>
    </w:p>
    <w:p>
      <w:pPr>
        <w:pStyle w:val="Heading2"/>
        <w:numPr>
          <w:ilvl w:val="1"/>
          <w:numId w:val="1"/>
        </w:numPr>
        <w:rPr/>
      </w:pPr>
      <w:bookmarkStart w:id="384" w:name="__RefHeading___Toc12085925_1280447820"/>
      <w:bookmarkStart w:id="385" w:name="_Toc148"/>
      <w:bookmarkEnd w:id="384"/>
      <w:r>
        <w:rPr>
          <w:rtl w:val="true"/>
        </w:rPr>
        <w:t>حضرت هَفهاف بن مُهَنَّد</w:t>
      </w:r>
      <w:bookmarkEnd w:id="385"/>
    </w:p>
    <w:p>
      <w:pPr>
        <w:pStyle w:val="BookText"/>
        <w:rPr/>
      </w:pPr>
      <w:r>
        <w:rPr>
          <w:rFonts w:ascii="Amiri" w:hAnsi="Amiri" w:eastAsia="Amiri" w:cs="Amiri"/>
          <w:color w:val="111111"/>
          <w:sz w:val="28"/>
          <w:sz w:val="28"/>
          <w:szCs w:val="28"/>
          <w:rtl w:val="true"/>
          <w:lang w:bidi="ar-SA"/>
        </w:rPr>
        <w:t>حضرت هَفهاف بن مُهَنَّد</w:t>
      </w:r>
      <w:r>
        <w:rPr>
          <w:rStyle w:val="FootnoteAnchor"/>
          <w:rtl w:val="true"/>
        </w:rPr>
        <w:footnoteReference w:id="608"/>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وی شیعه و یکّه سواری دلاور از اهالی بصره بود و اخلاص خاصّی به امیر المؤمنین علیه افضلُ صلوات المصلّین داشت و در جنگ های عصر آن حضرت شرکت فعّال داشت و در جنگ صفّین، امام علی علیه السّلام او را پرچمدار طائفهٔ اَزْد از مردم بصره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هفهاف سلام الله علیه، تا زمان شهادت امیر المؤمنین علیه افضلُ صلوات المصلّین، همواره ملازم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علی علیه السّلام، وی به امام حسن مجتبی علیه السّلام پیوست و بعد از شهادت آن حضرت، به امام حسین علیه السّلام پیوند خورد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بصره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امام حسین علیه السّلام از مکّه به سوی عراق را شنید، از بصره به سوی کربلا بیرون آمد ولی وقتی به کربلا رسید که غروب عاشورا بود و سیّد الشهداء علیه آلافُ التحیّۀ و الثناء به شهادت رسیده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وارد لشکر عمر سعد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حسین بن 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هفهاف راسِبی بصری هستم و آمده ام حسین را یاری کنم؛ شنیده ام که او غریب و تنها به کربلا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حسین را کشتیم و یاران و همهٔ کسانی را که به او پیوستند به قتل رساندیم و غیر از زنان و کودکان و فرزند بیمارش علی بن الحسین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قوم به خیمه ها هجوم بردند و آنچه را در خیمه ها بود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هفهاف سلام الله علیه شمشیر برکشید و رجز خواند و مانند شیر غرّان به لشکر عمر سعد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آنها نزدیک می آمد، او را می کشت و بالآخره جماعت بسیاری را به درک واصل کرد و بسیاری را زخمی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عمر سعد لعنۀ الله علیه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فرمودند که در آن روز،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دلاوری را مانند هفهاف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احاطه کردند؛ پانزده نفر از شجاعان دشمن او را در محاصره قرار دادند و پس از آن که اسبش را از پا درآوردند، او را در تنگنای جنگ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پرسیدم از طبیبی احوال دوست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بُعْدِها عَذابٌ فی قُرْبِها سَلامَة</w:t>
      </w:r>
    </w:p>
    <w:p>
      <w:pPr>
        <w:pStyle w:val="BookText"/>
        <w:rPr/>
      </w:pPr>
      <w:r>
        <w:rPr>
          <w:rFonts w:ascii="IRNazanin" w:hAnsi="IRNazanin" w:eastAsia="IRNazanin"/>
          <w:color w:val="111111"/>
          <w:sz w:val="28"/>
          <w:sz w:val="28"/>
          <w:szCs w:val="28"/>
          <w:rtl w:val="true"/>
          <w:lang w:bidi="fa-IR"/>
        </w:rPr>
        <w:t xml:space="preserve">گفتم ملامت آید گر گرد دوست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رَأیْنا حُبّاً بِلا مَلامَة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بَکر بن حَیّ سلام الله علیه</w:t>
      </w:r>
    </w:p>
    <w:p>
      <w:pPr>
        <w:pStyle w:val="BookText"/>
        <w:rPr/>
      </w:pPr>
      <w:r>
        <w:rPr>
          <w:rFonts w:ascii="IRNazanin" w:hAnsi="IRNazanin" w:eastAsia="IRNazanin"/>
          <w:color w:val="111111"/>
          <w:sz w:val="28"/>
          <w:sz w:val="28"/>
          <w:szCs w:val="28"/>
          <w:rtl w:val="true"/>
          <w:lang w:bidi="fa-IR"/>
        </w:rPr>
        <w:t>وی از کسانی بود که در لشکر عمر سعد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هدایت الهی، مجذوب امام علیه السّلام شد و توبه کرد و به یاران حضرت اباعبدالله الحسین علیه افضل صلوات الثقلین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غمی که خاطر ما خسته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دمی خدا بفرستاد و برگرفت</w:t>
      </w:r>
    </w:p>
    <w:p>
      <w:pPr>
        <w:pStyle w:val="BookText"/>
        <w:rPr/>
      </w:pPr>
      <w:r>
        <w:rPr>
          <w:rFonts w:ascii="IRNazanin" w:hAnsi="IRNazanin" w:eastAsia="IRNazanin"/>
          <w:color w:val="111111"/>
          <w:sz w:val="28"/>
          <w:sz w:val="28"/>
          <w:szCs w:val="28"/>
          <w:rtl w:val="true"/>
          <w:lang w:bidi="fa-IR"/>
        </w:rPr>
        <w:t>هنگامی که شمر لعنۀ الله علیه به طرف چپ سپاه حمله کرد تا از آن جهت به اردوگاه امام علیه السّلام تعدّی کند، با مقاومت عدّه ای چون عبدالله بن عُمَیر و بکر بن حیّ سلام الله علیهم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درگیری ساق پای حضرت بکر سلام الله علیه قطع شد و به اسارت رفت تا این که آخر الامر در زیر شکنجهٔ دشمن، به مقام رفیع شهادت نائل آمد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البتّه برخی</w:t>
      </w:r>
      <w:r>
        <w:rPr>
          <w:rStyle w:val="FootnoteAnchor"/>
          <w:rtl w:val="true"/>
        </w:rPr>
        <w:footnoteReference w:id="611"/>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را در زمرهٔ اصحاب شهید در روز عاشورا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خوش که دست دهد مغتنم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وقوف نیست که انجام کار 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حسن مُثَنَّی بن الحسن بن علی علیهم السّلام</w:t>
      </w:r>
    </w:p>
    <w:p>
      <w:pPr>
        <w:pStyle w:val="BookText"/>
        <w:rPr/>
      </w:pPr>
      <w:r>
        <w:rPr>
          <w:rFonts w:ascii="IRNazanin" w:hAnsi="IRNazanin" w:eastAsia="IRNazanin"/>
          <w:color w:val="111111"/>
          <w:sz w:val="28"/>
          <w:sz w:val="28"/>
          <w:szCs w:val="28"/>
          <w:rtl w:val="true"/>
          <w:lang w:bidi="fa-IR"/>
        </w:rPr>
        <w:t>وی فرزند امام حسن مجتبی علیه السّلام بود که در کربلا در رکاب امام و عمویش حضرت سیّد الشهداء علیه آلافُ التحیّۀ و الثناء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حسن مُثَنّی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بخش اولاد شهید امیر المؤمنین علیه افضلُ صلوات المصلّین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نبردی سخت، هفده نفر از یزیدیان را به هلاکت رساند و در حدود هجده نفر را زخمی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راستش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مادری اش او را به کوفه بردند و زمانی که حالش بهبود یافت او را به مدینه بازگرداندند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او بر اثر کثرت جراحات به خاندان شهیدش ملحق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86" w:name="pg16655_183839"/>
    </w:p>
    <w:p>
      <w:pPr>
        <w:pStyle w:val="BookText"/>
        <w:rPr/>
      </w:pPr>
      <w:bookmarkEnd w:id="386"/>
      <w:r>
        <w:rPr>
          <w:rFonts w:ascii="IRNazanin" w:hAnsi="IRNazanin" w:eastAsia="IRNazanin"/>
          <w:color w:val="111111"/>
          <w:sz w:val="28"/>
          <w:sz w:val="28"/>
          <w:szCs w:val="28"/>
          <w:rtl w:val="true"/>
          <w:lang w:bidi="fa-IR"/>
        </w:rPr>
        <w:t xml:space="preserve">زان پیشتر که عالم فانی شود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جام بادهٔ گلگون خراب کن</w:t>
      </w:r>
    </w:p>
    <w:p>
      <w:pPr>
        <w:pStyle w:val="Heading2"/>
        <w:numPr>
          <w:ilvl w:val="1"/>
          <w:numId w:val="1"/>
        </w:numPr>
        <w:rPr/>
      </w:pPr>
      <w:bookmarkStart w:id="387" w:name="__RefHeading___Toc12085927_1280447820"/>
      <w:bookmarkStart w:id="388" w:name="_Toc149"/>
      <w:bookmarkEnd w:id="387"/>
      <w:r>
        <w:rPr>
          <w:rtl w:val="true"/>
        </w:rPr>
        <w:t>حضرت سَوّار</w:t>
      </w:r>
      <w:bookmarkEnd w:id="388"/>
    </w:p>
    <w:p>
      <w:pPr>
        <w:pStyle w:val="BookText"/>
        <w:rPr/>
      </w:pPr>
      <w:r>
        <w:rPr>
          <w:rFonts w:ascii="Amiri" w:hAnsi="Amiri" w:eastAsia="Amiri" w:cs="Amiri"/>
          <w:color w:val="111111"/>
          <w:sz w:val="28"/>
          <w:sz w:val="28"/>
          <w:szCs w:val="28"/>
          <w:rtl w:val="true"/>
          <w:lang w:bidi="ar-SA"/>
        </w:rPr>
        <w:t>حضرت سَوّار</w:t>
      </w:r>
      <w:r>
        <w:rPr>
          <w:rStyle w:val="FootnoteAnchor"/>
          <w:rtl w:val="true"/>
        </w:rPr>
        <w:footnoteReference w:id="612"/>
      </w:r>
      <w:r>
        <w:rPr>
          <w:rFonts w:ascii="Amiri" w:hAnsi="Amiri" w:eastAsia="Amiri" w:cs="Amiri"/>
          <w:color w:val="111111"/>
          <w:sz w:val="28"/>
          <w:sz w:val="28"/>
          <w:szCs w:val="28"/>
          <w:rtl w:val="true"/>
          <w:lang w:bidi="ar-SA"/>
        </w:rPr>
        <w:t>بن مُنْعِم بن حابس سلام الله علیه</w:t>
      </w:r>
    </w:p>
    <w:p>
      <w:pPr>
        <w:pStyle w:val="BookText"/>
        <w:rPr/>
      </w:pPr>
      <w:r>
        <w:rPr>
          <w:rFonts w:ascii="IRNazanin" w:hAnsi="IRNazanin" w:eastAsia="IRNazanin"/>
          <w:color w:val="111111"/>
          <w:sz w:val="28"/>
          <w:sz w:val="28"/>
          <w:szCs w:val="28"/>
          <w:rtl w:val="true"/>
          <w:lang w:bidi="fa-IR"/>
        </w:rPr>
        <w:t>برخی وی را در شمار شهدای حملهٔ نخست دانسته اند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می گویند که وی مجروح و اسیر شد و او را نزد عمر سعد آوردند؛ عمر تصمیم به قتلش گرفت ولی قبیلهٔ او وساطت کردند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سرانجام حضرت سَوّار سلام الله علیه بعد از شش ماه مجروحیّت، سبک بال به خلوتگه خورشید رسید</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از ذرّه نه ای پست مشو مهر بورز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خلوتگه خورشید رسی چرخ زنان</w:t>
      </w:r>
    </w:p>
    <w:p>
      <w:pPr>
        <w:pStyle w:val="Heading2"/>
        <w:numPr>
          <w:ilvl w:val="1"/>
          <w:numId w:val="1"/>
        </w:numPr>
        <w:rPr/>
      </w:pPr>
      <w:bookmarkStart w:id="389" w:name="__RefHeading___Toc12085929_1280447820"/>
      <w:bookmarkStart w:id="390" w:name="_Toc150"/>
      <w:bookmarkEnd w:id="389"/>
      <w:r>
        <w:rPr>
          <w:rtl w:val="true"/>
        </w:rPr>
        <w:t>حضرت عَمْرْو بن عبدالله جُنْدُعی</w:t>
      </w:r>
      <w:bookmarkEnd w:id="390"/>
    </w:p>
    <w:p>
      <w:pPr>
        <w:pStyle w:val="BookText"/>
        <w:rPr/>
      </w:pPr>
      <w:r>
        <w:rPr>
          <w:rFonts w:ascii="Amiri" w:hAnsi="Amiri" w:eastAsia="Amiri" w:cs="Amiri"/>
          <w:color w:val="111111"/>
          <w:sz w:val="28"/>
          <w:sz w:val="28"/>
          <w:szCs w:val="28"/>
          <w:rtl w:val="true"/>
          <w:lang w:bidi="ar-SA"/>
        </w:rPr>
        <w:t>حضرت عَمْرْو بن عبدالله جُنْدُعی</w:t>
      </w:r>
      <w:r>
        <w:rPr>
          <w:rStyle w:val="FootnoteAnchor"/>
          <w:rtl w:val="true"/>
        </w:rPr>
        <w:footnoteReference w:id="616"/>
      </w:r>
      <w:r>
        <w:rPr>
          <w:rFonts w:ascii="IRNazanin" w:hAnsi="IRNazanin" w:eastAsia="IRNazanin"/>
          <w:color w:val="111111"/>
          <w:sz w:val="28"/>
          <w:sz w:val="28"/>
          <w:szCs w:val="28"/>
          <w:rtl w:val="true"/>
          <w:lang w:bidi="fa-IR"/>
        </w:rPr>
        <w:t>سلام الله علیه</w:t>
      </w:r>
    </w:p>
    <w:p>
      <w:pPr>
        <w:pStyle w:val="BookText"/>
        <w:rPr/>
      </w:pPr>
      <w:r>
        <w:rPr>
          <w:rFonts w:ascii="IRNazanin" w:hAnsi="IRNazanin" w:eastAsia="IRNazanin"/>
          <w:color w:val="111111"/>
          <w:sz w:val="28"/>
          <w:sz w:val="28"/>
          <w:szCs w:val="28"/>
          <w:rtl w:val="true"/>
          <w:lang w:bidi="fa-IR"/>
        </w:rPr>
        <w:t>برخی وی را از شهیدان حملهٔ نخست محسوب کرده اند</w:t>
      </w:r>
      <w:r>
        <w:rPr>
          <w:rStyle w:val="FootnoteAnchor"/>
          <w:rtl w:val="true"/>
        </w:rPr>
        <w:footnoteReference w:id="617"/>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برخی دیگر گفته اند که وی در روز عاشورا زخمی گردید و بعد از یک سال به شهادت رسید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نقل شده است که حضرت عمرو سلام الله علیه در رکاب امام حسین علیه السّلام با دشمنان جنگید تا از کثرت 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ضربتی که به سر مطهّرش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که در لشکر عمر سعد بودند، پیکر مجروحش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تمام در بستر بود و سرانجام به جوار رحمت الهی شتافت و به خیل شهدای کربلا پیوست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نکتهٔ دلکش بگویم خال آن مه رو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جان را بستهٔ زنجیر آن گیسو ببین</w:t>
      </w:r>
    </w:p>
    <w:p>
      <w:pPr>
        <w:pStyle w:val="Heading2"/>
        <w:numPr>
          <w:ilvl w:val="1"/>
          <w:numId w:val="1"/>
        </w:numPr>
        <w:rPr/>
      </w:pPr>
      <w:bookmarkStart w:id="391" w:name="__RefHeading___Toc12085931_1280447820"/>
      <w:bookmarkStart w:id="392" w:name="_Toc151"/>
      <w:bookmarkEnd w:id="391"/>
      <w:r>
        <w:rPr>
          <w:rtl w:val="true"/>
        </w:rPr>
        <w:t>حضرت محمّد بن ابی سعید بن عقیل سلام الله علیه</w:t>
      </w:r>
      <w:bookmarkEnd w:id="392"/>
    </w:p>
    <w:p>
      <w:pPr>
        <w:pStyle w:val="BookText"/>
        <w:rPr/>
      </w:pPr>
      <w:r>
        <w:rPr>
          <w:rFonts w:ascii="IRNazanin" w:hAnsi="IRNazanin" w:eastAsia="IRNazanin"/>
          <w:color w:val="111111"/>
          <w:sz w:val="28"/>
          <w:sz w:val="28"/>
          <w:szCs w:val="28"/>
          <w:rtl w:val="true"/>
          <w:lang w:bidi="fa-IR"/>
        </w:rPr>
        <w:t xml:space="preserve">پدر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علیهما از فرزندان جناب عقیل و شهدای کربلا بود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ذکرش گذشت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مورد شهادت وی، از هانی بن ثُبَیت حَضْرَمی لعنۀ الله علیه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ده نفری بودم که سوار بر اسب و آمادهٔ اسب دواندن بر پیکر حسین بن علی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 بچّه ای از نزدیکان حسین به علی در حالی که با ترس و وحشت، چپ و راست را می نگریست و عمود خیمه ای در دست داشت، از خیمه 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w:t>
      </w:r>
      <w:r>
        <w:rPr>
          <w:rStyle w:val="FootnoteAnchor"/>
          <w:rtl w:val="true"/>
        </w:rPr>
        <w:footnoteReference w:id="621"/>
      </w:r>
      <w:r>
        <w:rPr>
          <w:rFonts w:ascii="IRNazanin" w:hAnsi="IRNazanin" w:eastAsia="IRNazanin"/>
          <w:color w:val="111111"/>
          <w:sz w:val="28"/>
          <w:sz w:val="28"/>
          <w:szCs w:val="28"/>
          <w:rtl w:val="true"/>
          <w:lang w:bidi="fa-IR"/>
        </w:rPr>
        <w:t>با سرعت، خود را به او رساند؛ از اسب به زیر آمد و او را به قتل رساند و در هم درید</w:t>
      </w:r>
      <w:r>
        <w:rPr>
          <w:rFonts w:eastAsia="IRNazanin" w:cs="IRNazanin"/>
          <w:color w:val="111111"/>
          <w:sz w:val="28"/>
          <w:szCs w:val="28"/>
          <w:rtl w:val="true"/>
          <w:lang w:bidi="fa-IR"/>
        </w:rPr>
        <w:t>!</w:t>
      </w:r>
      <w:r>
        <w:rPr>
          <w:rStyle w:val="FootnoteAnchor"/>
          <w:rtl w:val="true"/>
        </w:rPr>
        <w:footnoteReference w:id="6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بوی زلف تو گر جان به باد رفت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جان گرامی فدای جانانه </w:t>
      </w:r>
      <w:bookmarkStart w:id="393" w:name="pg16655_183843"/>
    </w:p>
    <w:p>
      <w:pPr>
        <w:pStyle w:val="BookText"/>
        <w:rPr/>
      </w:pPr>
      <w:bookmarkEnd w:id="393"/>
      <w:r>
        <w:rPr>
          <w:rFonts w:ascii="Amiri" w:hAnsi="Amiri" w:eastAsia="Amiri" w:cs="Amiri"/>
          <w:color w:val="111111"/>
          <w:sz w:val="28"/>
          <w:sz w:val="28"/>
          <w:szCs w:val="28"/>
          <w:rtl w:val="true"/>
          <w:lang w:bidi="ar-SA"/>
        </w:rPr>
        <w:t>اَلَّسلامُ عَلیٰ شَمْسِ الظَّلامِ وَ بَدْرِ التَّمامِ، رَبیعِ الْاَنامِ وَ نَضْرَةِ الْاَیّامِ، صاحِبِ الصَّمْصامِ</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سلام بر خورشید تارکی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تمام، بهار مردمان و شکفتگی و طراوت روزگاران، صاحب شمشیر برّان</w:t>
      </w:r>
    </w:p>
    <w:p>
      <w:pPr>
        <w:pStyle w:val="BookText"/>
        <w:rPr/>
      </w:pPr>
      <w:r>
        <w:rPr>
          <w:rFonts w:ascii="IRNazanin" w:hAnsi="IRNazanin" w:eastAsia="IRNazanin"/>
          <w:color w:val="111111"/>
          <w:sz w:val="28"/>
          <w:sz w:val="28"/>
          <w:szCs w:val="28"/>
          <w:rtl w:val="true"/>
          <w:lang w:bidi="fa-IR"/>
        </w:rPr>
        <w:t xml:space="preserve">ز شوق آن روی با طراوت نهاده بر کف سر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برانی زهی شقاوت و گر بخوانی زهی سعادت</w:t>
      </w:r>
    </w:p>
    <w:p>
      <w:pPr>
        <w:pStyle w:val="BookText"/>
        <w:rPr/>
      </w:pPr>
      <w:r>
        <w:rPr>
          <w:rFonts w:ascii="IRNazanin" w:hAnsi="IRNazanin" w:eastAsia="IRNazanin"/>
          <w:color w:val="111111"/>
          <w:sz w:val="28"/>
          <w:sz w:val="28"/>
          <w:szCs w:val="28"/>
          <w:rtl w:val="true"/>
          <w:lang w:bidi="fa-IR"/>
        </w:rPr>
        <w:t xml:space="preserve">نظاره ای ای نگار جانی مگر مرا سوی خود کشانی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پرستی مرا رهانی اگر چه سخت است ترک عادت</w:t>
      </w:r>
    </w:p>
    <w:p>
      <w:pPr>
        <w:pStyle w:val="Heading2"/>
        <w:numPr>
          <w:ilvl w:val="1"/>
          <w:numId w:val="1"/>
        </w:numPr>
        <w:rPr/>
      </w:pPr>
      <w:bookmarkStart w:id="394" w:name="__RefHeading___Toc12085933_1280447820"/>
      <w:bookmarkStart w:id="395" w:name="_Toc152"/>
      <w:bookmarkEnd w:id="394"/>
      <w:r>
        <w:rPr>
          <w:rtl w:val="true"/>
        </w:rPr>
        <w:t>بزم سوم</w:t>
      </w:r>
      <w:r>
        <w:rPr>
          <w:rtl w:val="true"/>
        </w:rPr>
        <w:t>: «</w:t>
      </w:r>
      <w:r>
        <w:rPr>
          <w:rtl w:val="true"/>
        </w:rPr>
        <w:t>شیرزنان نهضت کربلا</w:t>
      </w:r>
      <w:r>
        <w:rPr>
          <w:rtl w:val="true"/>
        </w:rPr>
        <w:t>»</w:t>
      </w:r>
      <w:bookmarkEnd w:id="395"/>
    </w:p>
    <w:p>
      <w:pPr>
        <w:pStyle w:val="BookText"/>
        <w:rPr/>
      </w:pPr>
      <w:r>
        <w:rPr>
          <w:rFonts w:ascii="IRNazanin" w:hAnsi="IRNazanin" w:eastAsia="IRNazanin"/>
          <w:color w:val="111111"/>
          <w:sz w:val="28"/>
          <w:sz w:val="28"/>
          <w:szCs w:val="28"/>
          <w:rtl w:val="true"/>
          <w:lang w:bidi="fa-IR"/>
        </w:rPr>
        <w:t xml:space="preserve">عاشق دیدار دوست اوست که همچون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رخسار او سرخ ز خون گلوست</w:t>
      </w:r>
    </w:p>
    <w:p>
      <w:pPr>
        <w:pStyle w:val="BookText"/>
        <w:rPr/>
      </w:pPr>
      <w:r>
        <w:rPr>
          <w:rFonts w:ascii="IRNazanin" w:hAnsi="IRNazanin" w:eastAsia="IRNazanin"/>
          <w:color w:val="111111"/>
          <w:sz w:val="28"/>
          <w:sz w:val="28"/>
          <w:szCs w:val="28"/>
          <w:rtl w:val="true"/>
          <w:lang w:bidi="fa-IR"/>
        </w:rPr>
        <w:t xml:space="preserve">هر که چو او پا نهاد بر سر میدان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سامان سرش در خم چوگان چو گوست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اسیری برند عترت او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 دشمن بر او دوست پسندد نکوست </w:t>
      </w:r>
      <w:bookmarkStart w:id="396" w:name="pg16655_183845"/>
    </w:p>
    <w:p>
      <w:pPr>
        <w:pStyle w:val="Heading2"/>
        <w:numPr>
          <w:ilvl w:val="1"/>
          <w:numId w:val="1"/>
        </w:numPr>
        <w:rPr/>
      </w:pPr>
      <w:bookmarkStart w:id="397" w:name="__RefHeading___Toc12085935_1280447820"/>
      <w:bookmarkStart w:id="398" w:name="_Toc153"/>
      <w:bookmarkEnd w:id="396"/>
      <w:bookmarkEnd w:id="397"/>
      <w:r>
        <w:rPr/>
        <w:t></w:t>
      </w:r>
      <w:r>
        <w:rPr>
          <w:rtl w:val="true"/>
        </w:rPr>
        <w:t xml:space="preserve"> </w:t>
      </w:r>
      <w:r>
        <w:rPr>
          <w:rtl w:val="true"/>
        </w:rPr>
        <w:t>سرّ حضور زنان و اطفال</w:t>
      </w:r>
      <w:bookmarkEnd w:id="398"/>
    </w:p>
    <w:p>
      <w:pPr>
        <w:pStyle w:val="BookText"/>
        <w:rPr/>
      </w:pPr>
      <w:r>
        <w:rPr>
          <w:rFonts w:ascii="IRNazanin" w:hAnsi="IRNazanin" w:eastAsia="IRNazanin"/>
          <w:color w:val="111111"/>
          <w:sz w:val="28"/>
          <w:sz w:val="28"/>
          <w:szCs w:val="28"/>
          <w:rtl w:val="true"/>
          <w:lang w:bidi="fa-IR"/>
        </w:rPr>
        <w:t>حماسهٔ شیرزنان نهضت کربلا، پژواک ماندگار ندای عاشورا و پاروی دوم کشتی نجات بشریّت از غرقاب جهالت و ضلالت به سوی ساحل آگاهی و هدایت، و بال دوم پرواز به آسمان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طبق فرمایش امام جعفر صادق علیه السّلام، در آن شبی که امام حسین علیه السّلام فردایش از مکّه عازم عراق بودند، محمّد بن حنفیّه نزد برادرش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 می شناسی که با پدر و برادرت بی وفایی کردند؛ من بیم آن دارم که حال تو همانند آنان باشد و با تو نیز آنگونه که با آنان رفتار کردند،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 که در مکّه بمانی پس بمان چرا که به راستی تو عزیزترین و منیع ترین افراد مقیم حرم هستی</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قَدْ خِفْتُ أَنْ يَغْتَالَنِي يَزِيدُ بْنُ مُعَاوِيَةَ بِالْحَرَمِ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بیمناکم که یزید بن معاویه مرا در حرم به طور ناگهانی به قتل رساند و در نتیجه من کسی باشم که به بهانهٔ او، حرمت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ماندن در مکّه خوف داری، به سوی یمن یا بعض نواحی بیابان برو که همانا تو در آنجا منیع ترین مردم هستی و احدی بر تو قدرت نمی یابد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پیشنهاد می 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امام حسین علیه السّلام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محمّد بن حنفیّه رسید، شتابان نزد حضرت علیه السّلام آمد و مهار ناقه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ندادی که در تقاضای من بیندیشی؟</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حضرت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 که به این شتاب از مکّه خارج شوی؟</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اخْرُجْ فَإِنَّ اللَّهَ قَدْ شَاءَ أَنْ يَرَاكَ قَتِيلاً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از تو جداشدم،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پس قطعاً خداوند اراده کرده است تو را کشته ببیند</w:t>
      </w:r>
      <w:r>
        <w:rPr>
          <w:rFonts w:eastAsia="IRNazanin" w:cs="IRNazanin"/>
          <w:color w:val="111111"/>
          <w:sz w:val="28"/>
          <w:szCs w:val="28"/>
          <w:rtl w:val="true"/>
          <w:lang w:bidi="fa-IR"/>
        </w:rPr>
        <w:t xml:space="preserve">. </w:t>
      </w:r>
      <w:bookmarkStart w:id="399" w:name="pg16655_183847"/>
    </w:p>
    <w:p>
      <w:pPr>
        <w:pStyle w:val="BookText"/>
        <w:rPr/>
      </w:pPr>
      <w:bookmarkEnd w:id="399"/>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حَمْلِكَ هَؤُلَاءِ النِّسَاءَ مَعَكَ وَ أَنْتَ تَخْرُجُ عَلَى مِثْلِ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بردن این زنان به همراه خود چیست در حالی که تو به سوی قتلگاه بیرون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آلافُ التحیّۀ و الثناء پاسخ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اراده کرده است آنها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عَلَيْهِ وَ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با برادرشان خداحافظی نموده، روانه گشتند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راز درون پرده ز رندان مست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حال نیست زاهد عالی مقام را</w:t>
      </w:r>
    </w:p>
    <w:p>
      <w:pPr>
        <w:pStyle w:val="BookText"/>
        <w:rPr/>
      </w:pPr>
      <w:r>
        <w:rPr>
          <w:rFonts w:ascii="IRNazanin" w:hAnsi="IRNazanin" w:eastAsia="IRNazanin"/>
          <w:color w:val="111111"/>
          <w:sz w:val="28"/>
          <w:sz w:val="28"/>
          <w:szCs w:val="28"/>
          <w:rtl w:val="true"/>
          <w:lang w:bidi="fa-IR"/>
        </w:rPr>
        <w:t>پس مشیّت و ارادهٔ الهی همان طور که به شهادت مردان کربلایی سلام الله علیهم تعلّق گرفته بود، به اسارت زنان کربلایی سلام الله علیهنّ نیز تعلّق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یک کفّهٔ میزان حکمت و ارادهٔ خدای سبحان، شهادت مردان و در کفّهٔ دیگر، اسارت زنان، مقدّر و اندازه گیری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 ار چه جان بکاهد، گل عذر آن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تلخی می در جنب ذوق مستی</w:t>
      </w:r>
    </w:p>
    <w:p>
      <w:pPr>
        <w:pStyle w:val="BookText"/>
        <w:rPr/>
      </w:pPr>
      <w:r>
        <w:rPr>
          <w:rFonts w:ascii="IRNazanin" w:hAnsi="IRNazanin" w:eastAsia="IRNazanin"/>
          <w:color w:val="111111"/>
          <w:sz w:val="28"/>
          <w:sz w:val="28"/>
          <w:szCs w:val="28"/>
          <w:rtl w:val="true"/>
          <w:lang w:bidi="fa-IR"/>
        </w:rPr>
        <w:t>لذا بوستان این مقال را به نسیم دل انگیز نام و یادشان طراوت می بخشیم</w:t>
      </w:r>
      <w:r>
        <w:rPr>
          <w:rFonts w:eastAsia="IRNazanin" w:cs="IRNazanin"/>
          <w:color w:val="111111"/>
          <w:sz w:val="28"/>
          <w:szCs w:val="28"/>
          <w:rtl w:val="true"/>
          <w:lang w:bidi="fa-IR"/>
        </w:rPr>
        <w:t>.</w:t>
      </w:r>
    </w:p>
    <w:p>
      <w:pPr>
        <w:pStyle w:val="Heading2"/>
        <w:numPr>
          <w:ilvl w:val="1"/>
          <w:numId w:val="1"/>
        </w:numPr>
        <w:rPr/>
      </w:pPr>
      <w:bookmarkStart w:id="400" w:name="__RefHeading___Toc12085937_1280447820"/>
      <w:bookmarkStart w:id="401" w:name="_Toc154"/>
      <w:bookmarkEnd w:id="400"/>
      <w:r>
        <w:rPr>
          <w:rtl w:val="true"/>
        </w:rPr>
        <w:t>الف</w:t>
      </w:r>
      <w:r>
        <w:rPr>
          <w:rtl w:val="true"/>
        </w:rPr>
        <w:t xml:space="preserve">: </w:t>
      </w:r>
      <w:r>
        <w:rPr>
          <w:rtl w:val="true"/>
        </w:rPr>
        <w:t xml:space="preserve">شیرزنان </w:t>
      </w:r>
      <w:r>
        <w:rPr>
          <w:rtl w:val="true"/>
        </w:rPr>
        <w:t>«</w:t>
      </w:r>
      <w:r>
        <w:rPr>
          <w:rtl w:val="true"/>
        </w:rPr>
        <w:t>آل محمّد صلّی الله علیه و آله و سلّم و بنی هاشم</w:t>
      </w:r>
      <w:r>
        <w:rPr>
          <w:rtl w:val="true"/>
        </w:rPr>
        <w:t xml:space="preserve">» </w:t>
      </w:r>
      <w:r>
        <w:rPr>
          <w:rtl w:val="true"/>
        </w:rPr>
        <w:t>سلام الله علیهنّ</w:t>
      </w:r>
      <w:bookmarkEnd w:id="401"/>
    </w:p>
    <w:p>
      <w:pPr>
        <w:pStyle w:val="Heading2"/>
        <w:numPr>
          <w:ilvl w:val="1"/>
          <w:numId w:val="1"/>
        </w:numPr>
        <w:rPr/>
      </w:pPr>
      <w:bookmarkStart w:id="402" w:name="__RefHeading___Toc12085939_1280447820"/>
      <w:bookmarkStart w:id="403" w:name="_Toc155"/>
      <w:bookmarkEnd w:id="402"/>
      <w:r>
        <w:rPr>
          <w:rtl w:val="true"/>
        </w:rPr>
        <w:t xml:space="preserve">حضرت زینب کبری صلوات الله و سلامه علیها </w:t>
      </w:r>
      <w:r>
        <w:rPr>
          <w:rtl w:val="true"/>
        </w:rPr>
        <w:t>(</w:t>
      </w:r>
      <w:r>
        <w:rPr>
          <w:rtl w:val="true"/>
        </w:rPr>
        <w:t>دختر امیر المؤمنین و فاطمۀ الزهراء علیهما افضلُ صلوات المصلّین</w:t>
      </w:r>
      <w:r>
        <w:rPr>
          <w:rtl w:val="true"/>
        </w:rPr>
        <w:t>)</w:t>
      </w:r>
      <w:bookmarkEnd w:id="403"/>
    </w:p>
    <w:p>
      <w:pPr>
        <w:pStyle w:val="BookText"/>
        <w:rPr/>
      </w:pPr>
      <w:r>
        <w:rPr>
          <w:rFonts w:ascii="IRNazanin" w:hAnsi="IRNazanin" w:eastAsia="IRNazanin"/>
          <w:color w:val="111111"/>
          <w:sz w:val="28"/>
          <w:sz w:val="28"/>
          <w:szCs w:val="28"/>
          <w:rtl w:val="true"/>
          <w:lang w:bidi="fa-IR"/>
        </w:rPr>
        <w:t>شناخت حضرت زینب کبری علیها السّلام، همچون چهارده معصوم علیهم السّلام فراتر از افق فهم غیر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رفرف خیالم رفت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براق عقلم را جا به عرش اعلی شد</w:t>
      </w:r>
    </w:p>
    <w:p>
      <w:pPr>
        <w:pStyle w:val="BookText"/>
        <w:rPr/>
      </w:pPr>
      <w:r>
        <w:rPr>
          <w:rFonts w:ascii="IRNazanin" w:hAnsi="IRNazanin" w:eastAsia="IRNazanin"/>
          <w:color w:val="111111"/>
          <w:sz w:val="28"/>
          <w:sz w:val="28"/>
          <w:szCs w:val="28"/>
          <w:rtl w:val="true"/>
          <w:lang w:bidi="fa-IR"/>
        </w:rPr>
        <w:t xml:space="preserve">در حریم آن خاتون ره نیابد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مکنون رسم آن مسمّی شد</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بنا بر این فقط با ذکر چند فراز از حیات سراسر معرفت، عشق، حماسه و ولایتمداری حضرتش، دل و جان مان را مصفّا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حضرت سیّد الساجدین، زین العابدین، امام علی بن الحسین علیهما السّلام خطاب به عمّهٔ بزرگوارشان حضرت زینب علیها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 بِحَمْدِ اللَّهِ عَالِمَةٌ غَيْرُ مُعَلَّمَةٍ فَهِمَةٌ غَيْرُ مُفَهَّمَة </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بحمدالله عالم و دانشمندی استاد ندیده و دارای علم لدنّی هستید و شخصیّتی فهیم و با درایت می باشید که آموزش ندیده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عصمت کبری دخت زهرهٔ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غُرّهٔ غرّاء، مِهر عالم آرا شد</w:t>
      </w:r>
    </w:p>
    <w:p>
      <w:pPr>
        <w:pStyle w:val="BookText"/>
        <w:rPr/>
      </w:pPr>
      <w:r>
        <w:rPr>
          <w:rFonts w:ascii="IRNazanin" w:hAnsi="IRNazanin" w:eastAsia="IRNazanin"/>
          <w:color w:val="111111"/>
          <w:sz w:val="28"/>
          <w:sz w:val="28"/>
          <w:szCs w:val="28"/>
          <w:rtl w:val="true"/>
          <w:lang w:bidi="fa-IR"/>
        </w:rPr>
        <w:t xml:space="preserve">عرش، فرش درگاهش پیش کرسی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خرگاهش کلّ ما سوی الله 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دیرین و جان شیرین و جانشین حسین علیه السّلام </w:t>
      </w:r>
      <w:bookmarkStart w:id="404" w:name="pg16655_183850"/>
    </w:p>
    <w:p>
      <w:pPr>
        <w:pStyle w:val="BookText"/>
        <w:rPr/>
      </w:pPr>
      <w:bookmarkEnd w:id="404"/>
      <w:r>
        <w:rPr>
          <w:rFonts w:ascii="IRNazanin" w:hAnsi="IRNazanin" w:eastAsia="IRNazanin"/>
          <w:color w:val="111111"/>
          <w:sz w:val="28"/>
          <w:sz w:val="28"/>
          <w:szCs w:val="28"/>
          <w:rtl w:val="true"/>
          <w:lang w:bidi="fa-IR"/>
        </w:rPr>
        <w:t>حضرت زینب علیها السّلام به حکم تکلیف الهی و اطاعت از فرمان امام علیه السّلام و نیز عشق به برادرشان حضرت اباعبدالله الحسین علیه افضل صلوات الثقلین، با فرزندان خود همراه آن حضرت به کربلا آمدند و حماسه های بی بدیلی آفریدند و در سفر اسارت خاندان رسول الله صلّی الله علیه و آله و سلّم، سرپرستی کاروان اسراء را به عهده گرفتند و در کوفه و شام و در مجالس ابن زیاد و یزید لعنۀ الله علیهما با سخنان و خطبه های آتشین و حیدر گونهٔ خود، کاخ ستم را ویران و نهضت عاشورا و قیام کربلا را تا ابد جاودانه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است این، یار دیرین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است این، جان شیرین حسین</w:t>
      </w:r>
    </w:p>
    <w:p>
      <w:pPr>
        <w:pStyle w:val="BookText"/>
        <w:rPr/>
      </w:pPr>
      <w:r>
        <w:rPr>
          <w:rFonts w:ascii="IRNazanin" w:hAnsi="IRNazanin" w:eastAsia="IRNazanin"/>
          <w:color w:val="111111"/>
          <w:sz w:val="28"/>
          <w:sz w:val="28"/>
          <w:szCs w:val="28"/>
          <w:rtl w:val="true"/>
          <w:lang w:bidi="fa-IR"/>
        </w:rPr>
        <w:t>در ازل همراز ثاراللّه شد گرد خورشید ولایت ماه شد</w:t>
      </w:r>
    </w:p>
    <w:p>
      <w:pPr>
        <w:pStyle w:val="BookText"/>
        <w:rPr/>
      </w:pPr>
      <w:r>
        <w:rPr>
          <w:rFonts w:ascii="IRNazanin" w:hAnsi="IRNazanin" w:eastAsia="IRNazanin"/>
          <w:color w:val="111111"/>
          <w:sz w:val="28"/>
          <w:sz w:val="28"/>
          <w:szCs w:val="28"/>
          <w:rtl w:val="true"/>
          <w:lang w:bidi="fa-IR"/>
        </w:rPr>
        <w:t xml:space="preserve">شد اسیر و پیک آزادی هم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غمین و غمزدای عالم اوست</w:t>
      </w:r>
      <w:r>
        <w:rPr>
          <w:rStyle w:val="FootnoteAnchor"/>
          <w:rtl w:val="true"/>
        </w:rPr>
        <w:footnoteReference w:id="631"/>
      </w:r>
    </w:p>
    <w:p>
      <w:pPr>
        <w:pStyle w:val="Heading2"/>
        <w:numPr>
          <w:ilvl w:val="1"/>
          <w:numId w:val="1"/>
        </w:numPr>
        <w:rPr/>
      </w:pPr>
      <w:bookmarkStart w:id="405" w:name="__RefHeading___Toc12085941_1280447820"/>
      <w:bookmarkStart w:id="406" w:name="_Toc156"/>
      <w:bookmarkEnd w:id="405"/>
      <w:r>
        <w:rPr>
          <w:rtl w:val="true"/>
        </w:rPr>
        <w:t>سرچشمهٔ عرفان</w:t>
      </w:r>
      <w:bookmarkEnd w:id="406"/>
    </w:p>
    <w:p>
      <w:pPr>
        <w:pStyle w:val="BookText"/>
        <w:rPr/>
      </w:pPr>
      <w:r>
        <w:rPr>
          <w:rFonts w:ascii="IRNazanin" w:hAnsi="IRNazanin" w:eastAsia="IRNazanin"/>
          <w:color w:val="111111"/>
          <w:sz w:val="28"/>
          <w:sz w:val="28"/>
          <w:szCs w:val="28"/>
          <w:rtl w:val="true"/>
          <w:lang w:bidi="fa-IR"/>
        </w:rPr>
        <w:t xml:space="preserve">مقام والای ولایت و رهبری، حضرت امام خامنه ای مدّ ظلّه العالی در بیانی عمیق و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Style w:val="FootnoteAnchor"/>
          <w:rtl w:val="true"/>
        </w:rPr>
        <w:footnoteReference w:id="632"/>
      </w:r>
      <w:r>
        <w:rPr>
          <w:rFonts w:ascii="IRNazanin" w:hAnsi="IRNazanin" w:eastAsia="IRNazanin"/>
          <w:color w:val="111111"/>
          <w:sz w:val="28"/>
          <w:sz w:val="28"/>
          <w:szCs w:val="28"/>
          <w:rtl w:val="true"/>
          <w:lang w:bidi="fa-IR"/>
        </w:rPr>
        <w:t xml:space="preserve">که قرآن کریم 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آسیه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نمونه و الگویی برای همهٔ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ءامَنُوا امْرَأَتَ فِرْعَوْن</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این بانوی بزرگ، در زیر شکنجهٔ فرعون طاقتش تمام می شود و از خدا طلب مرگ و نجات و ره یافتن به بهشت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رَبِّ ابْنِ لِي عِنْدَكَ بَيْتاً فِي الْجَنَّةِ وَ نَجِّنِي مِنْ فِرْعَوْنَ وَ عَمَلِهِ وَ نَجِّنِي مِنَ الْقَوْمِ الظَّالِمِينَ</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امّا حضرت زینب کبری علیها السّلام با وجود مصائبی عظیم همچون شهادت امامش، برادرانش، دو فرزندش، برادر زادگانش و بسیاری از بستگانش در روز عاشورا، در قتلگاه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تَقَبَّلْ مِنّا هذَا الْقُرْبانَ</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در سوگنامهٔ آل محمّد صلّی الله علیه و آله و سلّم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زینب کبری علیها السّلام کنار جسد پاره پارهٔ برادرش سیّد الشهداء علیه آلافُ التحیّۀ و الثناء آمد، توقّف کرد و با خلوصی خاصّ متوجّه خدا گردید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قَلیلَ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 قربانی را از ما قبول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کتاب سیمای زینب کبری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آقای بابا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بحار الانوار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زینب بنت الامام امیر المؤمنین علیهما السّلام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هذَا الْقَلیلَ مِنَ الْقُرْبانِ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تسلیم و رضا نگر که آن دخت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کشتگان چو فرمود نزول</w:t>
      </w:r>
    </w:p>
    <w:p>
      <w:pPr>
        <w:pStyle w:val="BookText"/>
        <w:rPr/>
      </w:pPr>
      <w:r>
        <w:rPr>
          <w:rFonts w:ascii="IRNazanin" w:hAnsi="IRNazanin" w:eastAsia="IRNazanin"/>
          <w:color w:val="111111"/>
          <w:sz w:val="28"/>
          <w:sz w:val="28"/>
          <w:szCs w:val="28"/>
          <w:rtl w:val="true"/>
          <w:lang w:bidi="fa-IR"/>
        </w:rPr>
        <w:t>شکرانه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ما به پیشگاه تو قبول</w:t>
      </w:r>
      <w:r>
        <w:rPr>
          <w:rStyle w:val="FootnoteAnchor"/>
          <w:rtl w:val="true"/>
        </w:rPr>
        <w:footnoteReference w:id="63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جواب ابن زیاد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صُنْعَ اللهِ بِاَخیکَ وَ اَهْلِ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نسبت به برادر و خاندانت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r>
        <w:rPr>
          <w:rStyle w:val="FootnoteAnchor"/>
          <w:rtl w:val="true"/>
        </w:rPr>
        <w:footnoteReference w:id="637"/>
      </w:r>
      <w:bookmarkStart w:id="407" w:name="pg16655_183852"/>
    </w:p>
    <w:p>
      <w:pPr>
        <w:pStyle w:val="BookText"/>
        <w:rPr/>
      </w:pPr>
      <w:bookmarkEnd w:id="407"/>
      <w:r>
        <w:rPr>
          <w:rFonts w:ascii="IRNazanin" w:hAnsi="IRNazanin" w:eastAsia="IRNazanin"/>
          <w:color w:val="111111"/>
          <w:sz w:val="28"/>
          <w:sz w:val="28"/>
          <w:szCs w:val="28"/>
          <w:rtl w:val="true"/>
          <w:lang w:bidi="fa-IR"/>
        </w:rPr>
        <w:t xml:space="preserve">و در مشقّت ها و مصیبت های نهضت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قبل از رسیدن به کربلا و چه در کربلا و چه در روز عاشورا و چه در شامگاه عاشورا و چه در سفر اسارت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نگفتند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برسان و مرا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مقایسه کنید ایمان حضرت زینب صلوات الله و سلامه علیها را با ایمان جناب آسیه سلام الله علیها در عین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الگوی تمام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قابل مقایسه نیست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به تعبیر بعض اهل معرفت حتّی زمانی که انسان در حال عافیت و آسایش، بر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باشد، نمی تواند این گونه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این که در مرکز ثقل و نقطهٔ جوش بلا ها و مصیبت ها قرار گرفته باشد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در حضورش حضرت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چهره ساید بر زمین</w:t>
      </w:r>
    </w:p>
    <w:p>
      <w:pPr>
        <w:pStyle w:val="BookText"/>
        <w:rPr/>
      </w:pPr>
      <w:r>
        <w:rPr>
          <w:rFonts w:ascii="IRNazanin" w:hAnsi="IRNazanin" w:eastAsia="IRNazanin"/>
          <w:color w:val="111111"/>
          <w:sz w:val="28"/>
          <w:sz w:val="28"/>
          <w:szCs w:val="28"/>
          <w:rtl w:val="true"/>
          <w:lang w:bidi="fa-IR"/>
        </w:rPr>
        <w:t xml:space="preserve">من کجا و مدح خورشید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اینجا شهپر فکر و خیال</w:t>
      </w:r>
    </w:p>
    <w:p>
      <w:pPr>
        <w:pStyle w:val="Heading2"/>
        <w:numPr>
          <w:ilvl w:val="1"/>
          <w:numId w:val="1"/>
        </w:numPr>
        <w:rPr/>
      </w:pPr>
      <w:bookmarkStart w:id="408" w:name="__RefHeading___Toc12085943_1280447820"/>
      <w:bookmarkStart w:id="409" w:name="_Toc157"/>
      <w:bookmarkEnd w:id="408"/>
      <w:r>
        <w:rPr>
          <w:rtl w:val="true"/>
        </w:rPr>
        <w:t>تهجّد و شب زنده داری</w:t>
      </w:r>
      <w:bookmarkEnd w:id="409"/>
    </w:p>
    <w:p>
      <w:pPr>
        <w:pStyle w:val="BookText"/>
        <w:rPr/>
      </w:pPr>
      <w:r>
        <w:rPr>
          <w:rFonts w:ascii="IRNazanin" w:hAnsi="IRNazanin" w:eastAsia="IRNazanin"/>
          <w:color w:val="111111"/>
          <w:sz w:val="28"/>
          <w:sz w:val="28"/>
          <w:szCs w:val="28"/>
          <w:rtl w:val="true"/>
          <w:lang w:bidi="fa-IR"/>
        </w:rPr>
        <w:t>تهجّد و شب زنده داری</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قطعاً واصل شدن به خدای عزّ و جلّ، سفری است که بدون مرکب قرار دادن شب، به مقصد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تهجّد و قیام باللّیل حضرت همین بس که چون امام حسین علیه السّلام برای وداع حضرت زینب علیهما السّلام آمدند، از جمله سخنانی که به ایشان فرمودند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تَنْسینی فی صَلاةِ اللَّیلِ</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در کتاب سیمای زینب کبری علیها سلام به نقل از ریاحین الشریعۀ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بنت امیر المؤمنین علیهما السّلام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لا تَنسینی فی نافِلَةَ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 اسارت، با همهٔ سختی ها و داغ ها و مصیبت های کوه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عمل غیر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تَرَکَتْ تَهَجُّدَها لِلّهِ طولَ دَهْرِها حَتّیٰ اللَّیْلَةِ الْحادِیَةَ عَشْرَةَ مِنَ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جانم زینب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طول عمرش، تهجّد و شب زنده داری و نماز شب را ترک نکرد، حتّی در شب یازدهم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گرفتاری و ماتم عزیزان بود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همان گونه که سیرهٔ پدر بزرگوار آن حضرت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الدَّيْلَمِيُّ فِي الْإِرْشَادِ قَالَ كَانَ عَلِيٌّ علیه السّلام يَوْماً فِي حَرْبِ صِفِّينَ مُشْتَغِلًا بِالْحَرْبِ وَ الْقِتَالِ وَ هُوَ مَعَ ذَلِكَ بَيْنَ الصَّفَّيْنِ يُرَاقِبُ الشَّمْسَ</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جنگ صفّین مشغول کارزار و قتال بودند و در عین حال، در میان دو صفّ لشکر، مراقب خورشید هم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 يَا أَمِيرَ الْمُؤْمِنِينَ مَا هَذَا الْفِعْلُ</w:t>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w:t>
      </w:r>
    </w:p>
    <w:p>
      <w:pPr>
        <w:pStyle w:val="BookText"/>
        <w:rPr/>
      </w:pPr>
      <w:r>
        <w:rPr>
          <w:rFonts w:ascii="Amiri" w:hAnsi="Amiri" w:eastAsia="Amiri" w:cs="Amiri"/>
          <w:color w:val="111111"/>
          <w:sz w:val="28"/>
          <w:sz w:val="28"/>
          <w:szCs w:val="28"/>
          <w:rtl w:val="true"/>
          <w:lang w:bidi="ar-SA"/>
        </w:rPr>
        <w:t>قَالَ أَنْظُرُ إِلَى الزَّوَالِ حَتَّى نُصَلِّيَ</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زوال شمس می نگرم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داخل شدن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 وَ هَلْ هَذَا وَقْتُ صَلَاۀٍ إِنَّ عِنْدَنَا لَشُغُلًا بِالْقِتَالِ عَنِ الصَّلَاةِ</w:t>
      </w:r>
    </w:p>
    <w:p>
      <w:pPr>
        <w:pStyle w:val="BookText"/>
        <w:rPr/>
      </w:pPr>
      <w:r>
        <w:rPr>
          <w:rFonts w:ascii="IRNazanin" w:hAnsi="IRNazanin" w:eastAsia="IRNazanin"/>
          <w:color w:val="111111"/>
          <w:sz w:val="28"/>
          <w:sz w:val="28"/>
          <w:szCs w:val="28"/>
          <w:rtl w:val="true"/>
          <w:lang w:bidi="fa-IR"/>
        </w:rPr>
        <w:t>ابن عبّاس با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ما الآن مشغول جنگ و قتال هستیم و دیگرمجالی برای نماز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 عَلَى مَا نُقَاتِلُهُمْ إِنَّمَا نُقَاتِلُهُمْ عَلَى الصَّلَاةِ</w:t>
      </w:r>
    </w:p>
    <w:p>
      <w:pPr>
        <w:pStyle w:val="BookText"/>
        <w:rPr/>
      </w:pPr>
      <w:r>
        <w:rPr>
          <w:rFonts w:ascii="IRNazanin" w:hAnsi="IRNazanin" w:eastAsia="IRNazanin"/>
          <w:color w:val="111111"/>
          <w:sz w:val="28"/>
          <w:sz w:val="28"/>
          <w:szCs w:val="28"/>
          <w:rtl w:val="true"/>
          <w:lang w:bidi="fa-IR"/>
        </w:rPr>
        <w:t>امیر المؤمنین علیه افضلُ صلوات المصلّین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با آنها می جنگیم؟ ما فقط به خاطر نماز با آنها می جنگیم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لَمْ يَتْرُكْ صَلَاةَ اللَّيْلِ قَطُّ حَتَّى لَيْلَةَ الْهَرِيرِ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الشیعۀ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نماز شب را ترک نکردند حتّی در لیلۀ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شب در جنگ صفّین</w:t>
      </w:r>
      <w:bookmarkStart w:id="410" w:name="pg16655_183854"/>
    </w:p>
    <w:p>
      <w:pPr>
        <w:pStyle w:val="BookText"/>
        <w:rPr/>
      </w:pPr>
      <w:bookmarkEnd w:id="410"/>
      <w:r>
        <w:rPr>
          <w:rFonts w:ascii="IRNazanin" w:hAnsi="IRNazanin" w:eastAsia="IRNazanin"/>
          <w:color w:val="111111"/>
          <w:sz w:val="28"/>
          <w:sz w:val="28"/>
          <w:szCs w:val="28"/>
          <w:rtl w:val="true"/>
          <w:lang w:bidi="fa-IR"/>
        </w:rPr>
        <w:t>همچنین از امام سجّاد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عَمَّتی زَیْنَبَ کانَتْ تُؤَدِّی صَلَواتِهَا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وَ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قِیامٍ عِنْدَ مَسیرِنا مِنَ الْکوفَةِ اِلَی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عمّه ام زینب، همهٔ نمازهای واجب و مستحبّ خود را در طول مسیر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کوفه به شام، ایستاده می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الْمَنازِلِ تُصَلّی مِن جُلوسٍ لِشِدَّةِ الْجوعِ وَ الضَّعفِ مُنذُ ثَلاثِ لَیالٍ لِاَنَّها کانَت تَقْسِمُ مایُصیبُها مِنَ الطَّعامِ عَلَی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منزلگاه ها، به جهت شدّت گرسنگی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می گزارد؛ زیرا سه شب بود غذایی را که به او می دادند میان اطفال تقسیم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الْقَومَ کانوا یَدفَعونَ لِکُلِّ واحِدٍ مِنّا رَغیفاً واحِداً مِنَ الْخُبْزِ فِی الْیَومِ وَ اللَّیلَةِ</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چون آن قوم در هر شبانه روز به هر یک از ما یک قرص نان بیشتر نمی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دشمنان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نخل شریعت از او گرفته 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w:t>
      </w:r>
      <w:r>
        <w:rPr>
          <w:rStyle w:val="FootnoteAnchor"/>
          <w:rtl w:val="true"/>
        </w:rPr>
        <w:footnoteReference w:id="644"/>
      </w:r>
      <w:r>
        <w:rPr>
          <w:rFonts w:ascii="IRNazanin" w:hAnsi="IRNazanin" w:eastAsia="IRNazanin"/>
          <w:color w:val="111111"/>
          <w:sz w:val="28"/>
          <w:sz w:val="28"/>
          <w:szCs w:val="28"/>
          <w:rtl w:val="true"/>
          <w:lang w:bidi="fa-IR"/>
        </w:rPr>
        <w:t>از او رسید به افسر</w:t>
      </w:r>
    </w:p>
    <w:p>
      <w:pPr>
        <w:pStyle w:val="Heading2"/>
        <w:numPr>
          <w:ilvl w:val="1"/>
          <w:numId w:val="1"/>
        </w:numPr>
        <w:rPr/>
      </w:pPr>
      <w:bookmarkStart w:id="411" w:name="__RefHeading___Toc12085945_1280447820"/>
      <w:bookmarkStart w:id="412" w:name="_Toc158"/>
      <w:bookmarkEnd w:id="411"/>
      <w:r>
        <w:rPr>
          <w:rtl w:val="true"/>
        </w:rPr>
        <w:t>ولایت تکوینی</w:t>
      </w:r>
      <w:bookmarkEnd w:id="412"/>
    </w:p>
    <w:p>
      <w:pPr>
        <w:pStyle w:val="BookText"/>
        <w:rPr/>
      </w:pPr>
      <w:r>
        <w:rPr>
          <w:rFonts w:ascii="IRNazanin" w:hAnsi="IRNazanin" w:eastAsia="IRNazanin"/>
          <w:color w:val="111111"/>
          <w:sz w:val="28"/>
          <w:sz w:val="28"/>
          <w:szCs w:val="28"/>
          <w:rtl w:val="true"/>
          <w:lang w:bidi="fa-IR"/>
        </w:rPr>
        <w:t>حِذَیْم بن شریک اسدی می گوید</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زنان، از کربلا وارد کوفه شدند، وقتی نگاه زنان اهل کوفه به اسیران افتاد، شروع به ندبه و زاری کردند و گریبان چاک زدند و مردان شان نیز با آنها صدا به گریه بلند کردند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در این هنگام حضرت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شدّت بیماری بر ایشان چیره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بی رمق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يَبْكُونَ فَمَنْ قَتَلَنَا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گریه می کنند؛ پس چه کسی غیر از آنها ما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فَأَوْمَأَتْ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النَّاسِ بِالسُّكُوت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زینب دختر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کردند که ساکت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وَ اللَّهِ خَفِرَةً أَنْطَقَ مِنْهَا كَأَنَّمَا تَنْطِقُ وَ تُفْرِغُ عَنْ لِسَانِ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زن به شدّت با حیائی، ناطق تر از او ندیدم؛ گویا او از زبان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القاء خطابه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فصاحت گفتار و ز ملاحت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حیدر کرّار در وی آشکارا شد</w:t>
      </w:r>
    </w:p>
    <w:p>
      <w:pPr>
        <w:pStyle w:val="BookText"/>
        <w:rPr/>
      </w:pPr>
      <w:r>
        <w:rPr>
          <w:rFonts w:ascii="IRNazanin" w:hAnsi="IRNazanin" w:eastAsia="IRNazanin"/>
          <w:color w:val="111111"/>
          <w:sz w:val="28"/>
          <w:sz w:val="28"/>
          <w:szCs w:val="28"/>
          <w:rtl w:val="true"/>
          <w:lang w:bidi="fa-IR"/>
        </w:rPr>
        <w:t>وَ قَدْ أَشَارَتْ إِلَى النَّاسِ بِأَنْ أَنْصِتُوا فَارْتَدَّتِ الْأَنْفَاسُ وَ سَكَنَتِ اْلْأَجْرَاس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غوغا و شلوغی و هیاهو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ای کرد که ساکت شوند و گوش فرادهند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نفس ها در گلو پیچید و حتّی صدای زنگ ها خاموش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ظاهر پریشان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در فرمان او سرگشته است </w:t>
      </w:r>
      <w:bookmarkStart w:id="413" w:name="pg16655_183856"/>
    </w:p>
    <w:p>
      <w:pPr>
        <w:pStyle w:val="Heading2"/>
        <w:numPr>
          <w:ilvl w:val="1"/>
          <w:numId w:val="1"/>
        </w:numPr>
        <w:rPr/>
      </w:pPr>
      <w:bookmarkStart w:id="414" w:name="__RefHeading___Toc12085947_1280447820"/>
      <w:bookmarkStart w:id="415" w:name="_Toc159"/>
      <w:bookmarkEnd w:id="413"/>
      <w:bookmarkEnd w:id="414"/>
      <w:r>
        <w:rPr>
          <w:rtl w:val="true"/>
        </w:rPr>
        <w:t>خطبهٔ حضرت زینب علیها السّلام در مقابل اهل کوفه</w:t>
      </w:r>
      <w:bookmarkEnd w:id="415"/>
    </w:p>
    <w:p>
      <w:pPr>
        <w:pStyle w:val="BookText"/>
        <w:rPr/>
      </w:pPr>
      <w:r>
        <w:rPr>
          <w:rFonts w:ascii="Amiri" w:hAnsi="Amiri" w:eastAsia="Amiri" w:cs="Amiri"/>
          <w:color w:val="111111"/>
          <w:sz w:val="28"/>
          <w:sz w:val="28"/>
          <w:szCs w:val="28"/>
          <w:rtl w:val="true"/>
          <w:lang w:bidi="ar-SA"/>
        </w:rPr>
        <w:t>ثُمَّ قَالَتْ بَعْدَ حَمْدِ اللَّهِ تَعَالَى وَ الصَّلَاةِ عَلَى رَسُولِه</w:t>
      </w:r>
    </w:p>
    <w:p>
      <w:pPr>
        <w:pStyle w:val="BookText"/>
        <w:rPr/>
      </w:pPr>
      <w:r>
        <w:rPr>
          <w:rFonts w:ascii="IRNazanin" w:hAnsi="IRNazanin" w:eastAsia="IRNazanin"/>
          <w:color w:val="111111"/>
          <w:sz w:val="28"/>
          <w:sz w:val="28"/>
          <w:szCs w:val="28"/>
          <w:rtl w:val="true"/>
          <w:lang w:bidi="fa-IR"/>
        </w:rPr>
        <w:t>آن حضرت پس از حمد و ثنای خداوند متعال و حضرت رسول اعظم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يَا أَهْلَ الْكُوفَةِ يَا أَهْلَ الْخَتْرِ وَ الْغَدْرِ وَ الْحَدْلِ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خیانت و پیمان شکنی و 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فَلَا رَقَأَتِ الْعَبْرَةُ وَ لَا هَدَأَتِ الزَّفْرَةُ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 تان خشک مباد، و ناله تان فرو ننشیند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مَثَلُكُمْ مَثَلُ الَّتِي نَقَضَتْ غَزْلَها مِنْ بَعْدِ قُوَّةٍ أَنْكاثاً تَتَّخِذُونَ أَيْمانَكُمْ دَخَلًا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مَثَل آن زنی است که رشته های خود را پس از تابیدن،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سوگندهای خود را دستاویز خدعه در میان خویش قرار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فِيكُمْ إِلَّا الصَّلَفُ وَ الْعُجْبُ وَ الشَّنَفُ وَ الْكَذِبُ وَ مَلِقُ الْإِمَاءِ وَ غَمْزُ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پر ادّعایی و کم عملی</w:t>
      </w:r>
      <w:r>
        <w:rPr>
          <w:rStyle w:val="FootnoteAnchor"/>
          <w:rtl w:val="true"/>
        </w:rPr>
        <w:footnoteReference w:id="64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 شیفتگی و بغض و کینه و دروغ و تملّق گویی کنیز گونه و ذلّت و حقارت در برابر دشمنان،</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صفت دیگری در شما یافت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كَمَرْعًى عَلَى دِمْنَةٍ أَوْ كَقَصَّةٍ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مَلْحُودَةٍ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سبزه های روئیده در مزبله و لجنزار ، یا گچی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درون قبر را بیارایند هستید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بِئْسَ مَا قَدَّمَتْ لَكُمْ أَنْفُسُكُمْ أَنْ سَخِطَ اللَّهُ عَلَيْكُمْ وَ فِي الْعَذَابِ أَنْتُمْ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توشه ای برای آخرت خود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که همان خشم و سخط خدا است و در عذاب جاویدان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تَبْكُونَ عَلَى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برادرم می گریید؟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فَابْكُوا فَإِنَّكُمْ وَ اللَّهِ أَحَقُّ بِالْبُكَاءِ فَابْكُوا كَثِيراً وَ اضْحَكُوا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گریستن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اندک بخندید؛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بُلِيتُمْ بِعَارِهَا وَ مُنِيتُمْ بِشَنَارِهَا وَ لَنْ تَرْحَضُوهَا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عار و ننگ قتل حسین آزموده شدید و به قباحت آن امتحان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 نمی توانید آن را بشوئید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تَرْحَضُونَ قَتْلَ سَلِيلِ خَاتَمِ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توانید بشوئید قتل سلاله خاتم نبوّت،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رسالت،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جوانان اهل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مَلَاذِ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ملجأ جنگ 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مَعَاذِ حِزْبِكُمْ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حزب 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 سِلْمِكُمْ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قرارگاه صلح 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آسِي كَلْمِكُمْ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طبیب زخم 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مَفْزَعِ نَازِلَتِكُمْ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نجاتگاه حوادث ناگوارتان،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إِلَيْهِ عِنْدَ مَقَالَتِكُمْ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مذهب 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مَدَرَةِ حُجَجِكُمْ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قریهٔ مستحکم حجّت هایتان،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مَحَجَّتِكُمْ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نور افشانی طریق مستقیم تان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سَاءَ مَا قَدَّمَتْ لَكُمْ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بد عملی را برای خویش پیش فرستادید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 مَا تَزِرُونَ لِيَوْمِ 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 وزر و وبالی را برای قیامت تان بر دوش می کشید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ساقط و هلاک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نَكْساً نَكْساً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نگونسار و سرنگون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السَّعْيُ وَ تَبَّتِ الْأَيْدِي وَ خَسِرَتِ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تلاش تان ناکام و دست های تان بریده و تجارت تان زیان بار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بُؤْتُمْ بِغَضَبٍ مِنَ اللَّهِ وَ ضُرِبَتْ عَلَيْكُمُ الذِّلَّةُ وَ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غضب خدا بازگشتید و داغ ذلّت و مسکنت بر پیشانی تان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تَدْرُونَ وَيْلَكُمْ أَيَّ كَبِدٍ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جگری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عَهْدٍ نَكَثْتُمْ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پیمانی را شکستید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كَرِيمَةٍ لَهُ أَبْرَزْتُمْ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دختر با عفّت و وقار و پرده نشین او را به کوچه و بازار کشاندید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حُرْمَةٍ لَهُ هَتَكْتُمْ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حرمتی را از او هتک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دَمٍ لَهُ سَفَكْتُمْ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خونی را از او ریختید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شَيْئاً إِدًّا تَكادُ السَّماواتُ يَتَفَطَّرْنَ مِنْهُ وَ تَنْشَقُّ الْأَرْضُ وَ 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چیزی بس زشت و ناپسند آوردید که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ناروایی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از هم متلاشی شود و زمین شکافته گردد و کوه ها به شدّت فرو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بِهَا شَوْهَاءَ صَلْعَاءَ عَنْقَاءَ سَوْآءَ فَقْمَاءَ خَرْقَاءَ طِلَاعَ الْأَرْضِ وَ مِلْ‌ءَ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جنایت را انجام دادید در حالی که این خصوصیّات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تاریک، بی پرده و آشکار، بلاخیز و سرآغاز جنایات دیگر، زشت و قبیح، شدید و غیر قابل جبران، دهشت بار، پرکنندهٔ تمام سطح زمین و وسعت آسمان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فَعَجِبْتُمْ أَنْ لَمْ تُمْطَرِ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با این اوصاف، تعجّب می کنید که آسمان خون بار 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در کتاب زینب کبری سلام الله علیها از ولادت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مرحوم علّامه قزوینی، ترجمهٔ آقای حاتمی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اعتماد تاریخی بر این نکته تصریح کرده اند که پس از شهادت امام حسین علیه السلام، خون بسیار زیادی از آسمان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سرخ رنگ، از لحاظ رنگ و غلظت کاملاً شبیه خون بود و در کتب شیعه و سنی از قدیم و جدید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شافعی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نعیم حافظ در کتاب دلائل النبوّۀ از نضره اَزْدیّه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از خواب برخاستیم دیدیم که چاه ها و کوزه های ما پر از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مروان غلام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حاجب کاخ ابن زیاد برای من تعریف کرد که چون سر بریدهٔ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ابن زیاد نهادند، دیدم که از دیوارهای دارالاماره خون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من امّ سالم مرا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بارانی خون مانند، بر ما بارید که آثار آن بر دیوارها و خانه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این قضیّه در شام و خراسان نیز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شهاب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شام سنگی از زمین برداشته یا از کوه کنده نمی شد مگر این که از زیر آن، خون جریان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در کتاب الصواعق، قندوزی در کتاب ینابیع المودّۀ و سبط ابن جوزی در کتاب مرآۀ الزمان نقل کرده اند که سلیم القاص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خون بر ما بارید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محمودی از ابن العدیم، از هلال بن ذکوان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بارانی بر ما بارید که آثار آن مانند خون، بر لباس های ما باقی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أَخْزىٰ وَ هُمْ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 که عذاب آخرت، رسواکننده تر است و آنان یاری و شفاعت نخواهند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يَسْتَخِفَّنَّكُمُ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مهلتی که خدا به شما داده است، شما را به سبک سری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عَزَّ وَ جَلَّ مَنْ لَا يُحَفِّزُهُ الْبِدَارُ وَ لَا يُخْشَى عَلَيْهِ فَوْتُ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گرفتن در کار، خدا را به شتاب و عجله وانمی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خدا تنها بر اساس حکمت 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 هرگز این بیم بر خدا تصوّر نمی شود که فرصت انتقام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رَبَّكَ لَنَا وَ لَهُمْ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راستی پروردگار تو، برای ما و ایشان، در کمین و مرصاد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زینب کبری علیها السلام این اشعار را انشاء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صَنَعْتُمْ وَ أَنْتُمْ آخِرُ الْأُمَمِ</w:t>
      </w:r>
    </w:p>
    <w:p>
      <w:pPr>
        <w:pStyle w:val="BookText"/>
        <w:rPr/>
      </w:pPr>
      <w:r>
        <w:rPr>
          <w:rFonts w:ascii="IRNazanin" w:hAnsi="IRNazanin" w:eastAsia="IRNazanin"/>
          <w:color w:val="111111"/>
          <w:sz w:val="28"/>
          <w:sz w:val="28"/>
          <w:szCs w:val="28"/>
          <w:rtl w:val="true"/>
          <w:lang w:bidi="fa-IR"/>
        </w:rPr>
        <w:t>چه جوابی دارید هنگامی که پیامبر،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 ها هستید، چه رفتاری نمودید</w:t>
      </w:r>
    </w:p>
    <w:p>
      <w:pPr>
        <w:pStyle w:val="BookText"/>
        <w:rPr/>
      </w:pPr>
      <w:r>
        <w:rPr>
          <w:rFonts w:ascii="Amiri" w:hAnsi="Amiri" w:eastAsia="Amiri" w:cs="Amiri"/>
          <w:color w:val="111111"/>
          <w:sz w:val="28"/>
          <w:sz w:val="28"/>
          <w:szCs w:val="28"/>
          <w:rtl w:val="true"/>
          <w:lang w:bidi="ar-SA"/>
        </w:rPr>
        <w:t xml:space="preserve">بِأَهْلِ بَيْتِي وَ أَوْلَادِي وَ مَكْرُمَتِي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IRNazanin" w:hAnsi="IRNazanin" w:eastAsia="IRNazanin"/>
          <w:color w:val="111111"/>
          <w:sz w:val="28"/>
          <w:sz w:val="28"/>
          <w:szCs w:val="28"/>
          <w:rtl w:val="true"/>
          <w:lang w:bidi="fa-IR"/>
        </w:rPr>
        <w:t>نسبت به اهل بیت من و اولاد من و مایهٔ فخر من؛</w:t>
      </w:r>
      <w:r>
        <w:rPr>
          <w:rStyle w:val="FootnoteAnchor"/>
          <w:rtl w:val="true"/>
        </w:rPr>
        <w:footnoteReference w:id="653"/>
      </w:r>
      <w:r>
        <w:rPr>
          <w:rFonts w:ascii="IRNazanin" w:hAnsi="IRNazanin" w:eastAsia="IRNazanin"/>
          <w:color w:val="111111"/>
          <w:sz w:val="28"/>
          <w:sz w:val="28"/>
          <w:szCs w:val="28"/>
          <w:rtl w:val="true"/>
          <w:lang w:bidi="fa-IR"/>
        </w:rPr>
        <w:t>که برخی از آنان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به خون آغشته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IRNazanin" w:hAnsi="IRNazanin" w:eastAsia="IRNazanin"/>
          <w:color w:val="111111"/>
          <w:sz w:val="28"/>
          <w:sz w:val="28"/>
          <w:szCs w:val="28"/>
          <w:rtl w:val="true"/>
          <w:lang w:bidi="fa-IR"/>
        </w:rPr>
        <w:t>جزای خیرخواهی من نسبت به شما این نبود که پس از من با خاندانم این گونه بد رفتار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لَأَخْشَى عَلَيْكُمْ أَنْ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IRNazanin" w:hAnsi="IRNazanin" w:eastAsia="IRNazanin"/>
          <w:color w:val="111111"/>
          <w:sz w:val="28"/>
          <w:sz w:val="28"/>
          <w:szCs w:val="28"/>
          <w:rtl w:val="true"/>
          <w:lang w:bidi="fa-IR"/>
        </w:rPr>
        <w:t xml:space="preserve">همانا من می ترسم که همچون عذابی که قوم عاد و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 شکوه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ویران کرد، بر شما حلول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زینب کبری علیها السلام از آنان روی برتافت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حِذْيَمٌ فَرَأَيْتُ النَّاسَ حَيَارَى قَدْ رَدُّوا أَيْدِيَهُمْ فِي 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را حیران و سرگردان دیدم در حالی که دست های خویش را در دهان برده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إِلَى شَيْخٍ إِلَى جَانِبِي يَبْكِي وَ قَدِ اخْضَلَّتْ لِحْيَتُهُ بِالْبُكَاءِ وَ يَدُهُ مَرْفُوعَةٌ إِلَى السَّمَاءِ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متوجّه پیرمردی شدم که در کنارم بود و می گریست و ریشش از اشکش، خیس شده بود و دستش را به سوی آسمان بلند کرده بود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كُهُولُهُمْ خَيْرُ 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میانسال هایشان، برترین میانسال ها</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نِساؤُهُمْ خَيْرُ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شان، برترین زنان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شَبَابُهُمْ خَيْرُ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جوانان شان، بهترین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نَسْلُهُمْ نَسْلٌ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شان، نسلی بزرگوار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فَضْلُهُمْ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شان، فضلی عظیم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أَنْشَدَ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شعری در عظمت آنان علیهم السّلام سرود</w:t>
      </w:r>
      <w:r>
        <w:rPr>
          <w:rFonts w:eastAsia="IRNazanin" w:cs="IRNazanin"/>
          <w:color w:val="111111"/>
          <w:sz w:val="28"/>
          <w:szCs w:val="28"/>
          <w:rtl w:val="true"/>
          <w:lang w:bidi="fa-IR"/>
        </w:rPr>
        <w:t>.</w:t>
      </w:r>
      <w:r>
        <w:rPr>
          <w:rStyle w:val="FootnoteAnchor"/>
          <w:rtl w:val="true"/>
        </w:rPr>
        <w:footnoteReference w:id="655"/>
      </w:r>
      <w:bookmarkStart w:id="416" w:name="pg16655_183863"/>
    </w:p>
    <w:p>
      <w:pPr>
        <w:pStyle w:val="BookText"/>
        <w:rPr/>
      </w:pPr>
      <w:bookmarkEnd w:id="4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مگو مرد آفرین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 xml:space="preserve">زن مگو خاک رهش نقش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دست خدا در آستین</w:t>
      </w:r>
      <w:r>
        <w:rPr>
          <w:rStyle w:val="FootnoteAnchor"/>
          <w:rtl w:val="true"/>
        </w:rPr>
        <w:footnoteReference w:id="656"/>
      </w:r>
    </w:p>
    <w:p>
      <w:pPr>
        <w:pStyle w:val="Heading2"/>
        <w:numPr>
          <w:ilvl w:val="1"/>
          <w:numId w:val="1"/>
        </w:numPr>
        <w:rPr/>
      </w:pPr>
      <w:bookmarkStart w:id="417" w:name="__RefHeading___Toc12085949_1280447820"/>
      <w:bookmarkStart w:id="418" w:name="_Toc160"/>
      <w:bookmarkEnd w:id="417"/>
      <w:r>
        <w:rPr>
          <w:rtl w:val="true"/>
        </w:rPr>
        <w:t>در مجلس ابن زیاد لعنۀ الله علیه</w:t>
      </w:r>
      <w:bookmarkEnd w:id="418"/>
    </w:p>
    <w:p>
      <w:pPr>
        <w:pStyle w:val="BookText"/>
        <w:rPr/>
      </w:pPr>
      <w:r>
        <w:rPr>
          <w:rFonts w:ascii="IRNazanin" w:hAnsi="IRNazanin" w:eastAsia="IRNazanin"/>
          <w:color w:val="111111"/>
          <w:sz w:val="28"/>
          <w:sz w:val="28"/>
          <w:szCs w:val="28"/>
          <w:rtl w:val="true"/>
          <w:lang w:bidi="fa-IR"/>
        </w:rPr>
        <w:t>در مجلس ابن زیاد لعنۀ الله علیه</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ابن زیاد لعنۀ الله علیه در قصر دارالاماره جلوس کرد و بار عامّ داد و سر مطهّر حضرت اباعبدالله الحسین علیه افضل صلوات الثقلین در مقابل او نهاده شد و زنان و اطفال آن حضرت بر او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میان اسراء، به طور ناشناس و در حالی که کهنه ترین لباس هایشان را بر تن داشتند، وارد شدند و در گوشه ای از مجلس نشستند و کنیزان حضرت، بر دور نگین ایشان،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لعنۀ الله علیه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الَّتِي انْحَازَتْ فَجَلَسَتْ نَاحِيَةً وَ مَعَهَا نِسَاؤُهَا؟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کناره گیری نمود و با زنانش گوشه ای نشست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تُجِبْهُ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جوابی ندادند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الْقَوْلَ ثَانِيَةً وَ ثَالِثَةً يَسْأَلُ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لعنۀ الله علیه برای بار دوم و سوم پرسش خود را تکرار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کنیزان حضرت زینب علیها السّلام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زینب، دختر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عَلَيْهَا ابْنُ زِيَادٍ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فَضَحَكُمْ وَ قَتَلَكُمْ وَ أَكْذَبَ أُحْدُوثَتَكُمْ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ابن زیاد رو به حضرت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شما را رسوا کرد و به قتل رساند و دروغ بودن افسانه و خرافات تان را برملا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أَكْرَمَنَا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خدایی است که ما را به واسطهٔ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طَهَّرَنَا مِنَ الرِّجْسِ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هر گونه پلیدی، پاک و مطهّر نمود و عصمت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يَفْتَضِحُ الْفَاسِق وَ يَكْذِبُ الْفَاجِرُ وَ هُوَ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فقط شخص فاسق رسوا می شود و تنها فرد فاجر دروغ می گوید</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او غیر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دربارهٔ برادر و خاندانت چگونه دیدی؟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زیبایی ندیدم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كَتَبَ اللَّهُ عَلَيْهِمُ الْقَتْلَ فَبَرَزُوا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گروهی بودند که خداوند، شهادت را برای آنها مقدّر کرد؛ در نتیجه به سوی آرامگاه های خویش بیرون آمدند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سَيَجْمَعُ اللَّهُ بَيْنَكَ وَ بَيْنَهُمْ فَتُحَاجُّ وَ 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خداوند تو را با آنان در یک جا گرد می آورد و تو، مورد محاجّه و اقامهٔ دعوا قرار می گیری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لِمَنِ الْفَلْجُ يَوْمَئِذٍ ثَكِلَتْكَ أُمُّكَ يَا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در آن روز، ظفر از کیست؛ مادرت به عزایت بنشیند ای پسر مرجانه</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كَأَنَّهُ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غضبناک شد و گویا قصد کشتن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وَ الْمَرْأَةُ لَا تُؤَاخَذُ بِشَيْ‌ءٍ مِنْ مَنْطِقِهَا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به چیزی از گفتارش مؤاخذه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شَفَى اللَّهُ قَلْبِي مِنْ طَاغِيَتِكِ الْحُسَيْنِ وَ الْعُصَاةِ الْمَرَدَةِ مِنْ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دل مرا با قتل برادر سرکشت حسین و افراد نافرمان و یاغی خاندانت، شفا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قَتَلْتَ كَهْلِي وَ قَطَعْتَ فَرْعِي وَ اجْتَثَثْتَ أَصْلِي فَإِنْ كَانَ هَذَا شِفَاءَكَ فَقَدِ اشْتَفَيْتَ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به خدا قسم</w:t>
      </w:r>
      <w:r>
        <w:rPr>
          <w:rStyle w:val="FootnoteAnchor"/>
          <w:rtl w:val="true"/>
        </w:rPr>
        <w:footnoteReference w:id="660"/>
      </w:r>
      <w:r>
        <w:rPr>
          <w:rFonts w:ascii="IRNazanin" w:hAnsi="IRNazanin" w:eastAsia="IRNazanin"/>
          <w:color w:val="111111"/>
          <w:sz w:val="28"/>
          <w:sz w:val="28"/>
          <w:szCs w:val="28"/>
          <w:rtl w:val="true"/>
          <w:lang w:bidi="fa-IR"/>
        </w:rPr>
        <w:t>سالار مرا کشتی و شاخه ام را قطع کردی و ریشه ام را از بن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کار شفای توست پس شفا 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 وَ لَعَمْرِي لَقَدْ كَانَ أَبُوكِ سَجَّاعاً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سجع گوی و قافیه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پدرت نیز سجع گوی و شاعر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 مَا لِلْمَرْأَةِ وَ السَّجَاعَة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 گویی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 حجّت استوار این سخنان بنگر؛ نه صرفاً به ظاهر فصیح و ادیبانهٔ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الْتَفَتَ ابْنُ زِيَادٍ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زیاد متوجه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قَدْ قَتَلَ اللَّهُ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يُسَمَّى عَلِيَّ بْنَ الْحُسَيْنِ قَتَلَهُ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برادری داشتم که نامش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اکبر 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مردم او را کشتند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ها را در وقت مرگ، به تمام و کمال می گیرد و جان کسانی را که نمرده اند، در وقت خواب شان می ستاند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جُرْأَةٌ عَلَى جَوَابِي اذْهَبُوا بِهِ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داری که جواب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گردنش را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عَمَّتُهُ زَيْنَبُ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تُبْقِ مِنَّا أَحَداً فَإِنْ عَزَمْتَ عَلَى قَتْلِهِ فَاقْتُلْنِي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دستور ابن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احدی از ما را باقی نگذاردی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قتل او مصمّم هستی پس مرا هم با او بکش</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خون هایی که از ما ریختی کافی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اعْتَنَقَتْهُ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أُفَارِقُهُ فَإِنْ قَتَلْتَهُ فَاقْتُلْنِي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جدا نمی شوم؛ اگر او را می کشی، مرا هم با او بکش</w:t>
      </w:r>
      <w:r>
        <w:rPr>
          <w:rFonts w:eastAsia="IRNazanin" w:cs="IRNazanin"/>
          <w:color w:val="111111"/>
          <w:sz w:val="28"/>
          <w:szCs w:val="28"/>
          <w:rtl w:val="true"/>
          <w:lang w:bidi="fa-IR"/>
        </w:rPr>
        <w:t>.</w:t>
      </w:r>
      <w:bookmarkStart w:id="419" w:name="pg16655_183868"/>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ابْنُ زِيَادٍ إِلَيْهَا وَ إِلَيْهِ سَاعَةً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ابن زیاد لحظه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وَ اللَّهِ إِنِّي لَأَظُنُّهَا وَدَّتْ أَنِّي قَتَلْتُهَا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پیوند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ظنّ و اعتقاد من این است که دوست دارد او را با وی بکشم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فَإِنِّي أَرَاهُ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رها کنید که همین بیماری اش برای او کافی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 لِعَمَّتِهِ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يَا عَمَّةُ حَتَّى أُكَلِّمَهُ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کنید تا من جوابش را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بِالْقَتْلِ تُهَدِّدُنِي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کردند به ابن زیاد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شهادت تهدید می کنی ای پسر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الْقَتْلَ لَنَا عَادَةٌ وَ كَرَامَتَنَا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اهل بیت، یک عادت است؟ و کرامت و بزرگواری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ابْنُ زِيَادٍ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 فَحُمِلُوا إِلَى دَارٍ إِلَى جَنْبِ الْمَسْجِدِ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زیاد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را وارد خانه ای در کنار مسجد اعظم کردند</w:t>
      </w:r>
      <w:r>
        <w:rPr>
          <w:rFonts w:eastAsia="IRNazanin" w:cs="IRNazanin"/>
          <w:color w:val="111111"/>
          <w:sz w:val="28"/>
          <w:szCs w:val="28"/>
          <w:rtl w:val="true"/>
          <w:lang w:bidi="fa-IR"/>
        </w:rPr>
        <w:t>... .</w:t>
      </w:r>
      <w:r>
        <w:rPr>
          <w:rStyle w:val="FootnoteAnchor"/>
          <w:rtl w:val="true"/>
        </w:rPr>
        <w:footnoteReference w:id="664"/>
      </w:r>
    </w:p>
    <w:p>
      <w:pPr>
        <w:pStyle w:val="Heading2"/>
        <w:numPr>
          <w:ilvl w:val="1"/>
          <w:numId w:val="1"/>
        </w:numPr>
        <w:rPr/>
      </w:pPr>
      <w:bookmarkStart w:id="420" w:name="__RefHeading___Toc12085951_1280447820"/>
      <w:bookmarkStart w:id="421" w:name="_Toc161"/>
      <w:bookmarkEnd w:id="420"/>
      <w:r>
        <w:rPr>
          <w:rtl w:val="true"/>
        </w:rPr>
        <w:t>خطبه در مجلس یزید لعنۀ الله علیه</w:t>
      </w:r>
      <w:bookmarkEnd w:id="421"/>
    </w:p>
    <w:p>
      <w:pPr>
        <w:pStyle w:val="BookText"/>
        <w:rPr/>
      </w:pPr>
      <w:r>
        <w:rPr>
          <w:rFonts w:ascii="IRNazanin" w:hAnsi="IRNazanin" w:eastAsia="IRNazanin"/>
          <w:color w:val="111111"/>
          <w:sz w:val="28"/>
          <w:sz w:val="28"/>
          <w:szCs w:val="28"/>
          <w:rtl w:val="true"/>
          <w:lang w:bidi="fa-IR"/>
        </w:rPr>
        <w:t>خطبه در مجلس یزید لعنۀ الله علیه</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 عَلِيُّ بْنُ الْحُسَيْنِ صَلَوَاتُ اللَّهِ عَلَيْهِ وَ حَرَمُهُ عَلَى يَزِيدَ لَعَنَهُ اللَّهُ جِي‌ءَ بِرَأْسِ الْحُسَيْنِ علیه السلام وَ وُضِعَ بَيْنَ يَدَيْهِ فِي طَسْتٍ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حضرت علی بن الحسین صلوات الله علیه و خانوادهٔ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لعنۀ الله علیه وارد شدند، سر مطهّر امام حسین علیه السّلام را آوردند و در مقابل یزید در طشتی نهادند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يَضْرِبُ ثَنَايَاهُ بِمِخْصَرَةٍ كَانَتْ فِي يَدِهِ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شروع کرد با عصایش</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به دندان های ثنایای حضرت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بقیّةَ الله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اشعار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p>
    <w:p>
      <w:pPr>
        <w:pStyle w:val="BookText"/>
        <w:rPr/>
      </w:pPr>
      <w:r>
        <w:rPr>
          <w:rFonts w:ascii="IRNazanin" w:hAnsi="IRNazanin" w:eastAsia="IRNazanin"/>
          <w:color w:val="111111"/>
          <w:sz w:val="28"/>
          <w:sz w:val="28"/>
          <w:szCs w:val="28"/>
          <w:rtl w:val="true"/>
          <w:lang w:bidi="fa-IR"/>
        </w:rPr>
        <w:t>بنی هاشم با ملک و حکومت بازی کردند؛ نه خبری آمده و نه وحیی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کاش نیاکانم که در بدر، جزع و فزع قبیله خزرج را از آن زد و خوردها مشاهده کردند می بودند و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انتقام شان را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IRNazanin" w:hAnsi="IRNazanin" w:eastAsia="IRNazanin"/>
          <w:color w:val="111111"/>
          <w:sz w:val="28"/>
          <w:sz w:val="28"/>
          <w:szCs w:val="28"/>
          <w:rtl w:val="true"/>
          <w:lang w:bidi="fa-IR"/>
        </w:rPr>
        <w:t>در آن صورت اظهار خرسندی و شادی می کردند و به من دست مریزاد می گفتند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أَقَمْنَا مِثْلَ بَدْرٍ فَاعْتَدَلَ </w:t>
      </w:r>
    </w:p>
    <w:p>
      <w:pPr>
        <w:pStyle w:val="BookText"/>
        <w:rPr/>
      </w:pPr>
      <w:r>
        <w:rPr>
          <w:rFonts w:ascii="IRNazanin" w:hAnsi="IRNazanin" w:eastAsia="IRNazanin"/>
          <w:color w:val="111111"/>
          <w:sz w:val="28"/>
          <w:sz w:val="28"/>
          <w:szCs w:val="28"/>
          <w:rtl w:val="true"/>
          <w:lang w:bidi="fa-IR"/>
        </w:rPr>
        <w:t xml:space="preserve">ما این کار را به کیفر جنگ بدر انجام دادیم و اکنون بی حساب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هایمان برابر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از نسل خِندِف</w:t>
      </w:r>
      <w:r>
        <w:rPr>
          <w:rStyle w:val="FootnoteAnchor"/>
          <w:rtl w:val="true"/>
        </w:rPr>
        <w:footnoteReference w:id="667"/>
      </w:r>
      <w:r>
        <w:rPr>
          <w:rFonts w:ascii="IRNazanin" w:hAnsi="IRNazanin" w:eastAsia="IRNazanin"/>
          <w:color w:val="111111"/>
          <w:sz w:val="28"/>
          <w:sz w:val="28"/>
          <w:szCs w:val="28"/>
          <w:rtl w:val="true"/>
          <w:lang w:bidi="fa-IR"/>
        </w:rPr>
        <w:t>نیستم اگر تاوان کار احمد را از پسرانش نستانم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زَيْنَبُ بِنْتُ عَلِيِّ بْنِ أَبِي طَالِبٍ وَ أُمُّهَا فَاطِمَةُ بِنْتُ رَسُولِ اللَّهِ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دخترحضرت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حضرت فاطمه دختر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پا خاستند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جَدِّي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ستایش مخصوص خدا، مالک مدبّر</w:t>
      </w:r>
      <w:r>
        <w:rPr>
          <w:rStyle w:val="FootnoteAnchor"/>
          <w:rtl w:val="true"/>
        </w:rPr>
        <w:footnoteReference w:id="668"/>
      </w:r>
      <w:r>
        <w:rPr>
          <w:rFonts w:ascii="IRNazanin" w:hAnsi="IRNazanin" w:eastAsia="IRNazanin"/>
          <w:color w:val="111111"/>
          <w:sz w:val="28"/>
          <w:sz w:val="28"/>
          <w:szCs w:val="28"/>
          <w:rtl w:val="true"/>
          <w:lang w:bidi="fa-IR"/>
        </w:rPr>
        <w:t>تمام جهان ها</w:t>
      </w:r>
      <w:r>
        <w:rPr>
          <w:rStyle w:val="FootnoteAnchor"/>
          <w:rtl w:val="true"/>
        </w:rPr>
        <w:footnoteReference w:id="669"/>
      </w:r>
      <w:r>
        <w:rPr>
          <w:rFonts w:ascii="IRNazanin" w:hAnsi="IRNazanin" w:eastAsia="IRNazanin"/>
          <w:color w:val="111111"/>
          <w:sz w:val="28"/>
          <w:sz w:val="28"/>
          <w:szCs w:val="28"/>
          <w:rtl w:val="true"/>
          <w:lang w:bidi="fa-IR"/>
        </w:rPr>
        <w:t>است و صلوات خدا بر جدّم سرور رسولان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سُبْحَانَهُ كَذَلِكَ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عاقِبَةَ الَّذِينَ أَساؤُا السُّواىٰ أَنْ كَذَّبُوا بِآیاتِ اللَّهِ وَ کانُوا بِها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خدای سبحان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عذاب سوء، یگانه عاقبت کسانی بود که عمل سوء مرتکب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عاقبتی جز آن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آیات خدا را تکذیب نمودند و مستمرّاً آنها را مسخره می کردند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ترجمهٔ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عاقبت کسانی که عمل سوء مرتکب شدند این بود که آیات الهی را تکذیب نمودند و آنها را مسخره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ظَنَنْتَ يَا يَزِيدُ حِينَ أَخَذْتَ عَلَيْنَا أَقْطَارَ الْأَرْضِ وَ ضَيَّقْتَ عَلَيْنَا آفَاقَ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حال که راه های زمین را بر ما بسته ای و افق های آسمان را بر ما تنگ کرده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فَأَصْبَحْنَا لَكَ فِي إِسَارٍ نُسَاقُ إِلَيْكَ سَوْقاً فِي قِطَارٍ وَ أَنْتَ عَلَيْنَا ذُو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تو اسیرگشته ایم و ما به صفّ شده، به سوی تو سوق داده و رانده می شویم و تو بر ما اقتدار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 مِنَ اللَّهِ هَوَاناً وَ عَلَيْكَ مِنْهُ كَرَامَةً وَ 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ما نزد خدا خوار هستیم و تو نزد او گرامی و نعمت عطا شده می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ذَلِكَ لِعِظَمِ خَطَرِكَ وَ جَلَالَةِ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ارج بالا و جایگاه والای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فَشَمَخْتَ بِأَنْفِكَ وَ نَظَرْتَ فِي عِطْفٍ تَضْرِبُ أَصْدَرَيْكَ فَرِحاً وَ تَنْفُضُ مِدْرَوَيْكَ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حالت بزرگ منشی به اطراف خود نظر می کنی و دچار خودپسندی و خودستایی شده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رَأَيْتَ الدُّنْيَا لَكَ مُسْتَوْسِقَةً وَ الْأُمُورَ لَدَيْكَ مُتَّسِقَةً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که می بینی دنیا به تو رو کرده و امور در نزد تو سامان یافته و بر وفق مرادت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صَفِيَ لَكَ مُلْكُنَا وَ خَلَصَ لَكَ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کرسی حکومت و رهبری ما، برایت خالی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مَهْلًا 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سر نادانی و جهالت، سبک سری مکن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نَسِيتَ قَوْلَ اللَّهِ 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خداوند را از یاد بردی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 شدند و راه طغیان در پیش گرفتند هرگز تصوّر نکنند مهلتی که به ایشان می دهیم، برای آنان خیر است؛ همانا ما به آنان مهلت می دهیم تا فقط بر گناه خود بیفزایند و آنگاه عذابی خفّت آور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الْعَدْلِ يَا ابْنَ الطُّلَقَاءِ تَخْدِيرُكَ حَرَائِرَكَ وَ سَوْقُكَ بَنَاتِ رَسُولِ اللَّهِ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عادلانه است ای پسر آزاد شدگان</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اشاره به وقایع روز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اعظم صلّی الله علیه و آله و سلّم مکّه را فتح کردند و این شهر تحت سلطهٔ کامل سپاه اسلام قرار گرفت، آن حضرت به آسانی می توانستند در برابر جنگ افروزی ها و فتنه انگیزی های طولانی مدّت و فراوان مشرکان مکّه نسبت به شخص با عظمت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صلی الله علیه و آله و سلم رو به آنان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اَنّی فاعِلٌ بِکُم؟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کنید من با شما چه خواهم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می بریم؛ زیرا برادر بزرگوار ما هستی و پدرت نیز برادر بزرگوار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 الله علیه و آله و سلّم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جماعت، معاویه و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پدر بزرگ یزید لعنۀ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خود را پشت پرده جای دهی و دختران رسول خدا را به اسیری برانی و بگردانی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هَتَكْتَ سُتُورَهُنَّ وَ أَبْدَيْتَ وُجُوهَهُنَّ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ستر و پرده پوشی آنها را هتک کردی و چهره های آنها را در برابر نامحرمان آشکار نمودی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يَحْدُو بِهِنَّ الْأَعْدَاءُ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آنان را از شهری به شهری می رانند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يَسْتَشْرِفُهُنَّ أَهْلُ الْمَنَاقِلِ وَ يَبْرُزْنَ لِأَهْلِ 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کوهستان، از بالا بر آنها مشرف می شوند و به آنها می نگرند و نیز برای مردم کنار آب و برکه های طول مسیر، بروز و ظهور می یابند و تماشایشان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يَتَصَفَّحُ وُجُوهَهُنَّ الْقَرِيبُ وَ الْبَعِيدُ وَ الْغَائِبُ وَ الشَّهِيدُ وَ الشَّرِيفُ وَ الْوَضِيعُ وَ الدَّنِيُّ وَ 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نزدیک و دور و غائب و حاضر و شریف و پست، و دنیّ و رفیع، کنجکاوانه، متوجّه و نظاره گر چهره آنان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مَعَهُنَّ مِنْ رِجَالِهِنَّ وَلِيٌّ وَ لَا مِنْ حُمَاتِهِنَّ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شان سرپرستی با آنان نیست و از حامیان شان پشت و پناهی برایشان برجای نمانده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 مِنْكَ عَلَى اللَّهِ وَ جُحُوداً لِرَسُولِ اللَّهِ وَ دَفْعاً لِمَا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همه از آن رو است که بر خدا سرکشی کرده و رسول خدا را منکر شده ای و می خواهی دینی را که او از نزد خدا آورده است، تباه کنی و بزدایی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غَرْوَ مِنْكَ وَ لَا عَجَبَ مِنْ فِعْلِكَ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جای شگفت نیست؛ و از کار تو تعجّبی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يُرْتَجَى مُرَاقَبَةُ ابْنِ مَنْ لَفَظَ فُوهُ أَكْبَادَ الشُّهَدَاءِ وَ نَبَتَ لَحْمُهُ بِدِمَاءِ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 چگونه می توان امید خداترسی داشت از فرزند کسی که دهانش جگر شهیدان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نتوانست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پرتاب کرد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هنگامی که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معاویه و مادر بزرگ یزید لعنۀ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مطهّر حضرت حمزه سلام الله علیه را درید و جگر مبارک ایشان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 ای از آن را به دهان برد و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آتش کینه ای که در وجودش زبانه می کشید خواست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حضرت، مانند سنگ سخت شد و دندان های هند نتوانست آن را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از دهان نحسش به بیرون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او را آکلۀ الاکباد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گوشت تنش به خون سعادت مندان روئیده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الْحَرْبَ لِسَيِّدِ الْأَنْبِيَاءِ وَ جَمَعَ الْأَحْزَابَ وَ شَهَرَ الْحِرَابَ وَ هَزَّ السُّيُوفَ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آتش جنگ با سرور پیامبران را برافروخت و بدین منظور احزاب گوناگون را جمع نمود و سرنیزه ها را برکشید و در برابر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را به جنبش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حمله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الْعَرَبِ لِلَّهِ جُحُوداً وَ أَنْكَرُهُمْ لَهُ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عرب، هیچ کس بیشتر از او منکر خدا و رسول نبود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أَظْهَرُهُمْ لَهُ عُدْوَاناً وَ أَعْتَاهُمْ عَلَى الرَّبِّ كُفْراً وَ طُغْيَاناً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رسول خدا، از همه بیشتر اظهار عداوت می کرد و در برابر پروردگار، از همه کافرتر و سرکش تر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إِنَّهَا نَتِيجَةُ خِلَالِ الْكُفْرِ وَ ضَبٌّ يُجَرْجِرُ فِي الصَّدْرِ لِقَتْلَى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همه این ها ثمرهٔ خصال کفر و به سبب کینه ای است که برای کشتگان بدر، سینه هایتان را می 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يَسْتَبْطِئُ فِي بُغْضِنَا أَهْلَ الْبَيْتِ مَنْ كَانَ نَظَرُهُ إِلَيْنَا شَنَفاً وَ شَنْآناً وَ أَحَناً وَ ضَغَناً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کینه توزی نسبت به ما اهل بیت کوتاهی نمی کند کسی که با چشم دشمنی و کینه و ستیزه به ما می نگرد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كُفْرَهُ بِرَسُولِهِ وَ يُفْصِحُ ذَلِكَ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 خود را نسبت به رسول خدا فاش می کند و آن را به زبانش آشکار می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يَقُولُ فَرِحاً بِقَتْلِ وُلْدِهِ وَ سَبْيِ ذُرِّيَّتِهِ غَيْرَ مُتَحَوِّبٍ وَ لَا مُسْتَعْظِمٍ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کشتن فرزند او و اسیر کردن خاندان او شادمان است، و بدون این که احساس گناه نماید و آن را بزرگ بشمارد، نیاکانش را یاد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IRNazanin" w:hAnsi="IRNazanin" w:eastAsia="IRNazanin"/>
          <w:color w:val="111111"/>
          <w:sz w:val="28"/>
          <w:sz w:val="28"/>
          <w:szCs w:val="28"/>
          <w:rtl w:val="true"/>
          <w:lang w:bidi="fa-IR"/>
        </w:rPr>
        <w:t>اگر این جا بودند و این صحنه را مشاهده می کردند، اظهار شادی و سرخوشی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مُنْتَحِياً عَلَى ثَنَايَا أَبِي عَبْدِ اللَّهِ وَ كَانَ مُقَبَّلَ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دندان های ثنایای ابی عبدالله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کند و در حالی که چهره اش از شادی برافروخته است با عصایش بر لب و دندان او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 لَقَدْ نَكَأْتَ الْقُرْحَةَ وَ اسْتَأْصَلْتَ الشَّافَةَ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نیشتر به زخم زدی و رگ و ریشه را قطع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بِإِرَاقَتِكَ دَمَ سَيِّدِ شَبَابِ أَهْلِ الْجَنَّةِ وَ ابْنِ يَعْسُوبِ الْعَرَبِ وَ شَمْسِ آلِ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ریختن خون سرور جوانان اهل بهشت و فرزند یعسوب عرب</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زینب کبری سلام الله علیها، از ولادت تا شهادت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امیر زنبوران است و از باب وسعت استعمال، به هر رئیس، بزرگ، پیشوا و سالاری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خاندان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هَتَفْتَ بِأَشْيَاخِكَ وَ تَقَرَّبْتَ بِدَمِهِ إِلَى الْكَفَرَةِ مِنْ أَسْلَافِكِ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خود را ندا کردی و با خون او به نیاکان کافرت تقرّب جستی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صَرَخْتَ بِنِدَائِكَ وَ لَعَمْرِي قَدْ نَادَيْتَهُمْ لَوْ شَهِدُوكَ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صدای بلند بانگ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آنان را ندا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نمی توانند تو را مشاهده نمایند و صدایت را بشنوند چه رسد به این که به تو دست مریزاد هم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وَشِيکاً تَشْهَدُهُمْ وَ يَشْهَدُوكَ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زودی تو آنان را می بینی و آنان نیز تو را می بینند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لَتَوَدُّ يَمِينُكَ كَمَا زَعَمْتَ شُلَّتْ بِكَ عَنْ مِرْفَقِهَا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گمان بردی</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کنی که کاش دستت از آرنج خشک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أَحْبَبْتَ أُمَّكَ لَمْ تَحْمِلْكَ وَ أَبَاكَ لَمْ يَلِدْكَ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داشتی که مادرت به تو باردار نمی شد و پدرت تو را ایجاد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تَصِيرُ إِلَى سَخَطِ اللَّهِ وَ مُخَاصِمُكَ وَ مُخَاصِمُ أَبِيكَ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خشم خدا، سرنوشت تو،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و خصم پدرت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 را بستان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انْتَقِمْ مِنْ ظَالِمِنَا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ظالم مان انتقام بگیر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أَحْلِلْ غَضَبَكَ بِمَنْ سَفَكَ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خود را فرود آر بر کسانی که خون ما را ریختند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ذِمَامَنَا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پیمان و حرمت ما را نقض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حُمَاتَنَا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پشتیبانان ما را کشتند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هَتَكَ عَنَّا سُدُولَنَا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 و پرده های ما را هتک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فَعْلَتَكَ الَّتِي فَعَلْتَ وَ مَا فَرَيْتَ إِلَّا جِلْدَكَ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کار خود را کردی ولی جز پوست خود را ندریدی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جَزَزْتَ إِلَّا لَحْمَكَ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گوشت تن خود را نبریدی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سَتَرِدُ عَلَى رَسُولِ اللَّهِ بِمَا تَحَمَّلْتَ 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بر رسول خدا وارد می شوی در حالی که وزر و وبال ظلم به ذرّیّهٔ او را بر پشت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انْتَهَكْتَ مِنْ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او را زیر پا نهاده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سَفَكْتَ مِنْ دِمَاءِ عِتْرَتِهِ وَ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خون عترت و خویشاوندانش را بر زمین ریخته 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يَجْمَعُ بِهِ شَمْلَهُمْ وَ يَلُمُّ بِهِ شَعَثَهُمْ وَ يَنْتَقِمُ مِنْ ظَالِمِهِمْ وَ يَأْخُذُ لَهُمْ بِحَقِّهِمْ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جمع پراکندهٔ آنان را گرد هم می آورد و انتقام آنان را از ظالم شان می ستاند و حقّ شان را از دشمنان شان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يَسْتَفِزَّنَّكَ الْفَرَحُ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بابت کشتن او شاد و هیجان زده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 فَرِحِينَ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کسانی را که در راه خدا کشته شده اند، مرده مپندار؛ بلکه آنان زنده اند و نزد پروردگارشان از رزق و روزی</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بهره مند می شوند، در حالی که به آنچه خدا از فضل خود به آنان عطا کرده است شادمانند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بِاللَّهِ وَلِيّاً وَ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تو همین بس که خدا، ولیّ</w:t>
      </w:r>
      <w:r>
        <w:rPr>
          <w:rStyle w:val="FootnoteAnchor"/>
          <w:rtl w:val="true"/>
        </w:rPr>
        <w:footnoteReference w:id="67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حاکم بر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بِرَسُولِ اللَّهِ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خدا، خصم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بِجَبْرَئِيلَ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پشتیبان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مَنْ بَوَّأَكَ وَ مَكَّنَكَ مِنْ رِقَابِ الْمُسْلِمِينَ أَنْ بِئْسَ لِلظَّالِمِينَ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کسی که تو را موقعیّت داد و بر گردن مسلمانان سوار کرد</w:t>
      </w:r>
      <w:r>
        <w:rPr>
          <w:rStyle w:val="FootnoteAnchor"/>
          <w:rtl w:val="true"/>
        </w:rPr>
        <w:footnoteReference w:id="6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خواهد دانست که چه بدل و جایگزین بدی برگزید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أَنَّكُمْ شَرٌّ مَكاناً وَ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دانست که شما دارای بدترین جایگاه و بیراهه ترین راه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اسْتِصْغَارِي قَدْرَكَ وَ لَا اسْتِعْظَامِي تَقْرِيعَكَ تَوَهُّماً لِانْتِجَاعِ الْخِطَابِ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 مقام و منزلت تو را خوار و حقیر، و سرکوب و توبیخ تو را بزرگ و لازم می شمارم، نه از آن روست که امید داشته باشم کلامم در تو مؤثّر 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تَرَكْتَ عُيُونَ الْمُسْلِمِينَ بِهِ عَبْرَى وَ صُدُورَهُمْ عِنْدَ ذِكْرِهِ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چشمان مسلمانان را از فاجعهٔ کربلا گریان و سینه های آنان را از یاد این حادثه سوزاندی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 قُلُوبٌ قَاسِيَةٌ وَ نُفُوسٌ 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امیدی ندارم زیرا دل های شما دچار قساوت شده و نفوس شما طغیان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أَجْسَامٌ مَحْشُوَّةٌ بِسَخَطِ اللَّهِ وَ لَعْنَةِ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پیکرهای شما از خشم خدا و نفرین رسول، آکنده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عَشَّشَ فِيهِ الشَّيْطَانُ وَ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در آن، آشیانه و جوجه گذاری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هُنَاكَ مِثْلُكَ مَا دَرَجَ وَ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مانند تو در این وضع باشد، بالا آمدن و حرکتی نخواهد داشت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كُلُّ الْعَجَبِ لِقَتْلِ الْأَتْقِيَاءِ وَ أَسْبَاطِ الْأَنْبِيَاءِ وَ سَلِيلِ الْأَوْصِيَاءِ بِأَيْدِي الطُّلَقَاءِ الْخَبِيثَةِ وَ نَسْلِ الْعَهَرَةِ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تمام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پرهیزگاران و پیغمبرزادگان و نوادگان پاک اوصیاء، به دست پلید آزاد شدگان و نسل زناکاران و فاجران کشته می شوند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برای نمونه در کتاب مجالس المؤمنین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مثالب الصحابۀ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نصرانی که میسون دختر بجدل کلبی نام داشت، با غلام پدرش زنا کرد و از این عمل حرام، یزید به دنیا آمد و چند ماه پس از تولّد او، معاویه آن زن را به همسری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ابن زیاد نیز می دانیم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و فحشاء و استمرار زنا شهرهٔ آفاق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معالی السبطین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تَنْطِفُ أَكُفُّهُمْ مِنْ دِمَائِنَا وَ تَتَحَلَّبُ أَفْوَاهُهُمْ مِنْ لُحُومِنَا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از دستان شان می چکد و از گوشت تن ما دهان شان آب می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لِلْجُثَثِ</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الزَّاكِيَةِ عَلَى الْجَبُوبِ الضَّاحِيَةِ تَنْتَابُهَا الْعَوَاسِلُ وَ تُعَفِّرُهَا الْفَرَاعِلُ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پیکرهای پاک است که بر خاک و زیر آفتاب قرار دارد و گرگ ها به تناوب و یکی پس از دیگری به سراغ آنها می آیند و توله کفتارها بر خاک شان می مالند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اتَّخَذْتَنَا مَغْنَماً لَتَتَّخِذُنَا وَشِيکاً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ما را به غنیمت گرفتی، قطعاً و به زودی ما را مایهٔ غرامت و تاوان خویش 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لَا تَجِدُ إِلَّا مَا قَدَّمَتْ يَدَاكَ وَ مَا اللَّهُ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جز آنچه از پیش فرستاده ای نخواهی یافت و خدا به بندگانش ستم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الْمُشْتَكَى وَ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شکایت، و جای اعتماد و توکّل، فقط به سوی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الْمَلْجَأُ وَ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ملجأ و پناهگاه، و جای امید، 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كِدْ كَيْدَكَ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مکر و حیله داری به کار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اجْهَدْ جُهْدَكَ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 کوشی بکوش؛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الَّذِي شَرَّفَنَا بِالْوَحْيِ وَ الْكِتَابِ وَ النُّبُوَّةِ وَ الِانْتِجَابِ لَا تُدْرِكُ أَمَدَنَا وَ لَا تَبْلُغُ غَايَتَنَا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خدایی که ما را به وحی و قرآن و پیغمبری و برگزیدگی شرافت بخشید، نمی توانی ما را به پایان و آخر برسانی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تَمْحُو ذِكْرَنَا وَ لَا تَرْحَضُ عَنْكَ 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 ذکر و یاد ما را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 و عار ظلم به ما، از تو شسته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رَأْيُكَ إِلَّا فَنَدٌ وَ أَيَّامُكَ إِلَّا عَدَدٌ وَ جَمْعُكَ إِلَّا 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 رأی تو جز سست و باطل است؟ و ایّامت جز معدود و اندک</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است؟ و جمعیّتت جز پراکنده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يُنَادِي الْمُنَادِي أَلَا لُعِنَ الظَّالِمُ 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منادی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 متجاوز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حَكَمَ لِأَوْلِيَائِهِ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و ستایش مخصوص خدایی است که برای اولیای خود، به سعادت حکم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لِأَوْصِيَائِهِ بِبُلُوغِ الْإِرَادَةِ</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و ختم امور اوصیائش را با منجّز کردن ارادهٔ خویش در حقّ آنان،</w:t>
      </w:r>
      <w:r>
        <w:rPr>
          <w:rStyle w:val="FootnoteAnchor"/>
          <w:rtl w:val="true"/>
        </w:rPr>
        <w:footnoteReference w:id="684"/>
      </w:r>
      <w:r>
        <w:rPr>
          <w:rFonts w:ascii="IRNazanin" w:hAnsi="IRNazanin" w:eastAsia="IRNazanin"/>
          <w:color w:val="111111"/>
          <w:sz w:val="28"/>
          <w:sz w:val="28"/>
          <w:szCs w:val="28"/>
          <w:rtl w:val="true"/>
          <w:lang w:bidi="fa-IR"/>
        </w:rPr>
        <w:t>رقم</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نَقَلَهُمْ إِلَى الرَّحْمَةِ وَ الرَّأْفَةِ وَ الرِّضْوَانِ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به رحمت و رأفت و رضوان و خشنودی و مغفرت منتقل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يَشْقَ بِهِمْ غَيْرُكَ وَ لَا ابْتَلَى بِهِمْ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 تو کسی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شقیّ و بدبخت نشد و جز تو کسی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کردن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مبتلا 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أَنْ يُكْمِلَ لَهُمُ الْأَجْرَ وَ يُجْزِلَ لَهُمُ الثَّوَابَ وَ الذُّخْرَ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 مسألت می کنیم که اجر آنان را کامل کند و ثواب و اندوختهٔ فراوان به آنان عطا نماید</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شَرِبَ الْمَاءَ فَذَكَرَ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بَيْتِهِ وَ لَعَنَ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از بندگان خدا نیست که آب بنوشد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را یاد کند و قاتلش را لعنت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كَتَبَ اللَّهُ عَزَّ وَ جَلَّ لَهُ مِائَةَ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عزّ و جلّ صد هزار حسنه در نامهٔ عمل او می نویسد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حَطَّ عَنْهُ مِائَةَ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هزار سیئه از نامهٔ عمل او محو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لَهُ مِائَةَ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هزار درجه برای او بالا می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كَأَنَّمَا أَعْتَقَ مِائَةَ أَلْفِ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صد هزار بنده، آزاد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حَشَرَهُ اللَّهُ عَزَّ وَ جَلَّ يَوْمَ الْقِيَامَةِ ثَلِجَ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عزّ و جلّ در روز قیامت، او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مطمئن از 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پاداش های حضرت سید الشهداء علیه السلام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 سَمِعْتُ أَبَا جَعْفَرٍ علیه السّلام وَ جَعْفَرَ بْنَ مُحَمَّدٍ علیه السّلام يَقُولَانِ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محمّد بن مسلم رحمۀ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و امام جعفر صادق علیه السّلام شنیدم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الْإِمَامَةَ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عوض شهادت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امامت را از نسل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الشِّفَاءَ فِي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را در تربتش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إِجَابَةَ الدُّعَاءِ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اجابت دعا را نزد مرقدش قرار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أَيَّامُ زَائِرِيهِ جَائِياً وَ رَاجِعاً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روزهایی را که زائران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حرکت تا پایان بازگشت از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 کنند، جزو عمر آنان محاسبه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الشیعۀ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حُسْنَ الْخِلَافَةِ وَ جَمِيلَ الْإِنَابَةِ إِنَّهُ رَحِيمٌ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مسألت می کنیم که در فقدان آنان، جانشین نیکویی برای آنها در میان بازماندگانش باشد و ما به زیبایی به سوی او بازگشت و انابه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او مهربان و پر محبّت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 مُجِيباً لَهَا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در جواب حضرت زینب علیها السّلام این بیت شعر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خروش و فریادی که از زنان فریادگر،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مرگ برای زنان نوحه گرِ مصیبت زده، حقیر است</w:t>
      </w:r>
      <w:r>
        <w:rPr>
          <w:rFonts w:eastAsia="IRNazanin" w:cs="IRNazanin"/>
          <w:color w:val="111111"/>
          <w:sz w:val="28"/>
          <w:szCs w:val="28"/>
          <w:rtl w:val="true"/>
          <w:lang w:bidi="fa-IR"/>
        </w:rPr>
        <w:t>!</w:t>
      </w:r>
      <w:r>
        <w:rPr>
          <w:rStyle w:val="FootnoteAnchor"/>
          <w:rtl w:val="true"/>
        </w:rPr>
        <w:footnoteReference w:id="687"/>
      </w:r>
      <w:bookmarkStart w:id="422" w:name="pg16655_183882"/>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اسراء را از مجلس خارج کنند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تا آخرین نفس</w:t>
      </w:r>
    </w:p>
    <w:p>
      <w:pPr>
        <w:pStyle w:val="BookText"/>
        <w:rPr/>
      </w:pPr>
      <w:r>
        <w:rPr>
          <w:rFonts w:ascii="IRNazanin" w:hAnsi="IRNazanin" w:eastAsia="IRNazanin"/>
          <w:color w:val="111111"/>
          <w:sz w:val="28"/>
          <w:sz w:val="28"/>
          <w:szCs w:val="28"/>
          <w:rtl w:val="true"/>
          <w:lang w:bidi="fa-IR"/>
        </w:rPr>
        <w:t>آذرخش سخنان و احتجاجات و عملکرد حضرت زینب کبری علیها السّلام در مجلس ابن زیاد در کوفه و در مجلس سلطنتی یزید در شام، بنیان آنها را در هم کوبید و بنیادشان 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بازگشت به مدینه نیز به افشاگری علیه یزید و حکونت بنی امیّه ادامه دادند تا این که حاکم مدینه به دستور یزید، آن حضرت را به مصر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دادخواه خون مظلومان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بیانش ظلم بی بنیان شده</w:t>
      </w:r>
    </w:p>
    <w:p>
      <w:pPr>
        <w:pStyle w:val="BookText"/>
        <w:rPr/>
      </w:pPr>
      <w:r>
        <w:rPr>
          <w:rFonts w:ascii="IRNazanin" w:hAnsi="IRNazanin" w:eastAsia="IRNazanin"/>
          <w:color w:val="111111"/>
          <w:sz w:val="28"/>
          <w:sz w:val="28"/>
          <w:szCs w:val="28"/>
          <w:rtl w:val="true"/>
          <w:lang w:bidi="fa-IR"/>
        </w:rPr>
        <w:t xml:space="preserve">و سرانجام در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یک سال پس از قیام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محبوب شان امام حسین علیهما السّلام شتافتند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دیدن وجه خدا هست مرا آرزو وجه خدای عزیز روی حسین است و بس</w:t>
      </w:r>
    </w:p>
    <w:p>
      <w:pPr>
        <w:pStyle w:val="BookText"/>
        <w:rPr/>
      </w:pPr>
      <w:r>
        <w:rPr>
          <w:rFonts w:ascii="IRNazanin" w:hAnsi="IRNazanin" w:eastAsia="IRNazanin"/>
          <w:color w:val="111111"/>
          <w:sz w:val="28"/>
          <w:sz w:val="28"/>
          <w:szCs w:val="28"/>
          <w:rtl w:val="true"/>
          <w:lang w:bidi="fa-IR"/>
        </w:rPr>
        <w:t>در مورد مضجع نورانی آن حضرت علیها السّلام اختلاف است؛ برخی مدینه،</w:t>
      </w:r>
      <w:r>
        <w:rPr>
          <w:rStyle w:val="FootnoteAnchor"/>
          <w:rtl w:val="true"/>
        </w:rPr>
        <w:footnoteReference w:id="690"/>
      </w:r>
      <w:r>
        <w:rPr>
          <w:rFonts w:ascii="IRNazanin" w:hAnsi="IRNazanin" w:eastAsia="IRNazanin"/>
          <w:color w:val="111111"/>
          <w:sz w:val="28"/>
          <w:sz w:val="28"/>
          <w:szCs w:val="28"/>
          <w:rtl w:val="true"/>
          <w:lang w:bidi="fa-IR"/>
        </w:rPr>
        <w:t>بعضی</w:t>
      </w:r>
    </w:p>
    <w:p>
      <w:pPr>
        <w:pStyle w:val="BookText"/>
        <w:rPr/>
      </w:pPr>
      <w:r>
        <w:rPr>
          <w:rFonts w:ascii="IRNazanin" w:hAnsi="IRNazanin" w:eastAsia="IRNazanin"/>
          <w:color w:val="111111"/>
          <w:sz w:val="28"/>
          <w:sz w:val="28"/>
          <w:szCs w:val="28"/>
          <w:rtl w:val="true"/>
          <w:lang w:bidi="fa-IR"/>
        </w:rPr>
        <w:t>شام،</w:t>
      </w:r>
      <w:r>
        <w:rPr>
          <w:rStyle w:val="FootnoteAnchor"/>
          <w:rtl w:val="true"/>
        </w:rPr>
        <w:footnoteReference w:id="69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گروهی مصر را</w:t>
      </w:r>
      <w:r>
        <w:rPr>
          <w:rStyle w:val="FootnoteAnchor"/>
          <w:rtl w:val="true"/>
        </w:rPr>
        <w:footnoteReference w:id="692"/>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امیر المؤمنین و فاطمۀ الزهراء علیهما افضلُ صلوات المصلّین</w:t>
      </w:r>
      <w:r>
        <w:rPr>
          <w:rFonts w:eastAsia="IRNazanin" w:cs="IRNazanin"/>
          <w:color w:val="111111"/>
          <w:sz w:val="28"/>
          <w:szCs w:val="28"/>
          <w:rtl w:val="true"/>
          <w:lang w:bidi="fa-IR"/>
        </w:rPr>
        <w:t>)</w:t>
      </w:r>
    </w:p>
    <w:p>
      <w:pPr>
        <w:pStyle w:val="Heading2"/>
        <w:numPr>
          <w:ilvl w:val="1"/>
          <w:numId w:val="1"/>
        </w:numPr>
        <w:rPr/>
      </w:pPr>
      <w:bookmarkStart w:id="423" w:name="__RefHeading___Toc12085953_1280447820"/>
      <w:bookmarkStart w:id="424" w:name="_Toc162"/>
      <w:bookmarkEnd w:id="423"/>
      <w:r>
        <w:rPr>
          <w:rtl w:val="true"/>
        </w:rPr>
        <w:t>صاعقهٔ بیان</w:t>
      </w:r>
      <w:bookmarkEnd w:id="424"/>
    </w:p>
    <w:p>
      <w:pPr>
        <w:pStyle w:val="BookText"/>
        <w:rPr/>
      </w:pPr>
      <w:r>
        <w:rPr>
          <w:rFonts w:ascii="IRNazanin" w:hAnsi="IRNazanin" w:eastAsia="IRNazanin"/>
          <w:color w:val="111111"/>
          <w:sz w:val="28"/>
          <w:sz w:val="28"/>
          <w:szCs w:val="28"/>
          <w:rtl w:val="true"/>
          <w:lang w:bidi="fa-IR"/>
        </w:rPr>
        <w:t>ایشان نیز همانند حضرت زینب علیها السّلام و حضرت فاطمه دختر امام حسین علیهما السّلام در کوفه به ایراد خطبه و روشنگری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آتشین حضرت امّ کلثوم علیها السّلام در کوفه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ورود به شهر، هنگامی که نگاه آزار دهندهٔ عدّه ای از کوفیان به حرم رسول خدا صلّی الله علیه و آله و سلّم را دیدند،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و رسول خدا شرم نمی کنید که به خانوادهٔ پیامبر می 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میان جمعیّت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اسیران از کدام گروهید؟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 صلّی الله علیه و آله و سلّم هستیم</w:t>
      </w:r>
      <w:r>
        <w:rPr>
          <w:rFonts w:eastAsia="IRNazanin" w:cs="IRNazanin"/>
          <w:color w:val="111111"/>
          <w:sz w:val="28"/>
          <w:szCs w:val="28"/>
          <w:rtl w:val="true"/>
          <w:lang w:bidi="fa-IR"/>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نَحْنُ أُسَارَى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الامین نهاده به زانو سر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 ز دیدن آن چشم آفتاب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 کلثوم علیها السّلام، نان و خرمای کوفیان را از دست بچّه های گرسنهٔ اهل بیت علیهم السّلام می گرفت و پرتاب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ما خاندان حرام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گرچه گرد آلود فقرم شرم باد از همّتم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آب چشمهٔ خورشید دامن تر کنم</w:t>
      </w:r>
    </w:p>
    <w:p>
      <w:pPr>
        <w:pStyle w:val="BookText"/>
        <w:rPr/>
      </w:pPr>
      <w:r>
        <w:rPr>
          <w:rFonts w:ascii="IRNazanin" w:hAnsi="IRNazanin" w:eastAsia="IRNazanin"/>
          <w:color w:val="111111"/>
          <w:sz w:val="28"/>
          <w:sz w:val="28"/>
          <w:szCs w:val="28"/>
          <w:rtl w:val="true"/>
          <w:lang w:bidi="fa-IR"/>
        </w:rPr>
        <w:t>ایشان در روشنگری دیگری سر خویش را از محمل بیرون آوردند و فرمودند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باشید ای اهل کوفه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تَقْتُلُنَا رِجَالُكُمْ وَ تَبْكِينَا نِسَاؤُكُمْ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 کشند و زنان شما بر ما گریه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فَالْحَاكِمُ بَيْنَنَا وَ بَيْنَكُمُ اللَّهُ يَوْمَ 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بین ما و شما خداست در روز فصل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اثناء خطابه حضرت علیها السّلام، ناگهان ضجه مردم به هوا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فَبَيْنَمَا هِيَ تُخَاطِبُهُنَّ إِذَا بِضَجَّةٍ قَدِ ارْتَفَعَت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کلثوم علیها السّلام بعد از حضرت فاطمه دختر امام حسین علیهما السّلام خطبه خواندند</w:t>
      </w:r>
      <w:r>
        <w:rPr>
          <w:rStyle w:val="FootnoteAnchor"/>
          <w:rtl w:val="true"/>
        </w:rPr>
        <w:footnoteReference w:id="696"/>
      </w:r>
      <w:r>
        <w:rPr>
          <w:rFonts w:ascii="IRNazanin" w:hAnsi="IRNazanin" w:eastAsia="IRNazanin"/>
          <w:color w:val="111111"/>
          <w:sz w:val="28"/>
          <w:sz w:val="28"/>
          <w:szCs w:val="28"/>
          <w:rtl w:val="true"/>
          <w:lang w:bidi="fa-IR"/>
        </w:rPr>
        <w:t>و با اشاره به داوری خداوند در روز قیامت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بر شما باد به خاطر رها کردن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و غارت اموال و اسیر کردن زنانش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گناه بزرگی مرتکب شدید و چه خون هایی را ریختید و چه اموالی را غارت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مردمانِ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قلوب شما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 عع ید دامن تر کنم</w:t>
      </w:r>
    </w:p>
    <w:p>
      <w:pPr>
        <w:pStyle w:val="BookText"/>
        <w:rPr/>
      </w:pPr>
      <w:r>
        <w:rPr>
          <w:rFonts w:ascii="IRNazanin" w:hAnsi="IRNazanin" w:eastAsia="IRNazanin"/>
          <w:color w:val="111111"/>
          <w:sz w:val="28"/>
          <w:sz w:val="28"/>
          <w:szCs w:val="28"/>
          <w:rtl w:val="true"/>
          <w:lang w:bidi="fa-IR"/>
        </w:rPr>
        <w:t>تم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رسنه اهل بیت ع 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خدا صلی الله علیه و آله و سلم را دیدند،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ضی از من</w:t>
      </w:r>
    </w:p>
    <w:p>
      <w:pPr>
        <w:pStyle w:val="BookText"/>
        <w:rPr/>
      </w:pPr>
      <w:r>
        <w:rPr>
          <w:rFonts w:ascii="IRNazanin" w:hAnsi="IRNazanin" w:eastAsia="IRNazanin"/>
          <w:color w:val="111111"/>
          <w:sz w:val="28"/>
          <w:sz w:val="28"/>
          <w:szCs w:val="28"/>
          <w:rtl w:val="true"/>
          <w:lang w:bidi="fa-IR"/>
        </w:rPr>
        <w:t>با این سخنان، کوفیان مضطرب شدند و هیچ روزی مثل این روز گریان نبودند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سربلندم که با اسارت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آفریده آمده ام</w:t>
      </w:r>
    </w:p>
    <w:p>
      <w:pPr>
        <w:pStyle w:val="BookText"/>
        <w:rPr/>
      </w:pPr>
      <w:r>
        <w:rPr>
          <w:rFonts w:ascii="IRNazanin" w:hAnsi="IRNazanin" w:eastAsia="IRNazanin"/>
          <w:color w:val="111111"/>
          <w:sz w:val="28"/>
          <w:sz w:val="28"/>
          <w:szCs w:val="28"/>
          <w:rtl w:val="true"/>
          <w:lang w:bidi="fa-IR"/>
        </w:rPr>
        <w:t xml:space="preserve">تار و پود ستم به تیغ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دریده آمده 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صغری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امیر المؤمنین علیه افضلُ صلوات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پسر عموی خود محمّد بن عقیل بن ابی طالب سلام الله علیهم ازدواج کرد</w:t>
      </w:r>
      <w:r>
        <w:rPr>
          <w:rStyle w:val="FootnoteAnchor"/>
          <w:rtl w:val="true"/>
        </w:rPr>
        <w:footnoteReference w:id="69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همراه او به کربلا آمد و جزء اسرای سرافراز اهل بیت علیهم السّلام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ایشان همان زینب مدفون در شام است که به نام زینب کبری مشهور شده است؛ چون روی سنگ مرقد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گوش من و حلقهٔ گیسوی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و خاک در می فروش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امیر المؤمنین و فاطمۀ الزهراء علیهما افضلُ صلوات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همسر شهید و مادر شهید</w:t>
      </w:r>
    </w:p>
    <w:p>
      <w:pPr>
        <w:pStyle w:val="BookText"/>
        <w:rPr/>
      </w:pPr>
      <w:r>
        <w:rPr>
          <w:rFonts w:ascii="IRNazanin" w:hAnsi="IRNazanin" w:eastAsia="IRNazanin"/>
          <w:color w:val="111111"/>
          <w:sz w:val="28"/>
          <w:sz w:val="28"/>
          <w:szCs w:val="28"/>
          <w:rtl w:val="true"/>
          <w:lang w:bidi="fa-IR"/>
        </w:rPr>
        <w:t xml:space="preserve">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رقیّه علیها السّلام همسر حضرت مسلم بن عقیل سلام الله علیهم بودند که همراه شوهرشان از همان مدینه به نهضت برادرشان سید الشهداء علیه آلاف التحیۀ و الثناء پیوستند</w:t>
      </w:r>
      <w:r>
        <w:rPr>
          <w:rFonts w:eastAsia="IRNazanin" w:cs="IRNazanin"/>
          <w:color w:val="111111"/>
          <w:sz w:val="28"/>
          <w:szCs w:val="28"/>
          <w:rtl w:val="true"/>
          <w:lang w:bidi="fa-IR"/>
        </w:rPr>
        <w:t xml:space="preserve">. </w:t>
      </w:r>
      <w:bookmarkStart w:id="425" w:name="pg16655_183886"/>
    </w:p>
    <w:p>
      <w:pPr>
        <w:pStyle w:val="BookText"/>
        <w:rPr/>
      </w:pPr>
      <w:bookmarkEnd w:id="425"/>
      <w:r>
        <w:rPr>
          <w:rFonts w:ascii="IRNazanin" w:hAnsi="IRNazanin" w:eastAsia="IRNazanin"/>
          <w:color w:val="111111"/>
          <w:sz w:val="28"/>
          <w:sz w:val="28"/>
          <w:szCs w:val="28"/>
          <w:rtl w:val="true"/>
          <w:lang w:bidi="fa-IR"/>
        </w:rPr>
        <w:t xml:space="preserve">ایشان با فرزندان شان حضرت عبدالله و حضرت محمّد و حضرت عاتکه سلام الله علیهم همراه امام حسین علیه السّلام به کربلا آمدند که پسران شان در میدان جنگ به شهادت رسیدند و دخترشان عاتکه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حملهٔ وحشیانهٔ دشمن به خیمه ها در زیر پای اسبان به مقام والای شهادت نائل آمد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بخواه جان و دل از بندگان روان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بر سر آزادگان روان داری</w:t>
      </w:r>
    </w:p>
    <w:p>
      <w:pPr>
        <w:pStyle w:val="BookText"/>
        <w:rPr/>
      </w:pPr>
      <w:r>
        <w:rPr>
          <w:rFonts w:ascii="IRNazanin" w:hAnsi="IRNazanin" w:eastAsia="IRNazanin"/>
          <w:color w:val="111111"/>
          <w:sz w:val="28"/>
          <w:sz w:val="28"/>
          <w:szCs w:val="28"/>
          <w:rtl w:val="true"/>
          <w:lang w:bidi="fa-IR"/>
        </w:rPr>
        <w:t xml:space="preserve">وصال دوست گرت دست می دهد یک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هر چه مرادست در جهان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همسر امام سجّاد علیه السّلام و مادر امام باقر علیه السّلام، از بانوان با عظمت عصر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شأن ایشان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صِدِّيقَةً لَمْ تُدْرَكْ فِي آلِ الْحَسَنِ امْرَأَةٌ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بانویی سراسر صدق بود که در میان خاندان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زنی مثل او یافت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کربلا به همراه همسرشان امام سجّاد و فرزند خردسال شان امام باقر علیهم السّلام</w:t>
      </w:r>
      <w:r>
        <w:rPr>
          <w:rStyle w:val="FootnoteAnchor"/>
          <w:rtl w:val="true"/>
        </w:rPr>
        <w:footnoteReference w:id="701"/>
      </w:r>
      <w:r>
        <w:rPr>
          <w:rFonts w:ascii="IRNazanin" w:hAnsi="IRNazanin" w:eastAsia="IRNazanin"/>
          <w:color w:val="111111"/>
          <w:sz w:val="28"/>
          <w:sz w:val="28"/>
          <w:szCs w:val="28"/>
          <w:rtl w:val="true"/>
          <w:lang w:bidi="fa-IR"/>
        </w:rPr>
        <w:t>حاضر</w:t>
      </w:r>
    </w:p>
    <w:p>
      <w:pPr>
        <w:pStyle w:val="BookText"/>
        <w:rPr/>
      </w:pPr>
      <w:r>
        <w:rPr>
          <w:rFonts w:ascii="IRNazanin" w:hAnsi="IRNazanin" w:eastAsia="IRNazanin"/>
          <w:color w:val="111111"/>
          <w:sz w:val="28"/>
          <w:sz w:val="28"/>
          <w:szCs w:val="28"/>
          <w:rtl w:val="true"/>
          <w:lang w:bidi="fa-IR"/>
        </w:rPr>
        <w:t>شدند و تا پایان در نهضت سرخ آل محمّد صلّی الله علیه و آله و سلّم سهیم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که پاس محمل شان جبرئیل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عماری و محمل شترسوار</w:t>
      </w:r>
    </w:p>
    <w:p>
      <w:pPr>
        <w:pStyle w:val="BookText"/>
        <w:rPr/>
      </w:pPr>
      <w:r>
        <w:rPr>
          <w:rFonts w:ascii="IRNazanin" w:hAnsi="IRNazanin" w:eastAsia="IRNazanin"/>
          <w:color w:val="111111"/>
          <w:sz w:val="28"/>
          <w:sz w:val="28"/>
          <w:szCs w:val="28"/>
          <w:rtl w:val="true"/>
          <w:lang w:bidi="fa-IR"/>
        </w:rPr>
        <w:t xml:space="preserve">با آن که سرزد آن عمل از امّت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 روی نبی گشت شرمسار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رَمْلَة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مادر حضرت قاسم و حضرت عبدالله 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کربلا حاضر، و شاهد جانبازی و شهادت فرزندان 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مجازی به جز پیاله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سراچهٔ بازیچه غیر عشق مباز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ایشان امّ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حضرت فاطمه سلام الله علیها یکی از زنان پرهیزگار و نمونهٔ عصر خویش بودند که همراه امام و پدر خویش به کربلا آمدند و بعد از شهادت امام علیه السّلام همگام با دیگر بانوان اهل بیت علیهم السّلام به افشای جنایت های بنی امیّه لعنۀ الله علیهم پرداختند</w:t>
      </w:r>
      <w:r>
        <w:rPr>
          <w:rFonts w:eastAsia="IRNazanin" w:cs="IRNazanin"/>
          <w:color w:val="111111"/>
          <w:sz w:val="28"/>
          <w:szCs w:val="28"/>
          <w:rtl w:val="true"/>
          <w:lang w:bidi="fa-IR"/>
        </w:rPr>
        <w:t>.</w:t>
      </w:r>
    </w:p>
    <w:p>
      <w:pPr>
        <w:pStyle w:val="Heading2"/>
        <w:numPr>
          <w:ilvl w:val="1"/>
          <w:numId w:val="1"/>
        </w:numPr>
        <w:rPr/>
      </w:pPr>
      <w:bookmarkStart w:id="426" w:name="__RefHeading___Toc12085955_1280447820"/>
      <w:bookmarkStart w:id="427" w:name="_Toc163"/>
      <w:bookmarkEnd w:id="426"/>
      <w:r>
        <w:rPr>
          <w:rtl w:val="true"/>
        </w:rPr>
        <w:t>خطبهٔ آتشین</w:t>
      </w:r>
      <w:bookmarkEnd w:id="4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کوفه، خطبه ای آتشین ایراد کردند؛</w:t>
      </w:r>
      <w:r>
        <w:rPr>
          <w:rStyle w:val="FootnoteAnchor"/>
          <w:rtl w:val="true"/>
        </w:rPr>
        <w:footnoteReference w:id="703"/>
      </w:r>
      <w:r>
        <w:rPr>
          <w:rFonts w:ascii="IRNazanin" w:hAnsi="IRNazanin" w:eastAsia="IRNazanin"/>
          <w:color w:val="111111"/>
          <w:sz w:val="28"/>
          <w:sz w:val="28"/>
          <w:szCs w:val="28"/>
          <w:rtl w:val="true"/>
          <w:lang w:bidi="fa-IR"/>
        </w:rPr>
        <w:t>بعد از حمد و ستایش خدا و شهادت به یگانگی حضرت حقّ جلّ و علا و رسالت پیامبر اعظم صلّی الله علیه و آله و سلّم، به قتل عام فرزندان آن حضرت اشاره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او را در کنار شطّ فرات بی هیچ گناه و تقصیری سر بریدند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سلام الله علیها کوفیان را اهل مکر و نیرنگ خطاب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نبیّ خود محمّد صلّی الله علیه و آله و سلّم فضیلت داد، امّا شما ما را تکذیب کرده، کشتن و غارت اموال ما را حلال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ما اولاد ترک و کابل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گذشته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شما به خاطر کینه های گذشته، از خون ما رنگین و قلب های تان شاد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ننگ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لعنت و عذاب خدا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شکن</w:t>
      </w:r>
    </w:p>
    <w:p>
      <w:pPr>
        <w:pStyle w:val="BookText"/>
        <w:rPr/>
      </w:pPr>
      <w:r>
        <w:rPr>
          <w:rFonts w:ascii="IRNazanin" w:hAnsi="IRNazanin" w:eastAsia="IRNazanin"/>
          <w:color w:val="111111"/>
          <w:sz w:val="28"/>
          <w:sz w:val="28"/>
          <w:szCs w:val="28"/>
          <w:rtl w:val="true"/>
          <w:lang w:bidi="fa-IR"/>
        </w:rPr>
        <w:t>در مجلس یزید لعنۀ الله علیه نخستین کلام بانوان، از سوی حضرت فاطمه سلام الله علیها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واهمه، یزید را این گونه مورد خطاب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خدا اسیرند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با این کلام پر معنا، اهل مجلس یزید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خلافت و جانشینی رسول خدا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حقیقت کردند و عوام فریبی او را خنثی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اسیری ها نشد سدّ رهم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با خطبه های خود به روز دشمن آوردم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w:t>
      </w:r>
    </w:p>
    <w:p>
      <w:p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الْحُسَيْنُ مَا حَضَرَ دَعَا فَاطِمَةَ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همهٔ اصحاب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رفتن به میدان جنگ شدند، دخترشان فاطمه را فراخواندند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إِلَيْهَا كِتَاباً مَلْفُوفاً وَ وَصِيَّةً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نوشته ای پیچیده شده و وصیّت نامه ای آشکار به او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بِنْتِي ضَعِي هَذَا فِي أَكَابِرِ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بزرگ ترین های پسرانم برسان</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عَلِيُّ بْنُ الْحُسَيْنِ دَفَعَتْهُ إِلَيْهِ وَ هُوَ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Style w:val="FootnoteAnchor"/>
          <w:rtl w:val="true"/>
        </w:rPr>
        <w:footnoteReference w:id="706"/>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آن ودائع را به حضرت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ودائع اکنون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و نوشته 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يَحْتَاجُ إِلَيْهِ وُلْدُ آدَمَ مُنْذُ كَانَتِ الدُّنْيَا حَتَّى تَفْنَى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مورد احتیاج بنی آدم از اوّل دنیا تا پایان آن می باشد، در این کتاب و نوشته موجود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IRNazanin" w:hAnsi="IRNazanin" w:eastAsia="IRNazanin"/>
          <w:color w:val="111111"/>
          <w:sz w:val="28"/>
          <w:sz w:val="28"/>
          <w:szCs w:val="28"/>
          <w:rtl w:val="true"/>
          <w:lang w:bidi="fa-IR"/>
        </w:rPr>
        <w:t xml:space="preserve">حضرت فاطمه سلام الله علیها با پسر عموی خود حضرت حسن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مجتبی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w:t>
      </w:r>
      <w:r>
        <w:rPr>
          <w:rStyle w:val="FootnoteAnchor"/>
          <w:rtl w:val="true"/>
        </w:rPr>
        <w:footnoteReference w:id="70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حسن مثنّی سلام الله علیه در واقعهٔ کربلا مجروح شدند و پس از مداوا و بازگشت به مدینه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شهیدان کربلا پیوستند</w:t>
      </w:r>
      <w:r>
        <w:rPr>
          <w:rFonts w:eastAsia="IRNazanin" w:cs="IRNazanin"/>
          <w:color w:val="111111"/>
          <w:sz w:val="28"/>
          <w:szCs w:val="28"/>
          <w:rtl w:val="true"/>
          <w:lang w:bidi="fa-IR"/>
        </w:rPr>
        <w:t>.</w:t>
      </w:r>
      <w:r>
        <w:rPr>
          <w:rStyle w:val="FootnoteAnchor"/>
          <w:rtl w:val="true"/>
        </w:rPr>
        <w:footnoteReference w:id="709"/>
      </w:r>
      <w:bookmarkStart w:id="428" w:name="pg16655_183890"/>
    </w:p>
    <w:p>
      <w:pPr>
        <w:pStyle w:val="BookText"/>
        <w:rPr/>
      </w:pPr>
      <w:bookmarkEnd w:id="428"/>
      <w:r>
        <w:rPr>
          <w:rFonts w:ascii="IRNazanin" w:hAnsi="IRNazanin" w:eastAsia="IRNazanin"/>
          <w:color w:val="111111"/>
          <w:sz w:val="28"/>
          <w:sz w:val="28"/>
          <w:szCs w:val="28"/>
          <w:rtl w:val="true"/>
          <w:lang w:bidi="fa-IR"/>
        </w:rPr>
        <w:t>گفته اند که حضرت فاطمه سلام الله علیها به مدّت یک سال بر روی مرقد شوهر خویش چادر زدند و شب ها مشغول نماز بودند و روزها به روزه داری می پرداختند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با دل آرامی مرا خاطر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دلم یکباره برد آرام را</w:t>
      </w:r>
    </w:p>
    <w:p>
      <w:pPr>
        <w:pStyle w:val="Heading2"/>
        <w:numPr>
          <w:ilvl w:val="1"/>
          <w:numId w:val="1"/>
        </w:numPr>
        <w:rPr/>
      </w:pPr>
      <w:bookmarkStart w:id="429" w:name="__RefHeading___Toc12085957_1280447820"/>
      <w:bookmarkStart w:id="430" w:name="_Toc164"/>
      <w:bookmarkEnd w:id="429"/>
      <w:r>
        <w:rPr>
          <w:rtl w:val="true"/>
        </w:rPr>
        <w:t>حضرت سکینه</w:t>
      </w:r>
      <w:bookmarkEnd w:id="430"/>
    </w:p>
    <w:p>
      <w:pPr>
        <w:pStyle w:val="BookText"/>
        <w:rPr/>
      </w:pPr>
      <w:r>
        <w:rPr>
          <w:rFonts w:ascii="IRNazanin" w:hAnsi="IRNazanin" w:eastAsia="IRNazanin"/>
          <w:color w:val="111111"/>
          <w:sz w:val="28"/>
          <w:sz w:val="28"/>
          <w:szCs w:val="28"/>
          <w:rtl w:val="true"/>
          <w:lang w:bidi="fa-IR"/>
        </w:rPr>
        <w:t>حضرت سکینه</w:t>
      </w:r>
      <w:r>
        <w:rPr>
          <w:rStyle w:val="FootnoteAnchor"/>
          <w:rtl w:val="true"/>
        </w:rPr>
        <w:footnoteReference w:id="711"/>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خدا</w:t>
      </w:r>
    </w:p>
    <w:p>
      <w:pPr>
        <w:pStyle w:val="BookText"/>
        <w:rPr/>
      </w:pPr>
      <w:r>
        <w:rPr>
          <w:rFonts w:ascii="IRNazanin" w:hAnsi="IRNazanin" w:eastAsia="IRNazanin"/>
          <w:color w:val="111111"/>
          <w:sz w:val="28"/>
          <w:sz w:val="28"/>
          <w:szCs w:val="28"/>
          <w:rtl w:val="true"/>
          <w:lang w:bidi="fa-IR"/>
        </w:rPr>
        <w:t>نامش را امینه، امیمه و آمنه ذکر کرده اند و سکینه لقب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رَباب دختر امرؤالقیس بود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امام حسین علیه السّلام در وصف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الْاِسْتِغْراقَ مَعَ اللهِ غالِبٌ عَلَیْها</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همانا حالت استغراق در خدا، غالب است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سلام الله علیها با پسر عموی خود حضرت عبدالله بن حسن علیهما السّلام ازدواج کرد</w:t>
      </w:r>
      <w:r>
        <w:rPr>
          <w:rStyle w:val="FootnoteAnchor"/>
          <w:rtl w:val="true"/>
        </w:rPr>
        <w:footnoteReference w:id="714"/>
      </w:r>
      <w:r>
        <w:rPr>
          <w:rFonts w:ascii="IRNazanin" w:hAnsi="IRNazanin" w:eastAsia="IRNazanin"/>
          <w:color w:val="111111"/>
          <w:sz w:val="28"/>
          <w:sz w:val="28"/>
          <w:szCs w:val="28"/>
          <w:rtl w:val="true"/>
          <w:lang w:bidi="fa-IR"/>
        </w:rPr>
        <w:t>و این تازه عروس و داماد، قبل از زفاف به کربلا آمدند و حضرت عبدالله سلام الله علیه با خیل شهیدان و حضرت سکینه سلام الله علیها با کاروان اسیران، احیاگر اسلام ناب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فریادگر عبرت های عاشورا</w:t>
      </w:r>
    </w:p>
    <w:p>
      <w:pPr>
        <w:pStyle w:val="BookText"/>
        <w:rPr/>
      </w:pPr>
      <w:r>
        <w:rPr>
          <w:rFonts w:ascii="IRNazanin" w:hAnsi="IRNazanin" w:eastAsia="IRNazanin"/>
          <w:color w:val="111111"/>
          <w:sz w:val="28"/>
          <w:sz w:val="28"/>
          <w:szCs w:val="28"/>
          <w:rtl w:val="true"/>
          <w:lang w:bidi="fa-IR"/>
        </w:rPr>
        <w:t>وی بعد از وداع جانسوز امام حسین علیه السّلام با اهل بیت سلام الله علیهنّ با ناله به سوی پدر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اِسْتَسْلَمْتَ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مرگ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يَسْتَسْلِمُ مَنْ لَا نَاصِرَ لَهُ وَ لَا مُعِينَ</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چگونه تسلیم مرگ نشود کسی که یار و یاوری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431" w:name="__RefHeading___Toc12085959_1280447820"/>
      <w:bookmarkStart w:id="432" w:name="_Toc165"/>
      <w:bookmarkEnd w:id="431"/>
      <w:r>
        <w:rPr>
          <w:rtl w:val="true"/>
        </w:rPr>
        <w:t>اسوهٔ عفاف و حجاب</w:t>
      </w:r>
      <w:bookmarkEnd w:id="432"/>
    </w:p>
    <w:p>
      <w:pPr>
        <w:pStyle w:val="BookText"/>
        <w:rPr/>
      </w:pPr>
      <w:r>
        <w:rPr>
          <w:rFonts w:ascii="IRNazanin" w:hAnsi="IRNazanin" w:eastAsia="IRNazanin"/>
          <w:color w:val="111111"/>
          <w:sz w:val="28"/>
          <w:sz w:val="28"/>
          <w:szCs w:val="28"/>
          <w:rtl w:val="true"/>
          <w:lang w:bidi="fa-IR"/>
        </w:rPr>
        <w:t xml:space="preserve">هنگام ورود اسیران آل محمّد صلّی الله علیه و آله و سلّم به شام، 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پیامبر اعظم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سکینه سلام الله علیها آمد و ضمن معرّفی خود از او خواست خدمتی را به او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عفاف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از حامل این سر مبارک بخواه تا آن را دورتر از ما حمل کند تا مردمان به نظارهٔ آن بپردازند و کمتر به حرم و ناموس رسول خدا صلّی الله علیه و آله و سلّم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با پرداخت چهل دینار از حامل سر مبارک سیّد الشهداء علیه آلافُ التحیّۀ و الثناء خواست تا از اهل بیت سلام الله علیهنّ فاصله بگیرد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نبی چو دست تظلّم برآورند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عرش را به تلاطم درآورند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رقیّۀ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منابع چنین گفته اند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فرزندان امام حسین علیه السّلام دختری چهار 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وجود داشت که همراه کاروان اسراء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جا ز رفعت شان بود لا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در خرابهٔ محنت مکان شان</w:t>
      </w:r>
    </w:p>
    <w:p>
      <w:pPr>
        <w:pStyle w:val="BookText"/>
        <w:rPr/>
      </w:pPr>
      <w:r>
        <w:rPr>
          <w:rFonts w:ascii="IRNazanin" w:hAnsi="IRNazanin" w:eastAsia="IRNazanin"/>
          <w:color w:val="111111"/>
          <w:sz w:val="28"/>
          <w:sz w:val="28"/>
          <w:szCs w:val="28"/>
          <w:rtl w:val="true"/>
          <w:lang w:bidi="fa-IR"/>
        </w:rPr>
        <w:t>حضرت سلام الله علیها یک شب از خواب بیدار شد و سراغ پدر را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سلام الله علیهنّ نیز با او هم ناله شدند و صدای گریه شان</w:t>
      </w:r>
      <w:r>
        <w:rPr>
          <w:rStyle w:val="FootnoteAnchor"/>
          <w:rtl w:val="true"/>
        </w:rPr>
        <w:footnoteReference w:id="71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یزید لعنۀ الله علیه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علّت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مقدّس امام حسین علیه السّلام را برای دختر خردسال آن حضرت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ویرانه رشک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آمد، جهان پر نور شد</w:t>
      </w:r>
    </w:p>
    <w:p>
      <w:pPr>
        <w:pStyle w:val="BookText"/>
        <w:rPr/>
      </w:pPr>
      <w:r>
        <w:rPr>
          <w:rFonts w:ascii="IRNazanin" w:hAnsi="IRNazanin" w:eastAsia="IRNazanin"/>
          <w:color w:val="111111"/>
          <w:sz w:val="28"/>
          <w:sz w:val="28"/>
          <w:szCs w:val="28"/>
          <w:rtl w:val="true"/>
          <w:lang w:bidi="fa-IR"/>
        </w:rPr>
        <w:t>هنگامی که سر مقدّس را در مقابل حضرت رقیّه سلام الله علیها گذاشتند، سر مطهّر پدر را برداشت، بغل نمود و شروع به سخن گفتن با پدر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پر خون پدر حالت گیرایی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 نورانی او جلوه و زیبایی داشت</w:t>
      </w:r>
    </w:p>
    <w:p>
      <w:pPr>
        <w:pStyle w:val="BookText"/>
        <w:rPr/>
      </w:pPr>
      <w:r>
        <w:rPr>
          <w:rFonts w:ascii="IRNazanin" w:hAnsi="IRNazanin" w:eastAsia="IRNazanin"/>
          <w:color w:val="111111"/>
          <w:sz w:val="28"/>
          <w:sz w:val="28"/>
          <w:szCs w:val="28"/>
          <w:rtl w:val="true"/>
          <w:lang w:bidi="fa-IR"/>
        </w:rPr>
        <w:t xml:space="preserve">در زبان نگهش حالت گویایی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خویش سخن های پر ایمایی داشت</w:t>
      </w:r>
    </w:p>
    <w:p>
      <w:pPr>
        <w:pStyle w:val="BookText"/>
        <w:rPr/>
      </w:pPr>
      <w:r>
        <w:rPr>
          <w:rFonts w:ascii="IRNazanin" w:hAnsi="IRNazanin" w:eastAsia="IRNazanin"/>
          <w:color w:val="111111"/>
          <w:sz w:val="28"/>
          <w:sz w:val="28"/>
          <w:szCs w:val="28"/>
          <w:rtl w:val="true"/>
          <w:lang w:bidi="fa-IR"/>
        </w:rPr>
        <w:t xml:space="preserve">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گوهای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تماشایی بود</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حضرت رقیّه سلام الله علیها آخر الامر، لبان خود را بر لبان پدر نهاد و به شدّت گریست و بی هوش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مدهوش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سان سرگرم ساز و سوز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خورشید جهان افروز شد</w:t>
      </w:r>
    </w:p>
    <w:p>
      <w:pPr>
        <w:pStyle w:val="BookText"/>
        <w:rPr/>
      </w:pPr>
      <w:r>
        <w:rPr>
          <w:rFonts w:ascii="IRNazanin" w:hAnsi="IRNazanin" w:eastAsia="IRNazanin"/>
          <w:color w:val="111111"/>
          <w:sz w:val="28"/>
          <w:sz w:val="28"/>
          <w:szCs w:val="28"/>
          <w:rtl w:val="true"/>
          <w:lang w:bidi="fa-IR"/>
        </w:rPr>
        <w:t xml:space="preserve">تحفه ای زیبندهٔ جانان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 غیر نقد جان نداشت</w:t>
      </w:r>
    </w:p>
    <w:p>
      <w:pPr>
        <w:pStyle w:val="BookText"/>
        <w:rPr/>
      </w:pPr>
      <w:r>
        <w:rPr>
          <w:rFonts w:ascii="IRNazanin" w:hAnsi="IRNazanin" w:eastAsia="IRNazanin"/>
          <w:color w:val="111111"/>
          <w:sz w:val="28"/>
          <w:sz w:val="28"/>
          <w:szCs w:val="28"/>
          <w:rtl w:val="true"/>
          <w:lang w:bidi="fa-IR"/>
        </w:rPr>
        <w:t>هنگامی که او را حرکت دادند، دیدند از دنیا رفته است و به پدرش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ز جام وصل، چون سرمست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 هست او، با هست او</w:t>
      </w:r>
    </w:p>
    <w:p>
      <w:pPr>
        <w:pStyle w:val="BookText"/>
        <w:rPr/>
      </w:pPr>
      <w:r>
        <w:rPr>
          <w:rFonts w:ascii="IRNazanin" w:hAnsi="IRNazanin" w:eastAsia="IRNazanin"/>
          <w:color w:val="111111"/>
          <w:sz w:val="28"/>
          <w:sz w:val="28"/>
          <w:szCs w:val="28"/>
          <w:rtl w:val="true"/>
          <w:lang w:bidi="fa-IR"/>
        </w:rPr>
        <w:t>گویند در این روز تمام اهل شام گریان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حضرت زینب کبری علیها السّلام و جناب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همراه مادرش حضرت زینب کبری علیها السّلام و شوهرش حضرت قاسم بن محمّد بن جعفر سلام الله علیه و برادرانش سلام الله علیهم </w:t>
      </w:r>
      <w:r>
        <w:rPr>
          <w:rStyle w:val="FootnoteAnchor"/>
          <w:rtl w:val="true"/>
        </w:rPr>
        <w:footnoteReference w:id="719"/>
      </w:r>
      <w:r>
        <w:rPr>
          <w:rFonts w:ascii="IRNazanin" w:hAnsi="IRNazanin" w:eastAsia="IRNazanin"/>
          <w:color w:val="111111"/>
          <w:sz w:val="28"/>
          <w:sz w:val="28"/>
          <w:szCs w:val="28"/>
          <w:rtl w:val="true"/>
          <w:lang w:bidi="fa-IR"/>
        </w:rPr>
        <w:t>در کربلا حاضر، و ناظر شهادت برادران و شوهر و دیگر بستگانش بود و سرانجام همراه مادر و سایر بانوان اهل بیت سلام الله علیهنّ به اسارت 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فراق و وصل چه باشد رضای دوست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حیف باشد از او غیر او تمنّایی </w:t>
      </w:r>
      <w:bookmarkStart w:id="433" w:name="pg16655_183892"/>
    </w:p>
    <w:p>
      <w:pPr>
        <w:pStyle w:val="Heading2"/>
        <w:numPr>
          <w:ilvl w:val="1"/>
          <w:numId w:val="1"/>
        </w:numPr>
        <w:rPr/>
      </w:pPr>
      <w:bookmarkStart w:id="434" w:name="__RefHeading___Toc12085961_1280447820"/>
      <w:bookmarkStart w:id="435" w:name="_Toc166"/>
      <w:bookmarkEnd w:id="433"/>
      <w:bookmarkEnd w:id="434"/>
      <w:r>
        <w:rPr>
          <w:rtl w:val="true"/>
        </w:rPr>
        <w:t>حضرت رَباب</w:t>
      </w:r>
      <w:bookmarkEnd w:id="435"/>
    </w:p>
    <w:p>
      <w:pPr>
        <w:pStyle w:val="BookText"/>
        <w:rPr/>
      </w:pPr>
      <w:r>
        <w:rPr>
          <w:rFonts w:ascii="Amiri" w:hAnsi="Amiri" w:eastAsia="Amiri" w:cs="Amiri"/>
          <w:color w:val="111111"/>
          <w:sz w:val="28"/>
          <w:sz w:val="28"/>
          <w:szCs w:val="28"/>
          <w:rtl w:val="true"/>
          <w:lang w:bidi="ar-SA"/>
        </w:rPr>
        <w:t>حضرت رَباب</w:t>
      </w:r>
      <w:r>
        <w:rPr>
          <w:rStyle w:val="FootnoteAnchor"/>
          <w:rtl w:val="true"/>
        </w:rPr>
        <w:footnoteReference w:id="720"/>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حضرت اباعبدالله الحسین علیه افضل صلوات الثقلین منزلتی عظیم داشت و مورد محبّت شدید آن حضرت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 سلام الله علیها، مادر حضرت سکینه سلام الله علیها و حضرت عبدالله رضیع سلام الله علیه است که در آغوش امام حسین علیه السّلام</w:t>
      </w:r>
      <w:r>
        <w:rPr>
          <w:rStyle w:val="FootnoteAnchor"/>
          <w:rtl w:val="true"/>
        </w:rPr>
        <w:footnoteReference w:id="721"/>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قول دیگر آن است که فقط یک طفل شهید شده با نام عبدالله رضیع ، و احتمالاً لقب او علی اصغر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در گفتار ارباب مقاتل، یک طفل شیرخوار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روشن گری و پیام رسانی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 سلام الله علیها بعد از واقعهٔ کربلا یک سال در نهایت سختی و ناراحتی زندگی کرد و سرانجام از شدّت حزن و اندوه به لقاء محبوب شتافت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فکر خود و رای خود در عالم رندی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کفرست در این مذهب خودبینی و خودرایی</w:t>
      </w:r>
    </w:p>
    <w:p>
      <w:pPr>
        <w:pStyle w:val="Heading2"/>
        <w:numPr>
          <w:ilvl w:val="1"/>
          <w:numId w:val="1"/>
        </w:numPr>
        <w:rPr/>
      </w:pPr>
      <w:bookmarkStart w:id="436" w:name="__RefHeading___Toc12085963_1280447820"/>
      <w:bookmarkStart w:id="437" w:name="_Toc167"/>
      <w:bookmarkEnd w:id="436"/>
      <w:r>
        <w:rPr>
          <w:rtl w:val="true"/>
        </w:rPr>
        <w:t xml:space="preserve">حضرت شهربانویه سلام الله علیها </w:t>
      </w:r>
      <w:r>
        <w:rPr>
          <w:rtl w:val="true"/>
        </w:rPr>
        <w:t>(</w:t>
      </w:r>
      <w:r>
        <w:rPr>
          <w:rtl w:val="true"/>
        </w:rPr>
        <w:t>همسر امام حسین علیه السّلام و مادر حضرت محسن سلام الله علیه</w:t>
      </w:r>
      <w:r>
        <w:rPr>
          <w:rtl w:val="true"/>
        </w:rPr>
        <w:t>)</w:t>
      </w:r>
      <w:bookmarkEnd w:id="437"/>
    </w:p>
    <w:p>
      <w:pPr>
        <w:pStyle w:val="BookText"/>
        <w:rPr/>
      </w:pPr>
      <w:r>
        <w:rPr>
          <w:rFonts w:ascii="IRNazanin" w:hAnsi="IRNazanin" w:eastAsia="IRNazanin"/>
          <w:color w:val="111111"/>
          <w:sz w:val="28"/>
          <w:sz w:val="28"/>
          <w:szCs w:val="28"/>
          <w:rtl w:val="true"/>
          <w:lang w:bidi="fa-IR"/>
        </w:rPr>
        <w:t xml:space="preserve">ایشان غیر از حضرت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ارجمند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شهربانویه سلام الله علیها، در سفر پر رنج و مصیبت اسارت، فرزند در بطنش حضرت محسن سلام الله علیه، سقط و شهید شد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که توضیح بیشتر آن ذیل عنوان فرزند شهیدش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ناصحم گفت که جز غم چه هنر دارد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خواجهٔ عاقل هنری بهتر از این</w:t>
      </w:r>
    </w:p>
    <w:p>
      <w:pPr>
        <w:pStyle w:val="Heading2"/>
        <w:numPr>
          <w:ilvl w:val="1"/>
          <w:numId w:val="1"/>
        </w:numPr>
        <w:rPr/>
      </w:pPr>
      <w:bookmarkStart w:id="438" w:name="__RefHeading___Toc12085965_1280447820"/>
      <w:bookmarkStart w:id="439" w:name="_Toc168"/>
      <w:bookmarkEnd w:id="438"/>
      <w:r>
        <w:rPr>
          <w:rtl w:val="true"/>
        </w:rPr>
        <w:t xml:space="preserve">حضرت عاتکه سلام الله علیها </w:t>
      </w:r>
      <w:r>
        <w:rPr>
          <w:rtl w:val="true"/>
        </w:rPr>
        <w:t>(</w:t>
      </w:r>
      <w:r>
        <w:rPr>
          <w:rtl w:val="true"/>
        </w:rPr>
        <w:t>همسر امام حسین علیه السّلام</w:t>
      </w:r>
      <w:r>
        <w:rPr>
          <w:rtl w:val="true"/>
        </w:rPr>
        <w:t>)</w:t>
      </w:r>
      <w:bookmarkEnd w:id="439"/>
    </w:p>
    <w:p>
      <w:pPr>
        <w:pStyle w:val="BookText"/>
        <w:rPr/>
      </w:pPr>
      <w:r>
        <w:rPr>
          <w:rFonts w:ascii="IRNazanin" w:hAnsi="IRNazanin" w:eastAsia="IRNazanin"/>
          <w:color w:val="111111"/>
          <w:sz w:val="28"/>
          <w:sz w:val="28"/>
          <w:szCs w:val="28"/>
          <w:rtl w:val="true"/>
          <w:lang w:bidi="fa-IR"/>
        </w:rPr>
        <w:t xml:space="preserve">مراد دل ز تماشای باغ عالم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چشم از رخ تو گل چیدن</w:t>
      </w:r>
    </w:p>
    <w:p>
      <w:pPr>
        <w:pStyle w:val="Heading2"/>
        <w:numPr>
          <w:ilvl w:val="1"/>
          <w:numId w:val="1"/>
        </w:numPr>
        <w:rPr/>
      </w:pPr>
      <w:bookmarkStart w:id="440" w:name="__RefHeading___Toc12085967_1280447820"/>
      <w:bookmarkStart w:id="441" w:name="_Toc169"/>
      <w:bookmarkEnd w:id="440"/>
      <w:r>
        <w:rPr>
          <w:rtl w:val="true"/>
        </w:rPr>
        <w:t xml:space="preserve">حضرت میمونه سلام الله علیها، حضرت خدیجه سلام الله علیها و حضرت امّ الحسن سلام الله علیها </w:t>
      </w:r>
      <w:r>
        <w:rPr>
          <w:rtl w:val="true"/>
        </w:rPr>
        <w:t>(</w:t>
      </w:r>
      <w:r>
        <w:rPr>
          <w:rtl w:val="true"/>
        </w:rPr>
        <w:t>دختران امیر المؤمنین علیه افضلُ صلوات المصلّین</w:t>
      </w:r>
      <w:r>
        <w:rPr>
          <w:rtl w:val="true"/>
        </w:rPr>
        <w:t>)</w:t>
      </w:r>
      <w:bookmarkEnd w:id="4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بانوی بزرگوار، همسران سه تن از فرزندان جناب عقیل به نام های حضرت عبدالله الاکبر، حضرت عبدالرحمن و حضرت جعفر سلام الله علیهم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حضور و شهادت شوهران ایشان در کربلا و این که آنها دختران امیر </w:t>
      </w:r>
      <w:bookmarkStart w:id="442" w:name="pg16655_183893"/>
    </w:p>
    <w:p>
      <w:pPr>
        <w:pStyle w:val="BookText"/>
        <w:rPr/>
      </w:pPr>
      <w:bookmarkEnd w:id="442"/>
      <w:r>
        <w:rPr>
          <w:rFonts w:ascii="IRNazanin" w:hAnsi="IRNazanin" w:eastAsia="IRNazanin"/>
          <w:color w:val="111111"/>
          <w:sz w:val="28"/>
          <w:sz w:val="28"/>
          <w:szCs w:val="28"/>
          <w:rtl w:val="true"/>
          <w:lang w:bidi="fa-IR"/>
        </w:rPr>
        <w:t>المؤمنین علیه افضلُ صلوات المصلّین و خواهران امام حسین علیه السّلام بودند، احتمال حضور آنها در کربلا زیاد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آسمان گو مفروش این عظمت کاندر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مه به جوی، خوشهٔ پروین به دو جو</w:t>
      </w:r>
    </w:p>
    <w:p>
      <w:pPr>
        <w:pStyle w:val="Heading2"/>
        <w:numPr>
          <w:ilvl w:val="1"/>
          <w:numId w:val="1"/>
        </w:numPr>
        <w:rPr/>
      </w:pPr>
      <w:bookmarkStart w:id="443" w:name="__RefHeading___Toc12085969_1280447820"/>
      <w:bookmarkStart w:id="444" w:name="_Toc170"/>
      <w:bookmarkEnd w:id="443"/>
      <w:r>
        <w:rPr>
          <w:rtl w:val="true"/>
        </w:rPr>
        <w:t>حضرت فُکَیْهَة</w:t>
      </w:r>
      <w:bookmarkEnd w:id="444"/>
    </w:p>
    <w:p>
      <w:pPr>
        <w:pStyle w:val="BookText"/>
        <w:rPr/>
      </w:pPr>
      <w:r>
        <w:rPr>
          <w:rFonts w:ascii="Amiri" w:hAnsi="Amiri" w:eastAsia="Amiri" w:cs="Amiri"/>
          <w:color w:val="111111"/>
          <w:sz w:val="28"/>
          <w:sz w:val="28"/>
          <w:szCs w:val="28"/>
          <w:rtl w:val="true"/>
          <w:lang w:bidi="ar-SA"/>
        </w:rPr>
        <w:t>حضرت فُکَیْهَة</w:t>
      </w:r>
      <w:r>
        <w:rPr>
          <w:rStyle w:val="FootnoteAnchor"/>
          <w:rtl w:val="true"/>
        </w:rPr>
        <w:footnoteReference w:id="726"/>
      </w:r>
      <w:r>
        <w:rPr>
          <w:rFonts w:ascii="Amiri" w:hAnsi="Amiri" w:eastAsia="Amiri" w:cs="Amiri"/>
          <w:color w:val="111111"/>
          <w:sz w:val="28"/>
          <w:sz w:val="28"/>
          <w:szCs w:val="28"/>
          <w:rtl w:val="true"/>
          <w:lang w:bidi="ar-SA"/>
        </w:rPr>
        <w:t>سلام الله علیها و حضرت حُسْنِیَّّۀ</w:t>
      </w:r>
      <w:r>
        <w:rPr>
          <w:rStyle w:val="FootnoteAnchor"/>
          <w:rtl w:val="true"/>
        </w:rPr>
        <w:footnoteReference w:id="727"/>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بانوی مکرّم نیز همراه امام علیه السّلام به کربلا آمدند و به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شهید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نائل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فُکَیهه سلام الله علیها در خانهٔ حضرت رَباب سلام الله علیها خدمت می کرد و امام حسین علیه السّلام او را به جناب عبدالله بن اُرَیْقِط</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تزویج کردند و از وی حضرت قارب سلام الله علیه متولّد شد که در کربلا به مقام ارفع شهادت فائز شد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حضرت حسنیّه سلام الله علیها نیز در خانهٔ امام سجّاد علیه السّلام خدمت می کرد و امام علیه السّلام او را به مردی به نام جناب سهم تزویج کردند و از او حضرت مُنجِح سلام الله علیه متولّد شد که در کربلا به فیض اعظم شهادت دست یافت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بر هوشمند سلسله ننهاد دست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زلف یار کشی ترک هوش کن</w:t>
      </w:r>
    </w:p>
    <w:p>
      <w:pPr>
        <w:pStyle w:val="Heading2"/>
        <w:numPr>
          <w:ilvl w:val="1"/>
          <w:numId w:val="1"/>
        </w:numPr>
        <w:rPr/>
      </w:pPr>
      <w:bookmarkStart w:id="445" w:name="__RefHeading___Toc12085971_1280447820"/>
      <w:bookmarkStart w:id="446" w:name="_Toc171"/>
      <w:bookmarkEnd w:id="445"/>
      <w:r>
        <w:rPr>
          <w:rtl w:val="true"/>
        </w:rPr>
        <w:t xml:space="preserve">حضرت اُمّ الحسن سلام الله علیها و حضرت اُمّ الحسین سلام الله علیها </w:t>
      </w:r>
      <w:r>
        <w:rPr>
          <w:rtl w:val="true"/>
        </w:rPr>
        <w:t>(</w:t>
      </w:r>
      <w:r>
        <w:rPr>
          <w:rtl w:val="true"/>
        </w:rPr>
        <w:t>دختران امام حسن مجتبی علیه السّلام</w:t>
      </w:r>
      <w:r>
        <w:rPr>
          <w:rtl w:val="true"/>
        </w:rPr>
        <w:t>)</w:t>
      </w:r>
      <w:bookmarkEnd w:id="446"/>
    </w:p>
    <w:p>
      <w:pPr>
        <w:pStyle w:val="BookText"/>
        <w:rPr/>
      </w:pPr>
      <w:r>
        <w:rPr>
          <w:rFonts w:ascii="IRNazanin" w:hAnsi="IRNazanin" w:eastAsia="IRNazanin"/>
          <w:color w:val="111111"/>
          <w:sz w:val="28"/>
          <w:sz w:val="28"/>
          <w:szCs w:val="28"/>
          <w:rtl w:val="true"/>
          <w:lang w:bidi="fa-IR"/>
        </w:rPr>
        <w:t xml:space="preserve">برخی مورّخان، دو تن از دختران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های حضرت امّ الحسن و حضرت امّ الحسین 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که بعد از شهادت امام حسین علیه السّلام و در جریان حملهٔ سبعانهٔ یزیدیان به خیمه ها به عرش شهادت عروج کردند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جز آستان توام در جهان پناهی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به جز این در حواله گاهی نیست</w:t>
      </w:r>
    </w:p>
    <w:p>
      <w:pPr>
        <w:pStyle w:val="Heading2"/>
        <w:numPr>
          <w:ilvl w:val="1"/>
          <w:numId w:val="1"/>
        </w:numPr>
        <w:rPr/>
      </w:pPr>
      <w:bookmarkStart w:id="447" w:name="__RefHeading___Toc12085973_1280447820"/>
      <w:bookmarkStart w:id="448" w:name="_Toc172"/>
      <w:bookmarkEnd w:id="447"/>
      <w:r>
        <w:rPr>
          <w:rtl w:val="true"/>
        </w:rPr>
        <w:t xml:space="preserve">حضرت عاتکه سلام الله علیها </w:t>
      </w:r>
      <w:r>
        <w:rPr>
          <w:rtl w:val="true"/>
        </w:rPr>
        <w:t>(</w:t>
      </w:r>
      <w:r>
        <w:rPr>
          <w:rtl w:val="true"/>
        </w:rPr>
        <w:t>دختر حضرت مسلم بن عقیل صلوات الله و سلامه علیه</w:t>
      </w:r>
      <w:r>
        <w:rPr>
          <w:rtl w:val="true"/>
        </w:rPr>
        <w:t>)</w:t>
      </w:r>
      <w:bookmarkEnd w:id="448"/>
    </w:p>
    <w:p>
      <w:pPr>
        <w:pStyle w:val="BookText"/>
        <w:rPr/>
      </w:pPr>
      <w:r>
        <w:rPr>
          <w:rFonts w:ascii="IRNazanin" w:hAnsi="IRNazanin" w:eastAsia="IRNazanin"/>
          <w:color w:val="111111"/>
          <w:sz w:val="28"/>
          <w:sz w:val="28"/>
          <w:szCs w:val="28"/>
          <w:rtl w:val="true"/>
          <w:lang w:bidi="fa-IR"/>
        </w:rPr>
        <w:t>وی که دخترکی هفت ساله بود، در هنگام حملهٔ ددمنشانهٔ لشکر یزید به خیمه ها، در زیر پای اسبان، به آسمان شهادت پرواز کرد</w:t>
      </w:r>
      <w:r>
        <w:rPr>
          <w:rFonts w:eastAsia="IRNazanin" w:cs="IRNazanin"/>
          <w:color w:val="111111"/>
          <w:sz w:val="28"/>
          <w:szCs w:val="28"/>
          <w:rtl w:val="true"/>
          <w:lang w:bidi="fa-IR"/>
        </w:rPr>
        <w:t>.</w:t>
      </w:r>
      <w:r>
        <w:rPr>
          <w:rStyle w:val="FootnoteAnchor"/>
          <w:rtl w:val="true"/>
        </w:rPr>
        <w:footnoteReference w:id="73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چشم تو دل می برد از گوشه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تو بودن گنه از جانب ما نیست </w:t>
      </w:r>
      <w:bookmarkStart w:id="449" w:name="pg16655_183894"/>
    </w:p>
    <w:p>
      <w:pPr>
        <w:pStyle w:val="BookText"/>
        <w:rPr/>
      </w:pPr>
      <w:bookmarkEnd w:id="449"/>
      <w:r>
        <w:rPr>
          <w:rFonts w:ascii="IRNazanin" w:hAnsi="IRNazanin" w:eastAsia="IRNazanin"/>
          <w:color w:val="111111"/>
          <w:sz w:val="28"/>
          <w:sz w:val="28"/>
          <w:szCs w:val="28"/>
          <w:rtl w:val="true"/>
          <w:lang w:bidi="fa-IR"/>
        </w:rPr>
        <w:t xml:space="preserve">برخی کتب، بانوان دیگری را نیز در شمار شیرزنان حماسه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علیهنّ دانسته اند که در کربلا حاضر بودند؛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فضّه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گزار راستین حضرت فاطمه زهراء علیها السّلام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حضرت لَیْلیٰ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امیر المؤمنین و مادر دو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عُبَیدالله و حضرت ابوبکر 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امیر المؤمنین علیه افضلُ صلوات المصلّین </w:t>
      </w:r>
      <w:r>
        <w:rPr>
          <w:rFonts w:eastAsia="IRNazanin" w:cs="IRNazanin"/>
          <w:color w:val="111111"/>
          <w:sz w:val="28"/>
          <w:szCs w:val="28"/>
          <w:rtl w:val="true"/>
          <w:lang w:bidi="fa-IR"/>
        </w:rPr>
        <w:t>-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حضرت حُمَیْدَة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حضرت مسلم بن عقیل صلوات الله و سلامه علیه</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حضرت کَبْشَة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امام حسین علیه السّلام</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حضرت شهربانو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شهید کربلا، حضرت محمّد بن ابی سعید سلام الله علیه</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حضرت لَیْلیٰ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علی اکبر علیه السّلام</w:t>
      </w:r>
      <w:r>
        <w:rPr>
          <w:rFonts w:eastAsia="IRNazanin" w:cs="IRNazanin"/>
          <w:color w:val="111111"/>
          <w:sz w:val="28"/>
          <w:szCs w:val="28"/>
          <w:rtl w:val="true"/>
          <w:lang w:bidi="fa-IR"/>
        </w:rPr>
        <w:t>)</w:t>
      </w:r>
      <w:r>
        <w:rPr>
          <w:rStyle w:val="FootnoteAnchor"/>
          <w:rtl w:val="true"/>
        </w:rPr>
        <w:footnoteReference w:id="738"/>
      </w:r>
    </w:p>
    <w:p>
      <w:pPr>
        <w:pStyle w:val="Heading2"/>
        <w:numPr>
          <w:ilvl w:val="1"/>
          <w:numId w:val="1"/>
        </w:numPr>
        <w:rPr/>
      </w:pPr>
      <w:bookmarkStart w:id="450" w:name="__RefHeading___Toc12085975_1280447820"/>
      <w:bookmarkStart w:id="451" w:name="_Toc173"/>
      <w:bookmarkEnd w:id="450"/>
      <w:r>
        <w:rPr>
          <w:rtl w:val="true"/>
        </w:rPr>
        <w:t>ب</w:t>
      </w:r>
      <w:r>
        <w:rPr>
          <w:rtl w:val="true"/>
        </w:rPr>
        <w:t xml:space="preserve">: </w:t>
      </w:r>
      <w:r>
        <w:rPr>
          <w:rtl w:val="true"/>
        </w:rPr>
        <w:t>شیرزنان دیگر سلام الله علیهنّ</w:t>
      </w:r>
      <w:bookmarkEnd w:id="4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شیرزنان غیر هاشمی حاضر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نوشتار، از شمیم معرفت و حماسه و دلاوری و ولایتمداری آنها در خلال بیان رشادت و شهادت فرزند یا شوهرشان معطّر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خَلَف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مسلم بن عوسجه سلام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 عَمْرْو بن جُنادَة سلام الله علیها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وَهْب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عبدالله بن عُمَیْر کلبی سلام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 وَهْب بن حُباب</w:t>
      </w:r>
      <w:r>
        <w:rPr>
          <w:rStyle w:val="FootnoteAnchor"/>
          <w:rtl w:val="true"/>
        </w:rPr>
        <w:footnoteReference w:id="739"/>
      </w:r>
      <w:r>
        <w:rPr>
          <w:rFonts w:ascii="IRNazanin" w:hAnsi="IRNazanin" w:eastAsia="IRNazanin"/>
          <w:color w:val="111111"/>
          <w:sz w:val="28"/>
          <w:sz w:val="28"/>
          <w:szCs w:val="28"/>
          <w:rtl w:val="true"/>
          <w:lang w:bidi="fa-IR"/>
        </w:rPr>
        <w:t>کلبی سلام الله علیها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مادر بزرگوار جوان گمنام سلام الله علیها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رُوَیْحَة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حضرت هانی بن عُرْوَة سلام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دل مباش یک دم خالی ز عشق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برو که رستی از نیستی و هستی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فضل و عقل بینی بی معرفت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ات بگویم خود را مبین که رستی </w:t>
      </w:r>
      <w:bookmarkStart w:id="452" w:name="pg16655_183896"/>
    </w:p>
    <w:p>
      <w:pPr>
        <w:pStyle w:val="BookText"/>
        <w:rPr/>
      </w:pPr>
      <w:bookmarkEnd w:id="452"/>
      <w:r>
        <w:rPr>
          <w:rFonts w:ascii="Amiri" w:hAnsi="Amiri" w:eastAsia="Amiri" w:cs="Amiri"/>
          <w:color w:val="111111"/>
          <w:sz w:val="28"/>
          <w:sz w:val="28"/>
          <w:szCs w:val="28"/>
          <w:rtl w:val="true"/>
          <w:lang w:bidi="ar-SA"/>
        </w:rPr>
        <w:t>اَلسَّلامُ عَلیٰ ذِی الْحِلْمِ الَّذی لا یَصْبُو، مِدارِ الدَّهْرِ</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سلام بر آن بردباری که خام رفتاری نمی کند، مدار و محور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مصر حقیقت که دو صد یوسف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که آن درّ ثمین را ثمن است</w:t>
      </w:r>
    </w:p>
    <w:p>
      <w:pPr>
        <w:pStyle w:val="BookText"/>
        <w:rPr/>
      </w:pPr>
      <w:r>
        <w:rPr>
          <w:rFonts w:ascii="IRNazanin" w:hAnsi="IRNazanin" w:eastAsia="IRNazanin"/>
          <w:color w:val="111111"/>
          <w:sz w:val="28"/>
          <w:sz w:val="28"/>
          <w:szCs w:val="28"/>
          <w:rtl w:val="true"/>
          <w:lang w:bidi="fa-IR"/>
        </w:rPr>
        <w:t xml:space="preserve">منشی دفتر انشا، قلم صنع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عالم امکان به نظام حسن است</w:t>
      </w:r>
    </w:p>
    <w:p>
      <w:pPr>
        <w:pStyle w:val="Heading2"/>
        <w:numPr>
          <w:ilvl w:val="1"/>
          <w:numId w:val="1"/>
        </w:numPr>
        <w:rPr/>
      </w:pPr>
      <w:bookmarkStart w:id="453" w:name="__RefHeading___Toc12085977_1280447820"/>
      <w:bookmarkStart w:id="454" w:name="_Toc174"/>
      <w:bookmarkEnd w:id="453"/>
      <w:r>
        <w:rPr>
          <w:rtl w:val="true"/>
        </w:rPr>
        <w:t>صلّی الله علیک یا حسنُ بنَ علیٍّ المجتبی</w:t>
      </w:r>
      <w:bookmarkEnd w:id="454"/>
    </w:p>
    <w:p>
      <w:pPr>
        <w:pStyle w:val="BookText"/>
        <w:rPr/>
      </w:pPr>
      <w:r>
        <w:rPr>
          <w:rFonts w:ascii="IRNazanin" w:hAnsi="IRNazanin" w:eastAsia="IRNazanin"/>
          <w:color w:val="111111"/>
          <w:sz w:val="28"/>
          <w:sz w:val="28"/>
          <w:szCs w:val="28"/>
          <w:rtl w:val="true"/>
          <w:lang w:bidi="fa-IR"/>
        </w:rPr>
        <w:t xml:space="preserve">رخ مبین تو آئینهٔ تجلّی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جبین تو نور معالی اوصاف</w:t>
      </w:r>
    </w:p>
    <w:p>
      <w:pPr>
        <w:pStyle w:val="BookText"/>
        <w:rPr/>
      </w:pPr>
      <w:r>
        <w:rPr>
          <w:rFonts w:ascii="IRNazanin" w:hAnsi="IRNazanin" w:eastAsia="IRNazanin"/>
          <w:color w:val="111111"/>
          <w:sz w:val="28"/>
          <w:sz w:val="28"/>
          <w:szCs w:val="28"/>
          <w:rtl w:val="true"/>
          <w:lang w:bidi="fa-IR"/>
        </w:rPr>
        <w:t xml:space="preserve">اساس ملک سعادت به ذات تو 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غیب و شهادت به حضرت تو مضاف</w:t>
      </w:r>
    </w:p>
    <w:p>
      <w:pPr>
        <w:pStyle w:val="BookText"/>
        <w:rPr/>
      </w:pPr>
      <w:r>
        <w:rPr>
          <w:rFonts w:ascii="IRNazanin" w:hAnsi="IRNazanin" w:eastAsia="IRNazanin"/>
          <w:color w:val="111111"/>
          <w:sz w:val="28"/>
          <w:sz w:val="28"/>
          <w:szCs w:val="28"/>
          <w:rtl w:val="true"/>
          <w:lang w:bidi="fa-IR"/>
        </w:rPr>
        <w:t xml:space="preserve">طفیل تو بود فیض وجود نامحدود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همه بر خوان نعمتت اضیاف</w:t>
      </w:r>
    </w:p>
    <w:p>
      <w:pPr>
        <w:pStyle w:val="BookText"/>
        <w:rPr/>
      </w:pPr>
      <w:r>
        <w:rPr>
          <w:rFonts w:ascii="IRNazanin" w:hAnsi="IRNazanin" w:eastAsia="IRNazanin"/>
          <w:color w:val="111111"/>
          <w:sz w:val="28"/>
          <w:sz w:val="28"/>
          <w:szCs w:val="28"/>
          <w:rtl w:val="true"/>
          <w:lang w:bidi="fa-IR"/>
        </w:rPr>
        <w:t xml:space="preserve">برند فیض تو لاهوتیان به حدّ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 رزق تو ناسوتیان به قدر کفاف</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در پایان، دریغ است که ذکری از غربت و تنهایی کریم اهل بیت حضرت امام حسن مجتبی علیه السّلام نکنیم و ابتلاء حضرتش به اصحابی ناهمراه و رنگارنگ را یادآور نشویم؛ که هر یک عیب و نقصی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مقام و شأن امامت، خود محوری به جای امام محوری و ولایتمداری، بی بصیرتی، زمان نشناسی، کج فهمی، بی وفایی، راحت طلبی، خیانت، دنیا خواهی، نفاق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که هیچ طائری از آشیان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اسیر پنجهٔ زاغ و زغن نشد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طاغوت زمان </w:t>
      </w:r>
    </w:p>
    <w:p>
      <w:pPr>
        <w:pStyle w:val="BookText"/>
        <w:rPr/>
      </w:pPr>
      <w:r>
        <w:rPr>
          <w:rFonts w:ascii="IRNazanin" w:hAnsi="IRNazanin" w:eastAsia="IRNazanin"/>
          <w:color w:val="111111"/>
          <w:sz w:val="28"/>
          <w:sz w:val="28"/>
          <w:szCs w:val="28"/>
          <w:rtl w:val="true"/>
          <w:lang w:bidi="fa-IR"/>
        </w:rPr>
        <w:t xml:space="preserve">هنگامی که معاویه علیه الهاویۀ، خبر شهادت امیر المؤمنین علیه افضلُ صلوات المصلّین را شنید، مجهّز شد و عبیدالله بن عامر را پیشاپیش فرستاد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گردید و قصد وی آن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معاویه لعنۀ الله علیه نیز با شصت هزار نفر به قصد عراق از شام خارج شد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امام حسن علیه السّلام که از پیش در پی تثبیت خلافت و تمرکز حکومت، در اندیشهٔ به تسلیم کشاندن معاویه علیه الهاویۀ بودند،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نوشتند و ضمن برشماری جایگاه دینی، خانوادگی، اجتماعی و سیاسی خویش و نیز شایستگی و مشروعیّت شان برای امر خلافت، از او خواستند تا از خون ریزی بپرهیزد و از خدا بترسد و تسلیم گردد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معاویه علیه اللعنۀ در پاسخ گستاخانه اش، با نقد نامهٔ امام حسن مجتبی علیه السّلام، مضامین آن را ادّعاهایی دور از حقیقت دانست و از آنها اظهار شگفتی کرد و سپس به بیان توانایی، تجربه و پیشینه و نیز مسنّ تر بودن خود و خلاصه اصلحیّت خویش اشاره کرد و از امام علیه السّلام خواست تا به اطاعتش درآید و پس از وی خلیفه گردد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امام حسن علیه السّلام بر آن شدند تا برای نبرد با این طاغوت مکّار گمراه گر، وارد عرصه شوند و شرّ او را برای همیشه از سر امّت اسلام کوتاه کنند؛ چنان که امیر المؤمنین علیه افضلُ صلوات المصلّین عزم چنین هدفی کردند امّا شهادت زودهنگام آن حضرت، اوضاع را آشفته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امام حسن علیه السّلام پس از دریافت نامه از عبدالله بن عبّاس از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تو را به ولایت امر قبول کردند، ولی این مطلب را که در مقابل معاویه ساکت هستی و حقّ خود را نمی طلبی نمی پذیرند؛ برای جنگ آماده شو و با دشمن جهاد کن</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عزمی راسخ مبدّل گردید و بی آن که تعلّلی ورزند به سامان دهی نیرو پرداختند و قیس بن سعد بن عُباده</w:t>
      </w:r>
      <w:r>
        <w:rPr>
          <w:rStyle w:val="FootnoteAnchor"/>
          <w:rtl w:val="true"/>
        </w:rPr>
        <w:footnoteReference w:id="747"/>
      </w:r>
      <w:r>
        <w:rPr>
          <w:rFonts w:ascii="IRNazanin" w:hAnsi="IRNazanin" w:eastAsia="IRNazanin"/>
          <w:color w:val="111111"/>
          <w:sz w:val="28"/>
          <w:sz w:val="28"/>
          <w:szCs w:val="28"/>
          <w:rtl w:val="true"/>
          <w:lang w:bidi="fa-IR"/>
        </w:rPr>
        <w:t>انصاری</w:t>
      </w:r>
    </w:p>
    <w:p>
      <w:pPr>
        <w:pStyle w:val="BookText"/>
        <w:rPr/>
      </w:pPr>
      <w:r>
        <w:rPr>
          <w:rFonts w:ascii="IRNazanin" w:hAnsi="IRNazanin" w:eastAsia="IRNazanin"/>
          <w:color w:val="111111"/>
          <w:sz w:val="28"/>
          <w:sz w:val="28"/>
          <w:szCs w:val="28"/>
          <w:rtl w:val="true"/>
          <w:lang w:bidi="fa-IR"/>
        </w:rPr>
        <w:t>را با دوازده هزار نفر به همراه عُبیدالله بن عبّاس به سوی شام گسیل داشتند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لشکر امام علیه السّلام</w:t>
      </w:r>
    </w:p>
    <w:p>
      <w:pPr>
        <w:pStyle w:val="BookText"/>
        <w:rPr/>
      </w:pPr>
      <w:r>
        <w:rPr>
          <w:rFonts w:ascii="IRNazanin" w:hAnsi="IRNazanin" w:eastAsia="IRNazanin"/>
          <w:color w:val="111111"/>
          <w:sz w:val="28"/>
          <w:sz w:val="28"/>
          <w:szCs w:val="28"/>
          <w:rtl w:val="true"/>
          <w:lang w:bidi="fa-IR"/>
        </w:rPr>
        <w:t xml:space="preserve">دو لشکر معاویه علیه الهاویۀ و قیس 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لعنۀ الله علیه پنهانی یک میلیون درهم برای قیس فرستاد و از او خواست تا دست از امام حسن علیه السّلام کشیده، به لشکر او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قیس سلام الله علیه نپذیرفت ولی پسر عموی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رشوه ای تسلیم شد و با هشت هزار نفر از لشکر امام علیه السّلام نزد معاویه علیه الهاویۀ شتافت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معاویه علیه الهاویۀ</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در این هنگام در مدائن بودند که فردی در میان لشکر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سعد کشته شد،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سراسیمه پراکنده شدند و خیمه و سراپردهٔ امام علیه السّلام را به غارت بردند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همچنین معاویه لعنۀ الله علیه عدّه ای را پنهانی در میان لشکر امام علیه السّلام فرستاد تا شایعه پراکنی کنند که امام با معاویه صلح کرده و دست از جنگ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مُغِیرَة</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بن شُعْبَة و عبدالله بن عامر و عبدالرحمن بن اُمّ حَکَم را به طور رسمی نزد آن حضرت فرستاد تا در مورد وضعیّت پیش آمده گفت و 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آنها بی آن که به توافقی روشن دست یابند، چون از خیمهٔ امام علیه السّلام بیرون آمدند، طیّ یک جنگ روانی با شادی و خرسندی ابراز داشتند که خداوند با پسر پیامبر، خون ها را حفظ کرد و او صلح را پذیرا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شگرد و سخن دروغین، در میان سپاه امام حسن علیه السّلام ولوله افتاد و فتنه به پا خاست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غارت نسبت به امام علیه السّلام</w:t>
      </w:r>
    </w:p>
    <w:p>
      <w:pPr>
        <w:pStyle w:val="BookText"/>
        <w:rPr/>
      </w:pPr>
      <w:r>
        <w:rPr>
          <w:rFonts w:ascii="IRNazanin" w:hAnsi="IRNazanin" w:eastAsia="IRNazanin"/>
          <w:color w:val="111111"/>
          <w:sz w:val="28"/>
          <w:sz w:val="28"/>
          <w:szCs w:val="28"/>
          <w:rtl w:val="true"/>
          <w:lang w:bidi="fa-IR"/>
        </w:rPr>
        <w:t>امام حسن مجتبی علیه السّلام برای روشن سازی اذهان و رفع فتنه، به ایراد خطبه قیام کردند؛ امّا هنوز سخنان امام علیه السّلام تمام نشده بود که به اصطلاح یاران و سپاهیان آن حضرت، از هر سو به ایشان حمله کردند و کلام شان را بریدند و توشه شان را غارت نمودند و حتّی روپوش شان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غریب و مظلوم با دیدن این اوضاع،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مردم بی آن که به امام خویش فرصت سخن گفتن بدهند، به پیش داوری پرداخته، با گمان های خود، به تجزیه و تحلیل قضایا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نشان دادند که کسانی نیستند که بتوان به پشتوانهٔ آنان با لشکر دشمن رو به 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امام علیه السّلام</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اهانت و غارت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برخاستند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که ناگهان جَرّاح بن سِنان اسدی لعنۀ الله علیه از کمین بیرون آمد و به حضرت حمله ور شد و با تیشه ای حضرت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دچار خونریزی شدید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جُهَنِی می گوید که وقتی امام حسن علیه السّلام در مدائن مجروح شدند، به عیادت شان رفتم در حالی که سخت درد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سرگردانند؛ چه می بینید؟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خداسوگند، معاویه را بهتر از این ها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شیعهٔ من هستند ولی به کشتن من روی می آورند و بار و بنه ام را غارت می کنند و اموالم را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معاویه پیمانی بگیرم که با آن خونم حفظ شود و خانواده ام ایمن گردند، بهتر از آن است که اینان مرا بکشند و اهل بیت و خانواده ام را به خواری بکشانند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با معاویه بجنگم، اینان گردنم را می گیرند و راحت تسلیم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با عزّت مصالحه کنم، بهتر است از آن که مرا در حال اسارت به قتل برساند</w:t>
      </w:r>
      <w:r>
        <w:rPr>
          <w:rFonts w:eastAsia="IRNazanin" w:cs="IRNazanin"/>
          <w:color w:val="111111"/>
          <w:sz w:val="28"/>
          <w:szCs w:val="28"/>
          <w:rtl w:val="true"/>
          <w:lang w:bidi="fa-IR"/>
        </w:rPr>
        <w:t>.»</w:t>
      </w:r>
      <w:r>
        <w:rPr>
          <w:rStyle w:val="FootnoteAnchor"/>
          <w:rtl w:val="true"/>
        </w:rPr>
        <w:footnoteReference w:id="754"/>
      </w:r>
      <w:bookmarkStart w:id="455" w:name="pg16655_183899"/>
    </w:p>
    <w:p>
      <w:pPr>
        <w:pStyle w:val="BookText"/>
        <w:rPr/>
      </w:pPr>
      <w:bookmarkEnd w:id="455"/>
      <w:r>
        <w:rPr>
          <w:rFonts w:ascii="IRNazanin" w:hAnsi="IRNazanin" w:eastAsia="IRNazanin"/>
          <w:color w:val="111111"/>
          <w:sz w:val="28"/>
          <w:sz w:val="28"/>
          <w:szCs w:val="28"/>
          <w:rtl w:val="true"/>
          <w:lang w:bidi="fa-IR"/>
        </w:rPr>
        <w:t xml:space="preserve">جز حسن قطب زمن مرکز پرگار محن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به انواع محن ممتحن است</w:t>
      </w:r>
    </w:p>
    <w:p>
      <w:pPr>
        <w:pStyle w:val="BookText"/>
        <w:rPr/>
      </w:pPr>
      <w:r>
        <w:rPr>
          <w:rFonts w:ascii="IRNazanin" w:hAnsi="IRNazanin" w:eastAsia="IRNazanin"/>
          <w:color w:val="111111"/>
          <w:sz w:val="28"/>
          <w:sz w:val="28"/>
          <w:szCs w:val="28"/>
          <w:rtl w:val="true"/>
          <w:lang w:bidi="fa-IR"/>
        </w:rPr>
        <w:t xml:space="preserve">وضعیّت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فاجعه بار بود که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کوفه را چنان دیدم که هر کس به آنها اعتماد کند،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با دیگری هم رأی نیستند و همیشه در اختلاف و کشاکش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در خیر و شرّ و خوب و بد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آنان رنج و سختی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w:t>
      </w:r>
      <w:r>
        <w:rPr>
          <w:rStyle w:val="FootnoteAnchor"/>
          <w:rtl w:val="true"/>
        </w:rPr>
        <w:footnoteReference w:id="755"/>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من در خور چه کاری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بیشتر در خور ویرانی است نه آبادانی</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رؤسای قبائل</w:t>
      </w:r>
    </w:p>
    <w:p>
      <w:pPr>
        <w:pStyle w:val="BookText"/>
        <w:rPr/>
      </w:pPr>
      <w:r>
        <w:rPr>
          <w:rFonts w:ascii="IRNazanin" w:hAnsi="IRNazanin" w:eastAsia="IRNazanin"/>
          <w:color w:val="111111"/>
          <w:sz w:val="28"/>
          <w:sz w:val="28"/>
          <w:szCs w:val="28"/>
          <w:rtl w:val="true"/>
          <w:lang w:bidi="fa-IR"/>
        </w:rPr>
        <w:t>برخی از رؤسای قبائل تحت امر امام حسن علیه السّلام، پنهانی به معاویه علیه الهاویۀ نامه نوشتند و فرمانبرداری خویش از معاویه را اعلام داشتند و او را به حرکت به سوی خویش ترغیب کردند و ضمانت نمودند که با نزدیک شدن لشکر معاویه، سریعاً امام حسن علیه السّلام را به او تسلیم می کنند</w:t>
      </w:r>
      <w:r>
        <w:rPr>
          <w:rFonts w:eastAsia="IRNazanin" w:cs="IRNazanin"/>
          <w:color w:val="111111"/>
          <w:sz w:val="28"/>
          <w:szCs w:val="28"/>
          <w:rtl w:val="true"/>
          <w:lang w:bidi="fa-IR"/>
        </w:rPr>
        <w:t>!!</w:t>
      </w:r>
      <w:r>
        <w:rPr>
          <w:rStyle w:val="FootnoteAnchor"/>
          <w:rtl w:val="true"/>
        </w:rPr>
        <w:footnoteReference w:id="757"/>
      </w:r>
    </w:p>
    <w:p>
      <w:pPr>
        <w:pStyle w:val="Heading2"/>
        <w:numPr>
          <w:ilvl w:val="1"/>
          <w:numId w:val="1"/>
        </w:numPr>
        <w:rPr/>
      </w:pPr>
      <w:bookmarkStart w:id="456" w:name="__RefHeading___Toc12085979_1280447820"/>
      <w:bookmarkStart w:id="457" w:name="_Toc175"/>
      <w:bookmarkEnd w:id="456"/>
      <w:r>
        <w:rPr>
          <w:rtl w:val="true"/>
        </w:rPr>
        <w:t>شجرهٔ ملعونه</w:t>
      </w:r>
      <w:bookmarkEnd w:id="457"/>
    </w:p>
    <w:p>
      <w:pPr>
        <w:pStyle w:val="BookText"/>
        <w:rPr/>
      </w:pPr>
      <w:r>
        <w:rPr>
          <w:rFonts w:ascii="IRNazanin" w:hAnsi="IRNazanin" w:eastAsia="IRNazanin"/>
          <w:color w:val="111111"/>
          <w:sz w:val="28"/>
          <w:sz w:val="28"/>
          <w:szCs w:val="28"/>
          <w:rtl w:val="true"/>
          <w:lang w:bidi="fa-IR"/>
        </w:rPr>
        <w:t>شجرهٔ ملعونه</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در بحث روائی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اُریتُ بَنی اُمَیَّةَ عَلیٰ مَنابِرَ الْاَرْضِ وَ سَیَتَمَلَّکُونَکُمْ فَتَجِدونَهُم اَربابَ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به من نشان دادند که بنی امیّه بر فراز منبرهای زمین برآمده اند و به زودی شما مسلمانان را تحت تملّک خود در می آورند و شما ایشان را ارباب بدی خواهید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اهْتَمَّ رَسولُ اللهِ صلّی الله علیه و آله و سلّم لِذلِکَ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صلّی الله علیه و آله و سلّم در غم و اندوه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خداوند این آیه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خبیث لعنۀ الله علیه نیز عنصری مرموز، پیچیده و فریبنده بود که به هر حیله ای دست می یازید تا بتواند از یک سو در میان یاران امام حسن علیه السّلام تفرقه افکند، و از جانب دیگر، افراد و کارگزاران امام علیه السّلام را به سوی خود جلب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صلح امام حسن علیه السّلام و همچنین شایعهٔ کشته شدن برخی از فرماندهان آن حضرت علیه السّلام</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ایجاد سستی و وحشت در سپاه امام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توطئه های مزوّرانهٔ معاویه علیه اللعنۀ بود؛ چنان که پیشنهاد پول های هنگفت به برخی افراد و نیز تطمیع آنان، ترفند دیگر وی بود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همچنین معاویه علیه الهاویۀ فریب کارانه می کوشید تا از خود چهره ای صلح طلب و مسالمت جو نشان دهد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 تردید دل های بسیاری از ساده لوحان را به سوی خود متمایل می کرد و آنان را علیه امام حسن علیه السّلام می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ساقی ازل نگرفته است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ساغر تو هیچ ولیّ مقرّبی</w:t>
      </w:r>
    </w:p>
    <w:p>
      <w:pPr>
        <w:pStyle w:val="BookText"/>
        <w:rPr/>
      </w:pPr>
      <w:r>
        <w:rPr>
          <w:rFonts w:ascii="IRNazanin" w:hAnsi="IRNazanin" w:eastAsia="IRNazanin"/>
          <w:color w:val="111111"/>
          <w:sz w:val="28"/>
          <w:sz w:val="28"/>
          <w:szCs w:val="28"/>
          <w:rtl w:val="true"/>
          <w:lang w:bidi="fa-IR"/>
        </w:rPr>
        <w:t xml:space="preserve">آری بلا به مرتبهٔ قرب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بساط قرب نبود از تو اقربی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سرکشیدن جام زهر</w:t>
      </w:r>
    </w:p>
    <w:p>
      <w:pPr>
        <w:pStyle w:val="BookText"/>
        <w:rPr/>
      </w:pPr>
      <w:r>
        <w:rPr>
          <w:rFonts w:ascii="IRNazanin" w:hAnsi="IRNazanin" w:eastAsia="IRNazanin"/>
          <w:color w:val="111111"/>
          <w:sz w:val="28"/>
          <w:sz w:val="28"/>
          <w:szCs w:val="28"/>
          <w:rtl w:val="true"/>
          <w:lang w:bidi="fa-IR"/>
        </w:rPr>
        <w:t>آخر الامر، امام حسن مجتبی علیه السّلام به جهت مصالح و حکمت های مذکور جام زهر قرارداد با معاویه را سرکشیدند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مصالح این بود که خود حضرت فرمودند که کار من مثل کار خضر است در نظر موسی که رازش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صلح نمی کردم، شیعه ای بر روی زمین باقی نمی ماند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زمانی که عدّه ای از مردم بر حضرت وارد شده، ایشان را به خاطر صلح و بیعت با معاویه سرزنش کردند،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که چرا من چنین کردم؛ به خدا سوگند، کار من برای پیروانم بهتر از چیزی است که خورشید بر آن بتابد یا غروب کند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همچنین حضرت علیه السّلام در پاسخ حُجْر بن عُدَیّ که آرزو می کرد می مرد ولی چنین روزی را نمی دید، در خلوت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را در مجلس معاویه شنیدم؛ همهٔ آنچه را تو می پسندی، دیگران دوست ندارند و رأی آنان، رأی تو نیست و کار من هم جز برای بقاء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در شأنی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در جای دیگر صریح 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میل و رغبت بیشتر مردم به صلح است و جنگ را خوش نمی دارند؛ و من نیز دوست نمی دارم آنان را به کاری که ناخوش دارند مجبور کنم و برای این صلح کردم که شیعیان مخصوص ما از کشته شدن محفوظ بمانند و مصلحت دیدم این جنگ ها را به هنگام دیگری موکول کنم</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این فرمایش برمی آید که امام حسن علیه السّلام هرگز برای همیشه با معاویه علیه الهاویۀ مصالحه نکردند؛ بلکه شرائط موجود، اقتضاء چنین تدبیری داشت و آن حضرت در جست و جو یا انتظار فرصتی مناسب بودند تا با او بجنگند و ریشهٔ فتنه اش را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عمل کردن به تعهّدات مندرج در آن است؛ و چون معاویه علیه الهاویۀ این تعهّدات را زیر پا گذاشت، دیگر اعتباری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r>
        <w:rPr>
          <w:rStyle w:val="FootnoteAnchor"/>
          <w:rtl w:val="true"/>
        </w:rPr>
        <w:footnoteReference w:id="76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بی بصیرت و امامت نشناس </w:t>
      </w:r>
    </w:p>
    <w:p>
      <w:pPr>
        <w:pStyle w:val="BookText"/>
        <w:rPr/>
      </w:pPr>
      <w:r>
        <w:rPr>
          <w:rFonts w:ascii="IRNazanin" w:hAnsi="IRNazanin" w:eastAsia="IRNazanin"/>
          <w:color w:val="111111"/>
          <w:sz w:val="28"/>
          <w:sz w:val="28"/>
          <w:szCs w:val="28"/>
          <w:rtl w:val="true"/>
          <w:lang w:bidi="fa-IR"/>
        </w:rPr>
        <w:t>و سوگمندانه، دوستان و 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مقام و شأن امامت، و بی بصیرت، بعد از ماجرای صلح، به حضرت خطاب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تعبیر شرم آور مالک بن ضَمْرَة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مُسَخِّمَ وجوهِ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سیاه کنندهٔ چهرهٔ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دلی پر خون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نگو؛ به راستی من وقتی دیدم مردم جز اندکی که اهلش بودند،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گفتند، ترسیدم که از روی زمین ریشه 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خواستم تا بر روی زمین، فریادگری برای دین باشد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هرگز دلی ز غم چو دل مجتبی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سوخت ز اجنبی، دگر از آشنا نسوخت</w:t>
      </w:r>
    </w:p>
    <w:p>
      <w:pPr>
        <w:pStyle w:val="BookText"/>
        <w:rPr/>
      </w:pPr>
      <w:r>
        <w:rPr>
          <w:rFonts w:ascii="IRNazanin" w:hAnsi="IRNazanin" w:eastAsia="IRNazanin"/>
          <w:color w:val="111111"/>
          <w:sz w:val="28"/>
          <w:sz w:val="28"/>
          <w:szCs w:val="28"/>
          <w:rtl w:val="true"/>
          <w:lang w:bidi="fa-IR"/>
        </w:rPr>
        <w:t xml:space="preserve">چندان دلش ز سرزنش دوستان 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دشمنان ز هر بد و هر ناسزا نسوخت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خونین این انقلاب را به دست رهبر از جان عزیزترمان حضرت امام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دست رهبر جهان خلقت حضرت بقیّۀ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مَنْ سِواهْ فِداهُ و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منتظریم تا محرّم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امتحان فراهم گردد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دانیم و تیغ و حلقوم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 ز سر علی اگر کم گردد</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 xml:space="preserve">یا ربّ تهی مکن ز می عشق، جام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بریز شرابی به کام ما</w:t>
      </w:r>
    </w:p>
    <w:p>
      <w:pPr>
        <w:pStyle w:val="BookText"/>
        <w:rPr/>
      </w:pPr>
      <w:r>
        <w:rPr>
          <w:rFonts w:ascii="IRNazanin" w:hAnsi="IRNazanin" w:eastAsia="IRNazanin"/>
          <w:color w:val="111111"/>
          <w:sz w:val="28"/>
          <w:sz w:val="28"/>
          <w:szCs w:val="28"/>
          <w:rtl w:val="true"/>
          <w:lang w:bidi="fa-IR"/>
        </w:rPr>
        <w:t xml:space="preserve">از صدق بندگیت، به دل دانه ای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مرغ عشق کند قصد دام ما</w:t>
      </w:r>
    </w:p>
    <w:p>
      <w:pPr>
        <w:pStyle w:val="BookText"/>
        <w:rPr/>
      </w:pPr>
      <w:r>
        <w:rPr>
          <w:rFonts w:ascii="IRNazanin" w:hAnsi="IRNazanin" w:eastAsia="IRNazanin"/>
          <w:color w:val="111111"/>
          <w:sz w:val="28"/>
          <w:sz w:val="28"/>
          <w:szCs w:val="28"/>
          <w:rtl w:val="true"/>
          <w:lang w:bidi="fa-IR"/>
        </w:rPr>
        <w:t xml:space="preserve">بی صدق بندگی، نرسد معرفت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ذوق معرفت، نشود عشق رام ما</w:t>
      </w:r>
    </w:p>
    <w:p>
      <w:pPr>
        <w:pStyle w:val="BookText"/>
        <w:rPr/>
      </w:pPr>
      <w:r>
        <w:rPr>
          <w:rFonts w:ascii="IRNazanin" w:hAnsi="IRNazanin" w:eastAsia="IRNazanin"/>
          <w:color w:val="111111"/>
          <w:sz w:val="28"/>
          <w:sz w:val="28"/>
          <w:szCs w:val="28"/>
          <w:rtl w:val="true"/>
          <w:lang w:bidi="fa-IR"/>
        </w:rPr>
        <w:t xml:space="preserve">از بندگی به معرفت و معرفت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نواز تا که شود پخته خام ما</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اللَّهُمَّ اجْعَلْنِي مَعَ مُحَمَّدٍ وَ آلِ مُحَمَّدٍ فِي كُلِّ عَافِيَةٍ وَ بَلَاءٍ وَ اجْعَلْنِي مَعَ مُحَمَّدٍ وَ آلِ مُحَمَّدٍ فِي كُلِّ مَثْوًى وَ 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مَحْيَايَ مَحْيَاهُمْ وَ مَمَاتِي مَمَاتَهُمْ وَ اجْعَلْنِي مَعَهُمْ فِي الْمَوَاطِنِ كُلِّهَا وَ لَا تُفَرِّقْ بَيْنِي وَ بَيْنَهُمْ إِنَّكَ عَلَى كُلِّ شَيْ‌ءٍ قَدِيرٌ</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کانَ مَعَ مُحَمَّدٍ وَ آلِ مُحَمَّدٍ إِذَا قَامَ قَبْلَ أَنْ يَسْتَفْتِحَ الصَّلَاۀ</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هنگامی که برای نماز قیام می کند، قبل از شروع نمازش این ذکر و دعا را بگوید،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إِنِّي أَتَوَجَّهُ إِلَيْكَ بِمُحَمَّدٍ وَ آلِ مُحَمَّدٍ وَ أُقَدِّمُهُمْ بَيْنَ يَدَيْ صَلَاتِي وَ أَتَقَرَّبُ بِهِمْ إِلَيْكَ فَاجْعَلْنِي بِهِمْ وَجِيهاً فِي الدُّنْيَا وَ الْآخِرَةِ وَ مِنَ الْمُقَرَّبِينَ مَنَنْتَ عَلَيَّ بِمَعْرِفَتِهِمْ فَاخْتِمْ لِي بِطَاعَتِهِمْ وَ مَعْرِفَتِهِمْ وَ وَلَايَتِهِمْ فَإِنَّهَا السَّعَادَةُ وَ اخْتِمْ لِي بِهَا فَإِنَّكَ عَلَى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به واسطهٔ محمّد و آل محمّد به سوی تو توجّه می کنم و آنان را پیشاپیش نمازم مقدّم می دارم و به وسیلهٔ آنان به سوی تو تقرّب می جویم؛ پس مرا به واسطهٔ آنان، در دنیا و آخرت وجیه و آبرومند و از مقرّبین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واسطهٔ معرفت و شناخت آنان، نعمت عظیمی به من عطا کردی؛ پس امور مرا به طاعت و معرفت و ولایت آنان ختم نما؛ که به راستی سعادت، منحصر است در ولایت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مرا به ولایت آنان ختم نما؛ که بی شکّ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تُصَلِّي فَإِذَا انْصَرَفْتَ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نماز می خوانی و بعد از اتمام آن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مَعَ مُحَمَّدٍ وَ آلِ مُحَمَّدٍ فِي كُلِّ عَافِيَةٍ وَ بَلَاءٍ وَ اجْعَلْنِي مَعَ مُحَمَّدٍ وَ آلِ مُحَمَّدٍ فِي كُلِّ مَثْوًى وَ مُنْقَلَبٍ اللَّهُمَّ اجْعَلْ مَحْيَايَ مَحْيَاهُمْ وَ مَمَاتِي مَمَاتَهُمْ وَ اجْعَلْنِي مَعَهُمْ فِي الْمَوَاطِنِ كُلِّهَا وَ لَا تُفَرِّقْ بَيْنِي وَ بَيْنَهُمْ إِنَّكَ عَلَى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عافیت و بلائی با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هر اقامتگاه و بازگشتگاهی با محمّد و آل محمّد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مرا حیات آنان، و ممات مرا ممات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همهٔ مواطن همراه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و آنان جدایی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فهم حقیر، با توجّه به بیان تفسیر المیزان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 الْحَقِّ هُوَ خَیْرٌ ثَواباً وَ خَیْرٌ عُقْباً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کهف 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فتح واو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نرم افزار 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 ارزشمند مرکز تحقیقات کامپیوتری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اعراب گذاری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وَ آلِ مُحَمَّدٍ وَ ارْزُقْنِي شَفَاعَةَ الْحُسَيْنِ يَوْمَ الْوُرُودِ وَ الْمَقَامَ الْمَشْهُودَ وَ الْحَوْضَ الْمَوْرُودَ وَ اجْعَلْ لِي قَدَمَ صِدْقٍ عِنْدَكَ مَعَ الْحُسَيْنِ وَ أَصْحَابِ الْحُسَيْنِ الَّذِينَ وَاسَوْهُ بِأَنْفُسِهِمْ وَ بَذَلُوا دُونَهُ مُهَجَهُمْ وَ جَاهَدُوا مَعَهُ أَعْدَاءَكَ ابْتِغَاءَ مَرْضَاتِكَ وَ رَجَائِكَ وَ تَصْدِيقاً بِوَعْدِكَ وَ خَوْفاً مِنْ وَعِيدِكَ إِنَّكَ لَطِيفٌ لِمَا تَشَاءُ يَا أَرْحَمَ الرَّاحِمِين‌</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 برای من قدم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 و وفا و ایمان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قرار ده، در معیّت حضرت حسین و اصحاب حضرت حسین علیه السّلام؛ آنان که حضرت را با جان نثاری یاری کردند و خون قلب شان را در راه او بذل نمودند و همراه او با دشمنانت جهاد کردند به خاطر به دست آوردن رضوان و خشنودی و رجاء تو و به خاطر تصدیق وعدهٔ رحمت تو و خوف از تهدید تو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نافذ و لطف و رحمتت شامل هر چه بخواهی هست؛ ای مهربان 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 وَ اجْعَلْنا مِنْ اَنْصارِهِ وَ اَعْوانِهِ وَ الْمُجاهِدینَ وَ الطّالِبینَ بِثارِ الْحُسَیْنِ عَلَیْهِ السَّلامُ مَعَهُ وَ الْمُسْتَشْهَدینَ بَیْنَ یَدَیْهِ وَ احْفَظْ وَ اَیِّدْ وَ انْصُرْ نائِبَهُ قائِدَنَا الْعَظیمَ الْاِمامَ الخامنه ای آمِینَ یا رَبَّ الْعالَمینَ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الْعالَمینَ وَ صَلَّی اللهُ عَلیٰ مُحَمَّدٍ وَ آلِهِ الطّاهِرینَ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از زیارت حضرت صاحب الامر عجّل الله تعالی فرجه الشریف</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 حضرت حافظ رضوان الله تعالی علیه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ترجمه‌ای که بتوان مدلول، مفهوم، نکات و ظرائف زبان عربی را بیان کند وجود ندارد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پژوهش گران زیر نظر دکتر سیّد علی رضا واسعی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نگاهی نو به جریان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برگزیدهٔ جشنوارهٔ دین و فرهنگ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امام علیه السّلام مرگ را زیبا می بیند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عین و سکون سین؛ جمع عاسل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مرتضی آقا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نواویس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دفن حضرت حرّ سلام الله علیه است که خاندان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سکونت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امام علیه السّلام شاید بتوان این گونه استفاده کرد که حضرت، یاران خود را پاره های تن خویش و بندی از بندهای خود تلقّی نموده اند، چنان که جناب حرّ را جزئی و بندی از بدن مطهّر خویش به شمار آورده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مفید استمرار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قاف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لَحمَتُهُ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گوشت باشد؛ یعنی هرگز قطعهٔ گوشت پیغمبر اکرم صلّی الله علیه و آله و سلّم از ایشان جدا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اهل بیت پیغمبر خدا صلّی الله علیه و آله و سلّم پارهٔ تن آن حضرت هستند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 به معنای روشنی چشم نیست بلکه از مادّهٔ قرور به معنای خنکی است؛ زیرا اشک شوق، خنک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اشک غصّه که گرم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قرّۀ العین یعنی نهایت شادی و سرور و خنک شدن چشم در اثر اشک شوق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سفیر امام علیه السّلام که ماجرایش در بخش شهدای قبل از عاشورا می آید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ادبر معروفُها و لم یبق منها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ترجمهٔ صحیح تر این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چنین 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 و سزاوار که مؤمن به لقای خداوند رغبت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لقاء ربّه حقّاً حقّاً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نکره، مفید تفخیم و تعظیم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علی نظری منفرد،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واقعهٔ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ابصار العین ص</w:t>
      </w:r>
      <w:r>
        <w:rPr>
          <w:rFonts w:eastAsia="IRNazanin" w:cs="IRNazanin"/>
          <w:b w:val="false"/>
          <w:bCs w:val="false"/>
          <w:i w:val="false"/>
          <w:iCs w:val="false"/>
          <w:color w:val="333333"/>
          <w:sz w:val="20"/>
          <w:szCs w:val="20"/>
        </w:rPr>
        <w:t>96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گر، گمراه کننده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ياور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مرحوم محمّدی اشتهاردی،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مرحوم مقرّم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مرحوم صدوق، المجلس الثّلاثون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مقرّم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شیدای حسین بن علی علیهما السّلام،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دقیق فوق، گویای این واقعیّت تلخ است که دینداری مردم، هم کمّیّت و مدّت زمانش اندک است و هم کیفیّتش؛ چرا که فقط بر روی زبان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زمانی که مزه ای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و با گوشت و خون شان ممزوج نشده و به عمق جان شان نفوذ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 خدا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اللهوف ص</w:t>
      </w:r>
      <w:r>
        <w:rPr>
          <w:rFonts w:eastAsia="IRNazanin" w:cs="IRNazanin"/>
          <w:b w:val="false"/>
          <w:bCs w:val="false"/>
          <w:i w:val="false"/>
          <w:iCs w:val="false"/>
          <w:color w:val="333333"/>
          <w:sz w:val="20"/>
          <w:szCs w:val="20"/>
        </w:rPr>
        <w:t>34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مرحوم شیخ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الکبریت الاحمر،ص</w:t>
      </w:r>
      <w:r>
        <w:rPr>
          <w:rFonts w:eastAsia="IRNazanin" w:cs="IRNazanin"/>
          <w:b w:val="false"/>
          <w:bCs w:val="false"/>
          <w:i w:val="false"/>
          <w:iCs w:val="false"/>
          <w:color w:val="333333"/>
          <w:sz w:val="20"/>
          <w:szCs w:val="20"/>
        </w:rPr>
        <w:t>479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و کسر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و فتح ظاء و تشدید و فتح هاء</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يَبْقیٰ وَجْهُ رَبِّکَ ذو الْجَلالِ وَ الْاِکْرامِ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ذو الجلال و الاکرام،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المیزان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تطبیق دقیق با اصل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همان مواردی است که با توفیق الهی و بدون زحمت جست و جو به چشم آمد؛ الحمد 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طائِفَةٌ ثالِثَةٌ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بِاللهِ لا يَعْبُدونَ اللهَ خَوْفاً مِنْ عِقابِهِ وَ لا طَمَعاً فی ثَوابِهِ وَ اِنَّما يَعْبُدونَهُ لِاَنَّهُ اَهْلٌ لِلْعِبادَةِ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المیزان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و ما او را حیات بخشیدیم و برای او نوری قرار دادیم که به وسیلهٔ آن در میان مردم حرکت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مبارکهٔ انعام، آیهٔ شریفه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آنان را به وسیلهٔ روحی از جانب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حیاتی ویژه به آنان بخشیده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شریفهٔ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بعض اهل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عالم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قطعاً دوستان خدا را در دنیا و آخرت هیچ ترسی فرا نمی گیرد و اندوهگین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کسانی اند که ایمان آوردند و پیوسته تقوا پیشه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آیات شریفهٔ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آوردند و ایمان شان را با هیچ ظلمی نپوشانده و بی اثر نکرده اند، آنان اند که ایمنی دارند و آنان هدایت یافتگان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فروشی نکنند و از روز حساب غفلت نورزند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قطعاً سرنوشت نیکان در علّیّين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 های والا و درجات قرب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چیز تو را آگاه کرده است که علّیّين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فرجامی است حتمی و مشخّص که مقّربان درگاه خدا آن را می نگرند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مطفّفین، آیات شریفهٔ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از 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علم یقینی دست بیابید، بی شکّ جهنّم را در این جهان خواهید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تکاثر، آیات شریفهٔ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واصل حضرت آیۀ الله العظمی بهجت رضوان الله تعالی علیه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زیارت عاشورا را با صد لعن و صد سلام نمی خواند، زیارت عاشورای دوم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 کاش مرحوم آقا شیخ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 صاحب مفاتیح الجنان 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را زیارت عاشورای غیر معروفه نمی گذاشت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جهت این که در زیارت عاشورای اوّل، بعد از سلام به حضرت علی اکبر علیه السّلام به تمام اولاد امام حسین علیه السّلام، سلام نثار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 الْحُسَيْنِ وَ عَلیٰ عَلِيِّ بْنِ الْحُسَيْنِ وَ عَلیٰ اَوْلادِ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حضرت علی اکبر علیه السّلام، سایر فرزندان امام حسین علیه السّلام را که در مجموع نهضت کربلا به شهادت رسیدند، یاد می نمائیم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الْاَشْياءُ بِاَضْدادِها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 در کلام رهبر، دیدار روحانیّون و ائمّهٔ جمعهٔ استان بوشهر </w:t>
      </w:r>
      <w:r>
        <w:rPr>
          <w:rFonts w:eastAsia="IRNazanin" w:cs="IRNazanin"/>
          <w:b w:val="false"/>
          <w:bCs w:val="false"/>
          <w:i w:val="false"/>
          <w:iCs w:val="false"/>
          <w:color w:val="333333"/>
          <w:sz w:val="20"/>
          <w:szCs w:val="20"/>
        </w:rPr>
        <w:t>11/10/1370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 در کلام رهبر، پیام بزرگداشت شهداء گرانقدر </w:t>
      </w:r>
      <w:r>
        <w:rPr>
          <w:rFonts w:eastAsia="IRNazanin" w:cs="IRNazanin"/>
          <w:b w:val="false"/>
          <w:bCs w:val="false"/>
          <w:i w:val="false"/>
          <w:iCs w:val="false"/>
          <w:color w:val="333333"/>
          <w:sz w:val="20"/>
          <w:szCs w:val="20"/>
        </w:rPr>
        <w:t>17/11/1370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جوانان در مصلّای بزرگ امام خمینی رضوان الله تعالی علیه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کَلامُکُم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زیارت جامعهٔ کبیره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تفسیرالمیزان، سورهٔ مبارکهٔ فاتحۀ الکتاب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يَقْدِرْ عَلیٰ ما يُکَفِّرُ بِهِ ذُنوبَهُ فَلْيُکْثِرْ مِنَ الصَِلاةِ عَلیٰ مُحَمَّدٍ وَ آلِهِ فَاِنَّها تَهْدِمُ الذُّنوبَ هَدْماً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قادر بر آن چه گناهانش را بپوشاند نباشد، پس زیاد صلوات بر محمّد و آلش بفرستد؛ چرا که آن، بی شکّ گناهان را منهدم می کند، منهدم کردنی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آل محمّد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مفاتیح الجنان، زیارت عاشورای دوم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مفاتیح الجنان، زیارت عاشورای اول</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ما ملک خدا هستیم و قطعاً ما فقط به سوی او باز می گردیم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آمده، مفید حصر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ابصار العین،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لباب الانساب،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علی هؤلاء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 به نقل از 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نظرنا الی وجهه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آیات شریفهٔ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جهان ها، عالَم ها،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جهانیان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انساب الاشراف،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مقرّم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مرحوم محتشم کاشانی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شریفهٔ </w:t>
      </w:r>
      <w:r>
        <w:rPr>
          <w:rFonts w:eastAsia="IRNazanin" w:cs="IRNazanin"/>
          <w:b w:val="false"/>
          <w:bCs w:val="false"/>
          <w:i w:val="false"/>
          <w:iCs w:val="false"/>
          <w:color w:val="333333"/>
          <w:sz w:val="20"/>
          <w:szCs w:val="20"/>
        </w:rPr>
        <w:t>23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اللهوف ص</w:t>
      </w:r>
      <w:r>
        <w:rPr>
          <w:rFonts w:eastAsia="IRNazanin" w:cs="IRNazanin"/>
          <w:b w:val="false"/>
          <w:bCs w:val="false"/>
          <w:i w:val="false"/>
          <w:iCs w:val="false"/>
          <w:color w:val="333333"/>
          <w:sz w:val="20"/>
          <w:szCs w:val="20"/>
        </w:rPr>
        <w:t>49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شعرانی، ترجمهٔ نفَس المهموم به نقل از مدینۀ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ذخیرۀ الدارین ص</w:t>
      </w:r>
      <w:r>
        <w:rPr>
          <w:rFonts w:eastAsia="IRNazanin" w:cs="IRNazanin"/>
          <w:b w:val="false"/>
          <w:bCs w:val="false"/>
          <w:i w:val="false"/>
          <w:iCs w:val="false"/>
          <w:color w:val="333333"/>
          <w:sz w:val="20"/>
          <w:szCs w:val="20"/>
        </w:rPr>
        <w:t>259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رسائل المرتضی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سُلَيْم بن قَيْس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 السّلامُ عَنْ آبائِهِ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الْعَبّاسَ بْنَ عَبْدِ الْمُطَّلِبِ وَ نَوْفَلَ بْنَ قَعْنَبٍ کانا جالِسَيْنِ ما بَيْنَ بَنی هاشِمٍ اِلیٰ فَریقِ عَبْدِ الْعُزّیٰ بِاِزاءِ بَيْتِ اللهِ اِذْ اَتَتْ فاطِمَةُ بِنْتُ اَسَدٍ فَوَقَفَتْ وَ قَدْ أخَذَها الطَّلْقُ وَ 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الْبَيْتَ وَ قَدْ انْفَتَحَ عَنْ ظَهْرِهِ فَدَخَلَتْ وَ غابَتْ عَنْ اَبْصارِنا وَ انْغَلَقَ الْبابُ ثُمَّ عادَتْ الْفَتْحَةُ ثُمَّ الْتَزَقَتْ فَرُمْنا اَنْ نَفْتَحَ الْبابَ لِتَصِلَ اِلَيْها بَعْضُ نِسائِنا فَما انْفَتَحَ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فَعَلِمْنا اَنَّ ذلِکَ اَمْرٌ مِنْ اللهِ فَبَقِيَتْ فاطِمَةُ فی الْبَيْتِ ثَلاثَةَ اَيّامٍ وَ اَهْلُ مَکَّةَ يَتَحَدَّثونَ بِذلِکَ؛ ثُمَّ انْفَتَحَ الْبَيْتُ مِنَ الْمَوْضِعِ الَّذی دَخَلَتْ فیهِ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روایت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ابراز نهایت شادی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صورت ترجمه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کامل الزیارات ص</w:t>
      </w:r>
      <w:r>
        <w:rPr>
          <w:rFonts w:eastAsia="IRNazanin" w:cs="IRNazanin"/>
          <w:b w:val="false"/>
          <w:bCs w:val="false"/>
          <w:i w:val="false"/>
          <w:iCs w:val="false"/>
          <w:color w:val="333333"/>
          <w:sz w:val="20"/>
          <w:szCs w:val="20"/>
        </w:rPr>
        <w:t>416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ص</w:t>
      </w:r>
      <w:r>
        <w:rPr>
          <w:rFonts w:eastAsia="IRNazanin" w:cs="IRNazanin"/>
          <w:b w:val="false"/>
          <w:bCs w:val="false"/>
          <w:i w:val="false"/>
          <w:iCs w:val="false"/>
          <w:color w:val="333333"/>
          <w:sz w:val="20"/>
          <w:szCs w:val="20"/>
        </w:rPr>
        <w:t>322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راء</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قول دیگر آن است که یک طفل شهید شده که نامش عبد الله رضیع بوده است و احتمالاً لقب او علی اصغر می باشد و غالباً در گفتار ارباب مقاتل، یک طفل شیرخوار عنوان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به نقل از ترجمهٔ نفَس المهموم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 حضرت صالح علی نبیّنا و آله و علیه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توهّم نکند این عمل بر خلاف عزّت است؛ زیرا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تذکرۀ الخواص سبط بن جوزی ص</w:t>
      </w:r>
      <w:r>
        <w:rPr>
          <w:rFonts w:eastAsia="IRNazanin" w:cs="IRNazanin"/>
          <w:b w:val="false"/>
          <w:bCs w:val="false"/>
          <w:i w:val="false"/>
          <w:iCs w:val="false"/>
          <w:color w:val="333333"/>
          <w:sz w:val="20"/>
          <w:szCs w:val="20"/>
        </w:rPr>
        <w:t>144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اللهوف ص</w:t>
      </w:r>
      <w:r>
        <w:rPr>
          <w:rFonts w:eastAsia="IRNazanin" w:cs="IRNazanin"/>
          <w:b w:val="false"/>
          <w:bCs w:val="false"/>
          <w:i w:val="false"/>
          <w:iCs w:val="false"/>
          <w:color w:val="333333"/>
          <w:sz w:val="20"/>
          <w:szCs w:val="20"/>
        </w:rPr>
        <w:t>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شفیع روز جزا و هم شفیع و واسطهٔ فیض خدا به امّت و همهٔ موجودات در تمام نشئات دنیا و برزخ و معاد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غیر از حضرت شهربانو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امام 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به ضمّ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الجنین یسقط من بطن امّه قبل تمامه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یاقوت حموی، 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ذبیح الله محلاتی، فُرْسان الْهَيْجاء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اسرار الشهادۀ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زَقَّ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دانه به دهان جوجه اش گذاشت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علّامه طباطبائی رضوان الله تعالی علیه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علی علیهما السّلام ص</w:t>
      </w:r>
      <w:r>
        <w:rPr>
          <w:rFonts w:eastAsia="IRNazanin" w:cs="IRNazanin"/>
          <w:b w:val="false"/>
          <w:bCs w:val="false"/>
          <w:i w:val="false"/>
          <w:iCs w:val="false"/>
          <w:color w:val="333333"/>
          <w:sz w:val="20"/>
          <w:szCs w:val="20"/>
        </w:rPr>
        <w:t>53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81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مقاتل الطالبیّين ص</w:t>
      </w:r>
      <w:r>
        <w:rPr>
          <w:rFonts w:eastAsia="IRNazanin" w:cs="IRNazanin"/>
          <w:b w:val="false"/>
          <w:bCs w:val="false"/>
          <w:i w:val="false"/>
          <w:iCs w:val="false"/>
          <w:color w:val="333333"/>
          <w:sz w:val="20"/>
          <w:szCs w:val="20"/>
        </w:rPr>
        <w:t>84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شریفهٔ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 آیهٔ شریفهٔ</w:t>
      </w:r>
      <w:r>
        <w:rPr>
          <w:rFonts w:eastAsia="IRNazanin" w:cs="IRNazanin"/>
          <w:b w:val="false"/>
          <w:bCs w:val="false"/>
          <w:i w:val="false"/>
          <w:iCs w:val="false"/>
          <w:color w:val="333333"/>
          <w:sz w:val="20"/>
          <w:szCs w:val="20"/>
        </w:rPr>
        <w:t>41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شریفهٔ </w:t>
      </w:r>
      <w:r>
        <w:rPr>
          <w:rFonts w:eastAsia="IRNazanin" w:cs="IRNazanin"/>
          <w:b w:val="false"/>
          <w:bCs w:val="false"/>
          <w:i w:val="false"/>
          <w:iCs w:val="false"/>
          <w:color w:val="333333"/>
          <w:sz w:val="20"/>
          <w:szCs w:val="20"/>
        </w:rPr>
        <w:t>17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اقبال الاعمال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اقبال الاعمال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شاید به هر سه وجه بتوان صلب الایمان را قرائت کرد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108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108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مفید استمرار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اداۀ تأکید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اداۀ تأکید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تذکرۀ الخواصّ ص</w:t>
      </w:r>
      <w:r>
        <w:rPr>
          <w:rFonts w:eastAsia="IRNazanin" w:cs="IRNazanin"/>
          <w:b w:val="false"/>
          <w:bCs w:val="false"/>
          <w:i w:val="false"/>
          <w:iCs w:val="false"/>
          <w:color w:val="333333"/>
          <w:sz w:val="20"/>
          <w:szCs w:val="20"/>
        </w:rPr>
        <w:t>249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58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تذکرۀ الخواصّ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454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 الحسین علیه السّلام و اصحابه سلام الله علیهم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سراسر نور و معرفا امام رضا علیه السّلام درباره جایگاه امام و امامت، اصول کافی کتاب الحجۀ باب نادر جامع فی فضل الامام و صفاته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مانند خورشید طالع است که نورش عالم را فراگیرد در حالی که در افق قرار دارد به نحوی که دست ها و دیدگان به آن نرسد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گذاشتن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جملات مذکور، عمداً اجتناب شده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علامت پایان جمله است در حالی که بحث معرفت امام و امامت، پایان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 لا اُحْصی ثَنائَکُمْ وَ لا اَبْلُغُ مِنَ الْمَدْحِ کُنْهَکُمْ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ابوینی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برادری که از یک پدر و مادر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 هرۀ ص</w:t>
      </w:r>
      <w:r>
        <w:rPr>
          <w:rFonts w:eastAsia="IRNazanin" w:cs="IRNazanin"/>
          <w:b w:val="false"/>
          <w:bCs w:val="false"/>
          <w:i w:val="false"/>
          <w:iCs w:val="false"/>
          <w:color w:val="333333"/>
          <w:sz w:val="20"/>
          <w:szCs w:val="20"/>
        </w:rPr>
        <w:t>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دارای ال باشد، افادهٔ حصر می کند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های منصوبی که بر روی آنها برای بت ها قربانی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هایی که مورد پرستش بودند و بر روی آنها قربانی می کردند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معبود باطل و بت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بسیار طغیان گر و معبود دروغین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ص</w:t>
      </w:r>
      <w:r>
        <w:rPr>
          <w:rFonts w:eastAsia="IRNazanin" w:cs="IRNazanin"/>
          <w:b w:val="false"/>
          <w:bCs w:val="false"/>
          <w:i w:val="false"/>
          <w:iCs w:val="false"/>
          <w:color w:val="333333"/>
          <w:sz w:val="20"/>
          <w:szCs w:val="20"/>
        </w:rPr>
        <w:t>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62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تمدّن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دانشمند 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 السّلام ص</w:t>
      </w:r>
      <w:r>
        <w:rPr>
          <w:rFonts w:eastAsia="IRNazanin" w:cs="IRNazanin"/>
          <w:b w:val="false"/>
          <w:bCs w:val="false"/>
          <w:i w:val="false"/>
          <w:iCs w:val="false"/>
          <w:color w:val="333333"/>
          <w:sz w:val="20"/>
          <w:szCs w:val="20"/>
        </w:rPr>
        <w:t>128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شریفهٔ </w:t>
      </w:r>
      <w:r>
        <w:rPr>
          <w:rFonts w:eastAsia="IRNazanin" w:cs="IRNazanin"/>
          <w:b w:val="false"/>
          <w:bCs w:val="false"/>
          <w:i w:val="false"/>
          <w:iCs w:val="false"/>
          <w:color w:val="333333"/>
          <w:sz w:val="20"/>
          <w:szCs w:val="20"/>
        </w:rPr>
        <w:t>44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استمرار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مرحوم علامه طباطبائی رضوان الله تعالی علیه پارچه کتیبه های مراسم عزاداری امام حسین علیه السّلام را می بوسید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روز قیامت، شفیع ما می شوند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حدیث شریف کساء دو بار تصریح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ابی مخنف ص</w:t>
      </w:r>
      <w:r>
        <w:rPr>
          <w:rFonts w:eastAsia="IRNazanin" w:cs="IRNazanin"/>
          <w:b w:val="false"/>
          <w:bCs w:val="false"/>
          <w:i w:val="false"/>
          <w:iCs w:val="false"/>
          <w:color w:val="333333"/>
          <w:sz w:val="20"/>
          <w:szCs w:val="20"/>
        </w:rPr>
        <w:t>57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سلام الله علیه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 و جنایت اهل کوفه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مُنجِد الطلّاب دقیقاً ابلیٰ را همین گونه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تأیید آن اشاره ای به حماسهٔ حضرت عبّاس سلام الله علیه می کنیم که وقتی فریاد العطش کودکان را شنید، بر مرکب سوار شد و مشک و نیزهٔ خود را برگرفت و آهنگ فرات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قلب لشکر زد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مرحوم صدوق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السبعون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مُحلّیٰ به ال، مفید استغراق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شهدای راه حقیقت از اوّل دنیا تا آخر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دراینجا که کلمهٔ جمیع هم آمده، تأکید بیشتر استغراق مذکور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62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339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موسوعۀ کلمات الحسین علیه السّلام ص</w:t>
      </w:r>
      <w:r>
        <w:rPr>
          <w:rFonts w:eastAsia="IRNazanin" w:cs="IRNazanin"/>
          <w:b w:val="false"/>
          <w:bCs w:val="false"/>
          <w:i w:val="false"/>
          <w:iCs w:val="false"/>
          <w:color w:val="333333"/>
          <w:sz w:val="20"/>
          <w:szCs w:val="20"/>
        </w:rPr>
        <w:t>473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 السّلام ص</w:t>
      </w:r>
      <w:r>
        <w:rPr>
          <w:rFonts w:eastAsia="IRNazanin" w:cs="IRNazanin"/>
          <w:b w:val="false"/>
          <w:bCs w:val="false"/>
          <w:i w:val="false"/>
          <w:iCs w:val="false"/>
          <w:color w:val="333333"/>
          <w:sz w:val="20"/>
          <w:szCs w:val="20"/>
        </w:rPr>
        <w:t>128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حضرت عبّاس سلام الله علیه به احترام امام حسین علیه السّلام طلاکاری گلدسته های حرمش را اذن نداده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مرحوم حاج شیخ عبّاس قمی، بخش زیارت حضرت امام حسین علیه السّلام در روز عرفه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کثیرهٔ بسیار معتبر وارد شده که حقّ تعالی در روز عرفه، اوّل نظر رحمت به سوی زائران قبر حسین علیه السّلام می افکند پیش از آن که نظر به اهل موقف عرفات کند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اهل معرفت فرموده اند که با این تعبیر به حضرت اباالفضل سلام الله علیه متوسّل شوید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السّلام،مرحوم محتشم کاشانی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کلبی، جمهرۀ النسب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جمل من 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الاصیلی، ص</w:t>
      </w:r>
      <w:r>
        <w:rPr>
          <w:rFonts w:eastAsia="IRNazanin" w:cs="IRNazanin"/>
          <w:b w:val="false"/>
          <w:bCs w:val="false"/>
          <w:i w:val="false"/>
          <w:iCs w:val="false"/>
          <w:color w:val="333333"/>
          <w:sz w:val="20"/>
          <w:szCs w:val="20"/>
        </w:rPr>
        <w:t>56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قتیبۀ، الامامۀ و السیاسۀ،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و الاشراف،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رجال شیخ طوسی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اعلام الوری،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تاریخ خلیفه ص</w:t>
      </w:r>
      <w:r>
        <w:rPr>
          <w:rFonts w:eastAsia="IRNazanin" w:cs="IRNazanin"/>
          <w:b w:val="false"/>
          <w:bCs w:val="false"/>
          <w:i w:val="false"/>
          <w:iCs w:val="false"/>
          <w:color w:val="333333"/>
          <w:sz w:val="20"/>
          <w:szCs w:val="20"/>
        </w:rPr>
        <w:t>145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سیّد محسن امین، اعیان الشّیعۀ،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المؤمنین علیه افضل صلوات المصلّین روایت شده است که دربارهٔ نام گذاری پسرشان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او را به نام برادرم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گذاری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نوشته است که خلیفهٔ دوم او را هم نام خود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اتعاظ الحنفاء ص</w:t>
      </w:r>
      <w:r>
        <w:rPr>
          <w:rFonts w:eastAsia="IRNazanin" w:cs="IRNazanin"/>
          <w:b w:val="false"/>
          <w:bCs w:val="false"/>
          <w:i w:val="false"/>
          <w:iCs w:val="false"/>
          <w:color w:val="333333"/>
          <w:sz w:val="20"/>
          <w:szCs w:val="20"/>
        </w:rPr>
        <w:t>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وسیلۀ الدارین ص</w:t>
      </w:r>
      <w:r>
        <w:rPr>
          <w:rFonts w:eastAsia="IRNazanin" w:cs="IRNazanin"/>
          <w:b w:val="false"/>
          <w:bCs w:val="false"/>
          <w:i w:val="false"/>
          <w:iCs w:val="false"/>
          <w:color w:val="333333"/>
          <w:sz w:val="20"/>
          <w:szCs w:val="20"/>
        </w:rPr>
        <w:t>263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ذخیرۀ الدارین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وسیلۀ الدارین ص</w:t>
      </w:r>
      <w:r>
        <w:rPr>
          <w:rFonts w:eastAsia="IRNazanin" w:cs="IRNazanin"/>
          <w:b w:val="false"/>
          <w:bCs w:val="false"/>
          <w:i w:val="false"/>
          <w:iCs w:val="false"/>
          <w:color w:val="333333"/>
          <w:sz w:val="20"/>
          <w:szCs w:val="20"/>
        </w:rPr>
        <w:t>263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بطل العلقمی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بطل العلقمی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بطل العلقمی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اسرار الشّهادۀ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افصح المتکلّمین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پیداست که حضرت صرفاً به جهت احترام به برادر بزرگ تر خویش، چنین امری را به او واگذار کردند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جمهرۀ النسب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سید بن طاووس، مصباح الزائر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وقعۀ الطفّ ص</w:t>
      </w:r>
      <w:r>
        <w:rPr>
          <w:rFonts w:eastAsia="IRNazanin" w:cs="IRNazanin"/>
          <w:b w:val="false"/>
          <w:bCs w:val="false"/>
          <w:i w:val="false"/>
          <w:iCs w:val="false"/>
          <w:color w:val="333333"/>
          <w:sz w:val="20"/>
          <w:szCs w:val="20"/>
        </w:rPr>
        <w:t>190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ذخیرۀ الدارین ص</w:t>
      </w:r>
      <w:r>
        <w:rPr>
          <w:rFonts w:eastAsia="IRNazanin" w:cs="IRNazanin"/>
          <w:b w:val="false"/>
          <w:bCs w:val="false"/>
          <w:i w:val="false"/>
          <w:iCs w:val="false"/>
          <w:color w:val="333333"/>
          <w:sz w:val="20"/>
          <w:szCs w:val="20"/>
        </w:rPr>
        <w:t>164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وسیلۀ الدارین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وسیلۀ الدارین ص</w:t>
      </w:r>
      <w:r>
        <w:rPr>
          <w:rFonts w:eastAsia="IRNazanin" w:cs="IRNazanin"/>
          <w:b w:val="false"/>
          <w:bCs w:val="false"/>
          <w:i w:val="false"/>
          <w:iCs w:val="false"/>
          <w:color w:val="333333"/>
          <w:sz w:val="20"/>
          <w:szCs w:val="20"/>
        </w:rPr>
        <w:t>262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تعبیر نورانی زیارت ناحیهٔ مقدّسه خطاب به حضرت علی اکبر 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عَلَيْکَ یا اَوَّلَ قَتیلٍ مِنْ نَسْلِ خَيْرِ سَلیلٍ مِنْ سُلالَةِ اِبْراهیمَ الْخَلیلِ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ای اوّل شهید از نسل بهترین سلسله از سلالهٔ ابراهیم خلیل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الاقبال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نظر می رسد که حضرت علی اکبر سلام الله علیه اوّلین شهید کربلا از تبار پیامبر اعظم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منافاتی ندارد که اوّلین شهید از بنی هاشم، حضرت عون سلام الله علیه فرزند امیر المؤمنین علیه افضل صلوات المصلّین باشد؛ چرا که فرزندان امیر المؤمنین علیه افضل صلوات المصلّین از غیر حضرت زهراء سلام الله علیها، صرفاً بنی هاشمی محسوب می شوند نه از نسل پیامبر اعظم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فرزندان علی علیه السّلام از حضرت زهراء علیها السّلام هم بنی هاشمی اند و هم محمّدی صلّی الله علیه و آله و سلّم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اوج معرفت و ولایتمداری اصحاب سیّد الشّهداء علیه افضل التّحیّۀ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حضرت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اصحابی بی نظیر و بی همتا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منظور از این تشنگی، تشنگی آب نبوده است؛ بلکه تشنگی دیگری مطرح بوده است همچون عطش فدا کردن جان در راه ولایت، یا عطش بذل خون برای نجات بشریّت از جهالت و ضلالت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بَذَلَ مُهْجَتَهُ فیکَ لِيَسْتَنْقِذَ عِبادَکَ مِنَ الْجَهالَةِ وَ حَيْرَةِ الضَّلالَةِ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زیارت اربعین</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فرهنگ جامع سخنان امام حسین علیه السّلام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مدار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یاران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تنقیح المقال ص</w:t>
      </w:r>
      <w:r>
        <w:rPr>
          <w:rFonts w:eastAsia="IRNazanin" w:cs="IRNazanin"/>
          <w:b w:val="false"/>
          <w:bCs w:val="false"/>
          <w:i w:val="false"/>
          <w:iCs w:val="false"/>
          <w:color w:val="333333"/>
          <w:sz w:val="20"/>
          <w:szCs w:val="20"/>
        </w:rPr>
        <w:t>252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ابو مخنف، مقتل الحسین علیه السّلام ص</w:t>
      </w:r>
      <w:r>
        <w:rPr>
          <w:rFonts w:eastAsia="IRNazanin" w:cs="IRNazanin"/>
          <w:b w:val="false"/>
          <w:bCs w:val="false"/>
          <w:i w:val="false"/>
          <w:iCs w:val="false"/>
          <w:color w:val="333333"/>
          <w:sz w:val="20"/>
          <w:szCs w:val="20"/>
        </w:rPr>
        <w:t>80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ینابیع المودۀ ص</w:t>
      </w:r>
      <w:r>
        <w:rPr>
          <w:rFonts w:eastAsia="IRNazanin" w:cs="IRNazanin"/>
          <w:b w:val="false"/>
          <w:bCs w:val="false"/>
          <w:i w:val="false"/>
          <w:iCs w:val="false"/>
          <w:color w:val="333333"/>
          <w:sz w:val="20"/>
          <w:szCs w:val="20"/>
        </w:rPr>
        <w:t>345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اعیان الشیعۀ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الفتوح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Pr>
        <w:t>204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الامامۀ و السیاسۀ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مقرّم، مقتل الحسین علیه السّلام ص</w:t>
      </w:r>
      <w:r>
        <w:rPr>
          <w:rFonts w:eastAsia="IRNazanin" w:cs="IRNazanin"/>
          <w:b w:val="false"/>
          <w:bCs w:val="false"/>
          <w:i w:val="false"/>
          <w:iCs w:val="false"/>
          <w:color w:val="333333"/>
          <w:sz w:val="20"/>
          <w:szCs w:val="20"/>
        </w:rPr>
        <w:t>246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المجدی ص</w:t>
      </w:r>
      <w:r>
        <w:rPr>
          <w:rFonts w:eastAsia="IRNazanin" w:cs="IRNazanin"/>
          <w:b w:val="false"/>
          <w:bCs w:val="false"/>
          <w:i w:val="false"/>
          <w:iCs w:val="false"/>
          <w:color w:val="333333"/>
          <w:sz w:val="20"/>
          <w:szCs w:val="20"/>
        </w:rPr>
        <w:t>93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المحبر ص</w:t>
      </w:r>
      <w:r>
        <w:rPr>
          <w:rFonts w:eastAsia="IRNazanin" w:cs="IRNazanin"/>
          <w:b w:val="false"/>
          <w:bCs w:val="false"/>
          <w:i w:val="false"/>
          <w:iCs w:val="false"/>
          <w:color w:val="333333"/>
          <w:sz w:val="20"/>
          <w:szCs w:val="20"/>
        </w:rPr>
        <w:t>439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مقاتل الطالبیّين ص</w:t>
      </w:r>
      <w:r>
        <w:rPr>
          <w:rFonts w:eastAsia="IRNazanin" w:cs="IRNazanin"/>
          <w:b w:val="false"/>
          <w:bCs w:val="false"/>
          <w:i w:val="false"/>
          <w:iCs w:val="false"/>
          <w:color w:val="333333"/>
          <w:sz w:val="20"/>
          <w:szCs w:val="20"/>
        </w:rPr>
        <w:t>89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وسیلۀ الدارین فی انصار الحسین علیه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ابی مخنف، مقتل الحسین علیه السّلام ص</w:t>
      </w:r>
      <w:r>
        <w:rPr>
          <w:rFonts w:eastAsia="IRNazanin" w:cs="IRNazanin"/>
          <w:b w:val="false"/>
          <w:bCs w:val="false"/>
          <w:i w:val="false"/>
          <w:iCs w:val="false"/>
          <w:color w:val="333333"/>
          <w:sz w:val="20"/>
          <w:szCs w:val="20"/>
        </w:rPr>
        <w:t>79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معالی السبطین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شریفهٔ </w:t>
      </w:r>
      <w:r>
        <w:rPr>
          <w:rFonts w:eastAsia="IRNazanin" w:cs="IRNazanin"/>
          <w:b w:val="false"/>
          <w:bCs w:val="false"/>
          <w:i w:val="false"/>
          <w:iCs w:val="false"/>
          <w:color w:val="333333"/>
          <w:sz w:val="20"/>
          <w:szCs w:val="20"/>
        </w:rPr>
        <w:t>102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زیارت ناحیهٔ 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مصباح الزائر ص</w:t>
      </w:r>
      <w:r>
        <w:rPr>
          <w:rFonts w:eastAsia="IRNazanin" w:cs="IRNazanin"/>
          <w:b w:val="false"/>
          <w:bCs w:val="false"/>
          <w:i w:val="false"/>
          <w:iCs w:val="false"/>
          <w:color w:val="333333"/>
          <w:sz w:val="20"/>
          <w:szCs w:val="20"/>
        </w:rPr>
        <w:t>280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اللهوف ص</w:t>
      </w:r>
      <w:r>
        <w:rPr>
          <w:rFonts w:eastAsia="IRNazanin" w:cs="IRNazanin"/>
          <w:b w:val="false"/>
          <w:bCs w:val="false"/>
          <w:i w:val="false"/>
          <w:iCs w:val="false"/>
          <w:color w:val="333333"/>
          <w:sz w:val="20"/>
          <w:szCs w:val="20"/>
        </w:rPr>
        <w:t>635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موسوی زنجانی، وسیلۀ الدارین فی انصار الحسین علیه السّلام ص</w:t>
      </w:r>
      <w:r>
        <w:rPr>
          <w:rFonts w:eastAsia="IRNazanin" w:cs="IRNazanin"/>
          <w:b w:val="false"/>
          <w:bCs w:val="false"/>
          <w:i w:val="false"/>
          <w:iCs w:val="false"/>
          <w:color w:val="333333"/>
          <w:sz w:val="20"/>
          <w:szCs w:val="20"/>
        </w:rPr>
        <w:t>247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عون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فرزند حضرت زینب علیها السّلام بوده ولی در مورد محمّد پسر عبدالله جعفر بعضی گویند که مادر او زنی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کامل بهائی آمده که عون و محمّد هر دو فرزندان حضرت زینب علیها السّلام بودند و در کربلا شهید شدند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ابصار العین ص</w:t>
      </w:r>
      <w:r>
        <w:rPr>
          <w:rFonts w:eastAsia="IRNazanin" w:cs="IRNazanin"/>
          <w:b w:val="false"/>
          <w:bCs w:val="false"/>
          <w:i w:val="false"/>
          <w:iCs w:val="false"/>
          <w:color w:val="333333"/>
          <w:sz w:val="20"/>
          <w:szCs w:val="20"/>
        </w:rPr>
        <w:t>39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ابصار العین ص</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ص</w:t>
      </w:r>
      <w:r>
        <w:rPr>
          <w:rFonts w:eastAsia="IRNazanin" w:cs="IRNazanin"/>
          <w:b w:val="false"/>
          <w:bCs w:val="false"/>
          <w:i w:val="false"/>
          <w:iCs w:val="false"/>
          <w:color w:val="333333"/>
          <w:sz w:val="20"/>
          <w:szCs w:val="20"/>
        </w:rPr>
        <w:t>291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مقاتل الطالبیّين ص</w:t>
      </w:r>
      <w:r>
        <w:rPr>
          <w:rFonts w:eastAsia="IRNazanin" w:cs="IRNazanin"/>
          <w:b w:val="false"/>
          <w:bCs w:val="false"/>
          <w:i w:val="false"/>
          <w:iCs w:val="false"/>
          <w:color w:val="333333"/>
          <w:sz w:val="20"/>
          <w:szCs w:val="20"/>
        </w:rPr>
        <w:t>92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 شمس مولوی رضوان الله تعالی علیه ص</w:t>
      </w:r>
      <w:r>
        <w:rPr>
          <w:rFonts w:eastAsia="IRNazanin" w:cs="IRNazanin"/>
          <w:b w:val="false"/>
          <w:bCs w:val="false"/>
          <w:i w:val="false"/>
          <w:iCs w:val="false"/>
          <w:color w:val="333333"/>
          <w:sz w:val="20"/>
          <w:szCs w:val="20"/>
        </w:rPr>
        <w:t>1004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91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خدیجه سلام الله علیها در کوفه مقابل باب الفیل در کنار مسجد جامع کوفه قرار دارد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مقاتل الطالبیّين ص</w:t>
      </w:r>
      <w:r>
        <w:rPr>
          <w:rFonts w:eastAsia="IRNazanin" w:cs="IRNazanin"/>
          <w:b w:val="false"/>
          <w:bCs w:val="false"/>
          <w:i w:val="false"/>
          <w:iCs w:val="false"/>
          <w:color w:val="333333"/>
          <w:sz w:val="20"/>
          <w:szCs w:val="20"/>
        </w:rPr>
        <w:t>93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لباب الانساب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ابصار العین ص</w:t>
      </w:r>
      <w:r>
        <w:rPr>
          <w:rFonts w:eastAsia="IRNazanin" w:cs="IRNazanin"/>
          <w:b w:val="false"/>
          <w:bCs w:val="false"/>
          <w:i w:val="false"/>
          <w:iCs w:val="false"/>
          <w:color w:val="333333"/>
          <w:sz w:val="20"/>
          <w:szCs w:val="20"/>
        </w:rPr>
        <w:t>51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وسیلۀ الدّارین ص</w:t>
      </w:r>
      <w:r>
        <w:rPr>
          <w:rFonts w:eastAsia="IRNazanin" w:cs="IRNazanin"/>
          <w:b w:val="false"/>
          <w:bCs w:val="false"/>
          <w:i w:val="false"/>
          <w:iCs w:val="false"/>
          <w:color w:val="333333"/>
          <w:sz w:val="20"/>
          <w:szCs w:val="20"/>
        </w:rPr>
        <w:t>229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نسب قریش ص</w:t>
      </w:r>
      <w:r>
        <w:rPr>
          <w:rFonts w:eastAsia="IRNazanin" w:cs="IRNazanin"/>
          <w:b w:val="false"/>
          <w:bCs w:val="false"/>
          <w:i w:val="false"/>
          <w:iCs w:val="false"/>
          <w:color w:val="333333"/>
          <w:sz w:val="20"/>
          <w:szCs w:val="20"/>
        </w:rPr>
        <w:t>45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ص</w:t>
      </w:r>
      <w:r>
        <w:rPr>
          <w:rFonts w:eastAsia="IRNazanin" w:cs="IRNazanin"/>
          <w:b w:val="false"/>
          <w:bCs w:val="false"/>
          <w:i w:val="false"/>
          <w:iCs w:val="false"/>
          <w:color w:val="333333"/>
          <w:sz w:val="20"/>
          <w:szCs w:val="20"/>
        </w:rPr>
        <w:t>382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ابن جوزی، تذکرۀ الخواصّ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204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مقتل ابی مخنف ص</w:t>
      </w:r>
      <w:r>
        <w:rPr>
          <w:rFonts w:eastAsia="IRNazanin" w:cs="IRNazanin"/>
          <w:b w:val="false"/>
          <w:bCs w:val="false"/>
          <w:i w:val="false"/>
          <w:iCs w:val="false"/>
          <w:color w:val="333333"/>
          <w:sz w:val="20"/>
          <w:szCs w:val="20"/>
        </w:rPr>
        <w:t>116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بادوا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ابن شهر آشوب،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مقتل مقرّم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ارشاد شیخ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مرحوم فؤاد کرمانی</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ص</w:t>
      </w:r>
      <w:r>
        <w:rPr>
          <w:rFonts w:eastAsia="IRNazanin" w:cs="IRNazanin"/>
          <w:b w:val="false"/>
          <w:bCs w:val="false"/>
          <w:i w:val="false"/>
          <w:iCs w:val="false"/>
          <w:color w:val="333333"/>
          <w:sz w:val="20"/>
          <w:szCs w:val="20"/>
        </w:rPr>
        <w:t>171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یاران شیدای حسین بن علی علیهما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تعداد بیعت کنندگان با حضرت مسلم سلام الله علیه را بالغ بر هجده هزار نفر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بیست و پنج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بیست و هشت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حیاۀ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سی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ابی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بالغ بر چهل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هشتاد هزار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سیّد بن طاووس رضوان الله تعالی علیه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به نقل از ترجمهٔ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اعیان الشیعۀ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ص</w:t>
      </w:r>
      <w:r>
        <w:rPr>
          <w:rFonts w:eastAsia="IRNazanin" w:cs="IRNazanin"/>
          <w:b w:val="false"/>
          <w:bCs w:val="false"/>
          <w:i w:val="false"/>
          <w:iCs w:val="false"/>
          <w:color w:val="333333"/>
          <w:sz w:val="20"/>
          <w:szCs w:val="20"/>
        </w:rPr>
        <w:t>225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مادرش مرجانه که زنی فاسد و بدکاره بوده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اللهوف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226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شریفهٔ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فصّلت</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مثیر الاحزان ص</w:t>
      </w:r>
      <w:r>
        <w:rPr>
          <w:rFonts w:eastAsia="IRNazanin" w:cs="IRNazanin"/>
          <w:b w:val="false"/>
          <w:bCs w:val="false"/>
          <w:i w:val="false"/>
          <w:iCs w:val="false"/>
          <w:color w:val="333333"/>
          <w:sz w:val="20"/>
          <w:szCs w:val="20"/>
        </w:rPr>
        <w:t>37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اگر ما آن روز در کوفه بودیم و این صحنه ها را می دیدیم، باز حاضر بودیم دم از امام حسین علیه السّلام بزنیم و بر بیعت خود وفادار بمانیم و جان و مال و اهل و عیال خود را فدای ولایت کنیم؟؟؟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مدارک متعدّد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شریفهٔ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سورهٔ مبارکهٔ روم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یاء، سکون قاف و ضمّ طاء</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مسلم سلام الله علیه در نامهٔ خود عنوان کرده بود که مردم با او بیعت کردند و شرائط برای آمدن امام علیه السّلام مناسب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94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95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سکون سین، کسر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غالب مردم، مُسَهَّر تلفّظ می کنند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112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ابصار العین ص</w:t>
      </w:r>
      <w:r>
        <w:rPr>
          <w:rFonts w:eastAsia="IRNazanin" w:cs="IRNazanin"/>
          <w:b w:val="false"/>
          <w:bCs w:val="false"/>
          <w:i w:val="false"/>
          <w:iCs w:val="false"/>
          <w:color w:val="333333"/>
          <w:sz w:val="20"/>
          <w:szCs w:val="20"/>
        </w:rPr>
        <w:t>112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292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اللهوف ص</w:t>
      </w:r>
      <w:r>
        <w:rPr>
          <w:rFonts w:eastAsia="IRNazanin" w:cs="IRNazanin"/>
          <w:b w:val="false"/>
          <w:bCs w:val="false"/>
          <w:i w:val="false"/>
          <w:iCs w:val="false"/>
          <w:color w:val="333333"/>
          <w:sz w:val="20"/>
          <w:szCs w:val="20"/>
        </w:rPr>
        <w:t>44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اختلاف اقوال</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ترتیب بر اساس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واقعهٔ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الفبائی</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تسمیۀ مَن قُتِلَ مع الحسین علیه السّلام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ابصار العین ص</w:t>
      </w:r>
      <w:r>
        <w:rPr>
          <w:rFonts w:eastAsia="IRNazanin" w:cs="IRNazanin"/>
          <w:b w:val="false"/>
          <w:bCs w:val="false"/>
          <w:i w:val="false"/>
          <w:iCs w:val="false"/>
          <w:color w:val="333333"/>
          <w:sz w:val="20"/>
          <w:szCs w:val="20"/>
        </w:rPr>
        <w:t>192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وسیلۀ الدارین ص</w:t>
      </w:r>
      <w:r>
        <w:rPr>
          <w:rFonts w:eastAsia="IRNazanin" w:cs="IRNazanin"/>
          <w:b w:val="false"/>
          <w:bCs w:val="false"/>
          <w:i w:val="false"/>
          <w:iCs w:val="false"/>
          <w:color w:val="333333"/>
          <w:sz w:val="20"/>
          <w:szCs w:val="20"/>
        </w:rPr>
        <w:t>99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114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در کلمهٔ عمرو، واو تلفّظ نمی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173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پدر را در کربلا همراهی می کرد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حاء و تشدید جیم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112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جیم، فتح باء و فتح لام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سماوی، ابصار العین ص </w:t>
      </w:r>
      <w:r>
        <w:rPr>
          <w:rFonts w:eastAsia="IRNazanin" w:cs="IRNazanin"/>
          <w:b w:val="false"/>
          <w:bCs w:val="false"/>
          <w:i w:val="false"/>
          <w:iCs w:val="false"/>
          <w:color w:val="333333"/>
          <w:sz w:val="20"/>
          <w:szCs w:val="20"/>
        </w:rPr>
        <w:t>124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صاد و کسر و تشدید فاء، بر وزن مرّیخ</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وسیلۀ الدارین ص</w:t>
      </w:r>
      <w:r>
        <w:rPr>
          <w:rFonts w:eastAsia="IRNazanin" w:cs="IRNazanin"/>
          <w:b w:val="false"/>
          <w:bCs w:val="false"/>
          <w:i w:val="false"/>
          <w:iCs w:val="false"/>
          <w:color w:val="333333"/>
          <w:sz w:val="20"/>
          <w:szCs w:val="20"/>
        </w:rPr>
        <w:t>122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94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94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سلام الله علیهم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جیم، سکون نون و فتح دال</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حاء و سکون جیم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خاء و سکون واو</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وسیلۀ الدارین ص</w:t>
      </w:r>
      <w:r>
        <w:rPr>
          <w:rFonts w:eastAsia="IRNazanin" w:cs="IRNazanin"/>
          <w:b w:val="false"/>
          <w:bCs w:val="false"/>
          <w:i w:val="false"/>
          <w:iCs w:val="false"/>
          <w:color w:val="333333"/>
          <w:sz w:val="20"/>
          <w:szCs w:val="20"/>
        </w:rPr>
        <w:t>114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اعیان الشیعۀ ص</w:t>
      </w:r>
      <w:r>
        <w:rPr>
          <w:rFonts w:eastAsia="IRNazanin" w:cs="IRNazanin"/>
          <w:b w:val="false"/>
          <w:bCs w:val="false"/>
          <w:i w:val="false"/>
          <w:iCs w:val="false"/>
          <w:color w:val="333333"/>
          <w:sz w:val="20"/>
          <w:szCs w:val="20"/>
        </w:rPr>
        <w:t>242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194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کاف و سکون نون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173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 و سکون باء</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الحدائق الوردیّۀ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98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حاء و تشدید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ضمّ حاء و سکون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 طالب سلام الله علیهم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حجاج بن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همزه و سکون زاء</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نون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سین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نگاهبان و پاسبان شهر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حاء و کسر میم</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خاء</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زاء و فتح هاء</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باء و سکون شین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خاء ، سکون ثاء ، فتح عین و کسر میم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سین و فتح لام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همزه و سکون زاء</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میم ، فتح دال ، کسر نون و تشدید یاء</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مامقانی،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الاصابۀ فی تمییز الصّحابۀ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مستدرکات علم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96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110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شین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 سکون هاء و فتح شین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مثیر الاحزان ص</w:t>
      </w:r>
      <w:r>
        <w:rPr>
          <w:rFonts w:eastAsia="IRNazanin" w:cs="IRNazanin"/>
          <w:b w:val="false"/>
          <w:bCs w:val="false"/>
          <w:i w:val="false"/>
          <w:iCs w:val="false"/>
          <w:color w:val="333333"/>
          <w:sz w:val="20"/>
          <w:szCs w:val="20"/>
        </w:rPr>
        <w:t>42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مثیر الاحزان ص</w:t>
      </w:r>
      <w:r>
        <w:rPr>
          <w:rFonts w:eastAsia="IRNazanin" w:cs="IRNazanin"/>
          <w:b w:val="false"/>
          <w:bCs w:val="false"/>
          <w:i w:val="false"/>
          <w:iCs w:val="false"/>
          <w:color w:val="333333"/>
          <w:sz w:val="20"/>
          <w:szCs w:val="20"/>
        </w:rPr>
        <w:t>57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شین و فتح راء</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197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111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نون، فتح باء و سکون یاء</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ثاء، فتح باء و سکون یاء</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رجال الطوسی صلّی الله علیه و آله و سلّم </w:t>
      </w:r>
      <w:r>
        <w:rPr>
          <w:rFonts w:eastAsia="IRNazanin" w:cs="IRNazanin"/>
          <w:b w:val="false"/>
          <w:bCs w:val="false"/>
          <w:i w:val="false"/>
          <w:iCs w:val="false"/>
          <w:color w:val="333333"/>
          <w:sz w:val="20"/>
          <w:szCs w:val="20"/>
        </w:rPr>
        <w:t>76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ضاد، فتح باء، سکون یاء و فتح عین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ضاد و فتح باء</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وسیلۀ الدارین ص</w:t>
      </w:r>
      <w:r>
        <w:rPr>
          <w:rFonts w:eastAsia="IRNazanin" w:cs="IRNazanin"/>
          <w:b w:val="false"/>
          <w:bCs w:val="false"/>
          <w:i w:val="false"/>
          <w:iCs w:val="false"/>
          <w:color w:val="333333"/>
          <w:sz w:val="20"/>
          <w:szCs w:val="20"/>
        </w:rPr>
        <w:t>177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194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79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79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ص</w:t>
      </w:r>
      <w:r>
        <w:rPr>
          <w:rFonts w:eastAsia="IRNazanin" w:cs="IRNazanin"/>
          <w:b w:val="false"/>
          <w:bCs w:val="false"/>
          <w:i w:val="false"/>
          <w:iCs w:val="false"/>
          <w:color w:val="333333"/>
          <w:sz w:val="20"/>
          <w:szCs w:val="20"/>
        </w:rPr>
        <w:t>122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54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همزه و سکون زاء</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کاف ، سکون راء و ضمّ دال</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کاف و کسر راء</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ظاء</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تاء، سکون غین و سکون لام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وسیلۀ الدارین ص</w:t>
      </w:r>
      <w:r>
        <w:rPr>
          <w:rFonts w:eastAsia="IRNazanin" w:cs="IRNazanin"/>
          <w:b w:val="false"/>
          <w:bCs w:val="false"/>
          <w:i w:val="false"/>
          <w:iCs w:val="false"/>
          <w:color w:val="333333"/>
          <w:sz w:val="20"/>
          <w:szCs w:val="20"/>
        </w:rPr>
        <w:t>184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114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کاف</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114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فتح جیم، و تشدید و کسر میم</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میم، سکون ذال و کسر حاء</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85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146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86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مقتل مقرّم ص</w:t>
      </w:r>
      <w:r>
        <w:rPr>
          <w:rFonts w:eastAsia="IRNazanin" w:cs="IRNazanin"/>
          <w:b w:val="false"/>
          <w:bCs w:val="false"/>
          <w:i w:val="false"/>
          <w:iCs w:val="false"/>
          <w:color w:val="333333"/>
          <w:sz w:val="20"/>
          <w:szCs w:val="20"/>
        </w:rPr>
        <w:t>239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112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الکامل فی اللغۀ و الادب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الکامل فی اللغۀ و الادب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97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الحسینی الشیرازی، ذخیرۀ الدارین ص</w:t>
      </w:r>
      <w:r>
        <w:rPr>
          <w:rFonts w:eastAsia="IRNazanin" w:cs="IRNazanin"/>
          <w:b w:val="false"/>
          <w:bCs w:val="false"/>
          <w:i w:val="false"/>
          <w:iCs w:val="false"/>
          <w:color w:val="333333"/>
          <w:sz w:val="20"/>
          <w:szCs w:val="20"/>
        </w:rPr>
        <w:t>112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نون، فتح عین و سکون یاء</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عین و سکون جیم</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94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اصول کافی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قبل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تقریبی زمان شهادت</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عین و فتح میم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شهر آشوب، عبدالله سلام الله علیه را در شمار شهدای حملهٔ نخست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سلام الله علیهم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سکون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غالب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 کنند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 الکامل فی التاریخ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ذخیرۀ الدارین ص</w:t>
      </w:r>
      <w:r>
        <w:rPr>
          <w:rFonts w:eastAsia="IRNazanin" w:cs="IRNazanin"/>
          <w:b w:val="false"/>
          <w:bCs w:val="false"/>
          <w:i w:val="false"/>
          <w:iCs w:val="false"/>
          <w:color w:val="333333"/>
          <w:sz w:val="20"/>
          <w:szCs w:val="20"/>
        </w:rPr>
        <w:t>414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ص</w:t>
      </w:r>
      <w:r>
        <w:rPr>
          <w:rFonts w:eastAsia="IRNazanin" w:cs="IRNazanin"/>
          <w:b w:val="false"/>
          <w:bCs w:val="false"/>
          <w:i w:val="false"/>
          <w:iCs w:val="false"/>
          <w:color w:val="333333"/>
          <w:sz w:val="20"/>
          <w:szCs w:val="20"/>
        </w:rPr>
        <w:t>141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میم، سکون ذال و کسر حاء</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144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68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84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باء و فتح راء</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خاء و فتح ضاد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هاء و سکون میم</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70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121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تصریح مکرّر تفسیر المیزان،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لام سوگند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معانی 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نعمت عظیم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بلاغی است و کمال اتّصال را با جملهٔ قبل دارد لذا اَنْ در تقدیر دارد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عطف بر نقاتل است</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الکامل فی التاریخ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قاف و راء و ظاء</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92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خداوند متعال، ابتدائی است، امّا گمراه کردن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کیفری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زاغوا اَزاغَ اللهُ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کسی بر گناهان خود اصرار بورزد، خداوند متعال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توفیقاتش را از او سلب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وقعۀ الطّف ص</w:t>
      </w:r>
      <w:r>
        <w:rPr>
          <w:rFonts w:eastAsia="IRNazanin" w:cs="IRNazanin"/>
          <w:b w:val="false"/>
          <w:bCs w:val="false"/>
          <w:i w:val="false"/>
          <w:iCs w:val="false"/>
          <w:color w:val="333333"/>
          <w:sz w:val="20"/>
          <w:szCs w:val="20"/>
        </w:rPr>
        <w:t>323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الحدائق الوردیّۀ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حضرت سعد و برادرش حضرت ابوالحتوف سلام الله علیهما سه نفر از لشکریان عمر سعد را به هلاکت رساندند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باء و جیم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به نقل از مقتل مقرّم ص </w:t>
      </w:r>
      <w:r>
        <w:rPr>
          <w:rFonts w:eastAsia="IRNazanin" w:cs="IRNazanin"/>
          <w:b w:val="false"/>
          <w:bCs w:val="false"/>
          <w:i w:val="false"/>
          <w:iCs w:val="false"/>
          <w:color w:val="333333"/>
          <w:sz w:val="20"/>
          <w:szCs w:val="20"/>
        </w:rPr>
        <w:t>262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مَشرِقاً اِن شِئتَ وَ اِن شِئتَ مَغرِباً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220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86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شین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طبق نقل امالی مرحوم شیخ طوسی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اساب الاشراف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ارْزُقْنا</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طبق نقل 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لیث الْعَرینِ الخادر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شیر بیشهٔ پنهان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300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عین، سکون واو، فتح سین و فتح جیم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ترجمه استاد رسولی محلّاتی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ربعی از نویسندگان نامه و دعوت کنندگان امام حسین علیه السّلام به کوفه بود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خانواده تان را از آتش حفظ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آیهٔ شریفهٔ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تحریم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یه سوی خدا فرار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آیهٔ شریفهٔ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ذاریات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109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ترجمهٔ 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بحر المصائب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یاء</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سکون صاد و فتح عین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ارْزُقنا</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ترجمهٔ دقیق تر این است که من خود را میان بهشت و جهنّم مخیّر می کنم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سلام الله علیهم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پیداست که منظور، آزاد بودن از تمام قید و بندهای غیر خدایی است؛ قیود و غل و زیجیرهایی همچون حبّ نفس و اهل و عیال و مال و مقام و تعصّبات و حزب و جناح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مانع پرواز و عروج انسان تا بی نهایت می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وسیلۀ الدارین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و کسر هاء</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فتح ظاء و تشدید و فتح هاء</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57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ص</w:t>
      </w:r>
      <w:r>
        <w:rPr>
          <w:rFonts w:eastAsia="IRNazanin" w:cs="IRNazanin"/>
          <w:b w:val="false"/>
          <w:bCs w:val="false"/>
          <w:i w:val="false"/>
          <w:iCs w:val="false"/>
          <w:color w:val="333333"/>
          <w:sz w:val="20"/>
          <w:szCs w:val="20"/>
        </w:rPr>
        <w:t>456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w:t>
      </w:r>
      <w:r>
        <w:rPr>
          <w:rFonts w:eastAsia="IRNazanin" w:cs="IRNazanin"/>
          <w:b w:val="false"/>
          <w:bCs w:val="false"/>
          <w:i w:val="false"/>
          <w:iCs w:val="false"/>
          <w:color w:val="333333"/>
          <w:sz w:val="20"/>
          <w:szCs w:val="20"/>
        </w:rPr>
        <w:t>109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56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لَا تَسْتَوْحِشُوا فِي طَرِيقِ الْهُدَى لِقِلَّةِ أَهْلِهِ فَإِنَّ النَّاسَ قَدِ اجْتَمَعُوا عَلَى مَائِدَةٍ شِبَعُهَا قَصِيرٌ وَ جُوعُهَا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هدایت، به خاطر کم بودن اهل آن، به وحشت نیفتید؛ پس به راستی مردم بر سفره ای جمع شده اند که سیری آن کوتاه و گرسنگی آن طولانی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الفتوح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ضرورت 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ضرورت 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ص</w:t>
      </w:r>
      <w:r>
        <w:rPr>
          <w:rFonts w:eastAsia="IRNazanin" w:cs="IRNazanin"/>
          <w:b w:val="false"/>
          <w:bCs w:val="false"/>
          <w:i w:val="false"/>
          <w:iCs w:val="false"/>
          <w:color w:val="333333"/>
          <w:sz w:val="20"/>
          <w:szCs w:val="20"/>
        </w:rPr>
        <w:t>463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125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اقبال الاعمال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اسرار الشهادۀ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ثاء</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عَبدِ اللهِ نَفْسی لِنَفْسِكَ الْفِداءُ هؤُلاءِ اقْتَرَبوا مِنكَ وَ لا وَ اللهِ لا تُقتَلُ حَتّىٰ أُ قتَلَ دونَكَ وَ أُحِبُّ أَن أَلقَى اللهَ رَبّی وَ قَد صَلَّيتُ هذِهِ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نقل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المصلّین الذاکرین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121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همزه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169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قاف و سکون یاء</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باء و جیم</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شود چنین پیغامی هم از امام زمان علیه السّلام به ما برسد؟</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ارشاد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91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164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محبّتی که به مرحلهٔ ظهور و بروز برسد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نفس المهموم ص</w:t>
      </w:r>
      <w:r>
        <w:rPr>
          <w:rFonts w:eastAsia="IRNazanin" w:cs="IRNazanin"/>
          <w:b w:val="false"/>
          <w:bCs w:val="false"/>
          <w:i w:val="false"/>
          <w:iCs w:val="false"/>
          <w:color w:val="333333"/>
          <w:sz w:val="20"/>
          <w:szCs w:val="20"/>
        </w:rPr>
        <w:t>277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306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99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ماجرایش در ابتدای این نوشتار ذکر 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نفس المهموم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306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فتح غین و تشدید و فتح فاء</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ضرورت شعری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91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شین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77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موسوعۀ کلمات الحسین علیه السّلام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بین ما و تو در بهشتش آشنایی برقرار کند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تشدید ندارد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شین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تلقوا بایدیکم الی التهلکۀ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را با دست خود، به هلاکت نیفکنید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تفسیر المیزان معنای دیگری هم محتمل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سارِعُوا إِلى مَغْفِرَةٍ مِنْ رَبِّكُمْ وَ جَنَّةٍ عَرْضُهَا السَّمواتُ وَ الْأَرْضُ أُعِدَّتْ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بشتابید به سوی مغفرتی عظیم از جانب پروردگارتان و بهشتی که پهنای آن همهٔ آسمان ها و زمین را فراگرفته و مهیّا برای اهل تقوی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312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شین و ذال</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غلام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76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جیم</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غین، بدون تشدید فاء</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w:t>
      </w:r>
      <w:r>
        <w:rPr>
          <w:rFonts w:eastAsia="IRNazanin" w:cs="IRNazanin"/>
          <w:b w:val="false"/>
          <w:bCs w:val="false"/>
          <w:i w:val="false"/>
          <w:iCs w:val="false"/>
          <w:color w:val="333333"/>
          <w:sz w:val="20"/>
          <w:szCs w:val="20"/>
        </w:rPr>
        <w:t>264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کاف و کسر دال</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همزه، سکون راء و فتح حاء</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132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132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وی در حملهٔ اوّل به شهادت رسید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الاصابۀ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56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به نقل از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عین، سکون زاء و فتح راء</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حاء</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104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جیم</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الفتوح،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اعیان الشیعۀ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253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94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اعیان الشیعۀ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 العبری ص</w:t>
      </w:r>
      <w:r>
        <w:rPr>
          <w:rFonts w:eastAsia="IRNazanin" w:cs="IRNazanin"/>
          <w:b w:val="false"/>
          <w:bCs w:val="false"/>
          <w:i w:val="false"/>
          <w:iCs w:val="false"/>
          <w:color w:val="333333"/>
          <w:sz w:val="20"/>
          <w:szCs w:val="20"/>
        </w:rPr>
        <w:t>130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تاء و سکون راء</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فرسان الهیجاء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144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308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53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ابصار العین ص </w:t>
      </w:r>
      <w:r>
        <w:rPr>
          <w:rFonts w:eastAsia="IRNazanin" w:cs="IRNazanin"/>
          <w:b w:val="false"/>
          <w:bCs w:val="false"/>
          <w:i w:val="false"/>
          <w:iCs w:val="false"/>
          <w:color w:val="333333"/>
          <w:sz w:val="20"/>
          <w:szCs w:val="20"/>
        </w:rPr>
        <w:t>54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ثاء و فتح باء</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ابن شهر آشوب، حضرت عبدالله و حضرت عبیدالله سلام الله علیهما در حملهٔ نخست شهید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ضاد و سکون راء</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تسمیۀ من قتل مع الحسین علیه السّلام ش</w:t>
      </w:r>
      <w:r>
        <w:rPr>
          <w:rFonts w:eastAsia="IRNazanin" w:cs="IRNazanin"/>
          <w:b w:val="false"/>
          <w:bCs w:val="false"/>
          <w:i w:val="false"/>
          <w:iCs w:val="false"/>
          <w:color w:val="333333"/>
          <w:sz w:val="20"/>
          <w:szCs w:val="20"/>
        </w:rPr>
        <w:t>40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199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فتح جیم، تشدید و کسر میم</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 ضمّ جیم، فتح هاء و کسر نون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201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عین و باء مشدّد</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115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سکون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غالب مردم وهَب تلفّظ می کنند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الفتوح،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اللهوف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ابی مخنف ص</w:t>
      </w:r>
      <w:r>
        <w:rPr>
          <w:rFonts w:eastAsia="IRNazanin" w:cs="IRNazanin"/>
          <w:b w:val="false"/>
          <w:bCs w:val="false"/>
          <w:i w:val="false"/>
          <w:iCs w:val="false"/>
          <w:color w:val="333333"/>
          <w:sz w:val="20"/>
          <w:szCs w:val="20"/>
        </w:rPr>
        <w:t>71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الفتوح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الامالی مرحوم شیخ صدوق ص</w:t>
      </w:r>
      <w:r>
        <w:rPr>
          <w:rFonts w:eastAsia="IRNazanin" w:cs="IRNazanin"/>
          <w:b w:val="false"/>
          <w:bCs w:val="false"/>
          <w:i w:val="false"/>
          <w:iCs w:val="false"/>
          <w:color w:val="333333"/>
          <w:sz w:val="20"/>
          <w:szCs w:val="20"/>
        </w:rPr>
        <w:t>161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ابی مخنف ص</w:t>
      </w:r>
      <w:r>
        <w:rPr>
          <w:rFonts w:eastAsia="IRNazanin" w:cs="IRNazanin"/>
          <w:b w:val="false"/>
          <w:bCs w:val="false"/>
          <w:i w:val="false"/>
          <w:iCs w:val="false"/>
          <w:color w:val="333333"/>
          <w:sz w:val="20"/>
          <w:szCs w:val="20"/>
        </w:rPr>
        <w:t>21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 و سکون هاء</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134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عین و کسر راء</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80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عین، سکون قاف و فتح باء</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جیم، فتح هاء و کسر نون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202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قاف، سکون عین و فتح نون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 و سکون میم</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125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میم، سکون عین و کسر قاف</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حیاۀ الامام الحسین علیه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ارْزُقنا</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و فتح و تشدید راء</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و وسیلۀ الدارین ص</w:t>
      </w:r>
      <w:r>
        <w:rPr>
          <w:rFonts w:eastAsia="IRNazanin" w:cs="IRNazanin"/>
          <w:b w:val="false"/>
          <w:bCs w:val="false"/>
          <w:i w:val="false"/>
          <w:iCs w:val="false"/>
          <w:color w:val="333333"/>
          <w:sz w:val="20"/>
          <w:szCs w:val="20"/>
        </w:rPr>
        <w:t>180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حیاۀ الامام الحسین علیه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نصوص، یکی از صفات پیامبر اعظم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الْمُصْطَفَى بِالْوَحْيِ الْمُؤْتَمَنُ عَلَى الرِّسَالَةِ سَيِّدُ وُلْدِ آدَمَ هَذَا النَّبِيُّ مُحَمَّدٌ صَلَّى اللَّهُ عَلَيْهِ وَ عَلَى أَهْلِ بَيْتِهِ وَ سَلَّمَ كَثِيرا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سین و فتح لام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حیاۀ الامام الحسین علیه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سکون نون و کسر جیم</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سین و سکون هاء</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تاریخ الامم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سلام الله علیهم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شهید عظیم الشأن به بعد، چون ترتیب زمانی شهادت شان معلوم نشد، به ترتیب الفبائی ذکر می شود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که پدرش شهید 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مرحوم علامه طبا طبائی رضوان الله تعالی علیه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رجال مرحوم شیخ طوسی ص</w:t>
      </w:r>
      <w:r>
        <w:rPr>
          <w:rFonts w:eastAsia="IRNazanin" w:cs="IRNazanin"/>
          <w:b w:val="false"/>
          <w:bCs w:val="false"/>
          <w:i w:val="false"/>
          <w:iCs w:val="false"/>
          <w:color w:val="333333"/>
          <w:sz w:val="20"/>
          <w:szCs w:val="20"/>
        </w:rPr>
        <w:t>73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عین و فتح میم</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میم، سکون ذال و کسر حاء</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عاشورایی، به نقل از ریاحین الشریعۀ</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حاء و فتح صاد</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رجال مرحوم شیخ طوسی ص</w:t>
      </w:r>
      <w:r>
        <w:rPr>
          <w:rFonts w:eastAsia="IRNazanin" w:cs="IRNazanin"/>
          <w:b w:val="false"/>
          <w:bCs w:val="false"/>
          <w:i w:val="false"/>
          <w:iCs w:val="false"/>
          <w:color w:val="333333"/>
          <w:sz w:val="20"/>
          <w:szCs w:val="20"/>
        </w:rPr>
        <w:t>81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عین و فتح راء</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استاد آقا تهرانی</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یاران شیدای حسین بن علی علیهما السّلام، قبل از حضرت عبدالله بن الحسن علیهما السّلام، حضرت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عقیل سلام الله علیهم را ذکر کرده است؛ ولی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دلیلی که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زمرهٔ یاران شهید پس از امام حسین علیه السّلام به شمار می آوریم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سین، فتح واو و سکون یاء</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169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316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فتح هاء، تشدید و فتح نون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194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کتاب تاریخ اسلام، واقعهٔ کربلا ص</w:t>
      </w:r>
      <w:r>
        <w:rPr>
          <w:rFonts w:eastAsia="IRNazanin" w:cs="IRNazanin"/>
          <w:b w:val="false"/>
          <w:bCs w:val="false"/>
          <w:i w:val="false"/>
          <w:iCs w:val="false"/>
          <w:color w:val="333333"/>
          <w:sz w:val="20"/>
          <w:szCs w:val="20"/>
        </w:rPr>
        <w:t>308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سین و تشدید واو</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135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مقتل مقرّم ص </w:t>
      </w:r>
      <w:r>
        <w:rPr>
          <w:rFonts w:eastAsia="IRNazanin" w:cs="IRNazanin"/>
          <w:b w:val="false"/>
          <w:bCs w:val="false"/>
          <w:i w:val="false"/>
          <w:iCs w:val="false"/>
          <w:color w:val="333333"/>
          <w:sz w:val="20"/>
          <w:szCs w:val="20"/>
        </w:rPr>
        <w:t>316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جیم و دال</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تسمیۀ من قتل مع الحسین علیه السّلام ش</w:t>
      </w:r>
      <w:r>
        <w:rPr>
          <w:rFonts w:eastAsia="IRNazanin" w:cs="IRNazanin"/>
          <w:b w:val="false"/>
          <w:bCs w:val="false"/>
          <w:i w:val="false"/>
          <w:iCs w:val="false"/>
          <w:color w:val="333333"/>
          <w:sz w:val="20"/>
          <w:szCs w:val="20"/>
        </w:rPr>
        <w:t>104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ابصار العین ص </w:t>
      </w:r>
      <w:r>
        <w:rPr>
          <w:rFonts w:eastAsia="IRNazanin" w:cs="IRNazanin"/>
          <w:b w:val="false"/>
          <w:bCs w:val="false"/>
          <w:i w:val="false"/>
          <w:iCs w:val="false"/>
          <w:color w:val="333333"/>
          <w:sz w:val="20"/>
          <w:szCs w:val="20"/>
        </w:rPr>
        <w:t>136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المجدی ص</w:t>
      </w:r>
      <w:r>
        <w:rPr>
          <w:rFonts w:eastAsia="IRNazanin" w:cs="IRNazanin"/>
          <w:b w:val="false"/>
          <w:bCs w:val="false"/>
          <w:i w:val="false"/>
          <w:iCs w:val="false"/>
          <w:color w:val="333333"/>
          <w:sz w:val="20"/>
          <w:szCs w:val="20"/>
        </w:rPr>
        <w:t>307</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نامردی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إِنَّ أَهْلَ الْكُوفَةِ قَدْ عَرَفْتَ غَدْرَهُمْ بِأَبِيكَ وَ أَخِيكَ وَ قَدْ خِفْتُ أَنْ يَكُونَ حَالُكَ كَحَالِ مَنْ مَضَى فَإِنْ رَأَيْتَ أَنْ تُقِيمَ فَإِنَّكَ أَعَزُّ مَنْ بِالْحَرَمِ وَ أَمْنَعُهُ‌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 ذَلِكَ فَصِرْ إِلَى الْيَمَنِ أَوْ بَعْضِ نَوَاحِي الْبَرِّ فَإِنَّكَ أَمْنَعُ النَّاسِ بِهِ وَ لَا يَقْدِرُ عَلَيْكَ أَحَدٌ</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أَ لَمْ تَعِدْنِي النَّظَرَ فِيمَا سَأَلْتُكَ‌</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حَدَاكَ عَلَى الْخُرُوجِ عَاجِلاً</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الملهوف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مرحوم آیۀ الله العظمی غروی اصفهانی رضوان الله تعالی علیه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استاد حسان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1388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تحریم آیهٔ شریفهٔ </w:t>
      </w:r>
      <w:r>
        <w:rPr>
          <w:rFonts w:eastAsia="IRNazanin" w:cs="IRNazanin"/>
          <w:b w:val="false"/>
          <w:bCs w:val="false"/>
          <w:i w:val="false"/>
          <w:iCs w:val="false"/>
          <w:color w:val="333333"/>
          <w:sz w:val="20"/>
          <w:szCs w:val="20"/>
        </w:rPr>
        <w:t>11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تحریم آیهٔ شریفهٔ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در نزد خودت خانه ای در بهشت بنا کن و مرا از فرعون و کردارش نجات ده و مرا از قوم ظالم نجات بخش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حیاۀ الامام الحسین علیه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شاعر اهل بیت علیهم السّلام، مرحوم فؤاد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کوتاه به زندگی زینب کبری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استاد رسولی محلّاتی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مرحوم صدوق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نعمت عظیم رهبر فرزانه و حکیم را تا ظهور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 من سواه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کنار آن حضرت مستدام بدار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مقدّمهٔ این نوشتار،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مجدّد 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الحسن الزکی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الْوُصُولَ إِلَى اللَّهِ عَزَّ وَ جَلَّ سَفَرٌ لَا يُدْرَكُ إِلَّا بِامْتِطَاء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کوتاه به زندگی زینب کبری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کبریت احمر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زینب کبری علیها سلامٌ به نقل از ریاحین الشریعۀ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زینب بنت امیر المؤمنین علیهما السّلام ص</w:t>
      </w:r>
      <w:r>
        <w:rPr>
          <w:rFonts w:eastAsia="IRNazanin" w:cs="IRNazanin"/>
          <w:b w:val="false"/>
          <w:bCs w:val="false"/>
          <w:i w:val="false"/>
          <w:iCs w:val="false"/>
          <w:color w:val="333333"/>
          <w:sz w:val="20"/>
          <w:szCs w:val="20"/>
        </w:rPr>
        <w:t>20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کوتاه به زندگی زینب کبری علیها السّلام به نقل از ریاحین الشریعۀ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حِذْيَمِ بْنِ شَرِيکٍ الْأَسَدِيِّ قَالَ لَمَّا أَتَى عَلِيُّ بْنُ الْحُسَيْنِ زَيْنُ الْعَابِدِينَ ع بِالنِّسْوَةِ مِنْ كَرْبَلَاءَ وَ كَانَ مَرِيضاً وَ إِذَا نِسَاءُ أَهْلِ الْكُوفَةِ يَنْتَدِبْنَ مُشَقَّقَاتِ الْجُيُوبِ وَ الرِّجَالُ مَعَهُنَّ يَبْكُون‌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صَلِفَ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مَطَرُهُ وَ کَثُرَ رَعْدُهُ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 رعد و کم باران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توهین کردن دشمن 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چینی دشمن وار</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جنازهٔ دفن شدهٔ متعفّنی که روی قبرش را با گچ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تزئین کرده باشند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اعظم صلّی الله علیه و آله و سلّم در حدیث شریف کساء به درگاه الهی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هؤُلاءِ اَهلُ بَیتی وَ خاصَّتی وَ حامَّتی لَحمُهُم لَحمی وَ دَمُهُم دَمی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خون ایشان، خون من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فَعَجِبتُم اَن مَطَرَتِ السَّماءُ 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این که آسمان خون بارید تعجّب کردید؟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مبادرت و شتاب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واکنش سریع خدا نمی شود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 فخر من، جوانمردان من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جاوز الثلاثین الی نحو الخمسین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سنین بعد از سی سالگی تا حدود پنجاه سالگی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این مضمون در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مرحوم عمّان سامانی</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فرد فاجر، دروغ بودنش برملا می شود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 به نقل از 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مجلس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مادر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فاسد و در فحشاء و استمرار به زنا، شهرهٔ آفاق بود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علّامه طباطبایی رضوان الله تعالی علیه در تفسیر شریف المیزان فرموده اند که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سوگند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ستاندن جان، فعل خدا است؛ ولی کشتن، فعل بندگان خدا می باشد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فَتَعَلَّقَتْ بِهِ زَيْنَبُ 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 ایشان،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آویختند</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لحظه است؛ فَإِذا جاءَ أَجَلُهُمْ لا يَسْتَأْخِرُونَ ساعَةً وَ لا يَسْتَقْدِمُونَ‌</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فراوانی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بردیم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مخصرۀ به معنای عصا است و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عصایی است که در یک طرف آن همانند تیر، آهن نوک تیزی قرار دارد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مادربزرگ های معاویه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بیان تفسیر قیّم المیزان، ربّ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عالَمین، جمع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 به معنای تمام جهان ها است نه به معنای تمام جهانیان؛ زیرا جهانیان، ترجمهٔ عالَمِیّین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صریحاً در تفسیر المیزان آمده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جریان غزوهٔ احد و شهادت حضرت حمزه سلام الله علیه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الدّین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شعر یزید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لقالوا یا یزیدُ لا تُشَل</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الامان و الکفالۀ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الحرمۀ</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روحی و جسمی، معنوی و مادّی</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ولیّ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خون و انتقام گیرنده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الهاویۀ و اللّعنۀ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مراجع صحیح تاریخی آمده است که جنایت کاران فاجعهٔ کربلا، از یزید و ابن زیاد و شمر، تا آن ده تن که بر پیکر مطهّر سیّد الشّهداء علیه آلاف التحیّۀ و الثّناء، با اسب تاختند، همگی حرام زاده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انتساب هر یک به پدرش، در کتاب های 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کتاب مثالب العرب نوشتهٔ هشام بن کلبی، و کتاب الزام النواصب نوشتهٔ شیخ مفلح بن حسین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ماجراهایی خواندنی ذکر شده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الجُثَث</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انسان های گرگ صفت و کفتار خصلت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راحضرت امام حسین علیه السلام در جای دیگر نیز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خُيِّرَ لِي مَصْرَعٌ أَنَا لَاقِيهِ كَأَنِّي بِأَوْصَالِي يَتَقَطَّعُهَا عُسْلَانُ الْفَلَوَاتِ بَيْنَ النَّوَاوِيسِ وَ كَرْبَلَاءَ فَيَمْلَأَنَّ مِنِّي أَكْرَاشاً جُوفاً وَ أَجْرِبَةً سُغْبا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من برگزیده و پسندیده گشت قتلگاهی که آن را ملاقات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می بینم میان نواویس و کربلا، بند بند مرا گرگ های بیابان ها از یکدیگر جدا می کنندو شکم های تهی و انبان های گرسنهٔ خود را بدان انباشته و پر می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بعد از فاجعهٔ کربلا، دو سال و دو ماه و چهار روز زندگی کرد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لِاَصفِیائِهِ بِالشَّهادَة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پایان کار برگزیدگانش را شهادت قرار داد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سراسر رحمت و سعادت و برکت و نورافشانی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مراد حضرت زینب کبری علیها السلام اشاره به منجّز شدن ارادهٔ الهی در حقّ خاتم الاوصیاء حضرت بقیّۀ الله الاعظم ارواحنا فداه و عجّل الله تعالی فرجه الشریف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 فِي الْأَرْضِ وَ نَجْعَلَهُمْ أَئِمَّةً وَ نَجْعَلَهُمُ الْوارِثِينَ‌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پاداش های حضرت سید الشّهداء علیه السّلام این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خروش و فریاد تو، ستودنی است و حتّی تو حاضر هستی جانت را در این راه از دست بدهی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زینب کبری سلام الله علیها از ولادت تا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مرحوم علّامه خطیب قزوینی، ترجمهٔ آقای حاتمی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فراوانی نمودیم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اخبار الزینبیّات ص</w:t>
      </w:r>
      <w:r>
        <w:rPr>
          <w:rFonts w:eastAsia="IRNazanin" w:cs="IRNazanin"/>
          <w:b w:val="false"/>
          <w:bCs w:val="false"/>
          <w:i w:val="false"/>
          <w:iCs w:val="false"/>
          <w:color w:val="333333"/>
          <w:sz w:val="20"/>
          <w:szCs w:val="20"/>
        </w:rPr>
        <w:t>122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اعیان الشیعۀ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مراقد المعارف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اخبار الزینبیّات ص</w:t>
      </w:r>
      <w:r>
        <w:rPr>
          <w:rFonts w:eastAsia="IRNazanin" w:cs="IRNazanin"/>
          <w:b w:val="false"/>
          <w:bCs w:val="false"/>
          <w:i w:val="false"/>
          <w:iCs w:val="false"/>
          <w:color w:val="333333"/>
          <w:sz w:val="20"/>
          <w:szCs w:val="20"/>
        </w:rPr>
        <w:t>122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ینابیع المودّۀ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مقتل مقرّم ص </w:t>
      </w:r>
      <w:r>
        <w:rPr>
          <w:rFonts w:eastAsia="IRNazanin" w:cs="IRNazanin"/>
          <w:b w:val="false"/>
          <w:bCs w:val="false"/>
          <w:i w:val="false"/>
          <w:iCs w:val="false"/>
          <w:color w:val="333333"/>
          <w:sz w:val="20"/>
          <w:szCs w:val="20"/>
        </w:rPr>
        <w:t>316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ابن اعثم کوفی، مقتل الحسین علیه السّلام ص</w:t>
      </w:r>
      <w:r>
        <w:rPr>
          <w:rFonts w:eastAsia="IRNazanin" w:cs="IRNazanin"/>
          <w:b w:val="false"/>
          <w:bCs w:val="false"/>
          <w:i w:val="false"/>
          <w:iCs w:val="false"/>
          <w:color w:val="333333"/>
          <w:sz w:val="20"/>
          <w:szCs w:val="20"/>
        </w:rPr>
        <w:t>148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ریاحین الشریعۀ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تذکرۀ الخواصّ ص</w:t>
      </w:r>
      <w:r>
        <w:rPr>
          <w:rFonts w:eastAsia="IRNazanin" w:cs="IRNazanin"/>
          <w:b w:val="false"/>
          <w:bCs w:val="false"/>
          <w:i w:val="false"/>
          <w:iCs w:val="false"/>
          <w:color w:val="333333"/>
          <w:sz w:val="20"/>
          <w:szCs w:val="20"/>
        </w:rPr>
        <w:t>255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کشف الغمّۀ فی معرفۀ الائمّۀ علیهم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الطبقات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الکامل فی التاریخ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اوّلاً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ثانیاً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سلسلهٔ جلیلهٔ امامت از پسران امام حسین علیه السّلام امتداد یافته است، شاید وجه تعبیر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 هذا فی اَکابِرِ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این کتاب و نوشتهٔ پیچیده شده و وصیّت آشکار، به عنوان ودائع امامت قرار است به همهٔ امامان از نسل امام حسین علیه السّلام برسد نه فقط به امام سجّاد علیه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بازگشت از سفر اسارت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الارشاد، ص</w:t>
      </w:r>
      <w:r>
        <w:rPr>
          <w:rFonts w:eastAsia="IRNazanin" w:cs="IRNazanin"/>
          <w:b w:val="false"/>
          <w:bCs w:val="false"/>
          <w:i w:val="false"/>
          <w:iCs w:val="false"/>
          <w:color w:val="333333"/>
          <w:sz w:val="20"/>
          <w:szCs w:val="20"/>
        </w:rPr>
        <w:t>197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اعلام الوری ص</w:t>
      </w:r>
      <w:r>
        <w:rPr>
          <w:rFonts w:eastAsia="IRNazanin" w:cs="IRNazanin"/>
          <w:b w:val="false"/>
          <w:bCs w:val="false"/>
          <w:i w:val="false"/>
          <w:iCs w:val="false"/>
          <w:color w:val="333333"/>
          <w:sz w:val="20"/>
          <w:szCs w:val="20"/>
        </w:rPr>
        <w:t>204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الارشاد، ص</w:t>
      </w:r>
      <w:r>
        <w:rPr>
          <w:rFonts w:eastAsia="IRNazanin" w:cs="IRNazanin"/>
          <w:b w:val="false"/>
          <w:bCs w:val="false"/>
          <w:i w:val="false"/>
          <w:iCs w:val="false"/>
          <w:color w:val="333333"/>
          <w:sz w:val="20"/>
          <w:szCs w:val="20"/>
        </w:rPr>
        <w:t>197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سُکَیْنَه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سین و فتح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تلفّظ شده است؛ منتهی استاد مرحوم علی اکبر غفّاری این تلفّظ را به شدّت ردّ می کرد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الاغانی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مرحوم مقرّم ص</w:t>
      </w:r>
      <w:r>
        <w:rPr>
          <w:rFonts w:eastAsia="IRNazanin" w:cs="IRNazanin"/>
          <w:b w:val="false"/>
          <w:bCs w:val="false"/>
          <w:i w:val="false"/>
          <w:iCs w:val="false"/>
          <w:color w:val="333333"/>
          <w:sz w:val="20"/>
          <w:szCs w:val="20"/>
        </w:rPr>
        <w:t>349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الاغانی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کامل بهایی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گریه و شیون شان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استاد مجاهدی</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 به نقل از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راء</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تذکرۀ الخواص ص</w:t>
      </w:r>
      <w:r>
        <w:rPr>
          <w:rFonts w:eastAsia="IRNazanin" w:cs="IRNazanin"/>
          <w:b w:val="false"/>
          <w:bCs w:val="false"/>
          <w:i w:val="false"/>
          <w:iCs w:val="false"/>
          <w:color w:val="333333"/>
          <w:sz w:val="20"/>
          <w:szCs w:val="20"/>
        </w:rPr>
        <w:t>254</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قولی مادر حضرت عبدالله رضیع 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همان روز عاشورا به دنیا آمد و در آغوش امام حسین علیه السّلام به شهادت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 اسحاق سلام الله علیها دختر طلحه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رَباب سلام الله علیها مادر حضرت علی اصغر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 شش ماهه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الکامل فی التاریخ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ص</w:t>
      </w:r>
      <w:r>
        <w:rPr>
          <w:rFonts w:eastAsia="IRNazanin" w:cs="IRNazanin"/>
          <w:b w:val="false"/>
          <w:bCs w:val="false"/>
          <w:i w:val="false"/>
          <w:iCs w:val="false"/>
          <w:color w:val="333333"/>
          <w:sz w:val="20"/>
          <w:szCs w:val="20"/>
        </w:rPr>
        <w:t>164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فاء، فتح کاف، سکون یاء و فتح هاء</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به ضمّ حاء، سکون سین، کسر نون و تشدید و فتح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حسنیّۀ</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همزه، فتح راء، سکون یاء و کسر قاف</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تنقیح المقال فی علم الرجال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ریاحین الشریعۀ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وسیلۀ الدارین فی انصار الحسین علیه السّلام ص</w:t>
      </w:r>
      <w:r>
        <w:rPr>
          <w:rFonts w:eastAsia="IRNazanin" w:cs="IRNazanin"/>
          <w:b w:val="false"/>
          <w:bCs w:val="false"/>
          <w:i w:val="false"/>
          <w:iCs w:val="false"/>
          <w:color w:val="333333"/>
          <w:sz w:val="20"/>
          <w:szCs w:val="20"/>
        </w:rPr>
        <w:t>247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تذکرۀ الخواص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ص</w:t>
      </w:r>
      <w:r>
        <w:rPr>
          <w:rFonts w:eastAsia="IRNazanin" w:cs="IRNazanin"/>
          <w:b w:val="false"/>
          <w:bCs w:val="false"/>
          <w:i w:val="false"/>
          <w:iCs w:val="false"/>
          <w:color w:val="333333"/>
          <w:sz w:val="20"/>
          <w:szCs w:val="20"/>
        </w:rPr>
        <w:t>204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یزدان پناه قره تپه، زنان عاشورایی به نقل از ریاحین الشریعۀ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عاشورایی به نقل از محدثات الشیعۀ ص</w:t>
      </w:r>
      <w:r>
        <w:rPr>
          <w:rFonts w:eastAsia="IRNazanin" w:cs="IRNazanin"/>
          <w:b w:val="false"/>
          <w:bCs w:val="false"/>
          <w:i w:val="false"/>
          <w:iCs w:val="false"/>
          <w:color w:val="333333"/>
          <w:sz w:val="20"/>
          <w:szCs w:val="20"/>
        </w:rPr>
        <w:t>271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عاشورایی به نقل از ریاحین الشریعۀ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عاشورایی به نقل از اعلام النساء المؤمنات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محدثات الشیعۀ ص</w:t>
      </w:r>
      <w:r>
        <w:rPr>
          <w:rFonts w:eastAsia="IRNazanin" w:cs="IRNazanin"/>
          <w:b w:val="false"/>
          <w:bCs w:val="false"/>
          <w:i w:val="false"/>
          <w:iCs w:val="false"/>
          <w:color w:val="333333"/>
          <w:sz w:val="20"/>
          <w:szCs w:val="20"/>
        </w:rPr>
        <w:t>268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عاشورایی به نقل از ریاحین الشریعۀ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واقعهٔ کربلا به نقل از ابصار العین ص </w:t>
      </w:r>
      <w:r>
        <w:rPr>
          <w:rFonts w:eastAsia="IRNazanin" w:cs="IRNazanin"/>
          <w:b w:val="false"/>
          <w:bCs w:val="false"/>
          <w:i w:val="false"/>
          <w:iCs w:val="false"/>
          <w:color w:val="333333"/>
          <w:sz w:val="20"/>
          <w:szCs w:val="20"/>
        </w:rPr>
        <w:t>130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فتح حاء و تشدید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تلفّظ شده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مقتبس از زیارت حضرت صاحب الامر عجّل الله تعالی فرجه الشریف</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حضرت آیۀ الله العظمی غروی اصفهانی رضوان الله تعالی علیه</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اخبار الطوال ص</w:t>
      </w:r>
      <w:r>
        <w:rPr>
          <w:rFonts w:eastAsia="IRNazanin" w:cs="IRNazanin"/>
          <w:b w:val="false"/>
          <w:bCs w:val="false"/>
          <w:i w:val="false"/>
          <w:iCs w:val="false"/>
          <w:color w:val="333333"/>
          <w:sz w:val="20"/>
          <w:szCs w:val="20"/>
        </w:rPr>
        <w:t>199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الفتوح،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الفتوح،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 ص</w:t>
      </w:r>
      <w:r>
        <w:rPr>
          <w:rFonts w:eastAsia="IRNazanin" w:cs="IRNazanin"/>
          <w:b w:val="false"/>
          <w:bCs w:val="false"/>
          <w:i w:val="false"/>
          <w:iCs w:val="false"/>
          <w:color w:val="333333"/>
          <w:sz w:val="20"/>
          <w:szCs w:val="20"/>
        </w:rPr>
        <w:t>57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 ص</w:t>
      </w:r>
      <w:r>
        <w:rPr>
          <w:rFonts w:eastAsia="IRNazanin" w:cs="IRNazanin"/>
          <w:b w:val="false"/>
          <w:bCs w:val="false"/>
          <w:i w:val="false"/>
          <w:iCs w:val="false"/>
          <w:color w:val="333333"/>
          <w:sz w:val="20"/>
          <w:szCs w:val="20"/>
        </w:rPr>
        <w:t>58</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مقاتل الطالبیّین ص</w:t>
      </w:r>
      <w:r>
        <w:rPr>
          <w:rFonts w:eastAsia="IRNazanin" w:cs="IRNazanin"/>
          <w:b w:val="false"/>
          <w:bCs w:val="false"/>
          <w:i w:val="false"/>
          <w:iCs w:val="false"/>
          <w:color w:val="333333"/>
          <w:sz w:val="20"/>
          <w:szCs w:val="20"/>
        </w:rPr>
        <w:t>149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عین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غین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الفتوح،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ادلّهٔ برهانی فراوان، امامان معصوم علیهم السّلام آئینه های تمام نمای صفات جمال و جلال الهی هستند و باذن الله تعالی، مثل خداوند، به هر چیزی از ازل تا به ابد علم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فَرْقَ بَیْنَکَ وَ بَیْنَها اِلّا اَنَّهُمْ عِبادُکَ وَ خَلْقُکَ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پنجم هر روز ماه رجب المکرّم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ظاهر این گونه بیانات حضرات علیهم السّلام مراد و ملاک نیست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کامل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تنزیه الانبیاء و الائمّه علیهم السّلام ص</w:t>
      </w:r>
      <w:r>
        <w:rPr>
          <w:rFonts w:eastAsia="IRNazanin" w:cs="IRNazanin"/>
          <w:b w:val="false"/>
          <w:bCs w:val="false"/>
          <w:i w:val="false"/>
          <w:iCs w:val="false"/>
          <w:color w:val="333333"/>
          <w:sz w:val="20"/>
          <w:szCs w:val="20"/>
        </w:rPr>
        <w:t>262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معاویه علیه الهاویۀ؛ بر اساس سورهٔ مبارکهٔ اسراء آیهٔ شریفهٔ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جَعَلْنَا الرُّؤْيَا الَّتِي أَرَيْناكَ إِلَّا فِتْنَةً لِلنَّاسِ وَ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تفسیر قیّم المیزان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الْمُرادَ بِالشَّجَرَةِ الْمَلْعونَةِ قَومٌ مِنَ الْمُنافِقینَ الْمُتَظاهِرینَ بِالْاِسلامِ یَتَعَرَّقُونَ بَینَ الْمُسلِمینَ اِمّا بِالنَّسلِ وَ اِمّا بِالْعَقیدَةِ وَ الْمَسْلَکِ، هُمْ فِتْنَةٌ لِلنّاسِ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منظور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لعنت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از منافقین اند که تظاهر به اسلام می کنند و در میان مسلمانان از طریق ازدیاد نسل و یا به وسیلهٔ تبلیغ عقیده و مسلک شان ریشه می دوانند ؛ ایشان برای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تاریخ مدینۀ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بحار الانوار ج</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بحار الانوار ج</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اخبار الطوال ص</w:t>
      </w:r>
      <w:r>
        <w:rPr>
          <w:rFonts w:eastAsia="IRNazanin" w:cs="IRNazanin"/>
          <w:b w:val="false"/>
          <w:bCs w:val="false"/>
          <w:i w:val="false"/>
          <w:iCs w:val="false"/>
          <w:color w:val="333333"/>
          <w:sz w:val="20"/>
          <w:szCs w:val="20"/>
        </w:rPr>
        <w:t>267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بابا طاهر رحمۀ الله علیه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تاریخ مدینۀ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مرحوم آغاسی</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علّامه فیض کاشانی رضوان الله تعالی علیه</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ضمائم مفاتیح الجنان مرحوم خاتم المحدّثین حاج شیخ عباس قمی رضوان الله تعالی علیه، فصل چهارم در ذکر بعض دعاهای وارده پیش از نماز و بعد از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کتب شریف 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الشیعۀ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از سجدهٔ زیارت عاشورای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بفرست بر محمّد و آل محمّد و شفاعت حضرت حسین علیه السّلام را روزی من بگردان در روزی که وارد بر تو شویم و به مقام شهود حضرتت نائل و از چشمهٔ کوثر رحمتت سیراب گردیم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54589</Words>
  <Characters>198294</Characters>
  <CharactersWithSpaces>250640</CharactersWithSpaces>
  <Paragraphs>2339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2026-08-25T16:39:30Z</dcterms:created>
  <dc:creator>ghaemiyeh.com</dc:creator>
  <dc:description/>
  <dc:language>en-US</dc:language>
  <cp:lastModifiedBy/>
  <dcterms:modified xsi:type="dcterms:W3CDTF">2026-08-25T20:09:39Z</dcterms:modified>
  <cp:revision>1</cp:revision>
  <dc:subject/>
  <dc:title>مستان حسین علیه السلام ولایت نامه مردان و زنان کربلا</dc:title>
</cp:coreProperties>
</file>

<file path=docProps/custom.xml><?xml version="1.0" encoding="utf-8"?>
<Properties xmlns="http://schemas.openxmlformats.org/officeDocument/2006/custom-properties" xmlns:vt="http://schemas.openxmlformats.org/officeDocument/2006/docPropsVTypes"/>
</file>